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63E8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64148796" w14:textId="77777777" w:rsidTr="00D63D41">
        <w:tc>
          <w:tcPr>
            <w:tcW w:w="8828" w:type="dxa"/>
          </w:tcPr>
          <w:p w14:paraId="6ECDB137" w14:textId="29939009" w:rsidR="00247399" w:rsidRPr="00DD460E" w:rsidRDefault="00DD460E" w:rsidP="00D63D41">
            <w:pPr>
              <w:pStyle w:val="Texto"/>
              <w:spacing w:after="0" w:line="219" w:lineRule="exact"/>
              <w:ind w:firstLine="0"/>
              <w:rPr>
                <w:rFonts w:ascii="ITC Avant Garde Std Bk" w:hAnsi="ITC Avant Garde Std Bk"/>
                <w:sz w:val="20"/>
              </w:rPr>
            </w:pPr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>A</w:t>
            </w:r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>cuerdo</w:t>
            </w:r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 xml:space="preserve"> mediante el cual el Pleno del Instituto Federal de Telecomunicaciones aprueba y emite las Directrices Generales para la presentación de información económica y programática por parte de los concesionarios del servicio de radiodifusión y modifica y deroga diversas disposiciones de la Disposición Técnica IFT-013-2016: Especificaciones y requerimientos mínimos para la instalación y operación de estaciones de televisión, equipos auxiliares y equipos complementarios.</w:t>
            </w:r>
          </w:p>
        </w:tc>
      </w:tr>
    </w:tbl>
    <w:p w14:paraId="02A26208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2A978CE6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439DDE90" w14:textId="77777777" w:rsidTr="00D63D41">
        <w:tc>
          <w:tcPr>
            <w:tcW w:w="8828" w:type="dxa"/>
          </w:tcPr>
          <w:p w14:paraId="13050BAE" w14:textId="4A64A792" w:rsidR="00247399" w:rsidRPr="0081786B" w:rsidRDefault="00247399" w:rsidP="00D63D41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Fecha de expedición: </w:t>
            </w:r>
            <w:sdt>
              <w:sdtPr>
                <w:rPr>
                  <w:rStyle w:val="Estilo4"/>
                  <w:sz w:val="20"/>
                  <w:szCs w:val="20"/>
                </w:rPr>
                <w:alias w:val="Eliga la fecha de expedición "/>
                <w:tag w:val="Eliga la fecha de expedición "/>
                <w:id w:val="-1622067239"/>
                <w:placeholder>
                  <w:docPart w:val="5B5B6FFFA7BD461390712D7B01D6F528"/>
                </w:placeholder>
                <w15:color w:val="99CC00"/>
                <w:date w:fullDate="2023-04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81786B">
                  <w:rPr>
                    <w:rStyle w:val="Estilo4"/>
                    <w:sz w:val="20"/>
                    <w:szCs w:val="20"/>
                  </w:rPr>
                  <w:t>2</w:t>
                </w:r>
                <w:r>
                  <w:rPr>
                    <w:rStyle w:val="Estilo4"/>
                    <w:sz w:val="20"/>
                    <w:szCs w:val="20"/>
                  </w:rPr>
                  <w:t>6</w:t>
                </w:r>
                <w:r w:rsidRPr="0081786B">
                  <w:rPr>
                    <w:rStyle w:val="Estilo4"/>
                    <w:sz w:val="20"/>
                    <w:szCs w:val="20"/>
                  </w:rPr>
                  <w:t>/</w:t>
                </w:r>
                <w:r>
                  <w:rPr>
                    <w:rStyle w:val="Estilo4"/>
                    <w:sz w:val="20"/>
                    <w:szCs w:val="20"/>
                  </w:rPr>
                  <w:t>04</w:t>
                </w:r>
                <w:r w:rsidRPr="0081786B">
                  <w:rPr>
                    <w:rStyle w:val="Estilo4"/>
                    <w:sz w:val="20"/>
                    <w:szCs w:val="20"/>
                  </w:rPr>
                  <w:t>/20</w:t>
                </w:r>
                <w:r>
                  <w:rPr>
                    <w:rStyle w:val="Estilo4"/>
                    <w:sz w:val="20"/>
                    <w:szCs w:val="20"/>
                  </w:rPr>
                  <w:t>23</w:t>
                </w:r>
              </w:sdtContent>
            </w:sdt>
          </w:p>
        </w:tc>
      </w:tr>
      <w:tr w:rsidR="00247399" w:rsidRPr="0081786B" w14:paraId="594907C3" w14:textId="77777777" w:rsidTr="00D63D41">
        <w:tc>
          <w:tcPr>
            <w:tcW w:w="8828" w:type="dxa"/>
          </w:tcPr>
          <w:p w14:paraId="1A7017AD" w14:textId="3958730E" w:rsidR="00247399" w:rsidRPr="0081786B" w:rsidRDefault="00247399" w:rsidP="00D63D41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Fecha de publicación en el DOF: </w:t>
            </w:r>
            <w:r>
              <w:rPr>
                <w:rStyle w:val="Estilo4"/>
                <w:sz w:val="20"/>
                <w:szCs w:val="20"/>
              </w:rPr>
              <w:t>11</w:t>
            </w:r>
            <w:r w:rsidRPr="0081786B">
              <w:rPr>
                <w:rStyle w:val="Estilo4"/>
                <w:sz w:val="20"/>
                <w:szCs w:val="20"/>
              </w:rPr>
              <w:t>/</w:t>
            </w:r>
            <w:r>
              <w:rPr>
                <w:rStyle w:val="Estilo4"/>
                <w:sz w:val="20"/>
                <w:szCs w:val="20"/>
              </w:rPr>
              <w:t>05</w:t>
            </w:r>
            <w:r w:rsidRPr="0081786B">
              <w:rPr>
                <w:rStyle w:val="Estilo4"/>
                <w:sz w:val="20"/>
                <w:szCs w:val="20"/>
              </w:rPr>
              <w:t>/20</w:t>
            </w:r>
            <w:r>
              <w:rPr>
                <w:rStyle w:val="Estilo4"/>
                <w:sz w:val="20"/>
                <w:szCs w:val="20"/>
              </w:rPr>
              <w:t>23</w:t>
            </w:r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  <w:tr w:rsidR="00247399" w:rsidRPr="0081786B" w14:paraId="7543D1E4" w14:textId="77777777" w:rsidTr="00D63D41">
        <w:tc>
          <w:tcPr>
            <w:tcW w:w="8828" w:type="dxa"/>
          </w:tcPr>
          <w:p w14:paraId="61BB9B5B" w14:textId="77777777" w:rsidR="00247399" w:rsidRPr="0081786B" w:rsidRDefault="00247399" w:rsidP="00D63D41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Tipo de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Tipo de vigencia "/>
                <w:tag w:val="Elija un elmento "/>
                <w:id w:val="-732226209"/>
                <w:placeholder>
                  <w:docPart w:val="A8ACF363E142466F89D717B4DD7AB696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Pr="0081786B">
                  <w:rPr>
                    <w:rStyle w:val="Estilo4"/>
                    <w:sz w:val="20"/>
                    <w:szCs w:val="20"/>
                  </w:rPr>
                  <w:t xml:space="preserve">Indefinida </w:t>
                </w:r>
              </w:sdtContent>
            </w:sdt>
          </w:p>
        </w:tc>
      </w:tr>
      <w:tr w:rsidR="00247399" w:rsidRPr="0081786B" w14:paraId="0A3389DE" w14:textId="77777777" w:rsidTr="00D63D41">
        <w:tc>
          <w:tcPr>
            <w:tcW w:w="8828" w:type="dxa"/>
          </w:tcPr>
          <w:p w14:paraId="45D7FDE1" w14:textId="11823831" w:rsidR="00247399" w:rsidRPr="0081786B" w:rsidRDefault="00247399" w:rsidP="00D63D41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Inicio de la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Inicio de vigencia "/>
                <w:tag w:val="Elija un elmento"/>
                <w:id w:val="-367525153"/>
                <w:placeholder>
                  <w:docPart w:val="EE4E27CAC3E14DFF8249131983A6141A"/>
                </w:placeholder>
                <w15:color w:val="99CC00"/>
                <w:date w:fullDate="2023-05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Style w:val="Estilo4"/>
                    <w:sz w:val="20"/>
                    <w:szCs w:val="20"/>
                  </w:rPr>
                  <w:t>12</w:t>
                </w:r>
                <w:r w:rsidRPr="0081786B">
                  <w:rPr>
                    <w:rStyle w:val="Estilo4"/>
                    <w:sz w:val="20"/>
                    <w:szCs w:val="20"/>
                  </w:rPr>
                  <w:t>/</w:t>
                </w:r>
                <w:r>
                  <w:rPr>
                    <w:rStyle w:val="Estilo4"/>
                    <w:sz w:val="20"/>
                    <w:szCs w:val="20"/>
                  </w:rPr>
                  <w:t>05</w:t>
                </w:r>
                <w:r w:rsidRPr="0081786B">
                  <w:rPr>
                    <w:rStyle w:val="Estilo4"/>
                    <w:sz w:val="20"/>
                    <w:szCs w:val="20"/>
                  </w:rPr>
                  <w:t>/20</w:t>
                </w:r>
                <w:r>
                  <w:rPr>
                    <w:rStyle w:val="Estilo4"/>
                    <w:sz w:val="20"/>
                    <w:szCs w:val="20"/>
                  </w:rPr>
                  <w:t>23</w:t>
                </w:r>
              </w:sdtContent>
            </w:sdt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  <w:tr w:rsidR="00247399" w:rsidRPr="0081786B" w14:paraId="124770C6" w14:textId="77777777" w:rsidTr="00D63D41">
        <w:trPr>
          <w:trHeight w:val="50"/>
        </w:trPr>
        <w:tc>
          <w:tcPr>
            <w:tcW w:w="8828" w:type="dxa"/>
          </w:tcPr>
          <w:p w14:paraId="763CB70D" w14:textId="77777777" w:rsidR="00247399" w:rsidRPr="0081786B" w:rsidRDefault="00247399" w:rsidP="00D63D41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Término de la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Inicio de vigencia "/>
                <w:tag w:val="Elija un elmento"/>
                <w:id w:val="-1276313209"/>
                <w:placeholder>
                  <w:docPart w:val="12DF9BF066614EAD8D24AE02B34A696F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81786B">
                  <w:rPr>
                    <w:rStyle w:val="Estilo4"/>
                    <w:sz w:val="20"/>
                    <w:szCs w:val="20"/>
                  </w:rPr>
                  <w:t>No aplica</w:t>
                </w:r>
              </w:sdtContent>
            </w:sdt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</w:tbl>
    <w:p w14:paraId="59BE29EE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6F5B6CAB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352BB07D" w14:textId="77777777" w:rsidTr="00D63D41">
        <w:tc>
          <w:tcPr>
            <w:tcW w:w="8828" w:type="dxa"/>
          </w:tcPr>
          <w:p w14:paraId="2164DAD4" w14:textId="77777777" w:rsidR="00247399" w:rsidRPr="0081786B" w:rsidRDefault="00247399" w:rsidP="00D63D41">
            <w:pPr>
              <w:rPr>
                <w:rFonts w:ascii="ITC Avant Garde Std Bk" w:hAnsi="ITC Avant Garde Std Bk" w:cs="Calibri"/>
                <w:color w:val="000000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Instituto Federal de Telecomunicaciones</w:t>
            </w:r>
          </w:p>
        </w:tc>
      </w:tr>
    </w:tbl>
    <w:p w14:paraId="681E6B19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71FF870E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0B967F17" w14:textId="77777777" w:rsidTr="00D63D41">
        <w:tc>
          <w:tcPr>
            <w:tcW w:w="8828" w:type="dxa"/>
          </w:tcPr>
          <w:p w14:paraId="72ED1048" w14:textId="77777777" w:rsidR="00247399" w:rsidRPr="0081786B" w:rsidRDefault="00247399" w:rsidP="00D63D41">
            <w:pPr>
              <w:rPr>
                <w:rFonts w:ascii="ITC Avant Garde Std Bk" w:hAnsi="ITC Avant Garde Std Bk" w:cs="Calibri"/>
                <w:color w:val="000000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Instituto Federal de Telecomunicaciones</w:t>
            </w:r>
          </w:p>
        </w:tc>
      </w:tr>
    </w:tbl>
    <w:p w14:paraId="27963C3F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4991FAC7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5E7D6DB2" w14:textId="77777777" w:rsidTr="00D63D41">
        <w:tc>
          <w:tcPr>
            <w:tcW w:w="8828" w:type="dxa"/>
          </w:tcPr>
          <w:p w14:paraId="004E7F7C" w14:textId="77777777" w:rsidR="00247399" w:rsidRPr="0081786B" w:rsidRDefault="00247399" w:rsidP="00D63D41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Ámbito de Aplicación: </w:t>
            </w:r>
            <w:sdt>
              <w:sdtPr>
                <w:rPr>
                  <w:rStyle w:val="Estilo4"/>
                  <w:sz w:val="20"/>
                  <w:szCs w:val="20"/>
                </w:rPr>
                <w:alias w:val="Ámbito de Aplicación"/>
                <w:tag w:val="Elija un elemento "/>
                <w:id w:val="-1601018446"/>
                <w:placeholder>
                  <w:docPart w:val="8B1A46FEBC684753AB3BE454BFBD8312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Pr="0081786B">
                  <w:rPr>
                    <w:rStyle w:val="Estilo4"/>
                    <w:sz w:val="20"/>
                    <w:szCs w:val="20"/>
                  </w:rPr>
                  <w:t>Federal</w:t>
                </w:r>
              </w:sdtContent>
            </w:sdt>
          </w:p>
        </w:tc>
      </w:tr>
    </w:tbl>
    <w:p w14:paraId="0CE6219B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73A3F44C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6.-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73C3D1E0" w14:textId="77777777" w:rsidTr="00D63D41">
        <w:tc>
          <w:tcPr>
            <w:tcW w:w="8828" w:type="dxa"/>
          </w:tcPr>
          <w:p w14:paraId="73E00244" w14:textId="6B2EED80" w:rsidR="00247399" w:rsidRPr="0081786B" w:rsidRDefault="00247399" w:rsidP="00D63D41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  <w:t>No aplica</w:t>
            </w:r>
          </w:p>
        </w:tc>
      </w:tr>
    </w:tbl>
    <w:p w14:paraId="3A578339" w14:textId="77777777" w:rsidR="00247399" w:rsidRPr="0081786B" w:rsidRDefault="00247399" w:rsidP="00247399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4A51FD7E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7.-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53842AF4" w14:textId="77777777" w:rsidTr="00D63D41">
        <w:tc>
          <w:tcPr>
            <w:tcW w:w="8828" w:type="dxa"/>
          </w:tcPr>
          <w:p w14:paraId="4676B82B" w14:textId="5A21F14B" w:rsidR="00247399" w:rsidRPr="0081786B" w:rsidRDefault="00000000" w:rsidP="00D63D41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Style w:val="Estilo4"/>
                  <w:sz w:val="20"/>
                  <w:szCs w:val="20"/>
                </w:rPr>
                <w:alias w:val="Tipo de Ordenamiento "/>
                <w:tag w:val="Tipo de Ordenamiento "/>
                <w:id w:val="-182972413"/>
                <w:placeholder>
                  <w:docPart w:val="B3B0F93B437C44F080ADF5F392E246AC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247399">
                  <w:rPr>
                    <w:rStyle w:val="Estilo4"/>
                    <w:sz w:val="20"/>
                    <w:szCs w:val="20"/>
                  </w:rPr>
                  <w:t xml:space="preserve">Otra </w:t>
                </w:r>
              </w:sdtContent>
            </w:sdt>
          </w:p>
        </w:tc>
      </w:tr>
      <w:tr w:rsidR="00247399" w:rsidRPr="0081786B" w14:paraId="263061AA" w14:textId="77777777" w:rsidTr="00D63D41">
        <w:tc>
          <w:tcPr>
            <w:tcW w:w="8828" w:type="dxa"/>
          </w:tcPr>
          <w:p w14:paraId="2CFDF86E" w14:textId="15A26E19" w:rsidR="00247399" w:rsidRDefault="00247399" w:rsidP="00D63D41">
            <w:pPr>
              <w:contextualSpacing/>
              <w:mirrorIndents/>
              <w:jc w:val="both"/>
              <w:rPr>
                <w:rStyle w:val="Estilo4"/>
                <w:sz w:val="20"/>
                <w:szCs w:val="20"/>
              </w:rPr>
            </w:pPr>
            <w:r>
              <w:rPr>
                <w:rStyle w:val="Estilo4"/>
                <w:sz w:val="20"/>
                <w:szCs w:val="20"/>
              </w:rPr>
              <w:t>D</w:t>
            </w:r>
            <w:r>
              <w:rPr>
                <w:rStyle w:val="Estilo4"/>
              </w:rPr>
              <w:t>irectrices generales</w:t>
            </w:r>
          </w:p>
        </w:tc>
      </w:tr>
    </w:tbl>
    <w:p w14:paraId="1070AA9C" w14:textId="77777777" w:rsidR="00247399" w:rsidRPr="0081786B" w:rsidRDefault="00247399" w:rsidP="0024739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0"/>
          <w:szCs w:val="20"/>
        </w:rPr>
      </w:pPr>
    </w:p>
    <w:p w14:paraId="4D4DDF97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8.-</w:t>
      </w:r>
      <w:r w:rsidRPr="0081786B">
        <w:rPr>
          <w:rFonts w:ascii="ITC Avant Garde Std Bk" w:hAnsi="ITC Avant Garde Std Bk"/>
          <w:sz w:val="20"/>
          <w:szCs w:val="20"/>
        </w:rPr>
        <w:t xml:space="preserve"> </w:t>
      </w: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1ED1F2AC" w14:textId="77777777" w:rsidTr="00D63D41">
        <w:trPr>
          <w:trHeight w:val="65"/>
        </w:trPr>
        <w:tc>
          <w:tcPr>
            <w:tcW w:w="8828" w:type="dxa"/>
          </w:tcPr>
          <w:p w14:paraId="52D3B4F5" w14:textId="545E856E" w:rsidR="00247399" w:rsidRPr="00A551CC" w:rsidRDefault="00A551CC" w:rsidP="00D63D41">
            <w:pPr>
              <w:pStyle w:val="Texto"/>
              <w:spacing w:after="0"/>
              <w:ind w:firstLine="22"/>
              <w:rPr>
                <w:rFonts w:ascii="ITC Avant Garde Std Bk" w:hAnsi="ITC Avant Garde Std Bk"/>
                <w:bCs/>
                <w:sz w:val="20"/>
              </w:rPr>
            </w:pPr>
            <w:r w:rsidRPr="00A551CC">
              <w:rPr>
                <w:rStyle w:val="Estilo4"/>
                <w:rFonts w:eastAsiaTheme="minorHAnsi" w:cstheme="minorBidi"/>
                <w:bCs/>
                <w:lang w:val="es-MX" w:eastAsia="en-US"/>
              </w:rPr>
              <w:t>N</w:t>
            </w:r>
            <w:r w:rsidRPr="00A551CC">
              <w:rPr>
                <w:rStyle w:val="Estilo4"/>
                <w:rFonts w:eastAsiaTheme="minorHAnsi"/>
                <w:bCs/>
              </w:rPr>
              <w:t>o aplica</w:t>
            </w:r>
          </w:p>
        </w:tc>
      </w:tr>
    </w:tbl>
    <w:p w14:paraId="775777E3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719F43A3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9.-</w:t>
      </w:r>
      <w:r w:rsidRPr="0081786B">
        <w:rPr>
          <w:rFonts w:ascii="ITC Avant Garde Std Bk" w:hAnsi="ITC Avant Garde Std Bk"/>
          <w:sz w:val="20"/>
          <w:szCs w:val="20"/>
        </w:rPr>
        <w:t xml:space="preserve"> </w:t>
      </w: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4A07B56A" w14:textId="77777777" w:rsidTr="00D63D41">
        <w:tc>
          <w:tcPr>
            <w:tcW w:w="8828" w:type="dxa"/>
          </w:tcPr>
          <w:p w14:paraId="05F2ADF1" w14:textId="4E6FA199" w:rsidR="00247399" w:rsidRPr="00DD460E" w:rsidRDefault="00DD460E" w:rsidP="00D63D41">
            <w:pPr>
              <w:pStyle w:val="Texto"/>
              <w:spacing w:after="0" w:line="220" w:lineRule="exact"/>
              <w:ind w:firstLine="0"/>
              <w:rPr>
                <w:rFonts w:ascii="ITC Avant Garde Std Bk" w:hAnsi="ITC Avant Garde Std Bk"/>
                <w:color w:val="000000"/>
                <w:sz w:val="20"/>
                <w:lang w:val="es-MX"/>
              </w:rPr>
            </w:pPr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 xml:space="preserve">El objeto de las Directrices Generales consiste en simplificar el trámite administrativo mediante el cual los concesionarios de radiodifusión dan cumplimiento a la obligación de presentación de información al Instituto, para lo que se integra en un solo instrumento regulatorio dicha obligación, se eliminan o modifican las disposiciones mediante las cuales se requiere información que actualmente no resulta de utilidad para el Instituto o se obtiene por otros medios o procedimientos, y se </w:t>
            </w:r>
            <w:proofErr w:type="spellStart"/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>eficienta</w:t>
            </w:r>
            <w:proofErr w:type="spellEnd"/>
            <w:r w:rsidRPr="00DD460E">
              <w:rPr>
                <w:rFonts w:ascii="ITC Avant Garde Std Bk" w:eastAsiaTheme="minorHAnsi" w:hAnsi="ITC Avant Garde Std Bk" w:cstheme="minorBidi"/>
                <w:sz w:val="20"/>
                <w:lang w:val="es-MX" w:eastAsia="en-US"/>
              </w:rPr>
              <w:t xml:space="preserve"> su presentación a través de medios electrónicos, en específico la Ventanilla Electrónica del Instituto.</w:t>
            </w:r>
          </w:p>
        </w:tc>
      </w:tr>
    </w:tbl>
    <w:p w14:paraId="24C78C8F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166816C1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10.-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01DECF81" w14:textId="77777777" w:rsidTr="00D63D41">
        <w:tc>
          <w:tcPr>
            <w:tcW w:w="8828" w:type="dxa"/>
          </w:tcPr>
          <w:p w14:paraId="323DA48F" w14:textId="6662DC55" w:rsidR="00247399" w:rsidRPr="0081786B" w:rsidRDefault="00247399" w:rsidP="00D63D41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>Materia:</w:t>
            </w:r>
            <w:sdt>
              <w:sdtPr>
                <w:rPr>
                  <w:rFonts w:ascii="ITC Avant Garde Std Bk" w:hAnsi="ITC Avant Garde Std Bk"/>
                  <w:sz w:val="20"/>
                  <w:szCs w:val="20"/>
                </w:rPr>
                <w:id w:val="-1144422713"/>
                <w:placeholder>
                  <w:docPart w:val="4F4F584ED3D043568C430E1EAC6E96F2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A551CC">
                  <w:rPr>
                    <w:rFonts w:ascii="ITC Avant Garde Std Bk" w:hAnsi="ITC Avant Garde Std Bk"/>
                    <w:sz w:val="20"/>
                    <w:szCs w:val="20"/>
                  </w:rPr>
                  <w:t xml:space="preserve">Radiodifusión </w:t>
                </w:r>
              </w:sdtContent>
            </w:sdt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  </w:t>
            </w:r>
          </w:p>
        </w:tc>
      </w:tr>
      <w:tr w:rsidR="00247399" w:rsidRPr="0081786B" w14:paraId="1EAD6A69" w14:textId="77777777" w:rsidTr="00D63D41">
        <w:tc>
          <w:tcPr>
            <w:tcW w:w="8828" w:type="dxa"/>
          </w:tcPr>
          <w:p w14:paraId="5BCB3B43" w14:textId="2A0FA896" w:rsidR="00247399" w:rsidRPr="0081786B" w:rsidRDefault="00247399" w:rsidP="00D63D41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0"/>
                  <w:szCs w:val="20"/>
                </w:rPr>
                <w:id w:val="-86231333"/>
                <w:placeholder>
                  <w:docPart w:val="BD526F0F903C4BB292E6A140F85BB80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9F4822">
                  <w:rPr>
                    <w:rFonts w:ascii="ITC Avant Garde Std Bk" w:hAnsi="ITC Avant Garde Std Bk"/>
                    <w:sz w:val="20"/>
                    <w:szCs w:val="20"/>
                  </w:rPr>
                  <w:t>Transmisión de programas de radio</w:t>
                </w:r>
              </w:sdtContent>
            </w:sdt>
          </w:p>
        </w:tc>
      </w:tr>
      <w:tr w:rsidR="009F4822" w:rsidRPr="0081786B" w14:paraId="0B1FAD39" w14:textId="77777777" w:rsidTr="00D63D41">
        <w:tc>
          <w:tcPr>
            <w:tcW w:w="8828" w:type="dxa"/>
          </w:tcPr>
          <w:p w14:paraId="21A32719" w14:textId="7EE6FE7D" w:rsidR="009F4822" w:rsidRPr="0081786B" w:rsidRDefault="009F4822" w:rsidP="009F4822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0"/>
                  <w:szCs w:val="20"/>
                </w:rPr>
                <w:id w:val="-950936656"/>
                <w:placeholder>
                  <w:docPart w:val="3B1E68827B844BF5B3459EF12156A64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 Std Bk" w:hAnsi="ITC Avant Garde Std Bk"/>
                    <w:sz w:val="20"/>
                    <w:szCs w:val="20"/>
                  </w:rPr>
                  <w:t>Transmisión de programas de televisión</w:t>
                </w:r>
              </w:sdtContent>
            </w:sdt>
          </w:p>
        </w:tc>
      </w:tr>
      <w:tr w:rsidR="009F4822" w:rsidRPr="0081786B" w14:paraId="645C8464" w14:textId="77777777" w:rsidTr="00D63D41">
        <w:tc>
          <w:tcPr>
            <w:tcW w:w="8828" w:type="dxa"/>
          </w:tcPr>
          <w:p w14:paraId="7DD80C4B" w14:textId="17A5B39C" w:rsidR="009F4822" w:rsidRPr="0081786B" w:rsidRDefault="009F4822" w:rsidP="009F4822">
            <w:pPr>
              <w:contextualSpacing/>
              <w:mirrorIndents/>
              <w:jc w:val="both"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Regulado: </w:t>
            </w:r>
            <w:r>
              <w:rPr>
                <w:rFonts w:ascii="ITC Avant Garde Std Bk" w:hAnsi="ITC Avant Garde Std Bk"/>
                <w:sz w:val="20"/>
                <w:szCs w:val="20"/>
              </w:rPr>
              <w:t>Concesionarios del servicio de Radiodifusión</w:t>
            </w:r>
          </w:p>
        </w:tc>
      </w:tr>
    </w:tbl>
    <w:p w14:paraId="4C4FE6F0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305B73A2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4197144D" w14:textId="77777777" w:rsidTr="00D63D41">
        <w:trPr>
          <w:trHeight w:val="65"/>
        </w:trPr>
        <w:tc>
          <w:tcPr>
            <w:tcW w:w="8828" w:type="dxa"/>
          </w:tcPr>
          <w:p w14:paraId="3F6FDDA7" w14:textId="77777777" w:rsidR="00247399" w:rsidRPr="0081786B" w:rsidRDefault="00247399" w:rsidP="00D63D41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>No aplica</w:t>
            </w:r>
          </w:p>
        </w:tc>
      </w:tr>
    </w:tbl>
    <w:p w14:paraId="5BF2B67F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09500EE4" w14:textId="77777777" w:rsidR="00247399" w:rsidRPr="0081786B" w:rsidRDefault="00247399" w:rsidP="0024739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12.-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659166D2" w14:textId="77777777" w:rsidTr="00D63D41">
        <w:tc>
          <w:tcPr>
            <w:tcW w:w="8828" w:type="dxa"/>
          </w:tcPr>
          <w:p w14:paraId="6D3A02FC" w14:textId="3BBA9BB7" w:rsidR="00247399" w:rsidRPr="00DD460E" w:rsidRDefault="00DD460E" w:rsidP="00DD460E">
            <w:pPr>
              <w:jc w:val="both"/>
              <w:rPr>
                <w:rFonts w:ascii="ITC Avant Garde Std Bk" w:hAnsi="ITC Avant Garde Std Bk" w:cs="Arial"/>
                <w:bCs/>
                <w:color w:val="000000"/>
                <w:sz w:val="20"/>
                <w:szCs w:val="20"/>
              </w:rPr>
            </w:pPr>
            <w:r w:rsidRPr="00DD460E">
              <w:rPr>
                <w:rFonts w:ascii="ITC Avant Garde Std Bk" w:hAnsi="ITC Avant Garde Std Bk" w:cs="Arial"/>
                <w:bCs/>
                <w:color w:val="000000"/>
                <w:sz w:val="20"/>
                <w:szCs w:val="20"/>
              </w:rPr>
              <w:t>No aplica</w:t>
            </w:r>
          </w:p>
        </w:tc>
      </w:tr>
    </w:tbl>
    <w:p w14:paraId="16226813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7399" w:rsidRPr="0081786B" w14:paraId="1E913C32" w14:textId="77777777" w:rsidTr="00D63D41">
        <w:tc>
          <w:tcPr>
            <w:tcW w:w="8828" w:type="dxa"/>
            <w:tcBorders>
              <w:bottom w:val="single" w:sz="4" w:space="0" w:color="auto"/>
            </w:tcBorders>
          </w:tcPr>
          <w:p w14:paraId="40FF55F4" w14:textId="77777777" w:rsidR="00247399" w:rsidRPr="0081786B" w:rsidRDefault="00247399" w:rsidP="00D63D41">
            <w:pPr>
              <w:shd w:val="clear" w:color="auto" w:fill="C5E0B3" w:themeFill="accent6" w:themeFillTint="66"/>
              <w:contextualSpacing/>
              <w:mirrorIndents/>
              <w:jc w:val="both"/>
              <w:rPr>
                <w:rFonts w:ascii="ITC Avant Garde Std Bk" w:hAnsi="ITC Avant Garde Std Bk"/>
                <w:b/>
                <w:color w:val="000000" w:themeColor="text1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b/>
                <w:color w:val="000000" w:themeColor="text1"/>
                <w:sz w:val="20"/>
                <w:szCs w:val="20"/>
              </w:rPr>
              <w:t>13.- Inspecciones, verificaciones o visitas domiciliarias relacionadas con la regulación y su fundamento legal:</w:t>
            </w:r>
          </w:p>
        </w:tc>
      </w:tr>
      <w:tr w:rsidR="00247399" w:rsidRPr="0081786B" w14:paraId="3469D8F6" w14:textId="77777777" w:rsidTr="00D63D41">
        <w:trPr>
          <w:trHeight w:val="590"/>
        </w:trPr>
        <w:tc>
          <w:tcPr>
            <w:tcW w:w="8828" w:type="dxa"/>
            <w:tcBorders>
              <w:top w:val="single" w:sz="4" w:space="0" w:color="auto"/>
            </w:tcBorders>
          </w:tcPr>
          <w:p w14:paraId="44BF19BD" w14:textId="77777777" w:rsidR="00247399" w:rsidRPr="0015260B" w:rsidRDefault="00247399" w:rsidP="00D63D41">
            <w:pPr>
              <w:mirrorIndents/>
              <w:rPr>
                <w:rFonts w:ascii="ITC Avant Garde Std Bk" w:hAnsi="ITC Avant Garde Std Bk"/>
                <w:sz w:val="20"/>
                <w:szCs w:val="20"/>
              </w:rPr>
            </w:pPr>
          </w:p>
          <w:p w14:paraId="4B8CE3A3" w14:textId="77777777" w:rsidR="00247399" w:rsidRPr="0015260B" w:rsidRDefault="00247399" w:rsidP="00247399">
            <w:pPr>
              <w:pStyle w:val="Prrafodelista"/>
              <w:numPr>
                <w:ilvl w:val="0"/>
                <w:numId w:val="4"/>
              </w:numPr>
              <w:mirrorIndents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 w:rsidRPr="0015260B">
              <w:rPr>
                <w:rFonts w:ascii="ITC Avant Garde Std Bk" w:hAnsi="ITC Avant Garde Std Bk"/>
                <w:sz w:val="20"/>
                <w:szCs w:val="20"/>
              </w:rPr>
              <w:t>Inspección, verificación y vigilancia: Ley Federal de Telecomunicaciones y Radiodifusión, artículos 291, 292, 293, 294, 295 y 296.</w:t>
            </w:r>
          </w:p>
          <w:p w14:paraId="7705CBD6" w14:textId="77777777" w:rsidR="00247399" w:rsidRPr="0081786B" w:rsidRDefault="00247399" w:rsidP="00D63D41">
            <w:pPr>
              <w:contextualSpacing/>
              <w:mirrorIndents/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5BB537E6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522E46EC" w14:textId="77777777" w:rsidR="00247399" w:rsidRPr="0081786B" w:rsidRDefault="00247399" w:rsidP="00247399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6CE295CB" w14:textId="77777777" w:rsidR="008F7C75" w:rsidRDefault="008F7C75"/>
    <w:sectPr w:rsidR="008F7C75" w:rsidSect="003F1D7B">
      <w:headerReference w:type="default" r:id="rId7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7A5B" w14:textId="77777777" w:rsidR="005A49E6" w:rsidRDefault="005A49E6">
      <w:pPr>
        <w:spacing w:after="0" w:line="240" w:lineRule="auto"/>
      </w:pPr>
      <w:r>
        <w:separator/>
      </w:r>
    </w:p>
  </w:endnote>
  <w:endnote w:type="continuationSeparator" w:id="0">
    <w:p w14:paraId="240036F8" w14:textId="77777777" w:rsidR="005A49E6" w:rsidRDefault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EB25" w14:textId="77777777" w:rsidR="005A49E6" w:rsidRDefault="005A49E6">
      <w:pPr>
        <w:spacing w:after="0" w:line="240" w:lineRule="auto"/>
      </w:pPr>
      <w:r>
        <w:separator/>
      </w:r>
    </w:p>
  </w:footnote>
  <w:footnote w:type="continuationSeparator" w:id="0">
    <w:p w14:paraId="4BD91FA9" w14:textId="77777777" w:rsidR="005A49E6" w:rsidRDefault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B9CE" w14:textId="77777777" w:rsidR="00E55583" w:rsidRDefault="00000000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5F3FC2C5" wp14:editId="2C1FE638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9A"/>
    <w:multiLevelType w:val="hybridMultilevel"/>
    <w:tmpl w:val="F6D6F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364"/>
    <w:multiLevelType w:val="hybridMultilevel"/>
    <w:tmpl w:val="DFBCE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762"/>
    <w:multiLevelType w:val="hybridMultilevel"/>
    <w:tmpl w:val="E778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3BDD"/>
    <w:multiLevelType w:val="hybridMultilevel"/>
    <w:tmpl w:val="73308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32263">
    <w:abstractNumId w:val="1"/>
  </w:num>
  <w:num w:numId="2" w16cid:durableId="937951726">
    <w:abstractNumId w:val="3"/>
  </w:num>
  <w:num w:numId="3" w16cid:durableId="840463778">
    <w:abstractNumId w:val="2"/>
  </w:num>
  <w:num w:numId="4" w16cid:durableId="6662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99"/>
    <w:rsid w:val="00247399"/>
    <w:rsid w:val="005A49E6"/>
    <w:rsid w:val="008F7C75"/>
    <w:rsid w:val="009F4822"/>
    <w:rsid w:val="00A551CC"/>
    <w:rsid w:val="00D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8E15"/>
  <w15:chartTrackingRefBased/>
  <w15:docId w15:val="{BBAF7303-E26F-430A-AAAE-FC58A0B6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3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399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Encabezado">
    <w:name w:val="header"/>
    <w:basedOn w:val="Normal"/>
    <w:link w:val="EncabezadoCar"/>
    <w:uiPriority w:val="99"/>
    <w:unhideWhenUsed/>
    <w:rsid w:val="0024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99"/>
  </w:style>
  <w:style w:type="character" w:customStyle="1" w:styleId="Estilo4">
    <w:name w:val="Estilo4"/>
    <w:basedOn w:val="Fuentedeprrafopredeter"/>
    <w:uiPriority w:val="1"/>
    <w:rsid w:val="00247399"/>
    <w:rPr>
      <w:rFonts w:ascii="ITC Avant Garde Std Bk" w:hAnsi="ITC Avant Garde Std Bk"/>
      <w:sz w:val="22"/>
    </w:rPr>
  </w:style>
  <w:style w:type="paragraph" w:customStyle="1" w:styleId="Texto">
    <w:name w:val="Texto"/>
    <w:basedOn w:val="Normal"/>
    <w:link w:val="TextoCar"/>
    <w:rsid w:val="002473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4739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B6FFFA7BD461390712D7B01D6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F2F2-2010-4B39-9B98-3C886D1F1F42}"/>
      </w:docPartPr>
      <w:docPartBody>
        <w:p w:rsidR="00536417" w:rsidRDefault="00774C1C" w:rsidP="00774C1C">
          <w:pPr>
            <w:pStyle w:val="5B5B6FFFA7BD461390712D7B01D6F52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ACF363E142466F89D717B4DD7A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338-14C8-4515-8D02-05394B8ABFAE}"/>
      </w:docPartPr>
      <w:docPartBody>
        <w:p w:rsidR="00536417" w:rsidRDefault="00774C1C" w:rsidP="00774C1C">
          <w:pPr>
            <w:pStyle w:val="A8ACF363E142466F89D717B4DD7AB696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4E27CAC3E14DFF8249131983A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4852-DCF6-48A4-B222-4896D8E867CA}"/>
      </w:docPartPr>
      <w:docPartBody>
        <w:p w:rsidR="00536417" w:rsidRDefault="00774C1C" w:rsidP="00774C1C">
          <w:pPr>
            <w:pStyle w:val="EE4E27CAC3E14DFF8249131983A6141A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2DF9BF066614EAD8D24AE02B34A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5082-CF37-483A-8C1E-A29B5F4C3DE5}"/>
      </w:docPartPr>
      <w:docPartBody>
        <w:p w:rsidR="00536417" w:rsidRDefault="00774C1C" w:rsidP="00774C1C">
          <w:pPr>
            <w:pStyle w:val="12DF9BF066614EAD8D24AE02B34A696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1A46FEBC684753AB3BE454BFBD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6477-1925-466D-970F-6BDDE691B45F}"/>
      </w:docPartPr>
      <w:docPartBody>
        <w:p w:rsidR="00536417" w:rsidRDefault="00774C1C" w:rsidP="00774C1C">
          <w:pPr>
            <w:pStyle w:val="8B1A46FEBC684753AB3BE454BFBD8312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3B0F93B437C44F080ADF5F392E2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EFCF-1F56-46DD-A7D0-1BDBC87392A6}"/>
      </w:docPartPr>
      <w:docPartBody>
        <w:p w:rsidR="00536417" w:rsidRDefault="00774C1C" w:rsidP="00774C1C">
          <w:pPr>
            <w:pStyle w:val="B3B0F93B437C44F080ADF5F392E246A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F4F584ED3D043568C430E1EAC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0605-8AF5-40AA-98F4-38E5D10F03EB}"/>
      </w:docPartPr>
      <w:docPartBody>
        <w:p w:rsidR="00536417" w:rsidRDefault="00774C1C" w:rsidP="00774C1C">
          <w:pPr>
            <w:pStyle w:val="4F4F584ED3D043568C430E1EAC6E96F2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D526F0F903C4BB292E6A140F85B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3A59-C06D-4E31-A5C3-DF881E8C989E}"/>
      </w:docPartPr>
      <w:docPartBody>
        <w:p w:rsidR="00536417" w:rsidRDefault="00774C1C" w:rsidP="00774C1C">
          <w:pPr>
            <w:pStyle w:val="BD526F0F903C4BB292E6A140F85BB80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E68827B844BF5B3459EF12156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06C2-172B-4736-954E-0C7F31F7078B}"/>
      </w:docPartPr>
      <w:docPartBody>
        <w:p w:rsidR="00536417" w:rsidRDefault="00774C1C" w:rsidP="00774C1C">
          <w:pPr>
            <w:pStyle w:val="3B1E68827B844BF5B3459EF12156A64D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C"/>
    <w:rsid w:val="00491ABC"/>
    <w:rsid w:val="00536417"/>
    <w:rsid w:val="00774C1C"/>
    <w:rsid w:val="00D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4C1C"/>
    <w:rPr>
      <w:color w:val="808080"/>
    </w:rPr>
  </w:style>
  <w:style w:type="paragraph" w:customStyle="1" w:styleId="5B5B6FFFA7BD461390712D7B01D6F528">
    <w:name w:val="5B5B6FFFA7BD461390712D7B01D6F528"/>
    <w:rsid w:val="00774C1C"/>
  </w:style>
  <w:style w:type="paragraph" w:customStyle="1" w:styleId="A8ACF363E142466F89D717B4DD7AB696">
    <w:name w:val="A8ACF363E142466F89D717B4DD7AB696"/>
    <w:rsid w:val="00774C1C"/>
  </w:style>
  <w:style w:type="paragraph" w:customStyle="1" w:styleId="EE4E27CAC3E14DFF8249131983A6141A">
    <w:name w:val="EE4E27CAC3E14DFF8249131983A6141A"/>
    <w:rsid w:val="00774C1C"/>
  </w:style>
  <w:style w:type="paragraph" w:customStyle="1" w:styleId="12DF9BF066614EAD8D24AE02B34A696F">
    <w:name w:val="12DF9BF066614EAD8D24AE02B34A696F"/>
    <w:rsid w:val="00774C1C"/>
  </w:style>
  <w:style w:type="paragraph" w:customStyle="1" w:styleId="8B1A46FEBC684753AB3BE454BFBD8312">
    <w:name w:val="8B1A46FEBC684753AB3BE454BFBD8312"/>
    <w:rsid w:val="00774C1C"/>
  </w:style>
  <w:style w:type="paragraph" w:customStyle="1" w:styleId="B3B0F93B437C44F080ADF5F392E246AC">
    <w:name w:val="B3B0F93B437C44F080ADF5F392E246AC"/>
    <w:rsid w:val="00774C1C"/>
  </w:style>
  <w:style w:type="paragraph" w:customStyle="1" w:styleId="4F4F584ED3D043568C430E1EAC6E96F2">
    <w:name w:val="4F4F584ED3D043568C430E1EAC6E96F2"/>
    <w:rsid w:val="00774C1C"/>
  </w:style>
  <w:style w:type="paragraph" w:customStyle="1" w:styleId="BD526F0F903C4BB292E6A140F85BB801">
    <w:name w:val="BD526F0F903C4BB292E6A140F85BB801"/>
    <w:rsid w:val="00774C1C"/>
  </w:style>
  <w:style w:type="paragraph" w:customStyle="1" w:styleId="3B1E68827B844BF5B3459EF12156A64D">
    <w:name w:val="3B1E68827B844BF5B3459EF12156A64D"/>
    <w:rsid w:val="00774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2056</Characters>
  <Application>Microsoft Office Word</Application>
  <DocSecurity>0</DocSecurity>
  <Lines>66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CGMR</dc:creator>
  <cp:keywords/>
  <dc:description/>
  <cp:lastModifiedBy>DAJMR</cp:lastModifiedBy>
  <cp:revision>2</cp:revision>
  <dcterms:created xsi:type="dcterms:W3CDTF">2023-05-15T16:43:00Z</dcterms:created>
  <dcterms:modified xsi:type="dcterms:W3CDTF">2023-05-29T18:54:00Z</dcterms:modified>
</cp:coreProperties>
</file>