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90C3C" w14:textId="2163A59B" w:rsidR="00CD0BF3" w:rsidRPr="003F43DF" w:rsidRDefault="003266E5" w:rsidP="003F43DF">
      <w:pPr>
        <w:pStyle w:val="Ttulo1"/>
        <w:rPr>
          <w:rFonts w:ascii="ITC Avant Garde Std Bk" w:hAnsi="ITC Avant Garde Std Bk"/>
          <w:sz w:val="21"/>
          <w:szCs w:val="21"/>
        </w:rPr>
      </w:pPr>
      <w:r w:rsidRPr="003F43DF">
        <w:rPr>
          <w:rFonts w:ascii="ITC Avant Garde Std Bk" w:hAnsi="ITC Avant Garde Std Bk"/>
          <w:sz w:val="21"/>
          <w:szCs w:val="21"/>
        </w:rPr>
        <w:t xml:space="preserve">Acuerdo </w:t>
      </w:r>
      <w:r w:rsidR="00CD0BF3" w:rsidRPr="003F43DF">
        <w:rPr>
          <w:rFonts w:ascii="ITC Avant Garde Std Bk" w:hAnsi="ITC Avant Garde Std Bk"/>
          <w:sz w:val="21"/>
          <w:szCs w:val="21"/>
        </w:rPr>
        <w:t>mediante el cual el Pleno del Instituto Federal de Telecomunicaciones emite los Lineamientos para el registro y control de frecuencias clasificadas como espectro protegido en el segmento 129.900-132.025 MHz para control operacional aeronáutico</w:t>
      </w:r>
    </w:p>
    <w:p w14:paraId="06D4F531" w14:textId="77777777" w:rsidR="005553DF" w:rsidRPr="005553DF" w:rsidRDefault="005553DF" w:rsidP="005553DF">
      <w:pPr>
        <w:rPr>
          <w:lang w:eastAsia="es-MX"/>
        </w:rPr>
      </w:pPr>
    </w:p>
    <w:p w14:paraId="018A7D41" w14:textId="7FD417E5" w:rsidR="003266E5" w:rsidRPr="00CD0BF3" w:rsidRDefault="00CD0BF3" w:rsidP="005553DF">
      <w:pPr>
        <w:pStyle w:val="Ttulo"/>
        <w:rPr>
          <w:rStyle w:val="Hipervnculo"/>
          <w:sz w:val="16"/>
        </w:rPr>
      </w:pPr>
      <w:r>
        <w:fldChar w:fldCharType="begin"/>
      </w:r>
      <w:r>
        <w:instrText xml:space="preserve"> HYPERLINK "https://www.dof.gob.mx/nota_detalle.php?codigo=5677586&amp;fecha=23/01/2023" \l "gsc.tab=0" </w:instrText>
      </w:r>
      <w:r>
        <w:fldChar w:fldCharType="separate"/>
      </w:r>
      <w:r w:rsidR="003266E5" w:rsidRPr="00CD0BF3">
        <w:rPr>
          <w:rStyle w:val="Hipervnculo"/>
          <w:sz w:val="16"/>
        </w:rPr>
        <w:t>Publi</w:t>
      </w:r>
      <w:r w:rsidR="003F43DF">
        <w:rPr>
          <w:rStyle w:val="Hipervnculo"/>
          <w:sz w:val="16"/>
        </w:rPr>
        <w:t>c</w:t>
      </w:r>
      <w:r w:rsidR="003266E5" w:rsidRPr="00CD0BF3">
        <w:rPr>
          <w:rStyle w:val="Hipervnculo"/>
          <w:sz w:val="16"/>
        </w:rPr>
        <w:t xml:space="preserve">ado en el Diario Oficial de la Federación el </w:t>
      </w:r>
      <w:r w:rsidRPr="00CD0BF3">
        <w:rPr>
          <w:rStyle w:val="Hipervnculo"/>
          <w:sz w:val="16"/>
        </w:rPr>
        <w:t>23</w:t>
      </w:r>
      <w:r w:rsidR="003266E5" w:rsidRPr="00CD0BF3">
        <w:rPr>
          <w:rStyle w:val="Hipervnculo"/>
          <w:sz w:val="16"/>
        </w:rPr>
        <w:t xml:space="preserve"> de enero de 202</w:t>
      </w:r>
      <w:r w:rsidRPr="00CD0BF3">
        <w:rPr>
          <w:rStyle w:val="Hipervnculo"/>
          <w:sz w:val="16"/>
        </w:rPr>
        <w:t>3</w:t>
      </w:r>
    </w:p>
    <w:p w14:paraId="4CA68B00" w14:textId="77777777" w:rsidR="005553DF" w:rsidRDefault="00CD0BF3" w:rsidP="005553DF">
      <w:pPr>
        <w:pStyle w:val="Ttulo"/>
        <w:rPr>
          <w:sz w:val="16"/>
        </w:rPr>
      </w:pPr>
      <w:r>
        <w:rPr>
          <w:sz w:val="16"/>
        </w:rPr>
        <w:fldChar w:fldCharType="end"/>
      </w:r>
    </w:p>
    <w:p w14:paraId="0A2C0087" w14:textId="32CF1006" w:rsidR="00CD0BF3" w:rsidRPr="003F43DF" w:rsidRDefault="00CD0BF3" w:rsidP="003F43DF">
      <w:pPr>
        <w:pStyle w:val="Ttulo2"/>
        <w:jc w:val="center"/>
        <w:rPr>
          <w:rStyle w:val="Textoennegrita"/>
        </w:rPr>
      </w:pPr>
      <w:r w:rsidRPr="003F43DF">
        <w:rPr>
          <w:rStyle w:val="Textoennegrita"/>
        </w:rPr>
        <w:t>Acuerdos</w:t>
      </w:r>
    </w:p>
    <w:p w14:paraId="551D03A6" w14:textId="77777777" w:rsidR="00CD0BF3" w:rsidRPr="00914A70" w:rsidRDefault="00CD0BF3" w:rsidP="00CD0BF3">
      <w:pPr>
        <w:pStyle w:val="Texto"/>
        <w:spacing w:before="120" w:after="120"/>
        <w:rPr>
          <w:rFonts w:ascii="ITC Avant Garde Std Bk" w:hAnsi="ITC Avant Garde Std Bk"/>
          <w:szCs w:val="18"/>
          <w:lang w:val="es-ES_tradnl"/>
        </w:rPr>
      </w:pPr>
      <w:proofErr w:type="gramStart"/>
      <w:r w:rsidRPr="00914A70">
        <w:rPr>
          <w:rFonts w:ascii="ITC Avant Garde Std Bk" w:hAnsi="ITC Avant Garde Std Bk"/>
          <w:b/>
          <w:bCs/>
          <w:szCs w:val="18"/>
          <w:lang w:val="es-ES_tradnl"/>
        </w:rPr>
        <w:t>Primero.-</w:t>
      </w:r>
      <w:proofErr w:type="gramEnd"/>
      <w:r w:rsidRPr="00914A70">
        <w:rPr>
          <w:rFonts w:ascii="ITC Avant Garde Std Bk" w:hAnsi="ITC Avant Garde Std Bk"/>
          <w:szCs w:val="18"/>
          <w:lang w:val="es-ES_tradnl"/>
        </w:rPr>
        <w:t xml:space="preserve"> Se emiten los </w:t>
      </w:r>
      <w:r w:rsidRPr="00914A70">
        <w:rPr>
          <w:rFonts w:ascii="ITC Avant Garde Std Bk" w:hAnsi="ITC Avant Garde Std Bk"/>
          <w:b/>
          <w:bCs/>
          <w:szCs w:val="18"/>
          <w:lang w:val="es-ES_tradnl"/>
        </w:rPr>
        <w:t>Lineamientos para el registro y control de frecuencias clasificadas como espectro protegido en el segmento 129.900-132.025 MHz para control operacional aeronáutico</w:t>
      </w:r>
      <w:r w:rsidRPr="00914A70">
        <w:rPr>
          <w:rFonts w:ascii="ITC Avant Garde Std Bk" w:hAnsi="ITC Avant Garde Std Bk"/>
          <w:szCs w:val="18"/>
          <w:lang w:val="es-ES_tradnl"/>
        </w:rPr>
        <w:t>, mismos que, como Anexo Único, se integran al presente Acuerdo.</w:t>
      </w:r>
    </w:p>
    <w:p w14:paraId="5521D184" w14:textId="77777777" w:rsidR="00CD0BF3" w:rsidRPr="00914A70" w:rsidRDefault="00CD0BF3" w:rsidP="00CD0BF3">
      <w:pPr>
        <w:pStyle w:val="Texto"/>
        <w:spacing w:before="120" w:after="120"/>
        <w:rPr>
          <w:rFonts w:ascii="ITC Avant Garde Std Bk" w:hAnsi="ITC Avant Garde Std Bk"/>
          <w:szCs w:val="18"/>
          <w:lang w:val="es-ES_tradnl"/>
        </w:rPr>
      </w:pPr>
      <w:proofErr w:type="gramStart"/>
      <w:r w:rsidRPr="00914A70">
        <w:rPr>
          <w:rFonts w:ascii="ITC Avant Garde Std Bk" w:hAnsi="ITC Avant Garde Std Bk"/>
          <w:b/>
          <w:bCs/>
          <w:szCs w:val="18"/>
          <w:lang w:val="es-ES_tradnl"/>
        </w:rPr>
        <w:t>Segundo.-</w:t>
      </w:r>
      <w:proofErr w:type="gramEnd"/>
      <w:r w:rsidRPr="00914A70">
        <w:rPr>
          <w:rFonts w:ascii="ITC Avant Garde Std Bk" w:hAnsi="ITC Avant Garde Std Bk"/>
          <w:szCs w:val="18"/>
          <w:lang w:val="es-ES_tradnl"/>
        </w:rPr>
        <w:t xml:space="preserve"> Publíquense el presente Acuerdo y los </w:t>
      </w:r>
      <w:r w:rsidRPr="00914A70">
        <w:rPr>
          <w:rFonts w:ascii="ITC Avant Garde Std Bk" w:hAnsi="ITC Avant Garde Std Bk"/>
          <w:b/>
          <w:bCs/>
          <w:szCs w:val="18"/>
          <w:lang w:val="es-ES_tradnl"/>
        </w:rPr>
        <w:t>Lineamientos para el registro y control de frecuencias clasificadas como espectro protegido en el segmento 129.900-132.025 MHz para control operacional aeronáutico</w:t>
      </w:r>
      <w:r w:rsidRPr="00914A70">
        <w:rPr>
          <w:rFonts w:ascii="ITC Avant Garde Std Bk" w:hAnsi="ITC Avant Garde Std Bk"/>
          <w:szCs w:val="18"/>
          <w:lang w:val="es-ES_tradnl"/>
        </w:rPr>
        <w:t xml:space="preserve"> en el Diario Oficial de la Federación, de conformidad con lo establecido en los artículos 15, fracciones I y LVI, y 46 de la Ley Federal de Telecomunicaciones y Radiodifusión, así como en el portal de Internet del Instituto Federal de Telecomunicaciones.</w:t>
      </w:r>
    </w:p>
    <w:p w14:paraId="0D6FA978" w14:textId="77777777" w:rsidR="00CD0BF3" w:rsidRPr="005D1BA0" w:rsidRDefault="00CD0BF3" w:rsidP="00CD0BF3">
      <w:pPr>
        <w:pStyle w:val="Texto"/>
        <w:spacing w:before="120" w:after="120"/>
        <w:rPr>
          <w:rFonts w:ascii="ITC Avant Garde Std Bk" w:hAnsi="ITC Avant Garde Std Bk"/>
          <w:sz w:val="16"/>
          <w:szCs w:val="16"/>
          <w:lang w:val="es-ES_tradnl"/>
        </w:rPr>
      </w:pPr>
      <w:r w:rsidRPr="005D1BA0">
        <w:rPr>
          <w:rFonts w:ascii="ITC Avant Garde Std Bk" w:hAnsi="ITC Avant Garde Std Bk"/>
          <w:sz w:val="16"/>
          <w:szCs w:val="16"/>
          <w:lang w:val="es-ES_tradnl"/>
        </w:rPr>
        <w:t xml:space="preserve">Comisionado Presidente* </w:t>
      </w:r>
      <w:r w:rsidRPr="005D1BA0">
        <w:rPr>
          <w:rFonts w:ascii="ITC Avant Garde Std Bk" w:hAnsi="ITC Avant Garde Std Bk"/>
          <w:b/>
          <w:bCs/>
          <w:sz w:val="16"/>
          <w:szCs w:val="16"/>
          <w:lang w:val="es-ES_tradnl"/>
        </w:rPr>
        <w:t xml:space="preserve">Javier Juárez </w:t>
      </w:r>
      <w:proofErr w:type="gramStart"/>
      <w:r w:rsidRPr="005D1BA0">
        <w:rPr>
          <w:rFonts w:ascii="ITC Avant Garde Std Bk" w:hAnsi="ITC Avant Garde Std Bk"/>
          <w:b/>
          <w:bCs/>
          <w:sz w:val="16"/>
          <w:szCs w:val="16"/>
          <w:lang w:val="es-ES_tradnl"/>
        </w:rPr>
        <w:t>Mojica.</w:t>
      </w:r>
      <w:r w:rsidRPr="005D1BA0">
        <w:rPr>
          <w:rFonts w:ascii="ITC Avant Garde Std Bk" w:hAnsi="ITC Avant Garde Std Bk"/>
          <w:sz w:val="16"/>
          <w:szCs w:val="16"/>
          <w:lang w:val="es-ES_tradnl"/>
        </w:rPr>
        <w:t>-</w:t>
      </w:r>
      <w:proofErr w:type="gramEnd"/>
      <w:r w:rsidRPr="005D1BA0">
        <w:rPr>
          <w:rFonts w:ascii="ITC Avant Garde Std Bk" w:hAnsi="ITC Avant Garde Std Bk"/>
          <w:sz w:val="16"/>
          <w:szCs w:val="16"/>
          <w:lang w:val="es-ES_tradnl"/>
        </w:rPr>
        <w:t xml:space="preserve"> Firmado electrónicamente.- Comisionados: </w:t>
      </w:r>
      <w:r w:rsidRPr="005D1BA0">
        <w:rPr>
          <w:rFonts w:ascii="ITC Avant Garde Std Bk" w:hAnsi="ITC Avant Garde Std Bk"/>
          <w:b/>
          <w:bCs/>
          <w:sz w:val="16"/>
          <w:szCs w:val="16"/>
          <w:lang w:val="es-ES_tradnl"/>
        </w:rPr>
        <w:t xml:space="preserve">Arturo Robles </w:t>
      </w:r>
      <w:proofErr w:type="spellStart"/>
      <w:r w:rsidRPr="005D1BA0">
        <w:rPr>
          <w:rFonts w:ascii="ITC Avant Garde Std Bk" w:hAnsi="ITC Avant Garde Std Bk"/>
          <w:b/>
          <w:bCs/>
          <w:sz w:val="16"/>
          <w:szCs w:val="16"/>
          <w:lang w:val="es-ES_tradnl"/>
        </w:rPr>
        <w:t>Rovalo</w:t>
      </w:r>
      <w:proofErr w:type="spellEnd"/>
      <w:r w:rsidRPr="005D1BA0">
        <w:rPr>
          <w:rFonts w:ascii="ITC Avant Garde Std Bk" w:hAnsi="ITC Avant Garde Std Bk"/>
          <w:sz w:val="16"/>
          <w:szCs w:val="16"/>
          <w:lang w:val="es-ES_tradnl"/>
        </w:rPr>
        <w:t xml:space="preserve">, </w:t>
      </w:r>
      <w:proofErr w:type="spellStart"/>
      <w:r w:rsidRPr="005D1BA0">
        <w:rPr>
          <w:rFonts w:ascii="ITC Avant Garde Std Bk" w:hAnsi="ITC Avant Garde Std Bk"/>
          <w:b/>
          <w:bCs/>
          <w:sz w:val="16"/>
          <w:szCs w:val="16"/>
          <w:lang w:val="es-ES_tradnl"/>
        </w:rPr>
        <w:t>Sóstenes</w:t>
      </w:r>
      <w:proofErr w:type="spellEnd"/>
      <w:r w:rsidRPr="005D1BA0">
        <w:rPr>
          <w:rFonts w:ascii="ITC Avant Garde Std Bk" w:hAnsi="ITC Avant Garde Std Bk"/>
          <w:b/>
          <w:bCs/>
          <w:sz w:val="16"/>
          <w:szCs w:val="16"/>
          <w:lang w:val="es-ES_tradnl"/>
        </w:rPr>
        <w:t xml:space="preserve"> Díaz González</w:t>
      </w:r>
      <w:r w:rsidRPr="005D1BA0">
        <w:rPr>
          <w:rFonts w:ascii="ITC Avant Garde Std Bk" w:hAnsi="ITC Avant Garde Std Bk"/>
          <w:sz w:val="16"/>
          <w:szCs w:val="16"/>
          <w:lang w:val="es-ES_tradnl"/>
        </w:rPr>
        <w:t xml:space="preserve">, </w:t>
      </w:r>
      <w:r w:rsidRPr="005D1BA0">
        <w:rPr>
          <w:rFonts w:ascii="ITC Avant Garde Std Bk" w:hAnsi="ITC Avant Garde Std Bk"/>
          <w:b/>
          <w:bCs/>
          <w:sz w:val="16"/>
          <w:szCs w:val="16"/>
          <w:lang w:val="es-ES_tradnl"/>
        </w:rPr>
        <w:t>Ramiro Camacho Castillo</w:t>
      </w:r>
      <w:r w:rsidRPr="005D1BA0">
        <w:rPr>
          <w:rFonts w:ascii="ITC Avant Garde Std Bk" w:hAnsi="ITC Avant Garde Std Bk"/>
          <w:sz w:val="16"/>
          <w:szCs w:val="16"/>
          <w:lang w:val="es-ES_tradnl"/>
        </w:rPr>
        <w:t>.- Firmado electrónicamente.</w:t>
      </w:r>
    </w:p>
    <w:p w14:paraId="0FC52562" w14:textId="77777777" w:rsidR="00CD0BF3" w:rsidRPr="005D1BA0" w:rsidRDefault="00CD0BF3" w:rsidP="00CD0BF3">
      <w:pPr>
        <w:pStyle w:val="Texto"/>
        <w:spacing w:before="120" w:after="120"/>
        <w:rPr>
          <w:rFonts w:ascii="ITC Avant Garde Std Bk" w:hAnsi="ITC Avant Garde Std Bk"/>
          <w:sz w:val="16"/>
          <w:szCs w:val="16"/>
          <w:lang w:val="es-ES_tradnl"/>
        </w:rPr>
      </w:pPr>
      <w:r w:rsidRPr="005D1BA0">
        <w:rPr>
          <w:rFonts w:ascii="ITC Avant Garde Std Bk" w:hAnsi="ITC Avant Garde Std Bk"/>
          <w:sz w:val="16"/>
          <w:szCs w:val="16"/>
          <w:lang w:val="es-ES_tradnl"/>
        </w:rPr>
        <w:t>Acuerdo P/IFT/191222/795, aprobado por unanimidad en la XXIX Sesión Ordinaria del Pleno del Instituto Federal de Telecomunicaciones, celebrada el 19 de diciembre de 2022.</w:t>
      </w:r>
    </w:p>
    <w:p w14:paraId="246B7FFB" w14:textId="764CC54A" w:rsidR="003266E5" w:rsidRPr="005D1BA0" w:rsidRDefault="00CD0BF3" w:rsidP="00914A70">
      <w:pPr>
        <w:pStyle w:val="Texto"/>
        <w:spacing w:before="120" w:after="120"/>
        <w:rPr>
          <w:rFonts w:ascii="ITC Avant Garde Std Bk" w:hAnsi="ITC Avant Garde Std Bk"/>
          <w:b/>
          <w:bCs/>
          <w:sz w:val="16"/>
          <w:szCs w:val="16"/>
          <w:lang w:val="es-ES_tradnl"/>
        </w:rPr>
      </w:pPr>
      <w:r w:rsidRPr="005D1BA0">
        <w:rPr>
          <w:rFonts w:ascii="ITC Avant Garde Std Bk" w:hAnsi="ITC Avant Garde Std Bk"/>
          <w:sz w:val="16"/>
          <w:szCs w:val="16"/>
          <w:lang w:val="es-ES_tradnl"/>
        </w:rPr>
        <w:t xml:space="preserve">Lo anterior, con fundamento en los artículos 28, </w:t>
      </w:r>
      <w:proofErr w:type="gramStart"/>
      <w:r w:rsidRPr="005D1BA0">
        <w:rPr>
          <w:rFonts w:ascii="ITC Avant Garde Std Bk" w:hAnsi="ITC Avant Garde Std Bk"/>
          <w:sz w:val="16"/>
          <w:szCs w:val="16"/>
          <w:lang w:val="es-ES_tradnl"/>
        </w:rPr>
        <w:t>párrafos décimo quinto</w:t>
      </w:r>
      <w:proofErr w:type="gramEnd"/>
      <w:r w:rsidRPr="005D1BA0">
        <w:rPr>
          <w:rFonts w:ascii="ITC Avant Garde Std Bk" w:hAnsi="ITC Avant Garde Std Bk"/>
          <w:sz w:val="16"/>
          <w:szCs w:val="16"/>
          <w:lang w:val="es-ES_tradnl"/>
        </w:rPr>
        <w:t>, décimo sexto y vigésimo, fracción I de la Constitución Política de los Estados Unidos Mexicanos; 7, 16, 23, fracción I y 45 de la Ley Federal de Telecomunicaciones y Radiodifusión, y 1, 7, 8 y 12 del Estatuto Orgánico del Instituto Federal de Telecomunicaciones</w:t>
      </w:r>
      <w:r w:rsidRPr="005D1BA0">
        <w:rPr>
          <w:rFonts w:ascii="ITC Avant Garde Std Bk" w:hAnsi="ITC Avant Garde Std Bk"/>
          <w:b/>
          <w:bCs/>
          <w:sz w:val="16"/>
          <w:szCs w:val="16"/>
          <w:lang w:val="es-ES_tradnl"/>
        </w:rPr>
        <w:t>.</w:t>
      </w:r>
    </w:p>
    <w:p w14:paraId="48693036" w14:textId="77777777" w:rsidR="00914A70" w:rsidRPr="00914A70" w:rsidRDefault="00914A70" w:rsidP="00914A70">
      <w:pPr>
        <w:shd w:val="clear" w:color="auto" w:fill="FFFFFF"/>
        <w:ind w:firstLine="288"/>
        <w:jc w:val="both"/>
        <w:rPr>
          <w:rFonts w:ascii="ITC Avant Garde Std Bk" w:eastAsia="Times New Roman" w:hAnsi="ITC Avant Garde Std Bk" w:cs="Arial"/>
          <w:color w:val="2F2F2F"/>
          <w:sz w:val="16"/>
          <w:szCs w:val="16"/>
          <w:lang w:val="es-MX" w:eastAsia="es-MX"/>
        </w:rPr>
      </w:pPr>
      <w:r w:rsidRPr="00914A70">
        <w:rPr>
          <w:rFonts w:ascii="ITC Avant Garde Std Bk" w:eastAsia="Times New Roman" w:hAnsi="ITC Avant Garde Std Bk" w:cs="Arial"/>
          <w:color w:val="2F2F2F"/>
          <w:sz w:val="16"/>
          <w:szCs w:val="16"/>
          <w:lang w:val="es-MX" w:eastAsia="es-MX"/>
        </w:rPr>
        <w:t>_________________________</w:t>
      </w:r>
    </w:p>
    <w:p w14:paraId="066B70F8" w14:textId="77777777" w:rsidR="00914A70" w:rsidRPr="00914A70" w:rsidRDefault="00914A70" w:rsidP="00914A70">
      <w:pPr>
        <w:shd w:val="clear" w:color="auto" w:fill="FFFFFF"/>
        <w:ind w:firstLine="288"/>
        <w:jc w:val="both"/>
        <w:rPr>
          <w:rFonts w:ascii="ITC Avant Garde Std Bk" w:eastAsia="Times New Roman" w:hAnsi="ITC Avant Garde Std Bk" w:cs="Arial"/>
          <w:color w:val="2F2F2F"/>
          <w:sz w:val="16"/>
          <w:szCs w:val="16"/>
          <w:lang w:val="es-MX" w:eastAsia="es-MX"/>
        </w:rPr>
      </w:pPr>
      <w:r w:rsidRPr="00914A70">
        <w:rPr>
          <w:rFonts w:ascii="ITC Avant Garde Std Bk" w:eastAsia="Times New Roman" w:hAnsi="ITC Avant Garde Std Bk" w:cs="Arial"/>
          <w:color w:val="2F2F2F"/>
          <w:sz w:val="16"/>
          <w:szCs w:val="16"/>
          <w:lang w:val="es-MX" w:eastAsia="es-MX"/>
        </w:rPr>
        <w:t xml:space="preserve">*En suplencia por ausencia del Comisionado </w:t>
      </w:r>
      <w:proofErr w:type="gramStart"/>
      <w:r w:rsidRPr="00914A70">
        <w:rPr>
          <w:rFonts w:ascii="ITC Avant Garde Std Bk" w:eastAsia="Times New Roman" w:hAnsi="ITC Avant Garde Std Bk" w:cs="Arial"/>
          <w:color w:val="2F2F2F"/>
          <w:sz w:val="16"/>
          <w:szCs w:val="16"/>
          <w:lang w:val="es-MX" w:eastAsia="es-MX"/>
        </w:rPr>
        <w:t>Presidente</w:t>
      </w:r>
      <w:proofErr w:type="gramEnd"/>
      <w:r w:rsidRPr="00914A70">
        <w:rPr>
          <w:rFonts w:ascii="ITC Avant Garde Std Bk" w:eastAsia="Times New Roman" w:hAnsi="ITC Avant Garde Std Bk" w:cs="Arial"/>
          <w:color w:val="2F2F2F"/>
          <w:sz w:val="16"/>
          <w:szCs w:val="16"/>
          <w:lang w:val="es-MX" w:eastAsia="es-MX"/>
        </w:rPr>
        <w:t xml:space="preserve"> del Instituto Federal de Telecomunicaciones, suscribe el Comisionado Javier Juárez Mojica, con fundamento en el artículo 19 de la Ley Federal de Telecomunicaciones y Radiodifusión.</w:t>
      </w:r>
    </w:p>
    <w:p w14:paraId="7A39A011" w14:textId="77777777" w:rsidR="00914A70" w:rsidRPr="00914A70" w:rsidRDefault="00914A70" w:rsidP="00914A70">
      <w:pPr>
        <w:shd w:val="clear" w:color="auto" w:fill="FFFFFF"/>
        <w:jc w:val="center"/>
        <w:rPr>
          <w:rFonts w:ascii="ITC Avant Garde Std Bk" w:hAnsi="ITC Avant Garde Std Bk"/>
          <w:b/>
          <w:sz w:val="16"/>
          <w:szCs w:val="16"/>
          <w:lang w:val="es-MX"/>
        </w:rPr>
      </w:pPr>
    </w:p>
    <w:p w14:paraId="3848ED90" w14:textId="275DD4BF" w:rsidR="00914A70" w:rsidRPr="003F43DF" w:rsidRDefault="00914A70" w:rsidP="003F43DF">
      <w:pPr>
        <w:pStyle w:val="Ttulo2"/>
        <w:jc w:val="center"/>
        <w:rPr>
          <w:b/>
          <w:bCs/>
          <w:lang w:val="es-MX"/>
        </w:rPr>
      </w:pPr>
      <w:r w:rsidRPr="003F43DF">
        <w:rPr>
          <w:b/>
          <w:bCs/>
          <w:lang w:val="es-MX"/>
        </w:rPr>
        <w:t>Anexo Único</w:t>
      </w:r>
    </w:p>
    <w:p w14:paraId="60CE893F" w14:textId="60CD2660" w:rsidR="00914A70" w:rsidRPr="003F43DF" w:rsidRDefault="00914A70" w:rsidP="003F43DF">
      <w:pPr>
        <w:pStyle w:val="Ttulo2"/>
        <w:jc w:val="center"/>
        <w:rPr>
          <w:rFonts w:ascii="ITC Avant Garde Std Bk" w:hAnsi="ITC Avant Garde Std Bk"/>
          <w:b/>
          <w:bCs/>
          <w:lang w:val="es-MX"/>
        </w:rPr>
      </w:pPr>
      <w:r w:rsidRPr="003F43DF">
        <w:rPr>
          <w:rStyle w:val="Ttulo2Car"/>
          <w:rFonts w:ascii="ITC Avant Garde Std Bk" w:hAnsi="ITC Avant Garde Std Bk"/>
          <w:b/>
          <w:bCs/>
        </w:rPr>
        <w:t>Lineamientos para el registro y control de frecuencias clasificadas como espectro</w:t>
      </w:r>
      <w:r w:rsidRPr="003F43DF">
        <w:rPr>
          <w:rFonts w:ascii="ITC Avant Garde Std Bk" w:hAnsi="ITC Avant Garde Std Bk"/>
          <w:b/>
          <w:bCs/>
          <w:lang w:val="es-MX"/>
        </w:rPr>
        <w:t> protegido en el segmento 129.900-132.025 MHz para control operacional aeronáutico</w:t>
      </w:r>
    </w:p>
    <w:p w14:paraId="0780935F" w14:textId="77777777" w:rsidR="005D1BA0" w:rsidRPr="003F43DF" w:rsidRDefault="005D1BA0" w:rsidP="003F43DF">
      <w:pPr>
        <w:pStyle w:val="Ttulo3"/>
        <w:jc w:val="center"/>
        <w:rPr>
          <w:rFonts w:ascii="ITC Avant Garde Std Bk" w:hAnsi="ITC Avant Garde Std Bk"/>
          <w:color w:val="auto"/>
          <w:sz w:val="18"/>
          <w:szCs w:val="18"/>
          <w:lang w:val="es-MX"/>
        </w:rPr>
      </w:pPr>
      <w:r w:rsidRPr="003F43DF">
        <w:rPr>
          <w:rFonts w:ascii="ITC Avant Garde Std Bk" w:hAnsi="ITC Avant Garde Std Bk"/>
          <w:color w:val="auto"/>
          <w:sz w:val="18"/>
          <w:szCs w:val="18"/>
          <w:lang w:val="es-MX"/>
        </w:rPr>
        <w:t>Capítulo I</w:t>
      </w:r>
    </w:p>
    <w:p w14:paraId="6AA25197" w14:textId="50942EF4" w:rsidR="005D1BA0" w:rsidRPr="003F43DF" w:rsidRDefault="005D1BA0" w:rsidP="003F43DF">
      <w:pPr>
        <w:pStyle w:val="Ttulo3"/>
        <w:jc w:val="center"/>
        <w:rPr>
          <w:rFonts w:ascii="ITC Avant Garde Std Bk" w:hAnsi="ITC Avant Garde Std Bk"/>
          <w:color w:val="auto"/>
          <w:sz w:val="18"/>
          <w:szCs w:val="18"/>
          <w:lang w:val="es-MX"/>
        </w:rPr>
      </w:pPr>
      <w:r w:rsidRPr="003F43DF">
        <w:rPr>
          <w:rFonts w:ascii="ITC Avant Garde Std Bk" w:hAnsi="ITC Avant Garde Std Bk"/>
          <w:color w:val="auto"/>
          <w:sz w:val="18"/>
          <w:szCs w:val="18"/>
          <w:lang w:val="es-MX"/>
        </w:rPr>
        <w:t>Disposiciones Generales</w:t>
      </w:r>
    </w:p>
    <w:p w14:paraId="5FDA1504" w14:textId="77777777" w:rsidR="005D1BA0" w:rsidRPr="005D1BA0" w:rsidRDefault="005D1BA0" w:rsidP="005D1BA0">
      <w:pPr>
        <w:shd w:val="clear" w:color="auto" w:fill="FFFFFF"/>
        <w:jc w:val="center"/>
        <w:rPr>
          <w:rFonts w:ascii="ITC Avant Garde Std Bk" w:eastAsia="Times New Roman" w:hAnsi="ITC Avant Garde Std Bk" w:cs="Arial"/>
          <w:color w:val="2F2F2F"/>
          <w:sz w:val="18"/>
          <w:szCs w:val="18"/>
          <w:lang w:val="es-MX" w:eastAsia="es-MX"/>
        </w:rPr>
      </w:pPr>
    </w:p>
    <w:p w14:paraId="702102E4" w14:textId="38DA93AF" w:rsidR="005D1BA0" w:rsidRDefault="005D1BA0" w:rsidP="00F35B38">
      <w:pPr>
        <w:shd w:val="clear" w:color="auto" w:fill="FFFFFF"/>
        <w:ind w:firstLine="288"/>
        <w:jc w:val="both"/>
        <w:rPr>
          <w:rFonts w:ascii="ITC Avant Garde Std Bk" w:eastAsia="Times New Roman" w:hAnsi="ITC Avant Garde Std Bk" w:cs="Arial"/>
          <w:color w:val="2F2F2F"/>
          <w:sz w:val="18"/>
          <w:szCs w:val="18"/>
          <w:lang w:val="es-MX" w:eastAsia="es-MX"/>
        </w:rPr>
      </w:pPr>
      <w:r w:rsidRPr="005D1BA0">
        <w:rPr>
          <w:rFonts w:ascii="ITC Avant Garde Std Bk" w:eastAsia="Times New Roman" w:hAnsi="ITC Avant Garde Std Bk" w:cs="Arial"/>
          <w:b/>
          <w:bCs/>
          <w:color w:val="2F2F2F"/>
          <w:sz w:val="18"/>
          <w:szCs w:val="18"/>
          <w:lang w:val="es-MX" w:eastAsia="es-MX"/>
        </w:rPr>
        <w:t>Artículo 1.</w:t>
      </w:r>
      <w:r w:rsidRPr="005D1BA0">
        <w:rPr>
          <w:rFonts w:ascii="ITC Avant Garde Std Bk" w:eastAsia="Times New Roman" w:hAnsi="ITC Avant Garde Std Bk" w:cs="Arial"/>
          <w:color w:val="2F2F2F"/>
          <w:sz w:val="18"/>
          <w:szCs w:val="18"/>
          <w:lang w:val="es-MX" w:eastAsia="es-MX"/>
        </w:rPr>
        <w:t> Los Lineamientos tienen por objeto establecer los términos y condiciones conforme a los cuales el Instituto llevará el control del registro para la inscripción de frecuencias, y la modificación, renovación o cancelación de inscripciones dentro del segmento 129.900</w:t>
      </w:r>
      <w:r w:rsidR="00FE380C">
        <w:rPr>
          <w:rFonts w:ascii="ITC Avant Garde Std Bk" w:eastAsia="Times New Roman" w:hAnsi="ITC Avant Garde Std Bk" w:cs="Arial"/>
          <w:color w:val="2F2F2F"/>
          <w:sz w:val="18"/>
          <w:szCs w:val="18"/>
          <w:lang w:val="es-MX" w:eastAsia="es-MX"/>
        </w:rPr>
        <w:t xml:space="preserve">- - </w:t>
      </w:r>
      <w:r w:rsidRPr="005D1BA0">
        <w:rPr>
          <w:rFonts w:ascii="ITC Avant Garde Std Bk" w:eastAsia="Times New Roman" w:hAnsi="ITC Avant Garde Std Bk" w:cs="Arial"/>
          <w:color w:val="2F2F2F"/>
          <w:sz w:val="18"/>
          <w:szCs w:val="18"/>
          <w:lang w:val="es-MX" w:eastAsia="es-MX"/>
        </w:rPr>
        <w:t>132.025 MHz, empleadas para Control Operacional Aeronáutico por los titulares de Autorizaciones de Oficinas de Despacho.</w:t>
      </w:r>
    </w:p>
    <w:p w14:paraId="5CC2932D" w14:textId="77777777" w:rsidR="005D1BA0" w:rsidRPr="005D1BA0" w:rsidRDefault="005D1BA0" w:rsidP="00F35B38">
      <w:pPr>
        <w:shd w:val="clear" w:color="auto" w:fill="FFFFFF"/>
        <w:ind w:firstLine="288"/>
        <w:jc w:val="both"/>
        <w:rPr>
          <w:rFonts w:ascii="ITC Avant Garde Std Bk" w:eastAsia="Times New Roman" w:hAnsi="ITC Avant Garde Std Bk" w:cs="Arial"/>
          <w:color w:val="2F2F2F"/>
          <w:sz w:val="18"/>
          <w:szCs w:val="18"/>
          <w:lang w:val="es-MX" w:eastAsia="es-MX"/>
        </w:rPr>
      </w:pPr>
    </w:p>
    <w:p w14:paraId="3D78DA64" w14:textId="3460668F" w:rsidR="005D1BA0" w:rsidRDefault="005D1BA0" w:rsidP="00F35B38">
      <w:pPr>
        <w:shd w:val="clear" w:color="auto" w:fill="FFFFFF"/>
        <w:ind w:firstLine="288"/>
        <w:jc w:val="both"/>
        <w:rPr>
          <w:rFonts w:ascii="ITC Avant Garde Std Bk" w:eastAsia="Times New Roman" w:hAnsi="ITC Avant Garde Std Bk" w:cs="Arial"/>
          <w:color w:val="2F2F2F"/>
          <w:sz w:val="18"/>
          <w:szCs w:val="18"/>
          <w:lang w:val="es-MX" w:eastAsia="es-MX"/>
        </w:rPr>
      </w:pPr>
      <w:r w:rsidRPr="005D1BA0">
        <w:rPr>
          <w:rFonts w:ascii="ITC Avant Garde Std Bk" w:eastAsia="Times New Roman" w:hAnsi="ITC Avant Garde Std Bk" w:cs="Arial"/>
          <w:b/>
          <w:bCs/>
          <w:color w:val="2F2F2F"/>
          <w:sz w:val="18"/>
          <w:szCs w:val="18"/>
          <w:lang w:val="es-MX" w:eastAsia="es-MX"/>
        </w:rPr>
        <w:t>Artículo 2. </w:t>
      </w:r>
      <w:r w:rsidRPr="005D1BA0">
        <w:rPr>
          <w:rFonts w:ascii="ITC Avant Garde Std Bk" w:eastAsia="Times New Roman" w:hAnsi="ITC Avant Garde Std Bk" w:cs="Arial"/>
          <w:color w:val="2F2F2F"/>
          <w:sz w:val="18"/>
          <w:szCs w:val="18"/>
          <w:lang w:val="es-MX" w:eastAsia="es-MX"/>
        </w:rPr>
        <w:t>Para los efectos de los presentes Lineamientos, se entenderá por:</w:t>
      </w:r>
    </w:p>
    <w:p w14:paraId="714B4873" w14:textId="77777777" w:rsidR="00FE380C" w:rsidRPr="005D1BA0" w:rsidRDefault="00FE380C" w:rsidP="00F35B38">
      <w:pPr>
        <w:shd w:val="clear" w:color="auto" w:fill="FFFFFF"/>
        <w:ind w:firstLine="288"/>
        <w:jc w:val="both"/>
        <w:rPr>
          <w:rFonts w:ascii="ITC Avant Garde Std Bk" w:eastAsia="Times New Roman" w:hAnsi="ITC Avant Garde Std Bk" w:cs="Arial"/>
          <w:color w:val="2F2F2F"/>
          <w:sz w:val="18"/>
          <w:szCs w:val="18"/>
          <w:lang w:val="es-MX" w:eastAsia="es-MX"/>
        </w:rPr>
      </w:pPr>
    </w:p>
    <w:p w14:paraId="605F0804" w14:textId="4845BBFD" w:rsidR="005D1BA0" w:rsidRDefault="005D1BA0" w:rsidP="00F35B38">
      <w:pPr>
        <w:numPr>
          <w:ilvl w:val="0"/>
          <w:numId w:val="38"/>
        </w:numPr>
        <w:shd w:val="clear" w:color="auto" w:fill="FFFFFF"/>
        <w:ind w:left="709" w:hanging="421"/>
        <w:jc w:val="both"/>
        <w:rPr>
          <w:rFonts w:ascii="ITC Avant Garde Std Bk" w:eastAsia="Times New Roman" w:hAnsi="ITC Avant Garde Std Bk" w:cs="Arial"/>
          <w:color w:val="2F2F2F"/>
          <w:sz w:val="18"/>
          <w:szCs w:val="18"/>
          <w:lang w:val="es-MX" w:eastAsia="es-MX"/>
        </w:rPr>
      </w:pPr>
      <w:r w:rsidRPr="005D1BA0">
        <w:rPr>
          <w:rFonts w:ascii="ITC Avant Garde Std Bk" w:eastAsia="Times New Roman" w:hAnsi="ITC Avant Garde Std Bk" w:cs="Arial"/>
          <w:b/>
          <w:bCs/>
          <w:color w:val="2F2F2F"/>
          <w:sz w:val="18"/>
          <w:szCs w:val="18"/>
          <w:lang w:val="es-MX" w:eastAsia="es-MX"/>
        </w:rPr>
        <w:t>AFAC: </w:t>
      </w:r>
      <w:r w:rsidRPr="005D1BA0">
        <w:rPr>
          <w:rFonts w:ascii="ITC Avant Garde Std Bk" w:eastAsia="Times New Roman" w:hAnsi="ITC Avant Garde Std Bk" w:cs="Arial"/>
          <w:color w:val="2F2F2F"/>
          <w:sz w:val="18"/>
          <w:szCs w:val="18"/>
          <w:lang w:val="es-MX" w:eastAsia="es-MX"/>
        </w:rPr>
        <w:t>Agencia Federal de Aviación Civil.</w:t>
      </w:r>
    </w:p>
    <w:p w14:paraId="5FD6A35B" w14:textId="77777777" w:rsidR="00FE380C" w:rsidRPr="005D1BA0" w:rsidRDefault="00FE380C" w:rsidP="00F35B38">
      <w:pPr>
        <w:shd w:val="clear" w:color="auto" w:fill="FFFFFF"/>
        <w:ind w:left="1008"/>
        <w:jc w:val="both"/>
        <w:rPr>
          <w:rFonts w:ascii="ITC Avant Garde Std Bk" w:eastAsia="Times New Roman" w:hAnsi="ITC Avant Garde Std Bk" w:cs="Arial"/>
          <w:color w:val="2F2F2F"/>
          <w:sz w:val="18"/>
          <w:szCs w:val="18"/>
          <w:lang w:val="es-MX" w:eastAsia="es-MX"/>
        </w:rPr>
      </w:pPr>
    </w:p>
    <w:p w14:paraId="38C36B8D" w14:textId="2323BEB9" w:rsidR="005D1BA0" w:rsidRDefault="005D1BA0" w:rsidP="00F35B38">
      <w:pPr>
        <w:numPr>
          <w:ilvl w:val="0"/>
          <w:numId w:val="38"/>
        </w:numPr>
        <w:shd w:val="clear" w:color="auto" w:fill="FFFFFF"/>
        <w:ind w:left="709" w:hanging="421"/>
        <w:jc w:val="both"/>
        <w:rPr>
          <w:rFonts w:ascii="ITC Avant Garde Std Bk" w:eastAsia="Times New Roman" w:hAnsi="ITC Avant Garde Std Bk" w:cs="Arial"/>
          <w:color w:val="2F2F2F"/>
          <w:sz w:val="18"/>
          <w:szCs w:val="18"/>
          <w:lang w:val="es-MX" w:eastAsia="es-MX"/>
        </w:rPr>
      </w:pPr>
      <w:r w:rsidRPr="005D1BA0">
        <w:rPr>
          <w:rFonts w:ascii="ITC Avant Garde Std Bk" w:eastAsia="Times New Roman" w:hAnsi="ITC Avant Garde Std Bk" w:cs="Arial"/>
          <w:b/>
          <w:bCs/>
          <w:color w:val="2F2F2F"/>
          <w:sz w:val="18"/>
          <w:szCs w:val="18"/>
          <w:lang w:val="es-MX" w:eastAsia="es-MX"/>
        </w:rPr>
        <w:lastRenderedPageBreak/>
        <w:t>Análisis de Viabilidad Operativa: </w:t>
      </w:r>
      <w:r w:rsidRPr="005D1BA0">
        <w:rPr>
          <w:rFonts w:ascii="ITC Avant Garde Std Bk" w:eastAsia="Times New Roman" w:hAnsi="ITC Avant Garde Std Bk" w:cs="Arial"/>
          <w:color w:val="2F2F2F"/>
          <w:sz w:val="18"/>
          <w:szCs w:val="18"/>
          <w:lang w:val="es-MX" w:eastAsia="es-MX"/>
        </w:rPr>
        <w:t>Actividad técnica realizada por SENEAM, respecto de s</w:t>
      </w:r>
      <w:r w:rsidR="00E02BFA">
        <w:rPr>
          <w:rFonts w:ascii="ITC Avant Garde Std Bk" w:eastAsia="Times New Roman" w:hAnsi="ITC Avant Garde Std Bk" w:cs="Arial"/>
          <w:color w:val="2F2F2F"/>
          <w:sz w:val="18"/>
          <w:szCs w:val="18"/>
          <w:lang w:val="es-MX" w:eastAsia="es-MX"/>
        </w:rPr>
        <w:t>u</w:t>
      </w:r>
      <w:r w:rsidRPr="005D1BA0">
        <w:rPr>
          <w:rFonts w:ascii="ITC Avant Garde Std Bk" w:eastAsia="Times New Roman" w:hAnsi="ITC Avant Garde Std Bk" w:cs="Arial"/>
          <w:color w:val="2F2F2F"/>
          <w:sz w:val="18"/>
          <w:szCs w:val="18"/>
          <w:lang w:val="es-MX" w:eastAsia="es-MX"/>
        </w:rPr>
        <w:t>s operaciones en la banda 117.975</w:t>
      </w:r>
      <w:r w:rsidR="006A2940">
        <w:rPr>
          <w:rFonts w:ascii="ITC Avant Garde Std Bk" w:eastAsia="Times New Roman" w:hAnsi="ITC Avant Garde Std Bk" w:cs="Arial"/>
          <w:color w:val="2F2F2F"/>
          <w:sz w:val="18"/>
          <w:szCs w:val="18"/>
          <w:lang w:val="es-MX" w:eastAsia="es-MX"/>
        </w:rPr>
        <w:t>-</w:t>
      </w:r>
      <w:r w:rsidRPr="005D1BA0">
        <w:rPr>
          <w:rFonts w:ascii="ITC Avant Garde Std Bk" w:eastAsia="Times New Roman" w:hAnsi="ITC Avant Garde Std Bk" w:cs="Arial"/>
          <w:color w:val="2F2F2F"/>
          <w:sz w:val="18"/>
          <w:szCs w:val="18"/>
          <w:lang w:val="es-MX" w:eastAsia="es-MX"/>
        </w:rPr>
        <w:t>137 MHz en los segmentos adyacentes al Segmento </w:t>
      </w:r>
      <w:r w:rsidRPr="005D1BA0">
        <w:rPr>
          <w:rFonts w:ascii="ITC Avant Garde Std Bk" w:eastAsia="Times New Roman" w:hAnsi="ITC Avant Garde Std Bk" w:cs="Arial"/>
          <w:i/>
          <w:iCs/>
          <w:color w:val="2F2F2F"/>
          <w:sz w:val="18"/>
          <w:szCs w:val="18"/>
          <w:lang w:val="es-MX" w:eastAsia="es-MX"/>
        </w:rPr>
        <w:t>AOC</w:t>
      </w:r>
      <w:r w:rsidRPr="005D1BA0">
        <w:rPr>
          <w:rFonts w:ascii="ITC Avant Garde Std Bk" w:eastAsia="Times New Roman" w:hAnsi="ITC Avant Garde Std Bk" w:cs="Arial"/>
          <w:color w:val="2F2F2F"/>
          <w:sz w:val="18"/>
          <w:szCs w:val="18"/>
          <w:lang w:val="es-MX" w:eastAsia="es-MX"/>
        </w:rPr>
        <w:t>, que permite determinar la v</w:t>
      </w:r>
      <w:r w:rsidR="00FE380C">
        <w:rPr>
          <w:rFonts w:ascii="ITC Avant Garde Std Bk" w:eastAsia="Times New Roman" w:hAnsi="ITC Avant Garde Std Bk" w:cs="Arial"/>
          <w:color w:val="2F2F2F"/>
          <w:sz w:val="18"/>
          <w:szCs w:val="18"/>
          <w:lang w:val="es-MX" w:eastAsia="es-MX"/>
        </w:rPr>
        <w:t>i</w:t>
      </w:r>
      <w:r w:rsidRPr="005D1BA0">
        <w:rPr>
          <w:rFonts w:ascii="ITC Avant Garde Std Bk" w:eastAsia="Times New Roman" w:hAnsi="ITC Avant Garde Std Bk" w:cs="Arial"/>
          <w:color w:val="2F2F2F"/>
          <w:sz w:val="18"/>
          <w:szCs w:val="18"/>
          <w:lang w:val="es-MX" w:eastAsia="es-MX"/>
        </w:rPr>
        <w:t>abilidad en la operación de una frecuencia de espectro radioeléctrico en el Segmento </w:t>
      </w:r>
      <w:r w:rsidRPr="005D1BA0">
        <w:rPr>
          <w:rFonts w:ascii="ITC Avant Garde Std Bk" w:eastAsia="Times New Roman" w:hAnsi="ITC Avant Garde Std Bk" w:cs="Arial"/>
          <w:i/>
          <w:iCs/>
          <w:color w:val="2F2F2F"/>
          <w:sz w:val="18"/>
          <w:szCs w:val="18"/>
          <w:lang w:val="es-MX" w:eastAsia="es-MX"/>
        </w:rPr>
        <w:t>AOC</w:t>
      </w:r>
      <w:r w:rsidRPr="005D1BA0">
        <w:rPr>
          <w:rFonts w:ascii="ITC Avant Garde Std Bk" w:eastAsia="Times New Roman" w:hAnsi="ITC Avant Garde Std Bk" w:cs="Arial"/>
          <w:color w:val="2F2F2F"/>
          <w:sz w:val="18"/>
          <w:szCs w:val="18"/>
          <w:lang w:val="es-MX" w:eastAsia="es-MX"/>
        </w:rPr>
        <w:t> por un tercero, conforme a las solicitudes de visto bueno formuladas por la AFAC, con base en la información que le proporcione la Persona Interesada para la inscripción de frecuencias, o la modificación o renovación de inscripciones en el Registro AOC. Dicho análisis considera las recomendaciones internacionales emitidas por la OACI y la Unión Internacional de Telecomunicaciones, a fin de evitar interferencias perjudiciales dentro y fuera del Segmento </w:t>
      </w:r>
      <w:r w:rsidRPr="005D1BA0">
        <w:rPr>
          <w:rFonts w:ascii="ITC Avant Garde Std Bk" w:eastAsia="Times New Roman" w:hAnsi="ITC Avant Garde Std Bk" w:cs="Arial"/>
          <w:i/>
          <w:iCs/>
          <w:color w:val="2F2F2F"/>
          <w:sz w:val="18"/>
          <w:szCs w:val="18"/>
          <w:lang w:val="es-MX" w:eastAsia="es-MX"/>
        </w:rPr>
        <w:t>AOC</w:t>
      </w:r>
      <w:r w:rsidRPr="005D1BA0">
        <w:rPr>
          <w:rFonts w:ascii="ITC Avant Garde Std Bk" w:eastAsia="Times New Roman" w:hAnsi="ITC Avant Garde Std Bk" w:cs="Arial"/>
          <w:color w:val="2F2F2F"/>
          <w:sz w:val="18"/>
          <w:szCs w:val="18"/>
          <w:lang w:val="es-MX" w:eastAsia="es-MX"/>
        </w:rPr>
        <w:t>.</w:t>
      </w:r>
    </w:p>
    <w:p w14:paraId="78F0A6EA" w14:textId="77777777" w:rsidR="00FE380C" w:rsidRPr="005D1BA0" w:rsidRDefault="00FE380C" w:rsidP="00F35B38">
      <w:pPr>
        <w:shd w:val="clear" w:color="auto" w:fill="FFFFFF"/>
        <w:jc w:val="both"/>
        <w:rPr>
          <w:rFonts w:ascii="ITC Avant Garde Std Bk" w:eastAsia="Times New Roman" w:hAnsi="ITC Avant Garde Std Bk" w:cs="Arial"/>
          <w:color w:val="2F2F2F"/>
          <w:sz w:val="18"/>
          <w:szCs w:val="18"/>
          <w:lang w:val="es-MX" w:eastAsia="es-MX"/>
        </w:rPr>
      </w:pPr>
    </w:p>
    <w:p w14:paraId="788CD732" w14:textId="77777777" w:rsidR="00F50AD8" w:rsidRDefault="005D1BA0" w:rsidP="00F35B38">
      <w:pPr>
        <w:numPr>
          <w:ilvl w:val="0"/>
          <w:numId w:val="38"/>
        </w:numPr>
        <w:shd w:val="clear" w:color="auto" w:fill="FFFFFF"/>
        <w:ind w:left="709" w:right="49" w:hanging="295"/>
        <w:jc w:val="both"/>
        <w:rPr>
          <w:rFonts w:ascii="ITC Avant Garde Std Bk" w:eastAsia="Times New Roman" w:hAnsi="ITC Avant Garde Std Bk" w:cs="Arial"/>
          <w:color w:val="2F2F2F"/>
          <w:sz w:val="18"/>
          <w:szCs w:val="18"/>
          <w:lang w:val="es-MX" w:eastAsia="es-MX"/>
        </w:rPr>
      </w:pPr>
      <w:r w:rsidRPr="005D1BA0">
        <w:rPr>
          <w:rFonts w:ascii="ITC Avant Garde Std Bk" w:eastAsia="Times New Roman" w:hAnsi="ITC Avant Garde Std Bk" w:cs="Arial"/>
          <w:b/>
          <w:bCs/>
          <w:color w:val="2F2F2F"/>
          <w:sz w:val="18"/>
          <w:szCs w:val="18"/>
          <w:lang w:val="es-MX" w:eastAsia="es-MX"/>
        </w:rPr>
        <w:t>Autorización de Oficina de Despacho: </w:t>
      </w:r>
      <w:r w:rsidRPr="005D1BA0">
        <w:rPr>
          <w:rFonts w:ascii="ITC Avant Garde Std Bk" w:eastAsia="Times New Roman" w:hAnsi="ITC Avant Garde Std Bk" w:cs="Arial"/>
          <w:color w:val="2F2F2F"/>
          <w:sz w:val="18"/>
          <w:szCs w:val="18"/>
          <w:lang w:val="es-MX" w:eastAsia="es-MX"/>
        </w:rPr>
        <w:t>Acto administrativo mediante el cual la AFAC habilita a la Persona Interesada para la prestación de servicios de despacho de vuelos, despacho de vuelos y control operacional, o bien, de despacho de vuelos y control operacional centralizado.</w:t>
      </w:r>
    </w:p>
    <w:p w14:paraId="4E287EB1" w14:textId="77777777" w:rsidR="00F50AD8" w:rsidRDefault="00F50AD8" w:rsidP="00F35B38">
      <w:pPr>
        <w:pStyle w:val="Prrafodelista"/>
        <w:jc w:val="both"/>
        <w:rPr>
          <w:rFonts w:ascii="ITC Avant Garde Std Bk" w:eastAsia="Times New Roman" w:hAnsi="ITC Avant Garde Std Bk" w:cs="Arial"/>
          <w:b/>
          <w:bCs/>
          <w:color w:val="2F2F2F"/>
          <w:sz w:val="18"/>
          <w:szCs w:val="18"/>
          <w:lang w:val="es-MX" w:eastAsia="es-MX"/>
        </w:rPr>
      </w:pPr>
    </w:p>
    <w:p w14:paraId="6893294C" w14:textId="77777777" w:rsidR="00F50AD8" w:rsidRDefault="005D1BA0" w:rsidP="00F35B38">
      <w:pPr>
        <w:numPr>
          <w:ilvl w:val="0"/>
          <w:numId w:val="38"/>
        </w:numPr>
        <w:shd w:val="clear" w:color="auto" w:fill="FFFFFF"/>
        <w:ind w:left="709" w:right="49" w:hanging="295"/>
        <w:jc w:val="both"/>
        <w:rPr>
          <w:rFonts w:ascii="ITC Avant Garde Std Bk" w:eastAsia="Times New Roman" w:hAnsi="ITC Avant Garde Std Bk" w:cs="Arial"/>
          <w:color w:val="2F2F2F"/>
          <w:sz w:val="18"/>
          <w:szCs w:val="18"/>
          <w:lang w:val="es-MX" w:eastAsia="es-MX"/>
        </w:rPr>
      </w:pPr>
      <w:r w:rsidRPr="005D1BA0">
        <w:rPr>
          <w:rFonts w:ascii="ITC Avant Garde Std Bk" w:eastAsia="Times New Roman" w:hAnsi="ITC Avant Garde Std Bk" w:cs="Arial"/>
          <w:b/>
          <w:bCs/>
          <w:color w:val="2F2F2F"/>
          <w:sz w:val="18"/>
          <w:szCs w:val="18"/>
          <w:lang w:val="es-MX" w:eastAsia="es-MX"/>
        </w:rPr>
        <w:t>Cédula de Registro AOC: </w:t>
      </w:r>
      <w:r w:rsidRPr="005D1BA0">
        <w:rPr>
          <w:rFonts w:ascii="ITC Avant Garde Std Bk" w:eastAsia="Times New Roman" w:hAnsi="ITC Avant Garde Std Bk" w:cs="Arial"/>
          <w:color w:val="2F2F2F"/>
          <w:sz w:val="18"/>
          <w:szCs w:val="18"/>
          <w:lang w:val="es-MX" w:eastAsia="es-MX"/>
        </w:rPr>
        <w:t>Documento mediante el cual el Instituto habilita el uso de una o varias frecuencias en el Segmento AOC a Oficinas de Despacho, para Control Operacional Aeronáutico, durante el periodo de vigencia de la Autorización de Oficina de Despacho.</w:t>
      </w:r>
    </w:p>
    <w:p w14:paraId="70A42E22" w14:textId="77777777" w:rsidR="00F50AD8" w:rsidRDefault="00F50AD8" w:rsidP="00F35B38">
      <w:pPr>
        <w:pStyle w:val="Prrafodelista"/>
        <w:jc w:val="both"/>
        <w:rPr>
          <w:rFonts w:ascii="ITC Avant Garde Std Bk" w:eastAsia="Times New Roman" w:hAnsi="ITC Avant Garde Std Bk" w:cs="Arial"/>
          <w:b/>
          <w:bCs/>
          <w:color w:val="2F2F2F"/>
          <w:sz w:val="18"/>
          <w:szCs w:val="18"/>
          <w:lang w:val="es-MX" w:eastAsia="es-MX"/>
        </w:rPr>
      </w:pPr>
    </w:p>
    <w:p w14:paraId="35CDC1DE" w14:textId="77777777" w:rsidR="00F50AD8" w:rsidRDefault="005D1BA0" w:rsidP="00F35B38">
      <w:pPr>
        <w:numPr>
          <w:ilvl w:val="0"/>
          <w:numId w:val="38"/>
        </w:numPr>
        <w:shd w:val="clear" w:color="auto" w:fill="FFFFFF"/>
        <w:ind w:left="709" w:right="49" w:hanging="295"/>
        <w:jc w:val="both"/>
        <w:rPr>
          <w:rFonts w:ascii="ITC Avant Garde Std Bk" w:eastAsia="Times New Roman" w:hAnsi="ITC Avant Garde Std Bk" w:cs="Arial"/>
          <w:color w:val="2F2F2F"/>
          <w:sz w:val="18"/>
          <w:szCs w:val="18"/>
          <w:lang w:val="es-MX" w:eastAsia="es-MX"/>
        </w:rPr>
      </w:pPr>
      <w:r w:rsidRPr="005D1BA0">
        <w:rPr>
          <w:rFonts w:ascii="ITC Avant Garde Std Bk" w:eastAsia="Times New Roman" w:hAnsi="ITC Avant Garde Std Bk" w:cs="Arial"/>
          <w:b/>
          <w:bCs/>
          <w:color w:val="2F2F2F"/>
          <w:sz w:val="18"/>
          <w:szCs w:val="18"/>
          <w:lang w:val="es-MX" w:eastAsia="es-MX"/>
        </w:rPr>
        <w:t>Control Operacional Aeronáutico: </w:t>
      </w:r>
      <w:r w:rsidRPr="005D1BA0">
        <w:rPr>
          <w:rFonts w:ascii="ITC Avant Garde Std Bk" w:eastAsia="Times New Roman" w:hAnsi="ITC Avant Garde Std Bk" w:cs="Arial"/>
          <w:color w:val="2F2F2F"/>
          <w:sz w:val="18"/>
          <w:szCs w:val="18"/>
          <w:lang w:val="es-MX" w:eastAsia="es-MX"/>
        </w:rPr>
        <w:t>Comunicaciones necesarias para el ejercicio de autoridad respecto al inicio, continuación, desviación o término de un vuelo, en interés de la seguridad de la aeronave y de la regularidad y eficacia del vuelo.</w:t>
      </w:r>
    </w:p>
    <w:p w14:paraId="319338DE" w14:textId="77777777" w:rsidR="00F50AD8" w:rsidRDefault="00F50AD8" w:rsidP="00F35B38">
      <w:pPr>
        <w:pStyle w:val="Prrafodelista"/>
        <w:jc w:val="both"/>
        <w:rPr>
          <w:rFonts w:ascii="ITC Avant Garde Std Bk" w:eastAsia="Times New Roman" w:hAnsi="ITC Avant Garde Std Bk" w:cs="Arial"/>
          <w:b/>
          <w:bCs/>
          <w:color w:val="2F2F2F"/>
          <w:sz w:val="18"/>
          <w:szCs w:val="18"/>
          <w:lang w:val="es-MX" w:eastAsia="es-MX"/>
        </w:rPr>
      </w:pPr>
    </w:p>
    <w:p w14:paraId="4B2AD4CF" w14:textId="77777777" w:rsidR="00F50AD8" w:rsidRDefault="005D1BA0" w:rsidP="00F35B38">
      <w:pPr>
        <w:numPr>
          <w:ilvl w:val="0"/>
          <w:numId w:val="38"/>
        </w:numPr>
        <w:shd w:val="clear" w:color="auto" w:fill="FFFFFF"/>
        <w:ind w:left="709" w:right="49" w:hanging="295"/>
        <w:jc w:val="both"/>
        <w:rPr>
          <w:rFonts w:ascii="ITC Avant Garde Std Bk" w:eastAsia="Times New Roman" w:hAnsi="ITC Avant Garde Std Bk" w:cs="Arial"/>
          <w:color w:val="2F2F2F"/>
          <w:sz w:val="18"/>
          <w:szCs w:val="18"/>
          <w:lang w:val="es-MX" w:eastAsia="es-MX"/>
        </w:rPr>
      </w:pPr>
      <w:r w:rsidRPr="005D1BA0">
        <w:rPr>
          <w:rFonts w:ascii="ITC Avant Garde Std Bk" w:eastAsia="Times New Roman" w:hAnsi="ITC Avant Garde Std Bk" w:cs="Arial"/>
          <w:b/>
          <w:bCs/>
          <w:color w:val="2F2F2F"/>
          <w:sz w:val="18"/>
          <w:szCs w:val="18"/>
          <w:lang w:val="es-MX" w:eastAsia="es-MX"/>
        </w:rPr>
        <w:t>Espectro Radioeléctrico: </w:t>
      </w:r>
      <w:r w:rsidRPr="005D1BA0">
        <w:rPr>
          <w:rFonts w:ascii="ITC Avant Garde Std Bk" w:eastAsia="Times New Roman" w:hAnsi="ITC Avant Garde Std Bk" w:cs="Arial"/>
          <w:color w:val="2F2F2F"/>
          <w:sz w:val="18"/>
          <w:szCs w:val="18"/>
          <w:lang w:val="es-MX" w:eastAsia="es-MX"/>
        </w:rPr>
        <w:t>Espacio que permite la propagación, sin guía artificial, de ondas electromagnéticas cuyas bandas de frecuencias se fijan convencionalmente por debajo de los 3000 GHz.</w:t>
      </w:r>
    </w:p>
    <w:p w14:paraId="4532F253" w14:textId="77777777" w:rsidR="00F50AD8" w:rsidRDefault="00F50AD8" w:rsidP="00F35B38">
      <w:pPr>
        <w:pStyle w:val="Prrafodelista"/>
        <w:jc w:val="both"/>
        <w:rPr>
          <w:rFonts w:ascii="ITC Avant Garde Std Bk" w:eastAsia="Times New Roman" w:hAnsi="ITC Avant Garde Std Bk" w:cs="Arial"/>
          <w:b/>
          <w:bCs/>
          <w:color w:val="2F2F2F"/>
          <w:sz w:val="18"/>
          <w:szCs w:val="18"/>
          <w:lang w:val="es-MX" w:eastAsia="es-MX"/>
        </w:rPr>
      </w:pPr>
    </w:p>
    <w:p w14:paraId="700A0085" w14:textId="77777777" w:rsidR="00F50AD8" w:rsidRDefault="005D1BA0" w:rsidP="00F35B38">
      <w:pPr>
        <w:numPr>
          <w:ilvl w:val="0"/>
          <w:numId w:val="38"/>
        </w:numPr>
        <w:shd w:val="clear" w:color="auto" w:fill="FFFFFF"/>
        <w:ind w:left="709" w:right="49" w:hanging="295"/>
        <w:jc w:val="both"/>
        <w:rPr>
          <w:rFonts w:ascii="ITC Avant Garde Std Bk" w:eastAsia="Times New Roman" w:hAnsi="ITC Avant Garde Std Bk" w:cs="Arial"/>
          <w:color w:val="2F2F2F"/>
          <w:sz w:val="18"/>
          <w:szCs w:val="18"/>
          <w:lang w:val="es-MX" w:eastAsia="es-MX"/>
        </w:rPr>
      </w:pPr>
      <w:r w:rsidRPr="005D1BA0">
        <w:rPr>
          <w:rFonts w:ascii="ITC Avant Garde Std Bk" w:eastAsia="Times New Roman" w:hAnsi="ITC Avant Garde Std Bk" w:cs="Arial"/>
          <w:b/>
          <w:bCs/>
          <w:color w:val="2F2F2F"/>
          <w:sz w:val="18"/>
          <w:szCs w:val="18"/>
          <w:lang w:val="es-MX" w:eastAsia="es-MX"/>
        </w:rPr>
        <w:t>Folio de Registro </w:t>
      </w:r>
      <w:r w:rsidRPr="005D1BA0">
        <w:rPr>
          <w:rFonts w:ascii="ITC Avant Garde Std Bk" w:eastAsia="Times New Roman" w:hAnsi="ITC Avant Garde Std Bk" w:cs="Arial"/>
          <w:b/>
          <w:bCs/>
          <w:i/>
          <w:iCs/>
          <w:color w:val="2F2F2F"/>
          <w:sz w:val="18"/>
          <w:szCs w:val="18"/>
          <w:lang w:val="es-MX" w:eastAsia="es-MX"/>
        </w:rPr>
        <w:t>AOC</w:t>
      </w:r>
      <w:r w:rsidRPr="005D1BA0">
        <w:rPr>
          <w:rFonts w:ascii="ITC Avant Garde Std Bk" w:eastAsia="Times New Roman" w:hAnsi="ITC Avant Garde Std Bk" w:cs="Arial"/>
          <w:b/>
          <w:bCs/>
          <w:color w:val="2F2F2F"/>
          <w:sz w:val="18"/>
          <w:szCs w:val="18"/>
          <w:lang w:val="es-MX" w:eastAsia="es-MX"/>
        </w:rPr>
        <w:t>: </w:t>
      </w:r>
      <w:r w:rsidRPr="005D1BA0">
        <w:rPr>
          <w:rFonts w:ascii="ITC Avant Garde Std Bk" w:eastAsia="Times New Roman" w:hAnsi="ITC Avant Garde Std Bk" w:cs="Arial"/>
          <w:color w:val="2F2F2F"/>
          <w:sz w:val="18"/>
          <w:szCs w:val="18"/>
          <w:lang w:val="es-MX" w:eastAsia="es-MX"/>
        </w:rPr>
        <w:t>Dato alfanumérico que asigna el Instituto para identificar la reserva temporal de una frecuencia de espectro radioeléctrico por parte del Instituto, determinando que está disponible y es susceptible de inscripción, modificación o renovación.</w:t>
      </w:r>
    </w:p>
    <w:p w14:paraId="4AC2D86A" w14:textId="77777777" w:rsidR="00F50AD8" w:rsidRDefault="00F50AD8" w:rsidP="00F35B38">
      <w:pPr>
        <w:pStyle w:val="Prrafodelista"/>
        <w:jc w:val="both"/>
        <w:rPr>
          <w:rFonts w:ascii="ITC Avant Garde Std Bk" w:eastAsia="Times New Roman" w:hAnsi="ITC Avant Garde Std Bk" w:cs="Arial"/>
          <w:b/>
          <w:bCs/>
          <w:color w:val="2F2F2F"/>
          <w:sz w:val="18"/>
          <w:szCs w:val="18"/>
          <w:lang w:val="es-MX" w:eastAsia="es-MX"/>
        </w:rPr>
      </w:pPr>
    </w:p>
    <w:p w14:paraId="75D87D3B" w14:textId="11010ADA" w:rsidR="00F50AD8" w:rsidRPr="00F50AD8" w:rsidRDefault="005D1BA0" w:rsidP="00F35B38">
      <w:pPr>
        <w:numPr>
          <w:ilvl w:val="0"/>
          <w:numId w:val="38"/>
        </w:numPr>
        <w:shd w:val="clear" w:color="auto" w:fill="FFFFFF"/>
        <w:ind w:left="709" w:right="49" w:hanging="295"/>
        <w:jc w:val="both"/>
        <w:rPr>
          <w:rFonts w:ascii="ITC Avant Garde Std Bk" w:eastAsia="Times New Roman" w:hAnsi="ITC Avant Garde Std Bk" w:cs="Arial"/>
          <w:color w:val="2F2F2F"/>
          <w:sz w:val="18"/>
          <w:szCs w:val="18"/>
          <w:lang w:val="es-MX" w:eastAsia="es-MX"/>
        </w:rPr>
      </w:pPr>
      <w:r w:rsidRPr="005D1BA0">
        <w:rPr>
          <w:rFonts w:ascii="ITC Avant Garde Std Bk" w:eastAsia="Times New Roman" w:hAnsi="ITC Avant Garde Std Bk" w:cs="Arial"/>
          <w:b/>
          <w:bCs/>
          <w:color w:val="2F2F2F"/>
          <w:sz w:val="18"/>
          <w:szCs w:val="18"/>
          <w:lang w:val="es-MX" w:eastAsia="es-MX"/>
        </w:rPr>
        <w:t>Instituto: </w:t>
      </w:r>
      <w:r w:rsidRPr="005D1BA0">
        <w:rPr>
          <w:rFonts w:ascii="ITC Avant Garde Std Bk" w:eastAsia="Times New Roman" w:hAnsi="ITC Avant Garde Std Bk" w:cs="Arial"/>
          <w:color w:val="2F2F2F"/>
          <w:sz w:val="18"/>
          <w:szCs w:val="18"/>
          <w:lang w:val="es-MX" w:eastAsia="es-MX"/>
        </w:rPr>
        <w:t>Instituto Federal de Telecomunicaciones.</w:t>
      </w:r>
    </w:p>
    <w:p w14:paraId="0D492F08" w14:textId="77777777" w:rsidR="00F50AD8" w:rsidRDefault="00F50AD8" w:rsidP="00F35B38">
      <w:pPr>
        <w:pStyle w:val="Prrafodelista"/>
        <w:jc w:val="both"/>
        <w:rPr>
          <w:rFonts w:ascii="ITC Avant Garde Std Bk" w:eastAsia="Times New Roman" w:hAnsi="ITC Avant Garde Std Bk" w:cs="Arial"/>
          <w:b/>
          <w:bCs/>
          <w:color w:val="2F2F2F"/>
          <w:sz w:val="18"/>
          <w:szCs w:val="18"/>
          <w:lang w:val="es-MX" w:eastAsia="es-MX"/>
        </w:rPr>
      </w:pPr>
    </w:p>
    <w:p w14:paraId="677179FA" w14:textId="77777777" w:rsidR="00F50AD8" w:rsidRDefault="005D1BA0" w:rsidP="00F35B38">
      <w:pPr>
        <w:numPr>
          <w:ilvl w:val="0"/>
          <w:numId w:val="38"/>
        </w:numPr>
        <w:shd w:val="clear" w:color="auto" w:fill="FFFFFF"/>
        <w:ind w:left="709" w:right="49" w:hanging="295"/>
        <w:jc w:val="both"/>
        <w:rPr>
          <w:rFonts w:ascii="ITC Avant Garde Std Bk" w:eastAsia="Times New Roman" w:hAnsi="ITC Avant Garde Std Bk" w:cs="Arial"/>
          <w:color w:val="2F2F2F"/>
          <w:sz w:val="18"/>
          <w:szCs w:val="18"/>
          <w:lang w:val="es-MX" w:eastAsia="es-MX"/>
        </w:rPr>
      </w:pPr>
      <w:r w:rsidRPr="005D1BA0">
        <w:rPr>
          <w:rFonts w:ascii="ITC Avant Garde Std Bk" w:eastAsia="Times New Roman" w:hAnsi="ITC Avant Garde Std Bk" w:cs="Arial"/>
          <w:b/>
          <w:bCs/>
          <w:color w:val="2F2F2F"/>
          <w:sz w:val="18"/>
          <w:szCs w:val="18"/>
          <w:lang w:val="es-MX" w:eastAsia="es-MX"/>
        </w:rPr>
        <w:t>Ley: </w:t>
      </w:r>
      <w:r w:rsidRPr="005D1BA0">
        <w:rPr>
          <w:rFonts w:ascii="ITC Avant Garde Std Bk" w:eastAsia="Times New Roman" w:hAnsi="ITC Avant Garde Std Bk" w:cs="Arial"/>
          <w:color w:val="2F2F2F"/>
          <w:sz w:val="18"/>
          <w:szCs w:val="18"/>
          <w:lang w:val="es-MX" w:eastAsia="es-MX"/>
        </w:rPr>
        <w:t>Ley Federal de Telecomunicaciones y Radiodifusión.</w:t>
      </w:r>
    </w:p>
    <w:p w14:paraId="076162A9" w14:textId="77777777" w:rsidR="00F50AD8" w:rsidRDefault="00F50AD8" w:rsidP="00F35B38">
      <w:pPr>
        <w:pStyle w:val="Prrafodelista"/>
        <w:jc w:val="both"/>
        <w:rPr>
          <w:rFonts w:ascii="ITC Avant Garde Std Bk" w:eastAsia="Times New Roman" w:hAnsi="ITC Avant Garde Std Bk" w:cs="Arial"/>
          <w:b/>
          <w:bCs/>
          <w:color w:val="2F2F2F"/>
          <w:sz w:val="18"/>
          <w:szCs w:val="18"/>
          <w:lang w:val="es-MX" w:eastAsia="es-MX"/>
        </w:rPr>
      </w:pPr>
    </w:p>
    <w:p w14:paraId="2083B83C" w14:textId="77777777" w:rsidR="00F50AD8" w:rsidRDefault="005D1BA0" w:rsidP="00F35B38">
      <w:pPr>
        <w:numPr>
          <w:ilvl w:val="0"/>
          <w:numId w:val="38"/>
        </w:numPr>
        <w:shd w:val="clear" w:color="auto" w:fill="FFFFFF"/>
        <w:ind w:left="709" w:right="49" w:hanging="295"/>
        <w:jc w:val="both"/>
        <w:rPr>
          <w:rFonts w:ascii="ITC Avant Garde Std Bk" w:eastAsia="Times New Roman" w:hAnsi="ITC Avant Garde Std Bk" w:cs="Arial"/>
          <w:color w:val="2F2F2F"/>
          <w:sz w:val="18"/>
          <w:szCs w:val="18"/>
          <w:lang w:val="es-MX" w:eastAsia="es-MX"/>
        </w:rPr>
      </w:pPr>
      <w:r w:rsidRPr="005D1BA0">
        <w:rPr>
          <w:rFonts w:ascii="ITC Avant Garde Std Bk" w:eastAsia="Times New Roman" w:hAnsi="ITC Avant Garde Std Bk" w:cs="Arial"/>
          <w:b/>
          <w:bCs/>
          <w:color w:val="2F2F2F"/>
          <w:sz w:val="18"/>
          <w:szCs w:val="18"/>
          <w:lang w:val="es-MX" w:eastAsia="es-MX"/>
        </w:rPr>
        <w:t>Lineamientos: </w:t>
      </w:r>
      <w:r w:rsidRPr="005D1BA0">
        <w:rPr>
          <w:rFonts w:ascii="ITC Avant Garde Std Bk" w:eastAsia="Times New Roman" w:hAnsi="ITC Avant Garde Std Bk" w:cs="Arial"/>
          <w:color w:val="2F2F2F"/>
          <w:sz w:val="18"/>
          <w:szCs w:val="18"/>
          <w:lang w:val="es-MX" w:eastAsia="es-MX"/>
        </w:rPr>
        <w:t>Lineamientos para el registro y control de frecuencias de espectro protegido en el segmento 129.900-132.025 MHz para Control Operacional Aeronáutico.</w:t>
      </w:r>
    </w:p>
    <w:p w14:paraId="783F91A9" w14:textId="77777777" w:rsidR="00F50AD8" w:rsidRDefault="00F50AD8" w:rsidP="00F35B38">
      <w:pPr>
        <w:pStyle w:val="Prrafodelista"/>
        <w:jc w:val="both"/>
        <w:rPr>
          <w:rFonts w:ascii="ITC Avant Garde Std Bk" w:eastAsia="Times New Roman" w:hAnsi="ITC Avant Garde Std Bk" w:cs="Arial"/>
          <w:b/>
          <w:bCs/>
          <w:color w:val="2F2F2F"/>
          <w:sz w:val="18"/>
          <w:szCs w:val="18"/>
          <w:lang w:val="es-MX" w:eastAsia="es-MX"/>
        </w:rPr>
      </w:pPr>
    </w:p>
    <w:p w14:paraId="537E38A3" w14:textId="2C4FA653" w:rsidR="00F50AD8" w:rsidRDefault="005D1BA0" w:rsidP="00F35B38">
      <w:pPr>
        <w:numPr>
          <w:ilvl w:val="0"/>
          <w:numId w:val="38"/>
        </w:numPr>
        <w:shd w:val="clear" w:color="auto" w:fill="FFFFFF"/>
        <w:ind w:left="709" w:right="49" w:hanging="295"/>
        <w:jc w:val="both"/>
        <w:rPr>
          <w:rFonts w:ascii="ITC Avant Garde Std Bk" w:eastAsia="Times New Roman" w:hAnsi="ITC Avant Garde Std Bk" w:cs="Arial"/>
          <w:color w:val="2F2F2F"/>
          <w:sz w:val="18"/>
          <w:szCs w:val="18"/>
          <w:lang w:val="es-MX" w:eastAsia="es-MX"/>
        </w:rPr>
      </w:pPr>
      <w:r w:rsidRPr="005D1BA0">
        <w:rPr>
          <w:rFonts w:ascii="ITC Avant Garde Std Bk" w:eastAsia="Times New Roman" w:hAnsi="ITC Avant Garde Std Bk" w:cs="Arial"/>
          <w:b/>
          <w:bCs/>
          <w:color w:val="2F2F2F"/>
          <w:sz w:val="18"/>
          <w:szCs w:val="18"/>
          <w:lang w:val="es-MX" w:eastAsia="es-MX"/>
        </w:rPr>
        <w:t>Manual del Inspector Verificador de Navegación Aérea: </w:t>
      </w:r>
      <w:r w:rsidRPr="005D1BA0">
        <w:rPr>
          <w:rFonts w:ascii="ITC Avant Garde Std Bk" w:eastAsia="Times New Roman" w:hAnsi="ITC Avant Garde Std Bk" w:cs="Arial"/>
          <w:color w:val="2F2F2F"/>
          <w:sz w:val="18"/>
          <w:szCs w:val="18"/>
          <w:lang w:val="es-MX" w:eastAsia="es-MX"/>
        </w:rPr>
        <w:t>Cuerpo normativo, emitido por la AFAC, que tiene por objeto proporcionar directrices que deben ser utilizadas por los inspectores o verificadores de navegación aérea que estén involucrados en actividades como: a) Certificación, inspección, verificación, vigilancia y control del prestador de los servicios de navegación aérea y requisitos relacionados, de conformidad con la Ley de Vías Generales de Comunicación, sus reglamentos en materia aeronáutica, la Ley de Aviación Civil y su reglamento, las Normas Oficiales Mexicanas correspondientes, la Ley Federal de Procedimiento Administrativo y demás disposiciones aplicables en la materia; e, b) Investigación, realización y/o información sobre los accidentes e incidentes que se presenten en los sistemas o procedimientos de control de tránsito aéreo, servicios meteorológicos; servicios de información aeronáutica y diseño de procedimientos sobre la prevención de accidentes, cumplimiento de disposiciones y funciones diversas no relacionadas, en forma específica, en la reglamentación aeronáutica o las Normas Oficiales Mexicanas emitidas.</w:t>
      </w:r>
    </w:p>
    <w:p w14:paraId="06AC8138" w14:textId="77777777" w:rsidR="00F50AD8" w:rsidRDefault="00F50AD8" w:rsidP="00F35B38">
      <w:pPr>
        <w:shd w:val="clear" w:color="auto" w:fill="FFFFFF"/>
        <w:ind w:left="709" w:right="49"/>
        <w:jc w:val="both"/>
        <w:rPr>
          <w:rFonts w:ascii="ITC Avant Garde Std Bk" w:eastAsia="Times New Roman" w:hAnsi="ITC Avant Garde Std Bk" w:cs="Arial"/>
          <w:color w:val="2F2F2F"/>
          <w:sz w:val="18"/>
          <w:szCs w:val="18"/>
          <w:lang w:val="es-MX" w:eastAsia="es-MX"/>
        </w:rPr>
      </w:pPr>
    </w:p>
    <w:p w14:paraId="70A5C310" w14:textId="77777777" w:rsidR="00F50AD8" w:rsidRDefault="005D1BA0" w:rsidP="00F35B38">
      <w:pPr>
        <w:numPr>
          <w:ilvl w:val="0"/>
          <w:numId w:val="38"/>
        </w:numPr>
        <w:shd w:val="clear" w:color="auto" w:fill="FFFFFF"/>
        <w:ind w:left="709" w:right="49" w:hanging="295"/>
        <w:jc w:val="both"/>
        <w:rPr>
          <w:rFonts w:ascii="ITC Avant Garde Std Bk" w:eastAsia="Times New Roman" w:hAnsi="ITC Avant Garde Std Bk" w:cs="Arial"/>
          <w:color w:val="2F2F2F"/>
          <w:sz w:val="18"/>
          <w:szCs w:val="18"/>
          <w:lang w:val="es-MX" w:eastAsia="es-MX"/>
        </w:rPr>
      </w:pPr>
      <w:r w:rsidRPr="005D1BA0">
        <w:rPr>
          <w:rFonts w:ascii="ITC Avant Garde Std Bk" w:eastAsia="Times New Roman" w:hAnsi="ITC Avant Garde Std Bk" w:cs="Arial"/>
          <w:b/>
          <w:bCs/>
          <w:color w:val="2F2F2F"/>
          <w:sz w:val="18"/>
          <w:szCs w:val="18"/>
          <w:lang w:val="es-MX" w:eastAsia="es-MX"/>
        </w:rPr>
        <w:t>OACI: </w:t>
      </w:r>
      <w:r w:rsidRPr="005D1BA0">
        <w:rPr>
          <w:rFonts w:ascii="ITC Avant Garde Std Bk" w:eastAsia="Times New Roman" w:hAnsi="ITC Avant Garde Std Bk" w:cs="Arial"/>
          <w:color w:val="2F2F2F"/>
          <w:sz w:val="18"/>
          <w:szCs w:val="18"/>
          <w:lang w:val="es-MX" w:eastAsia="es-MX"/>
        </w:rPr>
        <w:t>Organización de Aviación Civil Internacional.</w:t>
      </w:r>
    </w:p>
    <w:p w14:paraId="22393A9F" w14:textId="77777777" w:rsidR="00F50AD8" w:rsidRDefault="00F50AD8" w:rsidP="00F35B38">
      <w:pPr>
        <w:pStyle w:val="Prrafodelista"/>
        <w:jc w:val="both"/>
        <w:rPr>
          <w:rFonts w:ascii="ITC Avant Garde Std Bk" w:eastAsia="Times New Roman" w:hAnsi="ITC Avant Garde Std Bk" w:cs="Arial"/>
          <w:b/>
          <w:bCs/>
          <w:color w:val="2F2F2F"/>
          <w:sz w:val="18"/>
          <w:szCs w:val="18"/>
          <w:lang w:val="es-MX" w:eastAsia="es-MX"/>
        </w:rPr>
      </w:pPr>
    </w:p>
    <w:p w14:paraId="2A67E80C" w14:textId="77777777" w:rsidR="00F50AD8" w:rsidRDefault="005D1BA0" w:rsidP="00F35B38">
      <w:pPr>
        <w:numPr>
          <w:ilvl w:val="0"/>
          <w:numId w:val="38"/>
        </w:numPr>
        <w:shd w:val="clear" w:color="auto" w:fill="FFFFFF"/>
        <w:ind w:left="709" w:right="49" w:hanging="295"/>
        <w:jc w:val="both"/>
        <w:rPr>
          <w:rFonts w:ascii="ITC Avant Garde Std Bk" w:eastAsia="Times New Roman" w:hAnsi="ITC Avant Garde Std Bk" w:cs="Arial"/>
          <w:color w:val="2F2F2F"/>
          <w:sz w:val="18"/>
          <w:szCs w:val="18"/>
          <w:lang w:val="es-MX" w:eastAsia="es-MX"/>
        </w:rPr>
      </w:pPr>
      <w:r w:rsidRPr="005D1BA0">
        <w:rPr>
          <w:rFonts w:ascii="ITC Avant Garde Std Bk" w:eastAsia="Times New Roman" w:hAnsi="ITC Avant Garde Std Bk" w:cs="Arial"/>
          <w:b/>
          <w:bCs/>
          <w:color w:val="2F2F2F"/>
          <w:sz w:val="18"/>
          <w:szCs w:val="18"/>
          <w:lang w:val="es-MX" w:eastAsia="es-MX"/>
        </w:rPr>
        <w:t>Oficina de Despacho: </w:t>
      </w:r>
      <w:r w:rsidRPr="005D1BA0">
        <w:rPr>
          <w:rFonts w:ascii="ITC Avant Garde Std Bk" w:eastAsia="Times New Roman" w:hAnsi="ITC Avant Garde Std Bk" w:cs="Arial"/>
          <w:color w:val="2F2F2F"/>
          <w:sz w:val="18"/>
          <w:szCs w:val="18"/>
          <w:lang w:val="es-MX" w:eastAsia="es-MX"/>
        </w:rPr>
        <w:t>Oficina de despacho de vuelos, oficina de despacho de vuelos y control operacional, así como la oficina de despacho de vuelos y control operacional centralizado.</w:t>
      </w:r>
    </w:p>
    <w:p w14:paraId="6F3DD3AC" w14:textId="77777777" w:rsidR="00F50AD8" w:rsidRDefault="00F50AD8" w:rsidP="00F35B38">
      <w:pPr>
        <w:pStyle w:val="Prrafodelista"/>
        <w:jc w:val="both"/>
        <w:rPr>
          <w:rFonts w:ascii="ITC Avant Garde Std Bk" w:eastAsia="Times New Roman" w:hAnsi="ITC Avant Garde Std Bk" w:cs="Arial"/>
          <w:b/>
          <w:bCs/>
          <w:color w:val="2F2F2F"/>
          <w:sz w:val="18"/>
          <w:szCs w:val="18"/>
          <w:lang w:val="es-MX" w:eastAsia="es-MX"/>
        </w:rPr>
      </w:pPr>
    </w:p>
    <w:p w14:paraId="4D1BB457" w14:textId="77777777" w:rsidR="00F50AD8" w:rsidRDefault="005D1BA0" w:rsidP="00F35B38">
      <w:pPr>
        <w:numPr>
          <w:ilvl w:val="0"/>
          <w:numId w:val="38"/>
        </w:numPr>
        <w:shd w:val="clear" w:color="auto" w:fill="FFFFFF"/>
        <w:ind w:left="709" w:right="49" w:hanging="295"/>
        <w:jc w:val="both"/>
        <w:rPr>
          <w:rFonts w:ascii="ITC Avant Garde Std Bk" w:eastAsia="Times New Roman" w:hAnsi="ITC Avant Garde Std Bk" w:cs="Arial"/>
          <w:color w:val="2F2F2F"/>
          <w:sz w:val="18"/>
          <w:szCs w:val="18"/>
          <w:lang w:val="es-MX" w:eastAsia="es-MX"/>
        </w:rPr>
      </w:pPr>
      <w:r w:rsidRPr="005D1BA0">
        <w:rPr>
          <w:rFonts w:ascii="ITC Avant Garde Std Bk" w:eastAsia="Times New Roman" w:hAnsi="ITC Avant Garde Std Bk" w:cs="Arial"/>
          <w:b/>
          <w:bCs/>
          <w:color w:val="2F2F2F"/>
          <w:sz w:val="18"/>
          <w:szCs w:val="18"/>
          <w:lang w:val="es-MX" w:eastAsia="es-MX"/>
        </w:rPr>
        <w:t>Personas Interesadas: </w:t>
      </w:r>
      <w:r w:rsidRPr="005D1BA0">
        <w:rPr>
          <w:rFonts w:ascii="ITC Avant Garde Std Bk" w:eastAsia="Times New Roman" w:hAnsi="ITC Avant Garde Std Bk" w:cs="Arial"/>
          <w:color w:val="2F2F2F"/>
          <w:sz w:val="18"/>
          <w:szCs w:val="18"/>
          <w:lang w:val="es-MX" w:eastAsia="es-MX"/>
        </w:rPr>
        <w:t>Personas concesionarias de servicios públicos de transporte aéreo nacional regular o permisionarias de servicios públicos de transporte aéreo internacional regular y nacional e internacional no regular, nacionales y extranjeras (no incluyendo a personas físicas con permisos de servicio de transporte privado comercial) y personas morales que requieran de la inscripción de una frecuencia en el Registro </w:t>
      </w:r>
      <w:r w:rsidRPr="005D1BA0">
        <w:rPr>
          <w:rFonts w:ascii="ITC Avant Garde Std Bk" w:eastAsia="Times New Roman" w:hAnsi="ITC Avant Garde Std Bk" w:cs="Arial"/>
          <w:i/>
          <w:iCs/>
          <w:color w:val="2F2F2F"/>
          <w:sz w:val="18"/>
          <w:szCs w:val="18"/>
          <w:lang w:val="es-MX" w:eastAsia="es-MX"/>
        </w:rPr>
        <w:t>AOC</w:t>
      </w:r>
      <w:r w:rsidRPr="005D1BA0">
        <w:rPr>
          <w:rFonts w:ascii="ITC Avant Garde Std Bk" w:eastAsia="Times New Roman" w:hAnsi="ITC Avant Garde Std Bk" w:cs="Arial"/>
          <w:color w:val="2F2F2F"/>
          <w:sz w:val="18"/>
          <w:szCs w:val="18"/>
          <w:lang w:val="es-MX" w:eastAsia="es-MX"/>
        </w:rPr>
        <w:t> para obtener una Autorización de Oficina de Despacho; así como aquellas que requieran de la modificación, renovación o cancelación de dicha inscripción.</w:t>
      </w:r>
    </w:p>
    <w:p w14:paraId="3AE24F03" w14:textId="77777777" w:rsidR="00F50AD8" w:rsidRDefault="00F50AD8" w:rsidP="00F35B38">
      <w:pPr>
        <w:pStyle w:val="Prrafodelista"/>
        <w:jc w:val="both"/>
        <w:rPr>
          <w:rFonts w:ascii="ITC Avant Garde Std Bk" w:eastAsia="Times New Roman" w:hAnsi="ITC Avant Garde Std Bk" w:cs="Arial"/>
          <w:b/>
          <w:bCs/>
          <w:color w:val="2F2F2F"/>
          <w:sz w:val="18"/>
          <w:szCs w:val="18"/>
          <w:lang w:val="es-MX" w:eastAsia="es-MX"/>
        </w:rPr>
      </w:pPr>
    </w:p>
    <w:p w14:paraId="1FDF6F3E" w14:textId="77777777" w:rsidR="00F50AD8" w:rsidRDefault="005D1BA0" w:rsidP="00F35B38">
      <w:pPr>
        <w:numPr>
          <w:ilvl w:val="0"/>
          <w:numId w:val="38"/>
        </w:numPr>
        <w:shd w:val="clear" w:color="auto" w:fill="FFFFFF"/>
        <w:ind w:left="709" w:right="49" w:hanging="295"/>
        <w:jc w:val="both"/>
        <w:rPr>
          <w:rFonts w:ascii="ITC Avant Garde Std Bk" w:eastAsia="Times New Roman" w:hAnsi="ITC Avant Garde Std Bk" w:cs="Arial"/>
          <w:color w:val="2F2F2F"/>
          <w:sz w:val="18"/>
          <w:szCs w:val="18"/>
          <w:lang w:val="es-MX" w:eastAsia="es-MX"/>
        </w:rPr>
      </w:pPr>
      <w:r w:rsidRPr="005D1BA0">
        <w:rPr>
          <w:rFonts w:ascii="ITC Avant Garde Std Bk" w:eastAsia="Times New Roman" w:hAnsi="ITC Avant Garde Std Bk" w:cs="Arial"/>
          <w:b/>
          <w:bCs/>
          <w:color w:val="2F2F2F"/>
          <w:sz w:val="18"/>
          <w:szCs w:val="18"/>
          <w:lang w:val="es-MX" w:eastAsia="es-MX"/>
        </w:rPr>
        <w:t>Registro </w:t>
      </w:r>
      <w:r w:rsidRPr="005D1BA0">
        <w:rPr>
          <w:rFonts w:ascii="ITC Avant Garde Std Bk" w:eastAsia="Times New Roman" w:hAnsi="ITC Avant Garde Std Bk" w:cs="Arial"/>
          <w:b/>
          <w:bCs/>
          <w:i/>
          <w:iCs/>
          <w:color w:val="2F2F2F"/>
          <w:sz w:val="18"/>
          <w:szCs w:val="18"/>
          <w:lang w:val="es-MX" w:eastAsia="es-MX"/>
        </w:rPr>
        <w:t>AOC</w:t>
      </w:r>
      <w:r w:rsidRPr="005D1BA0">
        <w:rPr>
          <w:rFonts w:ascii="ITC Avant Garde Std Bk" w:eastAsia="Times New Roman" w:hAnsi="ITC Avant Garde Std Bk" w:cs="Arial"/>
          <w:b/>
          <w:bCs/>
          <w:color w:val="2F2F2F"/>
          <w:sz w:val="18"/>
          <w:szCs w:val="18"/>
          <w:lang w:val="es-MX" w:eastAsia="es-MX"/>
        </w:rPr>
        <w:t>: </w:t>
      </w:r>
      <w:r w:rsidRPr="005D1BA0">
        <w:rPr>
          <w:rFonts w:ascii="ITC Avant Garde Std Bk" w:eastAsia="Times New Roman" w:hAnsi="ITC Avant Garde Std Bk" w:cs="Arial"/>
          <w:color w:val="2F2F2F"/>
          <w:sz w:val="18"/>
          <w:szCs w:val="18"/>
          <w:lang w:val="es-MX" w:eastAsia="es-MX"/>
        </w:rPr>
        <w:t>Herramienta de información técnico-administrativa del Instituto, para el control de las frecuencias de espectro radioeléctrico en el Segmento </w:t>
      </w:r>
      <w:r w:rsidRPr="005D1BA0">
        <w:rPr>
          <w:rFonts w:ascii="ITC Avant Garde Std Bk" w:eastAsia="Times New Roman" w:hAnsi="ITC Avant Garde Std Bk" w:cs="Arial"/>
          <w:i/>
          <w:iCs/>
          <w:color w:val="2F2F2F"/>
          <w:sz w:val="18"/>
          <w:szCs w:val="18"/>
          <w:lang w:val="es-MX" w:eastAsia="es-MX"/>
        </w:rPr>
        <w:t>AOC</w:t>
      </w:r>
      <w:r w:rsidRPr="005D1BA0">
        <w:rPr>
          <w:rFonts w:ascii="ITC Avant Garde Std Bk" w:eastAsia="Times New Roman" w:hAnsi="ITC Avant Garde Std Bk" w:cs="Arial"/>
          <w:color w:val="2F2F2F"/>
          <w:sz w:val="18"/>
          <w:szCs w:val="18"/>
          <w:lang w:val="es-MX" w:eastAsia="es-MX"/>
        </w:rPr>
        <w:t>, que tiene como propósito otorgar certeza respecto de su utilización para el Control Operacional Aeronáutico por Oficinas de Despacho.</w:t>
      </w:r>
    </w:p>
    <w:p w14:paraId="59BB5A70" w14:textId="77777777" w:rsidR="00F50AD8" w:rsidRDefault="00F50AD8" w:rsidP="00F35B38">
      <w:pPr>
        <w:pStyle w:val="Prrafodelista"/>
        <w:jc w:val="both"/>
        <w:rPr>
          <w:rFonts w:ascii="ITC Avant Garde Std Bk" w:eastAsia="Times New Roman" w:hAnsi="ITC Avant Garde Std Bk" w:cs="Arial"/>
          <w:b/>
          <w:bCs/>
          <w:color w:val="2F2F2F"/>
          <w:sz w:val="18"/>
          <w:szCs w:val="18"/>
          <w:lang w:val="es-MX" w:eastAsia="es-MX"/>
        </w:rPr>
      </w:pPr>
    </w:p>
    <w:p w14:paraId="5CA6EC7F" w14:textId="77777777" w:rsidR="00F50AD8" w:rsidRDefault="005D1BA0" w:rsidP="00F35B38">
      <w:pPr>
        <w:numPr>
          <w:ilvl w:val="0"/>
          <w:numId w:val="38"/>
        </w:numPr>
        <w:shd w:val="clear" w:color="auto" w:fill="FFFFFF"/>
        <w:ind w:left="709" w:right="49" w:hanging="295"/>
        <w:jc w:val="both"/>
        <w:rPr>
          <w:rFonts w:ascii="ITC Avant Garde Std Bk" w:eastAsia="Times New Roman" w:hAnsi="ITC Avant Garde Std Bk" w:cs="Arial"/>
          <w:color w:val="2F2F2F"/>
          <w:sz w:val="18"/>
          <w:szCs w:val="18"/>
          <w:lang w:val="es-MX" w:eastAsia="es-MX"/>
        </w:rPr>
      </w:pPr>
      <w:r w:rsidRPr="005D1BA0">
        <w:rPr>
          <w:rFonts w:ascii="ITC Avant Garde Std Bk" w:eastAsia="Times New Roman" w:hAnsi="ITC Avant Garde Std Bk" w:cs="Arial"/>
          <w:b/>
          <w:bCs/>
          <w:color w:val="2F2F2F"/>
          <w:sz w:val="18"/>
          <w:szCs w:val="18"/>
          <w:lang w:val="es-MX" w:eastAsia="es-MX"/>
        </w:rPr>
        <w:t>Segmento </w:t>
      </w:r>
      <w:r w:rsidRPr="005D1BA0">
        <w:rPr>
          <w:rFonts w:ascii="ITC Avant Garde Std Bk" w:eastAsia="Times New Roman" w:hAnsi="ITC Avant Garde Std Bk" w:cs="Arial"/>
          <w:b/>
          <w:bCs/>
          <w:i/>
          <w:iCs/>
          <w:color w:val="2F2F2F"/>
          <w:sz w:val="18"/>
          <w:szCs w:val="18"/>
          <w:lang w:val="es-MX" w:eastAsia="es-MX"/>
        </w:rPr>
        <w:t>AOC</w:t>
      </w:r>
      <w:r w:rsidRPr="005D1BA0">
        <w:rPr>
          <w:rFonts w:ascii="ITC Avant Garde Std Bk" w:eastAsia="Times New Roman" w:hAnsi="ITC Avant Garde Std Bk" w:cs="Arial"/>
          <w:b/>
          <w:bCs/>
          <w:color w:val="2F2F2F"/>
          <w:sz w:val="18"/>
          <w:szCs w:val="18"/>
          <w:lang w:val="es-MX" w:eastAsia="es-MX"/>
        </w:rPr>
        <w:t>: </w:t>
      </w:r>
      <w:r w:rsidRPr="005D1BA0">
        <w:rPr>
          <w:rFonts w:ascii="ITC Avant Garde Std Bk" w:eastAsia="Times New Roman" w:hAnsi="ITC Avant Garde Std Bk" w:cs="Arial"/>
          <w:color w:val="2F2F2F"/>
          <w:sz w:val="18"/>
          <w:szCs w:val="18"/>
          <w:lang w:val="es-MX" w:eastAsia="es-MX"/>
        </w:rPr>
        <w:t>Porción del Espectro Radioeléctrico comprendido entre las frecuencias 129.900 MHz y 132.025 MHz, empleado exclusivamente para el Control Operacional Aeronáutico.</w:t>
      </w:r>
    </w:p>
    <w:p w14:paraId="0ACBAEC3" w14:textId="77777777" w:rsidR="00F50AD8" w:rsidRDefault="00F50AD8" w:rsidP="00F35B38">
      <w:pPr>
        <w:pStyle w:val="Prrafodelista"/>
        <w:jc w:val="both"/>
        <w:rPr>
          <w:rFonts w:ascii="ITC Avant Garde Std Bk" w:eastAsia="Times New Roman" w:hAnsi="ITC Avant Garde Std Bk" w:cs="Arial"/>
          <w:b/>
          <w:bCs/>
          <w:color w:val="2F2F2F"/>
          <w:sz w:val="18"/>
          <w:szCs w:val="18"/>
          <w:lang w:val="es-MX" w:eastAsia="es-MX"/>
        </w:rPr>
      </w:pPr>
    </w:p>
    <w:p w14:paraId="1A32F33A" w14:textId="65C549A3" w:rsidR="00F50AD8" w:rsidRPr="00F50AD8" w:rsidRDefault="005D1BA0" w:rsidP="00F35B38">
      <w:pPr>
        <w:numPr>
          <w:ilvl w:val="0"/>
          <w:numId w:val="38"/>
        </w:numPr>
        <w:shd w:val="clear" w:color="auto" w:fill="FFFFFF"/>
        <w:ind w:left="709" w:right="49" w:hanging="295"/>
        <w:jc w:val="both"/>
        <w:rPr>
          <w:rFonts w:ascii="ITC Avant Garde Std Bk" w:eastAsia="Times New Roman" w:hAnsi="ITC Avant Garde Std Bk" w:cs="Arial"/>
          <w:color w:val="2F2F2F"/>
          <w:sz w:val="18"/>
          <w:szCs w:val="18"/>
          <w:lang w:val="es-MX" w:eastAsia="es-MX"/>
        </w:rPr>
      </w:pPr>
      <w:r w:rsidRPr="005D1BA0">
        <w:rPr>
          <w:rFonts w:ascii="ITC Avant Garde Std Bk" w:eastAsia="Times New Roman" w:hAnsi="ITC Avant Garde Std Bk" w:cs="Arial"/>
          <w:b/>
          <w:bCs/>
          <w:color w:val="2F2F2F"/>
          <w:sz w:val="18"/>
          <w:szCs w:val="18"/>
          <w:lang w:val="es-MX" w:eastAsia="es-MX"/>
        </w:rPr>
        <w:t>SENEAM: </w:t>
      </w:r>
      <w:r w:rsidRPr="005D1BA0">
        <w:rPr>
          <w:rFonts w:ascii="ITC Avant Garde Std Bk" w:eastAsia="Times New Roman" w:hAnsi="ITC Avant Garde Std Bk" w:cs="Arial"/>
          <w:color w:val="2F2F2F"/>
          <w:sz w:val="18"/>
          <w:szCs w:val="18"/>
          <w:lang w:val="es-MX" w:eastAsia="es-MX"/>
        </w:rPr>
        <w:t>Servicios a la Navegación en el Espacio Aéreo Mexicano.</w:t>
      </w:r>
    </w:p>
    <w:p w14:paraId="2FA9AB3F" w14:textId="77777777" w:rsidR="00F50AD8" w:rsidRDefault="00F50AD8" w:rsidP="00F35B38">
      <w:pPr>
        <w:pStyle w:val="Prrafodelista"/>
        <w:jc w:val="both"/>
        <w:rPr>
          <w:rFonts w:ascii="ITC Avant Garde Std Bk" w:eastAsia="Times New Roman" w:hAnsi="ITC Avant Garde Std Bk" w:cs="Arial"/>
          <w:b/>
          <w:bCs/>
          <w:color w:val="2F2F2F"/>
          <w:sz w:val="18"/>
          <w:szCs w:val="18"/>
          <w:lang w:val="es-MX" w:eastAsia="es-MX"/>
        </w:rPr>
      </w:pPr>
    </w:p>
    <w:p w14:paraId="442D972F" w14:textId="14B5B6D0" w:rsidR="005D1BA0" w:rsidRPr="005D1BA0" w:rsidRDefault="005D1BA0" w:rsidP="00F35B38">
      <w:pPr>
        <w:numPr>
          <w:ilvl w:val="0"/>
          <w:numId w:val="38"/>
        </w:numPr>
        <w:shd w:val="clear" w:color="auto" w:fill="FFFFFF"/>
        <w:ind w:left="709" w:right="49" w:hanging="295"/>
        <w:jc w:val="both"/>
        <w:rPr>
          <w:rFonts w:ascii="ITC Avant Garde Std Bk" w:eastAsia="Times New Roman" w:hAnsi="ITC Avant Garde Std Bk" w:cs="Arial"/>
          <w:color w:val="2F2F2F"/>
          <w:sz w:val="18"/>
          <w:szCs w:val="18"/>
          <w:lang w:val="es-MX" w:eastAsia="es-MX"/>
        </w:rPr>
      </w:pPr>
      <w:r w:rsidRPr="005D1BA0">
        <w:rPr>
          <w:rFonts w:ascii="ITC Avant Garde Std Bk" w:eastAsia="Times New Roman" w:hAnsi="ITC Avant Garde Std Bk" w:cs="Arial"/>
          <w:b/>
          <w:bCs/>
          <w:color w:val="2F2F2F"/>
          <w:sz w:val="18"/>
          <w:szCs w:val="18"/>
          <w:lang w:val="es-MX" w:eastAsia="es-MX"/>
        </w:rPr>
        <w:t>SIAER: </w:t>
      </w:r>
      <w:r w:rsidRPr="005D1BA0">
        <w:rPr>
          <w:rFonts w:ascii="ITC Avant Garde Std Bk" w:eastAsia="Times New Roman" w:hAnsi="ITC Avant Garde Std Bk" w:cs="Arial"/>
          <w:color w:val="2F2F2F"/>
          <w:sz w:val="18"/>
          <w:szCs w:val="18"/>
          <w:lang w:val="es-MX" w:eastAsia="es-MX"/>
        </w:rPr>
        <w:t>Sistema Integral de Administración del Espectro Radioeléctrico.</w:t>
      </w:r>
    </w:p>
    <w:p w14:paraId="060CF23D" w14:textId="77777777" w:rsidR="00F50AD8" w:rsidRDefault="00F50AD8" w:rsidP="00F35B38">
      <w:pPr>
        <w:shd w:val="clear" w:color="auto" w:fill="FFFFFF"/>
        <w:ind w:firstLine="288"/>
        <w:jc w:val="both"/>
        <w:rPr>
          <w:rFonts w:ascii="ITC Avant Garde Std Bk" w:eastAsia="Times New Roman" w:hAnsi="ITC Avant Garde Std Bk" w:cs="Arial"/>
          <w:color w:val="2F2F2F"/>
          <w:sz w:val="18"/>
          <w:szCs w:val="18"/>
          <w:lang w:val="es-MX" w:eastAsia="es-MX"/>
        </w:rPr>
      </w:pPr>
    </w:p>
    <w:p w14:paraId="240DB593" w14:textId="39B5B486" w:rsidR="005D1BA0" w:rsidRDefault="005D1BA0" w:rsidP="00F35B38">
      <w:pPr>
        <w:shd w:val="clear" w:color="auto" w:fill="FFFFFF"/>
        <w:ind w:firstLine="288"/>
        <w:jc w:val="both"/>
        <w:rPr>
          <w:rFonts w:ascii="ITC Avant Garde Std Bk" w:eastAsia="Times New Roman" w:hAnsi="ITC Avant Garde Std Bk" w:cs="Arial"/>
          <w:color w:val="2F2F2F"/>
          <w:sz w:val="18"/>
          <w:szCs w:val="18"/>
          <w:lang w:val="es-MX" w:eastAsia="es-MX"/>
        </w:rPr>
      </w:pPr>
      <w:r w:rsidRPr="005D1BA0">
        <w:rPr>
          <w:rFonts w:ascii="ITC Avant Garde Std Bk" w:eastAsia="Times New Roman" w:hAnsi="ITC Avant Garde Std Bk" w:cs="Arial"/>
          <w:color w:val="2F2F2F"/>
          <w:sz w:val="18"/>
          <w:szCs w:val="18"/>
          <w:lang w:val="es-MX" w:eastAsia="es-MX"/>
        </w:rPr>
        <w:t>Los términos antes señalados pueden ser utilizados indistintamente en singular o plural. Los términos y definiciones que no se contemplen en los Lineamientos tendrán el significado que les den la Ley o el Manual del Inspector Verificador de Navegación Aérea.</w:t>
      </w:r>
    </w:p>
    <w:p w14:paraId="0ADB5286" w14:textId="77777777" w:rsidR="00F50AD8" w:rsidRPr="005D1BA0" w:rsidRDefault="00F50AD8" w:rsidP="00F35B38">
      <w:pPr>
        <w:shd w:val="clear" w:color="auto" w:fill="FFFFFF"/>
        <w:ind w:firstLine="288"/>
        <w:jc w:val="both"/>
        <w:rPr>
          <w:rFonts w:ascii="ITC Avant Garde Std Bk" w:eastAsia="Times New Roman" w:hAnsi="ITC Avant Garde Std Bk" w:cs="Arial"/>
          <w:color w:val="2F2F2F"/>
          <w:sz w:val="18"/>
          <w:szCs w:val="18"/>
          <w:lang w:val="es-MX" w:eastAsia="es-MX"/>
        </w:rPr>
      </w:pPr>
    </w:p>
    <w:p w14:paraId="3CFB9787" w14:textId="1AF989FE" w:rsidR="005D1BA0" w:rsidRDefault="005D1BA0" w:rsidP="00F35B38">
      <w:pPr>
        <w:shd w:val="clear" w:color="auto" w:fill="FFFFFF"/>
        <w:ind w:firstLine="288"/>
        <w:jc w:val="both"/>
        <w:rPr>
          <w:rFonts w:ascii="ITC Avant Garde Std Bk" w:eastAsia="Times New Roman" w:hAnsi="ITC Avant Garde Std Bk" w:cs="Arial"/>
          <w:color w:val="2F2F2F"/>
          <w:sz w:val="18"/>
          <w:szCs w:val="18"/>
          <w:lang w:val="es-MX" w:eastAsia="es-MX"/>
        </w:rPr>
      </w:pPr>
      <w:r w:rsidRPr="005D1BA0">
        <w:rPr>
          <w:rFonts w:ascii="ITC Avant Garde Std Bk" w:eastAsia="Times New Roman" w:hAnsi="ITC Avant Garde Std Bk" w:cs="Arial"/>
          <w:b/>
          <w:bCs/>
          <w:color w:val="2F2F2F"/>
          <w:sz w:val="18"/>
          <w:szCs w:val="18"/>
          <w:lang w:val="es-MX" w:eastAsia="es-MX"/>
        </w:rPr>
        <w:t>Artículo 3. </w:t>
      </w:r>
      <w:r w:rsidRPr="005D1BA0">
        <w:rPr>
          <w:rFonts w:ascii="ITC Avant Garde Std Bk" w:eastAsia="Times New Roman" w:hAnsi="ITC Avant Garde Std Bk" w:cs="Arial"/>
          <w:color w:val="2F2F2F"/>
          <w:sz w:val="18"/>
          <w:szCs w:val="18"/>
          <w:lang w:val="es-MX" w:eastAsia="es-MX"/>
        </w:rPr>
        <w:t>Corresponde al Pleno del Instituto interpretar los presentes Lineamientos y resolver sobre cuestiones relacionadas no previstas en los mismos.</w:t>
      </w:r>
    </w:p>
    <w:p w14:paraId="722F884C" w14:textId="77777777" w:rsidR="00F50AD8" w:rsidRPr="005D1BA0" w:rsidRDefault="00F50AD8" w:rsidP="00E02BFA">
      <w:pPr>
        <w:shd w:val="clear" w:color="auto" w:fill="FFFFFF"/>
        <w:ind w:firstLine="288"/>
        <w:jc w:val="both"/>
        <w:rPr>
          <w:rFonts w:ascii="ITC Avant Garde Std Bk" w:eastAsia="Times New Roman" w:hAnsi="ITC Avant Garde Std Bk" w:cs="Arial"/>
          <w:color w:val="2F2F2F"/>
          <w:sz w:val="18"/>
          <w:szCs w:val="18"/>
          <w:lang w:val="es-MX" w:eastAsia="es-MX"/>
        </w:rPr>
      </w:pPr>
    </w:p>
    <w:p w14:paraId="1AF0E8B1" w14:textId="77777777" w:rsidR="005D1BA0" w:rsidRPr="003F43DF" w:rsidRDefault="005D1BA0" w:rsidP="003F43DF">
      <w:pPr>
        <w:pStyle w:val="Ttulo3"/>
        <w:jc w:val="center"/>
        <w:rPr>
          <w:rFonts w:ascii="ITC Avant Garde Std Bk" w:hAnsi="ITC Avant Garde Std Bk"/>
          <w:color w:val="auto"/>
          <w:sz w:val="18"/>
          <w:szCs w:val="18"/>
          <w:lang w:val="es-MX"/>
        </w:rPr>
      </w:pPr>
      <w:r w:rsidRPr="003F43DF">
        <w:rPr>
          <w:rFonts w:ascii="ITC Avant Garde Std Bk" w:hAnsi="ITC Avant Garde Std Bk"/>
          <w:color w:val="auto"/>
          <w:sz w:val="18"/>
          <w:szCs w:val="18"/>
          <w:lang w:val="es-MX"/>
        </w:rPr>
        <w:t>Capítulo II</w:t>
      </w:r>
    </w:p>
    <w:p w14:paraId="271B8F31" w14:textId="56670622" w:rsidR="005D1BA0" w:rsidRPr="003F43DF" w:rsidRDefault="005D1BA0" w:rsidP="003F43DF">
      <w:pPr>
        <w:pStyle w:val="Ttulo3"/>
        <w:jc w:val="center"/>
        <w:rPr>
          <w:rFonts w:ascii="ITC Avant Garde Std Bk" w:hAnsi="ITC Avant Garde Std Bk"/>
          <w:color w:val="auto"/>
          <w:sz w:val="18"/>
          <w:szCs w:val="18"/>
          <w:lang w:val="es-MX"/>
        </w:rPr>
      </w:pPr>
      <w:r w:rsidRPr="003F43DF">
        <w:rPr>
          <w:rFonts w:ascii="ITC Avant Garde Std Bk" w:hAnsi="ITC Avant Garde Std Bk"/>
          <w:color w:val="auto"/>
          <w:sz w:val="18"/>
          <w:szCs w:val="18"/>
          <w:lang w:val="es-MX"/>
        </w:rPr>
        <w:t>Análisis de Viabilidad Operativa</w:t>
      </w:r>
    </w:p>
    <w:p w14:paraId="6BA16195" w14:textId="77777777" w:rsidR="003F43DF" w:rsidRDefault="003F43DF" w:rsidP="00E02BFA">
      <w:pPr>
        <w:shd w:val="clear" w:color="auto" w:fill="FFFFFF"/>
        <w:ind w:firstLine="288"/>
        <w:jc w:val="both"/>
        <w:rPr>
          <w:rFonts w:ascii="ITC Avant Garde Std Bk" w:eastAsia="Times New Roman" w:hAnsi="ITC Avant Garde Std Bk" w:cs="Arial"/>
          <w:b/>
          <w:bCs/>
          <w:color w:val="2F2F2F"/>
          <w:sz w:val="18"/>
          <w:szCs w:val="18"/>
          <w:lang w:val="es-MX" w:eastAsia="es-MX"/>
        </w:rPr>
      </w:pPr>
    </w:p>
    <w:p w14:paraId="675109D0" w14:textId="2AFA9E8D" w:rsidR="005D1BA0" w:rsidRDefault="005D1BA0" w:rsidP="00E02BFA">
      <w:pPr>
        <w:shd w:val="clear" w:color="auto" w:fill="FFFFFF"/>
        <w:ind w:firstLine="288"/>
        <w:jc w:val="both"/>
        <w:rPr>
          <w:rFonts w:ascii="ITC Avant Garde Std Bk" w:eastAsia="Times New Roman" w:hAnsi="ITC Avant Garde Std Bk" w:cs="Arial"/>
          <w:color w:val="2F2F2F"/>
          <w:sz w:val="18"/>
          <w:szCs w:val="18"/>
          <w:lang w:val="es-MX" w:eastAsia="es-MX"/>
        </w:rPr>
      </w:pPr>
      <w:r w:rsidRPr="005D1BA0">
        <w:rPr>
          <w:rFonts w:ascii="ITC Avant Garde Std Bk" w:eastAsia="Times New Roman" w:hAnsi="ITC Avant Garde Std Bk" w:cs="Arial"/>
          <w:b/>
          <w:bCs/>
          <w:color w:val="2F2F2F"/>
          <w:sz w:val="18"/>
          <w:szCs w:val="18"/>
          <w:lang w:val="es-MX" w:eastAsia="es-MX"/>
        </w:rPr>
        <w:t>Artículo 4. </w:t>
      </w:r>
      <w:r w:rsidRPr="005D1BA0">
        <w:rPr>
          <w:rFonts w:ascii="ITC Avant Garde Std Bk" w:eastAsia="Times New Roman" w:hAnsi="ITC Avant Garde Std Bk" w:cs="Arial"/>
          <w:color w:val="2F2F2F"/>
          <w:sz w:val="18"/>
          <w:szCs w:val="18"/>
          <w:lang w:val="es-MX" w:eastAsia="es-MX"/>
        </w:rPr>
        <w:t>Para la inscripción de frecuencias y la modificación, renovación o cancelación de inscripciones en el Registro </w:t>
      </w:r>
      <w:r w:rsidRPr="005D1BA0">
        <w:rPr>
          <w:rFonts w:ascii="ITC Avant Garde Std Bk" w:eastAsia="Times New Roman" w:hAnsi="ITC Avant Garde Std Bk" w:cs="Arial"/>
          <w:i/>
          <w:iCs/>
          <w:color w:val="2F2F2F"/>
          <w:sz w:val="18"/>
          <w:szCs w:val="18"/>
          <w:lang w:val="es-MX" w:eastAsia="es-MX"/>
        </w:rPr>
        <w:t>AOC</w:t>
      </w:r>
      <w:r w:rsidRPr="005D1BA0">
        <w:rPr>
          <w:rFonts w:ascii="ITC Avant Garde Std Bk" w:eastAsia="Times New Roman" w:hAnsi="ITC Avant Garde Std Bk" w:cs="Arial"/>
          <w:color w:val="2F2F2F"/>
          <w:sz w:val="18"/>
          <w:szCs w:val="18"/>
          <w:lang w:val="es-MX" w:eastAsia="es-MX"/>
        </w:rPr>
        <w:t>, la Persona Interesada deberá presentar la información requerida por AFAC para el trámite de Autorización de Oficina de Despacho, en los términos que indique el Manual del Inspector Verificador de Navegación Aérea, o el instrumento que lo sustituya.</w:t>
      </w:r>
    </w:p>
    <w:p w14:paraId="6077CFAB" w14:textId="77777777" w:rsidR="00F50AD8" w:rsidRPr="005D1BA0" w:rsidRDefault="00F50AD8" w:rsidP="00E02BFA">
      <w:pPr>
        <w:shd w:val="clear" w:color="auto" w:fill="FFFFFF"/>
        <w:ind w:firstLine="288"/>
        <w:jc w:val="both"/>
        <w:rPr>
          <w:rFonts w:ascii="ITC Avant Garde Std Bk" w:eastAsia="Times New Roman" w:hAnsi="ITC Avant Garde Std Bk" w:cs="Arial"/>
          <w:color w:val="2F2F2F"/>
          <w:sz w:val="18"/>
          <w:szCs w:val="18"/>
          <w:lang w:val="es-MX" w:eastAsia="es-MX"/>
        </w:rPr>
      </w:pPr>
    </w:p>
    <w:p w14:paraId="2AF2678D" w14:textId="6F66CEE6" w:rsidR="005D1BA0" w:rsidRDefault="005D1BA0" w:rsidP="00E02BFA">
      <w:pPr>
        <w:shd w:val="clear" w:color="auto" w:fill="FFFFFF"/>
        <w:ind w:firstLine="288"/>
        <w:jc w:val="both"/>
        <w:rPr>
          <w:rFonts w:ascii="ITC Avant Garde Std Bk" w:eastAsia="Times New Roman" w:hAnsi="ITC Avant Garde Std Bk" w:cs="Arial"/>
          <w:color w:val="2F2F2F"/>
          <w:sz w:val="18"/>
          <w:szCs w:val="18"/>
          <w:lang w:val="es-MX" w:eastAsia="es-MX"/>
        </w:rPr>
      </w:pPr>
      <w:r w:rsidRPr="005D1BA0">
        <w:rPr>
          <w:rFonts w:ascii="ITC Avant Garde Std Bk" w:eastAsia="Times New Roman" w:hAnsi="ITC Avant Garde Std Bk" w:cs="Arial"/>
          <w:b/>
          <w:bCs/>
          <w:color w:val="2F2F2F"/>
          <w:sz w:val="18"/>
          <w:szCs w:val="18"/>
          <w:lang w:val="es-MX" w:eastAsia="es-MX"/>
        </w:rPr>
        <w:t>Artículo 5. </w:t>
      </w:r>
      <w:r w:rsidRPr="005D1BA0">
        <w:rPr>
          <w:rFonts w:ascii="ITC Avant Garde Std Bk" w:eastAsia="Times New Roman" w:hAnsi="ITC Avant Garde Std Bk" w:cs="Arial"/>
          <w:color w:val="2F2F2F"/>
          <w:sz w:val="18"/>
          <w:szCs w:val="18"/>
          <w:lang w:val="es-MX" w:eastAsia="es-MX"/>
        </w:rPr>
        <w:t>En caso de que a partir de la información que presente la Persona Interesada no pueda llevarse a cabo el Análisis de Viabilidad Operativa correspondiente, el Instituto no podrá realizar la inscripción de frecuencias, ni, en su caso, la modificación o renovación de inscripciones en el Registro </w:t>
      </w:r>
      <w:r w:rsidRPr="005D1BA0">
        <w:rPr>
          <w:rFonts w:ascii="ITC Avant Garde Std Bk" w:eastAsia="Times New Roman" w:hAnsi="ITC Avant Garde Std Bk" w:cs="Arial"/>
          <w:i/>
          <w:iCs/>
          <w:color w:val="2F2F2F"/>
          <w:sz w:val="18"/>
          <w:szCs w:val="18"/>
          <w:lang w:val="es-MX" w:eastAsia="es-MX"/>
        </w:rPr>
        <w:t>AOC</w:t>
      </w:r>
      <w:r w:rsidRPr="005D1BA0">
        <w:rPr>
          <w:rFonts w:ascii="ITC Avant Garde Std Bk" w:eastAsia="Times New Roman" w:hAnsi="ITC Avant Garde Std Bk" w:cs="Arial"/>
          <w:color w:val="2F2F2F"/>
          <w:sz w:val="18"/>
          <w:szCs w:val="18"/>
          <w:lang w:val="es-MX" w:eastAsia="es-MX"/>
        </w:rPr>
        <w:t>.</w:t>
      </w:r>
    </w:p>
    <w:p w14:paraId="561C5074" w14:textId="77777777" w:rsidR="00F50AD8" w:rsidRPr="005D1BA0" w:rsidRDefault="00F50AD8" w:rsidP="00E02BFA">
      <w:pPr>
        <w:shd w:val="clear" w:color="auto" w:fill="FFFFFF"/>
        <w:ind w:firstLine="288"/>
        <w:jc w:val="both"/>
        <w:rPr>
          <w:rFonts w:ascii="ITC Avant Garde Std Bk" w:eastAsia="Times New Roman" w:hAnsi="ITC Avant Garde Std Bk" w:cs="Arial"/>
          <w:color w:val="2F2F2F"/>
          <w:sz w:val="18"/>
          <w:szCs w:val="18"/>
          <w:lang w:val="es-MX" w:eastAsia="es-MX"/>
        </w:rPr>
      </w:pPr>
    </w:p>
    <w:p w14:paraId="307B50C9" w14:textId="77777777" w:rsidR="005D1BA0" w:rsidRPr="005D1BA0" w:rsidRDefault="005D1BA0" w:rsidP="00E02BFA">
      <w:pPr>
        <w:shd w:val="clear" w:color="auto" w:fill="FFFFFF"/>
        <w:ind w:firstLine="288"/>
        <w:jc w:val="both"/>
        <w:rPr>
          <w:rFonts w:ascii="ITC Avant Garde Std Bk" w:eastAsia="Times New Roman" w:hAnsi="ITC Avant Garde Std Bk" w:cs="Arial"/>
          <w:color w:val="2F2F2F"/>
          <w:sz w:val="18"/>
          <w:szCs w:val="18"/>
          <w:lang w:val="es-MX" w:eastAsia="es-MX"/>
        </w:rPr>
      </w:pPr>
      <w:r w:rsidRPr="005D1BA0">
        <w:rPr>
          <w:rFonts w:ascii="ITC Avant Garde Std Bk" w:eastAsia="Times New Roman" w:hAnsi="ITC Avant Garde Std Bk" w:cs="Arial"/>
          <w:b/>
          <w:bCs/>
          <w:color w:val="2F2F2F"/>
          <w:sz w:val="18"/>
          <w:szCs w:val="18"/>
          <w:lang w:val="es-MX" w:eastAsia="es-MX"/>
        </w:rPr>
        <w:t>Artículo 6. </w:t>
      </w:r>
      <w:r w:rsidRPr="005D1BA0">
        <w:rPr>
          <w:rFonts w:ascii="ITC Avant Garde Std Bk" w:eastAsia="Times New Roman" w:hAnsi="ITC Avant Garde Std Bk" w:cs="Arial"/>
          <w:color w:val="2F2F2F"/>
          <w:sz w:val="18"/>
          <w:szCs w:val="18"/>
          <w:lang w:val="es-MX" w:eastAsia="es-MX"/>
        </w:rPr>
        <w:t>En caso de que SENEAM se encuentre imposibilitado para realizar el Análisis de Viabilidad Operativa, el Instituto, a solicitud de AFAC, podrá realizar un análisis de disponibilidad espectral, con base en la información presentada por la Persona Interesada.</w:t>
      </w:r>
    </w:p>
    <w:p w14:paraId="271D9821" w14:textId="77777777" w:rsidR="00F50AD8" w:rsidRDefault="00F50AD8" w:rsidP="00E02BFA">
      <w:pPr>
        <w:shd w:val="clear" w:color="auto" w:fill="FFFFFF"/>
        <w:jc w:val="center"/>
        <w:rPr>
          <w:rFonts w:ascii="ITC Avant Garde Std Bk" w:eastAsia="Times New Roman" w:hAnsi="ITC Avant Garde Std Bk" w:cs="Arial"/>
          <w:b/>
          <w:bCs/>
          <w:color w:val="2F2F2F"/>
          <w:sz w:val="18"/>
          <w:szCs w:val="18"/>
          <w:lang w:val="es-MX" w:eastAsia="es-MX"/>
        </w:rPr>
      </w:pPr>
    </w:p>
    <w:p w14:paraId="05D6EA37" w14:textId="17475892" w:rsidR="005D1BA0" w:rsidRPr="003F43DF" w:rsidRDefault="005D1BA0" w:rsidP="003F43DF">
      <w:pPr>
        <w:pStyle w:val="Ttulo3"/>
        <w:jc w:val="center"/>
        <w:rPr>
          <w:rFonts w:ascii="ITC Avant Garde Std Bk" w:hAnsi="ITC Avant Garde Std Bk"/>
          <w:color w:val="auto"/>
          <w:sz w:val="18"/>
          <w:szCs w:val="18"/>
          <w:lang w:val="es-MX"/>
        </w:rPr>
      </w:pPr>
      <w:r w:rsidRPr="003F43DF">
        <w:rPr>
          <w:rFonts w:ascii="ITC Avant Garde Std Bk" w:hAnsi="ITC Avant Garde Std Bk"/>
          <w:color w:val="auto"/>
          <w:sz w:val="18"/>
          <w:szCs w:val="18"/>
          <w:lang w:val="es-MX"/>
        </w:rPr>
        <w:t>Capítulo III</w:t>
      </w:r>
    </w:p>
    <w:p w14:paraId="20E4067D" w14:textId="04DB45FC" w:rsidR="005D1BA0" w:rsidRPr="003F43DF" w:rsidRDefault="005D1BA0" w:rsidP="003F43DF">
      <w:pPr>
        <w:pStyle w:val="Ttulo3"/>
        <w:jc w:val="center"/>
        <w:rPr>
          <w:rFonts w:ascii="ITC Avant Garde Std Bk" w:hAnsi="ITC Avant Garde Std Bk"/>
          <w:color w:val="auto"/>
          <w:sz w:val="18"/>
          <w:szCs w:val="18"/>
          <w:lang w:val="es-MX"/>
        </w:rPr>
      </w:pPr>
      <w:r w:rsidRPr="003F43DF">
        <w:rPr>
          <w:rFonts w:ascii="ITC Avant Garde Std Bk" w:hAnsi="ITC Avant Garde Std Bk"/>
          <w:color w:val="auto"/>
          <w:sz w:val="18"/>
          <w:szCs w:val="18"/>
          <w:lang w:val="es-MX"/>
        </w:rPr>
        <w:t>Inscripción de frecuencias, y modificación y renovación de inscripciones en el Registro AOC</w:t>
      </w:r>
    </w:p>
    <w:p w14:paraId="6B18810D" w14:textId="77777777" w:rsidR="005553DF" w:rsidRPr="005553DF" w:rsidRDefault="005553DF" w:rsidP="005553DF">
      <w:pPr>
        <w:rPr>
          <w:lang w:val="es-MX" w:eastAsia="es-MX"/>
        </w:rPr>
      </w:pPr>
    </w:p>
    <w:p w14:paraId="66D9C053" w14:textId="35620195" w:rsidR="005D1BA0" w:rsidRDefault="005D1BA0" w:rsidP="00E02BFA">
      <w:pPr>
        <w:shd w:val="clear" w:color="auto" w:fill="FFFFFF"/>
        <w:ind w:firstLine="288"/>
        <w:jc w:val="both"/>
        <w:rPr>
          <w:rFonts w:ascii="ITC Avant Garde Std Bk" w:eastAsia="Times New Roman" w:hAnsi="ITC Avant Garde Std Bk" w:cs="Arial"/>
          <w:color w:val="2F2F2F"/>
          <w:sz w:val="18"/>
          <w:szCs w:val="18"/>
          <w:lang w:val="es-MX" w:eastAsia="es-MX"/>
        </w:rPr>
      </w:pPr>
      <w:r w:rsidRPr="005D1BA0">
        <w:rPr>
          <w:rFonts w:ascii="ITC Avant Garde Std Bk" w:eastAsia="Times New Roman" w:hAnsi="ITC Avant Garde Std Bk" w:cs="Arial"/>
          <w:b/>
          <w:bCs/>
          <w:color w:val="2F2F2F"/>
          <w:sz w:val="18"/>
          <w:szCs w:val="18"/>
          <w:lang w:val="es-MX" w:eastAsia="es-MX"/>
        </w:rPr>
        <w:t>Artículo 7. </w:t>
      </w:r>
      <w:r w:rsidRPr="005D1BA0">
        <w:rPr>
          <w:rFonts w:ascii="ITC Avant Garde Std Bk" w:eastAsia="Times New Roman" w:hAnsi="ITC Avant Garde Std Bk" w:cs="Arial"/>
          <w:color w:val="2F2F2F"/>
          <w:sz w:val="18"/>
          <w:szCs w:val="18"/>
          <w:lang w:val="es-MX" w:eastAsia="es-MX"/>
        </w:rPr>
        <w:t>Una vez que se cuente con el Análisis de Viabilidad Operativa, la AFAC podrá realizar la solicitud de inscripción, o de modificación o renovación de la inscripción de la frecuencia a través del SIAER y, en caso que exista disponibilidad espectral y sea viable la inscripción, la modificación o la renovación de la inscripción, según corresponda, el Instituto asignará, de forma inmediata y automática, a través del SIAER, un Folio de Registro</w:t>
      </w:r>
      <w:r w:rsidRPr="005D1BA0">
        <w:rPr>
          <w:rFonts w:ascii="ITC Avant Garde Std Bk" w:eastAsia="Times New Roman" w:hAnsi="ITC Avant Garde Std Bk" w:cs="Arial"/>
          <w:i/>
          <w:iCs/>
          <w:color w:val="2F2F2F"/>
          <w:sz w:val="18"/>
          <w:szCs w:val="18"/>
          <w:lang w:val="es-MX" w:eastAsia="es-MX"/>
        </w:rPr>
        <w:t> AOC</w:t>
      </w:r>
      <w:r w:rsidRPr="005D1BA0">
        <w:rPr>
          <w:rFonts w:ascii="ITC Avant Garde Std Bk" w:eastAsia="Times New Roman" w:hAnsi="ITC Avant Garde Std Bk" w:cs="Arial"/>
          <w:color w:val="2F2F2F"/>
          <w:sz w:val="18"/>
          <w:szCs w:val="18"/>
          <w:lang w:val="es-MX" w:eastAsia="es-MX"/>
        </w:rPr>
        <w:t> que hará del conocimiento de la AFAC, de SENEAM y de la Persona Interesada, de manera inmediata, vía correo electrónico, por medio del SIAER.</w:t>
      </w:r>
    </w:p>
    <w:p w14:paraId="0BE37192" w14:textId="77777777" w:rsidR="00F50AD8" w:rsidRPr="005D1BA0" w:rsidRDefault="00F50AD8" w:rsidP="00E02BFA">
      <w:pPr>
        <w:shd w:val="clear" w:color="auto" w:fill="FFFFFF"/>
        <w:ind w:firstLine="288"/>
        <w:jc w:val="both"/>
        <w:rPr>
          <w:rFonts w:ascii="ITC Avant Garde Std Bk" w:eastAsia="Times New Roman" w:hAnsi="ITC Avant Garde Std Bk" w:cs="Arial"/>
          <w:color w:val="2F2F2F"/>
          <w:sz w:val="18"/>
          <w:szCs w:val="18"/>
          <w:lang w:val="es-MX" w:eastAsia="es-MX"/>
        </w:rPr>
      </w:pPr>
    </w:p>
    <w:p w14:paraId="4AB424F7" w14:textId="2F88A99C" w:rsidR="005D1BA0" w:rsidRDefault="005D1BA0" w:rsidP="00E02BFA">
      <w:pPr>
        <w:shd w:val="clear" w:color="auto" w:fill="FFFFFF"/>
        <w:ind w:firstLine="288"/>
        <w:jc w:val="both"/>
        <w:rPr>
          <w:rFonts w:ascii="ITC Avant Garde Std Bk" w:eastAsia="Times New Roman" w:hAnsi="ITC Avant Garde Std Bk" w:cs="Arial"/>
          <w:color w:val="2F2F2F"/>
          <w:sz w:val="18"/>
          <w:szCs w:val="18"/>
          <w:lang w:val="es-MX" w:eastAsia="es-MX"/>
        </w:rPr>
      </w:pPr>
      <w:r w:rsidRPr="005D1BA0">
        <w:rPr>
          <w:rFonts w:ascii="ITC Avant Garde Std Bk" w:eastAsia="Times New Roman" w:hAnsi="ITC Avant Garde Std Bk" w:cs="Arial"/>
          <w:b/>
          <w:bCs/>
          <w:color w:val="2F2F2F"/>
          <w:sz w:val="18"/>
          <w:szCs w:val="18"/>
          <w:lang w:val="es-MX" w:eastAsia="es-MX"/>
        </w:rPr>
        <w:t>Artículo 8. </w:t>
      </w:r>
      <w:r w:rsidRPr="005D1BA0">
        <w:rPr>
          <w:rFonts w:ascii="ITC Avant Garde Std Bk" w:eastAsia="Times New Roman" w:hAnsi="ITC Avant Garde Std Bk" w:cs="Arial"/>
          <w:color w:val="2F2F2F"/>
          <w:sz w:val="18"/>
          <w:szCs w:val="18"/>
          <w:lang w:val="es-MX" w:eastAsia="es-MX"/>
        </w:rPr>
        <w:t>En caso de que, derivado de la solicitud de inscripción, o de modificación de la inscripción de la frecuencia que realice la AFAC, el Instituto determine que no existe disponibilidad espectral en el Segmento </w:t>
      </w:r>
      <w:r w:rsidRPr="005D1BA0">
        <w:rPr>
          <w:rFonts w:ascii="ITC Avant Garde Std Bk" w:eastAsia="Times New Roman" w:hAnsi="ITC Avant Garde Std Bk" w:cs="Arial"/>
          <w:i/>
          <w:iCs/>
          <w:color w:val="2F2F2F"/>
          <w:sz w:val="18"/>
          <w:szCs w:val="18"/>
          <w:lang w:val="es-MX" w:eastAsia="es-MX"/>
        </w:rPr>
        <w:t>AOC</w:t>
      </w:r>
      <w:r w:rsidRPr="005D1BA0">
        <w:rPr>
          <w:rFonts w:ascii="ITC Avant Garde Std Bk" w:eastAsia="Times New Roman" w:hAnsi="ITC Avant Garde Std Bk" w:cs="Arial"/>
          <w:color w:val="2F2F2F"/>
          <w:sz w:val="18"/>
          <w:szCs w:val="18"/>
          <w:lang w:val="es-MX" w:eastAsia="es-MX"/>
        </w:rPr>
        <w:t> respecto de las frecuencias de interés, el Instituto, a través del SIAER, lo hará del conocimiento de la AFAC y SENEAM, de inmediato, por medio de correo electrónico, para que SENEAM esté en aptitud de proponer una o más frecuencias distintas hasta que una se encuentre disponible. Si no se encuentran frecuencias disponibles, el trámite ante el Instituto concluirá por la imposibilidad de realizarse el registro correspondiente.</w:t>
      </w:r>
    </w:p>
    <w:p w14:paraId="28DF88A9" w14:textId="77777777" w:rsidR="00F50AD8" w:rsidRPr="005D1BA0" w:rsidRDefault="00F50AD8" w:rsidP="00E02BFA">
      <w:pPr>
        <w:shd w:val="clear" w:color="auto" w:fill="FFFFFF"/>
        <w:ind w:firstLine="288"/>
        <w:jc w:val="both"/>
        <w:rPr>
          <w:rFonts w:ascii="ITC Avant Garde Std Bk" w:eastAsia="Times New Roman" w:hAnsi="ITC Avant Garde Std Bk" w:cs="Arial"/>
          <w:color w:val="2F2F2F"/>
          <w:sz w:val="18"/>
          <w:szCs w:val="18"/>
          <w:lang w:val="es-MX" w:eastAsia="es-MX"/>
        </w:rPr>
      </w:pPr>
    </w:p>
    <w:p w14:paraId="7BFAF862" w14:textId="228A7DB5" w:rsidR="005D1BA0" w:rsidRDefault="005D1BA0" w:rsidP="00E02BFA">
      <w:pPr>
        <w:shd w:val="clear" w:color="auto" w:fill="FFFFFF"/>
        <w:ind w:firstLine="288"/>
        <w:jc w:val="both"/>
        <w:rPr>
          <w:rFonts w:ascii="ITC Avant Garde Std Bk" w:eastAsia="Times New Roman" w:hAnsi="ITC Avant Garde Std Bk" w:cs="Arial"/>
          <w:color w:val="2F2F2F"/>
          <w:sz w:val="18"/>
          <w:szCs w:val="18"/>
          <w:lang w:val="es-MX" w:eastAsia="es-MX"/>
        </w:rPr>
      </w:pPr>
      <w:r w:rsidRPr="005D1BA0">
        <w:rPr>
          <w:rFonts w:ascii="ITC Avant Garde Std Bk" w:eastAsia="Times New Roman" w:hAnsi="ITC Avant Garde Std Bk" w:cs="Arial"/>
          <w:b/>
          <w:bCs/>
          <w:color w:val="2F2F2F"/>
          <w:sz w:val="18"/>
          <w:szCs w:val="18"/>
          <w:lang w:val="es-MX" w:eastAsia="es-MX"/>
        </w:rPr>
        <w:t>Artículo 9. </w:t>
      </w:r>
      <w:r w:rsidRPr="005D1BA0">
        <w:rPr>
          <w:rFonts w:ascii="ITC Avant Garde Std Bk" w:eastAsia="Times New Roman" w:hAnsi="ITC Avant Garde Std Bk" w:cs="Arial"/>
          <w:color w:val="2F2F2F"/>
          <w:sz w:val="18"/>
          <w:szCs w:val="18"/>
          <w:lang w:val="es-MX" w:eastAsia="es-MX"/>
        </w:rPr>
        <w:t>El Folio de Registro AOC tendrá una vigencia de 6 meses, improrrogables, contados a partir del día siguiente a aquél en que este se asigne, con el objeto de que se continúe con el trámite para el otorgamiento de la Autorización de Oficina de Despacho.</w:t>
      </w:r>
    </w:p>
    <w:p w14:paraId="36055914" w14:textId="77777777" w:rsidR="00F50AD8" w:rsidRPr="005D1BA0" w:rsidRDefault="00F50AD8" w:rsidP="00E02BFA">
      <w:pPr>
        <w:shd w:val="clear" w:color="auto" w:fill="FFFFFF"/>
        <w:ind w:firstLine="288"/>
        <w:jc w:val="both"/>
        <w:rPr>
          <w:rFonts w:ascii="ITC Avant Garde Std Bk" w:eastAsia="Times New Roman" w:hAnsi="ITC Avant Garde Std Bk" w:cs="Arial"/>
          <w:color w:val="2F2F2F"/>
          <w:sz w:val="18"/>
          <w:szCs w:val="18"/>
          <w:lang w:val="es-MX" w:eastAsia="es-MX"/>
        </w:rPr>
      </w:pPr>
    </w:p>
    <w:p w14:paraId="6617D3F1" w14:textId="06372352" w:rsidR="005D1BA0" w:rsidRDefault="005D1BA0" w:rsidP="00E02BFA">
      <w:pPr>
        <w:shd w:val="clear" w:color="auto" w:fill="FFFFFF"/>
        <w:ind w:firstLine="288"/>
        <w:jc w:val="both"/>
        <w:rPr>
          <w:rFonts w:ascii="ITC Avant Garde Std Bk" w:eastAsia="Times New Roman" w:hAnsi="ITC Avant Garde Std Bk" w:cs="Arial"/>
          <w:color w:val="2F2F2F"/>
          <w:sz w:val="18"/>
          <w:szCs w:val="18"/>
          <w:lang w:val="es-MX" w:eastAsia="es-MX"/>
        </w:rPr>
      </w:pPr>
      <w:r w:rsidRPr="005D1BA0">
        <w:rPr>
          <w:rFonts w:ascii="ITC Avant Garde Std Bk" w:eastAsia="Times New Roman" w:hAnsi="ITC Avant Garde Std Bk" w:cs="Arial"/>
          <w:b/>
          <w:bCs/>
          <w:color w:val="2F2F2F"/>
          <w:sz w:val="18"/>
          <w:szCs w:val="18"/>
          <w:lang w:val="es-MX" w:eastAsia="es-MX"/>
        </w:rPr>
        <w:t>Artículo 10. </w:t>
      </w:r>
      <w:r w:rsidRPr="005D1BA0">
        <w:rPr>
          <w:rFonts w:ascii="ITC Avant Garde Std Bk" w:eastAsia="Times New Roman" w:hAnsi="ITC Avant Garde Std Bk" w:cs="Arial"/>
          <w:color w:val="2F2F2F"/>
          <w:sz w:val="18"/>
          <w:szCs w:val="18"/>
          <w:lang w:val="es-MX" w:eastAsia="es-MX"/>
        </w:rPr>
        <w:t>En el supuesto que la AFAC otorgue, modifique o renueve la Autorización de Oficina de Despacho, lo deberá hacer del conocimiento del Instituto, previamente al término del periodo de 6 meses de vigencia del Folio de Registro </w:t>
      </w:r>
      <w:r w:rsidRPr="005D1BA0">
        <w:rPr>
          <w:rFonts w:ascii="ITC Avant Garde Std Bk" w:eastAsia="Times New Roman" w:hAnsi="ITC Avant Garde Std Bk" w:cs="Arial"/>
          <w:i/>
          <w:iCs/>
          <w:color w:val="2F2F2F"/>
          <w:sz w:val="18"/>
          <w:szCs w:val="18"/>
          <w:lang w:val="es-MX" w:eastAsia="es-MX"/>
        </w:rPr>
        <w:t>AOC</w:t>
      </w:r>
      <w:r w:rsidRPr="005D1BA0">
        <w:rPr>
          <w:rFonts w:ascii="ITC Avant Garde Std Bk" w:eastAsia="Times New Roman" w:hAnsi="ITC Avant Garde Std Bk" w:cs="Arial"/>
          <w:color w:val="2F2F2F"/>
          <w:sz w:val="18"/>
          <w:szCs w:val="18"/>
          <w:lang w:val="es-MX" w:eastAsia="es-MX"/>
        </w:rPr>
        <w:t> asignado por el Instituto, mediante la carga en el SIAER del documento que acredite dicha autorización, así como de la información relacionada con el otorgamiento, modificación o renovación de </w:t>
      </w:r>
      <w:proofErr w:type="gramStart"/>
      <w:r w:rsidRPr="005D1BA0">
        <w:rPr>
          <w:rFonts w:ascii="ITC Avant Garde Std Bk" w:eastAsia="Times New Roman" w:hAnsi="ITC Avant Garde Std Bk" w:cs="Arial"/>
          <w:color w:val="2F2F2F"/>
          <w:sz w:val="18"/>
          <w:szCs w:val="18"/>
          <w:lang w:val="es-MX" w:eastAsia="es-MX"/>
        </w:rPr>
        <w:t>la misma</w:t>
      </w:r>
      <w:proofErr w:type="gramEnd"/>
      <w:r w:rsidRPr="005D1BA0">
        <w:rPr>
          <w:rFonts w:ascii="ITC Avant Garde Std Bk" w:eastAsia="Times New Roman" w:hAnsi="ITC Avant Garde Std Bk" w:cs="Arial"/>
          <w:color w:val="2F2F2F"/>
          <w:sz w:val="18"/>
          <w:szCs w:val="18"/>
          <w:lang w:val="es-MX" w:eastAsia="es-MX"/>
        </w:rPr>
        <w:t>, incluyendo las fechas de inicio y fin de su vigencia.</w:t>
      </w:r>
    </w:p>
    <w:p w14:paraId="0C52A61B" w14:textId="77777777" w:rsidR="00F50AD8" w:rsidRPr="005D1BA0" w:rsidRDefault="00F50AD8" w:rsidP="00E02BFA">
      <w:pPr>
        <w:shd w:val="clear" w:color="auto" w:fill="FFFFFF"/>
        <w:ind w:firstLine="288"/>
        <w:jc w:val="both"/>
        <w:rPr>
          <w:rFonts w:ascii="ITC Avant Garde Std Bk" w:eastAsia="Times New Roman" w:hAnsi="ITC Avant Garde Std Bk" w:cs="Arial"/>
          <w:color w:val="2F2F2F"/>
          <w:sz w:val="18"/>
          <w:szCs w:val="18"/>
          <w:lang w:val="es-MX" w:eastAsia="es-MX"/>
        </w:rPr>
      </w:pPr>
    </w:p>
    <w:p w14:paraId="3B2AA6A2" w14:textId="77777777" w:rsidR="005D1BA0" w:rsidRPr="005D1BA0" w:rsidRDefault="005D1BA0" w:rsidP="00E02BFA">
      <w:pPr>
        <w:shd w:val="clear" w:color="auto" w:fill="FFFFFF"/>
        <w:ind w:firstLine="288"/>
        <w:jc w:val="both"/>
        <w:rPr>
          <w:rFonts w:ascii="ITC Avant Garde Std Bk" w:eastAsia="Times New Roman" w:hAnsi="ITC Avant Garde Std Bk" w:cs="Arial"/>
          <w:color w:val="2F2F2F"/>
          <w:sz w:val="18"/>
          <w:szCs w:val="18"/>
          <w:lang w:val="es-MX" w:eastAsia="es-MX"/>
        </w:rPr>
      </w:pPr>
      <w:r w:rsidRPr="005D1BA0">
        <w:rPr>
          <w:rFonts w:ascii="ITC Avant Garde Std Bk" w:eastAsia="Times New Roman" w:hAnsi="ITC Avant Garde Std Bk" w:cs="Arial"/>
          <w:b/>
          <w:bCs/>
          <w:color w:val="2F2F2F"/>
          <w:sz w:val="18"/>
          <w:szCs w:val="18"/>
          <w:lang w:val="es-MX" w:eastAsia="es-MX"/>
        </w:rPr>
        <w:t>Artículo 11. </w:t>
      </w:r>
      <w:r w:rsidRPr="005D1BA0">
        <w:rPr>
          <w:rFonts w:ascii="ITC Avant Garde Std Bk" w:eastAsia="Times New Roman" w:hAnsi="ITC Avant Garde Std Bk" w:cs="Arial"/>
          <w:color w:val="2F2F2F"/>
          <w:sz w:val="18"/>
          <w:szCs w:val="18"/>
          <w:lang w:val="es-MX" w:eastAsia="es-MX"/>
        </w:rPr>
        <w:t>Realizada la carga en el SIAER de la información relacionada al otorgamiento de la</w:t>
      </w:r>
    </w:p>
    <w:p w14:paraId="6E4765C6" w14:textId="59BB1ED1" w:rsidR="005D1BA0" w:rsidRDefault="005D1BA0" w:rsidP="00E02BFA">
      <w:pPr>
        <w:shd w:val="clear" w:color="auto" w:fill="FFFFFF"/>
        <w:jc w:val="both"/>
        <w:rPr>
          <w:rFonts w:ascii="ITC Avant Garde Std Bk" w:eastAsia="Times New Roman" w:hAnsi="ITC Avant Garde Std Bk" w:cs="Arial"/>
          <w:color w:val="2F2F2F"/>
          <w:sz w:val="18"/>
          <w:szCs w:val="18"/>
          <w:lang w:val="es-MX" w:eastAsia="es-MX"/>
        </w:rPr>
      </w:pPr>
      <w:r w:rsidRPr="005D1BA0">
        <w:rPr>
          <w:rFonts w:ascii="ITC Avant Garde Std Bk" w:eastAsia="Times New Roman" w:hAnsi="ITC Avant Garde Std Bk" w:cs="Arial"/>
          <w:color w:val="2F2F2F"/>
          <w:sz w:val="18"/>
          <w:szCs w:val="18"/>
          <w:lang w:val="es-MX" w:eastAsia="es-MX"/>
        </w:rPr>
        <w:t>Autorización de Oficina de Despacho, su modificación o su renovación, y del documento que lo acredite, el Instituto expedirá de manera inmediata la Cédula de Registro </w:t>
      </w:r>
      <w:r w:rsidRPr="005D1BA0">
        <w:rPr>
          <w:rFonts w:ascii="ITC Avant Garde Std Bk" w:eastAsia="Times New Roman" w:hAnsi="ITC Avant Garde Std Bk" w:cs="Arial"/>
          <w:i/>
          <w:iCs/>
          <w:color w:val="2F2F2F"/>
          <w:sz w:val="18"/>
          <w:szCs w:val="18"/>
          <w:lang w:val="es-MX" w:eastAsia="es-MX"/>
        </w:rPr>
        <w:t>AOC</w:t>
      </w:r>
      <w:r w:rsidRPr="005D1BA0">
        <w:rPr>
          <w:rFonts w:ascii="ITC Avant Garde Std Bk" w:eastAsia="Times New Roman" w:hAnsi="ITC Avant Garde Std Bk" w:cs="Arial"/>
          <w:color w:val="2F2F2F"/>
          <w:sz w:val="18"/>
          <w:szCs w:val="18"/>
          <w:lang w:val="es-MX" w:eastAsia="es-MX"/>
        </w:rPr>
        <w:t> correspondiente y, por correo electrónico a través del SIAER, la hará del conocimiento de la Persona Interesada, de la AFAC y de SENEAM, estableciendo como vigencia de </w:t>
      </w:r>
      <w:proofErr w:type="gramStart"/>
      <w:r w:rsidRPr="005D1BA0">
        <w:rPr>
          <w:rFonts w:ascii="ITC Avant Garde Std Bk" w:eastAsia="Times New Roman" w:hAnsi="ITC Avant Garde Std Bk" w:cs="Arial"/>
          <w:color w:val="2F2F2F"/>
          <w:sz w:val="18"/>
          <w:szCs w:val="18"/>
          <w:lang w:val="es-MX" w:eastAsia="es-MX"/>
        </w:rPr>
        <w:t>la misma</w:t>
      </w:r>
      <w:proofErr w:type="gramEnd"/>
      <w:r w:rsidRPr="005D1BA0">
        <w:rPr>
          <w:rFonts w:ascii="ITC Avant Garde Std Bk" w:eastAsia="Times New Roman" w:hAnsi="ITC Avant Garde Std Bk" w:cs="Arial"/>
          <w:color w:val="2F2F2F"/>
          <w:sz w:val="18"/>
          <w:szCs w:val="18"/>
          <w:lang w:val="es-MX" w:eastAsia="es-MX"/>
        </w:rPr>
        <w:t> la indicada para la Autorización de Oficina de Despacho, y el Folio de Registro </w:t>
      </w:r>
      <w:r w:rsidRPr="005D1BA0">
        <w:rPr>
          <w:rFonts w:ascii="ITC Avant Garde Std Bk" w:eastAsia="Times New Roman" w:hAnsi="ITC Avant Garde Std Bk" w:cs="Arial"/>
          <w:i/>
          <w:iCs/>
          <w:color w:val="2F2F2F"/>
          <w:sz w:val="18"/>
          <w:szCs w:val="18"/>
          <w:lang w:val="es-MX" w:eastAsia="es-MX"/>
        </w:rPr>
        <w:t>AOC</w:t>
      </w:r>
      <w:r w:rsidRPr="005D1BA0">
        <w:rPr>
          <w:rFonts w:ascii="ITC Avant Garde Std Bk" w:eastAsia="Times New Roman" w:hAnsi="ITC Avant Garde Std Bk" w:cs="Arial"/>
          <w:color w:val="2F2F2F"/>
          <w:sz w:val="18"/>
          <w:szCs w:val="18"/>
          <w:lang w:val="es-MX" w:eastAsia="es-MX"/>
        </w:rPr>
        <w:t> quedará sin efecto.</w:t>
      </w:r>
    </w:p>
    <w:p w14:paraId="7A9A1CED" w14:textId="77777777" w:rsidR="00F50AD8" w:rsidRPr="005D1BA0" w:rsidRDefault="00F50AD8" w:rsidP="00E02BFA">
      <w:pPr>
        <w:shd w:val="clear" w:color="auto" w:fill="FFFFFF"/>
        <w:jc w:val="both"/>
        <w:rPr>
          <w:rFonts w:ascii="ITC Avant Garde Std Bk" w:eastAsia="Times New Roman" w:hAnsi="ITC Avant Garde Std Bk" w:cs="Arial"/>
          <w:color w:val="2F2F2F"/>
          <w:sz w:val="18"/>
          <w:szCs w:val="18"/>
          <w:lang w:val="es-MX" w:eastAsia="es-MX"/>
        </w:rPr>
      </w:pPr>
    </w:p>
    <w:p w14:paraId="44183D5D" w14:textId="5FFBAFB4" w:rsidR="005D1BA0" w:rsidRDefault="005D1BA0" w:rsidP="00E02BFA">
      <w:pPr>
        <w:shd w:val="clear" w:color="auto" w:fill="FFFFFF"/>
        <w:ind w:firstLine="288"/>
        <w:jc w:val="both"/>
        <w:rPr>
          <w:rFonts w:ascii="ITC Avant Garde Std Bk" w:eastAsia="Times New Roman" w:hAnsi="ITC Avant Garde Std Bk" w:cs="Arial"/>
          <w:color w:val="2F2F2F"/>
          <w:sz w:val="18"/>
          <w:szCs w:val="18"/>
          <w:lang w:val="es-MX" w:eastAsia="es-MX"/>
        </w:rPr>
      </w:pPr>
      <w:r w:rsidRPr="005D1BA0">
        <w:rPr>
          <w:rFonts w:ascii="ITC Avant Garde Std Bk" w:eastAsia="Times New Roman" w:hAnsi="ITC Avant Garde Std Bk" w:cs="Arial"/>
          <w:b/>
          <w:bCs/>
          <w:color w:val="2F2F2F"/>
          <w:sz w:val="18"/>
          <w:szCs w:val="18"/>
          <w:lang w:val="es-MX" w:eastAsia="es-MX"/>
        </w:rPr>
        <w:t>Artículo 12. </w:t>
      </w:r>
      <w:r w:rsidRPr="005D1BA0">
        <w:rPr>
          <w:rFonts w:ascii="ITC Avant Garde Std Bk" w:eastAsia="Times New Roman" w:hAnsi="ITC Avant Garde Std Bk" w:cs="Arial"/>
          <w:color w:val="2F2F2F"/>
          <w:sz w:val="18"/>
          <w:szCs w:val="18"/>
          <w:lang w:val="es-MX" w:eastAsia="es-MX"/>
        </w:rPr>
        <w:t>La Cédula de Registro </w:t>
      </w:r>
      <w:r w:rsidRPr="005D1BA0">
        <w:rPr>
          <w:rFonts w:ascii="ITC Avant Garde Std Bk" w:eastAsia="Times New Roman" w:hAnsi="ITC Avant Garde Std Bk" w:cs="Arial"/>
          <w:i/>
          <w:iCs/>
          <w:color w:val="2F2F2F"/>
          <w:sz w:val="18"/>
          <w:szCs w:val="18"/>
          <w:lang w:val="es-MX" w:eastAsia="es-MX"/>
        </w:rPr>
        <w:t>AOC</w:t>
      </w:r>
      <w:r w:rsidRPr="005D1BA0">
        <w:rPr>
          <w:rFonts w:ascii="ITC Avant Garde Std Bk" w:eastAsia="Times New Roman" w:hAnsi="ITC Avant Garde Std Bk" w:cs="Arial"/>
          <w:color w:val="2F2F2F"/>
          <w:sz w:val="18"/>
          <w:szCs w:val="18"/>
          <w:lang w:val="es-MX" w:eastAsia="es-MX"/>
        </w:rPr>
        <w:t> deberá contener al menos, la información siguiente:</w:t>
      </w:r>
    </w:p>
    <w:p w14:paraId="559067BA" w14:textId="77777777" w:rsidR="00F50AD8" w:rsidRPr="005D1BA0" w:rsidRDefault="00F50AD8" w:rsidP="00E02BFA">
      <w:pPr>
        <w:shd w:val="clear" w:color="auto" w:fill="FFFFFF"/>
        <w:ind w:firstLine="288"/>
        <w:jc w:val="both"/>
        <w:rPr>
          <w:rFonts w:ascii="ITC Avant Garde Std Bk" w:eastAsia="Times New Roman" w:hAnsi="ITC Avant Garde Std Bk" w:cs="Arial"/>
          <w:color w:val="2F2F2F"/>
          <w:sz w:val="18"/>
          <w:szCs w:val="18"/>
          <w:lang w:val="es-MX" w:eastAsia="es-MX"/>
        </w:rPr>
      </w:pPr>
    </w:p>
    <w:p w14:paraId="70F6E9EE" w14:textId="77777777" w:rsidR="005D1BA0" w:rsidRPr="005D1BA0" w:rsidRDefault="005D1BA0" w:rsidP="00F50AD8">
      <w:pPr>
        <w:shd w:val="clear" w:color="auto" w:fill="FFFFFF"/>
        <w:ind w:left="709" w:hanging="432"/>
        <w:jc w:val="both"/>
        <w:rPr>
          <w:rFonts w:ascii="ITC Avant Garde Std Bk" w:eastAsia="Times New Roman" w:hAnsi="ITC Avant Garde Std Bk" w:cs="Arial"/>
          <w:color w:val="2F2F2F"/>
          <w:sz w:val="18"/>
          <w:szCs w:val="18"/>
          <w:lang w:val="es-MX" w:eastAsia="es-MX"/>
        </w:rPr>
      </w:pPr>
      <w:r w:rsidRPr="005D1BA0">
        <w:rPr>
          <w:rFonts w:ascii="ITC Avant Garde Std Bk" w:eastAsia="Times New Roman" w:hAnsi="ITC Avant Garde Std Bk" w:cs="Arial"/>
          <w:color w:val="2F2F2F"/>
          <w:sz w:val="18"/>
          <w:szCs w:val="18"/>
          <w:lang w:val="es-MX" w:eastAsia="es-MX"/>
        </w:rPr>
        <w:t>a)    Frecuencia a utilizar.</w:t>
      </w:r>
    </w:p>
    <w:p w14:paraId="2A33A603" w14:textId="77777777" w:rsidR="00F50AD8" w:rsidRDefault="00F50AD8" w:rsidP="00F50AD8">
      <w:pPr>
        <w:shd w:val="clear" w:color="auto" w:fill="FFFFFF"/>
        <w:ind w:left="709" w:hanging="432"/>
        <w:jc w:val="both"/>
        <w:rPr>
          <w:rFonts w:ascii="ITC Avant Garde Std Bk" w:eastAsia="Times New Roman" w:hAnsi="ITC Avant Garde Std Bk" w:cs="Arial"/>
          <w:color w:val="2F2F2F"/>
          <w:sz w:val="18"/>
          <w:szCs w:val="18"/>
          <w:lang w:val="es-MX" w:eastAsia="es-MX"/>
        </w:rPr>
      </w:pPr>
    </w:p>
    <w:p w14:paraId="1C21D58D" w14:textId="1FE83485" w:rsidR="00F50AD8" w:rsidRPr="005D1BA0" w:rsidRDefault="005D1BA0" w:rsidP="00F50AD8">
      <w:pPr>
        <w:shd w:val="clear" w:color="auto" w:fill="FFFFFF"/>
        <w:ind w:left="709" w:hanging="432"/>
        <w:jc w:val="both"/>
        <w:rPr>
          <w:rFonts w:ascii="ITC Avant Garde Std Bk" w:eastAsia="Times New Roman" w:hAnsi="ITC Avant Garde Std Bk" w:cs="Arial"/>
          <w:color w:val="2F2F2F"/>
          <w:sz w:val="18"/>
          <w:szCs w:val="18"/>
          <w:lang w:val="es-MX" w:eastAsia="es-MX"/>
        </w:rPr>
      </w:pPr>
      <w:r w:rsidRPr="005D1BA0">
        <w:rPr>
          <w:rFonts w:ascii="ITC Avant Garde Std Bk" w:eastAsia="Times New Roman" w:hAnsi="ITC Avant Garde Std Bk" w:cs="Arial"/>
          <w:color w:val="2F2F2F"/>
          <w:sz w:val="18"/>
          <w:szCs w:val="18"/>
          <w:lang w:val="es-MX" w:eastAsia="es-MX"/>
        </w:rPr>
        <w:t>b)    Cobertura geográfica.</w:t>
      </w:r>
    </w:p>
    <w:p w14:paraId="05CA5540" w14:textId="77777777" w:rsidR="00F50AD8" w:rsidRDefault="00F50AD8" w:rsidP="00F50AD8">
      <w:pPr>
        <w:shd w:val="clear" w:color="auto" w:fill="FFFFFF"/>
        <w:ind w:left="709" w:hanging="432"/>
        <w:jc w:val="both"/>
        <w:rPr>
          <w:rFonts w:ascii="ITC Avant Garde Std Bk" w:eastAsia="Times New Roman" w:hAnsi="ITC Avant Garde Std Bk" w:cs="Arial"/>
          <w:color w:val="2F2F2F"/>
          <w:sz w:val="18"/>
          <w:szCs w:val="18"/>
          <w:lang w:val="es-MX" w:eastAsia="es-MX"/>
        </w:rPr>
      </w:pPr>
    </w:p>
    <w:p w14:paraId="06513156" w14:textId="1A7496CF" w:rsidR="005D1BA0" w:rsidRPr="005D1BA0" w:rsidRDefault="005D1BA0" w:rsidP="00F50AD8">
      <w:pPr>
        <w:shd w:val="clear" w:color="auto" w:fill="FFFFFF"/>
        <w:ind w:left="709" w:hanging="432"/>
        <w:jc w:val="both"/>
        <w:rPr>
          <w:rFonts w:ascii="ITC Avant Garde Std Bk" w:eastAsia="Times New Roman" w:hAnsi="ITC Avant Garde Std Bk" w:cs="Arial"/>
          <w:color w:val="2F2F2F"/>
          <w:sz w:val="18"/>
          <w:szCs w:val="18"/>
          <w:lang w:val="es-MX" w:eastAsia="es-MX"/>
        </w:rPr>
      </w:pPr>
      <w:r w:rsidRPr="005D1BA0">
        <w:rPr>
          <w:rFonts w:ascii="ITC Avant Garde Std Bk" w:eastAsia="Times New Roman" w:hAnsi="ITC Avant Garde Std Bk" w:cs="Arial"/>
          <w:color w:val="2F2F2F"/>
          <w:sz w:val="18"/>
          <w:szCs w:val="18"/>
          <w:lang w:val="es-MX" w:eastAsia="es-MX"/>
        </w:rPr>
        <w:t>c)     Nombre de la persona titular de la Autorización de Oficina de Despacho.</w:t>
      </w:r>
    </w:p>
    <w:p w14:paraId="1842F719" w14:textId="77777777" w:rsidR="00F50AD8" w:rsidRDefault="00F50AD8" w:rsidP="00F50AD8">
      <w:pPr>
        <w:shd w:val="clear" w:color="auto" w:fill="FFFFFF"/>
        <w:ind w:left="709" w:hanging="432"/>
        <w:jc w:val="both"/>
        <w:rPr>
          <w:rFonts w:ascii="ITC Avant Garde Std Bk" w:eastAsia="Times New Roman" w:hAnsi="ITC Avant Garde Std Bk" w:cs="Arial"/>
          <w:color w:val="2F2F2F"/>
          <w:sz w:val="18"/>
          <w:szCs w:val="18"/>
          <w:lang w:val="es-MX" w:eastAsia="es-MX"/>
        </w:rPr>
      </w:pPr>
    </w:p>
    <w:p w14:paraId="73DE60F1" w14:textId="3E3527C1" w:rsidR="005D1BA0" w:rsidRPr="005D1BA0" w:rsidRDefault="005D1BA0" w:rsidP="00F50AD8">
      <w:pPr>
        <w:shd w:val="clear" w:color="auto" w:fill="FFFFFF"/>
        <w:ind w:left="709" w:hanging="432"/>
        <w:jc w:val="both"/>
        <w:rPr>
          <w:rFonts w:ascii="ITC Avant Garde Std Bk" w:eastAsia="Times New Roman" w:hAnsi="ITC Avant Garde Std Bk" w:cs="Arial"/>
          <w:color w:val="2F2F2F"/>
          <w:sz w:val="18"/>
          <w:szCs w:val="18"/>
          <w:lang w:val="es-MX" w:eastAsia="es-MX"/>
        </w:rPr>
      </w:pPr>
      <w:r w:rsidRPr="005D1BA0">
        <w:rPr>
          <w:rFonts w:ascii="ITC Avant Garde Std Bk" w:eastAsia="Times New Roman" w:hAnsi="ITC Avant Garde Std Bk" w:cs="Arial"/>
          <w:color w:val="2F2F2F"/>
          <w:sz w:val="18"/>
          <w:szCs w:val="18"/>
          <w:lang w:val="es-MX" w:eastAsia="es-MX"/>
        </w:rPr>
        <w:t>d)    Vigencia de la Cédula de Registro</w:t>
      </w:r>
      <w:r w:rsidRPr="005D1BA0">
        <w:rPr>
          <w:rFonts w:ascii="ITC Avant Garde Std Bk" w:eastAsia="Times New Roman" w:hAnsi="ITC Avant Garde Std Bk" w:cs="Arial"/>
          <w:i/>
          <w:iCs/>
          <w:color w:val="2F2F2F"/>
          <w:sz w:val="18"/>
          <w:szCs w:val="18"/>
          <w:lang w:val="es-MX" w:eastAsia="es-MX"/>
        </w:rPr>
        <w:t> AOC</w:t>
      </w:r>
      <w:r w:rsidRPr="005D1BA0">
        <w:rPr>
          <w:rFonts w:ascii="ITC Avant Garde Std Bk" w:eastAsia="Times New Roman" w:hAnsi="ITC Avant Garde Std Bk" w:cs="Arial"/>
          <w:color w:val="2F2F2F"/>
          <w:sz w:val="18"/>
          <w:szCs w:val="18"/>
          <w:lang w:val="es-MX" w:eastAsia="es-MX"/>
        </w:rPr>
        <w:t>.</w:t>
      </w:r>
    </w:p>
    <w:p w14:paraId="2AE1CB7D" w14:textId="77777777" w:rsidR="00F50AD8" w:rsidRDefault="00F50AD8" w:rsidP="00E02BFA">
      <w:pPr>
        <w:shd w:val="clear" w:color="auto" w:fill="FFFFFF"/>
        <w:ind w:firstLine="288"/>
        <w:jc w:val="both"/>
        <w:rPr>
          <w:rFonts w:ascii="ITC Avant Garde Std Bk" w:eastAsia="Times New Roman" w:hAnsi="ITC Avant Garde Std Bk" w:cs="Arial"/>
          <w:b/>
          <w:bCs/>
          <w:color w:val="2F2F2F"/>
          <w:sz w:val="18"/>
          <w:szCs w:val="18"/>
          <w:lang w:val="es-MX" w:eastAsia="es-MX"/>
        </w:rPr>
      </w:pPr>
    </w:p>
    <w:p w14:paraId="353A004D" w14:textId="334840FE" w:rsidR="005D1BA0" w:rsidRDefault="005D1BA0" w:rsidP="00E02BFA">
      <w:pPr>
        <w:shd w:val="clear" w:color="auto" w:fill="FFFFFF"/>
        <w:ind w:firstLine="288"/>
        <w:jc w:val="both"/>
        <w:rPr>
          <w:rFonts w:ascii="ITC Avant Garde Std Bk" w:eastAsia="Times New Roman" w:hAnsi="ITC Avant Garde Std Bk" w:cs="Arial"/>
          <w:color w:val="2F2F2F"/>
          <w:sz w:val="18"/>
          <w:szCs w:val="18"/>
          <w:lang w:val="es-MX" w:eastAsia="es-MX"/>
        </w:rPr>
      </w:pPr>
      <w:r w:rsidRPr="005D1BA0">
        <w:rPr>
          <w:rFonts w:ascii="ITC Avant Garde Std Bk" w:eastAsia="Times New Roman" w:hAnsi="ITC Avant Garde Std Bk" w:cs="Arial"/>
          <w:b/>
          <w:bCs/>
          <w:color w:val="2F2F2F"/>
          <w:sz w:val="18"/>
          <w:szCs w:val="18"/>
          <w:lang w:val="es-MX" w:eastAsia="es-MX"/>
        </w:rPr>
        <w:t>Artículo 13. </w:t>
      </w:r>
      <w:r w:rsidRPr="005D1BA0">
        <w:rPr>
          <w:rFonts w:ascii="ITC Avant Garde Std Bk" w:eastAsia="Times New Roman" w:hAnsi="ITC Avant Garde Std Bk" w:cs="Arial"/>
          <w:color w:val="2F2F2F"/>
          <w:sz w:val="18"/>
          <w:szCs w:val="18"/>
          <w:lang w:val="es-MX" w:eastAsia="es-MX"/>
        </w:rPr>
        <w:t>La modificación de una inscripción podrá solicitarse por la AFAC al Instituto a partir del primer día de la vigencia del registro correspondiente, a través del SIAER.</w:t>
      </w:r>
    </w:p>
    <w:p w14:paraId="75F22E28" w14:textId="77777777" w:rsidR="00F50AD8" w:rsidRPr="005D1BA0" w:rsidRDefault="00F50AD8" w:rsidP="00E02BFA">
      <w:pPr>
        <w:shd w:val="clear" w:color="auto" w:fill="FFFFFF"/>
        <w:ind w:firstLine="288"/>
        <w:jc w:val="both"/>
        <w:rPr>
          <w:rFonts w:ascii="ITC Avant Garde Std Bk" w:eastAsia="Times New Roman" w:hAnsi="ITC Avant Garde Std Bk" w:cs="Arial"/>
          <w:color w:val="2F2F2F"/>
          <w:sz w:val="18"/>
          <w:szCs w:val="18"/>
          <w:lang w:val="es-MX" w:eastAsia="es-MX"/>
        </w:rPr>
      </w:pPr>
    </w:p>
    <w:p w14:paraId="0D2A6277" w14:textId="66E1A539" w:rsidR="005D1BA0" w:rsidRDefault="005D1BA0" w:rsidP="00E02BFA">
      <w:pPr>
        <w:shd w:val="clear" w:color="auto" w:fill="FFFFFF"/>
        <w:ind w:firstLine="288"/>
        <w:jc w:val="both"/>
        <w:rPr>
          <w:rFonts w:ascii="ITC Avant Garde Std Bk" w:eastAsia="Times New Roman" w:hAnsi="ITC Avant Garde Std Bk" w:cs="Arial"/>
          <w:color w:val="2F2F2F"/>
          <w:sz w:val="18"/>
          <w:szCs w:val="18"/>
          <w:lang w:val="es-MX" w:eastAsia="es-MX"/>
        </w:rPr>
      </w:pPr>
      <w:r w:rsidRPr="005D1BA0">
        <w:rPr>
          <w:rFonts w:ascii="ITC Avant Garde Std Bk" w:eastAsia="Times New Roman" w:hAnsi="ITC Avant Garde Std Bk" w:cs="Arial"/>
          <w:color w:val="2F2F2F"/>
          <w:sz w:val="18"/>
          <w:szCs w:val="18"/>
          <w:lang w:val="es-MX" w:eastAsia="es-MX"/>
        </w:rPr>
        <w:t>Si la información a modificar implica una nueva frecuencia, la AFAC deberá contar con el Análisis de Viabilidad Operativa correspondiente y, en caso de que la nueva frecuencia esté disponible, el Instituto, a través del SIAER, asignará de inmediato el Folio de Registro AOC correspondiente, mientras que la Cédula de Registro </w:t>
      </w:r>
      <w:r w:rsidRPr="005D1BA0">
        <w:rPr>
          <w:rFonts w:ascii="ITC Avant Garde Std Bk" w:eastAsia="Times New Roman" w:hAnsi="ITC Avant Garde Std Bk" w:cs="Arial"/>
          <w:i/>
          <w:iCs/>
          <w:color w:val="2F2F2F"/>
          <w:sz w:val="18"/>
          <w:szCs w:val="18"/>
          <w:lang w:val="es-MX" w:eastAsia="es-MX"/>
        </w:rPr>
        <w:t>AOC</w:t>
      </w:r>
      <w:r w:rsidRPr="005D1BA0">
        <w:rPr>
          <w:rFonts w:ascii="ITC Avant Garde Std Bk" w:eastAsia="Times New Roman" w:hAnsi="ITC Avant Garde Std Bk" w:cs="Arial"/>
          <w:color w:val="2F2F2F"/>
          <w:sz w:val="18"/>
          <w:szCs w:val="18"/>
          <w:lang w:val="es-MX" w:eastAsia="es-MX"/>
        </w:rPr>
        <w:t> original continuará vigente, y será cancelada sólo hasta la entrada en vigor de la nueva Cédula de Registro</w:t>
      </w:r>
      <w:r w:rsidRPr="005D1BA0">
        <w:rPr>
          <w:rFonts w:ascii="ITC Avant Garde Std Bk" w:eastAsia="Times New Roman" w:hAnsi="ITC Avant Garde Std Bk" w:cs="Arial"/>
          <w:i/>
          <w:iCs/>
          <w:color w:val="2F2F2F"/>
          <w:sz w:val="18"/>
          <w:szCs w:val="18"/>
          <w:lang w:val="es-MX" w:eastAsia="es-MX"/>
        </w:rPr>
        <w:t> AOC</w:t>
      </w:r>
      <w:r w:rsidRPr="005D1BA0">
        <w:rPr>
          <w:rFonts w:ascii="ITC Avant Garde Std Bk" w:eastAsia="Times New Roman" w:hAnsi="ITC Avant Garde Std Bk" w:cs="Arial"/>
          <w:color w:val="2F2F2F"/>
          <w:sz w:val="18"/>
          <w:szCs w:val="18"/>
          <w:lang w:val="es-MX" w:eastAsia="es-MX"/>
        </w:rPr>
        <w:t>, en caso de que se emita. De no emitirse la nueva cédula dentro de la vigencia del Folio de Registro </w:t>
      </w:r>
      <w:r w:rsidRPr="005D1BA0">
        <w:rPr>
          <w:rFonts w:ascii="ITC Avant Garde Std Bk" w:eastAsia="Times New Roman" w:hAnsi="ITC Avant Garde Std Bk" w:cs="Arial"/>
          <w:i/>
          <w:iCs/>
          <w:color w:val="2F2F2F"/>
          <w:sz w:val="18"/>
          <w:szCs w:val="18"/>
          <w:lang w:val="es-MX" w:eastAsia="es-MX"/>
        </w:rPr>
        <w:t>AOC</w:t>
      </w:r>
      <w:r w:rsidRPr="005D1BA0">
        <w:rPr>
          <w:rFonts w:ascii="ITC Avant Garde Std Bk" w:eastAsia="Times New Roman" w:hAnsi="ITC Avant Garde Std Bk" w:cs="Arial"/>
          <w:color w:val="2F2F2F"/>
          <w:sz w:val="18"/>
          <w:szCs w:val="18"/>
          <w:lang w:val="es-MX" w:eastAsia="es-MX"/>
        </w:rPr>
        <w:t> correspondiente, por no haberse otorgado por la AFAC la modificación de la Autorización de Oficina de Despacho, el Folio de Registro </w:t>
      </w:r>
      <w:r w:rsidRPr="005D1BA0">
        <w:rPr>
          <w:rFonts w:ascii="ITC Avant Garde Std Bk" w:eastAsia="Times New Roman" w:hAnsi="ITC Avant Garde Std Bk" w:cs="Arial"/>
          <w:i/>
          <w:iCs/>
          <w:color w:val="2F2F2F"/>
          <w:sz w:val="18"/>
          <w:szCs w:val="18"/>
          <w:lang w:val="es-MX" w:eastAsia="es-MX"/>
        </w:rPr>
        <w:t>AOC</w:t>
      </w:r>
      <w:r w:rsidRPr="005D1BA0">
        <w:rPr>
          <w:rFonts w:ascii="ITC Avant Garde Std Bk" w:eastAsia="Times New Roman" w:hAnsi="ITC Avant Garde Std Bk" w:cs="Arial"/>
          <w:color w:val="2F2F2F"/>
          <w:sz w:val="18"/>
          <w:szCs w:val="18"/>
          <w:lang w:val="es-MX" w:eastAsia="es-MX"/>
        </w:rPr>
        <w:t> quedará sin efecto y el registro original permanecerá sin cambio.</w:t>
      </w:r>
    </w:p>
    <w:p w14:paraId="798C5CBC" w14:textId="77777777" w:rsidR="00F50AD8" w:rsidRPr="005D1BA0" w:rsidRDefault="00F50AD8" w:rsidP="00E02BFA">
      <w:pPr>
        <w:shd w:val="clear" w:color="auto" w:fill="FFFFFF"/>
        <w:ind w:firstLine="288"/>
        <w:jc w:val="both"/>
        <w:rPr>
          <w:rFonts w:ascii="ITC Avant Garde Std Bk" w:eastAsia="Times New Roman" w:hAnsi="ITC Avant Garde Std Bk" w:cs="Arial"/>
          <w:color w:val="2F2F2F"/>
          <w:sz w:val="18"/>
          <w:szCs w:val="18"/>
          <w:lang w:val="es-MX" w:eastAsia="es-MX"/>
        </w:rPr>
      </w:pPr>
    </w:p>
    <w:p w14:paraId="2E103690" w14:textId="18CEA11E" w:rsidR="005D1BA0" w:rsidRDefault="005D1BA0" w:rsidP="00E02BFA">
      <w:pPr>
        <w:shd w:val="clear" w:color="auto" w:fill="FFFFFF"/>
        <w:ind w:firstLine="288"/>
        <w:jc w:val="both"/>
        <w:rPr>
          <w:rFonts w:ascii="ITC Avant Garde Std Bk" w:eastAsia="Times New Roman" w:hAnsi="ITC Avant Garde Std Bk" w:cs="Arial"/>
          <w:color w:val="2F2F2F"/>
          <w:sz w:val="18"/>
          <w:szCs w:val="18"/>
          <w:lang w:val="es-MX" w:eastAsia="es-MX"/>
        </w:rPr>
      </w:pPr>
      <w:r w:rsidRPr="005D1BA0">
        <w:rPr>
          <w:rFonts w:ascii="ITC Avant Garde Std Bk" w:eastAsia="Times New Roman" w:hAnsi="ITC Avant Garde Std Bk" w:cs="Arial"/>
          <w:color w:val="2F2F2F"/>
          <w:sz w:val="18"/>
          <w:szCs w:val="18"/>
          <w:lang w:val="es-MX" w:eastAsia="es-MX"/>
        </w:rPr>
        <w:t>En caso de que la información a modificar no implique una nueva frecuencia, el Instituto, conforme a la información que proporcione la AFAC, actualizará la información del registro en el SIAER, de forma inmediata y automática, y a través </w:t>
      </w:r>
      <w:proofErr w:type="gramStart"/>
      <w:r w:rsidRPr="005D1BA0">
        <w:rPr>
          <w:rFonts w:ascii="ITC Avant Garde Std Bk" w:eastAsia="Times New Roman" w:hAnsi="ITC Avant Garde Std Bk" w:cs="Arial"/>
          <w:color w:val="2F2F2F"/>
          <w:sz w:val="18"/>
          <w:szCs w:val="18"/>
          <w:lang w:val="es-MX" w:eastAsia="es-MX"/>
        </w:rPr>
        <w:t>del mismo</w:t>
      </w:r>
      <w:proofErr w:type="gramEnd"/>
      <w:r w:rsidRPr="005D1BA0">
        <w:rPr>
          <w:rFonts w:ascii="ITC Avant Garde Std Bk" w:eastAsia="Times New Roman" w:hAnsi="ITC Avant Garde Std Bk" w:cs="Arial"/>
          <w:color w:val="2F2F2F"/>
          <w:sz w:val="18"/>
          <w:szCs w:val="18"/>
          <w:lang w:val="es-MX" w:eastAsia="es-MX"/>
        </w:rPr>
        <w:t>, enviará por correo electrónico, en seguida, el aviso de modificación correspondiente a la Persona Interesada, a la AFAC y a SENEAM. Lo anterior, sin necesidad de la intervención de SENEAM para realizar el Análisis de Viabilidad Operativa y sin que se emita una nueva Cédula de Registro </w:t>
      </w:r>
      <w:r w:rsidRPr="005D1BA0">
        <w:rPr>
          <w:rFonts w:ascii="ITC Avant Garde Std Bk" w:eastAsia="Times New Roman" w:hAnsi="ITC Avant Garde Std Bk" w:cs="Arial"/>
          <w:i/>
          <w:iCs/>
          <w:color w:val="2F2F2F"/>
          <w:sz w:val="18"/>
          <w:szCs w:val="18"/>
          <w:lang w:val="es-MX" w:eastAsia="es-MX"/>
        </w:rPr>
        <w:t>AOC</w:t>
      </w:r>
      <w:r w:rsidRPr="005D1BA0">
        <w:rPr>
          <w:rFonts w:ascii="ITC Avant Garde Std Bk" w:eastAsia="Times New Roman" w:hAnsi="ITC Avant Garde Std Bk" w:cs="Arial"/>
          <w:color w:val="2F2F2F"/>
          <w:sz w:val="18"/>
          <w:szCs w:val="18"/>
          <w:lang w:val="es-MX" w:eastAsia="es-MX"/>
        </w:rPr>
        <w:t>, notificándose por correo electrónico a través del SIAER, a la Persona Interesada, la AFAC y a SENEAM, la misma Cédula de Registro </w:t>
      </w:r>
      <w:r w:rsidRPr="005D1BA0">
        <w:rPr>
          <w:rFonts w:ascii="ITC Avant Garde Std Bk" w:eastAsia="Times New Roman" w:hAnsi="ITC Avant Garde Std Bk" w:cs="Arial"/>
          <w:i/>
          <w:iCs/>
          <w:color w:val="2F2F2F"/>
          <w:sz w:val="18"/>
          <w:szCs w:val="18"/>
          <w:lang w:val="es-MX" w:eastAsia="es-MX"/>
        </w:rPr>
        <w:t>AOC</w:t>
      </w:r>
      <w:r w:rsidRPr="005D1BA0">
        <w:rPr>
          <w:rFonts w:ascii="ITC Avant Garde Std Bk" w:eastAsia="Times New Roman" w:hAnsi="ITC Avant Garde Std Bk" w:cs="Arial"/>
          <w:color w:val="2F2F2F"/>
          <w:sz w:val="18"/>
          <w:szCs w:val="18"/>
          <w:lang w:val="es-MX" w:eastAsia="es-MX"/>
        </w:rPr>
        <w:t> con las respectivas modificaciones.</w:t>
      </w:r>
    </w:p>
    <w:p w14:paraId="4A07C973" w14:textId="77777777" w:rsidR="00F50AD8" w:rsidRPr="005D1BA0" w:rsidRDefault="00F50AD8" w:rsidP="00E02BFA">
      <w:pPr>
        <w:shd w:val="clear" w:color="auto" w:fill="FFFFFF"/>
        <w:ind w:firstLine="288"/>
        <w:jc w:val="both"/>
        <w:rPr>
          <w:rFonts w:ascii="ITC Avant Garde Std Bk" w:eastAsia="Times New Roman" w:hAnsi="ITC Avant Garde Std Bk" w:cs="Arial"/>
          <w:color w:val="2F2F2F"/>
          <w:sz w:val="18"/>
          <w:szCs w:val="18"/>
          <w:lang w:val="es-MX" w:eastAsia="es-MX"/>
        </w:rPr>
      </w:pPr>
    </w:p>
    <w:p w14:paraId="3F0A0928" w14:textId="27C81A8B" w:rsidR="005D1BA0" w:rsidRDefault="005D1BA0" w:rsidP="00E02BFA">
      <w:pPr>
        <w:shd w:val="clear" w:color="auto" w:fill="FFFFFF"/>
        <w:ind w:firstLine="288"/>
        <w:jc w:val="both"/>
        <w:rPr>
          <w:rFonts w:ascii="ITC Avant Garde Std Bk" w:eastAsia="Times New Roman" w:hAnsi="ITC Avant Garde Std Bk" w:cs="Arial"/>
          <w:color w:val="2F2F2F"/>
          <w:sz w:val="18"/>
          <w:szCs w:val="18"/>
          <w:lang w:val="es-MX" w:eastAsia="es-MX"/>
        </w:rPr>
      </w:pPr>
      <w:r w:rsidRPr="005D1BA0">
        <w:rPr>
          <w:rFonts w:ascii="ITC Avant Garde Std Bk" w:eastAsia="Times New Roman" w:hAnsi="ITC Avant Garde Std Bk" w:cs="Arial"/>
          <w:b/>
          <w:bCs/>
          <w:color w:val="2F2F2F"/>
          <w:sz w:val="18"/>
          <w:szCs w:val="18"/>
          <w:lang w:val="es-MX" w:eastAsia="es-MX"/>
        </w:rPr>
        <w:t>Artículo 14. </w:t>
      </w:r>
      <w:r w:rsidRPr="005D1BA0">
        <w:rPr>
          <w:rFonts w:ascii="ITC Avant Garde Std Bk" w:eastAsia="Times New Roman" w:hAnsi="ITC Avant Garde Std Bk" w:cs="Arial"/>
          <w:color w:val="2F2F2F"/>
          <w:sz w:val="18"/>
          <w:szCs w:val="18"/>
          <w:lang w:val="es-MX" w:eastAsia="es-MX"/>
        </w:rPr>
        <w:t>El Instituto cancelará, al día hábil siguiente, el Folio de Registro AOC, en el caso que al término del periodo de vigencia de este no se hubiera realizado la carga del documento que acredite el otorgamiento, modificación o renovación de la Autorización de Oficina de Despacho correspondiente y liberará de inmediato, la frecuencia para nuevos trámites de inscripción, modificación o renovación. En tal caso, el Instituto enviará por correo electrónico el aviso de cancelación del Folio de Registro AOC a la Persona Interesada, a la AFAC y al SENEAM.</w:t>
      </w:r>
    </w:p>
    <w:p w14:paraId="42AF1133" w14:textId="77777777" w:rsidR="00F50AD8" w:rsidRPr="005D1BA0" w:rsidRDefault="00F50AD8" w:rsidP="00E02BFA">
      <w:pPr>
        <w:shd w:val="clear" w:color="auto" w:fill="FFFFFF"/>
        <w:ind w:firstLine="288"/>
        <w:jc w:val="both"/>
        <w:rPr>
          <w:rFonts w:ascii="ITC Avant Garde Std Bk" w:eastAsia="Times New Roman" w:hAnsi="ITC Avant Garde Std Bk" w:cs="Arial"/>
          <w:color w:val="2F2F2F"/>
          <w:sz w:val="18"/>
          <w:szCs w:val="18"/>
          <w:lang w:val="es-MX" w:eastAsia="es-MX"/>
        </w:rPr>
      </w:pPr>
    </w:p>
    <w:p w14:paraId="7F0E0B02" w14:textId="5133AF0A" w:rsidR="005D1BA0" w:rsidRDefault="005D1BA0" w:rsidP="00E02BFA">
      <w:pPr>
        <w:shd w:val="clear" w:color="auto" w:fill="FFFFFF"/>
        <w:ind w:firstLine="288"/>
        <w:jc w:val="both"/>
        <w:rPr>
          <w:rFonts w:ascii="ITC Avant Garde Std Bk" w:eastAsia="Times New Roman" w:hAnsi="ITC Avant Garde Std Bk" w:cs="Arial"/>
          <w:color w:val="2F2F2F"/>
          <w:sz w:val="18"/>
          <w:szCs w:val="18"/>
          <w:lang w:val="es-MX" w:eastAsia="es-MX"/>
        </w:rPr>
      </w:pPr>
      <w:r w:rsidRPr="005D1BA0">
        <w:rPr>
          <w:rFonts w:ascii="ITC Avant Garde Std Bk" w:eastAsia="Times New Roman" w:hAnsi="ITC Avant Garde Std Bk" w:cs="Arial"/>
          <w:b/>
          <w:bCs/>
          <w:color w:val="2F2F2F"/>
          <w:sz w:val="18"/>
          <w:szCs w:val="18"/>
          <w:lang w:val="es-MX" w:eastAsia="es-MX"/>
        </w:rPr>
        <w:t>Artículo 15. </w:t>
      </w:r>
      <w:r w:rsidRPr="005D1BA0">
        <w:rPr>
          <w:rFonts w:ascii="ITC Avant Garde Std Bk" w:eastAsia="Times New Roman" w:hAnsi="ITC Avant Garde Std Bk" w:cs="Arial"/>
          <w:color w:val="2F2F2F"/>
          <w:sz w:val="18"/>
          <w:szCs w:val="18"/>
          <w:lang w:val="es-MX" w:eastAsia="es-MX"/>
        </w:rPr>
        <w:t>Las solicitudes de modificación, renovación o cancelación de inscripciones en el Registro AOC deberán ser presentadas por la AFAC dentro del periodo de vigencia de la Cédula de Registro </w:t>
      </w:r>
      <w:r w:rsidRPr="005D1BA0">
        <w:rPr>
          <w:rFonts w:ascii="ITC Avant Garde Std Bk" w:eastAsia="Times New Roman" w:hAnsi="ITC Avant Garde Std Bk" w:cs="Arial"/>
          <w:i/>
          <w:iCs/>
          <w:color w:val="2F2F2F"/>
          <w:sz w:val="18"/>
          <w:szCs w:val="18"/>
          <w:lang w:val="es-MX" w:eastAsia="es-MX"/>
        </w:rPr>
        <w:t>AOC</w:t>
      </w:r>
      <w:r w:rsidRPr="005D1BA0">
        <w:rPr>
          <w:rFonts w:ascii="ITC Avant Garde Std Bk" w:eastAsia="Times New Roman" w:hAnsi="ITC Avant Garde Std Bk" w:cs="Arial"/>
          <w:color w:val="2F2F2F"/>
          <w:sz w:val="18"/>
          <w:szCs w:val="18"/>
          <w:lang w:val="es-MX" w:eastAsia="es-MX"/>
        </w:rPr>
        <w:t> correspondiente.</w:t>
      </w:r>
    </w:p>
    <w:p w14:paraId="46CEE07C" w14:textId="77777777" w:rsidR="00F50AD8" w:rsidRPr="005D1BA0" w:rsidRDefault="00F50AD8" w:rsidP="00E02BFA">
      <w:pPr>
        <w:shd w:val="clear" w:color="auto" w:fill="FFFFFF"/>
        <w:ind w:firstLine="288"/>
        <w:jc w:val="both"/>
        <w:rPr>
          <w:rFonts w:ascii="ITC Avant Garde Std Bk" w:eastAsia="Times New Roman" w:hAnsi="ITC Avant Garde Std Bk" w:cs="Arial"/>
          <w:color w:val="2F2F2F"/>
          <w:sz w:val="18"/>
          <w:szCs w:val="18"/>
          <w:lang w:val="es-MX" w:eastAsia="es-MX"/>
        </w:rPr>
      </w:pPr>
    </w:p>
    <w:p w14:paraId="58C956DE" w14:textId="0986C453" w:rsidR="005D1BA0" w:rsidRDefault="005D1BA0" w:rsidP="00E02BFA">
      <w:pPr>
        <w:shd w:val="clear" w:color="auto" w:fill="FFFFFF"/>
        <w:ind w:firstLine="288"/>
        <w:jc w:val="both"/>
        <w:rPr>
          <w:rFonts w:ascii="ITC Avant Garde Std Bk" w:eastAsia="Times New Roman" w:hAnsi="ITC Avant Garde Std Bk" w:cs="Arial"/>
          <w:color w:val="2F2F2F"/>
          <w:sz w:val="18"/>
          <w:szCs w:val="18"/>
          <w:lang w:val="es-MX" w:eastAsia="es-MX"/>
        </w:rPr>
      </w:pPr>
      <w:r w:rsidRPr="005D1BA0">
        <w:rPr>
          <w:rFonts w:ascii="ITC Avant Garde Std Bk" w:eastAsia="Times New Roman" w:hAnsi="ITC Avant Garde Std Bk" w:cs="Arial"/>
          <w:color w:val="2F2F2F"/>
          <w:sz w:val="18"/>
          <w:szCs w:val="18"/>
          <w:lang w:val="es-MX" w:eastAsia="es-MX"/>
        </w:rPr>
        <w:t>En caso de que la renovación de frecuencias no se solicite en el Registro </w:t>
      </w:r>
      <w:r w:rsidRPr="005D1BA0">
        <w:rPr>
          <w:rFonts w:ascii="ITC Avant Garde Std Bk" w:eastAsia="Times New Roman" w:hAnsi="ITC Avant Garde Std Bk" w:cs="Arial"/>
          <w:i/>
          <w:iCs/>
          <w:color w:val="2F2F2F"/>
          <w:sz w:val="18"/>
          <w:szCs w:val="18"/>
          <w:lang w:val="es-MX" w:eastAsia="es-MX"/>
        </w:rPr>
        <w:t>AOC</w:t>
      </w:r>
      <w:r w:rsidRPr="005D1BA0">
        <w:rPr>
          <w:rFonts w:ascii="ITC Avant Garde Std Bk" w:eastAsia="Times New Roman" w:hAnsi="ITC Avant Garde Std Bk" w:cs="Arial"/>
          <w:color w:val="2F2F2F"/>
          <w:sz w:val="18"/>
          <w:szCs w:val="18"/>
          <w:lang w:val="es-MX" w:eastAsia="es-MX"/>
        </w:rPr>
        <w:t> durante la vigencia de la Cédula de Registro </w:t>
      </w:r>
      <w:r w:rsidRPr="005D1BA0">
        <w:rPr>
          <w:rFonts w:ascii="ITC Avant Garde Std Bk" w:eastAsia="Times New Roman" w:hAnsi="ITC Avant Garde Std Bk" w:cs="Arial"/>
          <w:i/>
          <w:iCs/>
          <w:color w:val="2F2F2F"/>
          <w:sz w:val="18"/>
          <w:szCs w:val="18"/>
          <w:lang w:val="es-MX" w:eastAsia="es-MX"/>
        </w:rPr>
        <w:t>AOC</w:t>
      </w:r>
      <w:r w:rsidRPr="005D1BA0">
        <w:rPr>
          <w:rFonts w:ascii="ITC Avant Garde Std Bk" w:eastAsia="Times New Roman" w:hAnsi="ITC Avant Garde Std Bk" w:cs="Arial"/>
          <w:color w:val="2F2F2F"/>
          <w:sz w:val="18"/>
          <w:szCs w:val="18"/>
          <w:lang w:val="es-MX" w:eastAsia="es-MX"/>
        </w:rPr>
        <w:t>, al día siguiente de la conclusión de la vigencia de </w:t>
      </w:r>
      <w:proofErr w:type="gramStart"/>
      <w:r w:rsidRPr="005D1BA0">
        <w:rPr>
          <w:rFonts w:ascii="ITC Avant Garde Std Bk" w:eastAsia="Times New Roman" w:hAnsi="ITC Avant Garde Std Bk" w:cs="Arial"/>
          <w:color w:val="2F2F2F"/>
          <w:sz w:val="18"/>
          <w:szCs w:val="18"/>
          <w:lang w:val="es-MX" w:eastAsia="es-MX"/>
        </w:rPr>
        <w:t>la misma</w:t>
      </w:r>
      <w:proofErr w:type="gramEnd"/>
      <w:r w:rsidRPr="005D1BA0">
        <w:rPr>
          <w:rFonts w:ascii="ITC Avant Garde Std Bk" w:eastAsia="Times New Roman" w:hAnsi="ITC Avant Garde Std Bk" w:cs="Arial"/>
          <w:color w:val="2F2F2F"/>
          <w:sz w:val="18"/>
          <w:szCs w:val="18"/>
          <w:lang w:val="es-MX" w:eastAsia="es-MX"/>
        </w:rPr>
        <w:t>, la Cédula de Registro AOC se cancelará y la frecuencia quedará disponible.</w:t>
      </w:r>
    </w:p>
    <w:p w14:paraId="12265E60" w14:textId="77777777" w:rsidR="00F50AD8" w:rsidRPr="005D1BA0" w:rsidRDefault="00F50AD8" w:rsidP="00E02BFA">
      <w:pPr>
        <w:shd w:val="clear" w:color="auto" w:fill="FFFFFF"/>
        <w:ind w:firstLine="288"/>
        <w:jc w:val="both"/>
        <w:rPr>
          <w:rFonts w:ascii="ITC Avant Garde Std Bk" w:eastAsia="Times New Roman" w:hAnsi="ITC Avant Garde Std Bk" w:cs="Arial"/>
          <w:color w:val="2F2F2F"/>
          <w:sz w:val="18"/>
          <w:szCs w:val="18"/>
          <w:lang w:val="es-MX" w:eastAsia="es-MX"/>
        </w:rPr>
      </w:pPr>
    </w:p>
    <w:p w14:paraId="3F166854" w14:textId="64FF4185" w:rsidR="005D1BA0" w:rsidRDefault="005D1BA0" w:rsidP="00E02BFA">
      <w:pPr>
        <w:shd w:val="clear" w:color="auto" w:fill="FFFFFF"/>
        <w:ind w:firstLine="288"/>
        <w:jc w:val="both"/>
        <w:rPr>
          <w:rFonts w:ascii="ITC Avant Garde Std Bk" w:eastAsia="Times New Roman" w:hAnsi="ITC Avant Garde Std Bk" w:cs="Arial"/>
          <w:color w:val="2F2F2F"/>
          <w:sz w:val="18"/>
          <w:szCs w:val="18"/>
          <w:lang w:val="es-MX" w:eastAsia="es-MX"/>
        </w:rPr>
      </w:pPr>
      <w:r w:rsidRPr="005D1BA0">
        <w:rPr>
          <w:rFonts w:ascii="ITC Avant Garde Std Bk" w:eastAsia="Times New Roman" w:hAnsi="ITC Avant Garde Std Bk" w:cs="Arial"/>
          <w:b/>
          <w:bCs/>
          <w:color w:val="2F2F2F"/>
          <w:sz w:val="18"/>
          <w:szCs w:val="18"/>
          <w:lang w:val="es-MX" w:eastAsia="es-MX"/>
        </w:rPr>
        <w:t>Artículo 16. </w:t>
      </w:r>
      <w:r w:rsidRPr="005D1BA0">
        <w:rPr>
          <w:rFonts w:ascii="ITC Avant Garde Std Bk" w:eastAsia="Times New Roman" w:hAnsi="ITC Avant Garde Std Bk" w:cs="Arial"/>
          <w:color w:val="2F2F2F"/>
          <w:sz w:val="18"/>
          <w:szCs w:val="18"/>
          <w:lang w:val="es-MX" w:eastAsia="es-MX"/>
        </w:rPr>
        <w:t>En el supuesto de suspensión de la vigencia de la Autorización de Oficina de Despacho, la AFAC deberá informar al Instituto, a través del SIAER, para la inmediata actualización del Registro </w:t>
      </w:r>
      <w:r w:rsidRPr="005D1BA0">
        <w:rPr>
          <w:rFonts w:ascii="ITC Avant Garde Std Bk" w:eastAsia="Times New Roman" w:hAnsi="ITC Avant Garde Std Bk" w:cs="Arial"/>
          <w:i/>
          <w:iCs/>
          <w:color w:val="2F2F2F"/>
          <w:sz w:val="18"/>
          <w:szCs w:val="18"/>
          <w:lang w:val="es-MX" w:eastAsia="es-MX"/>
        </w:rPr>
        <w:t>AOC</w:t>
      </w:r>
      <w:r w:rsidRPr="005D1BA0">
        <w:rPr>
          <w:rFonts w:ascii="ITC Avant Garde Std Bk" w:eastAsia="Times New Roman" w:hAnsi="ITC Avant Garde Std Bk" w:cs="Arial"/>
          <w:color w:val="2F2F2F"/>
          <w:sz w:val="18"/>
          <w:szCs w:val="18"/>
          <w:lang w:val="es-MX" w:eastAsia="es-MX"/>
        </w:rPr>
        <w:t>.</w:t>
      </w:r>
    </w:p>
    <w:p w14:paraId="2F817172" w14:textId="77777777" w:rsidR="00F50AD8" w:rsidRPr="005D1BA0" w:rsidRDefault="00F50AD8" w:rsidP="00E02BFA">
      <w:pPr>
        <w:shd w:val="clear" w:color="auto" w:fill="FFFFFF"/>
        <w:ind w:firstLine="288"/>
        <w:jc w:val="both"/>
        <w:rPr>
          <w:rFonts w:ascii="ITC Avant Garde Std Bk" w:eastAsia="Times New Roman" w:hAnsi="ITC Avant Garde Std Bk" w:cs="Arial"/>
          <w:color w:val="2F2F2F"/>
          <w:sz w:val="18"/>
          <w:szCs w:val="18"/>
          <w:lang w:val="es-MX" w:eastAsia="es-MX"/>
        </w:rPr>
      </w:pPr>
    </w:p>
    <w:p w14:paraId="59AD24A6" w14:textId="13E9EBFF" w:rsidR="005D1BA0" w:rsidRDefault="005D1BA0" w:rsidP="00E02BFA">
      <w:pPr>
        <w:shd w:val="clear" w:color="auto" w:fill="FFFFFF"/>
        <w:ind w:firstLine="288"/>
        <w:jc w:val="both"/>
        <w:rPr>
          <w:rFonts w:ascii="ITC Avant Garde Std Bk" w:eastAsia="Times New Roman" w:hAnsi="ITC Avant Garde Std Bk" w:cs="Arial"/>
          <w:color w:val="2F2F2F"/>
          <w:sz w:val="18"/>
          <w:szCs w:val="18"/>
          <w:lang w:val="es-MX" w:eastAsia="es-MX"/>
        </w:rPr>
      </w:pPr>
      <w:r w:rsidRPr="005D1BA0">
        <w:rPr>
          <w:rFonts w:ascii="ITC Avant Garde Std Bk" w:eastAsia="Times New Roman" w:hAnsi="ITC Avant Garde Std Bk" w:cs="Arial"/>
          <w:b/>
          <w:bCs/>
          <w:color w:val="2F2F2F"/>
          <w:sz w:val="18"/>
          <w:szCs w:val="18"/>
          <w:lang w:val="es-MX" w:eastAsia="es-MX"/>
        </w:rPr>
        <w:t>Artículo 17. </w:t>
      </w:r>
      <w:r w:rsidRPr="005D1BA0">
        <w:rPr>
          <w:rFonts w:ascii="ITC Avant Garde Std Bk" w:eastAsia="Times New Roman" w:hAnsi="ITC Avant Garde Std Bk" w:cs="Arial"/>
          <w:color w:val="2F2F2F"/>
          <w:sz w:val="18"/>
          <w:szCs w:val="18"/>
          <w:lang w:val="es-MX" w:eastAsia="es-MX"/>
        </w:rPr>
        <w:t>La inscripción de una frecuencia en el Registro </w:t>
      </w:r>
      <w:r w:rsidRPr="005D1BA0">
        <w:rPr>
          <w:rFonts w:ascii="ITC Avant Garde Std Bk" w:eastAsia="Times New Roman" w:hAnsi="ITC Avant Garde Std Bk" w:cs="Arial"/>
          <w:i/>
          <w:iCs/>
          <w:color w:val="2F2F2F"/>
          <w:sz w:val="18"/>
          <w:szCs w:val="18"/>
          <w:lang w:val="es-MX" w:eastAsia="es-MX"/>
        </w:rPr>
        <w:t>AOC</w:t>
      </w:r>
      <w:r w:rsidRPr="005D1BA0">
        <w:rPr>
          <w:rFonts w:ascii="ITC Avant Garde Std Bk" w:eastAsia="Times New Roman" w:hAnsi="ITC Avant Garde Std Bk" w:cs="Arial"/>
          <w:color w:val="2F2F2F"/>
          <w:sz w:val="18"/>
          <w:szCs w:val="18"/>
          <w:lang w:val="es-MX" w:eastAsia="es-MX"/>
        </w:rPr>
        <w:t> tendrá el efecto de permitir al titular de la Cédula de Registro AOC correspondiente el uso de la frecuencia objeto de </w:t>
      </w:r>
      <w:proofErr w:type="gramStart"/>
      <w:r w:rsidRPr="005D1BA0">
        <w:rPr>
          <w:rFonts w:ascii="ITC Avant Garde Std Bk" w:eastAsia="Times New Roman" w:hAnsi="ITC Avant Garde Std Bk" w:cs="Arial"/>
          <w:color w:val="2F2F2F"/>
          <w:sz w:val="18"/>
          <w:szCs w:val="18"/>
          <w:lang w:val="es-MX" w:eastAsia="es-MX"/>
        </w:rPr>
        <w:t>la misma</w:t>
      </w:r>
      <w:proofErr w:type="gramEnd"/>
      <w:r w:rsidRPr="005D1BA0">
        <w:rPr>
          <w:rFonts w:ascii="ITC Avant Garde Std Bk" w:eastAsia="Times New Roman" w:hAnsi="ITC Avant Garde Std Bk" w:cs="Arial"/>
          <w:color w:val="2F2F2F"/>
          <w:sz w:val="18"/>
          <w:szCs w:val="18"/>
          <w:lang w:val="es-MX" w:eastAsia="es-MX"/>
        </w:rPr>
        <w:t>, durante la vigencia de esta.</w:t>
      </w:r>
    </w:p>
    <w:p w14:paraId="100F575A" w14:textId="77777777" w:rsidR="00F50AD8" w:rsidRPr="005D1BA0" w:rsidRDefault="00F50AD8" w:rsidP="00E02BFA">
      <w:pPr>
        <w:shd w:val="clear" w:color="auto" w:fill="FFFFFF"/>
        <w:ind w:firstLine="288"/>
        <w:jc w:val="both"/>
        <w:rPr>
          <w:rFonts w:ascii="ITC Avant Garde Std Bk" w:eastAsia="Times New Roman" w:hAnsi="ITC Avant Garde Std Bk" w:cs="Arial"/>
          <w:color w:val="2F2F2F"/>
          <w:sz w:val="18"/>
          <w:szCs w:val="18"/>
          <w:lang w:val="es-MX" w:eastAsia="es-MX"/>
        </w:rPr>
      </w:pPr>
    </w:p>
    <w:p w14:paraId="6263CEBE" w14:textId="7C7B4711" w:rsidR="005D1BA0" w:rsidRDefault="005D1BA0" w:rsidP="00E02BFA">
      <w:pPr>
        <w:shd w:val="clear" w:color="auto" w:fill="FFFFFF"/>
        <w:ind w:firstLine="288"/>
        <w:jc w:val="both"/>
        <w:rPr>
          <w:rFonts w:ascii="ITC Avant Garde Std Bk" w:eastAsia="Times New Roman" w:hAnsi="ITC Avant Garde Std Bk" w:cs="Arial"/>
          <w:color w:val="2F2F2F"/>
          <w:sz w:val="18"/>
          <w:szCs w:val="18"/>
          <w:lang w:val="es-MX" w:eastAsia="es-MX"/>
        </w:rPr>
      </w:pPr>
      <w:r w:rsidRPr="005D1BA0">
        <w:rPr>
          <w:rFonts w:ascii="ITC Avant Garde Std Bk" w:eastAsia="Times New Roman" w:hAnsi="ITC Avant Garde Std Bk" w:cs="Arial"/>
          <w:b/>
          <w:bCs/>
          <w:color w:val="2F2F2F"/>
          <w:sz w:val="18"/>
          <w:szCs w:val="18"/>
          <w:lang w:val="es-MX" w:eastAsia="es-MX"/>
        </w:rPr>
        <w:t>Artículo 18. </w:t>
      </w:r>
      <w:r w:rsidRPr="005D1BA0">
        <w:rPr>
          <w:rFonts w:ascii="ITC Avant Garde Std Bk" w:eastAsia="Times New Roman" w:hAnsi="ITC Avant Garde Std Bk" w:cs="Arial"/>
          <w:color w:val="2F2F2F"/>
          <w:sz w:val="18"/>
          <w:szCs w:val="18"/>
          <w:lang w:val="es-MX" w:eastAsia="es-MX"/>
        </w:rPr>
        <w:t>La inscripción de frecuencias en el Registro </w:t>
      </w:r>
      <w:r w:rsidRPr="005D1BA0">
        <w:rPr>
          <w:rFonts w:ascii="ITC Avant Garde Std Bk" w:eastAsia="Times New Roman" w:hAnsi="ITC Avant Garde Std Bk" w:cs="Arial"/>
          <w:i/>
          <w:iCs/>
          <w:color w:val="2F2F2F"/>
          <w:sz w:val="18"/>
          <w:szCs w:val="18"/>
          <w:lang w:val="es-MX" w:eastAsia="es-MX"/>
        </w:rPr>
        <w:t>AOC</w:t>
      </w:r>
      <w:r w:rsidRPr="005D1BA0">
        <w:rPr>
          <w:rFonts w:ascii="ITC Avant Garde Std Bk" w:eastAsia="Times New Roman" w:hAnsi="ITC Avant Garde Std Bk" w:cs="Arial"/>
          <w:color w:val="2F2F2F"/>
          <w:sz w:val="18"/>
          <w:szCs w:val="18"/>
          <w:lang w:val="es-MX" w:eastAsia="es-MX"/>
        </w:rPr>
        <w:t> deberá considerar lo siguiente:</w:t>
      </w:r>
    </w:p>
    <w:p w14:paraId="20625FC6" w14:textId="77777777" w:rsidR="00F50AD8" w:rsidRPr="005D1BA0" w:rsidRDefault="00F50AD8" w:rsidP="00E02BFA">
      <w:pPr>
        <w:shd w:val="clear" w:color="auto" w:fill="FFFFFF"/>
        <w:ind w:firstLine="288"/>
        <w:jc w:val="both"/>
        <w:rPr>
          <w:rFonts w:ascii="ITC Avant Garde Std Bk" w:eastAsia="Times New Roman" w:hAnsi="ITC Avant Garde Std Bk" w:cs="Arial"/>
          <w:color w:val="2F2F2F"/>
          <w:sz w:val="18"/>
          <w:szCs w:val="18"/>
          <w:lang w:val="es-MX" w:eastAsia="es-MX"/>
        </w:rPr>
      </w:pPr>
    </w:p>
    <w:p w14:paraId="33BAFDE6" w14:textId="7F57AA0E" w:rsidR="00F50AD8" w:rsidRDefault="005D1BA0" w:rsidP="00613797">
      <w:pPr>
        <w:numPr>
          <w:ilvl w:val="0"/>
          <w:numId w:val="39"/>
        </w:numPr>
        <w:shd w:val="clear" w:color="auto" w:fill="FFFFFF"/>
        <w:ind w:left="709" w:hanging="436"/>
        <w:jc w:val="both"/>
        <w:rPr>
          <w:rFonts w:ascii="ITC Avant Garde Std Bk" w:eastAsia="Times New Roman" w:hAnsi="ITC Avant Garde Std Bk" w:cs="Arial"/>
          <w:color w:val="2F2F2F"/>
          <w:sz w:val="18"/>
          <w:szCs w:val="18"/>
          <w:lang w:val="es-MX" w:eastAsia="es-MX"/>
        </w:rPr>
      </w:pPr>
      <w:r w:rsidRPr="005D1BA0">
        <w:rPr>
          <w:rFonts w:ascii="ITC Avant Garde Std Bk" w:eastAsia="Times New Roman" w:hAnsi="ITC Avant Garde Std Bk" w:cs="Arial"/>
          <w:color w:val="2F2F2F"/>
          <w:sz w:val="18"/>
          <w:szCs w:val="18"/>
          <w:lang w:val="es-MX" w:eastAsia="es-MX"/>
        </w:rPr>
        <w:t>Por regla general, registrará solo una frecuencia por cada Autorización de Oficina de Despacho, en atención al número de operaciones, salvo que la Persona Interesada demuestre la necesidad de contar con más de una frecuencia para la misma autorización.</w:t>
      </w:r>
    </w:p>
    <w:p w14:paraId="6123E51A" w14:textId="77777777" w:rsidR="00613797" w:rsidRDefault="00613797" w:rsidP="00613797">
      <w:pPr>
        <w:shd w:val="clear" w:color="auto" w:fill="FFFFFF"/>
        <w:ind w:left="709"/>
        <w:jc w:val="both"/>
        <w:rPr>
          <w:rFonts w:ascii="ITC Avant Garde Std Bk" w:eastAsia="Times New Roman" w:hAnsi="ITC Avant Garde Std Bk" w:cs="Arial"/>
          <w:color w:val="2F2F2F"/>
          <w:sz w:val="18"/>
          <w:szCs w:val="18"/>
          <w:lang w:val="es-MX" w:eastAsia="es-MX"/>
        </w:rPr>
      </w:pPr>
    </w:p>
    <w:p w14:paraId="10254B66" w14:textId="214FE53A" w:rsidR="00613797" w:rsidRDefault="005D1BA0" w:rsidP="00613797">
      <w:pPr>
        <w:numPr>
          <w:ilvl w:val="0"/>
          <w:numId w:val="39"/>
        </w:numPr>
        <w:shd w:val="clear" w:color="auto" w:fill="FFFFFF"/>
        <w:ind w:left="709" w:hanging="436"/>
        <w:jc w:val="both"/>
        <w:rPr>
          <w:rFonts w:ascii="ITC Avant Garde Std Bk" w:eastAsia="Times New Roman" w:hAnsi="ITC Avant Garde Std Bk" w:cs="Arial"/>
          <w:color w:val="2F2F2F"/>
          <w:sz w:val="18"/>
          <w:szCs w:val="18"/>
          <w:lang w:val="es-MX" w:eastAsia="es-MX"/>
        </w:rPr>
      </w:pPr>
      <w:r w:rsidRPr="005D1BA0">
        <w:rPr>
          <w:rFonts w:ascii="ITC Avant Garde Std Bk" w:eastAsia="Times New Roman" w:hAnsi="ITC Avant Garde Std Bk" w:cs="Arial"/>
          <w:color w:val="2F2F2F"/>
          <w:sz w:val="18"/>
          <w:szCs w:val="18"/>
          <w:lang w:val="es-MX" w:eastAsia="es-MX"/>
        </w:rPr>
        <w:t>Se procurará registrar la misma frecuencia cuando una Persona Interesada con distintas Autorizaciones de Oficinas de Despacho acredite que presta servicios a nivel nacional.</w:t>
      </w:r>
    </w:p>
    <w:p w14:paraId="1119ADE7" w14:textId="77777777" w:rsidR="00613797" w:rsidRPr="00613797" w:rsidRDefault="00613797" w:rsidP="00613797">
      <w:pPr>
        <w:shd w:val="clear" w:color="auto" w:fill="FFFFFF"/>
        <w:jc w:val="both"/>
        <w:rPr>
          <w:rFonts w:ascii="ITC Avant Garde Std Bk" w:eastAsia="Times New Roman" w:hAnsi="ITC Avant Garde Std Bk" w:cs="Arial"/>
          <w:color w:val="2F2F2F"/>
          <w:sz w:val="18"/>
          <w:szCs w:val="18"/>
          <w:lang w:val="es-MX" w:eastAsia="es-MX"/>
        </w:rPr>
      </w:pPr>
    </w:p>
    <w:p w14:paraId="7A0EABF1" w14:textId="752BC242" w:rsidR="005D1BA0" w:rsidRDefault="005D1BA0" w:rsidP="00613797">
      <w:pPr>
        <w:numPr>
          <w:ilvl w:val="0"/>
          <w:numId w:val="39"/>
        </w:numPr>
        <w:shd w:val="clear" w:color="auto" w:fill="FFFFFF"/>
        <w:ind w:left="709" w:hanging="436"/>
        <w:jc w:val="both"/>
        <w:rPr>
          <w:rFonts w:ascii="ITC Avant Garde Std Bk" w:eastAsia="Times New Roman" w:hAnsi="ITC Avant Garde Std Bk" w:cs="Arial"/>
          <w:color w:val="2F2F2F"/>
          <w:sz w:val="18"/>
          <w:szCs w:val="18"/>
          <w:lang w:val="es-MX" w:eastAsia="es-MX"/>
        </w:rPr>
      </w:pPr>
      <w:r w:rsidRPr="005D1BA0">
        <w:rPr>
          <w:rFonts w:ascii="ITC Avant Garde Std Bk" w:eastAsia="Times New Roman" w:hAnsi="ITC Avant Garde Std Bk" w:cs="Arial"/>
          <w:color w:val="2F2F2F"/>
          <w:sz w:val="18"/>
          <w:szCs w:val="18"/>
          <w:lang w:val="es-MX" w:eastAsia="es-MX"/>
        </w:rPr>
        <w:lastRenderedPageBreak/>
        <w:t>Se registrará la misma frecuencia para diversas Personas Interesadas, siempre que se asegure la separación geográfica necesaria para garantizar su operación libre de interferencias perjudiciales.</w:t>
      </w:r>
    </w:p>
    <w:p w14:paraId="2AC8593C" w14:textId="77777777" w:rsidR="00613797" w:rsidRPr="005D1BA0" w:rsidRDefault="00613797" w:rsidP="00613797">
      <w:pPr>
        <w:shd w:val="clear" w:color="auto" w:fill="FFFFFF"/>
        <w:jc w:val="both"/>
        <w:rPr>
          <w:rFonts w:ascii="ITC Avant Garde Std Bk" w:eastAsia="Times New Roman" w:hAnsi="ITC Avant Garde Std Bk" w:cs="Arial"/>
          <w:color w:val="2F2F2F"/>
          <w:sz w:val="18"/>
          <w:szCs w:val="18"/>
          <w:lang w:val="es-MX" w:eastAsia="es-MX"/>
        </w:rPr>
      </w:pPr>
    </w:p>
    <w:p w14:paraId="1FE738DC" w14:textId="16DC0815" w:rsidR="005D1BA0" w:rsidRDefault="005D1BA0" w:rsidP="00E02BFA">
      <w:pPr>
        <w:shd w:val="clear" w:color="auto" w:fill="FFFFFF"/>
        <w:ind w:firstLine="288"/>
        <w:jc w:val="both"/>
        <w:rPr>
          <w:rFonts w:ascii="ITC Avant Garde Std Bk" w:eastAsia="Times New Roman" w:hAnsi="ITC Avant Garde Std Bk" w:cs="Arial"/>
          <w:color w:val="2F2F2F"/>
          <w:sz w:val="18"/>
          <w:szCs w:val="18"/>
          <w:lang w:val="es-MX" w:eastAsia="es-MX"/>
        </w:rPr>
      </w:pPr>
      <w:r w:rsidRPr="005D1BA0">
        <w:rPr>
          <w:rFonts w:ascii="ITC Avant Garde Std Bk" w:eastAsia="Times New Roman" w:hAnsi="ITC Avant Garde Std Bk" w:cs="Arial"/>
          <w:b/>
          <w:bCs/>
          <w:color w:val="2F2F2F"/>
          <w:sz w:val="18"/>
          <w:szCs w:val="18"/>
          <w:lang w:val="es-MX" w:eastAsia="es-MX"/>
        </w:rPr>
        <w:t>Artículo 19.</w:t>
      </w:r>
      <w:r w:rsidRPr="005D1BA0">
        <w:rPr>
          <w:rFonts w:ascii="ITC Avant Garde Std Bk" w:eastAsia="Times New Roman" w:hAnsi="ITC Avant Garde Std Bk" w:cs="Arial"/>
          <w:color w:val="2F2F2F"/>
          <w:sz w:val="18"/>
          <w:szCs w:val="18"/>
          <w:lang w:val="es-MX" w:eastAsia="es-MX"/>
        </w:rPr>
        <w:t> El Instituto garantizará la estabilidad y continuidad del SIAER para mantener actualizado el Registro </w:t>
      </w:r>
      <w:r w:rsidRPr="005D1BA0">
        <w:rPr>
          <w:rFonts w:ascii="ITC Avant Garde Std Bk" w:eastAsia="Times New Roman" w:hAnsi="ITC Avant Garde Std Bk" w:cs="Arial"/>
          <w:i/>
          <w:iCs/>
          <w:color w:val="2F2F2F"/>
          <w:sz w:val="18"/>
          <w:szCs w:val="18"/>
          <w:lang w:val="es-MX" w:eastAsia="es-MX"/>
        </w:rPr>
        <w:t>AOC</w:t>
      </w:r>
      <w:r w:rsidRPr="005D1BA0">
        <w:rPr>
          <w:rFonts w:ascii="ITC Avant Garde Std Bk" w:eastAsia="Times New Roman" w:hAnsi="ITC Avant Garde Std Bk" w:cs="Arial"/>
          <w:color w:val="2F2F2F"/>
          <w:sz w:val="18"/>
          <w:szCs w:val="18"/>
          <w:lang w:val="es-MX" w:eastAsia="es-MX"/>
        </w:rPr>
        <w:t> respecto de la ocupación espectral del Segmento </w:t>
      </w:r>
      <w:r w:rsidRPr="005D1BA0">
        <w:rPr>
          <w:rFonts w:ascii="ITC Avant Garde Std Bk" w:eastAsia="Times New Roman" w:hAnsi="ITC Avant Garde Std Bk" w:cs="Arial"/>
          <w:i/>
          <w:iCs/>
          <w:color w:val="2F2F2F"/>
          <w:sz w:val="18"/>
          <w:szCs w:val="18"/>
          <w:lang w:val="es-MX" w:eastAsia="es-MX"/>
        </w:rPr>
        <w:t>AOC</w:t>
      </w:r>
      <w:r w:rsidRPr="005D1BA0">
        <w:rPr>
          <w:rFonts w:ascii="ITC Avant Garde Std Bk" w:eastAsia="Times New Roman" w:hAnsi="ITC Avant Garde Std Bk" w:cs="Arial"/>
          <w:color w:val="2F2F2F"/>
          <w:sz w:val="18"/>
          <w:szCs w:val="18"/>
          <w:lang w:val="es-MX" w:eastAsia="es-MX"/>
        </w:rPr>
        <w:t>, conforme a los procedimientos de inscripción de frecuencias, y de modificación, renovación o cancelación de inscripciones, y los procedimientos de carga de los documentos que acrediten el otorgamiento, modificación o renovación de la Autorización de Oficina de Despacho, así como de la información relacionada con el otorgamiento, modificación o renovación de la misma.</w:t>
      </w:r>
    </w:p>
    <w:p w14:paraId="122EBF03" w14:textId="77777777" w:rsidR="00613797" w:rsidRPr="005D1BA0" w:rsidRDefault="00613797" w:rsidP="00E02BFA">
      <w:pPr>
        <w:shd w:val="clear" w:color="auto" w:fill="FFFFFF"/>
        <w:ind w:firstLine="288"/>
        <w:jc w:val="both"/>
        <w:rPr>
          <w:rFonts w:ascii="ITC Avant Garde Std Bk" w:eastAsia="Times New Roman" w:hAnsi="ITC Avant Garde Std Bk" w:cs="Arial"/>
          <w:color w:val="2F2F2F"/>
          <w:sz w:val="18"/>
          <w:szCs w:val="18"/>
          <w:lang w:val="es-MX" w:eastAsia="es-MX"/>
        </w:rPr>
      </w:pPr>
    </w:p>
    <w:p w14:paraId="047D1097" w14:textId="77777777" w:rsidR="005D1BA0" w:rsidRPr="003F43DF" w:rsidRDefault="005D1BA0" w:rsidP="003F43DF">
      <w:pPr>
        <w:pStyle w:val="Ttulo3"/>
        <w:jc w:val="center"/>
        <w:rPr>
          <w:rFonts w:ascii="ITC Avant Garde Std Bk" w:hAnsi="ITC Avant Garde Std Bk"/>
          <w:color w:val="auto"/>
          <w:sz w:val="18"/>
          <w:szCs w:val="18"/>
          <w:lang w:val="es-MX"/>
        </w:rPr>
      </w:pPr>
      <w:r w:rsidRPr="003F43DF">
        <w:rPr>
          <w:rFonts w:ascii="ITC Avant Garde Std Bk" w:hAnsi="ITC Avant Garde Std Bk"/>
          <w:color w:val="auto"/>
          <w:sz w:val="18"/>
          <w:szCs w:val="18"/>
          <w:lang w:val="es-MX"/>
        </w:rPr>
        <w:t>Capítulo IV</w:t>
      </w:r>
    </w:p>
    <w:p w14:paraId="4CF21AF7" w14:textId="26627E1A" w:rsidR="005D1BA0" w:rsidRPr="003F43DF" w:rsidRDefault="005D1BA0" w:rsidP="003F43DF">
      <w:pPr>
        <w:pStyle w:val="Ttulo3"/>
        <w:jc w:val="center"/>
        <w:rPr>
          <w:rFonts w:ascii="ITC Avant Garde Std Bk" w:hAnsi="ITC Avant Garde Std Bk"/>
          <w:color w:val="auto"/>
          <w:sz w:val="18"/>
          <w:szCs w:val="18"/>
          <w:lang w:val="es-MX"/>
        </w:rPr>
      </w:pPr>
      <w:r w:rsidRPr="003F43DF">
        <w:rPr>
          <w:rFonts w:ascii="ITC Avant Garde Std Bk" w:hAnsi="ITC Avant Garde Std Bk"/>
          <w:color w:val="auto"/>
          <w:sz w:val="18"/>
          <w:szCs w:val="18"/>
          <w:lang w:val="es-MX"/>
        </w:rPr>
        <w:t>Cancelación de inscripciones en el Registro AOC</w:t>
      </w:r>
    </w:p>
    <w:p w14:paraId="2B8C8523" w14:textId="77777777" w:rsidR="00613797" w:rsidRPr="005D1BA0" w:rsidRDefault="00613797" w:rsidP="00E02BFA">
      <w:pPr>
        <w:shd w:val="clear" w:color="auto" w:fill="FFFFFF"/>
        <w:jc w:val="center"/>
        <w:rPr>
          <w:rFonts w:ascii="ITC Avant Garde Std Bk" w:eastAsia="Times New Roman" w:hAnsi="ITC Avant Garde Std Bk" w:cs="Arial"/>
          <w:color w:val="2F2F2F"/>
          <w:sz w:val="18"/>
          <w:szCs w:val="18"/>
          <w:lang w:val="es-MX" w:eastAsia="es-MX"/>
        </w:rPr>
      </w:pPr>
    </w:p>
    <w:p w14:paraId="7F0152B7" w14:textId="6A387DB8" w:rsidR="005D1BA0" w:rsidRDefault="005D1BA0" w:rsidP="00E02BFA">
      <w:pPr>
        <w:shd w:val="clear" w:color="auto" w:fill="FFFFFF"/>
        <w:ind w:firstLine="288"/>
        <w:jc w:val="both"/>
        <w:rPr>
          <w:rFonts w:ascii="ITC Avant Garde Std Bk" w:eastAsia="Times New Roman" w:hAnsi="ITC Avant Garde Std Bk" w:cs="Arial"/>
          <w:color w:val="2F2F2F"/>
          <w:sz w:val="18"/>
          <w:szCs w:val="18"/>
          <w:lang w:val="es-MX" w:eastAsia="es-MX"/>
        </w:rPr>
      </w:pPr>
      <w:r w:rsidRPr="005D1BA0">
        <w:rPr>
          <w:rFonts w:ascii="ITC Avant Garde Std Bk" w:eastAsia="Times New Roman" w:hAnsi="ITC Avant Garde Std Bk" w:cs="Arial"/>
          <w:b/>
          <w:bCs/>
          <w:color w:val="2F2F2F"/>
          <w:sz w:val="18"/>
          <w:szCs w:val="18"/>
          <w:lang w:val="es-MX" w:eastAsia="es-MX"/>
        </w:rPr>
        <w:t>Artículo 20. </w:t>
      </w:r>
      <w:r w:rsidRPr="005D1BA0">
        <w:rPr>
          <w:rFonts w:ascii="ITC Avant Garde Std Bk" w:eastAsia="Times New Roman" w:hAnsi="ITC Avant Garde Std Bk" w:cs="Arial"/>
          <w:color w:val="2F2F2F"/>
          <w:sz w:val="18"/>
          <w:szCs w:val="18"/>
          <w:lang w:val="es-MX" w:eastAsia="es-MX"/>
        </w:rPr>
        <w:t>Las inscripciones de las frecuencias registradas en el Registro</w:t>
      </w:r>
      <w:r w:rsidRPr="005D1BA0">
        <w:rPr>
          <w:rFonts w:ascii="ITC Avant Garde Std Bk" w:eastAsia="Times New Roman" w:hAnsi="ITC Avant Garde Std Bk" w:cs="Arial"/>
          <w:i/>
          <w:iCs/>
          <w:color w:val="2F2F2F"/>
          <w:sz w:val="18"/>
          <w:szCs w:val="18"/>
          <w:lang w:val="es-MX" w:eastAsia="es-MX"/>
        </w:rPr>
        <w:t> AOC</w:t>
      </w:r>
      <w:r w:rsidRPr="005D1BA0">
        <w:rPr>
          <w:rFonts w:ascii="ITC Avant Garde Std Bk" w:eastAsia="Times New Roman" w:hAnsi="ITC Avant Garde Std Bk" w:cs="Arial"/>
          <w:color w:val="2F2F2F"/>
          <w:sz w:val="18"/>
          <w:szCs w:val="18"/>
          <w:lang w:val="es-MX" w:eastAsia="es-MX"/>
        </w:rPr>
        <w:t> se cancelarán por cualquiera de las causas siguientes:</w:t>
      </w:r>
    </w:p>
    <w:p w14:paraId="143BF109" w14:textId="77777777" w:rsidR="00613797" w:rsidRPr="005D1BA0" w:rsidRDefault="00613797" w:rsidP="00E02BFA">
      <w:pPr>
        <w:shd w:val="clear" w:color="auto" w:fill="FFFFFF"/>
        <w:ind w:firstLine="288"/>
        <w:jc w:val="both"/>
        <w:rPr>
          <w:rFonts w:ascii="ITC Avant Garde Std Bk" w:eastAsia="Times New Roman" w:hAnsi="ITC Avant Garde Std Bk" w:cs="Arial"/>
          <w:color w:val="2F2F2F"/>
          <w:sz w:val="18"/>
          <w:szCs w:val="18"/>
          <w:lang w:val="es-MX" w:eastAsia="es-MX"/>
        </w:rPr>
      </w:pPr>
    </w:p>
    <w:p w14:paraId="5115C968" w14:textId="0C7D53ED" w:rsidR="00613797" w:rsidRDefault="005D1BA0" w:rsidP="00613797">
      <w:pPr>
        <w:numPr>
          <w:ilvl w:val="0"/>
          <w:numId w:val="40"/>
        </w:numPr>
        <w:shd w:val="clear" w:color="auto" w:fill="FFFFFF"/>
        <w:ind w:left="709" w:hanging="436"/>
        <w:jc w:val="both"/>
        <w:rPr>
          <w:rFonts w:ascii="ITC Avant Garde Std Bk" w:eastAsia="Times New Roman" w:hAnsi="ITC Avant Garde Std Bk" w:cs="Arial"/>
          <w:color w:val="2F2F2F"/>
          <w:sz w:val="18"/>
          <w:szCs w:val="18"/>
          <w:lang w:val="es-MX" w:eastAsia="es-MX"/>
        </w:rPr>
      </w:pPr>
      <w:r w:rsidRPr="005D1BA0">
        <w:rPr>
          <w:rFonts w:ascii="ITC Avant Garde Std Bk" w:eastAsia="Times New Roman" w:hAnsi="ITC Avant Garde Std Bk" w:cs="Arial"/>
          <w:color w:val="2F2F2F"/>
          <w:sz w:val="18"/>
          <w:szCs w:val="18"/>
          <w:lang w:val="es-MX" w:eastAsia="es-MX"/>
        </w:rPr>
        <w:t>Terminación de la vigencia de la Cédula de Registro </w:t>
      </w:r>
      <w:r w:rsidRPr="005D1BA0">
        <w:rPr>
          <w:rFonts w:ascii="ITC Avant Garde Std Bk" w:eastAsia="Times New Roman" w:hAnsi="ITC Avant Garde Std Bk" w:cs="Arial"/>
          <w:i/>
          <w:iCs/>
          <w:color w:val="2F2F2F"/>
          <w:sz w:val="18"/>
          <w:szCs w:val="18"/>
          <w:lang w:val="es-MX" w:eastAsia="es-MX"/>
        </w:rPr>
        <w:t>AOC</w:t>
      </w:r>
      <w:r w:rsidRPr="005D1BA0">
        <w:rPr>
          <w:rFonts w:ascii="ITC Avant Garde Std Bk" w:eastAsia="Times New Roman" w:hAnsi="ITC Avant Garde Std Bk" w:cs="Arial"/>
          <w:color w:val="2F2F2F"/>
          <w:sz w:val="18"/>
          <w:szCs w:val="18"/>
          <w:lang w:val="es-MX" w:eastAsia="es-MX"/>
        </w:rPr>
        <w:t>, sin que se haya solicitado previamente la renovación correspondiente;</w:t>
      </w:r>
    </w:p>
    <w:p w14:paraId="3F096013" w14:textId="77777777" w:rsidR="00613797" w:rsidRDefault="00613797" w:rsidP="00613797">
      <w:pPr>
        <w:shd w:val="clear" w:color="auto" w:fill="FFFFFF"/>
        <w:ind w:left="709"/>
        <w:jc w:val="both"/>
        <w:rPr>
          <w:rFonts w:ascii="ITC Avant Garde Std Bk" w:eastAsia="Times New Roman" w:hAnsi="ITC Avant Garde Std Bk" w:cs="Arial"/>
          <w:color w:val="2F2F2F"/>
          <w:sz w:val="18"/>
          <w:szCs w:val="18"/>
          <w:lang w:val="es-MX" w:eastAsia="es-MX"/>
        </w:rPr>
      </w:pPr>
    </w:p>
    <w:p w14:paraId="7D6BEA91" w14:textId="248AD880" w:rsidR="00613797" w:rsidRDefault="005D1BA0" w:rsidP="00613797">
      <w:pPr>
        <w:numPr>
          <w:ilvl w:val="0"/>
          <w:numId w:val="40"/>
        </w:numPr>
        <w:shd w:val="clear" w:color="auto" w:fill="FFFFFF"/>
        <w:jc w:val="both"/>
        <w:rPr>
          <w:rFonts w:ascii="ITC Avant Garde Std Bk" w:eastAsia="Times New Roman" w:hAnsi="ITC Avant Garde Std Bk" w:cs="Arial"/>
          <w:color w:val="2F2F2F"/>
          <w:sz w:val="18"/>
          <w:szCs w:val="18"/>
          <w:lang w:val="es-MX" w:eastAsia="es-MX"/>
        </w:rPr>
      </w:pPr>
      <w:r w:rsidRPr="005D1BA0">
        <w:rPr>
          <w:rFonts w:ascii="ITC Avant Garde Std Bk" w:eastAsia="Times New Roman" w:hAnsi="ITC Avant Garde Std Bk" w:cs="Arial"/>
          <w:color w:val="2F2F2F"/>
          <w:sz w:val="18"/>
          <w:szCs w:val="18"/>
          <w:lang w:val="es-MX" w:eastAsia="es-MX"/>
        </w:rPr>
        <w:t>Terminación de la vigencia de la Autorización de Oficina de Despacho;</w:t>
      </w:r>
    </w:p>
    <w:p w14:paraId="7DA05F84" w14:textId="77777777" w:rsidR="00613797" w:rsidRDefault="00613797" w:rsidP="00613797">
      <w:pPr>
        <w:shd w:val="clear" w:color="auto" w:fill="FFFFFF"/>
        <w:ind w:left="993"/>
        <w:jc w:val="both"/>
        <w:rPr>
          <w:rFonts w:ascii="ITC Avant Garde Std Bk" w:eastAsia="Times New Roman" w:hAnsi="ITC Avant Garde Std Bk" w:cs="Arial"/>
          <w:color w:val="2F2F2F"/>
          <w:sz w:val="18"/>
          <w:szCs w:val="18"/>
          <w:lang w:val="es-MX" w:eastAsia="es-MX"/>
        </w:rPr>
      </w:pPr>
    </w:p>
    <w:p w14:paraId="76C075BE" w14:textId="65B77C7C" w:rsidR="00613797" w:rsidRDefault="005D1BA0" w:rsidP="00613797">
      <w:pPr>
        <w:numPr>
          <w:ilvl w:val="0"/>
          <w:numId w:val="40"/>
        </w:numPr>
        <w:shd w:val="clear" w:color="auto" w:fill="FFFFFF"/>
        <w:jc w:val="both"/>
        <w:rPr>
          <w:rFonts w:ascii="ITC Avant Garde Std Bk" w:eastAsia="Times New Roman" w:hAnsi="ITC Avant Garde Std Bk" w:cs="Arial"/>
          <w:color w:val="2F2F2F"/>
          <w:sz w:val="18"/>
          <w:szCs w:val="18"/>
          <w:lang w:val="es-MX" w:eastAsia="es-MX"/>
        </w:rPr>
      </w:pPr>
      <w:r w:rsidRPr="005D1BA0">
        <w:rPr>
          <w:rFonts w:ascii="ITC Avant Garde Std Bk" w:eastAsia="Times New Roman" w:hAnsi="ITC Avant Garde Std Bk" w:cs="Arial"/>
          <w:color w:val="2F2F2F"/>
          <w:sz w:val="18"/>
          <w:szCs w:val="18"/>
          <w:lang w:val="es-MX" w:eastAsia="es-MX"/>
        </w:rPr>
        <w:t>Modificación de una inscripción en el Registro </w:t>
      </w:r>
      <w:r w:rsidRPr="005D1BA0">
        <w:rPr>
          <w:rFonts w:ascii="ITC Avant Garde Std Bk" w:eastAsia="Times New Roman" w:hAnsi="ITC Avant Garde Std Bk" w:cs="Arial"/>
          <w:i/>
          <w:iCs/>
          <w:color w:val="2F2F2F"/>
          <w:sz w:val="18"/>
          <w:szCs w:val="18"/>
          <w:lang w:val="es-MX" w:eastAsia="es-MX"/>
        </w:rPr>
        <w:t>AOC</w:t>
      </w:r>
      <w:r w:rsidRPr="005D1BA0">
        <w:rPr>
          <w:rFonts w:ascii="ITC Avant Garde Std Bk" w:eastAsia="Times New Roman" w:hAnsi="ITC Avant Garde Std Bk" w:cs="Arial"/>
          <w:color w:val="2F2F2F"/>
          <w:sz w:val="18"/>
          <w:szCs w:val="18"/>
          <w:lang w:val="es-MX" w:eastAsia="es-MX"/>
        </w:rPr>
        <w:t> que implique una nueva frecuencia;</w:t>
      </w:r>
    </w:p>
    <w:p w14:paraId="4B2F9B1B" w14:textId="77777777" w:rsidR="00613797" w:rsidRDefault="00613797" w:rsidP="00613797">
      <w:pPr>
        <w:shd w:val="clear" w:color="auto" w:fill="FFFFFF"/>
        <w:jc w:val="both"/>
        <w:rPr>
          <w:rFonts w:ascii="ITC Avant Garde Std Bk" w:eastAsia="Times New Roman" w:hAnsi="ITC Avant Garde Std Bk" w:cs="Arial"/>
          <w:color w:val="2F2F2F"/>
          <w:sz w:val="18"/>
          <w:szCs w:val="18"/>
          <w:lang w:val="es-MX" w:eastAsia="es-MX"/>
        </w:rPr>
      </w:pPr>
    </w:p>
    <w:p w14:paraId="1554D955" w14:textId="5A13DCEB" w:rsidR="00613797" w:rsidRDefault="005D1BA0" w:rsidP="00613797">
      <w:pPr>
        <w:numPr>
          <w:ilvl w:val="0"/>
          <w:numId w:val="40"/>
        </w:numPr>
        <w:shd w:val="clear" w:color="auto" w:fill="FFFFFF"/>
        <w:jc w:val="both"/>
        <w:rPr>
          <w:rFonts w:ascii="ITC Avant Garde Std Bk" w:eastAsia="Times New Roman" w:hAnsi="ITC Avant Garde Std Bk" w:cs="Arial"/>
          <w:color w:val="2F2F2F"/>
          <w:sz w:val="18"/>
          <w:szCs w:val="18"/>
          <w:lang w:val="es-MX" w:eastAsia="es-MX"/>
        </w:rPr>
      </w:pPr>
      <w:r w:rsidRPr="005D1BA0">
        <w:rPr>
          <w:rFonts w:ascii="ITC Avant Garde Std Bk" w:eastAsia="Times New Roman" w:hAnsi="ITC Avant Garde Std Bk" w:cs="Arial"/>
          <w:color w:val="2F2F2F"/>
          <w:sz w:val="18"/>
          <w:szCs w:val="18"/>
          <w:lang w:val="es-MX" w:eastAsia="es-MX"/>
        </w:rPr>
        <w:t>Razones de interés público;</w:t>
      </w:r>
    </w:p>
    <w:p w14:paraId="470EF99D" w14:textId="77777777" w:rsidR="00613797" w:rsidRDefault="00613797" w:rsidP="00613797">
      <w:pPr>
        <w:shd w:val="clear" w:color="auto" w:fill="FFFFFF"/>
        <w:ind w:left="993"/>
        <w:jc w:val="both"/>
        <w:rPr>
          <w:rFonts w:ascii="ITC Avant Garde Std Bk" w:eastAsia="Times New Roman" w:hAnsi="ITC Avant Garde Std Bk" w:cs="Arial"/>
          <w:color w:val="2F2F2F"/>
          <w:sz w:val="18"/>
          <w:szCs w:val="18"/>
          <w:lang w:val="es-MX" w:eastAsia="es-MX"/>
        </w:rPr>
      </w:pPr>
    </w:p>
    <w:p w14:paraId="5E083931" w14:textId="3F71199E" w:rsidR="00613797" w:rsidRDefault="005D1BA0" w:rsidP="00613797">
      <w:pPr>
        <w:numPr>
          <w:ilvl w:val="0"/>
          <w:numId w:val="40"/>
        </w:numPr>
        <w:shd w:val="clear" w:color="auto" w:fill="FFFFFF"/>
        <w:ind w:left="709" w:hanging="436"/>
        <w:jc w:val="both"/>
        <w:rPr>
          <w:rFonts w:ascii="ITC Avant Garde Std Bk" w:eastAsia="Times New Roman" w:hAnsi="ITC Avant Garde Std Bk" w:cs="Arial"/>
          <w:color w:val="2F2F2F"/>
          <w:sz w:val="18"/>
          <w:szCs w:val="18"/>
          <w:lang w:val="es-MX" w:eastAsia="es-MX"/>
        </w:rPr>
      </w:pPr>
      <w:r w:rsidRPr="005D1BA0">
        <w:rPr>
          <w:rFonts w:ascii="ITC Avant Garde Std Bk" w:eastAsia="Times New Roman" w:hAnsi="ITC Avant Garde Std Bk" w:cs="Arial"/>
          <w:color w:val="2F2F2F"/>
          <w:sz w:val="18"/>
          <w:szCs w:val="18"/>
          <w:lang w:val="es-MX" w:eastAsia="es-MX"/>
        </w:rPr>
        <w:t>A petición fundada de la AFAC y/o SENEAM, debidamente justificada, conforme a sus atribuciones legales, y</w:t>
      </w:r>
    </w:p>
    <w:p w14:paraId="70F09F15" w14:textId="77777777" w:rsidR="00613797" w:rsidRDefault="00613797" w:rsidP="00613797">
      <w:pPr>
        <w:shd w:val="clear" w:color="auto" w:fill="FFFFFF"/>
        <w:ind w:left="709"/>
        <w:jc w:val="both"/>
        <w:rPr>
          <w:rFonts w:ascii="ITC Avant Garde Std Bk" w:eastAsia="Times New Roman" w:hAnsi="ITC Avant Garde Std Bk" w:cs="Arial"/>
          <w:color w:val="2F2F2F"/>
          <w:sz w:val="18"/>
          <w:szCs w:val="18"/>
          <w:lang w:val="es-MX" w:eastAsia="es-MX"/>
        </w:rPr>
      </w:pPr>
    </w:p>
    <w:p w14:paraId="07284432" w14:textId="1D1753F2" w:rsidR="005D1BA0" w:rsidRDefault="005D1BA0" w:rsidP="00613797">
      <w:pPr>
        <w:numPr>
          <w:ilvl w:val="0"/>
          <w:numId w:val="40"/>
        </w:numPr>
        <w:shd w:val="clear" w:color="auto" w:fill="FFFFFF"/>
        <w:ind w:left="709" w:hanging="436"/>
        <w:jc w:val="both"/>
        <w:rPr>
          <w:rFonts w:ascii="ITC Avant Garde Std Bk" w:eastAsia="Times New Roman" w:hAnsi="ITC Avant Garde Std Bk" w:cs="Arial"/>
          <w:color w:val="2F2F2F"/>
          <w:sz w:val="18"/>
          <w:szCs w:val="18"/>
          <w:lang w:val="es-MX" w:eastAsia="es-MX"/>
        </w:rPr>
      </w:pPr>
      <w:r w:rsidRPr="005D1BA0">
        <w:rPr>
          <w:rFonts w:ascii="ITC Avant Garde Std Bk" w:eastAsia="Times New Roman" w:hAnsi="ITC Avant Garde Std Bk" w:cs="Arial"/>
          <w:color w:val="2F2F2F"/>
          <w:sz w:val="18"/>
          <w:szCs w:val="18"/>
          <w:lang w:val="es-MX" w:eastAsia="es-MX"/>
        </w:rPr>
        <w:t>Por determinación por parte del Instituto respecto a que la operación de la frecuencia registrada causa interferencias perjudiciales a otros servicios de radiocomunicación, derivado de las verificaciones de oficio o las denuncias que se presenten al Instituto conforme del trámite y formato establecidos para tal efecto.</w:t>
      </w:r>
    </w:p>
    <w:p w14:paraId="22FC2DAD" w14:textId="77777777" w:rsidR="00613797" w:rsidRPr="005D1BA0" w:rsidRDefault="00613797" w:rsidP="00613797">
      <w:pPr>
        <w:shd w:val="clear" w:color="auto" w:fill="FFFFFF"/>
        <w:ind w:left="709"/>
        <w:jc w:val="both"/>
        <w:rPr>
          <w:rFonts w:ascii="ITC Avant Garde Std Bk" w:eastAsia="Times New Roman" w:hAnsi="ITC Avant Garde Std Bk" w:cs="Arial"/>
          <w:color w:val="2F2F2F"/>
          <w:sz w:val="18"/>
          <w:szCs w:val="18"/>
          <w:lang w:val="es-MX" w:eastAsia="es-MX"/>
        </w:rPr>
      </w:pPr>
    </w:p>
    <w:p w14:paraId="2ECCF886" w14:textId="6A8C2A5F" w:rsidR="005D1BA0" w:rsidRDefault="005D1BA0" w:rsidP="00E02BFA">
      <w:pPr>
        <w:shd w:val="clear" w:color="auto" w:fill="FFFFFF"/>
        <w:ind w:firstLine="288"/>
        <w:jc w:val="both"/>
        <w:rPr>
          <w:rFonts w:ascii="ITC Avant Garde Std Bk" w:eastAsia="Times New Roman" w:hAnsi="ITC Avant Garde Std Bk" w:cs="Arial"/>
          <w:color w:val="2F2F2F"/>
          <w:sz w:val="18"/>
          <w:szCs w:val="18"/>
          <w:lang w:val="es-MX" w:eastAsia="es-MX"/>
        </w:rPr>
      </w:pPr>
      <w:r w:rsidRPr="005D1BA0">
        <w:rPr>
          <w:rFonts w:ascii="ITC Avant Garde Std Bk" w:eastAsia="Times New Roman" w:hAnsi="ITC Avant Garde Std Bk" w:cs="Arial"/>
          <w:b/>
          <w:bCs/>
          <w:color w:val="2F2F2F"/>
          <w:sz w:val="18"/>
          <w:szCs w:val="18"/>
          <w:lang w:val="es-MX" w:eastAsia="es-MX"/>
        </w:rPr>
        <w:t>Artículo 21. </w:t>
      </w:r>
      <w:r w:rsidRPr="005D1BA0">
        <w:rPr>
          <w:rFonts w:ascii="ITC Avant Garde Std Bk" w:eastAsia="Times New Roman" w:hAnsi="ITC Avant Garde Std Bk" w:cs="Arial"/>
          <w:color w:val="2F2F2F"/>
          <w:sz w:val="18"/>
          <w:szCs w:val="18"/>
          <w:lang w:val="es-MX" w:eastAsia="es-MX"/>
        </w:rPr>
        <w:t>Con la cancelación de la inscripción de una frecuencia en el Registro </w:t>
      </w:r>
      <w:r w:rsidRPr="005D1BA0">
        <w:rPr>
          <w:rFonts w:ascii="ITC Avant Garde Std Bk" w:eastAsia="Times New Roman" w:hAnsi="ITC Avant Garde Std Bk" w:cs="Arial"/>
          <w:i/>
          <w:iCs/>
          <w:color w:val="2F2F2F"/>
          <w:sz w:val="18"/>
          <w:szCs w:val="18"/>
          <w:lang w:val="es-MX" w:eastAsia="es-MX"/>
        </w:rPr>
        <w:t>AOC</w:t>
      </w:r>
      <w:r w:rsidRPr="005D1BA0">
        <w:rPr>
          <w:rFonts w:ascii="ITC Avant Garde Std Bk" w:eastAsia="Times New Roman" w:hAnsi="ITC Avant Garde Std Bk" w:cs="Arial"/>
          <w:color w:val="2F2F2F"/>
          <w:sz w:val="18"/>
          <w:szCs w:val="18"/>
          <w:lang w:val="es-MX" w:eastAsia="es-MX"/>
        </w:rPr>
        <w:t>, el titular ya no tendrá permitido hacer uso de la frecuencia objeto de </w:t>
      </w:r>
      <w:proofErr w:type="gramStart"/>
      <w:r w:rsidRPr="005D1BA0">
        <w:rPr>
          <w:rFonts w:ascii="ITC Avant Garde Std Bk" w:eastAsia="Times New Roman" w:hAnsi="ITC Avant Garde Std Bk" w:cs="Arial"/>
          <w:color w:val="2F2F2F"/>
          <w:sz w:val="18"/>
          <w:szCs w:val="18"/>
          <w:lang w:val="es-MX" w:eastAsia="es-MX"/>
        </w:rPr>
        <w:t>la misma</w:t>
      </w:r>
      <w:proofErr w:type="gramEnd"/>
      <w:r w:rsidRPr="005D1BA0">
        <w:rPr>
          <w:rFonts w:ascii="ITC Avant Garde Std Bk" w:eastAsia="Times New Roman" w:hAnsi="ITC Avant Garde Std Bk" w:cs="Arial"/>
          <w:color w:val="2F2F2F"/>
          <w:sz w:val="18"/>
          <w:szCs w:val="18"/>
          <w:lang w:val="es-MX" w:eastAsia="es-MX"/>
        </w:rPr>
        <w:t>, por lo que, al día siguiente de la cancelación deberá terminar su uso y la frecuencia quedará disponible. La AFAC podrá presentar ante el Instituto una nueva solicitud de inscripción de frecuencias, respecto de la misma frecuencia o una distinta; sin embargo, el titular del registro cancelado no tendrá prioridad sobre ésta.</w:t>
      </w:r>
    </w:p>
    <w:p w14:paraId="1E426817" w14:textId="77777777" w:rsidR="00D12E28" w:rsidRPr="005D1BA0" w:rsidRDefault="00D12E28" w:rsidP="00E02BFA">
      <w:pPr>
        <w:shd w:val="clear" w:color="auto" w:fill="FFFFFF"/>
        <w:ind w:firstLine="288"/>
        <w:jc w:val="both"/>
        <w:rPr>
          <w:rFonts w:ascii="ITC Avant Garde Std Bk" w:eastAsia="Times New Roman" w:hAnsi="ITC Avant Garde Std Bk" w:cs="Arial"/>
          <w:color w:val="2F2F2F"/>
          <w:sz w:val="18"/>
          <w:szCs w:val="18"/>
          <w:lang w:val="es-MX" w:eastAsia="es-MX"/>
        </w:rPr>
      </w:pPr>
    </w:p>
    <w:p w14:paraId="0866F5AA" w14:textId="749FEB35" w:rsidR="005D1BA0" w:rsidRDefault="005D1BA0" w:rsidP="00E02BFA">
      <w:pPr>
        <w:shd w:val="clear" w:color="auto" w:fill="FFFFFF"/>
        <w:ind w:firstLine="288"/>
        <w:jc w:val="both"/>
        <w:rPr>
          <w:rFonts w:ascii="ITC Avant Garde Std Bk" w:eastAsia="Times New Roman" w:hAnsi="ITC Avant Garde Std Bk" w:cs="Arial"/>
          <w:color w:val="2F2F2F"/>
          <w:sz w:val="18"/>
          <w:szCs w:val="18"/>
          <w:lang w:val="es-MX" w:eastAsia="es-MX"/>
        </w:rPr>
      </w:pPr>
      <w:r w:rsidRPr="005D1BA0">
        <w:rPr>
          <w:rFonts w:ascii="ITC Avant Garde Std Bk" w:eastAsia="Times New Roman" w:hAnsi="ITC Avant Garde Std Bk" w:cs="Arial"/>
          <w:b/>
          <w:bCs/>
          <w:color w:val="2F2F2F"/>
          <w:sz w:val="18"/>
          <w:szCs w:val="18"/>
          <w:lang w:val="es-MX" w:eastAsia="es-MX"/>
        </w:rPr>
        <w:t>Artículo 22. </w:t>
      </w:r>
      <w:r w:rsidRPr="005D1BA0">
        <w:rPr>
          <w:rFonts w:ascii="ITC Avant Garde Std Bk" w:eastAsia="Times New Roman" w:hAnsi="ITC Avant Garde Std Bk" w:cs="Arial"/>
          <w:color w:val="2F2F2F"/>
          <w:sz w:val="18"/>
          <w:szCs w:val="18"/>
          <w:lang w:val="es-MX" w:eastAsia="es-MX"/>
        </w:rPr>
        <w:t>En el supuesto de terminación de la vigencia de la Autorización de Oficina de Despacho, o por cualquier otra causa que lo amerite, la AFAC deberá solicitar al Instituto, a través del SIAER, la cancelación de la inscripción en el Registro </w:t>
      </w:r>
      <w:r w:rsidRPr="005D1BA0">
        <w:rPr>
          <w:rFonts w:ascii="ITC Avant Garde Std Bk" w:eastAsia="Times New Roman" w:hAnsi="ITC Avant Garde Std Bk" w:cs="Arial"/>
          <w:i/>
          <w:iCs/>
          <w:color w:val="2F2F2F"/>
          <w:sz w:val="18"/>
          <w:szCs w:val="18"/>
          <w:lang w:val="es-MX" w:eastAsia="es-MX"/>
        </w:rPr>
        <w:t>AOC</w:t>
      </w:r>
      <w:r w:rsidRPr="005D1BA0">
        <w:rPr>
          <w:rFonts w:ascii="ITC Avant Garde Std Bk" w:eastAsia="Times New Roman" w:hAnsi="ITC Avant Garde Std Bk" w:cs="Arial"/>
          <w:color w:val="2F2F2F"/>
          <w:sz w:val="18"/>
          <w:szCs w:val="18"/>
          <w:lang w:val="es-MX" w:eastAsia="es-MX"/>
        </w:rPr>
        <w:t>, mediante la carga de los documentos que lo acrediten.</w:t>
      </w:r>
    </w:p>
    <w:p w14:paraId="360F3A94" w14:textId="77777777" w:rsidR="00D12E28" w:rsidRPr="005D1BA0" w:rsidRDefault="00D12E28" w:rsidP="00E02BFA">
      <w:pPr>
        <w:shd w:val="clear" w:color="auto" w:fill="FFFFFF"/>
        <w:ind w:firstLine="288"/>
        <w:jc w:val="both"/>
        <w:rPr>
          <w:rFonts w:ascii="ITC Avant Garde Std Bk" w:eastAsia="Times New Roman" w:hAnsi="ITC Avant Garde Std Bk" w:cs="Arial"/>
          <w:color w:val="2F2F2F"/>
          <w:sz w:val="18"/>
          <w:szCs w:val="18"/>
          <w:lang w:val="es-MX" w:eastAsia="es-MX"/>
        </w:rPr>
      </w:pPr>
    </w:p>
    <w:p w14:paraId="70EB2B15" w14:textId="01471005" w:rsidR="005D1BA0" w:rsidRDefault="005D1BA0" w:rsidP="00E02BFA">
      <w:pPr>
        <w:shd w:val="clear" w:color="auto" w:fill="FFFFFF"/>
        <w:ind w:firstLine="288"/>
        <w:jc w:val="both"/>
        <w:rPr>
          <w:rFonts w:ascii="ITC Avant Garde Std Bk" w:eastAsia="Times New Roman" w:hAnsi="ITC Avant Garde Std Bk" w:cs="Arial"/>
          <w:color w:val="2F2F2F"/>
          <w:sz w:val="18"/>
          <w:szCs w:val="18"/>
          <w:lang w:val="es-MX" w:eastAsia="es-MX"/>
        </w:rPr>
      </w:pPr>
      <w:r w:rsidRPr="005D1BA0">
        <w:rPr>
          <w:rFonts w:ascii="ITC Avant Garde Std Bk" w:eastAsia="Times New Roman" w:hAnsi="ITC Avant Garde Std Bk" w:cs="Arial"/>
          <w:b/>
          <w:bCs/>
          <w:color w:val="2F2F2F"/>
          <w:sz w:val="18"/>
          <w:szCs w:val="18"/>
          <w:lang w:val="es-MX" w:eastAsia="es-MX"/>
        </w:rPr>
        <w:t>Artículo 23. </w:t>
      </w:r>
      <w:r w:rsidRPr="005D1BA0">
        <w:rPr>
          <w:rFonts w:ascii="ITC Avant Garde Std Bk" w:eastAsia="Times New Roman" w:hAnsi="ITC Avant Garde Std Bk" w:cs="Arial"/>
          <w:color w:val="2F2F2F"/>
          <w:sz w:val="18"/>
          <w:szCs w:val="18"/>
          <w:lang w:val="es-MX" w:eastAsia="es-MX"/>
        </w:rPr>
        <w:t>El Instituto, a través del SIAER, notificará de inmediato, vía correo electrónico a la Persona Interesada, a la AFAC y a SENEAM, la cancelación de las inscripciones en el Registro </w:t>
      </w:r>
      <w:r w:rsidRPr="005D1BA0">
        <w:rPr>
          <w:rFonts w:ascii="ITC Avant Garde Std Bk" w:eastAsia="Times New Roman" w:hAnsi="ITC Avant Garde Std Bk" w:cs="Arial"/>
          <w:i/>
          <w:iCs/>
          <w:color w:val="2F2F2F"/>
          <w:sz w:val="18"/>
          <w:szCs w:val="18"/>
          <w:lang w:val="es-MX" w:eastAsia="es-MX"/>
        </w:rPr>
        <w:t>AOC</w:t>
      </w:r>
      <w:r w:rsidRPr="005D1BA0">
        <w:rPr>
          <w:rFonts w:ascii="ITC Avant Garde Std Bk" w:eastAsia="Times New Roman" w:hAnsi="ITC Avant Garde Std Bk" w:cs="Arial"/>
          <w:color w:val="2F2F2F"/>
          <w:sz w:val="18"/>
          <w:szCs w:val="18"/>
          <w:lang w:val="es-MX" w:eastAsia="es-MX"/>
        </w:rPr>
        <w:t>.</w:t>
      </w:r>
    </w:p>
    <w:p w14:paraId="1E3E3189" w14:textId="77777777" w:rsidR="00D12E28" w:rsidRPr="005D1BA0" w:rsidRDefault="00D12E28" w:rsidP="00E02BFA">
      <w:pPr>
        <w:shd w:val="clear" w:color="auto" w:fill="FFFFFF"/>
        <w:ind w:firstLine="288"/>
        <w:jc w:val="both"/>
        <w:rPr>
          <w:rFonts w:ascii="ITC Avant Garde Std Bk" w:eastAsia="Times New Roman" w:hAnsi="ITC Avant Garde Std Bk" w:cs="Arial"/>
          <w:color w:val="2F2F2F"/>
          <w:sz w:val="18"/>
          <w:szCs w:val="18"/>
          <w:lang w:val="es-MX" w:eastAsia="es-MX"/>
        </w:rPr>
      </w:pPr>
    </w:p>
    <w:p w14:paraId="08E0CAE7" w14:textId="77777777" w:rsidR="005D1BA0" w:rsidRPr="003F43DF" w:rsidRDefault="005D1BA0" w:rsidP="003F43DF">
      <w:pPr>
        <w:pStyle w:val="Ttulo3"/>
        <w:jc w:val="center"/>
        <w:rPr>
          <w:rFonts w:ascii="ITC Avant Garde Std Bk" w:hAnsi="ITC Avant Garde Std Bk"/>
          <w:color w:val="auto"/>
          <w:sz w:val="18"/>
          <w:szCs w:val="18"/>
          <w:lang w:val="es-MX"/>
        </w:rPr>
      </w:pPr>
      <w:r w:rsidRPr="003F43DF">
        <w:rPr>
          <w:rFonts w:ascii="ITC Avant Garde Std Bk" w:hAnsi="ITC Avant Garde Std Bk"/>
          <w:color w:val="auto"/>
          <w:sz w:val="18"/>
          <w:szCs w:val="18"/>
          <w:lang w:val="es-MX"/>
        </w:rPr>
        <w:lastRenderedPageBreak/>
        <w:t>Capítulo V</w:t>
      </w:r>
    </w:p>
    <w:p w14:paraId="32D4C694" w14:textId="52FF2492" w:rsidR="005D1BA0" w:rsidRPr="003F43DF" w:rsidRDefault="005D1BA0" w:rsidP="003F43DF">
      <w:pPr>
        <w:pStyle w:val="Ttulo3"/>
        <w:jc w:val="center"/>
        <w:rPr>
          <w:rFonts w:ascii="ITC Avant Garde Std Bk" w:hAnsi="ITC Avant Garde Std Bk"/>
          <w:i/>
          <w:iCs/>
          <w:color w:val="auto"/>
          <w:sz w:val="18"/>
          <w:szCs w:val="18"/>
          <w:lang w:val="es-MX"/>
        </w:rPr>
      </w:pPr>
      <w:r w:rsidRPr="003F43DF">
        <w:rPr>
          <w:rFonts w:ascii="ITC Avant Garde Std Bk" w:hAnsi="ITC Avant Garde Std Bk"/>
          <w:color w:val="auto"/>
          <w:sz w:val="18"/>
          <w:szCs w:val="18"/>
          <w:lang w:val="es-MX"/>
        </w:rPr>
        <w:t>Publicación de la Cédula de Registro</w:t>
      </w:r>
      <w:r w:rsidRPr="003F43DF">
        <w:rPr>
          <w:rFonts w:ascii="ITC Avant Garde Std Bk" w:hAnsi="ITC Avant Garde Std Bk"/>
          <w:i/>
          <w:iCs/>
          <w:color w:val="auto"/>
          <w:sz w:val="18"/>
          <w:szCs w:val="18"/>
          <w:lang w:val="es-MX"/>
        </w:rPr>
        <w:t> AOC</w:t>
      </w:r>
    </w:p>
    <w:p w14:paraId="212AC52D" w14:textId="77777777" w:rsidR="00D12E28" w:rsidRPr="005D1BA0" w:rsidRDefault="00D12E28" w:rsidP="00E02BFA">
      <w:pPr>
        <w:shd w:val="clear" w:color="auto" w:fill="FFFFFF"/>
        <w:jc w:val="center"/>
        <w:rPr>
          <w:rFonts w:ascii="ITC Avant Garde Std Bk" w:eastAsia="Times New Roman" w:hAnsi="ITC Avant Garde Std Bk" w:cs="Arial"/>
          <w:color w:val="2F2F2F"/>
          <w:sz w:val="18"/>
          <w:szCs w:val="18"/>
          <w:lang w:val="es-MX" w:eastAsia="es-MX"/>
        </w:rPr>
      </w:pPr>
    </w:p>
    <w:p w14:paraId="27D2DA42" w14:textId="00DB2020" w:rsidR="005D1BA0" w:rsidRDefault="005D1BA0" w:rsidP="00E02BFA">
      <w:pPr>
        <w:shd w:val="clear" w:color="auto" w:fill="FFFFFF"/>
        <w:ind w:firstLine="288"/>
        <w:jc w:val="both"/>
        <w:rPr>
          <w:rFonts w:ascii="ITC Avant Garde Std Bk" w:eastAsia="Times New Roman" w:hAnsi="ITC Avant Garde Std Bk" w:cs="Arial"/>
          <w:color w:val="2F2F2F"/>
          <w:sz w:val="18"/>
          <w:szCs w:val="18"/>
          <w:lang w:val="es-MX" w:eastAsia="es-MX"/>
        </w:rPr>
      </w:pPr>
      <w:r w:rsidRPr="005D1BA0">
        <w:rPr>
          <w:rFonts w:ascii="ITC Avant Garde Std Bk" w:eastAsia="Times New Roman" w:hAnsi="ITC Avant Garde Std Bk" w:cs="Arial"/>
          <w:b/>
          <w:bCs/>
          <w:color w:val="2F2F2F"/>
          <w:sz w:val="18"/>
          <w:szCs w:val="18"/>
          <w:lang w:val="es-MX" w:eastAsia="es-MX"/>
        </w:rPr>
        <w:t>Artículo 24. </w:t>
      </w:r>
      <w:r w:rsidRPr="005D1BA0">
        <w:rPr>
          <w:rFonts w:ascii="ITC Avant Garde Std Bk" w:eastAsia="Times New Roman" w:hAnsi="ITC Avant Garde Std Bk" w:cs="Arial"/>
          <w:color w:val="2F2F2F"/>
          <w:sz w:val="18"/>
          <w:szCs w:val="18"/>
          <w:lang w:val="es-MX" w:eastAsia="es-MX"/>
        </w:rPr>
        <w:t>Las Cédulas de Registro </w:t>
      </w:r>
      <w:r w:rsidRPr="005D1BA0">
        <w:rPr>
          <w:rFonts w:ascii="ITC Avant Garde Std Bk" w:eastAsia="Times New Roman" w:hAnsi="ITC Avant Garde Std Bk" w:cs="Arial"/>
          <w:i/>
          <w:iCs/>
          <w:color w:val="2F2F2F"/>
          <w:sz w:val="18"/>
          <w:szCs w:val="18"/>
          <w:lang w:val="es-MX" w:eastAsia="es-MX"/>
        </w:rPr>
        <w:t>AOC</w:t>
      </w:r>
      <w:r w:rsidRPr="005D1BA0">
        <w:rPr>
          <w:rFonts w:ascii="ITC Avant Garde Std Bk" w:eastAsia="Times New Roman" w:hAnsi="ITC Avant Garde Std Bk" w:cs="Arial"/>
          <w:color w:val="2F2F2F"/>
          <w:sz w:val="18"/>
          <w:szCs w:val="18"/>
          <w:lang w:val="es-MX" w:eastAsia="es-MX"/>
        </w:rPr>
        <w:t> que se emitan a través del SIAER, derivado de la inscripción de frecuencias, y la modificación y renovación de inscripciones en el Registro </w:t>
      </w:r>
      <w:r w:rsidRPr="005D1BA0">
        <w:rPr>
          <w:rFonts w:ascii="ITC Avant Garde Std Bk" w:eastAsia="Times New Roman" w:hAnsi="ITC Avant Garde Std Bk" w:cs="Arial"/>
          <w:i/>
          <w:iCs/>
          <w:color w:val="2F2F2F"/>
          <w:sz w:val="18"/>
          <w:szCs w:val="18"/>
          <w:lang w:val="es-MX" w:eastAsia="es-MX"/>
        </w:rPr>
        <w:t>AOC</w:t>
      </w:r>
      <w:r w:rsidRPr="005D1BA0">
        <w:rPr>
          <w:rFonts w:ascii="ITC Avant Garde Std Bk" w:eastAsia="Times New Roman" w:hAnsi="ITC Avant Garde Std Bk" w:cs="Arial"/>
          <w:color w:val="2F2F2F"/>
          <w:sz w:val="18"/>
          <w:szCs w:val="18"/>
          <w:lang w:val="es-MX" w:eastAsia="es-MX"/>
        </w:rPr>
        <w:t>, así como las cancelaciones correspondientes, se inscribirán por el Instituto en el Registro Público de Concesiones, para su consulta y descarga en formato digital, en versión pública elaborada de conformidad con la normatividad aplicable en materia de protección de datos personales, transparencia y acceso a la información pública.</w:t>
      </w:r>
    </w:p>
    <w:p w14:paraId="716C17C1" w14:textId="17D992A4" w:rsidR="00D12E28" w:rsidRDefault="00D12E28" w:rsidP="00E02BFA">
      <w:pPr>
        <w:shd w:val="clear" w:color="auto" w:fill="FFFFFF"/>
        <w:ind w:firstLine="288"/>
        <w:jc w:val="both"/>
        <w:rPr>
          <w:rFonts w:ascii="ITC Avant Garde Std Bk" w:eastAsia="Times New Roman" w:hAnsi="ITC Avant Garde Std Bk" w:cs="Arial"/>
          <w:color w:val="2F2F2F"/>
          <w:sz w:val="18"/>
          <w:szCs w:val="18"/>
          <w:lang w:val="es-MX" w:eastAsia="es-MX"/>
        </w:rPr>
      </w:pPr>
    </w:p>
    <w:p w14:paraId="5F0BDC2F" w14:textId="77777777" w:rsidR="005D1BA0" w:rsidRPr="003F43DF" w:rsidRDefault="005D1BA0" w:rsidP="003F43DF">
      <w:pPr>
        <w:pStyle w:val="Ttulo3"/>
        <w:jc w:val="center"/>
        <w:rPr>
          <w:rFonts w:ascii="ITC Avant Garde Std Bk" w:hAnsi="ITC Avant Garde Std Bk"/>
          <w:color w:val="auto"/>
          <w:sz w:val="18"/>
          <w:szCs w:val="18"/>
          <w:lang w:val="es-MX"/>
        </w:rPr>
      </w:pPr>
      <w:r w:rsidRPr="003F43DF">
        <w:rPr>
          <w:rFonts w:ascii="ITC Avant Garde Std Bk" w:hAnsi="ITC Avant Garde Std Bk"/>
          <w:color w:val="auto"/>
          <w:sz w:val="18"/>
          <w:szCs w:val="18"/>
          <w:lang w:val="es-MX"/>
        </w:rPr>
        <w:t>Capítulo VI</w:t>
      </w:r>
    </w:p>
    <w:p w14:paraId="650AD87B" w14:textId="77777777" w:rsidR="005D1BA0" w:rsidRPr="003F43DF" w:rsidRDefault="005D1BA0" w:rsidP="003F43DF">
      <w:pPr>
        <w:pStyle w:val="Ttulo3"/>
        <w:jc w:val="center"/>
        <w:rPr>
          <w:rFonts w:ascii="ITC Avant Garde Std Bk" w:hAnsi="ITC Avant Garde Std Bk"/>
          <w:color w:val="auto"/>
          <w:sz w:val="18"/>
          <w:szCs w:val="18"/>
          <w:lang w:val="es-MX"/>
        </w:rPr>
      </w:pPr>
      <w:r w:rsidRPr="003F43DF">
        <w:rPr>
          <w:rFonts w:ascii="ITC Avant Garde Std Bk" w:hAnsi="ITC Avant Garde Std Bk"/>
          <w:color w:val="auto"/>
          <w:sz w:val="18"/>
          <w:szCs w:val="18"/>
          <w:lang w:val="es-MX"/>
        </w:rPr>
        <w:t>Uso de las frecuencias en el Segmento </w:t>
      </w:r>
      <w:r w:rsidRPr="003F43DF">
        <w:rPr>
          <w:rFonts w:ascii="ITC Avant Garde Std Bk" w:hAnsi="ITC Avant Garde Std Bk"/>
          <w:i/>
          <w:iCs/>
          <w:color w:val="auto"/>
          <w:sz w:val="18"/>
          <w:szCs w:val="18"/>
          <w:lang w:val="es-MX"/>
        </w:rPr>
        <w:t>AOC </w:t>
      </w:r>
      <w:r w:rsidRPr="003F43DF">
        <w:rPr>
          <w:rFonts w:ascii="ITC Avant Garde Std Bk" w:hAnsi="ITC Avant Garde Std Bk"/>
          <w:color w:val="auto"/>
          <w:sz w:val="18"/>
          <w:szCs w:val="18"/>
          <w:lang w:val="es-MX"/>
        </w:rPr>
        <w:t>por parte de las Oficinas de Despacho</w:t>
      </w:r>
    </w:p>
    <w:p w14:paraId="13A4938E" w14:textId="77777777" w:rsidR="003F43DF" w:rsidRDefault="003F43DF" w:rsidP="00F35B38">
      <w:pPr>
        <w:shd w:val="clear" w:color="auto" w:fill="FFFFFF"/>
        <w:ind w:firstLine="288"/>
        <w:rPr>
          <w:rFonts w:ascii="ITC Avant Garde Std Bk" w:eastAsia="Times New Roman" w:hAnsi="ITC Avant Garde Std Bk" w:cs="Arial"/>
          <w:b/>
          <w:bCs/>
          <w:color w:val="2F2F2F"/>
          <w:sz w:val="18"/>
          <w:szCs w:val="18"/>
          <w:lang w:val="es-MX" w:eastAsia="es-MX"/>
        </w:rPr>
      </w:pPr>
    </w:p>
    <w:p w14:paraId="6C1FC59E" w14:textId="0CDCF4B6" w:rsidR="005D1BA0" w:rsidRDefault="005D1BA0" w:rsidP="00F35B38">
      <w:pPr>
        <w:shd w:val="clear" w:color="auto" w:fill="FFFFFF"/>
        <w:ind w:firstLine="288"/>
        <w:rPr>
          <w:rFonts w:ascii="ITC Avant Garde Std Bk" w:eastAsia="Times New Roman" w:hAnsi="ITC Avant Garde Std Bk" w:cs="Arial"/>
          <w:color w:val="2F2F2F"/>
          <w:sz w:val="18"/>
          <w:szCs w:val="18"/>
          <w:lang w:val="es-MX" w:eastAsia="es-MX"/>
        </w:rPr>
      </w:pPr>
      <w:r w:rsidRPr="005D1BA0">
        <w:rPr>
          <w:rFonts w:ascii="ITC Avant Garde Std Bk" w:eastAsia="Times New Roman" w:hAnsi="ITC Avant Garde Std Bk" w:cs="Arial"/>
          <w:b/>
          <w:bCs/>
          <w:color w:val="2F2F2F"/>
          <w:sz w:val="18"/>
          <w:szCs w:val="18"/>
          <w:lang w:val="es-MX" w:eastAsia="es-MX"/>
        </w:rPr>
        <w:t>Artículo 25. </w:t>
      </w:r>
      <w:r w:rsidRPr="005D1BA0">
        <w:rPr>
          <w:rFonts w:ascii="ITC Avant Garde Std Bk" w:eastAsia="Times New Roman" w:hAnsi="ITC Avant Garde Std Bk" w:cs="Arial"/>
          <w:color w:val="2F2F2F"/>
          <w:sz w:val="18"/>
          <w:szCs w:val="18"/>
          <w:lang w:val="es-MX" w:eastAsia="es-MX"/>
        </w:rPr>
        <w:t>Las comunicaciones para el Control Operacional Aeronáutico prestadas por los titulares de Autorizaciones de Oficinas de Despacho deberán ajustarse a la cobertura indicada por la OACI.</w:t>
      </w:r>
    </w:p>
    <w:p w14:paraId="3620AC8B" w14:textId="77777777" w:rsidR="00D12E28" w:rsidRPr="005D1BA0" w:rsidRDefault="00D12E28" w:rsidP="00F35B38">
      <w:pPr>
        <w:shd w:val="clear" w:color="auto" w:fill="FFFFFF"/>
        <w:ind w:firstLine="288"/>
        <w:rPr>
          <w:rFonts w:ascii="ITC Avant Garde Std Bk" w:eastAsia="Times New Roman" w:hAnsi="ITC Avant Garde Std Bk" w:cs="Arial"/>
          <w:color w:val="2F2F2F"/>
          <w:sz w:val="18"/>
          <w:szCs w:val="18"/>
          <w:lang w:val="es-MX" w:eastAsia="es-MX"/>
        </w:rPr>
      </w:pPr>
    </w:p>
    <w:p w14:paraId="19ED1D8F" w14:textId="1E881F53" w:rsidR="005D1BA0" w:rsidRDefault="005D1BA0" w:rsidP="00F35B38">
      <w:pPr>
        <w:shd w:val="clear" w:color="auto" w:fill="FFFFFF"/>
        <w:ind w:firstLine="288"/>
        <w:rPr>
          <w:rFonts w:ascii="ITC Avant Garde Std Bk" w:eastAsia="Times New Roman" w:hAnsi="ITC Avant Garde Std Bk" w:cs="Arial"/>
          <w:color w:val="2F2F2F"/>
          <w:sz w:val="18"/>
          <w:szCs w:val="18"/>
          <w:lang w:val="es-MX" w:eastAsia="es-MX"/>
        </w:rPr>
      </w:pPr>
      <w:r w:rsidRPr="005D1BA0">
        <w:rPr>
          <w:rFonts w:ascii="ITC Avant Garde Std Bk" w:eastAsia="Times New Roman" w:hAnsi="ITC Avant Garde Std Bk" w:cs="Arial"/>
          <w:b/>
          <w:bCs/>
          <w:color w:val="2F2F2F"/>
          <w:sz w:val="18"/>
          <w:szCs w:val="18"/>
          <w:lang w:val="es-MX" w:eastAsia="es-MX"/>
        </w:rPr>
        <w:t>Artículo 26. </w:t>
      </w:r>
      <w:r w:rsidRPr="005D1BA0">
        <w:rPr>
          <w:rFonts w:ascii="ITC Avant Garde Std Bk" w:eastAsia="Times New Roman" w:hAnsi="ITC Avant Garde Std Bk" w:cs="Arial"/>
          <w:color w:val="2F2F2F"/>
          <w:sz w:val="18"/>
          <w:szCs w:val="18"/>
          <w:lang w:val="es-MX" w:eastAsia="es-MX"/>
        </w:rPr>
        <w:t>El Instituto realizará las acciones necesarias para garantizar la operación de las frecuencias de espectro radioeléctrico para Control Operacional Aeronáutico en condiciones de seguridad y libres de interferencias perjudiciales. En caso de que se presenten interferencias perjudiciales entre los sistemas y servicios de telecomunicaciones con fines aeronáuticos en el Segmento </w:t>
      </w:r>
      <w:r w:rsidRPr="005D1BA0">
        <w:rPr>
          <w:rFonts w:ascii="ITC Avant Garde Std Bk" w:eastAsia="Times New Roman" w:hAnsi="ITC Avant Garde Std Bk" w:cs="Arial"/>
          <w:i/>
          <w:iCs/>
          <w:color w:val="2F2F2F"/>
          <w:sz w:val="18"/>
          <w:szCs w:val="18"/>
          <w:lang w:val="es-MX" w:eastAsia="es-MX"/>
        </w:rPr>
        <w:t>AOC</w:t>
      </w:r>
      <w:r w:rsidRPr="005D1BA0">
        <w:rPr>
          <w:rFonts w:ascii="ITC Avant Garde Std Bk" w:eastAsia="Times New Roman" w:hAnsi="ITC Avant Garde Std Bk" w:cs="Arial"/>
          <w:color w:val="2F2F2F"/>
          <w:sz w:val="18"/>
          <w:szCs w:val="18"/>
          <w:lang w:val="es-MX" w:eastAsia="es-MX"/>
        </w:rPr>
        <w:t> o hacia o desde otros servicios o sistemas de radiocomunicaciones, el Instituto llevará a cabo la atención de las denuncias que se presenten ante este, a través de la comprobación técnica de las emisiones radioeléctricas y en su caso, la identificación de interferencias perjudiciales y demás perturbaciones; así como los procedimientos de verificación establecidos, con el objeto de asegurar el mejor funcionamiento de los servicios de comunicación aeronáutica y la utilización eficiente de este segmento del espectro radioeléctrico.</w:t>
      </w:r>
    </w:p>
    <w:p w14:paraId="672669EC" w14:textId="77777777" w:rsidR="00D12E28" w:rsidRPr="005D1BA0" w:rsidRDefault="00D12E28" w:rsidP="00F35B38">
      <w:pPr>
        <w:shd w:val="clear" w:color="auto" w:fill="FFFFFF"/>
        <w:ind w:firstLine="288"/>
        <w:rPr>
          <w:rFonts w:ascii="ITC Avant Garde Std Bk" w:eastAsia="Times New Roman" w:hAnsi="ITC Avant Garde Std Bk" w:cs="Arial"/>
          <w:color w:val="2F2F2F"/>
          <w:sz w:val="18"/>
          <w:szCs w:val="18"/>
          <w:lang w:val="es-MX" w:eastAsia="es-MX"/>
        </w:rPr>
      </w:pPr>
    </w:p>
    <w:p w14:paraId="3893C4CD" w14:textId="77777777" w:rsidR="005D1BA0" w:rsidRPr="005D1BA0" w:rsidRDefault="005D1BA0" w:rsidP="00F35B38">
      <w:pPr>
        <w:shd w:val="clear" w:color="auto" w:fill="FFFFFF"/>
        <w:ind w:firstLine="288"/>
        <w:rPr>
          <w:rFonts w:ascii="ITC Avant Garde Std Bk" w:eastAsia="Times New Roman" w:hAnsi="ITC Avant Garde Std Bk" w:cs="Arial"/>
          <w:color w:val="2F2F2F"/>
          <w:sz w:val="18"/>
          <w:szCs w:val="18"/>
          <w:lang w:val="es-MX" w:eastAsia="es-MX"/>
        </w:rPr>
      </w:pPr>
      <w:r w:rsidRPr="005D1BA0">
        <w:rPr>
          <w:rFonts w:ascii="ITC Avant Garde Std Bk" w:eastAsia="Times New Roman" w:hAnsi="ITC Avant Garde Std Bk" w:cs="Arial"/>
          <w:b/>
          <w:bCs/>
          <w:color w:val="2F2F2F"/>
          <w:sz w:val="18"/>
          <w:szCs w:val="18"/>
          <w:lang w:val="es-MX" w:eastAsia="es-MX"/>
        </w:rPr>
        <w:t>Artículo 27. </w:t>
      </w:r>
      <w:r w:rsidRPr="005D1BA0">
        <w:rPr>
          <w:rFonts w:ascii="ITC Avant Garde Std Bk" w:eastAsia="Times New Roman" w:hAnsi="ITC Avant Garde Std Bk" w:cs="Arial"/>
          <w:color w:val="2F2F2F"/>
          <w:sz w:val="18"/>
          <w:szCs w:val="18"/>
          <w:lang w:val="es-MX" w:eastAsia="es-MX"/>
        </w:rPr>
        <w:t>Los procedimientos de comunicación oral para Control Operacional Aeronáutico en el Segmento </w:t>
      </w:r>
      <w:r w:rsidRPr="005D1BA0">
        <w:rPr>
          <w:rFonts w:ascii="ITC Avant Garde Std Bk" w:eastAsia="Times New Roman" w:hAnsi="ITC Avant Garde Std Bk" w:cs="Arial"/>
          <w:i/>
          <w:iCs/>
          <w:color w:val="2F2F2F"/>
          <w:sz w:val="18"/>
          <w:szCs w:val="18"/>
          <w:lang w:val="es-MX" w:eastAsia="es-MX"/>
        </w:rPr>
        <w:t>AOC </w:t>
      </w:r>
      <w:r w:rsidRPr="005D1BA0">
        <w:rPr>
          <w:rFonts w:ascii="ITC Avant Garde Std Bk" w:eastAsia="Times New Roman" w:hAnsi="ITC Avant Garde Std Bk" w:cs="Arial"/>
          <w:color w:val="2F2F2F"/>
          <w:sz w:val="18"/>
          <w:szCs w:val="18"/>
          <w:lang w:val="es-MX" w:eastAsia="es-MX"/>
        </w:rPr>
        <w:t>son responsabilidad de las instituciones aeronáuticas, de conformidad con la normatividad aplicable.</w:t>
      </w:r>
    </w:p>
    <w:p w14:paraId="57F93179" w14:textId="77777777" w:rsidR="00D12E28" w:rsidRDefault="00D12E28" w:rsidP="00E02BFA">
      <w:pPr>
        <w:shd w:val="clear" w:color="auto" w:fill="FFFFFF"/>
        <w:jc w:val="center"/>
        <w:rPr>
          <w:rFonts w:ascii="ITC Avant Garde Std Bk" w:eastAsia="Times New Roman" w:hAnsi="ITC Avant Garde Std Bk" w:cs="Times"/>
          <w:b/>
          <w:bCs/>
          <w:color w:val="2F2F2F"/>
          <w:sz w:val="18"/>
          <w:szCs w:val="18"/>
          <w:lang w:val="es-MX" w:eastAsia="es-MX"/>
        </w:rPr>
      </w:pPr>
    </w:p>
    <w:p w14:paraId="17F1BBC0" w14:textId="2A3DE360" w:rsidR="005D1BA0" w:rsidRPr="003F43DF" w:rsidRDefault="005D1BA0" w:rsidP="003F43DF">
      <w:pPr>
        <w:pStyle w:val="Ttulo3"/>
        <w:jc w:val="center"/>
        <w:rPr>
          <w:rFonts w:ascii="ITC Avant Garde Std Bk" w:hAnsi="ITC Avant Garde Std Bk"/>
          <w:color w:val="auto"/>
          <w:sz w:val="18"/>
          <w:szCs w:val="18"/>
          <w:lang w:val="es-MX"/>
        </w:rPr>
      </w:pPr>
      <w:r w:rsidRPr="003F43DF">
        <w:rPr>
          <w:rFonts w:ascii="ITC Avant Garde Std Bk" w:hAnsi="ITC Avant Garde Std Bk"/>
          <w:color w:val="auto"/>
          <w:sz w:val="18"/>
          <w:szCs w:val="18"/>
          <w:lang w:val="es-MX"/>
        </w:rPr>
        <w:t>Transitorios</w:t>
      </w:r>
    </w:p>
    <w:p w14:paraId="2348B3F1" w14:textId="77777777" w:rsidR="00D12E28" w:rsidRPr="005D1BA0" w:rsidRDefault="00D12E28" w:rsidP="005553DF">
      <w:pPr>
        <w:pStyle w:val="Ttulo"/>
        <w:rPr>
          <w:lang w:val="es-MX"/>
        </w:rPr>
      </w:pPr>
    </w:p>
    <w:p w14:paraId="2FBC6EF8" w14:textId="136E1A8A" w:rsidR="005D1BA0" w:rsidRPr="006344EE" w:rsidRDefault="006344EE" w:rsidP="00D12E28">
      <w:pPr>
        <w:shd w:val="clear" w:color="auto" w:fill="FFFFFF"/>
        <w:ind w:firstLine="426"/>
        <w:jc w:val="both"/>
        <w:rPr>
          <w:rFonts w:ascii="ITC Avant Garde Std Bk" w:eastAsia="Times New Roman" w:hAnsi="ITC Avant Garde Std Bk" w:cs="Arial"/>
          <w:color w:val="2F2F2F"/>
          <w:sz w:val="18"/>
          <w:szCs w:val="18"/>
          <w:lang w:val="es-MX" w:eastAsia="es-MX"/>
        </w:rPr>
      </w:pPr>
      <w:proofErr w:type="gramStart"/>
      <w:r w:rsidRPr="006344EE">
        <w:rPr>
          <w:rFonts w:ascii="ITC Avant Garde Std Bk" w:eastAsia="Times New Roman" w:hAnsi="ITC Avant Garde Std Bk" w:cs="Arial"/>
          <w:b/>
          <w:bCs/>
          <w:color w:val="2F2F2F"/>
          <w:sz w:val="18"/>
          <w:szCs w:val="18"/>
          <w:lang w:val="es-MX" w:eastAsia="es-MX"/>
        </w:rPr>
        <w:t>Primero.</w:t>
      </w:r>
      <w:r>
        <w:rPr>
          <w:rFonts w:ascii="ITC Avant Garde Std Bk" w:eastAsia="Times New Roman" w:hAnsi="ITC Avant Garde Std Bk" w:cs="Arial"/>
          <w:b/>
          <w:bCs/>
          <w:color w:val="2F2F2F"/>
          <w:sz w:val="18"/>
          <w:szCs w:val="18"/>
          <w:lang w:val="es-MX" w:eastAsia="es-MX"/>
        </w:rPr>
        <w:t>-</w:t>
      </w:r>
      <w:proofErr w:type="gramEnd"/>
      <w:r>
        <w:rPr>
          <w:rFonts w:ascii="ITC Avant Garde Std Bk" w:eastAsia="Times New Roman" w:hAnsi="ITC Avant Garde Std Bk" w:cs="Arial"/>
          <w:b/>
          <w:bCs/>
          <w:color w:val="2F2F2F"/>
          <w:sz w:val="18"/>
          <w:szCs w:val="18"/>
          <w:lang w:val="es-MX" w:eastAsia="es-MX"/>
        </w:rPr>
        <w:t xml:space="preserve"> </w:t>
      </w:r>
      <w:r w:rsidR="00F35B38" w:rsidRPr="00F35B38">
        <w:rPr>
          <w:rFonts w:ascii="ITC Avant Garde Std Bk" w:eastAsia="Times New Roman" w:hAnsi="ITC Avant Garde Std Bk" w:cs="Arial"/>
          <w:color w:val="2F2F2F"/>
          <w:sz w:val="18"/>
          <w:szCs w:val="18"/>
          <w:lang w:val="es-MX" w:eastAsia="es-MX"/>
        </w:rPr>
        <w:t>L</w:t>
      </w:r>
      <w:r w:rsidR="005D1BA0" w:rsidRPr="005D1BA0">
        <w:rPr>
          <w:rFonts w:ascii="ITC Avant Garde Std Bk" w:eastAsia="Times New Roman" w:hAnsi="ITC Avant Garde Std Bk" w:cs="Arial"/>
          <w:color w:val="2F2F2F"/>
          <w:sz w:val="18"/>
          <w:szCs w:val="18"/>
          <w:lang w:val="es-MX" w:eastAsia="es-MX"/>
        </w:rPr>
        <w:t>os Lineamientos entrarán en vigor al día siguiente de su publicación en el Diario Oficial de la Federación.</w:t>
      </w:r>
    </w:p>
    <w:p w14:paraId="2512DCBE" w14:textId="77777777" w:rsidR="00D12E28" w:rsidRPr="005D1BA0" w:rsidRDefault="00D12E28" w:rsidP="00E02BFA">
      <w:pPr>
        <w:shd w:val="clear" w:color="auto" w:fill="FFFFFF"/>
        <w:ind w:firstLine="288"/>
        <w:jc w:val="both"/>
        <w:rPr>
          <w:rFonts w:ascii="ITC Avant Garde Std Bk" w:eastAsia="Times New Roman" w:hAnsi="ITC Avant Garde Std Bk" w:cs="Arial"/>
          <w:color w:val="2F2F2F"/>
          <w:sz w:val="18"/>
          <w:szCs w:val="18"/>
          <w:lang w:val="es-MX" w:eastAsia="es-MX"/>
        </w:rPr>
      </w:pPr>
    </w:p>
    <w:p w14:paraId="6AF9FF1A" w14:textId="1D8AA930" w:rsidR="005D1BA0" w:rsidRPr="005D1BA0" w:rsidRDefault="009A3EF1" w:rsidP="00E02BFA">
      <w:pPr>
        <w:shd w:val="clear" w:color="auto" w:fill="FFFFFF"/>
        <w:ind w:firstLine="288"/>
        <w:jc w:val="both"/>
        <w:rPr>
          <w:rFonts w:ascii="ITC Avant Garde Std Bk" w:eastAsia="Times New Roman" w:hAnsi="ITC Avant Garde Std Bk" w:cs="Arial"/>
          <w:color w:val="2F2F2F"/>
          <w:sz w:val="18"/>
          <w:szCs w:val="18"/>
          <w:lang w:val="es-MX" w:eastAsia="es-MX"/>
        </w:rPr>
      </w:pPr>
      <w:proofErr w:type="gramStart"/>
      <w:r w:rsidRPr="006344EE">
        <w:rPr>
          <w:rFonts w:ascii="ITC Avant Garde Std Bk" w:eastAsia="Times New Roman" w:hAnsi="ITC Avant Garde Std Bk" w:cs="Arial"/>
          <w:b/>
          <w:bCs/>
          <w:color w:val="2F2F2F"/>
          <w:sz w:val="18"/>
          <w:szCs w:val="18"/>
          <w:lang w:val="es-MX" w:eastAsia="es-MX"/>
        </w:rPr>
        <w:t>Segundo.</w:t>
      </w:r>
      <w:r w:rsidR="006344EE" w:rsidRPr="006344EE">
        <w:rPr>
          <w:rFonts w:ascii="ITC Avant Garde Std Bk" w:eastAsia="Times New Roman" w:hAnsi="ITC Avant Garde Std Bk" w:cs="Arial"/>
          <w:b/>
          <w:bCs/>
          <w:color w:val="2F2F2F"/>
          <w:sz w:val="18"/>
          <w:szCs w:val="18"/>
          <w:lang w:val="es-MX" w:eastAsia="es-MX"/>
        </w:rPr>
        <w:t>-</w:t>
      </w:r>
      <w:proofErr w:type="gramEnd"/>
      <w:r w:rsidRPr="006344EE">
        <w:rPr>
          <w:rFonts w:ascii="ITC Avant Garde Std Bk" w:eastAsia="Times New Roman" w:hAnsi="ITC Avant Garde Std Bk" w:cs="Arial"/>
          <w:b/>
          <w:bCs/>
          <w:color w:val="2F2F2F"/>
          <w:sz w:val="18"/>
          <w:szCs w:val="18"/>
          <w:lang w:val="es-MX" w:eastAsia="es-MX"/>
        </w:rPr>
        <w:t xml:space="preserve"> -</w:t>
      </w:r>
      <w:r w:rsidR="00D12E28" w:rsidRPr="006344EE">
        <w:rPr>
          <w:rFonts w:ascii="ITC Avant Garde Std Bk" w:eastAsia="Times New Roman" w:hAnsi="ITC Avant Garde Std Bk" w:cs="Arial"/>
          <w:b/>
          <w:bCs/>
          <w:color w:val="2F2F2F"/>
          <w:sz w:val="18"/>
          <w:szCs w:val="18"/>
          <w:lang w:val="es-MX" w:eastAsia="es-MX"/>
        </w:rPr>
        <w:t xml:space="preserve"> </w:t>
      </w:r>
      <w:r w:rsidR="005D1BA0" w:rsidRPr="005D1BA0">
        <w:rPr>
          <w:rFonts w:ascii="ITC Avant Garde Std Bk" w:eastAsia="Times New Roman" w:hAnsi="ITC Avant Garde Std Bk" w:cs="Arial"/>
          <w:color w:val="2F2F2F"/>
          <w:sz w:val="18"/>
          <w:szCs w:val="18"/>
          <w:lang w:val="es-MX" w:eastAsia="es-MX"/>
        </w:rPr>
        <w:t>El Instituto deberá implementar y poner en operación el Registro </w:t>
      </w:r>
      <w:r w:rsidR="005D1BA0" w:rsidRPr="005D1BA0">
        <w:rPr>
          <w:rFonts w:ascii="ITC Avant Garde Std Bk" w:eastAsia="Times New Roman" w:hAnsi="ITC Avant Garde Std Bk" w:cs="Arial"/>
          <w:i/>
          <w:iCs/>
          <w:color w:val="2F2F2F"/>
          <w:sz w:val="18"/>
          <w:szCs w:val="18"/>
          <w:lang w:val="es-MX" w:eastAsia="es-MX"/>
        </w:rPr>
        <w:t>AOC</w:t>
      </w:r>
      <w:r w:rsidR="005D1BA0" w:rsidRPr="005D1BA0">
        <w:rPr>
          <w:rFonts w:ascii="ITC Avant Garde Std Bk" w:eastAsia="Times New Roman" w:hAnsi="ITC Avant Garde Std Bk" w:cs="Arial"/>
          <w:color w:val="2F2F2F"/>
          <w:sz w:val="18"/>
          <w:szCs w:val="18"/>
          <w:lang w:val="es-MX" w:eastAsia="es-MX"/>
        </w:rPr>
        <w:t> en el SIAER durante los primeros dos años de vigencia de los Lineamientos.</w:t>
      </w:r>
    </w:p>
    <w:p w14:paraId="120CA362" w14:textId="77777777" w:rsidR="00D12E28" w:rsidRPr="006344EE" w:rsidRDefault="00D12E28" w:rsidP="00E02BFA">
      <w:pPr>
        <w:shd w:val="clear" w:color="auto" w:fill="FFFFFF"/>
        <w:ind w:firstLine="288"/>
        <w:jc w:val="both"/>
        <w:rPr>
          <w:rFonts w:ascii="ITC Avant Garde Std Bk" w:eastAsia="Times New Roman" w:hAnsi="ITC Avant Garde Std Bk" w:cs="Arial"/>
          <w:b/>
          <w:bCs/>
          <w:color w:val="2F2F2F"/>
          <w:sz w:val="18"/>
          <w:szCs w:val="18"/>
          <w:lang w:val="es-MX" w:eastAsia="es-MX"/>
        </w:rPr>
      </w:pPr>
    </w:p>
    <w:p w14:paraId="13BC6E93" w14:textId="1FAE5B76" w:rsidR="005D1BA0" w:rsidRPr="005D1BA0" w:rsidRDefault="005D1BA0" w:rsidP="006344EE">
      <w:pPr>
        <w:shd w:val="clear" w:color="auto" w:fill="FFFFFF"/>
        <w:ind w:firstLine="288"/>
        <w:jc w:val="both"/>
        <w:rPr>
          <w:rFonts w:ascii="ITC Avant Garde Std Bk" w:eastAsia="Times New Roman" w:hAnsi="ITC Avant Garde Std Bk" w:cs="Arial"/>
          <w:color w:val="2F2F2F"/>
          <w:sz w:val="18"/>
          <w:szCs w:val="18"/>
          <w:lang w:val="es-MX" w:eastAsia="es-MX"/>
        </w:rPr>
      </w:pPr>
      <w:r w:rsidRPr="005D1BA0">
        <w:rPr>
          <w:rFonts w:ascii="ITC Avant Garde Std Bk" w:eastAsia="Times New Roman" w:hAnsi="ITC Avant Garde Std Bk" w:cs="Arial"/>
          <w:b/>
          <w:bCs/>
          <w:color w:val="2F2F2F"/>
          <w:sz w:val="18"/>
          <w:szCs w:val="18"/>
          <w:lang w:val="es-MX" w:eastAsia="es-MX"/>
        </w:rPr>
        <w:t>Tercero.</w:t>
      </w:r>
      <w:r w:rsidR="006344EE">
        <w:rPr>
          <w:rFonts w:ascii="ITC Avant Garde Std Bk" w:eastAsia="Times New Roman" w:hAnsi="ITC Avant Garde Std Bk" w:cs="Arial"/>
          <w:b/>
          <w:bCs/>
          <w:color w:val="2F2F2F"/>
          <w:sz w:val="18"/>
          <w:szCs w:val="18"/>
          <w:lang w:val="es-MX" w:eastAsia="es-MX"/>
        </w:rPr>
        <w:t xml:space="preserve">- </w:t>
      </w:r>
      <w:r w:rsidRPr="005D1BA0">
        <w:rPr>
          <w:rFonts w:ascii="ITC Avant Garde Std Bk" w:eastAsia="Times New Roman" w:hAnsi="ITC Avant Garde Std Bk" w:cs="Arial"/>
          <w:color w:val="2F2F2F"/>
          <w:sz w:val="18"/>
          <w:szCs w:val="18"/>
          <w:lang w:val="es-MX" w:eastAsia="es-MX"/>
        </w:rPr>
        <w:t>Hasta en tanto inicie operaciones el Registro </w:t>
      </w:r>
      <w:r w:rsidRPr="005D1BA0">
        <w:rPr>
          <w:rFonts w:ascii="ITC Avant Garde Std Bk" w:eastAsia="Times New Roman" w:hAnsi="ITC Avant Garde Std Bk" w:cs="Arial"/>
          <w:i/>
          <w:iCs/>
          <w:color w:val="2F2F2F"/>
          <w:sz w:val="18"/>
          <w:szCs w:val="18"/>
          <w:lang w:val="es-MX" w:eastAsia="es-MX"/>
        </w:rPr>
        <w:t>AOC</w:t>
      </w:r>
      <w:r w:rsidRPr="005D1BA0">
        <w:rPr>
          <w:rFonts w:ascii="ITC Avant Garde Std Bk" w:eastAsia="Times New Roman" w:hAnsi="ITC Avant Garde Std Bk" w:cs="Arial"/>
          <w:color w:val="2F2F2F"/>
          <w:sz w:val="18"/>
          <w:szCs w:val="18"/>
          <w:lang w:val="es-MX" w:eastAsia="es-MX"/>
        </w:rPr>
        <w:t> en el SIAER, el Instituto llevará un registro temporal para el uso de las frecuencias del Segmento </w:t>
      </w:r>
      <w:r w:rsidRPr="005D1BA0">
        <w:rPr>
          <w:rFonts w:ascii="ITC Avant Garde Std Bk" w:eastAsia="Times New Roman" w:hAnsi="ITC Avant Garde Std Bk" w:cs="Arial"/>
          <w:i/>
          <w:iCs/>
          <w:color w:val="2F2F2F"/>
          <w:sz w:val="18"/>
          <w:szCs w:val="18"/>
          <w:lang w:val="es-MX" w:eastAsia="es-MX"/>
        </w:rPr>
        <w:t>AOC</w:t>
      </w:r>
      <w:r w:rsidRPr="005D1BA0">
        <w:rPr>
          <w:rFonts w:ascii="ITC Avant Garde Std Bk" w:eastAsia="Times New Roman" w:hAnsi="ITC Avant Garde Std Bk" w:cs="Arial"/>
          <w:color w:val="2F2F2F"/>
          <w:sz w:val="18"/>
          <w:szCs w:val="18"/>
          <w:lang w:val="es-MX" w:eastAsia="es-MX"/>
        </w:rPr>
        <w:t> por parte de las Personas Interesadas en cualquier otro formato o herramienta electrónica, por lo que las solicitudes de inscripción de frecuencias, y de modificación, renovación o cancelación de inscripciones se realizarán por AFAC directamente ante el Instituto, sin que, como consecuencia de ello, se asigne un Folio de Registro </w:t>
      </w:r>
      <w:r w:rsidRPr="005D1BA0">
        <w:rPr>
          <w:rFonts w:ascii="ITC Avant Garde Std Bk" w:eastAsia="Times New Roman" w:hAnsi="ITC Avant Garde Std Bk" w:cs="Arial"/>
          <w:i/>
          <w:iCs/>
          <w:color w:val="2F2F2F"/>
          <w:sz w:val="18"/>
          <w:szCs w:val="18"/>
          <w:lang w:val="es-MX" w:eastAsia="es-MX"/>
        </w:rPr>
        <w:t>AOC</w:t>
      </w:r>
      <w:r w:rsidRPr="005D1BA0">
        <w:rPr>
          <w:rFonts w:ascii="ITC Avant Garde Std Bk" w:eastAsia="Times New Roman" w:hAnsi="ITC Avant Garde Std Bk" w:cs="Arial"/>
          <w:color w:val="2F2F2F"/>
          <w:sz w:val="18"/>
          <w:szCs w:val="18"/>
          <w:lang w:val="es-MX" w:eastAsia="es-MX"/>
        </w:rPr>
        <w:t> o se emi</w:t>
      </w:r>
      <w:r w:rsidRPr="005D1BA0">
        <w:rPr>
          <w:rFonts w:ascii="ITC Avant Garde Std Bk" w:eastAsia="Times New Roman" w:hAnsi="ITC Avant Garde Std Bk" w:cs="Arial"/>
          <w:color w:val="2F2F2F"/>
          <w:sz w:val="18"/>
          <w:szCs w:val="18"/>
          <w:lang w:val="es-MX" w:eastAsia="es-MX"/>
        </w:rPr>
        <w:lastRenderedPageBreak/>
        <w:t>ta una Cédula de Registro </w:t>
      </w:r>
      <w:r w:rsidRPr="005D1BA0">
        <w:rPr>
          <w:rFonts w:ascii="ITC Avant Garde Std Bk" w:eastAsia="Times New Roman" w:hAnsi="ITC Avant Garde Std Bk" w:cs="Arial"/>
          <w:i/>
          <w:iCs/>
          <w:color w:val="2F2F2F"/>
          <w:sz w:val="18"/>
          <w:szCs w:val="18"/>
          <w:lang w:val="es-MX" w:eastAsia="es-MX"/>
        </w:rPr>
        <w:t>AOC</w:t>
      </w:r>
      <w:r w:rsidRPr="005D1BA0">
        <w:rPr>
          <w:rFonts w:ascii="ITC Avant Garde Std Bk" w:eastAsia="Times New Roman" w:hAnsi="ITC Avant Garde Std Bk" w:cs="Arial"/>
          <w:color w:val="2F2F2F"/>
          <w:sz w:val="18"/>
          <w:szCs w:val="18"/>
          <w:lang w:val="es-MX" w:eastAsia="es-MX"/>
        </w:rPr>
        <w:t>. En este sentido, para el uso de las frecuencias del Segmento </w:t>
      </w:r>
      <w:r w:rsidRPr="005D1BA0">
        <w:rPr>
          <w:rFonts w:ascii="ITC Avant Garde Std Bk" w:eastAsia="Times New Roman" w:hAnsi="ITC Avant Garde Std Bk" w:cs="Arial"/>
          <w:i/>
          <w:iCs/>
          <w:color w:val="2F2F2F"/>
          <w:sz w:val="18"/>
          <w:szCs w:val="18"/>
          <w:lang w:val="es-MX" w:eastAsia="es-MX"/>
        </w:rPr>
        <w:t>AOC</w:t>
      </w:r>
      <w:r w:rsidRPr="005D1BA0">
        <w:rPr>
          <w:rFonts w:ascii="ITC Avant Garde Std Bk" w:eastAsia="Times New Roman" w:hAnsi="ITC Avant Garde Std Bk" w:cs="Arial"/>
          <w:color w:val="2F2F2F"/>
          <w:sz w:val="18"/>
          <w:szCs w:val="18"/>
          <w:lang w:val="es-MX" w:eastAsia="es-MX"/>
        </w:rPr>
        <w:t> será suficiente que para la Autorización de Oficina de Despacho se cuente con el visto bueno de SENEAM, el cual, mediante el Análisis de Viabilidad Operativa, se asegurará que la operación de la frecuencia solicitada no afecte o interfiera operaciones propias o de terceros en el Segmento </w:t>
      </w:r>
      <w:r w:rsidRPr="005D1BA0">
        <w:rPr>
          <w:rFonts w:ascii="ITC Avant Garde Std Bk" w:eastAsia="Times New Roman" w:hAnsi="ITC Avant Garde Std Bk" w:cs="Arial"/>
          <w:i/>
          <w:iCs/>
          <w:color w:val="2F2F2F"/>
          <w:sz w:val="18"/>
          <w:szCs w:val="18"/>
          <w:lang w:val="es-MX" w:eastAsia="es-MX"/>
        </w:rPr>
        <w:t>AOC</w:t>
      </w:r>
      <w:r w:rsidRPr="005D1BA0">
        <w:rPr>
          <w:rFonts w:ascii="ITC Avant Garde Std Bk" w:eastAsia="Times New Roman" w:hAnsi="ITC Avant Garde Std Bk" w:cs="Arial"/>
          <w:color w:val="2F2F2F"/>
          <w:sz w:val="18"/>
          <w:szCs w:val="18"/>
          <w:lang w:val="es-MX" w:eastAsia="es-MX"/>
        </w:rPr>
        <w:t> o segmentos de espectro protegido adyacentes a este.</w:t>
      </w:r>
    </w:p>
    <w:p w14:paraId="25D1B695" w14:textId="77777777" w:rsidR="00D12E28" w:rsidRPr="006344EE" w:rsidRDefault="00D12E28" w:rsidP="00E02BFA">
      <w:pPr>
        <w:shd w:val="clear" w:color="auto" w:fill="FFFFFF"/>
        <w:ind w:firstLine="288"/>
        <w:jc w:val="both"/>
        <w:rPr>
          <w:rFonts w:ascii="ITC Avant Garde Std Bk" w:eastAsia="Times New Roman" w:hAnsi="ITC Avant Garde Std Bk" w:cs="Arial"/>
          <w:b/>
          <w:bCs/>
          <w:color w:val="2F2F2F"/>
          <w:sz w:val="18"/>
          <w:szCs w:val="18"/>
          <w:lang w:val="es-MX" w:eastAsia="es-MX"/>
        </w:rPr>
      </w:pPr>
    </w:p>
    <w:p w14:paraId="3EEAC70F" w14:textId="5A6178D1" w:rsidR="005D1BA0" w:rsidRDefault="005D1BA0" w:rsidP="00E02BFA">
      <w:pPr>
        <w:shd w:val="clear" w:color="auto" w:fill="FFFFFF"/>
        <w:ind w:firstLine="288"/>
        <w:jc w:val="both"/>
        <w:rPr>
          <w:rFonts w:ascii="ITC Avant Garde Std Bk" w:eastAsia="Times New Roman" w:hAnsi="ITC Avant Garde Std Bk" w:cs="Arial"/>
          <w:color w:val="2F2F2F"/>
          <w:sz w:val="18"/>
          <w:szCs w:val="18"/>
          <w:lang w:val="es-MX" w:eastAsia="es-MX"/>
        </w:rPr>
      </w:pPr>
      <w:proofErr w:type="gramStart"/>
      <w:r w:rsidRPr="005D1BA0">
        <w:rPr>
          <w:rFonts w:ascii="ITC Avant Garde Std Bk" w:eastAsia="Times New Roman" w:hAnsi="ITC Avant Garde Std Bk" w:cs="Arial"/>
          <w:b/>
          <w:bCs/>
          <w:color w:val="2F2F2F"/>
          <w:sz w:val="18"/>
          <w:szCs w:val="18"/>
          <w:lang w:val="es-MX" w:eastAsia="es-MX"/>
        </w:rPr>
        <w:t>Cuarto.</w:t>
      </w:r>
      <w:r w:rsidR="006344EE">
        <w:rPr>
          <w:rFonts w:ascii="ITC Avant Garde Std Bk" w:eastAsia="Times New Roman" w:hAnsi="ITC Avant Garde Std Bk" w:cs="Arial"/>
          <w:b/>
          <w:bCs/>
          <w:color w:val="2F2F2F"/>
          <w:sz w:val="18"/>
          <w:szCs w:val="18"/>
          <w:lang w:val="es-MX" w:eastAsia="es-MX"/>
        </w:rPr>
        <w:t>-</w:t>
      </w:r>
      <w:proofErr w:type="gramEnd"/>
      <w:r w:rsidR="006344EE">
        <w:rPr>
          <w:rFonts w:ascii="ITC Avant Garde Std Bk" w:eastAsia="Times New Roman" w:hAnsi="ITC Avant Garde Std Bk" w:cs="Arial"/>
          <w:b/>
          <w:bCs/>
          <w:color w:val="2F2F2F"/>
          <w:sz w:val="18"/>
          <w:szCs w:val="18"/>
          <w:lang w:val="es-MX" w:eastAsia="es-MX"/>
        </w:rPr>
        <w:t xml:space="preserve"> </w:t>
      </w:r>
      <w:r w:rsidRPr="005D1BA0">
        <w:rPr>
          <w:rFonts w:ascii="ITC Avant Garde Std Bk" w:eastAsia="Times New Roman" w:hAnsi="ITC Avant Garde Std Bk" w:cs="Arial"/>
          <w:color w:val="2F2F2F"/>
          <w:sz w:val="18"/>
          <w:szCs w:val="18"/>
          <w:lang w:val="es-MX" w:eastAsia="es-MX"/>
        </w:rPr>
        <w:t>Dentro de los 60 días hábiles previos a la implementación y puesta en operación del Registro </w:t>
      </w:r>
      <w:r w:rsidRPr="005D1BA0">
        <w:rPr>
          <w:rFonts w:ascii="ITC Avant Garde Std Bk" w:eastAsia="Times New Roman" w:hAnsi="ITC Avant Garde Std Bk" w:cs="Arial"/>
          <w:i/>
          <w:iCs/>
          <w:color w:val="2F2F2F"/>
          <w:sz w:val="18"/>
          <w:szCs w:val="18"/>
          <w:lang w:val="es-MX" w:eastAsia="es-MX"/>
        </w:rPr>
        <w:t>AOC</w:t>
      </w:r>
      <w:r w:rsidRPr="005D1BA0">
        <w:rPr>
          <w:rFonts w:ascii="ITC Avant Garde Std Bk" w:eastAsia="Times New Roman" w:hAnsi="ITC Avant Garde Std Bk" w:cs="Arial"/>
          <w:color w:val="2F2F2F"/>
          <w:sz w:val="18"/>
          <w:szCs w:val="18"/>
          <w:lang w:val="es-MX" w:eastAsia="es-MX"/>
        </w:rPr>
        <w:t> en el SIAER, el Instituto incorporará a este la información de todas las frecuencias relacionadas co</w:t>
      </w:r>
      <w:r w:rsidR="006344EE">
        <w:rPr>
          <w:rFonts w:ascii="ITC Avant Garde Std Bk" w:eastAsia="Times New Roman" w:hAnsi="ITC Avant Garde Std Bk" w:cs="Arial"/>
          <w:color w:val="2F2F2F"/>
          <w:sz w:val="18"/>
          <w:szCs w:val="18"/>
          <w:lang w:val="es-MX" w:eastAsia="es-MX"/>
        </w:rPr>
        <w:t xml:space="preserve">n  </w:t>
      </w:r>
      <w:r w:rsidRPr="005D1BA0">
        <w:rPr>
          <w:rFonts w:ascii="ITC Avant Garde Std Bk" w:eastAsia="Times New Roman" w:hAnsi="ITC Avant Garde Std Bk" w:cs="Arial"/>
          <w:color w:val="2F2F2F"/>
          <w:sz w:val="18"/>
          <w:szCs w:val="18"/>
          <w:lang w:val="es-MX" w:eastAsia="es-MX"/>
        </w:rPr>
        <w:t>Autorizaciones de Oficinas de Despacho vigentes para reflejarla en el Registro </w:t>
      </w:r>
      <w:r w:rsidRPr="005D1BA0">
        <w:rPr>
          <w:rFonts w:ascii="ITC Avant Garde Std Bk" w:eastAsia="Times New Roman" w:hAnsi="ITC Avant Garde Std Bk" w:cs="Arial"/>
          <w:i/>
          <w:iCs/>
          <w:color w:val="2F2F2F"/>
          <w:sz w:val="18"/>
          <w:szCs w:val="18"/>
          <w:lang w:val="es-MX" w:eastAsia="es-MX"/>
        </w:rPr>
        <w:t>AOC</w:t>
      </w:r>
      <w:r w:rsidRPr="005D1BA0">
        <w:rPr>
          <w:rFonts w:ascii="ITC Avant Garde Std Bk" w:eastAsia="Times New Roman" w:hAnsi="ITC Avant Garde Std Bk" w:cs="Arial"/>
          <w:color w:val="2F2F2F"/>
          <w:sz w:val="18"/>
          <w:szCs w:val="18"/>
          <w:lang w:val="es-MX" w:eastAsia="es-MX"/>
        </w:rPr>
        <w:t> en el SIAER conforme le sea proporcionada por la AFAC y emitirá y notificará las Cédulas de Registro correspondientes.</w:t>
      </w:r>
    </w:p>
    <w:p w14:paraId="1531AA8B" w14:textId="77777777" w:rsidR="006344EE" w:rsidRPr="005D1BA0" w:rsidRDefault="006344EE" w:rsidP="00E02BFA">
      <w:pPr>
        <w:shd w:val="clear" w:color="auto" w:fill="FFFFFF"/>
        <w:ind w:firstLine="288"/>
        <w:jc w:val="both"/>
        <w:rPr>
          <w:rFonts w:ascii="ITC Avant Garde Std Bk" w:eastAsia="Times New Roman" w:hAnsi="ITC Avant Garde Std Bk" w:cs="Arial"/>
          <w:color w:val="2F2F2F"/>
          <w:sz w:val="18"/>
          <w:szCs w:val="18"/>
          <w:lang w:val="es-MX" w:eastAsia="es-MX"/>
        </w:rPr>
      </w:pPr>
    </w:p>
    <w:p w14:paraId="4FE35321" w14:textId="002F3FEB" w:rsidR="005D1BA0" w:rsidRPr="005D1BA0" w:rsidRDefault="005D1BA0" w:rsidP="00E02BFA">
      <w:pPr>
        <w:shd w:val="clear" w:color="auto" w:fill="FFFFFF"/>
        <w:ind w:firstLine="288"/>
        <w:jc w:val="both"/>
        <w:rPr>
          <w:rFonts w:ascii="ITC Avant Garde Std Bk" w:eastAsia="Times New Roman" w:hAnsi="ITC Avant Garde Std Bk" w:cs="Arial"/>
          <w:color w:val="2F2F2F"/>
          <w:sz w:val="16"/>
          <w:szCs w:val="16"/>
          <w:lang w:val="es-MX" w:eastAsia="es-MX"/>
        </w:rPr>
      </w:pPr>
      <w:r w:rsidRPr="005D1BA0">
        <w:rPr>
          <w:rFonts w:ascii="ITC Avant Garde Std Bk" w:eastAsia="Times New Roman" w:hAnsi="ITC Avant Garde Std Bk" w:cs="Arial"/>
          <w:b/>
          <w:bCs/>
          <w:color w:val="2F2F2F"/>
          <w:sz w:val="16"/>
          <w:szCs w:val="16"/>
          <w:lang w:val="es-MX" w:eastAsia="es-MX"/>
        </w:rPr>
        <w:t>DAVID GORRA FLOTA, SECRETARIO TÉCNICO DEL PLENO DEL INSTITUTO FEDERAL DE TELECOMUNICACIONES,</w:t>
      </w:r>
      <w:r w:rsidRPr="005D1BA0">
        <w:rPr>
          <w:rFonts w:ascii="ITC Avant Garde Std Bk" w:eastAsia="Times New Roman" w:hAnsi="ITC Avant Garde Std Bk" w:cs="Arial"/>
          <w:color w:val="2F2F2F"/>
          <w:sz w:val="16"/>
          <w:szCs w:val="16"/>
          <w:lang w:val="es-MX" w:eastAsia="es-MX"/>
        </w:rPr>
        <w:t> con fundamento en los artículos 25 de la Ley Federal de Telecomunicaciones y Radiodifusión, y 16, primer párrafo, fracción XIX del Estatuto Orgánico del Instituto Federal de Telecomunicaciones, así como numerales Primero, inciso a) y Cuarto del "Acuerdo mediante el cual el Pleno del Instituto Federal de Telecomunicaciones establece el uso de la Firma Electrónica Avanzada para los actos que emitan los servidores públicos que se indican", publicado en el Diario Oficial de la Federación el 11 de noviembre de 2020, </w:t>
      </w:r>
      <w:r w:rsidRPr="005D1BA0">
        <w:rPr>
          <w:rFonts w:ascii="ITC Avant Garde Std Bk" w:eastAsia="Times New Roman" w:hAnsi="ITC Avant Garde Std Bk" w:cs="Arial"/>
          <w:b/>
          <w:bCs/>
          <w:color w:val="2F2F2F"/>
          <w:sz w:val="16"/>
          <w:szCs w:val="16"/>
          <w:lang w:val="es-MX" w:eastAsia="es-MX"/>
        </w:rPr>
        <w:t>CERTIFICA:</w:t>
      </w:r>
      <w:r w:rsidRPr="005D1BA0">
        <w:rPr>
          <w:rFonts w:ascii="ITC Avant Garde Std Bk" w:eastAsia="Times New Roman" w:hAnsi="ITC Avant Garde Std Bk" w:cs="Arial"/>
          <w:color w:val="2F2F2F"/>
          <w:sz w:val="16"/>
          <w:szCs w:val="16"/>
          <w:lang w:val="es-MX" w:eastAsia="es-MX"/>
        </w:rPr>
        <w:t> Que el presente documento, constante de diecisiete fojas útiles, es una representación impresa que corresponde fielmente con el documento electrónico original suscrito con Firma Electrónica Avanzada emitida por el Servicio de Administración Tributaria,</w:t>
      </w:r>
      <w:r w:rsidRPr="005D1BA0">
        <w:rPr>
          <w:rFonts w:ascii="ITC Avant Garde Std Bk" w:eastAsia="Times New Roman" w:hAnsi="ITC Avant Garde Std Bk" w:cs="Arial"/>
          <w:b/>
          <w:bCs/>
          <w:color w:val="2F2F2F"/>
          <w:sz w:val="16"/>
          <w:szCs w:val="16"/>
          <w:lang w:val="es-MX" w:eastAsia="es-MX"/>
        </w:rPr>
        <w:t> </w:t>
      </w:r>
      <w:r w:rsidRPr="005D1BA0">
        <w:rPr>
          <w:rFonts w:ascii="ITC Avant Garde Std Bk" w:eastAsia="Times New Roman" w:hAnsi="ITC Avant Garde Std Bk" w:cs="Arial"/>
          <w:color w:val="2F2F2F"/>
          <w:sz w:val="16"/>
          <w:szCs w:val="16"/>
          <w:lang w:val="es-MX" w:eastAsia="es-MX"/>
        </w:rPr>
        <w:t>del </w:t>
      </w:r>
      <w:r w:rsidRPr="005D1BA0">
        <w:rPr>
          <w:rFonts w:ascii="ITC Avant Garde Std Bk" w:eastAsia="Times New Roman" w:hAnsi="ITC Avant Garde Std Bk" w:cs="Arial"/>
          <w:b/>
          <w:bCs/>
          <w:color w:val="2F2F2F"/>
          <w:sz w:val="16"/>
          <w:szCs w:val="16"/>
          <w:lang w:val="es-MX" w:eastAsia="es-MX"/>
        </w:rPr>
        <w:t>"</w:t>
      </w:r>
      <w:r w:rsidRPr="005D1BA0">
        <w:rPr>
          <w:rFonts w:ascii="ITC Avant Garde Std Bk" w:eastAsia="Times New Roman" w:hAnsi="ITC Avant Garde Std Bk" w:cs="Arial"/>
          <w:b/>
          <w:bCs/>
          <w:i/>
          <w:iCs/>
          <w:color w:val="2F2F2F"/>
          <w:sz w:val="16"/>
          <w:szCs w:val="16"/>
          <w:lang w:val="es-MX" w:eastAsia="es-MX"/>
        </w:rPr>
        <w:t>Acuerdo mediante el cual el Pleno del Instituto Federal de Telecomunicaciones emite los Lineamientos para el registro y control de frecuencias clasificadas como espectro protegido en el segmento 129.900</w:t>
      </w:r>
      <w:r w:rsidR="006344EE">
        <w:rPr>
          <w:rFonts w:ascii="ITC Avant Garde Std Bk" w:eastAsia="Times New Roman" w:hAnsi="ITC Avant Garde Std Bk" w:cs="Arial"/>
          <w:b/>
          <w:bCs/>
          <w:i/>
          <w:iCs/>
          <w:color w:val="2F2F2F"/>
          <w:sz w:val="16"/>
          <w:szCs w:val="16"/>
          <w:lang w:val="es-MX" w:eastAsia="es-MX"/>
        </w:rPr>
        <w:t xml:space="preserve"> </w:t>
      </w:r>
      <w:r w:rsidRPr="005D1BA0">
        <w:rPr>
          <w:rFonts w:ascii="ITC Avant Garde Std Bk" w:eastAsia="Times New Roman" w:hAnsi="ITC Avant Garde Std Bk" w:cs="Arial"/>
          <w:b/>
          <w:bCs/>
          <w:i/>
          <w:iCs/>
          <w:color w:val="2F2F2F"/>
          <w:sz w:val="16"/>
          <w:szCs w:val="16"/>
          <w:lang w:val="es-MX" w:eastAsia="es-MX"/>
        </w:rPr>
        <w:t>132.025 MHz para control operacional aeronáutico."</w:t>
      </w:r>
      <w:r w:rsidRPr="005D1BA0">
        <w:rPr>
          <w:rFonts w:ascii="ITC Avant Garde Std Bk" w:eastAsia="Times New Roman" w:hAnsi="ITC Avant Garde Std Bk" w:cs="Arial"/>
          <w:color w:val="2F2F2F"/>
          <w:sz w:val="16"/>
          <w:szCs w:val="16"/>
          <w:lang w:val="es-MX" w:eastAsia="es-MX"/>
        </w:rPr>
        <w:t>,</w:t>
      </w:r>
      <w:r w:rsidRPr="005D1BA0">
        <w:rPr>
          <w:rFonts w:ascii="ITC Avant Garde Std Bk" w:eastAsia="Times New Roman" w:hAnsi="ITC Avant Garde Std Bk" w:cs="Arial"/>
          <w:b/>
          <w:bCs/>
          <w:color w:val="2F2F2F"/>
          <w:sz w:val="16"/>
          <w:szCs w:val="16"/>
          <w:lang w:val="es-MX" w:eastAsia="es-MX"/>
        </w:rPr>
        <w:t> </w:t>
      </w:r>
      <w:r w:rsidRPr="005D1BA0">
        <w:rPr>
          <w:rFonts w:ascii="ITC Avant Garde Std Bk" w:eastAsia="Times New Roman" w:hAnsi="ITC Avant Garde Std Bk" w:cs="Arial"/>
          <w:color w:val="2F2F2F"/>
          <w:sz w:val="16"/>
          <w:szCs w:val="16"/>
          <w:lang w:val="es-MX" w:eastAsia="es-MX"/>
        </w:rPr>
        <w:t>aprobado por el Pleno del Instituto Federal de Telecomunicaciones en su XXIX Sesión Ordinaria, celebrada el 19 de diciembre de dos mil veintidós, identificado con el número P/IFT/191222/795.</w:t>
      </w:r>
    </w:p>
    <w:p w14:paraId="01AAEE90" w14:textId="77777777" w:rsidR="00FC558A" w:rsidRPr="006344EE" w:rsidRDefault="00FC558A" w:rsidP="00E02BFA">
      <w:pPr>
        <w:shd w:val="clear" w:color="auto" w:fill="FFFFFF"/>
        <w:ind w:firstLine="288"/>
        <w:jc w:val="both"/>
        <w:rPr>
          <w:rFonts w:ascii="ITC Avant Garde Std Bk" w:eastAsia="Times New Roman" w:hAnsi="ITC Avant Garde Std Bk" w:cs="Arial"/>
          <w:color w:val="2F2F2F"/>
          <w:sz w:val="16"/>
          <w:szCs w:val="16"/>
          <w:lang w:val="es-MX" w:eastAsia="es-MX"/>
        </w:rPr>
      </w:pPr>
    </w:p>
    <w:p w14:paraId="5EF8FA2B" w14:textId="4E6B33B1" w:rsidR="005D1BA0" w:rsidRPr="005D1BA0" w:rsidRDefault="005D1BA0" w:rsidP="00E02BFA">
      <w:pPr>
        <w:shd w:val="clear" w:color="auto" w:fill="FFFFFF"/>
        <w:ind w:firstLine="288"/>
        <w:jc w:val="both"/>
        <w:rPr>
          <w:rFonts w:ascii="ITC Avant Garde Std Bk" w:eastAsia="Times New Roman" w:hAnsi="ITC Avant Garde Std Bk" w:cs="Arial"/>
          <w:color w:val="2F2F2F"/>
          <w:sz w:val="16"/>
          <w:szCs w:val="16"/>
          <w:lang w:val="es-MX" w:eastAsia="es-MX"/>
        </w:rPr>
      </w:pPr>
      <w:r w:rsidRPr="005D1BA0">
        <w:rPr>
          <w:rFonts w:ascii="ITC Avant Garde Std Bk" w:eastAsia="Times New Roman" w:hAnsi="ITC Avant Garde Std Bk" w:cs="Arial"/>
          <w:color w:val="2F2F2F"/>
          <w:sz w:val="16"/>
          <w:szCs w:val="16"/>
          <w:lang w:val="es-MX" w:eastAsia="es-MX"/>
        </w:rPr>
        <w:t>Se certifica con la finalidad de que se publique en el Diario Oficial de la Federación.</w:t>
      </w:r>
    </w:p>
    <w:p w14:paraId="1EC08F52" w14:textId="77777777" w:rsidR="00FC558A" w:rsidRPr="006344EE" w:rsidRDefault="00FC558A" w:rsidP="00E02BFA">
      <w:pPr>
        <w:shd w:val="clear" w:color="auto" w:fill="FFFFFF"/>
        <w:ind w:firstLine="288"/>
        <w:jc w:val="both"/>
        <w:rPr>
          <w:rFonts w:ascii="ITC Avant Garde Std Bk" w:eastAsia="Times New Roman" w:hAnsi="ITC Avant Garde Std Bk" w:cs="Arial"/>
          <w:color w:val="2F2F2F"/>
          <w:sz w:val="16"/>
          <w:szCs w:val="16"/>
          <w:lang w:val="es-MX" w:eastAsia="es-MX"/>
        </w:rPr>
      </w:pPr>
    </w:p>
    <w:p w14:paraId="10A23404" w14:textId="158EB4F3" w:rsidR="005D1BA0" w:rsidRPr="005D1BA0" w:rsidRDefault="005D1BA0" w:rsidP="00E02BFA">
      <w:pPr>
        <w:shd w:val="clear" w:color="auto" w:fill="FFFFFF"/>
        <w:ind w:firstLine="288"/>
        <w:jc w:val="both"/>
        <w:rPr>
          <w:rFonts w:ascii="ITC Avant Garde Std Bk" w:eastAsia="Times New Roman" w:hAnsi="ITC Avant Garde Std Bk" w:cs="Arial"/>
          <w:color w:val="2F2F2F"/>
          <w:sz w:val="16"/>
          <w:szCs w:val="16"/>
          <w:lang w:val="es-MX" w:eastAsia="es-MX"/>
        </w:rPr>
      </w:pPr>
      <w:r w:rsidRPr="005D1BA0">
        <w:rPr>
          <w:rFonts w:ascii="ITC Avant Garde Std Bk" w:eastAsia="Times New Roman" w:hAnsi="ITC Avant Garde Std Bk" w:cs="Arial"/>
          <w:color w:val="2F2F2F"/>
          <w:sz w:val="16"/>
          <w:szCs w:val="16"/>
          <w:lang w:val="es-MX" w:eastAsia="es-MX"/>
        </w:rPr>
        <w:t>Ciudad de México, a 09 de enero de dos mil </w:t>
      </w:r>
      <w:proofErr w:type="gramStart"/>
      <w:r w:rsidRPr="005D1BA0">
        <w:rPr>
          <w:rFonts w:ascii="ITC Avant Garde Std Bk" w:eastAsia="Times New Roman" w:hAnsi="ITC Avant Garde Std Bk" w:cs="Arial"/>
          <w:color w:val="2F2F2F"/>
          <w:sz w:val="16"/>
          <w:szCs w:val="16"/>
          <w:lang w:val="es-MX" w:eastAsia="es-MX"/>
        </w:rPr>
        <w:t>veintitrés.-</w:t>
      </w:r>
      <w:proofErr w:type="gramEnd"/>
      <w:r w:rsidRPr="005D1BA0">
        <w:rPr>
          <w:rFonts w:ascii="ITC Avant Garde Std Bk" w:eastAsia="Times New Roman" w:hAnsi="ITC Avant Garde Std Bk" w:cs="Arial"/>
          <w:color w:val="2F2F2F"/>
          <w:sz w:val="16"/>
          <w:szCs w:val="16"/>
          <w:lang w:val="es-MX" w:eastAsia="es-MX"/>
        </w:rPr>
        <w:t> Rúbrica.</w:t>
      </w:r>
    </w:p>
    <w:p w14:paraId="763B1A2D" w14:textId="77777777" w:rsidR="00B60CCD" w:rsidRDefault="00B60CCD" w:rsidP="00E732A8">
      <w:pPr>
        <w:jc w:val="center"/>
      </w:pPr>
    </w:p>
    <w:p w14:paraId="54682DC7" w14:textId="77777777" w:rsidR="00B60CCD" w:rsidRDefault="00B60CCD" w:rsidP="00E732A8">
      <w:pPr>
        <w:jc w:val="center"/>
      </w:pPr>
    </w:p>
    <w:p w14:paraId="3BB107D4" w14:textId="77777777" w:rsidR="00B60CCD" w:rsidRDefault="00B60CCD" w:rsidP="00E732A8">
      <w:pPr>
        <w:jc w:val="center"/>
      </w:pPr>
    </w:p>
    <w:p w14:paraId="1186365F" w14:textId="77777777" w:rsidR="00B60CCD" w:rsidRDefault="00B60CCD" w:rsidP="00E732A8">
      <w:pPr>
        <w:jc w:val="center"/>
      </w:pPr>
    </w:p>
    <w:p w14:paraId="64E092A2" w14:textId="77777777" w:rsidR="00B60CCD" w:rsidRDefault="00B60CCD" w:rsidP="00E732A8">
      <w:pPr>
        <w:jc w:val="center"/>
      </w:pPr>
    </w:p>
    <w:p w14:paraId="16662C91" w14:textId="77777777" w:rsidR="00B60CCD" w:rsidRDefault="00B60CCD" w:rsidP="00E732A8">
      <w:pPr>
        <w:jc w:val="center"/>
      </w:pPr>
    </w:p>
    <w:sectPr w:rsidR="00B60CCD" w:rsidSect="003C5FB6">
      <w:headerReference w:type="even" r:id="rId8"/>
      <w:headerReference w:type="default" r:id="rId9"/>
      <w:footerReference w:type="default" r:id="rId10"/>
      <w:pgSz w:w="12240" w:h="15840"/>
      <w:pgMar w:top="252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D8932" w14:textId="77777777" w:rsidR="00D502AB" w:rsidRDefault="00D502AB" w:rsidP="003C5FB6">
      <w:r>
        <w:separator/>
      </w:r>
    </w:p>
  </w:endnote>
  <w:endnote w:type="continuationSeparator" w:id="0">
    <w:p w14:paraId="222AE699" w14:textId="77777777" w:rsidR="00D502AB" w:rsidRDefault="00D502AB" w:rsidP="003C5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G Palacio (WN)">
    <w:altName w:val="Calibri"/>
    <w:panose1 w:val="00000000000000000000"/>
    <w:charset w:val="00"/>
    <w:family w:val="auto"/>
    <w:notTrueType/>
    <w:pitch w:val="default"/>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Lucida Grande">
    <w:charset w:val="00"/>
    <w:family w:val="auto"/>
    <w:pitch w:val="variable"/>
    <w:sig w:usb0="E1000AEF" w:usb1="5000A1FF" w:usb2="00000000" w:usb3="00000000" w:csb0="000001BF" w:csb1="00000000"/>
  </w:font>
  <w:font w:name="ITC Avant Garde Std Bk">
    <w:panose1 w:val="020B0502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Abuchet MS">
    <w:panose1 w:val="00000000000000000000"/>
    <w:charset w:val="00"/>
    <w:family w:val="swiss"/>
    <w:notTrueType/>
    <w:pitch w:val="default"/>
    <w:sig w:usb0="00000003" w:usb1="00000000" w:usb2="00000000" w:usb3="00000000" w:csb0="00000001" w:csb1="00000000"/>
  </w:font>
  <w:font w:name="SeAoe UI">
    <w:panose1 w:val="00000000000000000000"/>
    <w:charset w:val="00"/>
    <w:family w:val="swiss"/>
    <w:notTrueType/>
    <w:pitch w:val="default"/>
    <w:sig w:usb0="00000003" w:usb1="00000000" w:usb2="00000000" w:usb3="00000000" w:csb0="00000001" w:csb1="00000000"/>
  </w:font>
  <w:font w:name="ArAal">
    <w:panose1 w:val="00000000000000000000"/>
    <w:charset w:val="00"/>
    <w:family w:val="swiss"/>
    <w:notTrueType/>
    <w:pitch w:val="default"/>
    <w:sig w:usb0="00000003" w:usb1="00000000" w:usb2="00000000" w:usb3="00000000" w:csb0="00000001" w:csb1="00000000"/>
  </w:font>
  <w:font w:name="CoArier New">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401F8" w14:textId="77777777" w:rsidR="006E0C26" w:rsidRPr="003266E5" w:rsidRDefault="006E0C26" w:rsidP="003266E5">
    <w:pPr>
      <w:pStyle w:val="Piedepgina"/>
      <w:jc w:val="right"/>
      <w:rPr>
        <w:rFonts w:ascii="ITC Avant Garde" w:hAnsi="ITC Avant Garde"/>
        <w:sz w:val="16"/>
        <w:szCs w:val="16"/>
        <w:lang w:val="es-ES"/>
      </w:rPr>
    </w:pPr>
    <w:r>
      <w:rPr>
        <w:rFonts w:ascii="ITC Avant Garde" w:hAnsi="ITC Avant Garde"/>
        <w:sz w:val="16"/>
        <w:szCs w:val="16"/>
      </w:rPr>
      <w:t xml:space="preserve">Página </w:t>
    </w:r>
    <w:r>
      <w:rPr>
        <w:rFonts w:ascii="ITC Avant Garde" w:hAnsi="ITC Avant Garde"/>
        <w:b/>
        <w:bCs/>
        <w:sz w:val="16"/>
        <w:szCs w:val="16"/>
      </w:rPr>
      <w:fldChar w:fldCharType="begin"/>
    </w:r>
    <w:r>
      <w:rPr>
        <w:rFonts w:ascii="ITC Avant Garde" w:hAnsi="ITC Avant Garde"/>
        <w:b/>
        <w:bCs/>
        <w:sz w:val="16"/>
        <w:szCs w:val="16"/>
      </w:rPr>
      <w:instrText>PAGE</w:instrText>
    </w:r>
    <w:r>
      <w:rPr>
        <w:rFonts w:ascii="ITC Avant Garde" w:hAnsi="ITC Avant Garde"/>
        <w:b/>
        <w:bCs/>
        <w:sz w:val="16"/>
        <w:szCs w:val="16"/>
      </w:rPr>
      <w:fldChar w:fldCharType="separate"/>
    </w:r>
    <w:r w:rsidR="00AD45BF">
      <w:rPr>
        <w:rFonts w:ascii="ITC Avant Garde" w:hAnsi="ITC Avant Garde"/>
        <w:b/>
        <w:bCs/>
        <w:noProof/>
        <w:sz w:val="16"/>
        <w:szCs w:val="16"/>
      </w:rPr>
      <w:t>1</w:t>
    </w:r>
    <w:r>
      <w:rPr>
        <w:rFonts w:ascii="ITC Avant Garde" w:hAnsi="ITC Avant Garde"/>
        <w:b/>
        <w:bCs/>
        <w:sz w:val="16"/>
        <w:szCs w:val="16"/>
      </w:rPr>
      <w:fldChar w:fldCharType="end"/>
    </w:r>
    <w:r>
      <w:rPr>
        <w:rFonts w:ascii="ITC Avant Garde" w:hAnsi="ITC Avant Garde"/>
        <w:sz w:val="16"/>
        <w:szCs w:val="16"/>
      </w:rPr>
      <w:t xml:space="preserve"> de </w:t>
    </w:r>
    <w:r>
      <w:rPr>
        <w:rFonts w:ascii="ITC Avant Garde" w:hAnsi="ITC Avant Garde"/>
        <w:b/>
        <w:bCs/>
        <w:sz w:val="16"/>
        <w:szCs w:val="16"/>
      </w:rPr>
      <w:fldChar w:fldCharType="begin"/>
    </w:r>
    <w:r>
      <w:rPr>
        <w:rFonts w:ascii="ITC Avant Garde" w:hAnsi="ITC Avant Garde"/>
        <w:b/>
        <w:bCs/>
        <w:sz w:val="16"/>
        <w:szCs w:val="16"/>
      </w:rPr>
      <w:instrText>NUMPAGES</w:instrText>
    </w:r>
    <w:r>
      <w:rPr>
        <w:rFonts w:ascii="ITC Avant Garde" w:hAnsi="ITC Avant Garde"/>
        <w:b/>
        <w:bCs/>
        <w:sz w:val="16"/>
        <w:szCs w:val="16"/>
      </w:rPr>
      <w:fldChar w:fldCharType="separate"/>
    </w:r>
    <w:r w:rsidR="00AD45BF">
      <w:rPr>
        <w:rFonts w:ascii="ITC Avant Garde" w:hAnsi="ITC Avant Garde"/>
        <w:b/>
        <w:bCs/>
        <w:noProof/>
        <w:sz w:val="16"/>
        <w:szCs w:val="16"/>
      </w:rPr>
      <w:t>227</w:t>
    </w:r>
    <w:r>
      <w:rPr>
        <w:rFonts w:ascii="ITC Avant Garde" w:hAnsi="ITC Avant Garde"/>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F5E3C" w14:textId="77777777" w:rsidR="00D502AB" w:rsidRDefault="00D502AB" w:rsidP="003C5FB6">
      <w:r>
        <w:separator/>
      </w:r>
    </w:p>
  </w:footnote>
  <w:footnote w:type="continuationSeparator" w:id="0">
    <w:p w14:paraId="25CCBE7D" w14:textId="77777777" w:rsidR="00D502AB" w:rsidRDefault="00D502AB" w:rsidP="003C5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141BE" w14:textId="77777777" w:rsidR="006E0C26" w:rsidRDefault="006E0C26" w:rsidP="00ED4124">
    <w:pPr>
      <w:pStyle w:val="Encabezado"/>
      <w:tabs>
        <w:tab w:val="clear" w:pos="4252"/>
        <w:tab w:val="clear" w:pos="8504"/>
        <w:tab w:val="center" w:pos="4419"/>
        <w:tab w:val="right" w:pos="8838"/>
      </w:tabs>
    </w:pPr>
    <w:r>
      <w:rPr>
        <w:lang w:val="es-ES"/>
      </w:rPr>
      <w:t>[Escriba texto]</w:t>
    </w:r>
    <w:r>
      <w:rPr>
        <w:lang w:val="es-ES"/>
      </w:rPr>
      <w:tab/>
      <w:t>[Escriba texto]</w:t>
    </w:r>
    <w:r>
      <w:rPr>
        <w:lang w:val="es-ES"/>
      </w:rPr>
      <w:tab/>
      <w:t>[Escriba texto]</w:t>
    </w:r>
  </w:p>
  <w:p w14:paraId="0083EFCB" w14:textId="77777777" w:rsidR="006E0C26" w:rsidRDefault="006E0C2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EA080" w14:textId="5BC598A7" w:rsidR="006E0C26" w:rsidRDefault="006344EE">
    <w:pPr>
      <w:pStyle w:val="Encabezado"/>
    </w:pPr>
    <w:r>
      <w:rPr>
        <w:noProof/>
      </w:rPr>
      <w:drawing>
        <wp:anchor distT="0" distB="0" distL="114300" distR="114300" simplePos="0" relativeHeight="251657728" behindDoc="1" locked="0" layoutInCell="1" allowOverlap="1" wp14:anchorId="089F81F7" wp14:editId="38122DB7">
          <wp:simplePos x="0" y="0"/>
          <wp:positionH relativeFrom="column">
            <wp:posOffset>-1142365</wp:posOffset>
          </wp:positionH>
          <wp:positionV relativeFrom="paragraph">
            <wp:posOffset>-463550</wp:posOffset>
          </wp:positionV>
          <wp:extent cx="7886700" cy="10205720"/>
          <wp:effectExtent l="0" t="0" r="0" b="0"/>
          <wp:wrapNone/>
          <wp:docPr id="1" name="Image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10205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C4DD9"/>
    <w:multiLevelType w:val="hybridMultilevel"/>
    <w:tmpl w:val="22AEBB76"/>
    <w:lvl w:ilvl="0" w:tplc="5A7EF622">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1097114E"/>
    <w:multiLevelType w:val="hybridMultilevel"/>
    <w:tmpl w:val="A7BC6DCA"/>
    <w:lvl w:ilvl="0" w:tplc="0CA0DBD8">
      <w:start w:val="1"/>
      <w:numFmt w:val="upperRoman"/>
      <w:lvlText w:val="%1."/>
      <w:lvlJc w:val="right"/>
      <w:pPr>
        <w:ind w:left="1080" w:hanging="360"/>
      </w:pPr>
      <w:rPr>
        <w:b/>
        <w:color w:val="00000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4D85AA8"/>
    <w:multiLevelType w:val="hybridMultilevel"/>
    <w:tmpl w:val="5EA0B394"/>
    <w:lvl w:ilvl="0" w:tplc="498C143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E20925"/>
    <w:multiLevelType w:val="hybridMultilevel"/>
    <w:tmpl w:val="DFA69090"/>
    <w:lvl w:ilvl="0" w:tplc="F63E2A9A">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BAD67C5"/>
    <w:multiLevelType w:val="hybridMultilevel"/>
    <w:tmpl w:val="D0B650E6"/>
    <w:lvl w:ilvl="0" w:tplc="4562406C">
      <w:start w:val="1"/>
      <w:numFmt w:val="upperRoman"/>
      <w:lvlText w:val="%1."/>
      <w:lvlJc w:val="left"/>
      <w:pPr>
        <w:ind w:left="993" w:hanging="720"/>
      </w:pPr>
      <w:rPr>
        <w:rFonts w:hint="default"/>
        <w:b/>
      </w:rPr>
    </w:lvl>
    <w:lvl w:ilvl="1" w:tplc="080A0019" w:tentative="1">
      <w:start w:val="1"/>
      <w:numFmt w:val="lowerLetter"/>
      <w:lvlText w:val="%2."/>
      <w:lvlJc w:val="left"/>
      <w:pPr>
        <w:ind w:left="1353" w:hanging="360"/>
      </w:pPr>
    </w:lvl>
    <w:lvl w:ilvl="2" w:tplc="080A001B" w:tentative="1">
      <w:start w:val="1"/>
      <w:numFmt w:val="lowerRoman"/>
      <w:lvlText w:val="%3."/>
      <w:lvlJc w:val="right"/>
      <w:pPr>
        <w:ind w:left="2073" w:hanging="180"/>
      </w:pPr>
    </w:lvl>
    <w:lvl w:ilvl="3" w:tplc="080A000F" w:tentative="1">
      <w:start w:val="1"/>
      <w:numFmt w:val="decimal"/>
      <w:lvlText w:val="%4."/>
      <w:lvlJc w:val="left"/>
      <w:pPr>
        <w:ind w:left="2793" w:hanging="360"/>
      </w:pPr>
    </w:lvl>
    <w:lvl w:ilvl="4" w:tplc="080A0019" w:tentative="1">
      <w:start w:val="1"/>
      <w:numFmt w:val="lowerLetter"/>
      <w:lvlText w:val="%5."/>
      <w:lvlJc w:val="left"/>
      <w:pPr>
        <w:ind w:left="3513" w:hanging="360"/>
      </w:pPr>
    </w:lvl>
    <w:lvl w:ilvl="5" w:tplc="080A001B" w:tentative="1">
      <w:start w:val="1"/>
      <w:numFmt w:val="lowerRoman"/>
      <w:lvlText w:val="%6."/>
      <w:lvlJc w:val="right"/>
      <w:pPr>
        <w:ind w:left="4233" w:hanging="180"/>
      </w:pPr>
    </w:lvl>
    <w:lvl w:ilvl="6" w:tplc="080A000F" w:tentative="1">
      <w:start w:val="1"/>
      <w:numFmt w:val="decimal"/>
      <w:lvlText w:val="%7."/>
      <w:lvlJc w:val="left"/>
      <w:pPr>
        <w:ind w:left="4953" w:hanging="360"/>
      </w:pPr>
    </w:lvl>
    <w:lvl w:ilvl="7" w:tplc="080A0019" w:tentative="1">
      <w:start w:val="1"/>
      <w:numFmt w:val="lowerLetter"/>
      <w:lvlText w:val="%8."/>
      <w:lvlJc w:val="left"/>
      <w:pPr>
        <w:ind w:left="5673" w:hanging="360"/>
      </w:pPr>
    </w:lvl>
    <w:lvl w:ilvl="8" w:tplc="080A001B" w:tentative="1">
      <w:start w:val="1"/>
      <w:numFmt w:val="lowerRoman"/>
      <w:lvlText w:val="%9."/>
      <w:lvlJc w:val="right"/>
      <w:pPr>
        <w:ind w:left="6393" w:hanging="180"/>
      </w:pPr>
    </w:lvl>
  </w:abstractNum>
  <w:abstractNum w:abstractNumId="5" w15:restartNumberingAfterBreak="0">
    <w:nsid w:val="1C3002D6"/>
    <w:multiLevelType w:val="hybridMultilevel"/>
    <w:tmpl w:val="E40C5D68"/>
    <w:lvl w:ilvl="0" w:tplc="D786A91E">
      <w:start w:val="1"/>
      <w:numFmt w:val="decimal"/>
      <w:lvlText w:val="%1."/>
      <w:lvlJc w:val="left"/>
      <w:pPr>
        <w:ind w:left="720" w:hanging="360"/>
      </w:pPr>
      <w:rPr>
        <w:rFonts w:hint="default"/>
        <w:b/>
      </w:rPr>
    </w:lvl>
    <w:lvl w:ilvl="1" w:tplc="1F76782E">
      <w:start w:val="1"/>
      <w:numFmt w:val="upperRoman"/>
      <w:lvlText w:val="%2."/>
      <w:lvlJc w:val="right"/>
      <w:pPr>
        <w:ind w:left="1440" w:hanging="360"/>
      </w:pPr>
      <w:rPr>
        <w:b/>
        <w:color w:val="000000"/>
      </w:rPr>
    </w:lvl>
    <w:lvl w:ilvl="2" w:tplc="080A0019">
      <w:start w:val="1"/>
      <w:numFmt w:val="lowerLetter"/>
      <w:lvlText w:val="%3."/>
      <w:lvlJc w:val="left"/>
      <w:pPr>
        <w:ind w:left="2160" w:hanging="180"/>
      </w:pPr>
      <w:rPr>
        <w:rFonts w:hint="default"/>
      </w:rPr>
    </w:lvl>
    <w:lvl w:ilvl="3" w:tplc="F85C961A">
      <w:start w:val="1"/>
      <w:numFmt w:val="upperRoman"/>
      <w:lvlText w:val="%4."/>
      <w:lvlJc w:val="left"/>
      <w:pPr>
        <w:ind w:left="3240" w:hanging="720"/>
      </w:pPr>
      <w:rPr>
        <w:rFonts w:hint="default"/>
      </w:rPr>
    </w:lvl>
    <w:lvl w:ilvl="4" w:tplc="FA2C10AA">
      <w:start w:val="1"/>
      <w:numFmt w:val="lowerLetter"/>
      <w:lvlText w:val="%5)"/>
      <w:lvlJc w:val="left"/>
      <w:pPr>
        <w:ind w:left="3600" w:hanging="360"/>
      </w:pPr>
      <w:rPr>
        <w:rFonts w:hint="default"/>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F23F0B"/>
    <w:multiLevelType w:val="hybridMultilevel"/>
    <w:tmpl w:val="90DCE11E"/>
    <w:lvl w:ilvl="0" w:tplc="1F76782E">
      <w:start w:val="1"/>
      <w:numFmt w:val="upperRoman"/>
      <w:lvlText w:val="%1."/>
      <w:lvlJc w:val="right"/>
      <w:pPr>
        <w:ind w:left="1440" w:hanging="360"/>
      </w:pPr>
      <w:rPr>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87422F5"/>
    <w:multiLevelType w:val="hybridMultilevel"/>
    <w:tmpl w:val="FC640FF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8"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0" w15:restartNumberingAfterBreak="0">
    <w:nsid w:val="2BA63C8D"/>
    <w:multiLevelType w:val="hybridMultilevel"/>
    <w:tmpl w:val="6730F33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1" w15:restartNumberingAfterBreak="0">
    <w:nsid w:val="2CC83F66"/>
    <w:multiLevelType w:val="hybridMultilevel"/>
    <w:tmpl w:val="424260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E220E22"/>
    <w:multiLevelType w:val="hybridMultilevel"/>
    <w:tmpl w:val="B10A3E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300A33B8"/>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6" w15:restartNumberingAfterBreak="0">
    <w:nsid w:val="3B53164E"/>
    <w:multiLevelType w:val="hybridMultilevel"/>
    <w:tmpl w:val="284EB9E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706596"/>
    <w:multiLevelType w:val="hybridMultilevel"/>
    <w:tmpl w:val="2A1A7D5E"/>
    <w:lvl w:ilvl="0" w:tplc="75CCA37A">
      <w:start w:val="1"/>
      <w:numFmt w:val="upperRoman"/>
      <w:lvlText w:val="%1."/>
      <w:lvlJc w:val="right"/>
      <w:pPr>
        <w:ind w:left="1080" w:hanging="360"/>
      </w:pPr>
      <w:rPr>
        <w:b w:val="0"/>
        <w:color w:val="00000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3FD50D16"/>
    <w:multiLevelType w:val="hybridMultilevel"/>
    <w:tmpl w:val="5046F024"/>
    <w:lvl w:ilvl="0" w:tplc="0CA0DBD8">
      <w:start w:val="1"/>
      <w:numFmt w:val="upperRoman"/>
      <w:lvlText w:val="%1."/>
      <w:lvlJc w:val="right"/>
      <w:pPr>
        <w:ind w:left="1080" w:hanging="360"/>
      </w:pPr>
      <w:rPr>
        <w:b/>
        <w:color w:val="000000"/>
      </w:rPr>
    </w:lvl>
    <w:lvl w:ilvl="1" w:tplc="080A0019">
      <w:start w:val="1"/>
      <w:numFmt w:val="lowerLetter"/>
      <w:lvlText w:val="%2."/>
      <w:lvlJc w:val="left"/>
      <w:pPr>
        <w:ind w:left="1080" w:hanging="360"/>
      </w:pPr>
    </w:lvl>
    <w:lvl w:ilvl="2" w:tplc="080A0019">
      <w:start w:val="1"/>
      <w:numFmt w:val="lowerLetter"/>
      <w:lvlText w:val="%3."/>
      <w:lvlJc w:val="left"/>
      <w:pPr>
        <w:ind w:left="1800" w:hanging="180"/>
      </w:pPr>
    </w:lvl>
    <w:lvl w:ilvl="3" w:tplc="080A000F">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3FF31133"/>
    <w:multiLevelType w:val="hybridMultilevel"/>
    <w:tmpl w:val="FFC01F34"/>
    <w:lvl w:ilvl="0" w:tplc="B2B2E558">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4070AB3"/>
    <w:multiLevelType w:val="hybridMultilevel"/>
    <w:tmpl w:val="1320FE9E"/>
    <w:lvl w:ilvl="0" w:tplc="080A0013">
      <w:start w:val="1"/>
      <w:numFmt w:val="upperRoman"/>
      <w:lvlText w:val="%1."/>
      <w:lvlJc w:val="right"/>
      <w:pPr>
        <w:ind w:left="720" w:hanging="360"/>
      </w:pPr>
    </w:lvl>
    <w:lvl w:ilvl="1" w:tplc="AB7C3304">
      <w:start w:val="1"/>
      <w:numFmt w:val="upperRoman"/>
      <w:lvlText w:val="%2."/>
      <w:lvlJc w:val="right"/>
      <w:pPr>
        <w:ind w:left="1440" w:hanging="360"/>
      </w:pPr>
      <w:rPr>
        <w:b/>
      </w:rPr>
    </w:lvl>
    <w:lvl w:ilvl="2" w:tplc="080A0001">
      <w:start w:val="1"/>
      <w:numFmt w:val="bullet"/>
      <w:lvlText w:val=""/>
      <w:lvlJc w:val="left"/>
      <w:pPr>
        <w:ind w:left="2160" w:hanging="180"/>
      </w:pPr>
      <w:rPr>
        <w:rFonts w:ascii="Symbol" w:hAnsi="Symbo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85071BE"/>
    <w:multiLevelType w:val="hybridMultilevel"/>
    <w:tmpl w:val="53A2D4A0"/>
    <w:lvl w:ilvl="0" w:tplc="0B66ACBC">
      <w:start w:val="1"/>
      <w:numFmt w:val="upperRoman"/>
      <w:lvlText w:val="%1."/>
      <w:lvlJc w:val="right"/>
      <w:pPr>
        <w:ind w:left="1068" w:hanging="360"/>
      </w:pPr>
      <w:rPr>
        <w:rFonts w:hint="default"/>
        <w:b/>
      </w:rPr>
    </w:lvl>
    <w:lvl w:ilvl="1" w:tplc="080A000F">
      <w:start w:val="1"/>
      <w:numFmt w:val="decimal"/>
      <w:lvlText w:val="%2."/>
      <w:lvlJc w:val="left"/>
      <w:pPr>
        <w:ind w:left="1788" w:hanging="360"/>
      </w:pPr>
      <w:rPr>
        <w:rFonts w:hint="default"/>
      </w:rPr>
    </w:lvl>
    <w:lvl w:ilvl="2" w:tplc="080A0005">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2" w15:restartNumberingAfterBreak="0">
    <w:nsid w:val="4B6067C8"/>
    <w:multiLevelType w:val="hybridMultilevel"/>
    <w:tmpl w:val="4A04E1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E961C14"/>
    <w:multiLevelType w:val="hybridMultilevel"/>
    <w:tmpl w:val="E7507A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EA00476"/>
    <w:multiLevelType w:val="hybridMultilevel"/>
    <w:tmpl w:val="D6E215CC"/>
    <w:lvl w:ilvl="0" w:tplc="080A0019">
      <w:start w:val="1"/>
      <w:numFmt w:val="lowerLetter"/>
      <w:lvlText w:val="%1."/>
      <w:lvlJc w:val="left"/>
      <w:pPr>
        <w:ind w:left="2160" w:hanging="360"/>
      </w:pPr>
      <w:rPr>
        <w:rFonts w:hint="default"/>
      </w:rPr>
    </w:lvl>
    <w:lvl w:ilvl="1" w:tplc="080A0003">
      <w:start w:val="1"/>
      <w:numFmt w:val="bullet"/>
      <w:lvlText w:val="o"/>
      <w:lvlJc w:val="left"/>
      <w:pPr>
        <w:ind w:left="2880" w:hanging="360"/>
      </w:pPr>
      <w:rPr>
        <w:rFonts w:ascii="Courier New" w:hAnsi="Courier New" w:cs="Courier New" w:hint="default"/>
      </w:rPr>
    </w:lvl>
    <w:lvl w:ilvl="2" w:tplc="080A0005">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5" w15:restartNumberingAfterBreak="0">
    <w:nsid w:val="588A62B5"/>
    <w:multiLevelType w:val="hybridMultilevel"/>
    <w:tmpl w:val="061249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9C34576"/>
    <w:multiLevelType w:val="hybridMultilevel"/>
    <w:tmpl w:val="566034D4"/>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7" w15:restartNumberingAfterBreak="0">
    <w:nsid w:val="5B905A5D"/>
    <w:multiLevelType w:val="hybridMultilevel"/>
    <w:tmpl w:val="30FA662C"/>
    <w:lvl w:ilvl="0" w:tplc="F800DE6A">
      <w:numFmt w:val="bullet"/>
      <w:lvlText w:val=""/>
      <w:lvlJc w:val="left"/>
      <w:pPr>
        <w:ind w:left="708" w:hanging="420"/>
      </w:pPr>
      <w:rPr>
        <w:rFonts w:ascii="Arial" w:eastAsia="Times New Roman" w:hAnsi="Arial" w:cs="Arial"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8" w15:restartNumberingAfterBreak="0">
    <w:nsid w:val="5C7671FB"/>
    <w:multiLevelType w:val="hybridMultilevel"/>
    <w:tmpl w:val="425C2234"/>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CC94C2E"/>
    <w:multiLevelType w:val="hybridMultilevel"/>
    <w:tmpl w:val="7C424BB6"/>
    <w:lvl w:ilvl="0" w:tplc="12B06F12">
      <w:start w:val="1"/>
      <w:numFmt w:val="upperRoman"/>
      <w:lvlText w:val="%1."/>
      <w:lvlJc w:val="left"/>
      <w:pPr>
        <w:ind w:left="993" w:hanging="720"/>
      </w:pPr>
      <w:rPr>
        <w:rFonts w:hint="default"/>
        <w:b/>
      </w:rPr>
    </w:lvl>
    <w:lvl w:ilvl="1" w:tplc="080A0019" w:tentative="1">
      <w:start w:val="1"/>
      <w:numFmt w:val="lowerLetter"/>
      <w:lvlText w:val="%2."/>
      <w:lvlJc w:val="left"/>
      <w:pPr>
        <w:ind w:left="1353" w:hanging="360"/>
      </w:pPr>
    </w:lvl>
    <w:lvl w:ilvl="2" w:tplc="080A001B" w:tentative="1">
      <w:start w:val="1"/>
      <w:numFmt w:val="lowerRoman"/>
      <w:lvlText w:val="%3."/>
      <w:lvlJc w:val="right"/>
      <w:pPr>
        <w:ind w:left="2073" w:hanging="180"/>
      </w:pPr>
    </w:lvl>
    <w:lvl w:ilvl="3" w:tplc="080A000F" w:tentative="1">
      <w:start w:val="1"/>
      <w:numFmt w:val="decimal"/>
      <w:lvlText w:val="%4."/>
      <w:lvlJc w:val="left"/>
      <w:pPr>
        <w:ind w:left="2793" w:hanging="360"/>
      </w:pPr>
    </w:lvl>
    <w:lvl w:ilvl="4" w:tplc="080A0019" w:tentative="1">
      <w:start w:val="1"/>
      <w:numFmt w:val="lowerLetter"/>
      <w:lvlText w:val="%5."/>
      <w:lvlJc w:val="left"/>
      <w:pPr>
        <w:ind w:left="3513" w:hanging="360"/>
      </w:pPr>
    </w:lvl>
    <w:lvl w:ilvl="5" w:tplc="080A001B" w:tentative="1">
      <w:start w:val="1"/>
      <w:numFmt w:val="lowerRoman"/>
      <w:lvlText w:val="%6."/>
      <w:lvlJc w:val="right"/>
      <w:pPr>
        <w:ind w:left="4233" w:hanging="180"/>
      </w:pPr>
    </w:lvl>
    <w:lvl w:ilvl="6" w:tplc="080A000F" w:tentative="1">
      <w:start w:val="1"/>
      <w:numFmt w:val="decimal"/>
      <w:lvlText w:val="%7."/>
      <w:lvlJc w:val="left"/>
      <w:pPr>
        <w:ind w:left="4953" w:hanging="360"/>
      </w:pPr>
    </w:lvl>
    <w:lvl w:ilvl="7" w:tplc="080A0019" w:tentative="1">
      <w:start w:val="1"/>
      <w:numFmt w:val="lowerLetter"/>
      <w:lvlText w:val="%8."/>
      <w:lvlJc w:val="left"/>
      <w:pPr>
        <w:ind w:left="5673" w:hanging="360"/>
      </w:pPr>
    </w:lvl>
    <w:lvl w:ilvl="8" w:tplc="080A001B" w:tentative="1">
      <w:start w:val="1"/>
      <w:numFmt w:val="lowerRoman"/>
      <w:lvlText w:val="%9."/>
      <w:lvlJc w:val="right"/>
      <w:pPr>
        <w:ind w:left="6393" w:hanging="180"/>
      </w:pPr>
    </w:lvl>
  </w:abstractNum>
  <w:abstractNum w:abstractNumId="30" w15:restartNumberingAfterBreak="0">
    <w:nsid w:val="5DB409CB"/>
    <w:multiLevelType w:val="hybridMultilevel"/>
    <w:tmpl w:val="8FF4F62C"/>
    <w:lvl w:ilvl="0" w:tplc="12849548">
      <w:start w:val="1"/>
      <w:numFmt w:val="upperRoman"/>
      <w:lvlText w:val="%1."/>
      <w:lvlJc w:val="right"/>
      <w:pPr>
        <w:ind w:left="1080" w:hanging="360"/>
      </w:pPr>
      <w:rPr>
        <w:b/>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609804F2"/>
    <w:multiLevelType w:val="hybridMultilevel"/>
    <w:tmpl w:val="BF6AF0A0"/>
    <w:lvl w:ilvl="0" w:tplc="080A0019">
      <w:start w:val="1"/>
      <w:numFmt w:val="low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2" w15:restartNumberingAfterBreak="0">
    <w:nsid w:val="60E4680A"/>
    <w:multiLevelType w:val="hybridMultilevel"/>
    <w:tmpl w:val="388A92A0"/>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3" w15:restartNumberingAfterBreak="0">
    <w:nsid w:val="636F726F"/>
    <w:multiLevelType w:val="hybridMultilevel"/>
    <w:tmpl w:val="5D144AAC"/>
    <w:lvl w:ilvl="0" w:tplc="0A8E4266">
      <w:start w:val="1"/>
      <w:numFmt w:val="upperRoman"/>
      <w:lvlText w:val="%1."/>
      <w:lvlJc w:val="right"/>
      <w:pPr>
        <w:ind w:left="720" w:hanging="360"/>
      </w:pPr>
      <w:rPr>
        <w:b/>
        <w:sz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15:restartNumberingAfterBreak="0">
    <w:nsid w:val="65F23124"/>
    <w:multiLevelType w:val="hybridMultilevel"/>
    <w:tmpl w:val="3208B1BA"/>
    <w:lvl w:ilvl="0" w:tplc="E66E99DC">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5" w15:restartNumberingAfterBreak="0">
    <w:nsid w:val="66842939"/>
    <w:multiLevelType w:val="hybridMultilevel"/>
    <w:tmpl w:val="3BEC3A6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6" w15:restartNumberingAfterBreak="0">
    <w:nsid w:val="69A35393"/>
    <w:multiLevelType w:val="hybridMultilevel"/>
    <w:tmpl w:val="FE3848FC"/>
    <w:lvl w:ilvl="0" w:tplc="F800DE6A">
      <w:numFmt w:val="bullet"/>
      <w:lvlText w:val=""/>
      <w:lvlJc w:val="left"/>
      <w:pPr>
        <w:ind w:left="996" w:hanging="420"/>
      </w:pPr>
      <w:rPr>
        <w:rFonts w:ascii="Arial" w:eastAsia="Times New Roman" w:hAnsi="Arial" w:cs="Aria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7" w15:restartNumberingAfterBreak="0">
    <w:nsid w:val="6F014C61"/>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9" w15:restartNumberingAfterBreak="0">
    <w:nsid w:val="7D697CB7"/>
    <w:multiLevelType w:val="hybridMultilevel"/>
    <w:tmpl w:val="B988147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num w:numId="1" w16cid:durableId="1248734150">
    <w:abstractNumId w:val="15"/>
  </w:num>
  <w:num w:numId="2" w16cid:durableId="240333809">
    <w:abstractNumId w:val="38"/>
  </w:num>
  <w:num w:numId="3" w16cid:durableId="1913349208">
    <w:abstractNumId w:val="9"/>
  </w:num>
  <w:num w:numId="4" w16cid:durableId="1570922618">
    <w:abstractNumId w:val="0"/>
  </w:num>
  <w:num w:numId="5" w16cid:durableId="1917663549">
    <w:abstractNumId w:val="35"/>
  </w:num>
  <w:num w:numId="6" w16cid:durableId="674693212">
    <w:abstractNumId w:val="27"/>
  </w:num>
  <w:num w:numId="7" w16cid:durableId="2025204928">
    <w:abstractNumId w:val="36"/>
  </w:num>
  <w:num w:numId="8" w16cid:durableId="156193898">
    <w:abstractNumId w:val="39"/>
  </w:num>
  <w:num w:numId="9" w16cid:durableId="854730735">
    <w:abstractNumId w:val="7"/>
  </w:num>
  <w:num w:numId="10" w16cid:durableId="1162893167">
    <w:abstractNumId w:val="26"/>
  </w:num>
  <w:num w:numId="11" w16cid:durableId="233898966">
    <w:abstractNumId w:val="3"/>
  </w:num>
  <w:num w:numId="12" w16cid:durableId="1438981563">
    <w:abstractNumId w:val="28"/>
  </w:num>
  <w:num w:numId="13" w16cid:durableId="908730168">
    <w:abstractNumId w:val="10"/>
  </w:num>
  <w:num w:numId="14" w16cid:durableId="1434856787">
    <w:abstractNumId w:val="5"/>
  </w:num>
  <w:num w:numId="15" w16cid:durableId="2084791789">
    <w:abstractNumId w:val="21"/>
  </w:num>
  <w:num w:numId="16" w16cid:durableId="2048679937">
    <w:abstractNumId w:val="1"/>
  </w:num>
  <w:num w:numId="17" w16cid:durableId="1240486173">
    <w:abstractNumId w:val="17"/>
  </w:num>
  <w:num w:numId="18" w16cid:durableId="138113481">
    <w:abstractNumId w:val="20"/>
  </w:num>
  <w:num w:numId="19" w16cid:durableId="131145427">
    <w:abstractNumId w:val="30"/>
  </w:num>
  <w:num w:numId="20" w16cid:durableId="849106237">
    <w:abstractNumId w:val="2"/>
  </w:num>
  <w:num w:numId="21" w16cid:durableId="1044132408">
    <w:abstractNumId w:val="24"/>
  </w:num>
  <w:num w:numId="22" w16cid:durableId="1091051085">
    <w:abstractNumId w:val="31"/>
  </w:num>
  <w:num w:numId="23" w16cid:durableId="783504638">
    <w:abstractNumId w:val="18"/>
  </w:num>
  <w:num w:numId="24" w16cid:durableId="1612469185">
    <w:abstractNumId w:val="6"/>
  </w:num>
  <w:num w:numId="25" w16cid:durableId="1449424233">
    <w:abstractNumId w:val="16"/>
  </w:num>
  <w:num w:numId="26" w16cid:durableId="456410543">
    <w:abstractNumId w:val="8"/>
  </w:num>
  <w:num w:numId="27" w16cid:durableId="47607244">
    <w:abstractNumId w:val="33"/>
  </w:num>
  <w:num w:numId="28" w16cid:durableId="2097094236">
    <w:abstractNumId w:val="32"/>
  </w:num>
  <w:num w:numId="29" w16cid:durableId="1986932923">
    <w:abstractNumId w:val="19"/>
  </w:num>
  <w:num w:numId="30" w16cid:durableId="1121995754">
    <w:abstractNumId w:val="11"/>
  </w:num>
  <w:num w:numId="31" w16cid:durableId="301232159">
    <w:abstractNumId w:val="13"/>
  </w:num>
  <w:num w:numId="32" w16cid:durableId="427510151">
    <w:abstractNumId w:val="12"/>
  </w:num>
  <w:num w:numId="33" w16cid:durableId="296685601">
    <w:abstractNumId w:val="14"/>
  </w:num>
  <w:num w:numId="34" w16cid:durableId="1754400306">
    <w:abstractNumId w:val="37"/>
  </w:num>
  <w:num w:numId="35" w16cid:durableId="1436437949">
    <w:abstractNumId w:val="25"/>
  </w:num>
  <w:num w:numId="36" w16cid:durableId="129442090">
    <w:abstractNumId w:val="22"/>
  </w:num>
  <w:num w:numId="37" w16cid:durableId="1920291999">
    <w:abstractNumId w:val="23"/>
  </w:num>
  <w:num w:numId="38" w16cid:durableId="602148373">
    <w:abstractNumId w:val="34"/>
  </w:num>
  <w:num w:numId="39" w16cid:durableId="931163060">
    <w:abstractNumId w:val="4"/>
  </w:num>
  <w:num w:numId="40" w16cid:durableId="480687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FB6"/>
    <w:rsid w:val="00006AB4"/>
    <w:rsid w:val="00055D6A"/>
    <w:rsid w:val="000903F5"/>
    <w:rsid w:val="00127A7A"/>
    <w:rsid w:val="00212A74"/>
    <w:rsid w:val="00290097"/>
    <w:rsid w:val="002A0355"/>
    <w:rsid w:val="002F5404"/>
    <w:rsid w:val="003266E5"/>
    <w:rsid w:val="00385A97"/>
    <w:rsid w:val="003C5FB6"/>
    <w:rsid w:val="003F43DF"/>
    <w:rsid w:val="00456BE5"/>
    <w:rsid w:val="004B480F"/>
    <w:rsid w:val="004F52DD"/>
    <w:rsid w:val="00511C7C"/>
    <w:rsid w:val="00526E91"/>
    <w:rsid w:val="005553DF"/>
    <w:rsid w:val="005D1BA0"/>
    <w:rsid w:val="00613797"/>
    <w:rsid w:val="006344EE"/>
    <w:rsid w:val="006462B8"/>
    <w:rsid w:val="006A2940"/>
    <w:rsid w:val="006E0C26"/>
    <w:rsid w:val="00702EB4"/>
    <w:rsid w:val="007740B9"/>
    <w:rsid w:val="007D523A"/>
    <w:rsid w:val="00844764"/>
    <w:rsid w:val="008A4A70"/>
    <w:rsid w:val="00913377"/>
    <w:rsid w:val="00914A70"/>
    <w:rsid w:val="009A3EF1"/>
    <w:rsid w:val="009F05AB"/>
    <w:rsid w:val="00AD45BF"/>
    <w:rsid w:val="00B13F4C"/>
    <w:rsid w:val="00B450B0"/>
    <w:rsid w:val="00B60CCD"/>
    <w:rsid w:val="00BE44DA"/>
    <w:rsid w:val="00C102C8"/>
    <w:rsid w:val="00CA2C99"/>
    <w:rsid w:val="00CD0BF3"/>
    <w:rsid w:val="00CF2EBC"/>
    <w:rsid w:val="00D12E28"/>
    <w:rsid w:val="00D502AB"/>
    <w:rsid w:val="00DC5E56"/>
    <w:rsid w:val="00E02BFA"/>
    <w:rsid w:val="00E732A8"/>
    <w:rsid w:val="00ED4124"/>
    <w:rsid w:val="00F35B38"/>
    <w:rsid w:val="00F36744"/>
    <w:rsid w:val="00F50AD8"/>
    <w:rsid w:val="00FA581B"/>
    <w:rsid w:val="00FB1E25"/>
    <w:rsid w:val="00FC558A"/>
    <w:rsid w:val="00FE38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062241"/>
  <w14:defaultImageDpi w14:val="300"/>
  <w15:chartTrackingRefBased/>
  <w15:docId w15:val="{CF3E732B-A7B0-4D1A-9FBC-7CCA55E05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4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_tradnl" w:eastAsia="es-ES"/>
    </w:rPr>
  </w:style>
  <w:style w:type="paragraph" w:styleId="Ttulo1">
    <w:name w:val="heading 1"/>
    <w:basedOn w:val="Normal"/>
    <w:next w:val="Normal"/>
    <w:link w:val="Ttulo1Car"/>
    <w:uiPriority w:val="9"/>
    <w:qFormat/>
    <w:rsid w:val="003266E5"/>
    <w:pPr>
      <w:pBdr>
        <w:bottom w:val="single" w:sz="12" w:space="1" w:color="auto"/>
        <w:between w:val="single" w:sz="12" w:space="1" w:color="auto"/>
      </w:pBdr>
      <w:spacing w:before="120"/>
      <w:jc w:val="both"/>
      <w:outlineLvl w:val="0"/>
    </w:pPr>
    <w:rPr>
      <w:rFonts w:ascii="Times New Roman" w:eastAsia="Times New Roman" w:hAnsi="Times New Roman" w:cs="CG Palacio (WN)"/>
      <w:b/>
      <w:sz w:val="18"/>
      <w:lang w:val="es-ES"/>
    </w:rPr>
  </w:style>
  <w:style w:type="paragraph" w:styleId="Ttulo2">
    <w:name w:val="heading 2"/>
    <w:basedOn w:val="Normal"/>
    <w:next w:val="Normal"/>
    <w:link w:val="Ttulo2Car"/>
    <w:qFormat/>
    <w:rsid w:val="003266E5"/>
    <w:pPr>
      <w:pBdr>
        <w:top w:val="double" w:sz="6" w:space="1" w:color="auto"/>
        <w:between w:val="double" w:sz="6" w:space="1" w:color="auto"/>
      </w:pBdr>
      <w:spacing w:after="101" w:line="216" w:lineRule="atLeast"/>
      <w:jc w:val="both"/>
      <w:outlineLvl w:val="1"/>
    </w:pPr>
    <w:rPr>
      <w:rFonts w:ascii="Arial" w:eastAsia="Times New Roman" w:hAnsi="Arial" w:cs="Helv"/>
      <w:sz w:val="18"/>
      <w:szCs w:val="20"/>
      <w:lang w:eastAsia="es-MX"/>
    </w:rPr>
  </w:style>
  <w:style w:type="paragraph" w:styleId="Ttulo3">
    <w:name w:val="heading 3"/>
    <w:basedOn w:val="Normal"/>
    <w:next w:val="Normal"/>
    <w:link w:val="Ttulo3Car"/>
    <w:qFormat/>
    <w:rsid w:val="003266E5"/>
    <w:pPr>
      <w:keepNext/>
      <w:keepLines/>
      <w:spacing w:before="160" w:line="276" w:lineRule="auto"/>
      <w:outlineLvl w:val="2"/>
    </w:pPr>
    <w:rPr>
      <w:rFonts w:ascii="Trebuchet MS" w:eastAsia="Trebuchet MS" w:hAnsi="Trebuchet MS" w:cs="Trebuchet MS"/>
      <w:b/>
      <w:color w:val="666666"/>
      <w:lang w:eastAsia="es-MX"/>
    </w:rPr>
  </w:style>
  <w:style w:type="paragraph" w:styleId="Ttulo4">
    <w:name w:val="heading 4"/>
    <w:basedOn w:val="Normal"/>
    <w:next w:val="Normal"/>
    <w:link w:val="Ttulo4Car"/>
    <w:qFormat/>
    <w:rsid w:val="003266E5"/>
    <w:pPr>
      <w:keepNext/>
      <w:keepLines/>
      <w:spacing w:before="160" w:line="276" w:lineRule="auto"/>
      <w:outlineLvl w:val="3"/>
    </w:pPr>
    <w:rPr>
      <w:rFonts w:ascii="Trebuchet MS" w:eastAsia="Trebuchet MS" w:hAnsi="Trebuchet MS" w:cs="Trebuchet MS"/>
      <w:color w:val="666666"/>
      <w:sz w:val="22"/>
      <w:szCs w:val="22"/>
      <w:u w:val="single"/>
      <w:lang w:eastAsia="es-MX"/>
    </w:rPr>
  </w:style>
  <w:style w:type="paragraph" w:styleId="Ttulo5">
    <w:name w:val="heading 5"/>
    <w:basedOn w:val="Normal"/>
    <w:next w:val="Normal"/>
    <w:link w:val="Ttulo5Car"/>
    <w:qFormat/>
    <w:rsid w:val="003266E5"/>
    <w:pPr>
      <w:keepNext/>
      <w:keepLines/>
      <w:spacing w:before="160" w:line="276" w:lineRule="auto"/>
      <w:outlineLvl w:val="4"/>
    </w:pPr>
    <w:rPr>
      <w:rFonts w:ascii="Trebuchet MS" w:eastAsia="Trebuchet MS" w:hAnsi="Trebuchet MS" w:cs="Trebuchet MS"/>
      <w:color w:val="666666"/>
      <w:sz w:val="22"/>
      <w:szCs w:val="22"/>
      <w:lang w:eastAsia="es-MX"/>
    </w:rPr>
  </w:style>
  <w:style w:type="paragraph" w:styleId="Ttulo6">
    <w:name w:val="heading 6"/>
    <w:basedOn w:val="Normal"/>
    <w:next w:val="Normal"/>
    <w:link w:val="Ttulo6Car"/>
    <w:qFormat/>
    <w:rsid w:val="003266E5"/>
    <w:pPr>
      <w:keepNext/>
      <w:keepLines/>
      <w:spacing w:before="160" w:line="276" w:lineRule="auto"/>
      <w:outlineLvl w:val="5"/>
    </w:pPr>
    <w:rPr>
      <w:rFonts w:ascii="Trebuchet MS" w:eastAsia="Trebuchet MS" w:hAnsi="Trebuchet MS" w:cs="Trebuchet MS"/>
      <w:i/>
      <w:color w:val="666666"/>
      <w:sz w:val="22"/>
      <w:szCs w:val="2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3266E5"/>
    <w:rPr>
      <w:rFonts w:ascii="Times New Roman" w:eastAsia="Times New Roman" w:hAnsi="Times New Roman" w:cs="CG Palacio (WN)"/>
      <w:b/>
      <w:sz w:val="18"/>
      <w:szCs w:val="24"/>
      <w:lang w:val="es-ES" w:eastAsia="es-ES"/>
    </w:rPr>
  </w:style>
  <w:style w:type="character" w:customStyle="1" w:styleId="Ttulo2Car">
    <w:name w:val="Título 2 Car"/>
    <w:link w:val="Ttulo2"/>
    <w:rsid w:val="003266E5"/>
    <w:rPr>
      <w:rFonts w:ascii="Arial" w:eastAsia="Times New Roman" w:hAnsi="Arial" w:cs="Helv"/>
      <w:sz w:val="18"/>
      <w:lang w:val="es-ES_tradnl"/>
    </w:rPr>
  </w:style>
  <w:style w:type="character" w:customStyle="1" w:styleId="Ttulo3Car">
    <w:name w:val="Título 3 Car"/>
    <w:link w:val="Ttulo3"/>
    <w:rsid w:val="003266E5"/>
    <w:rPr>
      <w:rFonts w:ascii="Trebuchet MS" w:eastAsia="Trebuchet MS" w:hAnsi="Trebuchet MS" w:cs="Trebuchet MS"/>
      <w:b/>
      <w:color w:val="666666"/>
      <w:sz w:val="24"/>
      <w:szCs w:val="24"/>
      <w:lang w:val="es-ES_tradnl"/>
    </w:rPr>
  </w:style>
  <w:style w:type="character" w:customStyle="1" w:styleId="Ttulo4Car">
    <w:name w:val="Título 4 Car"/>
    <w:link w:val="Ttulo4"/>
    <w:rsid w:val="003266E5"/>
    <w:rPr>
      <w:rFonts w:ascii="Trebuchet MS" w:eastAsia="Trebuchet MS" w:hAnsi="Trebuchet MS" w:cs="Trebuchet MS"/>
      <w:color w:val="666666"/>
      <w:sz w:val="22"/>
      <w:szCs w:val="22"/>
      <w:u w:val="single"/>
      <w:lang w:val="es-ES_tradnl"/>
    </w:rPr>
  </w:style>
  <w:style w:type="character" w:customStyle="1" w:styleId="Ttulo5Car">
    <w:name w:val="Título 5 Car"/>
    <w:link w:val="Ttulo5"/>
    <w:rsid w:val="003266E5"/>
    <w:rPr>
      <w:rFonts w:ascii="Trebuchet MS" w:eastAsia="Trebuchet MS" w:hAnsi="Trebuchet MS" w:cs="Trebuchet MS"/>
      <w:color w:val="666666"/>
      <w:sz w:val="22"/>
      <w:szCs w:val="22"/>
      <w:lang w:val="es-ES_tradnl"/>
    </w:rPr>
  </w:style>
  <w:style w:type="character" w:customStyle="1" w:styleId="Ttulo6Car">
    <w:name w:val="Título 6 Car"/>
    <w:link w:val="Ttulo6"/>
    <w:rsid w:val="003266E5"/>
    <w:rPr>
      <w:rFonts w:ascii="Trebuchet MS" w:eastAsia="Trebuchet MS" w:hAnsi="Trebuchet MS" w:cs="Trebuchet MS"/>
      <w:i/>
      <w:color w:val="666666"/>
      <w:sz w:val="22"/>
      <w:szCs w:val="22"/>
      <w:lang w:val="es-ES_tradnl"/>
    </w:rPr>
  </w:style>
  <w:style w:type="paragraph" w:styleId="Encabezado">
    <w:name w:val="header"/>
    <w:basedOn w:val="Normal"/>
    <w:link w:val="EncabezadoCar"/>
    <w:uiPriority w:val="99"/>
    <w:unhideWhenUsed/>
    <w:rsid w:val="003C5FB6"/>
    <w:pPr>
      <w:tabs>
        <w:tab w:val="center" w:pos="4252"/>
        <w:tab w:val="right" w:pos="8504"/>
      </w:tabs>
    </w:pPr>
  </w:style>
  <w:style w:type="character" w:customStyle="1" w:styleId="EncabezadoCar">
    <w:name w:val="Encabezado Car"/>
    <w:basedOn w:val="Fuentedeprrafopredeter"/>
    <w:link w:val="Encabezado"/>
    <w:uiPriority w:val="99"/>
    <w:rsid w:val="003C5FB6"/>
  </w:style>
  <w:style w:type="paragraph" w:styleId="Piedepgina">
    <w:name w:val="footer"/>
    <w:basedOn w:val="Normal"/>
    <w:link w:val="PiedepginaCar"/>
    <w:uiPriority w:val="99"/>
    <w:unhideWhenUsed/>
    <w:rsid w:val="003C5FB6"/>
    <w:pPr>
      <w:tabs>
        <w:tab w:val="center" w:pos="4252"/>
        <w:tab w:val="right" w:pos="8504"/>
      </w:tabs>
    </w:pPr>
  </w:style>
  <w:style w:type="character" w:customStyle="1" w:styleId="PiedepginaCar">
    <w:name w:val="Pie de página Car"/>
    <w:basedOn w:val="Fuentedeprrafopredeter"/>
    <w:link w:val="Piedepgina"/>
    <w:uiPriority w:val="99"/>
    <w:rsid w:val="003C5FB6"/>
  </w:style>
  <w:style w:type="paragraph" w:styleId="Textodeglobo">
    <w:name w:val="Balloon Text"/>
    <w:basedOn w:val="Normal"/>
    <w:link w:val="TextodegloboCar"/>
    <w:uiPriority w:val="99"/>
    <w:semiHidden/>
    <w:unhideWhenUsed/>
    <w:rsid w:val="003C5FB6"/>
    <w:rPr>
      <w:rFonts w:ascii="Lucida Grande" w:hAnsi="Lucida Grande" w:cs="Lucida Grande"/>
      <w:sz w:val="18"/>
      <w:szCs w:val="18"/>
    </w:rPr>
  </w:style>
  <w:style w:type="character" w:customStyle="1" w:styleId="TextodegloboCar">
    <w:name w:val="Texto de globo Car"/>
    <w:link w:val="Textodeglobo"/>
    <w:uiPriority w:val="99"/>
    <w:semiHidden/>
    <w:rsid w:val="003C5FB6"/>
    <w:rPr>
      <w:rFonts w:ascii="Lucida Grande" w:hAnsi="Lucida Grande" w:cs="Lucida Grande"/>
      <w:sz w:val="18"/>
      <w:szCs w:val="18"/>
    </w:rPr>
  </w:style>
  <w:style w:type="paragraph" w:customStyle="1" w:styleId="Texto">
    <w:name w:val="Texto"/>
    <w:basedOn w:val="Normal"/>
    <w:link w:val="TextoCar"/>
    <w:rsid w:val="003266E5"/>
    <w:pPr>
      <w:spacing w:after="101" w:line="216" w:lineRule="exact"/>
      <w:ind w:firstLine="288"/>
      <w:jc w:val="both"/>
    </w:pPr>
    <w:rPr>
      <w:rFonts w:ascii="Arial" w:eastAsia="Times New Roman" w:hAnsi="Arial" w:cs="Arial"/>
      <w:sz w:val="18"/>
      <w:szCs w:val="20"/>
      <w:lang w:val="es-ES"/>
    </w:rPr>
  </w:style>
  <w:style w:type="character" w:customStyle="1" w:styleId="TextoCar">
    <w:name w:val="Texto Car"/>
    <w:link w:val="Texto"/>
    <w:locked/>
    <w:rsid w:val="003266E5"/>
    <w:rPr>
      <w:rFonts w:ascii="Arial" w:eastAsia="Times New Roman" w:hAnsi="Arial" w:cs="Arial"/>
      <w:sz w:val="18"/>
      <w:lang w:val="es-ES" w:eastAsia="es-ES"/>
    </w:rPr>
  </w:style>
  <w:style w:type="paragraph" w:customStyle="1" w:styleId="CABEZA">
    <w:name w:val="CABEZA"/>
    <w:basedOn w:val="Normal"/>
    <w:rsid w:val="003266E5"/>
    <w:pPr>
      <w:jc w:val="center"/>
    </w:pPr>
    <w:rPr>
      <w:rFonts w:ascii="Times New Roman" w:eastAsia="Calibri" w:hAnsi="Times New Roman" w:cs="Arial"/>
      <w:b/>
      <w:sz w:val="28"/>
      <w:szCs w:val="28"/>
      <w:lang w:eastAsia="es-MX"/>
    </w:rPr>
  </w:style>
  <w:style w:type="paragraph" w:customStyle="1" w:styleId="ROMANOS">
    <w:name w:val="ROMANOS"/>
    <w:basedOn w:val="Normal"/>
    <w:link w:val="ROMANOSCar"/>
    <w:rsid w:val="003266E5"/>
    <w:pPr>
      <w:tabs>
        <w:tab w:val="left" w:pos="720"/>
      </w:tabs>
      <w:spacing w:after="101" w:line="216" w:lineRule="exact"/>
      <w:ind w:left="720" w:hanging="432"/>
      <w:jc w:val="both"/>
    </w:pPr>
    <w:rPr>
      <w:rFonts w:ascii="Arial" w:eastAsia="Times New Roman" w:hAnsi="Arial" w:cs="Arial"/>
      <w:sz w:val="18"/>
      <w:szCs w:val="18"/>
      <w:lang w:val="es-ES"/>
    </w:rPr>
  </w:style>
  <w:style w:type="character" w:customStyle="1" w:styleId="ROMANOSCar">
    <w:name w:val="ROMANOS Car"/>
    <w:link w:val="ROMANOS"/>
    <w:locked/>
    <w:rsid w:val="003266E5"/>
    <w:rPr>
      <w:rFonts w:ascii="Arial" w:eastAsia="Times New Roman" w:hAnsi="Arial" w:cs="Arial"/>
      <w:sz w:val="18"/>
      <w:szCs w:val="18"/>
      <w:lang w:val="es-ES" w:eastAsia="es-ES"/>
    </w:rPr>
  </w:style>
  <w:style w:type="paragraph" w:customStyle="1" w:styleId="INCISO">
    <w:name w:val="INCISO"/>
    <w:basedOn w:val="Normal"/>
    <w:rsid w:val="003266E5"/>
    <w:pPr>
      <w:spacing w:after="101" w:line="216" w:lineRule="exact"/>
      <w:ind w:left="1080" w:hanging="360"/>
      <w:jc w:val="both"/>
    </w:pPr>
    <w:rPr>
      <w:rFonts w:ascii="Arial" w:eastAsia="Times New Roman" w:hAnsi="Arial" w:cs="Arial"/>
      <w:sz w:val="18"/>
      <w:szCs w:val="18"/>
      <w:lang w:val="es-ES"/>
    </w:rPr>
  </w:style>
  <w:style w:type="paragraph" w:customStyle="1" w:styleId="Fechas">
    <w:name w:val="Fechas"/>
    <w:basedOn w:val="Texto"/>
    <w:autoRedefine/>
    <w:rsid w:val="003266E5"/>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3266E5"/>
    <w:pPr>
      <w:spacing w:before="101" w:after="101" w:line="216" w:lineRule="atLeast"/>
      <w:jc w:val="center"/>
    </w:pPr>
    <w:rPr>
      <w:rFonts w:ascii="Times New Roman" w:eastAsia="Times New Roman" w:hAnsi="Times New Roman"/>
      <w:b/>
      <w:sz w:val="18"/>
      <w:szCs w:val="20"/>
    </w:rPr>
  </w:style>
  <w:style w:type="character" w:customStyle="1" w:styleId="ANOTACIONCar">
    <w:name w:val="ANOTACION Car"/>
    <w:link w:val="ANOTACION"/>
    <w:locked/>
    <w:rsid w:val="003266E5"/>
    <w:rPr>
      <w:rFonts w:ascii="Times New Roman" w:eastAsia="Times New Roman" w:hAnsi="Times New Roman"/>
      <w:b/>
      <w:sz w:val="18"/>
      <w:lang w:val="es-ES_tradnl" w:eastAsia="es-ES"/>
    </w:rPr>
  </w:style>
  <w:style w:type="paragraph" w:customStyle="1" w:styleId="SUBIN">
    <w:name w:val="SUBIN"/>
    <w:basedOn w:val="Texto"/>
    <w:rsid w:val="003266E5"/>
    <w:pPr>
      <w:ind w:left="1987" w:hanging="720"/>
    </w:pPr>
    <w:rPr>
      <w:lang w:val="es-MX"/>
    </w:rPr>
  </w:style>
  <w:style w:type="paragraph" w:customStyle="1" w:styleId="Titulo1">
    <w:name w:val="Titulo 1"/>
    <w:basedOn w:val="Texto"/>
    <w:rsid w:val="003266E5"/>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3266E5"/>
    <w:pPr>
      <w:pBdr>
        <w:top w:val="double" w:sz="6" w:space="1" w:color="auto"/>
      </w:pBdr>
      <w:spacing w:line="240" w:lineRule="auto"/>
      <w:ind w:firstLine="0"/>
      <w:outlineLvl w:val="1"/>
    </w:pPr>
    <w:rPr>
      <w:lang w:val="es-MX"/>
    </w:rPr>
  </w:style>
  <w:style w:type="paragraph" w:customStyle="1" w:styleId="tt">
    <w:name w:val="tt"/>
    <w:basedOn w:val="Texto"/>
    <w:rsid w:val="003266E5"/>
    <w:pPr>
      <w:tabs>
        <w:tab w:val="left" w:pos="1320"/>
        <w:tab w:val="left" w:pos="1629"/>
      </w:tabs>
      <w:ind w:left="1647" w:hanging="1440"/>
    </w:pPr>
    <w:rPr>
      <w:lang w:val="es-ES_tradnl"/>
    </w:rPr>
  </w:style>
  <w:style w:type="paragraph" w:customStyle="1" w:styleId="sum">
    <w:name w:val="sum"/>
    <w:basedOn w:val="Texto"/>
    <w:rsid w:val="003266E5"/>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EstilotextoPrimeralnea0">
    <w:name w:val="Estilo texto + Primera línea:  0&quot;"/>
    <w:basedOn w:val="Normal"/>
    <w:rsid w:val="003266E5"/>
    <w:pPr>
      <w:spacing w:after="101" w:line="216" w:lineRule="exact"/>
      <w:jc w:val="both"/>
    </w:pPr>
    <w:rPr>
      <w:rFonts w:ascii="Arial" w:eastAsia="Times New Roman" w:hAnsi="Arial"/>
      <w:sz w:val="18"/>
      <w:szCs w:val="20"/>
      <w:lang w:val="es-MX" w:eastAsia="es-MX"/>
    </w:rPr>
  </w:style>
  <w:style w:type="character" w:styleId="Nmerodepgina">
    <w:name w:val="page number"/>
    <w:basedOn w:val="Fuentedeprrafopredeter"/>
    <w:rsid w:val="003266E5"/>
  </w:style>
  <w:style w:type="paragraph" w:styleId="Ttulo">
    <w:name w:val="Title"/>
    <w:basedOn w:val="Normal"/>
    <w:next w:val="Normal"/>
    <w:link w:val="TtuloCar"/>
    <w:uiPriority w:val="2"/>
    <w:qFormat/>
    <w:rsid w:val="005553DF"/>
    <w:pPr>
      <w:keepNext/>
      <w:keepLines/>
      <w:spacing w:line="276" w:lineRule="auto"/>
      <w:jc w:val="center"/>
    </w:pPr>
    <w:rPr>
      <w:rFonts w:ascii="ITC Avant Garde Std Bk" w:eastAsia="Trebuchet MS" w:hAnsi="ITC Avant Garde Std Bk" w:cs="Trebuchet MS"/>
      <w:b/>
      <w:color w:val="000000"/>
      <w:sz w:val="21"/>
      <w:szCs w:val="42"/>
      <w:lang w:eastAsia="es-MX"/>
    </w:rPr>
  </w:style>
  <w:style w:type="character" w:customStyle="1" w:styleId="TtuloCar">
    <w:name w:val="Título Car"/>
    <w:link w:val="Ttulo"/>
    <w:uiPriority w:val="2"/>
    <w:rsid w:val="005553DF"/>
    <w:rPr>
      <w:rFonts w:ascii="ITC Avant Garde Std Bk" w:eastAsia="Trebuchet MS" w:hAnsi="ITC Avant Garde Std Bk" w:cs="Trebuchet MS"/>
      <w:b/>
      <w:color w:val="000000"/>
      <w:sz w:val="21"/>
      <w:szCs w:val="42"/>
      <w:lang w:val="es-ES_tradnl"/>
    </w:rPr>
  </w:style>
  <w:style w:type="paragraph" w:styleId="Subttulo">
    <w:name w:val="Subtitle"/>
    <w:basedOn w:val="Normal"/>
    <w:next w:val="Normal"/>
    <w:link w:val="SubttuloCar"/>
    <w:qFormat/>
    <w:rsid w:val="003266E5"/>
    <w:pPr>
      <w:keepNext/>
      <w:keepLines/>
      <w:spacing w:after="200" w:line="276" w:lineRule="auto"/>
    </w:pPr>
    <w:rPr>
      <w:rFonts w:ascii="Trebuchet MS" w:eastAsia="Trebuchet MS" w:hAnsi="Trebuchet MS" w:cs="Trebuchet MS"/>
      <w:i/>
      <w:color w:val="666666"/>
      <w:sz w:val="26"/>
      <w:szCs w:val="26"/>
      <w:lang w:eastAsia="es-MX"/>
    </w:rPr>
  </w:style>
  <w:style w:type="character" w:customStyle="1" w:styleId="SubttuloCar">
    <w:name w:val="Subtítulo Car"/>
    <w:link w:val="Subttulo"/>
    <w:rsid w:val="003266E5"/>
    <w:rPr>
      <w:rFonts w:ascii="Trebuchet MS" w:eastAsia="Trebuchet MS" w:hAnsi="Trebuchet MS" w:cs="Trebuchet MS"/>
      <w:i/>
      <w:color w:val="666666"/>
      <w:sz w:val="26"/>
      <w:szCs w:val="26"/>
      <w:lang w:val="es-ES_tradnl"/>
    </w:rPr>
  </w:style>
  <w:style w:type="paragraph" w:styleId="Textocomentario">
    <w:name w:val="annotation text"/>
    <w:basedOn w:val="Normal"/>
    <w:link w:val="TextocomentarioCar"/>
    <w:uiPriority w:val="99"/>
    <w:unhideWhenUsed/>
    <w:rsid w:val="003266E5"/>
    <w:rPr>
      <w:rFonts w:ascii="Arial" w:eastAsia="Arial" w:hAnsi="Arial" w:cs="Arial"/>
      <w:color w:val="000000"/>
      <w:sz w:val="20"/>
      <w:szCs w:val="20"/>
      <w:lang w:eastAsia="es-MX"/>
    </w:rPr>
  </w:style>
  <w:style w:type="character" w:customStyle="1" w:styleId="TextocomentarioCar">
    <w:name w:val="Texto comentario Car"/>
    <w:link w:val="Textocomentario"/>
    <w:uiPriority w:val="99"/>
    <w:rsid w:val="003266E5"/>
    <w:rPr>
      <w:rFonts w:ascii="Arial" w:eastAsia="Arial" w:hAnsi="Arial" w:cs="Arial"/>
      <w:color w:val="000000"/>
      <w:lang w:val="es-ES_tradnl"/>
    </w:rPr>
  </w:style>
  <w:style w:type="character" w:styleId="Refdecomentario">
    <w:name w:val="annotation reference"/>
    <w:uiPriority w:val="99"/>
    <w:unhideWhenUsed/>
    <w:rsid w:val="003266E5"/>
    <w:rPr>
      <w:sz w:val="16"/>
      <w:szCs w:val="16"/>
    </w:rPr>
  </w:style>
  <w:style w:type="character" w:customStyle="1" w:styleId="AsuntodelcomentarioCar">
    <w:name w:val="Asunto del comentario Car"/>
    <w:link w:val="Asuntodelcomentario"/>
    <w:uiPriority w:val="99"/>
    <w:semiHidden/>
    <w:rsid w:val="003266E5"/>
    <w:rPr>
      <w:rFonts w:ascii="Arial" w:eastAsia="Arial" w:hAnsi="Arial" w:cs="Arial"/>
      <w:b/>
      <w:bCs/>
      <w:color w:val="000000"/>
      <w:lang w:val="es-ES_tradnl"/>
    </w:rPr>
  </w:style>
  <w:style w:type="paragraph" w:styleId="Asuntodelcomentario">
    <w:name w:val="annotation subject"/>
    <w:basedOn w:val="Textocomentario"/>
    <w:next w:val="Textocomentario"/>
    <w:link w:val="AsuntodelcomentarioCar"/>
    <w:uiPriority w:val="99"/>
    <w:semiHidden/>
    <w:unhideWhenUsed/>
    <w:rsid w:val="003266E5"/>
    <w:rPr>
      <w:b/>
      <w:bCs/>
    </w:rPr>
  </w:style>
  <w:style w:type="paragraph" w:customStyle="1" w:styleId="Prrafodelista1">
    <w:name w:val="Párrafo de lista1"/>
    <w:aliases w:val="prueba1,4 Viñ 1nivel,Numeración 1,Cuadrícula media 1 - Énfasis 21,Bullet List,FooterText,numbered,List Paragraph1,Paragraphe de liste1,Bulletr List Paragraph,列出段落,列出段落1,Cuadros,Lista general"/>
    <w:basedOn w:val="Normal"/>
    <w:link w:val="PrrafodelistaCar"/>
    <w:uiPriority w:val="34"/>
    <w:qFormat/>
    <w:rsid w:val="003266E5"/>
    <w:pPr>
      <w:spacing w:line="276" w:lineRule="auto"/>
      <w:ind w:left="720"/>
      <w:contextualSpacing/>
    </w:pPr>
    <w:rPr>
      <w:rFonts w:ascii="Arial" w:eastAsia="Arial" w:hAnsi="Arial" w:cs="Arial"/>
      <w:color w:val="000000"/>
      <w:sz w:val="22"/>
      <w:szCs w:val="22"/>
      <w:lang w:eastAsia="es-MX"/>
    </w:rPr>
  </w:style>
  <w:style w:type="character" w:customStyle="1" w:styleId="PrrafodelistaCar">
    <w:name w:val="Párrafo de lista Car"/>
    <w:aliases w:val="prueba1 Car,4 Viñ 1nivel Car,Numeración 1 Car,Cuadrícula media 1 - Énfasis 21 Car,Bullet List Car,FooterText Car,numbered Car,List Paragraph1 Car,Paragraphe de liste1 Car,Bulletr List Paragraph Car,列出段落 Car,列出段落1 Car,Cuadros Car"/>
    <w:link w:val="Prrafodelista1"/>
    <w:uiPriority w:val="34"/>
    <w:qFormat/>
    <w:rsid w:val="003266E5"/>
    <w:rPr>
      <w:rFonts w:ascii="Arial" w:eastAsia="Arial" w:hAnsi="Arial" w:cs="Arial"/>
      <w:color w:val="000000"/>
      <w:sz w:val="22"/>
      <w:szCs w:val="22"/>
      <w:lang w:val="es-ES_tradnl"/>
    </w:rPr>
  </w:style>
  <w:style w:type="character" w:customStyle="1" w:styleId="apple-converted-space">
    <w:name w:val="apple-converted-space"/>
    <w:rsid w:val="003266E5"/>
  </w:style>
  <w:style w:type="paragraph" w:styleId="Revisin">
    <w:name w:val="Revision"/>
    <w:hidden/>
    <w:uiPriority w:val="99"/>
    <w:rsid w:val="003266E5"/>
    <w:rPr>
      <w:rFonts w:ascii="Arial" w:eastAsia="Arial" w:hAnsi="Arial" w:cs="Arial"/>
      <w:color w:val="000000"/>
      <w:sz w:val="22"/>
      <w:szCs w:val="22"/>
    </w:rPr>
  </w:style>
  <w:style w:type="character" w:styleId="Hipervnculo">
    <w:name w:val="Hyperlink"/>
    <w:uiPriority w:val="99"/>
    <w:unhideWhenUsed/>
    <w:rsid w:val="003266E5"/>
    <w:rPr>
      <w:color w:val="0000FF"/>
      <w:u w:val="single"/>
    </w:rPr>
  </w:style>
  <w:style w:type="paragraph" w:styleId="Descripcin">
    <w:name w:val="caption"/>
    <w:basedOn w:val="Normal"/>
    <w:next w:val="Normal"/>
    <w:uiPriority w:val="35"/>
    <w:qFormat/>
    <w:rsid w:val="003266E5"/>
    <w:pPr>
      <w:spacing w:after="200"/>
    </w:pPr>
    <w:rPr>
      <w:rFonts w:ascii="Arial" w:eastAsia="Arial" w:hAnsi="Arial" w:cs="Arial"/>
      <w:i/>
      <w:iCs/>
      <w:color w:val="44546A"/>
      <w:sz w:val="18"/>
      <w:szCs w:val="18"/>
      <w:lang w:eastAsia="es-MX"/>
    </w:rPr>
  </w:style>
  <w:style w:type="character" w:customStyle="1" w:styleId="TextonotaalfinalCar">
    <w:name w:val="Texto nota al final Car"/>
    <w:link w:val="Textonotaalfinal"/>
    <w:uiPriority w:val="99"/>
    <w:semiHidden/>
    <w:rsid w:val="003266E5"/>
    <w:rPr>
      <w:rFonts w:ascii="Arial" w:eastAsia="Arial" w:hAnsi="Arial" w:cs="Arial"/>
      <w:color w:val="000000"/>
      <w:lang w:val="es-ES_tradnl"/>
    </w:rPr>
  </w:style>
  <w:style w:type="paragraph" w:styleId="Textonotaalfinal">
    <w:name w:val="endnote text"/>
    <w:basedOn w:val="Normal"/>
    <w:link w:val="TextonotaalfinalCar"/>
    <w:uiPriority w:val="99"/>
    <w:semiHidden/>
    <w:unhideWhenUsed/>
    <w:rsid w:val="003266E5"/>
    <w:rPr>
      <w:rFonts w:ascii="Arial" w:eastAsia="Arial" w:hAnsi="Arial" w:cs="Arial"/>
      <w:color w:val="000000"/>
      <w:sz w:val="20"/>
      <w:szCs w:val="20"/>
      <w:lang w:eastAsia="es-MX"/>
    </w:rPr>
  </w:style>
  <w:style w:type="paragraph" w:styleId="Textonotapie">
    <w:name w:val="footnote text"/>
    <w:basedOn w:val="Normal"/>
    <w:link w:val="TextonotapieCar"/>
    <w:uiPriority w:val="99"/>
    <w:unhideWhenUsed/>
    <w:rsid w:val="003266E5"/>
    <w:rPr>
      <w:rFonts w:ascii="Arial" w:eastAsia="Arial" w:hAnsi="Arial" w:cs="Arial"/>
      <w:color w:val="000000"/>
      <w:sz w:val="20"/>
      <w:szCs w:val="20"/>
      <w:lang w:eastAsia="es-MX"/>
    </w:rPr>
  </w:style>
  <w:style w:type="character" w:customStyle="1" w:styleId="TextonotapieCar">
    <w:name w:val="Texto nota pie Car"/>
    <w:link w:val="Textonotapie"/>
    <w:uiPriority w:val="99"/>
    <w:rsid w:val="003266E5"/>
    <w:rPr>
      <w:rFonts w:ascii="Arial" w:eastAsia="Arial" w:hAnsi="Arial" w:cs="Arial"/>
      <w:color w:val="000000"/>
      <w:lang w:val="es-ES_tradnl"/>
    </w:rPr>
  </w:style>
  <w:style w:type="character" w:styleId="Refdenotaalpie">
    <w:name w:val="footnote reference"/>
    <w:uiPriority w:val="99"/>
    <w:semiHidden/>
    <w:unhideWhenUsed/>
    <w:rsid w:val="003266E5"/>
    <w:rPr>
      <w:vertAlign w:val="superscript"/>
    </w:rPr>
  </w:style>
  <w:style w:type="character" w:styleId="nfasis">
    <w:name w:val="Emphasis"/>
    <w:uiPriority w:val="20"/>
    <w:qFormat/>
    <w:rsid w:val="003266E5"/>
    <w:rPr>
      <w:i/>
      <w:iCs/>
    </w:rPr>
  </w:style>
  <w:style w:type="character" w:styleId="Textoennegrita">
    <w:name w:val="Strong"/>
    <w:uiPriority w:val="22"/>
    <w:qFormat/>
    <w:rsid w:val="003266E5"/>
    <w:rPr>
      <w:b/>
      <w:bCs/>
    </w:rPr>
  </w:style>
  <w:style w:type="paragraph" w:styleId="NormalWeb">
    <w:name w:val="Normal (Web)"/>
    <w:basedOn w:val="Normal"/>
    <w:uiPriority w:val="99"/>
    <w:unhideWhenUsed/>
    <w:rsid w:val="003266E5"/>
    <w:pPr>
      <w:spacing w:before="100" w:beforeAutospacing="1" w:after="100" w:afterAutospacing="1"/>
    </w:pPr>
    <w:rPr>
      <w:rFonts w:ascii="Times New Roman" w:eastAsia="Times New Roman" w:hAnsi="Times New Roman"/>
      <w:lang w:val="es-MX" w:eastAsia="es-MX"/>
    </w:rPr>
  </w:style>
  <w:style w:type="paragraph" w:customStyle="1" w:styleId="Default">
    <w:name w:val="Default"/>
    <w:rsid w:val="003266E5"/>
    <w:pPr>
      <w:autoSpaceDE w:val="0"/>
      <w:autoSpaceDN w:val="0"/>
      <w:adjustRightInd w:val="0"/>
    </w:pPr>
    <w:rPr>
      <w:rFonts w:ascii="Arial" w:eastAsia="Arial" w:hAnsi="Arial" w:cs="Arial"/>
      <w:color w:val="000000"/>
      <w:sz w:val="24"/>
      <w:szCs w:val="24"/>
    </w:rPr>
  </w:style>
  <w:style w:type="character" w:customStyle="1" w:styleId="u">
    <w:name w:val="u"/>
    <w:rsid w:val="003266E5"/>
  </w:style>
  <w:style w:type="paragraph" w:styleId="Textoindependiente">
    <w:name w:val="Body Text"/>
    <w:basedOn w:val="Normal"/>
    <w:link w:val="TextoindependienteCar"/>
    <w:uiPriority w:val="1"/>
    <w:qFormat/>
    <w:rsid w:val="003266E5"/>
    <w:pPr>
      <w:widowControl w:val="0"/>
      <w:autoSpaceDE w:val="0"/>
      <w:autoSpaceDN w:val="0"/>
      <w:spacing w:before="104"/>
      <w:ind w:left="565" w:firstLine="288"/>
      <w:jc w:val="both"/>
    </w:pPr>
    <w:rPr>
      <w:rFonts w:ascii="Arial" w:eastAsia="Arial" w:hAnsi="Arial" w:cs="Arial"/>
      <w:sz w:val="18"/>
      <w:szCs w:val="18"/>
      <w:lang w:val="es-MX" w:eastAsia="en-US"/>
    </w:rPr>
  </w:style>
  <w:style w:type="character" w:customStyle="1" w:styleId="TextoindependienteCar">
    <w:name w:val="Texto independiente Car"/>
    <w:link w:val="Textoindependiente"/>
    <w:uiPriority w:val="1"/>
    <w:rsid w:val="003266E5"/>
    <w:rPr>
      <w:rFonts w:ascii="Arial" w:eastAsia="Arial" w:hAnsi="Arial" w:cs="Arial"/>
      <w:sz w:val="18"/>
      <w:szCs w:val="18"/>
      <w:lang w:eastAsia="en-US"/>
    </w:rPr>
  </w:style>
  <w:style w:type="paragraph" w:styleId="HTMLconformatoprevio">
    <w:name w:val="HTML Preformatted"/>
    <w:basedOn w:val="Normal"/>
    <w:link w:val="HTMLconformatoprevioCar"/>
    <w:uiPriority w:val="99"/>
    <w:unhideWhenUsed/>
    <w:rsid w:val="00326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MX" w:eastAsia="es-MX"/>
    </w:rPr>
  </w:style>
  <w:style w:type="character" w:customStyle="1" w:styleId="HTMLconformatoprevioCar">
    <w:name w:val="HTML con formato previo Car"/>
    <w:link w:val="HTMLconformatoprevio"/>
    <w:uiPriority w:val="99"/>
    <w:rsid w:val="003266E5"/>
    <w:rPr>
      <w:rFonts w:ascii="Courier New" w:eastAsia="Times New Roman" w:hAnsi="Courier New" w:cs="Courier New"/>
    </w:rPr>
  </w:style>
  <w:style w:type="paragraph" w:customStyle="1" w:styleId="TtulodeTDC">
    <w:name w:val="Título de TDC"/>
    <w:basedOn w:val="Ttulo1"/>
    <w:next w:val="Normal"/>
    <w:uiPriority w:val="39"/>
    <w:unhideWhenUsed/>
    <w:qFormat/>
    <w:rsid w:val="003266E5"/>
    <w:pPr>
      <w:keepNext/>
      <w:keepLines/>
      <w:pBdr>
        <w:bottom w:val="none" w:sz="0" w:space="0" w:color="auto"/>
        <w:between w:val="none" w:sz="0" w:space="0" w:color="auto"/>
      </w:pBdr>
      <w:spacing w:before="240" w:line="259" w:lineRule="auto"/>
      <w:jc w:val="left"/>
      <w:outlineLvl w:val="9"/>
    </w:pPr>
    <w:rPr>
      <w:rFonts w:ascii="Calibri Light" w:eastAsia="MS Gothic" w:hAnsi="Calibri Light" w:cs="Times New Roman"/>
      <w:b w:val="0"/>
      <w:color w:val="2E74B5"/>
      <w:sz w:val="32"/>
      <w:szCs w:val="32"/>
      <w:lang w:val="es-MX" w:eastAsia="es-MX"/>
    </w:rPr>
  </w:style>
  <w:style w:type="paragraph" w:styleId="TDC2">
    <w:name w:val="toc 2"/>
    <w:basedOn w:val="Normal"/>
    <w:next w:val="Normal"/>
    <w:autoRedefine/>
    <w:unhideWhenUsed/>
    <w:rsid w:val="003266E5"/>
    <w:pPr>
      <w:spacing w:after="100" w:line="259" w:lineRule="auto"/>
      <w:ind w:left="220"/>
    </w:pPr>
    <w:rPr>
      <w:rFonts w:ascii="Calibri" w:hAnsi="Calibri"/>
      <w:sz w:val="22"/>
      <w:szCs w:val="22"/>
      <w:lang w:val="es-MX" w:eastAsia="es-MX"/>
    </w:rPr>
  </w:style>
  <w:style w:type="paragraph" w:styleId="TDC1">
    <w:name w:val="toc 1"/>
    <w:basedOn w:val="Normal"/>
    <w:next w:val="Normal"/>
    <w:autoRedefine/>
    <w:uiPriority w:val="39"/>
    <w:unhideWhenUsed/>
    <w:rsid w:val="003266E5"/>
    <w:pPr>
      <w:spacing w:after="100" w:line="259" w:lineRule="auto"/>
    </w:pPr>
    <w:rPr>
      <w:rFonts w:ascii="Calibri" w:hAnsi="Calibri"/>
      <w:sz w:val="22"/>
      <w:szCs w:val="22"/>
      <w:lang w:val="es-MX" w:eastAsia="es-MX"/>
    </w:rPr>
  </w:style>
  <w:style w:type="paragraph" w:styleId="TDC3">
    <w:name w:val="toc 3"/>
    <w:basedOn w:val="Normal"/>
    <w:next w:val="Normal"/>
    <w:autoRedefine/>
    <w:unhideWhenUsed/>
    <w:rsid w:val="003266E5"/>
    <w:pPr>
      <w:spacing w:after="100" w:line="259" w:lineRule="auto"/>
      <w:ind w:left="440"/>
    </w:pPr>
    <w:rPr>
      <w:rFonts w:ascii="Calibri" w:hAnsi="Calibri"/>
      <w:sz w:val="22"/>
      <w:szCs w:val="22"/>
      <w:lang w:val="es-MX" w:eastAsia="es-MX"/>
    </w:rPr>
  </w:style>
  <w:style w:type="paragraph" w:customStyle="1" w:styleId="commentcontentpara">
    <w:name w:val="commentcontentpara"/>
    <w:basedOn w:val="Normal"/>
    <w:rsid w:val="003266E5"/>
    <w:pPr>
      <w:spacing w:before="100" w:beforeAutospacing="1" w:after="100" w:afterAutospacing="1"/>
    </w:pPr>
    <w:rPr>
      <w:rFonts w:ascii="Times New Roman" w:eastAsia="Times New Roman" w:hAnsi="Times New Roman"/>
      <w:lang w:val="es-MX" w:eastAsia="es-MX"/>
    </w:rPr>
  </w:style>
  <w:style w:type="paragraph" w:customStyle="1" w:styleId="Normal1">
    <w:name w:val="Normal1"/>
    <w:rsid w:val="003266E5"/>
    <w:pPr>
      <w:spacing w:after="160" w:line="259" w:lineRule="auto"/>
    </w:pPr>
    <w:rPr>
      <w:rFonts w:ascii="Calibri" w:eastAsia="Calibri" w:hAnsi="Calibri" w:cs="Calibri"/>
      <w:color w:val="000000"/>
      <w:sz w:val="22"/>
      <w:szCs w:val="22"/>
      <w:lang w:eastAsia="es-ES"/>
    </w:rPr>
  </w:style>
  <w:style w:type="paragraph" w:customStyle="1" w:styleId="j">
    <w:name w:val="j"/>
    <w:basedOn w:val="Normal"/>
    <w:rsid w:val="003266E5"/>
    <w:pPr>
      <w:spacing w:before="100" w:beforeAutospacing="1" w:after="100" w:afterAutospacing="1"/>
    </w:pPr>
    <w:rPr>
      <w:rFonts w:ascii="Times New Roman" w:eastAsia="Times New Roman" w:hAnsi="Times New Roman"/>
      <w:lang w:eastAsia="es-ES_tradnl"/>
    </w:rPr>
  </w:style>
  <w:style w:type="character" w:customStyle="1" w:styleId="nacep">
    <w:name w:val="n_acep"/>
    <w:rsid w:val="003266E5"/>
  </w:style>
  <w:style w:type="character" w:customStyle="1" w:styleId="h">
    <w:name w:val="h"/>
    <w:rsid w:val="003266E5"/>
  </w:style>
  <w:style w:type="paragraph" w:customStyle="1" w:styleId="j1">
    <w:name w:val="j1"/>
    <w:basedOn w:val="Normal"/>
    <w:rsid w:val="003266E5"/>
    <w:pPr>
      <w:spacing w:before="100" w:beforeAutospacing="1" w:after="100" w:afterAutospacing="1"/>
    </w:pPr>
    <w:rPr>
      <w:rFonts w:ascii="Times New Roman" w:eastAsia="Times New Roman" w:hAnsi="Times New Roman"/>
      <w:lang w:val="es-MX" w:eastAsia="es-MX"/>
    </w:rPr>
  </w:style>
  <w:style w:type="paragraph" w:customStyle="1" w:styleId="estilo30">
    <w:name w:val="estilo30"/>
    <w:basedOn w:val="Normal"/>
    <w:uiPriority w:val="99"/>
    <w:rsid w:val="003266E5"/>
    <w:pPr>
      <w:spacing w:before="100" w:beforeAutospacing="1" w:after="100" w:afterAutospacing="1"/>
    </w:pPr>
    <w:rPr>
      <w:rFonts w:ascii="Times New Roman" w:eastAsia="Times New Roman" w:hAnsi="Times New Roman"/>
      <w:lang w:val="es-MX" w:eastAsia="es-MX"/>
    </w:rPr>
  </w:style>
  <w:style w:type="paragraph" w:styleId="Sinespaciado">
    <w:name w:val="No Spacing"/>
    <w:uiPriority w:val="1"/>
    <w:qFormat/>
    <w:rsid w:val="003266E5"/>
    <w:rPr>
      <w:rFonts w:ascii="Calibri" w:eastAsia="Calibri" w:hAnsi="Calibri"/>
      <w:sz w:val="22"/>
      <w:szCs w:val="22"/>
      <w:lang w:eastAsia="en-US"/>
    </w:rPr>
  </w:style>
  <w:style w:type="paragraph" w:customStyle="1" w:styleId="Style10ptRight01">
    <w:name w:val="Style 10 pt Right:  0.1&quot;"/>
    <w:basedOn w:val="Normal"/>
    <w:rsid w:val="003266E5"/>
    <w:pPr>
      <w:ind w:right="144"/>
    </w:pPr>
    <w:rPr>
      <w:rFonts w:ascii="Tahoma" w:eastAsia="Times New Roman" w:hAnsi="Tahoma" w:cs="Tahoma"/>
      <w:sz w:val="20"/>
      <w:szCs w:val="20"/>
      <w:lang w:val="es-ES" w:bidi="es-ES"/>
    </w:rPr>
  </w:style>
  <w:style w:type="paragraph" w:customStyle="1" w:styleId="Ttulo10">
    <w:name w:val="Título1"/>
    <w:basedOn w:val="Normal"/>
    <w:next w:val="Normal"/>
    <w:rsid w:val="003266E5"/>
    <w:pPr>
      <w:keepNext/>
      <w:keepLines/>
      <w:spacing w:line="276" w:lineRule="atLeast"/>
    </w:pPr>
    <w:rPr>
      <w:rFonts w:ascii="TrAbuchet MS" w:eastAsia="Times New Roman" w:hAnsi="TrAbuchet MS" w:cs="TrAbuchet MS"/>
      <w:color w:val="000000"/>
      <w:sz w:val="42"/>
      <w:szCs w:val="20"/>
      <w:lang w:eastAsia="es-MX"/>
    </w:rPr>
  </w:style>
  <w:style w:type="paragraph" w:customStyle="1" w:styleId="Textodeglobo1">
    <w:name w:val="Texto de globo1"/>
    <w:basedOn w:val="Normal"/>
    <w:rsid w:val="003266E5"/>
    <w:rPr>
      <w:rFonts w:ascii="SeAoe UI" w:eastAsia="Times New Roman" w:hAnsi="SeAoe UI" w:cs="SeAoe UI"/>
      <w:color w:val="000000"/>
      <w:sz w:val="18"/>
      <w:szCs w:val="20"/>
      <w:lang w:eastAsia="es-MX"/>
    </w:rPr>
  </w:style>
  <w:style w:type="paragraph" w:customStyle="1" w:styleId="Asuntodelcomentario1">
    <w:name w:val="Asunto del comentario1"/>
    <w:basedOn w:val="Textocomentario"/>
    <w:next w:val="Textocomentario"/>
    <w:rsid w:val="003266E5"/>
    <w:rPr>
      <w:rFonts w:ascii="ArAal" w:eastAsia="Times New Roman" w:hAnsi="ArAal" w:cs="ArAal"/>
      <w:b/>
    </w:rPr>
  </w:style>
  <w:style w:type="paragraph" w:customStyle="1" w:styleId="ttulo0">
    <w:name w:val="título"/>
    <w:basedOn w:val="Normal"/>
    <w:next w:val="Normal"/>
    <w:rsid w:val="003266E5"/>
    <w:pPr>
      <w:spacing w:after="200"/>
    </w:pPr>
    <w:rPr>
      <w:rFonts w:ascii="ArAal" w:eastAsia="Times New Roman" w:hAnsi="ArAal" w:cs="ArAal"/>
      <w:i/>
      <w:color w:val="808080"/>
      <w:sz w:val="18"/>
      <w:szCs w:val="20"/>
      <w:lang w:eastAsia="es-MX"/>
    </w:rPr>
  </w:style>
  <w:style w:type="paragraph" w:customStyle="1" w:styleId="textodenotaalfinal">
    <w:name w:val="texto de nota al final"/>
    <w:basedOn w:val="Normal"/>
    <w:rsid w:val="003266E5"/>
    <w:rPr>
      <w:rFonts w:ascii="ArAal" w:eastAsia="Times New Roman" w:hAnsi="ArAal" w:cs="ArAal"/>
      <w:color w:val="000000"/>
      <w:sz w:val="20"/>
      <w:szCs w:val="20"/>
      <w:lang w:eastAsia="es-MX"/>
    </w:rPr>
  </w:style>
  <w:style w:type="paragraph" w:customStyle="1" w:styleId="Textonormal">
    <w:name w:val="Texto normal"/>
    <w:basedOn w:val="Normal"/>
    <w:rsid w:val="003266E5"/>
    <w:pPr>
      <w:spacing w:before="104"/>
      <w:ind w:left="565" w:firstLine="288"/>
      <w:jc w:val="both"/>
    </w:pPr>
    <w:rPr>
      <w:rFonts w:ascii="ArAal" w:eastAsia="Times New Roman" w:hAnsi="ArAal" w:cs="ArAal"/>
      <w:sz w:val="18"/>
      <w:szCs w:val="20"/>
      <w:lang w:val="es-MX" w:eastAsia="es-MX"/>
    </w:rPr>
  </w:style>
  <w:style w:type="paragraph" w:customStyle="1" w:styleId="HTMLconformatoprevio1">
    <w:name w:val="HTML con formato previo1"/>
    <w:basedOn w:val="Normal"/>
    <w:rsid w:val="00326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Arier New" w:eastAsia="Times New Roman" w:hAnsi="CoArier New" w:cs="CoArier New"/>
      <w:sz w:val="20"/>
      <w:szCs w:val="20"/>
      <w:lang w:val="es-MX" w:eastAsia="es-MX"/>
    </w:rPr>
  </w:style>
  <w:style w:type="paragraph" w:customStyle="1" w:styleId="Sumario">
    <w:name w:val="Sumario"/>
    <w:basedOn w:val="Normal"/>
    <w:rsid w:val="003266E5"/>
    <w:pPr>
      <w:tabs>
        <w:tab w:val="right" w:leader="dot" w:pos="8107"/>
        <w:tab w:val="right" w:pos="8640"/>
      </w:tabs>
      <w:spacing w:line="260" w:lineRule="exact"/>
      <w:ind w:left="274" w:right="749"/>
      <w:jc w:val="both"/>
    </w:pPr>
    <w:rPr>
      <w:rFonts w:ascii="Arial" w:eastAsia="Times New Roman" w:hAnsi="Arial"/>
      <w:sz w:val="18"/>
      <w:szCs w:val="18"/>
      <w:lang w:val="es-ES"/>
    </w:rPr>
  </w:style>
  <w:style w:type="paragraph" w:customStyle="1" w:styleId="Secreta">
    <w:name w:val="Secreta"/>
    <w:basedOn w:val="Normal"/>
    <w:autoRedefine/>
    <w:rsid w:val="003266E5"/>
    <w:pPr>
      <w:tabs>
        <w:tab w:val="right" w:leader="dot" w:pos="8100"/>
        <w:tab w:val="right" w:pos="8640"/>
      </w:tabs>
      <w:spacing w:line="334" w:lineRule="exact"/>
      <w:ind w:left="274" w:right="749"/>
      <w:jc w:val="both"/>
    </w:pPr>
    <w:rPr>
      <w:rFonts w:ascii="Times New Roman" w:eastAsia="Times New Roman" w:hAnsi="Times New Roman"/>
      <w:b/>
      <w:sz w:val="20"/>
      <w:szCs w:val="20"/>
      <w:u w:val="single"/>
    </w:rPr>
  </w:style>
  <w:style w:type="character" w:styleId="Mencinsinresolver">
    <w:name w:val="Unresolved Mention"/>
    <w:basedOn w:val="Fuentedeprrafopredeter"/>
    <w:uiPriority w:val="99"/>
    <w:semiHidden/>
    <w:unhideWhenUsed/>
    <w:rsid w:val="00CD0BF3"/>
    <w:rPr>
      <w:color w:val="605E5C"/>
      <w:shd w:val="clear" w:color="auto" w:fill="E1DFDD"/>
    </w:rPr>
  </w:style>
  <w:style w:type="paragraph" w:styleId="Prrafodelista">
    <w:name w:val="List Paragraph"/>
    <w:basedOn w:val="Normal"/>
    <w:uiPriority w:val="72"/>
    <w:qFormat/>
    <w:rsid w:val="00FE380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61966">
      <w:bodyDiv w:val="1"/>
      <w:marLeft w:val="0"/>
      <w:marRight w:val="0"/>
      <w:marTop w:val="0"/>
      <w:marBottom w:val="0"/>
      <w:divBdr>
        <w:top w:val="none" w:sz="0" w:space="0" w:color="auto"/>
        <w:left w:val="none" w:sz="0" w:space="0" w:color="auto"/>
        <w:bottom w:val="none" w:sz="0" w:space="0" w:color="auto"/>
        <w:right w:val="none" w:sz="0" w:space="0" w:color="auto"/>
      </w:divBdr>
    </w:div>
    <w:div w:id="229772784">
      <w:bodyDiv w:val="1"/>
      <w:marLeft w:val="0"/>
      <w:marRight w:val="0"/>
      <w:marTop w:val="0"/>
      <w:marBottom w:val="0"/>
      <w:divBdr>
        <w:top w:val="none" w:sz="0" w:space="0" w:color="auto"/>
        <w:left w:val="none" w:sz="0" w:space="0" w:color="auto"/>
        <w:bottom w:val="none" w:sz="0" w:space="0" w:color="auto"/>
        <w:right w:val="none" w:sz="0" w:space="0" w:color="auto"/>
      </w:divBdr>
      <w:divsChild>
        <w:div w:id="1058746213">
          <w:marLeft w:val="0"/>
          <w:marRight w:val="0"/>
          <w:marTop w:val="0"/>
          <w:marBottom w:val="101"/>
          <w:divBdr>
            <w:top w:val="none" w:sz="0" w:space="0" w:color="auto"/>
            <w:left w:val="none" w:sz="0" w:space="0" w:color="auto"/>
            <w:bottom w:val="none" w:sz="0" w:space="0" w:color="auto"/>
            <w:right w:val="none" w:sz="0" w:space="0" w:color="auto"/>
          </w:divBdr>
        </w:div>
        <w:div w:id="967276004">
          <w:marLeft w:val="0"/>
          <w:marRight w:val="0"/>
          <w:marTop w:val="0"/>
          <w:marBottom w:val="101"/>
          <w:divBdr>
            <w:top w:val="none" w:sz="0" w:space="0" w:color="auto"/>
            <w:left w:val="none" w:sz="0" w:space="0" w:color="auto"/>
            <w:bottom w:val="none" w:sz="0" w:space="0" w:color="auto"/>
            <w:right w:val="none" w:sz="0" w:space="0" w:color="auto"/>
          </w:divBdr>
        </w:div>
        <w:div w:id="1474641183">
          <w:marLeft w:val="0"/>
          <w:marRight w:val="0"/>
          <w:marTop w:val="0"/>
          <w:marBottom w:val="101"/>
          <w:divBdr>
            <w:top w:val="none" w:sz="0" w:space="0" w:color="auto"/>
            <w:left w:val="none" w:sz="0" w:space="0" w:color="auto"/>
            <w:bottom w:val="none" w:sz="0" w:space="0" w:color="auto"/>
            <w:right w:val="none" w:sz="0" w:space="0" w:color="auto"/>
          </w:divBdr>
        </w:div>
        <w:div w:id="2010524946">
          <w:marLeft w:val="0"/>
          <w:marRight w:val="0"/>
          <w:marTop w:val="0"/>
          <w:marBottom w:val="101"/>
          <w:divBdr>
            <w:top w:val="none" w:sz="0" w:space="0" w:color="auto"/>
            <w:left w:val="none" w:sz="0" w:space="0" w:color="auto"/>
            <w:bottom w:val="none" w:sz="0" w:space="0" w:color="auto"/>
            <w:right w:val="none" w:sz="0" w:space="0" w:color="auto"/>
          </w:divBdr>
        </w:div>
        <w:div w:id="242298961">
          <w:marLeft w:val="1008"/>
          <w:marRight w:val="0"/>
          <w:marTop w:val="0"/>
          <w:marBottom w:val="101"/>
          <w:divBdr>
            <w:top w:val="none" w:sz="0" w:space="0" w:color="auto"/>
            <w:left w:val="none" w:sz="0" w:space="0" w:color="auto"/>
            <w:bottom w:val="none" w:sz="0" w:space="0" w:color="auto"/>
            <w:right w:val="none" w:sz="0" w:space="0" w:color="auto"/>
          </w:divBdr>
        </w:div>
        <w:div w:id="610090730">
          <w:marLeft w:val="1008"/>
          <w:marRight w:val="0"/>
          <w:marTop w:val="0"/>
          <w:marBottom w:val="101"/>
          <w:divBdr>
            <w:top w:val="none" w:sz="0" w:space="0" w:color="auto"/>
            <w:left w:val="none" w:sz="0" w:space="0" w:color="auto"/>
            <w:bottom w:val="none" w:sz="0" w:space="0" w:color="auto"/>
            <w:right w:val="none" w:sz="0" w:space="0" w:color="auto"/>
          </w:divBdr>
        </w:div>
        <w:div w:id="1014503473">
          <w:marLeft w:val="1008"/>
          <w:marRight w:val="0"/>
          <w:marTop w:val="0"/>
          <w:marBottom w:val="101"/>
          <w:divBdr>
            <w:top w:val="none" w:sz="0" w:space="0" w:color="auto"/>
            <w:left w:val="none" w:sz="0" w:space="0" w:color="auto"/>
            <w:bottom w:val="none" w:sz="0" w:space="0" w:color="auto"/>
            <w:right w:val="none" w:sz="0" w:space="0" w:color="auto"/>
          </w:divBdr>
        </w:div>
        <w:div w:id="510535506">
          <w:marLeft w:val="1008"/>
          <w:marRight w:val="0"/>
          <w:marTop w:val="0"/>
          <w:marBottom w:val="101"/>
          <w:divBdr>
            <w:top w:val="none" w:sz="0" w:space="0" w:color="auto"/>
            <w:left w:val="none" w:sz="0" w:space="0" w:color="auto"/>
            <w:bottom w:val="none" w:sz="0" w:space="0" w:color="auto"/>
            <w:right w:val="none" w:sz="0" w:space="0" w:color="auto"/>
          </w:divBdr>
        </w:div>
        <w:div w:id="2010668355">
          <w:marLeft w:val="1008"/>
          <w:marRight w:val="0"/>
          <w:marTop w:val="0"/>
          <w:marBottom w:val="101"/>
          <w:divBdr>
            <w:top w:val="none" w:sz="0" w:space="0" w:color="auto"/>
            <w:left w:val="none" w:sz="0" w:space="0" w:color="auto"/>
            <w:bottom w:val="none" w:sz="0" w:space="0" w:color="auto"/>
            <w:right w:val="none" w:sz="0" w:space="0" w:color="auto"/>
          </w:divBdr>
        </w:div>
        <w:div w:id="2057312584">
          <w:marLeft w:val="1008"/>
          <w:marRight w:val="0"/>
          <w:marTop w:val="0"/>
          <w:marBottom w:val="101"/>
          <w:divBdr>
            <w:top w:val="none" w:sz="0" w:space="0" w:color="auto"/>
            <w:left w:val="none" w:sz="0" w:space="0" w:color="auto"/>
            <w:bottom w:val="none" w:sz="0" w:space="0" w:color="auto"/>
            <w:right w:val="none" w:sz="0" w:space="0" w:color="auto"/>
          </w:divBdr>
        </w:div>
        <w:div w:id="2076777450">
          <w:marLeft w:val="1008"/>
          <w:marRight w:val="0"/>
          <w:marTop w:val="0"/>
          <w:marBottom w:val="101"/>
          <w:divBdr>
            <w:top w:val="none" w:sz="0" w:space="0" w:color="auto"/>
            <w:left w:val="none" w:sz="0" w:space="0" w:color="auto"/>
            <w:bottom w:val="none" w:sz="0" w:space="0" w:color="auto"/>
            <w:right w:val="none" w:sz="0" w:space="0" w:color="auto"/>
          </w:divBdr>
        </w:div>
        <w:div w:id="2079476993">
          <w:marLeft w:val="1008"/>
          <w:marRight w:val="0"/>
          <w:marTop w:val="0"/>
          <w:marBottom w:val="101"/>
          <w:divBdr>
            <w:top w:val="none" w:sz="0" w:space="0" w:color="auto"/>
            <w:left w:val="none" w:sz="0" w:space="0" w:color="auto"/>
            <w:bottom w:val="none" w:sz="0" w:space="0" w:color="auto"/>
            <w:right w:val="none" w:sz="0" w:space="0" w:color="auto"/>
          </w:divBdr>
        </w:div>
        <w:div w:id="1286154580">
          <w:marLeft w:val="1008"/>
          <w:marRight w:val="0"/>
          <w:marTop w:val="0"/>
          <w:marBottom w:val="101"/>
          <w:divBdr>
            <w:top w:val="none" w:sz="0" w:space="0" w:color="auto"/>
            <w:left w:val="none" w:sz="0" w:space="0" w:color="auto"/>
            <w:bottom w:val="none" w:sz="0" w:space="0" w:color="auto"/>
            <w:right w:val="none" w:sz="0" w:space="0" w:color="auto"/>
          </w:divBdr>
        </w:div>
        <w:div w:id="442531137">
          <w:marLeft w:val="1008"/>
          <w:marRight w:val="0"/>
          <w:marTop w:val="0"/>
          <w:marBottom w:val="101"/>
          <w:divBdr>
            <w:top w:val="none" w:sz="0" w:space="0" w:color="auto"/>
            <w:left w:val="none" w:sz="0" w:space="0" w:color="auto"/>
            <w:bottom w:val="none" w:sz="0" w:space="0" w:color="auto"/>
            <w:right w:val="none" w:sz="0" w:space="0" w:color="auto"/>
          </w:divBdr>
        </w:div>
        <w:div w:id="1692221316">
          <w:marLeft w:val="1008"/>
          <w:marRight w:val="0"/>
          <w:marTop w:val="0"/>
          <w:marBottom w:val="101"/>
          <w:divBdr>
            <w:top w:val="none" w:sz="0" w:space="0" w:color="auto"/>
            <w:left w:val="none" w:sz="0" w:space="0" w:color="auto"/>
            <w:bottom w:val="none" w:sz="0" w:space="0" w:color="auto"/>
            <w:right w:val="none" w:sz="0" w:space="0" w:color="auto"/>
          </w:divBdr>
        </w:div>
        <w:div w:id="1117674135">
          <w:marLeft w:val="1008"/>
          <w:marRight w:val="0"/>
          <w:marTop w:val="0"/>
          <w:marBottom w:val="101"/>
          <w:divBdr>
            <w:top w:val="none" w:sz="0" w:space="0" w:color="auto"/>
            <w:left w:val="none" w:sz="0" w:space="0" w:color="auto"/>
            <w:bottom w:val="none" w:sz="0" w:space="0" w:color="auto"/>
            <w:right w:val="none" w:sz="0" w:space="0" w:color="auto"/>
          </w:divBdr>
        </w:div>
        <w:div w:id="75906652">
          <w:marLeft w:val="1008"/>
          <w:marRight w:val="0"/>
          <w:marTop w:val="0"/>
          <w:marBottom w:val="101"/>
          <w:divBdr>
            <w:top w:val="none" w:sz="0" w:space="0" w:color="auto"/>
            <w:left w:val="none" w:sz="0" w:space="0" w:color="auto"/>
            <w:bottom w:val="none" w:sz="0" w:space="0" w:color="auto"/>
            <w:right w:val="none" w:sz="0" w:space="0" w:color="auto"/>
          </w:divBdr>
        </w:div>
        <w:div w:id="1964460264">
          <w:marLeft w:val="1008"/>
          <w:marRight w:val="0"/>
          <w:marTop w:val="0"/>
          <w:marBottom w:val="101"/>
          <w:divBdr>
            <w:top w:val="none" w:sz="0" w:space="0" w:color="auto"/>
            <w:left w:val="none" w:sz="0" w:space="0" w:color="auto"/>
            <w:bottom w:val="none" w:sz="0" w:space="0" w:color="auto"/>
            <w:right w:val="none" w:sz="0" w:space="0" w:color="auto"/>
          </w:divBdr>
        </w:div>
        <w:div w:id="26878872">
          <w:marLeft w:val="1008"/>
          <w:marRight w:val="0"/>
          <w:marTop w:val="0"/>
          <w:marBottom w:val="101"/>
          <w:divBdr>
            <w:top w:val="none" w:sz="0" w:space="0" w:color="auto"/>
            <w:left w:val="none" w:sz="0" w:space="0" w:color="auto"/>
            <w:bottom w:val="none" w:sz="0" w:space="0" w:color="auto"/>
            <w:right w:val="none" w:sz="0" w:space="0" w:color="auto"/>
          </w:divBdr>
        </w:div>
        <w:div w:id="2144303304">
          <w:marLeft w:val="1008"/>
          <w:marRight w:val="0"/>
          <w:marTop w:val="0"/>
          <w:marBottom w:val="101"/>
          <w:divBdr>
            <w:top w:val="none" w:sz="0" w:space="0" w:color="auto"/>
            <w:left w:val="none" w:sz="0" w:space="0" w:color="auto"/>
            <w:bottom w:val="none" w:sz="0" w:space="0" w:color="auto"/>
            <w:right w:val="none" w:sz="0" w:space="0" w:color="auto"/>
          </w:divBdr>
        </w:div>
        <w:div w:id="1239629199">
          <w:marLeft w:val="1008"/>
          <w:marRight w:val="0"/>
          <w:marTop w:val="0"/>
          <w:marBottom w:val="101"/>
          <w:divBdr>
            <w:top w:val="none" w:sz="0" w:space="0" w:color="auto"/>
            <w:left w:val="none" w:sz="0" w:space="0" w:color="auto"/>
            <w:bottom w:val="none" w:sz="0" w:space="0" w:color="auto"/>
            <w:right w:val="none" w:sz="0" w:space="0" w:color="auto"/>
          </w:divBdr>
        </w:div>
        <w:div w:id="965356281">
          <w:marLeft w:val="1008"/>
          <w:marRight w:val="0"/>
          <w:marTop w:val="0"/>
          <w:marBottom w:val="101"/>
          <w:divBdr>
            <w:top w:val="none" w:sz="0" w:space="0" w:color="auto"/>
            <w:left w:val="none" w:sz="0" w:space="0" w:color="auto"/>
            <w:bottom w:val="none" w:sz="0" w:space="0" w:color="auto"/>
            <w:right w:val="none" w:sz="0" w:space="0" w:color="auto"/>
          </w:divBdr>
        </w:div>
        <w:div w:id="957683075">
          <w:marLeft w:val="0"/>
          <w:marRight w:val="0"/>
          <w:marTop w:val="0"/>
          <w:marBottom w:val="101"/>
          <w:divBdr>
            <w:top w:val="none" w:sz="0" w:space="0" w:color="auto"/>
            <w:left w:val="none" w:sz="0" w:space="0" w:color="auto"/>
            <w:bottom w:val="none" w:sz="0" w:space="0" w:color="auto"/>
            <w:right w:val="none" w:sz="0" w:space="0" w:color="auto"/>
          </w:divBdr>
        </w:div>
        <w:div w:id="1366129519">
          <w:marLeft w:val="0"/>
          <w:marRight w:val="0"/>
          <w:marTop w:val="0"/>
          <w:marBottom w:val="101"/>
          <w:divBdr>
            <w:top w:val="none" w:sz="0" w:space="0" w:color="auto"/>
            <w:left w:val="none" w:sz="0" w:space="0" w:color="auto"/>
            <w:bottom w:val="none" w:sz="0" w:space="0" w:color="auto"/>
            <w:right w:val="none" w:sz="0" w:space="0" w:color="auto"/>
          </w:divBdr>
        </w:div>
        <w:div w:id="208155023">
          <w:marLeft w:val="0"/>
          <w:marRight w:val="0"/>
          <w:marTop w:val="0"/>
          <w:marBottom w:val="101"/>
          <w:divBdr>
            <w:top w:val="none" w:sz="0" w:space="0" w:color="auto"/>
            <w:left w:val="none" w:sz="0" w:space="0" w:color="auto"/>
            <w:bottom w:val="none" w:sz="0" w:space="0" w:color="auto"/>
            <w:right w:val="none" w:sz="0" w:space="0" w:color="auto"/>
          </w:divBdr>
        </w:div>
        <w:div w:id="1394232159">
          <w:marLeft w:val="0"/>
          <w:marRight w:val="0"/>
          <w:marTop w:val="0"/>
          <w:marBottom w:val="101"/>
          <w:divBdr>
            <w:top w:val="none" w:sz="0" w:space="0" w:color="auto"/>
            <w:left w:val="none" w:sz="0" w:space="0" w:color="auto"/>
            <w:bottom w:val="none" w:sz="0" w:space="0" w:color="auto"/>
            <w:right w:val="none" w:sz="0" w:space="0" w:color="auto"/>
          </w:divBdr>
        </w:div>
        <w:div w:id="579556454">
          <w:marLeft w:val="0"/>
          <w:marRight w:val="0"/>
          <w:marTop w:val="0"/>
          <w:marBottom w:val="101"/>
          <w:divBdr>
            <w:top w:val="none" w:sz="0" w:space="0" w:color="auto"/>
            <w:left w:val="none" w:sz="0" w:space="0" w:color="auto"/>
            <w:bottom w:val="none" w:sz="0" w:space="0" w:color="auto"/>
            <w:right w:val="none" w:sz="0" w:space="0" w:color="auto"/>
          </w:divBdr>
        </w:div>
        <w:div w:id="1664164894">
          <w:marLeft w:val="0"/>
          <w:marRight w:val="0"/>
          <w:marTop w:val="0"/>
          <w:marBottom w:val="101"/>
          <w:divBdr>
            <w:top w:val="none" w:sz="0" w:space="0" w:color="auto"/>
            <w:left w:val="none" w:sz="0" w:space="0" w:color="auto"/>
            <w:bottom w:val="none" w:sz="0" w:space="0" w:color="auto"/>
            <w:right w:val="none" w:sz="0" w:space="0" w:color="auto"/>
          </w:divBdr>
        </w:div>
        <w:div w:id="396710730">
          <w:marLeft w:val="0"/>
          <w:marRight w:val="0"/>
          <w:marTop w:val="0"/>
          <w:marBottom w:val="101"/>
          <w:divBdr>
            <w:top w:val="none" w:sz="0" w:space="0" w:color="auto"/>
            <w:left w:val="none" w:sz="0" w:space="0" w:color="auto"/>
            <w:bottom w:val="none" w:sz="0" w:space="0" w:color="auto"/>
            <w:right w:val="none" w:sz="0" w:space="0" w:color="auto"/>
          </w:divBdr>
        </w:div>
        <w:div w:id="1706364937">
          <w:marLeft w:val="0"/>
          <w:marRight w:val="0"/>
          <w:marTop w:val="0"/>
          <w:marBottom w:val="101"/>
          <w:divBdr>
            <w:top w:val="none" w:sz="0" w:space="0" w:color="auto"/>
            <w:left w:val="none" w:sz="0" w:space="0" w:color="auto"/>
            <w:bottom w:val="none" w:sz="0" w:space="0" w:color="auto"/>
            <w:right w:val="none" w:sz="0" w:space="0" w:color="auto"/>
          </w:divBdr>
        </w:div>
        <w:div w:id="890842127">
          <w:marLeft w:val="0"/>
          <w:marRight w:val="0"/>
          <w:marTop w:val="0"/>
          <w:marBottom w:val="100"/>
          <w:divBdr>
            <w:top w:val="none" w:sz="0" w:space="0" w:color="auto"/>
            <w:left w:val="none" w:sz="0" w:space="0" w:color="auto"/>
            <w:bottom w:val="none" w:sz="0" w:space="0" w:color="auto"/>
            <w:right w:val="none" w:sz="0" w:space="0" w:color="auto"/>
          </w:divBdr>
        </w:div>
        <w:div w:id="1084456034">
          <w:marLeft w:val="0"/>
          <w:marRight w:val="0"/>
          <w:marTop w:val="0"/>
          <w:marBottom w:val="101"/>
          <w:divBdr>
            <w:top w:val="none" w:sz="0" w:space="0" w:color="auto"/>
            <w:left w:val="none" w:sz="0" w:space="0" w:color="auto"/>
            <w:bottom w:val="none" w:sz="0" w:space="0" w:color="auto"/>
            <w:right w:val="none" w:sz="0" w:space="0" w:color="auto"/>
          </w:divBdr>
        </w:div>
        <w:div w:id="1961374754">
          <w:marLeft w:val="0"/>
          <w:marRight w:val="0"/>
          <w:marTop w:val="0"/>
          <w:marBottom w:val="101"/>
          <w:divBdr>
            <w:top w:val="none" w:sz="0" w:space="0" w:color="auto"/>
            <w:left w:val="none" w:sz="0" w:space="0" w:color="auto"/>
            <w:bottom w:val="none" w:sz="0" w:space="0" w:color="auto"/>
            <w:right w:val="none" w:sz="0" w:space="0" w:color="auto"/>
          </w:divBdr>
        </w:div>
        <w:div w:id="44185164">
          <w:marLeft w:val="0"/>
          <w:marRight w:val="0"/>
          <w:marTop w:val="0"/>
          <w:marBottom w:val="101"/>
          <w:divBdr>
            <w:top w:val="none" w:sz="0" w:space="0" w:color="auto"/>
            <w:left w:val="none" w:sz="0" w:space="0" w:color="auto"/>
            <w:bottom w:val="none" w:sz="0" w:space="0" w:color="auto"/>
            <w:right w:val="none" w:sz="0" w:space="0" w:color="auto"/>
          </w:divBdr>
        </w:div>
        <w:div w:id="508107857">
          <w:marLeft w:val="0"/>
          <w:marRight w:val="0"/>
          <w:marTop w:val="0"/>
          <w:marBottom w:val="101"/>
          <w:divBdr>
            <w:top w:val="none" w:sz="0" w:space="0" w:color="auto"/>
            <w:left w:val="none" w:sz="0" w:space="0" w:color="auto"/>
            <w:bottom w:val="none" w:sz="0" w:space="0" w:color="auto"/>
            <w:right w:val="none" w:sz="0" w:space="0" w:color="auto"/>
          </w:divBdr>
        </w:div>
        <w:div w:id="1796292739">
          <w:marLeft w:val="0"/>
          <w:marRight w:val="0"/>
          <w:marTop w:val="0"/>
          <w:marBottom w:val="101"/>
          <w:divBdr>
            <w:top w:val="none" w:sz="0" w:space="0" w:color="auto"/>
            <w:left w:val="none" w:sz="0" w:space="0" w:color="auto"/>
            <w:bottom w:val="none" w:sz="0" w:space="0" w:color="auto"/>
            <w:right w:val="none" w:sz="0" w:space="0" w:color="auto"/>
          </w:divBdr>
        </w:div>
        <w:div w:id="259142754">
          <w:marLeft w:val="0"/>
          <w:marRight w:val="0"/>
          <w:marTop w:val="0"/>
          <w:marBottom w:val="101"/>
          <w:divBdr>
            <w:top w:val="none" w:sz="0" w:space="0" w:color="auto"/>
            <w:left w:val="none" w:sz="0" w:space="0" w:color="auto"/>
            <w:bottom w:val="none" w:sz="0" w:space="0" w:color="auto"/>
            <w:right w:val="none" w:sz="0" w:space="0" w:color="auto"/>
          </w:divBdr>
        </w:div>
        <w:div w:id="564098784">
          <w:marLeft w:val="0"/>
          <w:marRight w:val="0"/>
          <w:marTop w:val="0"/>
          <w:marBottom w:val="101"/>
          <w:divBdr>
            <w:top w:val="none" w:sz="0" w:space="0" w:color="auto"/>
            <w:left w:val="none" w:sz="0" w:space="0" w:color="auto"/>
            <w:bottom w:val="none" w:sz="0" w:space="0" w:color="auto"/>
            <w:right w:val="none" w:sz="0" w:space="0" w:color="auto"/>
          </w:divBdr>
        </w:div>
        <w:div w:id="519512903">
          <w:marLeft w:val="720"/>
          <w:marRight w:val="0"/>
          <w:marTop w:val="0"/>
          <w:marBottom w:val="101"/>
          <w:divBdr>
            <w:top w:val="none" w:sz="0" w:space="0" w:color="auto"/>
            <w:left w:val="none" w:sz="0" w:space="0" w:color="auto"/>
            <w:bottom w:val="none" w:sz="0" w:space="0" w:color="auto"/>
            <w:right w:val="none" w:sz="0" w:space="0" w:color="auto"/>
          </w:divBdr>
        </w:div>
        <w:div w:id="2110731702">
          <w:marLeft w:val="720"/>
          <w:marRight w:val="0"/>
          <w:marTop w:val="0"/>
          <w:marBottom w:val="101"/>
          <w:divBdr>
            <w:top w:val="none" w:sz="0" w:space="0" w:color="auto"/>
            <w:left w:val="none" w:sz="0" w:space="0" w:color="auto"/>
            <w:bottom w:val="none" w:sz="0" w:space="0" w:color="auto"/>
            <w:right w:val="none" w:sz="0" w:space="0" w:color="auto"/>
          </w:divBdr>
        </w:div>
        <w:div w:id="369302214">
          <w:marLeft w:val="720"/>
          <w:marRight w:val="0"/>
          <w:marTop w:val="0"/>
          <w:marBottom w:val="101"/>
          <w:divBdr>
            <w:top w:val="none" w:sz="0" w:space="0" w:color="auto"/>
            <w:left w:val="none" w:sz="0" w:space="0" w:color="auto"/>
            <w:bottom w:val="none" w:sz="0" w:space="0" w:color="auto"/>
            <w:right w:val="none" w:sz="0" w:space="0" w:color="auto"/>
          </w:divBdr>
        </w:div>
        <w:div w:id="474569735">
          <w:marLeft w:val="720"/>
          <w:marRight w:val="0"/>
          <w:marTop w:val="0"/>
          <w:marBottom w:val="101"/>
          <w:divBdr>
            <w:top w:val="none" w:sz="0" w:space="0" w:color="auto"/>
            <w:left w:val="none" w:sz="0" w:space="0" w:color="auto"/>
            <w:bottom w:val="none" w:sz="0" w:space="0" w:color="auto"/>
            <w:right w:val="none" w:sz="0" w:space="0" w:color="auto"/>
          </w:divBdr>
        </w:div>
        <w:div w:id="254244960">
          <w:marLeft w:val="0"/>
          <w:marRight w:val="0"/>
          <w:marTop w:val="0"/>
          <w:marBottom w:val="101"/>
          <w:divBdr>
            <w:top w:val="none" w:sz="0" w:space="0" w:color="auto"/>
            <w:left w:val="none" w:sz="0" w:space="0" w:color="auto"/>
            <w:bottom w:val="none" w:sz="0" w:space="0" w:color="auto"/>
            <w:right w:val="none" w:sz="0" w:space="0" w:color="auto"/>
          </w:divBdr>
        </w:div>
        <w:div w:id="852187046">
          <w:marLeft w:val="0"/>
          <w:marRight w:val="0"/>
          <w:marTop w:val="0"/>
          <w:marBottom w:val="101"/>
          <w:divBdr>
            <w:top w:val="none" w:sz="0" w:space="0" w:color="auto"/>
            <w:left w:val="none" w:sz="0" w:space="0" w:color="auto"/>
            <w:bottom w:val="none" w:sz="0" w:space="0" w:color="auto"/>
            <w:right w:val="none" w:sz="0" w:space="0" w:color="auto"/>
          </w:divBdr>
        </w:div>
        <w:div w:id="381367774">
          <w:marLeft w:val="0"/>
          <w:marRight w:val="0"/>
          <w:marTop w:val="0"/>
          <w:marBottom w:val="101"/>
          <w:divBdr>
            <w:top w:val="none" w:sz="0" w:space="0" w:color="auto"/>
            <w:left w:val="none" w:sz="0" w:space="0" w:color="auto"/>
            <w:bottom w:val="none" w:sz="0" w:space="0" w:color="auto"/>
            <w:right w:val="none" w:sz="0" w:space="0" w:color="auto"/>
          </w:divBdr>
        </w:div>
        <w:div w:id="717704504">
          <w:marLeft w:val="0"/>
          <w:marRight w:val="0"/>
          <w:marTop w:val="0"/>
          <w:marBottom w:val="101"/>
          <w:divBdr>
            <w:top w:val="none" w:sz="0" w:space="0" w:color="auto"/>
            <w:left w:val="none" w:sz="0" w:space="0" w:color="auto"/>
            <w:bottom w:val="none" w:sz="0" w:space="0" w:color="auto"/>
            <w:right w:val="none" w:sz="0" w:space="0" w:color="auto"/>
          </w:divBdr>
        </w:div>
        <w:div w:id="82074613">
          <w:marLeft w:val="0"/>
          <w:marRight w:val="0"/>
          <w:marTop w:val="0"/>
          <w:marBottom w:val="101"/>
          <w:divBdr>
            <w:top w:val="none" w:sz="0" w:space="0" w:color="auto"/>
            <w:left w:val="none" w:sz="0" w:space="0" w:color="auto"/>
            <w:bottom w:val="none" w:sz="0" w:space="0" w:color="auto"/>
            <w:right w:val="none" w:sz="0" w:space="0" w:color="auto"/>
          </w:divBdr>
        </w:div>
        <w:div w:id="1947226602">
          <w:marLeft w:val="0"/>
          <w:marRight w:val="0"/>
          <w:marTop w:val="0"/>
          <w:marBottom w:val="101"/>
          <w:divBdr>
            <w:top w:val="none" w:sz="0" w:space="0" w:color="auto"/>
            <w:left w:val="none" w:sz="0" w:space="0" w:color="auto"/>
            <w:bottom w:val="none" w:sz="0" w:space="0" w:color="auto"/>
            <w:right w:val="none" w:sz="0" w:space="0" w:color="auto"/>
          </w:divBdr>
        </w:div>
        <w:div w:id="753624095">
          <w:marLeft w:val="0"/>
          <w:marRight w:val="0"/>
          <w:marTop w:val="0"/>
          <w:marBottom w:val="101"/>
          <w:divBdr>
            <w:top w:val="none" w:sz="0" w:space="0" w:color="auto"/>
            <w:left w:val="none" w:sz="0" w:space="0" w:color="auto"/>
            <w:bottom w:val="none" w:sz="0" w:space="0" w:color="auto"/>
            <w:right w:val="none" w:sz="0" w:space="0" w:color="auto"/>
          </w:divBdr>
        </w:div>
        <w:div w:id="293412540">
          <w:marLeft w:val="0"/>
          <w:marRight w:val="0"/>
          <w:marTop w:val="0"/>
          <w:marBottom w:val="101"/>
          <w:divBdr>
            <w:top w:val="none" w:sz="0" w:space="0" w:color="auto"/>
            <w:left w:val="none" w:sz="0" w:space="0" w:color="auto"/>
            <w:bottom w:val="none" w:sz="0" w:space="0" w:color="auto"/>
            <w:right w:val="none" w:sz="0" w:space="0" w:color="auto"/>
          </w:divBdr>
        </w:div>
        <w:div w:id="297762227">
          <w:marLeft w:val="0"/>
          <w:marRight w:val="0"/>
          <w:marTop w:val="0"/>
          <w:marBottom w:val="101"/>
          <w:divBdr>
            <w:top w:val="none" w:sz="0" w:space="0" w:color="auto"/>
            <w:left w:val="none" w:sz="0" w:space="0" w:color="auto"/>
            <w:bottom w:val="none" w:sz="0" w:space="0" w:color="auto"/>
            <w:right w:val="none" w:sz="0" w:space="0" w:color="auto"/>
          </w:divBdr>
        </w:div>
        <w:div w:id="1618023689">
          <w:marLeft w:val="1008"/>
          <w:marRight w:val="0"/>
          <w:marTop w:val="0"/>
          <w:marBottom w:val="101"/>
          <w:divBdr>
            <w:top w:val="none" w:sz="0" w:space="0" w:color="auto"/>
            <w:left w:val="none" w:sz="0" w:space="0" w:color="auto"/>
            <w:bottom w:val="none" w:sz="0" w:space="0" w:color="auto"/>
            <w:right w:val="none" w:sz="0" w:space="0" w:color="auto"/>
          </w:divBdr>
        </w:div>
        <w:div w:id="338890016">
          <w:marLeft w:val="1008"/>
          <w:marRight w:val="0"/>
          <w:marTop w:val="0"/>
          <w:marBottom w:val="101"/>
          <w:divBdr>
            <w:top w:val="none" w:sz="0" w:space="0" w:color="auto"/>
            <w:left w:val="none" w:sz="0" w:space="0" w:color="auto"/>
            <w:bottom w:val="none" w:sz="0" w:space="0" w:color="auto"/>
            <w:right w:val="none" w:sz="0" w:space="0" w:color="auto"/>
          </w:divBdr>
        </w:div>
        <w:div w:id="2144077911">
          <w:marLeft w:val="1008"/>
          <w:marRight w:val="0"/>
          <w:marTop w:val="0"/>
          <w:marBottom w:val="101"/>
          <w:divBdr>
            <w:top w:val="none" w:sz="0" w:space="0" w:color="auto"/>
            <w:left w:val="none" w:sz="0" w:space="0" w:color="auto"/>
            <w:bottom w:val="none" w:sz="0" w:space="0" w:color="auto"/>
            <w:right w:val="none" w:sz="0" w:space="0" w:color="auto"/>
          </w:divBdr>
        </w:div>
        <w:div w:id="1914504597">
          <w:marLeft w:val="0"/>
          <w:marRight w:val="0"/>
          <w:marTop w:val="0"/>
          <w:marBottom w:val="101"/>
          <w:divBdr>
            <w:top w:val="none" w:sz="0" w:space="0" w:color="auto"/>
            <w:left w:val="none" w:sz="0" w:space="0" w:color="auto"/>
            <w:bottom w:val="none" w:sz="0" w:space="0" w:color="auto"/>
            <w:right w:val="none" w:sz="0" w:space="0" w:color="auto"/>
          </w:divBdr>
        </w:div>
        <w:div w:id="1045564334">
          <w:marLeft w:val="0"/>
          <w:marRight w:val="0"/>
          <w:marTop w:val="0"/>
          <w:marBottom w:val="101"/>
          <w:divBdr>
            <w:top w:val="none" w:sz="0" w:space="0" w:color="auto"/>
            <w:left w:val="none" w:sz="0" w:space="0" w:color="auto"/>
            <w:bottom w:val="none" w:sz="0" w:space="0" w:color="auto"/>
            <w:right w:val="none" w:sz="0" w:space="0" w:color="auto"/>
          </w:divBdr>
        </w:div>
        <w:div w:id="250433144">
          <w:marLeft w:val="0"/>
          <w:marRight w:val="0"/>
          <w:marTop w:val="0"/>
          <w:marBottom w:val="101"/>
          <w:divBdr>
            <w:top w:val="none" w:sz="0" w:space="0" w:color="auto"/>
            <w:left w:val="none" w:sz="0" w:space="0" w:color="auto"/>
            <w:bottom w:val="none" w:sz="0" w:space="0" w:color="auto"/>
            <w:right w:val="none" w:sz="0" w:space="0" w:color="auto"/>
          </w:divBdr>
        </w:div>
        <w:div w:id="1696149157">
          <w:marLeft w:val="0"/>
          <w:marRight w:val="0"/>
          <w:marTop w:val="0"/>
          <w:marBottom w:val="101"/>
          <w:divBdr>
            <w:top w:val="none" w:sz="0" w:space="0" w:color="auto"/>
            <w:left w:val="none" w:sz="0" w:space="0" w:color="auto"/>
            <w:bottom w:val="none" w:sz="0" w:space="0" w:color="auto"/>
            <w:right w:val="none" w:sz="0" w:space="0" w:color="auto"/>
          </w:divBdr>
        </w:div>
        <w:div w:id="2098943592">
          <w:marLeft w:val="1008"/>
          <w:marRight w:val="0"/>
          <w:marTop w:val="0"/>
          <w:marBottom w:val="101"/>
          <w:divBdr>
            <w:top w:val="none" w:sz="0" w:space="0" w:color="auto"/>
            <w:left w:val="none" w:sz="0" w:space="0" w:color="auto"/>
            <w:bottom w:val="none" w:sz="0" w:space="0" w:color="auto"/>
            <w:right w:val="none" w:sz="0" w:space="0" w:color="auto"/>
          </w:divBdr>
        </w:div>
        <w:div w:id="1925217805">
          <w:marLeft w:val="1008"/>
          <w:marRight w:val="0"/>
          <w:marTop w:val="0"/>
          <w:marBottom w:val="101"/>
          <w:divBdr>
            <w:top w:val="none" w:sz="0" w:space="0" w:color="auto"/>
            <w:left w:val="none" w:sz="0" w:space="0" w:color="auto"/>
            <w:bottom w:val="none" w:sz="0" w:space="0" w:color="auto"/>
            <w:right w:val="none" w:sz="0" w:space="0" w:color="auto"/>
          </w:divBdr>
        </w:div>
        <w:div w:id="1813254955">
          <w:marLeft w:val="1008"/>
          <w:marRight w:val="0"/>
          <w:marTop w:val="0"/>
          <w:marBottom w:val="101"/>
          <w:divBdr>
            <w:top w:val="none" w:sz="0" w:space="0" w:color="auto"/>
            <w:left w:val="none" w:sz="0" w:space="0" w:color="auto"/>
            <w:bottom w:val="none" w:sz="0" w:space="0" w:color="auto"/>
            <w:right w:val="none" w:sz="0" w:space="0" w:color="auto"/>
          </w:divBdr>
        </w:div>
        <w:div w:id="1768498000">
          <w:marLeft w:val="1008"/>
          <w:marRight w:val="0"/>
          <w:marTop w:val="0"/>
          <w:marBottom w:val="101"/>
          <w:divBdr>
            <w:top w:val="none" w:sz="0" w:space="0" w:color="auto"/>
            <w:left w:val="none" w:sz="0" w:space="0" w:color="auto"/>
            <w:bottom w:val="none" w:sz="0" w:space="0" w:color="auto"/>
            <w:right w:val="none" w:sz="0" w:space="0" w:color="auto"/>
          </w:divBdr>
        </w:div>
        <w:div w:id="1354723996">
          <w:marLeft w:val="1008"/>
          <w:marRight w:val="0"/>
          <w:marTop w:val="0"/>
          <w:marBottom w:val="101"/>
          <w:divBdr>
            <w:top w:val="none" w:sz="0" w:space="0" w:color="auto"/>
            <w:left w:val="none" w:sz="0" w:space="0" w:color="auto"/>
            <w:bottom w:val="none" w:sz="0" w:space="0" w:color="auto"/>
            <w:right w:val="none" w:sz="0" w:space="0" w:color="auto"/>
          </w:divBdr>
        </w:div>
        <w:div w:id="1764111100">
          <w:marLeft w:val="1008"/>
          <w:marRight w:val="0"/>
          <w:marTop w:val="0"/>
          <w:marBottom w:val="101"/>
          <w:divBdr>
            <w:top w:val="none" w:sz="0" w:space="0" w:color="auto"/>
            <w:left w:val="none" w:sz="0" w:space="0" w:color="auto"/>
            <w:bottom w:val="none" w:sz="0" w:space="0" w:color="auto"/>
            <w:right w:val="none" w:sz="0" w:space="0" w:color="auto"/>
          </w:divBdr>
        </w:div>
        <w:div w:id="1960330029">
          <w:marLeft w:val="0"/>
          <w:marRight w:val="0"/>
          <w:marTop w:val="0"/>
          <w:marBottom w:val="101"/>
          <w:divBdr>
            <w:top w:val="none" w:sz="0" w:space="0" w:color="auto"/>
            <w:left w:val="none" w:sz="0" w:space="0" w:color="auto"/>
            <w:bottom w:val="none" w:sz="0" w:space="0" w:color="auto"/>
            <w:right w:val="none" w:sz="0" w:space="0" w:color="auto"/>
          </w:divBdr>
        </w:div>
        <w:div w:id="748890171">
          <w:marLeft w:val="0"/>
          <w:marRight w:val="0"/>
          <w:marTop w:val="0"/>
          <w:marBottom w:val="101"/>
          <w:divBdr>
            <w:top w:val="none" w:sz="0" w:space="0" w:color="auto"/>
            <w:left w:val="none" w:sz="0" w:space="0" w:color="auto"/>
            <w:bottom w:val="none" w:sz="0" w:space="0" w:color="auto"/>
            <w:right w:val="none" w:sz="0" w:space="0" w:color="auto"/>
          </w:divBdr>
        </w:div>
        <w:div w:id="1654795933">
          <w:marLeft w:val="0"/>
          <w:marRight w:val="0"/>
          <w:marTop w:val="0"/>
          <w:marBottom w:val="101"/>
          <w:divBdr>
            <w:top w:val="none" w:sz="0" w:space="0" w:color="auto"/>
            <w:left w:val="none" w:sz="0" w:space="0" w:color="auto"/>
            <w:bottom w:val="none" w:sz="0" w:space="0" w:color="auto"/>
            <w:right w:val="none" w:sz="0" w:space="0" w:color="auto"/>
          </w:divBdr>
        </w:div>
        <w:div w:id="1644307732">
          <w:marLeft w:val="0"/>
          <w:marRight w:val="0"/>
          <w:marTop w:val="0"/>
          <w:marBottom w:val="101"/>
          <w:divBdr>
            <w:top w:val="none" w:sz="0" w:space="0" w:color="auto"/>
            <w:left w:val="none" w:sz="0" w:space="0" w:color="auto"/>
            <w:bottom w:val="none" w:sz="0" w:space="0" w:color="auto"/>
            <w:right w:val="none" w:sz="0" w:space="0" w:color="auto"/>
          </w:divBdr>
        </w:div>
        <w:div w:id="26760832">
          <w:marLeft w:val="0"/>
          <w:marRight w:val="0"/>
          <w:marTop w:val="0"/>
          <w:marBottom w:val="101"/>
          <w:divBdr>
            <w:top w:val="none" w:sz="0" w:space="0" w:color="auto"/>
            <w:left w:val="none" w:sz="0" w:space="0" w:color="auto"/>
            <w:bottom w:val="none" w:sz="0" w:space="0" w:color="auto"/>
            <w:right w:val="none" w:sz="0" w:space="0" w:color="auto"/>
          </w:divBdr>
        </w:div>
        <w:div w:id="171795948">
          <w:marLeft w:val="0"/>
          <w:marRight w:val="0"/>
          <w:marTop w:val="0"/>
          <w:marBottom w:val="101"/>
          <w:divBdr>
            <w:top w:val="none" w:sz="0" w:space="0" w:color="auto"/>
            <w:left w:val="none" w:sz="0" w:space="0" w:color="auto"/>
            <w:bottom w:val="none" w:sz="0" w:space="0" w:color="auto"/>
            <w:right w:val="none" w:sz="0" w:space="0" w:color="auto"/>
          </w:divBdr>
        </w:div>
        <w:div w:id="836766370">
          <w:marLeft w:val="0"/>
          <w:marRight w:val="0"/>
          <w:marTop w:val="0"/>
          <w:marBottom w:val="101"/>
          <w:divBdr>
            <w:top w:val="none" w:sz="0" w:space="0" w:color="auto"/>
            <w:left w:val="none" w:sz="0" w:space="0" w:color="auto"/>
            <w:bottom w:val="none" w:sz="0" w:space="0" w:color="auto"/>
            <w:right w:val="none" w:sz="0" w:space="0" w:color="auto"/>
          </w:divBdr>
        </w:div>
        <w:div w:id="2005281388">
          <w:marLeft w:val="0"/>
          <w:marRight w:val="0"/>
          <w:marTop w:val="0"/>
          <w:marBottom w:val="100"/>
          <w:divBdr>
            <w:top w:val="none" w:sz="0" w:space="0" w:color="auto"/>
            <w:left w:val="none" w:sz="0" w:space="0" w:color="auto"/>
            <w:bottom w:val="none" w:sz="0" w:space="0" w:color="auto"/>
            <w:right w:val="none" w:sz="0" w:space="0" w:color="auto"/>
          </w:divBdr>
        </w:div>
        <w:div w:id="2064939662">
          <w:marLeft w:val="0"/>
          <w:marRight w:val="0"/>
          <w:marTop w:val="0"/>
          <w:marBottom w:val="101"/>
          <w:divBdr>
            <w:top w:val="none" w:sz="0" w:space="0" w:color="auto"/>
            <w:left w:val="none" w:sz="0" w:space="0" w:color="auto"/>
            <w:bottom w:val="none" w:sz="0" w:space="0" w:color="auto"/>
            <w:right w:val="none" w:sz="0" w:space="0" w:color="auto"/>
          </w:divBdr>
        </w:div>
        <w:div w:id="984116999">
          <w:marLeft w:val="0"/>
          <w:marRight w:val="0"/>
          <w:marTop w:val="0"/>
          <w:marBottom w:val="101"/>
          <w:divBdr>
            <w:top w:val="none" w:sz="0" w:space="0" w:color="auto"/>
            <w:left w:val="none" w:sz="0" w:space="0" w:color="auto"/>
            <w:bottom w:val="none" w:sz="0" w:space="0" w:color="auto"/>
            <w:right w:val="none" w:sz="0" w:space="0" w:color="auto"/>
          </w:divBdr>
        </w:div>
        <w:div w:id="174459524">
          <w:marLeft w:val="0"/>
          <w:marRight w:val="0"/>
          <w:marTop w:val="0"/>
          <w:marBottom w:val="101"/>
          <w:divBdr>
            <w:top w:val="none" w:sz="0" w:space="0" w:color="auto"/>
            <w:left w:val="none" w:sz="0" w:space="0" w:color="auto"/>
            <w:bottom w:val="none" w:sz="0" w:space="0" w:color="auto"/>
            <w:right w:val="none" w:sz="0" w:space="0" w:color="auto"/>
          </w:divBdr>
        </w:div>
        <w:div w:id="2014524434">
          <w:marLeft w:val="0"/>
          <w:marRight w:val="0"/>
          <w:marTop w:val="101"/>
          <w:marBottom w:val="101"/>
          <w:divBdr>
            <w:top w:val="none" w:sz="0" w:space="0" w:color="auto"/>
            <w:left w:val="none" w:sz="0" w:space="0" w:color="auto"/>
            <w:bottom w:val="none" w:sz="0" w:space="0" w:color="auto"/>
            <w:right w:val="none" w:sz="0" w:space="0" w:color="auto"/>
          </w:divBdr>
        </w:div>
        <w:div w:id="817457137">
          <w:marLeft w:val="0"/>
          <w:marRight w:val="0"/>
          <w:marTop w:val="0"/>
          <w:marBottom w:val="101"/>
          <w:divBdr>
            <w:top w:val="none" w:sz="0" w:space="0" w:color="auto"/>
            <w:left w:val="none" w:sz="0" w:space="0" w:color="auto"/>
            <w:bottom w:val="none" w:sz="0" w:space="0" w:color="auto"/>
            <w:right w:val="none" w:sz="0" w:space="0" w:color="auto"/>
          </w:divBdr>
        </w:div>
        <w:div w:id="551162405">
          <w:marLeft w:val="0"/>
          <w:marRight w:val="0"/>
          <w:marTop w:val="0"/>
          <w:marBottom w:val="101"/>
          <w:divBdr>
            <w:top w:val="none" w:sz="0" w:space="0" w:color="auto"/>
            <w:left w:val="none" w:sz="0" w:space="0" w:color="auto"/>
            <w:bottom w:val="none" w:sz="0" w:space="0" w:color="auto"/>
            <w:right w:val="none" w:sz="0" w:space="0" w:color="auto"/>
          </w:divBdr>
        </w:div>
        <w:div w:id="323583670">
          <w:marLeft w:val="0"/>
          <w:marRight w:val="0"/>
          <w:marTop w:val="0"/>
          <w:marBottom w:val="101"/>
          <w:divBdr>
            <w:top w:val="none" w:sz="0" w:space="0" w:color="auto"/>
            <w:left w:val="none" w:sz="0" w:space="0" w:color="auto"/>
            <w:bottom w:val="none" w:sz="0" w:space="0" w:color="auto"/>
            <w:right w:val="none" w:sz="0" w:space="0" w:color="auto"/>
          </w:divBdr>
        </w:div>
        <w:div w:id="1032654588">
          <w:marLeft w:val="0"/>
          <w:marRight w:val="0"/>
          <w:marTop w:val="0"/>
          <w:marBottom w:val="101"/>
          <w:divBdr>
            <w:top w:val="none" w:sz="0" w:space="0" w:color="auto"/>
            <w:left w:val="none" w:sz="0" w:space="0" w:color="auto"/>
            <w:bottom w:val="none" w:sz="0" w:space="0" w:color="auto"/>
            <w:right w:val="none" w:sz="0" w:space="0" w:color="auto"/>
          </w:divBdr>
        </w:div>
        <w:div w:id="1816754630">
          <w:marLeft w:val="0"/>
          <w:marRight w:val="0"/>
          <w:marTop w:val="0"/>
          <w:marBottom w:val="101"/>
          <w:divBdr>
            <w:top w:val="none" w:sz="0" w:space="0" w:color="auto"/>
            <w:left w:val="none" w:sz="0" w:space="0" w:color="auto"/>
            <w:bottom w:val="none" w:sz="0" w:space="0" w:color="auto"/>
            <w:right w:val="none" w:sz="0" w:space="0" w:color="auto"/>
          </w:divBdr>
        </w:div>
        <w:div w:id="1261908568">
          <w:marLeft w:val="0"/>
          <w:marRight w:val="0"/>
          <w:marTop w:val="0"/>
          <w:marBottom w:val="101"/>
          <w:divBdr>
            <w:top w:val="none" w:sz="0" w:space="0" w:color="auto"/>
            <w:left w:val="none" w:sz="0" w:space="0" w:color="auto"/>
            <w:bottom w:val="none" w:sz="0" w:space="0" w:color="auto"/>
            <w:right w:val="none" w:sz="0" w:space="0" w:color="auto"/>
          </w:divBdr>
        </w:div>
        <w:div w:id="1832981629">
          <w:marLeft w:val="0"/>
          <w:marRight w:val="0"/>
          <w:marTop w:val="0"/>
          <w:marBottom w:val="101"/>
          <w:divBdr>
            <w:top w:val="none" w:sz="0" w:space="0" w:color="auto"/>
            <w:left w:val="none" w:sz="0" w:space="0" w:color="auto"/>
            <w:bottom w:val="none" w:sz="0" w:space="0" w:color="auto"/>
            <w:right w:val="none" w:sz="0" w:space="0" w:color="auto"/>
          </w:divBdr>
        </w:div>
        <w:div w:id="2076394974">
          <w:marLeft w:val="0"/>
          <w:marRight w:val="0"/>
          <w:marTop w:val="0"/>
          <w:marBottom w:val="101"/>
          <w:divBdr>
            <w:top w:val="none" w:sz="0" w:space="0" w:color="auto"/>
            <w:left w:val="none" w:sz="0" w:space="0" w:color="auto"/>
            <w:bottom w:val="none" w:sz="0" w:space="0" w:color="auto"/>
            <w:right w:val="none" w:sz="0" w:space="0" w:color="auto"/>
          </w:divBdr>
        </w:div>
        <w:div w:id="1695573377">
          <w:marLeft w:val="0"/>
          <w:marRight w:val="0"/>
          <w:marTop w:val="0"/>
          <w:marBottom w:val="101"/>
          <w:divBdr>
            <w:top w:val="none" w:sz="0" w:space="0" w:color="auto"/>
            <w:left w:val="none" w:sz="0" w:space="0" w:color="auto"/>
            <w:bottom w:val="none" w:sz="0" w:space="0" w:color="auto"/>
            <w:right w:val="none" w:sz="0" w:space="0" w:color="auto"/>
          </w:divBdr>
        </w:div>
        <w:div w:id="571233714">
          <w:marLeft w:val="0"/>
          <w:marRight w:val="0"/>
          <w:marTop w:val="0"/>
          <w:marBottom w:val="101"/>
          <w:divBdr>
            <w:top w:val="none" w:sz="0" w:space="0" w:color="auto"/>
            <w:left w:val="none" w:sz="0" w:space="0" w:color="auto"/>
            <w:bottom w:val="none" w:sz="0" w:space="0" w:color="auto"/>
            <w:right w:val="none" w:sz="0" w:space="0" w:color="auto"/>
          </w:divBdr>
        </w:div>
        <w:div w:id="626163199">
          <w:marLeft w:val="0"/>
          <w:marRight w:val="0"/>
          <w:marTop w:val="0"/>
          <w:marBottom w:val="101"/>
          <w:divBdr>
            <w:top w:val="none" w:sz="0" w:space="0" w:color="auto"/>
            <w:left w:val="none" w:sz="0" w:space="0" w:color="auto"/>
            <w:bottom w:val="none" w:sz="0" w:space="0" w:color="auto"/>
            <w:right w:val="none" w:sz="0" w:space="0" w:color="auto"/>
          </w:divBdr>
        </w:div>
        <w:div w:id="1110782744">
          <w:marLeft w:val="0"/>
          <w:marRight w:val="0"/>
          <w:marTop w:val="0"/>
          <w:marBottom w:val="101"/>
          <w:divBdr>
            <w:top w:val="none" w:sz="0" w:space="0" w:color="auto"/>
            <w:left w:val="none" w:sz="0" w:space="0" w:color="auto"/>
            <w:bottom w:val="none" w:sz="0" w:space="0" w:color="auto"/>
            <w:right w:val="none" w:sz="0" w:space="0" w:color="auto"/>
          </w:divBdr>
        </w:div>
        <w:div w:id="1183586765">
          <w:marLeft w:val="0"/>
          <w:marRight w:val="0"/>
          <w:marTop w:val="0"/>
          <w:marBottom w:val="101"/>
          <w:divBdr>
            <w:top w:val="none" w:sz="0" w:space="0" w:color="auto"/>
            <w:left w:val="none" w:sz="0" w:space="0" w:color="auto"/>
            <w:bottom w:val="none" w:sz="0" w:space="0" w:color="auto"/>
            <w:right w:val="none" w:sz="0" w:space="0" w:color="auto"/>
          </w:divBdr>
        </w:div>
        <w:div w:id="1835339022">
          <w:marLeft w:val="0"/>
          <w:marRight w:val="0"/>
          <w:marTop w:val="0"/>
          <w:marBottom w:val="101"/>
          <w:divBdr>
            <w:top w:val="none" w:sz="0" w:space="0" w:color="auto"/>
            <w:left w:val="none" w:sz="0" w:space="0" w:color="auto"/>
            <w:bottom w:val="none" w:sz="0" w:space="0" w:color="auto"/>
            <w:right w:val="none" w:sz="0" w:space="0" w:color="auto"/>
          </w:divBdr>
        </w:div>
        <w:div w:id="1816876046">
          <w:marLeft w:val="0"/>
          <w:marRight w:val="0"/>
          <w:marTop w:val="0"/>
          <w:marBottom w:val="101"/>
          <w:divBdr>
            <w:top w:val="none" w:sz="0" w:space="0" w:color="auto"/>
            <w:left w:val="none" w:sz="0" w:space="0" w:color="auto"/>
            <w:bottom w:val="none" w:sz="0" w:space="0" w:color="auto"/>
            <w:right w:val="none" w:sz="0" w:space="0" w:color="auto"/>
          </w:divBdr>
        </w:div>
        <w:div w:id="1140878374">
          <w:marLeft w:val="0"/>
          <w:marRight w:val="0"/>
          <w:marTop w:val="0"/>
          <w:marBottom w:val="101"/>
          <w:divBdr>
            <w:top w:val="none" w:sz="0" w:space="0" w:color="auto"/>
            <w:left w:val="none" w:sz="0" w:space="0" w:color="auto"/>
            <w:bottom w:val="none" w:sz="0" w:space="0" w:color="auto"/>
            <w:right w:val="none" w:sz="0" w:space="0" w:color="auto"/>
          </w:divBdr>
        </w:div>
        <w:div w:id="120197854">
          <w:marLeft w:val="0"/>
          <w:marRight w:val="0"/>
          <w:marTop w:val="0"/>
          <w:marBottom w:val="101"/>
          <w:divBdr>
            <w:top w:val="none" w:sz="0" w:space="0" w:color="auto"/>
            <w:left w:val="none" w:sz="0" w:space="0" w:color="auto"/>
            <w:bottom w:val="none" w:sz="0" w:space="0" w:color="auto"/>
            <w:right w:val="none" w:sz="0" w:space="0" w:color="auto"/>
          </w:divBdr>
        </w:div>
        <w:div w:id="1586256918">
          <w:marLeft w:val="0"/>
          <w:marRight w:val="0"/>
          <w:marTop w:val="0"/>
          <w:marBottom w:val="101"/>
          <w:divBdr>
            <w:top w:val="none" w:sz="0" w:space="0" w:color="auto"/>
            <w:left w:val="none" w:sz="0" w:space="0" w:color="auto"/>
            <w:bottom w:val="none" w:sz="0" w:space="0" w:color="auto"/>
            <w:right w:val="none" w:sz="0" w:space="0" w:color="auto"/>
          </w:divBdr>
        </w:div>
        <w:div w:id="1558475015">
          <w:marLeft w:val="0"/>
          <w:marRight w:val="0"/>
          <w:marTop w:val="0"/>
          <w:marBottom w:val="101"/>
          <w:divBdr>
            <w:top w:val="none" w:sz="0" w:space="0" w:color="auto"/>
            <w:left w:val="none" w:sz="0" w:space="0" w:color="auto"/>
            <w:bottom w:val="none" w:sz="0" w:space="0" w:color="auto"/>
            <w:right w:val="none" w:sz="0" w:space="0" w:color="auto"/>
          </w:divBdr>
        </w:div>
        <w:div w:id="1308706941">
          <w:marLeft w:val="0"/>
          <w:marRight w:val="0"/>
          <w:marTop w:val="0"/>
          <w:marBottom w:val="101"/>
          <w:divBdr>
            <w:top w:val="none" w:sz="0" w:space="0" w:color="auto"/>
            <w:left w:val="none" w:sz="0" w:space="0" w:color="auto"/>
            <w:bottom w:val="none" w:sz="0" w:space="0" w:color="auto"/>
            <w:right w:val="none" w:sz="0" w:space="0" w:color="auto"/>
          </w:divBdr>
        </w:div>
        <w:div w:id="1915970189">
          <w:marLeft w:val="0"/>
          <w:marRight w:val="0"/>
          <w:marTop w:val="0"/>
          <w:marBottom w:val="101"/>
          <w:divBdr>
            <w:top w:val="none" w:sz="0" w:space="0" w:color="auto"/>
            <w:left w:val="none" w:sz="0" w:space="0" w:color="auto"/>
            <w:bottom w:val="none" w:sz="0" w:space="0" w:color="auto"/>
            <w:right w:val="none" w:sz="0" w:space="0" w:color="auto"/>
          </w:divBdr>
        </w:div>
        <w:div w:id="1816683421">
          <w:marLeft w:val="0"/>
          <w:marRight w:val="0"/>
          <w:marTop w:val="0"/>
          <w:marBottom w:val="101"/>
          <w:divBdr>
            <w:top w:val="none" w:sz="0" w:space="0" w:color="auto"/>
            <w:left w:val="none" w:sz="0" w:space="0" w:color="auto"/>
            <w:bottom w:val="none" w:sz="0" w:space="0" w:color="auto"/>
            <w:right w:val="none" w:sz="0" w:space="0" w:color="auto"/>
          </w:divBdr>
        </w:div>
        <w:div w:id="818301498">
          <w:marLeft w:val="0"/>
          <w:marRight w:val="0"/>
          <w:marTop w:val="0"/>
          <w:marBottom w:val="101"/>
          <w:divBdr>
            <w:top w:val="none" w:sz="0" w:space="0" w:color="auto"/>
            <w:left w:val="none" w:sz="0" w:space="0" w:color="auto"/>
            <w:bottom w:val="none" w:sz="0" w:space="0" w:color="auto"/>
            <w:right w:val="none" w:sz="0" w:space="0" w:color="auto"/>
          </w:divBdr>
        </w:div>
        <w:div w:id="974139020">
          <w:marLeft w:val="0"/>
          <w:marRight w:val="0"/>
          <w:marTop w:val="0"/>
          <w:marBottom w:val="101"/>
          <w:divBdr>
            <w:top w:val="none" w:sz="0" w:space="0" w:color="auto"/>
            <w:left w:val="none" w:sz="0" w:space="0" w:color="auto"/>
            <w:bottom w:val="none" w:sz="0" w:space="0" w:color="auto"/>
            <w:right w:val="none" w:sz="0" w:space="0" w:color="auto"/>
          </w:divBdr>
        </w:div>
        <w:div w:id="1112438506">
          <w:marLeft w:val="0"/>
          <w:marRight w:val="0"/>
          <w:marTop w:val="0"/>
          <w:marBottom w:val="101"/>
          <w:divBdr>
            <w:top w:val="none" w:sz="0" w:space="0" w:color="auto"/>
            <w:left w:val="none" w:sz="0" w:space="0" w:color="auto"/>
            <w:bottom w:val="none" w:sz="0" w:space="0" w:color="auto"/>
            <w:right w:val="none" w:sz="0" w:space="0" w:color="auto"/>
          </w:divBdr>
        </w:div>
        <w:div w:id="237639058">
          <w:marLeft w:val="0"/>
          <w:marRight w:val="0"/>
          <w:marTop w:val="40"/>
          <w:marBottom w:val="40"/>
          <w:divBdr>
            <w:top w:val="none" w:sz="0" w:space="0" w:color="auto"/>
            <w:left w:val="none" w:sz="0" w:space="0" w:color="auto"/>
            <w:bottom w:val="none" w:sz="0" w:space="0" w:color="auto"/>
            <w:right w:val="none" w:sz="0" w:space="0" w:color="auto"/>
          </w:divBdr>
        </w:div>
        <w:div w:id="298538179">
          <w:marLeft w:val="0"/>
          <w:marRight w:val="0"/>
          <w:marTop w:val="40"/>
          <w:marBottom w:val="40"/>
          <w:divBdr>
            <w:top w:val="none" w:sz="0" w:space="0" w:color="auto"/>
            <w:left w:val="none" w:sz="0" w:space="0" w:color="auto"/>
            <w:bottom w:val="none" w:sz="0" w:space="0" w:color="auto"/>
            <w:right w:val="none" w:sz="0" w:space="0" w:color="auto"/>
          </w:divBdr>
        </w:div>
        <w:div w:id="1528060669">
          <w:marLeft w:val="0"/>
          <w:marRight w:val="0"/>
          <w:marTop w:val="40"/>
          <w:marBottom w:val="40"/>
          <w:divBdr>
            <w:top w:val="none" w:sz="0" w:space="0" w:color="auto"/>
            <w:left w:val="none" w:sz="0" w:space="0" w:color="auto"/>
            <w:bottom w:val="none" w:sz="0" w:space="0" w:color="auto"/>
            <w:right w:val="none" w:sz="0" w:space="0" w:color="auto"/>
          </w:divBdr>
        </w:div>
        <w:div w:id="980575972">
          <w:marLeft w:val="0"/>
          <w:marRight w:val="0"/>
          <w:marTop w:val="40"/>
          <w:marBottom w:val="40"/>
          <w:divBdr>
            <w:top w:val="none" w:sz="0" w:space="0" w:color="auto"/>
            <w:left w:val="none" w:sz="0" w:space="0" w:color="auto"/>
            <w:bottom w:val="none" w:sz="0" w:space="0" w:color="auto"/>
            <w:right w:val="none" w:sz="0" w:space="0" w:color="auto"/>
          </w:divBdr>
        </w:div>
        <w:div w:id="1575314794">
          <w:marLeft w:val="0"/>
          <w:marRight w:val="0"/>
          <w:marTop w:val="40"/>
          <w:marBottom w:val="40"/>
          <w:divBdr>
            <w:top w:val="none" w:sz="0" w:space="0" w:color="auto"/>
            <w:left w:val="none" w:sz="0" w:space="0" w:color="auto"/>
            <w:bottom w:val="none" w:sz="0" w:space="0" w:color="auto"/>
            <w:right w:val="none" w:sz="0" w:space="0" w:color="auto"/>
          </w:divBdr>
        </w:div>
        <w:div w:id="1179125220">
          <w:marLeft w:val="0"/>
          <w:marRight w:val="0"/>
          <w:marTop w:val="40"/>
          <w:marBottom w:val="40"/>
          <w:divBdr>
            <w:top w:val="none" w:sz="0" w:space="0" w:color="auto"/>
            <w:left w:val="none" w:sz="0" w:space="0" w:color="auto"/>
            <w:bottom w:val="none" w:sz="0" w:space="0" w:color="auto"/>
            <w:right w:val="none" w:sz="0" w:space="0" w:color="auto"/>
          </w:divBdr>
        </w:div>
        <w:div w:id="215243219">
          <w:marLeft w:val="0"/>
          <w:marRight w:val="0"/>
          <w:marTop w:val="40"/>
          <w:marBottom w:val="40"/>
          <w:divBdr>
            <w:top w:val="none" w:sz="0" w:space="0" w:color="auto"/>
            <w:left w:val="none" w:sz="0" w:space="0" w:color="auto"/>
            <w:bottom w:val="none" w:sz="0" w:space="0" w:color="auto"/>
            <w:right w:val="none" w:sz="0" w:space="0" w:color="auto"/>
          </w:divBdr>
        </w:div>
        <w:div w:id="494417245">
          <w:marLeft w:val="0"/>
          <w:marRight w:val="0"/>
          <w:marTop w:val="40"/>
          <w:marBottom w:val="40"/>
          <w:divBdr>
            <w:top w:val="none" w:sz="0" w:space="0" w:color="auto"/>
            <w:left w:val="none" w:sz="0" w:space="0" w:color="auto"/>
            <w:bottom w:val="none" w:sz="0" w:space="0" w:color="auto"/>
            <w:right w:val="none" w:sz="0" w:space="0" w:color="auto"/>
          </w:divBdr>
        </w:div>
        <w:div w:id="1432093896">
          <w:marLeft w:val="0"/>
          <w:marRight w:val="0"/>
          <w:marTop w:val="40"/>
          <w:marBottom w:val="40"/>
          <w:divBdr>
            <w:top w:val="none" w:sz="0" w:space="0" w:color="auto"/>
            <w:left w:val="none" w:sz="0" w:space="0" w:color="auto"/>
            <w:bottom w:val="none" w:sz="0" w:space="0" w:color="auto"/>
            <w:right w:val="none" w:sz="0" w:space="0" w:color="auto"/>
          </w:divBdr>
        </w:div>
        <w:div w:id="1898972766">
          <w:marLeft w:val="0"/>
          <w:marRight w:val="0"/>
          <w:marTop w:val="40"/>
          <w:marBottom w:val="40"/>
          <w:divBdr>
            <w:top w:val="none" w:sz="0" w:space="0" w:color="auto"/>
            <w:left w:val="none" w:sz="0" w:space="0" w:color="auto"/>
            <w:bottom w:val="none" w:sz="0" w:space="0" w:color="auto"/>
            <w:right w:val="none" w:sz="0" w:space="0" w:color="auto"/>
          </w:divBdr>
        </w:div>
        <w:div w:id="1167094393">
          <w:marLeft w:val="0"/>
          <w:marRight w:val="0"/>
          <w:marTop w:val="40"/>
          <w:marBottom w:val="40"/>
          <w:divBdr>
            <w:top w:val="none" w:sz="0" w:space="0" w:color="auto"/>
            <w:left w:val="none" w:sz="0" w:space="0" w:color="auto"/>
            <w:bottom w:val="none" w:sz="0" w:space="0" w:color="auto"/>
            <w:right w:val="none" w:sz="0" w:space="0" w:color="auto"/>
          </w:divBdr>
        </w:div>
      </w:divsChild>
    </w:div>
    <w:div w:id="329800531">
      <w:bodyDiv w:val="1"/>
      <w:marLeft w:val="0"/>
      <w:marRight w:val="0"/>
      <w:marTop w:val="0"/>
      <w:marBottom w:val="0"/>
      <w:divBdr>
        <w:top w:val="none" w:sz="0" w:space="0" w:color="auto"/>
        <w:left w:val="none" w:sz="0" w:space="0" w:color="auto"/>
        <w:bottom w:val="none" w:sz="0" w:space="0" w:color="auto"/>
        <w:right w:val="none" w:sz="0" w:space="0" w:color="auto"/>
      </w:divBdr>
      <w:divsChild>
        <w:div w:id="1977443028">
          <w:marLeft w:val="0"/>
          <w:marRight w:val="0"/>
          <w:marTop w:val="0"/>
          <w:marBottom w:val="101"/>
          <w:divBdr>
            <w:top w:val="none" w:sz="0" w:space="0" w:color="auto"/>
            <w:left w:val="none" w:sz="0" w:space="0" w:color="auto"/>
            <w:bottom w:val="none" w:sz="0" w:space="0" w:color="auto"/>
            <w:right w:val="none" w:sz="0" w:space="0" w:color="auto"/>
          </w:divBdr>
        </w:div>
        <w:div w:id="1907254379">
          <w:marLeft w:val="0"/>
          <w:marRight w:val="0"/>
          <w:marTop w:val="0"/>
          <w:marBottom w:val="101"/>
          <w:divBdr>
            <w:top w:val="none" w:sz="0" w:space="0" w:color="auto"/>
            <w:left w:val="none" w:sz="0" w:space="0" w:color="auto"/>
            <w:bottom w:val="none" w:sz="0" w:space="0" w:color="auto"/>
            <w:right w:val="none" w:sz="0" w:space="0" w:color="auto"/>
          </w:divBdr>
        </w:div>
      </w:divsChild>
    </w:div>
    <w:div w:id="521091725">
      <w:bodyDiv w:val="1"/>
      <w:marLeft w:val="0"/>
      <w:marRight w:val="0"/>
      <w:marTop w:val="0"/>
      <w:marBottom w:val="0"/>
      <w:divBdr>
        <w:top w:val="none" w:sz="0" w:space="0" w:color="auto"/>
        <w:left w:val="none" w:sz="0" w:space="0" w:color="auto"/>
        <w:bottom w:val="none" w:sz="0" w:space="0" w:color="auto"/>
        <w:right w:val="none" w:sz="0" w:space="0" w:color="auto"/>
      </w:divBdr>
      <w:divsChild>
        <w:div w:id="302925064">
          <w:marLeft w:val="0"/>
          <w:marRight w:val="0"/>
          <w:marTop w:val="101"/>
          <w:marBottom w:val="101"/>
          <w:divBdr>
            <w:top w:val="none" w:sz="0" w:space="0" w:color="auto"/>
            <w:left w:val="none" w:sz="0" w:space="0" w:color="auto"/>
            <w:bottom w:val="none" w:sz="0" w:space="0" w:color="auto"/>
            <w:right w:val="none" w:sz="0" w:space="0" w:color="auto"/>
          </w:divBdr>
        </w:div>
        <w:div w:id="1443652610">
          <w:marLeft w:val="0"/>
          <w:marRight w:val="0"/>
          <w:marTop w:val="0"/>
          <w:marBottom w:val="101"/>
          <w:divBdr>
            <w:top w:val="none" w:sz="0" w:space="0" w:color="auto"/>
            <w:left w:val="none" w:sz="0" w:space="0" w:color="auto"/>
            <w:bottom w:val="none" w:sz="0" w:space="0" w:color="auto"/>
            <w:right w:val="none" w:sz="0" w:space="0" w:color="auto"/>
          </w:divBdr>
        </w:div>
        <w:div w:id="1271090960">
          <w:marLeft w:val="0"/>
          <w:marRight w:val="0"/>
          <w:marTop w:val="0"/>
          <w:marBottom w:val="101"/>
          <w:divBdr>
            <w:top w:val="none" w:sz="0" w:space="0" w:color="auto"/>
            <w:left w:val="none" w:sz="0" w:space="0" w:color="auto"/>
            <w:bottom w:val="none" w:sz="0" w:space="0" w:color="auto"/>
            <w:right w:val="none" w:sz="0" w:space="0" w:color="auto"/>
          </w:divBdr>
        </w:div>
        <w:div w:id="1196889651">
          <w:marLeft w:val="0"/>
          <w:marRight w:val="0"/>
          <w:marTop w:val="0"/>
          <w:marBottom w:val="101"/>
          <w:divBdr>
            <w:top w:val="none" w:sz="0" w:space="0" w:color="auto"/>
            <w:left w:val="none" w:sz="0" w:space="0" w:color="auto"/>
            <w:bottom w:val="none" w:sz="0" w:space="0" w:color="auto"/>
            <w:right w:val="none" w:sz="0" w:space="0" w:color="auto"/>
          </w:divBdr>
        </w:div>
        <w:div w:id="512574305">
          <w:marLeft w:val="0"/>
          <w:marRight w:val="0"/>
          <w:marTop w:val="0"/>
          <w:marBottom w:val="101"/>
          <w:divBdr>
            <w:top w:val="none" w:sz="0" w:space="0" w:color="auto"/>
            <w:left w:val="none" w:sz="0" w:space="0" w:color="auto"/>
            <w:bottom w:val="none" w:sz="0" w:space="0" w:color="auto"/>
            <w:right w:val="none" w:sz="0" w:space="0" w:color="auto"/>
          </w:divBdr>
        </w:div>
        <w:div w:id="1797603363">
          <w:marLeft w:val="0"/>
          <w:marRight w:val="0"/>
          <w:marTop w:val="0"/>
          <w:marBottom w:val="101"/>
          <w:divBdr>
            <w:top w:val="none" w:sz="0" w:space="0" w:color="auto"/>
            <w:left w:val="none" w:sz="0" w:space="0" w:color="auto"/>
            <w:bottom w:val="none" w:sz="0" w:space="0" w:color="auto"/>
            <w:right w:val="none" w:sz="0" w:space="0" w:color="auto"/>
          </w:divBdr>
        </w:div>
      </w:divsChild>
    </w:div>
    <w:div w:id="1643846347">
      <w:bodyDiv w:val="1"/>
      <w:marLeft w:val="0"/>
      <w:marRight w:val="0"/>
      <w:marTop w:val="0"/>
      <w:marBottom w:val="0"/>
      <w:divBdr>
        <w:top w:val="none" w:sz="0" w:space="0" w:color="auto"/>
        <w:left w:val="none" w:sz="0" w:space="0" w:color="auto"/>
        <w:bottom w:val="none" w:sz="0" w:space="0" w:color="auto"/>
        <w:right w:val="none" w:sz="0" w:space="0" w:color="auto"/>
      </w:divBdr>
      <w:divsChild>
        <w:div w:id="1312516833">
          <w:marLeft w:val="0"/>
          <w:marRight w:val="0"/>
          <w:marTop w:val="101"/>
          <w:marBottom w:val="101"/>
          <w:divBdr>
            <w:top w:val="none" w:sz="0" w:space="0" w:color="auto"/>
            <w:left w:val="none" w:sz="0" w:space="0" w:color="auto"/>
            <w:bottom w:val="none" w:sz="0" w:space="0" w:color="auto"/>
            <w:right w:val="none" w:sz="0" w:space="0" w:color="auto"/>
          </w:divBdr>
        </w:div>
        <w:div w:id="1737707707">
          <w:marLeft w:val="0"/>
          <w:marRight w:val="0"/>
          <w:marTop w:val="0"/>
          <w:marBottom w:val="101"/>
          <w:divBdr>
            <w:top w:val="none" w:sz="0" w:space="0" w:color="auto"/>
            <w:left w:val="none" w:sz="0" w:space="0" w:color="auto"/>
            <w:bottom w:val="none" w:sz="0" w:space="0" w:color="auto"/>
            <w:right w:val="none" w:sz="0" w:space="0" w:color="auto"/>
          </w:divBdr>
        </w:div>
        <w:div w:id="676855923">
          <w:marLeft w:val="0"/>
          <w:marRight w:val="0"/>
          <w:marTop w:val="0"/>
          <w:marBottom w:val="101"/>
          <w:divBdr>
            <w:top w:val="none" w:sz="0" w:space="0" w:color="auto"/>
            <w:left w:val="none" w:sz="0" w:space="0" w:color="auto"/>
            <w:bottom w:val="none" w:sz="0" w:space="0" w:color="auto"/>
            <w:right w:val="none" w:sz="0" w:space="0" w:color="auto"/>
          </w:divBdr>
        </w:div>
        <w:div w:id="874730677">
          <w:marLeft w:val="0"/>
          <w:marRight w:val="0"/>
          <w:marTop w:val="0"/>
          <w:marBottom w:val="101"/>
          <w:divBdr>
            <w:top w:val="none" w:sz="0" w:space="0" w:color="auto"/>
            <w:left w:val="none" w:sz="0" w:space="0" w:color="auto"/>
            <w:bottom w:val="none" w:sz="0" w:space="0" w:color="auto"/>
            <w:right w:val="none" w:sz="0" w:space="0" w:color="auto"/>
          </w:divBdr>
        </w:div>
        <w:div w:id="1388340211">
          <w:marLeft w:val="0"/>
          <w:marRight w:val="0"/>
          <w:marTop w:val="0"/>
          <w:marBottom w:val="101"/>
          <w:divBdr>
            <w:top w:val="none" w:sz="0" w:space="0" w:color="auto"/>
            <w:left w:val="none" w:sz="0" w:space="0" w:color="auto"/>
            <w:bottom w:val="none" w:sz="0" w:space="0" w:color="auto"/>
            <w:right w:val="none" w:sz="0" w:space="0" w:color="auto"/>
          </w:divBdr>
        </w:div>
        <w:div w:id="290400171">
          <w:marLeft w:val="0"/>
          <w:marRight w:val="0"/>
          <w:marTop w:val="0"/>
          <w:marBottom w:val="101"/>
          <w:divBdr>
            <w:top w:val="none" w:sz="0" w:space="0" w:color="auto"/>
            <w:left w:val="none" w:sz="0" w:space="0" w:color="auto"/>
            <w:bottom w:val="none" w:sz="0" w:space="0" w:color="auto"/>
            <w:right w:val="none" w:sz="0" w:space="0" w:color="auto"/>
          </w:divBdr>
        </w:div>
      </w:divsChild>
    </w:div>
    <w:div w:id="1681160613">
      <w:bodyDiv w:val="1"/>
      <w:marLeft w:val="0"/>
      <w:marRight w:val="0"/>
      <w:marTop w:val="0"/>
      <w:marBottom w:val="0"/>
      <w:divBdr>
        <w:top w:val="none" w:sz="0" w:space="0" w:color="auto"/>
        <w:left w:val="none" w:sz="0" w:space="0" w:color="auto"/>
        <w:bottom w:val="none" w:sz="0" w:space="0" w:color="auto"/>
        <w:right w:val="none" w:sz="0" w:space="0" w:color="auto"/>
      </w:divBdr>
      <w:divsChild>
        <w:div w:id="870000582">
          <w:marLeft w:val="0"/>
          <w:marRight w:val="0"/>
          <w:marTop w:val="101"/>
          <w:marBottom w:val="101"/>
          <w:divBdr>
            <w:top w:val="none" w:sz="0" w:space="0" w:color="auto"/>
            <w:left w:val="none" w:sz="0" w:space="0" w:color="auto"/>
            <w:bottom w:val="none" w:sz="0" w:space="0" w:color="auto"/>
            <w:right w:val="none" w:sz="0" w:space="0" w:color="auto"/>
          </w:divBdr>
        </w:div>
        <w:div w:id="2062825448">
          <w:marLeft w:val="0"/>
          <w:marRight w:val="0"/>
          <w:marTop w:val="0"/>
          <w:marBottom w:val="101"/>
          <w:divBdr>
            <w:top w:val="none" w:sz="0" w:space="0" w:color="auto"/>
            <w:left w:val="none" w:sz="0" w:space="0" w:color="auto"/>
            <w:bottom w:val="none" w:sz="0" w:space="0" w:color="auto"/>
            <w:right w:val="none" w:sz="0" w:space="0" w:color="auto"/>
          </w:divBdr>
        </w:div>
      </w:divsChild>
    </w:div>
    <w:div w:id="206216907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8AEBD-DCC5-462A-B6A6-B253A4F4A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8</Pages>
  <Words>3624</Words>
  <Characters>19936</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manchitas</Company>
  <LinksUpToDate>false</LinksUpToDate>
  <CharactersWithSpaces>23513</CharactersWithSpaces>
  <SharedDoc>false</SharedDoc>
  <HLinks>
    <vt:vector size="150" baseType="variant">
      <vt:variant>
        <vt:i4>5046391</vt:i4>
      </vt:variant>
      <vt:variant>
        <vt:i4>69</vt:i4>
      </vt:variant>
      <vt:variant>
        <vt:i4>0</vt:i4>
      </vt:variant>
      <vt:variant>
        <vt:i4>5</vt:i4>
      </vt:variant>
      <vt:variant>
        <vt:lpwstr>https://www.dof.gob.mx/nota_detalle.php?codigo=5596252&amp;fecha=07/07/2020</vt:lpwstr>
      </vt:variant>
      <vt:variant>
        <vt:lpwstr/>
      </vt:variant>
      <vt:variant>
        <vt:i4>4391028</vt:i4>
      </vt:variant>
      <vt:variant>
        <vt:i4>66</vt:i4>
      </vt:variant>
      <vt:variant>
        <vt:i4>0</vt:i4>
      </vt:variant>
      <vt:variant>
        <vt:i4>5</vt:i4>
      </vt:variant>
      <vt:variant>
        <vt:lpwstr>https://www.dof.gob.mx/nota_detalle.php?codigo=5617335&amp;fecha=30/04/2021</vt:lpwstr>
      </vt:variant>
      <vt:variant>
        <vt:lpwstr/>
      </vt:variant>
      <vt:variant>
        <vt:i4>2424943</vt:i4>
      </vt:variant>
      <vt:variant>
        <vt:i4>63</vt:i4>
      </vt:variant>
      <vt:variant>
        <vt:i4>0</vt:i4>
      </vt:variant>
      <vt:variant>
        <vt:i4>5</vt:i4>
      </vt:variant>
      <vt:variant>
        <vt:lpwstr>http://tools.ietf.org/html/rfc4180</vt:lpwstr>
      </vt:variant>
      <vt:variant>
        <vt:lpwstr/>
      </vt:variant>
      <vt:variant>
        <vt:i4>4391028</vt:i4>
      </vt:variant>
      <vt:variant>
        <vt:i4>60</vt:i4>
      </vt:variant>
      <vt:variant>
        <vt:i4>0</vt:i4>
      </vt:variant>
      <vt:variant>
        <vt:i4>5</vt:i4>
      </vt:variant>
      <vt:variant>
        <vt:lpwstr>https://www.dof.gob.mx/nota_detalle.php?codigo=5617335&amp;fecha=30/04/2021</vt:lpwstr>
      </vt:variant>
      <vt:variant>
        <vt:lpwstr/>
      </vt:variant>
      <vt:variant>
        <vt:i4>4391028</vt:i4>
      </vt:variant>
      <vt:variant>
        <vt:i4>57</vt:i4>
      </vt:variant>
      <vt:variant>
        <vt:i4>0</vt:i4>
      </vt:variant>
      <vt:variant>
        <vt:i4>5</vt:i4>
      </vt:variant>
      <vt:variant>
        <vt:lpwstr>https://www.dof.gob.mx/nota_detalle.php?codigo=5617335&amp;fecha=30/04/2021</vt:lpwstr>
      </vt:variant>
      <vt:variant>
        <vt:lpwstr/>
      </vt:variant>
      <vt:variant>
        <vt:i4>4391028</vt:i4>
      </vt:variant>
      <vt:variant>
        <vt:i4>54</vt:i4>
      </vt:variant>
      <vt:variant>
        <vt:i4>0</vt:i4>
      </vt:variant>
      <vt:variant>
        <vt:i4>5</vt:i4>
      </vt:variant>
      <vt:variant>
        <vt:lpwstr>https://www.dof.gob.mx/nota_detalle.php?codigo=5617335&amp;fecha=30/04/2021</vt:lpwstr>
      </vt:variant>
      <vt:variant>
        <vt:lpwstr/>
      </vt:variant>
      <vt:variant>
        <vt:i4>4391028</vt:i4>
      </vt:variant>
      <vt:variant>
        <vt:i4>51</vt:i4>
      </vt:variant>
      <vt:variant>
        <vt:i4>0</vt:i4>
      </vt:variant>
      <vt:variant>
        <vt:i4>5</vt:i4>
      </vt:variant>
      <vt:variant>
        <vt:lpwstr>https://www.dof.gob.mx/nota_detalle.php?codigo=5617335&amp;fecha=30/04/2021</vt:lpwstr>
      </vt:variant>
      <vt:variant>
        <vt:lpwstr/>
      </vt:variant>
      <vt:variant>
        <vt:i4>4391028</vt:i4>
      </vt:variant>
      <vt:variant>
        <vt:i4>48</vt:i4>
      </vt:variant>
      <vt:variant>
        <vt:i4>0</vt:i4>
      </vt:variant>
      <vt:variant>
        <vt:i4>5</vt:i4>
      </vt:variant>
      <vt:variant>
        <vt:lpwstr>https://www.dof.gob.mx/nota_detalle.php?codigo=5617335&amp;fecha=30/04/2021</vt:lpwstr>
      </vt:variant>
      <vt:variant>
        <vt:lpwstr/>
      </vt:variant>
      <vt:variant>
        <vt:i4>4391028</vt:i4>
      </vt:variant>
      <vt:variant>
        <vt:i4>45</vt:i4>
      </vt:variant>
      <vt:variant>
        <vt:i4>0</vt:i4>
      </vt:variant>
      <vt:variant>
        <vt:i4>5</vt:i4>
      </vt:variant>
      <vt:variant>
        <vt:lpwstr>https://www.dof.gob.mx/nota_detalle.php?codigo=5617335&amp;fecha=30/04/2021</vt:lpwstr>
      </vt:variant>
      <vt:variant>
        <vt:lpwstr/>
      </vt:variant>
      <vt:variant>
        <vt:i4>4391028</vt:i4>
      </vt:variant>
      <vt:variant>
        <vt:i4>42</vt:i4>
      </vt:variant>
      <vt:variant>
        <vt:i4>0</vt:i4>
      </vt:variant>
      <vt:variant>
        <vt:i4>5</vt:i4>
      </vt:variant>
      <vt:variant>
        <vt:lpwstr>https://www.dof.gob.mx/nota_detalle.php?codigo=5617335&amp;fecha=30/04/2021</vt:lpwstr>
      </vt:variant>
      <vt:variant>
        <vt:lpwstr/>
      </vt:variant>
      <vt:variant>
        <vt:i4>2424943</vt:i4>
      </vt:variant>
      <vt:variant>
        <vt:i4>39</vt:i4>
      </vt:variant>
      <vt:variant>
        <vt:i4>0</vt:i4>
      </vt:variant>
      <vt:variant>
        <vt:i4>5</vt:i4>
      </vt:variant>
      <vt:variant>
        <vt:lpwstr>http://tools.ietf.org/html/rfc4180</vt:lpwstr>
      </vt:variant>
      <vt:variant>
        <vt:lpwstr/>
      </vt:variant>
      <vt:variant>
        <vt:i4>4391028</vt:i4>
      </vt:variant>
      <vt:variant>
        <vt:i4>36</vt:i4>
      </vt:variant>
      <vt:variant>
        <vt:i4>0</vt:i4>
      </vt:variant>
      <vt:variant>
        <vt:i4>5</vt:i4>
      </vt:variant>
      <vt:variant>
        <vt:lpwstr>https://www.dof.gob.mx/nota_detalle.php?codigo=5617335&amp;fecha=30/04/2021</vt:lpwstr>
      </vt:variant>
      <vt:variant>
        <vt:lpwstr/>
      </vt:variant>
      <vt:variant>
        <vt:i4>4391028</vt:i4>
      </vt:variant>
      <vt:variant>
        <vt:i4>33</vt:i4>
      </vt:variant>
      <vt:variant>
        <vt:i4>0</vt:i4>
      </vt:variant>
      <vt:variant>
        <vt:i4>5</vt:i4>
      </vt:variant>
      <vt:variant>
        <vt:lpwstr>https://www.dof.gob.mx/nota_detalle.php?codigo=5617335&amp;fecha=30/04/2021</vt:lpwstr>
      </vt:variant>
      <vt:variant>
        <vt:lpwstr/>
      </vt:variant>
      <vt:variant>
        <vt:i4>4391028</vt:i4>
      </vt:variant>
      <vt:variant>
        <vt:i4>30</vt:i4>
      </vt:variant>
      <vt:variant>
        <vt:i4>0</vt:i4>
      </vt:variant>
      <vt:variant>
        <vt:i4>5</vt:i4>
      </vt:variant>
      <vt:variant>
        <vt:lpwstr>https://www.dof.gob.mx/nota_detalle.php?codigo=5617335&amp;fecha=30/04/2021</vt:lpwstr>
      </vt:variant>
      <vt:variant>
        <vt:lpwstr/>
      </vt:variant>
      <vt:variant>
        <vt:i4>4391028</vt:i4>
      </vt:variant>
      <vt:variant>
        <vt:i4>27</vt:i4>
      </vt:variant>
      <vt:variant>
        <vt:i4>0</vt:i4>
      </vt:variant>
      <vt:variant>
        <vt:i4>5</vt:i4>
      </vt:variant>
      <vt:variant>
        <vt:lpwstr>https://www.dof.gob.mx/nota_detalle.php?codigo=5617335&amp;fecha=30/04/2021</vt:lpwstr>
      </vt:variant>
      <vt:variant>
        <vt:lpwstr/>
      </vt:variant>
      <vt:variant>
        <vt:i4>4391028</vt:i4>
      </vt:variant>
      <vt:variant>
        <vt:i4>24</vt:i4>
      </vt:variant>
      <vt:variant>
        <vt:i4>0</vt:i4>
      </vt:variant>
      <vt:variant>
        <vt:i4>5</vt:i4>
      </vt:variant>
      <vt:variant>
        <vt:lpwstr>https://www.dof.gob.mx/nota_detalle.php?codigo=5617335&amp;fecha=30/04/2021</vt:lpwstr>
      </vt:variant>
      <vt:variant>
        <vt:lpwstr/>
      </vt:variant>
      <vt:variant>
        <vt:i4>4391028</vt:i4>
      </vt:variant>
      <vt:variant>
        <vt:i4>21</vt:i4>
      </vt:variant>
      <vt:variant>
        <vt:i4>0</vt:i4>
      </vt:variant>
      <vt:variant>
        <vt:i4>5</vt:i4>
      </vt:variant>
      <vt:variant>
        <vt:lpwstr>https://www.dof.gob.mx/nota_detalle.php?codigo=5617335&amp;fecha=30/04/2021</vt:lpwstr>
      </vt:variant>
      <vt:variant>
        <vt:lpwstr/>
      </vt:variant>
      <vt:variant>
        <vt:i4>4391028</vt:i4>
      </vt:variant>
      <vt:variant>
        <vt:i4>18</vt:i4>
      </vt:variant>
      <vt:variant>
        <vt:i4>0</vt:i4>
      </vt:variant>
      <vt:variant>
        <vt:i4>5</vt:i4>
      </vt:variant>
      <vt:variant>
        <vt:lpwstr>https://www.dof.gob.mx/nota_detalle.php?codigo=5617335&amp;fecha=30/04/2021</vt:lpwstr>
      </vt:variant>
      <vt:variant>
        <vt:lpwstr/>
      </vt:variant>
      <vt:variant>
        <vt:i4>4391028</vt:i4>
      </vt:variant>
      <vt:variant>
        <vt:i4>15</vt:i4>
      </vt:variant>
      <vt:variant>
        <vt:i4>0</vt:i4>
      </vt:variant>
      <vt:variant>
        <vt:i4>5</vt:i4>
      </vt:variant>
      <vt:variant>
        <vt:lpwstr>https://www.dof.gob.mx/nota_detalle.php?codigo=5617335&amp;fecha=30/04/2021</vt:lpwstr>
      </vt:variant>
      <vt:variant>
        <vt:lpwstr/>
      </vt:variant>
      <vt:variant>
        <vt:i4>5046391</vt:i4>
      </vt:variant>
      <vt:variant>
        <vt:i4>12</vt:i4>
      </vt:variant>
      <vt:variant>
        <vt:i4>0</vt:i4>
      </vt:variant>
      <vt:variant>
        <vt:i4>5</vt:i4>
      </vt:variant>
      <vt:variant>
        <vt:lpwstr>https://www.dof.gob.mx/nota_detalle.php?codigo=5596252&amp;fecha=07/07/2020</vt:lpwstr>
      </vt:variant>
      <vt:variant>
        <vt:lpwstr/>
      </vt:variant>
      <vt:variant>
        <vt:i4>5046391</vt:i4>
      </vt:variant>
      <vt:variant>
        <vt:i4>9</vt:i4>
      </vt:variant>
      <vt:variant>
        <vt:i4>0</vt:i4>
      </vt:variant>
      <vt:variant>
        <vt:i4>5</vt:i4>
      </vt:variant>
      <vt:variant>
        <vt:lpwstr>https://www.dof.gob.mx/nota_detalle.php?codigo=5596252&amp;fecha=07/07/2020</vt:lpwstr>
      </vt:variant>
      <vt:variant>
        <vt:lpwstr/>
      </vt:variant>
      <vt:variant>
        <vt:i4>4391028</vt:i4>
      </vt:variant>
      <vt:variant>
        <vt:i4>6</vt:i4>
      </vt:variant>
      <vt:variant>
        <vt:i4>0</vt:i4>
      </vt:variant>
      <vt:variant>
        <vt:i4>5</vt:i4>
      </vt:variant>
      <vt:variant>
        <vt:lpwstr>https://www.dof.gob.mx/nota_detalle.php?codigo=5617335&amp;fecha=30/04/2021</vt:lpwstr>
      </vt:variant>
      <vt:variant>
        <vt:lpwstr/>
      </vt:variant>
      <vt:variant>
        <vt:i4>5046391</vt:i4>
      </vt:variant>
      <vt:variant>
        <vt:i4>3</vt:i4>
      </vt:variant>
      <vt:variant>
        <vt:i4>0</vt:i4>
      </vt:variant>
      <vt:variant>
        <vt:i4>5</vt:i4>
      </vt:variant>
      <vt:variant>
        <vt:lpwstr>https://www.dof.gob.mx/nota_detalle.php?codigo=5596252&amp;fecha=07/07/2020</vt:lpwstr>
      </vt:variant>
      <vt:variant>
        <vt:lpwstr/>
      </vt:variant>
      <vt:variant>
        <vt:i4>4784255</vt:i4>
      </vt:variant>
      <vt:variant>
        <vt:i4>0</vt:i4>
      </vt:variant>
      <vt:variant>
        <vt:i4>0</vt:i4>
      </vt:variant>
      <vt:variant>
        <vt:i4>5</vt:i4>
      </vt:variant>
      <vt:variant>
        <vt:lpwstr>https://www.dof.gob.mx/nota_detalle.php?codigo=5585191&amp;fecha=30/01/2020</vt:lpwstr>
      </vt:variant>
      <vt:variant>
        <vt:lpwstr/>
      </vt:variant>
      <vt:variant>
        <vt:i4>2621492</vt:i4>
      </vt:variant>
      <vt:variant>
        <vt:i4>0</vt:i4>
      </vt:variant>
      <vt:variant>
        <vt:i4>0</vt:i4>
      </vt:variant>
      <vt:variant>
        <vt:i4>5</vt:i4>
      </vt:variant>
      <vt:variant>
        <vt:lpwstr>https://www.inegi.org.mx/temas/mg/default.html</vt:lpwstr>
      </vt:variant>
      <vt:variant>
        <vt:lpwstr>Descargas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Sánchez</dc:creator>
  <cp:keywords/>
  <dc:description/>
  <cp:lastModifiedBy>CGMR</cp:lastModifiedBy>
  <cp:revision>4</cp:revision>
  <cp:lastPrinted>2021-11-09T22:01:00Z</cp:lastPrinted>
  <dcterms:created xsi:type="dcterms:W3CDTF">2023-04-13T15:59:00Z</dcterms:created>
  <dcterms:modified xsi:type="dcterms:W3CDTF">2023-04-18T00:34:00Z</dcterms:modified>
</cp:coreProperties>
</file>