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2D9F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EA78EF5" w14:textId="77777777" w:rsidTr="00431AAE">
        <w:trPr>
          <w:trHeight w:val="433"/>
        </w:trPr>
        <w:tc>
          <w:tcPr>
            <w:tcW w:w="8828" w:type="dxa"/>
            <w:shd w:val="clear" w:color="auto" w:fill="auto"/>
          </w:tcPr>
          <w:p w14:paraId="4BAE094C" w14:textId="12AC0EB5" w:rsidR="006166DB" w:rsidRPr="00431AAE" w:rsidRDefault="00E14B99" w:rsidP="0008429B">
            <w:pPr>
              <w:pStyle w:val="Texto"/>
              <w:spacing w:after="92"/>
              <w:ind w:firstLine="0"/>
              <w:rPr>
                <w:rFonts w:ascii="ITC Avant Garde Std Bk" w:hAnsi="ITC Avant Garde Std Bk"/>
                <w:szCs w:val="18"/>
              </w:rPr>
            </w:pPr>
            <w:r w:rsidRPr="00E14B99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Metodología para la definición y entrega de información relativa a los Contadores de Desempeño, establecida en los Lineamientos que fijan los índices y parámetros de calidad a que deberán sujetarse los prestadores del servicio móvil.</w:t>
            </w:r>
          </w:p>
        </w:tc>
      </w:tr>
    </w:tbl>
    <w:p w14:paraId="2D2451DA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564F3FB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DA4FC18" w14:textId="77777777" w:rsidTr="00DF074B">
        <w:tc>
          <w:tcPr>
            <w:tcW w:w="8828" w:type="dxa"/>
          </w:tcPr>
          <w:p w14:paraId="6CF0D194" w14:textId="548EAD67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1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E14B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04/12/2019</w:t>
                </w:r>
              </w:sdtContent>
            </w:sdt>
          </w:p>
        </w:tc>
      </w:tr>
      <w:tr w:rsidR="003F1D7B" w:rsidRPr="0002355D" w14:paraId="4F184696" w14:textId="77777777" w:rsidTr="00DF074B">
        <w:tc>
          <w:tcPr>
            <w:tcW w:w="8828" w:type="dxa"/>
          </w:tcPr>
          <w:p w14:paraId="6D68231F" w14:textId="2AB25D3C" w:rsidR="003F1D7B" w:rsidRPr="0002355D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0-01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14B99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30/01/2020</w:t>
                </w:r>
              </w:sdtContent>
            </w:sdt>
          </w:p>
        </w:tc>
      </w:tr>
      <w:tr w:rsidR="00DF074B" w:rsidRPr="0002355D" w14:paraId="73B4191A" w14:textId="77777777" w:rsidTr="00DF074B">
        <w:tc>
          <w:tcPr>
            <w:tcW w:w="8828" w:type="dxa"/>
          </w:tcPr>
          <w:p w14:paraId="7158B8BD" w14:textId="77777777" w:rsidR="00DF074B" w:rsidRPr="0002355D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2355D" w14:paraId="66A8151F" w14:textId="77777777" w:rsidTr="00DF074B">
        <w:tc>
          <w:tcPr>
            <w:tcW w:w="8828" w:type="dxa"/>
          </w:tcPr>
          <w:p w14:paraId="5F33F0C1" w14:textId="1CA78138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0-03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E14B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29/03/2020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3079E9" w:rsidRPr="0002355D" w14:paraId="4BC60486" w14:textId="77777777" w:rsidTr="00DF074B">
        <w:tc>
          <w:tcPr>
            <w:tcW w:w="8828" w:type="dxa"/>
          </w:tcPr>
          <w:p w14:paraId="758A0A9C" w14:textId="66EA76C1" w:rsidR="003079E9" w:rsidRPr="0002355D" w:rsidRDefault="003079E9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</w:t>
            </w: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:</w:t>
            </w:r>
            <w:r w:rsidRPr="003079E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No aplica</w:t>
            </w:r>
          </w:p>
        </w:tc>
      </w:tr>
    </w:tbl>
    <w:p w14:paraId="13B9FDB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1474067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38C8D53" w14:textId="77777777" w:rsidTr="00DF074B">
        <w:tc>
          <w:tcPr>
            <w:tcW w:w="8828" w:type="dxa"/>
          </w:tcPr>
          <w:p w14:paraId="057E90FA" w14:textId="77777777" w:rsidR="003522AC" w:rsidRPr="0002355D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2216A66F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9FBBEC6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E4E6A79" w14:textId="77777777" w:rsidTr="00DF074B">
        <w:tc>
          <w:tcPr>
            <w:tcW w:w="8828" w:type="dxa"/>
          </w:tcPr>
          <w:p w14:paraId="29D29297" w14:textId="77777777" w:rsidR="006166DB" w:rsidRPr="0002355D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71575F99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FFB60E6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752EAEBD" w14:textId="77777777" w:rsidTr="00DF074B">
        <w:tc>
          <w:tcPr>
            <w:tcW w:w="8828" w:type="dxa"/>
          </w:tcPr>
          <w:p w14:paraId="29C13C2F" w14:textId="77777777" w:rsidR="00DC3A1A" w:rsidRPr="0002355D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1AF2766F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2B637D8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5D" w:rsidRPr="0002355D" w14:paraId="44EEE7ED" w14:textId="77777777" w:rsidTr="00893819">
        <w:trPr>
          <w:trHeight w:val="65"/>
        </w:trPr>
        <w:tc>
          <w:tcPr>
            <w:tcW w:w="8828" w:type="dxa"/>
          </w:tcPr>
          <w:p w14:paraId="03894A2A" w14:textId="771B9E6D" w:rsidR="0002355D" w:rsidRPr="0002355D" w:rsidRDefault="00E14B99" w:rsidP="0089381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04/01/2024</w:t>
            </w:r>
          </w:p>
        </w:tc>
      </w:tr>
    </w:tbl>
    <w:p w14:paraId="1C44518E" w14:textId="77777777" w:rsidR="0002355D" w:rsidRPr="0002355D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F981FE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15962F9C" w14:textId="77777777" w:rsidTr="00DF074B">
        <w:tc>
          <w:tcPr>
            <w:tcW w:w="8828" w:type="dxa"/>
          </w:tcPr>
          <w:p w14:paraId="15FC92BE" w14:textId="1988ABF7" w:rsidR="006166DB" w:rsidRPr="0002355D" w:rsidRDefault="00E14B99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Metodología </w:t>
                </w:r>
              </w:sdtContent>
            </w:sdt>
          </w:p>
        </w:tc>
      </w:tr>
    </w:tbl>
    <w:p w14:paraId="3DAD2A12" w14:textId="77777777" w:rsidR="006166DB" w:rsidRPr="0002355D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6C9430A" w14:textId="121D980C" w:rsidR="00685805" w:rsidRPr="000E3EF4" w:rsidRDefault="00DC3A1A" w:rsidP="000E3EF4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2355D">
        <w:rPr>
          <w:rFonts w:ascii="ITC Avant Garde" w:hAnsi="ITC Avant Garde"/>
          <w:sz w:val="21"/>
          <w:szCs w:val="21"/>
        </w:rPr>
        <w:t xml:space="preserve"> 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5805" w14:paraId="57F3C446" w14:textId="77777777" w:rsidTr="00685805">
        <w:tc>
          <w:tcPr>
            <w:tcW w:w="8828" w:type="dxa"/>
          </w:tcPr>
          <w:p w14:paraId="6794F123" w14:textId="77777777" w:rsidR="00685805" w:rsidRDefault="00685805" w:rsidP="00E14B99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407200FB" w14:textId="77777777" w:rsidR="00F73022" w:rsidRDefault="00F73022" w:rsidP="000E3EF4">
      <w:pPr>
        <w:tabs>
          <w:tab w:val="left" w:pos="1500"/>
        </w:tabs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14099886" w14:textId="77777777" w:rsidR="00685805" w:rsidRPr="0002355D" w:rsidRDefault="00685805" w:rsidP="000E3EF4">
      <w:pPr>
        <w:tabs>
          <w:tab w:val="left" w:pos="1500"/>
        </w:tabs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709C7585" w14:textId="77777777" w:rsidR="00F73022" w:rsidRPr="0002355D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2355D">
        <w:rPr>
          <w:rFonts w:ascii="ITC Avant Garde" w:hAnsi="ITC Avant Garde"/>
          <w:sz w:val="21"/>
          <w:szCs w:val="21"/>
        </w:rPr>
        <w:t xml:space="preserve"> 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355D" w14:paraId="128728ED" w14:textId="77777777" w:rsidTr="00DF074B">
        <w:tc>
          <w:tcPr>
            <w:tcW w:w="8828" w:type="dxa"/>
          </w:tcPr>
          <w:p w14:paraId="3D557570" w14:textId="01F05EC9" w:rsidR="00F73022" w:rsidRPr="00547E74" w:rsidRDefault="00E14B99" w:rsidP="00547E74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La presente metodología tiene por objeto establecer la definición y entrega de información a partir de los Contadores de Desempeño en cumplimiento a las obligaciones establecidas en los lineamientos VIGÉSIMO PRIMERO y VIGÉSIMO SEGUNDO de los Lineamientos que fijan los índices y parámetros de calidad a que deberán sujetarse los prestadores del servicio móvil.</w:t>
            </w:r>
          </w:p>
        </w:tc>
      </w:tr>
    </w:tbl>
    <w:p w14:paraId="6639BA67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4FB0E4FF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5990337B" w14:textId="77777777" w:rsidTr="00DF074B">
        <w:tc>
          <w:tcPr>
            <w:tcW w:w="8828" w:type="dxa"/>
          </w:tcPr>
          <w:p w14:paraId="504DF3D6" w14:textId="77777777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21378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</w:p>
        </w:tc>
      </w:tr>
      <w:tr w:rsidR="00BE74CA" w:rsidRPr="0002355D" w14:paraId="0392C068" w14:textId="77777777" w:rsidTr="00DF074B">
        <w:tc>
          <w:tcPr>
            <w:tcW w:w="8828" w:type="dxa"/>
          </w:tcPr>
          <w:p w14:paraId="64073540" w14:textId="1C35935F" w:rsidR="00BE74CA" w:rsidRPr="0002355D" w:rsidRDefault="00BE74CA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415762230"/>
                <w:placeholder>
                  <w:docPart w:val="C7DFC212493A43C197A71A80A685023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BE74CA" w:rsidRPr="0002355D" w14:paraId="561184C7" w14:textId="77777777" w:rsidTr="00DF074B">
        <w:tc>
          <w:tcPr>
            <w:tcW w:w="8828" w:type="dxa"/>
          </w:tcPr>
          <w:p w14:paraId="0A2F5D0D" w14:textId="5B6E0851" w:rsidR="00BE74CA" w:rsidRPr="0002355D" w:rsidRDefault="00BE74CA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328607875"/>
                <w:placeholder>
                  <w:docPart w:val="53364CF30ED04FA9882A6830C9E5004F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BE74CA" w:rsidRPr="0002355D" w14:paraId="2811A5C6" w14:textId="77777777" w:rsidTr="00DF074B">
        <w:tc>
          <w:tcPr>
            <w:tcW w:w="8828" w:type="dxa"/>
          </w:tcPr>
          <w:p w14:paraId="3843DEEE" w14:textId="77777777" w:rsidR="00E14B99" w:rsidRPr="00E14B99" w:rsidRDefault="00E14B99" w:rsidP="00E14B99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Regulado: Concesionarios que presten el servicio móvil, concesionarios mayoristas</w:t>
            </w:r>
          </w:p>
          <w:p w14:paraId="1ECC22E2" w14:textId="77777777" w:rsidR="00E14B99" w:rsidRPr="00E14B99" w:rsidRDefault="00E14B99" w:rsidP="00E14B99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móviles y, en lo aplicable, para los operadores móviles virtuales que proporcionan</w:t>
            </w:r>
          </w:p>
          <w:p w14:paraId="11E562F2" w14:textId="18630A73" w:rsidR="00BE74CA" w:rsidRPr="0002355D" w:rsidRDefault="00E14B99" w:rsidP="00E14B99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dicho servicio.</w:t>
            </w:r>
          </w:p>
        </w:tc>
      </w:tr>
    </w:tbl>
    <w:p w14:paraId="481157D3" w14:textId="77777777" w:rsidR="001D0BED" w:rsidRPr="0002355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C630AA6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5AABA506" w14:textId="77777777" w:rsidTr="00DF074B">
        <w:trPr>
          <w:trHeight w:val="65"/>
        </w:trPr>
        <w:tc>
          <w:tcPr>
            <w:tcW w:w="8828" w:type="dxa"/>
          </w:tcPr>
          <w:p w14:paraId="7838EB5A" w14:textId="77777777" w:rsidR="00E14B99" w:rsidRPr="00E14B99" w:rsidRDefault="00E14B99" w:rsidP="00E14B9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  <w:p w14:paraId="3B2CA54F" w14:textId="77777777" w:rsidR="00F226DB" w:rsidRDefault="00E14B99" w:rsidP="00E14B9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Ley Federal de Protección al Consumidor</w:t>
            </w:r>
          </w:p>
          <w:p w14:paraId="559268E6" w14:textId="77777777" w:rsidR="00E14B99" w:rsidRPr="00E14B99" w:rsidRDefault="00E14B99" w:rsidP="00E14B9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lineamientos que fijan los índices y parámetros de calidad a</w:t>
            </w:r>
          </w:p>
          <w:p w14:paraId="7F041522" w14:textId="2C0F8E4E" w:rsidR="00E14B99" w:rsidRPr="00E14B99" w:rsidRDefault="00E14B99" w:rsidP="00E14B99">
            <w:pPr>
              <w:pStyle w:val="Prrafodelista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que deberán sujetarse los prestadores del servicio móvil y se abroga el Plan Técnico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E14B99">
              <w:rPr>
                <w:rFonts w:ascii="ITC Avant Garde" w:hAnsi="ITC Avant Garde"/>
                <w:sz w:val="21"/>
                <w:szCs w:val="21"/>
              </w:rPr>
              <w:t>Fundamental de Calidad del Servicio Local Móvil publicado el 30 de agosto de 2011,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E14B99">
              <w:rPr>
                <w:rFonts w:ascii="ITC Avant Garde" w:hAnsi="ITC Avant Garde"/>
                <w:sz w:val="21"/>
                <w:szCs w:val="21"/>
              </w:rPr>
              <w:t>así como la metodología de mediciones del Plan Técnico Fundamental de Calidad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E14B99">
              <w:rPr>
                <w:rFonts w:ascii="ITC Avant Garde" w:hAnsi="ITC Avant Garde"/>
                <w:sz w:val="21"/>
                <w:szCs w:val="21"/>
              </w:rPr>
              <w:t>del Servicio Local Móvil publicada el 27 de junio de 2012.</w:t>
            </w:r>
          </w:p>
        </w:tc>
      </w:tr>
    </w:tbl>
    <w:p w14:paraId="05E6B1C6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E3E9D31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7214BACC" w14:textId="77777777" w:rsidTr="007D2FD6">
        <w:tc>
          <w:tcPr>
            <w:tcW w:w="8828" w:type="dxa"/>
          </w:tcPr>
          <w:p w14:paraId="43215DB5" w14:textId="77777777" w:rsidR="00E81B12" w:rsidRPr="00D715B8" w:rsidRDefault="00D715B8" w:rsidP="00D715B8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204F205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27C7AA33" w14:textId="77777777" w:rsidTr="007D2FD6">
        <w:tc>
          <w:tcPr>
            <w:tcW w:w="8828" w:type="dxa"/>
          </w:tcPr>
          <w:p w14:paraId="128B6C41" w14:textId="77777777" w:rsidR="00E14B99" w:rsidRPr="00E14B99" w:rsidRDefault="00E14B99" w:rsidP="00E14B99">
            <w:pPr>
              <w:pStyle w:val="Prrafodelista"/>
              <w:numPr>
                <w:ilvl w:val="0"/>
                <w:numId w:val="18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</w:t>
            </w:r>
          </w:p>
          <w:p w14:paraId="09C4A59A" w14:textId="77777777" w:rsidR="00E14B99" w:rsidRPr="00E14B99" w:rsidRDefault="00E14B99" w:rsidP="00E14B99">
            <w:pPr>
              <w:pStyle w:val="Prrafodelista"/>
              <w:numPr>
                <w:ilvl w:val="0"/>
                <w:numId w:val="18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Radiodifusión, artículos 291, 292, 293, 294, 295 y 296.</w:t>
            </w:r>
          </w:p>
          <w:p w14:paraId="5811A9F5" w14:textId="7B15BE93" w:rsidR="00E14B99" w:rsidRPr="00E14B99" w:rsidRDefault="00E14B99" w:rsidP="00E14B99">
            <w:pPr>
              <w:pStyle w:val="Prrafodelista"/>
              <w:numPr>
                <w:ilvl w:val="0"/>
                <w:numId w:val="18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Décimo Primero</w:t>
            </w:r>
          </w:p>
          <w:p w14:paraId="74E8F338" w14:textId="19829033" w:rsidR="00A82407" w:rsidRPr="00D715B8" w:rsidRDefault="00E14B99" w:rsidP="00E14B99">
            <w:pPr>
              <w:pStyle w:val="Prrafodelista"/>
              <w:numPr>
                <w:ilvl w:val="0"/>
                <w:numId w:val="18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Vigésimo Quinto</w:t>
            </w:r>
          </w:p>
        </w:tc>
      </w:tr>
    </w:tbl>
    <w:p w14:paraId="31D92DEF" w14:textId="77777777" w:rsidR="004B7538" w:rsidRPr="0002355D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  <w:bookmarkStart w:id="0" w:name="_GoBack"/>
      <w:bookmarkEnd w:id="0"/>
    </w:p>
    <w:sectPr w:rsidR="004B7538" w:rsidRPr="0002355D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002F" w14:textId="77777777" w:rsidR="000A76AE" w:rsidRDefault="000A76AE" w:rsidP="006166DB">
      <w:pPr>
        <w:spacing w:after="0" w:line="240" w:lineRule="auto"/>
      </w:pPr>
      <w:r>
        <w:separator/>
      </w:r>
    </w:p>
  </w:endnote>
  <w:endnote w:type="continuationSeparator" w:id="0">
    <w:p w14:paraId="106010CF" w14:textId="77777777" w:rsidR="000A76AE" w:rsidRDefault="000A76A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9889" w14:textId="77777777" w:rsidR="000A76AE" w:rsidRDefault="000A76AE" w:rsidP="006166DB">
      <w:pPr>
        <w:spacing w:after="0" w:line="240" w:lineRule="auto"/>
      </w:pPr>
      <w:r>
        <w:separator/>
      </w:r>
    </w:p>
  </w:footnote>
  <w:footnote w:type="continuationSeparator" w:id="0">
    <w:p w14:paraId="24885BA2" w14:textId="77777777" w:rsidR="000A76AE" w:rsidRDefault="000A76A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5237" w14:textId="77777777" w:rsidR="00983A73" w:rsidRPr="00AC574F" w:rsidRDefault="00983A73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F201225" wp14:editId="3C64FE6B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TC Avant Garde Std Bk" w:hAnsi="ITC Avant Garde Std Bk"/>
        <w:b/>
        <w:sz w:val="21"/>
        <w:szCs w:val="21"/>
      </w:rPr>
      <w:t xml:space="preserve">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151"/>
    <w:multiLevelType w:val="hybridMultilevel"/>
    <w:tmpl w:val="160AE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5532D"/>
    <w:multiLevelType w:val="hybridMultilevel"/>
    <w:tmpl w:val="3B604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0"/>
  </w:num>
  <w:num w:numId="14">
    <w:abstractNumId w:val="17"/>
  </w:num>
  <w:num w:numId="15">
    <w:abstractNumId w:val="12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0ADE"/>
    <w:rsid w:val="0002355D"/>
    <w:rsid w:val="00046B8B"/>
    <w:rsid w:val="0008429B"/>
    <w:rsid w:val="00085CAE"/>
    <w:rsid w:val="000911B6"/>
    <w:rsid w:val="000A76AE"/>
    <w:rsid w:val="000E3EF4"/>
    <w:rsid w:val="00160C02"/>
    <w:rsid w:val="001A0D96"/>
    <w:rsid w:val="001A12A2"/>
    <w:rsid w:val="001B1E01"/>
    <w:rsid w:val="001C36BF"/>
    <w:rsid w:val="001D0BED"/>
    <w:rsid w:val="001E21AC"/>
    <w:rsid w:val="001F3494"/>
    <w:rsid w:val="001F5E47"/>
    <w:rsid w:val="00207BA8"/>
    <w:rsid w:val="00213787"/>
    <w:rsid w:val="00223B0B"/>
    <w:rsid w:val="002434FF"/>
    <w:rsid w:val="00250D5A"/>
    <w:rsid w:val="002912EB"/>
    <w:rsid w:val="002B0B24"/>
    <w:rsid w:val="002D534C"/>
    <w:rsid w:val="002E37B6"/>
    <w:rsid w:val="002E7B33"/>
    <w:rsid w:val="002F39A1"/>
    <w:rsid w:val="00307840"/>
    <w:rsid w:val="003079E9"/>
    <w:rsid w:val="00326275"/>
    <w:rsid w:val="00332FE9"/>
    <w:rsid w:val="003522AC"/>
    <w:rsid w:val="00366E21"/>
    <w:rsid w:val="00384692"/>
    <w:rsid w:val="003A162A"/>
    <w:rsid w:val="003C2D2C"/>
    <w:rsid w:val="003F1D7B"/>
    <w:rsid w:val="003F50B6"/>
    <w:rsid w:val="00431AAE"/>
    <w:rsid w:val="00446F0C"/>
    <w:rsid w:val="0045063E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47E74"/>
    <w:rsid w:val="00585BD4"/>
    <w:rsid w:val="005E34D0"/>
    <w:rsid w:val="005F0181"/>
    <w:rsid w:val="0061003C"/>
    <w:rsid w:val="006166DB"/>
    <w:rsid w:val="006232EE"/>
    <w:rsid w:val="00640CB0"/>
    <w:rsid w:val="006441CF"/>
    <w:rsid w:val="0065492B"/>
    <w:rsid w:val="00673233"/>
    <w:rsid w:val="00685805"/>
    <w:rsid w:val="006911B3"/>
    <w:rsid w:val="00692CF4"/>
    <w:rsid w:val="006F7E1D"/>
    <w:rsid w:val="00703626"/>
    <w:rsid w:val="00703C14"/>
    <w:rsid w:val="00720D02"/>
    <w:rsid w:val="00730E59"/>
    <w:rsid w:val="00737964"/>
    <w:rsid w:val="007466F1"/>
    <w:rsid w:val="00774D3F"/>
    <w:rsid w:val="0078318D"/>
    <w:rsid w:val="00787325"/>
    <w:rsid w:val="007A1022"/>
    <w:rsid w:val="007D2FD6"/>
    <w:rsid w:val="007E0355"/>
    <w:rsid w:val="007F5106"/>
    <w:rsid w:val="008017FB"/>
    <w:rsid w:val="00802508"/>
    <w:rsid w:val="00810332"/>
    <w:rsid w:val="00815D92"/>
    <w:rsid w:val="008428DC"/>
    <w:rsid w:val="008549FA"/>
    <w:rsid w:val="0089205E"/>
    <w:rsid w:val="00893819"/>
    <w:rsid w:val="00894294"/>
    <w:rsid w:val="008D6F5A"/>
    <w:rsid w:val="008F6582"/>
    <w:rsid w:val="0092333A"/>
    <w:rsid w:val="009323CB"/>
    <w:rsid w:val="009701A3"/>
    <w:rsid w:val="00977ED5"/>
    <w:rsid w:val="00983A73"/>
    <w:rsid w:val="009918CF"/>
    <w:rsid w:val="00993225"/>
    <w:rsid w:val="009A6722"/>
    <w:rsid w:val="009D567D"/>
    <w:rsid w:val="009E7D91"/>
    <w:rsid w:val="00A3392B"/>
    <w:rsid w:val="00A70F6B"/>
    <w:rsid w:val="00A82407"/>
    <w:rsid w:val="00A93C7F"/>
    <w:rsid w:val="00AC079F"/>
    <w:rsid w:val="00AC574F"/>
    <w:rsid w:val="00AD1A30"/>
    <w:rsid w:val="00AD4846"/>
    <w:rsid w:val="00AF71CC"/>
    <w:rsid w:val="00AF7C46"/>
    <w:rsid w:val="00B018E8"/>
    <w:rsid w:val="00B01DC5"/>
    <w:rsid w:val="00B032C3"/>
    <w:rsid w:val="00B13673"/>
    <w:rsid w:val="00B30E6B"/>
    <w:rsid w:val="00B340B6"/>
    <w:rsid w:val="00B357ED"/>
    <w:rsid w:val="00B8531B"/>
    <w:rsid w:val="00BE45D0"/>
    <w:rsid w:val="00BE74CA"/>
    <w:rsid w:val="00BF2093"/>
    <w:rsid w:val="00C05DD8"/>
    <w:rsid w:val="00C61F7E"/>
    <w:rsid w:val="00C76443"/>
    <w:rsid w:val="00C8049B"/>
    <w:rsid w:val="00C965CE"/>
    <w:rsid w:val="00CA43C3"/>
    <w:rsid w:val="00CB1C8D"/>
    <w:rsid w:val="00CB353A"/>
    <w:rsid w:val="00CE57F9"/>
    <w:rsid w:val="00CF5F25"/>
    <w:rsid w:val="00D14569"/>
    <w:rsid w:val="00D258BF"/>
    <w:rsid w:val="00D25942"/>
    <w:rsid w:val="00D715B8"/>
    <w:rsid w:val="00D93EA9"/>
    <w:rsid w:val="00DA2808"/>
    <w:rsid w:val="00DB3C65"/>
    <w:rsid w:val="00DC3142"/>
    <w:rsid w:val="00DC3A1A"/>
    <w:rsid w:val="00DE0F83"/>
    <w:rsid w:val="00DF074B"/>
    <w:rsid w:val="00DF1654"/>
    <w:rsid w:val="00E0500D"/>
    <w:rsid w:val="00E13F11"/>
    <w:rsid w:val="00E14B99"/>
    <w:rsid w:val="00E22817"/>
    <w:rsid w:val="00E44BF0"/>
    <w:rsid w:val="00E70994"/>
    <w:rsid w:val="00E81B12"/>
    <w:rsid w:val="00EB53E4"/>
    <w:rsid w:val="00EF614E"/>
    <w:rsid w:val="00F014C6"/>
    <w:rsid w:val="00F226DB"/>
    <w:rsid w:val="00F24396"/>
    <w:rsid w:val="00F30AF6"/>
    <w:rsid w:val="00F42CB3"/>
    <w:rsid w:val="00F52381"/>
    <w:rsid w:val="00F54CB3"/>
    <w:rsid w:val="00F62AAD"/>
    <w:rsid w:val="00F631B5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70231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DC2">
    <w:name w:val="toc 2"/>
    <w:basedOn w:val="Normal"/>
    <w:next w:val="Normal"/>
    <w:uiPriority w:val="39"/>
    <w:rsid w:val="00737964"/>
    <w:pPr>
      <w:tabs>
        <w:tab w:val="right" w:leader="dot" w:pos="8630"/>
      </w:tabs>
      <w:spacing w:after="100" w:line="259" w:lineRule="atLeast"/>
      <w:ind w:left="142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DC1">
    <w:name w:val="toc 1"/>
    <w:basedOn w:val="Normal"/>
    <w:next w:val="Normal"/>
    <w:uiPriority w:val="39"/>
    <w:rsid w:val="00737964"/>
    <w:pPr>
      <w:spacing w:after="100" w:line="259" w:lineRule="atLeast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737964"/>
    <w:pPr>
      <w:outlineLvl w:val="9"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7DFC212493A43C197A71A80A685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26FB-FC4E-45CF-8699-9FAFDECC1339}"/>
      </w:docPartPr>
      <w:docPartBody>
        <w:p w:rsidR="00034EE1" w:rsidRDefault="00034EE1" w:rsidP="00034EE1">
          <w:pPr>
            <w:pStyle w:val="C7DFC212493A43C197A71A80A6850237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3364CF30ED04FA9882A6830C9E5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5FF0-BA2D-4101-8F41-7457503B3BB3}"/>
      </w:docPartPr>
      <w:docPartBody>
        <w:p w:rsidR="00034EE1" w:rsidRDefault="00034EE1" w:rsidP="00034EE1">
          <w:pPr>
            <w:pStyle w:val="53364CF30ED04FA9882A6830C9E5004F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34EE1"/>
    <w:rsid w:val="000A040B"/>
    <w:rsid w:val="000A4C7D"/>
    <w:rsid w:val="001327D6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7790F"/>
    <w:rsid w:val="004E3322"/>
    <w:rsid w:val="00530D5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AB51F2"/>
    <w:rsid w:val="00AF6C7D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EA1637"/>
    <w:rsid w:val="00F946B4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EE1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C7DFC212493A43C197A71A80A6850237">
    <w:name w:val="C7DFC212493A43C197A71A80A6850237"/>
    <w:rsid w:val="00034EE1"/>
    <w:rPr>
      <w:kern w:val="2"/>
      <w14:ligatures w14:val="standardContextual"/>
    </w:rPr>
  </w:style>
  <w:style w:type="paragraph" w:customStyle="1" w:styleId="53364CF30ED04FA9882A6830C9E5004F">
    <w:name w:val="53364CF30ED04FA9882A6830C9E5004F"/>
    <w:rsid w:val="00034EE1"/>
    <w:rPr>
      <w:kern w:val="2"/>
      <w14:ligatures w14:val="standardContextual"/>
    </w:rPr>
  </w:style>
  <w:style w:type="paragraph" w:customStyle="1" w:styleId="2BB7781C7BF3453A9213B130E1546274">
    <w:name w:val="2BB7781C7BF3453A9213B130E1546274"/>
    <w:rsid w:val="00034EE1"/>
    <w:rPr>
      <w:kern w:val="2"/>
      <w14:ligatures w14:val="standardContextual"/>
    </w:rPr>
  </w:style>
  <w:style w:type="paragraph" w:customStyle="1" w:styleId="BEE6771CCE9644AF832BEAFE78D865B6">
    <w:name w:val="BEE6771CCE9644AF832BEAFE78D865B6"/>
    <w:rsid w:val="00034EE1"/>
    <w:rPr>
      <w:kern w:val="2"/>
      <w14:ligatures w14:val="standardContextual"/>
    </w:rPr>
  </w:style>
  <w:style w:type="paragraph" w:customStyle="1" w:styleId="473E775B9CBF415D8331142BA7A69F3D">
    <w:name w:val="473E775B9CBF415D8331142BA7A69F3D"/>
    <w:rsid w:val="00034EE1"/>
    <w:rPr>
      <w:kern w:val="2"/>
      <w14:ligatures w14:val="standardContextual"/>
    </w:rPr>
  </w:style>
  <w:style w:type="paragraph" w:customStyle="1" w:styleId="3BD0F070DE9743D0A25EAB493C7B80BC">
    <w:name w:val="3BD0F070DE9743D0A25EAB493C7B80BC"/>
    <w:rsid w:val="00034E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59475B0-00EB-4B30-BEA9-272809B0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 Metodología para la Definición y Entrega de Información Relativa a los Contadores de Desempeño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 Metodología para la Definición y Entrega de Información Relativa a los Contadores de Desempeño</dc:title>
  <dc:subject/>
  <dc:creator>Alinne Fuentes Trujillo</dc:creator>
  <cp:keywords/>
  <dc:description/>
  <cp:lastModifiedBy>DAJMR</cp:lastModifiedBy>
  <cp:revision>2</cp:revision>
  <dcterms:created xsi:type="dcterms:W3CDTF">2024-01-22T20:56:00Z</dcterms:created>
  <dcterms:modified xsi:type="dcterms:W3CDTF">2024-01-22T20:56:00Z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