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105C" w:rsidRDefault="00F5105C" w:rsidP="00F5105C">
      <w:pPr>
        <w:jc w:val="center"/>
        <w:rPr>
          <w:rFonts w:ascii="ITC Avant Garde" w:eastAsia="ITC Avant Garde" w:hAnsi="ITC Avant Garde" w:cs="ITC Avant Garde"/>
          <w:b/>
          <w:bCs/>
          <w:sz w:val="28"/>
          <w:szCs w:val="28"/>
        </w:rPr>
      </w:pPr>
      <w:r w:rsidRPr="00F5105C">
        <w:rPr>
          <w:rFonts w:ascii="ITC Avant Garde" w:eastAsia="ITC Avant Garde" w:hAnsi="ITC Avant Garde" w:cs="ITC Avant Garde"/>
          <w:b/>
          <w:bCs/>
          <w:sz w:val="28"/>
          <w:szCs w:val="28"/>
        </w:rPr>
        <w:t>ANEXO ÚNICO</w:t>
      </w:r>
    </w:p>
    <w:p w:rsidR="00F5105C" w:rsidRPr="00F5105C" w:rsidRDefault="00F5105C" w:rsidP="00F5105C">
      <w:pPr>
        <w:jc w:val="center"/>
        <w:rPr>
          <w:rFonts w:ascii="ITC Avant Garde" w:eastAsia="ITC Avant Garde" w:hAnsi="ITC Avant Garde" w:cs="ITC Avant Garde"/>
          <w:b/>
          <w:bCs/>
          <w:sz w:val="28"/>
          <w:szCs w:val="28"/>
        </w:rPr>
      </w:pPr>
    </w:p>
    <w:p w:rsidR="00FA5DCA" w:rsidRPr="00C227D3" w:rsidRDefault="00D901DC" w:rsidP="00A140F3">
      <w:pPr>
        <w:jc w:val="both"/>
        <w:rPr>
          <w:rFonts w:ascii="ITC Avant Garde" w:eastAsia="ITC Avant Garde" w:hAnsi="ITC Avant Garde" w:cs="ITC Avant Garde"/>
        </w:rPr>
      </w:pPr>
      <w:r w:rsidRPr="00226E2C">
        <w:rPr>
          <w:rFonts w:ascii="ITC Avant Garde" w:eastAsia="ITC Avant Garde" w:hAnsi="ITC Avant Garde" w:cs="ITC Avant Garde"/>
          <w:b/>
          <w:bCs/>
        </w:rPr>
        <w:t xml:space="preserve">ANTEPROYECTO DE </w:t>
      </w:r>
      <w:r w:rsidR="0072254C" w:rsidRPr="00226E2C">
        <w:rPr>
          <w:rFonts w:ascii="ITC Avant Garde" w:eastAsia="ITC Avant Garde" w:hAnsi="ITC Avant Garde" w:cs="ITC Avant Garde"/>
          <w:b/>
          <w:bCs/>
        </w:rPr>
        <w:t xml:space="preserve">LINEAMIENTOS </w:t>
      </w:r>
      <w:r w:rsidR="00653F5A" w:rsidRPr="00C227D3">
        <w:rPr>
          <w:rFonts w:ascii="ITC Avant Garde" w:eastAsia="ITC Avant Garde" w:hAnsi="ITC Avant Garde" w:cs="ITC Avant Garde"/>
          <w:b/>
          <w:bCs/>
        </w:rPr>
        <w:t>QUE</w:t>
      </w:r>
      <w:r w:rsidR="00942A92" w:rsidRPr="00C227D3">
        <w:rPr>
          <w:rFonts w:ascii="ITC Avant Garde" w:eastAsia="ITC Avant Garde" w:hAnsi="ITC Avant Garde" w:cs="ITC Avant Garde"/>
          <w:b/>
          <w:bCs/>
        </w:rPr>
        <w:t xml:space="preserve"> </w:t>
      </w:r>
      <w:r w:rsidRPr="00C227D3">
        <w:rPr>
          <w:rFonts w:ascii="ITC Avant Garde" w:eastAsia="ITC Avant Garde" w:hAnsi="ITC Avant Garde" w:cs="ITC Avant Garde"/>
          <w:b/>
          <w:bCs/>
        </w:rPr>
        <w:t>ESTABLEC</w:t>
      </w:r>
      <w:r w:rsidR="00653F5A" w:rsidRPr="00C227D3">
        <w:rPr>
          <w:rFonts w:ascii="ITC Avant Garde" w:eastAsia="ITC Avant Garde" w:hAnsi="ITC Avant Garde" w:cs="ITC Avant Garde"/>
          <w:b/>
          <w:bCs/>
        </w:rPr>
        <w:t>EN</w:t>
      </w:r>
      <w:r w:rsidRPr="00C227D3">
        <w:rPr>
          <w:rFonts w:ascii="ITC Avant Garde" w:eastAsia="ITC Avant Garde" w:hAnsi="ITC Avant Garde" w:cs="ITC Avant Garde"/>
          <w:b/>
          <w:bCs/>
        </w:rPr>
        <w:t xml:space="preserve"> EL PROTOCOLO DE ALERTA</w:t>
      </w:r>
      <w:r w:rsidR="00414A24">
        <w:rPr>
          <w:rFonts w:ascii="ITC Avant Garde" w:eastAsia="ITC Avant Garde" w:hAnsi="ITC Avant Garde" w:cs="ITC Avant Garde"/>
          <w:b/>
          <w:bCs/>
        </w:rPr>
        <w:t xml:space="preserve"> </w:t>
      </w:r>
      <w:r w:rsidR="00AC7AAF">
        <w:rPr>
          <w:rFonts w:ascii="ITC Avant Garde" w:eastAsia="ITC Avant Garde" w:hAnsi="ITC Avant Garde" w:cs="ITC Avant Garde"/>
          <w:b/>
          <w:bCs/>
        </w:rPr>
        <w:t>COMÚN</w:t>
      </w:r>
      <w:r w:rsidR="00A75D80">
        <w:rPr>
          <w:rFonts w:ascii="ITC Avant Garde" w:eastAsia="ITC Avant Garde" w:hAnsi="ITC Avant Garde" w:cs="ITC Avant Garde"/>
          <w:b/>
          <w:bCs/>
        </w:rPr>
        <w:t xml:space="preserve"> </w:t>
      </w:r>
      <w:r w:rsidR="0097705F" w:rsidRPr="00C227D3">
        <w:rPr>
          <w:rFonts w:ascii="ITC Avant Garde" w:eastAsia="ITC Avant Garde" w:hAnsi="ITC Avant Garde" w:cs="ITC Avant Garde"/>
          <w:b/>
          <w:bCs/>
        </w:rPr>
        <w:t xml:space="preserve">CONFORME </w:t>
      </w:r>
      <w:r w:rsidR="00701417" w:rsidRPr="00C227D3">
        <w:rPr>
          <w:rFonts w:ascii="ITC Avant Garde" w:eastAsia="ITC Avant Garde" w:hAnsi="ITC Avant Garde" w:cs="ITC Avant Garde"/>
          <w:b/>
          <w:bCs/>
        </w:rPr>
        <w:t>A</w:t>
      </w:r>
      <w:r w:rsidR="0097705F" w:rsidRPr="00C227D3">
        <w:rPr>
          <w:rFonts w:ascii="ITC Avant Garde" w:eastAsia="ITC Avant Garde" w:hAnsi="ITC Avant Garde" w:cs="ITC Avant Garde"/>
          <w:b/>
          <w:bCs/>
        </w:rPr>
        <w:t xml:space="preserve">L LINEAMIENTO </w:t>
      </w:r>
      <w:r w:rsidR="0097705F" w:rsidRPr="00C227D3">
        <w:rPr>
          <w:rFonts w:ascii="ITC Avant Garde" w:eastAsia="ITC Avant Garde" w:hAnsi="ITC Avant Garde" w:cs="ITC Avant Garde"/>
          <w:b/>
          <w:bCs/>
          <w:lang w:val="es-ES"/>
        </w:rPr>
        <w:t>CUADRAGÉSIMO NOVENO DE LOS LINEAMIENTOS DE COLABORACI</w:t>
      </w:r>
      <w:r w:rsidR="007253F5">
        <w:rPr>
          <w:rFonts w:ascii="ITC Avant Garde" w:eastAsia="ITC Avant Garde" w:hAnsi="ITC Avant Garde" w:cs="ITC Avant Garde"/>
          <w:b/>
          <w:bCs/>
          <w:lang w:val="es-ES"/>
        </w:rPr>
        <w:t>Ó</w:t>
      </w:r>
      <w:r w:rsidR="0097705F" w:rsidRPr="00C227D3">
        <w:rPr>
          <w:rFonts w:ascii="ITC Avant Garde" w:eastAsia="ITC Avant Garde" w:hAnsi="ITC Avant Garde" w:cs="ITC Avant Garde"/>
          <w:b/>
          <w:bCs/>
          <w:lang w:val="es-ES"/>
        </w:rPr>
        <w:t>N EN MATERIA DE SEGURIDAD Y JUSTICIA PUBLICADOS EN EL DIARIO OFICIAL DE LA FEDERACI</w:t>
      </w:r>
      <w:r w:rsidR="00D1242C">
        <w:rPr>
          <w:rFonts w:ascii="ITC Avant Garde" w:eastAsia="ITC Avant Garde" w:hAnsi="ITC Avant Garde" w:cs="ITC Avant Garde"/>
          <w:b/>
          <w:bCs/>
          <w:lang w:val="es-ES"/>
        </w:rPr>
        <w:t>Ó</w:t>
      </w:r>
      <w:r w:rsidR="0097705F" w:rsidRPr="00C227D3">
        <w:rPr>
          <w:rFonts w:ascii="ITC Avant Garde" w:eastAsia="ITC Avant Garde" w:hAnsi="ITC Avant Garde" w:cs="ITC Avant Garde"/>
          <w:b/>
          <w:bCs/>
          <w:lang w:val="es-ES"/>
        </w:rPr>
        <w:t xml:space="preserve">N EL 2 DE </w:t>
      </w:r>
      <w:r w:rsidR="00D1242C">
        <w:rPr>
          <w:rFonts w:ascii="ITC Avant Garde" w:eastAsia="ITC Avant Garde" w:hAnsi="ITC Avant Garde" w:cs="ITC Avant Garde"/>
          <w:b/>
          <w:bCs/>
          <w:lang w:val="es-ES"/>
        </w:rPr>
        <w:t>DICIEMBRE</w:t>
      </w:r>
      <w:r w:rsidR="0097705F" w:rsidRPr="00C227D3">
        <w:rPr>
          <w:rFonts w:ascii="ITC Avant Garde" w:eastAsia="ITC Avant Garde" w:hAnsi="ITC Avant Garde" w:cs="ITC Avant Garde"/>
          <w:b/>
          <w:bCs/>
          <w:lang w:val="es-ES"/>
        </w:rPr>
        <w:t xml:space="preserve"> DE 2015.</w:t>
      </w:r>
      <w:bookmarkStart w:id="0" w:name="_GoBack"/>
      <w:bookmarkEnd w:id="0"/>
    </w:p>
    <w:p w:rsidR="00FA5DCA" w:rsidRPr="00C227D3" w:rsidRDefault="00FA5DCA">
      <w:pPr>
        <w:jc w:val="both"/>
        <w:rPr>
          <w:rFonts w:ascii="ITC Avant Garde" w:hAnsi="ITC Avant Garde"/>
        </w:rPr>
      </w:pPr>
    </w:p>
    <w:p w:rsidR="00FA5DCA" w:rsidRPr="00C227D3" w:rsidRDefault="00DC6530" w:rsidP="00F6566A">
      <w:pPr>
        <w:pStyle w:val="Ttulo1"/>
        <w:spacing w:before="0" w:line="240" w:lineRule="auto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1" w:name="_Toc491241567"/>
      <w:bookmarkStart w:id="2" w:name="_Toc491243813"/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t>CAPÍTULO I</w:t>
      </w:r>
      <w:bookmarkEnd w:id="1"/>
      <w:bookmarkEnd w:id="2"/>
    </w:p>
    <w:p w:rsidR="00FA5DCA" w:rsidRPr="00C227D3" w:rsidRDefault="00DC6530" w:rsidP="00F6566A">
      <w:pPr>
        <w:pStyle w:val="Ttulo1"/>
        <w:spacing w:before="0" w:line="240" w:lineRule="auto"/>
        <w:jc w:val="center"/>
        <w:rPr>
          <w:rFonts w:ascii="ITC Avant Garde" w:hAnsi="ITC Avant Garde"/>
          <w:b/>
          <w:sz w:val="22"/>
          <w:szCs w:val="22"/>
        </w:rPr>
      </w:pPr>
      <w:bookmarkStart w:id="3" w:name="_Toc491241568"/>
      <w:bookmarkStart w:id="4" w:name="_Toc491243814"/>
      <w:r w:rsidRPr="00C227D3">
        <w:rPr>
          <w:rFonts w:ascii="ITC Avant Garde" w:hAnsi="ITC Avant Garde"/>
          <w:b/>
          <w:sz w:val="22"/>
          <w:szCs w:val="22"/>
        </w:rPr>
        <w:t>Disposiciones generales</w:t>
      </w:r>
      <w:bookmarkEnd w:id="3"/>
      <w:bookmarkEnd w:id="4"/>
    </w:p>
    <w:p w:rsidR="00FA5DCA" w:rsidRPr="00C227D3" w:rsidRDefault="00FA5DCA" w:rsidP="00C227D3">
      <w:pPr>
        <w:jc w:val="both"/>
        <w:rPr>
          <w:rFonts w:ascii="ITC Avant Garde" w:hAnsi="ITC Avant Garde"/>
        </w:rPr>
      </w:pPr>
    </w:p>
    <w:p w:rsidR="00036B4A" w:rsidRPr="00C227D3" w:rsidRDefault="001E64F9">
      <w:pPr>
        <w:pStyle w:val="Prrafodelista"/>
        <w:ind w:left="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PRIMERO. </w:t>
      </w:r>
      <w:r w:rsidR="00525A69" w:rsidRPr="00C227D3">
        <w:rPr>
          <w:rFonts w:ascii="ITC Avant Garde" w:eastAsia="ITC Avant Garde" w:hAnsi="ITC Avant Garde" w:cs="ITC Avant Garde"/>
        </w:rPr>
        <w:t xml:space="preserve">El objeto de los presentes </w:t>
      </w:r>
      <w:r w:rsidR="0062675B" w:rsidRPr="00C227D3">
        <w:rPr>
          <w:rFonts w:ascii="ITC Avant Garde" w:eastAsia="ITC Avant Garde" w:hAnsi="ITC Avant Garde" w:cs="ITC Avant Garde"/>
        </w:rPr>
        <w:t>L</w:t>
      </w:r>
      <w:r w:rsidR="00525A69" w:rsidRPr="00C227D3">
        <w:rPr>
          <w:rFonts w:ascii="ITC Avant Garde" w:eastAsia="ITC Avant Garde" w:hAnsi="ITC Avant Garde" w:cs="ITC Avant Garde"/>
        </w:rPr>
        <w:t xml:space="preserve">ineamientos es </w:t>
      </w:r>
      <w:r w:rsidR="004A5E58" w:rsidRPr="00C227D3">
        <w:rPr>
          <w:rFonts w:ascii="ITC Avant Garde" w:eastAsia="ITC Avant Garde" w:hAnsi="ITC Avant Garde" w:cs="ITC Avant Garde"/>
        </w:rPr>
        <w:t xml:space="preserve">el </w:t>
      </w:r>
      <w:r w:rsidR="00525A69" w:rsidRPr="00C227D3">
        <w:rPr>
          <w:rFonts w:ascii="ITC Avant Garde" w:eastAsia="ITC Avant Garde" w:hAnsi="ITC Avant Garde" w:cs="ITC Avant Garde"/>
        </w:rPr>
        <w:t>establec</w:t>
      </w:r>
      <w:r w:rsidR="004A5E58" w:rsidRPr="00C227D3">
        <w:rPr>
          <w:rFonts w:ascii="ITC Avant Garde" w:eastAsia="ITC Avant Garde" w:hAnsi="ITC Avant Garde" w:cs="ITC Avant Garde"/>
        </w:rPr>
        <w:t>imiento</w:t>
      </w:r>
      <w:r w:rsidR="00525A69" w:rsidRPr="00C227D3">
        <w:rPr>
          <w:rFonts w:ascii="ITC Avant Garde" w:eastAsia="ITC Avant Garde" w:hAnsi="ITC Avant Garde" w:cs="ITC Avant Garde"/>
        </w:rPr>
        <w:t xml:space="preserve"> </w:t>
      </w:r>
      <w:r w:rsidR="0062675B" w:rsidRPr="00C227D3">
        <w:rPr>
          <w:rFonts w:ascii="ITC Avant Garde" w:eastAsia="ITC Avant Garde" w:hAnsi="ITC Avant Garde" w:cs="ITC Avant Garde"/>
        </w:rPr>
        <w:t>del Protocolo de Alerta</w:t>
      </w:r>
      <w:r w:rsidR="00414A24">
        <w:rPr>
          <w:rFonts w:ascii="ITC Avant Garde" w:eastAsia="ITC Avant Garde" w:hAnsi="ITC Avant Garde" w:cs="ITC Avant Garde"/>
        </w:rPr>
        <w:t xml:space="preserve"> </w:t>
      </w:r>
      <w:r w:rsidR="00AC7AAF">
        <w:rPr>
          <w:rFonts w:ascii="ITC Avant Garde" w:eastAsia="ITC Avant Garde" w:hAnsi="ITC Avant Garde" w:cs="ITC Avant Garde"/>
        </w:rPr>
        <w:t>Común</w:t>
      </w:r>
      <w:r w:rsidR="00783C46">
        <w:rPr>
          <w:rFonts w:ascii="ITC Avant Garde" w:eastAsia="ITC Avant Garde" w:hAnsi="ITC Avant Garde" w:cs="ITC Avant Garde"/>
        </w:rPr>
        <w:t>,</w:t>
      </w:r>
      <w:r w:rsidR="00F53203" w:rsidRPr="00C227D3">
        <w:rPr>
          <w:rFonts w:ascii="ITC Avant Garde" w:eastAsia="ITC Avant Garde" w:hAnsi="ITC Avant Garde" w:cs="ITC Avant Garde"/>
        </w:rPr>
        <w:t xml:space="preserve"> as</w:t>
      </w:r>
      <w:r w:rsidR="00622328" w:rsidRPr="00C227D3">
        <w:rPr>
          <w:rFonts w:ascii="ITC Avant Garde" w:eastAsia="ITC Avant Garde" w:hAnsi="ITC Avant Garde" w:cs="ITC Avant Garde"/>
        </w:rPr>
        <w:t>í</w:t>
      </w:r>
      <w:r w:rsidR="00F53203" w:rsidRPr="00C227D3">
        <w:rPr>
          <w:rFonts w:ascii="ITC Avant Garde" w:eastAsia="ITC Avant Garde" w:hAnsi="ITC Avant Garde" w:cs="ITC Avant Garde"/>
        </w:rPr>
        <w:t xml:space="preserve"> como </w:t>
      </w:r>
      <w:r w:rsidR="005109FA" w:rsidRPr="00C227D3">
        <w:rPr>
          <w:rFonts w:ascii="ITC Avant Garde" w:eastAsia="ITC Avant Garde" w:hAnsi="ITC Avant Garde" w:cs="ITC Avant Garde"/>
        </w:rPr>
        <w:t>los mecanismos para</w:t>
      </w:r>
      <w:r w:rsidR="004A5E58" w:rsidRPr="00C227D3">
        <w:rPr>
          <w:rFonts w:ascii="ITC Avant Garde" w:eastAsia="ITC Avant Garde" w:hAnsi="ITC Avant Garde" w:cs="ITC Avant Garde"/>
        </w:rPr>
        <w:t xml:space="preserve"> que</w:t>
      </w:r>
      <w:r w:rsidR="00525A69" w:rsidRPr="00C227D3">
        <w:rPr>
          <w:rFonts w:ascii="ITC Avant Garde" w:eastAsia="ITC Avant Garde" w:hAnsi="ITC Avant Garde" w:cs="ITC Avant Garde"/>
        </w:rPr>
        <w:t xml:space="preserve"> </w:t>
      </w:r>
      <w:r w:rsidR="005F3B94" w:rsidRPr="00C227D3">
        <w:rPr>
          <w:rFonts w:ascii="ITC Avant Garde" w:eastAsia="ITC Avant Garde" w:hAnsi="ITC Avant Garde" w:cs="ITC Avant Garde"/>
        </w:rPr>
        <w:t xml:space="preserve">los </w:t>
      </w:r>
      <w:r w:rsidR="00F978CD" w:rsidRPr="00C227D3">
        <w:rPr>
          <w:rFonts w:ascii="ITC Avant Garde" w:eastAsia="ITC Avant Garde" w:hAnsi="ITC Avant Garde" w:cs="ITC Avant Garde"/>
        </w:rPr>
        <w:t>C</w:t>
      </w:r>
      <w:r w:rsidR="005F3B94" w:rsidRPr="00C227D3">
        <w:rPr>
          <w:rFonts w:ascii="ITC Avant Garde" w:eastAsia="ITC Avant Garde" w:hAnsi="ITC Avant Garde" w:cs="ITC Avant Garde"/>
        </w:rPr>
        <w:t>oncesionarios y</w:t>
      </w:r>
      <w:r w:rsidR="00F47500">
        <w:rPr>
          <w:rFonts w:ascii="ITC Avant Garde" w:eastAsia="ITC Avant Garde" w:hAnsi="ITC Avant Garde" w:cs="ITC Avant Garde"/>
        </w:rPr>
        <w:t>, en su caso</w:t>
      </w:r>
      <w:r w:rsidR="00B623D9">
        <w:rPr>
          <w:rFonts w:ascii="ITC Avant Garde" w:eastAsia="ITC Avant Garde" w:hAnsi="ITC Avant Garde" w:cs="ITC Avant Garde"/>
        </w:rPr>
        <w:t>,</w:t>
      </w:r>
      <w:r w:rsidR="005F3B94" w:rsidRPr="00C227D3">
        <w:rPr>
          <w:rFonts w:ascii="ITC Avant Garde" w:eastAsia="ITC Avant Garde" w:hAnsi="ITC Avant Garde" w:cs="ITC Avant Garde"/>
        </w:rPr>
        <w:t xml:space="preserve"> </w:t>
      </w:r>
      <w:r w:rsidR="00F978CD" w:rsidRPr="00C227D3">
        <w:rPr>
          <w:rFonts w:ascii="ITC Avant Garde" w:eastAsia="ITC Avant Garde" w:hAnsi="ITC Avant Garde" w:cs="ITC Avant Garde"/>
        </w:rPr>
        <w:t>A</w:t>
      </w:r>
      <w:r w:rsidR="005F3B94" w:rsidRPr="00C227D3">
        <w:rPr>
          <w:rFonts w:ascii="ITC Avant Garde" w:eastAsia="ITC Avant Garde" w:hAnsi="ITC Avant Garde" w:cs="ITC Avant Garde"/>
        </w:rPr>
        <w:t xml:space="preserve">utorizados </w:t>
      </w:r>
      <w:r w:rsidR="006E139A">
        <w:rPr>
          <w:rFonts w:ascii="ITC Avant Garde" w:eastAsia="ITC Avant Garde" w:hAnsi="ITC Avant Garde" w:cs="ITC Avant Garde"/>
        </w:rPr>
        <w:t>del servicio móvil, de radiodifusión</w:t>
      </w:r>
      <w:r w:rsidR="000961D4">
        <w:rPr>
          <w:rFonts w:ascii="ITC Avant Garde" w:eastAsia="ITC Avant Garde" w:hAnsi="ITC Avant Garde" w:cs="ITC Avant Garde"/>
        </w:rPr>
        <w:t xml:space="preserve"> y de televisión y audio restringido</w:t>
      </w:r>
      <w:r w:rsidR="005F3B94" w:rsidRPr="00C227D3">
        <w:rPr>
          <w:rFonts w:ascii="ITC Avant Garde" w:eastAsia="ITC Avant Garde" w:hAnsi="ITC Avant Garde" w:cs="ITC Avant Garde"/>
        </w:rPr>
        <w:t xml:space="preserve"> colaboren oportuna y efectiva</w:t>
      </w:r>
      <w:r w:rsidR="00F05960" w:rsidRPr="00C227D3">
        <w:rPr>
          <w:rFonts w:ascii="ITC Avant Garde" w:eastAsia="ITC Avant Garde" w:hAnsi="ITC Avant Garde" w:cs="ITC Avant Garde"/>
        </w:rPr>
        <w:t>mente</w:t>
      </w:r>
      <w:r w:rsidR="004A40A1" w:rsidRPr="00C227D3">
        <w:rPr>
          <w:rFonts w:ascii="ITC Avant Garde" w:eastAsia="ITC Avant Garde" w:hAnsi="ITC Avant Garde" w:cs="ITC Avant Garde"/>
        </w:rPr>
        <w:t xml:space="preserve"> con las </w:t>
      </w:r>
      <w:r w:rsidR="00D8040F">
        <w:rPr>
          <w:rFonts w:ascii="ITC Avant Garde" w:eastAsia="ITC Avant Garde" w:hAnsi="ITC Avant Garde" w:cs="ITC Avant Garde"/>
        </w:rPr>
        <w:t>autoridades</w:t>
      </w:r>
      <w:r w:rsidR="00D8040F" w:rsidRPr="00C227D3">
        <w:rPr>
          <w:rFonts w:ascii="ITC Avant Garde" w:eastAsia="ITC Avant Garde" w:hAnsi="ITC Avant Garde" w:cs="ITC Avant Garde"/>
        </w:rPr>
        <w:t xml:space="preserve"> </w:t>
      </w:r>
      <w:r w:rsidR="00734FB4" w:rsidRPr="00C227D3">
        <w:rPr>
          <w:rFonts w:ascii="ITC Avant Garde" w:eastAsia="ITC Avant Garde" w:hAnsi="ITC Avant Garde" w:cs="ITC Avant Garde"/>
        </w:rPr>
        <w:t xml:space="preserve">competentes </w:t>
      </w:r>
      <w:r w:rsidR="005109FA" w:rsidRPr="00C227D3">
        <w:rPr>
          <w:rFonts w:ascii="ITC Avant Garde" w:eastAsia="ITC Avant Garde" w:hAnsi="ITC Avant Garde" w:cs="ITC Avant Garde"/>
        </w:rPr>
        <w:t>en la</w:t>
      </w:r>
      <w:r w:rsidR="00B623D9">
        <w:rPr>
          <w:rFonts w:ascii="ITC Avant Garde" w:eastAsia="ITC Avant Garde" w:hAnsi="ITC Avant Garde" w:cs="ITC Avant Garde"/>
        </w:rPr>
        <w:t xml:space="preserve"> implementación y</w:t>
      </w:r>
      <w:r w:rsidR="005109FA" w:rsidRPr="00C227D3">
        <w:rPr>
          <w:rFonts w:ascii="ITC Avant Garde" w:eastAsia="ITC Avant Garde" w:hAnsi="ITC Avant Garde" w:cs="ITC Avant Garde"/>
        </w:rPr>
        <w:t xml:space="preserve"> operación de dicho protocolo</w:t>
      </w:r>
      <w:r w:rsidR="00490C66" w:rsidRPr="00C227D3">
        <w:rPr>
          <w:rFonts w:ascii="ITC Avant Garde" w:eastAsia="ITC Avant Garde" w:hAnsi="ITC Avant Garde" w:cs="ITC Avant Garde"/>
        </w:rPr>
        <w:t xml:space="preserve"> </w:t>
      </w:r>
      <w:r w:rsidR="004A40A1" w:rsidRPr="00C227D3">
        <w:rPr>
          <w:rFonts w:ascii="ITC Avant Garde" w:eastAsia="ITC Avant Garde" w:hAnsi="ITC Avant Garde" w:cs="ITC Avant Garde"/>
        </w:rPr>
        <w:t>en</w:t>
      </w:r>
      <w:r w:rsidR="007B4787" w:rsidRPr="00C227D3">
        <w:rPr>
          <w:rFonts w:ascii="ITC Avant Garde" w:eastAsia="ITC Avant Garde" w:hAnsi="ITC Avant Garde" w:cs="ITC Avant Garde"/>
        </w:rPr>
        <w:t xml:space="preserve"> casos de riesgo</w:t>
      </w:r>
      <w:r w:rsidR="00D95729">
        <w:rPr>
          <w:rFonts w:ascii="ITC Avant Garde" w:eastAsia="ITC Avant Garde" w:hAnsi="ITC Avant Garde" w:cs="ITC Avant Garde"/>
        </w:rPr>
        <w:t xml:space="preserve">, </w:t>
      </w:r>
      <w:r w:rsidR="004A40A1" w:rsidRPr="00C227D3">
        <w:rPr>
          <w:rFonts w:ascii="ITC Avant Garde" w:eastAsia="ITC Avant Garde" w:hAnsi="ITC Avant Garde" w:cs="ITC Avant Garde"/>
        </w:rPr>
        <w:t>emergencia</w:t>
      </w:r>
      <w:r w:rsidR="001F663D" w:rsidRPr="00C227D3">
        <w:rPr>
          <w:rFonts w:ascii="ITC Avant Garde" w:eastAsia="ITC Avant Garde" w:hAnsi="ITC Avant Garde" w:cs="ITC Avant Garde"/>
        </w:rPr>
        <w:t xml:space="preserve"> </w:t>
      </w:r>
      <w:r w:rsidR="004A5E58" w:rsidRPr="005E2AAC">
        <w:rPr>
          <w:rFonts w:ascii="ITC Avant Garde" w:eastAsia="ITC Avant Garde" w:hAnsi="ITC Avant Garde" w:cs="ITC Avant Garde"/>
        </w:rPr>
        <w:t>y/</w:t>
      </w:r>
      <w:r w:rsidR="001F663D" w:rsidRPr="005E2AAC">
        <w:rPr>
          <w:rFonts w:ascii="ITC Avant Garde" w:eastAsia="ITC Avant Garde" w:hAnsi="ITC Avant Garde" w:cs="ITC Avant Garde"/>
        </w:rPr>
        <w:t>o</w:t>
      </w:r>
      <w:r w:rsidR="001F663D" w:rsidRPr="00C227D3">
        <w:rPr>
          <w:rFonts w:ascii="ITC Avant Garde" w:eastAsia="ITC Avant Garde" w:hAnsi="ITC Avant Garde" w:cs="ITC Avant Garde"/>
        </w:rPr>
        <w:t xml:space="preserve"> desastre</w:t>
      </w:r>
      <w:r w:rsidR="00B419D3">
        <w:rPr>
          <w:rFonts w:ascii="ITC Avant Garde" w:eastAsia="ITC Avant Garde" w:hAnsi="ITC Avant Garde" w:cs="ITC Avant Garde"/>
        </w:rPr>
        <w:t>.</w:t>
      </w:r>
    </w:p>
    <w:p w:rsidR="00226E2C" w:rsidRPr="00C227D3" w:rsidRDefault="00226E2C" w:rsidP="00C227D3">
      <w:pPr>
        <w:tabs>
          <w:tab w:val="left" w:pos="9214"/>
        </w:tabs>
        <w:ind w:left="720" w:hanging="720"/>
        <w:rPr>
          <w:rFonts w:ascii="ITC Avant Garde" w:hAnsi="ITC Avant Garde"/>
        </w:rPr>
      </w:pPr>
    </w:p>
    <w:p w:rsidR="00AA343B" w:rsidRPr="00C227D3" w:rsidRDefault="001E64F9">
      <w:pPr>
        <w:jc w:val="both"/>
        <w:rPr>
          <w:rFonts w:ascii="ITC Avant Garde" w:hAnsi="ITC Avant Garde"/>
          <w:color w:val="232323"/>
          <w:lang w:val="es-ES"/>
        </w:rPr>
      </w:pPr>
      <w:r>
        <w:rPr>
          <w:rFonts w:ascii="ITC Avant Garde" w:eastAsia="ITC Avant Garde" w:hAnsi="ITC Avant Garde" w:cs="ITC Avant Garde"/>
          <w:b/>
          <w:bCs/>
        </w:rPr>
        <w:t xml:space="preserve">SEGUNDO. </w:t>
      </w:r>
      <w:r w:rsidR="0062675B" w:rsidRPr="00C227D3">
        <w:rPr>
          <w:rFonts w:ascii="ITC Avant Garde" w:hAnsi="ITC Avant Garde"/>
          <w:color w:val="232323"/>
          <w:lang w:val="es-ES"/>
        </w:rPr>
        <w:t>Para efectos de los presentes Lineamientos, además de las definiciones previstas en la Ley Federal de Telecomunicaciones y Radiodifusión</w:t>
      </w:r>
      <w:r w:rsidR="00D8040F">
        <w:rPr>
          <w:rFonts w:ascii="ITC Avant Garde" w:hAnsi="ITC Avant Garde"/>
          <w:color w:val="232323"/>
          <w:lang w:val="es-ES"/>
        </w:rPr>
        <w:t>, Ley Genera</w:t>
      </w:r>
      <w:r w:rsidR="006F43C3">
        <w:rPr>
          <w:rFonts w:ascii="ITC Avant Garde" w:hAnsi="ITC Avant Garde"/>
          <w:color w:val="232323"/>
          <w:lang w:val="es-ES"/>
        </w:rPr>
        <w:t>l</w:t>
      </w:r>
      <w:r w:rsidR="00D8040F">
        <w:rPr>
          <w:rFonts w:ascii="ITC Avant Garde" w:hAnsi="ITC Avant Garde"/>
          <w:color w:val="232323"/>
          <w:lang w:val="es-ES"/>
        </w:rPr>
        <w:t xml:space="preserve"> de Protección Civil, los Lineamientos de Colaboración en Materia de Seguridad y Justicia</w:t>
      </w:r>
      <w:r w:rsidR="0062675B" w:rsidRPr="00C227D3">
        <w:rPr>
          <w:rFonts w:ascii="ITC Avant Garde" w:hAnsi="ITC Avant Garde"/>
          <w:color w:val="232323"/>
          <w:lang w:val="es-ES"/>
        </w:rPr>
        <w:t xml:space="preserve"> y demás disposiciones legales, reglamentarias y administrativas aplicables, se entenderá por:</w:t>
      </w:r>
    </w:p>
    <w:p w:rsidR="00AA343B" w:rsidRPr="00C227D3" w:rsidRDefault="00AA343B">
      <w:pPr>
        <w:tabs>
          <w:tab w:val="left" w:pos="9214"/>
        </w:tabs>
        <w:ind w:left="720" w:hanging="720"/>
        <w:rPr>
          <w:rFonts w:ascii="ITC Avant Garde" w:hAnsi="ITC Avant Garde"/>
        </w:rPr>
      </w:pP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 xml:space="preserve">Alerta: </w:t>
      </w:r>
      <w:r w:rsidRPr="00C227D3">
        <w:rPr>
          <w:rFonts w:ascii="ITC Avant Garde" w:eastAsia="ITC Avant Garde" w:hAnsi="ITC Avant Garde" w:cs="ITC Avant Garde"/>
        </w:rPr>
        <w:t xml:space="preserve">Mensaje </w:t>
      </w:r>
      <w:r w:rsidR="0064336E">
        <w:rPr>
          <w:rFonts w:ascii="ITC Avant Garde" w:eastAsia="ITC Avant Garde" w:hAnsi="ITC Avant Garde" w:cs="ITC Avant Garde"/>
        </w:rPr>
        <w:t>generado</w:t>
      </w:r>
      <w:r w:rsidR="0064336E" w:rsidRPr="00C227D3"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 xml:space="preserve">por la </w:t>
      </w:r>
      <w:r w:rsidR="000B30D8">
        <w:rPr>
          <w:rFonts w:ascii="ITC Avant Garde" w:eastAsia="ITC Avant Garde" w:hAnsi="ITC Avant Garde" w:cs="ITC Avant Garde"/>
        </w:rPr>
        <w:t>DGPC-SEGOB</w:t>
      </w:r>
      <w:r w:rsidR="00AE634F">
        <w:rPr>
          <w:rFonts w:ascii="ITC Avant Garde" w:eastAsia="ITC Avant Garde" w:hAnsi="ITC Avant Garde" w:cs="ITC Avant Garde"/>
        </w:rPr>
        <w:t xml:space="preserve"> o por aquellas dependencias e instituciones que por sus atribuciones de ley y sus competencias técnicas</w:t>
      </w:r>
      <w:r w:rsidRPr="00C227D3">
        <w:rPr>
          <w:rFonts w:ascii="ITC Avant Garde" w:eastAsia="ITC Avant Garde" w:hAnsi="ITC Avant Garde" w:cs="ITC Avant Garde"/>
        </w:rPr>
        <w:t xml:space="preserve"> </w:t>
      </w:r>
      <w:r w:rsidR="00C26842">
        <w:rPr>
          <w:rFonts w:ascii="ITC Avant Garde" w:eastAsia="ITC Avant Garde" w:hAnsi="ITC Avant Garde" w:cs="ITC Avant Garde"/>
        </w:rPr>
        <w:t>estén facultadas para hacerlo, con el fin de</w:t>
      </w:r>
      <w:r w:rsidRPr="00C227D3">
        <w:rPr>
          <w:rFonts w:ascii="ITC Avant Garde" w:eastAsia="ITC Avant Garde" w:hAnsi="ITC Avant Garde" w:cs="ITC Avant Garde"/>
        </w:rPr>
        <w:t xml:space="preserve"> dar aviso </w:t>
      </w:r>
      <w:r w:rsidR="00C26842">
        <w:rPr>
          <w:rFonts w:ascii="ITC Avant Garde" w:eastAsia="ITC Avant Garde" w:hAnsi="ITC Avant Garde" w:cs="ITC Avant Garde"/>
        </w:rPr>
        <w:t>sobre</w:t>
      </w:r>
      <w:r w:rsidR="00C26842" w:rsidRPr="00C227D3"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>la proximidad de un</w:t>
      </w:r>
      <w:r>
        <w:rPr>
          <w:rFonts w:ascii="ITC Avant Garde" w:eastAsia="ITC Avant Garde" w:hAnsi="ITC Avant Garde" w:cs="ITC Avant Garde"/>
        </w:rPr>
        <w:t xml:space="preserve"> </w:t>
      </w:r>
      <w:r w:rsidRPr="005E2AAC">
        <w:rPr>
          <w:rFonts w:ascii="ITC Avant Garde" w:eastAsia="ITC Avant Garde" w:hAnsi="ITC Avant Garde" w:cs="ITC Avant Garde"/>
        </w:rPr>
        <w:t>agente perturbador</w:t>
      </w:r>
      <w:r w:rsidRPr="00C227D3">
        <w:rPr>
          <w:rFonts w:ascii="ITC Avant Garde" w:eastAsia="ITC Avant Garde" w:hAnsi="ITC Avant Garde" w:cs="ITC Avant Garde"/>
        </w:rPr>
        <w:t xml:space="preserve">, que pudiera causar daños a la vida, integridad, salud y bienes de la población o el incremento del Riesgo, Emergencia </w:t>
      </w:r>
      <w:r w:rsidR="00513705">
        <w:rPr>
          <w:rFonts w:ascii="ITC Avant Garde" w:eastAsia="ITC Avant Garde" w:hAnsi="ITC Avant Garde" w:cs="ITC Avant Garde"/>
        </w:rPr>
        <w:t>y/</w:t>
      </w:r>
      <w:r w:rsidRPr="005E2AAC">
        <w:rPr>
          <w:rFonts w:ascii="ITC Avant Garde" w:eastAsia="ITC Avant Garde" w:hAnsi="ITC Avant Garde" w:cs="ITC Avant Garde"/>
        </w:rPr>
        <w:t>o</w:t>
      </w:r>
      <w:r w:rsidRPr="00C227D3">
        <w:rPr>
          <w:rFonts w:ascii="ITC Avant Garde" w:eastAsia="ITC Avant Garde" w:hAnsi="ITC Avant Garde" w:cs="ITC Avant Garde"/>
        </w:rPr>
        <w:t xml:space="preserve"> Desastre asociados a</w:t>
      </w:r>
      <w:r w:rsidR="00C26842">
        <w:rPr>
          <w:rFonts w:ascii="ITC Avant Garde" w:eastAsia="ITC Avant Garde" w:hAnsi="ITC Avant Garde" w:cs="ITC Avant Garde"/>
        </w:rPr>
        <w:t xml:space="preserve">l </w:t>
      </w:r>
      <w:r w:rsidRPr="00C227D3">
        <w:rPr>
          <w:rFonts w:ascii="ITC Avant Garde" w:eastAsia="ITC Avant Garde" w:hAnsi="ITC Avant Garde" w:cs="ITC Avant Garde"/>
        </w:rPr>
        <w:t>mismo</w:t>
      </w:r>
      <w:r>
        <w:rPr>
          <w:rFonts w:ascii="ITC Avant Garde" w:eastAsia="ITC Avant Garde" w:hAnsi="ITC Avant Garde" w:cs="ITC Avant Garde"/>
        </w:rPr>
        <w:t>, de conformidad con lo establecido en las leyes aplicables</w:t>
      </w:r>
      <w:r w:rsidRPr="00C227D3">
        <w:rPr>
          <w:rFonts w:ascii="ITC Avant Garde" w:hAnsi="ITC Avant Garde"/>
          <w:color w:val="2E2E2E"/>
        </w:rPr>
        <w:t>;</w:t>
      </w:r>
    </w:p>
    <w:p w:rsidR="00AB26A4" w:rsidRDefault="006F13DC" w:rsidP="00AB26A4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>Área Responsable:</w:t>
      </w:r>
      <w:r w:rsidRPr="00C227D3">
        <w:rPr>
          <w:rFonts w:ascii="ITC Avant Garde" w:eastAsia="ITC Avant Garde" w:hAnsi="ITC Avant Garde" w:cs="ITC Avant Garde"/>
        </w:rPr>
        <w:t xml:space="preserve"> Área designada por los Concesionarios y Autorizados disponible las veinticuatro</w:t>
      </w:r>
      <w:r>
        <w:rPr>
          <w:rFonts w:ascii="ITC Avant Garde" w:eastAsia="ITC Avant Garde" w:hAnsi="ITC Avant Garde" w:cs="ITC Avant Garde"/>
        </w:rPr>
        <w:t xml:space="preserve"> </w:t>
      </w:r>
      <w:r w:rsidDel="002E4FE9">
        <w:rPr>
          <w:rFonts w:ascii="ITC Avant Garde" w:eastAsia="ITC Avant Garde" w:hAnsi="ITC Avant Garde" w:cs="ITC Avant Garde"/>
        </w:rPr>
        <w:t>(24)</w:t>
      </w:r>
      <w:r w:rsidRPr="00C227D3">
        <w:rPr>
          <w:rFonts w:ascii="ITC Avant Garde" w:eastAsia="ITC Avant Garde" w:hAnsi="ITC Avant Garde" w:cs="ITC Avant Garde"/>
        </w:rPr>
        <w:t xml:space="preserve"> horas del día, los trescientos sesenta y cinco días</w:t>
      </w:r>
      <w:r>
        <w:rPr>
          <w:rFonts w:ascii="ITC Avant Garde" w:eastAsia="ITC Avant Garde" w:hAnsi="ITC Avant Garde" w:cs="ITC Avant Garde"/>
        </w:rPr>
        <w:t xml:space="preserve"> </w:t>
      </w:r>
      <w:r w:rsidDel="002E4FE9">
        <w:rPr>
          <w:rFonts w:ascii="ITC Avant Garde" w:eastAsia="ITC Avant Garde" w:hAnsi="ITC Avant Garde" w:cs="ITC Avant Garde"/>
        </w:rPr>
        <w:t>(365)</w:t>
      </w:r>
      <w:r w:rsidRPr="00C227D3" w:rsidDel="002E4FE9"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 xml:space="preserve">del año, para </w:t>
      </w:r>
      <w:r>
        <w:rPr>
          <w:rFonts w:ascii="ITC Avant Garde" w:eastAsia="ITC Avant Garde" w:hAnsi="ITC Avant Garde" w:cs="ITC Avant Garde"/>
        </w:rPr>
        <w:t xml:space="preserve">atender las solicitudes y acciones relacionadas con la priorización </w:t>
      </w:r>
      <w:r w:rsidRPr="00F817F2">
        <w:rPr>
          <w:rFonts w:ascii="ITC Avant Garde" w:eastAsia="ITC Avant Garde" w:hAnsi="ITC Avant Garde" w:cs="ITC Avant Garde"/>
          <w:lang w:val="es-ES"/>
        </w:rPr>
        <w:t xml:space="preserve">de las comunicaciones en </w:t>
      </w:r>
      <w:r>
        <w:rPr>
          <w:rFonts w:ascii="ITC Avant Garde" w:eastAsia="ITC Avant Garde" w:hAnsi="ITC Avant Garde" w:cs="ITC Avant Garde"/>
          <w:lang w:val="es-ES"/>
        </w:rPr>
        <w:t>casos de Riesgo, Emergencia y/o Desastre</w:t>
      </w:r>
      <w:r w:rsidRPr="00F817F2" w:rsidDel="00F817F2"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 xml:space="preserve">de la </w:t>
      </w:r>
      <w:r w:rsidR="000B30D8">
        <w:rPr>
          <w:rFonts w:ascii="ITC Avant Garde" w:eastAsia="ITC Avant Garde" w:hAnsi="ITC Avant Garde" w:cs="ITC Avant Garde"/>
        </w:rPr>
        <w:t>DGPC-SEGOB</w:t>
      </w:r>
      <w:r w:rsidRPr="00C227D3">
        <w:rPr>
          <w:rFonts w:ascii="ITC Avant Garde" w:eastAsia="ITC Avant Garde" w:hAnsi="ITC Avant Garde" w:cs="ITC Avant Garde"/>
        </w:rPr>
        <w:t xml:space="preserve"> y </w:t>
      </w:r>
      <w:r>
        <w:rPr>
          <w:rFonts w:ascii="ITC Avant Garde" w:eastAsia="ITC Avant Garde" w:hAnsi="ITC Avant Garde" w:cs="ITC Avant Garde"/>
        </w:rPr>
        <w:t>encargada</w:t>
      </w:r>
      <w:r w:rsidRPr="00C227D3">
        <w:rPr>
          <w:rFonts w:ascii="ITC Avant Garde" w:eastAsia="ITC Avant Garde" w:hAnsi="ITC Avant Garde" w:cs="ITC Avant Garde"/>
        </w:rPr>
        <w:t xml:space="preserve"> de la operación de la Plataforma de Comunicación</w:t>
      </w:r>
      <w:r w:rsidR="00E453C2">
        <w:rPr>
          <w:rFonts w:ascii="ITC Avant Garde" w:eastAsia="ITC Avant Garde" w:hAnsi="ITC Avant Garde" w:cs="ITC Avant Garde"/>
        </w:rPr>
        <w:t>;</w:t>
      </w:r>
    </w:p>
    <w:p w:rsidR="006F13DC" w:rsidRPr="00AB26A4" w:rsidRDefault="006F13DC" w:rsidP="00AB26A4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AB26A4">
        <w:rPr>
          <w:rFonts w:ascii="ITC Avant Garde" w:eastAsia="ITC Avant Garde" w:hAnsi="ITC Avant Garde" w:cs="ITC Avant Garde"/>
          <w:b/>
          <w:bCs/>
        </w:rPr>
        <w:t>Autorizado:</w:t>
      </w:r>
      <w:r w:rsidR="005E2AAC" w:rsidRPr="00AB26A4">
        <w:rPr>
          <w:rFonts w:ascii="ITC Avant Garde" w:eastAsia="ITC Avant Garde" w:hAnsi="ITC Avant Garde" w:cs="ITC Avant Garde"/>
          <w:b/>
          <w:bCs/>
        </w:rPr>
        <w:t xml:space="preserve"> </w:t>
      </w:r>
      <w:r w:rsidR="00DE2CB8" w:rsidRPr="00AB26A4">
        <w:rPr>
          <w:rFonts w:ascii="ITC Avant Garde" w:eastAsia="ITC Avant Garde" w:hAnsi="ITC Avant Garde" w:cs="ITC Avant Garde"/>
        </w:rPr>
        <w:t>Aquel que preste, comercialice o revenda servicios de telecomunicaciones o capacidades, sin tener el carácter de Concesionario</w:t>
      </w:r>
      <w:r w:rsidR="00DE2CB8" w:rsidRPr="00AB26A4">
        <w:rPr>
          <w:rFonts w:ascii="ITC Avant Garde" w:eastAsia="ITC Avant Garde" w:hAnsi="ITC Avant Garde" w:cs="ITC Avant Garde"/>
          <w:b/>
        </w:rPr>
        <w:t>;</w:t>
      </w:r>
    </w:p>
    <w:p w:rsidR="00181D4A" w:rsidRDefault="006F13DC" w:rsidP="00181D4A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t xml:space="preserve">CBS: </w:t>
      </w:r>
      <w:r w:rsidRPr="00C227D3">
        <w:rPr>
          <w:rFonts w:ascii="ITC Avant Garde" w:eastAsia="ITC Avant Garde" w:hAnsi="ITC Avant Garde" w:cs="ITC Avant Garde"/>
        </w:rPr>
        <w:t xml:space="preserve">Servicio de </w:t>
      </w:r>
      <w:r w:rsidR="00821B67">
        <w:rPr>
          <w:rFonts w:ascii="ITC Avant Garde" w:eastAsia="ITC Avant Garde" w:hAnsi="ITC Avant Garde" w:cs="ITC Avant Garde"/>
        </w:rPr>
        <w:t>radio</w:t>
      </w:r>
      <w:r w:rsidRPr="00C227D3">
        <w:rPr>
          <w:rFonts w:ascii="ITC Avant Garde" w:eastAsia="ITC Avant Garde" w:hAnsi="ITC Avant Garde" w:cs="ITC Avant Garde"/>
        </w:rPr>
        <w:t>difusión celular (del inglés,</w:t>
      </w:r>
      <w:r w:rsidRPr="00C227D3">
        <w:rPr>
          <w:rFonts w:ascii="ITC Avant Garde" w:eastAsia="ITC Avant Garde" w:hAnsi="ITC Avant Garde" w:cs="ITC Avant Garde"/>
          <w:b/>
        </w:rPr>
        <w:t xml:space="preserve"> </w:t>
      </w:r>
      <w:r w:rsidRPr="00C227D3">
        <w:rPr>
          <w:rFonts w:ascii="ITC Avant Garde" w:eastAsia="ITC Avant Garde" w:hAnsi="ITC Avant Garde" w:cs="ITC Avant Garde"/>
          <w:i/>
        </w:rPr>
        <w:t>Cell Broadcast Service</w:t>
      </w:r>
      <w:r w:rsidRPr="00C227D3">
        <w:rPr>
          <w:rFonts w:ascii="ITC Avant Garde" w:eastAsia="ITC Avant Garde" w:hAnsi="ITC Avant Garde" w:cs="ITC Avant Garde"/>
        </w:rPr>
        <w:t>);</w:t>
      </w:r>
    </w:p>
    <w:p w:rsidR="00AA78E9" w:rsidRDefault="006F13DC" w:rsidP="00EB7563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181D4A">
        <w:rPr>
          <w:rFonts w:ascii="ITC Avant Garde" w:eastAsia="ITC Avant Garde" w:hAnsi="ITC Avant Garde" w:cs="ITC Avant Garde"/>
          <w:b/>
        </w:rPr>
        <w:t>Colector de Alertas:</w:t>
      </w:r>
      <w:r w:rsidRPr="00181D4A">
        <w:rPr>
          <w:rFonts w:ascii="ITC Avant Garde" w:eastAsia="ITC Avant Garde" w:hAnsi="ITC Avant Garde" w:cs="ITC Avant Garde"/>
        </w:rPr>
        <w:t xml:space="preserve"> Plataforma electrónica que administrará la </w:t>
      </w:r>
      <w:r w:rsidR="000B30D8">
        <w:rPr>
          <w:rFonts w:ascii="ITC Avant Garde" w:eastAsia="ITC Avant Garde" w:hAnsi="ITC Avant Garde" w:cs="ITC Avant Garde"/>
        </w:rPr>
        <w:t>DGPC-SEGOB</w:t>
      </w:r>
      <w:r w:rsidRPr="00181D4A">
        <w:rPr>
          <w:rFonts w:ascii="ITC Avant Garde" w:eastAsia="ITC Avant Garde" w:hAnsi="ITC Avant Garde" w:cs="ITC Avant Garde"/>
        </w:rPr>
        <w:t xml:space="preserve"> </w:t>
      </w:r>
      <w:r w:rsidR="00E97348" w:rsidRPr="00181D4A">
        <w:rPr>
          <w:rFonts w:ascii="ITC Avant Garde" w:eastAsia="ITC Avant Garde" w:hAnsi="ITC Avant Garde" w:cs="ITC Avant Garde"/>
        </w:rPr>
        <w:t>la cual</w:t>
      </w:r>
      <w:r w:rsidRPr="00181D4A">
        <w:rPr>
          <w:rFonts w:ascii="ITC Avant Garde" w:eastAsia="ITC Avant Garde" w:hAnsi="ITC Avant Garde" w:cs="ITC Avant Garde"/>
        </w:rPr>
        <w:t xml:space="preserve"> </w:t>
      </w:r>
      <w:r w:rsidR="00E97348" w:rsidRPr="00181D4A">
        <w:rPr>
          <w:rFonts w:ascii="ITC Avant Garde" w:eastAsia="ITC Avant Garde" w:hAnsi="ITC Avant Garde" w:cs="ITC Avant Garde"/>
        </w:rPr>
        <w:t xml:space="preserve">le permitirá la concentración, gestión, manejo, procesamiento, almacenamiento y/o envío de </w:t>
      </w:r>
      <w:r w:rsidRPr="00181D4A">
        <w:rPr>
          <w:rFonts w:ascii="ITC Avant Garde" w:eastAsia="ITC Avant Garde" w:hAnsi="ITC Avant Garde" w:cs="ITC Avant Garde"/>
        </w:rPr>
        <w:t>las Alertas emitidas por los diferentes Sistemas de Monitoreo;</w:t>
      </w:r>
      <w:r w:rsidR="00440CD6">
        <w:rPr>
          <w:rFonts w:ascii="ITC Avant Garde" w:eastAsia="ITC Avant Garde" w:hAnsi="ITC Avant Garde" w:cs="ITC Avant Garde"/>
          <w:b/>
        </w:rPr>
        <w:t xml:space="preserve"> </w:t>
      </w:r>
    </w:p>
    <w:p w:rsidR="00AA78E9" w:rsidRPr="00E30DD3" w:rsidRDefault="00AA78E9" w:rsidP="00EB7563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</w:rPr>
        <w:lastRenderedPageBreak/>
        <w:t xml:space="preserve">Colector de Alertas Primario: </w:t>
      </w:r>
      <w:r w:rsidRPr="00E30DD3">
        <w:rPr>
          <w:rFonts w:ascii="ITC Avant Garde" w:eastAsia="ITC Avant Garde" w:hAnsi="ITC Avant Garde" w:cs="ITC Avant Garde"/>
        </w:rPr>
        <w:t>Colector de Alertas principal</w:t>
      </w:r>
      <w:r w:rsidR="00AF54D5" w:rsidRPr="00E30DD3">
        <w:rPr>
          <w:rFonts w:ascii="ITC Avant Garde" w:eastAsia="ITC Avant Garde" w:hAnsi="ITC Avant Garde" w:cs="ITC Avant Garde"/>
        </w:rPr>
        <w:t xml:space="preserve"> </w:t>
      </w:r>
      <w:r w:rsidR="003916EF" w:rsidRPr="00E30DD3">
        <w:rPr>
          <w:rFonts w:ascii="ITC Avant Garde" w:eastAsia="ITC Avant Garde" w:hAnsi="ITC Avant Garde" w:cs="ITC Avant Garde"/>
        </w:rPr>
        <w:t xml:space="preserve">para la </w:t>
      </w:r>
      <w:r w:rsidR="00C62C4B" w:rsidRPr="00E30DD3">
        <w:rPr>
          <w:rFonts w:ascii="ITC Avant Garde" w:eastAsia="ITC Avant Garde" w:hAnsi="ITC Avant Garde" w:cs="ITC Avant Garde"/>
        </w:rPr>
        <w:t>recolección de Alertas</w:t>
      </w:r>
      <w:r w:rsidR="001A640D" w:rsidRPr="00E30DD3">
        <w:rPr>
          <w:rFonts w:ascii="ITC Avant Garde" w:eastAsia="ITC Avant Garde" w:hAnsi="ITC Avant Garde" w:cs="ITC Avant Garde"/>
        </w:rPr>
        <w:t>;</w:t>
      </w:r>
    </w:p>
    <w:p w:rsidR="004B6215" w:rsidRDefault="00AA78E9" w:rsidP="004B621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>
        <w:rPr>
          <w:rFonts w:ascii="ITC Avant Garde" w:eastAsia="ITC Avant Garde" w:hAnsi="ITC Avant Garde" w:cs="ITC Avant Garde"/>
          <w:b/>
        </w:rPr>
        <w:t xml:space="preserve">Colector de Alertas Secundario: </w:t>
      </w:r>
      <w:r w:rsidRPr="00E30DD3">
        <w:rPr>
          <w:rFonts w:ascii="ITC Avant Garde" w:eastAsia="ITC Avant Garde" w:hAnsi="ITC Avant Garde" w:cs="ITC Avant Garde"/>
        </w:rPr>
        <w:t xml:space="preserve">Colector de Alertas </w:t>
      </w:r>
      <w:r w:rsidR="00386FBA">
        <w:rPr>
          <w:rFonts w:ascii="ITC Avant Garde" w:eastAsia="ITC Avant Garde" w:hAnsi="ITC Avant Garde" w:cs="ITC Avant Garde"/>
        </w:rPr>
        <w:t>de respaldo</w:t>
      </w:r>
      <w:r w:rsidRPr="00E30DD3">
        <w:rPr>
          <w:rFonts w:ascii="ITC Avant Garde" w:eastAsia="ITC Avant Garde" w:hAnsi="ITC Avant Garde" w:cs="ITC Avant Garde"/>
        </w:rPr>
        <w:t xml:space="preserve"> del Colector de Alertas Primario;</w:t>
      </w:r>
    </w:p>
    <w:p w:rsidR="006F13DC" w:rsidRPr="004B6215" w:rsidRDefault="006F13DC" w:rsidP="004B621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4B6215">
        <w:rPr>
          <w:rFonts w:ascii="ITC Avant Garde" w:eastAsia="ITC Avant Garde" w:hAnsi="ITC Avant Garde" w:cs="ITC Avant Garde"/>
          <w:b/>
        </w:rPr>
        <w:t xml:space="preserve">Concesionario: </w:t>
      </w:r>
      <w:r w:rsidR="005F29DA" w:rsidRPr="004B6215">
        <w:rPr>
          <w:rFonts w:ascii="ITC Avant Garde" w:eastAsia="ITC Avant Garde" w:hAnsi="ITC Avant Garde" w:cs="ITC Avant Garde"/>
        </w:rPr>
        <w:t xml:space="preserve">Persona física o moral que presta servicios públicos de telecomunicaciones y radiodifusión y, es titular de una concesión para usar, aprovechar y explotar bandas de frecuencias del espectro radioeléctrico </w:t>
      </w:r>
      <w:r w:rsidRPr="004B6215">
        <w:rPr>
          <w:rFonts w:ascii="ITC Avant Garde" w:eastAsia="ITC Avant Garde" w:hAnsi="ITC Avant Garde" w:cs="ITC Avant Garde"/>
        </w:rPr>
        <w:t>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>Conectividad:</w:t>
      </w:r>
      <w:r w:rsidRPr="00C227D3">
        <w:rPr>
          <w:rFonts w:ascii="ITC Avant Garde" w:eastAsia="ITC Avant Garde" w:hAnsi="ITC Avant Garde" w:cs="ITC Avant Garde"/>
        </w:rPr>
        <w:t xml:space="preserve"> Capacidad para establecer y mantener la transferencia de datos entre las redes;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t xml:space="preserve">Datos Personales: </w:t>
      </w:r>
      <w:r w:rsidRPr="00C227D3">
        <w:rPr>
          <w:rFonts w:ascii="ITC Avant Garde" w:eastAsia="ITC Avant Garde" w:hAnsi="ITC Avant Garde" w:cs="ITC Avant Garde"/>
        </w:rPr>
        <w:t>Cualquier información concerniente a una persona física identificada o identificable</w:t>
      </w:r>
      <w:r w:rsidR="00ED52EC">
        <w:rPr>
          <w:rFonts w:ascii="ITC Avant Garde" w:eastAsia="ITC Avant Garde" w:hAnsi="ITC Avant Garde" w:cs="ITC Avant Garde"/>
        </w:rPr>
        <w:t>. Se considera que una persona es identificable cuando su identidad pueda determinarse directa o indirectamente a través de cualquier información</w:t>
      </w:r>
      <w:r w:rsidRPr="00C227D3">
        <w:rPr>
          <w:rFonts w:ascii="ITC Avant Garde" w:eastAsia="ITC Avant Garde" w:hAnsi="ITC Avant Garde" w:cs="ITC Avant Garde"/>
        </w:rPr>
        <w:t>;</w:t>
      </w:r>
    </w:p>
    <w:p w:rsidR="006F13DC" w:rsidRPr="00C227D3" w:rsidRDefault="006F13DC" w:rsidP="00313E8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t xml:space="preserve">Desastre: </w:t>
      </w:r>
      <w:r w:rsidRPr="00C227D3">
        <w:rPr>
          <w:rFonts w:ascii="ITC Avant Garde" w:eastAsia="ITC Avant Garde" w:hAnsi="ITC Avant Garde" w:cs="ITC Avant Garde"/>
        </w:rPr>
        <w:t xml:space="preserve">Resultado de la ocurrencia de uno o más agentes </w:t>
      </w:r>
      <w:r w:rsidRPr="004B6215">
        <w:rPr>
          <w:rFonts w:ascii="ITC Avant Garde" w:eastAsia="ITC Avant Garde" w:hAnsi="ITC Avant Garde" w:cs="ITC Avant Garde"/>
        </w:rPr>
        <w:t>perturbadores severos y/o extremos</w:t>
      </w:r>
      <w:r w:rsidRPr="00C227D3">
        <w:rPr>
          <w:rFonts w:ascii="ITC Avant Garde" w:eastAsia="ITC Avant Garde" w:hAnsi="ITC Avant Garde" w:cs="ITC Avant Garde"/>
        </w:rPr>
        <w:t xml:space="preserve">, concatenados o no, de origen natural, de la actividad humana o aquellos provenientes del espacio exterior, que cuando acontecen en un tiempo y en una zona determinada, causan daños y que por su magnitud exceden la capacidad de respuesta de la comunidad afectada, en los términos definidos en </w:t>
      </w:r>
      <w:r>
        <w:rPr>
          <w:rFonts w:ascii="ITC Avant Garde" w:eastAsia="ITC Avant Garde" w:hAnsi="ITC Avant Garde" w:cs="ITC Avant Garde"/>
        </w:rPr>
        <w:t>las leyes aplicables</w:t>
      </w:r>
      <w:r w:rsidRPr="00ED1455">
        <w:rPr>
          <w:rFonts w:ascii="ITC Avant Garde" w:eastAsia="ITC Avant Garde" w:hAnsi="ITC Avant Garde" w:cs="ITC Avant Garde"/>
        </w:rPr>
        <w:t>;</w:t>
      </w:r>
    </w:p>
    <w:p w:rsidR="006F13DC" w:rsidRPr="00E9655E" w:rsidRDefault="006F13DC" w:rsidP="00E9655E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t>DGPC</w:t>
      </w:r>
      <w:r w:rsidR="000B30D8">
        <w:rPr>
          <w:rFonts w:ascii="ITC Avant Garde" w:eastAsia="ITC Avant Garde" w:hAnsi="ITC Avant Garde" w:cs="ITC Avant Garde"/>
          <w:b/>
        </w:rPr>
        <w:t>-SEGOB</w:t>
      </w:r>
      <w:r w:rsidRPr="00C227D3">
        <w:rPr>
          <w:rFonts w:ascii="ITC Avant Garde" w:eastAsia="ITC Avant Garde" w:hAnsi="ITC Avant Garde" w:cs="ITC Avant Garde"/>
          <w:b/>
        </w:rPr>
        <w:t xml:space="preserve">: </w:t>
      </w:r>
      <w:r w:rsidRPr="00E9655E">
        <w:rPr>
          <w:rFonts w:ascii="ITC Avant Garde" w:eastAsia="ITC Avant Garde" w:hAnsi="ITC Avant Garde" w:cs="ITC Avant Garde"/>
        </w:rPr>
        <w:t>La Dirección General de Protección Civil</w:t>
      </w:r>
      <w:r w:rsidR="00D66053">
        <w:rPr>
          <w:rFonts w:ascii="ITC Avant Garde" w:eastAsia="ITC Avant Garde" w:hAnsi="ITC Avant Garde" w:cs="ITC Avant Garde"/>
        </w:rPr>
        <w:t xml:space="preserve"> de la Secretaría de Gobernación</w:t>
      </w:r>
      <w:r w:rsidRPr="00E9655E">
        <w:rPr>
          <w:rFonts w:ascii="ITC Avant Garde" w:eastAsia="ITC Avant Garde" w:hAnsi="ITC Avant Garde" w:cs="ITC Avant Garde"/>
        </w:rPr>
        <w:t>;</w:t>
      </w:r>
    </w:p>
    <w:p w:rsidR="006F13DC" w:rsidRPr="00CB2140" w:rsidRDefault="006F13DC" w:rsidP="004229F0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3D71DE">
        <w:rPr>
          <w:rFonts w:ascii="ITC Avant Garde" w:hAnsi="ITC Avant Garde"/>
          <w:b/>
          <w:color w:val="auto"/>
        </w:rPr>
        <w:t xml:space="preserve">DOF: </w:t>
      </w:r>
      <w:r w:rsidRPr="003D71DE">
        <w:rPr>
          <w:rFonts w:ascii="ITC Avant Garde" w:hAnsi="ITC Avant Garde"/>
          <w:color w:val="auto"/>
          <w:spacing w:val="3"/>
        </w:rPr>
        <w:t xml:space="preserve">Diario </w:t>
      </w:r>
      <w:r w:rsidRPr="003D71DE">
        <w:rPr>
          <w:rFonts w:ascii="ITC Avant Garde" w:hAnsi="ITC Avant Garde"/>
          <w:color w:val="auto"/>
        </w:rPr>
        <w:t xml:space="preserve">Oficial de </w:t>
      </w:r>
      <w:r w:rsidRPr="003D71DE">
        <w:rPr>
          <w:rFonts w:ascii="ITC Avant Garde" w:hAnsi="ITC Avant Garde"/>
          <w:color w:val="auto"/>
          <w:spacing w:val="2"/>
        </w:rPr>
        <w:t>la</w:t>
      </w:r>
      <w:r w:rsidRPr="003D71DE">
        <w:rPr>
          <w:rFonts w:ascii="ITC Avant Garde" w:hAnsi="ITC Avant Garde"/>
          <w:color w:val="auto"/>
          <w:spacing w:val="-1"/>
        </w:rPr>
        <w:t xml:space="preserve"> </w:t>
      </w:r>
      <w:r w:rsidRPr="003D71DE">
        <w:rPr>
          <w:rFonts w:ascii="ITC Avant Garde" w:hAnsi="ITC Avant Garde"/>
          <w:color w:val="auto"/>
          <w:spacing w:val="2"/>
        </w:rPr>
        <w:t>Federación</w:t>
      </w:r>
      <w:r w:rsidRPr="003D71DE">
        <w:rPr>
          <w:rFonts w:ascii="Calibri" w:hAnsi="Calibri" w:cs="Calibri"/>
          <w:color w:val="auto"/>
          <w:spacing w:val="2"/>
        </w:rPr>
        <w:t>;</w:t>
      </w:r>
    </w:p>
    <w:p w:rsidR="006F13DC" w:rsidRPr="00CB00C2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</w:rPr>
        <w:t>Ejercicio</w:t>
      </w:r>
      <w:r>
        <w:rPr>
          <w:rFonts w:ascii="ITC Avant Garde" w:eastAsia="ITC Avant Garde" w:hAnsi="ITC Avant Garde" w:cs="ITC Avant Garde"/>
          <w:b/>
          <w:bCs/>
        </w:rPr>
        <w:t xml:space="preserve">: </w:t>
      </w:r>
      <w:r w:rsidRPr="00CB00C2">
        <w:rPr>
          <w:rFonts w:ascii="ITC Avant Garde" w:eastAsia="ITC Avant Garde" w:hAnsi="ITC Avant Garde" w:cs="ITC Avant Garde"/>
          <w:bCs/>
        </w:rPr>
        <w:t xml:space="preserve">Evento a través del cual se enviarán Alertas de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Pr="00CB00C2">
        <w:rPr>
          <w:rFonts w:ascii="ITC Avant Garde" w:eastAsia="ITC Avant Garde" w:hAnsi="ITC Avant Garde" w:cs="ITC Avant Garde"/>
          <w:bCs/>
        </w:rPr>
        <w:t xml:space="preserve"> hacia los Concesionarios y Autorizados</w:t>
      </w:r>
      <w:r>
        <w:rPr>
          <w:rFonts w:ascii="ITC Avant Garde" w:eastAsia="ITC Avant Garde" w:hAnsi="ITC Avant Garde" w:cs="ITC Avant Garde"/>
          <w:bCs/>
        </w:rPr>
        <w:t>, la</w:t>
      </w:r>
      <w:r w:rsidR="009F7450">
        <w:rPr>
          <w:rFonts w:ascii="ITC Avant Garde" w:eastAsia="ITC Avant Garde" w:hAnsi="ITC Avant Garde" w:cs="ITC Avant Garde"/>
          <w:bCs/>
        </w:rPr>
        <w:t>s</w:t>
      </w:r>
      <w:r>
        <w:rPr>
          <w:rFonts w:ascii="ITC Avant Garde" w:eastAsia="ITC Avant Garde" w:hAnsi="ITC Avant Garde" w:cs="ITC Avant Garde"/>
          <w:bCs/>
        </w:rPr>
        <w:t xml:space="preserve"> cual</w:t>
      </w:r>
      <w:r w:rsidR="009F7450">
        <w:rPr>
          <w:rFonts w:ascii="ITC Avant Garde" w:eastAsia="ITC Avant Garde" w:hAnsi="ITC Avant Garde" w:cs="ITC Avant Garde"/>
          <w:bCs/>
        </w:rPr>
        <w:t>es</w:t>
      </w:r>
      <w:r>
        <w:rPr>
          <w:rFonts w:ascii="ITC Avant Garde" w:eastAsia="ITC Avant Garde" w:hAnsi="ITC Avant Garde" w:cs="ITC Avant Garde"/>
          <w:bCs/>
        </w:rPr>
        <w:t xml:space="preserve"> </w:t>
      </w:r>
      <w:r w:rsidR="00D90166" w:rsidRPr="004B6215">
        <w:rPr>
          <w:rFonts w:ascii="ITC Avant Garde" w:eastAsia="ITC Avant Garde" w:hAnsi="ITC Avant Garde" w:cs="ITC Avant Garde"/>
          <w:bCs/>
        </w:rPr>
        <w:t>se</w:t>
      </w:r>
      <w:r w:rsidR="009F7450" w:rsidRPr="004B6215">
        <w:rPr>
          <w:rFonts w:ascii="ITC Avant Garde" w:eastAsia="ITC Avant Garde" w:hAnsi="ITC Avant Garde" w:cs="ITC Avant Garde"/>
          <w:bCs/>
        </w:rPr>
        <w:t xml:space="preserve">rán </w:t>
      </w:r>
      <w:r w:rsidRPr="004B6215">
        <w:rPr>
          <w:rFonts w:ascii="ITC Avant Garde" w:eastAsia="ITC Avant Garde" w:hAnsi="ITC Avant Garde" w:cs="ITC Avant Garde"/>
          <w:bCs/>
        </w:rPr>
        <w:t>difundida</w:t>
      </w:r>
      <w:r w:rsidR="009F7450" w:rsidRPr="004B6215">
        <w:rPr>
          <w:rFonts w:ascii="ITC Avant Garde" w:eastAsia="ITC Avant Garde" w:hAnsi="ITC Avant Garde" w:cs="ITC Avant Garde"/>
          <w:bCs/>
        </w:rPr>
        <w:t>s</w:t>
      </w:r>
      <w:r w:rsidRPr="004B6215">
        <w:rPr>
          <w:rFonts w:ascii="ITC Avant Garde" w:eastAsia="ITC Avant Garde" w:hAnsi="ITC Avant Garde" w:cs="ITC Avant Garde"/>
          <w:bCs/>
        </w:rPr>
        <w:t xml:space="preserve"> a un número acotado de usuarios y/o audiencias;</w:t>
      </w:r>
    </w:p>
    <w:p w:rsidR="006F13DC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>Emergencia:</w:t>
      </w:r>
      <w:r w:rsidRPr="00C227D3">
        <w:rPr>
          <w:rFonts w:ascii="ITC Avant Garde" w:hAnsi="ITC Avant Garde"/>
          <w:b/>
          <w:color w:val="2E2E2E"/>
        </w:rPr>
        <w:t xml:space="preserve"> </w:t>
      </w:r>
      <w:r>
        <w:rPr>
          <w:rFonts w:ascii="ITC Avant Garde" w:eastAsia="ITC Avant Garde" w:hAnsi="ITC Avant Garde" w:cs="ITC Avant Garde"/>
        </w:rPr>
        <w:t xml:space="preserve">Situación </w:t>
      </w:r>
      <w:r w:rsidRPr="004B6215">
        <w:rPr>
          <w:rFonts w:ascii="ITC Avant Garde" w:eastAsia="ITC Avant Garde" w:hAnsi="ITC Avant Garde" w:cs="ITC Avant Garde"/>
        </w:rPr>
        <w:t>anormal</w:t>
      </w:r>
      <w:r>
        <w:rPr>
          <w:rFonts w:ascii="ITC Avant Garde" w:eastAsia="ITC Avant Garde" w:hAnsi="ITC Avant Garde" w:cs="ITC Avant Garde"/>
        </w:rPr>
        <w:t xml:space="preserve"> que puede</w:t>
      </w:r>
      <w:r w:rsidRPr="00C227D3">
        <w:rPr>
          <w:rFonts w:ascii="ITC Avant Garde" w:eastAsia="ITC Avant Garde" w:hAnsi="ITC Avant Garde" w:cs="ITC Avant Garde"/>
        </w:rPr>
        <w:t xml:space="preserve"> causar un daño a la sociedad y propiciar un Riesgo excesivo para la seguridad e integridad de la población en general, generada o asociada con la inminencia, alta probabilidad o presencia de un agente perturbador, </w:t>
      </w:r>
      <w:r w:rsidRPr="00FD7B61">
        <w:rPr>
          <w:rFonts w:ascii="ITC Avant Garde" w:eastAsia="ITC Avant Garde" w:hAnsi="ITC Avant Garde" w:cs="ITC Avant Garde"/>
        </w:rPr>
        <w:t>en términos de lo previsto en las leyes aplicables;</w:t>
      </w:r>
    </w:p>
    <w:p w:rsidR="006F13DC" w:rsidRPr="00CB00C2" w:rsidRDefault="006F13DC" w:rsidP="00CB00C2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 w:rsidRPr="00C227D3">
        <w:rPr>
          <w:rFonts w:ascii="ITC Avant Garde" w:eastAsia="ITC Avant Garde" w:hAnsi="ITC Avant Garde" w:cs="ITC Avant Garde"/>
          <w:b/>
        </w:rPr>
        <w:t>Equipo Terminal Móvil:</w:t>
      </w:r>
      <w:r w:rsidRPr="00C227D3">
        <w:rPr>
          <w:rFonts w:ascii="ITC Avant Garde" w:hAnsi="ITC Avant Garde"/>
          <w:b/>
          <w:color w:val="2E2E2E"/>
        </w:rPr>
        <w:t xml:space="preserve"> </w:t>
      </w:r>
      <w:r w:rsidRPr="00C227D3">
        <w:rPr>
          <w:rFonts w:ascii="ITC Avant Garde" w:hAnsi="ITC Avant Garde"/>
          <w:color w:val="2E2E2E"/>
          <w:spacing w:val="3"/>
        </w:rPr>
        <w:t xml:space="preserve">Equipo </w:t>
      </w:r>
      <w:r w:rsidRPr="00C227D3">
        <w:rPr>
          <w:rFonts w:ascii="ITC Avant Garde" w:hAnsi="ITC Avant Garde"/>
          <w:color w:val="2E2E2E"/>
          <w:spacing w:val="2"/>
        </w:rPr>
        <w:t xml:space="preserve">que </w:t>
      </w:r>
      <w:r w:rsidRPr="00C227D3">
        <w:rPr>
          <w:rFonts w:ascii="ITC Avant Garde" w:hAnsi="ITC Avant Garde"/>
          <w:color w:val="2E2E2E"/>
        </w:rPr>
        <w:t xml:space="preserve">utiliza el </w:t>
      </w:r>
      <w:r w:rsidRPr="00C227D3">
        <w:rPr>
          <w:rFonts w:ascii="ITC Avant Garde" w:hAnsi="ITC Avant Garde"/>
          <w:color w:val="2E2E2E"/>
          <w:spacing w:val="2"/>
        </w:rPr>
        <w:t xml:space="preserve">usuario </w:t>
      </w:r>
      <w:r>
        <w:rPr>
          <w:rFonts w:ascii="ITC Avant Garde" w:hAnsi="ITC Avant Garde"/>
          <w:color w:val="2E2E2E"/>
        </w:rPr>
        <w:t>para conectarse más</w:t>
      </w:r>
      <w:r w:rsidRPr="00C227D3">
        <w:rPr>
          <w:rFonts w:ascii="ITC Avant Garde" w:hAnsi="ITC Avant Garde"/>
          <w:color w:val="2E2E2E"/>
        </w:rPr>
        <w:t xml:space="preserve"> </w:t>
      </w:r>
      <w:r w:rsidRPr="00C227D3">
        <w:rPr>
          <w:rFonts w:ascii="ITC Avant Garde" w:hAnsi="ITC Avant Garde"/>
          <w:color w:val="2E2E2E"/>
          <w:spacing w:val="3"/>
        </w:rPr>
        <w:t xml:space="preserve">allá </w:t>
      </w:r>
      <w:r w:rsidRPr="00C227D3">
        <w:rPr>
          <w:rFonts w:ascii="ITC Avant Garde" w:hAnsi="ITC Avant Garde"/>
          <w:color w:val="2E2E2E"/>
          <w:spacing w:val="2"/>
        </w:rPr>
        <w:t xml:space="preserve">del </w:t>
      </w:r>
      <w:r w:rsidRPr="00C227D3">
        <w:rPr>
          <w:rFonts w:ascii="ITC Avant Garde" w:hAnsi="ITC Avant Garde"/>
          <w:color w:val="2E2E2E"/>
        </w:rPr>
        <w:t xml:space="preserve">punto de </w:t>
      </w:r>
      <w:r w:rsidRPr="00C227D3">
        <w:rPr>
          <w:rFonts w:ascii="ITC Avant Garde" w:hAnsi="ITC Avant Garde"/>
          <w:color w:val="2E2E2E"/>
          <w:spacing w:val="2"/>
        </w:rPr>
        <w:t xml:space="preserve">conexión </w:t>
      </w:r>
      <w:r w:rsidRPr="00C227D3">
        <w:rPr>
          <w:rFonts w:ascii="ITC Avant Garde" w:hAnsi="ITC Avant Garde"/>
          <w:color w:val="2E2E2E"/>
        </w:rPr>
        <w:t xml:space="preserve">terminal de </w:t>
      </w:r>
      <w:r w:rsidRPr="00C227D3">
        <w:rPr>
          <w:rFonts w:ascii="ITC Avant Garde" w:hAnsi="ITC Avant Garde"/>
          <w:color w:val="2E2E2E"/>
          <w:spacing w:val="2"/>
        </w:rPr>
        <w:t xml:space="preserve">una </w:t>
      </w:r>
      <w:r w:rsidRPr="00C227D3">
        <w:rPr>
          <w:rFonts w:ascii="ITC Avant Garde" w:hAnsi="ITC Avant Garde"/>
          <w:color w:val="2E2E2E"/>
        </w:rPr>
        <w:t xml:space="preserve">red </w:t>
      </w:r>
      <w:r w:rsidRPr="00C227D3">
        <w:rPr>
          <w:rFonts w:ascii="ITC Avant Garde" w:hAnsi="ITC Avant Garde"/>
          <w:color w:val="2E2E2E"/>
          <w:spacing w:val="3"/>
        </w:rPr>
        <w:t>pública de telecomunicaciones</w:t>
      </w:r>
      <w:r>
        <w:rPr>
          <w:rFonts w:ascii="ITC Avant Garde" w:hAnsi="ITC Avant Garde"/>
          <w:color w:val="2E2E2E"/>
          <w:spacing w:val="3"/>
        </w:rPr>
        <w:t>,</w:t>
      </w:r>
      <w:r w:rsidRPr="00C227D3">
        <w:rPr>
          <w:rFonts w:ascii="ITC Avant Garde" w:hAnsi="ITC Avant Garde"/>
          <w:color w:val="2E2E2E"/>
          <w:spacing w:val="3"/>
        </w:rPr>
        <w:t xml:space="preserve"> </w:t>
      </w:r>
      <w:r w:rsidRPr="00C227D3">
        <w:rPr>
          <w:rFonts w:ascii="ITC Avant Garde" w:hAnsi="ITC Avant Garde"/>
          <w:color w:val="2E2E2E"/>
        </w:rPr>
        <w:t xml:space="preserve">con el propósito de tener acceso y/o </w:t>
      </w:r>
      <w:r w:rsidRPr="00C227D3">
        <w:rPr>
          <w:rFonts w:ascii="ITC Avant Garde" w:hAnsi="ITC Avant Garde"/>
          <w:color w:val="2E2E2E"/>
          <w:spacing w:val="2"/>
        </w:rPr>
        <w:t xml:space="preserve">recibir uno </w:t>
      </w:r>
      <w:r w:rsidRPr="00C227D3">
        <w:rPr>
          <w:rFonts w:ascii="ITC Avant Garde" w:hAnsi="ITC Avant Garde"/>
          <w:color w:val="2E2E2E"/>
        </w:rPr>
        <w:t xml:space="preserve">o más servicios de </w:t>
      </w:r>
      <w:r w:rsidRPr="00C227D3">
        <w:rPr>
          <w:rFonts w:ascii="ITC Avant Garde" w:hAnsi="ITC Avant Garde"/>
          <w:color w:val="2E2E2E"/>
          <w:spacing w:val="2"/>
        </w:rPr>
        <w:t>telecomunicaciones</w:t>
      </w:r>
      <w:r w:rsidRPr="00C227D3">
        <w:rPr>
          <w:rFonts w:ascii="ITC Avant Garde" w:hAnsi="ITC Avant Garde"/>
          <w:color w:val="2E2E2E"/>
          <w:spacing w:val="9"/>
        </w:rPr>
        <w:t xml:space="preserve"> </w:t>
      </w:r>
      <w:r w:rsidRPr="00C227D3">
        <w:rPr>
          <w:rFonts w:ascii="ITC Avant Garde" w:hAnsi="ITC Avant Garde"/>
          <w:color w:val="2E2E2E"/>
          <w:spacing w:val="2"/>
        </w:rPr>
        <w:t>móviles</w:t>
      </w:r>
      <w:r w:rsidRPr="00C227D3">
        <w:rPr>
          <w:rFonts w:ascii="Calibri" w:hAnsi="Calibri" w:cs="Calibri"/>
          <w:color w:val="2E2E2E"/>
          <w:spacing w:val="2"/>
        </w:rPr>
        <w:t>;</w:t>
      </w:r>
    </w:p>
    <w:p w:rsidR="006F13DC" w:rsidRPr="00F10F76" w:rsidRDefault="006F13DC" w:rsidP="00F10F7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Cs/>
          <w:lang w:val="es-MX"/>
        </w:rPr>
      </w:pPr>
      <w:r w:rsidRPr="00C227D3">
        <w:rPr>
          <w:rFonts w:ascii="ITC Avant Garde" w:eastAsia="ITC Avant Garde" w:hAnsi="ITC Avant Garde" w:cs="ITC Avant Garde"/>
          <w:b/>
          <w:bCs/>
          <w:lang w:val="es-MX"/>
        </w:rPr>
        <w:t xml:space="preserve">ETSI TS: </w:t>
      </w:r>
      <w:r w:rsidRPr="00437BFF">
        <w:rPr>
          <w:rFonts w:ascii="ITC Avant Garde" w:eastAsia="ITC Avant Garde" w:hAnsi="ITC Avant Garde" w:cs="ITC Avant Garde"/>
          <w:bCs/>
          <w:lang w:val="es-MX"/>
        </w:rPr>
        <w:t>E</w:t>
      </w:r>
      <w:r w:rsidRPr="00C227D3">
        <w:rPr>
          <w:rFonts w:ascii="ITC Avant Garde" w:eastAsia="ITC Avant Garde" w:hAnsi="ITC Avant Garde" w:cs="ITC Avant Garde"/>
          <w:bCs/>
          <w:lang w:val="es-MX"/>
        </w:rPr>
        <w:t>specificación Técnica del Instituto Europeo de Estándares de Telecomunicaciones</w:t>
      </w:r>
      <w:r w:rsidRPr="00C227D3">
        <w:rPr>
          <w:rFonts w:ascii="ITC Avant Garde" w:eastAsia="ITC Avant Garde" w:hAnsi="ITC Avant Garde" w:cs="ITC Avant Garde"/>
          <w:lang w:val="es-MX"/>
        </w:rPr>
        <w:t xml:space="preserve"> (del inglés,</w:t>
      </w:r>
      <w:r w:rsidRPr="00C227D3">
        <w:rPr>
          <w:rFonts w:ascii="ITC Avant Garde" w:eastAsia="ITC Avant Garde" w:hAnsi="ITC Avant Garde" w:cs="ITC Avant Garde"/>
          <w:b/>
          <w:lang w:val="es-MX"/>
        </w:rPr>
        <w:t xml:space="preserve"> </w:t>
      </w:r>
      <w:r w:rsidRPr="00C227D3">
        <w:rPr>
          <w:rFonts w:ascii="ITC Avant Garde" w:eastAsia="ITC Avant Garde" w:hAnsi="ITC Avant Garde" w:cs="ITC Avant Garde"/>
          <w:bCs/>
          <w:i/>
          <w:lang w:val="es-MX"/>
        </w:rPr>
        <w:t>European Telecommunications Standards Institute Technical Specification</w:t>
      </w:r>
      <w:r w:rsidRPr="00C227D3">
        <w:rPr>
          <w:rFonts w:ascii="ITC Avant Garde" w:eastAsia="ITC Avant Garde" w:hAnsi="ITC Avant Garde" w:cs="ITC Avant Garde"/>
          <w:bCs/>
          <w:lang w:val="es-MX"/>
        </w:rPr>
        <w:t>);</w:t>
      </w:r>
    </w:p>
    <w:p w:rsidR="006F13DC" w:rsidRPr="0022488A" w:rsidRDefault="006F13DC" w:rsidP="004229F0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lang w:val="es-MX"/>
        </w:rPr>
      </w:pPr>
      <w:r w:rsidRPr="00C227D3">
        <w:rPr>
          <w:rFonts w:ascii="ITC Avant Garde" w:eastAsia="ITC Avant Garde" w:hAnsi="ITC Avant Garde" w:cs="ITC Avant Garde"/>
          <w:b/>
          <w:lang w:val="es-MX"/>
        </w:rPr>
        <w:t xml:space="preserve">IETF: </w:t>
      </w:r>
      <w:r w:rsidRPr="00C227D3">
        <w:rPr>
          <w:rFonts w:ascii="ITC Avant Garde" w:eastAsia="ITC Avant Garde" w:hAnsi="ITC Avant Garde" w:cs="ITC Avant Garde"/>
          <w:bCs/>
        </w:rPr>
        <w:t>Grupo de trabajo de ingeniería de Internet</w:t>
      </w:r>
      <w:r w:rsidRPr="00C227D3">
        <w:rPr>
          <w:rFonts w:ascii="ITC Avant Garde" w:eastAsia="ITC Avant Garde" w:hAnsi="ITC Avant Garde" w:cs="ITC Avant Garde"/>
          <w:b/>
          <w:lang w:val="es-MX"/>
        </w:rPr>
        <w:t xml:space="preserve"> </w:t>
      </w:r>
      <w:r w:rsidRPr="00C227D3">
        <w:rPr>
          <w:rFonts w:ascii="ITC Avant Garde" w:eastAsia="ITC Avant Garde" w:hAnsi="ITC Avant Garde" w:cs="ITC Avant Garde"/>
          <w:bCs/>
        </w:rPr>
        <w:t>(del inglés,</w:t>
      </w:r>
      <w:r w:rsidRPr="00C227D3">
        <w:rPr>
          <w:rFonts w:ascii="ITC Avant Garde" w:eastAsia="ITC Avant Garde" w:hAnsi="ITC Avant Garde" w:cs="ITC Avant Garde"/>
          <w:b/>
          <w:i/>
          <w:lang w:val="es-MX"/>
        </w:rPr>
        <w:t xml:space="preserve"> </w:t>
      </w:r>
      <w:r w:rsidRPr="00C227D3">
        <w:rPr>
          <w:rFonts w:ascii="ITC Avant Garde" w:eastAsia="ITC Avant Garde" w:hAnsi="ITC Avant Garde" w:cs="ITC Avant Garde"/>
          <w:i/>
          <w:lang w:val="es-MX"/>
        </w:rPr>
        <w:t>Internet Engineering Task Force</w:t>
      </w:r>
      <w:r w:rsidRPr="00C227D3">
        <w:rPr>
          <w:rFonts w:ascii="ITC Avant Garde" w:eastAsia="ITC Avant Garde" w:hAnsi="ITC Avant Garde" w:cs="ITC Avant Garde"/>
          <w:lang w:val="es-MX"/>
        </w:rPr>
        <w:t>)</w:t>
      </w:r>
      <w:r w:rsidRPr="00BA6C32">
        <w:rPr>
          <w:rFonts w:ascii="ITC Avant Garde" w:eastAsia="ITC Avant Garde" w:hAnsi="ITC Avant Garde" w:cs="ITC Avant Garde"/>
          <w:lang w:val="es-MX"/>
        </w:rPr>
        <w:t>;</w:t>
      </w:r>
    </w:p>
    <w:p w:rsidR="006F13DC" w:rsidRPr="00C227D3" w:rsidRDefault="006F13DC" w:rsidP="004229F0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lang w:val="es-MX"/>
        </w:rPr>
      </w:pPr>
      <w:r>
        <w:rPr>
          <w:rFonts w:ascii="ITC Avant Garde" w:eastAsia="ITC Avant Garde" w:hAnsi="ITC Avant Garde" w:cs="ITC Avant Garde"/>
          <w:b/>
          <w:lang w:val="es-MX"/>
        </w:rPr>
        <w:t xml:space="preserve">INEGI: </w:t>
      </w:r>
      <w:r w:rsidRPr="00FF2196">
        <w:rPr>
          <w:rFonts w:ascii="ITC Avant Garde" w:eastAsia="ITC Avant Garde" w:hAnsi="ITC Avant Garde" w:cs="ITC Avant Garde"/>
          <w:lang w:val="es-MX"/>
        </w:rPr>
        <w:t>Instituto Nacional de Estadística y Geografía;</w:t>
      </w:r>
    </w:p>
    <w:p w:rsidR="006F13DC" w:rsidRPr="005D48F8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 w:rsidRPr="002F1CCA">
        <w:rPr>
          <w:rFonts w:ascii="ITC Avant Garde" w:hAnsi="ITC Avant Garde"/>
          <w:b/>
          <w:color w:val="auto"/>
          <w:spacing w:val="-3"/>
        </w:rPr>
        <w:lastRenderedPageBreak/>
        <w:t xml:space="preserve">Instituto: </w:t>
      </w:r>
      <w:r w:rsidRPr="00C227D3">
        <w:rPr>
          <w:rFonts w:ascii="ITC Avant Garde" w:eastAsia="ITC Avant Garde" w:hAnsi="ITC Avant Garde" w:cs="ITC Avant Garde"/>
        </w:rPr>
        <w:t>Instituto Federal de Telecomunicaciones;</w:t>
      </w:r>
    </w:p>
    <w:p w:rsidR="006F13DC" w:rsidRPr="005D48F8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Cs/>
        </w:rPr>
      </w:pPr>
      <w:r w:rsidRPr="00C30966">
        <w:rPr>
          <w:rFonts w:ascii="ITC Avant Garde" w:eastAsia="ITC Avant Garde" w:hAnsi="ITC Avant Garde" w:cs="ITC Avant Garde"/>
          <w:b/>
          <w:bCs/>
        </w:rPr>
        <w:t>ITRF</w:t>
      </w:r>
      <w:r>
        <w:rPr>
          <w:rFonts w:ascii="ITC Avant Garde" w:eastAsia="ITC Avant Garde" w:hAnsi="ITC Avant Garde" w:cs="ITC Avant Garde"/>
          <w:b/>
          <w:bCs/>
        </w:rPr>
        <w:t>08</w:t>
      </w:r>
      <w:r w:rsidRPr="00C30966">
        <w:rPr>
          <w:rFonts w:ascii="ITC Avant Garde" w:eastAsia="ITC Avant Garde" w:hAnsi="ITC Avant Garde" w:cs="ITC Avant Garde"/>
          <w:b/>
          <w:bCs/>
        </w:rPr>
        <w:t>:</w:t>
      </w:r>
      <w:r w:rsidRPr="005D48F8">
        <w:rPr>
          <w:rFonts w:ascii="ITC Avant Garde" w:eastAsia="ITC Avant Garde" w:hAnsi="ITC Avant Garde" w:cs="ITC Avant Garde"/>
          <w:bCs/>
        </w:rPr>
        <w:t xml:space="preserve"> </w:t>
      </w:r>
      <w:r>
        <w:rPr>
          <w:rFonts w:ascii="ITC Avant Garde" w:eastAsia="ITC Avant Garde" w:hAnsi="ITC Avant Garde" w:cs="ITC Avant Garde"/>
          <w:bCs/>
        </w:rPr>
        <w:t xml:space="preserve">Marco de referencia terrestre internacional 2008 </w:t>
      </w:r>
      <w:r w:rsidRPr="005D48F8">
        <w:rPr>
          <w:rFonts w:ascii="ITC Avant Garde" w:eastAsia="ITC Avant Garde" w:hAnsi="ITC Avant Garde" w:cs="ITC Avant Garde"/>
          <w:bCs/>
        </w:rPr>
        <w:t xml:space="preserve">(del inglés, </w:t>
      </w:r>
      <w:r w:rsidRPr="00C30966">
        <w:rPr>
          <w:rFonts w:ascii="ITC Avant Garde" w:eastAsia="ITC Avant Garde" w:hAnsi="ITC Avant Garde" w:cs="ITC Avant Garde"/>
          <w:bCs/>
          <w:i/>
        </w:rPr>
        <w:t>International Terrestrial Reference Frame</w:t>
      </w:r>
      <w:r w:rsidRPr="005D48F8">
        <w:rPr>
          <w:rFonts w:ascii="ITC Avant Garde" w:eastAsia="ITC Avant Garde" w:hAnsi="ITC Avant Garde" w:cs="ITC Avant Garde"/>
          <w:bCs/>
        </w:rPr>
        <w:t>);</w:t>
      </w:r>
    </w:p>
    <w:p w:rsidR="006F13DC" w:rsidRPr="00C227D3" w:rsidRDefault="006F13DC" w:rsidP="004229F0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 w:rsidDel="00D651C2">
        <w:rPr>
          <w:rFonts w:ascii="ITC Avant Garde" w:hAnsi="ITC Avant Garde"/>
          <w:b/>
          <w:color w:val="auto"/>
          <w:spacing w:val="-3"/>
        </w:rPr>
        <w:t>LFTR:</w:t>
      </w:r>
      <w:r w:rsidRPr="00C227D3" w:rsidDel="00D651C2">
        <w:rPr>
          <w:rFonts w:ascii="ITC Avant Garde" w:hAnsi="ITC Avant Garde"/>
          <w:b/>
          <w:color w:val="auto"/>
        </w:rPr>
        <w:t xml:space="preserve"> </w:t>
      </w:r>
      <w:r w:rsidRPr="00C227D3" w:rsidDel="00D651C2">
        <w:rPr>
          <w:rFonts w:ascii="ITC Avant Garde" w:hAnsi="ITC Avant Garde"/>
          <w:color w:val="auto"/>
        </w:rPr>
        <w:t>Ley Federal de Telecomunicaciones y Radiodifusión</w:t>
      </w:r>
      <w:r w:rsidRPr="00C227D3" w:rsidDel="00D651C2">
        <w:rPr>
          <w:rFonts w:ascii="Calibri" w:hAnsi="Calibri" w:cs="Calibri"/>
          <w:color w:val="auto"/>
        </w:rPr>
        <w:t>;</w:t>
      </w:r>
    </w:p>
    <w:p w:rsidR="006F13DC" w:rsidRPr="0037334A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Cs/>
        </w:rPr>
      </w:pPr>
      <w:r w:rsidRPr="00C227D3">
        <w:rPr>
          <w:rFonts w:ascii="ITC Avant Garde" w:eastAsia="ITC Avant Garde" w:hAnsi="ITC Avant Garde" w:cs="ITC Avant Garde"/>
          <w:b/>
          <w:bCs/>
        </w:rPr>
        <w:t xml:space="preserve">Lineamientos: </w:t>
      </w:r>
      <w:r w:rsidRPr="00C227D3">
        <w:rPr>
          <w:rFonts w:ascii="ITC Avant Garde" w:eastAsia="ITC Avant Garde" w:hAnsi="ITC Avant Garde" w:cs="ITC Avant Garde"/>
        </w:rPr>
        <w:t>L</w:t>
      </w:r>
      <w:r w:rsidRPr="0037334A">
        <w:rPr>
          <w:rFonts w:ascii="ITC Avant Garde" w:eastAsia="ITC Avant Garde" w:hAnsi="ITC Avant Garde" w:cs="ITC Avant Garde"/>
        </w:rPr>
        <w:t>ineamientos que establecen el Protocolo de Alerta</w:t>
      </w:r>
      <w:r>
        <w:rPr>
          <w:rFonts w:ascii="ITC Avant Garde" w:eastAsia="ITC Avant Garde" w:hAnsi="ITC Avant Garde" w:cs="ITC Avant Garde"/>
        </w:rPr>
        <w:t xml:space="preserve"> Común</w:t>
      </w:r>
      <w:r w:rsidRPr="0037334A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  <w:bCs/>
        </w:rPr>
        <w:t>conforme a</w:t>
      </w:r>
      <w:r w:rsidRPr="0037334A">
        <w:rPr>
          <w:rFonts w:ascii="ITC Avant Garde" w:eastAsia="ITC Avant Garde" w:hAnsi="ITC Avant Garde" w:cs="ITC Avant Garde"/>
          <w:bCs/>
        </w:rPr>
        <w:t xml:space="preserve">l LINEAMIENTO </w:t>
      </w:r>
      <w:r>
        <w:rPr>
          <w:rFonts w:ascii="ITC Avant Garde" w:eastAsia="ITC Avant Garde" w:hAnsi="ITC Avant Garde" w:cs="ITC Avant Garde"/>
          <w:bCs/>
          <w:lang w:val="es-ES"/>
        </w:rPr>
        <w:t>CUADRAGÉSIMO NOVENO de los L</w:t>
      </w:r>
      <w:r w:rsidRPr="0037334A">
        <w:rPr>
          <w:rFonts w:ascii="ITC Avant Garde" w:eastAsia="ITC Avant Garde" w:hAnsi="ITC Avant Garde" w:cs="ITC Avant Garde"/>
          <w:bCs/>
          <w:lang w:val="es-ES"/>
        </w:rPr>
        <w:t>ineamientos de Colaboración en Materia de Seguridad y Justicia</w:t>
      </w:r>
      <w:r>
        <w:rPr>
          <w:rFonts w:ascii="ITC Avant Garde" w:eastAsia="ITC Avant Garde" w:hAnsi="ITC Avant Garde" w:cs="ITC Avant Garde"/>
          <w:bCs/>
          <w:lang w:val="es-ES"/>
        </w:rPr>
        <w:t>,</w:t>
      </w:r>
      <w:r w:rsidRPr="0037334A">
        <w:rPr>
          <w:rFonts w:ascii="ITC Avant Garde" w:eastAsia="ITC Avant Garde" w:hAnsi="ITC Avant Garde" w:cs="ITC Avant Garde"/>
          <w:bCs/>
          <w:lang w:val="es-ES"/>
        </w:rPr>
        <w:t xml:space="preserve"> </w:t>
      </w:r>
      <w:r>
        <w:rPr>
          <w:rFonts w:ascii="ITC Avant Garde" w:eastAsia="ITC Avant Garde" w:hAnsi="ITC Avant Garde" w:cs="ITC Avant Garde"/>
          <w:bCs/>
          <w:lang w:val="es-ES"/>
        </w:rPr>
        <w:t>p</w:t>
      </w:r>
      <w:r w:rsidRPr="0037334A">
        <w:rPr>
          <w:rFonts w:ascii="ITC Avant Garde" w:eastAsia="ITC Avant Garde" w:hAnsi="ITC Avant Garde" w:cs="ITC Avant Garde"/>
          <w:bCs/>
          <w:lang w:val="es-ES"/>
        </w:rPr>
        <w:t>ublicados en el D</w:t>
      </w:r>
      <w:r>
        <w:rPr>
          <w:rFonts w:ascii="ITC Avant Garde" w:eastAsia="ITC Avant Garde" w:hAnsi="ITC Avant Garde" w:cs="ITC Avant Garde"/>
          <w:bCs/>
          <w:lang w:val="es-ES"/>
        </w:rPr>
        <w:t>OF</w:t>
      </w:r>
      <w:r w:rsidRPr="0037334A">
        <w:rPr>
          <w:rFonts w:ascii="ITC Avant Garde" w:eastAsia="ITC Avant Garde" w:hAnsi="ITC Avant Garde" w:cs="ITC Avant Garde"/>
          <w:bCs/>
          <w:lang w:val="es-ES"/>
        </w:rPr>
        <w:t xml:space="preserve"> el 2 de </w:t>
      </w:r>
      <w:r>
        <w:rPr>
          <w:rFonts w:ascii="ITC Avant Garde" w:eastAsia="ITC Avant Garde" w:hAnsi="ITC Avant Garde" w:cs="ITC Avant Garde"/>
          <w:bCs/>
          <w:lang w:val="es-ES"/>
        </w:rPr>
        <w:t>diciembre</w:t>
      </w:r>
      <w:r w:rsidRPr="0037334A">
        <w:rPr>
          <w:rFonts w:ascii="ITC Avant Garde" w:eastAsia="ITC Avant Garde" w:hAnsi="ITC Avant Garde" w:cs="ITC Avant Garde"/>
          <w:bCs/>
          <w:lang w:val="es-ES"/>
        </w:rPr>
        <w:t xml:space="preserve"> de 2015</w:t>
      </w:r>
      <w:r w:rsidRPr="0037334A">
        <w:rPr>
          <w:rFonts w:ascii="ITC Avant Garde" w:eastAsia="ITC Avant Garde" w:hAnsi="ITC Avant Garde" w:cs="ITC Avant Garde"/>
        </w:rPr>
        <w:t>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  <w:bCs/>
        </w:rPr>
        <w:t>Plataforma de Comunicación:</w:t>
      </w:r>
      <w:r w:rsidRPr="00C227D3">
        <w:rPr>
          <w:rFonts w:ascii="ITC Avant Garde" w:hAnsi="ITC Avant Garde"/>
          <w:b/>
          <w:color w:val="2E2E2E"/>
        </w:rPr>
        <w:t xml:space="preserve"> </w:t>
      </w:r>
      <w:r w:rsidRPr="00C227D3">
        <w:rPr>
          <w:rFonts w:ascii="ITC Avant Garde" w:hAnsi="ITC Avant Garde"/>
          <w:color w:val="232323"/>
          <w:lang w:val="es-ES"/>
        </w:rPr>
        <w:t>Sistem</w:t>
      </w:r>
      <w:r>
        <w:rPr>
          <w:rFonts w:ascii="ITC Avant Garde" w:hAnsi="ITC Avant Garde"/>
          <w:color w:val="232323"/>
          <w:lang w:val="es-ES"/>
        </w:rPr>
        <w:t xml:space="preserve">as electrónicos </w:t>
      </w:r>
      <w:r w:rsidR="00795B64">
        <w:rPr>
          <w:rFonts w:ascii="ITC Avant Garde" w:hAnsi="ITC Avant Garde"/>
          <w:color w:val="232323"/>
          <w:lang w:val="es-ES"/>
        </w:rPr>
        <w:t xml:space="preserve">que administrarán los Concesionarios y, en su caso, Autorizados los cuales </w:t>
      </w:r>
      <w:r w:rsidR="00EB1DCB">
        <w:rPr>
          <w:rFonts w:ascii="ITC Avant Garde" w:hAnsi="ITC Avant Garde"/>
          <w:color w:val="232323"/>
          <w:lang w:val="es-ES"/>
        </w:rPr>
        <w:t xml:space="preserve">les </w:t>
      </w:r>
      <w:r>
        <w:rPr>
          <w:rFonts w:ascii="ITC Avant Garde" w:hAnsi="ITC Avant Garde"/>
          <w:color w:val="232323"/>
          <w:lang w:val="es-ES"/>
        </w:rPr>
        <w:t>permitirán</w:t>
      </w:r>
      <w:r w:rsidRPr="00C227D3">
        <w:rPr>
          <w:rFonts w:ascii="ITC Avant Garde" w:hAnsi="ITC Avant Garde"/>
          <w:color w:val="232323"/>
          <w:lang w:val="es-ES"/>
        </w:rPr>
        <w:t xml:space="preserve"> la gestión, manejo, procesamiento, almacenamiento y/o </w:t>
      </w:r>
      <w:r>
        <w:rPr>
          <w:rFonts w:ascii="ITC Avant Garde" w:hAnsi="ITC Avant Garde"/>
          <w:color w:val="232323"/>
          <w:lang w:val="es-ES"/>
        </w:rPr>
        <w:t>difusión</w:t>
      </w:r>
      <w:r w:rsidRPr="00C227D3">
        <w:rPr>
          <w:rFonts w:ascii="ITC Avant Garde" w:hAnsi="ITC Avant Garde"/>
          <w:color w:val="232323"/>
          <w:lang w:val="es-ES"/>
        </w:rPr>
        <w:t xml:space="preserve"> de </w:t>
      </w:r>
      <w:r w:rsidR="00EB1DCB">
        <w:rPr>
          <w:rFonts w:ascii="ITC Avant Garde" w:hAnsi="ITC Avant Garde"/>
          <w:color w:val="232323"/>
          <w:lang w:val="es-ES"/>
        </w:rPr>
        <w:t xml:space="preserve">las </w:t>
      </w:r>
      <w:r w:rsidRPr="00C227D3">
        <w:rPr>
          <w:rFonts w:ascii="ITC Avant Garde" w:hAnsi="ITC Avant Garde"/>
          <w:color w:val="232323"/>
          <w:lang w:val="es-ES"/>
        </w:rPr>
        <w:t xml:space="preserve">Alertas </w:t>
      </w:r>
      <w:r w:rsidR="006476BA">
        <w:rPr>
          <w:rFonts w:ascii="ITC Avant Garde" w:hAnsi="ITC Avant Garde"/>
          <w:color w:val="232323"/>
          <w:lang w:val="es-ES"/>
        </w:rPr>
        <w:t xml:space="preserve">provenientes </w:t>
      </w:r>
      <w:r w:rsidR="00EB1DCB">
        <w:rPr>
          <w:rFonts w:ascii="ITC Avant Garde" w:eastAsia="ITC Avant Garde" w:hAnsi="ITC Avant Garde" w:cs="ITC Avant Garde"/>
        </w:rPr>
        <w:t xml:space="preserve">de </w:t>
      </w:r>
      <w:r w:rsidRPr="00C227D3">
        <w:rPr>
          <w:rFonts w:ascii="ITC Avant Garde" w:eastAsia="ITC Avant Garde" w:hAnsi="ITC Avant Garde" w:cs="ITC Avant Garde"/>
        </w:rPr>
        <w:t xml:space="preserve">la </w:t>
      </w:r>
      <w:r w:rsidR="000B30D8">
        <w:rPr>
          <w:rFonts w:ascii="ITC Avant Garde" w:eastAsia="ITC Avant Garde" w:hAnsi="ITC Avant Garde" w:cs="ITC Avant Garde"/>
        </w:rPr>
        <w:t>DGPC-SEGOB</w:t>
      </w:r>
      <w:r w:rsidRPr="00C227D3">
        <w:rPr>
          <w:rFonts w:ascii="ITC Avant Garde" w:eastAsia="ITC Avant Garde" w:hAnsi="ITC Avant Garde" w:cs="ITC Avant Garde"/>
        </w:rPr>
        <w:t>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 w:rsidRPr="00C227D3">
        <w:rPr>
          <w:rFonts w:ascii="ITC Avant Garde" w:eastAsia="ITC Avant Garde" w:hAnsi="ITC Avant Garde" w:cs="ITC Avant Garde"/>
          <w:b/>
          <w:bCs/>
        </w:rPr>
        <w:t>Protección Civil:</w:t>
      </w:r>
      <w:r w:rsidRPr="00C227D3">
        <w:rPr>
          <w:rFonts w:ascii="ITC Avant Garde" w:hAnsi="ITC Avant Garde"/>
          <w:b/>
          <w:color w:val="2E2E2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>Es la acción solidaria y participativa, que en consideración tanto de los Riesgos</w:t>
      </w:r>
      <w:r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>de origen natural o antrópico como de los efectos adversos de los agentes perturbadores, prevé la coordinación y concertación de los sectores público, privado y social en el marco del Sistema Nacional</w:t>
      </w:r>
      <w:r w:rsidR="00EE3E3D">
        <w:rPr>
          <w:rFonts w:ascii="ITC Avant Garde" w:eastAsia="ITC Avant Garde" w:hAnsi="ITC Avant Garde" w:cs="ITC Avant Garde"/>
        </w:rPr>
        <w:t xml:space="preserve"> de Protección Civil</w:t>
      </w:r>
      <w:r w:rsidRPr="00C227D3">
        <w:rPr>
          <w:rFonts w:ascii="ITC Avant Garde" w:eastAsia="ITC Avant Garde" w:hAnsi="ITC Avant Garde" w:cs="ITC Avant Garde"/>
        </w:rPr>
        <w:t>, con el fin de crear un conjunto de disposiciones, planes, programas, estrategias, mecanismos y recursos para que de manera corresponsable, y privilegiando la gestión integral de Riesgos y la continuidad de operaciones, se apliquen las medidas y acciones que sean necesarias para salvaguardar la vida, integridad y salud de la población, así como sus bienes; la infraestructura, la planta productiva y el medio ambiente;</w:t>
      </w:r>
    </w:p>
    <w:p w:rsidR="006F13DC" w:rsidRPr="00CB2140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 w:rsidRPr="00C227D3">
        <w:rPr>
          <w:rFonts w:ascii="ITC Avant Garde" w:eastAsia="ITC Avant Garde" w:hAnsi="ITC Avant Garde" w:cs="ITC Avant Garde"/>
          <w:b/>
          <w:bCs/>
        </w:rPr>
        <w:t xml:space="preserve">Protocolo de Alerta </w:t>
      </w:r>
      <w:r>
        <w:rPr>
          <w:rFonts w:ascii="ITC Avant Garde" w:eastAsia="ITC Avant Garde" w:hAnsi="ITC Avant Garde" w:cs="ITC Avant Garde"/>
          <w:b/>
          <w:bCs/>
        </w:rPr>
        <w:t>Común</w:t>
      </w:r>
      <w:r w:rsidRPr="00C227D3">
        <w:rPr>
          <w:rFonts w:ascii="ITC Avant Garde" w:eastAsia="ITC Avant Garde" w:hAnsi="ITC Avant Garde" w:cs="ITC Avant Garde"/>
          <w:b/>
          <w:bCs/>
        </w:rPr>
        <w:t xml:space="preserve">: </w:t>
      </w:r>
      <w:r w:rsidRPr="00F45D00">
        <w:rPr>
          <w:rFonts w:ascii="ITC Avant Garde" w:eastAsia="ITC Avant Garde" w:hAnsi="ITC Avant Garde" w:cs="ITC Avant Garde"/>
          <w:bCs/>
        </w:rPr>
        <w:t xml:space="preserve">Formato de datos basado en </w:t>
      </w:r>
      <w:r>
        <w:rPr>
          <w:rFonts w:ascii="ITC Avant Garde" w:eastAsia="ITC Avant Garde" w:hAnsi="ITC Avant Garde" w:cs="ITC Avant Garde"/>
          <w:bCs/>
        </w:rPr>
        <w:t xml:space="preserve">lenguaje </w:t>
      </w:r>
      <w:r w:rsidRPr="00F45D00">
        <w:rPr>
          <w:rFonts w:ascii="ITC Avant Garde" w:eastAsia="ITC Avant Garde" w:hAnsi="ITC Avant Garde" w:cs="ITC Avant Garde"/>
          <w:bCs/>
        </w:rPr>
        <w:t>XML</w:t>
      </w:r>
      <w:r>
        <w:rPr>
          <w:rFonts w:ascii="ITC Avant Garde" w:eastAsia="ITC Avant Garde" w:hAnsi="ITC Avant Garde" w:cs="ITC Avant Garde"/>
          <w:bCs/>
        </w:rPr>
        <w:t xml:space="preserve"> utilizado</w:t>
      </w:r>
      <w:r w:rsidRPr="00F45D00">
        <w:rPr>
          <w:rFonts w:ascii="ITC Avant Garde" w:eastAsia="ITC Avant Garde" w:hAnsi="ITC Avant Garde" w:cs="ITC Avant Garde"/>
          <w:bCs/>
        </w:rPr>
        <w:t xml:space="preserve"> para el </w:t>
      </w:r>
      <w:r>
        <w:rPr>
          <w:rFonts w:ascii="ITC Avant Garde" w:eastAsia="ITC Avant Garde" w:hAnsi="ITC Avant Garde" w:cs="ITC Avant Garde"/>
          <w:bCs/>
        </w:rPr>
        <w:t>envío y recepción</w:t>
      </w:r>
      <w:r w:rsidRPr="00F45D00">
        <w:rPr>
          <w:rFonts w:ascii="ITC Avant Garde" w:eastAsia="ITC Avant Garde" w:hAnsi="ITC Avant Garde" w:cs="ITC Avant Garde"/>
          <w:bCs/>
        </w:rPr>
        <w:t xml:space="preserve"> de Alertas </w:t>
      </w:r>
      <w:r>
        <w:rPr>
          <w:rFonts w:ascii="ITC Avant Garde" w:eastAsia="ITC Avant Garde" w:hAnsi="ITC Avant Garde" w:cs="ITC Avant Garde"/>
          <w:bCs/>
        </w:rPr>
        <w:t xml:space="preserve">entre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>
        <w:rPr>
          <w:rFonts w:ascii="ITC Avant Garde" w:eastAsia="ITC Avant Garde" w:hAnsi="ITC Avant Garde" w:cs="ITC Avant Garde"/>
          <w:bCs/>
        </w:rPr>
        <w:t xml:space="preserve"> y los Concesionarios y, en su caso Autorizados </w:t>
      </w:r>
      <w:r w:rsidRPr="00F45D00">
        <w:rPr>
          <w:rFonts w:ascii="ITC Avant Garde" w:eastAsia="ITC Avant Garde" w:hAnsi="ITC Avant Garde" w:cs="ITC Avant Garde"/>
          <w:bCs/>
        </w:rPr>
        <w:t>a través de redes de telecomunicaciones y</w:t>
      </w:r>
      <w:r>
        <w:rPr>
          <w:rFonts w:ascii="ITC Avant Garde" w:eastAsia="ITC Avant Garde" w:hAnsi="ITC Avant Garde" w:cs="ITC Avant Garde"/>
          <w:bCs/>
        </w:rPr>
        <w:t>/o</w:t>
      </w:r>
      <w:r w:rsidRPr="00F45D00">
        <w:rPr>
          <w:rFonts w:ascii="ITC Avant Garde" w:eastAsia="ITC Avant Garde" w:hAnsi="ITC Avant Garde" w:cs="ITC Avant Garde"/>
          <w:bCs/>
        </w:rPr>
        <w:t xml:space="preserve"> radiodifusión</w:t>
      </w:r>
      <w:r>
        <w:rPr>
          <w:rFonts w:ascii="ITC Avant Garde" w:eastAsia="ITC Avant Garde" w:hAnsi="ITC Avant Garde" w:cs="ITC Avant Garde"/>
          <w:bCs/>
        </w:rPr>
        <w:t>.</w:t>
      </w:r>
      <w:r w:rsidRPr="00F45D00">
        <w:rPr>
          <w:rFonts w:ascii="ITC Avant Garde" w:eastAsia="ITC Avant Garde" w:hAnsi="ITC Avant Garde" w:cs="ITC Avant Garde"/>
          <w:bCs/>
        </w:rPr>
        <w:t xml:space="preserve"> </w:t>
      </w:r>
      <w:r>
        <w:rPr>
          <w:rFonts w:ascii="ITC Avant Garde" w:eastAsia="ITC Avant Garde" w:hAnsi="ITC Avant Garde" w:cs="ITC Avant Garde"/>
          <w:bCs/>
        </w:rPr>
        <w:t>E</w:t>
      </w:r>
      <w:r w:rsidRPr="00F45D00">
        <w:rPr>
          <w:rFonts w:ascii="ITC Avant Garde" w:eastAsia="ITC Avant Garde" w:hAnsi="ITC Avant Garde" w:cs="ITC Avant Garde"/>
          <w:bCs/>
        </w:rPr>
        <w:t xml:space="preserve">l </w:t>
      </w:r>
      <w:r>
        <w:rPr>
          <w:rFonts w:ascii="ITC Avant Garde" w:eastAsia="ITC Avant Garde" w:hAnsi="ITC Avant Garde" w:cs="ITC Avant Garde"/>
          <w:bCs/>
        </w:rPr>
        <w:t xml:space="preserve">Protocolo de Alerta Común </w:t>
      </w:r>
      <w:r w:rsidRPr="00C227D3">
        <w:rPr>
          <w:rFonts w:ascii="ITC Avant Garde" w:eastAsia="ITC Avant Garde" w:hAnsi="ITC Avant Garde" w:cs="ITC Avant Garde"/>
          <w:bCs/>
        </w:rPr>
        <w:t xml:space="preserve">(del inglés, </w:t>
      </w:r>
      <w:r w:rsidRPr="00C227D3">
        <w:rPr>
          <w:rFonts w:ascii="ITC Avant Garde" w:eastAsia="ITC Avant Garde" w:hAnsi="ITC Avant Garde" w:cs="ITC Avant Garde"/>
          <w:bCs/>
          <w:i/>
        </w:rPr>
        <w:t>Common Alerting Protocol</w:t>
      </w:r>
      <w:r>
        <w:rPr>
          <w:rFonts w:ascii="ITC Avant Garde" w:eastAsia="ITC Avant Garde" w:hAnsi="ITC Avant Garde" w:cs="ITC Avant Garde"/>
          <w:bCs/>
          <w:i/>
        </w:rPr>
        <w:t xml:space="preserve"> </w:t>
      </w:r>
      <w:r w:rsidRPr="0081709A">
        <w:rPr>
          <w:rFonts w:ascii="ITC Avant Garde" w:eastAsia="ITC Avant Garde" w:hAnsi="ITC Avant Garde" w:cs="ITC Avant Garde"/>
          <w:bCs/>
        </w:rPr>
        <w:t>o CAP</w:t>
      </w:r>
      <w:r w:rsidRPr="00C227D3">
        <w:rPr>
          <w:rFonts w:ascii="ITC Avant Garde" w:eastAsia="ITC Avant Garde" w:hAnsi="ITC Avant Garde" w:cs="ITC Avant Garde"/>
          <w:bCs/>
          <w:i/>
        </w:rPr>
        <w:t>)</w:t>
      </w:r>
      <w:r>
        <w:rPr>
          <w:rFonts w:ascii="ITC Avant Garde" w:eastAsia="ITC Avant Garde" w:hAnsi="ITC Avant Garde" w:cs="ITC Avant Garde"/>
          <w:bCs/>
        </w:rPr>
        <w:t>, utiliza como base</w:t>
      </w:r>
      <w:r w:rsidRPr="00C227D3">
        <w:rPr>
          <w:rFonts w:ascii="ITC Avant Garde" w:eastAsia="ITC Avant Garde" w:hAnsi="ITC Avant Garde" w:cs="ITC Avant Garde"/>
          <w:bCs/>
        </w:rPr>
        <w:t xml:space="preserve"> la recomendación </w:t>
      </w:r>
      <w:r>
        <w:rPr>
          <w:rFonts w:ascii="ITC Avant Garde" w:eastAsia="ITC Avant Garde" w:hAnsi="ITC Avant Garde" w:cs="ITC Avant Garde"/>
          <w:bCs/>
        </w:rPr>
        <w:t xml:space="preserve">de la Unión Internacional de Telecomunicaciones </w:t>
      </w:r>
      <w:r w:rsidRPr="00C227D3">
        <w:rPr>
          <w:rFonts w:ascii="ITC Avant Garde" w:eastAsia="ITC Avant Garde" w:hAnsi="ITC Avant Garde" w:cs="ITC Avant Garde"/>
          <w:bCs/>
        </w:rPr>
        <w:t>UIT-T X.1303 bis,</w:t>
      </w:r>
      <w:r w:rsidRPr="00C227D3" w:rsidDel="002769B9">
        <w:rPr>
          <w:rFonts w:ascii="ITC Avant Garde" w:eastAsia="ITC Avant Garde" w:hAnsi="ITC Avant Garde" w:cs="ITC Avant Garde"/>
          <w:bCs/>
        </w:rPr>
        <w:t xml:space="preserve"> </w:t>
      </w:r>
      <w:r w:rsidRPr="00C227D3">
        <w:rPr>
          <w:rFonts w:ascii="ITC Avant Garde" w:eastAsia="ITC Avant Garde" w:hAnsi="ITC Avant Garde" w:cs="ITC Avant Garde"/>
          <w:bCs/>
        </w:rPr>
        <w:t>contenido en el Anexo I del presente documento;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Prueba: </w:t>
      </w:r>
      <w:r w:rsidRPr="00CB00C2">
        <w:rPr>
          <w:rFonts w:ascii="ITC Avant Garde" w:eastAsia="ITC Avant Garde" w:hAnsi="ITC Avant Garde" w:cs="ITC Avant Garde"/>
          <w:bCs/>
        </w:rPr>
        <w:t xml:space="preserve">Evento a través del cual se enviarán Alertas de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Pr="00CB00C2">
        <w:rPr>
          <w:rFonts w:ascii="ITC Avant Garde" w:eastAsia="ITC Avant Garde" w:hAnsi="ITC Avant Garde" w:cs="ITC Avant Garde"/>
          <w:bCs/>
        </w:rPr>
        <w:t xml:space="preserve"> hacia los Concesionarios y Autorizados</w:t>
      </w:r>
      <w:r w:rsidR="00893D92">
        <w:rPr>
          <w:rFonts w:ascii="ITC Avant Garde" w:eastAsia="ITC Avant Garde" w:hAnsi="ITC Avant Garde" w:cs="ITC Avant Garde"/>
          <w:bCs/>
        </w:rPr>
        <w:t xml:space="preserve"> que para tales fines determine la misma y que no serán difundidas a los usuarios y/o audiencias</w:t>
      </w:r>
      <w:r w:rsidRPr="00CB00C2">
        <w:rPr>
          <w:rFonts w:ascii="ITC Avant Garde" w:eastAsia="ITC Avant Garde" w:hAnsi="ITC Avant Garde" w:cs="ITC Avant Garde"/>
          <w:bCs/>
        </w:rPr>
        <w:t>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  <w:bCs/>
        </w:rPr>
        <w:t xml:space="preserve">Punto Geográfico: </w:t>
      </w:r>
      <w:r w:rsidRPr="00C227D3">
        <w:rPr>
          <w:rFonts w:ascii="ITC Avant Garde" w:eastAsia="ITC Avant Garde" w:hAnsi="ITC Avant Garde" w:cs="ITC Avant Garde"/>
        </w:rPr>
        <w:t>Representación cartesiana de la posición de un par de coordenadas en el espacio bidimensional (latitud, longitud) utilizando un Sistema de Coordenadas;</w:t>
      </w:r>
    </w:p>
    <w:p w:rsidR="006F13DC" w:rsidRPr="00C9007F" w:rsidRDefault="006F13DC" w:rsidP="001E16BB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1E16BB">
        <w:rPr>
          <w:rFonts w:ascii="ITC Avant Garde" w:eastAsia="ITC Avant Garde" w:hAnsi="ITC Avant Garde" w:cs="ITC Avant Garde"/>
          <w:b/>
        </w:rPr>
        <w:t xml:space="preserve">RFC: </w:t>
      </w:r>
      <w:r w:rsidRPr="001E16BB">
        <w:rPr>
          <w:rFonts w:ascii="ITC Avant Garde" w:eastAsia="ITC Avant Garde" w:hAnsi="ITC Avant Garde" w:cs="ITC Avant Garde"/>
        </w:rPr>
        <w:t xml:space="preserve">Solicitud de comentarios emitidos por el IETF (del inglés, </w:t>
      </w:r>
      <w:r w:rsidRPr="001E16BB">
        <w:rPr>
          <w:rFonts w:ascii="ITC Avant Garde" w:eastAsia="ITC Avant Garde" w:hAnsi="ITC Avant Garde" w:cs="ITC Avant Garde"/>
          <w:i/>
        </w:rPr>
        <w:t>Request for Comments</w:t>
      </w:r>
      <w:r w:rsidRPr="001E16BB">
        <w:rPr>
          <w:rFonts w:ascii="ITC Avant Garde" w:eastAsia="ITC Avant Garde" w:hAnsi="ITC Avant Garde" w:cs="ITC Avant Garde"/>
        </w:rPr>
        <w:t>);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 xml:space="preserve">Riesgo: </w:t>
      </w:r>
      <w:r w:rsidRPr="00C227D3">
        <w:rPr>
          <w:rFonts w:ascii="ITC Avant Garde" w:eastAsia="ITC Avant Garde" w:hAnsi="ITC Avant Garde" w:cs="ITC Avant Garde"/>
        </w:rPr>
        <w:t>Daños o pérdidas probables sobre un agente afectable, resultado de la interacción entre su vulnerabilidad y la presencia de un agente perturbador;</w:t>
      </w:r>
    </w:p>
    <w:p w:rsidR="006F13DC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>Señal Audible:</w:t>
      </w:r>
      <w:r w:rsidRPr="00C227D3">
        <w:rPr>
          <w:rFonts w:ascii="ITC Avant Garde" w:eastAsia="ITC Avant Garde" w:hAnsi="ITC Avant Garde" w:cs="ITC Avant Garde"/>
        </w:rPr>
        <w:t xml:space="preserve"> Tono o conjunto de tonos que conforman a un archivo de audio y son emitidos para indicar el inicio de una Alerta;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lastRenderedPageBreak/>
        <w:t xml:space="preserve">Sistema de Coordenadas: </w:t>
      </w:r>
      <w:r w:rsidRPr="00C227D3">
        <w:rPr>
          <w:rFonts w:ascii="ITC Avant Garde" w:eastAsia="ITC Avant Garde" w:hAnsi="ITC Avant Garde" w:cs="ITC Avant Garde"/>
        </w:rPr>
        <w:t>Sistema utilizado para localizar cualquier punto sobre la superficie terrestre, entendiéndose como válidos para los presentes Lineamientos los sistemas WGS84 e ITRF08 época 2010 o los que los sustituyan según la Norma Técnica para el Sistema Geodésico Nacional</w:t>
      </w:r>
      <w:r w:rsidRPr="00467CF7">
        <w:rPr>
          <w:rFonts w:ascii="ITC Avant Garde" w:eastAsia="ITC Avant Garde" w:hAnsi="ITC Avant Garde" w:cs="ITC Avant Garde"/>
        </w:rPr>
        <w:t>;</w:t>
      </w:r>
    </w:p>
    <w:p w:rsidR="006F13DC" w:rsidRPr="00C227D3" w:rsidRDefault="006F13DC" w:rsidP="00684D07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bCs/>
        </w:rPr>
      </w:pPr>
      <w:r w:rsidRPr="00C227D3">
        <w:rPr>
          <w:rFonts w:ascii="ITC Avant Garde" w:eastAsia="ITC Avant Garde" w:hAnsi="ITC Avant Garde" w:cs="ITC Avant Garde"/>
          <w:b/>
        </w:rPr>
        <w:t>Sistema Nacional:</w:t>
      </w:r>
      <w:r w:rsidRPr="00C227D3">
        <w:rPr>
          <w:rFonts w:ascii="ITC Avant Garde" w:hAnsi="ITC Avant Garde"/>
          <w:color w:val="2E2E2E"/>
          <w:spacing w:val="2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>El Sistema Nacional de Protección Civil;</w:t>
      </w:r>
    </w:p>
    <w:p w:rsidR="006F13DC" w:rsidRPr="00C227D3" w:rsidRDefault="006F13DC" w:rsidP="00857E56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/>
        </w:rPr>
        <w:t>Sistemas de Monitoreo:</w:t>
      </w:r>
      <w:r w:rsidRPr="00C227D3">
        <w:rPr>
          <w:rFonts w:ascii="ITC Avant Garde" w:hAnsi="ITC Avant Garde"/>
          <w:color w:val="2E2E2E"/>
          <w:spacing w:val="-3"/>
        </w:rPr>
        <w:t xml:space="preserve"> </w:t>
      </w:r>
      <w:r w:rsidR="00DA7C62">
        <w:rPr>
          <w:rFonts w:ascii="ITC Avant Garde" w:eastAsia="ITC Avant Garde" w:hAnsi="ITC Avant Garde" w:cs="ITC Avant Garde"/>
        </w:rPr>
        <w:t>C</w:t>
      </w:r>
      <w:r w:rsidR="00BC6B19">
        <w:rPr>
          <w:rFonts w:ascii="ITC Avant Garde" w:eastAsia="ITC Avant Garde" w:hAnsi="ITC Avant Garde" w:cs="ITC Avant Garde"/>
        </w:rPr>
        <w:t>onjunto de elementos que permite detectar, medir, procesar, pronosticar y estudiar el comportamiento de los agentes perturbadores, con la finalidad de evaluar peligros y riesgos;</w:t>
      </w:r>
    </w:p>
    <w:p w:rsidR="006F13DC" w:rsidRPr="00C227D3" w:rsidRDefault="006F13DC" w:rsidP="0025507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  <w:lang w:val="es-MX"/>
        </w:rPr>
        <w:t xml:space="preserve">SMS: </w:t>
      </w:r>
      <w:r w:rsidRPr="00C227D3">
        <w:rPr>
          <w:rFonts w:ascii="ITC Avant Garde" w:eastAsia="ITC Avant Garde" w:hAnsi="ITC Avant Garde" w:cs="ITC Avant Garde"/>
          <w:lang w:val="es-MX"/>
        </w:rPr>
        <w:t>Servicio de mensajes cortos</w:t>
      </w:r>
      <w:r w:rsidRPr="00C227D3">
        <w:rPr>
          <w:rFonts w:ascii="ITC Avant Garde" w:eastAsia="ITC Avant Garde" w:hAnsi="ITC Avant Garde" w:cs="ITC Avant Garde"/>
          <w:b/>
          <w:lang w:val="es-MX"/>
        </w:rPr>
        <w:t xml:space="preserve"> </w:t>
      </w:r>
      <w:r w:rsidRPr="00C227D3">
        <w:rPr>
          <w:rFonts w:ascii="ITC Avant Garde" w:eastAsia="ITC Avant Garde" w:hAnsi="ITC Avant Garde" w:cs="ITC Avant Garde"/>
          <w:lang w:val="es-MX"/>
        </w:rPr>
        <w:t>(del inglés,</w:t>
      </w:r>
      <w:r w:rsidRPr="00C227D3">
        <w:rPr>
          <w:rFonts w:ascii="ITC Avant Garde" w:eastAsia="ITC Avant Garde" w:hAnsi="ITC Avant Garde" w:cs="ITC Avant Garde"/>
          <w:i/>
          <w:lang w:val="es-MX"/>
        </w:rPr>
        <w:t xml:space="preserve"> Short Message Service</w:t>
      </w:r>
      <w:r w:rsidRPr="00C227D3">
        <w:rPr>
          <w:rFonts w:ascii="ITC Avant Garde" w:eastAsia="ITC Avant Garde" w:hAnsi="ITC Avant Garde" w:cs="ITC Avant Garde"/>
          <w:lang w:val="es-MX"/>
        </w:rPr>
        <w:t>)</w:t>
      </w:r>
      <w:r w:rsidRPr="00307804">
        <w:rPr>
          <w:rFonts w:ascii="ITC Avant Garde" w:eastAsia="ITC Avant Garde" w:hAnsi="ITC Avant Garde" w:cs="ITC Avant Garde"/>
          <w:lang w:val="es-MX"/>
        </w:rPr>
        <w:t>;</w:t>
      </w:r>
    </w:p>
    <w:p w:rsidR="006F13DC" w:rsidRPr="006F13DC" w:rsidRDefault="006F13DC" w:rsidP="0025507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AC02DF">
        <w:rPr>
          <w:rFonts w:ascii="ITC Avant Garde" w:eastAsia="ITC Avant Garde" w:hAnsi="ITC Avant Garde" w:cs="ITC Avant Garde"/>
          <w:b/>
        </w:rPr>
        <w:t xml:space="preserve">UTF-8: </w:t>
      </w:r>
      <w:r w:rsidRPr="00E24AB9">
        <w:rPr>
          <w:rFonts w:ascii="ITC Avant Garde" w:eastAsia="ITC Avant Garde" w:hAnsi="ITC Avant Garde" w:cs="ITC Avant Garde"/>
        </w:rPr>
        <w:t>Formato de codificación de caracteres que utiliza símbolos de longitud variable, definido en el RFC</w:t>
      </w:r>
      <w:r>
        <w:rPr>
          <w:rFonts w:ascii="ITC Avant Garde" w:eastAsia="ITC Avant Garde" w:hAnsi="ITC Avant Garde" w:cs="ITC Avant Garde"/>
        </w:rPr>
        <w:t xml:space="preserve"> </w:t>
      </w:r>
      <w:r w:rsidRPr="00AC02DF">
        <w:rPr>
          <w:rFonts w:ascii="ITC Avant Garde" w:eastAsia="ITC Avant Garde" w:hAnsi="ITC Avant Garde" w:cs="ITC Avant Garde"/>
        </w:rPr>
        <w:t>3629</w:t>
      </w:r>
      <w:r>
        <w:rPr>
          <w:rFonts w:ascii="ITC Avant Garde" w:eastAsia="ITC Avant Garde" w:hAnsi="ITC Avant Garde" w:cs="ITC Avant Garde"/>
        </w:rPr>
        <w:t xml:space="preserve"> (del inglés</w:t>
      </w:r>
      <w:r w:rsidRPr="007C0228">
        <w:rPr>
          <w:rFonts w:ascii="ITC Avant Garde" w:eastAsia="ITC Avant Garde" w:hAnsi="ITC Avant Garde" w:cs="ITC Avant Garde"/>
          <w:bCs/>
        </w:rPr>
        <w:t>,</w:t>
      </w:r>
      <w:r w:rsidRPr="00873B19">
        <w:rPr>
          <w:rFonts w:ascii="ITC Avant Garde" w:eastAsia="ITC Avant Garde" w:hAnsi="ITC Avant Garde" w:cs="ITC Avant Garde"/>
          <w:bCs/>
          <w:i/>
        </w:rPr>
        <w:t xml:space="preserve"> Unicode Transformation Format</w:t>
      </w:r>
      <w:r>
        <w:rPr>
          <w:rFonts w:ascii="ITC Avant Garde" w:eastAsia="ITC Avant Garde" w:hAnsi="ITC Avant Garde" w:cs="ITC Avant Garde"/>
        </w:rPr>
        <w:t>);</w:t>
      </w:r>
    </w:p>
    <w:p w:rsidR="006F13DC" w:rsidRPr="006F13DC" w:rsidRDefault="006F13DC" w:rsidP="006F13DC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  <w:lang w:val="es-MX"/>
        </w:rPr>
      </w:pPr>
      <w:r w:rsidRPr="00C227D3">
        <w:rPr>
          <w:rFonts w:ascii="ITC Avant Garde" w:hAnsi="ITC Avant Garde"/>
          <w:b/>
          <w:color w:val="000000" w:themeColor="text1"/>
          <w:lang w:val="es-MX"/>
        </w:rPr>
        <w:t xml:space="preserve">WGS84: </w:t>
      </w:r>
      <w:r w:rsidRPr="00C227D3">
        <w:rPr>
          <w:rFonts w:ascii="ITC Avant Garde" w:hAnsi="ITC Avant Garde"/>
          <w:lang w:val="es-MX"/>
        </w:rPr>
        <w:t xml:space="preserve">Sistema geodésico mundial 1984 (del inglés, </w:t>
      </w:r>
      <w:r w:rsidRPr="00C227D3">
        <w:rPr>
          <w:rFonts w:ascii="ITC Avant Garde" w:hAnsi="ITC Avant Garde"/>
          <w:i/>
          <w:color w:val="000000" w:themeColor="text1"/>
          <w:lang w:val="es-MX"/>
        </w:rPr>
        <w:t>World Geodetic System 1984</w:t>
      </w:r>
      <w:r w:rsidRPr="00307804">
        <w:rPr>
          <w:rFonts w:ascii="ITC Avant Garde" w:hAnsi="ITC Avant Garde"/>
          <w:color w:val="000000" w:themeColor="text1"/>
          <w:lang w:val="es-MX"/>
        </w:rPr>
        <w:t>)</w:t>
      </w:r>
      <w:r w:rsidRPr="006F13DC">
        <w:rPr>
          <w:rFonts w:ascii="ITC Avant Garde" w:eastAsia="ITC Avant Garde" w:hAnsi="ITC Avant Garde" w:cs="ITC Avant Garde"/>
        </w:rPr>
        <w:t>, y</w:t>
      </w:r>
    </w:p>
    <w:p w:rsidR="006F13DC" w:rsidRPr="00C227D3" w:rsidRDefault="006F13DC" w:rsidP="00255075">
      <w:pPr>
        <w:numPr>
          <w:ilvl w:val="0"/>
          <w:numId w:val="1"/>
        </w:numPr>
        <w:ind w:hanging="360"/>
        <w:contextualSpacing/>
        <w:jc w:val="both"/>
        <w:rPr>
          <w:rFonts w:ascii="ITC Avant Garde" w:eastAsia="ITC Avant Garde" w:hAnsi="ITC Avant Garde" w:cs="ITC Avant Garde"/>
          <w:b/>
        </w:rPr>
      </w:pPr>
      <w:r w:rsidRPr="00C227D3">
        <w:rPr>
          <w:rFonts w:ascii="ITC Avant Garde" w:eastAsia="ITC Avant Garde" w:hAnsi="ITC Avant Garde" w:cs="ITC Avant Garde"/>
          <w:b/>
        </w:rPr>
        <w:t xml:space="preserve">XML: </w:t>
      </w:r>
      <w:r w:rsidRPr="00C227D3">
        <w:rPr>
          <w:rFonts w:ascii="ITC Avant Garde" w:eastAsia="ITC Avant Garde" w:hAnsi="ITC Avant Garde" w:cs="ITC Avant Garde"/>
        </w:rPr>
        <w:t>Lenguaje extensible de marcado (del inglés, e</w:t>
      </w:r>
      <w:r w:rsidRPr="00DD3EB7">
        <w:rPr>
          <w:rFonts w:ascii="ITC Avant Garde" w:eastAsia="ITC Avant Garde" w:hAnsi="ITC Avant Garde" w:cs="ITC Avant Garde"/>
          <w:i/>
        </w:rPr>
        <w:t>Xtensible</w:t>
      </w:r>
      <w:r w:rsidRPr="00C227D3">
        <w:rPr>
          <w:rFonts w:ascii="ITC Avant Garde" w:eastAsia="ITC Avant Garde" w:hAnsi="ITC Avant Garde" w:cs="ITC Avant Garde"/>
          <w:i/>
        </w:rPr>
        <w:t xml:space="preserve"> Markup Language</w:t>
      </w:r>
      <w:r w:rsidRPr="00C227D3">
        <w:rPr>
          <w:rFonts w:ascii="ITC Avant Garde" w:eastAsia="ITC Avant Garde" w:hAnsi="ITC Avant Garde" w:cs="ITC Avant Garde"/>
        </w:rPr>
        <w:t>)</w:t>
      </w:r>
      <w:r>
        <w:rPr>
          <w:rFonts w:ascii="ITC Avant Garde" w:eastAsia="ITC Avant Garde" w:hAnsi="ITC Avant Garde" w:cs="ITC Avant Garde"/>
        </w:rPr>
        <w:t>.</w:t>
      </w:r>
    </w:p>
    <w:p w:rsidR="00F01AA8" w:rsidRPr="00C227D3" w:rsidRDefault="00F01AA8" w:rsidP="00C227D3">
      <w:pPr>
        <w:rPr>
          <w:rFonts w:ascii="ITC Avant Garde" w:hAnsi="ITC Avant Garde"/>
        </w:rPr>
      </w:pPr>
    </w:p>
    <w:p w:rsidR="00DA5F8C" w:rsidRPr="00C227D3" w:rsidRDefault="00DA5F8C" w:rsidP="00F6566A">
      <w:pPr>
        <w:pStyle w:val="Ttulo1"/>
        <w:spacing w:before="0" w:line="240" w:lineRule="auto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5" w:name="_Toc491241569"/>
      <w:bookmarkStart w:id="6" w:name="_Toc491243815"/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t>CAPÍTULO II</w:t>
      </w:r>
      <w:bookmarkEnd w:id="5"/>
      <w:bookmarkEnd w:id="6"/>
    </w:p>
    <w:p w:rsidR="00DA5F8C" w:rsidRPr="00C227D3" w:rsidRDefault="00DA5F8C" w:rsidP="00F6566A">
      <w:pPr>
        <w:pStyle w:val="Ttulo1"/>
        <w:spacing w:before="0" w:line="240" w:lineRule="auto"/>
        <w:jc w:val="center"/>
        <w:rPr>
          <w:rFonts w:ascii="ITC Avant Garde" w:hAnsi="ITC Avant Garde"/>
          <w:b/>
          <w:sz w:val="22"/>
          <w:szCs w:val="22"/>
        </w:rPr>
      </w:pPr>
      <w:bookmarkStart w:id="7" w:name="_Toc491241570"/>
      <w:bookmarkStart w:id="8" w:name="_Toc491243816"/>
      <w:r w:rsidRPr="00C227D3">
        <w:rPr>
          <w:rFonts w:ascii="ITC Avant Garde" w:hAnsi="ITC Avant Garde"/>
          <w:b/>
          <w:sz w:val="22"/>
          <w:szCs w:val="22"/>
        </w:rPr>
        <w:t>De la</w:t>
      </w:r>
      <w:r w:rsidR="00DA0C78" w:rsidRPr="00C227D3">
        <w:rPr>
          <w:rFonts w:ascii="ITC Avant Garde" w:hAnsi="ITC Avant Garde"/>
          <w:b/>
          <w:sz w:val="22"/>
          <w:szCs w:val="22"/>
        </w:rPr>
        <w:t>s</w:t>
      </w:r>
      <w:r w:rsidRPr="00C227D3">
        <w:rPr>
          <w:rFonts w:ascii="ITC Avant Garde" w:hAnsi="ITC Avant Garde"/>
          <w:b/>
          <w:sz w:val="22"/>
          <w:szCs w:val="22"/>
        </w:rPr>
        <w:t xml:space="preserve"> </w:t>
      </w:r>
      <w:bookmarkEnd w:id="7"/>
      <w:bookmarkEnd w:id="8"/>
      <w:r w:rsidR="00DA0C78" w:rsidRPr="00C227D3">
        <w:rPr>
          <w:rFonts w:ascii="ITC Avant Garde" w:hAnsi="ITC Avant Garde"/>
          <w:b/>
          <w:sz w:val="22"/>
          <w:szCs w:val="22"/>
        </w:rPr>
        <w:t>Alertas</w:t>
      </w:r>
    </w:p>
    <w:p w:rsidR="00DA5F8C" w:rsidRPr="00C227D3" w:rsidRDefault="00DA5F8C">
      <w:pPr>
        <w:rPr>
          <w:rFonts w:ascii="ITC Avant Garde" w:hAnsi="ITC Avant Garde"/>
        </w:rPr>
      </w:pPr>
    </w:p>
    <w:p w:rsidR="00E12AC1" w:rsidRPr="00C227D3" w:rsidRDefault="001E64F9" w:rsidP="00A567CF">
      <w:pPr>
        <w:jc w:val="both"/>
        <w:rPr>
          <w:rFonts w:ascii="ITC Avant Garde" w:eastAsia="ITC Avant Garde" w:hAnsi="ITC Avant Garde" w:cs="ITC Avant Garde"/>
          <w:b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TERCERO. </w:t>
      </w:r>
      <w:r w:rsidR="00E12AC1" w:rsidRPr="00C227D3">
        <w:rPr>
          <w:rFonts w:ascii="ITC Avant Garde" w:eastAsia="ITC Avant Garde" w:hAnsi="ITC Avant Garde" w:cs="ITC Avant Garde"/>
        </w:rPr>
        <w:t xml:space="preserve">El </w:t>
      </w:r>
      <w:r w:rsidR="00BA58F6" w:rsidRPr="00C227D3">
        <w:rPr>
          <w:rFonts w:ascii="ITC Avant Garde" w:eastAsia="ITC Avant Garde" w:hAnsi="ITC Avant Garde" w:cs="ITC Avant Garde"/>
        </w:rPr>
        <w:t>mensaje de</w:t>
      </w:r>
      <w:r w:rsidR="00E12AC1" w:rsidRPr="00C227D3">
        <w:rPr>
          <w:rFonts w:ascii="ITC Avant Garde" w:eastAsia="ITC Avant Garde" w:hAnsi="ITC Avant Garde" w:cs="ITC Avant Garde"/>
        </w:rPr>
        <w:t xml:space="preserve"> Alerta</w:t>
      </w:r>
      <w:r w:rsidR="00BA58F6" w:rsidRPr="00C227D3">
        <w:rPr>
          <w:rFonts w:ascii="ITC Avant Garde" w:eastAsia="ITC Avant Garde" w:hAnsi="ITC Avant Garde" w:cs="ITC Avant Garde"/>
        </w:rPr>
        <w:t xml:space="preserve"> </w:t>
      </w:r>
      <w:r w:rsidR="00CD64C3">
        <w:rPr>
          <w:rFonts w:ascii="ITC Avant Garde" w:eastAsia="ITC Avant Garde" w:hAnsi="ITC Avant Garde" w:cs="ITC Avant Garde"/>
        </w:rPr>
        <w:t>estará conformado por los campos establecidos por el Protocolo de Alerta Común</w:t>
      </w:r>
      <w:r w:rsidR="0011609B">
        <w:rPr>
          <w:rFonts w:ascii="ITC Avant Garde" w:eastAsia="ITC Avant Garde" w:hAnsi="ITC Avant Garde" w:cs="ITC Avant Garde"/>
        </w:rPr>
        <w:t xml:space="preserve">, los cuales se indican en el </w:t>
      </w:r>
      <w:r w:rsidR="00852289" w:rsidRPr="00C227D3">
        <w:rPr>
          <w:rFonts w:ascii="ITC Avant Garde" w:eastAsia="ITC Avant Garde" w:hAnsi="ITC Avant Garde" w:cs="ITC Avant Garde"/>
        </w:rPr>
        <w:t>Anexo I</w:t>
      </w:r>
      <w:r w:rsidR="003B36ED">
        <w:rPr>
          <w:rFonts w:ascii="ITC Avant Garde" w:eastAsia="ITC Avant Garde" w:hAnsi="ITC Avant Garde" w:cs="ITC Avant Garde"/>
        </w:rPr>
        <w:t xml:space="preserve"> de los presentes Lineamientos</w:t>
      </w:r>
      <w:r w:rsidR="00651D80">
        <w:rPr>
          <w:rFonts w:ascii="ITC Avant Garde" w:eastAsia="ITC Avant Garde" w:hAnsi="ITC Avant Garde" w:cs="ITC Avant Garde"/>
        </w:rPr>
        <w:t>. Dichas Alertas serán generadas en formato XML</w:t>
      </w:r>
      <w:r w:rsidR="00C60F99">
        <w:rPr>
          <w:rFonts w:ascii="ITC Avant Garde" w:eastAsia="ITC Avant Garde" w:hAnsi="ITC Avant Garde" w:cs="ITC Avant Garde"/>
        </w:rPr>
        <w:t xml:space="preserve"> y</w:t>
      </w:r>
      <w:r w:rsidR="00651D80">
        <w:rPr>
          <w:rFonts w:ascii="ITC Avant Garde" w:eastAsia="ITC Avant Garde" w:hAnsi="ITC Avant Garde" w:cs="ITC Avant Garde"/>
        </w:rPr>
        <w:t xml:space="preserve"> codificad</w:t>
      </w:r>
      <w:r w:rsidR="003D7B22">
        <w:rPr>
          <w:rFonts w:ascii="ITC Avant Garde" w:eastAsia="ITC Avant Garde" w:hAnsi="ITC Avant Garde" w:cs="ITC Avant Garde"/>
        </w:rPr>
        <w:t>as</w:t>
      </w:r>
      <w:r w:rsidR="00651D80">
        <w:rPr>
          <w:rFonts w:ascii="ITC Avant Garde" w:eastAsia="ITC Avant Garde" w:hAnsi="ITC Avant Garde" w:cs="ITC Avant Garde"/>
        </w:rPr>
        <w:t xml:space="preserve"> en UTF-8</w:t>
      </w:r>
      <w:r w:rsidR="00D66E5E">
        <w:rPr>
          <w:rFonts w:ascii="ITC Avant Garde" w:eastAsia="ITC Avant Garde" w:hAnsi="ITC Avant Garde" w:cs="ITC Avant Garde"/>
        </w:rPr>
        <w:t>.</w:t>
      </w:r>
      <w:r w:rsidR="00D66E5E" w:rsidRPr="00C227D3" w:rsidDel="00D66E5E">
        <w:rPr>
          <w:rFonts w:ascii="ITC Avant Garde" w:eastAsia="ITC Avant Garde" w:hAnsi="ITC Avant Garde" w:cs="ITC Avant Garde"/>
        </w:rPr>
        <w:t xml:space="preserve"> </w:t>
      </w:r>
    </w:p>
    <w:p w:rsidR="00E12AC1" w:rsidRPr="00C227D3" w:rsidRDefault="00E12AC1">
      <w:pPr>
        <w:jc w:val="both"/>
        <w:rPr>
          <w:rFonts w:ascii="ITC Avant Garde" w:hAnsi="ITC Avant Garde"/>
        </w:rPr>
      </w:pPr>
    </w:p>
    <w:p w:rsidR="008A2497" w:rsidRDefault="001E64F9">
      <w:pPr>
        <w:jc w:val="both"/>
        <w:rPr>
          <w:rFonts w:ascii="ITC Avant Garde" w:hAnsi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CUARTO. </w:t>
      </w:r>
      <w:r w:rsidR="00DA5F8C" w:rsidRPr="00C227D3">
        <w:rPr>
          <w:rFonts w:ascii="ITC Avant Garde" w:hAnsi="ITC Avant Garde"/>
        </w:rPr>
        <w:t xml:space="preserve">La </w:t>
      </w:r>
      <w:r w:rsidR="000B30D8">
        <w:rPr>
          <w:rFonts w:ascii="ITC Avant Garde" w:hAnsi="ITC Avant Garde"/>
        </w:rPr>
        <w:t>DGPC-SEGOB</w:t>
      </w:r>
      <w:r w:rsidR="00DA5F8C" w:rsidRPr="00C227D3">
        <w:rPr>
          <w:rFonts w:ascii="ITC Avant Garde" w:eastAsia="ITC Avant Garde" w:hAnsi="ITC Avant Garde" w:cs="ITC Avant Garde"/>
          <w:bCs/>
        </w:rPr>
        <w:t xml:space="preserve"> </w:t>
      </w:r>
      <w:r w:rsidR="00A33BDB" w:rsidRPr="00C227D3">
        <w:rPr>
          <w:rFonts w:ascii="ITC Avant Garde" w:eastAsia="ITC Avant Garde" w:hAnsi="ITC Avant Garde" w:cs="ITC Avant Garde"/>
          <w:bCs/>
        </w:rPr>
        <w:t>podrá</w:t>
      </w:r>
      <w:r w:rsidR="007C0B27" w:rsidRPr="00C227D3">
        <w:rPr>
          <w:rFonts w:ascii="ITC Avant Garde" w:eastAsia="ITC Avant Garde" w:hAnsi="ITC Avant Garde" w:cs="ITC Avant Garde"/>
          <w:bCs/>
        </w:rPr>
        <w:t xml:space="preserve"> </w:t>
      </w:r>
      <w:r w:rsidR="001F458B" w:rsidRPr="00C227D3">
        <w:rPr>
          <w:rFonts w:ascii="ITC Avant Garde" w:eastAsia="ITC Avant Garde" w:hAnsi="ITC Avant Garde" w:cs="ITC Avant Garde"/>
          <w:bCs/>
        </w:rPr>
        <w:t>transmitir</w:t>
      </w:r>
      <w:r w:rsidR="00DA5F8C" w:rsidRPr="00C227D3">
        <w:rPr>
          <w:rFonts w:ascii="ITC Avant Garde" w:eastAsia="ITC Avant Garde" w:hAnsi="ITC Avant Garde" w:cs="ITC Avant Garde"/>
          <w:bCs/>
        </w:rPr>
        <w:t xml:space="preserve"> las Alertas </w:t>
      </w:r>
      <w:r w:rsidR="001F458B" w:rsidRPr="00C227D3">
        <w:rPr>
          <w:rFonts w:ascii="ITC Avant Garde" w:eastAsia="ITC Avant Garde" w:hAnsi="ITC Avant Garde" w:cs="ITC Avant Garde"/>
          <w:bCs/>
        </w:rPr>
        <w:t xml:space="preserve">a </w:t>
      </w:r>
      <w:r w:rsidR="00DA5F8C" w:rsidRPr="00C227D3">
        <w:rPr>
          <w:rFonts w:ascii="ITC Avant Garde" w:eastAsia="ITC Avant Garde" w:hAnsi="ITC Avant Garde" w:cs="ITC Avant Garde"/>
          <w:bCs/>
        </w:rPr>
        <w:t>los Concesionarios y</w:t>
      </w:r>
      <w:r w:rsidR="00DA0C78" w:rsidRPr="00C227D3">
        <w:rPr>
          <w:rFonts w:ascii="ITC Avant Garde" w:eastAsia="ITC Avant Garde" w:hAnsi="ITC Avant Garde" w:cs="ITC Avant Garde"/>
          <w:bCs/>
        </w:rPr>
        <w:t>, en su caso</w:t>
      </w:r>
      <w:r w:rsidR="000F3B94">
        <w:rPr>
          <w:rFonts w:ascii="ITC Avant Garde" w:eastAsia="ITC Avant Garde" w:hAnsi="ITC Avant Garde" w:cs="ITC Avant Garde"/>
          <w:bCs/>
        </w:rPr>
        <w:t>,</w:t>
      </w:r>
      <w:r w:rsidR="00DA5F8C" w:rsidRPr="00C227D3">
        <w:rPr>
          <w:rFonts w:ascii="ITC Avant Garde" w:eastAsia="ITC Avant Garde" w:hAnsi="ITC Avant Garde" w:cs="ITC Avant Garde"/>
          <w:bCs/>
        </w:rPr>
        <w:t xml:space="preserve"> Autorizados</w:t>
      </w:r>
      <w:r w:rsidR="00A25AA9" w:rsidRPr="00C227D3">
        <w:rPr>
          <w:rFonts w:ascii="ITC Avant Garde" w:eastAsia="ITC Avant Garde" w:hAnsi="ITC Avant Garde" w:cs="ITC Avant Garde"/>
          <w:bCs/>
        </w:rPr>
        <w:t xml:space="preserve"> </w:t>
      </w:r>
      <w:r w:rsidR="00D66E5E">
        <w:rPr>
          <w:rFonts w:ascii="ITC Avant Garde" w:eastAsia="ITC Avant Garde" w:hAnsi="ITC Avant Garde" w:cs="ITC Avant Garde"/>
          <w:bCs/>
        </w:rPr>
        <w:t>en los casos previstos</w:t>
      </w:r>
      <w:r w:rsidR="007A4F32">
        <w:rPr>
          <w:rFonts w:ascii="ITC Avant Garde" w:eastAsia="ITC Avant Garde" w:hAnsi="ITC Avant Garde" w:cs="ITC Avant Garde"/>
          <w:bCs/>
        </w:rPr>
        <w:t xml:space="preserve"> por</w:t>
      </w:r>
      <w:r w:rsidR="00852289" w:rsidRPr="00C227D3">
        <w:rPr>
          <w:rFonts w:ascii="ITC Avant Garde" w:eastAsia="ITC Avant Garde" w:hAnsi="ITC Avant Garde" w:cs="ITC Avant Garde"/>
          <w:bCs/>
        </w:rPr>
        <w:t xml:space="preserve"> la normatividad aplicable</w:t>
      </w:r>
      <w:r w:rsidR="001E04CF" w:rsidRPr="00C227D3">
        <w:rPr>
          <w:rFonts w:ascii="ITC Avant Garde" w:eastAsia="ITC Avant Garde" w:hAnsi="ITC Avant Garde" w:cs="ITC Avant Garde"/>
          <w:bCs/>
        </w:rPr>
        <w:t>.</w:t>
      </w:r>
      <w:r w:rsidR="002D40A9">
        <w:rPr>
          <w:rFonts w:ascii="ITC Avant Garde" w:eastAsia="ITC Avant Garde" w:hAnsi="ITC Avant Garde" w:cs="ITC Avant Garde"/>
          <w:bCs/>
        </w:rPr>
        <w:t xml:space="preserve"> </w:t>
      </w:r>
    </w:p>
    <w:p w:rsidR="008A2497" w:rsidRDefault="008A2497" w:rsidP="00A567CF">
      <w:pPr>
        <w:jc w:val="both"/>
        <w:rPr>
          <w:rFonts w:ascii="ITC Avant Garde" w:hAnsi="ITC Avant Garde"/>
        </w:rPr>
      </w:pPr>
    </w:p>
    <w:p w:rsidR="00DA0C78" w:rsidRPr="00C227D3" w:rsidRDefault="00764C1F" w:rsidP="00A567CF">
      <w:pPr>
        <w:jc w:val="both"/>
        <w:rPr>
          <w:rFonts w:ascii="ITC Avant Garde" w:eastAsia="ITC Avant Garde" w:hAnsi="ITC Avant Garde" w:cs="ITC Avant Garde"/>
          <w:bCs/>
        </w:rPr>
      </w:pPr>
      <w:r w:rsidRPr="00C227D3">
        <w:rPr>
          <w:rFonts w:ascii="ITC Avant Garde" w:eastAsia="ITC Avant Garde" w:hAnsi="ITC Avant Garde" w:cs="ITC Avant Garde"/>
          <w:bCs/>
        </w:rPr>
        <w:t xml:space="preserve">Las Alertas </w:t>
      </w:r>
      <w:r w:rsidR="00C44F8A">
        <w:rPr>
          <w:rFonts w:ascii="ITC Avant Garde" w:eastAsia="ITC Avant Garde" w:hAnsi="ITC Avant Garde" w:cs="ITC Avant Garde"/>
          <w:bCs/>
        </w:rPr>
        <w:t>contendrán</w:t>
      </w:r>
      <w:r w:rsidR="00E51FAC">
        <w:rPr>
          <w:rFonts w:ascii="ITC Avant Garde" w:eastAsia="ITC Avant Garde" w:hAnsi="ITC Avant Garde" w:cs="ITC Avant Garde"/>
          <w:bCs/>
        </w:rPr>
        <w:t xml:space="preserve"> los elementos obligatorios </w:t>
      </w:r>
      <w:r w:rsidR="00B84015">
        <w:rPr>
          <w:rFonts w:ascii="ITC Avant Garde" w:eastAsia="ITC Avant Garde" w:hAnsi="ITC Avant Garde" w:cs="ITC Avant Garde"/>
          <w:bCs/>
        </w:rPr>
        <w:t>del Pro</w:t>
      </w:r>
      <w:r w:rsidR="00C60F99">
        <w:rPr>
          <w:rFonts w:ascii="ITC Avant Garde" w:eastAsia="ITC Avant Garde" w:hAnsi="ITC Avant Garde" w:cs="ITC Avant Garde"/>
          <w:bCs/>
        </w:rPr>
        <w:t>t</w:t>
      </w:r>
      <w:r w:rsidR="00B84015">
        <w:rPr>
          <w:rFonts w:ascii="ITC Avant Garde" w:eastAsia="ITC Avant Garde" w:hAnsi="ITC Avant Garde" w:cs="ITC Avant Garde"/>
          <w:bCs/>
        </w:rPr>
        <w:t xml:space="preserve">ocolo de Alerta Común </w:t>
      </w:r>
      <w:r w:rsidR="006C6DA6">
        <w:rPr>
          <w:rFonts w:ascii="ITC Avant Garde" w:eastAsia="ITC Avant Garde" w:hAnsi="ITC Avant Garde" w:cs="ITC Avant Garde"/>
          <w:bCs/>
        </w:rPr>
        <w:t>indicados</w:t>
      </w:r>
      <w:r w:rsidR="00C44F8A">
        <w:rPr>
          <w:rFonts w:ascii="ITC Avant Garde" w:eastAsia="ITC Avant Garde" w:hAnsi="ITC Avant Garde" w:cs="ITC Avant Garde"/>
          <w:bCs/>
        </w:rPr>
        <w:t xml:space="preserve"> en el Anexo I.</w:t>
      </w:r>
      <w:r w:rsidR="00B84015">
        <w:rPr>
          <w:rFonts w:ascii="ITC Avant Garde" w:eastAsia="ITC Avant Garde" w:hAnsi="ITC Avant Garde" w:cs="ITC Avant Garde"/>
          <w:bCs/>
        </w:rPr>
        <w:t xml:space="preserve"> </w:t>
      </w:r>
      <w:r w:rsidR="00C44F8A" w:rsidRPr="0087220C">
        <w:rPr>
          <w:rFonts w:ascii="ITC Avant Garde" w:eastAsia="ITC Avant Garde" w:hAnsi="ITC Avant Garde" w:cs="ITC Avant Garde"/>
          <w:bCs/>
        </w:rPr>
        <w:t>L</w:t>
      </w:r>
      <w:r w:rsidR="003B570D" w:rsidRPr="0087220C">
        <w:rPr>
          <w:rFonts w:ascii="ITC Avant Garde" w:eastAsia="ITC Avant Garde" w:hAnsi="ITC Avant Garde" w:cs="ITC Avant Garde"/>
        </w:rPr>
        <w:t xml:space="preserve">os elementos enlistados a continuación </w:t>
      </w:r>
      <w:r w:rsidR="00AD3723" w:rsidRPr="0087220C">
        <w:rPr>
          <w:rFonts w:ascii="ITC Avant Garde" w:eastAsia="ITC Avant Garde" w:hAnsi="ITC Avant Garde" w:cs="ITC Avant Garde"/>
        </w:rPr>
        <w:t xml:space="preserve">presentarán </w:t>
      </w:r>
      <w:r w:rsidR="005273C5" w:rsidRPr="0087220C">
        <w:rPr>
          <w:rFonts w:ascii="ITC Avant Garde" w:eastAsia="ITC Avant Garde" w:hAnsi="ITC Avant Garde" w:cs="ITC Avant Garde"/>
        </w:rPr>
        <w:t>l</w:t>
      </w:r>
      <w:r w:rsidR="003B570D" w:rsidRPr="0087220C">
        <w:rPr>
          <w:rFonts w:ascii="ITC Avant Garde" w:eastAsia="ITC Avant Garde" w:hAnsi="ITC Avant Garde" w:cs="ITC Avant Garde"/>
        </w:rPr>
        <w:t>as</w:t>
      </w:r>
      <w:r w:rsidR="00DA00B0" w:rsidRPr="0087220C">
        <w:rPr>
          <w:rFonts w:ascii="ITC Avant Garde" w:eastAsia="ITC Avant Garde" w:hAnsi="ITC Avant Garde" w:cs="ITC Avant Garde"/>
        </w:rPr>
        <w:t xml:space="preserve"> siguiente</w:t>
      </w:r>
      <w:r w:rsidR="003B570D" w:rsidRPr="0087220C">
        <w:rPr>
          <w:rFonts w:ascii="ITC Avant Garde" w:eastAsia="ITC Avant Garde" w:hAnsi="ITC Avant Garde" w:cs="ITC Avant Garde"/>
        </w:rPr>
        <w:t>s características</w:t>
      </w:r>
      <w:r w:rsidR="001C65D4" w:rsidRPr="0087220C">
        <w:rPr>
          <w:rFonts w:ascii="ITC Avant Garde" w:eastAsia="ITC Avant Garde" w:hAnsi="ITC Avant Garde" w:cs="ITC Avant Garde"/>
          <w:bCs/>
        </w:rPr>
        <w:t>:</w:t>
      </w:r>
    </w:p>
    <w:p w:rsidR="001A2757" w:rsidRDefault="001A2757" w:rsidP="00A567CF">
      <w:pPr>
        <w:jc w:val="both"/>
        <w:rPr>
          <w:rFonts w:ascii="ITC Avant Garde" w:eastAsia="ITC Avant Garde" w:hAnsi="ITC Avant Garde" w:cs="ITC Avant Garde"/>
          <w:bCs/>
        </w:rPr>
      </w:pPr>
    </w:p>
    <w:p w:rsidR="001A2757" w:rsidRDefault="00382921" w:rsidP="00977622">
      <w:pPr>
        <w:pStyle w:val="Prrafodelista"/>
        <w:numPr>
          <w:ilvl w:val="0"/>
          <w:numId w:val="8"/>
        </w:num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&lt;</w:t>
      </w:r>
      <w:r w:rsidRPr="002B15F0">
        <w:rPr>
          <w:rFonts w:ascii="ITC Avant Garde" w:eastAsia="ITC Avant Garde" w:hAnsi="ITC Avant Garde" w:cs="ITC Avant Garde"/>
          <w:bCs/>
          <w:i/>
        </w:rPr>
        <w:t>uri</w:t>
      </w:r>
      <w:r w:rsidRPr="001755B8">
        <w:rPr>
          <w:rFonts w:ascii="ITC Avant Garde" w:eastAsia="ITC Avant Garde" w:hAnsi="ITC Avant Garde" w:cs="ITC Avant Garde"/>
          <w:bCs/>
        </w:rPr>
        <w:t>&gt;: Cont</w:t>
      </w:r>
      <w:r w:rsidR="001415DA" w:rsidRPr="001755B8">
        <w:rPr>
          <w:rFonts w:ascii="ITC Avant Garde" w:eastAsia="ITC Avant Garde" w:hAnsi="ITC Avant Garde" w:cs="ITC Avant Garde"/>
          <w:bCs/>
        </w:rPr>
        <w:t xml:space="preserve">endrá </w:t>
      </w:r>
      <w:r w:rsidR="008B68D0" w:rsidRPr="001755B8">
        <w:rPr>
          <w:rFonts w:ascii="ITC Avant Garde" w:eastAsia="ITC Avant Garde" w:hAnsi="ITC Avant Garde" w:cs="ITC Avant Garde"/>
        </w:rPr>
        <w:t xml:space="preserve">un </w:t>
      </w:r>
      <w:r w:rsidR="00D655BD">
        <w:rPr>
          <w:rFonts w:ascii="ITC Avant Garde" w:eastAsia="ITC Avant Garde" w:hAnsi="ITC Avant Garde" w:cs="ITC Avant Garde"/>
        </w:rPr>
        <w:t>hipervínculo</w:t>
      </w:r>
      <w:r w:rsidR="008B68D0" w:rsidRPr="001755B8">
        <w:rPr>
          <w:rFonts w:ascii="ITC Avant Garde" w:eastAsia="ITC Avant Garde" w:hAnsi="ITC Avant Garde" w:cs="ITC Avant Garde"/>
        </w:rPr>
        <w:t xml:space="preserve"> </w:t>
      </w:r>
      <w:r w:rsidR="00B50C53" w:rsidRPr="001755B8">
        <w:rPr>
          <w:rFonts w:ascii="ITC Avant Garde" w:eastAsia="ITC Avant Garde" w:hAnsi="ITC Avant Garde" w:cs="ITC Avant Garde"/>
          <w:bCs/>
        </w:rPr>
        <w:t>a través del</w:t>
      </w:r>
      <w:r w:rsidR="008B68D0" w:rsidRPr="001755B8">
        <w:rPr>
          <w:rFonts w:ascii="ITC Avant Garde" w:eastAsia="ITC Avant Garde" w:hAnsi="ITC Avant Garde" w:cs="ITC Avant Garde"/>
        </w:rPr>
        <w:t xml:space="preserve"> cual </w:t>
      </w:r>
      <w:r w:rsidR="00B50C53" w:rsidRPr="001755B8">
        <w:rPr>
          <w:rFonts w:ascii="ITC Avant Garde" w:eastAsia="ITC Avant Garde" w:hAnsi="ITC Avant Garde" w:cs="ITC Avant Garde"/>
          <w:bCs/>
        </w:rPr>
        <w:t xml:space="preserve">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B50C53" w:rsidRPr="001755B8">
        <w:rPr>
          <w:rFonts w:ascii="ITC Avant Garde" w:eastAsia="ITC Avant Garde" w:hAnsi="ITC Avant Garde" w:cs="ITC Avant Garde"/>
          <w:bCs/>
        </w:rPr>
        <w:t xml:space="preserve"> </w:t>
      </w:r>
      <w:r w:rsidR="008B68D0" w:rsidRPr="001755B8">
        <w:rPr>
          <w:rFonts w:ascii="ITC Avant Garde" w:eastAsia="ITC Avant Garde" w:hAnsi="ITC Avant Garde" w:cs="ITC Avant Garde"/>
        </w:rPr>
        <w:t>podrá</w:t>
      </w:r>
      <w:r w:rsidR="008C66C8" w:rsidRPr="001755B8">
        <w:rPr>
          <w:rFonts w:ascii="ITC Avant Garde" w:eastAsia="ITC Avant Garde" w:hAnsi="ITC Avant Garde" w:cs="ITC Avant Garde"/>
        </w:rPr>
        <w:t xml:space="preserve"> </w:t>
      </w:r>
      <w:r w:rsidR="00B50C53" w:rsidRPr="001755B8">
        <w:rPr>
          <w:rFonts w:ascii="ITC Avant Garde" w:eastAsia="ITC Avant Garde" w:hAnsi="ITC Avant Garde" w:cs="ITC Avant Garde"/>
          <w:bCs/>
        </w:rPr>
        <w:t xml:space="preserve">indicar los </w:t>
      </w:r>
      <w:r w:rsidR="008C66C8" w:rsidRPr="001755B8">
        <w:rPr>
          <w:rFonts w:ascii="ITC Avant Garde" w:eastAsia="ITC Avant Garde" w:hAnsi="ITC Avant Garde" w:cs="ITC Avant Garde"/>
        </w:rPr>
        <w:t xml:space="preserve">archivos de audio </w:t>
      </w:r>
      <w:r w:rsidR="000B2C55" w:rsidRPr="001755B8">
        <w:rPr>
          <w:rFonts w:ascii="ITC Avant Garde" w:eastAsia="ITC Avant Garde" w:hAnsi="ITC Avant Garde" w:cs="ITC Avant Garde"/>
          <w:bCs/>
        </w:rPr>
        <w:t xml:space="preserve">y/o imágenes </w:t>
      </w:r>
      <w:r w:rsidR="00B50C53" w:rsidRPr="001755B8">
        <w:rPr>
          <w:rFonts w:ascii="ITC Avant Garde" w:eastAsia="ITC Avant Garde" w:hAnsi="ITC Avant Garde" w:cs="ITC Avant Garde"/>
          <w:bCs/>
        </w:rPr>
        <w:t xml:space="preserve">adicionales a la Alerta, </w:t>
      </w:r>
      <w:r w:rsidR="00470639" w:rsidRPr="001755B8">
        <w:rPr>
          <w:rFonts w:ascii="ITC Avant Garde" w:eastAsia="ITC Avant Garde" w:hAnsi="ITC Avant Garde" w:cs="ITC Avant Garde"/>
          <w:bCs/>
        </w:rPr>
        <w:t xml:space="preserve">estos archivos </w:t>
      </w:r>
      <w:r w:rsidR="00F91CE7" w:rsidRPr="001755B8">
        <w:rPr>
          <w:rFonts w:ascii="ITC Avant Garde" w:eastAsia="ITC Avant Garde" w:hAnsi="ITC Avant Garde" w:cs="ITC Avant Garde"/>
          <w:bCs/>
        </w:rPr>
        <w:t>estarán di</w:t>
      </w:r>
      <w:r w:rsidR="00F830A1" w:rsidRPr="001755B8">
        <w:rPr>
          <w:rFonts w:ascii="ITC Avant Garde" w:eastAsia="ITC Avant Garde" w:hAnsi="ITC Avant Garde" w:cs="ITC Avant Garde"/>
          <w:bCs/>
        </w:rPr>
        <w:t>s</w:t>
      </w:r>
      <w:r w:rsidR="00F91CE7" w:rsidRPr="001755B8">
        <w:rPr>
          <w:rFonts w:ascii="ITC Avant Garde" w:eastAsia="ITC Avant Garde" w:hAnsi="ITC Avant Garde" w:cs="ITC Avant Garde"/>
          <w:bCs/>
        </w:rPr>
        <w:t>ponible</w:t>
      </w:r>
      <w:r w:rsidR="00F830A1" w:rsidRPr="001755B8">
        <w:rPr>
          <w:rFonts w:ascii="ITC Avant Garde" w:eastAsia="ITC Avant Garde" w:hAnsi="ITC Avant Garde" w:cs="ITC Avant Garde"/>
          <w:bCs/>
        </w:rPr>
        <w:t>s</w:t>
      </w:r>
      <w:r w:rsidR="00F91CE7" w:rsidRPr="001755B8">
        <w:rPr>
          <w:rFonts w:ascii="ITC Avant Garde" w:eastAsia="ITC Avant Garde" w:hAnsi="ITC Avant Garde" w:cs="ITC Avant Garde"/>
          <w:bCs/>
        </w:rPr>
        <w:t xml:space="preserve"> para descarga y deberán </w:t>
      </w:r>
      <w:r w:rsidR="00773144" w:rsidRPr="001755B8">
        <w:rPr>
          <w:rFonts w:ascii="ITC Avant Garde" w:eastAsia="ITC Avant Garde" w:hAnsi="ITC Avant Garde" w:cs="ITC Avant Garde"/>
          <w:bCs/>
        </w:rPr>
        <w:t>ser difundidos</w:t>
      </w:r>
      <w:r w:rsidR="008C66C8" w:rsidRPr="001755B8">
        <w:rPr>
          <w:rFonts w:ascii="ITC Avant Garde" w:eastAsia="ITC Avant Garde" w:hAnsi="ITC Avant Garde" w:cs="ITC Avant Garde"/>
        </w:rPr>
        <w:t xml:space="preserve"> adicional</w:t>
      </w:r>
      <w:r w:rsidR="00F55A10" w:rsidRPr="001755B8">
        <w:rPr>
          <w:rFonts w:ascii="ITC Avant Garde" w:eastAsia="ITC Avant Garde" w:hAnsi="ITC Avant Garde" w:cs="ITC Avant Garde"/>
        </w:rPr>
        <w:t>mente</w:t>
      </w:r>
      <w:r w:rsidR="008C66C8" w:rsidRPr="001755B8">
        <w:rPr>
          <w:rFonts w:ascii="ITC Avant Garde" w:eastAsia="ITC Avant Garde" w:hAnsi="ITC Avant Garde" w:cs="ITC Avant Garde"/>
        </w:rPr>
        <w:t xml:space="preserve"> a la Alerta;</w:t>
      </w:r>
      <w:r>
        <w:rPr>
          <w:rFonts w:ascii="ITC Avant Garde" w:eastAsia="ITC Avant Garde" w:hAnsi="ITC Avant Garde" w:cs="ITC Avant Garde"/>
          <w:bCs/>
        </w:rPr>
        <w:t xml:space="preserve"> </w:t>
      </w:r>
    </w:p>
    <w:p w:rsidR="00617FA2" w:rsidRDefault="00C45F5E" w:rsidP="00123DF2">
      <w:pPr>
        <w:pStyle w:val="Prrafodelista"/>
        <w:numPr>
          <w:ilvl w:val="0"/>
          <w:numId w:val="8"/>
        </w:num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&lt;</w:t>
      </w:r>
      <w:r w:rsidRPr="00F45D00">
        <w:rPr>
          <w:rFonts w:ascii="ITC Avant Garde" w:eastAsia="ITC Avant Garde" w:hAnsi="ITC Avant Garde" w:cs="ITC Avant Garde"/>
          <w:i/>
        </w:rPr>
        <w:t>description</w:t>
      </w:r>
      <w:r>
        <w:rPr>
          <w:rFonts w:ascii="ITC Avant Garde" w:eastAsia="ITC Avant Garde" w:hAnsi="ITC Avant Garde" w:cs="ITC Avant Garde"/>
          <w:bCs/>
        </w:rPr>
        <w:t>&gt;:</w:t>
      </w:r>
      <w:r w:rsidR="0084590E">
        <w:rPr>
          <w:rFonts w:ascii="ITC Avant Garde" w:eastAsia="ITC Avant Garde" w:hAnsi="ITC Avant Garde" w:cs="ITC Avant Garde"/>
          <w:bCs/>
        </w:rPr>
        <w:t xml:space="preserve"> </w:t>
      </w:r>
      <w:r w:rsidR="00BC4136">
        <w:rPr>
          <w:rFonts w:ascii="ITC Avant Garde" w:eastAsia="ITC Avant Garde" w:hAnsi="ITC Avant Garde" w:cs="ITC Avant Garde"/>
          <w:bCs/>
        </w:rPr>
        <w:t>T</w:t>
      </w:r>
      <w:r w:rsidR="0084590E">
        <w:rPr>
          <w:rFonts w:ascii="ITC Avant Garde" w:eastAsia="ITC Avant Garde" w:hAnsi="ITC Avant Garde" w:cs="ITC Avant Garde"/>
          <w:bCs/>
        </w:rPr>
        <w:t xml:space="preserve">endrá una longitud de hasta noventa (90) caracteres por página y, un máximo de cuatro (4) páginas por </w:t>
      </w:r>
      <w:r w:rsidR="004A51D2">
        <w:rPr>
          <w:rFonts w:ascii="ITC Avant Garde" w:eastAsia="ITC Avant Garde" w:hAnsi="ITC Avant Garde" w:cs="ITC Avant Garde"/>
          <w:bCs/>
        </w:rPr>
        <w:t>Alerta</w:t>
      </w:r>
      <w:r w:rsidR="0084590E">
        <w:rPr>
          <w:rFonts w:ascii="ITC Avant Garde" w:eastAsia="ITC Avant Garde" w:hAnsi="ITC Avant Garde" w:cs="ITC Avant Garde"/>
          <w:bCs/>
        </w:rPr>
        <w:t xml:space="preserve"> para el servicio móvil y, de hasta mil ochocientos (1 800) caracteres para el servicio de radiodifusión y, televisión y audio restringidos</w:t>
      </w:r>
      <w:r w:rsidR="006F1066">
        <w:rPr>
          <w:rFonts w:ascii="ITC Avant Garde" w:eastAsia="ITC Avant Garde" w:hAnsi="ITC Avant Garde" w:cs="ITC Avant Garde"/>
          <w:bCs/>
        </w:rPr>
        <w:t>;</w:t>
      </w:r>
    </w:p>
    <w:p w:rsidR="002E4442" w:rsidRDefault="004C1059" w:rsidP="007752A5">
      <w:pPr>
        <w:pStyle w:val="Prrafodelista"/>
        <w:numPr>
          <w:ilvl w:val="0"/>
          <w:numId w:val="8"/>
        </w:num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&lt;</w:t>
      </w:r>
      <w:r w:rsidRPr="004C1059">
        <w:rPr>
          <w:rFonts w:ascii="ITC Avant Garde" w:eastAsia="ITC Avant Garde" w:hAnsi="ITC Avant Garde" w:cs="ITC Avant Garde"/>
          <w:bCs/>
          <w:i/>
        </w:rPr>
        <w:t>msgType</w:t>
      </w:r>
      <w:r>
        <w:rPr>
          <w:rFonts w:ascii="ITC Avant Garde" w:eastAsia="ITC Avant Garde" w:hAnsi="ITC Avant Garde" w:cs="ITC Avant Garde"/>
          <w:bCs/>
        </w:rPr>
        <w:t xml:space="preserve">&gt; y </w:t>
      </w:r>
      <w:r w:rsidR="002E4442">
        <w:rPr>
          <w:rFonts w:ascii="ITC Avant Garde" w:eastAsia="ITC Avant Garde" w:hAnsi="ITC Avant Garde" w:cs="ITC Avant Garde"/>
          <w:bCs/>
        </w:rPr>
        <w:t>&lt;</w:t>
      </w:r>
      <w:r w:rsidR="002E4442" w:rsidRPr="00F45D00">
        <w:rPr>
          <w:rFonts w:ascii="ITC Avant Garde" w:eastAsia="ITC Avant Garde" w:hAnsi="ITC Avant Garde" w:cs="ITC Avant Garde"/>
          <w:i/>
        </w:rPr>
        <w:t>expires</w:t>
      </w:r>
      <w:r w:rsidR="002E4442">
        <w:rPr>
          <w:rFonts w:ascii="ITC Avant Garde" w:eastAsia="ITC Avant Garde" w:hAnsi="ITC Avant Garde" w:cs="ITC Avant Garde"/>
          <w:bCs/>
        </w:rPr>
        <w:t xml:space="preserve">&gt;: </w:t>
      </w:r>
      <w:r w:rsidR="00BC4136">
        <w:rPr>
          <w:rFonts w:ascii="ITC Avant Garde" w:eastAsia="ITC Avant Garde" w:hAnsi="ITC Avant Garde" w:cs="ITC Avant Garde"/>
          <w:bCs/>
        </w:rPr>
        <w:t>C</w:t>
      </w:r>
      <w:r w:rsidR="002E4442">
        <w:rPr>
          <w:rFonts w:ascii="ITC Avant Garde" w:eastAsia="ITC Avant Garde" w:hAnsi="ITC Avant Garde" w:cs="ITC Avant Garde"/>
          <w:bCs/>
        </w:rPr>
        <w:t>ontendrán</w:t>
      </w:r>
      <w:r w:rsidR="004125F0">
        <w:rPr>
          <w:rFonts w:ascii="ITC Avant Garde" w:eastAsia="ITC Avant Garde" w:hAnsi="ITC Avant Garde" w:cs="ITC Avant Garde"/>
          <w:bCs/>
        </w:rPr>
        <w:t xml:space="preserve"> la </w:t>
      </w:r>
      <w:r>
        <w:rPr>
          <w:rFonts w:ascii="ITC Avant Garde" w:eastAsia="ITC Avant Garde" w:hAnsi="ITC Avant Garde" w:cs="ITC Avant Garde"/>
          <w:bCs/>
        </w:rPr>
        <w:t xml:space="preserve">actualización, cancelación o </w:t>
      </w:r>
      <w:r w:rsidR="00135060">
        <w:rPr>
          <w:rFonts w:ascii="ITC Avant Garde" w:eastAsia="ITC Avant Garde" w:hAnsi="ITC Avant Garde" w:cs="ITC Avant Garde"/>
          <w:bCs/>
        </w:rPr>
        <w:t xml:space="preserve">expiración de </w:t>
      </w:r>
      <w:r>
        <w:rPr>
          <w:rFonts w:ascii="ITC Avant Garde" w:eastAsia="ITC Avant Garde" w:hAnsi="ITC Avant Garde" w:cs="ITC Avant Garde"/>
          <w:bCs/>
        </w:rPr>
        <w:t>una Alerta</w:t>
      </w:r>
      <w:r w:rsidR="00135060">
        <w:rPr>
          <w:rFonts w:ascii="ITC Avant Garde" w:eastAsia="ITC Avant Garde" w:hAnsi="ITC Avant Garde" w:cs="ITC Avant Garde"/>
          <w:bCs/>
        </w:rPr>
        <w:t>;</w:t>
      </w:r>
    </w:p>
    <w:p w:rsidR="000B07CA" w:rsidRDefault="000B07CA" w:rsidP="0084779B">
      <w:pPr>
        <w:pStyle w:val="Prrafodelista"/>
        <w:numPr>
          <w:ilvl w:val="0"/>
          <w:numId w:val="8"/>
        </w:num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lastRenderedPageBreak/>
        <w:t>&lt;</w:t>
      </w:r>
      <w:r w:rsidRPr="00F45D00">
        <w:rPr>
          <w:rFonts w:ascii="ITC Avant Garde" w:eastAsia="ITC Avant Garde" w:hAnsi="ITC Avant Garde" w:cs="ITC Avant Garde"/>
          <w:i/>
        </w:rPr>
        <w:t>effective</w:t>
      </w:r>
      <w:r w:rsidR="007447E3">
        <w:rPr>
          <w:rFonts w:ascii="ITC Avant Garde" w:eastAsia="ITC Avant Garde" w:hAnsi="ITC Avant Garde" w:cs="ITC Avant Garde"/>
          <w:bCs/>
        </w:rPr>
        <w:t>&gt; y</w:t>
      </w:r>
      <w:r>
        <w:rPr>
          <w:rFonts w:ascii="ITC Avant Garde" w:eastAsia="ITC Avant Garde" w:hAnsi="ITC Avant Garde" w:cs="ITC Avant Garde"/>
          <w:bCs/>
        </w:rPr>
        <w:t xml:space="preserve"> &lt;</w:t>
      </w:r>
      <w:r w:rsidRPr="00553D59">
        <w:rPr>
          <w:rFonts w:ascii="ITC Avant Garde" w:eastAsia="ITC Avant Garde" w:hAnsi="ITC Avant Garde" w:cs="ITC Avant Garde"/>
          <w:bCs/>
          <w:i/>
        </w:rPr>
        <w:t>onset</w:t>
      </w:r>
      <w:r>
        <w:rPr>
          <w:rFonts w:ascii="ITC Avant Garde" w:eastAsia="ITC Avant Garde" w:hAnsi="ITC Avant Garde" w:cs="ITC Avant Garde"/>
          <w:bCs/>
        </w:rPr>
        <w:t xml:space="preserve">&gt;: Contendrán el tiempo de </w:t>
      </w:r>
      <w:r w:rsidR="004A5E9A">
        <w:rPr>
          <w:rFonts w:ascii="ITC Avant Garde" w:eastAsia="ITC Avant Garde" w:hAnsi="ITC Avant Garde" w:cs="ITC Avant Garde"/>
          <w:bCs/>
        </w:rPr>
        <w:t>difus</w:t>
      </w:r>
      <w:r w:rsidR="00C9685A">
        <w:rPr>
          <w:rFonts w:ascii="ITC Avant Garde" w:eastAsia="ITC Avant Garde" w:hAnsi="ITC Avant Garde" w:cs="ITC Avant Garde"/>
          <w:bCs/>
        </w:rPr>
        <w:t>i</w:t>
      </w:r>
      <w:r w:rsidR="007F0A1F">
        <w:rPr>
          <w:rFonts w:ascii="ITC Avant Garde" w:eastAsia="ITC Avant Garde" w:hAnsi="ITC Avant Garde" w:cs="ITC Avant Garde"/>
          <w:bCs/>
        </w:rPr>
        <w:t>ón de la Alerta</w:t>
      </w:r>
      <w:r w:rsidR="0007681E">
        <w:rPr>
          <w:rFonts w:ascii="ITC Avant Garde" w:eastAsia="ITC Avant Garde" w:hAnsi="ITC Avant Garde" w:cs="ITC Avant Garde"/>
          <w:bCs/>
        </w:rPr>
        <w:t xml:space="preserve"> y</w:t>
      </w:r>
      <w:r w:rsidR="007F0A1F">
        <w:rPr>
          <w:rFonts w:ascii="ITC Avant Garde" w:eastAsia="ITC Avant Garde" w:hAnsi="ITC Avant Garde" w:cs="ITC Avant Garde"/>
          <w:bCs/>
        </w:rPr>
        <w:t xml:space="preserve"> el tiempo esperado del comienzo del evento de la Alerta, y</w:t>
      </w:r>
    </w:p>
    <w:p w:rsidR="004A5E9A" w:rsidRPr="00F45D00" w:rsidRDefault="002915A8" w:rsidP="00F45D00">
      <w:pPr>
        <w:pStyle w:val="Prrafodelista"/>
        <w:numPr>
          <w:ilvl w:val="0"/>
          <w:numId w:val="8"/>
        </w:numPr>
        <w:jc w:val="both"/>
        <w:rPr>
          <w:rFonts w:ascii="ITC Avant Garde" w:eastAsia="ITC Avant Garde" w:hAnsi="ITC Avant Garde" w:cs="ITC Avant Garde"/>
          <w:bCs/>
        </w:rPr>
      </w:pPr>
      <w:r w:rsidRPr="00645D58">
        <w:rPr>
          <w:rFonts w:ascii="ITC Avant Garde" w:eastAsia="ITC Avant Garde" w:hAnsi="ITC Avant Garde" w:cs="ITC Avant Garde"/>
          <w:bCs/>
        </w:rPr>
        <w:t>&lt;</w:t>
      </w:r>
      <w:r w:rsidRPr="00100CCA">
        <w:rPr>
          <w:rFonts w:ascii="ITC Avant Garde" w:eastAsia="ITC Avant Garde" w:hAnsi="ITC Avant Garde" w:cs="ITC Avant Garde"/>
          <w:i/>
        </w:rPr>
        <w:t>area</w:t>
      </w:r>
      <w:r w:rsidRPr="00645D58">
        <w:rPr>
          <w:rFonts w:ascii="ITC Avant Garde" w:eastAsia="ITC Avant Garde" w:hAnsi="ITC Avant Garde" w:cs="ITC Avant Garde"/>
          <w:bCs/>
        </w:rPr>
        <w:t>&gt;, &lt;</w:t>
      </w:r>
      <w:r w:rsidRPr="00645D58">
        <w:rPr>
          <w:rFonts w:ascii="ITC Avant Garde" w:eastAsia="ITC Avant Garde" w:hAnsi="ITC Avant Garde" w:cs="ITC Avant Garde"/>
          <w:bCs/>
          <w:i/>
        </w:rPr>
        <w:t>areDesc</w:t>
      </w:r>
      <w:r w:rsidRPr="00645D58">
        <w:rPr>
          <w:rFonts w:ascii="ITC Avant Garde" w:eastAsia="ITC Avant Garde" w:hAnsi="ITC Avant Garde" w:cs="ITC Avant Garde"/>
          <w:bCs/>
        </w:rPr>
        <w:t>&gt;, &lt;</w:t>
      </w:r>
      <w:r w:rsidRPr="00645D58">
        <w:rPr>
          <w:rFonts w:ascii="ITC Avant Garde" w:eastAsia="ITC Avant Garde" w:hAnsi="ITC Avant Garde" w:cs="ITC Avant Garde"/>
          <w:bCs/>
          <w:i/>
        </w:rPr>
        <w:t>polygon</w:t>
      </w:r>
      <w:r w:rsidRPr="00645D58">
        <w:rPr>
          <w:rFonts w:ascii="ITC Avant Garde" w:eastAsia="ITC Avant Garde" w:hAnsi="ITC Avant Garde" w:cs="ITC Avant Garde"/>
          <w:bCs/>
        </w:rPr>
        <w:t>&gt;, &lt;</w:t>
      </w:r>
      <w:r w:rsidRPr="00645D58">
        <w:rPr>
          <w:rFonts w:ascii="ITC Avant Garde" w:eastAsia="ITC Avant Garde" w:hAnsi="ITC Avant Garde" w:cs="ITC Avant Garde"/>
          <w:bCs/>
          <w:i/>
        </w:rPr>
        <w:t>circle</w:t>
      </w:r>
      <w:r w:rsidRPr="00645D58">
        <w:rPr>
          <w:rFonts w:ascii="ITC Avant Garde" w:eastAsia="ITC Avant Garde" w:hAnsi="ITC Avant Garde" w:cs="ITC Avant Garde"/>
          <w:bCs/>
        </w:rPr>
        <w:t>&gt;, &lt;</w:t>
      </w:r>
      <w:r w:rsidRPr="00645D58">
        <w:rPr>
          <w:rFonts w:ascii="ITC Avant Garde" w:eastAsia="ITC Avant Garde" w:hAnsi="ITC Avant Garde" w:cs="ITC Avant Garde"/>
          <w:bCs/>
          <w:i/>
        </w:rPr>
        <w:t>geocode</w:t>
      </w:r>
      <w:r w:rsidRPr="00645D58">
        <w:rPr>
          <w:rFonts w:ascii="ITC Avant Garde" w:eastAsia="ITC Avant Garde" w:hAnsi="ITC Avant Garde" w:cs="ITC Avant Garde"/>
          <w:bCs/>
        </w:rPr>
        <w:t>&gt;, &lt;</w:t>
      </w:r>
      <w:r w:rsidRPr="00523BA8">
        <w:rPr>
          <w:rFonts w:ascii="ITC Avant Garde" w:eastAsia="ITC Avant Garde" w:hAnsi="ITC Avant Garde" w:cs="ITC Avant Garde"/>
          <w:bCs/>
          <w:i/>
        </w:rPr>
        <w:t>altitude</w:t>
      </w:r>
      <w:r w:rsidRPr="00645D58">
        <w:rPr>
          <w:rFonts w:ascii="ITC Avant Garde" w:eastAsia="ITC Avant Garde" w:hAnsi="ITC Avant Garde" w:cs="ITC Avant Garde"/>
          <w:bCs/>
        </w:rPr>
        <w:t>&gt; y/o &lt;</w:t>
      </w:r>
      <w:r w:rsidRPr="00523BA8">
        <w:rPr>
          <w:rFonts w:ascii="ITC Avant Garde" w:eastAsia="ITC Avant Garde" w:hAnsi="ITC Avant Garde" w:cs="ITC Avant Garde"/>
          <w:bCs/>
          <w:i/>
        </w:rPr>
        <w:t>ceiling&gt;</w:t>
      </w:r>
      <w:r w:rsidR="00BC4136" w:rsidRPr="00BC4136">
        <w:rPr>
          <w:rFonts w:ascii="ITC Avant Garde" w:eastAsia="ITC Avant Garde" w:hAnsi="ITC Avant Garde" w:cs="ITC Avant Garde"/>
          <w:bCs/>
        </w:rPr>
        <w:t>:</w:t>
      </w:r>
      <w:r w:rsidR="00BC4136">
        <w:rPr>
          <w:rFonts w:ascii="ITC Avant Garde" w:eastAsia="ITC Avant Garde" w:hAnsi="ITC Avant Garde" w:cs="ITC Avant Garde"/>
          <w:bCs/>
          <w:i/>
        </w:rPr>
        <w:t xml:space="preserve"> </w:t>
      </w:r>
      <w:r w:rsidR="00CD6846">
        <w:rPr>
          <w:rFonts w:ascii="ITC Avant Garde" w:eastAsia="ITC Avant Garde" w:hAnsi="ITC Avant Garde" w:cs="ITC Avant Garde"/>
          <w:bCs/>
        </w:rPr>
        <w:t>C</w:t>
      </w:r>
      <w:r w:rsidR="0007681E">
        <w:rPr>
          <w:rFonts w:ascii="ITC Avant Garde" w:eastAsia="ITC Avant Garde" w:hAnsi="ITC Avant Garde" w:cs="ITC Avant Garde"/>
          <w:bCs/>
        </w:rPr>
        <w:t xml:space="preserve">ontendrán la información de las áreas geográficas indicadas por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07681E">
        <w:rPr>
          <w:rFonts w:ascii="ITC Avant Garde" w:eastAsia="ITC Avant Garde" w:hAnsi="ITC Avant Garde" w:cs="ITC Avant Garde"/>
          <w:bCs/>
        </w:rPr>
        <w:t>.</w:t>
      </w:r>
    </w:p>
    <w:p w:rsidR="00CA49A2" w:rsidRDefault="00CA49A2" w:rsidP="00A567CF">
      <w:pPr>
        <w:jc w:val="both"/>
        <w:rPr>
          <w:rFonts w:ascii="ITC Avant Garde" w:eastAsia="ITC Avant Garde" w:hAnsi="ITC Avant Garde" w:cs="ITC Avant Garde"/>
          <w:b/>
          <w:bCs/>
        </w:rPr>
      </w:pPr>
    </w:p>
    <w:p w:rsidR="00E52068" w:rsidRDefault="001E64F9" w:rsidP="00A567CF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QUINTO. </w:t>
      </w:r>
      <w:r w:rsidR="00525534">
        <w:rPr>
          <w:rFonts w:ascii="ITC Avant Garde" w:eastAsia="ITC Avant Garde" w:hAnsi="ITC Avant Garde" w:cs="ITC Avant Garde"/>
          <w:bCs/>
        </w:rPr>
        <w:t>Los</w:t>
      </w:r>
      <w:r w:rsidR="0046416B" w:rsidRPr="00F45D00">
        <w:rPr>
          <w:rFonts w:ascii="ITC Avant Garde" w:eastAsia="ITC Avant Garde" w:hAnsi="ITC Avant Garde" w:cs="ITC Avant Garde"/>
          <w:bCs/>
        </w:rPr>
        <w:t xml:space="preserve"> archivos de audio </w:t>
      </w:r>
      <w:r w:rsidR="00E656B8">
        <w:rPr>
          <w:rFonts w:ascii="ITC Avant Garde" w:eastAsia="ITC Avant Garde" w:hAnsi="ITC Avant Garde" w:cs="ITC Avant Garde"/>
          <w:bCs/>
        </w:rPr>
        <w:t>adicionales a una Alerta</w:t>
      </w:r>
      <w:r w:rsidR="004D34AF">
        <w:rPr>
          <w:rFonts w:ascii="ITC Avant Garde" w:eastAsia="ITC Avant Garde" w:hAnsi="ITC Avant Garde" w:cs="ITC Avant Garde"/>
          <w:bCs/>
        </w:rPr>
        <w:t xml:space="preserve"> </w:t>
      </w:r>
      <w:r w:rsidR="005A4315">
        <w:rPr>
          <w:rFonts w:ascii="ITC Avant Garde" w:eastAsia="ITC Avant Garde" w:hAnsi="ITC Avant Garde" w:cs="ITC Avant Garde"/>
          <w:bCs/>
        </w:rPr>
        <w:t xml:space="preserve">indicados </w:t>
      </w:r>
      <w:r w:rsidR="004D34AF">
        <w:rPr>
          <w:rFonts w:ascii="ITC Avant Garde" w:eastAsia="ITC Avant Garde" w:hAnsi="ITC Avant Garde" w:cs="ITC Avant Garde"/>
          <w:bCs/>
        </w:rPr>
        <w:t>a través del elemento &lt;</w:t>
      </w:r>
      <w:r w:rsidR="004D34AF" w:rsidRPr="00284B95">
        <w:rPr>
          <w:rFonts w:ascii="ITC Avant Garde" w:eastAsia="ITC Avant Garde" w:hAnsi="ITC Avant Garde" w:cs="ITC Avant Garde"/>
          <w:bCs/>
          <w:i/>
        </w:rPr>
        <w:t>uri</w:t>
      </w:r>
      <w:r w:rsidR="004D34AF">
        <w:rPr>
          <w:rFonts w:ascii="ITC Avant Garde" w:eastAsia="ITC Avant Garde" w:hAnsi="ITC Avant Garde" w:cs="ITC Avant Garde"/>
          <w:bCs/>
        </w:rPr>
        <w:t xml:space="preserve">&gt; del </w:t>
      </w:r>
      <w:r w:rsidR="005A4315">
        <w:rPr>
          <w:rFonts w:ascii="ITC Avant Garde" w:eastAsia="ITC Avant Garde" w:hAnsi="ITC Avant Garde" w:cs="ITC Avant Garde"/>
          <w:bCs/>
        </w:rPr>
        <w:t>Protocolo de Alerta Común</w:t>
      </w:r>
      <w:r w:rsidR="0046416B" w:rsidRPr="00F45D00">
        <w:rPr>
          <w:rFonts w:ascii="ITC Avant Garde" w:eastAsia="ITC Avant Garde" w:hAnsi="ITC Avant Garde" w:cs="ITC Avant Garde"/>
          <w:bCs/>
        </w:rPr>
        <w:t xml:space="preserve"> debe</w:t>
      </w:r>
      <w:r w:rsidR="00012219" w:rsidRPr="00F45D00">
        <w:rPr>
          <w:rFonts w:ascii="ITC Avant Garde" w:eastAsia="ITC Avant Garde" w:hAnsi="ITC Avant Garde" w:cs="ITC Avant Garde"/>
          <w:bCs/>
        </w:rPr>
        <w:t>rán ser monoaurales y en formato MP3.</w:t>
      </w:r>
    </w:p>
    <w:p w:rsidR="00E52068" w:rsidRDefault="00E52068" w:rsidP="00A567CF">
      <w:pPr>
        <w:jc w:val="both"/>
        <w:rPr>
          <w:rFonts w:ascii="ITC Avant Garde" w:eastAsia="ITC Avant Garde" w:hAnsi="ITC Avant Garde" w:cs="ITC Avant Garde"/>
          <w:bCs/>
        </w:rPr>
      </w:pPr>
    </w:p>
    <w:p w:rsidR="00012219" w:rsidRDefault="001E64F9" w:rsidP="00A567CF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SEXTO. </w:t>
      </w:r>
      <w:r w:rsidR="00012219">
        <w:rPr>
          <w:rFonts w:ascii="ITC Avant Garde" w:eastAsia="ITC Avant Garde" w:hAnsi="ITC Avant Garde" w:cs="ITC Avant Garde"/>
          <w:bCs/>
        </w:rPr>
        <w:t xml:space="preserve">Las </w:t>
      </w:r>
      <w:r w:rsidR="00B2429D">
        <w:rPr>
          <w:rFonts w:ascii="ITC Avant Garde" w:eastAsia="ITC Avant Garde" w:hAnsi="ITC Avant Garde" w:cs="ITC Avant Garde"/>
          <w:bCs/>
        </w:rPr>
        <w:t xml:space="preserve">Alertas </w:t>
      </w:r>
      <w:r w:rsidR="00D66DFF">
        <w:rPr>
          <w:rFonts w:ascii="ITC Avant Garde" w:eastAsia="ITC Avant Garde" w:hAnsi="ITC Avant Garde" w:cs="ITC Avant Garde"/>
          <w:bCs/>
        </w:rPr>
        <w:t>serán</w:t>
      </w:r>
      <w:r w:rsidR="00B2429D">
        <w:rPr>
          <w:rFonts w:ascii="ITC Avant Garde" w:eastAsia="ITC Avant Garde" w:hAnsi="ITC Avant Garde" w:cs="ITC Avant Garde"/>
          <w:bCs/>
        </w:rPr>
        <w:t xml:space="preserve"> enviadas en</w:t>
      </w:r>
      <w:r w:rsidR="00BC0599">
        <w:rPr>
          <w:rFonts w:ascii="ITC Avant Garde" w:eastAsia="ITC Avant Garde" w:hAnsi="ITC Avant Garde" w:cs="ITC Avant Garde"/>
          <w:bCs/>
        </w:rPr>
        <w:t xml:space="preserve"> idioma</w:t>
      </w:r>
      <w:r w:rsidR="00B2429D">
        <w:rPr>
          <w:rFonts w:ascii="ITC Avant Garde" w:eastAsia="ITC Avant Garde" w:hAnsi="ITC Avant Garde" w:cs="ITC Avant Garde"/>
          <w:bCs/>
        </w:rPr>
        <w:t xml:space="preserve"> español y, en caso de </w:t>
      </w:r>
      <w:r w:rsidR="00945F2F">
        <w:rPr>
          <w:rFonts w:ascii="ITC Avant Garde" w:eastAsia="ITC Avant Garde" w:hAnsi="ITC Avant Garde" w:cs="ITC Avant Garde"/>
          <w:bCs/>
        </w:rPr>
        <w:t>requerirse</w:t>
      </w:r>
      <w:r w:rsidR="006171DF">
        <w:rPr>
          <w:rFonts w:ascii="ITC Avant Garde" w:eastAsia="ITC Avant Garde" w:hAnsi="ITC Avant Garde" w:cs="ITC Avant Garde"/>
          <w:bCs/>
        </w:rPr>
        <w:t>,</w:t>
      </w:r>
      <w:r w:rsidR="00B7336A">
        <w:rPr>
          <w:rFonts w:ascii="ITC Avant Garde" w:eastAsia="ITC Avant Garde" w:hAnsi="ITC Avant Garde" w:cs="ITC Avant Garde"/>
          <w:bCs/>
        </w:rPr>
        <w:t xml:space="preserve"> </w:t>
      </w:r>
      <w:r w:rsidR="003A342D">
        <w:rPr>
          <w:rFonts w:ascii="ITC Avant Garde" w:eastAsia="ITC Avant Garde" w:hAnsi="ITC Avant Garde" w:cs="ITC Avant Garde"/>
          <w:bCs/>
        </w:rPr>
        <w:t xml:space="preserve">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B2429D">
        <w:rPr>
          <w:rFonts w:ascii="ITC Avant Garde" w:eastAsia="ITC Avant Garde" w:hAnsi="ITC Avant Garde" w:cs="ITC Avant Garde"/>
          <w:bCs/>
        </w:rPr>
        <w:t xml:space="preserve"> </w:t>
      </w:r>
      <w:r w:rsidR="005B502B">
        <w:rPr>
          <w:rFonts w:ascii="ITC Avant Garde" w:eastAsia="ITC Avant Garde" w:hAnsi="ITC Avant Garde" w:cs="ITC Avant Garde"/>
          <w:bCs/>
        </w:rPr>
        <w:t>podrá enviar</w:t>
      </w:r>
      <w:r w:rsidR="00A90D7E">
        <w:rPr>
          <w:rFonts w:ascii="ITC Avant Garde" w:eastAsia="ITC Avant Garde" w:hAnsi="ITC Avant Garde" w:cs="ITC Avant Garde"/>
          <w:bCs/>
        </w:rPr>
        <w:t>las</w:t>
      </w:r>
      <w:r w:rsidR="000B4E25">
        <w:rPr>
          <w:rFonts w:ascii="ITC Avant Garde" w:eastAsia="ITC Avant Garde" w:hAnsi="ITC Avant Garde" w:cs="ITC Avant Garde"/>
          <w:bCs/>
        </w:rPr>
        <w:t xml:space="preserve"> en </w:t>
      </w:r>
      <w:r w:rsidR="00F6246A" w:rsidRPr="00F6246A">
        <w:rPr>
          <w:rFonts w:ascii="ITC Avant Garde" w:eastAsia="ITC Avant Garde" w:hAnsi="ITC Avant Garde" w:cs="ITC Avant Garde"/>
          <w:bCs/>
        </w:rPr>
        <w:t>cualquiera de las lenguas nacionales</w:t>
      </w:r>
      <w:r w:rsidR="00F6246A">
        <w:rPr>
          <w:rFonts w:ascii="ITC Avant Garde" w:eastAsia="ITC Avant Garde" w:hAnsi="ITC Avant Garde" w:cs="ITC Avant Garde"/>
          <w:bCs/>
        </w:rPr>
        <w:t xml:space="preserve"> y/o en</w:t>
      </w:r>
      <w:r w:rsidR="00F6246A" w:rsidRPr="00F6246A">
        <w:rPr>
          <w:rFonts w:ascii="ITC Avant Garde" w:eastAsia="ITC Avant Garde" w:hAnsi="ITC Avant Garde" w:cs="ITC Avant Garde"/>
          <w:bCs/>
        </w:rPr>
        <w:t xml:space="preserve"> </w:t>
      </w:r>
      <w:r w:rsidR="000B4E25">
        <w:rPr>
          <w:rFonts w:ascii="ITC Avant Garde" w:eastAsia="ITC Avant Garde" w:hAnsi="ITC Avant Garde" w:cs="ITC Avant Garde"/>
          <w:bCs/>
        </w:rPr>
        <w:t>idioma inglés.</w:t>
      </w:r>
    </w:p>
    <w:p w:rsidR="009F1FA6" w:rsidRDefault="009F1FA6" w:rsidP="00A567CF">
      <w:pPr>
        <w:jc w:val="both"/>
        <w:rPr>
          <w:rFonts w:ascii="ITC Avant Garde" w:eastAsia="ITC Avant Garde" w:hAnsi="ITC Avant Garde" w:cs="ITC Avant Garde"/>
          <w:bCs/>
        </w:rPr>
      </w:pPr>
    </w:p>
    <w:p w:rsidR="009F1FA6" w:rsidRPr="00F45D00" w:rsidRDefault="001E64F9" w:rsidP="00F45D00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SÉPTIMO. </w:t>
      </w:r>
      <w:r w:rsidR="009F1FA6" w:rsidRPr="00F45D00">
        <w:rPr>
          <w:rFonts w:ascii="ITC Avant Garde" w:eastAsia="ITC Avant Garde" w:hAnsi="ITC Avant Garde" w:cs="ITC Avant Garde"/>
          <w:bCs/>
        </w:rPr>
        <w:t xml:space="preserve">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9F1FA6" w:rsidRPr="00F45D00">
        <w:rPr>
          <w:rFonts w:ascii="ITC Avant Garde" w:eastAsia="ITC Avant Garde" w:hAnsi="ITC Avant Garde" w:cs="ITC Avant Garde"/>
          <w:bCs/>
        </w:rPr>
        <w:t xml:space="preserve"> d</w:t>
      </w:r>
      <w:r w:rsidR="009F1FA6" w:rsidRPr="00F45D00">
        <w:rPr>
          <w:rFonts w:ascii="ITC Avant Garde" w:eastAsia="ITC Avant Garde" w:hAnsi="ITC Avant Garde" w:cs="ITC Avant Garde"/>
        </w:rPr>
        <w:t>elimitar</w:t>
      </w:r>
      <w:r w:rsidR="009F1FA6" w:rsidRPr="00F45D00">
        <w:rPr>
          <w:rFonts w:ascii="ITC Avant Garde" w:eastAsia="ITC Avant Garde" w:hAnsi="ITC Avant Garde" w:cs="ITC Avant Garde"/>
          <w:bCs/>
        </w:rPr>
        <w:t>á</w:t>
      </w:r>
      <w:r w:rsidR="009F1FA6" w:rsidRPr="00F45D00">
        <w:rPr>
          <w:rFonts w:ascii="ITC Avant Garde" w:eastAsia="ITC Avant Garde" w:hAnsi="ITC Avant Garde" w:cs="ITC Avant Garde"/>
        </w:rPr>
        <w:t xml:space="preserve"> las áreas geográficas en las q</w:t>
      </w:r>
      <w:r w:rsidR="009A0924">
        <w:rPr>
          <w:rFonts w:ascii="ITC Avant Garde" w:eastAsia="ITC Avant Garde" w:hAnsi="ITC Avant Garde" w:cs="ITC Avant Garde"/>
        </w:rPr>
        <w:t>ue se difundirán las Alertas</w:t>
      </w:r>
      <w:r w:rsidR="009F1FA6" w:rsidRPr="00F45D00">
        <w:rPr>
          <w:rFonts w:ascii="ITC Avant Garde" w:eastAsia="ITC Avant Garde" w:hAnsi="ITC Avant Garde" w:cs="ITC Avant Garde"/>
        </w:rPr>
        <w:t xml:space="preserve"> de manera nacional, estatal </w:t>
      </w:r>
      <w:r w:rsidR="00C549C4">
        <w:rPr>
          <w:rFonts w:ascii="ITC Avant Garde" w:eastAsia="ITC Avant Garde" w:hAnsi="ITC Avant Garde" w:cs="ITC Avant Garde"/>
        </w:rPr>
        <w:t>y/</w:t>
      </w:r>
      <w:r w:rsidR="009F1FA6" w:rsidRPr="00F45D00">
        <w:rPr>
          <w:rFonts w:ascii="ITC Avant Garde" w:eastAsia="ITC Avant Garde" w:hAnsi="ITC Avant Garde" w:cs="ITC Avant Garde"/>
        </w:rPr>
        <w:t xml:space="preserve">o municipal conforme </w:t>
      </w:r>
      <w:r w:rsidR="00E63EC5">
        <w:rPr>
          <w:rFonts w:ascii="ITC Avant Garde" w:eastAsia="ITC Avant Garde" w:hAnsi="ITC Avant Garde" w:cs="ITC Avant Garde"/>
        </w:rPr>
        <w:t xml:space="preserve">a </w:t>
      </w:r>
      <w:r w:rsidR="009F1FA6" w:rsidRPr="00F45D00">
        <w:rPr>
          <w:rFonts w:ascii="ITC Avant Garde" w:eastAsia="ITC Avant Garde" w:hAnsi="ITC Avant Garde" w:cs="ITC Avant Garde"/>
        </w:rPr>
        <w:t>lo establecido en el catálogo de entidades federativas, municipios y localidades del INEGI, o en su caso, de manera poligonal</w:t>
      </w:r>
      <w:r w:rsidR="009570CF">
        <w:rPr>
          <w:rFonts w:ascii="ITC Avant Garde" w:eastAsia="ITC Avant Garde" w:hAnsi="ITC Avant Garde" w:cs="ITC Avant Garde"/>
        </w:rPr>
        <w:t xml:space="preserve"> de así requerirse</w:t>
      </w:r>
      <w:r w:rsidR="009F1FA6" w:rsidRPr="00F45D00">
        <w:rPr>
          <w:rFonts w:ascii="ITC Avant Garde" w:eastAsia="ITC Avant Garde" w:hAnsi="ITC Avant Garde" w:cs="ITC Avant Garde"/>
          <w:bCs/>
        </w:rPr>
        <w:t>.</w:t>
      </w:r>
    </w:p>
    <w:p w:rsidR="00DA5F8C" w:rsidRPr="00C227D3" w:rsidRDefault="00DA5F8C" w:rsidP="00C227D3">
      <w:pPr>
        <w:jc w:val="both"/>
        <w:rPr>
          <w:rFonts w:ascii="ITC Avant Garde" w:eastAsia="ITC Avant Garde" w:hAnsi="ITC Avant Garde" w:cs="ITC Avant Garde"/>
          <w:bCs/>
        </w:rPr>
      </w:pPr>
    </w:p>
    <w:p w:rsidR="00FA5DCA" w:rsidRPr="00C227D3" w:rsidRDefault="00DC6530" w:rsidP="00F6566A">
      <w:pPr>
        <w:pStyle w:val="Ttulo1"/>
        <w:spacing w:before="0" w:line="240" w:lineRule="auto"/>
        <w:jc w:val="center"/>
        <w:rPr>
          <w:rFonts w:ascii="ITC Avant Garde" w:eastAsia="ITC Avant Garde" w:hAnsi="ITC Avant Garde" w:cs="ITC Avant Garde"/>
          <w:color w:val="000000" w:themeColor="text1"/>
          <w:sz w:val="22"/>
          <w:szCs w:val="22"/>
        </w:rPr>
      </w:pPr>
      <w:bookmarkStart w:id="9" w:name="_Toc491241571"/>
      <w:bookmarkStart w:id="10" w:name="_Toc491243817"/>
      <w:r w:rsidRPr="00C227D3">
        <w:rPr>
          <w:rFonts w:ascii="ITC Avant Garde" w:eastAsia="ITC Avant Garde" w:hAnsi="ITC Avant Garde" w:cs="ITC Avant Garde"/>
          <w:b/>
          <w:bCs/>
          <w:color w:val="000000" w:themeColor="text1"/>
          <w:sz w:val="22"/>
          <w:szCs w:val="22"/>
        </w:rPr>
        <w:t>CAPÍTULO II</w:t>
      </w:r>
      <w:r w:rsidR="00DA5F8C" w:rsidRPr="00C227D3">
        <w:rPr>
          <w:rFonts w:ascii="ITC Avant Garde" w:eastAsia="ITC Avant Garde" w:hAnsi="ITC Avant Garde" w:cs="ITC Avant Garde"/>
          <w:b/>
          <w:bCs/>
          <w:color w:val="000000" w:themeColor="text1"/>
          <w:sz w:val="22"/>
          <w:szCs w:val="22"/>
        </w:rPr>
        <w:t>I</w:t>
      </w:r>
      <w:bookmarkEnd w:id="9"/>
      <w:bookmarkEnd w:id="10"/>
    </w:p>
    <w:p w:rsidR="00FA5DCA" w:rsidRPr="00C227D3" w:rsidRDefault="00DC6530" w:rsidP="00F6566A">
      <w:pPr>
        <w:pStyle w:val="Ttulo1"/>
        <w:spacing w:before="0" w:line="240" w:lineRule="auto"/>
        <w:jc w:val="center"/>
        <w:rPr>
          <w:rFonts w:ascii="ITC Avant Garde" w:hAnsi="ITC Avant Garde"/>
          <w:b/>
          <w:sz w:val="22"/>
          <w:szCs w:val="22"/>
        </w:rPr>
      </w:pPr>
      <w:bookmarkStart w:id="11" w:name="_Toc491241572"/>
      <w:bookmarkStart w:id="12" w:name="_Toc491243818"/>
      <w:r w:rsidRPr="00C227D3">
        <w:rPr>
          <w:rFonts w:ascii="ITC Avant Garde" w:hAnsi="ITC Avant Garde"/>
          <w:b/>
          <w:sz w:val="22"/>
          <w:szCs w:val="22"/>
        </w:rPr>
        <w:t>De</w:t>
      </w:r>
      <w:r w:rsidR="00281CC9" w:rsidRPr="00C227D3">
        <w:rPr>
          <w:rFonts w:ascii="ITC Avant Garde" w:hAnsi="ITC Avant Garde"/>
          <w:b/>
          <w:sz w:val="22"/>
          <w:szCs w:val="22"/>
        </w:rPr>
        <w:t xml:space="preserve"> la Colaboraci</w:t>
      </w:r>
      <w:r w:rsidR="006D7BB7">
        <w:rPr>
          <w:rFonts w:ascii="ITC Avant Garde" w:hAnsi="ITC Avant Garde"/>
          <w:b/>
          <w:sz w:val="22"/>
          <w:szCs w:val="22"/>
        </w:rPr>
        <w:t>ó</w:t>
      </w:r>
      <w:r w:rsidR="00281CC9" w:rsidRPr="00C227D3">
        <w:rPr>
          <w:rFonts w:ascii="ITC Avant Garde" w:hAnsi="ITC Avant Garde"/>
          <w:b/>
          <w:sz w:val="22"/>
          <w:szCs w:val="22"/>
        </w:rPr>
        <w:t>n de los</w:t>
      </w:r>
      <w:r w:rsidR="001A1E5F" w:rsidRPr="00C227D3">
        <w:rPr>
          <w:rFonts w:ascii="ITC Avant Garde" w:hAnsi="ITC Avant Garde"/>
          <w:b/>
          <w:sz w:val="22"/>
          <w:szCs w:val="22"/>
        </w:rPr>
        <w:t xml:space="preserve"> Concesionarios y Autorizado</w:t>
      </w:r>
      <w:r w:rsidR="00E24C5F" w:rsidRPr="00C227D3">
        <w:rPr>
          <w:rFonts w:ascii="ITC Avant Garde" w:hAnsi="ITC Avant Garde"/>
          <w:b/>
          <w:sz w:val="22"/>
          <w:szCs w:val="22"/>
        </w:rPr>
        <w:t>s</w:t>
      </w:r>
      <w:bookmarkEnd w:id="11"/>
      <w:bookmarkEnd w:id="12"/>
    </w:p>
    <w:p w:rsidR="00520A69" w:rsidRPr="00C227D3" w:rsidRDefault="00520A69">
      <w:pPr>
        <w:jc w:val="both"/>
        <w:rPr>
          <w:rFonts w:ascii="ITC Avant Garde" w:hAnsi="ITC Avant Garde"/>
        </w:rPr>
      </w:pPr>
    </w:p>
    <w:p w:rsidR="00226E2C" w:rsidRPr="00C227D3" w:rsidRDefault="001E64F9" w:rsidP="00226E2C">
      <w:pPr>
        <w:jc w:val="both"/>
        <w:rPr>
          <w:rFonts w:ascii="ITC Avant Garde" w:eastAsia="ITC Avant Garde" w:hAnsi="ITC Avant Garde" w:cs="ITC Avant Garde"/>
          <w:b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OCTAVO. </w:t>
      </w:r>
      <w:r w:rsidR="00226E2C" w:rsidRPr="00C227D3">
        <w:rPr>
          <w:rFonts w:ascii="ITC Avant Garde" w:eastAsia="ITC Avant Garde" w:hAnsi="ITC Avant Garde" w:cs="ITC Avant Garde"/>
        </w:rPr>
        <w:t xml:space="preserve">Los Concesionarios y, en su caso, Autorizados del servicio móvil, de radiodifusión y de televisión y audio restringido deberán </w:t>
      </w:r>
      <w:r w:rsidR="00226E2C" w:rsidRPr="00C227D3">
        <w:rPr>
          <w:rFonts w:ascii="ITC Avant Garde" w:eastAsia="ITC Avant Garde" w:hAnsi="ITC Avant Garde" w:cs="ITC Avant Garde"/>
          <w:bCs/>
        </w:rPr>
        <w:t xml:space="preserve">implementar </w:t>
      </w:r>
      <w:r w:rsidR="00B41568">
        <w:rPr>
          <w:rFonts w:ascii="ITC Avant Garde" w:eastAsia="ITC Avant Garde" w:hAnsi="ITC Avant Garde" w:cs="ITC Avant Garde"/>
          <w:bCs/>
        </w:rPr>
        <w:t>la Plataforma de Comunicación con el fin de soportar el</w:t>
      </w:r>
      <w:r w:rsidR="00226E2C" w:rsidRPr="00C227D3">
        <w:rPr>
          <w:rFonts w:ascii="ITC Avant Garde" w:eastAsia="ITC Avant Garde" w:hAnsi="ITC Avant Garde" w:cs="ITC Avant Garde"/>
          <w:bCs/>
        </w:rPr>
        <w:t xml:space="preserve"> Protocolo de Alerta </w:t>
      </w:r>
      <w:r w:rsidR="00694F03">
        <w:rPr>
          <w:rFonts w:ascii="ITC Avant Garde" w:eastAsia="ITC Avant Garde" w:hAnsi="ITC Avant Garde" w:cs="ITC Avant Garde"/>
          <w:bCs/>
        </w:rPr>
        <w:t>Común</w:t>
      </w:r>
      <w:r w:rsidR="00226E2C" w:rsidRPr="00C227D3">
        <w:rPr>
          <w:rFonts w:ascii="ITC Avant Garde" w:eastAsia="ITC Avant Garde" w:hAnsi="ITC Avant Garde" w:cs="ITC Avant Garde"/>
          <w:bCs/>
        </w:rPr>
        <w:t xml:space="preserve">, en coordinación con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226E2C" w:rsidRPr="00C227D3">
        <w:rPr>
          <w:rFonts w:ascii="ITC Avant Garde" w:eastAsia="ITC Avant Garde" w:hAnsi="ITC Avant Garde" w:cs="ITC Avant Garde"/>
          <w:b/>
          <w:bCs/>
        </w:rPr>
        <w:t>.</w:t>
      </w:r>
    </w:p>
    <w:p w:rsidR="00226E2C" w:rsidRPr="00C227D3" w:rsidRDefault="00226E2C">
      <w:pPr>
        <w:jc w:val="both"/>
        <w:rPr>
          <w:rFonts w:ascii="ITC Avant Garde" w:hAnsi="ITC Avant Garde"/>
        </w:rPr>
      </w:pPr>
    </w:p>
    <w:p w:rsidR="003152D0" w:rsidRPr="00C227D3" w:rsidRDefault="001E64F9" w:rsidP="001A2419">
      <w:pPr>
        <w:jc w:val="both"/>
        <w:rPr>
          <w:rFonts w:ascii="ITC Avant Garde" w:hAnsi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NOVENO. </w:t>
      </w:r>
      <w:r w:rsidR="003A13F4" w:rsidRPr="00C227D3">
        <w:rPr>
          <w:rFonts w:ascii="ITC Avant Garde" w:hAnsi="ITC Avant Garde"/>
        </w:rPr>
        <w:t>Los Concesionarios y Autorizados d</w:t>
      </w:r>
      <w:r w:rsidR="003152D0" w:rsidRPr="00C227D3">
        <w:rPr>
          <w:rFonts w:ascii="ITC Avant Garde" w:hAnsi="ITC Avant Garde"/>
        </w:rPr>
        <w:t>ebe</w:t>
      </w:r>
      <w:r w:rsidR="004D0E1C" w:rsidRPr="00C227D3">
        <w:rPr>
          <w:rFonts w:ascii="ITC Avant Garde" w:hAnsi="ITC Avant Garde"/>
        </w:rPr>
        <w:t>r</w:t>
      </w:r>
      <w:r w:rsidR="001720D6">
        <w:rPr>
          <w:rFonts w:ascii="ITC Avant Garde" w:hAnsi="ITC Avant Garde"/>
        </w:rPr>
        <w:t>á</w:t>
      </w:r>
      <w:r w:rsidR="004D0E1C" w:rsidRPr="00C227D3">
        <w:rPr>
          <w:rFonts w:ascii="ITC Avant Garde" w:hAnsi="ITC Avant Garde"/>
        </w:rPr>
        <w:t>n</w:t>
      </w:r>
      <w:r w:rsidR="003152D0" w:rsidRPr="00C227D3">
        <w:rPr>
          <w:rFonts w:ascii="ITC Avant Garde" w:hAnsi="ITC Avant Garde"/>
        </w:rPr>
        <w:t xml:space="preserve"> realizar las adecuaciones necesarias de infraestructura, sistemas </w:t>
      </w:r>
      <w:r w:rsidR="004D0E1C" w:rsidRPr="00C227D3">
        <w:rPr>
          <w:rFonts w:ascii="ITC Avant Garde" w:hAnsi="ITC Avant Garde"/>
        </w:rPr>
        <w:t>y/o</w:t>
      </w:r>
      <w:r w:rsidR="003152D0" w:rsidRPr="00C227D3">
        <w:rPr>
          <w:rFonts w:ascii="ITC Avant Garde" w:hAnsi="ITC Avant Garde"/>
        </w:rPr>
        <w:t xml:space="preserve"> instalación de interfaces, para</w:t>
      </w:r>
      <w:r w:rsidR="004D0E1C" w:rsidRPr="00C227D3">
        <w:rPr>
          <w:rFonts w:ascii="ITC Avant Garde" w:hAnsi="ITC Avant Garde"/>
        </w:rPr>
        <w:t xml:space="preserve"> la correcta recepción y </w:t>
      </w:r>
      <w:r w:rsidR="00DF7736">
        <w:rPr>
          <w:rFonts w:ascii="ITC Avant Garde" w:hAnsi="ITC Avant Garde"/>
        </w:rPr>
        <w:t>difusión</w:t>
      </w:r>
      <w:r w:rsidR="00DF7736" w:rsidRPr="00C227D3">
        <w:rPr>
          <w:rFonts w:ascii="ITC Avant Garde" w:hAnsi="ITC Avant Garde"/>
        </w:rPr>
        <w:t xml:space="preserve"> </w:t>
      </w:r>
      <w:r w:rsidR="004D0E1C" w:rsidRPr="00C227D3">
        <w:rPr>
          <w:rFonts w:ascii="ITC Avant Garde" w:hAnsi="ITC Avant Garde"/>
        </w:rPr>
        <w:t xml:space="preserve">de </w:t>
      </w:r>
      <w:r w:rsidR="003152D0" w:rsidRPr="00C227D3">
        <w:rPr>
          <w:rFonts w:ascii="ITC Avant Garde" w:hAnsi="ITC Avant Garde"/>
        </w:rPr>
        <w:t>las Alertas</w:t>
      </w:r>
      <w:r w:rsidR="0037596B" w:rsidRPr="00C227D3">
        <w:rPr>
          <w:rFonts w:ascii="ITC Avant Garde" w:hAnsi="ITC Avant Garde"/>
        </w:rPr>
        <w:t xml:space="preserve">. </w:t>
      </w:r>
      <w:r w:rsidR="001A2419" w:rsidRPr="00C227D3">
        <w:rPr>
          <w:rFonts w:ascii="ITC Avant Garde" w:hAnsi="ITC Avant Garde"/>
        </w:rPr>
        <w:t>A</w:t>
      </w:r>
      <w:r w:rsidR="004D0E1C" w:rsidRPr="00C227D3">
        <w:rPr>
          <w:rFonts w:ascii="ITC Avant Garde" w:hAnsi="ITC Avant Garde"/>
        </w:rPr>
        <w:t>simismo</w:t>
      </w:r>
      <w:r w:rsidR="001A2419" w:rsidRPr="00C227D3">
        <w:rPr>
          <w:rFonts w:ascii="ITC Avant Garde" w:hAnsi="ITC Avant Garde"/>
        </w:rPr>
        <w:t>, debe</w:t>
      </w:r>
      <w:r w:rsidR="0037596B" w:rsidRPr="00C227D3">
        <w:rPr>
          <w:rFonts w:ascii="ITC Avant Garde" w:hAnsi="ITC Avant Garde"/>
        </w:rPr>
        <w:t>r</w:t>
      </w:r>
      <w:r w:rsidR="007951AA">
        <w:rPr>
          <w:rFonts w:ascii="ITC Avant Garde" w:hAnsi="ITC Avant Garde"/>
        </w:rPr>
        <w:t>á</w:t>
      </w:r>
      <w:r w:rsidR="0037596B" w:rsidRPr="00C227D3">
        <w:rPr>
          <w:rFonts w:ascii="ITC Avant Garde" w:hAnsi="ITC Avant Garde"/>
        </w:rPr>
        <w:t>n</w:t>
      </w:r>
      <w:r w:rsidR="001A2419" w:rsidRPr="00C227D3">
        <w:rPr>
          <w:rFonts w:ascii="ITC Avant Garde" w:hAnsi="ITC Avant Garde"/>
        </w:rPr>
        <w:t>:</w:t>
      </w:r>
    </w:p>
    <w:p w:rsidR="001A2419" w:rsidRPr="00C227D3" w:rsidRDefault="001A2419" w:rsidP="001A2419">
      <w:pPr>
        <w:jc w:val="both"/>
        <w:rPr>
          <w:rFonts w:ascii="ITC Avant Garde" w:hAnsi="ITC Avant Garde"/>
        </w:rPr>
      </w:pPr>
    </w:p>
    <w:p w:rsidR="0024284C" w:rsidRPr="00C227D3" w:rsidRDefault="00D87FDC" w:rsidP="00857E5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Cs/>
        </w:rPr>
        <w:t>D</w:t>
      </w:r>
      <w:r w:rsidR="0024284C" w:rsidRPr="00C227D3">
        <w:rPr>
          <w:rFonts w:ascii="ITC Avant Garde" w:eastAsia="ITC Avant Garde" w:hAnsi="ITC Avant Garde" w:cs="ITC Avant Garde"/>
          <w:bCs/>
        </w:rPr>
        <w:t>ifundir íntegra</w:t>
      </w:r>
      <w:r w:rsidR="001A3D35">
        <w:rPr>
          <w:rFonts w:ascii="ITC Avant Garde" w:eastAsia="ITC Avant Garde" w:hAnsi="ITC Avant Garde" w:cs="ITC Avant Garde"/>
          <w:bCs/>
        </w:rPr>
        <w:t>,</w:t>
      </w:r>
      <w:r w:rsidR="00C764CC">
        <w:rPr>
          <w:rFonts w:ascii="ITC Avant Garde" w:eastAsia="ITC Avant Garde" w:hAnsi="ITC Avant Garde" w:cs="ITC Avant Garde"/>
          <w:bCs/>
        </w:rPr>
        <w:t xml:space="preserve"> </w:t>
      </w:r>
      <w:r w:rsidR="0024284C" w:rsidRPr="00C227D3">
        <w:rPr>
          <w:rFonts w:ascii="ITC Avant Garde" w:eastAsia="ITC Avant Garde" w:hAnsi="ITC Avant Garde" w:cs="ITC Avant Garde"/>
          <w:bCs/>
        </w:rPr>
        <w:t>oportuna</w:t>
      </w:r>
      <w:r w:rsidR="001A3D35">
        <w:rPr>
          <w:rFonts w:ascii="ITC Avant Garde" w:eastAsia="ITC Avant Garde" w:hAnsi="ITC Avant Garde" w:cs="ITC Avant Garde"/>
          <w:bCs/>
        </w:rPr>
        <w:t xml:space="preserve"> y gratuitamente</w:t>
      </w:r>
      <w:r w:rsidR="001A3D35" w:rsidRPr="00C227D3">
        <w:rPr>
          <w:rFonts w:ascii="ITC Avant Garde" w:eastAsia="ITC Avant Garde" w:hAnsi="ITC Avant Garde" w:cs="ITC Avant Garde"/>
          <w:bCs/>
        </w:rPr>
        <w:t xml:space="preserve"> </w:t>
      </w:r>
      <w:r w:rsidR="0024284C" w:rsidRPr="00C227D3">
        <w:rPr>
          <w:rFonts w:ascii="ITC Avant Garde" w:eastAsia="ITC Avant Garde" w:hAnsi="ITC Avant Garde" w:cs="ITC Avant Garde"/>
          <w:bCs/>
        </w:rPr>
        <w:t>las Alertas</w:t>
      </w:r>
      <w:r w:rsidR="00777104" w:rsidRPr="00C227D3">
        <w:rPr>
          <w:rFonts w:ascii="ITC Avant Garde" w:eastAsia="ITC Avant Garde" w:hAnsi="ITC Avant Garde" w:cs="ITC Avant Garde"/>
          <w:bCs/>
        </w:rPr>
        <w:t xml:space="preserve"> recibidas</w:t>
      </w:r>
      <w:r w:rsidR="003F0DE4">
        <w:rPr>
          <w:rFonts w:ascii="ITC Avant Garde" w:eastAsia="ITC Avant Garde" w:hAnsi="ITC Avant Garde" w:cs="ITC Avant Garde"/>
          <w:bCs/>
        </w:rPr>
        <w:t xml:space="preserve"> de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DC2592">
        <w:rPr>
          <w:rFonts w:ascii="ITC Avant Garde" w:eastAsia="ITC Avant Garde" w:hAnsi="ITC Avant Garde" w:cs="ITC Avant Garde"/>
          <w:bCs/>
        </w:rPr>
        <w:t>;</w:t>
      </w:r>
    </w:p>
    <w:p w:rsidR="008E6DE2" w:rsidRPr="00C227D3" w:rsidRDefault="008E6DE2" w:rsidP="008E6DE2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>Dar priori</w:t>
      </w:r>
      <w:r w:rsidR="00777104" w:rsidRPr="00C227D3">
        <w:rPr>
          <w:rFonts w:ascii="ITC Avant Garde" w:eastAsia="ITC Avant Garde" w:hAnsi="ITC Avant Garde" w:cs="ITC Avant Garde"/>
        </w:rPr>
        <w:t>dad</w:t>
      </w:r>
      <w:r w:rsidRPr="00C227D3">
        <w:rPr>
          <w:rFonts w:ascii="ITC Avant Garde" w:eastAsia="ITC Avant Garde" w:hAnsi="ITC Avant Garde" w:cs="ITC Avant Garde"/>
        </w:rPr>
        <w:t xml:space="preserve"> a las Alertas</w:t>
      </w:r>
      <w:r w:rsidR="00777104" w:rsidRPr="00C227D3">
        <w:rPr>
          <w:rFonts w:ascii="ITC Avant Garde" w:eastAsia="ITC Avant Garde" w:hAnsi="ITC Avant Garde" w:cs="ITC Avant Garde"/>
        </w:rPr>
        <w:t>,</w:t>
      </w:r>
      <w:r w:rsidRPr="00C227D3">
        <w:rPr>
          <w:rFonts w:ascii="ITC Avant Garde" w:eastAsia="ITC Avant Garde" w:hAnsi="ITC Avant Garde" w:cs="ITC Avant Garde"/>
        </w:rPr>
        <w:t xml:space="preserve"> conforme a lo establecido por la </w:t>
      </w:r>
      <w:r w:rsidR="000B30D8">
        <w:rPr>
          <w:rFonts w:ascii="ITC Avant Garde" w:eastAsia="ITC Avant Garde" w:hAnsi="ITC Avant Garde" w:cs="ITC Avant Garde"/>
        </w:rPr>
        <w:t>DGPC-SEGOB</w:t>
      </w:r>
      <w:r w:rsidR="00777104" w:rsidRPr="00C227D3">
        <w:rPr>
          <w:rFonts w:ascii="ITC Avant Garde" w:eastAsia="ITC Avant Garde" w:hAnsi="ITC Avant Garde" w:cs="ITC Avant Garde"/>
        </w:rPr>
        <w:t>,</w:t>
      </w:r>
      <w:r w:rsidRPr="00C227D3">
        <w:rPr>
          <w:rFonts w:ascii="ITC Avant Garde" w:eastAsia="ITC Avant Garde" w:hAnsi="ITC Avant Garde" w:cs="ITC Avant Garde"/>
        </w:rPr>
        <w:t xml:space="preserve"> sin que la </w:t>
      </w:r>
      <w:r w:rsidR="00DF7736">
        <w:rPr>
          <w:rFonts w:ascii="ITC Avant Garde" w:eastAsia="ITC Avant Garde" w:hAnsi="ITC Avant Garde" w:cs="ITC Avant Garde"/>
        </w:rPr>
        <w:t>difusión</w:t>
      </w:r>
      <w:r w:rsidR="00DF7736" w:rsidRPr="00C227D3"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 xml:space="preserve">y/o recepción de otras señales, protocolos, códigos, contenidos o cualquier otro aspecto ajeno a las </w:t>
      </w:r>
      <w:r w:rsidR="00777104" w:rsidRPr="00C227D3">
        <w:rPr>
          <w:rFonts w:ascii="ITC Avant Garde" w:eastAsia="ITC Avant Garde" w:hAnsi="ITC Avant Garde" w:cs="ITC Avant Garde"/>
        </w:rPr>
        <w:t>mismas</w:t>
      </w:r>
      <w:r w:rsidR="003E7AB0">
        <w:rPr>
          <w:rFonts w:ascii="ITC Avant Garde" w:eastAsia="ITC Avant Garde" w:hAnsi="ITC Avant Garde" w:cs="ITC Avant Garde"/>
        </w:rPr>
        <w:t xml:space="preserve"> afecte la difusión de las Alertas</w:t>
      </w:r>
      <w:r w:rsidRPr="00C227D3">
        <w:rPr>
          <w:rFonts w:ascii="ITC Avant Garde" w:eastAsia="ITC Avant Garde" w:hAnsi="ITC Avant Garde" w:cs="ITC Avant Garde"/>
        </w:rPr>
        <w:t>;</w:t>
      </w:r>
    </w:p>
    <w:p w:rsidR="008E6DE2" w:rsidRPr="00C227D3" w:rsidRDefault="008E6DE2" w:rsidP="008E6DE2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hAnsi="ITC Avant Garde"/>
        </w:rPr>
        <w:t>Informar de manera inmediata</w:t>
      </w:r>
      <w:r w:rsidR="00963946">
        <w:rPr>
          <w:rFonts w:ascii="ITC Avant Garde" w:hAnsi="ITC Avant Garde"/>
        </w:rPr>
        <w:t xml:space="preserve"> y electrónicamente</w:t>
      </w:r>
      <w:r w:rsidRPr="00C227D3">
        <w:rPr>
          <w:rFonts w:ascii="ITC Avant Garde" w:hAnsi="ITC Avant Garde"/>
        </w:rPr>
        <w:t xml:space="preserve"> a la </w:t>
      </w:r>
      <w:r w:rsidR="000B30D8">
        <w:rPr>
          <w:rFonts w:ascii="ITC Avant Garde" w:hAnsi="ITC Avant Garde"/>
        </w:rPr>
        <w:t>DGPC-SEGOB</w:t>
      </w:r>
      <w:r w:rsidRPr="00C227D3">
        <w:rPr>
          <w:rFonts w:ascii="ITC Avant Garde" w:hAnsi="ITC Avant Garde"/>
        </w:rPr>
        <w:t>, la recepción de cada Alerta</w:t>
      </w:r>
      <w:r w:rsidR="00250639">
        <w:rPr>
          <w:rFonts w:ascii="ITC Avant Garde" w:hAnsi="ITC Avant Garde"/>
        </w:rPr>
        <w:t xml:space="preserve"> mediante el correspondiente acuse de recibo</w:t>
      </w:r>
      <w:r w:rsidRPr="00C227D3">
        <w:rPr>
          <w:rFonts w:ascii="ITC Avant Garde" w:hAnsi="ITC Avant Garde"/>
        </w:rPr>
        <w:t>;</w:t>
      </w:r>
    </w:p>
    <w:p w:rsidR="00945449" w:rsidRPr="00F465DD" w:rsidRDefault="00852911" w:rsidP="00857E5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>Difundir</w:t>
      </w:r>
      <w:r w:rsidR="00945449" w:rsidRPr="00C227D3">
        <w:rPr>
          <w:rFonts w:ascii="ITC Avant Garde" w:eastAsia="ITC Avant Garde" w:hAnsi="ITC Avant Garde" w:cs="ITC Avant Garde"/>
        </w:rPr>
        <w:t xml:space="preserve"> las Alertas dentro del área geográfica </w:t>
      </w:r>
      <w:r w:rsidR="00056EFD" w:rsidRPr="00C227D3">
        <w:rPr>
          <w:rFonts w:ascii="ITC Avant Garde" w:eastAsia="ITC Avant Garde" w:hAnsi="ITC Avant Garde" w:cs="ITC Avant Garde"/>
        </w:rPr>
        <w:t>in</w:t>
      </w:r>
      <w:r w:rsidR="00F60D13">
        <w:rPr>
          <w:rFonts w:ascii="ITC Avant Garde" w:eastAsia="ITC Avant Garde" w:hAnsi="ITC Avant Garde" w:cs="ITC Avant Garde"/>
        </w:rPr>
        <w:t xml:space="preserve">dicada </w:t>
      </w:r>
      <w:r w:rsidR="008E027A">
        <w:rPr>
          <w:rFonts w:ascii="ITC Avant Garde" w:eastAsia="ITC Avant Garde" w:hAnsi="ITC Avant Garde" w:cs="ITC Avant Garde"/>
        </w:rPr>
        <w:t>en la misma</w:t>
      </w:r>
      <w:r w:rsidR="00F60D13">
        <w:rPr>
          <w:rFonts w:ascii="ITC Avant Garde" w:eastAsia="ITC Avant Garde" w:hAnsi="ITC Avant Garde" w:cs="ITC Avant Garde"/>
        </w:rPr>
        <w:t>, de acuerdo con</w:t>
      </w:r>
      <w:r w:rsidR="00056EFD" w:rsidRPr="00C227D3">
        <w:rPr>
          <w:rFonts w:ascii="ITC Avant Garde" w:eastAsia="ITC Avant Garde" w:hAnsi="ITC Avant Garde" w:cs="ITC Avant Garde"/>
        </w:rPr>
        <w:t xml:space="preserve"> su área de</w:t>
      </w:r>
      <w:r w:rsidR="00945449" w:rsidRPr="00C227D3">
        <w:rPr>
          <w:rFonts w:ascii="ITC Avant Garde" w:eastAsia="ITC Avant Garde" w:hAnsi="ITC Avant Garde" w:cs="ITC Avant Garde"/>
        </w:rPr>
        <w:t xml:space="preserve"> cobertura</w:t>
      </w:r>
      <w:r w:rsidR="00056EFD" w:rsidRPr="00C227D3">
        <w:rPr>
          <w:rFonts w:ascii="ITC Avant Garde" w:eastAsia="ITC Avant Garde" w:hAnsi="ITC Avant Garde" w:cs="ITC Avant Garde"/>
        </w:rPr>
        <w:t>,</w:t>
      </w:r>
      <w:r w:rsidR="00945449" w:rsidRPr="00C227D3">
        <w:rPr>
          <w:rFonts w:ascii="ITC Avant Garde" w:eastAsia="ITC Avant Garde" w:hAnsi="ITC Avant Garde" w:cs="ITC Avant Garde"/>
        </w:rPr>
        <w:t xml:space="preserve"> de conformidad con lo dispuesto en sus títulos de </w:t>
      </w:r>
      <w:r w:rsidR="00945449" w:rsidRPr="002705F9">
        <w:rPr>
          <w:rFonts w:ascii="ITC Avant Garde" w:eastAsia="ITC Avant Garde" w:hAnsi="ITC Avant Garde" w:cs="ITC Avant Garde"/>
        </w:rPr>
        <w:t xml:space="preserve">concesión y/o autorizaciones. </w:t>
      </w:r>
      <w:r w:rsidR="00945449" w:rsidRPr="00F465DD">
        <w:rPr>
          <w:rFonts w:ascii="ITC Avant Garde" w:eastAsia="ITC Avant Garde" w:hAnsi="ITC Avant Garde" w:cs="ITC Avant Garde"/>
        </w:rPr>
        <w:t xml:space="preserve">El tiempo </w:t>
      </w:r>
      <w:r w:rsidR="00FD773F" w:rsidRPr="00F465DD">
        <w:rPr>
          <w:rFonts w:ascii="ITC Avant Garde" w:eastAsia="ITC Avant Garde" w:hAnsi="ITC Avant Garde" w:cs="ITC Avant Garde"/>
        </w:rPr>
        <w:t>para comenzar</w:t>
      </w:r>
      <w:r w:rsidR="00945449" w:rsidRPr="00F465DD">
        <w:rPr>
          <w:rFonts w:ascii="ITC Avant Garde" w:eastAsia="ITC Avant Garde" w:hAnsi="ITC Avant Garde" w:cs="ITC Avant Garde"/>
        </w:rPr>
        <w:t xml:space="preserve"> la difusión de las Alertas </w:t>
      </w:r>
      <w:r w:rsidR="008D0E13" w:rsidRPr="00F465DD">
        <w:rPr>
          <w:rFonts w:ascii="ITC Avant Garde" w:eastAsia="ITC Avant Garde" w:hAnsi="ITC Avant Garde" w:cs="ITC Avant Garde"/>
        </w:rPr>
        <w:t>se contabilizar</w:t>
      </w:r>
      <w:r w:rsidR="00897847" w:rsidRPr="00F465DD">
        <w:rPr>
          <w:rFonts w:ascii="ITC Avant Garde" w:eastAsia="ITC Avant Garde" w:hAnsi="ITC Avant Garde" w:cs="ITC Avant Garde"/>
        </w:rPr>
        <w:t>á</w:t>
      </w:r>
      <w:r w:rsidR="00945449" w:rsidRPr="00F465DD">
        <w:rPr>
          <w:rFonts w:ascii="ITC Avant Garde" w:eastAsia="ITC Avant Garde" w:hAnsi="ITC Avant Garde" w:cs="ITC Avant Garde"/>
        </w:rPr>
        <w:t xml:space="preserve"> a partir de</w:t>
      </w:r>
      <w:r w:rsidR="00FD773F" w:rsidRPr="00F465DD">
        <w:rPr>
          <w:rFonts w:ascii="ITC Avant Garde" w:eastAsia="ITC Avant Garde" w:hAnsi="ITC Avant Garde" w:cs="ITC Avant Garde"/>
        </w:rPr>
        <w:t xml:space="preserve"> </w:t>
      </w:r>
      <w:r w:rsidR="008D0E13" w:rsidRPr="00F465DD">
        <w:rPr>
          <w:rFonts w:ascii="ITC Avant Garde" w:eastAsia="ITC Avant Garde" w:hAnsi="ITC Avant Garde" w:cs="ITC Avant Garde"/>
        </w:rPr>
        <w:t>l</w:t>
      </w:r>
      <w:r w:rsidR="00FD773F" w:rsidRPr="00F465DD">
        <w:rPr>
          <w:rFonts w:ascii="ITC Avant Garde" w:eastAsia="ITC Avant Garde" w:hAnsi="ITC Avant Garde" w:cs="ITC Avant Garde"/>
        </w:rPr>
        <w:t>a recepción efectiva</w:t>
      </w:r>
      <w:r w:rsidR="008D0E13" w:rsidRPr="00F465DD">
        <w:rPr>
          <w:rFonts w:ascii="ITC Avant Garde" w:eastAsia="ITC Avant Garde" w:hAnsi="ITC Avant Garde" w:cs="ITC Avant Garde"/>
        </w:rPr>
        <w:t xml:space="preserve"> </w:t>
      </w:r>
      <w:r w:rsidR="005B2556" w:rsidRPr="00F465DD">
        <w:rPr>
          <w:rFonts w:ascii="ITC Avant Garde" w:eastAsia="ITC Avant Garde" w:hAnsi="ITC Avant Garde" w:cs="ITC Avant Garde"/>
        </w:rPr>
        <w:t>del acuse de recibo por la</w:t>
      </w:r>
      <w:r w:rsidR="008D0E13" w:rsidRPr="00F465DD">
        <w:rPr>
          <w:rFonts w:ascii="ITC Avant Garde" w:eastAsia="ITC Avant Garde" w:hAnsi="ITC Avant Garde" w:cs="ITC Avant Garde"/>
        </w:rPr>
        <w:t xml:space="preserve"> </w:t>
      </w:r>
      <w:r w:rsidR="000B30D8" w:rsidRPr="00F465DD">
        <w:rPr>
          <w:rFonts w:ascii="ITC Avant Garde" w:eastAsia="ITC Avant Garde" w:hAnsi="ITC Avant Garde" w:cs="ITC Avant Garde"/>
        </w:rPr>
        <w:t>DGPC-SEGOB</w:t>
      </w:r>
      <w:r w:rsidR="00972F36" w:rsidRPr="00F465DD">
        <w:rPr>
          <w:rFonts w:ascii="ITC Avant Garde" w:eastAsia="ITC Avant Garde" w:hAnsi="ITC Avant Garde" w:cs="ITC Avant Garde"/>
        </w:rPr>
        <w:t>;</w:t>
      </w:r>
    </w:p>
    <w:p w:rsidR="003936B2" w:rsidRPr="002705F9" w:rsidRDefault="008D0E13" w:rsidP="00857E5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2705F9">
        <w:rPr>
          <w:rFonts w:ascii="ITC Avant Garde" w:hAnsi="ITC Avant Garde"/>
        </w:rPr>
        <w:lastRenderedPageBreak/>
        <w:t>Realizar la c</w:t>
      </w:r>
      <w:r w:rsidR="003936B2" w:rsidRPr="002705F9">
        <w:rPr>
          <w:rFonts w:ascii="ITC Avant Garde" w:hAnsi="ITC Avant Garde"/>
        </w:rPr>
        <w:t>onfigur</w:t>
      </w:r>
      <w:r w:rsidRPr="002705F9">
        <w:rPr>
          <w:rFonts w:ascii="ITC Avant Garde" w:hAnsi="ITC Avant Garde"/>
        </w:rPr>
        <w:t>aci</w:t>
      </w:r>
      <w:r w:rsidR="00942A40" w:rsidRPr="002705F9">
        <w:rPr>
          <w:rFonts w:ascii="ITC Avant Garde" w:hAnsi="ITC Avant Garde"/>
        </w:rPr>
        <w:t>ó</w:t>
      </w:r>
      <w:r w:rsidRPr="002705F9">
        <w:rPr>
          <w:rFonts w:ascii="ITC Avant Garde" w:hAnsi="ITC Avant Garde"/>
        </w:rPr>
        <w:t>n</w:t>
      </w:r>
      <w:r w:rsidR="003936B2" w:rsidRPr="002705F9">
        <w:rPr>
          <w:rFonts w:ascii="ITC Avant Garde" w:hAnsi="ITC Avant Garde"/>
        </w:rPr>
        <w:t xml:space="preserve"> </w:t>
      </w:r>
      <w:r w:rsidRPr="002705F9">
        <w:rPr>
          <w:rFonts w:ascii="ITC Avant Garde" w:hAnsi="ITC Avant Garde"/>
        </w:rPr>
        <w:t xml:space="preserve">de </w:t>
      </w:r>
      <w:r w:rsidR="003936B2" w:rsidRPr="002705F9">
        <w:rPr>
          <w:rFonts w:ascii="ITC Avant Garde" w:hAnsi="ITC Avant Garde"/>
        </w:rPr>
        <w:t xml:space="preserve">sus equipos </w:t>
      </w:r>
      <w:r w:rsidRPr="002705F9">
        <w:rPr>
          <w:rFonts w:ascii="ITC Avant Garde" w:hAnsi="ITC Avant Garde"/>
        </w:rPr>
        <w:t>y sistemas a efecto de que, en su caso, la</w:t>
      </w:r>
      <w:r w:rsidR="003936B2" w:rsidRPr="002705F9">
        <w:rPr>
          <w:rFonts w:ascii="ITC Avant Garde" w:hAnsi="ITC Avant Garde"/>
        </w:rPr>
        <w:t xml:space="preserve"> actualiza</w:t>
      </w:r>
      <w:r w:rsidRPr="002705F9">
        <w:rPr>
          <w:rFonts w:ascii="ITC Avant Garde" w:hAnsi="ITC Avant Garde"/>
        </w:rPr>
        <w:t>ci</w:t>
      </w:r>
      <w:r w:rsidR="00942A40" w:rsidRPr="002705F9">
        <w:rPr>
          <w:rFonts w:ascii="ITC Avant Garde" w:hAnsi="ITC Avant Garde"/>
        </w:rPr>
        <w:t>ó</w:t>
      </w:r>
      <w:r w:rsidRPr="002705F9">
        <w:rPr>
          <w:rFonts w:ascii="ITC Avant Garde" w:hAnsi="ITC Avant Garde"/>
        </w:rPr>
        <w:t>n</w:t>
      </w:r>
      <w:r w:rsidR="003936B2" w:rsidRPr="002705F9">
        <w:rPr>
          <w:rFonts w:ascii="ITC Avant Garde" w:hAnsi="ITC Avant Garde"/>
        </w:rPr>
        <w:t xml:space="preserve"> y/o recupera</w:t>
      </w:r>
      <w:r w:rsidRPr="002705F9">
        <w:rPr>
          <w:rFonts w:ascii="ITC Avant Garde" w:hAnsi="ITC Avant Garde"/>
        </w:rPr>
        <w:t>ci</w:t>
      </w:r>
      <w:r w:rsidR="00942A40" w:rsidRPr="002705F9">
        <w:rPr>
          <w:rFonts w:ascii="ITC Avant Garde" w:hAnsi="ITC Avant Garde"/>
        </w:rPr>
        <w:t>ó</w:t>
      </w:r>
      <w:r w:rsidRPr="002705F9">
        <w:rPr>
          <w:rFonts w:ascii="ITC Avant Garde" w:hAnsi="ITC Avant Garde"/>
        </w:rPr>
        <w:t>n continua de</w:t>
      </w:r>
      <w:r w:rsidR="003936B2" w:rsidRPr="002705F9">
        <w:rPr>
          <w:rFonts w:ascii="ITC Avant Garde" w:hAnsi="ITC Avant Garde"/>
        </w:rPr>
        <w:t xml:space="preserve"> Alertas </w:t>
      </w:r>
      <w:r w:rsidR="00915807" w:rsidRPr="002705F9">
        <w:rPr>
          <w:rFonts w:ascii="ITC Avant Garde" w:hAnsi="ITC Avant Garde"/>
        </w:rPr>
        <w:t xml:space="preserve">se establezca </w:t>
      </w:r>
      <w:r w:rsidR="003936B2" w:rsidRPr="002705F9">
        <w:rPr>
          <w:rFonts w:ascii="ITC Avant Garde" w:hAnsi="ITC Avant Garde"/>
        </w:rPr>
        <w:t>en intervalos no mayores a un</w:t>
      </w:r>
      <w:r w:rsidR="00F60D13">
        <w:rPr>
          <w:rFonts w:ascii="ITC Avant Garde" w:hAnsi="ITC Avant Garde"/>
        </w:rPr>
        <w:t xml:space="preserve"> (1)</w:t>
      </w:r>
      <w:r w:rsidR="003936B2" w:rsidRPr="002705F9">
        <w:rPr>
          <w:rFonts w:ascii="ITC Avant Garde" w:hAnsi="ITC Avant Garde"/>
        </w:rPr>
        <w:t xml:space="preserve"> minuto</w:t>
      </w:r>
      <w:r w:rsidR="00972F36" w:rsidRPr="002705F9">
        <w:rPr>
          <w:rFonts w:ascii="ITC Avant Garde" w:hAnsi="ITC Avant Garde"/>
        </w:rPr>
        <w:t>;</w:t>
      </w:r>
    </w:p>
    <w:p w:rsidR="008D2BB7" w:rsidRPr="001A3D35" w:rsidRDefault="00CB0983" w:rsidP="00857E5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Cs/>
        </w:rPr>
        <w:t>P</w:t>
      </w:r>
      <w:r w:rsidRPr="002705F9">
        <w:rPr>
          <w:rFonts w:ascii="ITC Avant Garde" w:eastAsia="ITC Avant Garde" w:hAnsi="ITC Avant Garde" w:cs="ITC Avant Garde"/>
          <w:bCs/>
        </w:rPr>
        <w:t>ara el servicio móvil</w:t>
      </w:r>
      <w:r>
        <w:rPr>
          <w:rFonts w:ascii="ITC Avant Garde" w:eastAsia="ITC Avant Garde" w:hAnsi="ITC Avant Garde" w:cs="ITC Avant Garde"/>
          <w:bCs/>
        </w:rPr>
        <w:t>,</w:t>
      </w:r>
      <w:r w:rsidRPr="002705F9">
        <w:rPr>
          <w:rFonts w:ascii="ITC Avant Garde" w:eastAsia="ITC Avant Garde" w:hAnsi="ITC Avant Garde" w:cs="ITC Avant Garde"/>
          <w:bCs/>
        </w:rPr>
        <w:t xml:space="preserve"> </w:t>
      </w:r>
      <w:r>
        <w:rPr>
          <w:rFonts w:ascii="ITC Avant Garde" w:eastAsia="ITC Avant Garde" w:hAnsi="ITC Avant Garde" w:cs="ITC Avant Garde"/>
          <w:bCs/>
        </w:rPr>
        <w:t>r</w:t>
      </w:r>
      <w:r w:rsidR="008D2BB7" w:rsidRPr="002705F9">
        <w:rPr>
          <w:rFonts w:ascii="ITC Avant Garde" w:eastAsia="ITC Avant Garde" w:hAnsi="ITC Avant Garde" w:cs="ITC Avant Garde"/>
          <w:bCs/>
        </w:rPr>
        <w:t xml:space="preserve">ealizar la difusión de las Alertas mediante el uso </w:t>
      </w:r>
      <w:r w:rsidR="008F0F7B" w:rsidRPr="002705F9">
        <w:rPr>
          <w:rFonts w:ascii="ITC Avant Garde" w:eastAsia="ITC Avant Garde" w:hAnsi="ITC Avant Garde" w:cs="ITC Avant Garde"/>
          <w:bCs/>
        </w:rPr>
        <w:t>de</w:t>
      </w:r>
      <w:r w:rsidR="008D2BB7" w:rsidRPr="002705F9">
        <w:rPr>
          <w:rFonts w:ascii="ITC Avant Garde" w:eastAsia="ITC Avant Garde" w:hAnsi="ITC Avant Garde" w:cs="ITC Avant Garde"/>
          <w:bCs/>
        </w:rPr>
        <w:t xml:space="preserve"> CBS, </w:t>
      </w:r>
      <w:r w:rsidR="009C2333" w:rsidRPr="002705F9">
        <w:rPr>
          <w:rFonts w:ascii="ITC Avant Garde" w:eastAsia="ITC Avant Garde" w:hAnsi="ITC Avant Garde" w:cs="ITC Avant Garde"/>
          <w:bCs/>
        </w:rPr>
        <w:t>conforme a estándares internacionales</w:t>
      </w:r>
      <w:r w:rsidR="000008CF" w:rsidRPr="002705F9">
        <w:rPr>
          <w:rFonts w:ascii="ITC Avant Garde" w:eastAsia="ITC Avant Garde" w:hAnsi="ITC Avant Garde" w:cs="ITC Avant Garde"/>
          <w:bCs/>
        </w:rPr>
        <w:t>;</w:t>
      </w:r>
    </w:p>
    <w:p w:rsidR="001A3D35" w:rsidRPr="001A3D35" w:rsidRDefault="001A3D35" w:rsidP="003D12E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hAnsi="ITC Avant Garde"/>
        </w:rPr>
        <w:t>Para el caso del servicio de televisión radiodifundida y televisión restringida,</w:t>
      </w:r>
      <w:r w:rsidRPr="00C227D3">
        <w:rPr>
          <w:rFonts w:ascii="ITC Avant Garde" w:hAnsi="ITC Avant Garde"/>
        </w:rPr>
        <w:t xml:space="preserve"> </w:t>
      </w:r>
      <w:r w:rsidR="003D12E6" w:rsidRPr="003D12E6">
        <w:rPr>
          <w:rFonts w:ascii="ITC Avant Garde" w:hAnsi="ITC Avant Garde"/>
        </w:rPr>
        <w:t xml:space="preserve">deberán desplegar las Alertas en pantalla completa </w:t>
      </w:r>
      <w:r w:rsidRPr="00C227D3">
        <w:rPr>
          <w:rFonts w:ascii="ITC Avant Garde" w:hAnsi="ITC Avant Garde"/>
        </w:rPr>
        <w:t xml:space="preserve">conforme </w:t>
      </w:r>
      <w:r>
        <w:rPr>
          <w:rFonts w:ascii="ITC Avant Garde" w:hAnsi="ITC Avant Garde"/>
        </w:rPr>
        <w:t xml:space="preserve">a </w:t>
      </w:r>
      <w:r w:rsidRPr="00C227D3">
        <w:rPr>
          <w:rFonts w:ascii="ITC Avant Garde" w:hAnsi="ITC Avant Garde"/>
        </w:rPr>
        <w:t>lo establecido en el Anexo III de los presentes Lineamientos;</w:t>
      </w:r>
    </w:p>
    <w:p w:rsidR="00EB1459" w:rsidRPr="002705F9" w:rsidRDefault="00531B61" w:rsidP="00857E5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2705F9">
        <w:rPr>
          <w:rFonts w:ascii="ITC Avant Garde" w:eastAsia="ITC Avant Garde" w:hAnsi="ITC Avant Garde" w:cs="ITC Avant Garde"/>
          <w:bCs/>
        </w:rPr>
        <w:t>I</w:t>
      </w:r>
      <w:r w:rsidR="00EB1459" w:rsidRPr="002705F9">
        <w:rPr>
          <w:rFonts w:ascii="ITC Avant Garde" w:eastAsia="ITC Avant Garde" w:hAnsi="ITC Avant Garde" w:cs="ITC Avant Garde"/>
          <w:bCs/>
        </w:rPr>
        <w:t xml:space="preserve">ntroducir una </w:t>
      </w:r>
      <w:r w:rsidR="008F332C" w:rsidRPr="002705F9">
        <w:rPr>
          <w:rFonts w:ascii="ITC Avant Garde" w:eastAsia="ITC Avant Garde" w:hAnsi="ITC Avant Garde" w:cs="ITC Avant Garde"/>
          <w:bCs/>
        </w:rPr>
        <w:t>S</w:t>
      </w:r>
      <w:r w:rsidR="00EB1459" w:rsidRPr="002705F9">
        <w:rPr>
          <w:rFonts w:ascii="ITC Avant Garde" w:eastAsia="ITC Avant Garde" w:hAnsi="ITC Avant Garde" w:cs="ITC Avant Garde"/>
          <w:bCs/>
        </w:rPr>
        <w:t xml:space="preserve">eñal </w:t>
      </w:r>
      <w:r w:rsidR="008F332C" w:rsidRPr="002705F9">
        <w:rPr>
          <w:rFonts w:ascii="ITC Avant Garde" w:eastAsia="ITC Avant Garde" w:hAnsi="ITC Avant Garde" w:cs="ITC Avant Garde"/>
          <w:bCs/>
        </w:rPr>
        <w:t>A</w:t>
      </w:r>
      <w:r w:rsidR="00EB1459" w:rsidRPr="002705F9">
        <w:rPr>
          <w:rFonts w:ascii="ITC Avant Garde" w:eastAsia="ITC Avant Garde" w:hAnsi="ITC Avant Garde" w:cs="ITC Avant Garde"/>
          <w:bCs/>
        </w:rPr>
        <w:t xml:space="preserve">udible previa a la Alerta </w:t>
      </w:r>
      <w:r w:rsidR="00F02BDD" w:rsidRPr="002705F9">
        <w:rPr>
          <w:rFonts w:ascii="ITC Avant Garde" w:eastAsia="ITC Avant Garde" w:hAnsi="ITC Avant Garde" w:cs="ITC Avant Garde"/>
          <w:bCs/>
        </w:rPr>
        <w:t>según lo establecido en el Anexo II de los presentes Lineamientos</w:t>
      </w:r>
      <w:r w:rsidR="00624A61" w:rsidRPr="002705F9">
        <w:rPr>
          <w:rFonts w:ascii="ITC Avant Garde" w:eastAsia="ITC Avant Garde" w:hAnsi="ITC Avant Garde" w:cs="ITC Avant Garde"/>
          <w:bCs/>
        </w:rPr>
        <w:t>,</w:t>
      </w:r>
      <w:r w:rsidR="00F02BDD" w:rsidRPr="002705F9">
        <w:rPr>
          <w:rFonts w:ascii="ITC Avant Garde" w:eastAsia="ITC Avant Garde" w:hAnsi="ITC Avant Garde" w:cs="ITC Avant Garde"/>
          <w:bCs/>
        </w:rPr>
        <w:t xml:space="preserve"> </w:t>
      </w:r>
      <w:r w:rsidR="00EB1459" w:rsidRPr="002705F9">
        <w:rPr>
          <w:rFonts w:ascii="ITC Avant Garde" w:eastAsia="ITC Avant Garde" w:hAnsi="ITC Avant Garde" w:cs="ITC Avant Garde"/>
          <w:bCs/>
        </w:rPr>
        <w:t xml:space="preserve">en caso </w:t>
      </w:r>
      <w:r w:rsidR="00A7421E" w:rsidRPr="002705F9">
        <w:rPr>
          <w:rFonts w:ascii="ITC Avant Garde" w:eastAsia="ITC Avant Garde" w:hAnsi="ITC Avant Garde" w:cs="ITC Avant Garde"/>
          <w:bCs/>
        </w:rPr>
        <w:t xml:space="preserve">de </w:t>
      </w:r>
      <w:r w:rsidR="00EB1459" w:rsidRPr="002705F9">
        <w:rPr>
          <w:rFonts w:ascii="ITC Avant Garde" w:eastAsia="ITC Avant Garde" w:hAnsi="ITC Avant Garde" w:cs="ITC Avant Garde"/>
          <w:bCs/>
        </w:rPr>
        <w:t>que</w:t>
      </w:r>
      <w:r w:rsidR="00AC6663">
        <w:rPr>
          <w:rFonts w:ascii="ITC Avant Garde" w:eastAsia="ITC Avant Garde" w:hAnsi="ITC Avant Garde" w:cs="ITC Avant Garde"/>
          <w:bCs/>
        </w:rPr>
        <w:t>,</w:t>
      </w:r>
      <w:r w:rsidR="00EB1459" w:rsidRPr="002705F9">
        <w:rPr>
          <w:rFonts w:ascii="ITC Avant Garde" w:eastAsia="ITC Avant Garde" w:hAnsi="ITC Avant Garde" w:cs="ITC Avant Garde"/>
          <w:bCs/>
        </w:rPr>
        <w:t xml:space="preserve"> </w:t>
      </w:r>
      <w:r w:rsidR="009C2333" w:rsidRPr="002705F9">
        <w:rPr>
          <w:rFonts w:ascii="ITC Avant Garde" w:eastAsia="ITC Avant Garde" w:hAnsi="ITC Avant Garde" w:cs="ITC Avant Garde"/>
          <w:bCs/>
        </w:rPr>
        <w:t xml:space="preserve">la misma </w:t>
      </w:r>
      <w:r w:rsidR="00EB1459" w:rsidRPr="002705F9">
        <w:rPr>
          <w:rFonts w:ascii="ITC Avant Garde" w:eastAsia="ITC Avant Garde" w:hAnsi="ITC Avant Garde" w:cs="ITC Avant Garde"/>
          <w:bCs/>
        </w:rPr>
        <w:t>no esté incl</w:t>
      </w:r>
      <w:r w:rsidR="00972F36" w:rsidRPr="002705F9">
        <w:rPr>
          <w:rFonts w:ascii="ITC Avant Garde" w:eastAsia="ITC Avant Garde" w:hAnsi="ITC Avant Garde" w:cs="ITC Avant Garde"/>
          <w:bCs/>
        </w:rPr>
        <w:t xml:space="preserve">uida en los archivos </w:t>
      </w:r>
      <w:r w:rsidR="00F02BDD" w:rsidRPr="002705F9">
        <w:rPr>
          <w:rFonts w:ascii="ITC Avant Garde" w:eastAsia="ITC Avant Garde" w:hAnsi="ITC Avant Garde" w:cs="ITC Avant Garde"/>
          <w:bCs/>
        </w:rPr>
        <w:t>enviados por</w:t>
      </w:r>
      <w:r w:rsidR="00972F36" w:rsidRPr="002705F9">
        <w:rPr>
          <w:rFonts w:ascii="ITC Avant Garde" w:eastAsia="ITC Avant Garde" w:hAnsi="ITC Avant Garde" w:cs="ITC Avant Garde"/>
          <w:bCs/>
        </w:rPr>
        <w:t xml:space="preserve">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B44692" w:rsidRPr="002705F9">
        <w:rPr>
          <w:rFonts w:ascii="ITC Avant Garde" w:eastAsia="ITC Avant Garde" w:hAnsi="ITC Avant Garde" w:cs="ITC Avant Garde"/>
          <w:bCs/>
        </w:rPr>
        <w:t xml:space="preserve">, </w:t>
      </w:r>
      <w:r w:rsidR="003F0EC3" w:rsidRPr="002705F9">
        <w:rPr>
          <w:rFonts w:ascii="ITC Avant Garde" w:eastAsia="ITC Avant Garde" w:hAnsi="ITC Avant Garde" w:cs="ITC Avant Garde"/>
          <w:bCs/>
        </w:rPr>
        <w:t xml:space="preserve">estos </w:t>
      </w:r>
      <w:r w:rsidR="00B44692" w:rsidRPr="002705F9">
        <w:rPr>
          <w:rFonts w:ascii="ITC Avant Garde" w:eastAsia="ITC Avant Garde" w:hAnsi="ITC Avant Garde" w:cs="ITC Avant Garde"/>
          <w:bCs/>
        </w:rPr>
        <w:t>se encuentren dañados y/o el equipo receptor de Alertas</w:t>
      </w:r>
      <w:r w:rsidR="00E46F12" w:rsidRPr="002705F9">
        <w:rPr>
          <w:rFonts w:ascii="ITC Avant Garde" w:eastAsia="ITC Avant Garde" w:hAnsi="ITC Avant Garde" w:cs="ITC Avant Garde"/>
          <w:bCs/>
        </w:rPr>
        <w:t xml:space="preserve"> no cuente con una S</w:t>
      </w:r>
      <w:r w:rsidR="00B44692" w:rsidRPr="002705F9">
        <w:rPr>
          <w:rFonts w:ascii="ITC Avant Garde" w:eastAsia="ITC Avant Garde" w:hAnsi="ITC Avant Garde" w:cs="ITC Avant Garde"/>
          <w:bCs/>
        </w:rPr>
        <w:t xml:space="preserve">eñal </w:t>
      </w:r>
      <w:r w:rsidR="00E46F12" w:rsidRPr="002705F9">
        <w:rPr>
          <w:rFonts w:ascii="ITC Avant Garde" w:eastAsia="ITC Avant Garde" w:hAnsi="ITC Avant Garde" w:cs="ITC Avant Garde"/>
          <w:bCs/>
        </w:rPr>
        <w:t>A</w:t>
      </w:r>
      <w:r w:rsidR="00B44692" w:rsidRPr="002705F9">
        <w:rPr>
          <w:rFonts w:ascii="ITC Avant Garde" w:eastAsia="ITC Avant Garde" w:hAnsi="ITC Avant Garde" w:cs="ITC Avant Garde"/>
          <w:bCs/>
        </w:rPr>
        <w:t>udible predefinida</w:t>
      </w:r>
      <w:r w:rsidR="00972F36" w:rsidRPr="002705F9">
        <w:rPr>
          <w:rFonts w:ascii="ITC Avant Garde" w:eastAsia="ITC Avant Garde" w:hAnsi="ITC Avant Garde" w:cs="ITC Avant Garde"/>
          <w:bCs/>
        </w:rPr>
        <w:t>;</w:t>
      </w:r>
    </w:p>
    <w:p w:rsidR="00FD23D7" w:rsidRPr="002705F9" w:rsidRDefault="00FD23D7" w:rsidP="00FD23D7">
      <w:pPr>
        <w:pStyle w:val="Normal1"/>
        <w:numPr>
          <w:ilvl w:val="0"/>
          <w:numId w:val="9"/>
        </w:numPr>
        <w:spacing w:after="0"/>
        <w:jc w:val="both"/>
        <w:rPr>
          <w:rFonts w:ascii="ITC Avant Garde" w:hAnsi="ITC Avant Garde"/>
        </w:rPr>
      </w:pPr>
      <w:r w:rsidRPr="002705F9">
        <w:rPr>
          <w:rFonts w:ascii="ITC Avant Garde" w:hAnsi="ITC Avant Garde"/>
        </w:rPr>
        <w:t>Deberá garantizar</w:t>
      </w:r>
      <w:r w:rsidR="000146F5">
        <w:rPr>
          <w:rFonts w:ascii="ITC Avant Garde" w:hAnsi="ITC Avant Garde"/>
        </w:rPr>
        <w:t>,</w:t>
      </w:r>
      <w:r w:rsidRPr="002705F9">
        <w:rPr>
          <w:rFonts w:ascii="ITC Avant Garde" w:hAnsi="ITC Avant Garde"/>
        </w:rPr>
        <w:t xml:space="preserve"> entre sus instalaciones y las de</w:t>
      </w:r>
      <w:r w:rsidR="003C2A21">
        <w:rPr>
          <w:rFonts w:ascii="ITC Avant Garde" w:hAnsi="ITC Avant Garde"/>
        </w:rPr>
        <w:t xml:space="preserve">l </w:t>
      </w:r>
      <w:r w:rsidRPr="002705F9">
        <w:rPr>
          <w:rFonts w:ascii="ITC Avant Garde" w:hAnsi="ITC Avant Garde"/>
        </w:rPr>
        <w:t xml:space="preserve">Colector de </w:t>
      </w:r>
      <w:r w:rsidR="00C823F3" w:rsidRPr="002705F9">
        <w:rPr>
          <w:rFonts w:ascii="ITC Avant Garde" w:hAnsi="ITC Avant Garde"/>
        </w:rPr>
        <w:t>Alertas</w:t>
      </w:r>
      <w:r w:rsidR="001C4319" w:rsidRPr="002705F9">
        <w:rPr>
          <w:rFonts w:ascii="ITC Avant Garde" w:hAnsi="ITC Avant Garde"/>
        </w:rPr>
        <w:t xml:space="preserve"> </w:t>
      </w:r>
      <w:r w:rsidR="003C2A21">
        <w:rPr>
          <w:rFonts w:ascii="ITC Avant Garde" w:hAnsi="ITC Avant Garde"/>
        </w:rPr>
        <w:t>P</w:t>
      </w:r>
      <w:r w:rsidR="001C4319" w:rsidRPr="002705F9">
        <w:rPr>
          <w:rFonts w:ascii="ITC Avant Garde" w:hAnsi="ITC Avant Garde"/>
        </w:rPr>
        <w:t xml:space="preserve">rimario y </w:t>
      </w:r>
      <w:r w:rsidR="003C2A21">
        <w:rPr>
          <w:rFonts w:ascii="ITC Avant Garde" w:hAnsi="ITC Avant Garde"/>
        </w:rPr>
        <w:t>del Colector de Alertas S</w:t>
      </w:r>
      <w:r w:rsidR="001C4319" w:rsidRPr="002705F9">
        <w:rPr>
          <w:rFonts w:ascii="ITC Avant Garde" w:hAnsi="ITC Avant Garde"/>
        </w:rPr>
        <w:t xml:space="preserve">ecundario, </w:t>
      </w:r>
      <w:r w:rsidRPr="002705F9">
        <w:rPr>
          <w:rFonts w:ascii="ITC Avant Garde" w:hAnsi="ITC Avant Garde"/>
        </w:rPr>
        <w:t xml:space="preserve">la continuidad en </w:t>
      </w:r>
      <w:r w:rsidR="00263E94" w:rsidRPr="002705F9">
        <w:rPr>
          <w:rFonts w:ascii="ITC Avant Garde" w:hAnsi="ITC Avant Garde"/>
        </w:rPr>
        <w:t xml:space="preserve">la </w:t>
      </w:r>
      <w:r w:rsidR="00725586" w:rsidRPr="002705F9">
        <w:rPr>
          <w:rFonts w:ascii="ITC Avant Garde" w:hAnsi="ITC Avant Garde"/>
        </w:rPr>
        <w:t>recepci</w:t>
      </w:r>
      <w:r w:rsidR="00EC0F5E" w:rsidRPr="002705F9">
        <w:rPr>
          <w:rFonts w:ascii="ITC Avant Garde" w:hAnsi="ITC Avant Garde"/>
        </w:rPr>
        <w:t>ó</w:t>
      </w:r>
      <w:r w:rsidR="00725586" w:rsidRPr="002705F9">
        <w:rPr>
          <w:rFonts w:ascii="ITC Avant Garde" w:hAnsi="ITC Avant Garde"/>
        </w:rPr>
        <w:t xml:space="preserve">n y </w:t>
      </w:r>
      <w:r w:rsidR="00DF7736">
        <w:rPr>
          <w:rFonts w:ascii="ITC Avant Garde" w:hAnsi="ITC Avant Garde"/>
        </w:rPr>
        <w:t>difusión</w:t>
      </w:r>
      <w:r w:rsidR="00DF7736" w:rsidRPr="002705F9">
        <w:rPr>
          <w:rFonts w:ascii="ITC Avant Garde" w:hAnsi="ITC Avant Garde"/>
        </w:rPr>
        <w:t xml:space="preserve"> </w:t>
      </w:r>
      <w:r w:rsidR="00D32A0C">
        <w:rPr>
          <w:rFonts w:ascii="ITC Avant Garde" w:hAnsi="ITC Avant Garde"/>
        </w:rPr>
        <w:t>de Alertas</w:t>
      </w:r>
      <w:r w:rsidR="003A36AA" w:rsidRPr="002705F9">
        <w:rPr>
          <w:rFonts w:ascii="ITC Avant Garde" w:hAnsi="ITC Avant Garde"/>
        </w:rPr>
        <w:t xml:space="preserve">. </w:t>
      </w:r>
      <w:r w:rsidR="00A364C8">
        <w:rPr>
          <w:rFonts w:ascii="ITC Avant Garde" w:hAnsi="ITC Avant Garde"/>
        </w:rPr>
        <w:t>En virtud de lo anterior</w:t>
      </w:r>
      <w:r w:rsidR="002705F9" w:rsidRPr="002705F9">
        <w:rPr>
          <w:rFonts w:ascii="ITC Avant Garde" w:hAnsi="ITC Avant Garde"/>
        </w:rPr>
        <w:t>,</w:t>
      </w:r>
      <w:r w:rsidR="003A36AA" w:rsidRPr="002705F9">
        <w:rPr>
          <w:rFonts w:ascii="ITC Avant Garde" w:hAnsi="ITC Avant Garde"/>
        </w:rPr>
        <w:t xml:space="preserve"> deberán contar</w:t>
      </w:r>
      <w:r w:rsidR="0052226D" w:rsidRPr="002705F9">
        <w:rPr>
          <w:rFonts w:ascii="ITC Avant Garde" w:hAnsi="ITC Avant Garde"/>
        </w:rPr>
        <w:t xml:space="preserve"> con redundancia tanto geográfica como lógica de todas las interfaces y equipos conecta</w:t>
      </w:r>
      <w:r w:rsidR="005A2946" w:rsidRPr="002705F9">
        <w:rPr>
          <w:rFonts w:ascii="ITC Avant Garde" w:hAnsi="ITC Avant Garde"/>
        </w:rPr>
        <w:t>dos a</w:t>
      </w:r>
      <w:r w:rsidR="003C2A21">
        <w:rPr>
          <w:rFonts w:ascii="ITC Avant Garde" w:hAnsi="ITC Avant Garde"/>
        </w:rPr>
        <w:t>l</w:t>
      </w:r>
      <w:r w:rsidR="005A2946" w:rsidRPr="002705F9">
        <w:rPr>
          <w:rFonts w:ascii="ITC Avant Garde" w:hAnsi="ITC Avant Garde"/>
        </w:rPr>
        <w:t xml:space="preserve"> Colector de Alertas</w:t>
      </w:r>
      <w:r w:rsidR="002705F9" w:rsidRPr="002705F9">
        <w:rPr>
          <w:rFonts w:ascii="ITC Avant Garde" w:hAnsi="ITC Avant Garde"/>
        </w:rPr>
        <w:t xml:space="preserve"> </w:t>
      </w:r>
      <w:r w:rsidR="003C2A21">
        <w:rPr>
          <w:rFonts w:ascii="ITC Avant Garde" w:hAnsi="ITC Avant Garde"/>
        </w:rPr>
        <w:t>P</w:t>
      </w:r>
      <w:r w:rsidR="002705F9" w:rsidRPr="002705F9">
        <w:rPr>
          <w:rFonts w:ascii="ITC Avant Garde" w:hAnsi="ITC Avant Garde"/>
        </w:rPr>
        <w:t xml:space="preserve">rimario y </w:t>
      </w:r>
      <w:r w:rsidR="003C2A21">
        <w:rPr>
          <w:rFonts w:ascii="ITC Avant Garde" w:hAnsi="ITC Avant Garde"/>
        </w:rPr>
        <w:t>al Colector de Alertas S</w:t>
      </w:r>
      <w:r w:rsidR="002705F9" w:rsidRPr="002705F9">
        <w:rPr>
          <w:rFonts w:ascii="ITC Avant Garde" w:hAnsi="ITC Avant Garde"/>
        </w:rPr>
        <w:t>ecundario</w:t>
      </w:r>
      <w:r w:rsidR="0052226D" w:rsidRPr="002705F9">
        <w:rPr>
          <w:rFonts w:ascii="ITC Avant Garde" w:hAnsi="ITC Avant Garde"/>
        </w:rPr>
        <w:t xml:space="preserve"> que garant</w:t>
      </w:r>
      <w:r w:rsidR="00D32A0C">
        <w:rPr>
          <w:rFonts w:ascii="ITC Avant Garde" w:hAnsi="ITC Avant Garde"/>
        </w:rPr>
        <w:t>icen la difusión de las Alertas</w:t>
      </w:r>
      <w:r w:rsidR="008577DE">
        <w:rPr>
          <w:rFonts w:ascii="ITC Avant Garde" w:hAnsi="ITC Avant Garde"/>
        </w:rPr>
        <w:t>, y</w:t>
      </w:r>
    </w:p>
    <w:p w:rsidR="005D5ACC" w:rsidRPr="00C227D3" w:rsidRDefault="00D133F5" w:rsidP="00737136">
      <w:pPr>
        <w:pStyle w:val="Prrafodelista"/>
        <w:numPr>
          <w:ilvl w:val="0"/>
          <w:numId w:val="9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>Realizar el tratamiento de Datos Personales conforme a las leyes aplicables.</w:t>
      </w:r>
    </w:p>
    <w:p w:rsidR="00CD56B6" w:rsidRDefault="00CD56B6" w:rsidP="00F3427B">
      <w:pPr>
        <w:jc w:val="both"/>
        <w:rPr>
          <w:rFonts w:ascii="ITC Avant Garde" w:eastAsia="ITC Avant Garde" w:hAnsi="ITC Avant Garde" w:cs="ITC Avant Garde"/>
        </w:rPr>
      </w:pPr>
    </w:p>
    <w:p w:rsidR="00FE4FDD" w:rsidRPr="00FE4FDD" w:rsidRDefault="001E64F9" w:rsidP="00FE4FDD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DÉCIMO. </w:t>
      </w:r>
      <w:r w:rsidR="00FE4FDD" w:rsidRPr="00FE4FDD">
        <w:rPr>
          <w:rFonts w:ascii="ITC Avant Garde" w:eastAsia="ITC Avant Garde" w:hAnsi="ITC Avant Garde" w:cs="ITC Avant Garde"/>
        </w:rPr>
        <w:t>Los Concesionarios y, en su caso, Autorizados que presten el servicio móvil, de radiodifusión y, de televisión y audio restringidos deberán contar con Conectividad a</w:t>
      </w:r>
      <w:r w:rsidR="00384630">
        <w:rPr>
          <w:rFonts w:ascii="ITC Avant Garde" w:eastAsia="ITC Avant Garde" w:hAnsi="ITC Avant Garde" w:cs="ITC Avant Garde"/>
        </w:rPr>
        <w:t>l</w:t>
      </w:r>
      <w:r w:rsidR="00FE4FDD" w:rsidRPr="00FE4FDD">
        <w:rPr>
          <w:rFonts w:ascii="ITC Avant Garde" w:eastAsia="ITC Avant Garde" w:hAnsi="ITC Avant Garde" w:cs="ITC Avant Garde"/>
        </w:rPr>
        <w:t xml:space="preserve"> Colector de Alertas </w:t>
      </w:r>
      <w:r w:rsidR="00384630">
        <w:rPr>
          <w:rFonts w:ascii="ITC Avant Garde" w:eastAsia="ITC Avant Garde" w:hAnsi="ITC Avant Garde" w:cs="ITC Avant Garde"/>
        </w:rPr>
        <w:t>P</w:t>
      </w:r>
      <w:r w:rsidR="00FE4FDD" w:rsidRPr="00FE4FDD">
        <w:rPr>
          <w:rFonts w:ascii="ITC Avant Garde" w:eastAsia="ITC Avant Garde" w:hAnsi="ITC Avant Garde" w:cs="ITC Avant Garde"/>
        </w:rPr>
        <w:t xml:space="preserve">rimario y </w:t>
      </w:r>
      <w:r w:rsidR="00384630">
        <w:rPr>
          <w:rFonts w:ascii="ITC Avant Garde" w:eastAsia="ITC Avant Garde" w:hAnsi="ITC Avant Garde" w:cs="ITC Avant Garde"/>
        </w:rPr>
        <w:t>al Colector de Alertas S</w:t>
      </w:r>
      <w:r w:rsidR="00FE4FDD" w:rsidRPr="00FE4FDD">
        <w:rPr>
          <w:rFonts w:ascii="ITC Avant Garde" w:eastAsia="ITC Avant Garde" w:hAnsi="ITC Avant Garde" w:cs="ITC Avant Garde"/>
        </w:rPr>
        <w:t>ecundario.</w:t>
      </w:r>
    </w:p>
    <w:p w:rsidR="00FE4FDD" w:rsidRPr="00FE4FDD" w:rsidRDefault="00FE4FDD" w:rsidP="00FE4FDD">
      <w:pPr>
        <w:jc w:val="both"/>
        <w:rPr>
          <w:rFonts w:ascii="ITC Avant Garde" w:eastAsia="ITC Avant Garde" w:hAnsi="ITC Avant Garde" w:cs="ITC Avant Garde"/>
        </w:rPr>
      </w:pPr>
    </w:p>
    <w:p w:rsidR="008E53CD" w:rsidRDefault="00FE4FDD" w:rsidP="00FE4FDD">
      <w:pPr>
        <w:jc w:val="both"/>
        <w:rPr>
          <w:rFonts w:ascii="ITC Avant Garde" w:eastAsia="ITC Avant Garde" w:hAnsi="ITC Avant Garde" w:cs="ITC Avant Garde"/>
        </w:rPr>
      </w:pPr>
      <w:r w:rsidRPr="00FE4FDD">
        <w:rPr>
          <w:rFonts w:ascii="ITC Avant Garde" w:eastAsia="ITC Avant Garde" w:hAnsi="ITC Avant Garde" w:cs="ITC Avant Garde"/>
        </w:rPr>
        <w:t>Los Concesionarios y, en su caso, Autorizados</w:t>
      </w:r>
      <w:r w:rsidR="00863CB0" w:rsidRPr="00FE4FDD">
        <w:rPr>
          <w:rFonts w:ascii="ITC Avant Garde" w:eastAsia="ITC Avant Garde" w:hAnsi="ITC Avant Garde" w:cs="ITC Avant Garde"/>
        </w:rPr>
        <w:t xml:space="preserve"> </w:t>
      </w:r>
      <w:r w:rsidRPr="00FE4FDD">
        <w:rPr>
          <w:rFonts w:ascii="ITC Avant Garde" w:eastAsia="ITC Avant Garde" w:hAnsi="ITC Avant Garde" w:cs="ITC Avant Garde"/>
        </w:rPr>
        <w:t>podrán conectarse de manera directa</w:t>
      </w:r>
      <w:r w:rsidR="0042428D">
        <w:rPr>
          <w:rFonts w:ascii="ITC Avant Garde" w:eastAsia="ITC Avant Garde" w:hAnsi="ITC Avant Garde" w:cs="ITC Avant Garde"/>
        </w:rPr>
        <w:t>, por sí</w:t>
      </w:r>
      <w:r w:rsidRPr="00FE4FDD">
        <w:rPr>
          <w:rFonts w:ascii="ITC Avant Garde" w:eastAsia="ITC Avant Garde" w:hAnsi="ITC Avant Garde" w:cs="ITC Avant Garde"/>
        </w:rPr>
        <w:t xml:space="preserve"> mismos a</w:t>
      </w:r>
      <w:r w:rsidR="00384630">
        <w:rPr>
          <w:rFonts w:ascii="ITC Avant Garde" w:eastAsia="ITC Avant Garde" w:hAnsi="ITC Avant Garde" w:cs="ITC Avant Garde"/>
        </w:rPr>
        <w:t>l</w:t>
      </w:r>
      <w:r w:rsidRPr="00FE4FDD">
        <w:rPr>
          <w:rFonts w:ascii="ITC Avant Garde" w:eastAsia="ITC Avant Garde" w:hAnsi="ITC Avant Garde" w:cs="ITC Avant Garde"/>
        </w:rPr>
        <w:t xml:space="preserve"> Colector de Alertas </w:t>
      </w:r>
      <w:r w:rsidR="00384630">
        <w:rPr>
          <w:rFonts w:ascii="ITC Avant Garde" w:eastAsia="ITC Avant Garde" w:hAnsi="ITC Avant Garde" w:cs="ITC Avant Garde"/>
        </w:rPr>
        <w:t>P</w:t>
      </w:r>
      <w:r w:rsidRPr="00FE4FDD">
        <w:rPr>
          <w:rFonts w:ascii="ITC Avant Garde" w:eastAsia="ITC Avant Garde" w:hAnsi="ITC Avant Garde" w:cs="ITC Avant Garde"/>
        </w:rPr>
        <w:t xml:space="preserve">rimario o </w:t>
      </w:r>
      <w:r w:rsidR="00384630">
        <w:rPr>
          <w:rFonts w:ascii="ITC Avant Garde" w:eastAsia="ITC Avant Garde" w:hAnsi="ITC Avant Garde" w:cs="ITC Avant Garde"/>
        </w:rPr>
        <w:t>al Colector de Alertas S</w:t>
      </w:r>
      <w:r w:rsidRPr="00FE4FDD">
        <w:rPr>
          <w:rFonts w:ascii="ITC Avant Garde" w:eastAsia="ITC Avant Garde" w:hAnsi="ITC Avant Garde" w:cs="ITC Avant Garde"/>
        </w:rPr>
        <w:t>ecundario, o, en su caso</w:t>
      </w:r>
      <w:r w:rsidR="00FB0450">
        <w:rPr>
          <w:rFonts w:ascii="ITC Avant Garde" w:eastAsia="ITC Avant Garde" w:hAnsi="ITC Avant Garde" w:cs="ITC Avant Garde"/>
        </w:rPr>
        <w:t xml:space="preserve"> y </w:t>
      </w:r>
      <w:r w:rsidR="00FB0450" w:rsidRPr="0042428D">
        <w:rPr>
          <w:rFonts w:ascii="ITC Avant Garde" w:eastAsia="ITC Avant Garde" w:hAnsi="ITC Avant Garde" w:cs="ITC Avant Garde"/>
        </w:rPr>
        <w:t>sin menoscabo de la responsabilidad individual que implique el cumplimien</w:t>
      </w:r>
      <w:r w:rsidR="00FB0450">
        <w:rPr>
          <w:rFonts w:ascii="ITC Avant Garde" w:eastAsia="ITC Avant Garde" w:hAnsi="ITC Avant Garde" w:cs="ITC Avant Garde"/>
        </w:rPr>
        <w:t>to a los presentes Lineamientos</w:t>
      </w:r>
      <w:r w:rsidRPr="00FE4FDD">
        <w:rPr>
          <w:rFonts w:ascii="ITC Avant Garde" w:eastAsia="ITC Avant Garde" w:hAnsi="ITC Avant Garde" w:cs="ITC Avant Garde"/>
        </w:rPr>
        <w:t xml:space="preserve">, a través de grupos de Concesionarios y/o Autorizados informando a la </w:t>
      </w:r>
      <w:r w:rsidR="000B30D8">
        <w:rPr>
          <w:rFonts w:ascii="ITC Avant Garde" w:eastAsia="ITC Avant Garde" w:hAnsi="ITC Avant Garde" w:cs="ITC Avant Garde"/>
        </w:rPr>
        <w:t>DGPC-SEGOB</w:t>
      </w:r>
      <w:r w:rsidRPr="00FE4FDD">
        <w:rPr>
          <w:rFonts w:ascii="ITC Avant Garde" w:eastAsia="ITC Avant Garde" w:hAnsi="ITC Avant Garde" w:cs="ITC Avant Garde"/>
        </w:rPr>
        <w:t xml:space="preserve"> y al Instituto de esta decisión mediante escrito libre presentado ante la oficialía de partes del mismo.</w:t>
      </w:r>
    </w:p>
    <w:p w:rsidR="00496202" w:rsidRPr="00C227D3" w:rsidRDefault="00496202" w:rsidP="00F3427B">
      <w:pPr>
        <w:jc w:val="both"/>
        <w:rPr>
          <w:rFonts w:ascii="ITC Avant Garde" w:eastAsia="ITC Avant Garde" w:hAnsi="ITC Avant Garde" w:cs="ITC Avant Garde"/>
        </w:rPr>
      </w:pPr>
    </w:p>
    <w:p w:rsidR="004140C1" w:rsidRDefault="001E64F9" w:rsidP="004140C1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PRIMERO. </w:t>
      </w:r>
      <w:r w:rsidR="005C1E35" w:rsidRPr="00C227D3">
        <w:rPr>
          <w:rFonts w:ascii="ITC Avant Garde" w:hAnsi="ITC Avant Garde"/>
        </w:rPr>
        <w:t xml:space="preserve">Los Concesionarios y Autorizados deberán indicar a la </w:t>
      </w:r>
      <w:r w:rsidR="000B30D8">
        <w:rPr>
          <w:rFonts w:ascii="ITC Avant Garde" w:hAnsi="ITC Avant Garde"/>
        </w:rPr>
        <w:t>DGPC-SEGOB</w:t>
      </w:r>
      <w:r w:rsidR="005C1E35" w:rsidRPr="00C227D3">
        <w:rPr>
          <w:rFonts w:ascii="ITC Avant Garde" w:hAnsi="ITC Avant Garde"/>
        </w:rPr>
        <w:t xml:space="preserve"> y al Instituto, el Área Responsable </w:t>
      </w:r>
      <w:r w:rsidR="00164D45">
        <w:rPr>
          <w:rFonts w:ascii="ITC Avant Garde" w:hAnsi="ITC Avant Garde"/>
        </w:rPr>
        <w:t>de</w:t>
      </w:r>
      <w:r w:rsidR="005C1E35" w:rsidRPr="00C227D3">
        <w:rPr>
          <w:rFonts w:ascii="ITC Avant Garde" w:hAnsi="ITC Avant Garde"/>
        </w:rPr>
        <w:t xml:space="preserve"> atender las solicitudes relacionadas con la priorización de las comunicaciones en </w:t>
      </w:r>
      <w:r w:rsidR="005B44C4">
        <w:rPr>
          <w:rFonts w:ascii="ITC Avant Garde" w:hAnsi="ITC Avant Garde"/>
        </w:rPr>
        <w:t>caso</w:t>
      </w:r>
      <w:r w:rsidR="009704BE">
        <w:rPr>
          <w:rFonts w:ascii="ITC Avant Garde" w:hAnsi="ITC Avant Garde"/>
        </w:rPr>
        <w:t>s</w:t>
      </w:r>
      <w:r w:rsidR="005B44C4">
        <w:rPr>
          <w:rFonts w:ascii="ITC Avant Garde" w:hAnsi="ITC Avant Garde"/>
        </w:rPr>
        <w:t xml:space="preserve"> de </w:t>
      </w:r>
      <w:r w:rsidR="002F5939">
        <w:rPr>
          <w:rFonts w:ascii="ITC Avant Garde" w:hAnsi="ITC Avant Garde"/>
        </w:rPr>
        <w:t xml:space="preserve">Riesgo, </w:t>
      </w:r>
      <w:r w:rsidR="005C1E35" w:rsidRPr="00C227D3">
        <w:rPr>
          <w:rFonts w:ascii="ITC Avant Garde" w:hAnsi="ITC Avant Garde"/>
        </w:rPr>
        <w:t xml:space="preserve">Emergencia </w:t>
      </w:r>
      <w:r w:rsidR="00513705">
        <w:rPr>
          <w:rFonts w:ascii="ITC Avant Garde" w:hAnsi="ITC Avant Garde"/>
        </w:rPr>
        <w:t>y/</w:t>
      </w:r>
      <w:r w:rsidR="005C1E35" w:rsidRPr="00C174DD">
        <w:rPr>
          <w:rFonts w:ascii="ITC Avant Garde" w:hAnsi="ITC Avant Garde"/>
        </w:rPr>
        <w:t>o</w:t>
      </w:r>
      <w:r w:rsidR="005C1E35" w:rsidRPr="00C227D3">
        <w:rPr>
          <w:rFonts w:ascii="ITC Avant Garde" w:hAnsi="ITC Avant Garde"/>
        </w:rPr>
        <w:t xml:space="preserve"> Desastre, así como los datos de localización de la misma. </w:t>
      </w:r>
      <w:r w:rsidR="00E407E5">
        <w:rPr>
          <w:rFonts w:ascii="ITC Avant Garde" w:hAnsi="ITC Avant Garde"/>
        </w:rPr>
        <w:t>Dicha</w:t>
      </w:r>
      <w:r w:rsidR="005C1E35" w:rsidRPr="00C227D3">
        <w:rPr>
          <w:rFonts w:ascii="ITC Avant Garde" w:hAnsi="ITC Avant Garde"/>
        </w:rPr>
        <w:t xml:space="preserve"> </w:t>
      </w:r>
      <w:r w:rsidR="00E407E5">
        <w:rPr>
          <w:rFonts w:ascii="ITC Avant Garde" w:hAnsi="ITC Avant Garde"/>
        </w:rPr>
        <w:t>Á</w:t>
      </w:r>
      <w:r w:rsidR="005C1E35" w:rsidRPr="00C227D3">
        <w:rPr>
          <w:rFonts w:ascii="ITC Avant Garde" w:hAnsi="ITC Avant Garde"/>
        </w:rPr>
        <w:t>rea deberá estar disponible las veinticuatro</w:t>
      </w:r>
      <w:r w:rsidR="00246DCE">
        <w:rPr>
          <w:rFonts w:ascii="ITC Avant Garde" w:hAnsi="ITC Avant Garde"/>
        </w:rPr>
        <w:t xml:space="preserve"> (24)</w:t>
      </w:r>
      <w:r w:rsidR="005C1E35" w:rsidRPr="00C227D3">
        <w:rPr>
          <w:rFonts w:ascii="ITC Avant Garde" w:hAnsi="ITC Avant Garde"/>
        </w:rPr>
        <w:t xml:space="preserve"> horas del día y los trescientos sesenta y cinco </w:t>
      </w:r>
      <w:r w:rsidR="00E407E5">
        <w:rPr>
          <w:rFonts w:ascii="ITC Avant Garde" w:hAnsi="ITC Avant Garde"/>
        </w:rPr>
        <w:t xml:space="preserve">(365) </w:t>
      </w:r>
      <w:r w:rsidR="005C1E35" w:rsidRPr="00C227D3">
        <w:rPr>
          <w:rFonts w:ascii="ITC Avant Garde" w:hAnsi="ITC Avant Garde"/>
        </w:rPr>
        <w:t>días del año.</w:t>
      </w:r>
      <w:r w:rsidR="00B264E2" w:rsidRPr="00B264E2">
        <w:rPr>
          <w:rFonts w:ascii="ITC Avant Garde" w:hAnsi="ITC Avant Garde"/>
        </w:rPr>
        <w:t xml:space="preserve"> </w:t>
      </w:r>
      <w:r w:rsidR="004140C1" w:rsidRPr="00B264E2">
        <w:rPr>
          <w:rFonts w:ascii="ITC Avant Garde" w:hAnsi="ITC Avant Garde"/>
        </w:rPr>
        <w:t>En</w:t>
      </w:r>
      <w:r w:rsidR="004140C1" w:rsidRPr="003274AC">
        <w:rPr>
          <w:rFonts w:ascii="ITC Avant Garde" w:eastAsia="ITC Avant Garde" w:hAnsi="ITC Avant Garde" w:cs="ITC Avant Garde"/>
        </w:rPr>
        <w:t xml:space="preserve"> caso de exi</w:t>
      </w:r>
      <w:r w:rsidR="004140C1">
        <w:rPr>
          <w:rFonts w:ascii="ITC Avant Garde" w:eastAsia="ITC Avant Garde" w:hAnsi="ITC Avant Garde" w:cs="ITC Avant Garde"/>
        </w:rPr>
        <w:t>stir modificaciones en dichos datos</w:t>
      </w:r>
      <w:r w:rsidR="004140C1" w:rsidRPr="003274AC">
        <w:rPr>
          <w:rFonts w:ascii="ITC Avant Garde" w:eastAsia="ITC Avant Garde" w:hAnsi="ITC Avant Garde" w:cs="ITC Avant Garde"/>
        </w:rPr>
        <w:t>,</w:t>
      </w:r>
      <w:r w:rsidR="004140C1">
        <w:rPr>
          <w:rFonts w:ascii="ITC Avant Garde" w:eastAsia="ITC Avant Garde" w:hAnsi="ITC Avant Garde" w:cs="ITC Avant Garde"/>
        </w:rPr>
        <w:t xml:space="preserve"> deberán notificar </w:t>
      </w:r>
      <w:r w:rsidR="004140C1" w:rsidRPr="003274AC">
        <w:rPr>
          <w:rFonts w:ascii="ITC Avant Garde" w:eastAsia="ITC Avant Garde" w:hAnsi="ITC Avant Garde" w:cs="ITC Avant Garde"/>
        </w:rPr>
        <w:t xml:space="preserve">estos cambios </w:t>
      </w:r>
      <w:r w:rsidR="004140C1">
        <w:rPr>
          <w:rFonts w:ascii="ITC Avant Garde" w:eastAsia="ITC Avant Garde" w:hAnsi="ITC Avant Garde" w:cs="ITC Avant Garde"/>
        </w:rPr>
        <w:t xml:space="preserve">a la </w:t>
      </w:r>
      <w:r w:rsidR="000B30D8">
        <w:rPr>
          <w:rFonts w:ascii="ITC Avant Garde" w:eastAsia="ITC Avant Garde" w:hAnsi="ITC Avant Garde" w:cs="ITC Avant Garde"/>
        </w:rPr>
        <w:t>DGPC-SEGOB</w:t>
      </w:r>
      <w:r w:rsidR="004140C1">
        <w:rPr>
          <w:rFonts w:ascii="ITC Avant Garde" w:eastAsia="ITC Avant Garde" w:hAnsi="ITC Avant Garde" w:cs="ITC Avant Garde"/>
        </w:rPr>
        <w:t xml:space="preserve"> y al Instituto con </w:t>
      </w:r>
      <w:r w:rsidR="004140C1" w:rsidRPr="003274AC">
        <w:rPr>
          <w:rFonts w:ascii="ITC Avant Garde" w:eastAsia="ITC Avant Garde" w:hAnsi="ITC Avant Garde" w:cs="ITC Avant Garde"/>
        </w:rPr>
        <w:t xml:space="preserve">al menos </w:t>
      </w:r>
      <w:r w:rsidR="004140C1">
        <w:rPr>
          <w:rFonts w:ascii="ITC Avant Garde" w:eastAsia="ITC Avant Garde" w:hAnsi="ITC Avant Garde" w:cs="ITC Avant Garde"/>
        </w:rPr>
        <w:t>veinticuatro</w:t>
      </w:r>
      <w:r w:rsidR="009704BE">
        <w:rPr>
          <w:rFonts w:ascii="ITC Avant Garde" w:eastAsia="ITC Avant Garde" w:hAnsi="ITC Avant Garde" w:cs="ITC Avant Garde"/>
        </w:rPr>
        <w:t xml:space="preserve"> (24)</w:t>
      </w:r>
      <w:r w:rsidR="004140C1">
        <w:rPr>
          <w:rFonts w:ascii="ITC Avant Garde" w:eastAsia="ITC Avant Garde" w:hAnsi="ITC Avant Garde" w:cs="ITC Avant Garde"/>
        </w:rPr>
        <w:t xml:space="preserve"> horas antes de que </w:t>
      </w:r>
      <w:r w:rsidR="004140C1" w:rsidRPr="003274AC">
        <w:rPr>
          <w:rFonts w:ascii="ITC Avant Garde" w:eastAsia="ITC Avant Garde" w:hAnsi="ITC Avant Garde" w:cs="ITC Avant Garde"/>
        </w:rPr>
        <w:t xml:space="preserve">ocurran, en caso contrario, no se considerará como efectuada la modificación para </w:t>
      </w:r>
      <w:r w:rsidR="004140C1">
        <w:rPr>
          <w:rFonts w:ascii="ITC Avant Garde" w:eastAsia="ITC Avant Garde" w:hAnsi="ITC Avant Garde" w:cs="ITC Avant Garde"/>
        </w:rPr>
        <w:t xml:space="preserve">todos los efectos legales a que </w:t>
      </w:r>
      <w:r w:rsidR="004140C1" w:rsidRPr="003274AC">
        <w:rPr>
          <w:rFonts w:ascii="ITC Avant Garde" w:eastAsia="ITC Avant Garde" w:hAnsi="ITC Avant Garde" w:cs="ITC Avant Garde"/>
        </w:rPr>
        <w:t>haya lugar.</w:t>
      </w:r>
    </w:p>
    <w:p w:rsidR="0007132F" w:rsidRDefault="0007132F" w:rsidP="004140C1">
      <w:pPr>
        <w:jc w:val="both"/>
        <w:rPr>
          <w:rFonts w:ascii="ITC Avant Garde" w:eastAsia="ITC Avant Garde" w:hAnsi="ITC Avant Garde" w:cs="ITC Avant Garde"/>
        </w:rPr>
      </w:pPr>
    </w:p>
    <w:p w:rsidR="0007132F" w:rsidRPr="00C227D3" w:rsidRDefault="0007132F" w:rsidP="0007132F">
      <w:pPr>
        <w:jc w:val="both"/>
        <w:rPr>
          <w:rFonts w:ascii="ITC Avant Garde" w:eastAsia="ITC Avant Garde" w:hAnsi="ITC Avant Garde" w:cs="ITC Avant Garde"/>
        </w:rPr>
      </w:pPr>
      <w:r w:rsidRPr="0007132F">
        <w:rPr>
          <w:rFonts w:ascii="ITC Avant Garde" w:eastAsia="ITC Avant Garde" w:hAnsi="ITC Avant Garde" w:cs="ITC Avant Garde"/>
        </w:rPr>
        <w:lastRenderedPageBreak/>
        <w:t xml:space="preserve">Al efecto, podrán designar a la misma </w:t>
      </w:r>
      <w:r w:rsidR="00BF6543" w:rsidRPr="0007132F">
        <w:rPr>
          <w:rFonts w:ascii="ITC Avant Garde" w:eastAsia="ITC Avant Garde" w:hAnsi="ITC Avant Garde" w:cs="ITC Avant Garde"/>
        </w:rPr>
        <w:t xml:space="preserve">Área Responsable </w:t>
      </w:r>
      <w:r w:rsidRPr="0007132F">
        <w:rPr>
          <w:rFonts w:ascii="ITC Avant Garde" w:eastAsia="ITC Avant Garde" w:hAnsi="ITC Avant Garde" w:cs="ITC Avant Garde"/>
        </w:rPr>
        <w:t>a la que se refiere el LINEAMIENTO SÉPTIMO de los Lineamientos de Colaboración en Materia de Seguridad y Justicia, publicados en e</w:t>
      </w:r>
      <w:r w:rsidR="00B622EF">
        <w:rPr>
          <w:rFonts w:ascii="ITC Avant Garde" w:eastAsia="ITC Avant Garde" w:hAnsi="ITC Avant Garde" w:cs="ITC Avant Garde"/>
        </w:rPr>
        <w:t>l DOF el 2 de diciembre de 2015.</w:t>
      </w:r>
    </w:p>
    <w:p w:rsidR="005C1E35" w:rsidRPr="00C227D3" w:rsidRDefault="005C1E35" w:rsidP="00F3427B">
      <w:pPr>
        <w:jc w:val="both"/>
        <w:rPr>
          <w:rFonts w:ascii="ITC Avant Garde" w:eastAsia="ITC Avant Garde" w:hAnsi="ITC Avant Garde" w:cs="ITC Avant Garde"/>
        </w:rPr>
      </w:pPr>
    </w:p>
    <w:p w:rsidR="009C2333" w:rsidRPr="00C227D3" w:rsidRDefault="001E64F9" w:rsidP="00AE1A57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SEGUNDO. </w:t>
      </w:r>
      <w:r w:rsidR="009C2333" w:rsidRPr="00C227D3">
        <w:rPr>
          <w:rFonts w:ascii="ITC Avant Garde" w:eastAsia="ITC Avant Garde" w:hAnsi="ITC Avant Garde" w:cs="ITC Avant Garde"/>
        </w:rPr>
        <w:t>Los Concesionarios y</w:t>
      </w:r>
      <w:r w:rsidR="00350F3E">
        <w:rPr>
          <w:rFonts w:ascii="ITC Avant Garde" w:eastAsia="ITC Avant Garde" w:hAnsi="ITC Avant Garde" w:cs="ITC Avant Garde"/>
        </w:rPr>
        <w:t>, en su caso,</w:t>
      </w:r>
      <w:r w:rsidR="009C2333" w:rsidRPr="00C227D3">
        <w:rPr>
          <w:rFonts w:ascii="ITC Avant Garde" w:eastAsia="ITC Avant Garde" w:hAnsi="ITC Avant Garde" w:cs="ITC Avant Garde"/>
        </w:rPr>
        <w:t xml:space="preserve"> Autorizados de los servicios de radiodifusión </w:t>
      </w:r>
      <w:r w:rsidR="00D22F64" w:rsidRPr="00C227D3">
        <w:rPr>
          <w:rFonts w:ascii="ITC Avant Garde" w:eastAsia="ITC Avant Garde" w:hAnsi="ITC Avant Garde" w:cs="ITC Avant Garde"/>
        </w:rPr>
        <w:t xml:space="preserve">sonora de amplitud </w:t>
      </w:r>
      <w:r w:rsidR="0088248D">
        <w:rPr>
          <w:rFonts w:ascii="ITC Avant Garde" w:eastAsia="ITC Avant Garde" w:hAnsi="ITC Avant Garde" w:cs="ITC Avant Garde"/>
        </w:rPr>
        <w:t>modulada (AM)</w:t>
      </w:r>
      <w:r w:rsidR="00D22F64" w:rsidRPr="00C227D3">
        <w:rPr>
          <w:rFonts w:ascii="ITC Avant Garde" w:eastAsia="ITC Avant Garde" w:hAnsi="ITC Avant Garde" w:cs="ITC Avant Garde"/>
        </w:rPr>
        <w:t xml:space="preserve"> y frecuencia modulada</w:t>
      </w:r>
      <w:r w:rsidR="0088248D">
        <w:rPr>
          <w:rFonts w:ascii="ITC Avant Garde" w:eastAsia="ITC Avant Garde" w:hAnsi="ITC Avant Garde" w:cs="ITC Avant Garde"/>
        </w:rPr>
        <w:t xml:space="preserve"> (FM)</w:t>
      </w:r>
      <w:r w:rsidR="00F81D31">
        <w:rPr>
          <w:rFonts w:ascii="ITC Avant Garde" w:eastAsia="ITC Avant Garde" w:hAnsi="ITC Avant Garde" w:cs="ITC Avant Garde"/>
        </w:rPr>
        <w:t>,</w:t>
      </w:r>
      <w:r w:rsidR="003E0B5D" w:rsidRPr="00C227D3">
        <w:rPr>
          <w:rFonts w:ascii="ITC Avant Garde" w:eastAsia="ITC Avant Garde" w:hAnsi="ITC Avant Garde" w:cs="ITC Avant Garde"/>
        </w:rPr>
        <w:t xml:space="preserve"> </w:t>
      </w:r>
      <w:r w:rsidR="00781264">
        <w:rPr>
          <w:rFonts w:ascii="ITC Avant Garde" w:eastAsia="ITC Avant Garde" w:hAnsi="ITC Avant Garde" w:cs="ITC Avant Garde"/>
        </w:rPr>
        <w:t xml:space="preserve">de </w:t>
      </w:r>
      <w:r w:rsidR="00F81D31">
        <w:rPr>
          <w:rFonts w:ascii="ITC Avant Garde" w:hAnsi="ITC Avant Garde"/>
        </w:rPr>
        <w:t>televisión radiodifundida</w:t>
      </w:r>
      <w:r w:rsidR="003E0B5D" w:rsidRPr="00C227D3">
        <w:rPr>
          <w:rFonts w:ascii="ITC Avant Garde" w:eastAsia="ITC Avant Garde" w:hAnsi="ITC Avant Garde" w:cs="ITC Avant Garde"/>
        </w:rPr>
        <w:t xml:space="preserve"> </w:t>
      </w:r>
      <w:r w:rsidR="009C2333" w:rsidRPr="00C227D3">
        <w:rPr>
          <w:rFonts w:ascii="ITC Avant Garde" w:eastAsia="ITC Avant Garde" w:hAnsi="ITC Avant Garde" w:cs="ITC Avant Garde"/>
        </w:rPr>
        <w:t>y</w:t>
      </w:r>
      <w:r w:rsidR="00781264">
        <w:rPr>
          <w:rFonts w:ascii="ITC Avant Garde" w:eastAsia="ITC Avant Garde" w:hAnsi="ITC Avant Garde" w:cs="ITC Avant Garde"/>
        </w:rPr>
        <w:t>, de</w:t>
      </w:r>
      <w:r w:rsidR="009C2333" w:rsidRPr="00C227D3">
        <w:rPr>
          <w:rFonts w:ascii="ITC Avant Garde" w:eastAsia="ITC Avant Garde" w:hAnsi="ITC Avant Garde" w:cs="ITC Avant Garde"/>
        </w:rPr>
        <w:t xml:space="preserve"> audio </w:t>
      </w:r>
      <w:r w:rsidR="00F81D31">
        <w:rPr>
          <w:rFonts w:ascii="ITC Avant Garde" w:eastAsia="ITC Avant Garde" w:hAnsi="ITC Avant Garde" w:cs="ITC Avant Garde"/>
        </w:rPr>
        <w:t>y</w:t>
      </w:r>
      <w:r w:rsidR="009C2333" w:rsidRPr="00C227D3">
        <w:rPr>
          <w:rFonts w:ascii="ITC Avant Garde" w:eastAsia="ITC Avant Garde" w:hAnsi="ITC Avant Garde" w:cs="ITC Avant Garde"/>
        </w:rPr>
        <w:t xml:space="preserve"> </w:t>
      </w:r>
      <w:r w:rsidR="00F81D31">
        <w:rPr>
          <w:rFonts w:ascii="ITC Avant Garde" w:hAnsi="ITC Avant Garde"/>
        </w:rPr>
        <w:t>televisión restringid</w:t>
      </w:r>
      <w:r w:rsidR="00781264">
        <w:rPr>
          <w:rFonts w:ascii="ITC Avant Garde" w:hAnsi="ITC Avant Garde"/>
        </w:rPr>
        <w:t>os,</w:t>
      </w:r>
      <w:r w:rsidR="009C2333" w:rsidRPr="00C227D3">
        <w:rPr>
          <w:rFonts w:ascii="ITC Avant Garde" w:eastAsia="ITC Avant Garde" w:hAnsi="ITC Avant Garde" w:cs="ITC Avant Garde"/>
        </w:rPr>
        <w:t xml:space="preserve"> debe</w:t>
      </w:r>
      <w:r w:rsidR="003E0B5D" w:rsidRPr="00C227D3">
        <w:rPr>
          <w:rFonts w:ascii="ITC Avant Garde" w:eastAsia="ITC Avant Garde" w:hAnsi="ITC Avant Garde" w:cs="ITC Avant Garde"/>
        </w:rPr>
        <w:t>r</w:t>
      </w:r>
      <w:r w:rsidR="00E65288">
        <w:rPr>
          <w:rFonts w:ascii="ITC Avant Garde" w:eastAsia="ITC Avant Garde" w:hAnsi="ITC Avant Garde" w:cs="ITC Avant Garde"/>
        </w:rPr>
        <w:t>á</w:t>
      </w:r>
      <w:r w:rsidR="003E0B5D" w:rsidRPr="00C227D3">
        <w:rPr>
          <w:rFonts w:ascii="ITC Avant Garde" w:eastAsia="ITC Avant Garde" w:hAnsi="ITC Avant Garde" w:cs="ITC Avant Garde"/>
        </w:rPr>
        <w:t>n</w:t>
      </w:r>
      <w:r w:rsidR="009C2333" w:rsidRPr="00C227D3">
        <w:rPr>
          <w:rFonts w:ascii="ITC Avant Garde" w:eastAsia="ITC Avant Garde" w:hAnsi="ITC Avant Garde" w:cs="ITC Avant Garde"/>
        </w:rPr>
        <w:t xml:space="preserve"> convertir el texto</w:t>
      </w:r>
      <w:r w:rsidR="00350F3E">
        <w:rPr>
          <w:rFonts w:ascii="ITC Avant Garde" w:eastAsia="ITC Avant Garde" w:hAnsi="ITC Avant Garde" w:cs="ITC Avant Garde"/>
        </w:rPr>
        <w:t xml:space="preserve"> de la Alerta</w:t>
      </w:r>
      <w:r w:rsidR="009C2333" w:rsidRPr="00C227D3">
        <w:rPr>
          <w:rFonts w:ascii="ITC Avant Garde" w:eastAsia="ITC Avant Garde" w:hAnsi="ITC Avant Garde" w:cs="ITC Avant Garde"/>
        </w:rPr>
        <w:t xml:space="preserve"> en audio en caso de que este último no esté i</w:t>
      </w:r>
      <w:r w:rsidR="00472226">
        <w:rPr>
          <w:rFonts w:ascii="ITC Avant Garde" w:eastAsia="ITC Avant Garde" w:hAnsi="ITC Avant Garde" w:cs="ITC Avant Garde"/>
        </w:rPr>
        <w:t>n</w:t>
      </w:r>
      <w:r w:rsidR="00F6246A">
        <w:rPr>
          <w:rFonts w:ascii="ITC Avant Garde" w:eastAsia="ITC Avant Garde" w:hAnsi="ITC Avant Garde" w:cs="ITC Avant Garde"/>
        </w:rPr>
        <w:t>cluido</w:t>
      </w:r>
      <w:r w:rsidR="00472226">
        <w:rPr>
          <w:rFonts w:ascii="ITC Avant Garde" w:eastAsia="ITC Avant Garde" w:hAnsi="ITC Avant Garde" w:cs="ITC Avant Garde"/>
        </w:rPr>
        <w:t xml:space="preserve"> para su descarga a través del campo &lt;</w:t>
      </w:r>
      <w:r w:rsidR="00472226" w:rsidRPr="00284B95">
        <w:rPr>
          <w:rFonts w:ascii="ITC Avant Garde" w:eastAsia="ITC Avant Garde" w:hAnsi="ITC Avant Garde" w:cs="ITC Avant Garde"/>
          <w:i/>
        </w:rPr>
        <w:t>uri</w:t>
      </w:r>
      <w:r w:rsidR="00472226">
        <w:rPr>
          <w:rFonts w:ascii="ITC Avant Garde" w:eastAsia="ITC Avant Garde" w:hAnsi="ITC Avant Garde" w:cs="ITC Avant Garde"/>
        </w:rPr>
        <w:t>&gt; del Protocolo de Alerta de Emergencia</w:t>
      </w:r>
      <w:r w:rsidR="00781264">
        <w:rPr>
          <w:rFonts w:ascii="ITC Avant Garde" w:eastAsia="ITC Avant Garde" w:hAnsi="ITC Avant Garde" w:cs="ITC Avant Garde"/>
        </w:rPr>
        <w:t>,</w:t>
      </w:r>
      <w:r w:rsidR="00CA71CF">
        <w:rPr>
          <w:rFonts w:ascii="ITC Avant Garde" w:eastAsia="ITC Avant Garde" w:hAnsi="ITC Avant Garde" w:cs="ITC Avant Garde"/>
        </w:rPr>
        <w:t xml:space="preserve"> i</w:t>
      </w:r>
      <w:r w:rsidR="009C2333" w:rsidRPr="00C227D3">
        <w:rPr>
          <w:rFonts w:ascii="ITC Avant Garde" w:eastAsia="ITC Avant Garde" w:hAnsi="ITC Avant Garde" w:cs="ITC Avant Garde"/>
        </w:rPr>
        <w:t>ncluido en l</w:t>
      </w:r>
      <w:r w:rsidR="00CA71CF">
        <w:rPr>
          <w:rFonts w:ascii="ITC Avant Garde" w:eastAsia="ITC Avant Garde" w:hAnsi="ITC Avant Garde" w:cs="ITC Avant Garde"/>
        </w:rPr>
        <w:t xml:space="preserve">a Alerta </w:t>
      </w:r>
      <w:r w:rsidR="00D03D02">
        <w:rPr>
          <w:rFonts w:ascii="ITC Avant Garde" w:eastAsia="ITC Avant Garde" w:hAnsi="ITC Avant Garde" w:cs="ITC Avant Garde"/>
        </w:rPr>
        <w:t>transmitida</w:t>
      </w:r>
      <w:r w:rsidR="00D03D02" w:rsidRPr="00C227D3">
        <w:rPr>
          <w:rFonts w:ascii="ITC Avant Garde" w:eastAsia="ITC Avant Garde" w:hAnsi="ITC Avant Garde" w:cs="ITC Avant Garde"/>
        </w:rPr>
        <w:t xml:space="preserve"> </w:t>
      </w:r>
      <w:r w:rsidR="009C2333" w:rsidRPr="00C227D3">
        <w:rPr>
          <w:rFonts w:ascii="ITC Avant Garde" w:eastAsia="ITC Avant Garde" w:hAnsi="ITC Avant Garde" w:cs="ITC Avant Garde"/>
        </w:rPr>
        <w:t xml:space="preserve">por la </w:t>
      </w:r>
      <w:r w:rsidR="000B30D8">
        <w:rPr>
          <w:rFonts w:ascii="ITC Avant Garde" w:eastAsia="ITC Avant Garde" w:hAnsi="ITC Avant Garde" w:cs="ITC Avant Garde"/>
        </w:rPr>
        <w:t>DGPC-SEGOB</w:t>
      </w:r>
      <w:r w:rsidR="009C2333" w:rsidRPr="00C227D3">
        <w:rPr>
          <w:rFonts w:ascii="ITC Avant Garde" w:eastAsia="ITC Avant Garde" w:hAnsi="ITC Avant Garde" w:cs="ITC Avant Garde"/>
        </w:rPr>
        <w:t xml:space="preserve"> y/o </w:t>
      </w:r>
      <w:r w:rsidR="00AA1A1E">
        <w:rPr>
          <w:rFonts w:ascii="ITC Avant Garde" w:eastAsia="ITC Avant Garde" w:hAnsi="ITC Avant Garde" w:cs="ITC Avant Garde"/>
        </w:rPr>
        <w:t>estos se encue</w:t>
      </w:r>
      <w:r w:rsidR="00E973AA">
        <w:rPr>
          <w:rFonts w:ascii="ITC Avant Garde" w:eastAsia="ITC Avant Garde" w:hAnsi="ITC Avant Garde" w:cs="ITC Avant Garde"/>
        </w:rPr>
        <w:t>n</w:t>
      </w:r>
      <w:r w:rsidR="00AA1A1E">
        <w:rPr>
          <w:rFonts w:ascii="ITC Avant Garde" w:eastAsia="ITC Avant Garde" w:hAnsi="ITC Avant Garde" w:cs="ITC Avant Garde"/>
        </w:rPr>
        <w:t>tren</w:t>
      </w:r>
      <w:r w:rsidR="009C2333" w:rsidRPr="00C227D3">
        <w:rPr>
          <w:rFonts w:ascii="ITC Avant Garde" w:eastAsia="ITC Avant Garde" w:hAnsi="ITC Avant Garde" w:cs="ITC Avant Garde"/>
        </w:rPr>
        <w:t xml:space="preserve"> dañado</w:t>
      </w:r>
      <w:r w:rsidR="00350F3E">
        <w:rPr>
          <w:rFonts w:ascii="ITC Avant Garde" w:eastAsia="ITC Avant Garde" w:hAnsi="ITC Avant Garde" w:cs="ITC Avant Garde"/>
        </w:rPr>
        <w:t>s</w:t>
      </w:r>
      <w:r w:rsidR="009C2333" w:rsidRPr="00C227D3">
        <w:rPr>
          <w:rFonts w:ascii="ITC Avant Garde" w:eastAsia="ITC Avant Garde" w:hAnsi="ITC Avant Garde" w:cs="ITC Avant Garde"/>
        </w:rPr>
        <w:t>. El audio debe</w:t>
      </w:r>
      <w:r w:rsidR="003A0980">
        <w:rPr>
          <w:rFonts w:ascii="ITC Avant Garde" w:eastAsia="ITC Avant Garde" w:hAnsi="ITC Avant Garde" w:cs="ITC Avant Garde"/>
        </w:rPr>
        <w:t>rá</w:t>
      </w:r>
      <w:r w:rsidR="009C2333" w:rsidRPr="00C227D3">
        <w:rPr>
          <w:rFonts w:ascii="ITC Avant Garde" w:eastAsia="ITC Avant Garde" w:hAnsi="ITC Avant Garde" w:cs="ITC Avant Garde"/>
        </w:rPr>
        <w:t xml:space="preserve"> corresponder a una conversión fidedigna e inteligible del</w:t>
      </w:r>
      <w:r w:rsidR="00CE2632">
        <w:rPr>
          <w:rFonts w:ascii="ITC Avant Garde" w:eastAsia="ITC Avant Garde" w:hAnsi="ITC Avant Garde" w:cs="ITC Avant Garde"/>
        </w:rPr>
        <w:t xml:space="preserve"> texto utilizado para la Alerta</w:t>
      </w:r>
      <w:r w:rsidR="00BE149A">
        <w:rPr>
          <w:rFonts w:ascii="ITC Avant Garde" w:eastAsia="ITC Avant Garde" w:hAnsi="ITC Avant Garde" w:cs="ITC Avant Garde"/>
        </w:rPr>
        <w:t>.</w:t>
      </w:r>
    </w:p>
    <w:p w:rsidR="009C2333" w:rsidRPr="00C227D3" w:rsidRDefault="009C2333">
      <w:pPr>
        <w:jc w:val="both"/>
        <w:rPr>
          <w:rFonts w:ascii="ITC Avant Garde" w:eastAsia="ITC Avant Garde" w:hAnsi="ITC Avant Garde" w:cs="ITC Avant Garde"/>
        </w:rPr>
      </w:pPr>
    </w:p>
    <w:p w:rsidR="00D9275D" w:rsidRPr="00C227D3" w:rsidRDefault="001E64F9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TERCERO. </w:t>
      </w:r>
      <w:r w:rsidR="003E0B5D" w:rsidRPr="00C227D3">
        <w:rPr>
          <w:rFonts w:ascii="ITC Avant Garde" w:eastAsia="ITC Avant Garde" w:hAnsi="ITC Avant Garde" w:cs="ITC Avant Garde"/>
        </w:rPr>
        <w:t>Los Concesionarios y, en su caso, Autorizados</w:t>
      </w:r>
      <w:r w:rsidR="003E0B5D" w:rsidRPr="00C227D3">
        <w:rPr>
          <w:rFonts w:ascii="ITC Avant Garde" w:eastAsia="ITC Avant Garde" w:hAnsi="ITC Avant Garde" w:cs="ITC Avant Garde"/>
          <w:b/>
        </w:rPr>
        <w:t xml:space="preserve"> </w:t>
      </w:r>
      <w:r w:rsidR="003E0B5D" w:rsidRPr="00C227D3">
        <w:rPr>
          <w:rFonts w:ascii="ITC Avant Garde" w:eastAsia="ITC Avant Garde" w:hAnsi="ITC Avant Garde" w:cs="ITC Avant Garde"/>
        </w:rPr>
        <w:t>d</w:t>
      </w:r>
      <w:r w:rsidR="00D9275D" w:rsidRPr="00C227D3">
        <w:rPr>
          <w:rFonts w:ascii="ITC Avant Garde" w:eastAsia="ITC Avant Garde" w:hAnsi="ITC Avant Garde" w:cs="ITC Avant Garde"/>
        </w:rPr>
        <w:t xml:space="preserve">eberán </w:t>
      </w:r>
      <w:r w:rsidR="00164D45">
        <w:rPr>
          <w:rFonts w:ascii="ITC Avant Garde" w:eastAsia="ITC Avant Garde" w:hAnsi="ITC Avant Garde" w:cs="ITC Avant Garde"/>
        </w:rPr>
        <w:t>almacenar</w:t>
      </w:r>
      <w:r w:rsidR="00D9275D" w:rsidRPr="00C227D3">
        <w:rPr>
          <w:rFonts w:ascii="ITC Avant Garde" w:eastAsia="ITC Avant Garde" w:hAnsi="ITC Avant Garde" w:cs="ITC Avant Garde"/>
        </w:rPr>
        <w:t xml:space="preserve"> un registro electrónico secuencial </w:t>
      </w:r>
      <w:r w:rsidR="00FA4EAB">
        <w:rPr>
          <w:rFonts w:ascii="ITC Avant Garde" w:eastAsia="ITC Avant Garde" w:hAnsi="ITC Avant Garde" w:cs="ITC Avant Garde"/>
        </w:rPr>
        <w:t>que contendrá</w:t>
      </w:r>
      <w:r w:rsidR="00D9275D" w:rsidRPr="00C227D3">
        <w:rPr>
          <w:rFonts w:ascii="ITC Avant Garde" w:eastAsia="ITC Avant Garde" w:hAnsi="ITC Avant Garde" w:cs="ITC Avant Garde"/>
        </w:rPr>
        <w:t xml:space="preserve"> cronológicamente los eventos d</w:t>
      </w:r>
      <w:r w:rsidR="00CE2632">
        <w:rPr>
          <w:rFonts w:ascii="ITC Avant Garde" w:eastAsia="ITC Avant Garde" w:hAnsi="ITC Avant Garde" w:cs="ITC Avant Garde"/>
        </w:rPr>
        <w:t>e envío de Alertas</w:t>
      </w:r>
      <w:r w:rsidR="003E0B5D" w:rsidRPr="00C227D3">
        <w:rPr>
          <w:rFonts w:ascii="ITC Avant Garde" w:eastAsia="ITC Avant Garde" w:hAnsi="ITC Avant Garde" w:cs="ITC Avant Garde"/>
        </w:rPr>
        <w:t xml:space="preserve"> de los últimos veinticuatro (24) meses contados a partir del env</w:t>
      </w:r>
      <w:r w:rsidR="001A1203">
        <w:rPr>
          <w:rFonts w:ascii="ITC Avant Garde" w:eastAsia="ITC Avant Garde" w:hAnsi="ITC Avant Garde" w:cs="ITC Avant Garde"/>
        </w:rPr>
        <w:t>í</w:t>
      </w:r>
      <w:r w:rsidR="003E0B5D" w:rsidRPr="00C227D3">
        <w:rPr>
          <w:rFonts w:ascii="ITC Avant Garde" w:eastAsia="ITC Avant Garde" w:hAnsi="ITC Avant Garde" w:cs="ITC Avant Garde"/>
        </w:rPr>
        <w:t xml:space="preserve">o de la </w:t>
      </w:r>
      <w:r w:rsidR="00677C28">
        <w:rPr>
          <w:rFonts w:ascii="ITC Avant Garde" w:eastAsia="ITC Avant Garde" w:hAnsi="ITC Avant Garde" w:cs="ITC Avant Garde"/>
        </w:rPr>
        <w:t>ú</w:t>
      </w:r>
      <w:r w:rsidR="003E0B5D" w:rsidRPr="00C227D3">
        <w:rPr>
          <w:rFonts w:ascii="ITC Avant Garde" w:eastAsia="ITC Avant Garde" w:hAnsi="ITC Avant Garde" w:cs="ITC Avant Garde"/>
        </w:rPr>
        <w:t>ltima Alerta.</w:t>
      </w:r>
      <w:r w:rsidR="00D9275D" w:rsidRPr="00C227D3">
        <w:rPr>
          <w:rFonts w:ascii="ITC Avant Garde" w:eastAsia="ITC Avant Garde" w:hAnsi="ITC Avant Garde" w:cs="ITC Avant Garde"/>
        </w:rPr>
        <w:t xml:space="preserve"> </w:t>
      </w:r>
      <w:r w:rsidR="003E0B5D" w:rsidRPr="00C227D3">
        <w:rPr>
          <w:rFonts w:ascii="ITC Avant Garde" w:eastAsia="ITC Avant Garde" w:hAnsi="ITC Avant Garde" w:cs="ITC Avant Garde"/>
        </w:rPr>
        <w:t>D</w:t>
      </w:r>
      <w:r w:rsidR="00D9275D" w:rsidRPr="00C227D3">
        <w:rPr>
          <w:rFonts w:ascii="ITC Avant Garde" w:eastAsia="ITC Avant Garde" w:hAnsi="ITC Avant Garde" w:cs="ITC Avant Garde"/>
        </w:rPr>
        <w:t>icho registro deberá conte</w:t>
      </w:r>
      <w:r w:rsidR="003B0E71" w:rsidRPr="00C227D3">
        <w:rPr>
          <w:rFonts w:ascii="ITC Avant Garde" w:eastAsia="ITC Avant Garde" w:hAnsi="ITC Avant Garde" w:cs="ITC Avant Garde"/>
        </w:rPr>
        <w:t>ne</w:t>
      </w:r>
      <w:r w:rsidR="00D9275D" w:rsidRPr="00C227D3">
        <w:rPr>
          <w:rFonts w:ascii="ITC Avant Garde" w:eastAsia="ITC Avant Garde" w:hAnsi="ITC Avant Garde" w:cs="ITC Avant Garde"/>
        </w:rPr>
        <w:t>r</w:t>
      </w:r>
      <w:r w:rsidR="00522E85" w:rsidRPr="00C227D3">
        <w:rPr>
          <w:rFonts w:ascii="ITC Avant Garde" w:eastAsia="ITC Avant Garde" w:hAnsi="ITC Avant Garde" w:cs="ITC Avant Garde"/>
        </w:rPr>
        <w:t xml:space="preserve"> </w:t>
      </w:r>
      <w:r w:rsidR="00791737" w:rsidRPr="00C227D3">
        <w:rPr>
          <w:rFonts w:ascii="ITC Avant Garde" w:hAnsi="ITC Avant Garde"/>
        </w:rPr>
        <w:t>al menos lo siguiente</w:t>
      </w:r>
      <w:r w:rsidR="00D9275D" w:rsidRPr="00C227D3">
        <w:rPr>
          <w:rFonts w:ascii="ITC Avant Garde" w:eastAsia="ITC Avant Garde" w:hAnsi="ITC Avant Garde" w:cs="ITC Avant Garde"/>
        </w:rPr>
        <w:t>:</w:t>
      </w:r>
    </w:p>
    <w:p w:rsidR="003B0E71" w:rsidRPr="00C227D3" w:rsidRDefault="003B0E71">
      <w:pPr>
        <w:jc w:val="both"/>
        <w:rPr>
          <w:rFonts w:ascii="ITC Avant Garde" w:eastAsia="ITC Avant Garde" w:hAnsi="ITC Avant Garde" w:cs="ITC Avant Garde"/>
        </w:rPr>
      </w:pPr>
    </w:p>
    <w:p w:rsidR="001F6B45" w:rsidRPr="00C227D3" w:rsidRDefault="001F6B45" w:rsidP="00857E56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 xml:space="preserve">Identificador único de la </w:t>
      </w:r>
      <w:r w:rsidR="00E13CA7" w:rsidRPr="00C227D3">
        <w:rPr>
          <w:rFonts w:ascii="ITC Avant Garde" w:eastAsia="ITC Avant Garde" w:hAnsi="ITC Avant Garde" w:cs="ITC Avant Garde"/>
        </w:rPr>
        <w:t>Alerta</w:t>
      </w:r>
      <w:r w:rsidRPr="00C227D3">
        <w:rPr>
          <w:rFonts w:ascii="ITC Avant Garde" w:eastAsia="ITC Avant Garde" w:hAnsi="ITC Avant Garde" w:cs="ITC Avant Garde"/>
        </w:rPr>
        <w:t xml:space="preserve">, mismo que deberá coincidir con el campo </w:t>
      </w:r>
      <w:r w:rsidRPr="00472C73">
        <w:rPr>
          <w:rFonts w:ascii="ITC Avant Garde" w:eastAsia="ITC Avant Garde" w:hAnsi="ITC Avant Garde" w:cs="ITC Avant Garde"/>
        </w:rPr>
        <w:t>&lt;</w:t>
      </w:r>
      <w:r w:rsidRPr="00C227D3">
        <w:rPr>
          <w:rFonts w:ascii="ITC Avant Garde" w:eastAsia="ITC Avant Garde" w:hAnsi="ITC Avant Garde" w:cs="ITC Avant Garde"/>
          <w:i/>
        </w:rPr>
        <w:t>identifier</w:t>
      </w:r>
      <w:r w:rsidRPr="00472C73">
        <w:rPr>
          <w:rFonts w:ascii="ITC Avant Garde" w:eastAsia="ITC Avant Garde" w:hAnsi="ITC Avant Garde" w:cs="ITC Avant Garde"/>
        </w:rPr>
        <w:t>&gt;</w:t>
      </w:r>
      <w:r w:rsidRPr="00C227D3">
        <w:rPr>
          <w:rFonts w:ascii="ITC Avant Garde" w:eastAsia="ITC Avant Garde" w:hAnsi="ITC Avant Garde" w:cs="ITC Avant Garde"/>
        </w:rPr>
        <w:t xml:space="preserve"> del </w:t>
      </w:r>
      <w:r w:rsidR="00791737" w:rsidRPr="00C227D3">
        <w:rPr>
          <w:rFonts w:ascii="ITC Avant Garde" w:eastAsia="ITC Avant Garde" w:hAnsi="ITC Avant Garde" w:cs="ITC Avant Garde"/>
        </w:rPr>
        <w:t>Protocolo de Alerta</w:t>
      </w:r>
      <w:r w:rsidR="0093542B">
        <w:rPr>
          <w:rFonts w:ascii="ITC Avant Garde" w:eastAsia="ITC Avant Garde" w:hAnsi="ITC Avant Garde" w:cs="ITC Avant Garde"/>
        </w:rPr>
        <w:t xml:space="preserve"> Común</w:t>
      </w:r>
      <w:r w:rsidR="00E13CA7" w:rsidRPr="00C227D3">
        <w:rPr>
          <w:rFonts w:ascii="ITC Avant Garde" w:eastAsia="ITC Avant Garde" w:hAnsi="ITC Avant Garde" w:cs="ITC Avant Garde"/>
        </w:rPr>
        <w:t>;</w:t>
      </w:r>
    </w:p>
    <w:p w:rsidR="00D9275D" w:rsidRDefault="00D9275D" w:rsidP="00857E56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 xml:space="preserve">Fecha </w:t>
      </w:r>
      <w:r w:rsidR="00B252F4" w:rsidRPr="00C227D3">
        <w:rPr>
          <w:rFonts w:ascii="ITC Avant Garde" w:eastAsia="ITC Avant Garde" w:hAnsi="ITC Avant Garde" w:cs="ITC Avant Garde"/>
        </w:rPr>
        <w:t xml:space="preserve">y hora </w:t>
      </w:r>
      <w:r w:rsidRPr="00C227D3">
        <w:rPr>
          <w:rFonts w:ascii="ITC Avant Garde" w:eastAsia="ITC Avant Garde" w:hAnsi="ITC Avant Garde" w:cs="ITC Avant Garde"/>
        </w:rPr>
        <w:t>de</w:t>
      </w:r>
      <w:r w:rsidR="006752EF">
        <w:rPr>
          <w:rFonts w:ascii="ITC Avant Garde" w:eastAsia="ITC Avant Garde" w:hAnsi="ITC Avant Garde" w:cs="ITC Avant Garde"/>
        </w:rPr>
        <w:t xml:space="preserve"> emisión</w:t>
      </w:r>
      <w:r w:rsidR="00E13CA7" w:rsidRPr="00C227D3">
        <w:rPr>
          <w:rFonts w:ascii="ITC Avant Garde" w:eastAsia="ITC Avant Garde" w:hAnsi="ITC Avant Garde" w:cs="ITC Avant Garde"/>
        </w:rPr>
        <w:t xml:space="preserve"> de la Alerta</w:t>
      </w:r>
      <w:r w:rsidR="001D3692">
        <w:rPr>
          <w:rFonts w:ascii="ITC Avant Garde" w:eastAsia="ITC Avant Garde" w:hAnsi="ITC Avant Garde" w:cs="ITC Avant Garde"/>
        </w:rPr>
        <w:t xml:space="preserve"> por parte de la </w:t>
      </w:r>
      <w:r w:rsidR="000B30D8">
        <w:rPr>
          <w:rFonts w:ascii="ITC Avant Garde" w:eastAsia="ITC Avant Garde" w:hAnsi="ITC Avant Garde" w:cs="ITC Avant Garde"/>
        </w:rPr>
        <w:t>DGPC-SEGOB</w:t>
      </w:r>
      <w:r w:rsidR="00B252F4" w:rsidRPr="00C227D3">
        <w:rPr>
          <w:rFonts w:ascii="ITC Avant Garde" w:eastAsia="ITC Avant Garde" w:hAnsi="ITC Avant Garde" w:cs="ITC Avant Garde"/>
        </w:rPr>
        <w:t>, mism</w:t>
      </w:r>
      <w:r w:rsidR="006752EF">
        <w:rPr>
          <w:rFonts w:ascii="ITC Avant Garde" w:eastAsia="ITC Avant Garde" w:hAnsi="ITC Avant Garde" w:cs="ITC Avant Garde"/>
        </w:rPr>
        <w:t>a</w:t>
      </w:r>
      <w:r w:rsidR="00B252F4" w:rsidRPr="00C227D3">
        <w:rPr>
          <w:rFonts w:ascii="ITC Avant Garde" w:eastAsia="ITC Avant Garde" w:hAnsi="ITC Avant Garde" w:cs="ITC Avant Garde"/>
        </w:rPr>
        <w:t xml:space="preserve"> que deberá coincidir con el campo </w:t>
      </w:r>
      <w:r w:rsidR="00B252F4" w:rsidRPr="00472C73">
        <w:rPr>
          <w:rFonts w:ascii="ITC Avant Garde" w:eastAsia="ITC Avant Garde" w:hAnsi="ITC Avant Garde" w:cs="ITC Avant Garde"/>
        </w:rPr>
        <w:t>&lt;</w:t>
      </w:r>
      <w:r w:rsidR="00B252F4" w:rsidRPr="00C227D3">
        <w:rPr>
          <w:rFonts w:ascii="ITC Avant Garde" w:eastAsia="ITC Avant Garde" w:hAnsi="ITC Avant Garde" w:cs="ITC Avant Garde"/>
          <w:i/>
        </w:rPr>
        <w:t>sent</w:t>
      </w:r>
      <w:r w:rsidR="00B252F4" w:rsidRPr="00472C73">
        <w:rPr>
          <w:rFonts w:ascii="ITC Avant Garde" w:eastAsia="ITC Avant Garde" w:hAnsi="ITC Avant Garde" w:cs="ITC Avant Garde"/>
        </w:rPr>
        <w:t>&gt;</w:t>
      </w:r>
      <w:r w:rsidR="00CE62AA" w:rsidRPr="00C227D3">
        <w:rPr>
          <w:rFonts w:ascii="ITC Avant Garde" w:eastAsia="ITC Avant Garde" w:hAnsi="ITC Avant Garde" w:cs="ITC Avant Garde"/>
        </w:rPr>
        <w:t xml:space="preserve"> del Protocolo de Alerta</w:t>
      </w:r>
      <w:r w:rsidR="0093542B">
        <w:rPr>
          <w:rFonts w:ascii="ITC Avant Garde" w:eastAsia="ITC Avant Garde" w:hAnsi="ITC Avant Garde" w:cs="ITC Avant Garde"/>
        </w:rPr>
        <w:t xml:space="preserve"> Común</w:t>
      </w:r>
      <w:r w:rsidRPr="00C227D3">
        <w:rPr>
          <w:rFonts w:ascii="ITC Avant Garde" w:eastAsia="ITC Avant Garde" w:hAnsi="ITC Avant Garde" w:cs="ITC Avant Garde"/>
        </w:rPr>
        <w:t>;</w:t>
      </w:r>
    </w:p>
    <w:p w:rsidR="006752EF" w:rsidRPr="008C4BFE" w:rsidRDefault="00265270" w:rsidP="006752EF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 xml:space="preserve">Fecha y hora de la recepción de la Alerta </w:t>
      </w:r>
      <w:r w:rsidR="00D03D02">
        <w:rPr>
          <w:rFonts w:ascii="ITC Avant Garde" w:eastAsia="ITC Avant Garde" w:hAnsi="ITC Avant Garde" w:cs="ITC Avant Garde"/>
        </w:rPr>
        <w:t xml:space="preserve">transmitida por </w:t>
      </w:r>
      <w:r w:rsidR="006752EF">
        <w:rPr>
          <w:rFonts w:ascii="ITC Avant Garde" w:eastAsia="ITC Avant Garde" w:hAnsi="ITC Avant Garde" w:cs="ITC Avant Garde"/>
        </w:rPr>
        <w:t xml:space="preserve">la </w:t>
      </w:r>
      <w:r w:rsidR="000B30D8">
        <w:rPr>
          <w:rFonts w:ascii="ITC Avant Garde" w:eastAsia="ITC Avant Garde" w:hAnsi="ITC Avant Garde" w:cs="ITC Avant Garde"/>
        </w:rPr>
        <w:t>DGPC-SEGOB</w:t>
      </w:r>
      <w:r w:rsidR="006752EF">
        <w:rPr>
          <w:rFonts w:ascii="ITC Avant Garde" w:eastAsia="ITC Avant Garde" w:hAnsi="ITC Avant Garde" w:cs="ITC Avant Garde"/>
        </w:rPr>
        <w:t>;</w:t>
      </w:r>
    </w:p>
    <w:p w:rsidR="006752EF" w:rsidRPr="00C227D3" w:rsidRDefault="006752EF" w:rsidP="00857E56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Fecha y hora de la difusión a los usuar</w:t>
      </w:r>
      <w:r w:rsidR="00CE2632">
        <w:rPr>
          <w:rFonts w:ascii="ITC Avant Garde" w:eastAsia="ITC Avant Garde" w:hAnsi="ITC Avant Garde" w:cs="ITC Avant Garde"/>
        </w:rPr>
        <w:t>ios y/o audiencias de la Alerta</w:t>
      </w:r>
      <w:r>
        <w:rPr>
          <w:rFonts w:ascii="ITC Avant Garde" w:eastAsia="ITC Avant Garde" w:hAnsi="ITC Avant Garde" w:cs="ITC Avant Garde"/>
        </w:rPr>
        <w:t>;</w:t>
      </w:r>
    </w:p>
    <w:p w:rsidR="00CA1933" w:rsidRDefault="001F6B45" w:rsidP="00857E56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</w:rPr>
        <w:t>D</w:t>
      </w:r>
      <w:r w:rsidR="00D9275D" w:rsidRPr="00C227D3">
        <w:rPr>
          <w:rFonts w:ascii="ITC Avant Garde" w:eastAsia="ITC Avant Garde" w:hAnsi="ITC Avant Garde" w:cs="ITC Avant Garde"/>
        </w:rPr>
        <w:t xml:space="preserve">escripción </w:t>
      </w:r>
      <w:r w:rsidRPr="00C227D3">
        <w:rPr>
          <w:rFonts w:ascii="ITC Avant Garde" w:eastAsia="ITC Avant Garde" w:hAnsi="ITC Avant Garde" w:cs="ITC Avant Garde"/>
        </w:rPr>
        <w:t xml:space="preserve">de la Alerta, </w:t>
      </w:r>
      <w:r w:rsidR="008C01EE">
        <w:rPr>
          <w:rFonts w:ascii="ITC Avant Garde" w:eastAsia="ITC Avant Garde" w:hAnsi="ITC Avant Garde" w:cs="ITC Avant Garde"/>
        </w:rPr>
        <w:t xml:space="preserve">la cual </w:t>
      </w:r>
      <w:r w:rsidR="00C55D5B" w:rsidRPr="00C227D3">
        <w:rPr>
          <w:rFonts w:ascii="ITC Avant Garde" w:eastAsia="ITC Avant Garde" w:hAnsi="ITC Avant Garde" w:cs="ITC Avant Garde"/>
        </w:rPr>
        <w:t xml:space="preserve">deberá coincidir con </w:t>
      </w:r>
      <w:r w:rsidR="00F2222D">
        <w:rPr>
          <w:rFonts w:ascii="ITC Avant Garde" w:eastAsia="ITC Avant Garde" w:hAnsi="ITC Avant Garde" w:cs="ITC Avant Garde"/>
        </w:rPr>
        <w:t>el segmento</w:t>
      </w:r>
      <w:r w:rsidR="000D4A77" w:rsidRPr="00C227D3">
        <w:rPr>
          <w:rFonts w:ascii="ITC Avant Garde" w:eastAsia="ITC Avant Garde" w:hAnsi="ITC Avant Garde" w:cs="ITC Avant Garde"/>
        </w:rPr>
        <w:t xml:space="preserve"> </w:t>
      </w:r>
      <w:r w:rsidR="000D4A77" w:rsidRPr="00472C73">
        <w:rPr>
          <w:rFonts w:ascii="ITC Avant Garde" w:eastAsia="ITC Avant Garde" w:hAnsi="ITC Avant Garde" w:cs="ITC Avant Garde"/>
        </w:rPr>
        <w:t>&lt;</w:t>
      </w:r>
      <w:r w:rsidR="000D4A77" w:rsidRPr="00C227D3">
        <w:rPr>
          <w:rFonts w:ascii="ITC Avant Garde" w:eastAsia="ITC Avant Garde" w:hAnsi="ITC Avant Garde" w:cs="ITC Avant Garde"/>
          <w:i/>
        </w:rPr>
        <w:t>info</w:t>
      </w:r>
      <w:r w:rsidR="000D4A77" w:rsidRPr="00472C73">
        <w:rPr>
          <w:rFonts w:ascii="ITC Avant Garde" w:eastAsia="ITC Avant Garde" w:hAnsi="ITC Avant Garde" w:cs="ITC Avant Garde"/>
        </w:rPr>
        <w:t>&gt;</w:t>
      </w:r>
      <w:r w:rsidR="000D4A77" w:rsidRPr="00C227D3">
        <w:rPr>
          <w:rFonts w:ascii="ITC Avant Garde" w:eastAsia="ITC Avant Garde" w:hAnsi="ITC Avant Garde" w:cs="ITC Avant Garde"/>
        </w:rPr>
        <w:t xml:space="preserve"> del Protocolo de Alerta</w:t>
      </w:r>
      <w:r w:rsidR="00BA1FD3">
        <w:rPr>
          <w:rFonts w:ascii="ITC Avant Garde" w:eastAsia="ITC Avant Garde" w:hAnsi="ITC Avant Garde" w:cs="ITC Avant Garde"/>
        </w:rPr>
        <w:t xml:space="preserve"> Común</w:t>
      </w:r>
      <w:r w:rsidR="00CE5A0C">
        <w:rPr>
          <w:rFonts w:ascii="ITC Avant Garde" w:eastAsia="ITC Avant Garde" w:hAnsi="ITC Avant Garde" w:cs="ITC Avant Garde"/>
        </w:rPr>
        <w:t>, y</w:t>
      </w:r>
    </w:p>
    <w:p w:rsidR="00FA654E" w:rsidRDefault="00B824C4" w:rsidP="00FA654E">
      <w:pPr>
        <w:pStyle w:val="Prrafodelista"/>
        <w:numPr>
          <w:ilvl w:val="0"/>
          <w:numId w:val="11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Modo de difusión</w:t>
      </w:r>
      <w:r w:rsidR="00CA1933">
        <w:rPr>
          <w:rFonts w:ascii="ITC Avant Garde" w:eastAsia="ITC Avant Garde" w:hAnsi="ITC Avant Garde" w:cs="ITC Avant Garde"/>
        </w:rPr>
        <w:t xml:space="preserve"> a través de la cual se solicitó el envío de la Alerta</w:t>
      </w:r>
      <w:r w:rsidR="00CE5A0C">
        <w:rPr>
          <w:rFonts w:ascii="ITC Avant Garde" w:eastAsia="ITC Avant Garde" w:hAnsi="ITC Avant Garde" w:cs="ITC Avant Garde"/>
        </w:rPr>
        <w:t>.</w:t>
      </w:r>
    </w:p>
    <w:p w:rsidR="00FA654E" w:rsidRDefault="00FA654E" w:rsidP="0058341C">
      <w:pPr>
        <w:jc w:val="both"/>
        <w:rPr>
          <w:rFonts w:ascii="ITC Avant Garde" w:eastAsia="ITC Avant Garde" w:hAnsi="ITC Avant Garde" w:cs="ITC Avant Garde"/>
        </w:rPr>
      </w:pPr>
    </w:p>
    <w:p w:rsidR="00FA654E" w:rsidRPr="0058341C" w:rsidRDefault="004D0C9D" w:rsidP="0058341C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 xml:space="preserve">El registro electrónico </w:t>
      </w:r>
      <w:r w:rsidR="00AD0F2D">
        <w:rPr>
          <w:rFonts w:ascii="ITC Avant Garde" w:eastAsia="ITC Avant Garde" w:hAnsi="ITC Avant Garde" w:cs="ITC Avant Garde"/>
        </w:rPr>
        <w:t xml:space="preserve">deberá estar a disposición del Instituto </w:t>
      </w:r>
      <w:r w:rsidR="002C0F99">
        <w:rPr>
          <w:rFonts w:ascii="ITC Avant Garde" w:eastAsia="ITC Avant Garde" w:hAnsi="ITC Avant Garde" w:cs="ITC Avant Garde"/>
        </w:rPr>
        <w:t>sin que sea necesaria la entrega periódica de</w:t>
      </w:r>
      <w:r w:rsidR="001910BD">
        <w:rPr>
          <w:rFonts w:ascii="ITC Avant Garde" w:eastAsia="ITC Avant Garde" w:hAnsi="ITC Avant Garde" w:cs="ITC Avant Garde"/>
        </w:rPr>
        <w:t>l</w:t>
      </w:r>
      <w:r w:rsidR="002C0F99">
        <w:rPr>
          <w:rFonts w:ascii="ITC Avant Garde" w:eastAsia="ITC Avant Garde" w:hAnsi="ITC Avant Garde" w:cs="ITC Avant Garde"/>
        </w:rPr>
        <w:t xml:space="preserve"> mism</w:t>
      </w:r>
      <w:r w:rsidR="001910BD">
        <w:rPr>
          <w:rFonts w:ascii="ITC Avant Garde" w:eastAsia="ITC Avant Garde" w:hAnsi="ITC Avant Garde" w:cs="ITC Avant Garde"/>
        </w:rPr>
        <w:t>o</w:t>
      </w:r>
      <w:r w:rsidR="007C331F">
        <w:rPr>
          <w:rFonts w:ascii="ITC Avant Garde" w:eastAsia="ITC Avant Garde" w:hAnsi="ITC Avant Garde" w:cs="ITC Avant Garde"/>
        </w:rPr>
        <w:t>, en caso de req</w:t>
      </w:r>
      <w:r>
        <w:rPr>
          <w:rFonts w:ascii="ITC Avant Garde" w:eastAsia="ITC Avant Garde" w:hAnsi="ITC Avant Garde" w:cs="ITC Avant Garde"/>
        </w:rPr>
        <w:t>u</w:t>
      </w:r>
      <w:r w:rsidR="007C331F">
        <w:rPr>
          <w:rFonts w:ascii="ITC Avant Garde" w:eastAsia="ITC Avant Garde" w:hAnsi="ITC Avant Garde" w:cs="ITC Avant Garde"/>
        </w:rPr>
        <w:t xml:space="preserve">erirse para validación de la </w:t>
      </w:r>
      <w:r w:rsidR="001910BD">
        <w:rPr>
          <w:rFonts w:ascii="ITC Avant Garde" w:eastAsia="ITC Avant Garde" w:hAnsi="ITC Avant Garde" w:cs="ITC Avant Garde"/>
        </w:rPr>
        <w:t>difusión de las Alertas</w:t>
      </w:r>
      <w:r w:rsidR="002C0F99">
        <w:rPr>
          <w:rFonts w:ascii="ITC Avant Garde" w:eastAsia="ITC Avant Garde" w:hAnsi="ITC Avant Garde" w:cs="ITC Avant Garde"/>
        </w:rPr>
        <w:t>.</w:t>
      </w:r>
    </w:p>
    <w:p w:rsidR="00D9275D" w:rsidRPr="00C227D3" w:rsidRDefault="00D9275D">
      <w:pPr>
        <w:jc w:val="both"/>
        <w:rPr>
          <w:rFonts w:ascii="ITC Avant Garde" w:eastAsia="ITC Avant Garde" w:hAnsi="ITC Avant Garde" w:cs="ITC Avant Garde"/>
        </w:rPr>
      </w:pPr>
    </w:p>
    <w:p w:rsidR="00EA268E" w:rsidRPr="00C227D3" w:rsidRDefault="001E64F9" w:rsidP="007113A7">
      <w:pPr>
        <w:jc w:val="both"/>
        <w:rPr>
          <w:rFonts w:ascii="ITC Avant Garde" w:hAnsi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CUARTO. </w:t>
      </w:r>
      <w:r w:rsidR="00702C09" w:rsidRPr="004639EA">
        <w:rPr>
          <w:rFonts w:ascii="ITC Avant Garde" w:hAnsi="ITC Avant Garde"/>
        </w:rPr>
        <w:t>Los Autorizados,</w:t>
      </w:r>
      <w:r w:rsidR="00702C09">
        <w:rPr>
          <w:rFonts w:ascii="ITC Avant Garde" w:hAnsi="ITC Avant Garde"/>
          <w:b/>
        </w:rPr>
        <w:t xml:space="preserve"> </w:t>
      </w:r>
      <w:r w:rsidR="00702C09">
        <w:rPr>
          <w:rFonts w:ascii="ITC Avant Garde" w:hAnsi="ITC Avant Garde"/>
        </w:rPr>
        <w:t>e</w:t>
      </w:r>
      <w:r w:rsidR="00934972" w:rsidRPr="00C227D3">
        <w:rPr>
          <w:rFonts w:ascii="ITC Avant Garde" w:hAnsi="ITC Avant Garde"/>
        </w:rPr>
        <w:t>n caso de no contar con la infraestructura y los medios necesarios para cumplir con los presentes Lineamientos, deberán contratar con los Concesionarios los servicios necesarios,</w:t>
      </w:r>
      <w:r w:rsidR="007D54D6" w:rsidRPr="00C227D3">
        <w:rPr>
          <w:rFonts w:ascii="ITC Avant Garde" w:hAnsi="ITC Avant Garde"/>
        </w:rPr>
        <w:t xml:space="preserve"> quienes estarán obligados a prestar a los Autorizados dichos servicios.</w:t>
      </w:r>
    </w:p>
    <w:p w:rsidR="000C3B4A" w:rsidRPr="00C227D3" w:rsidRDefault="000C3B4A" w:rsidP="007113A7">
      <w:pPr>
        <w:jc w:val="both"/>
        <w:rPr>
          <w:rFonts w:ascii="ITC Avant Garde" w:hAnsi="ITC Avant Garde"/>
        </w:rPr>
      </w:pPr>
    </w:p>
    <w:p w:rsidR="000C3B4A" w:rsidRDefault="001E64F9" w:rsidP="00FD67DB">
      <w:pPr>
        <w:ind w:hanging="11"/>
        <w:jc w:val="both"/>
        <w:rPr>
          <w:rFonts w:ascii="ITC Avant Garde" w:hAnsi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QUINTO. </w:t>
      </w:r>
      <w:r w:rsidR="00281CC9" w:rsidRPr="00C227D3">
        <w:rPr>
          <w:rFonts w:ascii="ITC Avant Garde" w:hAnsi="ITC Avant Garde"/>
        </w:rPr>
        <w:t>Los Concesionarios y, en su caso, Autorizados del servicio móvil</w:t>
      </w:r>
      <w:r w:rsidR="00281CC9" w:rsidRPr="00C227D3">
        <w:rPr>
          <w:rFonts w:ascii="ITC Avant Garde" w:hAnsi="ITC Avant Garde"/>
          <w:b/>
        </w:rPr>
        <w:t xml:space="preserve"> </w:t>
      </w:r>
      <w:r w:rsidR="00281CC9" w:rsidRPr="00C227D3">
        <w:rPr>
          <w:rFonts w:ascii="ITC Avant Garde" w:hAnsi="ITC Avant Garde"/>
        </w:rPr>
        <w:t>h</w:t>
      </w:r>
      <w:r w:rsidR="00FE6F77" w:rsidRPr="00C227D3">
        <w:rPr>
          <w:rFonts w:ascii="ITC Avant Garde" w:hAnsi="ITC Avant Garde"/>
        </w:rPr>
        <w:t>abilitar</w:t>
      </w:r>
      <w:r w:rsidR="002E4A2A" w:rsidRPr="00C227D3">
        <w:rPr>
          <w:rFonts w:ascii="ITC Avant Garde" w:hAnsi="ITC Avant Garde"/>
        </w:rPr>
        <w:t>á</w:t>
      </w:r>
      <w:r w:rsidR="00281CC9" w:rsidRPr="00C227D3">
        <w:rPr>
          <w:rFonts w:ascii="ITC Avant Garde" w:hAnsi="ITC Avant Garde"/>
        </w:rPr>
        <w:t>n</w:t>
      </w:r>
      <w:r w:rsidR="004D422F" w:rsidRPr="00C227D3">
        <w:rPr>
          <w:rFonts w:ascii="ITC Avant Garde" w:hAnsi="ITC Avant Garde"/>
        </w:rPr>
        <w:t xml:space="preserve"> los</w:t>
      </w:r>
      <w:r w:rsidR="000C3B4A" w:rsidRPr="00C227D3">
        <w:rPr>
          <w:rFonts w:ascii="ITC Avant Garde" w:hAnsi="ITC Avant Garde"/>
        </w:rPr>
        <w:t xml:space="preserve"> canales</w:t>
      </w:r>
      <w:r w:rsidR="00EB0934" w:rsidRPr="00C227D3">
        <w:rPr>
          <w:rFonts w:ascii="ITC Avant Garde" w:hAnsi="ITC Avant Garde"/>
        </w:rPr>
        <w:t xml:space="preserve"> de </w:t>
      </w:r>
      <w:r w:rsidR="00C87DAA" w:rsidRPr="00C227D3">
        <w:rPr>
          <w:rFonts w:ascii="ITC Avant Garde" w:hAnsi="ITC Avant Garde"/>
        </w:rPr>
        <w:t>CBS</w:t>
      </w:r>
      <w:r w:rsidR="00EB0934" w:rsidRPr="00C227D3">
        <w:rPr>
          <w:rFonts w:ascii="ITC Avant Garde" w:hAnsi="ITC Avant Garde"/>
        </w:rPr>
        <w:t xml:space="preserve"> </w:t>
      </w:r>
      <w:r w:rsidR="000C3B4A" w:rsidRPr="00C227D3">
        <w:rPr>
          <w:rFonts w:ascii="ITC Avant Garde" w:hAnsi="ITC Avant Garde"/>
        </w:rPr>
        <w:t xml:space="preserve">indicados a continuación </w:t>
      </w:r>
      <w:r w:rsidR="00C87DAA" w:rsidRPr="00C227D3">
        <w:rPr>
          <w:rFonts w:ascii="ITC Avant Garde" w:hAnsi="ITC Avant Garde"/>
        </w:rPr>
        <w:t xml:space="preserve">para </w:t>
      </w:r>
      <w:r w:rsidR="000C3B4A" w:rsidRPr="00C227D3">
        <w:rPr>
          <w:rFonts w:ascii="ITC Avant Garde" w:hAnsi="ITC Avant Garde"/>
        </w:rPr>
        <w:t xml:space="preserve">la </w:t>
      </w:r>
      <w:r w:rsidR="00A43FB8" w:rsidRPr="00C227D3">
        <w:rPr>
          <w:rFonts w:ascii="ITC Avant Garde" w:hAnsi="ITC Avant Garde"/>
        </w:rPr>
        <w:t>difusión</w:t>
      </w:r>
      <w:r w:rsidR="000C3B4A" w:rsidRPr="00C227D3">
        <w:rPr>
          <w:rFonts w:ascii="ITC Avant Garde" w:hAnsi="ITC Avant Garde"/>
        </w:rPr>
        <w:t xml:space="preserve"> de </w:t>
      </w:r>
      <w:r w:rsidR="00A43FB8" w:rsidRPr="00C227D3">
        <w:rPr>
          <w:rFonts w:ascii="ITC Avant Garde" w:hAnsi="ITC Avant Garde"/>
        </w:rPr>
        <w:t xml:space="preserve">las </w:t>
      </w:r>
      <w:r w:rsidR="000C3B4A" w:rsidRPr="00C227D3">
        <w:rPr>
          <w:rFonts w:ascii="ITC Avant Garde" w:hAnsi="ITC Avant Garde"/>
        </w:rPr>
        <w:t>Alertas</w:t>
      </w:r>
      <w:r w:rsidR="004D422F" w:rsidRPr="00C227D3">
        <w:rPr>
          <w:rFonts w:ascii="ITC Avant Garde" w:hAnsi="ITC Avant Garde"/>
        </w:rPr>
        <w:t xml:space="preserve"> de conformidad con la especificación técnica ETSI TS 123 041 V13.3.0 o </w:t>
      </w:r>
      <w:r w:rsidR="00281CC9" w:rsidRPr="00C227D3">
        <w:rPr>
          <w:rFonts w:ascii="ITC Avant Garde" w:hAnsi="ITC Avant Garde"/>
        </w:rPr>
        <w:t xml:space="preserve">aquella </w:t>
      </w:r>
      <w:r w:rsidR="004D422F" w:rsidRPr="00C227D3">
        <w:rPr>
          <w:rFonts w:ascii="ITC Avant Garde" w:hAnsi="ITC Avant Garde"/>
        </w:rPr>
        <w:t>que la sustituya</w:t>
      </w:r>
      <w:r w:rsidR="000C3B4A" w:rsidRPr="00C227D3">
        <w:rPr>
          <w:rFonts w:ascii="ITC Avant Garde" w:hAnsi="ITC Avant Garde"/>
        </w:rPr>
        <w:t>:</w:t>
      </w:r>
    </w:p>
    <w:p w:rsidR="004A2780" w:rsidRPr="00C227D3" w:rsidRDefault="004A2780" w:rsidP="00FD67DB">
      <w:pPr>
        <w:ind w:hanging="11"/>
        <w:jc w:val="both"/>
        <w:rPr>
          <w:rFonts w:ascii="ITC Avant Garde" w:hAnsi="ITC Avant Garde"/>
        </w:rPr>
      </w:pPr>
    </w:p>
    <w:p w:rsidR="00D349C0" w:rsidRPr="00C227D3" w:rsidRDefault="00D349C0" w:rsidP="00D349C0">
      <w:pPr>
        <w:jc w:val="both"/>
        <w:rPr>
          <w:rFonts w:ascii="ITC Avant Garde" w:eastAsia="ITC Avant Garde" w:hAnsi="ITC Avant Garde" w:cs="ITC Avant Garde"/>
        </w:rPr>
      </w:pPr>
    </w:p>
    <w:tbl>
      <w:tblPr>
        <w:tblStyle w:val="Tabladecuadrcula4-nfasis6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989"/>
      </w:tblGrid>
      <w:tr w:rsidR="00693991" w:rsidRPr="00C227D3" w:rsidTr="008B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693991" w:rsidRPr="00C227D3" w:rsidRDefault="00637FD2" w:rsidP="008B28BF">
            <w:pPr>
              <w:jc w:val="center"/>
              <w:rPr>
                <w:rFonts w:ascii="ITC Avant Garde" w:eastAsia="ITC Avant Garde" w:hAnsi="ITC Avant Garde" w:cs="ITC Avant Garde"/>
              </w:rPr>
            </w:pPr>
            <w:r w:rsidRPr="00C227D3">
              <w:rPr>
                <w:rFonts w:ascii="ITC Avant Garde" w:eastAsia="ITC Avant Garde" w:hAnsi="ITC Avant Garde" w:cs="ITC Avant Garde"/>
                <w:color w:val="000000"/>
              </w:rPr>
              <w:t>Descripción</w:t>
            </w:r>
          </w:p>
        </w:tc>
        <w:tc>
          <w:tcPr>
            <w:tcW w:w="2126" w:type="dxa"/>
            <w:vAlign w:val="center"/>
          </w:tcPr>
          <w:p w:rsidR="00693991" w:rsidRPr="00C227D3" w:rsidRDefault="00693991" w:rsidP="008B2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</w:rPr>
            </w:pPr>
            <w:r w:rsidRPr="00C227D3">
              <w:rPr>
                <w:rFonts w:ascii="ITC Avant Garde" w:eastAsia="ITC Avant Garde" w:hAnsi="ITC Avant Garde" w:cs="ITC Avant Garde"/>
                <w:color w:val="000000"/>
              </w:rPr>
              <w:t>Canales para</w:t>
            </w:r>
            <w:r w:rsidR="00773E00" w:rsidRPr="00C227D3">
              <w:rPr>
                <w:rFonts w:ascii="ITC Avant Garde" w:eastAsia="ITC Avant Garde" w:hAnsi="ITC Avant Garde" w:cs="ITC Avant Garde"/>
                <w:color w:val="000000"/>
              </w:rPr>
              <w:t xml:space="preserve"> c</w:t>
            </w:r>
            <w:r w:rsidRPr="00C227D3">
              <w:rPr>
                <w:rFonts w:ascii="ITC Avant Garde" w:eastAsia="ITC Avant Garde" w:hAnsi="ITC Avant Garde" w:cs="ITC Avant Garde"/>
                <w:color w:val="000000"/>
              </w:rPr>
              <w:t>onfiguración primaria</w:t>
            </w:r>
          </w:p>
        </w:tc>
        <w:tc>
          <w:tcPr>
            <w:tcW w:w="1989" w:type="dxa"/>
            <w:vAlign w:val="center"/>
          </w:tcPr>
          <w:p w:rsidR="00693991" w:rsidRPr="00C227D3" w:rsidRDefault="00773E00" w:rsidP="008B2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</w:rPr>
            </w:pPr>
            <w:r w:rsidRPr="00C227D3">
              <w:rPr>
                <w:rFonts w:ascii="ITC Avant Garde" w:eastAsia="ITC Avant Garde" w:hAnsi="ITC Avant Garde" w:cs="ITC Avant Garde"/>
                <w:color w:val="000000"/>
              </w:rPr>
              <w:t>Canales para configuración secundaria</w:t>
            </w:r>
          </w:p>
        </w:tc>
      </w:tr>
      <w:tr w:rsidR="00D349C0" w:rsidRPr="00C227D3" w:rsidTr="008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349C0" w:rsidRPr="001D0872" w:rsidRDefault="007D6DCC" w:rsidP="00CE2632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</w:t>
            </w:r>
            <w:r w:rsidR="000777B6" w:rsidRPr="001D0872">
              <w:rPr>
                <w:rFonts w:ascii="ITC Avant Garde" w:hAnsi="ITC Avant Garde"/>
                <w:b w:val="0"/>
                <w:sz w:val="20"/>
              </w:rPr>
              <w:t>lertas</w:t>
            </w:r>
            <w:r w:rsidRPr="001D0872">
              <w:rPr>
                <w:rFonts w:ascii="ITC Avant Garde" w:hAnsi="ITC Avant Garde"/>
                <w:b w:val="0"/>
                <w:sz w:val="20"/>
              </w:rPr>
              <w:t xml:space="preserve"> </w:t>
            </w:r>
            <w:r w:rsidR="004D422F" w:rsidRPr="001D0872">
              <w:rPr>
                <w:rFonts w:ascii="ITC Avant Garde" w:hAnsi="ITC Avant Garde"/>
                <w:b w:val="0"/>
                <w:sz w:val="20"/>
              </w:rPr>
              <w:t>nivel 1</w:t>
            </w:r>
            <w:r w:rsidR="000777B6" w:rsidRPr="001D0872">
              <w:rPr>
                <w:rFonts w:ascii="ITC Avant Garde" w:hAnsi="ITC Avant Garde"/>
                <w:b w:val="0"/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D349C0" w:rsidRPr="00BE3F6A" w:rsidRDefault="00C57A88" w:rsidP="008B28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370</w:t>
            </w:r>
          </w:p>
        </w:tc>
        <w:tc>
          <w:tcPr>
            <w:tcW w:w="1989" w:type="dxa"/>
            <w:vAlign w:val="center"/>
          </w:tcPr>
          <w:p w:rsidR="00D349C0" w:rsidRPr="00BE3F6A" w:rsidRDefault="00C57A88" w:rsidP="008B28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919</w:t>
            </w:r>
          </w:p>
        </w:tc>
      </w:tr>
      <w:tr w:rsidR="00D349C0" w:rsidRPr="00C227D3" w:rsidTr="008B28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349C0" w:rsidRPr="001D0872" w:rsidRDefault="007D6DCC" w:rsidP="00CE2632">
            <w:pPr>
              <w:autoSpaceDE w:val="0"/>
              <w:autoSpaceDN w:val="0"/>
              <w:adjustRightInd w:val="0"/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Alertas</w:t>
            </w:r>
            <w:r w:rsidR="004D422F" w:rsidRPr="001D0872">
              <w:rPr>
                <w:rFonts w:ascii="ITC Avant Garde" w:hAnsi="ITC Avant Garde"/>
                <w:b w:val="0"/>
                <w:sz w:val="20"/>
              </w:rPr>
              <w:t xml:space="preserve"> nivel 2.</w:t>
            </w:r>
          </w:p>
        </w:tc>
        <w:tc>
          <w:tcPr>
            <w:tcW w:w="2126" w:type="dxa"/>
            <w:vAlign w:val="center"/>
          </w:tcPr>
          <w:p w:rsidR="00D349C0" w:rsidRPr="00BE3F6A" w:rsidRDefault="00C57A88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4</w:t>
            </w:r>
            <w:r w:rsidR="00064C18">
              <w:rPr>
                <w:rFonts w:ascii="ITC Avant Garde" w:hAnsi="ITC Avant Garde"/>
                <w:sz w:val="20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</w:rPr>
              <w:t>371</w:t>
            </w:r>
            <w:r w:rsidR="004D422F" w:rsidRPr="00BE3F6A">
              <w:rPr>
                <w:rFonts w:ascii="ITC Avant Garde" w:hAnsi="ITC Avant Garde"/>
                <w:sz w:val="20"/>
              </w:rPr>
              <w:t xml:space="preserve"> y 4</w:t>
            </w:r>
            <w:r w:rsidR="00064C18">
              <w:rPr>
                <w:rFonts w:ascii="ITC Avant Garde" w:hAnsi="ITC Avant Garde"/>
                <w:sz w:val="20"/>
              </w:rPr>
              <w:t xml:space="preserve"> </w:t>
            </w:r>
            <w:r w:rsidR="004D422F" w:rsidRPr="00BE3F6A">
              <w:rPr>
                <w:rFonts w:ascii="ITC Avant Garde" w:hAnsi="ITC Avant Garde"/>
                <w:sz w:val="20"/>
              </w:rPr>
              <w:t>372</w:t>
            </w:r>
          </w:p>
        </w:tc>
        <w:tc>
          <w:tcPr>
            <w:tcW w:w="1989" w:type="dxa"/>
            <w:vAlign w:val="center"/>
          </w:tcPr>
          <w:p w:rsidR="00D349C0" w:rsidRPr="00BE3F6A" w:rsidRDefault="00DF5C52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4D422F" w:rsidRPr="00C227D3" w:rsidTr="008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4D422F" w:rsidRPr="001D0872" w:rsidRDefault="004D422F" w:rsidP="00CE2632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Alertas nivel 3.</w:t>
            </w:r>
          </w:p>
        </w:tc>
        <w:tc>
          <w:tcPr>
            <w:tcW w:w="2126" w:type="dxa"/>
            <w:vAlign w:val="center"/>
          </w:tcPr>
          <w:p w:rsidR="004D422F" w:rsidRPr="00BE3F6A" w:rsidRDefault="004D422F" w:rsidP="008B2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4</w:t>
            </w:r>
            <w:r w:rsidR="00064C18">
              <w:rPr>
                <w:rFonts w:ascii="ITC Avant Garde" w:hAnsi="ITC Avant Garde"/>
                <w:sz w:val="20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</w:rPr>
              <w:t xml:space="preserve">373 </w:t>
            </w:r>
            <w:r w:rsidR="00B60851">
              <w:rPr>
                <w:rFonts w:ascii="ITC Avant Garde" w:hAnsi="ITC Avant Garde"/>
                <w:sz w:val="20"/>
              </w:rPr>
              <w:t>–</w:t>
            </w:r>
            <w:r w:rsidRPr="00BE3F6A">
              <w:rPr>
                <w:rFonts w:ascii="ITC Avant Garde" w:hAnsi="ITC Avant Garde"/>
                <w:sz w:val="20"/>
              </w:rPr>
              <w:t xml:space="preserve"> 4</w:t>
            </w:r>
            <w:r w:rsidR="00064C18">
              <w:rPr>
                <w:rFonts w:ascii="ITC Avant Garde" w:hAnsi="ITC Avant Garde"/>
                <w:sz w:val="20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</w:rPr>
              <w:t>378</w:t>
            </w:r>
          </w:p>
        </w:tc>
        <w:tc>
          <w:tcPr>
            <w:tcW w:w="1989" w:type="dxa"/>
            <w:vAlign w:val="center"/>
          </w:tcPr>
          <w:p w:rsidR="004D422F" w:rsidRPr="00BE3F6A" w:rsidRDefault="004D422F" w:rsidP="008B2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4D422F" w:rsidRPr="00C227D3" w:rsidTr="008B28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4D422F" w:rsidRPr="001D0872" w:rsidRDefault="002A1CB0" w:rsidP="00CE2632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>
              <w:rPr>
                <w:rFonts w:ascii="ITC Avant Garde" w:eastAsia="ITC Avant Garde" w:hAnsi="ITC Avant Garde" w:cs="ITC Avant Garde"/>
                <w:b w:val="0"/>
                <w:sz w:val="20"/>
              </w:rPr>
              <w:t>Alertas de P</w:t>
            </w:r>
            <w:r w:rsidR="004D422F" w:rsidRPr="001D0872">
              <w:rPr>
                <w:rFonts w:ascii="ITC Avant Garde" w:eastAsia="ITC Avant Garde" w:hAnsi="ITC Avant Garde" w:cs="ITC Avant Garde"/>
                <w:b w:val="0"/>
                <w:sz w:val="20"/>
              </w:rPr>
              <w:t>rueba.</w:t>
            </w:r>
          </w:p>
        </w:tc>
        <w:tc>
          <w:tcPr>
            <w:tcW w:w="2126" w:type="dxa"/>
            <w:vAlign w:val="center"/>
          </w:tcPr>
          <w:p w:rsidR="004D422F" w:rsidRPr="00BE3F6A" w:rsidRDefault="004D422F" w:rsidP="008B28B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</w:rPr>
              <w:t>380</w:t>
            </w:r>
          </w:p>
        </w:tc>
        <w:tc>
          <w:tcPr>
            <w:tcW w:w="1989" w:type="dxa"/>
            <w:vAlign w:val="center"/>
          </w:tcPr>
          <w:p w:rsidR="004D422F" w:rsidRPr="00BE3F6A" w:rsidRDefault="004D422F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519</w:t>
            </w:r>
          </w:p>
        </w:tc>
      </w:tr>
      <w:tr w:rsidR="004D422F" w:rsidRPr="00C227D3" w:rsidTr="008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4D422F" w:rsidRPr="001D0872" w:rsidRDefault="002A1CB0" w:rsidP="00CE2632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>
              <w:rPr>
                <w:rFonts w:ascii="ITC Avant Garde" w:eastAsia="ITC Avant Garde" w:hAnsi="ITC Avant Garde" w:cs="ITC Avant Garde"/>
                <w:b w:val="0"/>
                <w:sz w:val="20"/>
              </w:rPr>
              <w:t>Alertas de E</w:t>
            </w:r>
            <w:r w:rsidR="004D422F" w:rsidRPr="001D0872">
              <w:rPr>
                <w:rFonts w:ascii="ITC Avant Garde" w:eastAsia="ITC Avant Garde" w:hAnsi="ITC Avant Garde" w:cs="ITC Avant Garde"/>
                <w:b w:val="0"/>
                <w:sz w:val="20"/>
              </w:rPr>
              <w:t>jercicio.</w:t>
            </w:r>
          </w:p>
        </w:tc>
        <w:tc>
          <w:tcPr>
            <w:tcW w:w="2126" w:type="dxa"/>
            <w:vAlign w:val="center"/>
          </w:tcPr>
          <w:p w:rsidR="004D422F" w:rsidRPr="00BE3F6A" w:rsidRDefault="004D422F" w:rsidP="008B28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</w:rPr>
              <w:t>381</w:t>
            </w:r>
          </w:p>
        </w:tc>
        <w:tc>
          <w:tcPr>
            <w:tcW w:w="1989" w:type="dxa"/>
            <w:vAlign w:val="center"/>
          </w:tcPr>
          <w:p w:rsidR="004D422F" w:rsidRPr="00BE3F6A" w:rsidRDefault="004D422F" w:rsidP="008B2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519</w:t>
            </w:r>
          </w:p>
        </w:tc>
      </w:tr>
      <w:tr w:rsidR="004D422F" w:rsidRPr="00C227D3" w:rsidTr="008B28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4D422F" w:rsidRPr="001D0872" w:rsidRDefault="004D422F" w:rsidP="00CE2632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Alertas nivel 1</w:t>
            </w:r>
            <w:r w:rsidR="001D3F2B" w:rsidRPr="001D0872">
              <w:rPr>
                <w:rFonts w:ascii="ITC Avant Garde" w:hAnsi="ITC Avant Garde"/>
                <w:b w:val="0"/>
                <w:sz w:val="20"/>
              </w:rPr>
              <w:t xml:space="preserve"> en inglés</w:t>
            </w:r>
            <w:r w:rsidRPr="001D0872">
              <w:rPr>
                <w:rFonts w:ascii="ITC Avant Garde" w:hAnsi="ITC Avant Garde"/>
                <w:b w:val="0"/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4D422F" w:rsidRPr="00BE3F6A" w:rsidRDefault="004D422F" w:rsidP="008B28B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383</w:t>
            </w:r>
          </w:p>
        </w:tc>
        <w:tc>
          <w:tcPr>
            <w:tcW w:w="1989" w:type="dxa"/>
            <w:vAlign w:val="center"/>
          </w:tcPr>
          <w:p w:rsidR="004D422F" w:rsidRPr="00BE3F6A" w:rsidRDefault="004D422F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4D422F" w:rsidRPr="00C227D3" w:rsidTr="008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4D422F" w:rsidRPr="001D0872" w:rsidRDefault="004D422F" w:rsidP="00712ED3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Alertas nivel 2 en inglés.</w:t>
            </w:r>
          </w:p>
        </w:tc>
        <w:tc>
          <w:tcPr>
            <w:tcW w:w="2126" w:type="dxa"/>
            <w:vAlign w:val="center"/>
          </w:tcPr>
          <w:p w:rsidR="004D422F" w:rsidRPr="00BE3F6A" w:rsidRDefault="004D422F" w:rsidP="008B28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384-4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</w:t>
            </w:r>
            <w:r w:rsidR="001D3F2B"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85</w:t>
            </w:r>
          </w:p>
        </w:tc>
        <w:tc>
          <w:tcPr>
            <w:tcW w:w="1989" w:type="dxa"/>
            <w:vAlign w:val="center"/>
          </w:tcPr>
          <w:p w:rsidR="004D422F" w:rsidRPr="00BE3F6A" w:rsidRDefault="004D422F" w:rsidP="008B2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1D3F2B" w:rsidRPr="00C227D3" w:rsidTr="008B28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1D3F2B" w:rsidRPr="001D0872" w:rsidRDefault="001D3F2B" w:rsidP="00712ED3">
            <w:pPr>
              <w:jc w:val="center"/>
              <w:rPr>
                <w:rFonts w:ascii="ITC Avant Garde" w:hAnsi="ITC Avant Garde"/>
                <w:b w:val="0"/>
                <w:sz w:val="20"/>
              </w:rPr>
            </w:pPr>
            <w:r w:rsidRPr="001D0872">
              <w:rPr>
                <w:rFonts w:ascii="ITC Avant Garde" w:hAnsi="ITC Avant Garde"/>
                <w:b w:val="0"/>
                <w:sz w:val="20"/>
              </w:rPr>
              <w:t>Alertas nivel 3 en inglés.</w:t>
            </w:r>
          </w:p>
        </w:tc>
        <w:tc>
          <w:tcPr>
            <w:tcW w:w="2126" w:type="dxa"/>
            <w:vAlign w:val="center"/>
          </w:tcPr>
          <w:p w:rsidR="001D3F2B" w:rsidRPr="00BE3F6A" w:rsidRDefault="001D3F2B" w:rsidP="008B28B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386-4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391</w:t>
            </w:r>
          </w:p>
        </w:tc>
        <w:tc>
          <w:tcPr>
            <w:tcW w:w="1989" w:type="dxa"/>
            <w:vAlign w:val="center"/>
          </w:tcPr>
          <w:p w:rsidR="001D3F2B" w:rsidRPr="00BE3F6A" w:rsidRDefault="001D3F2B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1D3F2B" w:rsidRPr="00C227D3" w:rsidTr="008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1D3F2B" w:rsidRPr="001D0872" w:rsidRDefault="001D3F2B" w:rsidP="008B28BF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eastAsia="ITC Avant Garde" w:hAnsi="ITC Avant Garde" w:cs="ITC Avant Garde"/>
                <w:b w:val="0"/>
                <w:sz w:val="20"/>
              </w:rPr>
              <w:t>Mensajes de información.</w:t>
            </w:r>
          </w:p>
        </w:tc>
        <w:tc>
          <w:tcPr>
            <w:tcW w:w="2126" w:type="dxa"/>
            <w:vAlign w:val="center"/>
          </w:tcPr>
          <w:p w:rsidR="001D3F2B" w:rsidRPr="00BE3F6A" w:rsidRDefault="001D3F2B" w:rsidP="008B28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6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400</w:t>
            </w:r>
          </w:p>
        </w:tc>
        <w:tc>
          <w:tcPr>
            <w:tcW w:w="1989" w:type="dxa"/>
            <w:vAlign w:val="center"/>
          </w:tcPr>
          <w:p w:rsidR="001D3F2B" w:rsidRPr="00BE3F6A" w:rsidRDefault="001D3F2B" w:rsidP="008B2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919</w:t>
            </w:r>
          </w:p>
        </w:tc>
      </w:tr>
      <w:tr w:rsidR="001D3F2B" w:rsidRPr="00C227D3" w:rsidTr="008B28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1D3F2B" w:rsidRPr="001D0872" w:rsidRDefault="001D3F2B" w:rsidP="008B28BF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1D0872">
              <w:rPr>
                <w:rFonts w:ascii="ITC Avant Garde" w:eastAsia="ITC Avant Garde" w:hAnsi="ITC Avant Garde" w:cs="ITC Avant Garde"/>
                <w:b w:val="0"/>
                <w:sz w:val="20"/>
              </w:rPr>
              <w:t>Reservados para futuras implementaciones.</w:t>
            </w:r>
          </w:p>
        </w:tc>
        <w:tc>
          <w:tcPr>
            <w:tcW w:w="2126" w:type="dxa"/>
            <w:vAlign w:val="center"/>
          </w:tcPr>
          <w:p w:rsidR="001D3F2B" w:rsidRPr="00BE3F6A" w:rsidRDefault="001D3F2B" w:rsidP="008B28B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  <w:szCs w:val="22"/>
                <w:lang w:val="es-ES_tradnl"/>
              </w:rPr>
            </w:pP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396-4</w:t>
            </w:r>
            <w:r w:rsidR="00064C18">
              <w:rPr>
                <w:rFonts w:ascii="ITC Avant Garde" w:hAnsi="ITC Avant Garde"/>
                <w:sz w:val="20"/>
                <w:szCs w:val="22"/>
                <w:lang w:val="es-ES_tradnl"/>
              </w:rPr>
              <w:t xml:space="preserve"> </w:t>
            </w:r>
            <w:r w:rsidRPr="00BE3F6A">
              <w:rPr>
                <w:rFonts w:ascii="ITC Avant Garde" w:hAnsi="ITC Avant Garde"/>
                <w:sz w:val="20"/>
                <w:szCs w:val="22"/>
                <w:lang w:val="es-ES_tradnl"/>
              </w:rPr>
              <w:t>399</w:t>
            </w:r>
          </w:p>
        </w:tc>
        <w:tc>
          <w:tcPr>
            <w:tcW w:w="1989" w:type="dxa"/>
            <w:vAlign w:val="center"/>
          </w:tcPr>
          <w:p w:rsidR="001D3F2B" w:rsidRPr="00BE3F6A" w:rsidRDefault="001D3F2B" w:rsidP="008B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BE3F6A">
              <w:rPr>
                <w:rFonts w:ascii="ITC Avant Garde" w:hAnsi="ITC Avant Garde"/>
                <w:sz w:val="20"/>
              </w:rPr>
              <w:t>-</w:t>
            </w:r>
          </w:p>
        </w:tc>
      </w:tr>
    </w:tbl>
    <w:p w:rsidR="00D349C0" w:rsidRPr="00AE3305" w:rsidRDefault="00D349C0" w:rsidP="00CA38EB">
      <w:pPr>
        <w:pStyle w:val="Descripcin"/>
        <w:spacing w:after="0"/>
        <w:jc w:val="center"/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</w:pPr>
      <w:r w:rsidRPr="00BA6C32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 xml:space="preserve">Tabla </w: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begin"/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instrText xml:space="preserve"> SEQ Tabla \* ARABIC </w:instrTex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separate"/>
      </w:r>
      <w:r w:rsidR="006B047D">
        <w:rPr>
          <w:rFonts w:ascii="ITC Avant Garde" w:eastAsia="ITC Avant Garde" w:hAnsi="ITC Avant Garde" w:cs="ITC Avant Garde"/>
          <w:b/>
          <w:bCs/>
          <w:i w:val="0"/>
          <w:iCs w:val="0"/>
          <w:noProof/>
          <w:color w:val="000000"/>
          <w:szCs w:val="22"/>
        </w:rPr>
        <w:t>1</w: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end"/>
      </w:r>
      <w:r w:rsidRPr="00BA6C32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>.</w:t>
      </w:r>
      <w:r w:rsidRPr="00AE3305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 xml:space="preserve"> Canales par</w:t>
      </w:r>
      <w:r w:rsidR="00F90CF3" w:rsidRPr="00AE3305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>a la difusión</w:t>
      </w:r>
      <w:r w:rsidRPr="00AE3305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 xml:space="preserve"> de Alertas.</w:t>
      </w:r>
    </w:p>
    <w:p w:rsidR="000C7D51" w:rsidRDefault="000C7D51" w:rsidP="00CA38EB">
      <w:pPr>
        <w:pStyle w:val="Textoindependiente"/>
        <w:spacing w:before="0"/>
        <w:ind w:left="0" w:right="1" w:firstLine="0"/>
        <w:rPr>
          <w:rFonts w:ascii="ITC Avant Garde" w:hAnsi="ITC Avant Garde"/>
          <w:sz w:val="22"/>
          <w:szCs w:val="22"/>
        </w:rPr>
      </w:pPr>
    </w:p>
    <w:p w:rsidR="004A2780" w:rsidRPr="00C227D3" w:rsidRDefault="004A2780" w:rsidP="00CA38EB">
      <w:pPr>
        <w:pStyle w:val="Textoindependiente"/>
        <w:spacing w:before="0"/>
        <w:ind w:left="0" w:right="1" w:firstLine="0"/>
        <w:rPr>
          <w:rFonts w:ascii="ITC Avant Garde" w:hAnsi="ITC Avant Garde"/>
          <w:sz w:val="22"/>
          <w:szCs w:val="22"/>
        </w:rPr>
      </w:pPr>
    </w:p>
    <w:p w:rsidR="00194BE3" w:rsidRDefault="00194BE3" w:rsidP="00CA38EB">
      <w:pPr>
        <w:pStyle w:val="Textoindependiente"/>
        <w:spacing w:before="0"/>
        <w:ind w:left="0" w:right="1" w:firstLine="0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 xml:space="preserve">Los niveles referidos en la Tabla 1, se definen </w:t>
      </w:r>
      <w:r w:rsidR="00F5105C">
        <w:rPr>
          <w:rFonts w:ascii="ITC Avant Garde" w:hAnsi="ITC Avant Garde"/>
          <w:sz w:val="22"/>
          <w:szCs w:val="22"/>
        </w:rPr>
        <w:t>en la Tabla 2</w:t>
      </w:r>
      <w:r w:rsidR="00FE7F08">
        <w:rPr>
          <w:rFonts w:ascii="ITC Avant Garde" w:hAnsi="ITC Avant Garde"/>
          <w:sz w:val="22"/>
          <w:szCs w:val="22"/>
        </w:rPr>
        <w:t xml:space="preserve"> de acuerdo con lo establecido en</w:t>
      </w:r>
      <w:r w:rsidR="00864868">
        <w:rPr>
          <w:rFonts w:ascii="ITC Avant Garde" w:hAnsi="ITC Avant Garde"/>
          <w:sz w:val="22"/>
          <w:szCs w:val="22"/>
        </w:rPr>
        <w:t xml:space="preserve"> la recomendación </w:t>
      </w:r>
      <w:r w:rsidR="00864868" w:rsidRPr="00DA7C62">
        <w:rPr>
          <w:rFonts w:ascii="ITC Avant Garde" w:hAnsi="ITC Avant Garde"/>
          <w:sz w:val="22"/>
          <w:szCs w:val="22"/>
        </w:rPr>
        <w:t>ETSI TS 102 900</w:t>
      </w:r>
      <w:r w:rsidR="00DA7C62">
        <w:rPr>
          <w:rFonts w:ascii="ITC Avant Garde" w:hAnsi="ITC Avant Garde"/>
          <w:sz w:val="22"/>
          <w:szCs w:val="22"/>
        </w:rPr>
        <w:t xml:space="preserve"> o aquella que la sustituya</w:t>
      </w:r>
      <w:r w:rsidR="00F5105C">
        <w:rPr>
          <w:rFonts w:ascii="ITC Avant Garde" w:hAnsi="ITC Avant Garde"/>
          <w:sz w:val="22"/>
          <w:szCs w:val="22"/>
        </w:rPr>
        <w:t>.</w:t>
      </w:r>
    </w:p>
    <w:p w:rsidR="00821B67" w:rsidRDefault="00821B67" w:rsidP="00CA38EB">
      <w:pPr>
        <w:pStyle w:val="Textoindependiente"/>
        <w:spacing w:before="0"/>
        <w:ind w:left="0" w:right="1" w:firstLine="0"/>
        <w:rPr>
          <w:rFonts w:ascii="ITC Avant Garde" w:hAnsi="ITC Avant Garde"/>
          <w:sz w:val="22"/>
          <w:szCs w:val="22"/>
        </w:rPr>
      </w:pPr>
    </w:p>
    <w:p w:rsidR="00194BE3" w:rsidRDefault="00194BE3" w:rsidP="00821B67">
      <w:pPr>
        <w:pStyle w:val="Textoindependiente"/>
        <w:spacing w:before="0"/>
        <w:ind w:left="0" w:right="1" w:firstLine="0"/>
        <w:jc w:val="center"/>
        <w:rPr>
          <w:rFonts w:ascii="ITC Avant Garde" w:hAnsi="ITC Avant Garde"/>
          <w:sz w:val="22"/>
          <w:szCs w:val="22"/>
        </w:rPr>
      </w:pPr>
    </w:p>
    <w:tbl>
      <w:tblPr>
        <w:tblStyle w:val="Tabladecuadrcula4-nfasis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9"/>
        <w:gridCol w:w="4960"/>
      </w:tblGrid>
      <w:tr w:rsidR="00194BE3" w:rsidTr="00840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194BE3" w:rsidRPr="00194BE3" w:rsidRDefault="00194BE3" w:rsidP="00821B67">
            <w:pPr>
              <w:jc w:val="center"/>
              <w:rPr>
                <w:rFonts w:ascii="ITC Avant Garde" w:eastAsia="ITC Avant Garde" w:hAnsi="ITC Avant Garde" w:cs="ITC Avant Garde"/>
                <w:color w:val="000000"/>
              </w:rPr>
            </w:pPr>
            <w:r w:rsidRPr="00194BE3">
              <w:rPr>
                <w:rFonts w:ascii="ITC Avant Garde" w:eastAsia="ITC Avant Garde" w:hAnsi="ITC Avant Garde" w:cs="ITC Avant Garde"/>
                <w:color w:val="000000"/>
              </w:rPr>
              <w:t>Tipo de mensaje</w:t>
            </w:r>
          </w:p>
        </w:tc>
        <w:tc>
          <w:tcPr>
            <w:tcW w:w="4960" w:type="dxa"/>
            <w:vAlign w:val="center"/>
          </w:tcPr>
          <w:p w:rsidR="00194BE3" w:rsidRPr="00194BE3" w:rsidRDefault="00194BE3" w:rsidP="0082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color w:val="000000"/>
              </w:rPr>
            </w:pPr>
            <w:r w:rsidRPr="00194BE3">
              <w:rPr>
                <w:rFonts w:ascii="ITC Avant Garde" w:eastAsia="ITC Avant Garde" w:hAnsi="ITC Avant Garde" w:cs="ITC Avant Garde"/>
                <w:color w:val="000000"/>
              </w:rPr>
              <w:t>Descripción</w:t>
            </w:r>
          </w:p>
        </w:tc>
      </w:tr>
      <w:tr w:rsidR="00194BE3" w:rsidRPr="00194BE3" w:rsidTr="008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194BE3" w:rsidRPr="00F56328" w:rsidRDefault="00194BE3" w:rsidP="00821B67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F56328">
              <w:rPr>
                <w:rFonts w:ascii="ITC Avant Garde" w:eastAsia="ITC Avant Garde" w:hAnsi="ITC Avant Garde" w:cs="ITC Avant Garde"/>
                <w:b w:val="0"/>
                <w:sz w:val="20"/>
              </w:rPr>
              <w:t>Alertas nivel 1</w:t>
            </w:r>
            <w:r w:rsidR="00D82F1D">
              <w:rPr>
                <w:rFonts w:ascii="ITC Avant Garde" w:eastAsia="ITC Avant Garde" w:hAnsi="ITC Avant Garde" w:cs="ITC Avant Garde"/>
                <w:b w:val="0"/>
                <w:sz w:val="20"/>
              </w:rPr>
              <w:t>.</w:t>
            </w:r>
          </w:p>
        </w:tc>
        <w:tc>
          <w:tcPr>
            <w:tcW w:w="4960" w:type="dxa"/>
            <w:vAlign w:val="center"/>
          </w:tcPr>
          <w:p w:rsidR="00194BE3" w:rsidRPr="00F56328" w:rsidRDefault="00194BE3" w:rsidP="00821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20"/>
              </w:rPr>
            </w:pPr>
            <w:r w:rsidRPr="00F56328">
              <w:rPr>
                <w:rFonts w:ascii="ITC Avant Garde" w:eastAsia="ITC Avant Garde" w:hAnsi="ITC Avant Garde" w:cs="ITC Avant Garde"/>
                <w:sz w:val="20"/>
              </w:rPr>
              <w:t xml:space="preserve">Alertas presidenciales en </w:t>
            </w:r>
            <w:r w:rsidR="00A37121">
              <w:rPr>
                <w:rFonts w:ascii="ITC Avant Garde" w:eastAsia="ITC Avant Garde" w:hAnsi="ITC Avant Garde" w:cs="ITC Avant Garde"/>
                <w:sz w:val="20"/>
              </w:rPr>
              <w:t>lenguas</w:t>
            </w:r>
            <w:r w:rsidRPr="00F56328">
              <w:rPr>
                <w:rFonts w:ascii="ITC Avant Garde" w:eastAsia="ITC Avant Garde" w:hAnsi="ITC Avant Garde" w:cs="ITC Avant Garde"/>
                <w:sz w:val="20"/>
              </w:rPr>
              <w:t xml:space="preserve"> nacional</w:t>
            </w:r>
            <w:r w:rsidR="00A37121">
              <w:rPr>
                <w:rFonts w:ascii="ITC Avant Garde" w:eastAsia="ITC Avant Garde" w:hAnsi="ITC Avant Garde" w:cs="ITC Avant Garde"/>
                <w:sz w:val="20"/>
              </w:rPr>
              <w:t>es</w:t>
            </w:r>
            <w:r w:rsidRPr="00F56328">
              <w:rPr>
                <w:rFonts w:ascii="ITC Avant Garde" w:eastAsia="ITC Avant Garde" w:hAnsi="ITC Avant Garde" w:cs="ITC Avant Garde"/>
                <w:sz w:val="20"/>
              </w:rPr>
              <w:t xml:space="preserve"> donde no se permite inhabilitar la recepción de la Alerta por el usuario.</w:t>
            </w:r>
          </w:p>
        </w:tc>
      </w:tr>
      <w:tr w:rsidR="00194BE3" w:rsidRPr="00194BE3" w:rsidTr="00840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194BE3" w:rsidRPr="00F56328" w:rsidRDefault="00194BE3" w:rsidP="00821B67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F56328">
              <w:rPr>
                <w:rFonts w:ascii="ITC Avant Garde" w:eastAsia="ITC Avant Garde" w:hAnsi="ITC Avant Garde" w:cs="ITC Avant Garde"/>
                <w:b w:val="0"/>
                <w:sz w:val="20"/>
              </w:rPr>
              <w:t>Alertas nivel 2</w:t>
            </w:r>
            <w:r w:rsidR="00D82F1D">
              <w:rPr>
                <w:rFonts w:ascii="ITC Avant Garde" w:eastAsia="ITC Avant Garde" w:hAnsi="ITC Avant Garde" w:cs="ITC Avant Garde"/>
                <w:b w:val="0"/>
                <w:sz w:val="20"/>
              </w:rPr>
              <w:t>.</w:t>
            </w:r>
          </w:p>
        </w:tc>
        <w:tc>
          <w:tcPr>
            <w:tcW w:w="4960" w:type="dxa"/>
            <w:vAlign w:val="center"/>
          </w:tcPr>
          <w:p w:rsidR="00194BE3" w:rsidRPr="00F56328" w:rsidRDefault="00796762" w:rsidP="00821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20"/>
              </w:rPr>
            </w:pPr>
            <w:r w:rsidRPr="00DA7C62">
              <w:rPr>
                <w:rFonts w:ascii="ITC Avant Garde" w:eastAsia="ITC Avant Garde" w:hAnsi="ITC Avant Garde" w:cs="ITC Avant Garde"/>
                <w:sz w:val="20"/>
              </w:rPr>
              <w:t>Alertas</w:t>
            </w:r>
            <w:r w:rsidR="00A37121">
              <w:rPr>
                <w:rFonts w:ascii="ITC Avant Garde" w:eastAsia="ITC Avant Garde" w:hAnsi="ITC Avant Garde" w:cs="ITC Avant Garde"/>
                <w:sz w:val="20"/>
              </w:rPr>
              <w:t xml:space="preserve"> en lenguas</w:t>
            </w:r>
            <w:r w:rsidR="00194BE3" w:rsidRPr="00F56328">
              <w:rPr>
                <w:rFonts w:ascii="ITC Avant Garde" w:eastAsia="ITC Avant Garde" w:hAnsi="ITC Avant Garde" w:cs="ITC Avant Garde"/>
                <w:sz w:val="20"/>
              </w:rPr>
              <w:t xml:space="preserve"> nacional</w:t>
            </w:r>
            <w:r w:rsidR="00A37121">
              <w:rPr>
                <w:rFonts w:ascii="ITC Avant Garde" w:eastAsia="ITC Avant Garde" w:hAnsi="ITC Avant Garde" w:cs="ITC Avant Garde"/>
                <w:sz w:val="20"/>
              </w:rPr>
              <w:t>es</w:t>
            </w:r>
            <w:r w:rsidR="00194BE3" w:rsidRPr="00F56328">
              <w:rPr>
                <w:rFonts w:ascii="ITC Avant Garde" w:eastAsia="ITC Avant Garde" w:hAnsi="ITC Avant Garde" w:cs="ITC Avant Garde"/>
                <w:sz w:val="20"/>
              </w:rPr>
              <w:t xml:space="preserve"> donde se permite inhabilitar la recepción de la Alerta por el usuario.</w:t>
            </w:r>
          </w:p>
        </w:tc>
      </w:tr>
      <w:tr w:rsidR="00194BE3" w:rsidRPr="00194BE3" w:rsidTr="008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194BE3" w:rsidRPr="00F56328" w:rsidRDefault="00194BE3" w:rsidP="00821B67">
            <w:pPr>
              <w:jc w:val="center"/>
              <w:rPr>
                <w:rFonts w:ascii="ITC Avant Garde" w:eastAsia="ITC Avant Garde" w:hAnsi="ITC Avant Garde" w:cs="ITC Avant Garde"/>
                <w:b w:val="0"/>
                <w:sz w:val="20"/>
              </w:rPr>
            </w:pPr>
            <w:r w:rsidRPr="00F56328">
              <w:rPr>
                <w:rFonts w:ascii="ITC Avant Garde" w:eastAsia="ITC Avant Garde" w:hAnsi="ITC Avant Garde" w:cs="ITC Avant Garde"/>
                <w:b w:val="0"/>
                <w:sz w:val="20"/>
              </w:rPr>
              <w:t>Alertas nivel 3</w:t>
            </w:r>
            <w:r w:rsidR="00D82F1D">
              <w:rPr>
                <w:rFonts w:ascii="ITC Avant Garde" w:eastAsia="ITC Avant Garde" w:hAnsi="ITC Avant Garde" w:cs="ITC Avant Garde"/>
                <w:b w:val="0"/>
                <w:sz w:val="20"/>
              </w:rPr>
              <w:t>.</w:t>
            </w:r>
          </w:p>
        </w:tc>
        <w:tc>
          <w:tcPr>
            <w:tcW w:w="4960" w:type="dxa"/>
            <w:vAlign w:val="center"/>
          </w:tcPr>
          <w:p w:rsidR="00194BE3" w:rsidRPr="00F56328" w:rsidRDefault="00A37121" w:rsidP="00821B6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20"/>
              </w:rPr>
            </w:pPr>
            <w:r>
              <w:rPr>
                <w:rFonts w:ascii="ITC Avant Garde" w:eastAsia="ITC Avant Garde" w:hAnsi="ITC Avant Garde" w:cs="ITC Avant Garde"/>
                <w:sz w:val="20"/>
              </w:rPr>
              <w:t>Alertas en lenguas</w:t>
            </w:r>
            <w:r w:rsidR="00194BE3" w:rsidRPr="00F56328">
              <w:rPr>
                <w:rFonts w:ascii="ITC Avant Garde" w:eastAsia="ITC Avant Garde" w:hAnsi="ITC Avant Garde" w:cs="ITC Avant Garde"/>
                <w:sz w:val="20"/>
              </w:rPr>
              <w:t xml:space="preserve"> nacional</w:t>
            </w:r>
            <w:r>
              <w:rPr>
                <w:rFonts w:ascii="ITC Avant Garde" w:eastAsia="ITC Avant Garde" w:hAnsi="ITC Avant Garde" w:cs="ITC Avant Garde"/>
                <w:sz w:val="20"/>
              </w:rPr>
              <w:t>es</w:t>
            </w:r>
            <w:r w:rsidR="00194BE3" w:rsidRPr="00F56328">
              <w:rPr>
                <w:rFonts w:ascii="ITC Avant Garde" w:eastAsia="ITC Avant Garde" w:hAnsi="ITC Avant Garde" w:cs="ITC Avant Garde"/>
                <w:sz w:val="20"/>
              </w:rPr>
              <w:t xml:space="preserve"> donde se permite inhabilitar la recepción de la Alerta por el usuario.</w:t>
            </w:r>
          </w:p>
        </w:tc>
      </w:tr>
    </w:tbl>
    <w:p w:rsidR="00194BE3" w:rsidRPr="00194BE3" w:rsidRDefault="00F5105C" w:rsidP="00821B67">
      <w:pPr>
        <w:pStyle w:val="Descripcin"/>
        <w:spacing w:after="0"/>
        <w:jc w:val="center"/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</w:pPr>
      <w:r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br w:type="textWrapping" w:clear="all"/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 xml:space="preserve">Tabla </w:t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begin"/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instrText xml:space="preserve"> SEQ Tabla \* ARABIC </w:instrText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separate"/>
      </w:r>
      <w:r w:rsidR="006B047D">
        <w:rPr>
          <w:rFonts w:ascii="ITC Avant Garde" w:eastAsia="ITC Avant Garde" w:hAnsi="ITC Avant Garde" w:cs="ITC Avant Garde"/>
          <w:b/>
          <w:bCs/>
          <w:i w:val="0"/>
          <w:iCs w:val="0"/>
          <w:noProof/>
          <w:color w:val="000000"/>
          <w:szCs w:val="22"/>
        </w:rPr>
        <w:t>2</w:t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end"/>
      </w:r>
      <w:r w:rsidR="00194BE3" w:rsidRPr="00194BE3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 xml:space="preserve">. </w:t>
      </w:r>
      <w:r w:rsidR="00194BE3" w:rsidRPr="00194BE3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>Definición de los tipos de mensaje.</w:t>
      </w:r>
    </w:p>
    <w:p w:rsidR="00194BE3" w:rsidRDefault="00194BE3" w:rsidP="00821B67">
      <w:pPr>
        <w:jc w:val="center"/>
        <w:rPr>
          <w:rFonts w:ascii="ITC Avant Garde" w:eastAsia="ITC Avant Garde" w:hAnsi="ITC Avant Garde" w:cs="ITC Avant Garde"/>
          <w:b/>
          <w:bCs/>
        </w:rPr>
      </w:pPr>
    </w:p>
    <w:p w:rsidR="004A2780" w:rsidRDefault="004A2780" w:rsidP="00821B67">
      <w:pPr>
        <w:jc w:val="center"/>
        <w:rPr>
          <w:rFonts w:ascii="ITC Avant Garde" w:eastAsia="ITC Avant Garde" w:hAnsi="ITC Avant Garde" w:cs="ITC Avant Garde"/>
          <w:b/>
          <w:bCs/>
        </w:rPr>
      </w:pPr>
    </w:p>
    <w:p w:rsidR="00875BBE" w:rsidRDefault="001E64F9" w:rsidP="00482D85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SEXTO. </w:t>
      </w:r>
      <w:r w:rsidR="00191C10" w:rsidRPr="00C227D3">
        <w:rPr>
          <w:rFonts w:ascii="ITC Avant Garde" w:hAnsi="ITC Avant Garde"/>
        </w:rPr>
        <w:t>Los Concesionarios y, en su caso, Autorizados</w:t>
      </w:r>
      <w:r w:rsidR="00191C10" w:rsidRPr="00C227D3">
        <w:rPr>
          <w:rFonts w:ascii="ITC Avant Garde" w:hAnsi="ITC Avant Garde"/>
          <w:b/>
        </w:rPr>
        <w:t xml:space="preserve"> </w:t>
      </w:r>
      <w:r w:rsidR="00191C10" w:rsidRPr="00C227D3">
        <w:rPr>
          <w:rFonts w:ascii="ITC Avant Garde" w:hAnsi="ITC Avant Garde"/>
        </w:rPr>
        <w:t>d</w:t>
      </w:r>
      <w:r w:rsidR="00B14376" w:rsidRPr="00C227D3">
        <w:rPr>
          <w:rFonts w:ascii="ITC Avant Garde" w:hAnsi="ITC Avant Garde"/>
        </w:rPr>
        <w:t>ebe</w:t>
      </w:r>
      <w:r w:rsidR="00191C10" w:rsidRPr="00C227D3">
        <w:rPr>
          <w:rFonts w:ascii="ITC Avant Garde" w:hAnsi="ITC Avant Garde"/>
        </w:rPr>
        <w:t>r</w:t>
      </w:r>
      <w:r w:rsidR="00A07D51">
        <w:rPr>
          <w:rFonts w:ascii="ITC Avant Garde" w:hAnsi="ITC Avant Garde"/>
        </w:rPr>
        <w:t>á</w:t>
      </w:r>
      <w:r w:rsidR="00191C10" w:rsidRPr="00C227D3">
        <w:rPr>
          <w:rFonts w:ascii="ITC Avant Garde" w:hAnsi="ITC Avant Garde"/>
        </w:rPr>
        <w:t>n</w:t>
      </w:r>
      <w:r w:rsidR="00B14376" w:rsidRPr="00C227D3">
        <w:rPr>
          <w:rFonts w:ascii="ITC Avant Garde" w:hAnsi="ITC Avant Garde"/>
        </w:rPr>
        <w:t xml:space="preserve"> </w:t>
      </w:r>
      <w:r w:rsidR="00191C10" w:rsidRPr="00C227D3">
        <w:rPr>
          <w:rFonts w:ascii="ITC Avant Garde" w:hAnsi="ITC Avant Garde"/>
        </w:rPr>
        <w:t xml:space="preserve">asegurar </w:t>
      </w:r>
      <w:r w:rsidR="0073511B" w:rsidRPr="00C227D3">
        <w:rPr>
          <w:rFonts w:ascii="ITC Avant Garde" w:hAnsi="ITC Avant Garde"/>
        </w:rPr>
        <w:t>la integridad, confiabilidad, autenticidad, trazabilidad, confidencialidad, disponibilidad y el no repudio</w:t>
      </w:r>
      <w:r w:rsidR="007B1A0E" w:rsidRPr="00C227D3">
        <w:rPr>
          <w:rFonts w:ascii="ITC Avant Garde" w:hAnsi="ITC Avant Garde"/>
        </w:rPr>
        <w:t xml:space="preserve"> </w:t>
      </w:r>
      <w:r w:rsidR="00844410" w:rsidRPr="00C227D3">
        <w:rPr>
          <w:rFonts w:ascii="ITC Avant Garde" w:hAnsi="ITC Avant Garde"/>
        </w:rPr>
        <w:t xml:space="preserve">de las Alertas </w:t>
      </w:r>
      <w:r w:rsidR="004C1C84" w:rsidRPr="00C227D3">
        <w:rPr>
          <w:rFonts w:ascii="ITC Avant Garde" w:hAnsi="ITC Avant Garde"/>
        </w:rPr>
        <w:t xml:space="preserve">en </w:t>
      </w:r>
      <w:r w:rsidR="003B3D2E">
        <w:rPr>
          <w:rFonts w:ascii="ITC Avant Garde" w:hAnsi="ITC Avant Garde"/>
        </w:rPr>
        <w:t xml:space="preserve">sus </w:t>
      </w:r>
      <w:r w:rsidR="00760D07">
        <w:rPr>
          <w:rFonts w:ascii="ITC Avant Garde" w:hAnsi="ITC Avant Garde"/>
        </w:rPr>
        <w:t>sistemas</w:t>
      </w:r>
      <w:r w:rsidR="002B602A">
        <w:rPr>
          <w:rFonts w:ascii="ITC Avant Garde" w:hAnsi="ITC Avant Garde"/>
        </w:rPr>
        <w:t>, así como</w:t>
      </w:r>
      <w:r w:rsidR="003A342D">
        <w:rPr>
          <w:rFonts w:ascii="ITC Avant Garde" w:hAnsi="ITC Avant Garde"/>
        </w:rPr>
        <w:t xml:space="preserve"> </w:t>
      </w:r>
      <w:r w:rsidR="004C1C84" w:rsidRPr="00C227D3">
        <w:rPr>
          <w:rFonts w:ascii="ITC Avant Garde" w:hAnsi="ITC Avant Garde"/>
        </w:rPr>
        <w:t xml:space="preserve">en </w:t>
      </w:r>
      <w:r w:rsidR="007D4AE0">
        <w:rPr>
          <w:rFonts w:ascii="ITC Avant Garde" w:hAnsi="ITC Avant Garde"/>
        </w:rPr>
        <w:t>la Conectividad</w:t>
      </w:r>
      <w:r w:rsidR="004C1C84" w:rsidRPr="00C227D3">
        <w:rPr>
          <w:rFonts w:ascii="ITC Avant Garde" w:hAnsi="ITC Avant Garde"/>
        </w:rPr>
        <w:t xml:space="preserve"> con </w:t>
      </w:r>
      <w:r w:rsidR="00384630">
        <w:rPr>
          <w:rFonts w:ascii="ITC Avant Garde" w:hAnsi="ITC Avant Garde"/>
        </w:rPr>
        <w:t>el</w:t>
      </w:r>
      <w:r w:rsidR="00384630" w:rsidRPr="00C227D3">
        <w:rPr>
          <w:rFonts w:ascii="ITC Avant Garde" w:hAnsi="ITC Avant Garde"/>
        </w:rPr>
        <w:t xml:space="preserve"> </w:t>
      </w:r>
      <w:r w:rsidR="00E80D7D" w:rsidRPr="00C227D3">
        <w:rPr>
          <w:rFonts w:ascii="ITC Avant Garde" w:hAnsi="ITC Avant Garde"/>
        </w:rPr>
        <w:t>Colector</w:t>
      </w:r>
      <w:r w:rsidR="004C1C84" w:rsidRPr="00C227D3">
        <w:rPr>
          <w:rFonts w:ascii="ITC Avant Garde" w:hAnsi="ITC Avant Garde"/>
        </w:rPr>
        <w:t xml:space="preserve"> de Alertas</w:t>
      </w:r>
      <w:r w:rsidR="00797608">
        <w:rPr>
          <w:rFonts w:ascii="ITC Avant Garde" w:hAnsi="ITC Avant Garde"/>
        </w:rPr>
        <w:t xml:space="preserve"> </w:t>
      </w:r>
      <w:r w:rsidR="00384630">
        <w:rPr>
          <w:rFonts w:ascii="ITC Avant Garde" w:hAnsi="ITC Avant Garde"/>
        </w:rPr>
        <w:t>P</w:t>
      </w:r>
      <w:r w:rsidR="00797608">
        <w:rPr>
          <w:rFonts w:ascii="ITC Avant Garde" w:hAnsi="ITC Avant Garde"/>
        </w:rPr>
        <w:t xml:space="preserve">rimario y </w:t>
      </w:r>
      <w:r w:rsidR="00384630">
        <w:rPr>
          <w:rFonts w:ascii="ITC Avant Garde" w:hAnsi="ITC Avant Garde"/>
        </w:rPr>
        <w:t>el Colector de Alertas S</w:t>
      </w:r>
      <w:r w:rsidR="00797608">
        <w:rPr>
          <w:rFonts w:ascii="ITC Avant Garde" w:hAnsi="ITC Avant Garde"/>
        </w:rPr>
        <w:t>ecundario</w:t>
      </w:r>
      <w:r w:rsidR="000C7D51" w:rsidRPr="00C227D3">
        <w:rPr>
          <w:rFonts w:ascii="ITC Avant Garde" w:hAnsi="ITC Avant Garde"/>
        </w:rPr>
        <w:t>.</w:t>
      </w:r>
      <w:r w:rsidR="00A64CE9" w:rsidRPr="00C227D3">
        <w:rPr>
          <w:rFonts w:ascii="ITC Avant Garde" w:eastAsia="ITC Avant Garde" w:hAnsi="ITC Avant Garde" w:cs="ITC Avant Garde"/>
        </w:rPr>
        <w:t xml:space="preserve"> </w:t>
      </w:r>
    </w:p>
    <w:p w:rsidR="00875BBE" w:rsidRDefault="00875BBE" w:rsidP="00CA38EB">
      <w:pPr>
        <w:spacing w:line="240" w:lineRule="auto"/>
        <w:jc w:val="both"/>
        <w:rPr>
          <w:rFonts w:ascii="ITC Avant Garde" w:eastAsia="ITC Avant Garde" w:hAnsi="ITC Avant Garde" w:cs="ITC Avant Garde"/>
        </w:rPr>
      </w:pPr>
    </w:p>
    <w:p w:rsidR="00AB2BEA" w:rsidRDefault="001E64F9" w:rsidP="00482D85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</w:rPr>
        <w:t>DÉCIMO SÉPTIMO.</w:t>
      </w:r>
      <w:r w:rsidR="008262F3">
        <w:rPr>
          <w:rFonts w:ascii="ITC Avant Garde" w:eastAsia="ITC Avant Garde" w:hAnsi="ITC Avant Garde" w:cs="ITC Avant Garde"/>
          <w:b/>
        </w:rPr>
        <w:t xml:space="preserve"> </w:t>
      </w:r>
      <w:r w:rsidR="008262F3" w:rsidRPr="00C174DD">
        <w:rPr>
          <w:rFonts w:ascii="ITC Avant Garde" w:eastAsia="ITC Avant Garde" w:hAnsi="ITC Avant Garde" w:cs="ITC Avant Garde"/>
        </w:rPr>
        <w:t xml:space="preserve">En casos fortuitos o de fuerza mayor que impidan u obstaculicen la difusión </w:t>
      </w:r>
      <w:r w:rsidR="0017610F" w:rsidRPr="00C174DD">
        <w:rPr>
          <w:rFonts w:ascii="ITC Avant Garde" w:eastAsia="ITC Avant Garde" w:hAnsi="ITC Avant Garde" w:cs="ITC Avant Garde"/>
        </w:rPr>
        <w:t>d</w:t>
      </w:r>
      <w:r w:rsidR="008262F3" w:rsidRPr="00C174DD">
        <w:rPr>
          <w:rFonts w:ascii="ITC Avant Garde" w:eastAsia="ITC Avant Garde" w:hAnsi="ITC Avant Garde" w:cs="ITC Avant Garde"/>
        </w:rPr>
        <w:t xml:space="preserve">e las Alertas </w:t>
      </w:r>
      <w:r w:rsidR="0017610F" w:rsidRPr="00C174DD">
        <w:rPr>
          <w:rFonts w:ascii="ITC Avant Garde" w:eastAsia="ITC Avant Garde" w:hAnsi="ITC Avant Garde" w:cs="ITC Avant Garde"/>
        </w:rPr>
        <w:t>por parte de</w:t>
      </w:r>
      <w:r w:rsidR="008262F3" w:rsidRPr="00C174DD">
        <w:rPr>
          <w:rFonts w:ascii="ITC Avant Garde" w:eastAsia="ITC Avant Garde" w:hAnsi="ITC Avant Garde" w:cs="ITC Avant Garde"/>
        </w:rPr>
        <w:t xml:space="preserve"> </w:t>
      </w:r>
      <w:r w:rsidR="0017610F" w:rsidRPr="00812682">
        <w:rPr>
          <w:rFonts w:ascii="ITC Avant Garde" w:eastAsia="ITC Avant Garde" w:hAnsi="ITC Avant Garde" w:cs="ITC Avant Garde"/>
        </w:rPr>
        <w:t>l</w:t>
      </w:r>
      <w:r w:rsidR="007D4AE0" w:rsidRPr="00812682">
        <w:rPr>
          <w:rFonts w:ascii="ITC Avant Garde" w:eastAsia="ITC Avant Garde" w:hAnsi="ITC Avant Garde" w:cs="ITC Avant Garde"/>
        </w:rPr>
        <w:t>os Concesionarios</w:t>
      </w:r>
      <w:r w:rsidR="007D4AE0">
        <w:rPr>
          <w:rFonts w:ascii="ITC Avant Garde" w:eastAsia="ITC Avant Garde" w:hAnsi="ITC Avant Garde" w:cs="ITC Avant Garde"/>
        </w:rPr>
        <w:t xml:space="preserve"> y</w:t>
      </w:r>
      <w:r w:rsidR="00A75058">
        <w:rPr>
          <w:rFonts w:ascii="ITC Avant Garde" w:eastAsia="ITC Avant Garde" w:hAnsi="ITC Avant Garde" w:cs="ITC Avant Garde"/>
        </w:rPr>
        <w:t xml:space="preserve"> Autorizados </w:t>
      </w:r>
      <w:r w:rsidR="003D0001" w:rsidRPr="00C227D3">
        <w:rPr>
          <w:rFonts w:ascii="ITC Avant Garde" w:eastAsia="ITC Avant Garde" w:hAnsi="ITC Avant Garde" w:cs="ITC Avant Garde"/>
        </w:rPr>
        <w:t xml:space="preserve">a los usuarios y/o audiencias, </w:t>
      </w:r>
      <w:r w:rsidR="00922036" w:rsidRPr="00C227D3">
        <w:rPr>
          <w:rFonts w:ascii="ITC Avant Garde" w:eastAsia="ITC Avant Garde" w:hAnsi="ITC Avant Garde" w:cs="ITC Avant Garde"/>
        </w:rPr>
        <w:t>debe</w:t>
      </w:r>
      <w:r w:rsidR="00191C10" w:rsidRPr="00C227D3">
        <w:rPr>
          <w:rFonts w:ascii="ITC Avant Garde" w:eastAsia="ITC Avant Garde" w:hAnsi="ITC Avant Garde" w:cs="ITC Avant Garde"/>
        </w:rPr>
        <w:t>r</w:t>
      </w:r>
      <w:r w:rsidR="00A07D51">
        <w:rPr>
          <w:rFonts w:ascii="ITC Avant Garde" w:eastAsia="ITC Avant Garde" w:hAnsi="ITC Avant Garde" w:cs="ITC Avant Garde"/>
        </w:rPr>
        <w:t>á</w:t>
      </w:r>
      <w:r w:rsidR="00191C10" w:rsidRPr="00C227D3">
        <w:rPr>
          <w:rFonts w:ascii="ITC Avant Garde" w:eastAsia="ITC Avant Garde" w:hAnsi="ITC Avant Garde" w:cs="ITC Avant Garde"/>
        </w:rPr>
        <w:t>n</w:t>
      </w:r>
      <w:r w:rsidR="007F4C34" w:rsidRPr="00C227D3">
        <w:rPr>
          <w:rFonts w:ascii="ITC Avant Garde" w:eastAsia="ITC Avant Garde" w:hAnsi="ITC Avant Garde" w:cs="ITC Avant Garde"/>
        </w:rPr>
        <w:t xml:space="preserve"> </w:t>
      </w:r>
      <w:r w:rsidR="00AB2BEA">
        <w:rPr>
          <w:rFonts w:ascii="ITC Avant Garde" w:eastAsia="ITC Avant Garde" w:hAnsi="ITC Avant Garde" w:cs="ITC Avant Garde"/>
        </w:rPr>
        <w:t>informar</w:t>
      </w:r>
      <w:r w:rsidR="001668A5" w:rsidRPr="00C227D3">
        <w:rPr>
          <w:rFonts w:ascii="ITC Avant Garde" w:eastAsia="ITC Avant Garde" w:hAnsi="ITC Avant Garde" w:cs="ITC Avant Garde"/>
        </w:rPr>
        <w:t xml:space="preserve"> </w:t>
      </w:r>
      <w:r w:rsidR="00E64F61" w:rsidRPr="00C227D3">
        <w:rPr>
          <w:rFonts w:ascii="ITC Avant Garde" w:eastAsia="ITC Avant Garde" w:hAnsi="ITC Avant Garde" w:cs="ITC Avant Garde"/>
        </w:rPr>
        <w:t xml:space="preserve">a la </w:t>
      </w:r>
      <w:r w:rsidR="000B30D8">
        <w:rPr>
          <w:rFonts w:ascii="ITC Avant Garde" w:eastAsia="ITC Avant Garde" w:hAnsi="ITC Avant Garde" w:cs="ITC Avant Garde"/>
        </w:rPr>
        <w:t>DGPC-SEGOB</w:t>
      </w:r>
      <w:r w:rsidR="00E64F61" w:rsidRPr="00C227D3">
        <w:rPr>
          <w:rFonts w:ascii="ITC Avant Garde" w:eastAsia="ITC Avant Garde" w:hAnsi="ITC Avant Garde" w:cs="ITC Avant Garde"/>
        </w:rPr>
        <w:t xml:space="preserve"> y al Instituto </w:t>
      </w:r>
      <w:r w:rsidR="00361F88">
        <w:rPr>
          <w:rFonts w:ascii="ITC Avant Garde" w:eastAsia="ITC Avant Garde" w:hAnsi="ITC Avant Garde" w:cs="ITC Avant Garde"/>
        </w:rPr>
        <w:t xml:space="preserve">mediante </w:t>
      </w:r>
      <w:r w:rsidR="0027089E">
        <w:rPr>
          <w:rFonts w:ascii="ITC Avant Garde" w:eastAsia="ITC Avant Garde" w:hAnsi="ITC Avant Garde" w:cs="ITC Avant Garde"/>
        </w:rPr>
        <w:t>los</w:t>
      </w:r>
      <w:r w:rsidR="00953DD3">
        <w:rPr>
          <w:rFonts w:ascii="ITC Avant Garde" w:eastAsia="ITC Avant Garde" w:hAnsi="ITC Avant Garde" w:cs="ITC Avant Garde"/>
        </w:rPr>
        <w:t xml:space="preserve"> </w:t>
      </w:r>
      <w:r w:rsidR="00361F88">
        <w:rPr>
          <w:rFonts w:ascii="ITC Avant Garde" w:eastAsia="ITC Avant Garde" w:hAnsi="ITC Avant Garde" w:cs="ITC Avant Garde"/>
        </w:rPr>
        <w:t>correo</w:t>
      </w:r>
      <w:r w:rsidR="0027089E">
        <w:rPr>
          <w:rFonts w:ascii="ITC Avant Garde" w:eastAsia="ITC Avant Garde" w:hAnsi="ITC Avant Garde" w:cs="ITC Avant Garde"/>
        </w:rPr>
        <w:t>s</w:t>
      </w:r>
      <w:r w:rsidR="00361F88">
        <w:rPr>
          <w:rFonts w:ascii="ITC Avant Garde" w:eastAsia="ITC Avant Garde" w:hAnsi="ITC Avant Garde" w:cs="ITC Avant Garde"/>
        </w:rPr>
        <w:t xml:space="preserve"> electrónico</w:t>
      </w:r>
      <w:r w:rsidR="0027089E">
        <w:rPr>
          <w:rFonts w:ascii="ITC Avant Garde" w:eastAsia="ITC Avant Garde" w:hAnsi="ITC Avant Garde" w:cs="ITC Avant Garde"/>
        </w:rPr>
        <w:t>s</w:t>
      </w:r>
      <w:r w:rsidR="00361F88">
        <w:rPr>
          <w:rFonts w:ascii="ITC Avant Garde" w:eastAsia="ITC Avant Garde" w:hAnsi="ITC Avant Garde" w:cs="ITC Avant Garde"/>
        </w:rPr>
        <w:t xml:space="preserve"> </w:t>
      </w:r>
      <w:hyperlink r:id="rId12" w:history="1">
        <w:r w:rsidR="0027089E" w:rsidRPr="008446C9">
          <w:rPr>
            <w:rStyle w:val="Hipervnculo"/>
            <w:rFonts w:ascii="ITC Avant Garde" w:eastAsia="ITC Avant Garde" w:hAnsi="ITC Avant Garde" w:cs="ITC Avant Garde"/>
            <w:lang w:val="es-MX"/>
          </w:rPr>
          <w:t>alertas_emergencia@segob.gob.mx</w:t>
        </w:r>
      </w:hyperlink>
      <w:r w:rsidR="0027089E" w:rsidRPr="0027089E">
        <w:rPr>
          <w:rStyle w:val="Hipervnculo"/>
          <w:rFonts w:ascii="ITC Avant Garde" w:eastAsia="ITC Avant Garde" w:hAnsi="ITC Avant Garde" w:cs="ITC Avant Garde"/>
          <w:u w:val="none"/>
          <w:lang w:val="es-MX"/>
        </w:rPr>
        <w:t xml:space="preserve"> </w:t>
      </w:r>
      <w:r w:rsidR="0027089E" w:rsidRPr="0027089E">
        <w:rPr>
          <w:rFonts w:ascii="ITC Avant Garde" w:eastAsia="ITC Avant Garde" w:hAnsi="ITC Avant Garde" w:cs="ITC Avant Garde"/>
        </w:rPr>
        <w:t>y</w:t>
      </w:r>
      <w:r w:rsidR="0027089E" w:rsidRPr="0027089E">
        <w:rPr>
          <w:rStyle w:val="Hipervnculo"/>
          <w:rFonts w:ascii="ITC Avant Garde" w:eastAsia="ITC Avant Garde" w:hAnsi="ITC Avant Garde" w:cs="ITC Avant Garde"/>
          <w:u w:val="none"/>
          <w:lang w:val="es-MX"/>
        </w:rPr>
        <w:t xml:space="preserve"> </w:t>
      </w:r>
      <w:hyperlink r:id="rId13" w:history="1">
        <w:r w:rsidR="00953DD3" w:rsidRPr="006F606F">
          <w:rPr>
            <w:rStyle w:val="Hipervnculo"/>
            <w:rFonts w:ascii="ITC Avant Garde" w:eastAsia="ITC Avant Garde" w:hAnsi="ITC Avant Garde" w:cs="ITC Avant Garde"/>
            <w:lang w:val="es-MX"/>
          </w:rPr>
          <w:t>alertas_emergencia@ift.org.mx</w:t>
        </w:r>
      </w:hyperlink>
      <w:r w:rsidR="0027089E" w:rsidRPr="00026191">
        <w:rPr>
          <w:rStyle w:val="Hipervnculo"/>
          <w:rFonts w:ascii="ITC Avant Garde" w:eastAsia="ITC Avant Garde" w:hAnsi="ITC Avant Garde" w:cs="ITC Avant Garde"/>
          <w:u w:val="none"/>
          <w:lang w:val="es-MX"/>
        </w:rPr>
        <w:t xml:space="preserve"> </w:t>
      </w:r>
      <w:r w:rsidR="0027089E" w:rsidRPr="0027089E">
        <w:rPr>
          <w:rFonts w:ascii="ITC Avant Garde" w:eastAsia="ITC Avant Garde" w:hAnsi="ITC Avant Garde" w:cs="ITC Avant Garde"/>
        </w:rPr>
        <w:t>respectivamente</w:t>
      </w:r>
      <w:r w:rsidR="00026191">
        <w:rPr>
          <w:rFonts w:ascii="ITC Avant Garde" w:eastAsia="ITC Avant Garde" w:hAnsi="ITC Avant Garde" w:cs="ITC Avant Garde"/>
        </w:rPr>
        <w:t>,</w:t>
      </w:r>
      <w:r w:rsidR="0027089E" w:rsidRPr="0027089E">
        <w:rPr>
          <w:rFonts w:ascii="ITC Avant Garde" w:eastAsia="ITC Avant Garde" w:hAnsi="ITC Avant Garde" w:cs="ITC Avant Garde"/>
        </w:rPr>
        <w:t xml:space="preserve"> </w:t>
      </w:r>
      <w:r w:rsidR="00361F88" w:rsidRPr="0027089E">
        <w:rPr>
          <w:rFonts w:ascii="ITC Avant Garde" w:eastAsia="ITC Avant Garde" w:hAnsi="ITC Avant Garde" w:cs="ITC Avant Garde"/>
        </w:rPr>
        <w:t>en</w:t>
      </w:r>
      <w:r w:rsidR="00361F88">
        <w:rPr>
          <w:rFonts w:ascii="ITC Avant Garde" w:eastAsia="ITC Avant Garde" w:hAnsi="ITC Avant Garde" w:cs="ITC Avant Garde"/>
        </w:rPr>
        <w:t xml:space="preserve"> un plazo no mayor a las </w:t>
      </w:r>
      <w:r w:rsidR="00753032">
        <w:rPr>
          <w:rFonts w:ascii="ITC Avant Garde" w:eastAsia="ITC Avant Garde" w:hAnsi="ITC Avant Garde" w:cs="ITC Avant Garde"/>
        </w:rPr>
        <w:t>doce (</w:t>
      </w:r>
      <w:r w:rsidR="00361F88">
        <w:rPr>
          <w:rFonts w:ascii="ITC Avant Garde" w:eastAsia="ITC Avant Garde" w:hAnsi="ITC Avant Garde" w:cs="ITC Avant Garde"/>
        </w:rPr>
        <w:t>12</w:t>
      </w:r>
      <w:r w:rsidR="00753032">
        <w:rPr>
          <w:rFonts w:ascii="ITC Avant Garde" w:eastAsia="ITC Avant Garde" w:hAnsi="ITC Avant Garde" w:cs="ITC Avant Garde"/>
        </w:rPr>
        <w:t>)</w:t>
      </w:r>
      <w:r w:rsidR="00361F88">
        <w:rPr>
          <w:rFonts w:ascii="ITC Avant Garde" w:eastAsia="ITC Avant Garde" w:hAnsi="ITC Avant Garde" w:cs="ITC Avant Garde"/>
        </w:rPr>
        <w:t xml:space="preserve"> horas</w:t>
      </w:r>
      <w:r w:rsidR="001668A5" w:rsidRPr="00C227D3">
        <w:rPr>
          <w:rFonts w:ascii="ITC Avant Garde" w:eastAsia="ITC Avant Garde" w:hAnsi="ITC Avant Garde" w:cs="ITC Avant Garde"/>
        </w:rPr>
        <w:t xml:space="preserve"> </w:t>
      </w:r>
      <w:r w:rsidR="00E64F61" w:rsidRPr="00C227D3">
        <w:rPr>
          <w:rFonts w:ascii="ITC Avant Garde" w:eastAsia="ITC Avant Garde" w:hAnsi="ITC Avant Garde" w:cs="ITC Avant Garde"/>
        </w:rPr>
        <w:t>posterior</w:t>
      </w:r>
      <w:r w:rsidR="00361F88">
        <w:rPr>
          <w:rFonts w:ascii="ITC Avant Garde" w:eastAsia="ITC Avant Garde" w:hAnsi="ITC Avant Garde" w:cs="ITC Avant Garde"/>
        </w:rPr>
        <w:t>es a dicho</w:t>
      </w:r>
      <w:r w:rsidR="00E64F61" w:rsidRPr="00C227D3">
        <w:rPr>
          <w:rFonts w:ascii="ITC Avant Garde" w:eastAsia="ITC Avant Garde" w:hAnsi="ITC Avant Garde" w:cs="ITC Avant Garde"/>
        </w:rPr>
        <w:t xml:space="preserve"> evento</w:t>
      </w:r>
      <w:r w:rsidR="00A102F1" w:rsidRPr="00C227D3">
        <w:rPr>
          <w:rFonts w:ascii="ITC Avant Garde" w:eastAsia="ITC Avant Garde" w:hAnsi="ITC Avant Garde" w:cs="ITC Avant Garde"/>
        </w:rPr>
        <w:t xml:space="preserve"> </w:t>
      </w:r>
      <w:r w:rsidR="00707485" w:rsidRPr="00C227D3">
        <w:rPr>
          <w:rFonts w:ascii="ITC Avant Garde" w:eastAsia="ITC Avant Garde" w:hAnsi="ITC Avant Garde" w:cs="ITC Avant Garde"/>
        </w:rPr>
        <w:t>contado a</w:t>
      </w:r>
      <w:r w:rsidR="00F46604" w:rsidRPr="00C227D3">
        <w:rPr>
          <w:rFonts w:ascii="ITC Avant Garde" w:eastAsia="ITC Avant Garde" w:hAnsi="ITC Avant Garde" w:cs="ITC Avant Garde"/>
        </w:rPr>
        <w:t xml:space="preserve"> partir de su </w:t>
      </w:r>
      <w:r w:rsidR="00F46604" w:rsidRPr="00C227D3">
        <w:rPr>
          <w:rFonts w:ascii="ITC Avant Garde" w:eastAsia="ITC Avant Garde" w:hAnsi="ITC Avant Garde" w:cs="ITC Avant Garde"/>
        </w:rPr>
        <w:lastRenderedPageBreak/>
        <w:t>ocurrencia</w:t>
      </w:r>
      <w:r w:rsidR="00753032">
        <w:rPr>
          <w:rFonts w:ascii="ITC Avant Garde" w:eastAsia="ITC Avant Garde" w:hAnsi="ITC Avant Garde" w:cs="ITC Avant Garde"/>
        </w:rPr>
        <w:t xml:space="preserve"> mediante </w:t>
      </w:r>
      <w:r w:rsidR="00A244F7">
        <w:rPr>
          <w:rFonts w:ascii="ITC Avant Garde" w:eastAsia="ITC Avant Garde" w:hAnsi="ITC Avant Garde" w:cs="ITC Avant Garde"/>
        </w:rPr>
        <w:t xml:space="preserve">el </w:t>
      </w:r>
      <w:r w:rsidR="00753032">
        <w:rPr>
          <w:rFonts w:ascii="ITC Avant Garde" w:eastAsia="ITC Avant Garde" w:hAnsi="ITC Avant Garde" w:cs="ITC Avant Garde"/>
        </w:rPr>
        <w:t xml:space="preserve">llenado del </w:t>
      </w:r>
      <w:r w:rsidR="00A244F7">
        <w:rPr>
          <w:rFonts w:ascii="ITC Avant Garde" w:eastAsia="ITC Avant Garde" w:hAnsi="ITC Avant Garde" w:cs="ITC Avant Garde"/>
        </w:rPr>
        <w:t>Anexo IV de los presentes Lineamientos.</w:t>
      </w:r>
      <w:r w:rsidR="009272BB">
        <w:rPr>
          <w:rFonts w:ascii="ITC Avant Garde" w:eastAsia="ITC Avant Garde" w:hAnsi="ITC Avant Garde" w:cs="ITC Avant Garde"/>
        </w:rPr>
        <w:t xml:space="preserve"> </w:t>
      </w:r>
      <w:r w:rsidR="004E6928">
        <w:rPr>
          <w:rFonts w:ascii="ITC Avant Garde" w:eastAsia="ITC Avant Garde" w:hAnsi="ITC Avant Garde" w:cs="ITC Avant Garde"/>
        </w:rPr>
        <w:t>Dicha informaci</w:t>
      </w:r>
      <w:r w:rsidR="002B0B49">
        <w:rPr>
          <w:rFonts w:ascii="ITC Avant Garde" w:eastAsia="ITC Avant Garde" w:hAnsi="ITC Avant Garde" w:cs="ITC Avant Garde"/>
        </w:rPr>
        <w:t>ó</w:t>
      </w:r>
      <w:r w:rsidR="004E6928">
        <w:rPr>
          <w:rFonts w:ascii="ITC Avant Garde" w:eastAsia="ITC Avant Garde" w:hAnsi="ITC Avant Garde" w:cs="ITC Avant Garde"/>
        </w:rPr>
        <w:t>n deber</w:t>
      </w:r>
      <w:r w:rsidR="00753032">
        <w:rPr>
          <w:rFonts w:ascii="ITC Avant Garde" w:eastAsia="ITC Avant Garde" w:hAnsi="ITC Avant Garde" w:cs="ITC Avant Garde"/>
        </w:rPr>
        <w:t>á</w:t>
      </w:r>
      <w:r w:rsidR="004E6928">
        <w:rPr>
          <w:rFonts w:ascii="ITC Avant Garde" w:eastAsia="ITC Avant Garde" w:hAnsi="ITC Avant Garde" w:cs="ITC Avant Garde"/>
        </w:rPr>
        <w:t xml:space="preserve"> ser actualizada cada </w:t>
      </w:r>
      <w:r w:rsidR="00753032">
        <w:rPr>
          <w:rFonts w:ascii="ITC Avant Garde" w:eastAsia="ITC Avant Garde" w:hAnsi="ITC Avant Garde" w:cs="ITC Avant Garde"/>
        </w:rPr>
        <w:t>veinticuatro (</w:t>
      </w:r>
      <w:r w:rsidR="004E6928">
        <w:rPr>
          <w:rFonts w:ascii="ITC Avant Garde" w:eastAsia="ITC Avant Garde" w:hAnsi="ITC Avant Garde" w:cs="ITC Avant Garde"/>
        </w:rPr>
        <w:t>24</w:t>
      </w:r>
      <w:r w:rsidR="00753032">
        <w:rPr>
          <w:rFonts w:ascii="ITC Avant Garde" w:eastAsia="ITC Avant Garde" w:hAnsi="ITC Avant Garde" w:cs="ITC Avant Garde"/>
        </w:rPr>
        <w:t>)</w:t>
      </w:r>
      <w:r w:rsidR="004E6928">
        <w:rPr>
          <w:rFonts w:ascii="ITC Avant Garde" w:eastAsia="ITC Avant Garde" w:hAnsi="ITC Avant Garde" w:cs="ITC Avant Garde"/>
        </w:rPr>
        <w:t xml:space="preserve"> horas </w:t>
      </w:r>
      <w:r w:rsidR="00345708">
        <w:rPr>
          <w:rFonts w:ascii="ITC Avant Garde" w:eastAsia="ITC Avant Garde" w:hAnsi="ITC Avant Garde" w:cs="ITC Avant Garde"/>
        </w:rPr>
        <w:t xml:space="preserve">hasta que el sistema se encuentre operando </w:t>
      </w:r>
      <w:r w:rsidR="00F232A9">
        <w:rPr>
          <w:rFonts w:ascii="ITC Avant Garde" w:eastAsia="ITC Avant Garde" w:hAnsi="ITC Avant Garde" w:cs="ITC Avant Garde"/>
        </w:rPr>
        <w:t>adecuadamente</w:t>
      </w:r>
      <w:r w:rsidR="00345708">
        <w:rPr>
          <w:rFonts w:ascii="ITC Avant Garde" w:eastAsia="ITC Avant Garde" w:hAnsi="ITC Avant Garde" w:cs="ITC Avant Garde"/>
        </w:rPr>
        <w:t>.</w:t>
      </w:r>
    </w:p>
    <w:p w:rsidR="007F14FD" w:rsidRPr="00C227D3" w:rsidRDefault="007F14FD">
      <w:pPr>
        <w:jc w:val="both"/>
        <w:rPr>
          <w:rFonts w:ascii="ITC Avant Garde" w:eastAsia="ITC Avant Garde" w:hAnsi="ITC Avant Garde" w:cs="ITC Avant Garde"/>
          <w:bCs/>
        </w:rPr>
      </w:pPr>
    </w:p>
    <w:p w:rsidR="00DD2D59" w:rsidRPr="00C227D3" w:rsidRDefault="001E64F9" w:rsidP="00DB7FD5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OCTAVO. </w:t>
      </w:r>
      <w:r w:rsidR="00521128" w:rsidRPr="00521128">
        <w:rPr>
          <w:rFonts w:ascii="ITC Avant Garde" w:eastAsia="ITC Avant Garde" w:hAnsi="ITC Avant Garde" w:cs="ITC Avant Garde"/>
          <w:bCs/>
        </w:rPr>
        <w:t>Los Concesionarios y Autorizados deberán</w:t>
      </w:r>
      <w:r w:rsidR="00521128">
        <w:rPr>
          <w:rFonts w:ascii="ITC Avant Garde" w:eastAsia="ITC Avant Garde" w:hAnsi="ITC Avant Garde" w:cs="ITC Avant Garde"/>
          <w:b/>
          <w:bCs/>
        </w:rPr>
        <w:t xml:space="preserve"> </w:t>
      </w:r>
      <w:r w:rsidR="00521128">
        <w:rPr>
          <w:rFonts w:ascii="ITC Avant Garde" w:eastAsia="ITC Avant Garde" w:hAnsi="ITC Avant Garde" w:cs="ITC Avant Garde"/>
          <w:bCs/>
        </w:rPr>
        <w:t>d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ar aviso a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 </w:t>
      </w:r>
      <w:r w:rsidR="008F1439" w:rsidRPr="00C227D3">
        <w:rPr>
          <w:rFonts w:ascii="ITC Avant Garde" w:eastAsia="ITC Avant Garde" w:hAnsi="ITC Avant Garde" w:cs="ITC Avant Garde"/>
          <w:bCs/>
        </w:rPr>
        <w:t xml:space="preserve">y al Instituto 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con al menos </w:t>
      </w:r>
      <w:r w:rsidR="005D7533" w:rsidRPr="00C227D3">
        <w:rPr>
          <w:rFonts w:ascii="ITC Avant Garde" w:eastAsia="ITC Avant Garde" w:hAnsi="ITC Avant Garde" w:cs="ITC Avant Garde"/>
          <w:bCs/>
        </w:rPr>
        <w:t xml:space="preserve">cuarenta y ocho </w:t>
      </w:r>
      <w:r w:rsidR="00A836AE" w:rsidRPr="00C227D3">
        <w:rPr>
          <w:rFonts w:ascii="ITC Avant Garde" w:eastAsia="ITC Avant Garde" w:hAnsi="ITC Avant Garde" w:cs="ITC Avant Garde"/>
          <w:bCs/>
        </w:rPr>
        <w:t>(</w:t>
      </w:r>
      <w:r w:rsidR="005D7533">
        <w:rPr>
          <w:rFonts w:ascii="ITC Avant Garde" w:eastAsia="ITC Avant Garde" w:hAnsi="ITC Avant Garde" w:cs="ITC Avant Garde"/>
          <w:bCs/>
        </w:rPr>
        <w:t>48</w:t>
      </w:r>
      <w:r w:rsidR="00A836AE" w:rsidRPr="00C227D3">
        <w:rPr>
          <w:rFonts w:ascii="ITC Avant Garde" w:eastAsia="ITC Avant Garde" w:hAnsi="ITC Avant Garde" w:cs="ITC Avant Garde"/>
          <w:bCs/>
        </w:rPr>
        <w:t>)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 horas de anticipación, de los periodos de mantenimiento </w:t>
      </w:r>
      <w:r w:rsidR="00F63CFE" w:rsidRPr="00C227D3">
        <w:rPr>
          <w:rFonts w:ascii="ITC Avant Garde" w:eastAsia="ITC Avant Garde" w:hAnsi="ITC Avant Garde" w:cs="ITC Avant Garde"/>
          <w:bCs/>
        </w:rPr>
        <w:t>de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 su</w:t>
      </w:r>
      <w:r w:rsidR="00725B86" w:rsidRPr="00C227D3">
        <w:rPr>
          <w:rFonts w:ascii="ITC Avant Garde" w:eastAsia="ITC Avant Garde" w:hAnsi="ITC Avant Garde" w:cs="ITC Avant Garde"/>
          <w:bCs/>
        </w:rPr>
        <w:t xml:space="preserve"> </w:t>
      </w:r>
      <w:r w:rsidR="002F4D04" w:rsidRPr="00C227D3">
        <w:rPr>
          <w:rFonts w:ascii="ITC Avant Garde" w:eastAsia="ITC Avant Garde" w:hAnsi="ITC Avant Garde" w:cs="ITC Avant Garde"/>
          <w:bCs/>
        </w:rPr>
        <w:t>Plataforma de C</w:t>
      </w:r>
      <w:r w:rsidR="00725B86" w:rsidRPr="00C227D3">
        <w:rPr>
          <w:rFonts w:ascii="ITC Avant Garde" w:eastAsia="ITC Avant Garde" w:hAnsi="ITC Avant Garde" w:cs="ITC Avant Garde"/>
          <w:bCs/>
        </w:rPr>
        <w:t xml:space="preserve">omunicación, </w:t>
      </w:r>
      <w:r w:rsidR="00622F0D">
        <w:rPr>
          <w:rFonts w:ascii="ITC Avant Garde" w:eastAsia="ITC Avant Garde" w:hAnsi="ITC Avant Garde" w:cs="ITC Avant Garde"/>
          <w:bCs/>
        </w:rPr>
        <w:t xml:space="preserve">Conectividad, </w:t>
      </w:r>
      <w:r w:rsidR="00725B86" w:rsidRPr="00C227D3">
        <w:rPr>
          <w:rFonts w:ascii="ITC Avant Garde" w:eastAsia="ITC Avant Garde" w:hAnsi="ITC Avant Garde" w:cs="ITC Avant Garde"/>
          <w:bCs/>
        </w:rPr>
        <w:t xml:space="preserve">redes, </w:t>
      </w:r>
      <w:r w:rsidR="002831EB" w:rsidRPr="00C227D3">
        <w:rPr>
          <w:rFonts w:ascii="ITC Avant Garde" w:eastAsia="ITC Avant Garde" w:hAnsi="ITC Avant Garde" w:cs="ITC Avant Garde"/>
          <w:bCs/>
        </w:rPr>
        <w:t>sistemas</w:t>
      </w:r>
      <w:r w:rsidR="00622F0D">
        <w:rPr>
          <w:rFonts w:ascii="ITC Avant Garde" w:eastAsia="ITC Avant Garde" w:hAnsi="ITC Avant Garde" w:cs="ITC Avant Garde"/>
          <w:bCs/>
        </w:rPr>
        <w:t>, protocolos</w:t>
      </w:r>
      <w:r w:rsidR="002831EB" w:rsidRPr="00C227D3">
        <w:rPr>
          <w:rFonts w:ascii="ITC Avant Garde" w:eastAsia="ITC Avant Garde" w:hAnsi="ITC Avant Garde" w:cs="ITC Avant Garde"/>
          <w:bCs/>
        </w:rPr>
        <w:t xml:space="preserve"> </w:t>
      </w:r>
      <w:r w:rsidR="00972B24" w:rsidRPr="00C227D3">
        <w:rPr>
          <w:rFonts w:ascii="ITC Avant Garde" w:eastAsia="ITC Avant Garde" w:hAnsi="ITC Avant Garde" w:cs="ITC Avant Garde"/>
          <w:bCs/>
        </w:rPr>
        <w:t>o</w:t>
      </w:r>
      <w:r w:rsidR="000A5F12" w:rsidRPr="00C227D3">
        <w:rPr>
          <w:rFonts w:ascii="ITC Avant Garde" w:eastAsia="ITC Avant Garde" w:hAnsi="ITC Avant Garde" w:cs="ITC Avant Garde"/>
          <w:bCs/>
        </w:rPr>
        <w:t xml:space="preserve"> cualquier otro dispositivo y/o interfaz</w:t>
      </w:r>
      <w:r w:rsidR="00EA4797" w:rsidRPr="00C227D3">
        <w:rPr>
          <w:rFonts w:ascii="ITC Avant Garde" w:eastAsia="ITC Avant Garde" w:hAnsi="ITC Avant Garde" w:cs="ITC Avant Garde"/>
          <w:bCs/>
        </w:rPr>
        <w:t xml:space="preserve"> que pudieran </w:t>
      </w:r>
      <w:r w:rsidR="008D6218" w:rsidRPr="003232C7">
        <w:rPr>
          <w:rFonts w:ascii="ITC Avant Garde" w:eastAsia="ITC Avant Garde" w:hAnsi="ITC Avant Garde" w:cs="ITC Avant Garde"/>
          <w:bCs/>
        </w:rPr>
        <w:t xml:space="preserve">causar </w:t>
      </w:r>
      <w:r w:rsidR="00F77F33" w:rsidRPr="003232C7">
        <w:rPr>
          <w:rFonts w:ascii="ITC Avant Garde" w:eastAsia="ITC Avant Garde" w:hAnsi="ITC Avant Garde" w:cs="ITC Avant Garde"/>
          <w:bCs/>
        </w:rPr>
        <w:t>interrupciones</w:t>
      </w:r>
      <w:r w:rsidR="00EA4797" w:rsidRPr="003232C7">
        <w:rPr>
          <w:rFonts w:ascii="ITC Avant Garde" w:eastAsia="ITC Avant Garde" w:hAnsi="ITC Avant Garde" w:cs="ITC Avant Garde"/>
          <w:bCs/>
        </w:rPr>
        <w:t xml:space="preserve"> parcial</w:t>
      </w:r>
      <w:r w:rsidR="008D6218" w:rsidRPr="003232C7">
        <w:rPr>
          <w:rFonts w:ascii="ITC Avant Garde" w:eastAsia="ITC Avant Garde" w:hAnsi="ITC Avant Garde" w:cs="ITC Avant Garde"/>
          <w:bCs/>
        </w:rPr>
        <w:t>es</w:t>
      </w:r>
      <w:r w:rsidR="00EA4797" w:rsidRPr="003232C7">
        <w:rPr>
          <w:rFonts w:ascii="ITC Avant Garde" w:eastAsia="ITC Avant Garde" w:hAnsi="ITC Avant Garde" w:cs="ITC Avant Garde"/>
          <w:bCs/>
        </w:rPr>
        <w:t xml:space="preserve"> o total</w:t>
      </w:r>
      <w:r w:rsidR="008D6218" w:rsidRPr="003232C7">
        <w:rPr>
          <w:rFonts w:ascii="ITC Avant Garde" w:eastAsia="ITC Avant Garde" w:hAnsi="ITC Avant Garde" w:cs="ITC Avant Garde"/>
          <w:bCs/>
        </w:rPr>
        <w:t xml:space="preserve">es </w:t>
      </w:r>
      <w:r w:rsidR="00DB78F0" w:rsidRPr="003232C7">
        <w:rPr>
          <w:rFonts w:ascii="ITC Avant Garde" w:eastAsia="ITC Avant Garde" w:hAnsi="ITC Avant Garde" w:cs="ITC Avant Garde"/>
          <w:bCs/>
        </w:rPr>
        <w:t xml:space="preserve">en la </w:t>
      </w:r>
      <w:r w:rsidR="001910BD" w:rsidRPr="003232C7">
        <w:rPr>
          <w:rFonts w:ascii="ITC Avant Garde" w:eastAsia="ITC Avant Garde" w:hAnsi="ITC Avant Garde" w:cs="ITC Avant Garde"/>
          <w:bCs/>
        </w:rPr>
        <w:t xml:space="preserve">difusión </w:t>
      </w:r>
      <w:r w:rsidR="008D6218" w:rsidRPr="003232C7">
        <w:rPr>
          <w:rFonts w:ascii="ITC Avant Garde" w:eastAsia="ITC Avant Garde" w:hAnsi="ITC Avant Garde" w:cs="ITC Avant Garde"/>
          <w:bCs/>
        </w:rPr>
        <w:t>de la</w:t>
      </w:r>
      <w:r w:rsidR="00796762" w:rsidRPr="003232C7">
        <w:rPr>
          <w:rFonts w:ascii="ITC Avant Garde" w:eastAsia="ITC Avant Garde" w:hAnsi="ITC Avant Garde" w:cs="ITC Avant Garde"/>
          <w:bCs/>
        </w:rPr>
        <w:t>s Alertas</w:t>
      </w:r>
      <w:r w:rsidR="00DB78F0" w:rsidRPr="00C227D3">
        <w:rPr>
          <w:rFonts w:ascii="ITC Avant Garde" w:eastAsia="ITC Avant Garde" w:hAnsi="ITC Avant Garde" w:cs="ITC Avant Garde"/>
          <w:bCs/>
        </w:rPr>
        <w:t xml:space="preserve"> provenientes de la</w:t>
      </w:r>
      <w:r w:rsidR="002828CC" w:rsidRPr="00C227D3">
        <w:rPr>
          <w:rFonts w:ascii="ITC Avant Garde" w:eastAsia="ITC Avant Garde" w:hAnsi="ITC Avant Garde" w:cs="ITC Avant Garde"/>
          <w:bCs/>
        </w:rPr>
        <w:t xml:space="preserve">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DD2D59" w:rsidRPr="00C227D3">
        <w:rPr>
          <w:rFonts w:ascii="ITC Avant Garde" w:eastAsia="ITC Avant Garde" w:hAnsi="ITC Avant Garde" w:cs="ITC Avant Garde"/>
          <w:bCs/>
        </w:rPr>
        <w:t>.</w:t>
      </w:r>
      <w:r w:rsidR="00C44B48" w:rsidRPr="00C227D3">
        <w:rPr>
          <w:rFonts w:ascii="ITC Avant Garde" w:eastAsia="ITC Avant Garde" w:hAnsi="ITC Avant Garde" w:cs="ITC Avant Garde"/>
          <w:bCs/>
          <w:lang w:val="es-MX"/>
        </w:rPr>
        <w:t xml:space="preserve"> </w:t>
      </w:r>
      <w:r w:rsidR="00DD2D59" w:rsidRPr="00C227D3">
        <w:rPr>
          <w:rFonts w:ascii="ITC Avant Garde" w:eastAsia="ITC Avant Garde" w:hAnsi="ITC Avant Garde" w:cs="ITC Avant Garde"/>
          <w:bCs/>
          <w:lang w:val="es-MX"/>
        </w:rPr>
        <w:t xml:space="preserve">Dicho aviso deberá </w:t>
      </w:r>
      <w:r w:rsidR="003B16FA">
        <w:rPr>
          <w:rFonts w:ascii="ITC Avant Garde" w:eastAsia="ITC Avant Garde" w:hAnsi="ITC Avant Garde" w:cs="ITC Avant Garde"/>
          <w:bCs/>
          <w:lang w:val="es-MX"/>
        </w:rPr>
        <w:t>ser notificado a</w:t>
      </w:r>
      <w:r w:rsidR="00DD2D59" w:rsidRPr="00C227D3">
        <w:rPr>
          <w:rFonts w:ascii="ITC Avant Garde" w:eastAsia="ITC Avant Garde" w:hAnsi="ITC Avant Garde" w:cs="ITC Avant Garde"/>
          <w:bCs/>
          <w:lang w:val="es-MX"/>
        </w:rPr>
        <w:t xml:space="preserve"> </w:t>
      </w:r>
      <w:r w:rsidR="003B16FA">
        <w:rPr>
          <w:rFonts w:ascii="ITC Avant Garde" w:eastAsia="ITC Avant Garde" w:hAnsi="ITC Avant Garde" w:cs="ITC Avant Garde"/>
          <w:bCs/>
          <w:lang w:val="es-MX"/>
        </w:rPr>
        <w:t>través del llenado del Anexo V</w:t>
      </w:r>
      <w:r w:rsidR="003B16FA" w:rsidRPr="00D464F5">
        <w:rPr>
          <w:rFonts w:ascii="ITC Avant Garde" w:eastAsia="ITC Avant Garde" w:hAnsi="ITC Avant Garde" w:cs="ITC Avant Garde"/>
          <w:bCs/>
          <w:lang w:val="es-MX"/>
        </w:rPr>
        <w:t xml:space="preserve"> </w:t>
      </w:r>
      <w:r w:rsidR="003B16FA">
        <w:rPr>
          <w:rFonts w:ascii="ITC Avant Garde" w:eastAsia="ITC Avant Garde" w:hAnsi="ITC Avant Garde" w:cs="ITC Avant Garde"/>
          <w:bCs/>
          <w:lang w:val="es-MX"/>
        </w:rPr>
        <w:t xml:space="preserve">y </w:t>
      </w:r>
      <w:r w:rsidR="00345708" w:rsidRPr="00D464F5">
        <w:rPr>
          <w:rFonts w:ascii="ITC Avant Garde" w:eastAsia="ITC Avant Garde" w:hAnsi="ITC Avant Garde" w:cs="ITC Avant Garde"/>
          <w:bCs/>
          <w:lang w:val="es-MX"/>
        </w:rPr>
        <w:t xml:space="preserve">enviado </w:t>
      </w:r>
      <w:r w:rsidR="003B16FA">
        <w:rPr>
          <w:rFonts w:ascii="ITC Avant Garde" w:eastAsia="ITC Avant Garde" w:hAnsi="ITC Avant Garde" w:cs="ITC Avant Garde"/>
        </w:rPr>
        <w:t>a</w:t>
      </w:r>
      <w:r w:rsidR="008B3213">
        <w:rPr>
          <w:rFonts w:ascii="ITC Avant Garde" w:eastAsia="ITC Avant Garde" w:hAnsi="ITC Avant Garde" w:cs="ITC Avant Garde"/>
        </w:rPr>
        <w:t xml:space="preserve"> los correos electrónicos </w:t>
      </w:r>
      <w:hyperlink r:id="rId14" w:history="1">
        <w:r w:rsidR="008B3213" w:rsidRPr="008446C9">
          <w:rPr>
            <w:rStyle w:val="Hipervnculo"/>
            <w:rFonts w:ascii="ITC Avant Garde" w:eastAsia="ITC Avant Garde" w:hAnsi="ITC Avant Garde" w:cs="ITC Avant Garde"/>
            <w:lang w:val="es-MX"/>
          </w:rPr>
          <w:t>alertas_emergencia@segob.gob.mx</w:t>
        </w:r>
      </w:hyperlink>
      <w:r w:rsidR="008B3213" w:rsidRPr="0027089E">
        <w:rPr>
          <w:rStyle w:val="Hipervnculo"/>
          <w:rFonts w:ascii="ITC Avant Garde" w:eastAsia="ITC Avant Garde" w:hAnsi="ITC Avant Garde" w:cs="ITC Avant Garde"/>
          <w:u w:val="none"/>
          <w:lang w:val="es-MX"/>
        </w:rPr>
        <w:t xml:space="preserve"> </w:t>
      </w:r>
      <w:r w:rsidR="008B3213" w:rsidRPr="0027089E">
        <w:rPr>
          <w:rFonts w:ascii="ITC Avant Garde" w:eastAsia="ITC Avant Garde" w:hAnsi="ITC Avant Garde" w:cs="ITC Avant Garde"/>
        </w:rPr>
        <w:t>y</w:t>
      </w:r>
      <w:r w:rsidR="008B3213" w:rsidRPr="0027089E">
        <w:rPr>
          <w:rStyle w:val="Hipervnculo"/>
          <w:rFonts w:ascii="ITC Avant Garde" w:eastAsia="ITC Avant Garde" w:hAnsi="ITC Avant Garde" w:cs="ITC Avant Garde"/>
          <w:u w:val="none"/>
          <w:lang w:val="es-MX"/>
        </w:rPr>
        <w:t xml:space="preserve"> </w:t>
      </w:r>
      <w:hyperlink r:id="rId15" w:history="1">
        <w:r w:rsidR="008B3213" w:rsidRPr="006F606F">
          <w:rPr>
            <w:rStyle w:val="Hipervnculo"/>
            <w:rFonts w:ascii="ITC Avant Garde" w:eastAsia="ITC Avant Garde" w:hAnsi="ITC Avant Garde" w:cs="ITC Avant Garde"/>
            <w:lang w:val="es-MX"/>
          </w:rPr>
          <w:t>alertas_emergencia@ift.org.mx</w:t>
        </w:r>
      </w:hyperlink>
      <w:r w:rsidR="003B16FA" w:rsidRPr="003B16FA">
        <w:t>.</w:t>
      </w:r>
    </w:p>
    <w:p w:rsidR="00C75E8E" w:rsidRPr="00C227D3" w:rsidRDefault="00C75E8E" w:rsidP="0033235F">
      <w:pPr>
        <w:jc w:val="both"/>
        <w:rPr>
          <w:rFonts w:ascii="ITC Avant Garde" w:eastAsia="ITC Avant Garde" w:hAnsi="ITC Avant Garde" w:cs="ITC Avant Garde"/>
          <w:bCs/>
        </w:rPr>
      </w:pPr>
    </w:p>
    <w:p w:rsidR="0033235F" w:rsidRPr="00C227D3" w:rsidRDefault="001E64F9" w:rsidP="0033235F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/>
          <w:bCs/>
        </w:rPr>
        <w:t xml:space="preserve">DÉCIMO NOVENO. </w:t>
      </w:r>
      <w:r w:rsidR="0033235F" w:rsidRPr="00C227D3">
        <w:rPr>
          <w:rFonts w:ascii="ITC Avant Garde" w:eastAsia="ITC Avant Garde" w:hAnsi="ITC Avant Garde" w:cs="ITC Avant Garde"/>
          <w:bCs/>
        </w:rPr>
        <w:t>Los Concesionarios y, en su caso, Autorizados</w:t>
      </w:r>
      <w:r w:rsidR="0033235F" w:rsidRPr="00C227D3">
        <w:rPr>
          <w:rFonts w:ascii="ITC Avant Garde" w:eastAsia="ITC Avant Garde" w:hAnsi="ITC Avant Garde" w:cs="ITC Avant Garde"/>
          <w:b/>
          <w:bCs/>
        </w:rPr>
        <w:t xml:space="preserve"> </w:t>
      </w:r>
      <w:r w:rsidR="0033235F" w:rsidRPr="00C227D3">
        <w:rPr>
          <w:rFonts w:ascii="ITC Avant Garde" w:eastAsia="ITC Avant Garde" w:hAnsi="ITC Avant Garde" w:cs="ITC Avant Garde"/>
          <w:bCs/>
        </w:rPr>
        <w:t>deberán participar en</w:t>
      </w:r>
      <w:r w:rsidR="000E3DA5">
        <w:rPr>
          <w:rFonts w:ascii="ITC Avant Garde" w:eastAsia="ITC Avant Garde" w:hAnsi="ITC Avant Garde" w:cs="ITC Avant Garde"/>
          <w:bCs/>
        </w:rPr>
        <w:t xml:space="preserve"> </w:t>
      </w:r>
      <w:r w:rsidR="0033235F" w:rsidRPr="00C227D3">
        <w:rPr>
          <w:rFonts w:ascii="ITC Avant Garde" w:eastAsia="ITC Avant Garde" w:hAnsi="ITC Avant Garde" w:cs="ITC Avant Garde"/>
          <w:bCs/>
        </w:rPr>
        <w:t>l</w:t>
      </w:r>
      <w:r w:rsidR="00E840EB">
        <w:rPr>
          <w:rFonts w:ascii="ITC Avant Garde" w:eastAsia="ITC Avant Garde" w:hAnsi="ITC Avant Garde" w:cs="ITC Avant Garde"/>
          <w:bCs/>
        </w:rPr>
        <w:t>a</w:t>
      </w:r>
      <w:r w:rsidR="0033235F" w:rsidRPr="00C227D3">
        <w:rPr>
          <w:rFonts w:ascii="ITC Avant Garde" w:eastAsia="ITC Avant Garde" w:hAnsi="ITC Avant Garde" w:cs="ITC Avant Garde"/>
          <w:bCs/>
        </w:rPr>
        <w:t xml:space="preserve">s </w:t>
      </w:r>
      <w:r w:rsidR="006F55DD">
        <w:rPr>
          <w:rFonts w:ascii="ITC Avant Garde" w:eastAsia="ITC Avant Garde" w:hAnsi="ITC Avant Garde" w:cs="ITC Avant Garde"/>
          <w:bCs/>
        </w:rPr>
        <w:t>P</w:t>
      </w:r>
      <w:r w:rsidR="00E840EB">
        <w:rPr>
          <w:rFonts w:ascii="ITC Avant Garde" w:eastAsia="ITC Avant Garde" w:hAnsi="ITC Avant Garde" w:cs="ITC Avant Garde"/>
          <w:bCs/>
        </w:rPr>
        <w:t>ruebas</w:t>
      </w:r>
      <w:r w:rsidR="000E3DA5">
        <w:rPr>
          <w:rFonts w:ascii="ITC Avant Garde" w:eastAsia="ITC Avant Garde" w:hAnsi="ITC Avant Garde" w:cs="ITC Avant Garde"/>
          <w:bCs/>
        </w:rPr>
        <w:t xml:space="preserve"> </w:t>
      </w:r>
      <w:r w:rsidR="00AB6871">
        <w:rPr>
          <w:rFonts w:ascii="ITC Avant Garde" w:eastAsia="ITC Avant Garde" w:hAnsi="ITC Avant Garde" w:cs="ITC Avant Garde"/>
          <w:bCs/>
        </w:rPr>
        <w:t>en coordinación con</w:t>
      </w:r>
      <w:r w:rsidR="000E3DA5">
        <w:rPr>
          <w:rFonts w:ascii="ITC Avant Garde" w:eastAsia="ITC Avant Garde" w:hAnsi="ITC Avant Garde" w:cs="ITC Avant Garde"/>
          <w:bCs/>
        </w:rPr>
        <w:t xml:space="preserve"> la </w:t>
      </w:r>
      <w:r w:rsidR="000B30D8">
        <w:rPr>
          <w:rFonts w:ascii="ITC Avant Garde" w:eastAsia="ITC Avant Garde" w:hAnsi="ITC Avant Garde" w:cs="ITC Avant Garde"/>
          <w:bCs/>
        </w:rPr>
        <w:t>DGPC-SEGOB</w:t>
      </w:r>
      <w:r w:rsidR="004474A1">
        <w:rPr>
          <w:rFonts w:ascii="ITC Avant Garde" w:eastAsia="ITC Avant Garde" w:hAnsi="ITC Avant Garde" w:cs="ITC Avant Garde"/>
          <w:bCs/>
        </w:rPr>
        <w:t xml:space="preserve"> </w:t>
      </w:r>
      <w:r w:rsidR="00AB6871">
        <w:rPr>
          <w:rFonts w:ascii="ITC Avant Garde" w:eastAsia="ITC Avant Garde" w:hAnsi="ITC Avant Garde" w:cs="ITC Avant Garde"/>
          <w:bCs/>
        </w:rPr>
        <w:t>y previo aviso al Instituto</w:t>
      </w:r>
      <w:r w:rsidR="001A45CE">
        <w:rPr>
          <w:rFonts w:ascii="ITC Avant Garde" w:eastAsia="ITC Avant Garde" w:hAnsi="ITC Avant Garde" w:cs="ITC Avant Garde"/>
          <w:bCs/>
        </w:rPr>
        <w:t xml:space="preserve"> </w:t>
      </w:r>
      <w:r w:rsidR="00976ADB" w:rsidRPr="00976ADB">
        <w:rPr>
          <w:rFonts w:ascii="ITC Avant Garde" w:eastAsia="ITC Avant Garde" w:hAnsi="ITC Avant Garde" w:cs="ITC Avant Garde"/>
          <w:bCs/>
          <w:lang w:val="es-MX"/>
        </w:rPr>
        <w:t>mediante</w:t>
      </w:r>
      <w:r w:rsidR="003D7345" w:rsidRPr="00976ADB">
        <w:rPr>
          <w:rFonts w:ascii="ITC Avant Garde" w:eastAsia="ITC Avant Garde" w:hAnsi="ITC Avant Garde" w:cs="ITC Avant Garde"/>
          <w:bCs/>
          <w:lang w:val="es-MX"/>
        </w:rPr>
        <w:t xml:space="preserve"> </w:t>
      </w:r>
      <w:r w:rsidR="00563D0D" w:rsidRPr="00976ADB">
        <w:rPr>
          <w:rFonts w:ascii="ITC Avant Garde" w:eastAsia="ITC Avant Garde" w:hAnsi="ITC Avant Garde" w:cs="ITC Avant Garde"/>
          <w:bCs/>
          <w:lang w:val="es-MX"/>
        </w:rPr>
        <w:t xml:space="preserve">el </w:t>
      </w:r>
      <w:r w:rsidR="003D7345" w:rsidRPr="00976ADB">
        <w:rPr>
          <w:rFonts w:ascii="ITC Avant Garde" w:eastAsia="ITC Avant Garde" w:hAnsi="ITC Avant Garde" w:cs="ITC Avant Garde"/>
          <w:bCs/>
          <w:lang w:val="es-MX"/>
        </w:rPr>
        <w:t>correo electrónico</w:t>
      </w:r>
      <w:r w:rsidR="00563D0D">
        <w:rPr>
          <w:rFonts w:ascii="ITC Avant Garde" w:eastAsia="ITC Avant Garde" w:hAnsi="ITC Avant Garde" w:cs="ITC Avant Garde"/>
          <w:bCs/>
          <w:lang w:val="es-MX"/>
        </w:rPr>
        <w:t xml:space="preserve"> </w:t>
      </w:r>
      <w:hyperlink r:id="rId16" w:history="1">
        <w:r w:rsidR="00563D0D" w:rsidRPr="006F606F">
          <w:rPr>
            <w:rStyle w:val="Hipervnculo"/>
            <w:rFonts w:ascii="ITC Avant Garde" w:eastAsia="ITC Avant Garde" w:hAnsi="ITC Avant Garde" w:cs="ITC Avant Garde"/>
            <w:lang w:val="es-MX"/>
          </w:rPr>
          <w:t>alertas_emergencia@ift.org.mx</w:t>
        </w:r>
      </w:hyperlink>
      <w:r w:rsidR="003D7345">
        <w:rPr>
          <w:rFonts w:ascii="ITC Avant Garde" w:eastAsia="ITC Avant Garde" w:hAnsi="ITC Avant Garde" w:cs="ITC Avant Garde"/>
          <w:bCs/>
        </w:rPr>
        <w:t>.</w:t>
      </w:r>
    </w:p>
    <w:p w:rsidR="0033235F" w:rsidRDefault="0033235F" w:rsidP="002F7711">
      <w:pPr>
        <w:jc w:val="both"/>
        <w:rPr>
          <w:rFonts w:ascii="ITC Avant Garde" w:eastAsia="ITC Avant Garde" w:hAnsi="ITC Avant Garde" w:cs="ITC Avant Garde"/>
        </w:rPr>
      </w:pPr>
    </w:p>
    <w:p w:rsidR="004945C2" w:rsidRDefault="001E64F9" w:rsidP="00553059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VIGÉSIMO. </w:t>
      </w:r>
      <w:r w:rsidR="004945C2">
        <w:rPr>
          <w:rFonts w:ascii="ITC Avant Garde" w:hAnsi="ITC Avant Garde"/>
        </w:rPr>
        <w:t xml:space="preserve">Los Concesionarios y, en su caso, Autorizados deberán participar en los Ejercicios en coordinación con la </w:t>
      </w:r>
      <w:r w:rsidR="000B30D8">
        <w:rPr>
          <w:rFonts w:ascii="ITC Avant Garde" w:hAnsi="ITC Avant Garde"/>
        </w:rPr>
        <w:t>DGPC-SEGOB</w:t>
      </w:r>
      <w:r w:rsidR="00DA7C62">
        <w:rPr>
          <w:rFonts w:ascii="ITC Avant Garde" w:hAnsi="ITC Avant Garde"/>
        </w:rPr>
        <w:t>.</w:t>
      </w:r>
      <w:r w:rsidR="004474A1">
        <w:rPr>
          <w:rFonts w:ascii="ITC Avant Garde" w:hAnsi="ITC Avant Garde"/>
        </w:rPr>
        <w:t xml:space="preserve"> </w:t>
      </w:r>
      <w:r w:rsidR="004945C2">
        <w:rPr>
          <w:rFonts w:ascii="ITC Avant Garde" w:hAnsi="ITC Avant Garde"/>
        </w:rPr>
        <w:t xml:space="preserve">Dicha acción deberá quedar </w:t>
      </w:r>
      <w:r w:rsidR="001111AF">
        <w:rPr>
          <w:rFonts w:ascii="ITC Avant Garde" w:hAnsi="ITC Avant Garde"/>
        </w:rPr>
        <w:t>asentada</w:t>
      </w:r>
      <w:r w:rsidR="004945C2">
        <w:rPr>
          <w:rFonts w:ascii="ITC Avant Garde" w:hAnsi="ITC Avant Garde"/>
        </w:rPr>
        <w:t xml:space="preserve"> a través de un </w:t>
      </w:r>
      <w:r w:rsidR="00BA71E9">
        <w:rPr>
          <w:rFonts w:ascii="ITC Avant Garde" w:hAnsi="ITC Avant Garde"/>
        </w:rPr>
        <w:t>escrito libre, donde al menos</w:t>
      </w:r>
      <w:r w:rsidR="0011664B">
        <w:rPr>
          <w:rFonts w:ascii="ITC Avant Garde" w:hAnsi="ITC Avant Garde"/>
        </w:rPr>
        <w:t xml:space="preserve"> </w:t>
      </w:r>
      <w:r w:rsidR="004945C2">
        <w:rPr>
          <w:rFonts w:ascii="ITC Avant Garde" w:hAnsi="ITC Avant Garde"/>
        </w:rPr>
        <w:t xml:space="preserve">se establezcan las condiciones, términos, plazos y </w:t>
      </w:r>
      <w:r w:rsidR="00BA71E9">
        <w:rPr>
          <w:rFonts w:ascii="ITC Avant Garde" w:hAnsi="ITC Avant Garde"/>
        </w:rPr>
        <w:t>los Concesionarios y Autorizados que participarán</w:t>
      </w:r>
      <w:r w:rsidR="004945C2">
        <w:rPr>
          <w:rFonts w:ascii="ITC Avant Garde" w:hAnsi="ITC Avant Garde"/>
        </w:rPr>
        <w:t xml:space="preserve"> </w:t>
      </w:r>
      <w:r w:rsidR="00BA71E9">
        <w:rPr>
          <w:rFonts w:ascii="ITC Avant Garde" w:hAnsi="ITC Avant Garde"/>
        </w:rPr>
        <w:t>en</w:t>
      </w:r>
      <w:r w:rsidR="004945C2">
        <w:rPr>
          <w:rFonts w:ascii="ITC Avant Garde" w:hAnsi="ITC Avant Garde"/>
        </w:rPr>
        <w:t xml:space="preserve"> los Ejercicios.</w:t>
      </w:r>
    </w:p>
    <w:p w:rsidR="004945C2" w:rsidRDefault="004945C2" w:rsidP="00553059">
      <w:pPr>
        <w:jc w:val="both"/>
        <w:rPr>
          <w:rFonts w:ascii="ITC Avant Garde" w:hAnsi="ITC Avant Garde"/>
        </w:rPr>
      </w:pPr>
    </w:p>
    <w:p w:rsidR="004945C2" w:rsidRDefault="004945C2" w:rsidP="00553059">
      <w:p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</w:t>
      </w:r>
      <w:r w:rsidR="00060D03">
        <w:rPr>
          <w:rFonts w:ascii="ITC Avant Garde" w:hAnsi="ITC Avant Garde"/>
        </w:rPr>
        <w:t>i</w:t>
      </w:r>
      <w:r>
        <w:rPr>
          <w:rFonts w:ascii="ITC Avant Garde" w:hAnsi="ITC Avant Garde"/>
        </w:rPr>
        <w:t xml:space="preserve">mismo, deberán </w:t>
      </w:r>
      <w:r w:rsidR="00381572">
        <w:rPr>
          <w:rFonts w:ascii="ITC Avant Garde" w:hAnsi="ITC Avant Garde"/>
        </w:rPr>
        <w:t xml:space="preserve">dar aviso al Instituto </w:t>
      </w:r>
      <w:r w:rsidR="009F1463">
        <w:rPr>
          <w:rFonts w:ascii="ITC Avant Garde" w:hAnsi="ITC Avant Garde"/>
        </w:rPr>
        <w:t xml:space="preserve">del Ejercicio </w:t>
      </w:r>
      <w:r w:rsidR="00686D7E">
        <w:rPr>
          <w:rFonts w:ascii="ITC Avant Garde" w:hAnsi="ITC Avant Garde"/>
        </w:rPr>
        <w:t>mediante escrito libre</w:t>
      </w:r>
      <w:r>
        <w:rPr>
          <w:rFonts w:ascii="ITC Avant Garde" w:hAnsi="ITC Avant Garde"/>
        </w:rPr>
        <w:t xml:space="preserve"> </w:t>
      </w:r>
      <w:r w:rsidR="00060D03">
        <w:rPr>
          <w:rFonts w:ascii="ITC Avant Garde" w:hAnsi="ITC Avant Garde"/>
        </w:rPr>
        <w:t xml:space="preserve">ante la oficialía de partes del </w:t>
      </w:r>
      <w:r w:rsidR="00381572">
        <w:rPr>
          <w:rFonts w:ascii="ITC Avant Garde" w:hAnsi="ITC Avant Garde"/>
        </w:rPr>
        <w:t>mismo</w:t>
      </w:r>
      <w:r w:rsidR="0049705D">
        <w:rPr>
          <w:rFonts w:ascii="ITC Avant Garde" w:hAnsi="ITC Avant Garde"/>
        </w:rPr>
        <w:t>,</w:t>
      </w:r>
      <w:r w:rsidR="00060D03">
        <w:rPr>
          <w:rFonts w:ascii="ITC Avant Garde" w:hAnsi="ITC Avant Garde"/>
        </w:rPr>
        <w:t xml:space="preserve"> </w:t>
      </w:r>
      <w:r w:rsidR="0049705D">
        <w:rPr>
          <w:rFonts w:ascii="ITC Avant Garde" w:hAnsi="ITC Avant Garde"/>
        </w:rPr>
        <w:t>con</w:t>
      </w:r>
      <w:r>
        <w:rPr>
          <w:rFonts w:ascii="ITC Avant Garde" w:hAnsi="ITC Avant Garde"/>
        </w:rPr>
        <w:t xml:space="preserve"> diez (10) días hábiles previos</w:t>
      </w:r>
      <w:r w:rsidR="0049705D">
        <w:rPr>
          <w:rFonts w:ascii="ITC Avant Garde" w:hAnsi="ITC Avant Garde"/>
        </w:rPr>
        <w:t xml:space="preserve"> al Ejercicio,</w:t>
      </w:r>
      <w:r w:rsidR="0049705D" w:rsidRPr="0049705D">
        <w:rPr>
          <w:rFonts w:ascii="ITC Avant Garde" w:hAnsi="ITC Avant Garde"/>
        </w:rPr>
        <w:t xml:space="preserve"> </w:t>
      </w:r>
      <w:r w:rsidR="00E5043C">
        <w:rPr>
          <w:rFonts w:ascii="ITC Avant Garde" w:hAnsi="ITC Avant Garde"/>
        </w:rPr>
        <w:t xml:space="preserve">deberán entregar </w:t>
      </w:r>
      <w:r w:rsidR="0049705D">
        <w:rPr>
          <w:rFonts w:ascii="ITC Avant Garde" w:hAnsi="ITC Avant Garde"/>
        </w:rPr>
        <w:t>lo siguiente</w:t>
      </w:r>
      <w:r>
        <w:rPr>
          <w:rFonts w:ascii="ITC Avant Garde" w:hAnsi="ITC Avant Garde"/>
        </w:rPr>
        <w:t>:</w:t>
      </w:r>
    </w:p>
    <w:p w:rsidR="00060D03" w:rsidRDefault="00060D03" w:rsidP="00553059">
      <w:pPr>
        <w:jc w:val="both"/>
        <w:rPr>
          <w:rFonts w:ascii="ITC Avant Garde" w:hAnsi="ITC Avant Garde"/>
        </w:rPr>
      </w:pPr>
    </w:p>
    <w:p w:rsidR="00CA0670" w:rsidRDefault="004945C2" w:rsidP="0038597B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ITC Avant Garde" w:hAnsi="ITC Avant Garde"/>
        </w:rPr>
      </w:pPr>
      <w:r w:rsidRPr="00CA0670">
        <w:rPr>
          <w:rFonts w:ascii="ITC Avant Garde" w:hAnsi="ITC Avant Garde"/>
        </w:rPr>
        <w:t xml:space="preserve">Copia del documento donde se establezca la coordinación con la </w:t>
      </w:r>
      <w:r w:rsidR="000B30D8">
        <w:rPr>
          <w:rFonts w:ascii="ITC Avant Garde" w:hAnsi="ITC Avant Garde"/>
        </w:rPr>
        <w:t>DGPC-SEGOB</w:t>
      </w:r>
      <w:r w:rsidRPr="00CA0670">
        <w:rPr>
          <w:rFonts w:ascii="ITC Avant Garde" w:hAnsi="ITC Avant Garde"/>
        </w:rPr>
        <w:t xml:space="preserve"> para los Ejercicios</w:t>
      </w:r>
      <w:r w:rsidR="00381572" w:rsidRPr="00CA0670">
        <w:rPr>
          <w:rFonts w:ascii="ITC Avant Garde" w:hAnsi="ITC Avant Garde"/>
        </w:rPr>
        <w:t>, y</w:t>
      </w:r>
    </w:p>
    <w:p w:rsidR="004945C2" w:rsidRPr="00CA0670" w:rsidRDefault="004945C2" w:rsidP="0038597B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ITC Avant Garde" w:hAnsi="ITC Avant Garde"/>
        </w:rPr>
      </w:pPr>
      <w:r w:rsidRPr="00CA0670">
        <w:rPr>
          <w:rFonts w:ascii="ITC Avant Garde" w:hAnsi="ITC Avant Garde"/>
        </w:rPr>
        <w:t>El instrumento público que acredite la personalidad del representante o apoderado legal.</w:t>
      </w:r>
    </w:p>
    <w:p w:rsidR="008E53CD" w:rsidRDefault="008E53CD" w:rsidP="008E53CD">
      <w:pPr>
        <w:jc w:val="both"/>
        <w:rPr>
          <w:rFonts w:ascii="ITC Avant Garde" w:hAnsi="ITC Avant Garde"/>
        </w:rPr>
      </w:pPr>
    </w:p>
    <w:p w:rsidR="00B26F37" w:rsidRPr="004639EA" w:rsidRDefault="00B26F37" w:rsidP="004112A8">
      <w:pPr>
        <w:pStyle w:val="Ttulo1"/>
        <w:spacing w:before="0" w:line="240" w:lineRule="auto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639EA">
        <w:rPr>
          <w:rFonts w:ascii="ITC Avant Garde" w:hAnsi="ITC Avant Garde"/>
          <w:b/>
          <w:color w:val="000000" w:themeColor="text1"/>
          <w:sz w:val="22"/>
          <w:szCs w:val="22"/>
        </w:rPr>
        <w:t xml:space="preserve">CAPÍTULO </w:t>
      </w:r>
      <w:r w:rsidR="0017610F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Pr="004639EA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</w:p>
    <w:p w:rsidR="00B26F37" w:rsidRPr="004639EA" w:rsidRDefault="00B26F37" w:rsidP="004112A8">
      <w:pPr>
        <w:pStyle w:val="Ttulo1"/>
        <w:spacing w:before="0" w:line="240" w:lineRule="auto"/>
        <w:jc w:val="center"/>
        <w:rPr>
          <w:rFonts w:ascii="ITC Avant Garde" w:hAnsi="ITC Avant Garde"/>
          <w:b/>
          <w:sz w:val="22"/>
          <w:szCs w:val="22"/>
        </w:rPr>
      </w:pPr>
      <w:r w:rsidRPr="004639EA">
        <w:rPr>
          <w:rFonts w:ascii="ITC Avant Garde" w:hAnsi="ITC Avant Garde"/>
          <w:b/>
          <w:sz w:val="22"/>
          <w:szCs w:val="22"/>
        </w:rPr>
        <w:t>De</w:t>
      </w:r>
      <w:r w:rsidR="00123E8C">
        <w:rPr>
          <w:rFonts w:ascii="ITC Avant Garde" w:hAnsi="ITC Avant Garde"/>
          <w:b/>
          <w:sz w:val="22"/>
          <w:szCs w:val="22"/>
        </w:rPr>
        <w:t xml:space="preserve"> </w:t>
      </w:r>
      <w:r w:rsidR="005E0D6E" w:rsidRPr="004639EA">
        <w:rPr>
          <w:rFonts w:ascii="ITC Avant Garde" w:hAnsi="ITC Avant Garde"/>
          <w:b/>
          <w:sz w:val="22"/>
          <w:szCs w:val="22"/>
        </w:rPr>
        <w:t>l</w:t>
      </w:r>
      <w:r w:rsidR="00123E8C">
        <w:rPr>
          <w:rFonts w:ascii="ITC Avant Garde" w:hAnsi="ITC Avant Garde"/>
          <w:b/>
          <w:sz w:val="22"/>
          <w:szCs w:val="22"/>
        </w:rPr>
        <w:t>a Mesa</w:t>
      </w:r>
      <w:r w:rsidR="00F43923" w:rsidRPr="004639EA">
        <w:rPr>
          <w:rFonts w:ascii="ITC Avant Garde" w:hAnsi="ITC Avant Garde"/>
          <w:b/>
          <w:sz w:val="22"/>
          <w:szCs w:val="22"/>
        </w:rPr>
        <w:t xml:space="preserve"> de Trabajo</w:t>
      </w:r>
    </w:p>
    <w:p w:rsidR="00E65AEB" w:rsidRPr="004639EA" w:rsidRDefault="00E65AEB" w:rsidP="00C227D3"/>
    <w:p w:rsidR="00043F25" w:rsidRPr="004639EA" w:rsidRDefault="001E64F9" w:rsidP="00043F25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VIGÉSIMO PRIMERO. </w:t>
      </w:r>
      <w:r w:rsidR="00771824">
        <w:rPr>
          <w:rFonts w:ascii="ITC Avant Garde" w:eastAsia="ITC Avant Garde" w:hAnsi="ITC Avant Garde" w:cs="ITC Avant Garde"/>
        </w:rPr>
        <w:t xml:space="preserve">La mesa de trabajo a la que se refiere el </w:t>
      </w:r>
      <w:r w:rsidR="00065D90">
        <w:rPr>
          <w:rFonts w:ascii="ITC Avant Garde" w:eastAsia="ITC Avant Garde" w:hAnsi="ITC Avant Garde" w:cs="ITC Avant Garde"/>
        </w:rPr>
        <w:t>ARTÍCULO DÉCIMO CUARTO TRANSITORIO</w:t>
      </w:r>
      <w:r w:rsidR="00EF5BBD">
        <w:rPr>
          <w:rFonts w:ascii="ITC Avant Garde" w:eastAsia="ITC Avant Garde" w:hAnsi="ITC Avant Garde" w:cs="ITC Avant Garde"/>
        </w:rPr>
        <w:t xml:space="preserve"> </w:t>
      </w:r>
      <w:r w:rsidR="00994C9D">
        <w:rPr>
          <w:rFonts w:ascii="ITC Avant Garde" w:eastAsia="ITC Avant Garde" w:hAnsi="ITC Avant Garde" w:cs="ITC Avant Garde"/>
        </w:rPr>
        <w:t xml:space="preserve">de </w:t>
      </w:r>
      <w:r w:rsidR="0073471E">
        <w:rPr>
          <w:rFonts w:ascii="ITC Avant Garde" w:eastAsia="ITC Avant Garde" w:hAnsi="ITC Avant Garde" w:cs="ITC Avant Garde"/>
        </w:rPr>
        <w:t>los Lineamientos de Colaboraci</w:t>
      </w:r>
      <w:r w:rsidR="00633AA3">
        <w:rPr>
          <w:rFonts w:ascii="ITC Avant Garde" w:eastAsia="ITC Avant Garde" w:hAnsi="ITC Avant Garde" w:cs="ITC Avant Garde"/>
        </w:rPr>
        <w:t>ó</w:t>
      </w:r>
      <w:r w:rsidR="0073471E">
        <w:rPr>
          <w:rFonts w:ascii="ITC Avant Garde" w:eastAsia="ITC Avant Garde" w:hAnsi="ITC Avant Garde" w:cs="ITC Avant Garde"/>
        </w:rPr>
        <w:t xml:space="preserve">n en </w:t>
      </w:r>
      <w:r w:rsidR="00B111AD">
        <w:rPr>
          <w:rFonts w:ascii="ITC Avant Garde" w:eastAsia="ITC Avant Garde" w:hAnsi="ITC Avant Garde" w:cs="ITC Avant Garde"/>
        </w:rPr>
        <w:t>M</w:t>
      </w:r>
      <w:r w:rsidR="00065D90">
        <w:rPr>
          <w:rFonts w:ascii="ITC Avant Garde" w:eastAsia="ITC Avant Garde" w:hAnsi="ITC Avant Garde" w:cs="ITC Avant Garde"/>
        </w:rPr>
        <w:t>ateria de Seguridad y Justicia</w:t>
      </w:r>
      <w:r w:rsidR="00B111AD">
        <w:rPr>
          <w:rFonts w:ascii="ITC Avant Garde" w:eastAsia="ITC Avant Garde" w:hAnsi="ITC Avant Garde" w:cs="ITC Avant Garde"/>
          <w:lang w:val="es-ES"/>
        </w:rPr>
        <w:t>, publicado</w:t>
      </w:r>
      <w:r w:rsidR="0011415A">
        <w:rPr>
          <w:rFonts w:ascii="ITC Avant Garde" w:eastAsia="ITC Avant Garde" w:hAnsi="ITC Avant Garde" w:cs="ITC Avant Garde"/>
          <w:lang w:val="es-ES"/>
        </w:rPr>
        <w:t>s</w:t>
      </w:r>
      <w:r w:rsidR="00B111AD">
        <w:rPr>
          <w:rFonts w:ascii="ITC Avant Garde" w:eastAsia="ITC Avant Garde" w:hAnsi="ITC Avant Garde" w:cs="ITC Avant Garde"/>
          <w:lang w:val="es-ES"/>
        </w:rPr>
        <w:t xml:space="preserve"> en el DOF el 2 de diciembre de 2015,</w:t>
      </w:r>
      <w:r w:rsidR="0073471E">
        <w:rPr>
          <w:rFonts w:ascii="ITC Avant Garde" w:eastAsia="ITC Avant Garde" w:hAnsi="ITC Avant Garde" w:cs="ITC Avant Garde"/>
        </w:rPr>
        <w:t xml:space="preserve"> </w:t>
      </w:r>
      <w:r w:rsidR="00043F25" w:rsidRPr="004639EA">
        <w:rPr>
          <w:rFonts w:ascii="ITC Avant Garde" w:eastAsia="ITC Avant Garde" w:hAnsi="ITC Avant Garde" w:cs="ITC Avant Garde"/>
        </w:rPr>
        <w:t>dará seguimiento, entre otros, a los siguientes temas:</w:t>
      </w:r>
    </w:p>
    <w:p w:rsidR="005E0D6E" w:rsidRPr="004639EA" w:rsidRDefault="005E0D6E" w:rsidP="00043F25">
      <w:pPr>
        <w:jc w:val="both"/>
        <w:rPr>
          <w:rFonts w:ascii="ITC Avant Garde" w:eastAsia="ITC Avant Garde" w:hAnsi="ITC Avant Garde" w:cs="ITC Avant Garde"/>
        </w:rPr>
      </w:pPr>
    </w:p>
    <w:p w:rsidR="00B1290C" w:rsidRPr="004639EA" w:rsidRDefault="00043F25" w:rsidP="00B1290C">
      <w:pPr>
        <w:pStyle w:val="Prrafodelista"/>
        <w:numPr>
          <w:ilvl w:val="0"/>
          <w:numId w:val="27"/>
        </w:numPr>
        <w:jc w:val="both"/>
        <w:rPr>
          <w:rFonts w:ascii="ITC Avant Garde" w:eastAsia="ITC Avant Garde" w:hAnsi="ITC Avant Garde" w:cs="ITC Avant Garde"/>
        </w:rPr>
      </w:pPr>
      <w:r w:rsidRPr="004639EA">
        <w:rPr>
          <w:rFonts w:ascii="ITC Avant Garde" w:eastAsia="ITC Avant Garde" w:hAnsi="ITC Avant Garde" w:cs="ITC Avant Garde"/>
        </w:rPr>
        <w:lastRenderedPageBreak/>
        <w:t xml:space="preserve">Implementación y evolución tecnológica </w:t>
      </w:r>
      <w:r w:rsidR="00580D14" w:rsidRPr="004639EA">
        <w:rPr>
          <w:rFonts w:ascii="ITC Avant Garde" w:eastAsia="ITC Avant Garde" w:hAnsi="ITC Avant Garde" w:cs="ITC Avant Garde"/>
        </w:rPr>
        <w:t>de</w:t>
      </w:r>
      <w:r w:rsidR="00384630">
        <w:rPr>
          <w:rFonts w:ascii="ITC Avant Garde" w:eastAsia="ITC Avant Garde" w:hAnsi="ITC Avant Garde" w:cs="ITC Avant Garde"/>
        </w:rPr>
        <w:t>l</w:t>
      </w:r>
      <w:r w:rsidR="00A53038">
        <w:rPr>
          <w:rFonts w:ascii="ITC Avant Garde" w:eastAsia="ITC Avant Garde" w:hAnsi="ITC Avant Garde" w:cs="ITC Avant Garde"/>
        </w:rPr>
        <w:t xml:space="preserve"> </w:t>
      </w:r>
      <w:r w:rsidR="00580D14" w:rsidRPr="004639EA">
        <w:rPr>
          <w:rFonts w:ascii="ITC Avant Garde" w:eastAsia="ITC Avant Garde" w:hAnsi="ITC Avant Garde" w:cs="ITC Avant Garde"/>
        </w:rPr>
        <w:t>Colector de Alertas</w:t>
      </w:r>
      <w:r w:rsidR="003D16E3" w:rsidRPr="004639EA">
        <w:rPr>
          <w:rFonts w:ascii="ITC Avant Garde" w:eastAsia="ITC Avant Garde" w:hAnsi="ITC Avant Garde" w:cs="ITC Avant Garde"/>
        </w:rPr>
        <w:t xml:space="preserve"> </w:t>
      </w:r>
      <w:r w:rsidR="00384630">
        <w:rPr>
          <w:rFonts w:ascii="ITC Avant Garde" w:eastAsia="ITC Avant Garde" w:hAnsi="ITC Avant Garde" w:cs="ITC Avant Garde"/>
        </w:rPr>
        <w:t>P</w:t>
      </w:r>
      <w:r w:rsidR="00A53038">
        <w:rPr>
          <w:rFonts w:ascii="ITC Avant Garde" w:eastAsia="ITC Avant Garde" w:hAnsi="ITC Avant Garde" w:cs="ITC Avant Garde"/>
        </w:rPr>
        <w:t xml:space="preserve">rimario y </w:t>
      </w:r>
      <w:r w:rsidR="00384630">
        <w:rPr>
          <w:rFonts w:ascii="ITC Avant Garde" w:eastAsia="ITC Avant Garde" w:hAnsi="ITC Avant Garde" w:cs="ITC Avant Garde"/>
        </w:rPr>
        <w:t>el Colector de Alertas S</w:t>
      </w:r>
      <w:r w:rsidR="00A53038">
        <w:rPr>
          <w:rFonts w:ascii="ITC Avant Garde" w:eastAsia="ITC Avant Garde" w:hAnsi="ITC Avant Garde" w:cs="ITC Avant Garde"/>
        </w:rPr>
        <w:t xml:space="preserve">ecundario, </w:t>
      </w:r>
      <w:r w:rsidR="00EC438E">
        <w:rPr>
          <w:rFonts w:ascii="ITC Avant Garde" w:eastAsia="ITC Avant Garde" w:hAnsi="ITC Avant Garde" w:cs="ITC Avant Garde"/>
        </w:rPr>
        <w:t>la Conectividad y</w:t>
      </w:r>
      <w:r w:rsidR="003D16E3" w:rsidRPr="004639EA">
        <w:rPr>
          <w:rFonts w:ascii="ITC Avant Garde" w:eastAsia="ITC Avant Garde" w:hAnsi="ITC Avant Garde" w:cs="ITC Avant Garde"/>
        </w:rPr>
        <w:t xml:space="preserve"> la Plataforma de Comunicación </w:t>
      </w:r>
      <w:r w:rsidR="00B96E61" w:rsidRPr="004639EA">
        <w:rPr>
          <w:rFonts w:ascii="ITC Avant Garde" w:eastAsia="ITC Avant Garde" w:hAnsi="ITC Avant Garde" w:cs="ITC Avant Garde"/>
        </w:rPr>
        <w:t>para</w:t>
      </w:r>
      <w:r w:rsidR="00184632" w:rsidRPr="004639EA">
        <w:rPr>
          <w:rFonts w:ascii="ITC Avant Garde" w:eastAsia="ITC Avant Garde" w:hAnsi="ITC Avant Garde" w:cs="ITC Avant Garde"/>
        </w:rPr>
        <w:t xml:space="preserve"> </w:t>
      </w:r>
      <w:r w:rsidR="006823B6" w:rsidRPr="004639EA">
        <w:rPr>
          <w:rFonts w:ascii="ITC Avant Garde" w:eastAsia="ITC Avant Garde" w:hAnsi="ITC Avant Garde" w:cs="ITC Avant Garde"/>
        </w:rPr>
        <w:t>la recep</w:t>
      </w:r>
      <w:r w:rsidR="00BF01E2" w:rsidRPr="004639EA">
        <w:rPr>
          <w:rFonts w:ascii="ITC Avant Garde" w:eastAsia="ITC Avant Garde" w:hAnsi="ITC Avant Garde" w:cs="ITC Avant Garde"/>
        </w:rPr>
        <w:t>ción y difusión</w:t>
      </w:r>
      <w:r w:rsidR="00184632" w:rsidRPr="004639EA">
        <w:rPr>
          <w:rFonts w:ascii="ITC Avant Garde" w:eastAsia="ITC Avant Garde" w:hAnsi="ITC Avant Garde" w:cs="ITC Avant Garde"/>
        </w:rPr>
        <w:t xml:space="preserve"> de </w:t>
      </w:r>
      <w:r w:rsidR="00BF01E2" w:rsidRPr="004639EA">
        <w:rPr>
          <w:rFonts w:ascii="ITC Avant Garde" w:eastAsia="ITC Avant Garde" w:hAnsi="ITC Avant Garde" w:cs="ITC Avant Garde"/>
        </w:rPr>
        <w:t xml:space="preserve">las </w:t>
      </w:r>
      <w:r w:rsidR="00184632" w:rsidRPr="004639EA">
        <w:rPr>
          <w:rFonts w:ascii="ITC Avant Garde" w:eastAsia="ITC Avant Garde" w:hAnsi="ITC Avant Garde" w:cs="ITC Avant Garde"/>
        </w:rPr>
        <w:t>Alertas</w:t>
      </w:r>
      <w:r w:rsidR="00052392" w:rsidRPr="004639EA">
        <w:rPr>
          <w:rFonts w:ascii="ITC Avant Garde" w:eastAsia="ITC Avant Garde" w:hAnsi="ITC Avant Garde" w:cs="ITC Avant Garde"/>
        </w:rPr>
        <w:t>, y</w:t>
      </w:r>
    </w:p>
    <w:p w:rsidR="00043F25" w:rsidRPr="004639EA" w:rsidRDefault="00043F25" w:rsidP="00B1290C">
      <w:pPr>
        <w:pStyle w:val="Prrafodelista"/>
        <w:numPr>
          <w:ilvl w:val="0"/>
          <w:numId w:val="27"/>
        </w:numPr>
        <w:jc w:val="both"/>
        <w:rPr>
          <w:rFonts w:ascii="ITC Avant Garde" w:eastAsia="ITC Avant Garde" w:hAnsi="ITC Avant Garde" w:cs="ITC Avant Garde"/>
        </w:rPr>
      </w:pPr>
      <w:r w:rsidRPr="004639EA">
        <w:rPr>
          <w:rFonts w:ascii="ITC Avant Garde" w:eastAsia="ITC Avant Garde" w:hAnsi="ITC Avant Garde" w:cs="ITC Avant Garde"/>
        </w:rPr>
        <w:t>Definición e implementación de, en su caso, nuevos requerimientos de información conforme a la evolución tecno</w:t>
      </w:r>
      <w:r w:rsidR="00057CBC" w:rsidRPr="004639EA">
        <w:rPr>
          <w:rFonts w:ascii="ITC Avant Garde" w:eastAsia="ITC Avant Garde" w:hAnsi="ITC Avant Garde" w:cs="ITC Avant Garde"/>
        </w:rPr>
        <w:t>lógica</w:t>
      </w:r>
      <w:r w:rsidR="003F4EB4">
        <w:rPr>
          <w:rFonts w:ascii="ITC Avant Garde" w:eastAsia="ITC Avant Garde" w:hAnsi="ITC Avant Garde" w:cs="ITC Avant Garde"/>
        </w:rPr>
        <w:t xml:space="preserve"> de la Plataforma de Comunicación</w:t>
      </w:r>
      <w:r w:rsidRPr="004639EA">
        <w:rPr>
          <w:rFonts w:ascii="ITC Avant Garde" w:eastAsia="ITC Avant Garde" w:hAnsi="ITC Avant Garde" w:cs="ITC Avant Garde"/>
        </w:rPr>
        <w:t>.</w:t>
      </w:r>
    </w:p>
    <w:p w:rsidR="0007132F" w:rsidRPr="00C227D3" w:rsidRDefault="0007132F" w:rsidP="00043F25">
      <w:pPr>
        <w:jc w:val="both"/>
        <w:rPr>
          <w:rFonts w:ascii="ITC Avant Garde" w:eastAsia="ITC Avant Garde" w:hAnsi="ITC Avant Garde" w:cs="ITC Avant Garde"/>
        </w:rPr>
      </w:pPr>
    </w:p>
    <w:p w:rsidR="0079663D" w:rsidRPr="00C227D3" w:rsidRDefault="0079663D" w:rsidP="0079663D">
      <w:pPr>
        <w:pStyle w:val="Ttulo1"/>
        <w:spacing w:before="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t>CAPÍTULO V</w:t>
      </w:r>
    </w:p>
    <w:p w:rsidR="00410FA3" w:rsidRPr="00C227D3" w:rsidRDefault="0079663D" w:rsidP="0056748E">
      <w:pPr>
        <w:pStyle w:val="Ttulo1"/>
        <w:spacing w:before="0" w:line="240" w:lineRule="auto"/>
        <w:jc w:val="center"/>
        <w:rPr>
          <w:rFonts w:ascii="ITC Avant Garde" w:hAnsi="ITC Avant Garde"/>
          <w:b/>
          <w:sz w:val="22"/>
          <w:szCs w:val="22"/>
        </w:rPr>
      </w:pPr>
      <w:r w:rsidRPr="00C227D3">
        <w:rPr>
          <w:rFonts w:ascii="ITC Avant Garde" w:hAnsi="ITC Avant Garde"/>
          <w:b/>
          <w:sz w:val="22"/>
          <w:szCs w:val="22"/>
        </w:rPr>
        <w:t>De la Verificación y las Sanciones</w:t>
      </w:r>
    </w:p>
    <w:p w:rsidR="00733264" w:rsidRPr="00C227D3" w:rsidRDefault="00733264" w:rsidP="0056748E">
      <w:pPr>
        <w:spacing w:line="240" w:lineRule="auto"/>
        <w:rPr>
          <w:rFonts w:ascii="ITC Avant Garde" w:hAnsi="ITC Avant Garde"/>
        </w:rPr>
      </w:pPr>
    </w:p>
    <w:p w:rsidR="00014341" w:rsidRPr="00C227D3" w:rsidRDefault="001E64F9" w:rsidP="0056748E">
      <w:pPr>
        <w:spacing w:line="240" w:lineRule="auto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VIGÉSIMO SEGUNDO. </w:t>
      </w:r>
      <w:r w:rsidR="00014341" w:rsidRPr="00C227D3">
        <w:rPr>
          <w:rFonts w:ascii="ITC Avant Garde" w:eastAsia="ITC Avant Garde" w:hAnsi="ITC Avant Garde" w:cs="ITC Avant Garde"/>
        </w:rPr>
        <w:t>El incumplimiento a los presentes Lineamientos será sancionado en términos de l</w:t>
      </w:r>
      <w:r w:rsidR="0059733C">
        <w:rPr>
          <w:rFonts w:ascii="ITC Avant Garde" w:eastAsia="ITC Avant Garde" w:hAnsi="ITC Avant Garde" w:cs="ITC Avant Garde"/>
        </w:rPr>
        <w:t>as disposiciones legales y administrativas que correspondan</w:t>
      </w:r>
      <w:r w:rsidR="00014341" w:rsidRPr="00C227D3">
        <w:rPr>
          <w:rFonts w:ascii="ITC Avant Garde" w:eastAsia="ITC Avant Garde" w:hAnsi="ITC Avant Garde" w:cs="ITC Avant Garde"/>
        </w:rPr>
        <w:t>.</w:t>
      </w:r>
    </w:p>
    <w:p w:rsidR="00014341" w:rsidRPr="00C227D3" w:rsidRDefault="00014341" w:rsidP="00014341">
      <w:pPr>
        <w:jc w:val="both"/>
        <w:rPr>
          <w:rFonts w:ascii="ITC Avant Garde" w:eastAsia="ITC Avant Garde" w:hAnsi="ITC Avant Garde" w:cs="ITC Avant Garde"/>
        </w:rPr>
      </w:pPr>
    </w:p>
    <w:p w:rsidR="00FA5DCA" w:rsidRPr="00C227D3" w:rsidRDefault="00DC6530" w:rsidP="00E06774">
      <w:pPr>
        <w:jc w:val="center"/>
        <w:rPr>
          <w:rFonts w:ascii="ITC Avant Garde" w:hAnsi="ITC Avant Garde"/>
          <w:b/>
        </w:rPr>
      </w:pPr>
      <w:bookmarkStart w:id="13" w:name="_Toc491241581"/>
      <w:bookmarkStart w:id="14" w:name="_Toc491243827"/>
      <w:r w:rsidRPr="00C227D3">
        <w:rPr>
          <w:rFonts w:ascii="ITC Avant Garde" w:hAnsi="ITC Avant Garde"/>
          <w:b/>
        </w:rPr>
        <w:t>TRANSITORIOS</w:t>
      </w:r>
      <w:bookmarkEnd w:id="13"/>
      <w:bookmarkEnd w:id="14"/>
    </w:p>
    <w:p w:rsidR="00FA5DCA" w:rsidRPr="00C227D3" w:rsidRDefault="00FA5DCA" w:rsidP="00D24D99">
      <w:pPr>
        <w:pStyle w:val="Prrafodelista"/>
        <w:ind w:left="0"/>
        <w:jc w:val="both"/>
        <w:rPr>
          <w:rFonts w:ascii="ITC Avant Garde" w:hAnsi="ITC Avant Garde"/>
        </w:rPr>
      </w:pPr>
    </w:p>
    <w:p w:rsidR="000765DB" w:rsidRDefault="000B2D52">
      <w:pPr>
        <w:pStyle w:val="Prrafodelista"/>
        <w:ind w:left="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PRIMERO. </w:t>
      </w:r>
      <w:r w:rsidR="000765DB" w:rsidRPr="00C227D3">
        <w:rPr>
          <w:rFonts w:ascii="ITC Avant Garde" w:eastAsia="ITC Avant Garde" w:hAnsi="ITC Avant Garde" w:cs="ITC Avant Garde"/>
        </w:rPr>
        <w:t>Los presentes Lineamientos ent</w:t>
      </w:r>
      <w:r w:rsidR="00C150EF" w:rsidRPr="00C227D3">
        <w:rPr>
          <w:rFonts w:ascii="ITC Avant Garde" w:eastAsia="ITC Avant Garde" w:hAnsi="ITC Avant Garde" w:cs="ITC Avant Garde"/>
        </w:rPr>
        <w:t>ra</w:t>
      </w:r>
      <w:r w:rsidR="00DF20D6" w:rsidRPr="00C227D3">
        <w:rPr>
          <w:rFonts w:ascii="ITC Avant Garde" w:eastAsia="ITC Avant Garde" w:hAnsi="ITC Avant Garde" w:cs="ITC Avant Garde"/>
        </w:rPr>
        <w:t>rán</w:t>
      </w:r>
      <w:r w:rsidR="00C150EF" w:rsidRPr="00C227D3">
        <w:rPr>
          <w:rFonts w:ascii="ITC Avant Garde" w:eastAsia="ITC Avant Garde" w:hAnsi="ITC Avant Garde" w:cs="ITC Avant Garde"/>
        </w:rPr>
        <w:t xml:space="preserve"> en vigor </w:t>
      </w:r>
      <w:r w:rsidR="00E57FBB">
        <w:rPr>
          <w:rFonts w:ascii="ITC Avant Garde" w:eastAsia="ITC Avant Garde" w:hAnsi="ITC Avant Garde" w:cs="ITC Avant Garde"/>
        </w:rPr>
        <w:t xml:space="preserve">a los </w:t>
      </w:r>
      <w:r w:rsidR="00C44B21">
        <w:rPr>
          <w:rFonts w:ascii="ITC Avant Garde" w:eastAsia="ITC Avant Garde" w:hAnsi="ITC Avant Garde" w:cs="ITC Avant Garde"/>
        </w:rPr>
        <w:t>ciento ochenta</w:t>
      </w:r>
      <w:r w:rsidR="005C747E">
        <w:rPr>
          <w:rFonts w:ascii="ITC Avant Garde" w:eastAsia="ITC Avant Garde" w:hAnsi="ITC Avant Garde" w:cs="ITC Avant Garde"/>
        </w:rPr>
        <w:t xml:space="preserve"> </w:t>
      </w:r>
      <w:r w:rsidR="000820E7">
        <w:rPr>
          <w:rFonts w:ascii="ITC Avant Garde" w:eastAsia="ITC Avant Garde" w:hAnsi="ITC Avant Garde" w:cs="ITC Avant Garde"/>
        </w:rPr>
        <w:t>(180)</w:t>
      </w:r>
      <w:r w:rsidR="005C747E">
        <w:rPr>
          <w:rFonts w:ascii="ITC Avant Garde" w:eastAsia="ITC Avant Garde" w:hAnsi="ITC Avant Garde" w:cs="ITC Avant Garde"/>
        </w:rPr>
        <w:t xml:space="preserve"> </w:t>
      </w:r>
      <w:r w:rsidR="00E57FBB">
        <w:rPr>
          <w:rFonts w:ascii="ITC Avant Garde" w:eastAsia="ITC Avant Garde" w:hAnsi="ITC Avant Garde" w:cs="ITC Avant Garde"/>
        </w:rPr>
        <w:t>d</w:t>
      </w:r>
      <w:r w:rsidR="002B0B49">
        <w:rPr>
          <w:rFonts w:ascii="ITC Avant Garde" w:eastAsia="ITC Avant Garde" w:hAnsi="ITC Avant Garde" w:cs="ITC Avant Garde"/>
        </w:rPr>
        <w:t>í</w:t>
      </w:r>
      <w:r w:rsidR="00E57FBB">
        <w:rPr>
          <w:rFonts w:ascii="ITC Avant Garde" w:eastAsia="ITC Avant Garde" w:hAnsi="ITC Avant Garde" w:cs="ITC Avant Garde"/>
        </w:rPr>
        <w:t>as naturales contados a partir</w:t>
      </w:r>
      <w:r w:rsidR="000E252A" w:rsidRPr="00C227D3">
        <w:rPr>
          <w:rFonts w:ascii="ITC Avant Garde" w:eastAsia="ITC Avant Garde" w:hAnsi="ITC Avant Garde" w:cs="ITC Avant Garde"/>
        </w:rPr>
        <w:t xml:space="preserve"> de su publicación en el DOF</w:t>
      </w:r>
      <w:r w:rsidR="00C54C70" w:rsidRPr="00C227D3">
        <w:rPr>
          <w:rFonts w:ascii="ITC Avant Garde" w:eastAsia="ITC Avant Garde" w:hAnsi="ITC Avant Garde" w:cs="ITC Avant Garde"/>
        </w:rPr>
        <w:t>.</w:t>
      </w:r>
    </w:p>
    <w:p w:rsidR="009565AE" w:rsidRDefault="009565AE">
      <w:pPr>
        <w:pStyle w:val="Prrafodelista"/>
        <w:ind w:left="0"/>
        <w:jc w:val="both"/>
        <w:rPr>
          <w:rFonts w:ascii="ITC Avant Garde" w:eastAsia="ITC Avant Garde" w:hAnsi="ITC Avant Garde" w:cs="ITC Avant Garde"/>
        </w:rPr>
      </w:pPr>
    </w:p>
    <w:p w:rsidR="009565AE" w:rsidRPr="00C227D3" w:rsidRDefault="009565AE" w:rsidP="009565AE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SEGUNDO. </w:t>
      </w:r>
      <w:r w:rsidRPr="00C227D3">
        <w:rPr>
          <w:rFonts w:ascii="ITC Avant Garde" w:eastAsia="ITC Avant Garde" w:hAnsi="ITC Avant Garde" w:cs="ITC Avant Garde"/>
        </w:rPr>
        <w:t xml:space="preserve">La </w:t>
      </w:r>
      <w:r>
        <w:rPr>
          <w:rFonts w:ascii="ITC Avant Garde" w:eastAsia="ITC Avant Garde" w:hAnsi="ITC Avant Garde" w:cs="ITC Avant Garde"/>
        </w:rPr>
        <w:t>DGPC-SEGOB</w:t>
      </w:r>
      <w:r w:rsidRPr="00C227D3">
        <w:rPr>
          <w:rFonts w:ascii="ITC Avant Garde" w:eastAsia="ITC Avant Garde" w:hAnsi="ITC Avant Garde" w:cs="ITC Avant Garde"/>
        </w:rPr>
        <w:t xml:space="preserve"> informará a los Concesionarios y Autorizados</w:t>
      </w:r>
      <w:r>
        <w:rPr>
          <w:rFonts w:ascii="ITC Avant Garde" w:eastAsia="ITC Avant Garde" w:hAnsi="ITC Avant Garde" w:cs="ITC Avant Garde"/>
        </w:rPr>
        <w:t xml:space="preserve"> a través de un acuerdo publicado en el DOF de la entrada en operación de</w:t>
      </w:r>
      <w:r w:rsidR="00384630">
        <w:rPr>
          <w:rFonts w:ascii="ITC Avant Garde" w:eastAsia="ITC Avant Garde" w:hAnsi="ITC Avant Garde" w:cs="ITC Avant Garde"/>
        </w:rPr>
        <w:t>l</w:t>
      </w:r>
      <w:r>
        <w:rPr>
          <w:rFonts w:ascii="ITC Avant Garde" w:eastAsia="ITC Avant Garde" w:hAnsi="ITC Avant Garde" w:cs="ITC Avant Garde"/>
        </w:rPr>
        <w:t xml:space="preserve"> </w:t>
      </w:r>
      <w:r w:rsidRPr="00C227D3">
        <w:rPr>
          <w:rFonts w:ascii="ITC Avant Garde" w:eastAsia="ITC Avant Garde" w:hAnsi="ITC Avant Garde" w:cs="ITC Avant Garde"/>
        </w:rPr>
        <w:t>Colector de Alerta</w:t>
      </w:r>
      <w:r>
        <w:rPr>
          <w:rFonts w:ascii="ITC Avant Garde" w:eastAsia="ITC Avant Garde" w:hAnsi="ITC Avant Garde" w:cs="ITC Avant Garde"/>
        </w:rPr>
        <w:t xml:space="preserve">s </w:t>
      </w:r>
      <w:r w:rsidR="00384630">
        <w:rPr>
          <w:rFonts w:ascii="ITC Avant Garde" w:eastAsia="ITC Avant Garde" w:hAnsi="ITC Avant Garde" w:cs="ITC Avant Garde"/>
        </w:rPr>
        <w:t>P</w:t>
      </w:r>
      <w:r>
        <w:rPr>
          <w:rFonts w:ascii="ITC Avant Garde" w:eastAsia="ITC Avant Garde" w:hAnsi="ITC Avant Garde" w:cs="ITC Avant Garde"/>
        </w:rPr>
        <w:t xml:space="preserve">rimario y </w:t>
      </w:r>
      <w:r w:rsidR="00384630">
        <w:rPr>
          <w:rFonts w:ascii="ITC Avant Garde" w:eastAsia="ITC Avant Garde" w:hAnsi="ITC Avant Garde" w:cs="ITC Avant Garde"/>
        </w:rPr>
        <w:t>el Colector de Alertas S</w:t>
      </w:r>
      <w:r>
        <w:rPr>
          <w:rFonts w:ascii="ITC Avant Garde" w:eastAsia="ITC Avant Garde" w:hAnsi="ITC Avant Garde" w:cs="ITC Avant Garde"/>
        </w:rPr>
        <w:t>ecundario</w:t>
      </w:r>
      <w:r w:rsidRPr="00C227D3">
        <w:rPr>
          <w:rFonts w:ascii="ITC Avant Garde" w:eastAsia="ITC Avant Garde" w:hAnsi="ITC Avant Garde" w:cs="ITC Avant Garde"/>
        </w:rPr>
        <w:t>, a efectos de que realicen las acciones pertinentes para dar cumplimiento a lo establecido en los presentes Lineamientos.</w:t>
      </w:r>
    </w:p>
    <w:p w:rsidR="00BA6C77" w:rsidRDefault="00BA6C77">
      <w:pPr>
        <w:pStyle w:val="Prrafodelista"/>
        <w:ind w:left="0"/>
        <w:jc w:val="both"/>
        <w:rPr>
          <w:rFonts w:ascii="ITC Avant Garde" w:eastAsia="ITC Avant Garde" w:hAnsi="ITC Avant Garde" w:cs="ITC Avant Garde"/>
        </w:rPr>
      </w:pPr>
    </w:p>
    <w:p w:rsidR="00BA6C77" w:rsidRPr="00DE6D51" w:rsidRDefault="009565AE">
      <w:pPr>
        <w:pStyle w:val="Prrafodelista"/>
        <w:ind w:left="0"/>
        <w:jc w:val="both"/>
        <w:rPr>
          <w:rFonts w:ascii="ITC Avant Garde" w:eastAsia="ITC Avant Garde" w:hAnsi="ITC Avant Garde" w:cs="ITC Avant Garde"/>
          <w:b/>
        </w:rPr>
      </w:pPr>
      <w:r>
        <w:rPr>
          <w:rFonts w:ascii="ITC Avant Garde" w:eastAsia="ITC Avant Garde" w:hAnsi="ITC Avant Garde" w:cs="ITC Avant Garde"/>
          <w:b/>
        </w:rPr>
        <w:t>TERCERO</w:t>
      </w:r>
      <w:r w:rsidR="000B2D52">
        <w:rPr>
          <w:rFonts w:ascii="ITC Avant Garde" w:eastAsia="ITC Avant Garde" w:hAnsi="ITC Avant Garde" w:cs="ITC Avant Garde"/>
          <w:b/>
        </w:rPr>
        <w:t>.</w:t>
      </w:r>
      <w:r w:rsidR="00742ED2">
        <w:rPr>
          <w:rFonts w:ascii="ITC Avant Garde" w:eastAsia="ITC Avant Garde" w:hAnsi="ITC Avant Garde" w:cs="ITC Avant Garde"/>
          <w:b/>
        </w:rPr>
        <w:t xml:space="preserve"> </w:t>
      </w:r>
      <w:r w:rsidR="00742ED2" w:rsidRPr="00742ED2">
        <w:rPr>
          <w:rFonts w:ascii="ITC Avant Garde" w:eastAsia="ITC Avant Garde" w:hAnsi="ITC Avant Garde" w:cs="ITC Avant Garde"/>
        </w:rPr>
        <w:t>Por un periodo de cinco (5)</w:t>
      </w:r>
      <w:r w:rsidR="00742ED2">
        <w:rPr>
          <w:rFonts w:ascii="ITC Avant Garde" w:eastAsia="ITC Avant Garde" w:hAnsi="ITC Avant Garde" w:cs="ITC Avant Garde"/>
        </w:rPr>
        <w:t xml:space="preserve"> años</w:t>
      </w:r>
      <w:r w:rsidR="00751836" w:rsidRPr="00751836">
        <w:rPr>
          <w:rFonts w:ascii="ITC Avant Garde" w:eastAsia="ITC Avant Garde" w:hAnsi="ITC Avant Garde" w:cs="ITC Avant Garde"/>
        </w:rPr>
        <w:t xml:space="preserve"> </w:t>
      </w:r>
      <w:r w:rsidR="00751836" w:rsidRPr="00D178B2">
        <w:rPr>
          <w:rFonts w:ascii="ITC Avant Garde" w:eastAsia="ITC Avant Garde" w:hAnsi="ITC Avant Garde" w:cs="ITC Avant Garde"/>
        </w:rPr>
        <w:t>contados a partir de la entrada en operación del Colector de Alertas primario</w:t>
      </w:r>
      <w:r w:rsidR="00751836">
        <w:rPr>
          <w:rFonts w:ascii="ITC Avant Garde" w:eastAsia="ITC Avant Garde" w:hAnsi="ITC Avant Garde" w:cs="ITC Avant Garde"/>
        </w:rPr>
        <w:t>,</w:t>
      </w:r>
      <w:r w:rsidR="000B2D52">
        <w:rPr>
          <w:rFonts w:ascii="ITC Avant Garde" w:eastAsia="ITC Avant Garde" w:hAnsi="ITC Avant Garde" w:cs="ITC Avant Garde"/>
          <w:b/>
        </w:rPr>
        <w:t xml:space="preserve"> </w:t>
      </w:r>
      <w:r w:rsidR="00742ED2" w:rsidRPr="00C856AA">
        <w:rPr>
          <w:rFonts w:ascii="ITC Avant Garde" w:eastAsia="ITC Avant Garde" w:hAnsi="ITC Avant Garde" w:cs="ITC Avant Garde"/>
        </w:rPr>
        <w:t>l</w:t>
      </w:r>
      <w:r w:rsidR="00321511" w:rsidRPr="00321511">
        <w:rPr>
          <w:rFonts w:ascii="ITC Avant Garde" w:eastAsia="ITC Avant Garde" w:hAnsi="ITC Avant Garde" w:cs="ITC Avant Garde"/>
        </w:rPr>
        <w:t xml:space="preserve">os </w:t>
      </w:r>
      <w:r w:rsidR="00321511">
        <w:rPr>
          <w:rFonts w:ascii="ITC Avant Garde" w:eastAsia="ITC Avant Garde" w:hAnsi="ITC Avant Garde" w:cs="ITC Avant Garde"/>
        </w:rPr>
        <w:t>Concesionarios y, en su caso</w:t>
      </w:r>
      <w:r w:rsidR="000F3B94">
        <w:rPr>
          <w:rFonts w:ascii="ITC Avant Garde" w:eastAsia="ITC Avant Garde" w:hAnsi="ITC Avant Garde" w:cs="ITC Avant Garde"/>
        </w:rPr>
        <w:t>,</w:t>
      </w:r>
      <w:r w:rsidR="00321511">
        <w:rPr>
          <w:rFonts w:ascii="ITC Avant Garde" w:eastAsia="ITC Avant Garde" w:hAnsi="ITC Avant Garde" w:cs="ITC Avant Garde"/>
        </w:rPr>
        <w:t xml:space="preserve"> Autorizados del servicio móvil</w:t>
      </w:r>
      <w:r w:rsidR="00742ED2">
        <w:rPr>
          <w:rFonts w:ascii="ITC Avant Garde" w:eastAsia="ITC Avant Garde" w:hAnsi="ITC Avant Garde" w:cs="ITC Avant Garde"/>
        </w:rPr>
        <w:t>,</w:t>
      </w:r>
      <w:r w:rsidR="003832CE">
        <w:rPr>
          <w:rFonts w:ascii="ITC Avant Garde" w:eastAsia="ITC Avant Garde" w:hAnsi="ITC Avant Garde" w:cs="ITC Avant Garde"/>
        </w:rPr>
        <w:t xml:space="preserve"> además de lo previsto en el LINEAMIENTO </w:t>
      </w:r>
      <w:r w:rsidR="004804D8">
        <w:rPr>
          <w:rFonts w:ascii="ITC Avant Garde" w:eastAsia="ITC Avant Garde" w:hAnsi="ITC Avant Garde" w:cs="ITC Avant Garde"/>
        </w:rPr>
        <w:t>NOVENO</w:t>
      </w:r>
      <w:r w:rsidR="003832CE">
        <w:rPr>
          <w:rFonts w:ascii="ITC Avant Garde" w:eastAsia="ITC Avant Garde" w:hAnsi="ITC Avant Garde" w:cs="ITC Avant Garde"/>
        </w:rPr>
        <w:t xml:space="preserve"> fracción VI, </w:t>
      </w:r>
      <w:r w:rsidR="00321511">
        <w:rPr>
          <w:rFonts w:ascii="ITC Avant Garde" w:eastAsia="ITC Avant Garde" w:hAnsi="ITC Avant Garde" w:cs="ITC Avant Garde"/>
        </w:rPr>
        <w:t xml:space="preserve">deberán </w:t>
      </w:r>
      <w:r w:rsidR="00742ED2">
        <w:rPr>
          <w:rFonts w:ascii="ITC Avant Garde" w:eastAsia="ITC Avant Garde" w:hAnsi="ITC Avant Garde" w:cs="ITC Avant Garde"/>
        </w:rPr>
        <w:t xml:space="preserve">realizar </w:t>
      </w:r>
      <w:r w:rsidR="00407CD3">
        <w:rPr>
          <w:rFonts w:ascii="ITC Avant Garde" w:eastAsia="ITC Avant Garde" w:hAnsi="ITC Avant Garde" w:cs="ITC Avant Garde"/>
        </w:rPr>
        <w:t xml:space="preserve">en casos que la </w:t>
      </w:r>
      <w:r w:rsidR="000B30D8">
        <w:rPr>
          <w:rFonts w:ascii="ITC Avant Garde" w:eastAsia="ITC Avant Garde" w:hAnsi="ITC Avant Garde" w:cs="ITC Avant Garde"/>
        </w:rPr>
        <w:t>DGPC-SEGOB</w:t>
      </w:r>
      <w:r w:rsidR="00407CD3">
        <w:rPr>
          <w:rFonts w:ascii="ITC Avant Garde" w:eastAsia="ITC Avant Garde" w:hAnsi="ITC Avant Garde" w:cs="ITC Avant Garde"/>
        </w:rPr>
        <w:t xml:space="preserve"> así lo determine,</w:t>
      </w:r>
      <w:r w:rsidR="00742ED2">
        <w:rPr>
          <w:rFonts w:ascii="ITC Avant Garde" w:eastAsia="ITC Avant Garde" w:hAnsi="ITC Avant Garde" w:cs="ITC Avant Garde"/>
        </w:rPr>
        <w:t xml:space="preserve"> la difusión </w:t>
      </w:r>
      <w:r w:rsidR="00751836" w:rsidRPr="00C227D3">
        <w:rPr>
          <w:rFonts w:ascii="ITC Avant Garde" w:hAnsi="ITC Avant Garde"/>
        </w:rPr>
        <w:t xml:space="preserve">de las Alertas </w:t>
      </w:r>
      <w:r w:rsidR="00742ED2">
        <w:rPr>
          <w:rFonts w:ascii="ITC Avant Garde" w:eastAsia="ITC Avant Garde" w:hAnsi="ITC Avant Garde" w:cs="ITC Avant Garde"/>
        </w:rPr>
        <w:t>por medio de SMS</w:t>
      </w:r>
      <w:r w:rsidR="00A57C0E">
        <w:rPr>
          <w:rFonts w:ascii="ITC Avant Garde" w:eastAsia="ITC Avant Garde" w:hAnsi="ITC Avant Garde" w:cs="ITC Avant Garde"/>
        </w:rPr>
        <w:t xml:space="preserve"> basados en la localización del usuario</w:t>
      </w:r>
      <w:r w:rsidR="00A57C0E">
        <w:rPr>
          <w:rFonts w:ascii="ITC Avant Garde" w:hAnsi="ITC Avant Garde"/>
        </w:rPr>
        <w:t>. Para ello,</w:t>
      </w:r>
      <w:r w:rsidR="00742ED2">
        <w:rPr>
          <w:rFonts w:ascii="ITC Avant Garde" w:eastAsia="ITC Avant Garde" w:hAnsi="ITC Avant Garde" w:cs="ITC Avant Garde"/>
        </w:rPr>
        <w:t xml:space="preserve"> </w:t>
      </w:r>
      <w:r w:rsidR="00A57C0E">
        <w:rPr>
          <w:rFonts w:ascii="ITC Avant Garde" w:eastAsia="ITC Avant Garde" w:hAnsi="ITC Avant Garde" w:cs="ITC Avant Garde"/>
        </w:rPr>
        <w:t>e</w:t>
      </w:r>
      <w:r w:rsidR="00A4783E" w:rsidRPr="00D178B2">
        <w:rPr>
          <w:rFonts w:ascii="ITC Avant Garde" w:eastAsia="ITC Avant Garde" w:hAnsi="ITC Avant Garde" w:cs="ITC Avant Garde"/>
        </w:rPr>
        <w:t>l Instituto realizará una revisión de</w:t>
      </w:r>
      <w:r w:rsidR="008C6417">
        <w:rPr>
          <w:rFonts w:ascii="ITC Avant Garde" w:eastAsia="ITC Avant Garde" w:hAnsi="ITC Avant Garde" w:cs="ITC Avant Garde"/>
        </w:rPr>
        <w:t xml:space="preserve"> </w:t>
      </w:r>
      <w:r w:rsidR="00A4783E" w:rsidRPr="00D178B2">
        <w:rPr>
          <w:rFonts w:ascii="ITC Avant Garde" w:eastAsia="ITC Avant Garde" w:hAnsi="ITC Avant Garde" w:cs="ITC Avant Garde"/>
        </w:rPr>
        <w:t>l</w:t>
      </w:r>
      <w:r w:rsidR="008C6417">
        <w:rPr>
          <w:rFonts w:ascii="ITC Avant Garde" w:eastAsia="ITC Avant Garde" w:hAnsi="ITC Avant Garde" w:cs="ITC Avant Garde"/>
        </w:rPr>
        <w:t>a penetración en el</w:t>
      </w:r>
      <w:r w:rsidR="00A4783E" w:rsidRPr="00D178B2">
        <w:rPr>
          <w:rFonts w:ascii="ITC Avant Garde" w:eastAsia="ITC Avant Garde" w:hAnsi="ITC Avant Garde" w:cs="ITC Avant Garde"/>
        </w:rPr>
        <w:t xml:space="preserve"> mercado de los </w:t>
      </w:r>
      <w:r w:rsidR="00941E25">
        <w:rPr>
          <w:rFonts w:ascii="ITC Avant Garde" w:eastAsia="ITC Avant Garde" w:hAnsi="ITC Avant Garde" w:cs="ITC Avant Garde"/>
        </w:rPr>
        <w:t>Equipos Terminales Móviles</w:t>
      </w:r>
      <w:r w:rsidR="00A4783E" w:rsidRPr="00D178B2">
        <w:rPr>
          <w:rFonts w:ascii="ITC Avant Garde" w:eastAsia="ITC Avant Garde" w:hAnsi="ITC Avant Garde" w:cs="ITC Avant Garde"/>
        </w:rPr>
        <w:t xml:space="preserve"> que soporten CBS en </w:t>
      </w:r>
      <w:r w:rsidR="000B607A">
        <w:rPr>
          <w:rFonts w:ascii="ITC Avant Garde" w:eastAsia="ITC Avant Garde" w:hAnsi="ITC Avant Garde" w:cs="ITC Avant Garde"/>
        </w:rPr>
        <w:t xml:space="preserve">dicho periodo </w:t>
      </w:r>
      <w:r w:rsidR="00A4783E" w:rsidRPr="00D178B2">
        <w:rPr>
          <w:rFonts w:ascii="ITC Avant Garde" w:eastAsia="ITC Avant Garde" w:hAnsi="ITC Avant Garde" w:cs="ITC Avant Garde"/>
        </w:rPr>
        <w:t xml:space="preserve">y, definirá la continuidad del uso de los SMS basados en la localización del usuario para </w:t>
      </w:r>
      <w:r w:rsidR="000B607A">
        <w:rPr>
          <w:rFonts w:ascii="ITC Avant Garde" w:eastAsia="ITC Avant Garde" w:hAnsi="ITC Avant Garde" w:cs="ITC Avant Garde"/>
        </w:rPr>
        <w:t>la difusión</w:t>
      </w:r>
      <w:r w:rsidR="00A4783E" w:rsidRPr="00D178B2">
        <w:rPr>
          <w:rFonts w:ascii="ITC Avant Garde" w:eastAsia="ITC Avant Garde" w:hAnsi="ITC Avant Garde" w:cs="ITC Avant Garde"/>
        </w:rPr>
        <w:t xml:space="preserve"> de las Alertas.</w:t>
      </w:r>
    </w:p>
    <w:p w:rsidR="00720A33" w:rsidRPr="00C227D3" w:rsidRDefault="00720A33">
      <w:pPr>
        <w:pStyle w:val="Prrafodelista"/>
        <w:ind w:left="0"/>
        <w:jc w:val="both"/>
        <w:rPr>
          <w:rFonts w:ascii="ITC Avant Garde" w:eastAsia="ITC Avant Garde" w:hAnsi="ITC Avant Garde" w:cs="ITC Avant Garde"/>
        </w:rPr>
      </w:pPr>
    </w:p>
    <w:p w:rsidR="00CE3051" w:rsidRDefault="000B2D52" w:rsidP="00CE3051">
      <w:p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  <w:b/>
          <w:bCs/>
        </w:rPr>
        <w:t xml:space="preserve">CUARTO. </w:t>
      </w:r>
      <w:r w:rsidR="00CB49E5" w:rsidRPr="00C227D3">
        <w:rPr>
          <w:rFonts w:ascii="ITC Avant Garde" w:eastAsia="ITC Avant Garde" w:hAnsi="ITC Avant Garde" w:cs="ITC Avant Garde"/>
        </w:rPr>
        <w:t>Los Concesionarios y</w:t>
      </w:r>
      <w:r w:rsidR="00DA4E46">
        <w:rPr>
          <w:rFonts w:ascii="ITC Avant Garde" w:eastAsia="ITC Avant Garde" w:hAnsi="ITC Avant Garde" w:cs="ITC Avant Garde"/>
        </w:rPr>
        <w:t>, en su caso,</w:t>
      </w:r>
      <w:r w:rsidR="00CB49E5" w:rsidRPr="00C227D3">
        <w:rPr>
          <w:rFonts w:ascii="ITC Avant Garde" w:eastAsia="ITC Avant Garde" w:hAnsi="ITC Avant Garde" w:cs="ITC Avant Garde"/>
        </w:rPr>
        <w:t xml:space="preserve"> Autorizados deberán establecer</w:t>
      </w:r>
      <w:r w:rsidR="00262218">
        <w:rPr>
          <w:rFonts w:ascii="ITC Avant Garde" w:eastAsia="ITC Avant Garde" w:hAnsi="ITC Avant Garde" w:cs="ITC Avant Garde"/>
        </w:rPr>
        <w:t>, instalar</w:t>
      </w:r>
      <w:r w:rsidR="002D2126">
        <w:rPr>
          <w:rFonts w:ascii="ITC Avant Garde" w:eastAsia="ITC Avant Garde" w:hAnsi="ITC Avant Garde" w:cs="ITC Avant Garde"/>
        </w:rPr>
        <w:t xml:space="preserve"> y realizar todo lo necesario para implementar</w:t>
      </w:r>
      <w:r w:rsidR="00CB49E5" w:rsidRPr="00C227D3">
        <w:rPr>
          <w:rFonts w:ascii="ITC Avant Garde" w:eastAsia="ITC Avant Garde" w:hAnsi="ITC Avant Garde" w:cs="ITC Avant Garde"/>
        </w:rPr>
        <w:t xml:space="preserve"> la</w:t>
      </w:r>
      <w:r w:rsidR="00262218">
        <w:rPr>
          <w:rFonts w:ascii="ITC Avant Garde" w:eastAsia="ITC Avant Garde" w:hAnsi="ITC Avant Garde" w:cs="ITC Avant Garde"/>
        </w:rPr>
        <w:t xml:space="preserve"> </w:t>
      </w:r>
      <w:r w:rsidR="002D2126">
        <w:rPr>
          <w:rFonts w:ascii="ITC Avant Garde" w:eastAsia="ITC Avant Garde" w:hAnsi="ITC Avant Garde" w:cs="ITC Avant Garde"/>
        </w:rPr>
        <w:t>Plataforma de Comunicación</w:t>
      </w:r>
      <w:r w:rsidR="00262218">
        <w:rPr>
          <w:rFonts w:ascii="ITC Avant Garde" w:eastAsia="ITC Avant Garde" w:hAnsi="ITC Avant Garde" w:cs="ITC Avant Garde"/>
        </w:rPr>
        <w:t xml:space="preserve"> y la</w:t>
      </w:r>
      <w:r w:rsidR="00CB49E5" w:rsidRPr="00C227D3">
        <w:rPr>
          <w:rFonts w:ascii="ITC Avant Garde" w:eastAsia="ITC Avant Garde" w:hAnsi="ITC Avant Garde" w:cs="ITC Avant Garde"/>
        </w:rPr>
        <w:t xml:space="preserve"> Conectividad </w:t>
      </w:r>
      <w:r w:rsidR="00485E4C" w:rsidRPr="00C227D3">
        <w:rPr>
          <w:rFonts w:ascii="ITC Avant Garde" w:eastAsia="ITC Avant Garde" w:hAnsi="ITC Avant Garde" w:cs="ITC Avant Garde"/>
        </w:rPr>
        <w:t xml:space="preserve">inicial </w:t>
      </w:r>
      <w:r w:rsidR="00CB49E5" w:rsidRPr="00C227D3">
        <w:rPr>
          <w:rFonts w:ascii="ITC Avant Garde" w:eastAsia="ITC Avant Garde" w:hAnsi="ITC Avant Garde" w:cs="ITC Avant Garde"/>
        </w:rPr>
        <w:t xml:space="preserve">con </w:t>
      </w:r>
      <w:r w:rsidR="00384630">
        <w:rPr>
          <w:rFonts w:ascii="ITC Avant Garde" w:eastAsia="ITC Avant Garde" w:hAnsi="ITC Avant Garde" w:cs="ITC Avant Garde"/>
        </w:rPr>
        <w:t>el</w:t>
      </w:r>
      <w:r w:rsidR="00384630" w:rsidRPr="00C227D3">
        <w:rPr>
          <w:rFonts w:ascii="ITC Avant Garde" w:eastAsia="ITC Avant Garde" w:hAnsi="ITC Avant Garde" w:cs="ITC Avant Garde"/>
        </w:rPr>
        <w:t xml:space="preserve"> </w:t>
      </w:r>
      <w:r w:rsidR="00CB49E5" w:rsidRPr="00C227D3">
        <w:rPr>
          <w:rFonts w:ascii="ITC Avant Garde" w:eastAsia="ITC Avant Garde" w:hAnsi="ITC Avant Garde" w:cs="ITC Avant Garde"/>
        </w:rPr>
        <w:t>Colector de</w:t>
      </w:r>
      <w:r w:rsidR="00485E4C" w:rsidRPr="00C227D3">
        <w:rPr>
          <w:rFonts w:ascii="ITC Avant Garde" w:eastAsia="ITC Avant Garde" w:hAnsi="ITC Avant Garde" w:cs="ITC Avant Garde"/>
        </w:rPr>
        <w:t xml:space="preserve"> Alertas </w:t>
      </w:r>
      <w:r w:rsidR="00384630">
        <w:rPr>
          <w:rFonts w:ascii="ITC Avant Garde" w:eastAsia="ITC Avant Garde" w:hAnsi="ITC Avant Garde" w:cs="ITC Avant Garde"/>
        </w:rPr>
        <w:t>P</w:t>
      </w:r>
      <w:r w:rsidR="00D178B2">
        <w:rPr>
          <w:rFonts w:ascii="ITC Avant Garde" w:eastAsia="ITC Avant Garde" w:hAnsi="ITC Avant Garde" w:cs="ITC Avant Garde"/>
        </w:rPr>
        <w:t xml:space="preserve">rimario y </w:t>
      </w:r>
      <w:r w:rsidR="00384630">
        <w:rPr>
          <w:rFonts w:ascii="ITC Avant Garde" w:eastAsia="ITC Avant Garde" w:hAnsi="ITC Avant Garde" w:cs="ITC Avant Garde"/>
        </w:rPr>
        <w:t>el Colector de Alertas S</w:t>
      </w:r>
      <w:r w:rsidR="00D178B2">
        <w:rPr>
          <w:rFonts w:ascii="ITC Avant Garde" w:eastAsia="ITC Avant Garde" w:hAnsi="ITC Avant Garde" w:cs="ITC Avant Garde"/>
        </w:rPr>
        <w:t>ecundario,</w:t>
      </w:r>
      <w:r w:rsidR="00485E4C" w:rsidRPr="00C227D3">
        <w:rPr>
          <w:rFonts w:ascii="ITC Avant Garde" w:eastAsia="ITC Avant Garde" w:hAnsi="ITC Avant Garde" w:cs="ITC Avant Garde"/>
        </w:rPr>
        <w:t xml:space="preserve"> dentro de los siguientes plazos</w:t>
      </w:r>
      <w:r w:rsidR="00CF07E2">
        <w:rPr>
          <w:rFonts w:ascii="ITC Avant Garde" w:eastAsia="ITC Avant Garde" w:hAnsi="ITC Avant Garde" w:cs="ITC Avant Garde"/>
        </w:rPr>
        <w:t>:</w:t>
      </w:r>
    </w:p>
    <w:p w:rsidR="004A2780" w:rsidRDefault="004A2780" w:rsidP="00CE3051">
      <w:pPr>
        <w:jc w:val="both"/>
        <w:rPr>
          <w:rFonts w:ascii="ITC Avant Garde" w:eastAsia="ITC Avant Garde" w:hAnsi="ITC Avant Garde" w:cs="ITC Avant Garde"/>
        </w:rPr>
      </w:pPr>
    </w:p>
    <w:p w:rsidR="004A2780" w:rsidRPr="00C227D3" w:rsidRDefault="004A2780" w:rsidP="00CE3051">
      <w:pPr>
        <w:jc w:val="both"/>
        <w:rPr>
          <w:rFonts w:ascii="ITC Avant Garde" w:eastAsia="ITC Avant Garde" w:hAnsi="ITC Avant Garde" w:cs="ITC Avant Garde"/>
        </w:rPr>
      </w:pPr>
    </w:p>
    <w:p w:rsidR="00CE3051" w:rsidRPr="00C227D3" w:rsidRDefault="00CE3051" w:rsidP="00CE3051">
      <w:pPr>
        <w:jc w:val="both"/>
        <w:rPr>
          <w:rFonts w:ascii="ITC Avant Garde" w:eastAsia="ITC Avant Garde" w:hAnsi="ITC Avant Garde" w:cs="ITC Avant Garde"/>
        </w:rPr>
      </w:pPr>
    </w:p>
    <w:tbl>
      <w:tblPr>
        <w:tblStyle w:val="Tabladecuadrcula4-nfasis61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</w:tblGrid>
      <w:tr w:rsidR="00CE3051" w:rsidRPr="00C227D3" w:rsidTr="00495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CE3051" w:rsidRPr="00C227D3" w:rsidRDefault="00CE3051" w:rsidP="009C024B">
            <w:pPr>
              <w:jc w:val="center"/>
              <w:rPr>
                <w:rFonts w:ascii="ITC Avant Garde" w:eastAsia="ITC Avant Garde" w:hAnsi="ITC Avant Garde" w:cs="ITC Avant Garde"/>
              </w:rPr>
            </w:pPr>
            <w:r w:rsidRPr="00C227D3">
              <w:rPr>
                <w:rFonts w:ascii="ITC Avant Garde" w:eastAsia="ITC Avant Garde" w:hAnsi="ITC Avant Garde" w:cs="ITC Avant Garde"/>
              </w:rPr>
              <w:lastRenderedPageBreak/>
              <w:t>Servicio</w:t>
            </w:r>
          </w:p>
        </w:tc>
        <w:tc>
          <w:tcPr>
            <w:tcW w:w="2835" w:type="dxa"/>
            <w:vAlign w:val="center"/>
          </w:tcPr>
          <w:p w:rsidR="00CE3051" w:rsidRPr="00C227D3" w:rsidRDefault="00CE3051" w:rsidP="009C0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</w:rPr>
            </w:pPr>
            <w:r w:rsidRPr="00C227D3">
              <w:rPr>
                <w:rFonts w:ascii="ITC Avant Garde" w:eastAsia="ITC Avant Garde" w:hAnsi="ITC Avant Garde" w:cs="ITC Avant Garde"/>
              </w:rPr>
              <w:t>Plazo</w:t>
            </w:r>
            <w:r w:rsidR="003127A8">
              <w:rPr>
                <w:rFonts w:ascii="ITC Avant Garde" w:eastAsia="ITC Avant Garde" w:hAnsi="ITC Avant Garde" w:cs="ITC Avant Garde"/>
              </w:rPr>
              <w:t xml:space="preserve"> </w:t>
            </w:r>
          </w:p>
        </w:tc>
      </w:tr>
      <w:tr w:rsidR="00CE3051" w:rsidRPr="00C227D3" w:rsidTr="009C0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CE3051" w:rsidRPr="00C04835" w:rsidRDefault="00CE3051" w:rsidP="009C024B">
            <w:pPr>
              <w:jc w:val="center"/>
              <w:rPr>
                <w:rFonts w:ascii="ITC Avant Garde" w:eastAsia="ITC Avant Garde" w:hAnsi="ITC Avant Garde" w:cs="ITC Avant Garde"/>
                <w:sz w:val="20"/>
                <w:szCs w:val="20"/>
              </w:rPr>
            </w:pPr>
            <w:r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>Móvil</w:t>
            </w:r>
          </w:p>
        </w:tc>
        <w:tc>
          <w:tcPr>
            <w:tcW w:w="2835" w:type="dxa"/>
            <w:vAlign w:val="center"/>
          </w:tcPr>
          <w:p w:rsidR="00CE3051" w:rsidRPr="00C04835" w:rsidRDefault="00E67A1C" w:rsidP="00E67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20"/>
                <w:szCs w:val="20"/>
              </w:rPr>
            </w:pPr>
            <w:r>
              <w:rPr>
                <w:rFonts w:ascii="ITC Avant Garde" w:eastAsia="ITC Avant Garde" w:hAnsi="ITC Avant Garde" w:cs="ITC Avant Garde"/>
                <w:sz w:val="20"/>
                <w:szCs w:val="20"/>
              </w:rPr>
              <w:t>ciento cuarenta (</w:t>
            </w:r>
            <w:r w:rsidR="00CE3051"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>140</w:t>
            </w:r>
            <w:r>
              <w:rPr>
                <w:rFonts w:ascii="ITC Avant Garde" w:eastAsia="ITC Avant Garde" w:hAnsi="ITC Avant Garde" w:cs="ITC Avant Garde"/>
                <w:sz w:val="20"/>
                <w:szCs w:val="20"/>
              </w:rPr>
              <w:t>)</w:t>
            </w:r>
            <w:r w:rsidR="000E18F9">
              <w:rPr>
                <w:rFonts w:ascii="ITC Avant Garde" w:eastAsia="ITC Avant Garde" w:hAnsi="ITC Avant Garde" w:cs="ITC Avant Garde"/>
                <w:sz w:val="20"/>
                <w:szCs w:val="20"/>
              </w:rPr>
              <w:t xml:space="preserve"> d</w:t>
            </w:r>
            <w:r w:rsidR="00BE149A">
              <w:rPr>
                <w:rFonts w:ascii="ITC Avant Garde" w:eastAsia="ITC Avant Garde" w:hAnsi="ITC Avant Garde" w:cs="ITC Avant Garde"/>
                <w:sz w:val="20"/>
                <w:szCs w:val="20"/>
              </w:rPr>
              <w:t>í</w:t>
            </w:r>
            <w:r w:rsidR="000E18F9">
              <w:rPr>
                <w:rFonts w:ascii="ITC Avant Garde" w:eastAsia="ITC Avant Garde" w:hAnsi="ITC Avant Garde" w:cs="ITC Avant Garde"/>
                <w:sz w:val="20"/>
                <w:szCs w:val="20"/>
              </w:rPr>
              <w:t>as naturales</w:t>
            </w:r>
            <w:r w:rsidR="00CE3051"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 xml:space="preserve"> </w:t>
            </w:r>
          </w:p>
        </w:tc>
      </w:tr>
      <w:tr w:rsidR="00CE3051" w:rsidRPr="00C227D3" w:rsidTr="009C02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CE3051" w:rsidRPr="00C04835" w:rsidRDefault="00CE3051" w:rsidP="009C024B">
            <w:pPr>
              <w:jc w:val="center"/>
              <w:rPr>
                <w:rFonts w:ascii="ITC Avant Garde" w:eastAsia="ITC Avant Garde" w:hAnsi="ITC Avant Garde" w:cs="ITC Avant Garde"/>
                <w:sz w:val="20"/>
                <w:szCs w:val="20"/>
              </w:rPr>
            </w:pPr>
            <w:r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>Radiodifusión</w:t>
            </w:r>
            <w:r w:rsidR="00994A25"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>, Televisión y Audio restringidos</w:t>
            </w:r>
          </w:p>
        </w:tc>
        <w:tc>
          <w:tcPr>
            <w:tcW w:w="2835" w:type="dxa"/>
            <w:vAlign w:val="center"/>
          </w:tcPr>
          <w:p w:rsidR="00CE3051" w:rsidRPr="00C04835" w:rsidRDefault="00C13623" w:rsidP="00393D4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20"/>
                <w:szCs w:val="20"/>
              </w:rPr>
            </w:pPr>
            <w:r w:rsidRPr="00C13623">
              <w:rPr>
                <w:rFonts w:ascii="ITC Avant Garde" w:eastAsia="ITC Avant Garde" w:hAnsi="ITC Avant Garde" w:cs="ITC Avant Garde"/>
                <w:sz w:val="20"/>
                <w:szCs w:val="20"/>
              </w:rPr>
              <w:t>ciento cuarenta (140</w:t>
            </w:r>
            <w:r w:rsidR="00E67A1C">
              <w:rPr>
                <w:rFonts w:ascii="ITC Avant Garde" w:eastAsia="ITC Avant Garde" w:hAnsi="ITC Avant Garde" w:cs="ITC Avant Garde"/>
                <w:sz w:val="20"/>
                <w:szCs w:val="20"/>
              </w:rPr>
              <w:t>)</w:t>
            </w:r>
            <w:r w:rsidR="00CE3051" w:rsidRPr="00C04835">
              <w:rPr>
                <w:rFonts w:ascii="ITC Avant Garde" w:eastAsia="ITC Avant Garde" w:hAnsi="ITC Avant Garde" w:cs="ITC Avant Garde"/>
                <w:sz w:val="20"/>
                <w:szCs w:val="20"/>
              </w:rPr>
              <w:t xml:space="preserve"> </w:t>
            </w:r>
            <w:r w:rsidR="00E67A1C">
              <w:rPr>
                <w:rFonts w:ascii="ITC Avant Garde" w:eastAsia="ITC Avant Garde" w:hAnsi="ITC Avant Garde" w:cs="ITC Avant Garde"/>
                <w:sz w:val="20"/>
                <w:szCs w:val="20"/>
              </w:rPr>
              <w:t>d</w:t>
            </w:r>
            <w:r w:rsidR="00BE149A">
              <w:rPr>
                <w:rFonts w:ascii="ITC Avant Garde" w:eastAsia="ITC Avant Garde" w:hAnsi="ITC Avant Garde" w:cs="ITC Avant Garde"/>
                <w:sz w:val="20"/>
                <w:szCs w:val="20"/>
              </w:rPr>
              <w:t>í</w:t>
            </w:r>
            <w:r w:rsidR="00E67A1C">
              <w:rPr>
                <w:rFonts w:ascii="ITC Avant Garde" w:eastAsia="ITC Avant Garde" w:hAnsi="ITC Avant Garde" w:cs="ITC Avant Garde"/>
                <w:sz w:val="20"/>
                <w:szCs w:val="20"/>
              </w:rPr>
              <w:t>as naturales</w:t>
            </w:r>
          </w:p>
        </w:tc>
      </w:tr>
    </w:tbl>
    <w:p w:rsidR="004D4392" w:rsidRDefault="00393D4B" w:rsidP="00DC1070">
      <w:pPr>
        <w:pStyle w:val="Descripcin"/>
        <w:spacing w:after="0" w:line="23" w:lineRule="atLeast"/>
        <w:jc w:val="center"/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</w:pPr>
      <w:r w:rsidRP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 xml:space="preserve">Tabla </w: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begin"/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instrText xml:space="preserve"> SEQ Tabla \* ARABIC </w:instrTex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separate"/>
      </w:r>
      <w:r w:rsidR="006B047D">
        <w:rPr>
          <w:rFonts w:ascii="ITC Avant Garde" w:eastAsia="ITC Avant Garde" w:hAnsi="ITC Avant Garde" w:cs="ITC Avant Garde"/>
          <w:b/>
          <w:bCs/>
          <w:i w:val="0"/>
          <w:iCs w:val="0"/>
          <w:noProof/>
          <w:color w:val="000000"/>
          <w:szCs w:val="22"/>
        </w:rPr>
        <w:t>3</w:t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fldChar w:fldCharType="end"/>
      </w:r>
      <w:r w:rsidR="008A57AC">
        <w:rPr>
          <w:rFonts w:ascii="ITC Avant Garde" w:eastAsia="ITC Avant Garde" w:hAnsi="ITC Avant Garde" w:cs="ITC Avant Garde"/>
          <w:b/>
          <w:bCs/>
          <w:i w:val="0"/>
          <w:iCs w:val="0"/>
          <w:color w:val="000000"/>
          <w:szCs w:val="22"/>
        </w:rPr>
        <w:t>.</w:t>
      </w:r>
      <w:r w:rsidRPr="008A57AC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 xml:space="preserve"> Plazos de implementación</w:t>
      </w:r>
      <w:r w:rsidR="008A57AC">
        <w:rPr>
          <w:rFonts w:ascii="ITC Avant Garde" w:eastAsia="ITC Avant Garde" w:hAnsi="ITC Avant Garde" w:cs="ITC Avant Garde"/>
          <w:bCs/>
          <w:i w:val="0"/>
          <w:iCs w:val="0"/>
          <w:color w:val="000000"/>
          <w:szCs w:val="22"/>
        </w:rPr>
        <w:t>.</w:t>
      </w:r>
    </w:p>
    <w:p w:rsidR="00DC1070" w:rsidRDefault="00DC1070" w:rsidP="00DC1070">
      <w:pPr>
        <w:spacing w:line="23" w:lineRule="atLeast"/>
      </w:pPr>
    </w:p>
    <w:p w:rsidR="004A2780" w:rsidRPr="00DC1070" w:rsidRDefault="004A2780" w:rsidP="00DC1070">
      <w:pPr>
        <w:spacing w:line="23" w:lineRule="atLeast"/>
      </w:pPr>
    </w:p>
    <w:p w:rsidR="00CE3051" w:rsidRDefault="00CE3051" w:rsidP="00DC1070">
      <w:pPr>
        <w:jc w:val="both"/>
        <w:rPr>
          <w:rFonts w:ascii="ITC Avant Garde" w:eastAsia="ITC Avant Garde" w:hAnsi="ITC Avant Garde" w:cs="ITC Avant Garde"/>
        </w:rPr>
      </w:pPr>
      <w:r w:rsidRPr="00B3750B">
        <w:rPr>
          <w:rFonts w:ascii="ITC Avant Garde" w:eastAsia="ITC Avant Garde" w:hAnsi="ITC Avant Garde" w:cs="ITC Avant Garde"/>
        </w:rPr>
        <w:t>El plazo</w:t>
      </w:r>
      <w:r w:rsidR="0050080F" w:rsidRPr="00B3750B">
        <w:rPr>
          <w:rFonts w:ascii="ITC Avant Garde" w:eastAsia="ITC Avant Garde" w:hAnsi="ITC Avant Garde" w:cs="ITC Avant Garde"/>
        </w:rPr>
        <w:t xml:space="preserve"> </w:t>
      </w:r>
      <w:r w:rsidR="000C42F7" w:rsidRPr="00B3750B">
        <w:rPr>
          <w:rFonts w:ascii="ITC Avant Garde" w:eastAsia="ITC Avant Garde" w:hAnsi="ITC Avant Garde" w:cs="ITC Avant Garde"/>
        </w:rPr>
        <w:t xml:space="preserve">para </w:t>
      </w:r>
      <w:r w:rsidR="002D2126" w:rsidRPr="00B3750B">
        <w:rPr>
          <w:rFonts w:ascii="ITC Avant Garde" w:eastAsia="ITC Avant Garde" w:hAnsi="ITC Avant Garde" w:cs="ITC Avant Garde"/>
        </w:rPr>
        <w:t xml:space="preserve">establecer, instalar y realizar todo lo necesario para implementar la Plataforma de Comunicación y </w:t>
      </w:r>
      <w:r w:rsidR="000C42F7" w:rsidRPr="00B3750B">
        <w:rPr>
          <w:rFonts w:ascii="ITC Avant Garde" w:eastAsia="ITC Avant Garde" w:hAnsi="ITC Avant Garde" w:cs="ITC Avant Garde"/>
        </w:rPr>
        <w:t>la Conectividad con</w:t>
      </w:r>
      <w:r w:rsidR="007225FD" w:rsidRPr="00B3750B">
        <w:rPr>
          <w:rFonts w:ascii="ITC Avant Garde" w:eastAsia="ITC Avant Garde" w:hAnsi="ITC Avant Garde" w:cs="ITC Avant Garde"/>
        </w:rPr>
        <w:t xml:space="preserve"> el</w:t>
      </w:r>
      <w:r w:rsidR="000C42F7" w:rsidRPr="00B3750B">
        <w:rPr>
          <w:rFonts w:ascii="ITC Avant Garde" w:eastAsia="ITC Avant Garde" w:hAnsi="ITC Avant Garde" w:cs="ITC Avant Garde"/>
        </w:rPr>
        <w:t xml:space="preserve"> Colector de Alertas </w:t>
      </w:r>
      <w:r w:rsidR="007225FD" w:rsidRPr="00B3750B">
        <w:rPr>
          <w:rFonts w:ascii="ITC Avant Garde" w:eastAsia="ITC Avant Garde" w:hAnsi="ITC Avant Garde" w:cs="ITC Avant Garde"/>
        </w:rPr>
        <w:t>P</w:t>
      </w:r>
      <w:r w:rsidR="006D1E35" w:rsidRPr="00B3750B">
        <w:rPr>
          <w:rFonts w:ascii="ITC Avant Garde" w:eastAsia="ITC Avant Garde" w:hAnsi="ITC Avant Garde" w:cs="ITC Avant Garde"/>
        </w:rPr>
        <w:t xml:space="preserve">rimario y </w:t>
      </w:r>
      <w:r w:rsidR="007225FD" w:rsidRPr="00B3750B">
        <w:rPr>
          <w:rFonts w:ascii="ITC Avant Garde" w:eastAsia="ITC Avant Garde" w:hAnsi="ITC Avant Garde" w:cs="ITC Avant Garde"/>
        </w:rPr>
        <w:t>el Colector de Alertas S</w:t>
      </w:r>
      <w:r w:rsidR="006D1E35" w:rsidRPr="00B3750B">
        <w:rPr>
          <w:rFonts w:ascii="ITC Avant Garde" w:eastAsia="ITC Avant Garde" w:hAnsi="ITC Avant Garde" w:cs="ITC Avant Garde"/>
        </w:rPr>
        <w:t>ecundario,</w:t>
      </w:r>
      <w:r w:rsidR="000C42F7" w:rsidRPr="00B3750B">
        <w:rPr>
          <w:rFonts w:ascii="ITC Avant Garde" w:eastAsia="ITC Avant Garde" w:hAnsi="ITC Avant Garde" w:cs="ITC Avant Garde"/>
        </w:rPr>
        <w:t xml:space="preserve"> en el caso</w:t>
      </w:r>
      <w:r w:rsidR="004D1DA8" w:rsidRPr="00B3750B">
        <w:rPr>
          <w:rFonts w:ascii="ITC Avant Garde" w:eastAsia="ITC Avant Garde" w:hAnsi="ITC Avant Garde" w:cs="ITC Avant Garde"/>
        </w:rPr>
        <w:t xml:space="preserve"> </w:t>
      </w:r>
      <w:r w:rsidR="000C42F7" w:rsidRPr="00B3750B">
        <w:rPr>
          <w:rFonts w:ascii="ITC Avant Garde" w:eastAsia="ITC Avant Garde" w:hAnsi="ITC Avant Garde" w:cs="ITC Avant Garde"/>
        </w:rPr>
        <w:t>d</w:t>
      </w:r>
      <w:r w:rsidR="004D1DA8" w:rsidRPr="00B3750B">
        <w:rPr>
          <w:rFonts w:ascii="ITC Avant Garde" w:eastAsia="ITC Avant Garde" w:hAnsi="ITC Avant Garde" w:cs="ITC Avant Garde"/>
        </w:rPr>
        <w:t xml:space="preserve">el servicio móvil </w:t>
      </w:r>
      <w:r w:rsidR="007508E4" w:rsidRPr="00B3750B">
        <w:rPr>
          <w:rFonts w:ascii="ITC Avant Garde" w:eastAsia="ITC Avant Garde" w:hAnsi="ITC Avant Garde" w:cs="ITC Avant Garde"/>
        </w:rPr>
        <w:t>se</w:t>
      </w:r>
      <w:r w:rsidRPr="00B3750B">
        <w:rPr>
          <w:rFonts w:ascii="ITC Avant Garde" w:eastAsia="ITC Avant Garde" w:hAnsi="ITC Avant Garde" w:cs="ITC Avant Garde"/>
        </w:rPr>
        <w:t xml:space="preserve">rá </w:t>
      </w:r>
      <w:r w:rsidR="007508E4" w:rsidRPr="00B3750B">
        <w:rPr>
          <w:rFonts w:ascii="ITC Avant Garde" w:eastAsia="ITC Avant Garde" w:hAnsi="ITC Avant Garde" w:cs="ITC Avant Garde"/>
        </w:rPr>
        <w:t xml:space="preserve">contado a </w:t>
      </w:r>
      <w:r w:rsidRPr="00B3750B">
        <w:rPr>
          <w:rFonts w:ascii="ITC Avant Garde" w:eastAsia="ITC Avant Garde" w:hAnsi="ITC Avant Garde" w:cs="ITC Avant Garde"/>
        </w:rPr>
        <w:t>partir del aviso de la entrada en operación de</w:t>
      </w:r>
      <w:r w:rsidR="000D1C37" w:rsidRPr="00B3750B">
        <w:rPr>
          <w:rFonts w:ascii="ITC Avant Garde" w:eastAsia="ITC Avant Garde" w:hAnsi="ITC Avant Garde" w:cs="ITC Avant Garde"/>
        </w:rPr>
        <w:t xml:space="preserve"> </w:t>
      </w:r>
      <w:r w:rsidRPr="00B3750B">
        <w:rPr>
          <w:rFonts w:ascii="ITC Avant Garde" w:eastAsia="ITC Avant Garde" w:hAnsi="ITC Avant Garde" w:cs="ITC Avant Garde"/>
        </w:rPr>
        <w:t>los Colectores de Alertas</w:t>
      </w:r>
      <w:r w:rsidR="004D1DA8" w:rsidRPr="00B3750B">
        <w:rPr>
          <w:rFonts w:ascii="ITC Avant Garde" w:eastAsia="ITC Avant Garde" w:hAnsi="ITC Avant Garde" w:cs="ITC Avant Garde"/>
        </w:rPr>
        <w:t xml:space="preserve"> según lo</w:t>
      </w:r>
      <w:r w:rsidR="00485E4C" w:rsidRPr="00B3750B">
        <w:rPr>
          <w:rFonts w:ascii="ITC Avant Garde" w:eastAsia="ITC Avant Garde" w:hAnsi="ITC Avant Garde" w:cs="ITC Avant Garde"/>
        </w:rPr>
        <w:t xml:space="preserve"> establ</w:t>
      </w:r>
      <w:r w:rsidR="00027468" w:rsidRPr="00B3750B">
        <w:rPr>
          <w:rFonts w:ascii="ITC Avant Garde" w:eastAsia="ITC Avant Garde" w:hAnsi="ITC Avant Garde" w:cs="ITC Avant Garde"/>
        </w:rPr>
        <w:t>e</w:t>
      </w:r>
      <w:r w:rsidR="00485E4C" w:rsidRPr="00B3750B">
        <w:rPr>
          <w:rFonts w:ascii="ITC Avant Garde" w:eastAsia="ITC Avant Garde" w:hAnsi="ITC Avant Garde" w:cs="ITC Avant Garde"/>
        </w:rPr>
        <w:t xml:space="preserve">cido en el </w:t>
      </w:r>
      <w:r w:rsidR="00E0139A" w:rsidRPr="00B3750B">
        <w:rPr>
          <w:rFonts w:ascii="ITC Avant Garde" w:eastAsia="ITC Avant Garde" w:hAnsi="ITC Avant Garde" w:cs="ITC Avant Garde"/>
        </w:rPr>
        <w:t xml:space="preserve">ARTÍCULO TRANSITORIO </w:t>
      </w:r>
      <w:r w:rsidR="009565AE" w:rsidRPr="00B3750B">
        <w:rPr>
          <w:rFonts w:ascii="ITC Avant Garde" w:eastAsia="ITC Avant Garde" w:hAnsi="ITC Avant Garde" w:cs="ITC Avant Garde"/>
        </w:rPr>
        <w:t xml:space="preserve">SEGUNDO </w:t>
      </w:r>
      <w:r w:rsidRPr="00B3750B">
        <w:rPr>
          <w:rFonts w:ascii="ITC Avant Garde" w:eastAsia="ITC Avant Garde" w:hAnsi="ITC Avant Garde" w:cs="ITC Avant Garde"/>
        </w:rPr>
        <w:t>y</w:t>
      </w:r>
      <w:r w:rsidR="002918F0" w:rsidRPr="00B3750B">
        <w:rPr>
          <w:rFonts w:ascii="ITC Avant Garde" w:eastAsia="ITC Avant Garde" w:hAnsi="ITC Avant Garde" w:cs="ITC Avant Garde"/>
        </w:rPr>
        <w:t>,</w:t>
      </w:r>
      <w:r w:rsidRPr="00B3750B">
        <w:rPr>
          <w:rFonts w:ascii="ITC Avant Garde" w:eastAsia="ITC Avant Garde" w:hAnsi="ITC Avant Garde" w:cs="ITC Avant Garde"/>
        </w:rPr>
        <w:t xml:space="preserve"> para el caso de los servicios de radiodifusión y televisión y audio restringidos, el plazo comenzará a contar ciento cuarenta</w:t>
      </w:r>
      <w:r w:rsidR="00824EE8" w:rsidRPr="00B3750B">
        <w:rPr>
          <w:rFonts w:ascii="ITC Avant Garde" w:eastAsia="ITC Avant Garde" w:hAnsi="ITC Avant Garde" w:cs="ITC Avant Garde"/>
        </w:rPr>
        <w:t xml:space="preserve"> (140)</w:t>
      </w:r>
      <w:r w:rsidRPr="00B3750B">
        <w:rPr>
          <w:rFonts w:ascii="ITC Avant Garde" w:eastAsia="ITC Avant Garde" w:hAnsi="ITC Avant Garde" w:cs="ITC Avant Garde"/>
        </w:rPr>
        <w:t xml:space="preserve"> días </w:t>
      </w:r>
      <w:r w:rsidR="00266D03" w:rsidRPr="00B3750B">
        <w:rPr>
          <w:rFonts w:ascii="ITC Avant Garde" w:eastAsia="ITC Avant Garde" w:hAnsi="ITC Avant Garde" w:cs="ITC Avant Garde"/>
        </w:rPr>
        <w:t xml:space="preserve">naturales </w:t>
      </w:r>
      <w:r w:rsidRPr="00B3750B">
        <w:rPr>
          <w:rFonts w:ascii="ITC Avant Garde" w:eastAsia="ITC Avant Garde" w:hAnsi="ITC Avant Garde" w:cs="ITC Avant Garde"/>
        </w:rPr>
        <w:t>posteriores al avis</w:t>
      </w:r>
      <w:r w:rsidR="002F3B5E" w:rsidRPr="00B3750B">
        <w:rPr>
          <w:rFonts w:ascii="ITC Avant Garde" w:eastAsia="ITC Avant Garde" w:hAnsi="ITC Avant Garde" w:cs="ITC Avant Garde"/>
        </w:rPr>
        <w:t>o de la entrada en operación de</w:t>
      </w:r>
      <w:r w:rsidR="007225FD" w:rsidRPr="00B3750B">
        <w:rPr>
          <w:rFonts w:ascii="ITC Avant Garde" w:eastAsia="ITC Avant Garde" w:hAnsi="ITC Avant Garde" w:cs="ITC Avant Garde"/>
        </w:rPr>
        <w:t>l</w:t>
      </w:r>
      <w:r w:rsidR="000D1C37" w:rsidRPr="00B3750B">
        <w:rPr>
          <w:rFonts w:ascii="ITC Avant Garde" w:eastAsia="ITC Avant Garde" w:hAnsi="ITC Avant Garde" w:cs="ITC Avant Garde"/>
        </w:rPr>
        <w:t xml:space="preserve"> </w:t>
      </w:r>
      <w:r w:rsidR="002F3B5E" w:rsidRPr="00B3750B">
        <w:rPr>
          <w:rFonts w:ascii="ITC Avant Garde" w:eastAsia="ITC Avant Garde" w:hAnsi="ITC Avant Garde" w:cs="ITC Avant Garde"/>
        </w:rPr>
        <w:t>Colector</w:t>
      </w:r>
      <w:r w:rsidRPr="00B3750B">
        <w:rPr>
          <w:rFonts w:ascii="ITC Avant Garde" w:eastAsia="ITC Avant Garde" w:hAnsi="ITC Avant Garde" w:cs="ITC Avant Garde"/>
        </w:rPr>
        <w:t xml:space="preserve"> de Alertas</w:t>
      </w:r>
      <w:r w:rsidR="000D1C37" w:rsidRPr="00B3750B">
        <w:rPr>
          <w:rFonts w:ascii="ITC Avant Garde" w:eastAsia="ITC Avant Garde" w:hAnsi="ITC Avant Garde" w:cs="ITC Avant Garde"/>
        </w:rPr>
        <w:t xml:space="preserve"> </w:t>
      </w:r>
      <w:r w:rsidR="007225FD" w:rsidRPr="00B3750B">
        <w:rPr>
          <w:rFonts w:ascii="ITC Avant Garde" w:eastAsia="ITC Avant Garde" w:hAnsi="ITC Avant Garde" w:cs="ITC Avant Garde"/>
        </w:rPr>
        <w:t>P</w:t>
      </w:r>
      <w:r w:rsidR="000D1C37" w:rsidRPr="00B3750B">
        <w:rPr>
          <w:rFonts w:ascii="ITC Avant Garde" w:eastAsia="ITC Avant Garde" w:hAnsi="ITC Avant Garde" w:cs="ITC Avant Garde"/>
        </w:rPr>
        <w:t xml:space="preserve">rimario y </w:t>
      </w:r>
      <w:r w:rsidR="007225FD" w:rsidRPr="00B3750B">
        <w:rPr>
          <w:rFonts w:ascii="ITC Avant Garde" w:eastAsia="ITC Avant Garde" w:hAnsi="ITC Avant Garde" w:cs="ITC Avant Garde"/>
        </w:rPr>
        <w:t>el Colector de Alertas S</w:t>
      </w:r>
      <w:r w:rsidR="000D1C37" w:rsidRPr="00B3750B">
        <w:rPr>
          <w:rFonts w:ascii="ITC Avant Garde" w:eastAsia="ITC Avant Garde" w:hAnsi="ITC Avant Garde" w:cs="ITC Avant Garde"/>
        </w:rPr>
        <w:t>ecundario</w:t>
      </w:r>
      <w:r w:rsidRPr="00B3750B">
        <w:rPr>
          <w:rFonts w:ascii="ITC Avant Garde" w:eastAsia="ITC Avant Garde" w:hAnsi="ITC Avant Garde" w:cs="ITC Avant Garde"/>
        </w:rPr>
        <w:t>.</w:t>
      </w:r>
    </w:p>
    <w:p w:rsidR="005D7B3D" w:rsidRPr="00C227D3" w:rsidRDefault="005D7B3D" w:rsidP="00CE3051">
      <w:pPr>
        <w:jc w:val="both"/>
        <w:rPr>
          <w:rFonts w:ascii="ITC Avant Garde" w:eastAsia="ITC Avant Garde" w:hAnsi="ITC Avant Garde" w:cs="ITC Avant Garde"/>
        </w:rPr>
      </w:pPr>
    </w:p>
    <w:p w:rsidR="001F4559" w:rsidRPr="001F4559" w:rsidRDefault="00CE3051" w:rsidP="001F4559">
      <w:pPr>
        <w:jc w:val="both"/>
        <w:rPr>
          <w:rFonts w:ascii="ITC Avant Garde" w:eastAsia="ITC Avant Garde" w:hAnsi="ITC Avant Garde" w:cs="ITC Avant Garde"/>
        </w:rPr>
      </w:pPr>
      <w:r w:rsidRPr="00B3750B">
        <w:rPr>
          <w:rFonts w:ascii="ITC Avant Garde" w:eastAsia="ITC Avant Garde" w:hAnsi="ITC Avant Garde" w:cs="ITC Avant Garde"/>
        </w:rPr>
        <w:t>Los Concesionarios que cuenten con concesiones de uso social</w:t>
      </w:r>
      <w:r w:rsidR="00C67A8D" w:rsidRPr="00B3750B">
        <w:rPr>
          <w:rFonts w:ascii="ITC Avant Garde" w:eastAsia="ITC Avant Garde" w:hAnsi="ITC Avant Garde" w:cs="ITC Avant Garde"/>
        </w:rPr>
        <w:t>, incluyendo las comunitarias e</w:t>
      </w:r>
      <w:r w:rsidRPr="00B3750B">
        <w:rPr>
          <w:rFonts w:ascii="ITC Avant Garde" w:eastAsia="ITC Avant Garde" w:hAnsi="ITC Avant Garde" w:cs="ITC Avant Garde"/>
        </w:rPr>
        <w:t xml:space="preserve"> indígena</w:t>
      </w:r>
      <w:r w:rsidR="00C67A8D" w:rsidRPr="00B3750B">
        <w:rPr>
          <w:rFonts w:ascii="ITC Avant Garde" w:eastAsia="ITC Avant Garde" w:hAnsi="ITC Avant Garde" w:cs="ITC Avant Garde"/>
        </w:rPr>
        <w:t>s</w:t>
      </w:r>
      <w:r w:rsidRPr="00B3750B">
        <w:rPr>
          <w:rFonts w:ascii="ITC Avant Garde" w:eastAsia="ITC Avant Garde" w:hAnsi="ITC Avant Garde" w:cs="ITC Avant Garde"/>
        </w:rPr>
        <w:t xml:space="preserve">, contarán con un plazo igual al doble de los días </w:t>
      </w:r>
      <w:r w:rsidR="00432738" w:rsidRPr="00B3750B">
        <w:rPr>
          <w:rFonts w:ascii="ITC Avant Garde" w:eastAsia="ITC Avant Garde" w:hAnsi="ITC Avant Garde" w:cs="ITC Avant Garde"/>
        </w:rPr>
        <w:t xml:space="preserve">naturales </w:t>
      </w:r>
      <w:r w:rsidRPr="00B3750B">
        <w:rPr>
          <w:rFonts w:ascii="ITC Avant Garde" w:eastAsia="ITC Avant Garde" w:hAnsi="ITC Avant Garde" w:cs="ITC Avant Garde"/>
        </w:rPr>
        <w:t>indicados en la Tabla 2, contados a partir del aviso de la entrada en operación de</w:t>
      </w:r>
      <w:r w:rsidR="00264354" w:rsidRPr="00B3750B">
        <w:rPr>
          <w:rFonts w:ascii="ITC Avant Garde" w:eastAsia="ITC Avant Garde" w:hAnsi="ITC Avant Garde" w:cs="ITC Avant Garde"/>
        </w:rPr>
        <w:t xml:space="preserve"> </w:t>
      </w:r>
      <w:r w:rsidRPr="00B3750B">
        <w:rPr>
          <w:rFonts w:ascii="ITC Avant Garde" w:eastAsia="ITC Avant Garde" w:hAnsi="ITC Avant Garde" w:cs="ITC Avant Garde"/>
        </w:rPr>
        <w:t xml:space="preserve">los Colectores de </w:t>
      </w:r>
      <w:r w:rsidR="00A729DD" w:rsidRPr="00B3750B">
        <w:rPr>
          <w:rFonts w:ascii="ITC Avant Garde" w:eastAsia="ITC Avant Garde" w:hAnsi="ITC Avant Garde" w:cs="ITC Avant Garde"/>
        </w:rPr>
        <w:t>A</w:t>
      </w:r>
      <w:r w:rsidRPr="00B3750B">
        <w:rPr>
          <w:rFonts w:ascii="ITC Avant Garde" w:eastAsia="ITC Avant Garde" w:hAnsi="ITC Avant Garde" w:cs="ITC Avant Garde"/>
        </w:rPr>
        <w:t>lertas.</w:t>
      </w:r>
      <w:r w:rsidRPr="00C227D3">
        <w:rPr>
          <w:rFonts w:ascii="ITC Avant Garde" w:eastAsia="ITC Avant Garde" w:hAnsi="ITC Avant Garde" w:cs="ITC Avant Garde"/>
        </w:rPr>
        <w:t xml:space="preserve"> </w:t>
      </w:r>
    </w:p>
    <w:p w:rsidR="007C3ED7" w:rsidRDefault="007C3ED7" w:rsidP="001A0BBC">
      <w:pPr>
        <w:jc w:val="both"/>
        <w:rPr>
          <w:rFonts w:ascii="ITC Avant Garde" w:eastAsia="ITC Avant Garde" w:hAnsi="ITC Avant Garde" w:cs="ITC Avant Garde"/>
        </w:rPr>
      </w:pPr>
    </w:p>
    <w:p w:rsidR="001A0BBC" w:rsidRDefault="000B2D52" w:rsidP="00593D6E">
      <w:pPr>
        <w:jc w:val="both"/>
      </w:pPr>
      <w:r>
        <w:rPr>
          <w:rFonts w:ascii="ITC Avant Garde" w:eastAsia="ITC Avant Garde" w:hAnsi="ITC Avant Garde" w:cs="ITC Avant Garde"/>
          <w:b/>
          <w:bCs/>
        </w:rPr>
        <w:t xml:space="preserve">QUINTO. </w:t>
      </w:r>
      <w:r w:rsidR="005A62FF" w:rsidRPr="00C227D3">
        <w:rPr>
          <w:rFonts w:ascii="ITC Avant Garde" w:eastAsia="ITC Avant Garde" w:hAnsi="ITC Avant Garde" w:cs="ITC Avant Garde"/>
        </w:rPr>
        <w:t>Los Concesionarios y</w:t>
      </w:r>
      <w:r w:rsidR="008E152A">
        <w:rPr>
          <w:rFonts w:ascii="ITC Avant Garde" w:eastAsia="ITC Avant Garde" w:hAnsi="ITC Avant Garde" w:cs="ITC Avant Garde"/>
        </w:rPr>
        <w:t>, en su caso,</w:t>
      </w:r>
      <w:r w:rsidR="005A62FF" w:rsidRPr="00C227D3">
        <w:rPr>
          <w:rFonts w:ascii="ITC Avant Garde" w:eastAsia="ITC Avant Garde" w:hAnsi="ITC Avant Garde" w:cs="ITC Avant Garde"/>
        </w:rPr>
        <w:t xml:space="preserve"> Autorizados </w:t>
      </w:r>
      <w:r w:rsidR="005A62FF" w:rsidRPr="00BA6C32">
        <w:rPr>
          <w:rFonts w:ascii="ITC Avant Garde" w:eastAsia="ITC Avant Garde" w:hAnsi="ITC Avant Garde" w:cs="ITC Avant Garde"/>
        </w:rPr>
        <w:t>debe</w:t>
      </w:r>
      <w:r w:rsidR="00A96A04" w:rsidRPr="00BA6C32">
        <w:rPr>
          <w:rFonts w:ascii="ITC Avant Garde" w:eastAsia="ITC Avant Garde" w:hAnsi="ITC Avant Garde" w:cs="ITC Avant Garde"/>
        </w:rPr>
        <w:t>rán</w:t>
      </w:r>
      <w:r w:rsidR="005A62FF" w:rsidRPr="00C227D3">
        <w:rPr>
          <w:rFonts w:ascii="ITC Avant Garde" w:eastAsia="ITC Avant Garde" w:hAnsi="ITC Avant Garde" w:cs="ITC Avant Garde"/>
        </w:rPr>
        <w:t xml:space="preserve"> notificar </w:t>
      </w:r>
      <w:r w:rsidR="002B2464">
        <w:rPr>
          <w:rFonts w:ascii="ITC Avant Garde" w:eastAsia="ITC Avant Garde" w:hAnsi="ITC Avant Garde" w:cs="ITC Avant Garde"/>
        </w:rPr>
        <w:t>por primera vez</w:t>
      </w:r>
      <w:r w:rsidR="002A34C4" w:rsidRPr="00C227D3">
        <w:rPr>
          <w:rFonts w:ascii="ITC Avant Garde" w:eastAsia="ITC Avant Garde" w:hAnsi="ITC Avant Garde" w:cs="ITC Avant Garde"/>
        </w:rPr>
        <w:t xml:space="preserve"> </w:t>
      </w:r>
      <w:r w:rsidR="00957103" w:rsidRPr="00C227D3">
        <w:rPr>
          <w:rFonts w:ascii="ITC Avant Garde" w:eastAsia="ITC Avant Garde" w:hAnsi="ITC Avant Garde" w:cs="ITC Avant Garde"/>
        </w:rPr>
        <w:t>a</w:t>
      </w:r>
      <w:r w:rsidR="00E24AB5" w:rsidRPr="00C227D3">
        <w:rPr>
          <w:rFonts w:ascii="ITC Avant Garde" w:eastAsia="ITC Avant Garde" w:hAnsi="ITC Avant Garde" w:cs="ITC Avant Garde"/>
        </w:rPr>
        <w:t xml:space="preserve"> la</w:t>
      </w:r>
      <w:r w:rsidR="005A62FF" w:rsidRPr="00C227D3">
        <w:rPr>
          <w:rFonts w:ascii="ITC Avant Garde" w:eastAsia="ITC Avant Garde" w:hAnsi="ITC Avant Garde" w:cs="ITC Avant Garde"/>
        </w:rPr>
        <w:t xml:space="preserve"> </w:t>
      </w:r>
      <w:r w:rsidR="000B30D8">
        <w:rPr>
          <w:rFonts w:ascii="ITC Avant Garde" w:eastAsia="ITC Avant Garde" w:hAnsi="ITC Avant Garde" w:cs="ITC Avant Garde"/>
        </w:rPr>
        <w:t>DGPC-SEGOB</w:t>
      </w:r>
      <w:r w:rsidR="005A62FF" w:rsidRPr="00C227D3">
        <w:rPr>
          <w:rFonts w:ascii="ITC Avant Garde" w:eastAsia="ITC Avant Garde" w:hAnsi="ITC Avant Garde" w:cs="ITC Avant Garde"/>
        </w:rPr>
        <w:t xml:space="preserve"> </w:t>
      </w:r>
      <w:r w:rsidR="00435DD9" w:rsidRPr="00C227D3">
        <w:rPr>
          <w:rFonts w:ascii="ITC Avant Garde" w:eastAsia="ITC Avant Garde" w:hAnsi="ITC Avant Garde" w:cs="ITC Avant Garde"/>
        </w:rPr>
        <w:t>y al Insti</w:t>
      </w:r>
      <w:r w:rsidR="00957103" w:rsidRPr="00C227D3">
        <w:rPr>
          <w:rFonts w:ascii="ITC Avant Garde" w:eastAsia="ITC Avant Garde" w:hAnsi="ITC Avant Garde" w:cs="ITC Avant Garde"/>
        </w:rPr>
        <w:t>t</w:t>
      </w:r>
      <w:r w:rsidR="00435DD9" w:rsidRPr="00C227D3">
        <w:rPr>
          <w:rFonts w:ascii="ITC Avant Garde" w:eastAsia="ITC Avant Garde" w:hAnsi="ITC Avant Garde" w:cs="ITC Avant Garde"/>
        </w:rPr>
        <w:t>uto</w:t>
      </w:r>
      <w:r w:rsidR="002A34C4">
        <w:rPr>
          <w:rFonts w:ascii="ITC Avant Garde" w:eastAsia="ITC Avant Garde" w:hAnsi="ITC Avant Garde" w:cs="ITC Avant Garde"/>
        </w:rPr>
        <w:t>,</w:t>
      </w:r>
      <w:r w:rsidR="00390D9E">
        <w:rPr>
          <w:rFonts w:ascii="ITC Avant Garde" w:eastAsia="ITC Avant Garde" w:hAnsi="ITC Avant Garde" w:cs="ITC Avant Garde"/>
        </w:rPr>
        <w:t xml:space="preserve"> </w:t>
      </w:r>
      <w:r w:rsidR="008F5E9E" w:rsidRPr="00C227D3">
        <w:rPr>
          <w:rFonts w:ascii="ITC Avant Garde" w:eastAsia="ITC Avant Garde" w:hAnsi="ITC Avant Garde" w:cs="ITC Avant Garde"/>
        </w:rPr>
        <w:t xml:space="preserve">los datos </w:t>
      </w:r>
      <w:r w:rsidR="000E2960">
        <w:rPr>
          <w:rFonts w:ascii="ITC Avant Garde" w:eastAsia="ITC Avant Garde" w:hAnsi="ITC Avant Garde" w:cs="ITC Avant Garde"/>
        </w:rPr>
        <w:t xml:space="preserve">de contacto </w:t>
      </w:r>
      <w:r w:rsidR="008F5E9E" w:rsidRPr="00C227D3">
        <w:rPr>
          <w:rFonts w:ascii="ITC Avant Garde" w:eastAsia="ITC Avant Garde" w:hAnsi="ITC Avant Garde" w:cs="ITC Avant Garde"/>
        </w:rPr>
        <w:t xml:space="preserve">del Área </w:t>
      </w:r>
      <w:r w:rsidR="006B5D3D" w:rsidRPr="00C227D3">
        <w:rPr>
          <w:rFonts w:ascii="ITC Avant Garde" w:eastAsia="ITC Avant Garde" w:hAnsi="ITC Avant Garde" w:cs="ITC Avant Garde"/>
        </w:rPr>
        <w:t>Responsable</w:t>
      </w:r>
      <w:r w:rsidR="00BF51F4" w:rsidRPr="00C227D3">
        <w:rPr>
          <w:rFonts w:ascii="ITC Avant Garde" w:eastAsia="ITC Avant Garde" w:hAnsi="ITC Avant Garde" w:cs="ITC Avant Garde"/>
        </w:rPr>
        <w:t xml:space="preserve"> en un plazo de </w:t>
      </w:r>
      <w:r w:rsidR="008E152A">
        <w:rPr>
          <w:rFonts w:ascii="ITC Avant Garde" w:eastAsia="ITC Avant Garde" w:hAnsi="ITC Avant Garde" w:cs="ITC Avant Garde"/>
        </w:rPr>
        <w:t>veinte (20</w:t>
      </w:r>
      <w:r w:rsidR="00824EE8">
        <w:rPr>
          <w:rFonts w:ascii="ITC Avant Garde" w:eastAsia="ITC Avant Garde" w:hAnsi="ITC Avant Garde" w:cs="ITC Avant Garde"/>
        </w:rPr>
        <w:t>)</w:t>
      </w:r>
      <w:r w:rsidR="00BF51F4" w:rsidRPr="00C227D3">
        <w:rPr>
          <w:rFonts w:ascii="ITC Avant Garde" w:eastAsia="ITC Avant Garde" w:hAnsi="ITC Avant Garde" w:cs="ITC Avant Garde"/>
        </w:rPr>
        <w:t xml:space="preserve"> días hábiles contados a partir de</w:t>
      </w:r>
      <w:r w:rsidR="00F509D2" w:rsidRPr="00C227D3">
        <w:rPr>
          <w:rFonts w:ascii="ITC Avant Garde" w:eastAsia="ITC Avant Garde" w:hAnsi="ITC Avant Garde" w:cs="ITC Avant Garde"/>
        </w:rPr>
        <w:t xml:space="preserve"> la </w:t>
      </w:r>
      <w:r w:rsidR="008E152A">
        <w:rPr>
          <w:rFonts w:ascii="ITC Avant Garde" w:eastAsia="ITC Avant Garde" w:hAnsi="ITC Avant Garde" w:cs="ITC Avant Garde"/>
        </w:rPr>
        <w:t>entrada en vigor de los presentes Lineamientos</w:t>
      </w:r>
      <w:r w:rsidR="0090302F" w:rsidRPr="00C227D3">
        <w:rPr>
          <w:rFonts w:ascii="ITC Avant Garde" w:eastAsia="ITC Avant Garde" w:hAnsi="ITC Avant Garde" w:cs="ITC Avant Garde"/>
        </w:rPr>
        <w:t>.</w:t>
      </w:r>
      <w:r w:rsidR="00FB014D">
        <w:rPr>
          <w:rFonts w:ascii="ITC Avant Garde" w:eastAsia="ITC Avant Garde" w:hAnsi="ITC Avant Garde" w:cs="ITC Avant Garde"/>
        </w:rPr>
        <w:t xml:space="preserve"> Lo anterior</w:t>
      </w:r>
      <w:r w:rsidR="0056748E">
        <w:rPr>
          <w:rFonts w:ascii="ITC Avant Garde" w:eastAsia="ITC Avant Garde" w:hAnsi="ITC Avant Garde" w:cs="ITC Avant Garde"/>
        </w:rPr>
        <w:t>,</w:t>
      </w:r>
      <w:r w:rsidR="00FB014D">
        <w:rPr>
          <w:rFonts w:ascii="ITC Avant Garde" w:eastAsia="ITC Avant Garde" w:hAnsi="ITC Avant Garde" w:cs="ITC Avant Garde"/>
        </w:rPr>
        <w:t xml:space="preserve"> </w:t>
      </w:r>
      <w:r w:rsidR="008328AB">
        <w:rPr>
          <w:rFonts w:ascii="ITC Avant Garde" w:eastAsia="ITC Avant Garde" w:hAnsi="ITC Avant Garde" w:cs="ITC Avant Garde"/>
        </w:rPr>
        <w:t>en ca</w:t>
      </w:r>
      <w:r w:rsidR="0033274E">
        <w:rPr>
          <w:rFonts w:ascii="ITC Avant Garde" w:eastAsia="ITC Avant Garde" w:hAnsi="ITC Avant Garde" w:cs="ITC Avant Garde"/>
        </w:rPr>
        <w:t>s</w:t>
      </w:r>
      <w:r w:rsidR="008328AB">
        <w:rPr>
          <w:rFonts w:ascii="ITC Avant Garde" w:eastAsia="ITC Avant Garde" w:hAnsi="ITC Avant Garde" w:cs="ITC Avant Garde"/>
        </w:rPr>
        <w:t>o</w:t>
      </w:r>
      <w:r w:rsidR="000C4ED3">
        <w:rPr>
          <w:rFonts w:ascii="ITC Avant Garde" w:eastAsia="ITC Avant Garde" w:hAnsi="ITC Avant Garde" w:cs="ITC Avant Garde"/>
        </w:rPr>
        <w:t xml:space="preserve"> de</w:t>
      </w:r>
      <w:r w:rsidR="0033274E">
        <w:rPr>
          <w:rFonts w:ascii="ITC Avant Garde" w:eastAsia="ITC Avant Garde" w:hAnsi="ITC Avant Garde" w:cs="ITC Avant Garde"/>
        </w:rPr>
        <w:t xml:space="preserve"> </w:t>
      </w:r>
      <w:bookmarkStart w:id="15" w:name="_Toc491241579"/>
      <w:bookmarkStart w:id="16" w:name="_Toc491243825"/>
      <w:bookmarkEnd w:id="15"/>
      <w:bookmarkEnd w:id="16"/>
      <w:r w:rsidR="00D018F0">
        <w:rPr>
          <w:rFonts w:ascii="ITC Avant Garde" w:eastAsia="ITC Avant Garde" w:hAnsi="ITC Avant Garde" w:cs="ITC Avant Garde"/>
        </w:rPr>
        <w:t>que el área responsable sea la misma a la designada en los Lineamientos de Colaboración en Materia de Seguridad y Justicia</w:t>
      </w:r>
      <w:r w:rsidR="00D018F0" w:rsidRPr="00593D6E">
        <w:rPr>
          <w:rFonts w:ascii="ITC Avant Garde" w:eastAsia="ITC Avant Garde" w:hAnsi="ITC Avant Garde" w:cs="ITC Avant Garde"/>
        </w:rPr>
        <w:t xml:space="preserve"> se deberá enviar una </w:t>
      </w:r>
      <w:r w:rsidR="00D655BD" w:rsidRPr="00593D6E">
        <w:rPr>
          <w:rFonts w:ascii="ITC Avant Garde" w:eastAsia="ITC Avant Garde" w:hAnsi="ITC Avant Garde" w:cs="ITC Avant Garde"/>
        </w:rPr>
        <w:t>confirmación</w:t>
      </w:r>
      <w:r w:rsidR="00D018F0" w:rsidRPr="00593D6E">
        <w:rPr>
          <w:rFonts w:ascii="ITC Avant Garde" w:eastAsia="ITC Avant Garde" w:hAnsi="ITC Avant Garde" w:cs="ITC Avant Garde"/>
        </w:rPr>
        <w:t xml:space="preserve"> a través de los medios establecidos en el </w:t>
      </w:r>
      <w:r w:rsidR="00593D6E" w:rsidRPr="00593D6E">
        <w:rPr>
          <w:rFonts w:ascii="ITC Avant Garde" w:eastAsia="ITC Avant Garde" w:hAnsi="ITC Avant Garde" w:cs="ITC Avant Garde"/>
        </w:rPr>
        <w:t>Lineamiento Décimo Primero.</w:t>
      </w: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4A2780" w:rsidRDefault="004A2780" w:rsidP="00593D6E">
      <w:pPr>
        <w:jc w:val="both"/>
      </w:pPr>
    </w:p>
    <w:p w:rsidR="00A2681C" w:rsidRPr="00CE1D90" w:rsidRDefault="00A2681C" w:rsidP="001A0BBC">
      <w:pPr>
        <w:jc w:val="center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b/>
          <w:color w:val="000000" w:themeColor="text1"/>
        </w:rPr>
        <w:t>ANEXO I</w:t>
      </w:r>
    </w:p>
    <w:p w:rsidR="00A2681C" w:rsidRDefault="00A2681C" w:rsidP="00A2681C">
      <w:pPr>
        <w:pStyle w:val="Ttulo1"/>
        <w:spacing w:before="0"/>
        <w:jc w:val="center"/>
        <w:rPr>
          <w:rFonts w:ascii="ITC Avant Garde" w:hAnsi="ITC Avant Garde"/>
          <w:b/>
          <w:sz w:val="22"/>
          <w:szCs w:val="22"/>
        </w:rPr>
      </w:pPr>
      <w:r w:rsidRPr="00C227D3">
        <w:rPr>
          <w:rFonts w:ascii="ITC Avant Garde" w:hAnsi="ITC Avant Garde"/>
          <w:b/>
          <w:sz w:val="22"/>
          <w:szCs w:val="22"/>
        </w:rPr>
        <w:lastRenderedPageBreak/>
        <w:t>Protocolo de Alerta Común</w:t>
      </w:r>
    </w:p>
    <w:p w:rsidR="00A2681C" w:rsidRPr="001C616F" w:rsidRDefault="00A2681C" w:rsidP="00A2681C"/>
    <w:p w:rsidR="00A2681C" w:rsidRDefault="00A2681C" w:rsidP="00A2681C">
      <w:pPr>
        <w:pStyle w:val="Descripcin"/>
        <w:keepNext/>
        <w:jc w:val="both"/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</w:pP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El </w:t>
      </w:r>
      <w:r w:rsidR="00BA1FD3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P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rotocolo de Alerta Común </w:t>
      </w:r>
      <w:r w:rsidR="00636844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está integrado por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 </w:t>
      </w:r>
      <w:r w:rsidR="00636844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cuatro (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4</w:t>
      </w:r>
      <w:r w:rsidR="00636844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)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 segmentos: &lt;</w:t>
      </w:r>
      <w:r w:rsidRPr="00C72934"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alert</w:t>
      </w:r>
      <w:r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&gt;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, &lt;</w:t>
      </w:r>
      <w:r w:rsidRPr="00C72934"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info</w:t>
      </w:r>
      <w:r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&gt;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, &lt;</w:t>
      </w:r>
      <w:r w:rsidRPr="00C72934"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resource</w:t>
      </w:r>
      <w:r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&gt;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 y &lt;</w:t>
      </w:r>
      <w:r w:rsidRPr="00DC32E5"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>area</w:t>
      </w:r>
      <w:r>
        <w:rPr>
          <w:rFonts w:ascii="ITC Avant Garde" w:eastAsia="ITC Avant Garde" w:hAnsi="ITC Avant Garde" w:cs="ITC Avant Garde"/>
          <w:bCs/>
          <w:iCs w:val="0"/>
          <w:color w:val="000000"/>
          <w:sz w:val="22"/>
          <w:szCs w:val="22"/>
        </w:rPr>
        <w:t xml:space="preserve">&gt;. </w:t>
      </w:r>
      <w:r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Cada segmento se com</w:t>
      </w:r>
      <w:r w:rsidR="00B7336A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pone por una serie de elementos </w:t>
      </w:r>
      <w:r w:rsidR="00C418B9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>los cuales se describen a</w:t>
      </w:r>
      <w:r w:rsidR="00B7336A">
        <w:rPr>
          <w:rFonts w:ascii="ITC Avant Garde" w:eastAsia="ITC Avant Garde" w:hAnsi="ITC Avant Garde" w:cs="ITC Avant Garde"/>
          <w:bCs/>
          <w:i w:val="0"/>
          <w:iCs w:val="0"/>
          <w:color w:val="000000"/>
          <w:sz w:val="22"/>
          <w:szCs w:val="22"/>
        </w:rPr>
        <w:t xml:space="preserve"> continuación.</w:t>
      </w:r>
    </w:p>
    <w:p w:rsidR="00C96777" w:rsidRDefault="00C96777" w:rsidP="00C96777"/>
    <w:p w:rsidR="00C96777" w:rsidRDefault="00025FA0" w:rsidP="00025FA0">
      <w:pPr>
        <w:jc w:val="center"/>
      </w:pPr>
      <w:r w:rsidRPr="008368EB">
        <w:rPr>
          <w:rFonts w:ascii="ITC Avant Garde" w:eastAsia="Trebuchet MS" w:hAnsi="ITC Avant Garde" w:cs="Trebuchet MS"/>
          <w:b/>
        </w:rPr>
        <w:t>Sección I</w:t>
      </w:r>
    </w:p>
    <w:p w:rsidR="00C96777" w:rsidRPr="00C418B9" w:rsidRDefault="00C418B9" w:rsidP="00C418B9">
      <w:pPr>
        <w:jc w:val="center"/>
        <w:rPr>
          <w:rFonts w:ascii="ITC Avant Garde" w:eastAsia="ITC Avant Garde" w:hAnsi="ITC Avant Garde" w:cs="ITC Avant Garde"/>
          <w:b/>
          <w:bCs/>
        </w:rPr>
      </w:pPr>
      <w:r w:rsidRPr="00C418B9">
        <w:rPr>
          <w:rFonts w:ascii="ITC Avant Garde" w:eastAsia="ITC Avant Garde" w:hAnsi="ITC Avant Garde" w:cs="ITC Avant Garde"/>
          <w:b/>
          <w:bCs/>
        </w:rPr>
        <w:t>Siglas y acrónimos</w:t>
      </w:r>
    </w:p>
    <w:p w:rsidR="00C418B9" w:rsidRPr="00C96777" w:rsidRDefault="00C418B9" w:rsidP="00C96777"/>
    <w:p w:rsidR="00A2681C" w:rsidRPr="0042414F" w:rsidRDefault="00025FA0" w:rsidP="0042414F">
      <w:pPr>
        <w:rPr>
          <w:rFonts w:ascii="ITC Avant Garde" w:eastAsia="ITC Avant Garde" w:hAnsi="ITC Avant Garde" w:cs="ITC Avant Garde"/>
        </w:rPr>
      </w:pPr>
      <w:r w:rsidRPr="00025FA0">
        <w:rPr>
          <w:rFonts w:ascii="ITC Avant Garde" w:eastAsia="ITC Avant Garde" w:hAnsi="ITC Avant Garde" w:cs="ITC Avant Garde"/>
          <w:bCs/>
        </w:rPr>
        <w:t xml:space="preserve">Para efectos del </w:t>
      </w:r>
      <w:r w:rsidR="001E2BD9">
        <w:rPr>
          <w:rFonts w:ascii="ITC Avant Garde" w:eastAsia="ITC Avant Garde" w:hAnsi="ITC Avant Garde" w:cs="ITC Avant Garde"/>
          <w:bCs/>
        </w:rPr>
        <w:t xml:space="preserve">presente </w:t>
      </w:r>
      <w:r w:rsidR="0032023A">
        <w:rPr>
          <w:rFonts w:ascii="ITC Avant Garde" w:eastAsia="ITC Avant Garde" w:hAnsi="ITC Avant Garde" w:cs="ITC Avant Garde"/>
          <w:bCs/>
        </w:rPr>
        <w:t>Anexo</w:t>
      </w:r>
      <w:r w:rsidR="005551E3">
        <w:rPr>
          <w:rFonts w:ascii="ITC Avant Garde" w:eastAsia="ITC Avant Garde" w:hAnsi="ITC Avant Garde" w:cs="ITC Avant Garde"/>
          <w:bCs/>
        </w:rPr>
        <w:t>,</w:t>
      </w:r>
      <w:r w:rsidR="0032023A">
        <w:rPr>
          <w:rFonts w:ascii="ITC Avant Garde" w:eastAsia="ITC Avant Garde" w:hAnsi="ITC Avant Garde" w:cs="ITC Avant Garde"/>
          <w:bCs/>
        </w:rPr>
        <w:t xml:space="preserve"> </w:t>
      </w:r>
      <w:r w:rsidR="004E12D7">
        <w:rPr>
          <w:rFonts w:ascii="ITC Avant Garde" w:eastAsia="ITC Avant Garde" w:hAnsi="ITC Avant Garde" w:cs="ITC Avant Garde"/>
          <w:bCs/>
        </w:rPr>
        <w:t xml:space="preserve">se utilizarán las siguientes </w:t>
      </w:r>
      <w:r w:rsidR="00C01164">
        <w:rPr>
          <w:rFonts w:ascii="ITC Avant Garde" w:eastAsia="ITC Avant Garde" w:hAnsi="ITC Avant Garde" w:cs="ITC Avant Garde"/>
          <w:bCs/>
        </w:rPr>
        <w:t>siglas y acrónimos</w:t>
      </w:r>
      <w:r w:rsidR="004E12D7">
        <w:rPr>
          <w:rFonts w:ascii="ITC Avant Garde" w:eastAsia="ITC Avant Garde" w:hAnsi="ITC Avant Garde" w:cs="ITC Avant Garde"/>
          <w:bCs/>
        </w:rPr>
        <w:t>:</w:t>
      </w:r>
    </w:p>
    <w:p w:rsidR="009853EE" w:rsidRDefault="009853EE" w:rsidP="00025FA0">
      <w:pPr>
        <w:rPr>
          <w:rFonts w:ascii="ITC Avant Garde" w:eastAsia="ITC Avant Garde" w:hAnsi="ITC Avant Garde" w:cs="ITC Avant Garde"/>
          <w:bCs/>
        </w:rPr>
      </w:pPr>
    </w:p>
    <w:p w:rsidR="00684B44" w:rsidRPr="00F6246A" w:rsidRDefault="00684B44" w:rsidP="0012119D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>CBRNE:</w:t>
      </w:r>
      <w:r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12119D" w:rsidRPr="00F6246A">
        <w:rPr>
          <w:rFonts w:ascii="ITC Avant Garde" w:eastAsia="ITC Avant Garde" w:hAnsi="ITC Avant Garde" w:cs="ITC Avant Garde"/>
          <w:lang w:val="es-MX"/>
        </w:rPr>
        <w:t>Amenaza o ataque químico, biológico, radiológico</w:t>
      </w:r>
      <w:r w:rsidR="003355D8" w:rsidRPr="00F6246A">
        <w:rPr>
          <w:rFonts w:ascii="ITC Avant Garde" w:eastAsia="ITC Avant Garde" w:hAnsi="ITC Avant Garde" w:cs="ITC Avant Garde"/>
          <w:lang w:val="es-MX"/>
        </w:rPr>
        <w:t xml:space="preserve">, nuclear o </w:t>
      </w:r>
      <w:r w:rsidR="00F6246A">
        <w:rPr>
          <w:rFonts w:ascii="ITC Avant Garde" w:eastAsia="ITC Avant Garde" w:hAnsi="ITC Avant Garde" w:cs="ITC Avant Garde"/>
          <w:lang w:val="es-MX"/>
        </w:rPr>
        <w:t>explosivo de</w:t>
      </w:r>
      <w:r w:rsidR="00F6246A"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3355D8" w:rsidRPr="00F6246A">
        <w:rPr>
          <w:rFonts w:ascii="ITC Avant Garde" w:eastAsia="ITC Avant Garde" w:hAnsi="ITC Avant Garde" w:cs="ITC Avant Garde"/>
          <w:lang w:val="es-MX"/>
        </w:rPr>
        <w:t>alt</w:t>
      </w:r>
      <w:r w:rsidR="00F6246A">
        <w:rPr>
          <w:rFonts w:ascii="ITC Avant Garde" w:eastAsia="ITC Avant Garde" w:hAnsi="ITC Avant Garde" w:cs="ITC Avant Garde"/>
          <w:lang w:val="es-MX"/>
        </w:rPr>
        <w:t>a</w:t>
      </w:r>
      <w:r w:rsidR="003355D8"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F6246A">
        <w:rPr>
          <w:rFonts w:ascii="ITC Avant Garde" w:eastAsia="ITC Avant Garde" w:hAnsi="ITC Avant Garde" w:cs="ITC Avant Garde"/>
          <w:lang w:val="es-MX"/>
        </w:rPr>
        <w:t>efectividad</w:t>
      </w:r>
      <w:r w:rsidR="00F6246A"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3355D8" w:rsidRPr="00F6246A">
        <w:rPr>
          <w:rFonts w:ascii="ITC Avant Garde" w:eastAsia="ITC Avant Garde" w:hAnsi="ITC Avant Garde" w:cs="ITC Avant Garde"/>
          <w:lang w:val="es-MX"/>
        </w:rPr>
        <w:t xml:space="preserve">(del inglés, </w:t>
      </w:r>
      <w:r w:rsidRPr="00F6246A">
        <w:rPr>
          <w:rFonts w:ascii="ITC Avant Garde" w:eastAsia="ITC Avant Garde" w:hAnsi="ITC Avant Garde" w:cs="ITC Avant Garde"/>
          <w:i/>
          <w:lang w:val="es-MX"/>
        </w:rPr>
        <w:t>Chemical, Biological, Radiological, Nuclear or High-Yield Explosive threat or attack</w:t>
      </w:r>
      <w:r w:rsidR="003355D8" w:rsidRPr="00F6246A">
        <w:rPr>
          <w:rFonts w:ascii="ITC Avant Garde" w:eastAsia="ITC Avant Garde" w:hAnsi="ITC Avant Garde" w:cs="ITC Avant Garde"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A12AF4" w:rsidRDefault="00684B44" w:rsidP="00684B44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790036">
        <w:rPr>
          <w:rFonts w:ascii="ITC Avant Garde" w:eastAsia="ITC Avant Garde" w:hAnsi="ITC Avant Garde" w:cs="ITC Avant Garde"/>
          <w:b/>
        </w:rPr>
        <w:t xml:space="preserve">CIV: </w:t>
      </w:r>
      <w:r w:rsidR="003355D8" w:rsidRPr="001B68C6">
        <w:rPr>
          <w:rFonts w:ascii="ITC Avant Garde" w:eastAsia="ITC Avant Garde" w:hAnsi="ITC Avant Garde" w:cs="ITC Avant Garde"/>
        </w:rPr>
        <w:t xml:space="preserve">Autoridades </w:t>
      </w:r>
      <w:r w:rsidR="00A06922">
        <w:rPr>
          <w:rFonts w:ascii="ITC Avant Garde" w:eastAsia="ITC Avant Garde" w:hAnsi="ITC Avant Garde" w:cs="ITC Avant Garde"/>
        </w:rPr>
        <w:t>c</w:t>
      </w:r>
      <w:r w:rsidR="003355D8" w:rsidRPr="001B68C6">
        <w:rPr>
          <w:rFonts w:ascii="ITC Avant Garde" w:eastAsia="ITC Avant Garde" w:hAnsi="ITC Avant Garde" w:cs="ITC Avant Garde"/>
        </w:rPr>
        <w:t xml:space="preserve">iviles </w:t>
      </w:r>
      <w:r w:rsidR="003355D8" w:rsidRPr="00F6246A">
        <w:rPr>
          <w:rFonts w:ascii="ITC Avant Garde" w:eastAsia="ITC Avant Garde" w:hAnsi="ITC Avant Garde" w:cs="ITC Avant Garde"/>
          <w:lang w:val="es-MX"/>
        </w:rPr>
        <w:t>(del inglés,</w:t>
      </w:r>
      <w:r w:rsidR="003355D8">
        <w:rPr>
          <w:rFonts w:ascii="ITC Avant Garde" w:eastAsia="ITC Avant Garde" w:hAnsi="ITC Avant Garde" w:cs="ITC Avant Garde"/>
          <w:b/>
        </w:rPr>
        <w:t xml:space="preserve"> </w:t>
      </w:r>
      <w:r w:rsidRPr="005518AA">
        <w:rPr>
          <w:rFonts w:ascii="ITC Avant Garde" w:eastAsia="ITC Avant Garde" w:hAnsi="ITC Avant Garde" w:cs="ITC Avant Garde"/>
          <w:i/>
        </w:rPr>
        <w:t>Civil authorities</w:t>
      </w:r>
      <w:r w:rsidR="003355D8" w:rsidRPr="00F6246A">
        <w:rPr>
          <w:rFonts w:ascii="ITC Avant Garde" w:eastAsia="ITC Avant Garde" w:hAnsi="ITC Avant Garde" w:cs="ITC Avant Garde"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F6246A" w:rsidRDefault="00684B44" w:rsidP="00D9026F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>en-US:</w:t>
      </w:r>
      <w:r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167A6E" w:rsidRPr="00F6246A">
        <w:rPr>
          <w:rFonts w:ascii="ITC Avant Garde" w:eastAsia="ITC Avant Garde" w:hAnsi="ITC Avant Garde" w:cs="ITC Avant Garde"/>
          <w:lang w:val="es-MX"/>
        </w:rPr>
        <w:t>Inglés de Estados Unidos (del inglés,</w:t>
      </w:r>
      <w:r w:rsidR="00167A6E" w:rsidRPr="00F6246A">
        <w:rPr>
          <w:color w:val="545454"/>
          <w:shd w:val="clear" w:color="auto" w:fill="FFFFFF"/>
          <w:lang w:val="es-MX"/>
        </w:rPr>
        <w:t xml:space="preserve"> </w:t>
      </w:r>
      <w:r w:rsidR="00167A6E" w:rsidRPr="00F6246A">
        <w:rPr>
          <w:rFonts w:ascii="ITC Avant Garde" w:eastAsia="ITC Avant Garde" w:hAnsi="ITC Avant Garde" w:cs="ITC Avant Garde"/>
          <w:i/>
          <w:lang w:val="es-MX"/>
        </w:rPr>
        <w:t xml:space="preserve">English </w:t>
      </w:r>
      <w:r w:rsidRPr="00F6246A">
        <w:rPr>
          <w:rFonts w:ascii="ITC Avant Garde" w:eastAsia="ITC Avant Garde" w:hAnsi="ITC Avant Garde" w:cs="ITC Avant Garde"/>
          <w:i/>
          <w:lang w:val="es-MX"/>
        </w:rPr>
        <w:t>United States</w:t>
      </w:r>
      <w:r w:rsidR="00167A6E" w:rsidRPr="00F6246A">
        <w:rPr>
          <w:rFonts w:ascii="ITC Avant Garde" w:eastAsia="ITC Avant Garde" w:hAnsi="ITC Avant Garde" w:cs="ITC Avant Garde"/>
          <w:i/>
          <w:lang w:val="es-MX"/>
        </w:rPr>
        <w:t>)</w:t>
      </w:r>
      <w:r w:rsidRPr="00F6246A">
        <w:rPr>
          <w:rFonts w:ascii="ITC Avant Garde" w:eastAsia="ITC Avant Garde" w:hAnsi="ITC Avant Garde" w:cs="ITC Avant Garde"/>
          <w:i/>
          <w:lang w:val="es-MX"/>
        </w:rPr>
        <w:t>;</w:t>
      </w:r>
    </w:p>
    <w:p w:rsidR="00684B44" w:rsidRPr="00F6246A" w:rsidRDefault="00684B44" w:rsidP="001B68C6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hAnsi="ITC Avant Garde"/>
          <w:b/>
          <w:color w:val="000000" w:themeColor="text1"/>
          <w:lang w:val="es-MX"/>
        </w:rPr>
        <w:t>EPSG:</w:t>
      </w:r>
      <w:r w:rsidRPr="00F6246A">
        <w:rPr>
          <w:rFonts w:ascii="ITC Avant Garde" w:hAnsi="ITC Avant Garde"/>
          <w:i/>
          <w:color w:val="000000" w:themeColor="text1"/>
          <w:lang w:val="es-MX"/>
        </w:rPr>
        <w:t xml:space="preserve"> </w:t>
      </w:r>
      <w:r w:rsidR="000E279C" w:rsidRPr="00CC59F1">
        <w:rPr>
          <w:rFonts w:ascii="ITC Avant Garde" w:hAnsi="ITC Avant Garde"/>
          <w:color w:val="000000" w:themeColor="text1"/>
          <w:lang w:val="es-MX"/>
        </w:rPr>
        <w:t xml:space="preserve">Grupo </w:t>
      </w:r>
      <w:r w:rsidR="00F6246A" w:rsidRPr="00CC59F1">
        <w:rPr>
          <w:rFonts w:ascii="ITC Avant Garde" w:hAnsi="ITC Avant Garde"/>
          <w:color w:val="000000" w:themeColor="text1"/>
          <w:lang w:val="es-MX"/>
        </w:rPr>
        <w:t xml:space="preserve">Europeo </w:t>
      </w:r>
      <w:r w:rsidR="000E279C" w:rsidRPr="00CC59F1">
        <w:rPr>
          <w:rFonts w:ascii="ITC Avant Garde" w:hAnsi="ITC Avant Garde"/>
          <w:color w:val="000000" w:themeColor="text1"/>
          <w:lang w:val="es-MX"/>
        </w:rPr>
        <w:t>de</w:t>
      </w:r>
      <w:r w:rsidR="00FE3B5D" w:rsidRPr="00CC59F1">
        <w:rPr>
          <w:rFonts w:ascii="ITC Avant Garde" w:hAnsi="ITC Avant Garde"/>
          <w:color w:val="000000" w:themeColor="text1"/>
          <w:lang w:val="es-MX"/>
        </w:rPr>
        <w:t>l</w:t>
      </w:r>
      <w:r w:rsidR="000E279C" w:rsidRPr="00CC59F1">
        <w:rPr>
          <w:rFonts w:ascii="ITC Avant Garde" w:hAnsi="ITC Avant Garde"/>
          <w:color w:val="000000" w:themeColor="text1"/>
          <w:lang w:val="es-MX"/>
        </w:rPr>
        <w:t xml:space="preserve"> </w:t>
      </w:r>
      <w:r w:rsidR="00F6246A" w:rsidRPr="00CC59F1">
        <w:rPr>
          <w:rFonts w:ascii="ITC Avant Garde" w:hAnsi="ITC Avant Garde"/>
          <w:color w:val="000000" w:themeColor="text1"/>
          <w:lang w:val="es-MX"/>
        </w:rPr>
        <w:t>E</w:t>
      </w:r>
      <w:r w:rsidR="000E279C" w:rsidRPr="00CC59F1">
        <w:rPr>
          <w:rFonts w:ascii="ITC Avant Garde" w:hAnsi="ITC Avant Garde"/>
          <w:color w:val="000000" w:themeColor="text1"/>
          <w:lang w:val="es-MX"/>
        </w:rPr>
        <w:t xml:space="preserve">studio del </w:t>
      </w:r>
      <w:r w:rsidR="00F6246A" w:rsidRPr="00CC59F1">
        <w:rPr>
          <w:rFonts w:ascii="ITC Avant Garde" w:hAnsi="ITC Avant Garde"/>
          <w:color w:val="000000" w:themeColor="text1"/>
          <w:lang w:val="es-MX"/>
        </w:rPr>
        <w:t>P</w:t>
      </w:r>
      <w:r w:rsidR="001B68C6" w:rsidRPr="00CC59F1">
        <w:rPr>
          <w:rFonts w:ascii="ITC Avant Garde" w:hAnsi="ITC Avant Garde"/>
          <w:color w:val="000000" w:themeColor="text1"/>
          <w:lang w:val="es-MX"/>
        </w:rPr>
        <w:t>etróleo</w:t>
      </w:r>
      <w:r w:rsidR="001B68C6" w:rsidRPr="00F6246A">
        <w:rPr>
          <w:rFonts w:ascii="ITC Avant Garde" w:hAnsi="ITC Avant Garde"/>
          <w:i/>
          <w:color w:val="000000" w:themeColor="text1"/>
          <w:lang w:val="es-MX"/>
        </w:rPr>
        <w:t xml:space="preserve"> </w:t>
      </w:r>
      <w:r w:rsidR="001B68C6" w:rsidRPr="00F6246A">
        <w:rPr>
          <w:rFonts w:ascii="ITC Avant Garde" w:hAnsi="ITC Avant Garde"/>
          <w:color w:val="000000" w:themeColor="text1"/>
          <w:lang w:val="es-MX"/>
        </w:rPr>
        <w:t>(del inglés,</w:t>
      </w:r>
      <w:r w:rsidR="001B68C6" w:rsidRPr="00F6246A">
        <w:rPr>
          <w:rFonts w:ascii="ITC Avant Garde" w:hAnsi="ITC Avant Garde"/>
          <w:i/>
          <w:color w:val="000000" w:themeColor="text1"/>
          <w:lang w:val="es-MX"/>
        </w:rPr>
        <w:t xml:space="preserve"> </w:t>
      </w:r>
      <w:r w:rsidRPr="00F6246A">
        <w:rPr>
          <w:rFonts w:ascii="ITC Avant Garde" w:hAnsi="ITC Avant Garde"/>
          <w:i/>
          <w:color w:val="000000" w:themeColor="text1"/>
          <w:lang w:val="es-MX"/>
        </w:rPr>
        <w:t>European Petroleum Survey Group</w:t>
      </w:r>
      <w:r w:rsidR="001B68C6" w:rsidRPr="00F6246A">
        <w:rPr>
          <w:rFonts w:ascii="ITC Avant Garde" w:hAnsi="ITC Avant Garde"/>
          <w:color w:val="000000" w:themeColor="text1"/>
          <w:lang w:val="es-MX"/>
        </w:rPr>
        <w:t>)</w:t>
      </w:r>
      <w:r w:rsidRPr="00F6246A">
        <w:rPr>
          <w:rFonts w:ascii="ITC Avant Garde" w:hAnsi="ITC Avant Garde"/>
          <w:color w:val="000000" w:themeColor="text1"/>
          <w:lang w:val="es-MX"/>
        </w:rPr>
        <w:t>;</w:t>
      </w:r>
    </w:p>
    <w:p w:rsidR="00684B44" w:rsidRPr="00F6246A" w:rsidRDefault="00684B44" w:rsidP="00DF3371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>FIPS:</w:t>
      </w:r>
      <w:r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F6246A" w:rsidRPr="00F6246A">
        <w:rPr>
          <w:rFonts w:ascii="ITC Avant Garde" w:eastAsia="ITC Avant Garde" w:hAnsi="ITC Avant Garde" w:cs="ITC Avant Garde"/>
          <w:lang w:val="es-MX"/>
        </w:rPr>
        <w:t xml:space="preserve">Normas Federales </w:t>
      </w:r>
      <w:r w:rsidR="00F6246A">
        <w:rPr>
          <w:rFonts w:ascii="ITC Avant Garde" w:eastAsia="ITC Avant Garde" w:hAnsi="ITC Avant Garde" w:cs="ITC Avant Garde"/>
          <w:lang w:val="es-MX"/>
        </w:rPr>
        <w:t>d</w:t>
      </w:r>
      <w:r w:rsidR="00F6246A" w:rsidRPr="00F6246A">
        <w:rPr>
          <w:rFonts w:ascii="ITC Avant Garde" w:eastAsia="ITC Avant Garde" w:hAnsi="ITC Avant Garde" w:cs="ITC Avant Garde"/>
          <w:lang w:val="es-MX"/>
        </w:rPr>
        <w:t xml:space="preserve">e Procesamiento </w:t>
      </w:r>
      <w:r w:rsidR="00F6246A">
        <w:rPr>
          <w:rFonts w:ascii="ITC Avant Garde" w:eastAsia="ITC Avant Garde" w:hAnsi="ITC Avant Garde" w:cs="ITC Avant Garde"/>
          <w:lang w:val="es-MX"/>
        </w:rPr>
        <w:t>d</w:t>
      </w:r>
      <w:r w:rsidR="00F6246A" w:rsidRPr="00F6246A">
        <w:rPr>
          <w:rFonts w:ascii="ITC Avant Garde" w:eastAsia="ITC Avant Garde" w:hAnsi="ITC Avant Garde" w:cs="ITC Avant Garde"/>
          <w:lang w:val="es-MX"/>
        </w:rPr>
        <w:t>e Información</w:t>
      </w:r>
      <w:r w:rsidR="00DF3371" w:rsidRPr="00F6246A">
        <w:rPr>
          <w:rFonts w:ascii="ITC Avant Garde" w:eastAsia="ITC Avant Garde" w:hAnsi="ITC Avant Garde" w:cs="ITC Avant Garde"/>
          <w:lang w:val="es-MX"/>
        </w:rPr>
        <w:t xml:space="preserve"> (del inglés, </w:t>
      </w:r>
      <w:r w:rsidRPr="00F6246A">
        <w:rPr>
          <w:rFonts w:ascii="ITC Avant Garde" w:eastAsia="ITC Avant Garde" w:hAnsi="ITC Avant Garde" w:cs="ITC Avant Garde"/>
          <w:i/>
          <w:lang w:val="es-MX"/>
        </w:rPr>
        <w:t>Federal Information Processing Standards</w:t>
      </w:r>
      <w:r w:rsidR="00DF3371" w:rsidRPr="00F6246A">
        <w:rPr>
          <w:rFonts w:ascii="ITC Avant Garde" w:eastAsia="ITC Avant Garde" w:hAnsi="ITC Avant Garde" w:cs="ITC Avant Garde"/>
          <w:i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CD46D9" w:rsidRDefault="00684B44" w:rsidP="0069168D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E773F6">
        <w:rPr>
          <w:rFonts w:ascii="ITC Avant Garde" w:eastAsia="ITC Avant Garde" w:hAnsi="ITC Avant Garde" w:cs="ITC Avant Garde"/>
          <w:b/>
        </w:rPr>
        <w:t>HTML:</w:t>
      </w:r>
      <w:r w:rsidR="0069168D">
        <w:rPr>
          <w:rFonts w:ascii="ITC Avant Garde" w:eastAsia="ITC Avant Garde" w:hAnsi="ITC Avant Garde" w:cs="ITC Avant Garde"/>
          <w:b/>
        </w:rPr>
        <w:t xml:space="preserve"> </w:t>
      </w:r>
      <w:r w:rsidR="0069168D" w:rsidRPr="0069168D">
        <w:rPr>
          <w:rFonts w:ascii="ITC Avant Garde" w:eastAsia="ITC Avant Garde" w:hAnsi="ITC Avant Garde" w:cs="ITC Avant Garde"/>
        </w:rPr>
        <w:t xml:space="preserve">Lenguaje de </w:t>
      </w:r>
      <w:r w:rsidR="00D262D5">
        <w:rPr>
          <w:rFonts w:ascii="ITC Avant Garde" w:eastAsia="ITC Avant Garde" w:hAnsi="ITC Avant Garde" w:cs="ITC Avant Garde"/>
        </w:rPr>
        <w:t>M</w:t>
      </w:r>
      <w:r w:rsidR="0069168D" w:rsidRPr="0069168D">
        <w:rPr>
          <w:rFonts w:ascii="ITC Avant Garde" w:eastAsia="ITC Avant Garde" w:hAnsi="ITC Avant Garde" w:cs="ITC Avant Garde"/>
        </w:rPr>
        <w:t xml:space="preserve">arcado de </w:t>
      </w:r>
      <w:r w:rsidR="00D262D5">
        <w:rPr>
          <w:rFonts w:ascii="ITC Avant Garde" w:eastAsia="ITC Avant Garde" w:hAnsi="ITC Avant Garde" w:cs="ITC Avant Garde"/>
        </w:rPr>
        <w:t>H</w:t>
      </w:r>
      <w:r w:rsidR="0069168D" w:rsidRPr="0069168D">
        <w:rPr>
          <w:rFonts w:ascii="ITC Avant Garde" w:eastAsia="ITC Avant Garde" w:hAnsi="ITC Avant Garde" w:cs="ITC Avant Garde"/>
        </w:rPr>
        <w:t>ipertexto</w:t>
      </w:r>
      <w:r w:rsidRPr="0069168D">
        <w:rPr>
          <w:rFonts w:ascii="ITC Avant Garde" w:eastAsia="ITC Avant Garde" w:hAnsi="ITC Avant Garde" w:cs="ITC Avant Garde"/>
        </w:rPr>
        <w:t xml:space="preserve"> </w:t>
      </w:r>
      <w:r w:rsidR="0069168D" w:rsidRPr="0069168D">
        <w:rPr>
          <w:rFonts w:ascii="ITC Avant Garde" w:eastAsia="ITC Avant Garde" w:hAnsi="ITC Avant Garde" w:cs="ITC Avant Garde"/>
        </w:rPr>
        <w:t>(del inglés,</w:t>
      </w:r>
      <w:r w:rsidR="0069168D">
        <w:rPr>
          <w:rFonts w:ascii="ITC Avant Garde" w:eastAsia="ITC Avant Garde" w:hAnsi="ITC Avant Garde" w:cs="ITC Avant Garde"/>
          <w:b/>
        </w:rPr>
        <w:t xml:space="preserve"> </w:t>
      </w:r>
      <w:r w:rsidRPr="00302F3E">
        <w:rPr>
          <w:rFonts w:ascii="ITC Avant Garde" w:eastAsia="ITC Avant Garde" w:hAnsi="ITC Avant Garde" w:cs="ITC Avant Garde"/>
          <w:i/>
        </w:rPr>
        <w:t>HyperText Markup Language</w:t>
      </w:r>
      <w:r w:rsidR="0069168D" w:rsidRPr="0069168D">
        <w:rPr>
          <w:rFonts w:ascii="ITC Avant Garde" w:eastAsia="ITC Avant Garde" w:hAnsi="ITC Avant Garde" w:cs="ITC Avant Garde"/>
        </w:rPr>
        <w:t>)</w:t>
      </w:r>
      <w:r w:rsidRPr="0069168D">
        <w:rPr>
          <w:rFonts w:ascii="ITC Avant Garde" w:eastAsia="ITC Avant Garde" w:hAnsi="ITC Avant Garde" w:cs="ITC Avant Garde"/>
        </w:rPr>
        <w:t>;</w:t>
      </w:r>
    </w:p>
    <w:p w:rsidR="00684B44" w:rsidRPr="00F6246A" w:rsidRDefault="00684B44" w:rsidP="0069168D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>IANA:</w:t>
      </w:r>
      <w:r w:rsidRPr="00F6246A">
        <w:rPr>
          <w:rFonts w:ascii="ITC Avant Garde" w:eastAsia="ITC Avant Garde" w:hAnsi="ITC Avant Garde" w:cs="ITC Avant Garde"/>
          <w:i/>
          <w:lang w:val="es-MX"/>
        </w:rPr>
        <w:t xml:space="preserve"> </w:t>
      </w:r>
      <w:r w:rsidR="00824E8B" w:rsidRPr="00F6246A">
        <w:rPr>
          <w:rFonts w:ascii="ITC Avant Garde" w:eastAsia="ITC Avant Garde" w:hAnsi="ITC Avant Garde" w:cs="ITC Avant Garde"/>
          <w:lang w:val="es-MX"/>
        </w:rPr>
        <w:t>Autoridad de</w:t>
      </w:r>
      <w:r w:rsidR="00B56E11"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D262D5">
        <w:rPr>
          <w:rFonts w:ascii="ITC Avant Garde" w:eastAsia="ITC Avant Garde" w:hAnsi="ITC Avant Garde" w:cs="ITC Avant Garde"/>
          <w:lang w:val="es-MX"/>
        </w:rPr>
        <w:t>A</w:t>
      </w:r>
      <w:r w:rsidR="00B56E11" w:rsidRPr="00F6246A">
        <w:rPr>
          <w:rFonts w:ascii="ITC Avant Garde" w:eastAsia="ITC Avant Garde" w:hAnsi="ITC Avant Garde" w:cs="ITC Avant Garde"/>
          <w:lang w:val="es-MX"/>
        </w:rPr>
        <w:t>signación</w:t>
      </w:r>
      <w:r w:rsidR="00824E8B" w:rsidRPr="00F6246A">
        <w:rPr>
          <w:rFonts w:ascii="ITC Avant Garde" w:eastAsia="ITC Avant Garde" w:hAnsi="ITC Avant Garde" w:cs="ITC Avant Garde"/>
          <w:lang w:val="es-MX"/>
        </w:rPr>
        <w:t xml:space="preserve"> de</w:t>
      </w:r>
      <w:r w:rsidR="00B56E11" w:rsidRPr="00F6246A">
        <w:rPr>
          <w:rFonts w:ascii="ITC Avant Garde" w:eastAsia="ITC Avant Garde" w:hAnsi="ITC Avant Garde" w:cs="ITC Avant Garde"/>
          <w:lang w:val="es-MX"/>
        </w:rPr>
        <w:t xml:space="preserve"> </w:t>
      </w:r>
      <w:r w:rsidR="00D262D5">
        <w:rPr>
          <w:rFonts w:ascii="ITC Avant Garde" w:eastAsia="ITC Avant Garde" w:hAnsi="ITC Avant Garde" w:cs="ITC Avant Garde"/>
          <w:lang w:val="es-MX"/>
        </w:rPr>
        <w:t>N</w:t>
      </w:r>
      <w:r w:rsidR="00B56E11" w:rsidRPr="00F6246A">
        <w:rPr>
          <w:rFonts w:ascii="ITC Avant Garde" w:eastAsia="ITC Avant Garde" w:hAnsi="ITC Avant Garde" w:cs="ITC Avant Garde"/>
          <w:lang w:val="es-MX"/>
        </w:rPr>
        <w:t>úmeros</w:t>
      </w:r>
      <w:r w:rsidR="0069168D" w:rsidRPr="00F6246A">
        <w:rPr>
          <w:rFonts w:ascii="ITC Avant Garde" w:eastAsia="ITC Avant Garde" w:hAnsi="ITC Avant Garde" w:cs="ITC Avant Garde"/>
          <w:lang w:val="es-MX"/>
        </w:rPr>
        <w:t xml:space="preserve"> Internet</w:t>
      </w:r>
      <w:r w:rsidR="0069168D" w:rsidRPr="00F6246A">
        <w:rPr>
          <w:rFonts w:ascii="ITC Avant Garde" w:eastAsia="ITC Avant Garde" w:hAnsi="ITC Avant Garde" w:cs="ITC Avant Garde"/>
          <w:i/>
          <w:lang w:val="es-MX"/>
        </w:rPr>
        <w:t xml:space="preserve"> </w:t>
      </w:r>
      <w:r w:rsidR="0069168D" w:rsidRPr="00F6246A">
        <w:rPr>
          <w:rFonts w:ascii="ITC Avant Garde" w:eastAsia="ITC Avant Garde" w:hAnsi="ITC Avant Garde" w:cs="ITC Avant Garde"/>
          <w:lang w:val="es-MX"/>
        </w:rPr>
        <w:t>(del inglés,</w:t>
      </w:r>
      <w:r w:rsidR="0069168D" w:rsidRPr="00F6246A">
        <w:rPr>
          <w:rFonts w:ascii="ITC Avant Garde" w:eastAsia="ITC Avant Garde" w:hAnsi="ITC Avant Garde" w:cs="ITC Avant Garde"/>
          <w:i/>
          <w:lang w:val="es-MX"/>
        </w:rPr>
        <w:t xml:space="preserve"> </w:t>
      </w:r>
      <w:r w:rsidRPr="00F6246A">
        <w:rPr>
          <w:rFonts w:ascii="ITC Avant Garde" w:eastAsia="ITC Avant Garde" w:hAnsi="ITC Avant Garde" w:cs="ITC Avant Garde"/>
          <w:i/>
          <w:lang w:val="es-MX"/>
        </w:rPr>
        <w:t>Internet Assigned Numbers Authority</w:t>
      </w:r>
      <w:r w:rsidR="0069168D" w:rsidRPr="00F6246A">
        <w:rPr>
          <w:rFonts w:ascii="ITC Avant Garde" w:eastAsia="ITC Avant Garde" w:hAnsi="ITC Avant Garde" w:cs="ITC Avant Garde"/>
          <w:i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F6246A" w:rsidRDefault="00684B44" w:rsidP="00B83A46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 xml:space="preserve">MIME: </w:t>
      </w:r>
      <w:r w:rsidR="00B83A46" w:rsidRPr="00F6246A">
        <w:rPr>
          <w:rFonts w:ascii="ITC Avant Garde" w:eastAsia="ITC Avant Garde" w:hAnsi="ITC Avant Garde" w:cs="ITC Avant Garde"/>
          <w:lang w:val="es-MX"/>
        </w:rPr>
        <w:t xml:space="preserve">Extensiones de </w:t>
      </w:r>
      <w:r w:rsidR="00D262D5">
        <w:rPr>
          <w:rFonts w:ascii="ITC Avant Garde" w:eastAsia="ITC Avant Garde" w:hAnsi="ITC Avant Garde" w:cs="ITC Avant Garde"/>
          <w:lang w:val="es-MX"/>
        </w:rPr>
        <w:t>C</w:t>
      </w:r>
      <w:r w:rsidR="00B83A46" w:rsidRPr="00F6246A">
        <w:rPr>
          <w:rFonts w:ascii="ITC Avant Garde" w:eastAsia="ITC Avant Garde" w:hAnsi="ITC Avant Garde" w:cs="ITC Avant Garde"/>
          <w:lang w:val="es-MX"/>
        </w:rPr>
        <w:t xml:space="preserve">orreo </w:t>
      </w:r>
      <w:r w:rsidR="00D262D5">
        <w:rPr>
          <w:rFonts w:ascii="ITC Avant Garde" w:eastAsia="ITC Avant Garde" w:hAnsi="ITC Avant Garde" w:cs="ITC Avant Garde"/>
          <w:lang w:val="es-MX"/>
        </w:rPr>
        <w:t>E</w:t>
      </w:r>
      <w:r w:rsidR="00B83A46" w:rsidRPr="00F6246A">
        <w:rPr>
          <w:rFonts w:ascii="ITC Avant Garde" w:eastAsia="ITC Avant Garde" w:hAnsi="ITC Avant Garde" w:cs="ITC Avant Garde"/>
          <w:lang w:val="es-MX"/>
        </w:rPr>
        <w:t xml:space="preserve">lectrónico </w:t>
      </w:r>
      <w:r w:rsidR="00D262D5">
        <w:rPr>
          <w:rFonts w:ascii="ITC Avant Garde" w:eastAsia="ITC Avant Garde" w:hAnsi="ITC Avant Garde" w:cs="ITC Avant Garde"/>
          <w:lang w:val="es-MX"/>
        </w:rPr>
        <w:t>M</w:t>
      </w:r>
      <w:r w:rsidR="00B83A46" w:rsidRPr="00F6246A">
        <w:rPr>
          <w:rFonts w:ascii="ITC Avant Garde" w:eastAsia="ITC Avant Garde" w:hAnsi="ITC Avant Garde" w:cs="ITC Avant Garde"/>
          <w:lang w:val="es-MX"/>
        </w:rPr>
        <w:t>ultipropósito para Internet</w:t>
      </w:r>
      <w:r w:rsidR="00B83A46" w:rsidRPr="00F6246A">
        <w:rPr>
          <w:rFonts w:ascii="ITC Avant Garde" w:eastAsia="ITC Avant Garde" w:hAnsi="ITC Avant Garde" w:cs="ITC Avant Garde"/>
          <w:b/>
          <w:lang w:val="es-MX"/>
        </w:rPr>
        <w:t xml:space="preserve"> </w:t>
      </w:r>
      <w:r w:rsidR="00B83A46" w:rsidRPr="00F6246A">
        <w:rPr>
          <w:rFonts w:ascii="ITC Avant Garde" w:eastAsia="ITC Avant Garde" w:hAnsi="ITC Avant Garde" w:cs="ITC Avant Garde"/>
          <w:lang w:val="es-MX"/>
        </w:rPr>
        <w:t>(del inglés,</w:t>
      </w:r>
      <w:r w:rsidR="00B83A46" w:rsidRPr="00F6246A">
        <w:rPr>
          <w:rFonts w:ascii="ITC Avant Garde" w:eastAsia="ITC Avant Garde" w:hAnsi="ITC Avant Garde" w:cs="ITC Avant Garde"/>
          <w:i/>
          <w:lang w:val="es-MX"/>
        </w:rPr>
        <w:t xml:space="preserve"> </w:t>
      </w:r>
      <w:r w:rsidRPr="00F6246A">
        <w:rPr>
          <w:rFonts w:ascii="ITC Avant Garde" w:eastAsia="ITC Avant Garde" w:hAnsi="ITC Avant Garde" w:cs="ITC Avant Garde"/>
          <w:i/>
          <w:lang w:val="es-MX"/>
        </w:rPr>
        <w:t>Multipurpose Internet Mail Extensions</w:t>
      </w:r>
      <w:r w:rsidR="00B83A46" w:rsidRPr="00F6246A">
        <w:rPr>
          <w:rFonts w:ascii="ITC Avant Garde" w:eastAsia="ITC Avant Garde" w:hAnsi="ITC Avant Garde" w:cs="ITC Avant Garde"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F6246A" w:rsidRDefault="00684B44" w:rsidP="001748F0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 xml:space="preserve">NIST: </w:t>
      </w:r>
      <w:r w:rsidR="000E279C" w:rsidRPr="00F6246A">
        <w:rPr>
          <w:rFonts w:ascii="ITC Avant Garde" w:eastAsia="ITC Avant Garde" w:hAnsi="ITC Avant Garde" w:cs="ITC Avant Garde"/>
          <w:lang w:val="es-MX"/>
        </w:rPr>
        <w:t>I</w:t>
      </w:r>
      <w:r w:rsidR="00CC5E1A" w:rsidRPr="00F6246A">
        <w:rPr>
          <w:rFonts w:ascii="ITC Avant Garde" w:eastAsia="ITC Avant Garde" w:hAnsi="ITC Avant Garde" w:cs="ITC Avant Garde"/>
          <w:lang w:val="es-MX"/>
        </w:rPr>
        <w:t xml:space="preserve">nstituto </w:t>
      </w:r>
      <w:r w:rsidR="00D262D5">
        <w:rPr>
          <w:rFonts w:ascii="ITC Avant Garde" w:eastAsia="ITC Avant Garde" w:hAnsi="ITC Avant Garde" w:cs="ITC Avant Garde"/>
          <w:lang w:val="es-MX"/>
        </w:rPr>
        <w:t>N</w:t>
      </w:r>
      <w:r w:rsidR="00CC5E1A" w:rsidRPr="00F6246A">
        <w:rPr>
          <w:rFonts w:ascii="ITC Avant Garde" w:eastAsia="ITC Avant Garde" w:hAnsi="ITC Avant Garde" w:cs="ITC Avant Garde"/>
          <w:lang w:val="es-MX"/>
        </w:rPr>
        <w:t xml:space="preserve">acional de </w:t>
      </w:r>
      <w:r w:rsidR="00D262D5">
        <w:rPr>
          <w:rFonts w:ascii="ITC Avant Garde" w:eastAsia="ITC Avant Garde" w:hAnsi="ITC Avant Garde" w:cs="ITC Avant Garde"/>
          <w:lang w:val="es-MX"/>
        </w:rPr>
        <w:t>N</w:t>
      </w:r>
      <w:r w:rsidR="00CC5E1A" w:rsidRPr="00F6246A">
        <w:rPr>
          <w:rFonts w:ascii="ITC Avant Garde" w:eastAsia="ITC Avant Garde" w:hAnsi="ITC Avant Garde" w:cs="ITC Avant Garde"/>
          <w:lang w:val="es-MX"/>
        </w:rPr>
        <w:t>ormalización</w:t>
      </w:r>
      <w:r w:rsidR="000E279C" w:rsidRPr="00F6246A">
        <w:rPr>
          <w:rFonts w:ascii="ITC Avant Garde" w:eastAsia="ITC Avant Garde" w:hAnsi="ITC Avant Garde" w:cs="ITC Avant Garde"/>
          <w:lang w:val="es-MX"/>
        </w:rPr>
        <w:t xml:space="preserve"> y </w:t>
      </w:r>
      <w:r w:rsidR="00D262D5">
        <w:rPr>
          <w:rFonts w:ascii="ITC Avant Garde" w:eastAsia="ITC Avant Garde" w:hAnsi="ITC Avant Garde" w:cs="ITC Avant Garde"/>
          <w:lang w:val="es-MX"/>
        </w:rPr>
        <w:t>T</w:t>
      </w:r>
      <w:r w:rsidR="001748F0" w:rsidRPr="00F6246A">
        <w:rPr>
          <w:rFonts w:ascii="ITC Avant Garde" w:eastAsia="ITC Avant Garde" w:hAnsi="ITC Avant Garde" w:cs="ITC Avant Garde"/>
          <w:lang w:val="es-MX"/>
        </w:rPr>
        <w:t xml:space="preserve">ecnología (del inglés, </w:t>
      </w:r>
      <w:r w:rsidRPr="00F6246A">
        <w:rPr>
          <w:rFonts w:ascii="ITC Avant Garde" w:eastAsia="ITC Avant Garde" w:hAnsi="ITC Avant Garde" w:cs="ITC Avant Garde"/>
          <w:i/>
          <w:lang w:val="es-MX"/>
        </w:rPr>
        <w:t>National Institute of Standards and Technology</w:t>
      </w:r>
      <w:r w:rsidR="001748F0" w:rsidRPr="00F6246A">
        <w:rPr>
          <w:rFonts w:ascii="ITC Avant Garde" w:eastAsia="ITC Avant Garde" w:hAnsi="ITC Avant Garde" w:cs="ITC Avant Garde"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A12AF4" w:rsidRDefault="00684B44" w:rsidP="00D9026F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790036">
        <w:rPr>
          <w:rFonts w:ascii="ITC Avant Garde" w:eastAsia="ITC Avant Garde" w:hAnsi="ITC Avant Garde" w:cs="ITC Avant Garde"/>
          <w:b/>
        </w:rPr>
        <w:t>PDT:</w:t>
      </w:r>
      <w:r w:rsidRPr="00790036">
        <w:rPr>
          <w:rFonts w:ascii="ITC Avant Garde" w:eastAsia="ITC Avant Garde" w:hAnsi="ITC Avant Garde" w:cs="ITC Avant Garde"/>
        </w:rPr>
        <w:t xml:space="preserve"> </w:t>
      </w:r>
      <w:r w:rsidR="000C78E0">
        <w:rPr>
          <w:rFonts w:ascii="ITC Avant Garde" w:eastAsia="ITC Avant Garde" w:hAnsi="ITC Avant Garde" w:cs="ITC Avant Garde"/>
        </w:rPr>
        <w:t>Hora</w:t>
      </w:r>
      <w:r w:rsidR="0042033B">
        <w:rPr>
          <w:rFonts w:ascii="ITC Avant Garde" w:eastAsia="ITC Avant Garde" w:hAnsi="ITC Avant Garde" w:cs="ITC Avant Garde"/>
        </w:rPr>
        <w:t xml:space="preserve">rio de </w:t>
      </w:r>
      <w:r w:rsidR="00D262D5">
        <w:rPr>
          <w:rFonts w:ascii="ITC Avant Garde" w:eastAsia="ITC Avant Garde" w:hAnsi="ITC Avant Garde" w:cs="ITC Avant Garde"/>
        </w:rPr>
        <w:t>V</w:t>
      </w:r>
      <w:r w:rsidR="0042033B">
        <w:rPr>
          <w:rFonts w:ascii="ITC Avant Garde" w:eastAsia="ITC Avant Garde" w:hAnsi="ITC Avant Garde" w:cs="ITC Avant Garde"/>
        </w:rPr>
        <w:t>erano</w:t>
      </w:r>
      <w:r w:rsidR="000C78E0">
        <w:rPr>
          <w:rFonts w:ascii="ITC Avant Garde" w:eastAsia="ITC Avant Garde" w:hAnsi="ITC Avant Garde" w:cs="ITC Avant Garde"/>
        </w:rPr>
        <w:t xml:space="preserve"> del Pacífico (del inglés, </w:t>
      </w:r>
      <w:r w:rsidRPr="00CE485F">
        <w:rPr>
          <w:rFonts w:ascii="ITC Avant Garde" w:eastAsia="ITC Avant Garde" w:hAnsi="ITC Avant Garde" w:cs="ITC Avant Garde"/>
          <w:i/>
        </w:rPr>
        <w:t>Pacific Daylight Time</w:t>
      </w:r>
      <w:r w:rsidR="000C78E0" w:rsidRPr="000C78E0">
        <w:rPr>
          <w:rFonts w:ascii="ITC Avant Garde" w:eastAsia="ITC Avant Garde" w:hAnsi="ITC Avant Garde" w:cs="ITC Avant Garde"/>
        </w:rPr>
        <w:t>)</w:t>
      </w:r>
      <w:r w:rsidRPr="000C78E0">
        <w:rPr>
          <w:rFonts w:ascii="ITC Avant Garde" w:eastAsia="ITC Avant Garde" w:hAnsi="ITC Avant Garde" w:cs="ITC Avant Garde"/>
        </w:rPr>
        <w:t>;</w:t>
      </w:r>
    </w:p>
    <w:p w:rsidR="00684B44" w:rsidRPr="00F6246A" w:rsidRDefault="00684B44" w:rsidP="00170B15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lang w:val="es-MX"/>
        </w:rPr>
      </w:pPr>
      <w:r w:rsidRPr="00F6246A">
        <w:rPr>
          <w:rFonts w:ascii="ITC Avant Garde" w:eastAsia="ITC Avant Garde" w:hAnsi="ITC Avant Garde" w:cs="ITC Avant Garde"/>
          <w:b/>
          <w:lang w:val="es-MX"/>
        </w:rPr>
        <w:t xml:space="preserve">SAME: </w:t>
      </w:r>
      <w:r w:rsidR="00170B15" w:rsidRPr="00F6246A">
        <w:rPr>
          <w:rFonts w:ascii="ITC Avant Garde" w:eastAsia="ITC Avant Garde" w:hAnsi="ITC Avant Garde" w:cs="ITC Avant Garde"/>
          <w:lang w:val="es-MX"/>
        </w:rPr>
        <w:t xml:space="preserve">Codificación de </w:t>
      </w:r>
      <w:r w:rsidR="00D262D5">
        <w:rPr>
          <w:rFonts w:ascii="ITC Avant Garde" w:eastAsia="ITC Avant Garde" w:hAnsi="ITC Avant Garde" w:cs="ITC Avant Garde"/>
          <w:lang w:val="es-MX"/>
        </w:rPr>
        <w:t>M</w:t>
      </w:r>
      <w:r w:rsidR="00170B15" w:rsidRPr="00F6246A">
        <w:rPr>
          <w:rFonts w:ascii="ITC Avant Garde" w:eastAsia="ITC Avant Garde" w:hAnsi="ITC Avant Garde" w:cs="ITC Avant Garde"/>
          <w:lang w:val="es-MX"/>
        </w:rPr>
        <w:t xml:space="preserve">ensaje de </w:t>
      </w:r>
      <w:r w:rsidR="00D262D5">
        <w:rPr>
          <w:rFonts w:ascii="ITC Avant Garde" w:eastAsia="ITC Avant Garde" w:hAnsi="ITC Avant Garde" w:cs="ITC Avant Garde"/>
          <w:lang w:val="es-MX"/>
        </w:rPr>
        <w:t>Á</w:t>
      </w:r>
      <w:r w:rsidR="00170B15" w:rsidRPr="00F6246A">
        <w:rPr>
          <w:rFonts w:ascii="ITC Avant Garde" w:eastAsia="ITC Avant Garde" w:hAnsi="ITC Avant Garde" w:cs="ITC Avant Garde"/>
          <w:lang w:val="es-MX"/>
        </w:rPr>
        <w:t xml:space="preserve">rea </w:t>
      </w:r>
      <w:r w:rsidR="00D262D5">
        <w:rPr>
          <w:rFonts w:ascii="ITC Avant Garde" w:eastAsia="ITC Avant Garde" w:hAnsi="ITC Avant Garde" w:cs="ITC Avant Garde"/>
          <w:lang w:val="es-MX"/>
        </w:rPr>
        <w:t>E</w:t>
      </w:r>
      <w:r w:rsidR="00170B15" w:rsidRPr="00F6246A">
        <w:rPr>
          <w:rFonts w:ascii="ITC Avant Garde" w:eastAsia="ITC Avant Garde" w:hAnsi="ITC Avant Garde" w:cs="ITC Avant Garde"/>
          <w:lang w:val="es-MX"/>
        </w:rPr>
        <w:t>specífica (del inglés,</w:t>
      </w:r>
      <w:r w:rsidR="00170B15" w:rsidRPr="00F6246A">
        <w:rPr>
          <w:rFonts w:ascii="ITC Avant Garde" w:eastAsia="ITC Avant Garde" w:hAnsi="ITC Avant Garde" w:cs="ITC Avant Garde"/>
          <w:b/>
          <w:lang w:val="es-MX"/>
        </w:rPr>
        <w:t xml:space="preserve"> </w:t>
      </w:r>
      <w:r w:rsidRPr="00F6246A">
        <w:rPr>
          <w:rFonts w:ascii="ITC Avant Garde" w:eastAsia="ITC Avant Garde" w:hAnsi="ITC Avant Garde" w:cs="ITC Avant Garde"/>
          <w:i/>
          <w:lang w:val="es-MX"/>
        </w:rPr>
        <w:t>Specific Area Message Encoding</w:t>
      </w:r>
      <w:r w:rsidR="006A123F" w:rsidRPr="00F6246A">
        <w:rPr>
          <w:rFonts w:ascii="ITC Avant Garde" w:eastAsia="ITC Avant Garde" w:hAnsi="ITC Avant Garde" w:cs="ITC Avant Garde"/>
          <w:lang w:val="es-MX"/>
        </w:rPr>
        <w:t>)</w:t>
      </w:r>
      <w:r w:rsidRPr="00F6246A">
        <w:rPr>
          <w:rFonts w:ascii="ITC Avant Garde" w:eastAsia="ITC Avant Garde" w:hAnsi="ITC Avant Garde" w:cs="ITC Avant Garde"/>
          <w:lang w:val="es-MX"/>
        </w:rPr>
        <w:t>;</w:t>
      </w:r>
    </w:p>
    <w:p w:rsidR="00684B44" w:rsidRPr="00A12AF4" w:rsidRDefault="00684B44" w:rsidP="00FF1759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790036">
        <w:rPr>
          <w:rFonts w:ascii="ITC Avant Garde" w:eastAsia="ITC Avant Garde" w:hAnsi="ITC Avant Garde" w:cs="ITC Avant Garde"/>
          <w:b/>
        </w:rPr>
        <w:t>SHA:</w:t>
      </w:r>
      <w:r w:rsidR="00FF1759">
        <w:rPr>
          <w:rFonts w:ascii="ITC Avant Garde" w:eastAsia="ITC Avant Garde" w:hAnsi="ITC Avant Garde" w:cs="ITC Avant Garde"/>
          <w:b/>
        </w:rPr>
        <w:t xml:space="preserve"> </w:t>
      </w:r>
      <w:r w:rsidR="00C51B1A">
        <w:rPr>
          <w:rFonts w:ascii="ITC Avant Garde" w:eastAsia="ITC Avant Garde" w:hAnsi="ITC Avant Garde" w:cs="ITC Avant Garde"/>
        </w:rPr>
        <w:t xml:space="preserve">Algoritmo </w:t>
      </w:r>
      <w:r w:rsidR="00D262D5">
        <w:rPr>
          <w:rFonts w:ascii="ITC Avant Garde" w:eastAsia="ITC Avant Garde" w:hAnsi="ITC Avant Garde" w:cs="ITC Avant Garde"/>
        </w:rPr>
        <w:t>S</w:t>
      </w:r>
      <w:r w:rsidR="00FF1759" w:rsidRPr="00FF1759">
        <w:rPr>
          <w:rFonts w:ascii="ITC Avant Garde" w:eastAsia="ITC Avant Garde" w:hAnsi="ITC Avant Garde" w:cs="ITC Avant Garde"/>
        </w:rPr>
        <w:t xml:space="preserve">eguro de Hash </w:t>
      </w:r>
      <w:r w:rsidR="00FF1759">
        <w:rPr>
          <w:rFonts w:ascii="ITC Avant Garde" w:eastAsia="ITC Avant Garde" w:hAnsi="ITC Avant Garde" w:cs="ITC Avant Garde"/>
        </w:rPr>
        <w:t xml:space="preserve">(del inglés, </w:t>
      </w:r>
      <w:r w:rsidRPr="005518AA">
        <w:rPr>
          <w:rFonts w:ascii="ITC Avant Garde" w:eastAsia="ITC Avant Garde" w:hAnsi="ITC Avant Garde" w:cs="ITC Avant Garde"/>
          <w:i/>
        </w:rPr>
        <w:t>Secure Hash Algorithm</w:t>
      </w:r>
      <w:r w:rsidR="00FF1759" w:rsidRPr="00FF1759">
        <w:rPr>
          <w:rFonts w:ascii="ITC Avant Garde" w:eastAsia="ITC Avant Garde" w:hAnsi="ITC Avant Garde" w:cs="ITC Avant Garde"/>
        </w:rPr>
        <w:t>)</w:t>
      </w:r>
      <w:r w:rsidRPr="00FF1759">
        <w:rPr>
          <w:rFonts w:ascii="ITC Avant Garde" w:eastAsia="ITC Avant Garde" w:hAnsi="ITC Avant Garde" w:cs="ITC Avant Garde"/>
        </w:rPr>
        <w:t>;</w:t>
      </w:r>
    </w:p>
    <w:p w:rsidR="00684B44" w:rsidRPr="00A12AF4" w:rsidRDefault="00684B44" w:rsidP="00C51B1A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790036">
        <w:rPr>
          <w:rFonts w:ascii="ITC Avant Garde" w:eastAsia="ITC Avant Garde" w:hAnsi="ITC Avant Garde" w:cs="ITC Avant Garde"/>
          <w:b/>
        </w:rPr>
        <w:t>URI:</w:t>
      </w:r>
      <w:r w:rsidRPr="00790036">
        <w:rPr>
          <w:rFonts w:ascii="ITC Avant Garde" w:hAnsi="ITC Avant Garde"/>
          <w:b/>
        </w:rPr>
        <w:t xml:space="preserve"> </w:t>
      </w:r>
      <w:r w:rsidR="00C51B1A" w:rsidRPr="00C51B1A">
        <w:rPr>
          <w:rFonts w:ascii="ITC Avant Garde" w:eastAsia="ITC Avant Garde" w:hAnsi="ITC Avant Garde" w:cs="ITC Avant Garde"/>
        </w:rPr>
        <w:t xml:space="preserve">Identificador </w:t>
      </w:r>
      <w:r w:rsidR="00D262D5">
        <w:rPr>
          <w:rFonts w:ascii="ITC Avant Garde" w:eastAsia="ITC Avant Garde" w:hAnsi="ITC Avant Garde" w:cs="ITC Avant Garde"/>
        </w:rPr>
        <w:t>U</w:t>
      </w:r>
      <w:r w:rsidR="00C51B1A" w:rsidRPr="00C51B1A">
        <w:rPr>
          <w:rFonts w:ascii="ITC Avant Garde" w:eastAsia="ITC Avant Garde" w:hAnsi="ITC Avant Garde" w:cs="ITC Avant Garde"/>
        </w:rPr>
        <w:t>niforme de</w:t>
      </w:r>
      <w:r w:rsidR="00C51B1A" w:rsidRPr="00C51B1A">
        <w:rPr>
          <w:rFonts w:ascii="ITC Avant Garde" w:hAnsi="ITC Avant Garde"/>
          <w:b/>
        </w:rPr>
        <w:t xml:space="preserve"> </w:t>
      </w:r>
      <w:r w:rsidR="00D262D5" w:rsidRPr="00CC59F1">
        <w:rPr>
          <w:rFonts w:ascii="ITC Avant Garde" w:hAnsi="ITC Avant Garde"/>
        </w:rPr>
        <w:t>R</w:t>
      </w:r>
      <w:r w:rsidR="00C51B1A" w:rsidRPr="00C51B1A">
        <w:rPr>
          <w:rFonts w:ascii="ITC Avant Garde" w:hAnsi="ITC Avant Garde"/>
        </w:rPr>
        <w:t>ecursos (del inglés</w:t>
      </w:r>
      <w:r w:rsidR="00C51B1A">
        <w:rPr>
          <w:rFonts w:ascii="ITC Avant Garde" w:hAnsi="ITC Avant Garde"/>
          <w:b/>
        </w:rPr>
        <w:t xml:space="preserve">, </w:t>
      </w:r>
      <w:r w:rsidRPr="005518AA">
        <w:rPr>
          <w:rFonts w:ascii="ITC Avant Garde" w:eastAsia="ITC Avant Garde" w:hAnsi="ITC Avant Garde" w:cs="ITC Avant Garde"/>
          <w:i/>
        </w:rPr>
        <w:t>Uniform Resource Identifier</w:t>
      </w:r>
      <w:r w:rsidR="00C51B1A">
        <w:rPr>
          <w:rFonts w:ascii="ITC Avant Garde" w:eastAsia="ITC Avant Garde" w:hAnsi="ITC Avant Garde" w:cs="ITC Avant Garde"/>
          <w:i/>
        </w:rPr>
        <w:t>)</w:t>
      </w:r>
      <w:r w:rsidRPr="00CE485F">
        <w:rPr>
          <w:rFonts w:ascii="ITC Avant Garde" w:eastAsia="ITC Avant Garde" w:hAnsi="ITC Avant Garde" w:cs="ITC Avant Garde"/>
        </w:rPr>
        <w:t>;</w:t>
      </w:r>
    </w:p>
    <w:p w:rsidR="00684B44" w:rsidRPr="00A12AF4" w:rsidRDefault="00684B44" w:rsidP="00C51B1A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790036">
        <w:rPr>
          <w:rFonts w:ascii="ITC Avant Garde" w:eastAsia="ITC Avant Garde" w:hAnsi="ITC Avant Garde" w:cs="ITC Avant Garde"/>
          <w:b/>
        </w:rPr>
        <w:t xml:space="preserve">URL: </w:t>
      </w:r>
      <w:r w:rsidR="00C51B1A" w:rsidRPr="00C51B1A">
        <w:rPr>
          <w:rFonts w:ascii="ITC Avant Garde" w:eastAsia="ITC Avant Garde" w:hAnsi="ITC Avant Garde" w:cs="ITC Avant Garde"/>
        </w:rPr>
        <w:t xml:space="preserve">Localizador </w:t>
      </w:r>
      <w:r w:rsidR="00D262D5">
        <w:rPr>
          <w:rFonts w:ascii="ITC Avant Garde" w:eastAsia="ITC Avant Garde" w:hAnsi="ITC Avant Garde" w:cs="ITC Avant Garde"/>
        </w:rPr>
        <w:t>U</w:t>
      </w:r>
      <w:r w:rsidR="00C51B1A" w:rsidRPr="00C51B1A">
        <w:rPr>
          <w:rFonts w:ascii="ITC Avant Garde" w:eastAsia="ITC Avant Garde" w:hAnsi="ITC Avant Garde" w:cs="ITC Avant Garde"/>
        </w:rPr>
        <w:t xml:space="preserve">niforme de </w:t>
      </w:r>
      <w:r w:rsidR="00D262D5">
        <w:rPr>
          <w:rFonts w:ascii="ITC Avant Garde" w:eastAsia="ITC Avant Garde" w:hAnsi="ITC Avant Garde" w:cs="ITC Avant Garde"/>
        </w:rPr>
        <w:t>R</w:t>
      </w:r>
      <w:r w:rsidR="00C51B1A" w:rsidRPr="00C51B1A">
        <w:rPr>
          <w:rFonts w:ascii="ITC Avant Garde" w:eastAsia="ITC Avant Garde" w:hAnsi="ITC Avant Garde" w:cs="ITC Avant Garde"/>
        </w:rPr>
        <w:t>ecursos (del inglés,</w:t>
      </w:r>
      <w:r w:rsidR="00C51B1A">
        <w:rPr>
          <w:rFonts w:ascii="ITC Avant Garde" w:eastAsia="ITC Avant Garde" w:hAnsi="ITC Avant Garde" w:cs="ITC Avant Garde"/>
          <w:b/>
        </w:rPr>
        <w:t xml:space="preserve"> </w:t>
      </w:r>
      <w:r w:rsidRPr="00CE485F">
        <w:rPr>
          <w:rFonts w:ascii="ITC Avant Garde" w:eastAsia="ITC Avant Garde" w:hAnsi="ITC Avant Garde" w:cs="ITC Avant Garde"/>
          <w:i/>
        </w:rPr>
        <w:t>Uniform Resource Locator</w:t>
      </w:r>
      <w:r w:rsidR="00C51B1A" w:rsidRPr="00C51B1A">
        <w:rPr>
          <w:rFonts w:ascii="ITC Avant Garde" w:eastAsia="ITC Avant Garde" w:hAnsi="ITC Avant Garde" w:cs="ITC Avant Garde"/>
        </w:rPr>
        <w:t>)</w:t>
      </w:r>
      <w:r w:rsidRPr="00C51B1A">
        <w:rPr>
          <w:rFonts w:ascii="ITC Avant Garde" w:eastAsia="ITC Avant Garde" w:hAnsi="ITC Avant Garde" w:cs="ITC Avant Garde"/>
        </w:rPr>
        <w:t>;</w:t>
      </w:r>
    </w:p>
    <w:p w:rsidR="00684B44" w:rsidRPr="00AE070E" w:rsidRDefault="00684B44" w:rsidP="00AE070E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/>
        </w:rPr>
      </w:pPr>
      <w:r w:rsidRPr="00790036">
        <w:rPr>
          <w:rFonts w:ascii="ITC Avant Garde" w:eastAsia="ITC Avant Garde" w:hAnsi="ITC Avant Garde" w:cs="ITC Avant Garde"/>
          <w:b/>
        </w:rPr>
        <w:t xml:space="preserve">URN: </w:t>
      </w:r>
      <w:r w:rsidR="00AE070E" w:rsidRPr="00AE070E">
        <w:rPr>
          <w:rFonts w:ascii="ITC Avant Garde" w:eastAsia="ITC Avant Garde" w:hAnsi="ITC Avant Garde" w:cs="ITC Avant Garde"/>
        </w:rPr>
        <w:t xml:space="preserve">Nombre de </w:t>
      </w:r>
      <w:r w:rsidR="00D262D5">
        <w:rPr>
          <w:rFonts w:ascii="ITC Avant Garde" w:eastAsia="ITC Avant Garde" w:hAnsi="ITC Avant Garde" w:cs="ITC Avant Garde"/>
        </w:rPr>
        <w:t>R</w:t>
      </w:r>
      <w:r w:rsidR="00AE070E" w:rsidRPr="00AE070E">
        <w:rPr>
          <w:rFonts w:ascii="ITC Avant Garde" w:eastAsia="ITC Avant Garde" w:hAnsi="ITC Avant Garde" w:cs="ITC Avant Garde"/>
        </w:rPr>
        <w:t xml:space="preserve">ecurso </w:t>
      </w:r>
      <w:r w:rsidR="00D262D5">
        <w:rPr>
          <w:rFonts w:ascii="ITC Avant Garde" w:eastAsia="ITC Avant Garde" w:hAnsi="ITC Avant Garde" w:cs="ITC Avant Garde"/>
        </w:rPr>
        <w:t>U</w:t>
      </w:r>
      <w:r w:rsidR="00AE070E" w:rsidRPr="00AE070E">
        <w:rPr>
          <w:rFonts w:ascii="ITC Avant Garde" w:eastAsia="ITC Avant Garde" w:hAnsi="ITC Avant Garde" w:cs="ITC Avant Garde"/>
        </w:rPr>
        <w:t>niforme (del inglés,</w:t>
      </w:r>
      <w:r w:rsidR="00AE070E" w:rsidRPr="00AE070E">
        <w:rPr>
          <w:rFonts w:ascii="ITC Avant Garde" w:eastAsia="ITC Avant Garde" w:hAnsi="ITC Avant Garde" w:cs="ITC Avant Garde"/>
          <w:b/>
          <w:i/>
        </w:rPr>
        <w:t xml:space="preserve"> </w:t>
      </w:r>
      <w:r w:rsidRPr="00AE070E">
        <w:rPr>
          <w:rFonts w:ascii="ITC Avant Garde" w:eastAsia="ITC Avant Garde" w:hAnsi="ITC Avant Garde" w:cs="ITC Avant Garde"/>
          <w:i/>
        </w:rPr>
        <w:t>Uniform Resource Name</w:t>
      </w:r>
      <w:r w:rsidR="00AE070E" w:rsidRPr="00AE070E">
        <w:rPr>
          <w:rFonts w:ascii="ITC Avant Garde" w:eastAsia="ITC Avant Garde" w:hAnsi="ITC Avant Garde" w:cs="ITC Avant Garde"/>
        </w:rPr>
        <w:t>)</w:t>
      </w:r>
      <w:r w:rsidRPr="00AE070E">
        <w:rPr>
          <w:rFonts w:ascii="ITC Avant Garde" w:eastAsia="ITC Avant Garde" w:hAnsi="ITC Avant Garde" w:cs="ITC Avant Garde"/>
        </w:rPr>
        <w:t>;</w:t>
      </w:r>
    </w:p>
    <w:p w:rsidR="00684B44" w:rsidRPr="00A12AF4" w:rsidRDefault="00684B44" w:rsidP="00D9026F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  <w:bCs/>
        </w:rPr>
      </w:pPr>
      <w:r w:rsidRPr="005518AA">
        <w:rPr>
          <w:rFonts w:ascii="ITC Avant Garde" w:eastAsia="ITC Avant Garde" w:hAnsi="ITC Avant Garde" w:cs="ITC Avant Garde"/>
          <w:b/>
        </w:rPr>
        <w:t>UTC:</w:t>
      </w:r>
      <w:r w:rsidRPr="005518AA">
        <w:rPr>
          <w:rFonts w:ascii="ITC Avant Garde" w:hAnsi="ITC Avant Garde"/>
        </w:rPr>
        <w:t xml:space="preserve"> </w:t>
      </w:r>
      <w:r w:rsidR="003554DF">
        <w:rPr>
          <w:rFonts w:ascii="ITC Avant Garde" w:hAnsi="ITC Avant Garde"/>
        </w:rPr>
        <w:t xml:space="preserve">Tiempo </w:t>
      </w:r>
      <w:r w:rsidR="00D262D5">
        <w:rPr>
          <w:rFonts w:ascii="ITC Avant Garde" w:hAnsi="ITC Avant Garde"/>
        </w:rPr>
        <w:t>U</w:t>
      </w:r>
      <w:r w:rsidR="003554DF">
        <w:rPr>
          <w:rFonts w:ascii="ITC Avant Garde" w:hAnsi="ITC Avant Garde"/>
        </w:rPr>
        <w:t xml:space="preserve">niversal </w:t>
      </w:r>
      <w:r w:rsidR="00D262D5">
        <w:rPr>
          <w:rFonts w:ascii="ITC Avant Garde" w:hAnsi="ITC Avant Garde"/>
        </w:rPr>
        <w:t>C</w:t>
      </w:r>
      <w:r w:rsidR="00AE070E">
        <w:rPr>
          <w:rFonts w:ascii="ITC Avant Garde" w:hAnsi="ITC Avant Garde"/>
        </w:rPr>
        <w:t xml:space="preserve">oordinado (del inglés, </w:t>
      </w:r>
      <w:r w:rsidRPr="005518AA">
        <w:rPr>
          <w:rFonts w:ascii="ITC Avant Garde" w:eastAsia="ITC Avant Garde" w:hAnsi="ITC Avant Garde" w:cs="ITC Avant Garde"/>
          <w:i/>
        </w:rPr>
        <w:t>Universal Time Coordinated</w:t>
      </w:r>
      <w:r w:rsidR="00AE070E" w:rsidRPr="00AE070E">
        <w:rPr>
          <w:rFonts w:ascii="ITC Avant Garde" w:eastAsia="ITC Avant Garde" w:hAnsi="ITC Avant Garde" w:cs="ITC Avant Garde"/>
        </w:rPr>
        <w:t>)</w:t>
      </w:r>
      <w:r w:rsidR="00B7436F">
        <w:rPr>
          <w:rFonts w:ascii="ITC Avant Garde" w:eastAsia="ITC Avant Garde" w:hAnsi="ITC Avant Garde" w:cs="ITC Avant Garde"/>
        </w:rPr>
        <w:t>, y</w:t>
      </w:r>
    </w:p>
    <w:p w:rsidR="00684B44" w:rsidRPr="00D9026F" w:rsidRDefault="00684B44" w:rsidP="00D9026F">
      <w:pPr>
        <w:pStyle w:val="Prrafodelista"/>
        <w:numPr>
          <w:ilvl w:val="0"/>
          <w:numId w:val="37"/>
        </w:numPr>
        <w:jc w:val="both"/>
        <w:rPr>
          <w:rFonts w:ascii="ITC Avant Garde" w:eastAsia="ITC Avant Garde" w:hAnsi="ITC Avant Garde" w:cs="ITC Avant Garde"/>
        </w:rPr>
      </w:pPr>
      <w:r w:rsidRPr="00790036">
        <w:rPr>
          <w:rFonts w:ascii="ITC Avant Garde" w:hAnsi="ITC Avant Garde"/>
          <w:b/>
        </w:rPr>
        <w:t>ZIP</w:t>
      </w:r>
      <w:r w:rsidRPr="00790036">
        <w:rPr>
          <w:rFonts w:ascii="ITC Avant Garde" w:eastAsia="ITC Avant Garde" w:hAnsi="ITC Avant Garde" w:cs="ITC Avant Garde"/>
          <w:b/>
        </w:rPr>
        <w:t xml:space="preserve">: </w:t>
      </w:r>
      <w:r w:rsidR="00B7436F" w:rsidRPr="00B7436F">
        <w:rPr>
          <w:rFonts w:ascii="ITC Avant Garde" w:eastAsia="ITC Avant Garde" w:hAnsi="ITC Avant Garde" w:cs="ITC Avant Garde"/>
        </w:rPr>
        <w:t xml:space="preserve">Plan de </w:t>
      </w:r>
      <w:r w:rsidR="00D262D5">
        <w:rPr>
          <w:rFonts w:ascii="ITC Avant Garde" w:eastAsia="ITC Avant Garde" w:hAnsi="ITC Avant Garde" w:cs="ITC Avant Garde"/>
        </w:rPr>
        <w:t>M</w:t>
      </w:r>
      <w:r w:rsidR="00B7436F" w:rsidRPr="00B7436F">
        <w:rPr>
          <w:rFonts w:ascii="ITC Avant Garde" w:eastAsia="ITC Avant Garde" w:hAnsi="ITC Avant Garde" w:cs="ITC Avant Garde"/>
        </w:rPr>
        <w:t xml:space="preserve">ejora de </w:t>
      </w:r>
      <w:r w:rsidR="00D262D5">
        <w:rPr>
          <w:rFonts w:ascii="ITC Avant Garde" w:eastAsia="ITC Avant Garde" w:hAnsi="ITC Avant Garde" w:cs="ITC Avant Garde"/>
        </w:rPr>
        <w:t>Z</w:t>
      </w:r>
      <w:r w:rsidR="00B7436F" w:rsidRPr="00B7436F">
        <w:rPr>
          <w:rFonts w:ascii="ITC Avant Garde" w:eastAsia="ITC Avant Garde" w:hAnsi="ITC Avant Garde" w:cs="ITC Avant Garde"/>
        </w:rPr>
        <w:t>ona (del inglés,</w:t>
      </w:r>
      <w:r w:rsidR="00B7436F" w:rsidRPr="00B7436F">
        <w:rPr>
          <w:rFonts w:ascii="ITC Avant Garde" w:eastAsia="ITC Avant Garde" w:hAnsi="ITC Avant Garde" w:cs="ITC Avant Garde"/>
          <w:i/>
        </w:rPr>
        <w:t xml:space="preserve"> </w:t>
      </w:r>
      <w:r w:rsidRPr="00BD6550">
        <w:rPr>
          <w:rFonts w:ascii="ITC Avant Garde" w:eastAsia="ITC Avant Garde" w:hAnsi="ITC Avant Garde" w:cs="ITC Avant Garde"/>
          <w:i/>
        </w:rPr>
        <w:t>Zone Improvement Plan</w:t>
      </w:r>
      <w:r w:rsidR="00B7436F">
        <w:rPr>
          <w:rFonts w:ascii="ITC Avant Garde" w:eastAsia="ITC Avant Garde" w:hAnsi="ITC Avant Garde" w:cs="ITC Avant Garde"/>
          <w:i/>
        </w:rPr>
        <w:t>)</w:t>
      </w:r>
      <w:r w:rsidRPr="00BD6550">
        <w:rPr>
          <w:rFonts w:ascii="ITC Avant Garde" w:eastAsia="ITC Avant Garde" w:hAnsi="ITC Avant Garde" w:cs="ITC Avant Garde"/>
        </w:rPr>
        <w:t>.</w:t>
      </w:r>
    </w:p>
    <w:p w:rsidR="004E12D7" w:rsidRDefault="004E12D7" w:rsidP="00025FA0">
      <w:pPr>
        <w:rPr>
          <w:rFonts w:ascii="ITC Avant Garde" w:eastAsia="ITC Avant Garde" w:hAnsi="ITC Avant Garde" w:cs="ITC Avant Garde"/>
          <w:bCs/>
        </w:rPr>
      </w:pPr>
    </w:p>
    <w:p w:rsidR="004A2780" w:rsidRDefault="004A2780" w:rsidP="00025FA0">
      <w:pPr>
        <w:rPr>
          <w:rFonts w:ascii="ITC Avant Garde" w:eastAsia="ITC Avant Garde" w:hAnsi="ITC Avant Garde" w:cs="ITC Avant Garde"/>
          <w:bCs/>
        </w:rPr>
      </w:pP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Sección I</w:t>
      </w:r>
      <w:r w:rsidR="00025FA0">
        <w:rPr>
          <w:rFonts w:ascii="ITC Avant Garde" w:eastAsia="Trebuchet MS" w:hAnsi="ITC Avant Garde" w:cs="Trebuchet MS"/>
          <w:b/>
        </w:rPr>
        <w:t>I</w:t>
      </w: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lastRenderedPageBreak/>
        <w:t>Segmento &lt;</w:t>
      </w:r>
      <w:r w:rsidRPr="00154D57">
        <w:rPr>
          <w:rFonts w:ascii="ITC Avant Garde" w:eastAsia="Trebuchet MS" w:hAnsi="ITC Avant Garde" w:cs="Trebuchet MS"/>
          <w:b/>
          <w:i/>
        </w:rPr>
        <w:t>alert</w:t>
      </w:r>
      <w:r w:rsidRPr="008368EB">
        <w:rPr>
          <w:rFonts w:ascii="ITC Avant Garde" w:eastAsia="Trebuchet MS" w:hAnsi="ITC Avant Garde" w:cs="Trebuchet MS"/>
          <w:b/>
        </w:rPr>
        <w:t>&gt;</w:t>
      </w:r>
    </w:p>
    <w:p w:rsidR="00A2681C" w:rsidRDefault="00A2681C" w:rsidP="00A2681C">
      <w:pPr>
        <w:rPr>
          <w:b/>
        </w:rPr>
      </w:pP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  <w:i/>
        </w:rPr>
      </w:pPr>
      <w:r>
        <w:rPr>
          <w:rFonts w:ascii="ITC Avant Garde" w:eastAsia="ITC Avant Garde" w:hAnsi="ITC Avant Garde" w:cs="ITC Avant Garde"/>
          <w:bCs/>
        </w:rPr>
        <w:t>E</w:t>
      </w:r>
      <w:r w:rsidRPr="00DA0F9D">
        <w:rPr>
          <w:rFonts w:ascii="ITC Avant Garde" w:eastAsia="ITC Avant Garde" w:hAnsi="ITC Avant Garde" w:cs="ITC Avant Garde"/>
          <w:bCs/>
        </w:rPr>
        <w:t>l segmento &lt;</w:t>
      </w:r>
      <w:r w:rsidRPr="00DA0F9D">
        <w:rPr>
          <w:rFonts w:ascii="ITC Avant Garde" w:eastAsia="ITC Avant Garde" w:hAnsi="ITC Avant Garde" w:cs="ITC Avant Garde"/>
          <w:bCs/>
          <w:i/>
        </w:rPr>
        <w:t>alert</w:t>
      </w:r>
      <w:r w:rsidRPr="00DA0F9D">
        <w:rPr>
          <w:rFonts w:ascii="ITC Avant Garde" w:eastAsia="ITC Avant Garde" w:hAnsi="ITC Avant Garde" w:cs="ITC Avant Garde"/>
          <w:bCs/>
        </w:rPr>
        <w:t>&gt; contendrá los elementos de la Alerta</w:t>
      </w:r>
      <w:r>
        <w:rPr>
          <w:rFonts w:ascii="ITC Avant Garde" w:eastAsia="ITC Avant Garde" w:hAnsi="ITC Avant Garde" w:cs="ITC Avant Garde"/>
          <w:bCs/>
        </w:rPr>
        <w:t xml:space="preserve">, el mismo es de uso obligatorio, por lo que </w:t>
      </w:r>
      <w:r w:rsidR="00C50E6F">
        <w:rPr>
          <w:rFonts w:ascii="ITC Avant Garde" w:eastAsia="ITC Avant Garde" w:hAnsi="ITC Avant Garde" w:cs="ITC Avant Garde"/>
          <w:bCs/>
        </w:rPr>
        <w:t xml:space="preserve">este </w:t>
      </w:r>
      <w:r>
        <w:rPr>
          <w:rFonts w:ascii="ITC Avant Garde" w:eastAsia="ITC Avant Garde" w:hAnsi="ITC Avant Garde" w:cs="ITC Avant Garde"/>
          <w:bCs/>
        </w:rPr>
        <w:t xml:space="preserve">siempre existirá en el archivo contenedor de la Alerta, </w:t>
      </w:r>
      <w:r w:rsidR="00F539B7">
        <w:rPr>
          <w:rFonts w:ascii="ITC Avant Garde" w:eastAsia="ITC Avant Garde" w:hAnsi="ITC Avant Garde" w:cs="ITC Avant Garde"/>
          <w:bCs/>
        </w:rPr>
        <w:t>y</w:t>
      </w:r>
      <w:r>
        <w:rPr>
          <w:rFonts w:ascii="ITC Avant Garde" w:eastAsia="ITC Avant Garde" w:hAnsi="ITC Avant Garde" w:cs="ITC Avant Garde"/>
          <w:bCs/>
        </w:rPr>
        <w:t xml:space="preserve"> debe contener la etiqueta </w:t>
      </w:r>
      <w:r w:rsidRPr="00DA0F9D">
        <w:rPr>
          <w:rFonts w:ascii="ITC Avant Garde" w:eastAsia="ITC Avant Garde" w:hAnsi="ITC Avant Garde" w:cs="ITC Avant Garde"/>
          <w:bCs/>
          <w:i/>
        </w:rPr>
        <w:t>xmlns</w:t>
      </w:r>
      <w:r w:rsidRPr="00DA0F9D">
        <w:rPr>
          <w:rFonts w:ascii="ITC Avant Garde" w:eastAsia="ITC Avant Garde" w:hAnsi="ITC Avant Garde" w:cs="ITC Avant Garde"/>
          <w:bCs/>
        </w:rPr>
        <w:t xml:space="preserve">, quedando de la siguiente forma: </w:t>
      </w:r>
      <w:r w:rsidRPr="00DA0F9D">
        <w:rPr>
          <w:rFonts w:ascii="ITC Avant Garde" w:eastAsia="ITC Avant Garde" w:hAnsi="ITC Avant Garde" w:cs="ITC Avant Garde"/>
          <w:bCs/>
          <w:i/>
        </w:rPr>
        <w:t>&lt;alert xmlns = "urn:oasis:names:tc:emergency:cap:1.2"&gt;</w:t>
      </w: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Los elementos que conforman el segmento &lt;</w:t>
      </w:r>
      <w:r w:rsidRPr="00DA0F9D">
        <w:rPr>
          <w:rFonts w:ascii="ITC Avant Garde" w:eastAsia="ITC Avant Garde" w:hAnsi="ITC Avant Garde" w:cs="ITC Avant Garde"/>
          <w:bCs/>
          <w:i/>
        </w:rPr>
        <w:t>alert</w:t>
      </w:r>
      <w:r>
        <w:rPr>
          <w:rFonts w:ascii="ITC Avant Garde" w:eastAsia="ITC Avant Garde" w:hAnsi="ITC Avant Garde" w:cs="ITC Avant Garde"/>
          <w:bCs/>
          <w:i/>
        </w:rPr>
        <w:t>&gt;</w:t>
      </w:r>
      <w:r>
        <w:rPr>
          <w:rFonts w:ascii="ITC Avant Garde" w:eastAsia="ITC Avant Garde" w:hAnsi="ITC Avant Garde" w:cs="ITC Avant Garde"/>
          <w:bCs/>
        </w:rPr>
        <w:t xml:space="preserve"> son los siguientes:</w:t>
      </w:r>
    </w:p>
    <w:p w:rsidR="00A2681C" w:rsidRDefault="00A2681C" w:rsidP="00A2681C">
      <w:pPr>
        <w:rPr>
          <w:rFonts w:ascii="ITC Avant Garde" w:eastAsia="ITC Avant Garde" w:hAnsi="ITC Avant Garde" w:cs="ITC Avant Garde"/>
          <w:bCs/>
        </w:rPr>
      </w:pPr>
    </w:p>
    <w:tbl>
      <w:tblPr>
        <w:tblStyle w:val="Tabladecuadrcula4-nfasis61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1305"/>
        <w:gridCol w:w="3119"/>
      </w:tblGrid>
      <w:tr w:rsidR="00A2681C" w:rsidRPr="00DA0F9D" w:rsidTr="003A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A85D58">
              <w:rPr>
                <w:rFonts w:ascii="ITC Avant Garde" w:eastAsia="ITC Avant Garde" w:hAnsi="ITC Avant Garde" w:cs="ITC Avant Garde"/>
                <w:sz w:val="18"/>
                <w:szCs w:val="20"/>
              </w:rPr>
              <w:t>Elemento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Context.class.attribute.representation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Descripción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Uso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Notas y Valores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identifier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cap.alert.identifier.identifier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84569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Iden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tificador de</w:t>
            </w:r>
            <w:r w:rsidR="0084569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84569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34184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N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úmero o cadena que identifica de forma única al mensaje, asignado por el remitente.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No debe incluir espacios, comas o caracteres restringidos (&lt; y &amp;).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sender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cap.alert.sender.identifier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DA7F1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Identificador del remi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tente de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Identifica al creador de la alerta. Garantizado por quien lo asigna ser único globalmente; por ejemplo, podría estar basado en un nombre de dominio de Internet.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No debe incluir espacios, comas o caracteres restringidos (&lt; y &amp;).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sent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cap.alert.sent.time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DA7F1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Hora y fecha en que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se originó 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la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La fecha y la hora deben ser representadas como se indica en la Sección </w:t>
            </w:r>
            <w:r w:rsidR="000B3782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</w:t>
            </w:r>
            <w:r w:rsidR="001229B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“Tipo de Dato 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 xml:space="preserve">DateTime”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del presente Anexo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(por ejemplo, "2002-05-24T16:49:00-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07:00" para el 24 de Mayo de 2002 a las 16:49 PDT).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7B7DFF" w:rsidRPr="007B7DF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No deben utilizarse indicadores alfabéticos de zona horaria como "Z". La zona horaria para UTC debe representarse como "-00:00".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status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cap.alert.status.code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1472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Código que indica el manejo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apropiado de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Valores del código: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Actual”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– Procesable por todos los destinatarios seleccionados.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="00A34184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Exercis</w:t>
            </w:r>
            <w:r w:rsidR="001E7CE5"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– Procesable solo por los participantes designados del ejercicio; el identificador del </w:t>
            </w:r>
            <w:r w:rsidR="001C7D8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jercicio debe aparecer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note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System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Para mensajes que soportan funciones internas de la red de alerta.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Test</w:t>
            </w:r>
            <w:r w:rsidR="001C7D8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Solo P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ruebas técnicas, todos los destinatarios lo ignoran.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Draft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Una plantilla preliminar o borrador, no procesable en su forma actual.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msgType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cap.alert.msgType.code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DA7F1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la naturaleza de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DA7F1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Valores del código: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Alert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Información inicial que requiere la atención de los destinatarios seleccionados.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Update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Actualiza y reemplaza al/los mensaje(s) anterior(es) identificado(s)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references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Cancel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Cancela los mensajes anteriores identificados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references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Ack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Reconoce la recepción y aceptación de los mensajes identificados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references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Error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Indica el rechazo del/los mensaje(s) identificado(s)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references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&gt;; la explicación debe aparecer en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note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source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cap.alert.source.identifier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3A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Texto que identifica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la fuente de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La fuente particular de la alerta; por ejemplo, un operador o un dispositivo en específico.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scope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cap.alert.scope.code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3A1A9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el alcance de la distribución de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6B75B1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Valores del código: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Public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Para difusión general al público sin restricciones.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Restricted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Para difusión solo a usuarios con un requisito operacional conocido (ver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restriction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&gt;).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Private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Para difusión solo a direcciones específicas (ver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addresses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&gt;).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restriction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cap.alert.restriction.text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3A1A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la regla para limitar la distribución de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3A1A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 w:rsidR="007060D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restringida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Condicional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 utiliza cuando el valor de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scope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es 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Restricted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addresses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cap.alert.addresses.group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2D7F4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Lista de grupos de destinatarios de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Condicional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Requerido cuando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scope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es 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Private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", opcional cuando &lt;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scope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es 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Public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o "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Restricted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Cada destinatario debe ser identificado por un identificador o una dirección.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(3) Se podrían incluir múltiples direcciones delimitadas por espacios. Las direcciones incluyendo los espacios en blanco deben estar entre comillas dobles.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code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cap.alert.code.code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2D7F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el manejo especial de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Cualquier indicador definido por el usuario o código especial utilizado para marcar el mensaje de alerta para un manejo especial.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Podrían ocurrir múltiples instancias.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note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cap.alert.note.text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2D7F4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el propósito o significado de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DA0F9D" w:rsidRDefault="003F1006" w:rsidP="007060D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Está prevista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principalmente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con &lt;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status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"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Exercise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y &lt;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msgType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"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Error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".</w:t>
            </w:r>
          </w:p>
        </w:tc>
      </w:tr>
      <w:tr w:rsidR="00A2681C" w:rsidRPr="00DA0F9D" w:rsidTr="003A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references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cap.alert.references.group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2D7F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Listado de grupo que identifica al o los mensajes anteriores referenciados por </w:t>
            </w:r>
            <w:r w:rsidR="002D7F4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la</w:t>
            </w:r>
            <w:r w:rsidR="00F85442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El/los identificador(es) del mensaje extendido (en la forma </w:t>
            </w:r>
            <w:r w:rsidRPr="00DA0F9D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sender, identifier, sent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) de un mensaje o mensajes anteriores </w:t>
            </w:r>
            <w:r w:rsidR="001D674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</w:t>
            </w:r>
            <w:r w:rsidRPr="00DA0F9D" w:rsidDel="00DC149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referenciados por este.</w:t>
            </w:r>
          </w:p>
          <w:p w:rsidR="00A2681C" w:rsidRPr="00DA0F9D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Si múltiples mensajes son referenciados, deben ser separados por espacios en blanco.</w:t>
            </w:r>
          </w:p>
        </w:tc>
      </w:tr>
      <w:tr w:rsidR="00A2681C" w:rsidRPr="00DA0F9D" w:rsidTr="003A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incidents</w:t>
            </w:r>
          </w:p>
        </w:tc>
        <w:tc>
          <w:tcPr>
            <w:tcW w:w="2211" w:type="dxa"/>
            <w:vAlign w:val="center"/>
          </w:tcPr>
          <w:p w:rsidR="00A2681C" w:rsidRPr="00DA0F9D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cap.alert.incidents.group</w:t>
            </w:r>
          </w:p>
        </w:tc>
        <w:tc>
          <w:tcPr>
            <w:tcW w:w="2212" w:type="dxa"/>
            <w:vAlign w:val="center"/>
          </w:tcPr>
          <w:p w:rsidR="00A2681C" w:rsidRPr="00DA0F9D" w:rsidRDefault="00A2681C" w:rsidP="00945E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Lista de grupos que nombra el/los incidente(s) de referencia de</w:t>
            </w:r>
            <w:r w:rsidR="00945E72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945E72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DA0F9D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Se utiliza para agrupar varios mensajes que se refieren a diferentes aspectos del mismo incidente.</w:t>
            </w:r>
          </w:p>
          <w:p w:rsidR="00A2681C" w:rsidRPr="00DA0F9D" w:rsidRDefault="003A58D0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Si se</w:t>
            </w:r>
            <w:r w:rsidR="00A2681C" w:rsidRPr="00DA0F9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referencian múltiples identificadores de incidentes, estos deben estar separados por espacios en blanco. Los nombres de incidentes, incluyendo los espacios en blanco, deben estar entre comillas dobles.</w:t>
            </w:r>
          </w:p>
        </w:tc>
      </w:tr>
    </w:tbl>
    <w:p w:rsidR="00A2681C" w:rsidRPr="00DA0F9D" w:rsidRDefault="00A2681C" w:rsidP="00A2681C">
      <w:pPr>
        <w:rPr>
          <w:rFonts w:ascii="ITC Avant Garde" w:eastAsia="ITC Avant Garde" w:hAnsi="ITC Avant Garde" w:cs="ITC Avant Garde"/>
          <w:bCs/>
        </w:rPr>
      </w:pPr>
    </w:p>
    <w:p w:rsidR="00C6686E" w:rsidRDefault="00C6686E" w:rsidP="00A2681C">
      <w:pPr>
        <w:jc w:val="center"/>
        <w:rPr>
          <w:rFonts w:ascii="ITC Avant Garde" w:eastAsia="Trebuchet MS" w:hAnsi="ITC Avant Garde" w:cs="Trebuchet MS"/>
          <w:b/>
        </w:rPr>
      </w:pPr>
    </w:p>
    <w:p w:rsidR="00C6686E" w:rsidRDefault="00C6686E" w:rsidP="00A2681C">
      <w:pPr>
        <w:jc w:val="center"/>
        <w:rPr>
          <w:rFonts w:ascii="ITC Avant Garde" w:eastAsia="Trebuchet MS" w:hAnsi="ITC Avant Garde" w:cs="Trebuchet MS"/>
          <w:b/>
        </w:rPr>
      </w:pP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lastRenderedPageBreak/>
        <w:t>Sección II</w:t>
      </w:r>
      <w:r w:rsidR="004E12D7">
        <w:rPr>
          <w:rFonts w:ascii="ITC Avant Garde" w:eastAsia="Trebuchet MS" w:hAnsi="ITC Avant Garde" w:cs="Trebuchet MS"/>
          <w:b/>
        </w:rPr>
        <w:t>I</w:t>
      </w: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Segmento &lt;</w:t>
      </w:r>
      <w:r w:rsidRPr="00F756A9">
        <w:rPr>
          <w:rFonts w:ascii="ITC Avant Garde" w:eastAsia="Trebuchet MS" w:hAnsi="ITC Avant Garde" w:cs="Trebuchet MS"/>
          <w:b/>
          <w:i/>
        </w:rPr>
        <w:t>info</w:t>
      </w:r>
      <w:r w:rsidRPr="008368EB">
        <w:rPr>
          <w:rFonts w:ascii="ITC Avant Garde" w:eastAsia="Trebuchet MS" w:hAnsi="ITC Avant Garde" w:cs="Trebuchet MS"/>
          <w:b/>
        </w:rPr>
        <w:t>&gt;</w:t>
      </w:r>
    </w:p>
    <w:p w:rsidR="00A2681C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E</w:t>
      </w:r>
      <w:r w:rsidRPr="00DA0F9D">
        <w:rPr>
          <w:rFonts w:ascii="ITC Avant Garde" w:eastAsia="ITC Avant Garde" w:hAnsi="ITC Avant Garde" w:cs="ITC Avant Garde"/>
          <w:bCs/>
        </w:rPr>
        <w:t>l segmento &lt;</w:t>
      </w:r>
      <w:r>
        <w:rPr>
          <w:rFonts w:ascii="ITC Avant Garde" w:eastAsia="ITC Avant Garde" w:hAnsi="ITC Avant Garde" w:cs="ITC Avant Garde"/>
          <w:bCs/>
          <w:i/>
        </w:rPr>
        <w:t>info</w:t>
      </w:r>
      <w:r w:rsidRPr="00DA0F9D">
        <w:rPr>
          <w:rFonts w:ascii="ITC Avant Garde" w:eastAsia="ITC Avant Garde" w:hAnsi="ITC Avant Garde" w:cs="ITC Avant Garde"/>
          <w:bCs/>
        </w:rPr>
        <w:t xml:space="preserve">&gt; contendrá </w:t>
      </w:r>
      <w:r>
        <w:rPr>
          <w:rFonts w:ascii="ITC Avant Garde" w:eastAsia="ITC Avant Garde" w:hAnsi="ITC Avant Garde" w:cs="ITC Avant Garde"/>
          <w:bCs/>
        </w:rPr>
        <w:t xml:space="preserve">elementos complementarios a la </w:t>
      </w:r>
      <w:r w:rsidR="00E7221F">
        <w:rPr>
          <w:rFonts w:ascii="ITC Avant Garde" w:eastAsia="ITC Avant Garde" w:hAnsi="ITC Avant Garde" w:cs="ITC Avant Garde"/>
          <w:bCs/>
        </w:rPr>
        <w:t>Alerta</w:t>
      </w:r>
      <w:r>
        <w:rPr>
          <w:rFonts w:ascii="ITC Avant Garde" w:eastAsia="ITC Avant Garde" w:hAnsi="ITC Avant Garde" w:cs="ITC Avant Garde"/>
          <w:bCs/>
        </w:rPr>
        <w:t>. Dicho segmento puede aparecer varias veces en el archivo que contenga la alerta.</w:t>
      </w: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Los elementos que conforman el segmento &lt;</w:t>
      </w:r>
      <w:r>
        <w:rPr>
          <w:rFonts w:ascii="ITC Avant Garde" w:eastAsia="ITC Avant Garde" w:hAnsi="ITC Avant Garde" w:cs="ITC Avant Garde"/>
          <w:bCs/>
          <w:i/>
        </w:rPr>
        <w:t>info&gt;</w:t>
      </w:r>
      <w:r>
        <w:rPr>
          <w:rFonts w:ascii="ITC Avant Garde" w:eastAsia="ITC Avant Garde" w:hAnsi="ITC Avant Garde" w:cs="ITC Avant Garde"/>
          <w:bCs/>
        </w:rPr>
        <w:t xml:space="preserve"> son los siguientes:</w:t>
      </w:r>
    </w:p>
    <w:p w:rsidR="00563A14" w:rsidRDefault="00563A14" w:rsidP="00A2681C">
      <w:pPr>
        <w:jc w:val="both"/>
        <w:rPr>
          <w:rFonts w:ascii="ITC Avant Garde" w:eastAsia="ITC Avant Garde" w:hAnsi="ITC Avant Garde" w:cs="ITC Avant Garde"/>
          <w:bCs/>
        </w:rPr>
      </w:pPr>
    </w:p>
    <w:tbl>
      <w:tblPr>
        <w:tblStyle w:val="Tabladecuadrcula4-nfasis61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1305"/>
        <w:gridCol w:w="3119"/>
      </w:tblGrid>
      <w:tr w:rsidR="00A2681C" w:rsidRPr="00E405BC" w:rsidTr="009E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A85D58">
              <w:rPr>
                <w:rFonts w:ascii="ITC Avant Garde" w:eastAsia="ITC Avant Garde" w:hAnsi="ITC Avant Garde" w:cs="ITC Avant Garde"/>
                <w:sz w:val="18"/>
                <w:szCs w:val="20"/>
              </w:rPr>
              <w:t>Elemento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Context.class.attribute.representation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Descripción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Uso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Notas y Valores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language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cap.alertInfo.language.code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DB4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Código que indica el idioma del subelemento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de</w:t>
            </w:r>
            <w:r w:rsidR="00DB42B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7159F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B7336A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Valores de código: Identificador de lenguaje natural </w:t>
            </w:r>
            <w:r w:rsidR="00710070" w:rsidRPr="007100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de conformidad con la especificación </w:t>
            </w:r>
            <w:r w:rsidR="00710070" w:rsidRPr="005263F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técnica</w:t>
            </w:r>
            <w:r w:rsidR="00710070" w:rsidRPr="005263FC" w:rsidDel="007100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B4578C" w:rsidRPr="005263F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IETF RFC 3066</w:t>
            </w:r>
            <w:r w:rsidRPr="005263F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 w:rsidDel="00DF61D2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Si no está presente, debe ser asumido un valor implícito por defecto de "en-US".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(3) Un valor nulo en este elemento debe ser considerado equivalente a "en-US".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category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cap.alertInfo.category.code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la categoría del evento de</w:t>
            </w:r>
            <w:r w:rsidR="004D717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4D717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4D717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Alerta de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mensaje de 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Valores del código: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Geo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Geofísico (inclusive deslizamiento de tierra).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Met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Meteorológico (incluso inundación).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Safety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Emergencia general y seguridad pública.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Security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Aplicación de la ley, militar, nacional y seguridad local/privada.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Rescue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Rescate y recuperación.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Fire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Supresión y rescate de incendios.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Health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Medicina y salud pública</w:t>
            </w:r>
            <w:r w:rsidR="009A14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Env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Contaminación y otros efectos ambientales.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Transport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Transporte público y privado.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B4578C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I</w:t>
            </w:r>
            <w:r w:rsidRPr="007159F6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nfra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Servicios públicos, telecomunicaciones, otras infraestructuras no relacionadas con el transporte.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F45D00">
              <w:rPr>
                <w:rFonts w:ascii="ITC Avant Garde" w:eastAsia="ITC Avant Garde" w:hAnsi="ITC Avant Garde" w:cs="ITC Avant Garde"/>
                <w:sz w:val="18"/>
                <w:szCs w:val="20"/>
              </w:rPr>
              <w:t>CBRNE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- </w:t>
            </w:r>
            <w:r w:rsidR="00B83B57" w:rsidRPr="00F45D0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Amenaza o ataque químico, biológico, radiológico, </w:t>
            </w:r>
            <w:r w:rsidR="00B83B57" w:rsidRPr="00F45D0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nuclear o explosivo de alto rendimiento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856322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Other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Otros eventos.</w:t>
            </w:r>
          </w:p>
          <w:p w:rsidR="00A2681C" w:rsidRPr="00E405BC" w:rsidRDefault="00A2681C" w:rsidP="00D14B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Podrían ocurrir múltiples instancias dentro de un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541F6E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event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cap.alertInfo.event.text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753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indica el tipo evento de</w:t>
            </w:r>
            <w:r w:rsidR="007538C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7538C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responseType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cap.alertInfo.responseType.code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Código que indica el tipo de acción recomendada para </w:t>
            </w:r>
            <w:r w:rsidR="00BD034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los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destinatario</w:t>
            </w:r>
            <w:r w:rsidR="00BD034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 objetivo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Valores del código: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Shelter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Refugiarse en un lugar o por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Evacuate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Reubicarse según lo indicado en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Prepare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Hacer preparativos por la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Execute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Ejecutar una actividad identificada pre-planificada en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Avoid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Evitar el evento según la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Monitor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Atender a las fuentes de información como se describe en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Assess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Evaluar la información en este mensaje. (Este valor NO debería ser utilizado en aplicaciones de alerta pública).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AllClear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El evento ya no representa una amenaza o preocupación y cualquier acció</w:t>
            </w:r>
            <w:r w:rsidR="00E4338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n de seguimiento se describe en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instruction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None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No se recomienda ninguna acción.</w:t>
            </w:r>
          </w:p>
          <w:p w:rsidR="00A2681C" w:rsidRPr="00E405BC" w:rsidRDefault="00A2681C" w:rsidP="00D14B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Podrían ocurrir múltiples instancias dentro de un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urgency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cap.alertInfo.urgency.code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FB7D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la urgencia del evento de</w:t>
            </w:r>
            <w:r w:rsidR="007538C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7538C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Los elementos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urgency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severity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y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certainty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en conjunto, distinguen mensajes menos enfáticos de los más enfáticos.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Valores del código: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Immediate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Se debería tomar una acción de respuesta inmediata.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Expected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La acción sensible debería ser tomada pronto (dentro de la hora siguiente).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Future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Se deberían tomar medidas de respuesta en un futuro próximo.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Past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Ya no se requiere acción respuesta.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Unknown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Urgencia desconocida.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severity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cap.alertInfo.severity.code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FB7D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la gravedad del evento de</w:t>
            </w:r>
            <w:r w:rsidR="00FB7DF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FB7DF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Los elementos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urgency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severity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y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certainty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en conjunto, distinguen mensajes menos enfáticos de los más enfáticos.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Valores del código: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Extreme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Amenaza extraordinaria a la vida o la propiedad.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Severe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Amenaza significativa para la vida o la propiedad.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Moderate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Posible amenaza para la vida o la propiedad.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Minor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Amenazas mínimas a la vida o a la propiedad.</w:t>
            </w:r>
          </w:p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Unknown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Gravedad desconocida.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certainty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cap.alertInfo.certainty.code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EC2A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indica la certeza del evento de</w:t>
            </w:r>
            <w:r w:rsidR="00EC2AE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EC2AE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Los elementos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urgency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severity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y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certainty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en conjunto, distinguen mensajes menos enfáticos de los más enfáticos.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Valores del código: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Observed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– Determina</w:t>
            </w:r>
            <w:r w:rsidR="00751E5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do a haber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ocurrido o </w:t>
            </w:r>
            <w:r w:rsidR="00751E5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est</w:t>
            </w:r>
            <w:r w:rsidR="00751E5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en curso.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Likely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"- Probabilidad (p&gt; 50%)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Possible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Posible pero no probable (p&lt;= 50%).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Unlikely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"- No se espera que ocurra (p = 0).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Unknown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- Certeza desconocida.</w:t>
            </w:r>
          </w:p>
          <w:p w:rsidR="00A2681C" w:rsidRPr="00E405BC" w:rsidRDefault="00A2681C" w:rsidP="008514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(3) Para la compatibilidad con </w:t>
            </w:r>
            <w:r w:rsidR="008514A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</w:t>
            </w:r>
            <w:r w:rsidRPr="00E405BC" w:rsidDel="00DC149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1.0, el valor obsoleto de 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Very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Likely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debería considerarse equivalente a 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Likely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lastRenderedPageBreak/>
              <w:t>audience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cap.alertInfo.audience.text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A17C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al destinatario de</w:t>
            </w:r>
            <w:r w:rsidR="00A17C1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A17C1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eventCode</w:t>
            </w:r>
          </w:p>
        </w:tc>
        <w:tc>
          <w:tcPr>
            <w:tcW w:w="2211" w:type="dxa"/>
            <w:vAlign w:val="center"/>
          </w:tcPr>
          <w:p w:rsidR="00A2681C" w:rsidRPr="00E405BC" w:rsidRDefault="003134B9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cap.alertInfo.eventCode.</w:t>
            </w:r>
            <w:r w:rsidR="00A2681C"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A17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específico del sistema que identifica el tipo de evento de</w:t>
            </w:r>
            <w:r w:rsidR="00A17C1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A17C1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Cualquier código específico del sistema para la tipificación de eventos, en la forma: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>&lt;</w:t>
            </w:r>
            <w:r w:rsidRPr="0089278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eventCode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>&gt;</w:t>
            </w:r>
          </w:p>
          <w:p w:rsidR="00A2681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 xml:space="preserve">    &lt;</w:t>
            </w:r>
            <w:r w:rsidRPr="0089278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valueName&gt;valueName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>&lt;/</w:t>
            </w:r>
          </w:p>
          <w:p w:rsidR="00F85038" w:rsidRPr="00F85038" w:rsidRDefault="00F85038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 xml:space="preserve">    </w:t>
            </w:r>
            <w:r w:rsidRPr="00F85038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valueName&gt;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 xml:space="preserve">    &lt;</w:t>
            </w:r>
            <w:r w:rsidRPr="0089278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value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>&gt;value&lt;/</w:t>
            </w:r>
            <w:r w:rsidRPr="0089278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value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  <w:lang w:val="en-US"/>
              </w:rPr>
              <w:t>&gt;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&lt;/</w:t>
            </w:r>
            <w:r w:rsidRPr="0089278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eventCode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donde el contenido de “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” es una cadena asignada por el usuario que designa el dominio del código, y el contenido de "</w:t>
            </w:r>
            <w:r w:rsidRPr="003134B9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es una cadena (la cual podría representar un número) que denota el valor en sí mismo (por ejemplo, </w:t>
            </w:r>
            <w:r w:rsidRPr="008751A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97482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=”SAME” y</w:t>
            </w:r>
            <w:r w:rsidRPr="008751A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 xml:space="preserve"> value</w:t>
            </w:r>
            <w:r w:rsidRPr="0097482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=”CEM”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).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352E4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Todos l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os valores de “</w:t>
            </w:r>
            <w:r w:rsidRPr="008751A6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” que son siglas deberían ser representados en mayúsculas sin puntos (por ejemplo, SAME, FIPS, ZIP).</w:t>
            </w:r>
          </w:p>
          <w:p w:rsidR="00A2681C" w:rsidRPr="00E405BC" w:rsidRDefault="00A2681C" w:rsidP="00D14B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(3) Podrían ocurrir múltiples instancias dentro un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effective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cap.alertInfo.effective.time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F146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Tiempo efectivo de la información de</w:t>
            </w:r>
            <w:r w:rsidR="00F146E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F146E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La fecha y la hora deben ser representadas como se indica en la Sección </w:t>
            </w:r>
            <w:r w:rsidR="00E0158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II “Tipo de Dato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DateTime”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del presente Anexo (por ejemplo "2002-05-24T 16:49:00-07:00" para el 24 Mayo de 2002 a las 16:49 PDT).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7B7DFF" w:rsidRPr="007B7DF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No deben utilizarse indicadores alfabéticos de zona horaria como "Z". La zona horaria para UTC debe representarse como "-00:00".</w:t>
            </w:r>
          </w:p>
          <w:p w:rsidR="00A2681C" w:rsidRPr="00E405BC" w:rsidRDefault="00A2681C" w:rsidP="00C94F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(3) Si este ítem no está incluido, </w:t>
            </w:r>
            <w:r w:rsidR="00C94F7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el tiempo efectivo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debe ser asumido </w:t>
            </w:r>
            <w:r w:rsidR="00C94F7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igual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que en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sent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onset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cap.alertInfo.onset.time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F146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Hora prevista del comienzo del evento de</w:t>
            </w:r>
            <w:r w:rsidR="00F146E8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l</w:t>
            </w:r>
            <w:r w:rsidR="00F146E8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La fecha y la hora deben ser representadas como se indica en la Sección </w:t>
            </w:r>
            <w:r w:rsidR="00E0158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II “Tipo de Dato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DateTime”</w:t>
            </w:r>
            <w:r w:rsidRPr="00E405BC" w:rsidDel="00A6416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del presente Anexo (por ejemplo "2002-05-24T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16:49:00-07:00" para el 24 Mayo de 2002 a las 16:49 PDT).</w:t>
            </w:r>
          </w:p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7B7DFF" w:rsidRPr="007B7DF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No deben utilizarse indicadores alfabéticos de zona horaria como "Z". La zona horaria para UTC debe representarse como "-00:00".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expires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cap.alertInfo.expires.time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8456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Tiempo en el que expirará la información del </w:t>
            </w:r>
            <w:r w:rsidR="00E7221F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(1) </w:t>
            </w:r>
            <w:r w:rsidRPr="00E405BC">
              <w:rPr>
                <w:rFonts w:ascii="ITC Avant Garde" w:eastAsia="ITC Avant Garde" w:hAnsi="ITC Avant Garde" w:cs="ITC Avant Garde"/>
                <w:sz w:val="18"/>
                <w:szCs w:val="20"/>
              </w:rPr>
              <w:t xml:space="preserve">La fecha y la hora deben ser representadas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como se indica en la Sección </w:t>
            </w:r>
            <w:r w:rsidR="00E0158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V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II “Tipo de Dato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DateTime”</w:t>
            </w:r>
            <w:r w:rsidRPr="00E405BC" w:rsidDel="00A6416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del presente Anexo</w:t>
            </w: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 (por ejemplo "2002-05-24T 16:49:00-07:00" para el 24 Mayo de 2002 a las 16:49 PDT).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(2) </w:t>
            </w:r>
            <w:r w:rsidR="00B85C50" w:rsidRPr="00B85C50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No deben utilizarse indicadores alfabéticos de zona horaria como "Z". La zona horaria para UTC debe representarse como "-00:00".</w:t>
            </w:r>
          </w:p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(3) Si no se proporciona este ítem, cada destinatario es libre de fijar su propia norma en cuanto a cuando el mensaje ya no es válido.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senderName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564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cap.alertInfo.senderName.text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8456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Nombre de quién origina el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Nombre legible de la agencia o autoridad que e</w:t>
            </w:r>
            <w:r w:rsidR="003A2F0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mite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la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headline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cap.alertInfo.headline.text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Encabezado de la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Breve encabezado legible. Algunas pantallas (por ejemplo, dispositivos de servicio de mensajería corta) solo podrán presentar este encabezado; </w:t>
            </w:r>
            <w:r w:rsidR="00F95583" w:rsidRPr="00F9558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debe ser tan directo y procesable como sea posible mientras que permanezca corto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. </w:t>
            </w:r>
            <w:r w:rsidR="00F9558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Ciento sesenta (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160</w:t>
            </w:r>
            <w:r w:rsidR="00F9558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)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caracteres podrían ser un límite objetivo útil para la longitud del encabezado.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description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cap.alertInfo.description.text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Texto que describe el evento de la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Amplia y legible descripción del evento o Riesgo que ocasiona el mensaje.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instruction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cap.alertInfo.instruction.text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E722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la acción recomendada a seguir por los destinatarios de</w:t>
            </w:r>
            <w:r w:rsidR="00CC08C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CC08C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EB1D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Instrucción amplia y entendible para los destinatarios</w:t>
            </w:r>
            <w:r w:rsidR="00EB1D9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específicos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. Si se envían instrucciones diferentes para diferentes destinatarios, estas deberán enviarse a través del uso de múltiples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segmentos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web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</w:p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sz w:val="18"/>
                <w:szCs w:val="20"/>
              </w:rPr>
              <w:t>cap.alertInfo.web.identifier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393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Identificador del hipervínculo asociado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con información adicional de</w:t>
            </w:r>
            <w:r w:rsidR="00CC08C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393C0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URI de una página HTML u otro texto con referencia o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información adicional sobre la alerta.</w:t>
            </w:r>
          </w:p>
        </w:tc>
      </w:tr>
      <w:tr w:rsidR="00A2681C" w:rsidRPr="00E405BC" w:rsidTr="00CE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lastRenderedPageBreak/>
              <w:t>contact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cap.alertInfo.contact.text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393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el contacto para el seguimiento y la confirmación de</w:t>
            </w:r>
            <w:r w:rsidR="00393C0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393C0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E405BC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E405BC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</w:p>
        </w:tc>
      </w:tr>
      <w:tr w:rsidR="00A2681C" w:rsidRPr="00E405BC" w:rsidTr="00CE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parameter</w:t>
            </w:r>
          </w:p>
        </w:tc>
        <w:tc>
          <w:tcPr>
            <w:tcW w:w="2211" w:type="dxa"/>
            <w:vAlign w:val="center"/>
          </w:tcPr>
          <w:p w:rsidR="00A2681C" w:rsidRPr="00E405BC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cap.alertInfo.parameter.code</w:t>
            </w:r>
          </w:p>
        </w:tc>
        <w:tc>
          <w:tcPr>
            <w:tcW w:w="2212" w:type="dxa"/>
            <w:vAlign w:val="center"/>
          </w:tcPr>
          <w:p w:rsidR="00A2681C" w:rsidRPr="00E405BC" w:rsidRDefault="00A2681C" w:rsidP="00BF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Parámetro adicional específico para el sistema asociado a</w:t>
            </w:r>
            <w:r w:rsidR="00BF714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BF714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A2681C" w:rsidRPr="00F756A9" w:rsidRDefault="00A2681C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F756A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3119" w:type="dxa"/>
            <w:vAlign w:val="center"/>
          </w:tcPr>
          <w:p w:rsidR="00A2681C" w:rsidRPr="00F756A9" w:rsidRDefault="00A2681C" w:rsidP="00A2681C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F756A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Cualquier dato específico del sistema, en la forma:</w:t>
            </w:r>
          </w:p>
          <w:p w:rsidR="00A2681C" w:rsidRPr="00E405BC" w:rsidRDefault="00A2681C" w:rsidP="000B3BFB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&lt;parameter&gt;</w:t>
            </w:r>
          </w:p>
          <w:p w:rsidR="00A2681C" w:rsidRPr="00E405BC" w:rsidRDefault="00A2681C" w:rsidP="000B3BFB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 xml:space="preserve">    &lt;valueName&gt;valueName&lt;/</w:t>
            </w:r>
          </w:p>
          <w:p w:rsidR="00A2681C" w:rsidRPr="00E405BC" w:rsidRDefault="00A2681C" w:rsidP="000B3BFB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 xml:space="preserve">    &lt;valueName&gt;</w:t>
            </w:r>
          </w:p>
          <w:p w:rsidR="00A2681C" w:rsidRPr="00E405BC" w:rsidRDefault="00A2681C" w:rsidP="000B3BFB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 xml:space="preserve">    &lt;value&gt;value&lt;/value&gt;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&lt;/parameter&gt;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Donde el contenido de 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es una cadena </w:t>
            </w:r>
            <w:r w:rsidR="003E525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signada por el usuario </w:t>
            </w:r>
            <w:r w:rsidR="003E525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que designa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el dominio del código</w:t>
            </w:r>
            <w:r w:rsidR="002622C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,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y el contenido de 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es una cadena (que puede representa</w:t>
            </w:r>
            <w:r w:rsidR="002622C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r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un número) </w:t>
            </w:r>
            <w:r w:rsidR="0000252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que denota el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valor </w:t>
            </w:r>
            <w:r w:rsidR="0000252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en sí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(por ejemplo,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="SAME" y 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="CIV").</w:t>
            </w:r>
          </w:p>
          <w:p w:rsidR="00A2681C" w:rsidRPr="00E405BC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352E4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Todos l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os valores de "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que son siglas deberían ser representados en mayúsculas sin puntos (por ejemplo, SAME, FIPS, ZIP).</w:t>
            </w:r>
          </w:p>
          <w:p w:rsidR="00A2681C" w:rsidRPr="00E405BC" w:rsidRDefault="00A2681C" w:rsidP="00D14B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(3) Podrían ocurrir múltiples instancias dentro un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E405B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E405B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</w:tbl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Sección I</w:t>
      </w:r>
      <w:r w:rsidR="004E12D7">
        <w:rPr>
          <w:rFonts w:ascii="ITC Avant Garde" w:eastAsia="Trebuchet MS" w:hAnsi="ITC Avant Garde" w:cs="Trebuchet MS"/>
          <w:b/>
        </w:rPr>
        <w:t>V</w:t>
      </w:r>
    </w:p>
    <w:p w:rsidR="00A2681C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Segmento &lt;</w:t>
      </w:r>
      <w:r w:rsidRPr="00CA61BE">
        <w:rPr>
          <w:rFonts w:ascii="ITC Avant Garde" w:eastAsia="Trebuchet MS" w:hAnsi="ITC Avant Garde" w:cs="Trebuchet MS"/>
          <w:b/>
          <w:i/>
        </w:rPr>
        <w:t>resource</w:t>
      </w:r>
      <w:r w:rsidRPr="008368EB">
        <w:rPr>
          <w:rFonts w:ascii="ITC Avant Garde" w:eastAsia="Trebuchet MS" w:hAnsi="ITC Avant Garde" w:cs="Trebuchet MS"/>
          <w:b/>
        </w:rPr>
        <w:t>&gt;</w:t>
      </w: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E</w:t>
      </w:r>
      <w:r w:rsidRPr="00DA0F9D">
        <w:rPr>
          <w:rFonts w:ascii="ITC Avant Garde" w:eastAsia="ITC Avant Garde" w:hAnsi="ITC Avant Garde" w:cs="ITC Avant Garde"/>
          <w:bCs/>
        </w:rPr>
        <w:t>l segmento &lt;</w:t>
      </w:r>
      <w:r>
        <w:rPr>
          <w:rFonts w:ascii="ITC Avant Garde" w:eastAsia="ITC Avant Garde" w:hAnsi="ITC Avant Garde" w:cs="ITC Avant Garde"/>
          <w:bCs/>
          <w:i/>
        </w:rPr>
        <w:t>resource</w:t>
      </w:r>
      <w:r w:rsidRPr="00DA0F9D">
        <w:rPr>
          <w:rFonts w:ascii="ITC Avant Garde" w:eastAsia="ITC Avant Garde" w:hAnsi="ITC Avant Garde" w:cs="ITC Avant Garde"/>
          <w:bCs/>
        </w:rPr>
        <w:t xml:space="preserve">&gt; </w:t>
      </w:r>
      <w:r>
        <w:rPr>
          <w:rFonts w:ascii="ITC Avant Garde" w:eastAsia="ITC Avant Garde" w:hAnsi="ITC Avant Garde" w:cs="ITC Avant Garde"/>
          <w:bCs/>
        </w:rPr>
        <w:t xml:space="preserve">refiere a archivos adicionales con información complementaria de la </w:t>
      </w:r>
      <w:r w:rsidR="00E7221F">
        <w:rPr>
          <w:rFonts w:ascii="ITC Avant Garde" w:eastAsia="ITC Avant Garde" w:hAnsi="ITC Avant Garde" w:cs="ITC Avant Garde"/>
          <w:bCs/>
        </w:rPr>
        <w:t>Alerta</w:t>
      </w:r>
      <w:r>
        <w:rPr>
          <w:rFonts w:ascii="ITC Avant Garde" w:eastAsia="ITC Avant Garde" w:hAnsi="ITC Avant Garde" w:cs="ITC Avant Garde"/>
          <w:bCs/>
        </w:rPr>
        <w:t>, por ejemplo, imágenes o archivos de audio. Dicho segmento puede aparecer varias veces en el archivo que contenga la alerta.</w:t>
      </w:r>
    </w:p>
    <w:p w:rsidR="004A2780" w:rsidRDefault="004A2780" w:rsidP="00A2681C">
      <w:pPr>
        <w:jc w:val="both"/>
        <w:rPr>
          <w:rFonts w:ascii="ITC Avant Garde" w:eastAsia="ITC Avant Garde" w:hAnsi="ITC Avant Garde" w:cs="ITC Avant Garde"/>
          <w:bCs/>
        </w:rPr>
      </w:pP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Los elementos que conforman el segmento &lt;</w:t>
      </w:r>
      <w:r>
        <w:rPr>
          <w:rFonts w:ascii="ITC Avant Garde" w:eastAsia="ITC Avant Garde" w:hAnsi="ITC Avant Garde" w:cs="ITC Avant Garde"/>
          <w:bCs/>
          <w:i/>
        </w:rPr>
        <w:t>resource&gt;</w:t>
      </w:r>
      <w:r>
        <w:rPr>
          <w:rFonts w:ascii="ITC Avant Garde" w:eastAsia="ITC Avant Garde" w:hAnsi="ITC Avant Garde" w:cs="ITC Avant Garde"/>
          <w:bCs/>
        </w:rPr>
        <w:t xml:space="preserve"> son los siguientes:</w:t>
      </w:r>
    </w:p>
    <w:p w:rsidR="004A2780" w:rsidRDefault="004A2780" w:rsidP="00A2681C">
      <w:pPr>
        <w:jc w:val="both"/>
        <w:rPr>
          <w:rFonts w:ascii="ITC Avant Garde" w:eastAsia="ITC Avant Garde" w:hAnsi="ITC Avant Garde" w:cs="ITC Avant Garde"/>
          <w:bCs/>
        </w:rPr>
      </w:pPr>
    </w:p>
    <w:tbl>
      <w:tblPr>
        <w:tblStyle w:val="Tabladecuadrcula4-nfasis61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4"/>
        <w:gridCol w:w="2183"/>
        <w:gridCol w:w="2183"/>
        <w:gridCol w:w="1389"/>
        <w:gridCol w:w="2977"/>
      </w:tblGrid>
      <w:tr w:rsidR="00A2681C" w:rsidRPr="00B6352A" w:rsidTr="003F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A85D58">
              <w:rPr>
                <w:rFonts w:ascii="ITC Avant Garde" w:eastAsia="ITC Avant Garde" w:hAnsi="ITC Avant Garde" w:cs="ITC Avant Garde"/>
                <w:sz w:val="18"/>
                <w:szCs w:val="20"/>
              </w:rPr>
              <w:lastRenderedPageBreak/>
              <w:t>Elemento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Context.class.attribute.representation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Descripción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Uso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Notas y Valores</w:t>
            </w:r>
          </w:p>
        </w:tc>
      </w:tr>
      <w:tr w:rsidR="00F70929" w:rsidRPr="00B6352A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F70929" w:rsidRPr="00E405BC" w:rsidRDefault="004F496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resource</w:t>
            </w:r>
            <w:r w:rsidR="00DF3979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Desc</w:t>
            </w:r>
          </w:p>
        </w:tc>
        <w:tc>
          <w:tcPr>
            <w:tcW w:w="2183" w:type="dxa"/>
            <w:vAlign w:val="center"/>
          </w:tcPr>
          <w:p w:rsidR="00F70929" w:rsidRPr="00E405BC" w:rsidRDefault="008D5E88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A45FC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cap.alertInfoResource.resourceDesc.text</w:t>
            </w:r>
          </w:p>
        </w:tc>
        <w:tc>
          <w:tcPr>
            <w:tcW w:w="2183" w:type="dxa"/>
            <w:vAlign w:val="center"/>
          </w:tcPr>
          <w:p w:rsidR="00F70929" w:rsidRPr="00E405BC" w:rsidRDefault="00732355" w:rsidP="007323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20"/>
                <w:szCs w:val="20"/>
              </w:rPr>
              <w:t xml:space="preserve">Texto que describe el tipo de contenido del archivo </w:t>
            </w:r>
            <w:r w:rsidR="004F496C" w:rsidRPr="00C04835">
              <w:rPr>
                <w:rFonts w:ascii="ITC Avant Garde" w:eastAsia="ITC Avant Garde" w:hAnsi="ITC Avant Garde" w:cs="ITC Avant Garde"/>
                <w:bCs/>
                <w:i/>
                <w:sz w:val="20"/>
                <w:szCs w:val="20"/>
              </w:rPr>
              <w:t>resource</w:t>
            </w:r>
            <w:r>
              <w:rPr>
                <w:rFonts w:ascii="ITC Avant Garde" w:eastAsia="ITC Avant Garde" w:hAnsi="ITC Avant Garde" w:cs="ITC Avant Garde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F70929" w:rsidRPr="00E405BC" w:rsidRDefault="008D5E88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2977" w:type="dxa"/>
            <w:vAlign w:val="center"/>
          </w:tcPr>
          <w:p w:rsidR="004F496C" w:rsidRPr="004F496C" w:rsidRDefault="004F496C" w:rsidP="00F45D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4F496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Refiere a un archivo adicional con información complementaria relacionada con el elemento &lt;</w:t>
            </w:r>
            <w:r w:rsidRPr="00732355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4F496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&gt;; por ejemplo, una imagen o un archivo de audio.</w:t>
            </w:r>
          </w:p>
          <w:p w:rsidR="00F70929" w:rsidRPr="00E405BC" w:rsidRDefault="004F496C" w:rsidP="00D14B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4F496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Podrían existir múltiples instancias dentro de un 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4F496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732355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info</w:t>
            </w:r>
            <w:r w:rsidRPr="004F496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B6352A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mimeType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564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cap.alertInfoResource.mimeType.identifier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Identificador del tipo y subtipo de contenido MIME que describe el archivo de 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resource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</w:t>
            </w:r>
            <w:r w:rsidR="00FF0F3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orio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Tipo y subtipo del contenido MIME </w:t>
            </w:r>
            <w:r w:rsidR="009D3314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indicado en 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IETF RFC 2046, actualmente IANA registra los tipos MIME válidos en la siguiente página: http://www.iana.org/assignments/</w:t>
            </w:r>
          </w:p>
          <w:p w:rsidR="00A2681C" w:rsidRPr="00B6352A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media-types/).</w:t>
            </w:r>
          </w:p>
        </w:tc>
      </w:tr>
      <w:tr w:rsidR="00A2681C" w:rsidRPr="00B6352A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size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cap.alertInfoResource.size.integer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Entero que indica el tamaño del archivo de 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resource</w:t>
            </w:r>
            <w:r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Tamaño aproximado del archivo 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resource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en bytes.</w:t>
            </w:r>
          </w:p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Para recursos basados en &lt;</w:t>
            </w:r>
            <w:r w:rsidRPr="00CA61BE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uri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&gt;, &lt;</w:t>
            </w:r>
            <w:r w:rsidRPr="00982E31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size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debería ser incluido si está disponible.</w:t>
            </w:r>
          </w:p>
        </w:tc>
      </w:tr>
      <w:tr w:rsidR="00A2681C" w:rsidRPr="00B6352A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uri</w:t>
            </w:r>
          </w:p>
        </w:tc>
        <w:tc>
          <w:tcPr>
            <w:tcW w:w="2183" w:type="dxa"/>
            <w:vAlign w:val="center"/>
          </w:tcPr>
          <w:p w:rsidR="00A2681C" w:rsidRPr="00B6352A" w:rsidRDefault="009308F1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9308F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cap.alertInfoResource.uri.identifier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Identificador del hipervínculo para el archivo de 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resource</w:t>
            </w:r>
            <w:r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522D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Un recurso completo URI, comúnmente un URL que puede ser utilizado para recuperar un recurso desde Internet o un URI relativo para nombrar el contenido de un elemento &lt;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derefUri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&gt; si uno está presente en este </w:t>
            </w:r>
            <w:r w:rsidR="00FF0F3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="00D14B7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C674A5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</w:t>
            </w:r>
            <w:r w:rsidR="00C674A5" w:rsidRPr="00C674A5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source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</w:tr>
      <w:tr w:rsidR="00A2681C" w:rsidRPr="00B6352A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t>derefUri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930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cap.alertInfoResource.derefUri.data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Contenido de datos codificado base-64 del archivo </w:t>
            </w:r>
            <w:r w:rsidRPr="002409B8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resource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Condicional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Podría ser utilizado con o en lugar del elemento &lt;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uri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en mensajes transmitidos a través de enlaces de datos unidireccionales (por ejemplo, difusión) cuando la recuperación de un recurso a través de un URI no sea factible.</w:t>
            </w:r>
          </w:p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Los clientes destinados a su uso con enlaces de datos unidireccionales deben soportar este elemento.</w:t>
            </w:r>
          </w:p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(3) Este elemento no debe utilizarse a menos que el remitente esté seguro de que todos los clientes directos son capaces de procesarlo.</w:t>
            </w:r>
          </w:p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(4) Si los mensajes que incluyen este elemento se reenvían a una red bidireccional, el remitente debe desmontar al 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>elemento &lt;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derefUri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y debería extraer el contenido del archivo y proporcionar un enlace &lt;</w:t>
            </w:r>
            <w:r w:rsidRPr="00B6352A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uri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 a una versión recuperable del archivo.</w:t>
            </w:r>
          </w:p>
          <w:p w:rsidR="00A2681C" w:rsidRPr="00B6352A" w:rsidRDefault="00A2681C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(5) Los proveedores de enlaces de datos unidireccionales pueden imponer restricciones adicionales al uso de este elemento, incluidos los límites del tamaño de los mensajes y las restricciones relativas a los tipos de archivos.</w:t>
            </w:r>
          </w:p>
        </w:tc>
      </w:tr>
      <w:tr w:rsidR="00A2681C" w:rsidRPr="00B6352A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i/>
                <w:sz w:val="18"/>
                <w:szCs w:val="20"/>
              </w:rPr>
              <w:lastRenderedPageBreak/>
              <w:t>digest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93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cap.alertInfoResource.digest.code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C243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que representa el resumen digital ("</w:t>
            </w:r>
            <w:r w:rsidRPr="00975957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hash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") calculado a partir del archivo de </w:t>
            </w:r>
            <w:r w:rsidRPr="00C2433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re</w:t>
            </w:r>
            <w:r w:rsidR="00C2433C" w:rsidRPr="00C2433C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source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Calculado utilizando el algoritmo SHA-1 </w:t>
            </w:r>
            <w:r w:rsidR="0096224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indicado en</w:t>
            </w:r>
            <w:r w:rsidRPr="00B6352A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NIST FIPS 180-2.</w:t>
            </w:r>
          </w:p>
        </w:tc>
      </w:tr>
    </w:tbl>
    <w:p w:rsidR="00A2681C" w:rsidRPr="00B6352A" w:rsidRDefault="00A2681C" w:rsidP="00A2681C">
      <w:pPr>
        <w:rPr>
          <w:rFonts w:ascii="ITC Avant Garde" w:eastAsia="Trebuchet MS" w:hAnsi="ITC Avant Garde" w:cs="Trebuchet MS"/>
          <w:b/>
        </w:rPr>
      </w:pP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Sección V</w:t>
      </w: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Segmento &lt;</w:t>
      </w:r>
      <w:r w:rsidRPr="00982E31">
        <w:rPr>
          <w:rFonts w:ascii="ITC Avant Garde" w:eastAsia="Trebuchet MS" w:hAnsi="ITC Avant Garde" w:cs="Trebuchet MS"/>
          <w:b/>
          <w:i/>
        </w:rPr>
        <w:t>area</w:t>
      </w:r>
      <w:r w:rsidRPr="008368EB">
        <w:rPr>
          <w:rFonts w:ascii="ITC Avant Garde" w:eastAsia="Trebuchet MS" w:hAnsi="ITC Avant Garde" w:cs="Trebuchet MS"/>
          <w:b/>
        </w:rPr>
        <w:t>&gt;</w:t>
      </w:r>
    </w:p>
    <w:p w:rsidR="00A2681C" w:rsidRDefault="00A2681C" w:rsidP="00A2681C">
      <w:pPr>
        <w:rPr>
          <w:rFonts w:ascii="ITC Avant Garde" w:eastAsia="Trebuchet MS" w:hAnsi="ITC Avant Garde" w:cs="Trebuchet MS"/>
          <w:b/>
        </w:rPr>
      </w:pP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E</w:t>
      </w:r>
      <w:r w:rsidRPr="00DA0F9D">
        <w:rPr>
          <w:rFonts w:ascii="ITC Avant Garde" w:eastAsia="ITC Avant Garde" w:hAnsi="ITC Avant Garde" w:cs="ITC Avant Garde"/>
          <w:bCs/>
        </w:rPr>
        <w:t>l segmento &lt;</w:t>
      </w:r>
      <w:r>
        <w:rPr>
          <w:rFonts w:ascii="ITC Avant Garde" w:eastAsia="ITC Avant Garde" w:hAnsi="ITC Avant Garde" w:cs="ITC Avant Garde"/>
          <w:bCs/>
          <w:i/>
        </w:rPr>
        <w:t>area</w:t>
      </w:r>
      <w:r w:rsidRPr="00DA0F9D">
        <w:rPr>
          <w:rFonts w:ascii="ITC Avant Garde" w:eastAsia="ITC Avant Garde" w:hAnsi="ITC Avant Garde" w:cs="ITC Avant Garde"/>
          <w:bCs/>
        </w:rPr>
        <w:t xml:space="preserve">&gt; </w:t>
      </w:r>
      <w:r>
        <w:rPr>
          <w:rFonts w:ascii="ITC Avant Garde" w:eastAsia="ITC Avant Garde" w:hAnsi="ITC Avant Garde" w:cs="ITC Avant Garde"/>
          <w:bCs/>
        </w:rPr>
        <w:t xml:space="preserve">contiene el área objetivo a la cual será distribuida la </w:t>
      </w:r>
      <w:r w:rsidR="00E7221F">
        <w:rPr>
          <w:rFonts w:ascii="ITC Avant Garde" w:eastAsia="ITC Avant Garde" w:hAnsi="ITC Avant Garde" w:cs="ITC Avant Garde"/>
          <w:bCs/>
        </w:rPr>
        <w:t>Alerta</w:t>
      </w:r>
      <w:r>
        <w:rPr>
          <w:rFonts w:ascii="ITC Avant Garde" w:eastAsia="ITC Avant Garde" w:hAnsi="ITC Avant Garde" w:cs="ITC Avant Garde"/>
          <w:bCs/>
        </w:rPr>
        <w:t>, puede incluir múltiples áreas de distribución de un solo mensaje.</w:t>
      </w: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  <w:r>
        <w:rPr>
          <w:rFonts w:ascii="ITC Avant Garde" w:eastAsia="ITC Avant Garde" w:hAnsi="ITC Avant Garde" w:cs="ITC Avant Garde"/>
          <w:bCs/>
        </w:rPr>
        <w:t>Los elementos que conforman el segmento &lt;</w:t>
      </w:r>
      <w:r>
        <w:rPr>
          <w:rFonts w:ascii="ITC Avant Garde" w:eastAsia="ITC Avant Garde" w:hAnsi="ITC Avant Garde" w:cs="ITC Avant Garde"/>
          <w:bCs/>
          <w:i/>
        </w:rPr>
        <w:t>area&gt;</w:t>
      </w:r>
      <w:r>
        <w:rPr>
          <w:rFonts w:ascii="ITC Avant Garde" w:eastAsia="ITC Avant Garde" w:hAnsi="ITC Avant Garde" w:cs="ITC Avant Garde"/>
          <w:bCs/>
        </w:rPr>
        <w:t xml:space="preserve"> son los siguientes:</w:t>
      </w:r>
    </w:p>
    <w:p w:rsidR="00A2681C" w:rsidRDefault="00A2681C" w:rsidP="00A2681C">
      <w:pPr>
        <w:jc w:val="both"/>
        <w:rPr>
          <w:rFonts w:ascii="ITC Avant Garde" w:eastAsia="ITC Avant Garde" w:hAnsi="ITC Avant Garde" w:cs="ITC Avant Garde"/>
          <w:bCs/>
        </w:rPr>
      </w:pPr>
    </w:p>
    <w:tbl>
      <w:tblPr>
        <w:tblStyle w:val="Tabladecuadrcula4-nfasis61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4"/>
        <w:gridCol w:w="2183"/>
        <w:gridCol w:w="2183"/>
        <w:gridCol w:w="1389"/>
        <w:gridCol w:w="2977"/>
      </w:tblGrid>
      <w:tr w:rsidR="00A2681C" w:rsidRPr="00B6352A" w:rsidTr="003F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B6352A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A85D58">
              <w:rPr>
                <w:rFonts w:ascii="ITC Avant Garde" w:eastAsia="ITC Avant Garde" w:hAnsi="ITC Avant Garde" w:cs="ITC Avant Garde"/>
                <w:sz w:val="18"/>
                <w:szCs w:val="20"/>
              </w:rPr>
              <w:t>Elemento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Context.class.attribute.representation</w:t>
            </w:r>
          </w:p>
        </w:tc>
        <w:tc>
          <w:tcPr>
            <w:tcW w:w="2183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Descripción</w:t>
            </w:r>
          </w:p>
        </w:tc>
        <w:tc>
          <w:tcPr>
            <w:tcW w:w="1389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Uso</w:t>
            </w:r>
          </w:p>
        </w:tc>
        <w:tc>
          <w:tcPr>
            <w:tcW w:w="2977" w:type="dxa"/>
            <w:vAlign w:val="center"/>
          </w:tcPr>
          <w:p w:rsidR="00A2681C" w:rsidRPr="00B6352A" w:rsidRDefault="00A2681C" w:rsidP="000B3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</w:pPr>
            <w:r w:rsidRPr="00E405BC">
              <w:rPr>
                <w:rFonts w:ascii="ITC Avant Garde" w:eastAsia="ITC Avant Garde" w:hAnsi="ITC Avant Garde" w:cs="ITC Avant Garde"/>
                <w:bCs w:val="0"/>
                <w:sz w:val="18"/>
                <w:szCs w:val="20"/>
              </w:rPr>
              <w:t>Notas y Valores</w:t>
            </w:r>
          </w:p>
        </w:tc>
      </w:tr>
      <w:tr w:rsidR="00A2681C" w:rsidRPr="00CA61BE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CA61BE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areaDesc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cap.alertInfoArea.areaDesc.text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9622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que describe el área afectada de</w:t>
            </w:r>
            <w:r w:rsidR="0096224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96224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CA61BE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Obligatorio</w:t>
            </w:r>
          </w:p>
        </w:tc>
        <w:tc>
          <w:tcPr>
            <w:tcW w:w="2977" w:type="dxa"/>
            <w:vAlign w:val="center"/>
          </w:tcPr>
          <w:p w:rsidR="00A2681C" w:rsidRPr="00CA61BE" w:rsidRDefault="008F0525" w:rsidP="008F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Texto con la d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escripción del área afectada.</w:t>
            </w:r>
          </w:p>
        </w:tc>
      </w:tr>
      <w:tr w:rsidR="00A2681C" w:rsidRPr="00CA61BE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CA61BE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polygon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FF0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cap.alertInfoArea.polygon.group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FA45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Puntos Geográficos </w:t>
            </w:r>
            <w:r w:rsidR="00FA452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que definen un polígono que delimita el área afectada 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de</w:t>
            </w:r>
            <w:r w:rsidR="00474FF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474FF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474FF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Alerta de </w:t>
            </w:r>
            <w:r w:rsidR="004825F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Emergencia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Valores del código: El polígono geográfico se representa por una lista delimitada por espacios en blanco de Puntos Geográficos. (</w:t>
            </w:r>
            <w:r w:rsidRPr="00CA61B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Ver Sección </w:t>
            </w:r>
            <w:r w:rsidR="009853E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V</w:t>
            </w:r>
            <w:r w:rsidRPr="00CA61B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I “WGS84” del presente Anexo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).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(2) Se deben presentar un mínimo de 4 pares de coordenadas y el primer y el último Punto Geográfico siempre deberá ser el mismo.</w:t>
            </w:r>
          </w:p>
          <w:p w:rsidR="00A2681C" w:rsidRPr="00CA61BE" w:rsidRDefault="00A2681C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(3) Podrían ocurrir múltiples instancias de</w:t>
            </w:r>
            <w:r w:rsidR="00582DF9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ntro de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un </w:t>
            </w:r>
            <w:r w:rsidR="00541F6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area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CA61BE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CA61BE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circle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cap.alertInfoArea.circle.group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8C5D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Punto Geográfico </w:t>
            </w:r>
            <w:r w:rsidR="008C5D1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y radio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que deli</w:t>
            </w:r>
            <w:r w:rsidR="008C5D1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mita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el área afectada a la que se enviará </w:t>
            </w:r>
            <w:r w:rsidR="008C5D18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la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(1) Valores del código: El área circular es representada por un punto central dado como un Punto Geográfico WGS84 seguido por un espacio</w:t>
            </w:r>
            <w:r w:rsidRPr="00CA61B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 y un valor del radio en kilómetros.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</w:t>
            </w:r>
            <w:r w:rsidRPr="00CA61B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 xml:space="preserve">Ver Sección </w:t>
            </w:r>
            <w:r w:rsidR="009853E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V</w:t>
            </w:r>
            <w:r w:rsidRPr="00CA61BE">
              <w:rPr>
                <w:rFonts w:ascii="ITC Avant Garde" w:eastAsia="ITC Avant Garde" w:hAnsi="ITC Avant Garde" w:cs="ITC Avant Garde"/>
                <w:bCs/>
                <w:color w:val="auto"/>
                <w:sz w:val="18"/>
                <w:szCs w:val="20"/>
              </w:rPr>
              <w:t>I “WGS84” del presente Anexo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).</w:t>
            </w:r>
          </w:p>
          <w:p w:rsidR="00A2681C" w:rsidRPr="00CA61BE" w:rsidRDefault="00A2681C" w:rsidP="00541F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Podrían ocurrir múltiples instancias dentro de un </w:t>
            </w:r>
            <w:r w:rsidR="00541F6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segmento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&lt;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area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&gt;.</w:t>
            </w:r>
          </w:p>
        </w:tc>
      </w:tr>
      <w:tr w:rsidR="00A2681C" w:rsidRPr="00CA61BE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A2681C" w:rsidRPr="00CA61BE" w:rsidRDefault="00A2681C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geocode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cap.alertInfoArea.geocode.code</w:t>
            </w:r>
          </w:p>
        </w:tc>
        <w:tc>
          <w:tcPr>
            <w:tcW w:w="2183" w:type="dxa"/>
            <w:vAlign w:val="center"/>
          </w:tcPr>
          <w:p w:rsidR="00A2681C" w:rsidRPr="00CA61BE" w:rsidRDefault="00A2681C" w:rsidP="004A6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Código geográfico que delimita el área afectada de</w:t>
            </w:r>
            <w:r w:rsidR="0048162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l</w:t>
            </w:r>
            <w:r w:rsidR="00481627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E7221F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Alerta</w:t>
            </w: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Opcional</w:t>
            </w:r>
          </w:p>
        </w:tc>
        <w:tc>
          <w:tcPr>
            <w:tcW w:w="2977" w:type="dxa"/>
            <w:vAlign w:val="center"/>
          </w:tcPr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(1) Cualquier código geográfico </w:t>
            </w:r>
            <w:r w:rsidR="00F475D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para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describ</w:t>
            </w:r>
            <w:r w:rsidR="00F475D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ir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un área objetivo </w:t>
            </w:r>
            <w:r w:rsidR="00BB6D4B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del </w:t>
            </w:r>
            <w:r w:rsidR="004825F3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mensaje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, en la forma: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>&lt;geocode&gt;&lt;valueName&gt;valueName&lt;/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 xml:space="preserve">    valueName&gt;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  <w:lang w:val="en-US"/>
              </w:rPr>
              <w:t xml:space="preserve">    &lt;value&gt; value &lt;/value&gt;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&lt;/geocode&gt;</w:t>
            </w:r>
          </w:p>
          <w:p w:rsidR="00A2681C" w:rsidRPr="00CA61BE" w:rsidRDefault="004A6FE7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d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onde el contenido de "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es un valor de tipo cadena </w:t>
            </w:r>
            <w:r w:rsidR="00FB158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asignada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por el usuario donde se designa el dominio del código</w:t>
            </w:r>
            <w:r w:rsidR="00FB158D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,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y el contenido de "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" es una cadena (que podría representar un número) </w:t>
            </w:r>
            <w:r w:rsidR="00CE40C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que denota el valor en sí mismo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(por ejemplo: 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valueName=</w:t>
            </w:r>
            <w:r w:rsidR="00A2681C" w:rsidRPr="00CE40C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"SAME"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 xml:space="preserve"> y value=</w:t>
            </w:r>
            <w:r w:rsidR="00A2681C" w:rsidRPr="00CE40C5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"006113"</w:t>
            </w:r>
            <w:r w:rsidR="00A2681C"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).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(2) </w:t>
            </w:r>
            <w:r w:rsidR="00C65B61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Todos l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os valores de "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valueName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" que son acrónimos, deberían ser representados con letras mayúsculas sin puntos (por ejemplo: SAME, FIPS, ZIP).</w:t>
            </w:r>
          </w:p>
          <w:p w:rsidR="00A2681C" w:rsidRPr="00CA61BE" w:rsidRDefault="00A2681C" w:rsidP="000B3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(3) Podrían ocurrir múltiples instancias dentro de</w:t>
            </w:r>
            <w:r w:rsidR="00803FFC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un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</w:t>
            </w:r>
            <w:r w:rsidR="00541F6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segmento 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&lt;area&gt;.</w:t>
            </w:r>
          </w:p>
          <w:p w:rsidR="00A2681C" w:rsidRPr="00CA61BE" w:rsidRDefault="00A2681C" w:rsidP="00201A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</w:pP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(4) Este elemento</w:t>
            </w:r>
            <w:r w:rsidR="00B91DF6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es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principalmente para compatibilidad con otros sistemas. El uso de este elemento </w:t>
            </w:r>
            <w:r w:rsidR="00201A50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>presupone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el conocimiento del sistema de codificación por parte de los 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lastRenderedPageBreak/>
              <w:t xml:space="preserve">destinatarios; por lo tanto, para interoperabilidad, debería ser utilizado de forma concertada con una descripción equivalente en el contexto más universal de las formas de 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&lt;polygon&gt;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y </w:t>
            </w:r>
            <w:r w:rsidRPr="00CA61BE">
              <w:rPr>
                <w:rFonts w:ascii="ITC Avant Garde" w:eastAsia="ITC Avant Garde" w:hAnsi="ITC Avant Garde" w:cs="ITC Avant Garde"/>
                <w:bCs/>
                <w:i/>
                <w:sz w:val="18"/>
                <w:szCs w:val="20"/>
              </w:rPr>
              <w:t>&lt;circle&gt;</w:t>
            </w:r>
            <w:r w:rsidRPr="00CA61BE">
              <w:rPr>
                <w:rFonts w:ascii="ITC Avant Garde" w:eastAsia="ITC Avant Garde" w:hAnsi="ITC Avant Garde" w:cs="ITC Avant Garde"/>
                <w:bCs/>
                <w:sz w:val="18"/>
                <w:szCs w:val="20"/>
              </w:rPr>
              <w:t xml:space="preserve"> siempre que sea posible.</w:t>
            </w:r>
          </w:p>
        </w:tc>
      </w:tr>
      <w:tr w:rsidR="00CF0CAF" w:rsidRPr="00CA61BE" w:rsidTr="003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CF0CAF" w:rsidRPr="00CA61BE" w:rsidRDefault="001D0D66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lastRenderedPageBreak/>
              <w:t>altitude</w:t>
            </w:r>
          </w:p>
        </w:tc>
        <w:tc>
          <w:tcPr>
            <w:tcW w:w="2183" w:type="dxa"/>
            <w:vAlign w:val="center"/>
          </w:tcPr>
          <w:p w:rsidR="00CF0CAF" w:rsidRPr="003821C9" w:rsidRDefault="001D0D66" w:rsidP="000B3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cap.alertInfoArea.altitude.quantity</w:t>
            </w:r>
          </w:p>
        </w:tc>
        <w:tc>
          <w:tcPr>
            <w:tcW w:w="2183" w:type="dxa"/>
            <w:vAlign w:val="center"/>
          </w:tcPr>
          <w:p w:rsidR="00CF0CAF" w:rsidRPr="003821C9" w:rsidRDefault="001D0D66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La altitud específica o mínima del área afectada del mensaje de alerta (Opcional)</w:t>
            </w:r>
          </w:p>
        </w:tc>
        <w:tc>
          <w:tcPr>
            <w:tcW w:w="1389" w:type="dxa"/>
            <w:vAlign w:val="center"/>
          </w:tcPr>
          <w:p w:rsidR="00CF0CAF" w:rsidRPr="003973B0" w:rsidRDefault="001D0D66" w:rsidP="00F45D0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973B0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Opcional</w:t>
            </w:r>
          </w:p>
        </w:tc>
        <w:tc>
          <w:tcPr>
            <w:tcW w:w="2977" w:type="dxa"/>
            <w:vAlign w:val="center"/>
          </w:tcPr>
          <w:p w:rsidR="000F5C69" w:rsidRPr="003821C9" w:rsidRDefault="000F5C69" w:rsidP="000F5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1) Si se utiliza con el elemento &lt;</w:t>
            </w:r>
            <w:r w:rsidRPr="003821C9">
              <w:rPr>
                <w:rFonts w:ascii="ITC Avant Garde" w:eastAsia="ITC Avant Garde" w:hAnsi="ITC Avant Garde" w:cs="ITC Avant Garde"/>
                <w:bCs/>
                <w:i/>
                <w:sz w:val="18"/>
                <w:szCs w:val="18"/>
              </w:rPr>
              <w:t>ceiling</w:t>
            </w: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&gt; este valor es el límite inferior de un rango. De lo contrario, este valor especifica una altitud específica.</w:t>
            </w:r>
          </w:p>
          <w:p w:rsidR="00CF0CAF" w:rsidRPr="003821C9" w:rsidRDefault="000F5C69" w:rsidP="000B3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 xml:space="preserve">(2) La medida de altitud se encuentra en pies sobre el nivel medio del mar según el </w:t>
            </w:r>
            <w:r w:rsidRPr="00376AE2">
              <w:rPr>
                <w:rFonts w:ascii="ITC Avant Garde" w:eastAsia="ITC Avant Garde" w:hAnsi="ITC Avant Garde" w:cs="ITC Avant Garde"/>
                <w:bCs/>
                <w:i/>
                <w:sz w:val="18"/>
                <w:szCs w:val="18"/>
              </w:rPr>
              <w:t>datum</w:t>
            </w: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 xml:space="preserve"> WGS84.</w:t>
            </w:r>
          </w:p>
        </w:tc>
      </w:tr>
      <w:tr w:rsidR="008D3378" w:rsidRPr="00CA61BE" w:rsidTr="003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Align w:val="center"/>
          </w:tcPr>
          <w:p w:rsidR="008D3378" w:rsidRPr="00CA61BE" w:rsidRDefault="001D0D66" w:rsidP="000B3BFB">
            <w:pPr>
              <w:jc w:val="center"/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</w:pPr>
            <w:r>
              <w:rPr>
                <w:rFonts w:ascii="ITC Avant Garde" w:eastAsia="ITC Avant Garde" w:hAnsi="ITC Avant Garde" w:cs="ITC Avant Garde"/>
                <w:bCs w:val="0"/>
                <w:i/>
                <w:sz w:val="18"/>
                <w:szCs w:val="20"/>
              </w:rPr>
              <w:t>ceiling</w:t>
            </w:r>
          </w:p>
        </w:tc>
        <w:tc>
          <w:tcPr>
            <w:tcW w:w="2183" w:type="dxa"/>
            <w:vAlign w:val="center"/>
          </w:tcPr>
          <w:p w:rsidR="008D3378" w:rsidRPr="003821C9" w:rsidRDefault="001D0D66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cap.alertInfoArea.ceiling.quantity</w:t>
            </w:r>
          </w:p>
        </w:tc>
        <w:tc>
          <w:tcPr>
            <w:tcW w:w="2183" w:type="dxa"/>
            <w:vAlign w:val="center"/>
          </w:tcPr>
          <w:p w:rsidR="008D3378" w:rsidRPr="003821C9" w:rsidRDefault="001D0D66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La altitud máxima del área afectada del mensaje de alerta (Condicional)</w:t>
            </w:r>
          </w:p>
        </w:tc>
        <w:tc>
          <w:tcPr>
            <w:tcW w:w="1389" w:type="dxa"/>
            <w:vAlign w:val="center"/>
          </w:tcPr>
          <w:p w:rsidR="008D3378" w:rsidRPr="003973B0" w:rsidRDefault="000F5C69" w:rsidP="000B3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973B0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Condicional</w:t>
            </w:r>
          </w:p>
        </w:tc>
        <w:tc>
          <w:tcPr>
            <w:tcW w:w="2977" w:type="dxa"/>
            <w:vAlign w:val="center"/>
          </w:tcPr>
          <w:p w:rsidR="000F5C69" w:rsidRPr="003821C9" w:rsidRDefault="000F5C69" w:rsidP="000F5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(1) No debe utilizarse excepto en combinación con el elemento &lt;</w:t>
            </w:r>
            <w:r w:rsidRPr="003821C9">
              <w:rPr>
                <w:rFonts w:ascii="ITC Avant Garde" w:eastAsia="ITC Avant Garde" w:hAnsi="ITC Avant Garde" w:cs="ITC Avant Garde"/>
                <w:bCs/>
                <w:i/>
                <w:sz w:val="18"/>
                <w:szCs w:val="18"/>
              </w:rPr>
              <w:t>altitude</w:t>
            </w: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>&gt;.</w:t>
            </w:r>
          </w:p>
          <w:p w:rsidR="008D3378" w:rsidRPr="003821C9" w:rsidRDefault="000F5C69" w:rsidP="000B3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</w:pP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 xml:space="preserve">(2) La medida del límite máximo se encuentra en pies sobre el nivel medio del mar según el </w:t>
            </w:r>
            <w:r w:rsidRPr="00376AE2">
              <w:rPr>
                <w:rFonts w:ascii="ITC Avant Garde" w:eastAsia="ITC Avant Garde" w:hAnsi="ITC Avant Garde" w:cs="ITC Avant Garde"/>
                <w:bCs/>
                <w:i/>
                <w:sz w:val="18"/>
                <w:szCs w:val="18"/>
              </w:rPr>
              <w:t>datum</w:t>
            </w:r>
            <w:r w:rsidRPr="003821C9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 xml:space="preserve"> WGS84.</w:t>
            </w:r>
          </w:p>
        </w:tc>
      </w:tr>
    </w:tbl>
    <w:p w:rsidR="00A2681C" w:rsidRPr="00CA61BE" w:rsidRDefault="00A2681C" w:rsidP="00A2681C">
      <w:pPr>
        <w:jc w:val="both"/>
        <w:rPr>
          <w:rFonts w:ascii="ITC Avant Garde" w:eastAsia="ITC Avant Garde" w:hAnsi="ITC Avant Garde" w:cs="ITC Avant Garde"/>
          <w:bCs/>
          <w:lang w:val="es-MX"/>
        </w:rPr>
      </w:pP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Sección V</w:t>
      </w:r>
      <w:r w:rsidR="004E12D7">
        <w:rPr>
          <w:rFonts w:ascii="ITC Avant Garde" w:eastAsia="Trebuchet MS" w:hAnsi="ITC Avant Garde" w:cs="Trebuchet MS"/>
          <w:b/>
        </w:rPr>
        <w:t>I</w:t>
      </w:r>
    </w:p>
    <w:p w:rsidR="00A2681C" w:rsidRPr="008368EB" w:rsidRDefault="00A2681C" w:rsidP="00A2681C">
      <w:pPr>
        <w:jc w:val="center"/>
        <w:rPr>
          <w:rFonts w:ascii="ITC Avant Garde" w:eastAsia="Trebuchet MS" w:hAnsi="ITC Avant Garde" w:cs="Trebuchet MS"/>
          <w:b/>
        </w:rPr>
      </w:pPr>
      <w:r w:rsidRPr="008368EB">
        <w:rPr>
          <w:rFonts w:ascii="ITC Avant Garde" w:eastAsia="Trebuchet MS" w:hAnsi="ITC Avant Garde" w:cs="Trebuchet MS"/>
          <w:b/>
        </w:rPr>
        <w:t>WGS84</w:t>
      </w:r>
    </w:p>
    <w:p w:rsidR="00A2681C" w:rsidRDefault="00A2681C" w:rsidP="00A2681C">
      <w:pPr>
        <w:rPr>
          <w:b/>
        </w:rPr>
      </w:pPr>
    </w:p>
    <w:p w:rsidR="00A2681C" w:rsidRPr="00C227D3" w:rsidRDefault="00A2681C" w:rsidP="00A2681C">
      <w:p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 xml:space="preserve">Los Puntos Geográficos en el </w:t>
      </w:r>
      <w:r w:rsidRPr="00C227D3">
        <w:rPr>
          <w:rFonts w:ascii="ITC Avant Garde" w:eastAsia="ITC Avant Garde" w:hAnsi="ITC Avant Garde" w:cs="ITC Avant Garde"/>
          <w:bCs/>
        </w:rPr>
        <w:t>Protocolo de Alerta</w:t>
      </w:r>
      <w:r w:rsidR="008514A5">
        <w:rPr>
          <w:rFonts w:ascii="ITC Avant Garde" w:eastAsia="ITC Avant Garde" w:hAnsi="ITC Avant Garde" w:cs="ITC Avant Garde"/>
          <w:bCs/>
        </w:rPr>
        <w:t xml:space="preserve"> Común</w:t>
      </w:r>
      <w:r w:rsidRPr="00C227D3" w:rsidDel="00DC1494">
        <w:rPr>
          <w:rFonts w:ascii="ITC Avant Garde" w:hAnsi="ITC Avant Garde"/>
          <w:color w:val="000000" w:themeColor="text1"/>
        </w:rPr>
        <w:t xml:space="preserve"> </w:t>
      </w:r>
      <w:r w:rsidRPr="00C227D3">
        <w:rPr>
          <w:rFonts w:ascii="ITC Avant Garde" w:hAnsi="ITC Avant Garde"/>
          <w:color w:val="000000" w:themeColor="text1"/>
        </w:rPr>
        <w:t xml:space="preserve">son definidos </w:t>
      </w:r>
      <w:r w:rsidRPr="006A6939">
        <w:rPr>
          <w:rFonts w:ascii="ITC Avant Garde" w:hAnsi="ITC Avant Garde"/>
          <w:color w:val="000000" w:themeColor="text1"/>
        </w:rPr>
        <w:t xml:space="preserve">utilizando </w:t>
      </w:r>
      <w:r w:rsidR="006A6939" w:rsidRPr="006A6939">
        <w:rPr>
          <w:rFonts w:ascii="ITC Avant Garde" w:hAnsi="ITC Avant Garde"/>
          <w:color w:val="000000" w:themeColor="text1"/>
        </w:rPr>
        <w:t xml:space="preserve">el </w:t>
      </w:r>
      <w:r w:rsidRPr="006A6939">
        <w:rPr>
          <w:rFonts w:ascii="ITC Avant Garde" w:hAnsi="ITC Avant Garde"/>
          <w:color w:val="000000" w:themeColor="text1"/>
        </w:rPr>
        <w:t>WGS84,</w:t>
      </w:r>
      <w:r w:rsidRPr="00C227D3">
        <w:rPr>
          <w:rFonts w:ascii="ITC Avant Garde" w:hAnsi="ITC Avant Garde"/>
          <w:color w:val="000000" w:themeColor="text1"/>
        </w:rPr>
        <w:t xml:space="preserve"> equivalentes a EPSG código 4326 utilizada para dos dimensiones. El </w:t>
      </w:r>
      <w:r w:rsidRPr="00C227D3">
        <w:rPr>
          <w:rFonts w:ascii="ITC Avant Garde" w:eastAsia="ITC Avant Garde" w:hAnsi="ITC Avant Garde" w:cs="ITC Avant Garde"/>
        </w:rPr>
        <w:t>Protocolo de Alerta</w:t>
      </w:r>
      <w:r w:rsidR="008514A5">
        <w:rPr>
          <w:rFonts w:ascii="ITC Avant Garde" w:eastAsia="ITC Avant Garde" w:hAnsi="ITC Avant Garde" w:cs="ITC Avant Garde"/>
        </w:rPr>
        <w:t xml:space="preserve"> Común</w:t>
      </w:r>
      <w:r w:rsidRPr="00C227D3">
        <w:rPr>
          <w:rFonts w:ascii="ITC Avant Garde" w:hAnsi="ITC Avant Garde"/>
          <w:color w:val="000000" w:themeColor="text1"/>
        </w:rPr>
        <w:t xml:space="preserve"> no asigna responsabilidades para la transformación de coordenadas entre los sistemas de referencia espacial mencionados anteriormente.</w:t>
      </w:r>
    </w:p>
    <w:p w:rsidR="00DD1474" w:rsidRDefault="00DD1474" w:rsidP="00A2681C">
      <w:pPr>
        <w:jc w:val="center"/>
        <w:rPr>
          <w:b/>
        </w:rPr>
      </w:pPr>
    </w:p>
    <w:p w:rsidR="00A2681C" w:rsidRPr="00C060C0" w:rsidRDefault="00A2681C" w:rsidP="00A2681C">
      <w:pPr>
        <w:jc w:val="center"/>
        <w:rPr>
          <w:rFonts w:ascii="ITC Avant Garde" w:hAnsi="ITC Avant Garde"/>
          <w:b/>
        </w:rPr>
      </w:pPr>
      <w:r w:rsidRPr="00C060C0">
        <w:rPr>
          <w:rFonts w:ascii="ITC Avant Garde" w:hAnsi="ITC Avant Garde"/>
          <w:b/>
        </w:rPr>
        <w:t>Sección VI</w:t>
      </w:r>
      <w:r w:rsidR="004E12D7">
        <w:rPr>
          <w:rFonts w:ascii="ITC Avant Garde" w:hAnsi="ITC Avant Garde"/>
          <w:b/>
        </w:rPr>
        <w:t>I</w:t>
      </w:r>
    </w:p>
    <w:p w:rsidR="00A2681C" w:rsidRPr="00C060C0" w:rsidRDefault="00A2681C" w:rsidP="00A2681C">
      <w:pPr>
        <w:jc w:val="center"/>
        <w:rPr>
          <w:rFonts w:ascii="ITC Avant Garde" w:hAnsi="ITC Avant Garde"/>
          <w:b/>
          <w:i/>
        </w:rPr>
      </w:pPr>
      <w:r w:rsidRPr="00C060C0">
        <w:rPr>
          <w:rFonts w:ascii="ITC Avant Garde" w:hAnsi="ITC Avant Garde"/>
          <w:b/>
        </w:rPr>
        <w:t xml:space="preserve">Tipo de Dato </w:t>
      </w:r>
      <w:r w:rsidRPr="00C060C0">
        <w:rPr>
          <w:rFonts w:ascii="ITC Avant Garde" w:hAnsi="ITC Avant Garde"/>
          <w:b/>
          <w:i/>
        </w:rPr>
        <w:t>DateTime</w:t>
      </w:r>
    </w:p>
    <w:p w:rsidR="00A2681C" w:rsidRDefault="00A2681C" w:rsidP="00A2681C">
      <w:pPr>
        <w:jc w:val="center"/>
        <w:rPr>
          <w:b/>
        </w:rPr>
      </w:pPr>
    </w:p>
    <w:p w:rsidR="00A2681C" w:rsidRPr="00C227D3" w:rsidRDefault="00A2681C" w:rsidP="00A2681C">
      <w:p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Todos los elementos [</w:t>
      </w:r>
      <w:r w:rsidRPr="00C227D3">
        <w:rPr>
          <w:rFonts w:ascii="ITC Avant Garde" w:hAnsi="ITC Avant Garde"/>
          <w:i/>
          <w:color w:val="000000" w:themeColor="text1"/>
        </w:rPr>
        <w:t>dateTime</w:t>
      </w:r>
      <w:r w:rsidRPr="00C227D3">
        <w:rPr>
          <w:rFonts w:ascii="ITC Avant Garde" w:hAnsi="ITC Avant Garde"/>
          <w:color w:val="000000" w:themeColor="text1"/>
        </w:rPr>
        <w:t xml:space="preserve">] </w:t>
      </w:r>
      <w:r w:rsidRPr="00C227D3">
        <w:rPr>
          <w:rFonts w:ascii="ITC Avant Garde" w:hAnsi="ITC Avant Garde"/>
          <w:i/>
          <w:color w:val="000000" w:themeColor="text1"/>
        </w:rPr>
        <w:t>(&lt;sent&gt;, &lt;effective&gt;, &lt;onset&gt; y &lt;expires&gt;</w:t>
      </w:r>
      <w:r w:rsidRPr="00C227D3">
        <w:rPr>
          <w:rFonts w:ascii="ITC Avant Garde" w:hAnsi="ITC Avant Garde"/>
          <w:color w:val="000000" w:themeColor="text1"/>
        </w:rPr>
        <w:t>) deben especificarse en la forma "YYYY-MM-DDThh:mm:ssXzh:zm" donde:</w:t>
      </w:r>
    </w:p>
    <w:p w:rsidR="00A2681C" w:rsidRPr="00C227D3" w:rsidRDefault="00A2681C" w:rsidP="00A2681C">
      <w:pPr>
        <w:suppressLineNumbers/>
        <w:jc w:val="both"/>
        <w:rPr>
          <w:rFonts w:ascii="ITC Avant Garde" w:hAnsi="ITC Avant Garde"/>
          <w:color w:val="000000" w:themeColor="text1"/>
        </w:rPr>
      </w:pP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YYYY indica el año;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MM indica el mes;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DD indica el día;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T indica el símbolo “T” que marca el inicio de la sección de tiempo requerido;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hh indica la hora;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mm indica el minuto;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lastRenderedPageBreak/>
        <w:t>ss indica el segundo;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X indica ya sea el símbolo “+” si la fecha y hora precedentes están en una zona horaria adelante de UTC, o el símbolo “-”</w:t>
      </w:r>
      <w:r w:rsidRPr="00C227D3" w:rsidDel="00813701">
        <w:rPr>
          <w:rFonts w:ascii="ITC Avant Garde" w:hAnsi="ITC Avant Garde"/>
          <w:color w:val="000000" w:themeColor="text1"/>
        </w:rPr>
        <w:t xml:space="preserve"> </w:t>
      </w:r>
      <w:r w:rsidRPr="00C227D3">
        <w:rPr>
          <w:rFonts w:ascii="ITC Avant Garde" w:hAnsi="ITC Avant Garde"/>
          <w:color w:val="000000" w:themeColor="text1"/>
        </w:rPr>
        <w:t>si la fecha y hora precedentes están en una zona horaria detrás de UTC. Si la hora está en UTC, se usará el símbolo “-“;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zh indica las horas de ajuste de la fecha y hora precedentes respecto a UTC, o “00” si la hora precedente está en UTC, y</w:t>
      </w:r>
    </w:p>
    <w:p w:rsidR="00A2681C" w:rsidRPr="00C227D3" w:rsidRDefault="00A2681C" w:rsidP="003371EF">
      <w:pPr>
        <w:pStyle w:val="Prrafodelista"/>
        <w:numPr>
          <w:ilvl w:val="0"/>
          <w:numId w:val="36"/>
        </w:numPr>
        <w:suppressLineNumbers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zm indica los minutos de ajuste de la fecha y hora precedentes respecto a UTC, o “00” si la hora precedente está en UTC.</w:t>
      </w:r>
    </w:p>
    <w:p w:rsidR="00A2681C" w:rsidRPr="003371EF" w:rsidRDefault="00A2681C" w:rsidP="003371EF">
      <w:pPr>
        <w:pStyle w:val="Prrafodelista"/>
        <w:numPr>
          <w:ilvl w:val="0"/>
          <w:numId w:val="36"/>
        </w:numPr>
        <w:rPr>
          <w:rFonts w:ascii="ITC Avant Garde" w:hAnsi="ITC Avant Garde"/>
          <w:color w:val="000000" w:themeColor="text1"/>
        </w:rPr>
      </w:pPr>
      <w:r w:rsidRPr="003371EF">
        <w:rPr>
          <w:rFonts w:ascii="ITC Avant Garde" w:hAnsi="ITC Avant Garde"/>
          <w:color w:val="000000" w:themeColor="text1"/>
        </w:rPr>
        <w:br w:type="page"/>
      </w:r>
    </w:p>
    <w:p w:rsidR="00987E07" w:rsidRPr="00C227D3" w:rsidRDefault="00987E07" w:rsidP="00987E07">
      <w:pPr>
        <w:pStyle w:val="Ttulo1"/>
        <w:spacing w:before="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ANEXO II</w:t>
      </w:r>
    </w:p>
    <w:p w:rsidR="6BBD97B0" w:rsidRPr="00C227D3" w:rsidRDefault="00987E07" w:rsidP="00987E07">
      <w:pPr>
        <w:pStyle w:val="Ttulo1"/>
        <w:spacing w:before="0"/>
        <w:jc w:val="center"/>
        <w:rPr>
          <w:rFonts w:ascii="ITC Avant Garde" w:hAnsi="ITC Avant Garde"/>
          <w:b/>
          <w:sz w:val="22"/>
          <w:szCs w:val="22"/>
        </w:rPr>
      </w:pPr>
      <w:r w:rsidRPr="00C227D3">
        <w:rPr>
          <w:rFonts w:ascii="ITC Avant Garde" w:hAnsi="ITC Avant Garde"/>
          <w:b/>
          <w:sz w:val="22"/>
          <w:szCs w:val="22"/>
        </w:rPr>
        <w:t>Características de la Señal Audible</w:t>
      </w:r>
    </w:p>
    <w:p w:rsidR="009D3601" w:rsidRPr="00C227D3" w:rsidRDefault="009D3601" w:rsidP="009D3601">
      <w:pPr>
        <w:jc w:val="both"/>
        <w:rPr>
          <w:rFonts w:ascii="ITC Avant Garde" w:hAnsi="ITC Avant Garde"/>
          <w:color w:val="000000" w:themeColor="text1"/>
        </w:rPr>
      </w:pPr>
    </w:p>
    <w:p w:rsidR="00573BE5" w:rsidRPr="00C227D3" w:rsidRDefault="007207B3" w:rsidP="009D3601">
      <w:p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La Señal Audible</w:t>
      </w:r>
      <w:r w:rsidR="001A33A9" w:rsidRPr="00C227D3">
        <w:rPr>
          <w:rFonts w:ascii="ITC Avant Garde" w:hAnsi="ITC Avant Garde"/>
          <w:color w:val="000000" w:themeColor="text1"/>
        </w:rPr>
        <w:t xml:space="preserve"> deb</w:t>
      </w:r>
      <w:r w:rsidR="008E64EE">
        <w:rPr>
          <w:rFonts w:ascii="ITC Avant Garde" w:hAnsi="ITC Avant Garde"/>
          <w:color w:val="000000" w:themeColor="text1"/>
        </w:rPr>
        <w:t>er</w:t>
      </w:r>
      <w:r w:rsidR="002D4492">
        <w:rPr>
          <w:rFonts w:ascii="ITC Avant Garde" w:hAnsi="ITC Avant Garde"/>
          <w:color w:val="000000" w:themeColor="text1"/>
        </w:rPr>
        <w:t>á</w:t>
      </w:r>
      <w:r w:rsidR="001A33A9" w:rsidRPr="00C227D3">
        <w:rPr>
          <w:rFonts w:ascii="ITC Avant Garde" w:hAnsi="ITC Avant Garde"/>
          <w:color w:val="000000" w:themeColor="text1"/>
        </w:rPr>
        <w:t xml:space="preserve"> </w:t>
      </w:r>
      <w:r w:rsidR="006B14AC" w:rsidRPr="00C227D3">
        <w:rPr>
          <w:rFonts w:ascii="ITC Avant Garde" w:hAnsi="ITC Avant Garde"/>
          <w:color w:val="000000" w:themeColor="text1"/>
        </w:rPr>
        <w:t>cumplir con</w:t>
      </w:r>
      <w:r w:rsidR="001A33A9" w:rsidRPr="00C227D3">
        <w:rPr>
          <w:rFonts w:ascii="ITC Avant Garde" w:hAnsi="ITC Avant Garde"/>
          <w:color w:val="000000" w:themeColor="text1"/>
        </w:rPr>
        <w:t xml:space="preserve"> las siguientes características:</w:t>
      </w:r>
    </w:p>
    <w:p w:rsidR="006D3032" w:rsidRPr="00C227D3" w:rsidRDefault="006D3032" w:rsidP="009D3601">
      <w:pPr>
        <w:jc w:val="both"/>
        <w:rPr>
          <w:rFonts w:ascii="ITC Avant Garde" w:hAnsi="ITC Avant Garde"/>
          <w:color w:val="000000" w:themeColor="text1"/>
        </w:rPr>
      </w:pPr>
    </w:p>
    <w:p w:rsidR="00573BE5" w:rsidRPr="00C227D3" w:rsidRDefault="001A33A9" w:rsidP="002304ED">
      <w:pPr>
        <w:pStyle w:val="Prrafodelista"/>
        <w:numPr>
          <w:ilvl w:val="0"/>
          <w:numId w:val="28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Dos tonos formados por la combinación de 3 frecuencias</w:t>
      </w:r>
      <w:r w:rsidR="00A37121">
        <w:rPr>
          <w:rFonts w:ascii="ITC Avant Garde" w:hAnsi="ITC Avant Garde"/>
          <w:color w:val="000000" w:themeColor="text1"/>
        </w:rPr>
        <w:t>,</w:t>
      </w:r>
      <w:r w:rsidRPr="00C227D3">
        <w:rPr>
          <w:rFonts w:ascii="ITC Avant Garde" w:hAnsi="ITC Avant Garde"/>
          <w:color w:val="000000" w:themeColor="text1"/>
        </w:rPr>
        <w:t xml:space="preserve"> </w:t>
      </w:r>
      <w:r w:rsidR="00A37121">
        <w:rPr>
          <w:rFonts w:ascii="ITC Avant Garde" w:hAnsi="ITC Avant Garde"/>
          <w:color w:val="000000" w:themeColor="text1"/>
        </w:rPr>
        <w:t>lo</w:t>
      </w:r>
      <w:r w:rsidRPr="00C227D3">
        <w:rPr>
          <w:rFonts w:ascii="ITC Avant Garde" w:hAnsi="ITC Avant Garde"/>
          <w:color w:val="000000" w:themeColor="text1"/>
        </w:rPr>
        <w:t>s cuales deb</w:t>
      </w:r>
      <w:r w:rsidR="007618BE">
        <w:rPr>
          <w:rFonts w:ascii="ITC Avant Garde" w:hAnsi="ITC Avant Garde"/>
          <w:color w:val="000000" w:themeColor="text1"/>
        </w:rPr>
        <w:t>erán</w:t>
      </w:r>
      <w:r w:rsidRPr="00C227D3">
        <w:rPr>
          <w:rFonts w:ascii="ITC Avant Garde" w:hAnsi="ITC Avant Garde"/>
          <w:color w:val="000000" w:themeColor="text1"/>
        </w:rPr>
        <w:t xml:space="preserve"> ser alternados. El primer tono se conforma</w:t>
      </w:r>
      <w:r w:rsidR="007618BE">
        <w:rPr>
          <w:rFonts w:ascii="ITC Avant Garde" w:hAnsi="ITC Avant Garde"/>
          <w:color w:val="000000" w:themeColor="text1"/>
        </w:rPr>
        <w:t>rá</w:t>
      </w:r>
      <w:r w:rsidRPr="00C227D3">
        <w:rPr>
          <w:rFonts w:ascii="ITC Avant Garde" w:hAnsi="ITC Avant Garde"/>
          <w:color w:val="000000" w:themeColor="text1"/>
        </w:rPr>
        <w:t xml:space="preserve"> de las frecuencias 932.33 Hz, 1 046.5 Hz y 3 135.96 Hz</w:t>
      </w:r>
      <w:r w:rsidR="008C33A2" w:rsidRPr="00C227D3">
        <w:rPr>
          <w:rFonts w:ascii="ITC Avant Garde" w:hAnsi="ITC Avant Garde"/>
          <w:color w:val="000000" w:themeColor="text1"/>
        </w:rPr>
        <w:t xml:space="preserve"> modulado a 7271.96 Hz</w:t>
      </w:r>
      <w:r w:rsidRPr="00C227D3">
        <w:rPr>
          <w:rFonts w:ascii="ITC Avant Garde" w:hAnsi="ITC Avant Garde"/>
          <w:color w:val="000000" w:themeColor="text1"/>
        </w:rPr>
        <w:t>, el segundo tono se conforma</w:t>
      </w:r>
      <w:r w:rsidR="007618BE">
        <w:rPr>
          <w:rFonts w:ascii="ITC Avant Garde" w:hAnsi="ITC Avant Garde"/>
          <w:color w:val="000000" w:themeColor="text1"/>
        </w:rPr>
        <w:t>rá</w:t>
      </w:r>
      <w:r w:rsidRPr="00C227D3">
        <w:rPr>
          <w:rFonts w:ascii="ITC Avant Garde" w:hAnsi="ITC Avant Garde"/>
          <w:color w:val="000000" w:themeColor="text1"/>
        </w:rPr>
        <w:t xml:space="preserve"> de las frecuencias 440Hz, 659.26 Hz y 3 </w:t>
      </w:r>
      <w:r w:rsidR="008C33A2" w:rsidRPr="00C227D3">
        <w:rPr>
          <w:rFonts w:ascii="ITC Avant Garde" w:hAnsi="ITC Avant Garde"/>
          <w:color w:val="000000" w:themeColor="text1"/>
        </w:rPr>
        <w:t>135.96 Hz, modulado</w:t>
      </w:r>
      <w:r w:rsidRPr="00C227D3">
        <w:rPr>
          <w:rFonts w:ascii="ITC Avant Garde" w:hAnsi="ITC Avant Garde"/>
          <w:color w:val="000000" w:themeColor="text1"/>
        </w:rPr>
        <w:t xml:space="preserve"> a 1 099.26 Hz</w:t>
      </w:r>
      <w:r w:rsidR="00573BE5" w:rsidRPr="00C227D3">
        <w:rPr>
          <w:rFonts w:ascii="ITC Avant Garde" w:hAnsi="ITC Avant Garde"/>
          <w:color w:val="000000" w:themeColor="text1"/>
        </w:rPr>
        <w:t>;</w:t>
      </w:r>
    </w:p>
    <w:p w:rsidR="00573BE5" w:rsidRPr="00C227D3" w:rsidRDefault="0007302A" w:rsidP="002304ED">
      <w:pPr>
        <w:pStyle w:val="Prrafodelista"/>
        <w:numPr>
          <w:ilvl w:val="0"/>
          <w:numId w:val="28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 xml:space="preserve">Duración </w:t>
      </w:r>
      <w:r w:rsidR="008C33A2" w:rsidRPr="00C227D3">
        <w:rPr>
          <w:rFonts w:ascii="ITC Avant Garde" w:hAnsi="ITC Avant Garde"/>
          <w:color w:val="000000" w:themeColor="text1"/>
        </w:rPr>
        <w:t>de 8 segundos</w:t>
      </w:r>
      <w:r w:rsidR="00573BE5" w:rsidRPr="00C227D3">
        <w:rPr>
          <w:rFonts w:ascii="ITC Avant Garde" w:hAnsi="ITC Avant Garde"/>
          <w:color w:val="000000" w:themeColor="text1"/>
        </w:rPr>
        <w:t>, y</w:t>
      </w:r>
    </w:p>
    <w:p w:rsidR="00AD2FA5" w:rsidRPr="003371EF" w:rsidRDefault="0007302A" w:rsidP="005273C5">
      <w:pPr>
        <w:pStyle w:val="Prrafodelista"/>
        <w:numPr>
          <w:ilvl w:val="0"/>
          <w:numId w:val="28"/>
        </w:numPr>
        <w:jc w:val="both"/>
        <w:rPr>
          <w:rFonts w:ascii="ITC Avant Garde" w:eastAsia="Trebuchet MS" w:hAnsi="ITC Avant Garde" w:cs="Trebuchet MS"/>
          <w:b/>
          <w:color w:val="000000" w:themeColor="text1"/>
        </w:rPr>
      </w:pPr>
      <w:r w:rsidRPr="003371EF">
        <w:rPr>
          <w:rFonts w:ascii="ITC Avant Garde" w:hAnsi="ITC Avant Garde"/>
          <w:color w:val="000000" w:themeColor="text1"/>
        </w:rPr>
        <w:t xml:space="preserve">En caso de ser repetida la </w:t>
      </w:r>
      <w:r w:rsidR="00E7221F">
        <w:rPr>
          <w:rFonts w:ascii="ITC Avant Garde" w:hAnsi="ITC Avant Garde"/>
          <w:color w:val="000000" w:themeColor="text1"/>
        </w:rPr>
        <w:t>Alerta</w:t>
      </w:r>
      <w:r w:rsidRPr="003371EF">
        <w:rPr>
          <w:rFonts w:ascii="ITC Avant Garde" w:hAnsi="ITC Avant Garde"/>
          <w:color w:val="000000" w:themeColor="text1"/>
        </w:rPr>
        <w:t>, la Señal Audible también debe</w:t>
      </w:r>
      <w:r w:rsidR="003A3568">
        <w:rPr>
          <w:rFonts w:ascii="ITC Avant Garde" w:hAnsi="ITC Avant Garde"/>
          <w:color w:val="000000" w:themeColor="text1"/>
        </w:rPr>
        <w:t>rá</w:t>
      </w:r>
      <w:r w:rsidRPr="003371EF">
        <w:rPr>
          <w:rFonts w:ascii="ITC Avant Garde" w:hAnsi="ITC Avant Garde"/>
          <w:color w:val="000000" w:themeColor="text1"/>
        </w:rPr>
        <w:t xml:space="preserve"> ser repetida</w:t>
      </w:r>
      <w:r w:rsidR="006A126E" w:rsidRPr="003371EF">
        <w:rPr>
          <w:rFonts w:ascii="ITC Avant Garde" w:hAnsi="ITC Avant Garde"/>
          <w:color w:val="000000" w:themeColor="text1"/>
        </w:rPr>
        <w:t>.</w:t>
      </w:r>
      <w:r w:rsidR="00AD2FA5" w:rsidRPr="003371EF">
        <w:rPr>
          <w:rFonts w:ascii="ITC Avant Garde" w:hAnsi="ITC Avant Garde"/>
          <w:b/>
          <w:color w:val="000000" w:themeColor="text1"/>
        </w:rPr>
        <w:br w:type="page"/>
      </w:r>
    </w:p>
    <w:p w:rsidR="00987E07" w:rsidRPr="00C227D3" w:rsidRDefault="00987E07" w:rsidP="00987E07">
      <w:pPr>
        <w:pStyle w:val="Ttulo1"/>
        <w:spacing w:before="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ANEXO III</w:t>
      </w:r>
    </w:p>
    <w:p w:rsidR="00987E07" w:rsidRPr="00C227D3" w:rsidRDefault="006D2A69" w:rsidP="00987E07">
      <w:pPr>
        <w:pStyle w:val="Ttulo1"/>
        <w:spacing w:before="0"/>
        <w:jc w:val="center"/>
        <w:rPr>
          <w:rFonts w:ascii="ITC Avant Garde" w:hAnsi="ITC Avant Garde"/>
          <w:b/>
          <w:sz w:val="22"/>
          <w:szCs w:val="22"/>
        </w:rPr>
      </w:pPr>
      <w:r w:rsidRPr="00C227D3">
        <w:rPr>
          <w:rFonts w:ascii="ITC Avant Garde" w:hAnsi="ITC Avant Garde"/>
          <w:b/>
          <w:sz w:val="22"/>
          <w:szCs w:val="22"/>
        </w:rPr>
        <w:t xml:space="preserve">Presentación de la </w:t>
      </w:r>
      <w:r w:rsidR="00E7221F">
        <w:rPr>
          <w:rFonts w:ascii="ITC Avant Garde" w:hAnsi="ITC Avant Garde"/>
          <w:b/>
          <w:sz w:val="22"/>
          <w:szCs w:val="22"/>
        </w:rPr>
        <w:t>Alerta</w:t>
      </w:r>
      <w:r w:rsidR="00983D59" w:rsidRPr="00C227D3">
        <w:rPr>
          <w:rFonts w:ascii="ITC Avant Garde" w:hAnsi="ITC Avant Garde"/>
          <w:b/>
          <w:sz w:val="22"/>
          <w:szCs w:val="22"/>
        </w:rPr>
        <w:t xml:space="preserve"> a las </w:t>
      </w:r>
      <w:r w:rsidRPr="00C227D3">
        <w:rPr>
          <w:rFonts w:ascii="ITC Avant Garde" w:hAnsi="ITC Avant Garde"/>
          <w:b/>
          <w:sz w:val="22"/>
          <w:szCs w:val="22"/>
        </w:rPr>
        <w:t>Audiencias</w:t>
      </w:r>
    </w:p>
    <w:p w:rsidR="00987E07" w:rsidRPr="00C227D3" w:rsidRDefault="00987E07" w:rsidP="004B7243">
      <w:pPr>
        <w:jc w:val="both"/>
        <w:rPr>
          <w:rFonts w:ascii="ITC Avant Garde" w:hAnsi="ITC Avant Garde"/>
        </w:rPr>
      </w:pPr>
    </w:p>
    <w:p w:rsidR="000D630D" w:rsidRPr="00C227D3" w:rsidRDefault="000D630D" w:rsidP="004B7243">
      <w:pPr>
        <w:jc w:val="both"/>
        <w:rPr>
          <w:rFonts w:ascii="ITC Avant Garde" w:eastAsia="ITC Avant Garde" w:hAnsi="ITC Avant Garde" w:cs="ITC Avant Garde"/>
          <w:bCs/>
        </w:rPr>
      </w:pPr>
      <w:r w:rsidRPr="00C227D3">
        <w:rPr>
          <w:rFonts w:ascii="ITC Avant Garde" w:hAnsi="ITC Avant Garde"/>
          <w:color w:val="000000" w:themeColor="text1"/>
        </w:rPr>
        <w:t xml:space="preserve">Los Concesionarios y/o Autorizados de los servicios de </w:t>
      </w:r>
      <w:r w:rsidRPr="00C227D3">
        <w:rPr>
          <w:rFonts w:ascii="ITC Avant Garde" w:eastAsia="ITC Avant Garde" w:hAnsi="ITC Avant Garde" w:cs="ITC Avant Garde"/>
          <w:bCs/>
        </w:rPr>
        <w:t xml:space="preserve">radiodifusión de televisión y televisión restringida deberán </w:t>
      </w:r>
      <w:r w:rsidR="00C86D1C" w:rsidRPr="00C227D3">
        <w:rPr>
          <w:rFonts w:ascii="ITC Avant Garde" w:eastAsia="ITC Avant Garde" w:hAnsi="ITC Avant Garde" w:cs="ITC Avant Garde"/>
          <w:bCs/>
        </w:rPr>
        <w:t>desplegar todas las Alertas de Emergencia en pantalla completa</w:t>
      </w:r>
      <w:r w:rsidRPr="00C227D3">
        <w:rPr>
          <w:rFonts w:ascii="ITC Avant Garde" w:eastAsia="ITC Avant Garde" w:hAnsi="ITC Avant Garde" w:cs="ITC Avant Garde"/>
          <w:bCs/>
        </w:rPr>
        <w:t xml:space="preserve"> </w:t>
      </w:r>
      <w:r w:rsidR="00C86D1C">
        <w:rPr>
          <w:rFonts w:ascii="ITC Avant Garde" w:eastAsia="ITC Avant Garde" w:hAnsi="ITC Avant Garde" w:cs="ITC Avant Garde"/>
          <w:bCs/>
        </w:rPr>
        <w:t xml:space="preserve">y </w:t>
      </w:r>
      <w:r w:rsidRPr="00C227D3">
        <w:rPr>
          <w:rFonts w:ascii="ITC Avant Garde" w:eastAsia="ITC Avant Garde" w:hAnsi="ITC Avant Garde" w:cs="ITC Avant Garde"/>
          <w:bCs/>
        </w:rPr>
        <w:t xml:space="preserve">considerar las siguientes especificaciones para el despliegue de las </w:t>
      </w:r>
      <w:r w:rsidR="00C86D1C">
        <w:rPr>
          <w:rFonts w:ascii="ITC Avant Garde" w:eastAsia="ITC Avant Garde" w:hAnsi="ITC Avant Garde" w:cs="ITC Avant Garde"/>
          <w:bCs/>
        </w:rPr>
        <w:t>mismas</w:t>
      </w:r>
      <w:r w:rsidRPr="00C227D3">
        <w:rPr>
          <w:rFonts w:ascii="ITC Avant Garde" w:eastAsia="ITC Avant Garde" w:hAnsi="ITC Avant Garde" w:cs="ITC Avant Garde"/>
          <w:bCs/>
        </w:rPr>
        <w:t>:</w:t>
      </w:r>
    </w:p>
    <w:p w:rsidR="000D630D" w:rsidRPr="00C227D3" w:rsidRDefault="000D630D" w:rsidP="004B7243">
      <w:pPr>
        <w:jc w:val="both"/>
        <w:rPr>
          <w:rFonts w:ascii="ITC Avant Garde" w:eastAsia="ITC Avant Garde" w:hAnsi="ITC Avant Garde" w:cs="ITC Avant Garde"/>
          <w:bCs/>
        </w:rPr>
      </w:pPr>
    </w:p>
    <w:p w:rsidR="000D630D" w:rsidRPr="00C921AA" w:rsidRDefault="00C57CF7" w:rsidP="00C921AA">
      <w:pPr>
        <w:pStyle w:val="Prrafodelista"/>
        <w:numPr>
          <w:ilvl w:val="0"/>
          <w:numId w:val="22"/>
        </w:numPr>
        <w:rPr>
          <w:rFonts w:ascii="ITC Avant Garde" w:eastAsia="ITC Avant Garde" w:hAnsi="ITC Avant Garde" w:cs="ITC Avant Garde"/>
        </w:rPr>
      </w:pPr>
      <w:r w:rsidRPr="00C227D3">
        <w:rPr>
          <w:rFonts w:ascii="ITC Avant Garde" w:eastAsia="ITC Avant Garde" w:hAnsi="ITC Avant Garde" w:cs="ITC Avant Garde"/>
          <w:bCs/>
        </w:rPr>
        <w:t>F</w:t>
      </w:r>
      <w:r w:rsidR="000D630D" w:rsidRPr="00C227D3">
        <w:rPr>
          <w:rFonts w:ascii="ITC Avant Garde" w:eastAsia="ITC Avant Garde" w:hAnsi="ITC Avant Garde" w:cs="ITC Avant Garde"/>
          <w:bCs/>
        </w:rPr>
        <w:t xml:space="preserve">ondo de color </w:t>
      </w:r>
      <w:r w:rsidR="003318DA" w:rsidRPr="00C227D3">
        <w:rPr>
          <w:rFonts w:ascii="ITC Avant Garde" w:eastAsia="ITC Avant Garde" w:hAnsi="ITC Avant Garde" w:cs="ITC Avant Garde"/>
          <w:bCs/>
        </w:rPr>
        <w:t>rojo</w:t>
      </w:r>
      <w:r w:rsidR="009E21E2" w:rsidRPr="00C227D3">
        <w:rPr>
          <w:rFonts w:ascii="ITC Avant Garde" w:eastAsia="ITC Avant Garde" w:hAnsi="ITC Avant Garde" w:cs="ITC Avant Garde"/>
          <w:bCs/>
        </w:rPr>
        <w:t xml:space="preserve"> RGB </w:t>
      </w:r>
      <w:r w:rsidR="003A1C34" w:rsidRPr="003A1C34">
        <w:rPr>
          <w:rFonts w:ascii="ITC Avant Garde" w:eastAsia="ITC Avant Garde" w:hAnsi="ITC Avant Garde" w:cs="ITC Avant Garde"/>
          <w:bCs/>
        </w:rPr>
        <w:t>(</w:t>
      </w:r>
      <w:r w:rsidR="00C921AA">
        <w:rPr>
          <w:rFonts w:ascii="ITC Avant Garde" w:eastAsia="ITC Avant Garde" w:hAnsi="ITC Avant Garde" w:cs="ITC Avant Garde"/>
          <w:bCs/>
        </w:rPr>
        <w:t xml:space="preserve">del inglés, </w:t>
      </w:r>
      <w:r w:rsidR="00C921AA" w:rsidRPr="00C921AA">
        <w:rPr>
          <w:rFonts w:ascii="ITC Avant Garde" w:eastAsia="ITC Avant Garde" w:hAnsi="ITC Avant Garde" w:cs="ITC Avant Garde"/>
          <w:bCs/>
          <w:i/>
        </w:rPr>
        <w:t>Red, Green, Blue</w:t>
      </w:r>
      <w:r w:rsidR="00C921AA">
        <w:rPr>
          <w:rFonts w:ascii="ITC Avant Garde" w:eastAsia="ITC Avant Garde" w:hAnsi="ITC Avant Garde" w:cs="ITC Avant Garde"/>
          <w:bCs/>
        </w:rPr>
        <w:t>)</w:t>
      </w:r>
      <w:r w:rsidR="009E21E2" w:rsidRPr="00C921AA">
        <w:rPr>
          <w:rFonts w:ascii="ITC Avant Garde" w:eastAsia="ITC Avant Garde" w:hAnsi="ITC Avant Garde" w:cs="ITC Avant Garde"/>
          <w:bCs/>
        </w:rPr>
        <w:t xml:space="preserve"> </w:t>
      </w:r>
      <w:r w:rsidR="009E21E2" w:rsidRPr="00C227D3">
        <w:rPr>
          <w:rFonts w:ascii="ITC Avant Garde" w:eastAsia="ITC Avant Garde" w:hAnsi="ITC Avant Garde" w:cs="ITC Avant Garde"/>
          <w:bCs/>
          <w:color w:val="auto"/>
        </w:rPr>
        <w:t>255, 0, 0</w:t>
      </w:r>
      <w:r w:rsidRPr="00C227D3">
        <w:rPr>
          <w:rFonts w:ascii="ITC Avant Garde" w:eastAsia="ITC Avant Garde" w:hAnsi="ITC Avant Garde" w:cs="ITC Avant Garde"/>
          <w:bCs/>
        </w:rPr>
        <w:t>;</w:t>
      </w:r>
    </w:p>
    <w:p w:rsidR="00F66642" w:rsidRPr="00C227D3" w:rsidRDefault="00C57CF7" w:rsidP="00C41923">
      <w:pPr>
        <w:pStyle w:val="Prrafodelista"/>
        <w:numPr>
          <w:ilvl w:val="0"/>
          <w:numId w:val="22"/>
        </w:numPr>
        <w:shd w:val="clear" w:color="auto" w:fill="FFFFFF" w:themeFill="background1"/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eastAsia="ITC Avant Garde" w:hAnsi="ITC Avant Garde" w:cs="ITC Avant Garde"/>
          <w:bCs/>
        </w:rPr>
        <w:t xml:space="preserve">Texto </w:t>
      </w:r>
      <w:r w:rsidR="009B08AA" w:rsidRPr="00C227D3">
        <w:rPr>
          <w:rFonts w:ascii="ITC Avant Garde" w:eastAsia="ITC Avant Garde" w:hAnsi="ITC Avant Garde" w:cs="ITC Avant Garde"/>
          <w:bCs/>
        </w:rPr>
        <w:t xml:space="preserve">de </w:t>
      </w:r>
      <w:r w:rsidRPr="00C227D3">
        <w:rPr>
          <w:rFonts w:ascii="ITC Avant Garde" w:eastAsia="ITC Avant Garde" w:hAnsi="ITC Avant Garde" w:cs="ITC Avant Garde"/>
          <w:bCs/>
        </w:rPr>
        <w:t xml:space="preserve">color </w:t>
      </w:r>
      <w:r w:rsidR="00AE2F45" w:rsidRPr="00C227D3">
        <w:rPr>
          <w:rFonts w:ascii="ITC Avant Garde" w:eastAsia="ITC Avant Garde" w:hAnsi="ITC Avant Garde" w:cs="ITC Avant Garde"/>
          <w:bCs/>
        </w:rPr>
        <w:t>blanco RGB 255, 255, 255</w:t>
      </w:r>
      <w:r w:rsidRPr="00C227D3">
        <w:rPr>
          <w:rFonts w:ascii="ITC Avant Garde" w:eastAsia="ITC Avant Garde" w:hAnsi="ITC Avant Garde" w:cs="ITC Avant Garde"/>
          <w:bCs/>
        </w:rPr>
        <w:t>;</w:t>
      </w:r>
    </w:p>
    <w:p w:rsidR="00F66642" w:rsidRPr="00C227D3" w:rsidRDefault="00C57CF7" w:rsidP="004B7243">
      <w:pPr>
        <w:pStyle w:val="Prrafodelista"/>
        <w:numPr>
          <w:ilvl w:val="0"/>
          <w:numId w:val="22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Fuente inteligible</w:t>
      </w:r>
      <w:r w:rsidR="00F66642" w:rsidRPr="00C227D3">
        <w:rPr>
          <w:rFonts w:ascii="ITC Avant Garde" w:hAnsi="ITC Avant Garde"/>
          <w:color w:val="000000" w:themeColor="text1"/>
        </w:rPr>
        <w:t xml:space="preserve"> de tamaño adecuado de</w:t>
      </w:r>
      <w:r w:rsidR="00BF690A" w:rsidRPr="00C227D3">
        <w:rPr>
          <w:rFonts w:ascii="ITC Avant Garde" w:hAnsi="ITC Avant Garde"/>
          <w:color w:val="000000" w:themeColor="text1"/>
        </w:rPr>
        <w:t xml:space="preserve"> manera que, en caso de que la </w:t>
      </w:r>
      <w:r w:rsidR="00E7221F">
        <w:rPr>
          <w:rFonts w:ascii="ITC Avant Garde" w:hAnsi="ITC Avant Garde"/>
          <w:color w:val="000000" w:themeColor="text1"/>
        </w:rPr>
        <w:t>Alerta</w:t>
      </w:r>
      <w:r w:rsidR="00F66642" w:rsidRPr="00C227D3">
        <w:rPr>
          <w:rFonts w:ascii="ITC Avant Garde" w:hAnsi="ITC Avant Garde"/>
          <w:color w:val="000000" w:themeColor="text1"/>
        </w:rPr>
        <w:t xml:space="preserve"> </w:t>
      </w:r>
      <w:r w:rsidR="00F66642" w:rsidRPr="00C227D3">
        <w:rPr>
          <w:rFonts w:ascii="ITC Avant Garde" w:eastAsia="ITC Avant Garde" w:hAnsi="ITC Avant Garde" w:cs="ITC Avant Garde"/>
          <w:bCs/>
        </w:rPr>
        <w:t>sea extensa, por página se incluya un máximo de 720 caracteres</w:t>
      </w:r>
      <w:r w:rsidR="009A5608" w:rsidRPr="00C227D3">
        <w:rPr>
          <w:rFonts w:ascii="ITC Avant Garde" w:hAnsi="ITC Avant Garde"/>
          <w:color w:val="000000" w:themeColor="text1"/>
        </w:rPr>
        <w:t>;</w:t>
      </w:r>
    </w:p>
    <w:p w:rsidR="00924C12" w:rsidRPr="00C227D3" w:rsidRDefault="00924C12" w:rsidP="004B7243">
      <w:pPr>
        <w:pStyle w:val="Prrafodelista"/>
        <w:numPr>
          <w:ilvl w:val="0"/>
          <w:numId w:val="22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En caso de haber varias páginas, estas debe</w:t>
      </w:r>
      <w:r w:rsidR="00381ED5">
        <w:rPr>
          <w:rFonts w:ascii="ITC Avant Garde" w:hAnsi="ITC Avant Garde"/>
          <w:color w:val="000000" w:themeColor="text1"/>
        </w:rPr>
        <w:t>rán</w:t>
      </w:r>
      <w:r w:rsidRPr="00C227D3">
        <w:rPr>
          <w:rFonts w:ascii="ITC Avant Garde" w:hAnsi="ITC Avant Garde"/>
          <w:color w:val="000000" w:themeColor="text1"/>
        </w:rPr>
        <w:t xml:space="preserve"> ser numeradas y se debe</w:t>
      </w:r>
      <w:r w:rsidR="00381ED5">
        <w:rPr>
          <w:rFonts w:ascii="ITC Avant Garde" w:hAnsi="ITC Avant Garde"/>
          <w:color w:val="000000" w:themeColor="text1"/>
        </w:rPr>
        <w:t>rá</w:t>
      </w:r>
      <w:r w:rsidRPr="00C227D3">
        <w:rPr>
          <w:rFonts w:ascii="ITC Avant Garde" w:hAnsi="ITC Avant Garde"/>
          <w:color w:val="000000" w:themeColor="text1"/>
        </w:rPr>
        <w:t xml:space="preserve"> indicar en cada una de ellas el total de páginas que conforman a la </w:t>
      </w:r>
      <w:r w:rsidR="00E7221F">
        <w:rPr>
          <w:rFonts w:ascii="ITC Avant Garde" w:hAnsi="ITC Avant Garde"/>
          <w:color w:val="000000" w:themeColor="text1"/>
        </w:rPr>
        <w:t>Alerta</w:t>
      </w:r>
      <w:r w:rsidR="00AC7F45" w:rsidRPr="00C227D3">
        <w:rPr>
          <w:rFonts w:ascii="ITC Avant Garde" w:hAnsi="ITC Avant Garde"/>
          <w:color w:val="000000" w:themeColor="text1"/>
        </w:rPr>
        <w:t xml:space="preserve"> (por ejemplo, considerando que se compone de 3 páginas, se indicaría “Página 1 de 3” al mostrar la primera de ellas)</w:t>
      </w:r>
      <w:r w:rsidRPr="00C227D3">
        <w:rPr>
          <w:rFonts w:ascii="ITC Avant Garde" w:hAnsi="ITC Avant Garde"/>
          <w:color w:val="000000" w:themeColor="text1"/>
        </w:rPr>
        <w:t>;</w:t>
      </w:r>
    </w:p>
    <w:p w:rsidR="000B7C13" w:rsidRDefault="009A5608" w:rsidP="004B7243">
      <w:pPr>
        <w:pStyle w:val="Prrafodelista"/>
        <w:numPr>
          <w:ilvl w:val="0"/>
          <w:numId w:val="22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 xml:space="preserve">El texto de la </w:t>
      </w:r>
      <w:r w:rsidR="00E7221F">
        <w:rPr>
          <w:rFonts w:ascii="ITC Avant Garde" w:hAnsi="ITC Avant Garde"/>
          <w:color w:val="000000" w:themeColor="text1"/>
        </w:rPr>
        <w:t>Alerta</w:t>
      </w:r>
      <w:r w:rsidRPr="00C227D3">
        <w:rPr>
          <w:rFonts w:ascii="ITC Avant Garde" w:hAnsi="ITC Avant Garde"/>
          <w:color w:val="000000" w:themeColor="text1"/>
        </w:rPr>
        <w:t xml:space="preserve"> debe</w:t>
      </w:r>
      <w:r w:rsidR="00381ED5">
        <w:rPr>
          <w:rFonts w:ascii="ITC Avant Garde" w:hAnsi="ITC Avant Garde"/>
          <w:color w:val="000000" w:themeColor="text1"/>
        </w:rPr>
        <w:t>rá</w:t>
      </w:r>
      <w:r w:rsidRPr="00C227D3">
        <w:rPr>
          <w:rFonts w:ascii="ITC Avant Garde" w:hAnsi="ITC Avant Garde"/>
          <w:color w:val="000000" w:themeColor="text1"/>
        </w:rPr>
        <w:t xml:space="preserve"> estar centrado</w:t>
      </w:r>
      <w:r w:rsidR="00A77854">
        <w:rPr>
          <w:rFonts w:ascii="ITC Avant Garde" w:hAnsi="ITC Avant Garde"/>
          <w:color w:val="000000" w:themeColor="text1"/>
        </w:rPr>
        <w:t xml:space="preserve"> </w:t>
      </w:r>
      <w:r w:rsidR="00A77854">
        <w:rPr>
          <w:rFonts w:ascii="ITC Avant Garde" w:eastAsia="ITC Avant Garde" w:hAnsi="ITC Avant Garde" w:cs="ITC Avant Garde"/>
          <w:bCs/>
        </w:rPr>
        <w:t>y deberá iniciar con la leyenda “ALERTA DE EMERGENCIA”</w:t>
      </w:r>
      <w:r w:rsidR="00A77854" w:rsidRPr="00C227D3">
        <w:rPr>
          <w:rFonts w:ascii="ITC Avant Garde" w:eastAsia="ITC Avant Garde" w:hAnsi="ITC Avant Garde" w:cs="ITC Avant Garde"/>
          <w:bCs/>
        </w:rPr>
        <w:t xml:space="preserve"> y</w:t>
      </w:r>
      <w:r w:rsidR="00A77854">
        <w:rPr>
          <w:rFonts w:ascii="ITC Avant Garde" w:eastAsia="ITC Avant Garde" w:hAnsi="ITC Avant Garde" w:cs="ITC Avant Garde"/>
          <w:bCs/>
        </w:rPr>
        <w:t>, según sea el caso, su traducción en el idioma inglés</w:t>
      </w:r>
      <w:r w:rsidR="00674581">
        <w:rPr>
          <w:rFonts w:ascii="ITC Avant Garde" w:eastAsia="ITC Avant Garde" w:hAnsi="ITC Avant Garde" w:cs="ITC Avant Garde"/>
          <w:bCs/>
        </w:rPr>
        <w:t xml:space="preserve"> o lenguas nacionales</w:t>
      </w:r>
      <w:r w:rsidR="00D1104F">
        <w:rPr>
          <w:rFonts w:ascii="ITC Avant Garde" w:eastAsia="ITC Avant Garde" w:hAnsi="ITC Avant Garde" w:cs="ITC Avant Garde"/>
          <w:bCs/>
        </w:rPr>
        <w:t xml:space="preserve">. Para el caso de Concesionarios de uso social indígena, </w:t>
      </w:r>
      <w:r w:rsidR="006F3BF9">
        <w:rPr>
          <w:rFonts w:ascii="ITC Avant Garde" w:eastAsia="ITC Avant Garde" w:hAnsi="ITC Avant Garde" w:cs="ITC Avant Garde"/>
          <w:bCs/>
        </w:rPr>
        <w:t>estos podrán transmitir la Alerta en la lengua del pueblo originario que corresponda</w:t>
      </w:r>
      <w:r w:rsidR="000B7C13">
        <w:rPr>
          <w:rFonts w:ascii="ITC Avant Garde" w:hAnsi="ITC Avant Garde"/>
          <w:color w:val="000000" w:themeColor="text1"/>
        </w:rPr>
        <w:t>;</w:t>
      </w:r>
    </w:p>
    <w:p w:rsidR="00C57CF7" w:rsidRPr="000B7C13" w:rsidRDefault="000B7C13" w:rsidP="000B7C13">
      <w:pPr>
        <w:pStyle w:val="Prrafodelista"/>
        <w:numPr>
          <w:ilvl w:val="0"/>
          <w:numId w:val="22"/>
        </w:numPr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D</w:t>
      </w:r>
      <w:r w:rsidRPr="000B7C13">
        <w:rPr>
          <w:rFonts w:ascii="ITC Avant Garde" w:eastAsia="ITC Avant Garde" w:hAnsi="ITC Avant Garde" w:cs="ITC Avant Garde"/>
        </w:rPr>
        <w:t xml:space="preserve">eberán convertir el texto de la </w:t>
      </w:r>
      <w:r w:rsidR="00E7221F">
        <w:rPr>
          <w:rFonts w:ascii="ITC Avant Garde" w:eastAsia="ITC Avant Garde" w:hAnsi="ITC Avant Garde" w:cs="ITC Avant Garde"/>
        </w:rPr>
        <w:t>Alerta</w:t>
      </w:r>
      <w:r w:rsidRPr="000B7C13">
        <w:rPr>
          <w:rFonts w:ascii="ITC Avant Garde" w:eastAsia="ITC Avant Garde" w:hAnsi="ITC Avant Garde" w:cs="ITC Avant Garde"/>
        </w:rPr>
        <w:t xml:space="preserve"> en audio en caso de que este último no esté indicado para su descarga a través del campo &lt;</w:t>
      </w:r>
      <w:r w:rsidRPr="000B7C13">
        <w:rPr>
          <w:rFonts w:ascii="ITC Avant Garde" w:eastAsia="ITC Avant Garde" w:hAnsi="ITC Avant Garde" w:cs="ITC Avant Garde"/>
          <w:i/>
        </w:rPr>
        <w:t>uri</w:t>
      </w:r>
      <w:r w:rsidRPr="000B7C13">
        <w:rPr>
          <w:rFonts w:ascii="ITC Avant Garde" w:eastAsia="ITC Avant Garde" w:hAnsi="ITC Avant Garde" w:cs="ITC Avant Garde"/>
        </w:rPr>
        <w:t xml:space="preserve">&gt; del Protocolo de Alerta de Emergencia incluido en la </w:t>
      </w:r>
      <w:r w:rsidR="00E7221F">
        <w:rPr>
          <w:rFonts w:ascii="ITC Avant Garde" w:eastAsia="ITC Avant Garde" w:hAnsi="ITC Avant Garde" w:cs="ITC Avant Garde"/>
        </w:rPr>
        <w:t>Alerta</w:t>
      </w:r>
      <w:r w:rsidRPr="000B7C13">
        <w:rPr>
          <w:rFonts w:ascii="ITC Avant Garde" w:eastAsia="ITC Avant Garde" w:hAnsi="ITC Avant Garde" w:cs="ITC Avant Garde"/>
        </w:rPr>
        <w:t xml:space="preserve">  enviadas por la </w:t>
      </w:r>
      <w:r w:rsidR="000B30D8">
        <w:rPr>
          <w:rFonts w:ascii="ITC Avant Garde" w:eastAsia="ITC Avant Garde" w:hAnsi="ITC Avant Garde" w:cs="ITC Avant Garde"/>
        </w:rPr>
        <w:t>DGPC-SEGOB</w:t>
      </w:r>
      <w:r w:rsidRPr="000B7C13">
        <w:rPr>
          <w:rFonts w:ascii="ITC Avant Garde" w:eastAsia="ITC Avant Garde" w:hAnsi="ITC Avant Garde" w:cs="ITC Avant Garde"/>
        </w:rPr>
        <w:t xml:space="preserve"> y/o estén dañados. El audio deberá corresponder a una conversión fidedigna e inteligible del texto utilizado para la </w:t>
      </w:r>
      <w:r w:rsidR="00E7221F">
        <w:rPr>
          <w:rFonts w:ascii="ITC Avant Garde" w:eastAsia="ITC Avant Garde" w:hAnsi="ITC Avant Garde" w:cs="ITC Avant Garde"/>
        </w:rPr>
        <w:t>Alerta</w:t>
      </w:r>
      <w:r w:rsidR="004825F3">
        <w:rPr>
          <w:rFonts w:ascii="ITC Avant Garde" w:eastAsia="ITC Avant Garde" w:hAnsi="ITC Avant Garde" w:cs="ITC Avant Garde"/>
        </w:rPr>
        <w:t>,</w:t>
      </w:r>
      <w:r w:rsidR="006A126E" w:rsidRPr="000B7C13">
        <w:rPr>
          <w:rFonts w:ascii="ITC Avant Garde" w:hAnsi="ITC Avant Garde"/>
          <w:color w:val="000000" w:themeColor="text1"/>
        </w:rPr>
        <w:t xml:space="preserve"> y</w:t>
      </w:r>
    </w:p>
    <w:p w:rsidR="009A5608" w:rsidRPr="00C227D3" w:rsidRDefault="009249FC" w:rsidP="004B7243">
      <w:pPr>
        <w:pStyle w:val="Prrafodelista"/>
        <w:numPr>
          <w:ilvl w:val="0"/>
          <w:numId w:val="22"/>
        </w:numPr>
        <w:jc w:val="both"/>
        <w:rPr>
          <w:rFonts w:ascii="ITC Avant Garde" w:hAnsi="ITC Avant Garde"/>
          <w:color w:val="000000" w:themeColor="text1"/>
        </w:rPr>
      </w:pPr>
      <w:r w:rsidRPr="00C227D3">
        <w:rPr>
          <w:rFonts w:ascii="ITC Avant Garde" w:hAnsi="ITC Avant Garde"/>
          <w:color w:val="000000" w:themeColor="text1"/>
        </w:rPr>
        <w:t>El texto completo d</w:t>
      </w:r>
      <w:r w:rsidR="009A5608" w:rsidRPr="00C227D3">
        <w:rPr>
          <w:rFonts w:ascii="ITC Avant Garde" w:hAnsi="ITC Avant Garde"/>
          <w:color w:val="000000" w:themeColor="text1"/>
        </w:rPr>
        <w:t>ebe</w:t>
      </w:r>
      <w:r w:rsidR="00381ED5">
        <w:rPr>
          <w:rFonts w:ascii="ITC Avant Garde" w:hAnsi="ITC Avant Garde"/>
          <w:color w:val="000000" w:themeColor="text1"/>
        </w:rPr>
        <w:t>rá</w:t>
      </w:r>
      <w:r w:rsidR="009A5608" w:rsidRPr="00C227D3">
        <w:rPr>
          <w:rFonts w:ascii="ITC Avant Garde" w:hAnsi="ITC Avant Garde"/>
          <w:color w:val="000000" w:themeColor="text1"/>
        </w:rPr>
        <w:t xml:space="preserve"> poder ser </w:t>
      </w:r>
      <w:r w:rsidR="00924C12" w:rsidRPr="00C227D3">
        <w:rPr>
          <w:rFonts w:ascii="ITC Avant Garde" w:hAnsi="ITC Avant Garde"/>
          <w:color w:val="000000" w:themeColor="text1"/>
        </w:rPr>
        <w:t>visualizad</w:t>
      </w:r>
      <w:r w:rsidRPr="00C227D3">
        <w:rPr>
          <w:rFonts w:ascii="ITC Avant Garde" w:hAnsi="ITC Avant Garde"/>
          <w:color w:val="000000" w:themeColor="text1"/>
        </w:rPr>
        <w:t>o</w:t>
      </w:r>
      <w:r w:rsidR="00924C12" w:rsidRPr="00C227D3">
        <w:rPr>
          <w:rFonts w:ascii="ITC Avant Garde" w:hAnsi="ITC Avant Garde"/>
          <w:color w:val="000000" w:themeColor="text1"/>
        </w:rPr>
        <w:t xml:space="preserve"> con</w:t>
      </w:r>
      <w:r w:rsidR="009A5608" w:rsidRPr="00C227D3">
        <w:rPr>
          <w:rFonts w:ascii="ITC Avant Garde" w:hAnsi="ITC Avant Garde"/>
          <w:color w:val="000000" w:themeColor="text1"/>
        </w:rPr>
        <w:t xml:space="preserve"> cualquier relación de aspecto</w:t>
      </w:r>
      <w:r w:rsidR="006A126E" w:rsidRPr="00C227D3">
        <w:rPr>
          <w:rFonts w:ascii="ITC Avant Garde" w:hAnsi="ITC Avant Garde"/>
          <w:color w:val="000000" w:themeColor="text1"/>
        </w:rPr>
        <w:t>.</w:t>
      </w:r>
    </w:p>
    <w:p w:rsidR="000D630D" w:rsidRPr="00C227D3" w:rsidRDefault="000D630D" w:rsidP="004B7243">
      <w:pPr>
        <w:jc w:val="both"/>
        <w:rPr>
          <w:rFonts w:ascii="ITC Avant Garde" w:hAnsi="ITC Avant Garde"/>
          <w:color w:val="000000" w:themeColor="text1"/>
        </w:rPr>
      </w:pPr>
    </w:p>
    <w:p w:rsidR="00A244F7" w:rsidRPr="003371EF" w:rsidRDefault="00A244F7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953678" w:rsidRDefault="00953678" w:rsidP="00953678">
      <w:pPr>
        <w:pStyle w:val="Prrafodelista"/>
        <w:jc w:val="both"/>
        <w:rPr>
          <w:rFonts w:ascii="ITC Avant Garde" w:eastAsia="ITC Avant Garde" w:hAnsi="ITC Avant Garde" w:cs="ITC Avant Garde"/>
          <w:bCs/>
        </w:rPr>
      </w:pPr>
    </w:p>
    <w:p w:rsidR="00A244F7" w:rsidRPr="00C227D3" w:rsidRDefault="00A244F7" w:rsidP="00A244F7">
      <w:pPr>
        <w:pStyle w:val="Ttulo1"/>
        <w:spacing w:before="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227D3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ANEXO I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</w:p>
    <w:p w:rsidR="00A244F7" w:rsidRDefault="00A244F7" w:rsidP="00A244F7">
      <w:pPr>
        <w:pStyle w:val="Ttulo1"/>
        <w:spacing w:before="0"/>
        <w:jc w:val="center"/>
        <w:rPr>
          <w:rFonts w:ascii="ITC Avant Garde" w:hAnsi="ITC Avant Garde"/>
          <w:b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>Formato para el registro de fallas</w:t>
      </w:r>
    </w:p>
    <w:p w:rsidR="00A05166" w:rsidRDefault="00A244F7" w:rsidP="004825F3">
      <w:pPr>
        <w:jc w:val="center"/>
        <w:rPr>
          <w:rFonts w:ascii="ITC Avant Garde" w:eastAsia="ITC Avant Garde" w:hAnsi="ITC Avant Garde" w:cs="ITC Avant Garde"/>
        </w:rPr>
      </w:pPr>
      <w:r w:rsidRPr="00A244F7">
        <w:rPr>
          <w:noProof/>
          <w:lang w:val="es-MX"/>
        </w:rPr>
        <w:drawing>
          <wp:inline distT="0" distB="0" distL="0" distR="0" wp14:anchorId="37A6C4E6" wp14:editId="13DC7B22">
            <wp:extent cx="4143375" cy="726837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63" cy="72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166">
        <w:rPr>
          <w:rFonts w:ascii="ITC Avant Garde" w:eastAsia="ITC Avant Garde" w:hAnsi="ITC Avant Garde" w:cs="ITC Avant Garde"/>
        </w:rPr>
        <w:br w:type="page"/>
      </w:r>
    </w:p>
    <w:p w:rsidR="00A05166" w:rsidRPr="00C227D3" w:rsidRDefault="00A4695B" w:rsidP="00A05166">
      <w:pPr>
        <w:pStyle w:val="Ttulo1"/>
        <w:spacing w:before="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 xml:space="preserve">ANEXO </w:t>
      </w:r>
      <w:r w:rsidR="00A05166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</w:p>
    <w:p w:rsidR="00A05166" w:rsidRDefault="00A05166" w:rsidP="00A05166">
      <w:pPr>
        <w:pStyle w:val="Ttulo1"/>
        <w:spacing w:before="0"/>
        <w:jc w:val="center"/>
        <w:rPr>
          <w:rFonts w:ascii="ITC Avant Garde" w:hAnsi="ITC Avant Garde"/>
          <w:b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>Formato para el registro de mantenimiento</w:t>
      </w:r>
    </w:p>
    <w:p w:rsidR="00A05166" w:rsidRPr="00491E8A" w:rsidRDefault="00C81CFF" w:rsidP="00491E8A">
      <w:pPr>
        <w:jc w:val="center"/>
        <w:rPr>
          <w:rFonts w:ascii="ITC Avant Garde" w:eastAsia="ITC Avant Garde" w:hAnsi="ITC Avant Garde" w:cs="ITC Avant Garde"/>
        </w:rPr>
      </w:pPr>
      <w:r w:rsidRPr="00C81CFF">
        <w:rPr>
          <w:noProof/>
          <w:lang w:val="es-MX"/>
        </w:rPr>
        <w:drawing>
          <wp:inline distT="0" distB="0" distL="0" distR="0" wp14:anchorId="0C6C7716" wp14:editId="38212F28">
            <wp:extent cx="4991516" cy="7267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64" cy="730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166" w:rsidRPr="00491E8A" w:rsidSect="004A27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126" w:right="1134" w:bottom="1134" w:left="1134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99479" w16cid:durableId="1DD15582"/>
  <w16cid:commentId w16cid:paraId="790C2599" w16cid:durableId="1DD15583"/>
  <w16cid:commentId w16cid:paraId="78C04468" w16cid:durableId="1DD15584"/>
  <w16cid:commentId w16cid:paraId="66C4C0CF" w16cid:durableId="1DD15585"/>
  <w16cid:commentId w16cid:paraId="24459660" w16cid:durableId="1DD15586"/>
  <w16cid:commentId w16cid:paraId="2785E74B" w16cid:durableId="1DD15587"/>
  <w16cid:commentId w16cid:paraId="36BBA676" w16cid:durableId="1DD15588"/>
  <w16cid:commentId w16cid:paraId="553AB966" w16cid:durableId="1DD15589"/>
  <w16cid:commentId w16cid:paraId="113C9165" w16cid:durableId="1DD1558A"/>
  <w16cid:commentId w16cid:paraId="1AF06DAA" w16cid:durableId="1DD1558B"/>
  <w16cid:commentId w16cid:paraId="39EA055E" w16cid:durableId="1DD1558C"/>
  <w16cid:commentId w16cid:paraId="03158D2C" w16cid:durableId="1DD1558D"/>
  <w16cid:commentId w16cid:paraId="3877E395" w16cid:durableId="1DD1558E"/>
  <w16cid:commentId w16cid:paraId="403516F7" w16cid:durableId="1DD1558F"/>
  <w16cid:commentId w16cid:paraId="6D728F80" w16cid:durableId="1DD15590"/>
  <w16cid:commentId w16cid:paraId="1984EAE0" w16cid:durableId="1DD15591"/>
  <w16cid:commentId w16cid:paraId="35EB777B" w16cid:durableId="1DD15592"/>
  <w16cid:commentId w16cid:paraId="7E9E05E4" w16cid:durableId="1DD15593"/>
  <w16cid:commentId w16cid:paraId="0245D6DF" w16cid:durableId="1DD15594"/>
  <w16cid:commentId w16cid:paraId="3CC4F721" w16cid:durableId="1DD15595"/>
  <w16cid:commentId w16cid:paraId="6F5412BC" w16cid:durableId="1DD15596"/>
  <w16cid:commentId w16cid:paraId="550C814E" w16cid:durableId="1DD15597"/>
  <w16cid:commentId w16cid:paraId="37431B95" w16cid:durableId="1DD15598"/>
  <w16cid:commentId w16cid:paraId="1F34D4E4" w16cid:durableId="1DD15599"/>
  <w16cid:commentId w16cid:paraId="04848641" w16cid:durableId="1DD1559A"/>
  <w16cid:commentId w16cid:paraId="0F48BE16" w16cid:durableId="1DD1559B"/>
  <w16cid:commentId w16cid:paraId="515CD1F8" w16cid:durableId="1DD1559C"/>
  <w16cid:commentId w16cid:paraId="605A1E4C" w16cid:durableId="1DD1559D"/>
  <w16cid:commentId w16cid:paraId="69DE04F3" w16cid:durableId="1DD1559E"/>
  <w16cid:commentId w16cid:paraId="1C7DCA58" w16cid:durableId="1DD1559F"/>
  <w16cid:commentId w16cid:paraId="3CA0E27F" w16cid:durableId="1DD155A0"/>
  <w16cid:commentId w16cid:paraId="77EEBFC0" w16cid:durableId="1DD155A1"/>
  <w16cid:commentId w16cid:paraId="2C08B676" w16cid:durableId="1DD155A2"/>
  <w16cid:commentId w16cid:paraId="653B136C" w16cid:durableId="1DD155A3"/>
  <w16cid:commentId w16cid:paraId="631E30BC" w16cid:durableId="1DD155A4"/>
  <w16cid:commentId w16cid:paraId="50102647" w16cid:durableId="1DD155A5"/>
  <w16cid:commentId w16cid:paraId="2EEC62B6" w16cid:durableId="1DD155A6"/>
  <w16cid:commentId w16cid:paraId="3E5017E6" w16cid:durableId="1DD155A7"/>
  <w16cid:commentId w16cid:paraId="4ED7DBC0" w16cid:durableId="1DD155A8"/>
  <w16cid:commentId w16cid:paraId="25694829" w16cid:durableId="1DD155A9"/>
  <w16cid:commentId w16cid:paraId="31F0C094" w16cid:durableId="1DD155AA"/>
  <w16cid:commentId w16cid:paraId="674066DE" w16cid:durableId="1DD155AB"/>
  <w16cid:commentId w16cid:paraId="1575F205" w16cid:durableId="1DD155AC"/>
  <w16cid:commentId w16cid:paraId="64E3F56A" w16cid:durableId="1DD155AD"/>
  <w16cid:commentId w16cid:paraId="3AB9C3B9" w16cid:durableId="1DD155AE"/>
  <w16cid:commentId w16cid:paraId="744AEB9A" w16cid:durableId="1DD155AF"/>
  <w16cid:commentId w16cid:paraId="4C659A25" w16cid:durableId="1DD155B0"/>
  <w16cid:commentId w16cid:paraId="11FD677D" w16cid:durableId="1DD155B1"/>
  <w16cid:commentId w16cid:paraId="003F7D88" w16cid:durableId="1DD155B2"/>
  <w16cid:commentId w16cid:paraId="63940A5D" w16cid:durableId="1DD155B3"/>
  <w16cid:commentId w16cid:paraId="15CC9659" w16cid:durableId="1DD155B4"/>
  <w16cid:commentId w16cid:paraId="2899653F" w16cid:durableId="1DD155B5"/>
  <w16cid:commentId w16cid:paraId="1C96E295" w16cid:durableId="1DD155B6"/>
  <w16cid:commentId w16cid:paraId="297D36A0" w16cid:durableId="1DD155B7"/>
  <w16cid:commentId w16cid:paraId="701531BC" w16cid:durableId="1DD155B8"/>
  <w16cid:commentId w16cid:paraId="111564BF" w16cid:durableId="1DD155B9"/>
  <w16cid:commentId w16cid:paraId="43068310" w16cid:durableId="1DD155BA"/>
  <w16cid:commentId w16cid:paraId="676411B6" w16cid:durableId="1DD155BB"/>
  <w16cid:commentId w16cid:paraId="4A3F7C2E" w16cid:durableId="1DD155BC"/>
  <w16cid:commentId w16cid:paraId="66FBC4B2" w16cid:durableId="1DD155BD"/>
  <w16cid:commentId w16cid:paraId="63B5D34D" w16cid:durableId="1DD155BE"/>
  <w16cid:commentId w16cid:paraId="3BAA2FF3" w16cid:durableId="1DD155BF"/>
  <w16cid:commentId w16cid:paraId="132A3D7B" w16cid:durableId="1DD155C0"/>
  <w16cid:commentId w16cid:paraId="55FD8D57" w16cid:durableId="1DD155C1"/>
  <w16cid:commentId w16cid:paraId="467B2A87" w16cid:durableId="1DD155C2"/>
  <w16cid:commentId w16cid:paraId="586818E4" w16cid:durableId="1DD155C3"/>
  <w16cid:commentId w16cid:paraId="163219B8" w16cid:durableId="1DD155C4"/>
  <w16cid:commentId w16cid:paraId="7755D18E" w16cid:durableId="1DD155C5"/>
  <w16cid:commentId w16cid:paraId="08DFD826" w16cid:durableId="1DD155C6"/>
  <w16cid:commentId w16cid:paraId="26F9E804" w16cid:durableId="1DD155C7"/>
  <w16cid:commentId w16cid:paraId="2D887110" w16cid:durableId="1DD155C8"/>
  <w16cid:commentId w16cid:paraId="37B3E544" w16cid:durableId="1DD155C9"/>
  <w16cid:commentId w16cid:paraId="282D2EF7" w16cid:durableId="1DD155CA"/>
  <w16cid:commentId w16cid:paraId="624EA238" w16cid:durableId="1DD155CB"/>
  <w16cid:commentId w16cid:paraId="0CA25393" w16cid:durableId="1DD155CC"/>
  <w16cid:commentId w16cid:paraId="5B30BB23" w16cid:durableId="1DD155CD"/>
  <w16cid:commentId w16cid:paraId="57F8E565" w16cid:durableId="1DD155CE"/>
  <w16cid:commentId w16cid:paraId="3A9E1C3D" w16cid:durableId="1DD155CF"/>
  <w16cid:commentId w16cid:paraId="116A5E1F" w16cid:durableId="1DD155D0"/>
  <w16cid:commentId w16cid:paraId="26D19CC4" w16cid:durableId="1DD155D1"/>
  <w16cid:commentId w16cid:paraId="0E5AD738" w16cid:durableId="1DD155D2"/>
  <w16cid:commentId w16cid:paraId="30D24A46" w16cid:durableId="1DD155D3"/>
  <w16cid:commentId w16cid:paraId="34867928" w16cid:durableId="1DD155D4"/>
  <w16cid:commentId w16cid:paraId="621993B0" w16cid:durableId="1DD155D5"/>
  <w16cid:commentId w16cid:paraId="5A51CA5A" w16cid:durableId="1DD155D6"/>
  <w16cid:commentId w16cid:paraId="50BEBE75" w16cid:durableId="1DD155D7"/>
  <w16cid:commentId w16cid:paraId="4805D4B2" w16cid:durableId="1DD155D8"/>
  <w16cid:commentId w16cid:paraId="3B5F5BDF" w16cid:durableId="1DD155D9"/>
  <w16cid:commentId w16cid:paraId="5C7118AD" w16cid:durableId="1DD155DA"/>
  <w16cid:commentId w16cid:paraId="19E2703F" w16cid:durableId="1DD155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3E" w:rsidRDefault="0064353E">
      <w:pPr>
        <w:spacing w:line="240" w:lineRule="auto"/>
      </w:pPr>
      <w:r>
        <w:separator/>
      </w:r>
    </w:p>
  </w:endnote>
  <w:endnote w:type="continuationSeparator" w:id="0">
    <w:p w:rsidR="0064353E" w:rsidRDefault="0064353E">
      <w:pPr>
        <w:spacing w:line="240" w:lineRule="auto"/>
      </w:pPr>
      <w:r>
        <w:continuationSeparator/>
      </w:r>
    </w:p>
  </w:endnote>
  <w:endnote w:type="continuationNotice" w:id="1">
    <w:p w:rsidR="0064353E" w:rsidRDefault="006435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0" w:rsidRDefault="00CF0A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7055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A2780" w:rsidRDefault="004A2780">
        <w:pPr>
          <w:pStyle w:val="Piedepgina"/>
          <w:jc w:val="right"/>
        </w:pPr>
      </w:p>
      <w:p w:rsidR="004A2780" w:rsidRPr="004A2780" w:rsidRDefault="004A2780">
        <w:pPr>
          <w:pStyle w:val="Piedepgina"/>
          <w:jc w:val="right"/>
          <w:rPr>
            <w:sz w:val="20"/>
          </w:rPr>
        </w:pPr>
        <w:r w:rsidRPr="004A2780">
          <w:rPr>
            <w:sz w:val="20"/>
          </w:rPr>
          <w:fldChar w:fldCharType="begin"/>
        </w:r>
        <w:r w:rsidRPr="004A2780">
          <w:rPr>
            <w:sz w:val="20"/>
          </w:rPr>
          <w:instrText>PAGE   \* MERGEFORMAT</w:instrText>
        </w:r>
        <w:r w:rsidRPr="004A2780">
          <w:rPr>
            <w:sz w:val="20"/>
          </w:rPr>
          <w:fldChar w:fldCharType="separate"/>
        </w:r>
        <w:r w:rsidR="00CF0AA0" w:rsidRPr="00CF0AA0">
          <w:rPr>
            <w:noProof/>
            <w:sz w:val="20"/>
            <w:lang w:val="es-ES"/>
          </w:rPr>
          <w:t>2</w:t>
        </w:r>
        <w:r w:rsidRPr="004A2780">
          <w:rPr>
            <w:sz w:val="20"/>
          </w:rPr>
          <w:fldChar w:fldCharType="end"/>
        </w:r>
      </w:p>
    </w:sdtContent>
  </w:sdt>
  <w:p w:rsidR="00D262D5" w:rsidRPr="00DC1A6D" w:rsidRDefault="00D262D5" w:rsidP="00DC1A6D">
    <w:pPr>
      <w:pStyle w:val="Piedepgina"/>
      <w:tabs>
        <w:tab w:val="left" w:pos="7320"/>
        <w:tab w:val="right" w:pos="9240"/>
      </w:tabs>
      <w:rPr>
        <w:rFonts w:ascii="ITC Avant Garde" w:hAnsi="ITC Avant Garde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0" w:rsidRDefault="00CF0A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3E" w:rsidRDefault="0064353E">
      <w:pPr>
        <w:spacing w:line="240" w:lineRule="auto"/>
      </w:pPr>
      <w:r>
        <w:separator/>
      </w:r>
    </w:p>
  </w:footnote>
  <w:footnote w:type="continuationSeparator" w:id="0">
    <w:p w:rsidR="0064353E" w:rsidRDefault="0064353E">
      <w:pPr>
        <w:spacing w:line="240" w:lineRule="auto"/>
      </w:pPr>
      <w:r>
        <w:continuationSeparator/>
      </w:r>
    </w:p>
  </w:footnote>
  <w:footnote w:type="continuationNotice" w:id="1">
    <w:p w:rsidR="0064353E" w:rsidRDefault="006435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0" w:rsidRDefault="00CF0AA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10547" o:spid="_x0000_s2050" type="#_x0000_t136" style="position:absolute;margin-left:0;margin-top:0;width:562.4pt;height:14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D5" w:rsidRDefault="00CF0AA0" w:rsidP="008662FE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10548" o:spid="_x0000_s2051" type="#_x0000_t136" style="position:absolute;left:0;text-align:left;margin-left:0;margin-top:0;width:562.4pt;height:14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0" w:rsidRDefault="00CF0AA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10546" o:spid="_x0000_s2049" type="#_x0000_t136" style="position:absolute;margin-left:0;margin-top:0;width:562.4pt;height:14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53F"/>
    <w:multiLevelType w:val="hybridMultilevel"/>
    <w:tmpl w:val="2318BD9A"/>
    <w:lvl w:ilvl="0" w:tplc="603C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7B9"/>
    <w:multiLevelType w:val="hybridMultilevel"/>
    <w:tmpl w:val="A66C01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02B"/>
    <w:multiLevelType w:val="hybridMultilevel"/>
    <w:tmpl w:val="0C162C1E"/>
    <w:lvl w:ilvl="0" w:tplc="D4A0BE0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3DD"/>
    <w:multiLevelType w:val="hybridMultilevel"/>
    <w:tmpl w:val="C4EE95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04F"/>
    <w:multiLevelType w:val="hybridMultilevel"/>
    <w:tmpl w:val="0F94F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DD9"/>
    <w:multiLevelType w:val="hybridMultilevel"/>
    <w:tmpl w:val="22AEBB76"/>
    <w:lvl w:ilvl="0" w:tplc="5A7EF6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014A6"/>
    <w:multiLevelType w:val="hybridMultilevel"/>
    <w:tmpl w:val="9B3CBA24"/>
    <w:lvl w:ilvl="0" w:tplc="7D0A8C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2195"/>
    <w:multiLevelType w:val="hybridMultilevel"/>
    <w:tmpl w:val="7BDAEDC0"/>
    <w:lvl w:ilvl="0" w:tplc="BA246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0ED4"/>
    <w:multiLevelType w:val="hybridMultilevel"/>
    <w:tmpl w:val="F1CEF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72F2"/>
    <w:multiLevelType w:val="multilevel"/>
    <w:tmpl w:val="21D8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38698D"/>
    <w:multiLevelType w:val="hybridMultilevel"/>
    <w:tmpl w:val="F1CEF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1EFF"/>
    <w:multiLevelType w:val="hybridMultilevel"/>
    <w:tmpl w:val="F34A21F8"/>
    <w:lvl w:ilvl="0" w:tplc="17A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047C9"/>
    <w:multiLevelType w:val="hybridMultilevel"/>
    <w:tmpl w:val="5D945CE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13DCA"/>
    <w:multiLevelType w:val="multilevel"/>
    <w:tmpl w:val="2226601A"/>
    <w:lvl w:ilvl="0">
      <w:start w:val="1"/>
      <w:numFmt w:val="upperRoman"/>
      <w:lvlText w:val="%1."/>
      <w:lvlJc w:val="right"/>
      <w:pPr>
        <w:ind w:left="1080" w:firstLine="108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firstLine="25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firstLine="4140"/>
      </w:pPr>
    </w:lvl>
    <w:lvl w:ilvl="3">
      <w:start w:val="1"/>
      <w:numFmt w:val="decimal"/>
      <w:lvlText w:val="%4."/>
      <w:lvlJc w:val="left"/>
      <w:pPr>
        <w:ind w:left="3240" w:firstLine="5400"/>
      </w:pPr>
    </w:lvl>
    <w:lvl w:ilvl="4">
      <w:start w:val="1"/>
      <w:numFmt w:val="lowerLetter"/>
      <w:lvlText w:val="%5."/>
      <w:lvlJc w:val="left"/>
      <w:pPr>
        <w:ind w:left="3960" w:firstLine="6840"/>
      </w:pPr>
    </w:lvl>
    <w:lvl w:ilvl="5">
      <w:start w:val="1"/>
      <w:numFmt w:val="lowerRoman"/>
      <w:lvlText w:val="%6."/>
      <w:lvlJc w:val="right"/>
      <w:pPr>
        <w:ind w:left="4680" w:firstLine="8460"/>
      </w:pPr>
    </w:lvl>
    <w:lvl w:ilvl="6">
      <w:start w:val="1"/>
      <w:numFmt w:val="decimal"/>
      <w:lvlText w:val="%7."/>
      <w:lvlJc w:val="left"/>
      <w:pPr>
        <w:ind w:left="5400" w:firstLine="9720"/>
      </w:pPr>
    </w:lvl>
    <w:lvl w:ilvl="7">
      <w:start w:val="1"/>
      <w:numFmt w:val="lowerLetter"/>
      <w:lvlText w:val="%8."/>
      <w:lvlJc w:val="left"/>
      <w:pPr>
        <w:ind w:left="6120" w:firstLine="11160"/>
      </w:pPr>
    </w:lvl>
    <w:lvl w:ilvl="8">
      <w:start w:val="1"/>
      <w:numFmt w:val="lowerRoman"/>
      <w:lvlText w:val="%9."/>
      <w:lvlJc w:val="right"/>
      <w:pPr>
        <w:ind w:left="6840" w:firstLine="12780"/>
      </w:pPr>
    </w:lvl>
  </w:abstractNum>
  <w:abstractNum w:abstractNumId="14" w15:restartNumberingAfterBreak="0">
    <w:nsid w:val="45BE40CD"/>
    <w:multiLevelType w:val="hybridMultilevel"/>
    <w:tmpl w:val="2C366A7C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7415015"/>
    <w:multiLevelType w:val="hybridMultilevel"/>
    <w:tmpl w:val="EC5635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B7954"/>
    <w:multiLevelType w:val="hybridMultilevel"/>
    <w:tmpl w:val="E22402C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70C07"/>
    <w:multiLevelType w:val="hybridMultilevel"/>
    <w:tmpl w:val="B5DC5514"/>
    <w:lvl w:ilvl="0" w:tplc="3E024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48B0"/>
    <w:multiLevelType w:val="hybridMultilevel"/>
    <w:tmpl w:val="9BB85B6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71D3D"/>
    <w:multiLevelType w:val="multilevel"/>
    <w:tmpl w:val="2226601A"/>
    <w:lvl w:ilvl="0">
      <w:start w:val="1"/>
      <w:numFmt w:val="upperRoman"/>
      <w:lvlText w:val="%1."/>
      <w:lvlJc w:val="right"/>
      <w:pPr>
        <w:ind w:left="1080" w:firstLine="108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firstLine="25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firstLine="4140"/>
      </w:pPr>
    </w:lvl>
    <w:lvl w:ilvl="3">
      <w:start w:val="1"/>
      <w:numFmt w:val="decimal"/>
      <w:lvlText w:val="%4."/>
      <w:lvlJc w:val="left"/>
      <w:pPr>
        <w:ind w:left="3240" w:firstLine="5400"/>
      </w:pPr>
    </w:lvl>
    <w:lvl w:ilvl="4">
      <w:start w:val="1"/>
      <w:numFmt w:val="lowerLetter"/>
      <w:lvlText w:val="%5."/>
      <w:lvlJc w:val="left"/>
      <w:pPr>
        <w:ind w:left="3960" w:firstLine="6840"/>
      </w:pPr>
    </w:lvl>
    <w:lvl w:ilvl="5">
      <w:start w:val="1"/>
      <w:numFmt w:val="lowerRoman"/>
      <w:lvlText w:val="%6."/>
      <w:lvlJc w:val="right"/>
      <w:pPr>
        <w:ind w:left="4680" w:firstLine="8460"/>
      </w:pPr>
    </w:lvl>
    <w:lvl w:ilvl="6">
      <w:start w:val="1"/>
      <w:numFmt w:val="decimal"/>
      <w:lvlText w:val="%7."/>
      <w:lvlJc w:val="left"/>
      <w:pPr>
        <w:ind w:left="5400" w:firstLine="9720"/>
      </w:pPr>
    </w:lvl>
    <w:lvl w:ilvl="7">
      <w:start w:val="1"/>
      <w:numFmt w:val="lowerLetter"/>
      <w:lvlText w:val="%8."/>
      <w:lvlJc w:val="left"/>
      <w:pPr>
        <w:ind w:left="6120" w:firstLine="11160"/>
      </w:pPr>
    </w:lvl>
    <w:lvl w:ilvl="8">
      <w:start w:val="1"/>
      <w:numFmt w:val="lowerRoman"/>
      <w:lvlText w:val="%9."/>
      <w:lvlJc w:val="right"/>
      <w:pPr>
        <w:ind w:left="6840" w:firstLine="12780"/>
      </w:pPr>
    </w:lvl>
  </w:abstractNum>
  <w:abstractNum w:abstractNumId="20" w15:restartNumberingAfterBreak="0">
    <w:nsid w:val="4F6E7977"/>
    <w:multiLevelType w:val="hybridMultilevel"/>
    <w:tmpl w:val="4C1080EE"/>
    <w:lvl w:ilvl="0" w:tplc="0270E3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D395B"/>
    <w:multiLevelType w:val="hybridMultilevel"/>
    <w:tmpl w:val="2C366A7C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775E7"/>
    <w:multiLevelType w:val="hybridMultilevel"/>
    <w:tmpl w:val="D1A2D668"/>
    <w:lvl w:ilvl="0" w:tplc="9ACC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72FA3"/>
    <w:multiLevelType w:val="hybridMultilevel"/>
    <w:tmpl w:val="70A4C20C"/>
    <w:lvl w:ilvl="0" w:tplc="B9709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B5F84"/>
    <w:multiLevelType w:val="hybridMultilevel"/>
    <w:tmpl w:val="3E0A7D9E"/>
    <w:lvl w:ilvl="0" w:tplc="040A0013">
      <w:start w:val="1"/>
      <w:numFmt w:val="upperRoman"/>
      <w:lvlText w:val="%1."/>
      <w:lvlJc w:val="right"/>
      <w:pPr>
        <w:ind w:left="787" w:hanging="360"/>
      </w:pPr>
    </w:lvl>
    <w:lvl w:ilvl="1" w:tplc="040A0019" w:tentative="1">
      <w:start w:val="1"/>
      <w:numFmt w:val="lowerLetter"/>
      <w:lvlText w:val="%2."/>
      <w:lvlJc w:val="left"/>
      <w:pPr>
        <w:ind w:left="1507" w:hanging="360"/>
      </w:pPr>
    </w:lvl>
    <w:lvl w:ilvl="2" w:tplc="040A001B" w:tentative="1">
      <w:start w:val="1"/>
      <w:numFmt w:val="lowerRoman"/>
      <w:lvlText w:val="%3."/>
      <w:lvlJc w:val="right"/>
      <w:pPr>
        <w:ind w:left="2227" w:hanging="180"/>
      </w:pPr>
    </w:lvl>
    <w:lvl w:ilvl="3" w:tplc="040A000F" w:tentative="1">
      <w:start w:val="1"/>
      <w:numFmt w:val="decimal"/>
      <w:lvlText w:val="%4."/>
      <w:lvlJc w:val="left"/>
      <w:pPr>
        <w:ind w:left="2947" w:hanging="360"/>
      </w:pPr>
    </w:lvl>
    <w:lvl w:ilvl="4" w:tplc="040A0019" w:tentative="1">
      <w:start w:val="1"/>
      <w:numFmt w:val="lowerLetter"/>
      <w:lvlText w:val="%5."/>
      <w:lvlJc w:val="left"/>
      <w:pPr>
        <w:ind w:left="3667" w:hanging="360"/>
      </w:pPr>
    </w:lvl>
    <w:lvl w:ilvl="5" w:tplc="040A001B" w:tentative="1">
      <w:start w:val="1"/>
      <w:numFmt w:val="lowerRoman"/>
      <w:lvlText w:val="%6."/>
      <w:lvlJc w:val="right"/>
      <w:pPr>
        <w:ind w:left="4387" w:hanging="180"/>
      </w:pPr>
    </w:lvl>
    <w:lvl w:ilvl="6" w:tplc="040A000F" w:tentative="1">
      <w:start w:val="1"/>
      <w:numFmt w:val="decimal"/>
      <w:lvlText w:val="%7."/>
      <w:lvlJc w:val="left"/>
      <w:pPr>
        <w:ind w:left="5107" w:hanging="360"/>
      </w:pPr>
    </w:lvl>
    <w:lvl w:ilvl="7" w:tplc="040A0019" w:tentative="1">
      <w:start w:val="1"/>
      <w:numFmt w:val="lowerLetter"/>
      <w:lvlText w:val="%8."/>
      <w:lvlJc w:val="left"/>
      <w:pPr>
        <w:ind w:left="5827" w:hanging="360"/>
      </w:pPr>
    </w:lvl>
    <w:lvl w:ilvl="8" w:tplc="0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5C7710F8"/>
    <w:multiLevelType w:val="hybridMultilevel"/>
    <w:tmpl w:val="EC5635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81641"/>
    <w:multiLevelType w:val="hybridMultilevel"/>
    <w:tmpl w:val="F34A21F8"/>
    <w:lvl w:ilvl="0" w:tplc="17A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1375"/>
    <w:multiLevelType w:val="hybridMultilevel"/>
    <w:tmpl w:val="6A5EEF60"/>
    <w:lvl w:ilvl="0" w:tplc="93B88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2E4D"/>
    <w:multiLevelType w:val="hybridMultilevel"/>
    <w:tmpl w:val="0A2CB706"/>
    <w:lvl w:ilvl="0" w:tplc="041E3C5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3974"/>
    <w:multiLevelType w:val="hybridMultilevel"/>
    <w:tmpl w:val="45D0D320"/>
    <w:lvl w:ilvl="0" w:tplc="67B038AA">
      <w:start w:val="80"/>
      <w:numFmt w:val="upperRoman"/>
      <w:lvlText w:val="%1."/>
      <w:lvlJc w:val="left"/>
      <w:pPr>
        <w:ind w:left="1660" w:hanging="13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2105C"/>
    <w:multiLevelType w:val="hybridMultilevel"/>
    <w:tmpl w:val="9856A0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623CE"/>
    <w:multiLevelType w:val="hybridMultilevel"/>
    <w:tmpl w:val="971A5E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40BD7"/>
    <w:multiLevelType w:val="hybridMultilevel"/>
    <w:tmpl w:val="796CA21A"/>
    <w:lvl w:ilvl="0" w:tplc="8EDC2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2"/>
  </w:num>
  <w:num w:numId="5">
    <w:abstractNumId w:val="4"/>
  </w:num>
  <w:num w:numId="6">
    <w:abstractNumId w:val="7"/>
  </w:num>
  <w:num w:numId="7">
    <w:abstractNumId w:val="30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27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4"/>
  </w:num>
  <w:num w:numId="23">
    <w:abstractNumId w:val="25"/>
  </w:num>
  <w:num w:numId="24">
    <w:abstractNumId w:val="10"/>
  </w:num>
  <w:num w:numId="25">
    <w:abstractNumId w:val="8"/>
  </w:num>
  <w:num w:numId="26">
    <w:abstractNumId w:val="12"/>
  </w:num>
  <w:num w:numId="27">
    <w:abstractNumId w:val="31"/>
  </w:num>
  <w:num w:numId="28">
    <w:abstractNumId w:val="6"/>
  </w:num>
  <w:num w:numId="29">
    <w:abstractNumId w:val="29"/>
  </w:num>
  <w:num w:numId="30">
    <w:abstractNumId w:val="22"/>
  </w:num>
  <w:num w:numId="31">
    <w:abstractNumId w:val="32"/>
  </w:num>
  <w:num w:numId="32">
    <w:abstractNumId w:val="13"/>
  </w:num>
  <w:num w:numId="33">
    <w:abstractNumId w:val="23"/>
  </w:num>
  <w:num w:numId="34">
    <w:abstractNumId w:val="5"/>
  </w:num>
  <w:num w:numId="35">
    <w:abstractNumId w:val="21"/>
  </w:num>
  <w:num w:numId="36">
    <w:abstractNumId w:val="1"/>
  </w:num>
  <w:num w:numId="37">
    <w:abstractNumId w:val="28"/>
  </w:num>
  <w:num w:numId="38">
    <w:abstractNumId w:val="17"/>
  </w:num>
  <w:num w:numId="39">
    <w:abstractNumId w:val="16"/>
  </w:num>
  <w:num w:numId="4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CA"/>
    <w:rsid w:val="00000510"/>
    <w:rsid w:val="0000051E"/>
    <w:rsid w:val="00000670"/>
    <w:rsid w:val="000006FD"/>
    <w:rsid w:val="00000784"/>
    <w:rsid w:val="000008C9"/>
    <w:rsid w:val="000008CF"/>
    <w:rsid w:val="00000914"/>
    <w:rsid w:val="00000968"/>
    <w:rsid w:val="00000E30"/>
    <w:rsid w:val="00000E67"/>
    <w:rsid w:val="00000F9E"/>
    <w:rsid w:val="00001806"/>
    <w:rsid w:val="00001929"/>
    <w:rsid w:val="00001A56"/>
    <w:rsid w:val="00001BE5"/>
    <w:rsid w:val="00001C7B"/>
    <w:rsid w:val="00001C7D"/>
    <w:rsid w:val="00001D14"/>
    <w:rsid w:val="00001D1B"/>
    <w:rsid w:val="00001F4B"/>
    <w:rsid w:val="00001FAB"/>
    <w:rsid w:val="0000210F"/>
    <w:rsid w:val="000022AB"/>
    <w:rsid w:val="000024CD"/>
    <w:rsid w:val="00002524"/>
    <w:rsid w:val="000025AC"/>
    <w:rsid w:val="00002B02"/>
    <w:rsid w:val="00002B95"/>
    <w:rsid w:val="00002F01"/>
    <w:rsid w:val="00003119"/>
    <w:rsid w:val="00003244"/>
    <w:rsid w:val="000032D8"/>
    <w:rsid w:val="0000336B"/>
    <w:rsid w:val="00003410"/>
    <w:rsid w:val="00003A88"/>
    <w:rsid w:val="00003BDF"/>
    <w:rsid w:val="00003D32"/>
    <w:rsid w:val="00003DBE"/>
    <w:rsid w:val="00003DF6"/>
    <w:rsid w:val="00003EE6"/>
    <w:rsid w:val="000046A6"/>
    <w:rsid w:val="000047B4"/>
    <w:rsid w:val="000047E3"/>
    <w:rsid w:val="00004C93"/>
    <w:rsid w:val="00004D2E"/>
    <w:rsid w:val="00004FC3"/>
    <w:rsid w:val="000050AC"/>
    <w:rsid w:val="000052C3"/>
    <w:rsid w:val="0000540F"/>
    <w:rsid w:val="0000541F"/>
    <w:rsid w:val="00005638"/>
    <w:rsid w:val="00005B1C"/>
    <w:rsid w:val="00005C38"/>
    <w:rsid w:val="00005D44"/>
    <w:rsid w:val="000061E8"/>
    <w:rsid w:val="000063C8"/>
    <w:rsid w:val="00006885"/>
    <w:rsid w:val="00006900"/>
    <w:rsid w:val="00006B60"/>
    <w:rsid w:val="00006CB0"/>
    <w:rsid w:val="00006D56"/>
    <w:rsid w:val="00006D98"/>
    <w:rsid w:val="000071DC"/>
    <w:rsid w:val="000073AA"/>
    <w:rsid w:val="000073FF"/>
    <w:rsid w:val="000076E3"/>
    <w:rsid w:val="00007E88"/>
    <w:rsid w:val="00010020"/>
    <w:rsid w:val="00010086"/>
    <w:rsid w:val="000101BB"/>
    <w:rsid w:val="000102E5"/>
    <w:rsid w:val="00010329"/>
    <w:rsid w:val="00010334"/>
    <w:rsid w:val="000103CC"/>
    <w:rsid w:val="000105A9"/>
    <w:rsid w:val="00010810"/>
    <w:rsid w:val="000108CB"/>
    <w:rsid w:val="00010AB3"/>
    <w:rsid w:val="00010B22"/>
    <w:rsid w:val="00010D3C"/>
    <w:rsid w:val="00010DAF"/>
    <w:rsid w:val="00010E3C"/>
    <w:rsid w:val="00010E45"/>
    <w:rsid w:val="00011216"/>
    <w:rsid w:val="00011221"/>
    <w:rsid w:val="00011478"/>
    <w:rsid w:val="000114B8"/>
    <w:rsid w:val="000119E3"/>
    <w:rsid w:val="00011A01"/>
    <w:rsid w:val="00011DF5"/>
    <w:rsid w:val="00011F0B"/>
    <w:rsid w:val="00011F95"/>
    <w:rsid w:val="00012219"/>
    <w:rsid w:val="000122A5"/>
    <w:rsid w:val="000124FE"/>
    <w:rsid w:val="000127C1"/>
    <w:rsid w:val="00012A3C"/>
    <w:rsid w:val="00012A76"/>
    <w:rsid w:val="00012B9E"/>
    <w:rsid w:val="00012C2E"/>
    <w:rsid w:val="00012CAD"/>
    <w:rsid w:val="00012DA8"/>
    <w:rsid w:val="00012E03"/>
    <w:rsid w:val="00012F25"/>
    <w:rsid w:val="000130E8"/>
    <w:rsid w:val="000131D2"/>
    <w:rsid w:val="00013683"/>
    <w:rsid w:val="0001370C"/>
    <w:rsid w:val="00013897"/>
    <w:rsid w:val="00013900"/>
    <w:rsid w:val="00013912"/>
    <w:rsid w:val="0001393E"/>
    <w:rsid w:val="00013A8E"/>
    <w:rsid w:val="00013BB5"/>
    <w:rsid w:val="00013CE8"/>
    <w:rsid w:val="00013D46"/>
    <w:rsid w:val="00013E35"/>
    <w:rsid w:val="00013E97"/>
    <w:rsid w:val="000142EE"/>
    <w:rsid w:val="00014341"/>
    <w:rsid w:val="000143AA"/>
    <w:rsid w:val="000145B9"/>
    <w:rsid w:val="00014633"/>
    <w:rsid w:val="00014638"/>
    <w:rsid w:val="0001467F"/>
    <w:rsid w:val="000146F5"/>
    <w:rsid w:val="0001475C"/>
    <w:rsid w:val="0001483F"/>
    <w:rsid w:val="00014BD9"/>
    <w:rsid w:val="00014C5A"/>
    <w:rsid w:val="00014CDE"/>
    <w:rsid w:val="00014EBF"/>
    <w:rsid w:val="000152FC"/>
    <w:rsid w:val="000156D7"/>
    <w:rsid w:val="00015961"/>
    <w:rsid w:val="0001596D"/>
    <w:rsid w:val="00015A0C"/>
    <w:rsid w:val="00015A18"/>
    <w:rsid w:val="00015CA9"/>
    <w:rsid w:val="00015CDD"/>
    <w:rsid w:val="00015D3B"/>
    <w:rsid w:val="00015EAA"/>
    <w:rsid w:val="00016536"/>
    <w:rsid w:val="0001668D"/>
    <w:rsid w:val="00016B04"/>
    <w:rsid w:val="00016B7C"/>
    <w:rsid w:val="00016C61"/>
    <w:rsid w:val="00016C7D"/>
    <w:rsid w:val="00016D2A"/>
    <w:rsid w:val="00016D4D"/>
    <w:rsid w:val="00016E31"/>
    <w:rsid w:val="00016E6E"/>
    <w:rsid w:val="000170D0"/>
    <w:rsid w:val="000173E2"/>
    <w:rsid w:val="00017446"/>
    <w:rsid w:val="00017629"/>
    <w:rsid w:val="000177ED"/>
    <w:rsid w:val="0001795E"/>
    <w:rsid w:val="00017E40"/>
    <w:rsid w:val="0002001B"/>
    <w:rsid w:val="0002034A"/>
    <w:rsid w:val="000203BC"/>
    <w:rsid w:val="00020588"/>
    <w:rsid w:val="00020A75"/>
    <w:rsid w:val="00020C1E"/>
    <w:rsid w:val="00020C3B"/>
    <w:rsid w:val="00020C69"/>
    <w:rsid w:val="00020E53"/>
    <w:rsid w:val="00020FFE"/>
    <w:rsid w:val="000210A4"/>
    <w:rsid w:val="000210FA"/>
    <w:rsid w:val="0002113A"/>
    <w:rsid w:val="000212BB"/>
    <w:rsid w:val="00021580"/>
    <w:rsid w:val="000215EC"/>
    <w:rsid w:val="000218B0"/>
    <w:rsid w:val="000218E2"/>
    <w:rsid w:val="000219A8"/>
    <w:rsid w:val="00021B40"/>
    <w:rsid w:val="00021BED"/>
    <w:rsid w:val="00021C9E"/>
    <w:rsid w:val="00021E20"/>
    <w:rsid w:val="00021EBE"/>
    <w:rsid w:val="00021EF9"/>
    <w:rsid w:val="00021F1E"/>
    <w:rsid w:val="00021F53"/>
    <w:rsid w:val="00021FF7"/>
    <w:rsid w:val="00022023"/>
    <w:rsid w:val="0002206E"/>
    <w:rsid w:val="000221BE"/>
    <w:rsid w:val="000223F6"/>
    <w:rsid w:val="0002243E"/>
    <w:rsid w:val="000225AA"/>
    <w:rsid w:val="00022603"/>
    <w:rsid w:val="00022888"/>
    <w:rsid w:val="0002294D"/>
    <w:rsid w:val="00022E88"/>
    <w:rsid w:val="00022FAF"/>
    <w:rsid w:val="00023083"/>
    <w:rsid w:val="00023271"/>
    <w:rsid w:val="00023365"/>
    <w:rsid w:val="000233B2"/>
    <w:rsid w:val="0002355C"/>
    <w:rsid w:val="00023651"/>
    <w:rsid w:val="00023A77"/>
    <w:rsid w:val="00023ACC"/>
    <w:rsid w:val="00023B4B"/>
    <w:rsid w:val="00023C75"/>
    <w:rsid w:val="00023CC7"/>
    <w:rsid w:val="00023F66"/>
    <w:rsid w:val="00024008"/>
    <w:rsid w:val="0002405F"/>
    <w:rsid w:val="00024331"/>
    <w:rsid w:val="00024439"/>
    <w:rsid w:val="0002478D"/>
    <w:rsid w:val="00024B21"/>
    <w:rsid w:val="0002501E"/>
    <w:rsid w:val="00025035"/>
    <w:rsid w:val="00025176"/>
    <w:rsid w:val="000251E8"/>
    <w:rsid w:val="000253D2"/>
    <w:rsid w:val="000253E1"/>
    <w:rsid w:val="0002550C"/>
    <w:rsid w:val="00025946"/>
    <w:rsid w:val="00025A1A"/>
    <w:rsid w:val="00025B0B"/>
    <w:rsid w:val="00025BD4"/>
    <w:rsid w:val="00025BE2"/>
    <w:rsid w:val="00025E32"/>
    <w:rsid w:val="00025E59"/>
    <w:rsid w:val="00025EB8"/>
    <w:rsid w:val="00025FA0"/>
    <w:rsid w:val="0002613E"/>
    <w:rsid w:val="00026161"/>
    <w:rsid w:val="00026191"/>
    <w:rsid w:val="000265DC"/>
    <w:rsid w:val="00026660"/>
    <w:rsid w:val="00026781"/>
    <w:rsid w:val="000268B7"/>
    <w:rsid w:val="000269EB"/>
    <w:rsid w:val="00026A27"/>
    <w:rsid w:val="00026E73"/>
    <w:rsid w:val="00026F31"/>
    <w:rsid w:val="00026FA8"/>
    <w:rsid w:val="00027104"/>
    <w:rsid w:val="000272C1"/>
    <w:rsid w:val="000273AA"/>
    <w:rsid w:val="00027468"/>
    <w:rsid w:val="0002752E"/>
    <w:rsid w:val="0002753F"/>
    <w:rsid w:val="00027564"/>
    <w:rsid w:val="0002762D"/>
    <w:rsid w:val="00027767"/>
    <w:rsid w:val="00027AB5"/>
    <w:rsid w:val="00027CE3"/>
    <w:rsid w:val="00027ED4"/>
    <w:rsid w:val="00027FB7"/>
    <w:rsid w:val="000300AB"/>
    <w:rsid w:val="00030188"/>
    <w:rsid w:val="000302D0"/>
    <w:rsid w:val="00030313"/>
    <w:rsid w:val="00030AB5"/>
    <w:rsid w:val="00030C8A"/>
    <w:rsid w:val="00030D95"/>
    <w:rsid w:val="00031155"/>
    <w:rsid w:val="00031284"/>
    <w:rsid w:val="0003134F"/>
    <w:rsid w:val="00031365"/>
    <w:rsid w:val="0003150E"/>
    <w:rsid w:val="0003152C"/>
    <w:rsid w:val="00031AF4"/>
    <w:rsid w:val="00031BD3"/>
    <w:rsid w:val="00031CA5"/>
    <w:rsid w:val="00031CF6"/>
    <w:rsid w:val="00031F13"/>
    <w:rsid w:val="00032097"/>
    <w:rsid w:val="00032112"/>
    <w:rsid w:val="000321A6"/>
    <w:rsid w:val="00032286"/>
    <w:rsid w:val="000329E9"/>
    <w:rsid w:val="00032F64"/>
    <w:rsid w:val="0003303C"/>
    <w:rsid w:val="0003303F"/>
    <w:rsid w:val="000331FA"/>
    <w:rsid w:val="000332E2"/>
    <w:rsid w:val="000334AA"/>
    <w:rsid w:val="000335F8"/>
    <w:rsid w:val="00033691"/>
    <w:rsid w:val="000336F0"/>
    <w:rsid w:val="00033CE6"/>
    <w:rsid w:val="00034021"/>
    <w:rsid w:val="00034102"/>
    <w:rsid w:val="00034292"/>
    <w:rsid w:val="000342E9"/>
    <w:rsid w:val="00034789"/>
    <w:rsid w:val="000347C5"/>
    <w:rsid w:val="00034849"/>
    <w:rsid w:val="00034CCB"/>
    <w:rsid w:val="00034D9A"/>
    <w:rsid w:val="00034E17"/>
    <w:rsid w:val="00034EC9"/>
    <w:rsid w:val="000351F5"/>
    <w:rsid w:val="00035784"/>
    <w:rsid w:val="00035848"/>
    <w:rsid w:val="000359A4"/>
    <w:rsid w:val="00035A33"/>
    <w:rsid w:val="00035BB2"/>
    <w:rsid w:val="00035C37"/>
    <w:rsid w:val="00035C6F"/>
    <w:rsid w:val="00035C84"/>
    <w:rsid w:val="00035CD0"/>
    <w:rsid w:val="00035D11"/>
    <w:rsid w:val="00035D43"/>
    <w:rsid w:val="00035F0D"/>
    <w:rsid w:val="0003632A"/>
    <w:rsid w:val="000364F5"/>
    <w:rsid w:val="000366F7"/>
    <w:rsid w:val="00036923"/>
    <w:rsid w:val="00036B4A"/>
    <w:rsid w:val="00036B7E"/>
    <w:rsid w:val="00036ED5"/>
    <w:rsid w:val="00037067"/>
    <w:rsid w:val="0003718E"/>
    <w:rsid w:val="00037538"/>
    <w:rsid w:val="000375CA"/>
    <w:rsid w:val="000376D5"/>
    <w:rsid w:val="00037A05"/>
    <w:rsid w:val="00037A59"/>
    <w:rsid w:val="00037AE1"/>
    <w:rsid w:val="00037D6C"/>
    <w:rsid w:val="00037E11"/>
    <w:rsid w:val="00037F0E"/>
    <w:rsid w:val="0004014C"/>
    <w:rsid w:val="00040254"/>
    <w:rsid w:val="00040480"/>
    <w:rsid w:val="000404D2"/>
    <w:rsid w:val="000405A3"/>
    <w:rsid w:val="000408A4"/>
    <w:rsid w:val="000408D3"/>
    <w:rsid w:val="0004107A"/>
    <w:rsid w:val="00041228"/>
    <w:rsid w:val="000412A1"/>
    <w:rsid w:val="0004140F"/>
    <w:rsid w:val="000415A6"/>
    <w:rsid w:val="000416A1"/>
    <w:rsid w:val="000419EA"/>
    <w:rsid w:val="00041A9D"/>
    <w:rsid w:val="00041ADE"/>
    <w:rsid w:val="00041B98"/>
    <w:rsid w:val="00041C2E"/>
    <w:rsid w:val="00041C62"/>
    <w:rsid w:val="00041D94"/>
    <w:rsid w:val="00041EE7"/>
    <w:rsid w:val="0004212D"/>
    <w:rsid w:val="000421D7"/>
    <w:rsid w:val="0004233A"/>
    <w:rsid w:val="0004266D"/>
    <w:rsid w:val="000427FC"/>
    <w:rsid w:val="0004293C"/>
    <w:rsid w:val="00042A95"/>
    <w:rsid w:val="00042C31"/>
    <w:rsid w:val="000430AD"/>
    <w:rsid w:val="000431BF"/>
    <w:rsid w:val="000431DA"/>
    <w:rsid w:val="00043293"/>
    <w:rsid w:val="000432AE"/>
    <w:rsid w:val="000435A6"/>
    <w:rsid w:val="00043805"/>
    <w:rsid w:val="00043A34"/>
    <w:rsid w:val="00043A57"/>
    <w:rsid w:val="00043A66"/>
    <w:rsid w:val="00043D94"/>
    <w:rsid w:val="00043DFB"/>
    <w:rsid w:val="00043F25"/>
    <w:rsid w:val="00044053"/>
    <w:rsid w:val="000440C4"/>
    <w:rsid w:val="000441E1"/>
    <w:rsid w:val="0004478E"/>
    <w:rsid w:val="0004491E"/>
    <w:rsid w:val="00044957"/>
    <w:rsid w:val="00044C3F"/>
    <w:rsid w:val="00044CB1"/>
    <w:rsid w:val="00044DB4"/>
    <w:rsid w:val="00044FC0"/>
    <w:rsid w:val="000454CD"/>
    <w:rsid w:val="000456D6"/>
    <w:rsid w:val="000457A6"/>
    <w:rsid w:val="00045895"/>
    <w:rsid w:val="000458CF"/>
    <w:rsid w:val="00045901"/>
    <w:rsid w:val="00045ABF"/>
    <w:rsid w:val="00045F97"/>
    <w:rsid w:val="00045FFA"/>
    <w:rsid w:val="0004624A"/>
    <w:rsid w:val="000462B9"/>
    <w:rsid w:val="00046400"/>
    <w:rsid w:val="000464AE"/>
    <w:rsid w:val="0004655C"/>
    <w:rsid w:val="0004661C"/>
    <w:rsid w:val="0004693F"/>
    <w:rsid w:val="00046B2D"/>
    <w:rsid w:val="00046B54"/>
    <w:rsid w:val="00046BEB"/>
    <w:rsid w:val="00046E13"/>
    <w:rsid w:val="00046EAA"/>
    <w:rsid w:val="00046EB1"/>
    <w:rsid w:val="00046F84"/>
    <w:rsid w:val="00047041"/>
    <w:rsid w:val="00047181"/>
    <w:rsid w:val="00047282"/>
    <w:rsid w:val="000475D9"/>
    <w:rsid w:val="00047604"/>
    <w:rsid w:val="00047657"/>
    <w:rsid w:val="0004780F"/>
    <w:rsid w:val="00047A3E"/>
    <w:rsid w:val="00047AE2"/>
    <w:rsid w:val="00047CDD"/>
    <w:rsid w:val="00047DB2"/>
    <w:rsid w:val="00050148"/>
    <w:rsid w:val="000502BD"/>
    <w:rsid w:val="00050677"/>
    <w:rsid w:val="00050A81"/>
    <w:rsid w:val="00050B99"/>
    <w:rsid w:val="00050D00"/>
    <w:rsid w:val="00050E73"/>
    <w:rsid w:val="0005106A"/>
    <w:rsid w:val="0005106D"/>
    <w:rsid w:val="000510C0"/>
    <w:rsid w:val="00051116"/>
    <w:rsid w:val="00051282"/>
    <w:rsid w:val="00051361"/>
    <w:rsid w:val="000516C1"/>
    <w:rsid w:val="0005183D"/>
    <w:rsid w:val="0005183E"/>
    <w:rsid w:val="00051950"/>
    <w:rsid w:val="000519E6"/>
    <w:rsid w:val="00051B3B"/>
    <w:rsid w:val="00051C1D"/>
    <w:rsid w:val="00051D59"/>
    <w:rsid w:val="00051E24"/>
    <w:rsid w:val="00051FFE"/>
    <w:rsid w:val="000521A2"/>
    <w:rsid w:val="0005228B"/>
    <w:rsid w:val="00052392"/>
    <w:rsid w:val="00052408"/>
    <w:rsid w:val="00052F32"/>
    <w:rsid w:val="00052FA8"/>
    <w:rsid w:val="000531B8"/>
    <w:rsid w:val="000532F8"/>
    <w:rsid w:val="00053573"/>
    <w:rsid w:val="00053676"/>
    <w:rsid w:val="000536CE"/>
    <w:rsid w:val="00053AD8"/>
    <w:rsid w:val="00053AE7"/>
    <w:rsid w:val="00053BAB"/>
    <w:rsid w:val="00053BBC"/>
    <w:rsid w:val="00053CB5"/>
    <w:rsid w:val="00053E52"/>
    <w:rsid w:val="00054189"/>
    <w:rsid w:val="00054401"/>
    <w:rsid w:val="000544D4"/>
    <w:rsid w:val="0005451F"/>
    <w:rsid w:val="000546FC"/>
    <w:rsid w:val="00054979"/>
    <w:rsid w:val="00054B12"/>
    <w:rsid w:val="00054B59"/>
    <w:rsid w:val="00054BF4"/>
    <w:rsid w:val="00054C91"/>
    <w:rsid w:val="00054F5E"/>
    <w:rsid w:val="00055158"/>
    <w:rsid w:val="000551BC"/>
    <w:rsid w:val="00055473"/>
    <w:rsid w:val="0005560A"/>
    <w:rsid w:val="000557F4"/>
    <w:rsid w:val="00055849"/>
    <w:rsid w:val="00055C6A"/>
    <w:rsid w:val="00055E1C"/>
    <w:rsid w:val="000560C5"/>
    <w:rsid w:val="00056488"/>
    <w:rsid w:val="0005654C"/>
    <w:rsid w:val="00056B17"/>
    <w:rsid w:val="00056C8D"/>
    <w:rsid w:val="00056D79"/>
    <w:rsid w:val="00056EFD"/>
    <w:rsid w:val="00057004"/>
    <w:rsid w:val="000570E9"/>
    <w:rsid w:val="000571AC"/>
    <w:rsid w:val="0005730F"/>
    <w:rsid w:val="000573A9"/>
    <w:rsid w:val="00057430"/>
    <w:rsid w:val="0005746A"/>
    <w:rsid w:val="00057471"/>
    <w:rsid w:val="0005750C"/>
    <w:rsid w:val="000575DE"/>
    <w:rsid w:val="0005765B"/>
    <w:rsid w:val="0005775E"/>
    <w:rsid w:val="00057760"/>
    <w:rsid w:val="0005776A"/>
    <w:rsid w:val="00057797"/>
    <w:rsid w:val="000577A3"/>
    <w:rsid w:val="00057816"/>
    <w:rsid w:val="0005789D"/>
    <w:rsid w:val="00057B64"/>
    <w:rsid w:val="00057CBC"/>
    <w:rsid w:val="00057E6E"/>
    <w:rsid w:val="00057EB8"/>
    <w:rsid w:val="000604DE"/>
    <w:rsid w:val="00060668"/>
    <w:rsid w:val="00060944"/>
    <w:rsid w:val="00060C34"/>
    <w:rsid w:val="00060D03"/>
    <w:rsid w:val="00060D89"/>
    <w:rsid w:val="00060E83"/>
    <w:rsid w:val="00061041"/>
    <w:rsid w:val="0006116B"/>
    <w:rsid w:val="00061265"/>
    <w:rsid w:val="000617B8"/>
    <w:rsid w:val="0006189C"/>
    <w:rsid w:val="00061CE6"/>
    <w:rsid w:val="00061E08"/>
    <w:rsid w:val="00061F61"/>
    <w:rsid w:val="00062259"/>
    <w:rsid w:val="000624F8"/>
    <w:rsid w:val="00062608"/>
    <w:rsid w:val="0006271F"/>
    <w:rsid w:val="00062722"/>
    <w:rsid w:val="000627A6"/>
    <w:rsid w:val="000628FE"/>
    <w:rsid w:val="00062AB1"/>
    <w:rsid w:val="00062B64"/>
    <w:rsid w:val="00062D64"/>
    <w:rsid w:val="00062E75"/>
    <w:rsid w:val="00062E76"/>
    <w:rsid w:val="00062EE4"/>
    <w:rsid w:val="00062F34"/>
    <w:rsid w:val="0006327E"/>
    <w:rsid w:val="00063333"/>
    <w:rsid w:val="000634C2"/>
    <w:rsid w:val="00063550"/>
    <w:rsid w:val="0006359E"/>
    <w:rsid w:val="000636B4"/>
    <w:rsid w:val="000637A0"/>
    <w:rsid w:val="000637CD"/>
    <w:rsid w:val="0006382C"/>
    <w:rsid w:val="00063835"/>
    <w:rsid w:val="00063A74"/>
    <w:rsid w:val="00063AEC"/>
    <w:rsid w:val="00063E19"/>
    <w:rsid w:val="0006415A"/>
    <w:rsid w:val="00064179"/>
    <w:rsid w:val="000641AD"/>
    <w:rsid w:val="00064431"/>
    <w:rsid w:val="000644F8"/>
    <w:rsid w:val="000645E5"/>
    <w:rsid w:val="0006478A"/>
    <w:rsid w:val="00064794"/>
    <w:rsid w:val="0006480F"/>
    <w:rsid w:val="0006494D"/>
    <w:rsid w:val="000649C5"/>
    <w:rsid w:val="000649EA"/>
    <w:rsid w:val="00064AE4"/>
    <w:rsid w:val="00064B4C"/>
    <w:rsid w:val="00064C18"/>
    <w:rsid w:val="00064C9B"/>
    <w:rsid w:val="00064F5A"/>
    <w:rsid w:val="00064FCD"/>
    <w:rsid w:val="00065185"/>
    <w:rsid w:val="0006538E"/>
    <w:rsid w:val="000657BD"/>
    <w:rsid w:val="00065D20"/>
    <w:rsid w:val="00065D90"/>
    <w:rsid w:val="00065E51"/>
    <w:rsid w:val="00065F3D"/>
    <w:rsid w:val="00066056"/>
    <w:rsid w:val="00066170"/>
    <w:rsid w:val="00066186"/>
    <w:rsid w:val="000663F3"/>
    <w:rsid w:val="000668DA"/>
    <w:rsid w:val="00066912"/>
    <w:rsid w:val="00066951"/>
    <w:rsid w:val="00066D08"/>
    <w:rsid w:val="0006709F"/>
    <w:rsid w:val="00067253"/>
    <w:rsid w:val="00067575"/>
    <w:rsid w:val="00067811"/>
    <w:rsid w:val="000678BF"/>
    <w:rsid w:val="00067AA1"/>
    <w:rsid w:val="00067B0B"/>
    <w:rsid w:val="00067B5E"/>
    <w:rsid w:val="00067D35"/>
    <w:rsid w:val="00067EC2"/>
    <w:rsid w:val="00067FE5"/>
    <w:rsid w:val="0007005B"/>
    <w:rsid w:val="00070179"/>
    <w:rsid w:val="00070190"/>
    <w:rsid w:val="000702CF"/>
    <w:rsid w:val="00070528"/>
    <w:rsid w:val="000705B0"/>
    <w:rsid w:val="000707D8"/>
    <w:rsid w:val="0007089E"/>
    <w:rsid w:val="00070973"/>
    <w:rsid w:val="00070B33"/>
    <w:rsid w:val="00070C04"/>
    <w:rsid w:val="00070F25"/>
    <w:rsid w:val="0007132F"/>
    <w:rsid w:val="00071359"/>
    <w:rsid w:val="00071668"/>
    <w:rsid w:val="000716ED"/>
    <w:rsid w:val="00071A3F"/>
    <w:rsid w:val="000720C3"/>
    <w:rsid w:val="00072395"/>
    <w:rsid w:val="0007251A"/>
    <w:rsid w:val="0007276C"/>
    <w:rsid w:val="000727E8"/>
    <w:rsid w:val="0007286D"/>
    <w:rsid w:val="00072DF5"/>
    <w:rsid w:val="00072EC8"/>
    <w:rsid w:val="0007302A"/>
    <w:rsid w:val="000731DE"/>
    <w:rsid w:val="00073350"/>
    <w:rsid w:val="000733D7"/>
    <w:rsid w:val="000735E4"/>
    <w:rsid w:val="00073BF5"/>
    <w:rsid w:val="00074050"/>
    <w:rsid w:val="000741E5"/>
    <w:rsid w:val="000746A6"/>
    <w:rsid w:val="000746C8"/>
    <w:rsid w:val="0007473C"/>
    <w:rsid w:val="00074A0C"/>
    <w:rsid w:val="00074BEF"/>
    <w:rsid w:val="00074D91"/>
    <w:rsid w:val="00074F01"/>
    <w:rsid w:val="00074F5E"/>
    <w:rsid w:val="000751F0"/>
    <w:rsid w:val="0007525B"/>
    <w:rsid w:val="00075543"/>
    <w:rsid w:val="00075845"/>
    <w:rsid w:val="0007587C"/>
    <w:rsid w:val="00075918"/>
    <w:rsid w:val="000759D3"/>
    <w:rsid w:val="00075AC8"/>
    <w:rsid w:val="00075AFC"/>
    <w:rsid w:val="00075B07"/>
    <w:rsid w:val="00075B1B"/>
    <w:rsid w:val="00075C37"/>
    <w:rsid w:val="00075C6D"/>
    <w:rsid w:val="00075DAB"/>
    <w:rsid w:val="00075E66"/>
    <w:rsid w:val="000760E3"/>
    <w:rsid w:val="000761DF"/>
    <w:rsid w:val="00076201"/>
    <w:rsid w:val="0007645F"/>
    <w:rsid w:val="000764E3"/>
    <w:rsid w:val="000765DB"/>
    <w:rsid w:val="000765F7"/>
    <w:rsid w:val="0007664A"/>
    <w:rsid w:val="0007681E"/>
    <w:rsid w:val="00076C97"/>
    <w:rsid w:val="00076F6C"/>
    <w:rsid w:val="0007704A"/>
    <w:rsid w:val="0007709C"/>
    <w:rsid w:val="00077139"/>
    <w:rsid w:val="0007714E"/>
    <w:rsid w:val="0007744E"/>
    <w:rsid w:val="000777B6"/>
    <w:rsid w:val="0007784E"/>
    <w:rsid w:val="00077BF9"/>
    <w:rsid w:val="00077BFD"/>
    <w:rsid w:val="00077C5A"/>
    <w:rsid w:val="00077C99"/>
    <w:rsid w:val="00077D58"/>
    <w:rsid w:val="00077DB9"/>
    <w:rsid w:val="00077EA7"/>
    <w:rsid w:val="0008015E"/>
    <w:rsid w:val="0008036C"/>
    <w:rsid w:val="000803CB"/>
    <w:rsid w:val="00080442"/>
    <w:rsid w:val="0008052E"/>
    <w:rsid w:val="00080745"/>
    <w:rsid w:val="000807BD"/>
    <w:rsid w:val="0008080C"/>
    <w:rsid w:val="00081101"/>
    <w:rsid w:val="00081134"/>
    <w:rsid w:val="00081310"/>
    <w:rsid w:val="000813E7"/>
    <w:rsid w:val="00081521"/>
    <w:rsid w:val="000815CD"/>
    <w:rsid w:val="00081612"/>
    <w:rsid w:val="0008169A"/>
    <w:rsid w:val="000816DF"/>
    <w:rsid w:val="00081816"/>
    <w:rsid w:val="000819FA"/>
    <w:rsid w:val="00081A42"/>
    <w:rsid w:val="00081A64"/>
    <w:rsid w:val="00081F87"/>
    <w:rsid w:val="000820E7"/>
    <w:rsid w:val="000821B0"/>
    <w:rsid w:val="000821D4"/>
    <w:rsid w:val="000821EE"/>
    <w:rsid w:val="0008232D"/>
    <w:rsid w:val="000824E6"/>
    <w:rsid w:val="000825F3"/>
    <w:rsid w:val="00082753"/>
    <w:rsid w:val="000827AE"/>
    <w:rsid w:val="00082995"/>
    <w:rsid w:val="000829FA"/>
    <w:rsid w:val="00082A46"/>
    <w:rsid w:val="00082BAF"/>
    <w:rsid w:val="00082BE2"/>
    <w:rsid w:val="00082C59"/>
    <w:rsid w:val="00082F16"/>
    <w:rsid w:val="00082FF8"/>
    <w:rsid w:val="0008323A"/>
    <w:rsid w:val="00083622"/>
    <w:rsid w:val="00083731"/>
    <w:rsid w:val="000838C9"/>
    <w:rsid w:val="00083AF7"/>
    <w:rsid w:val="00083BEE"/>
    <w:rsid w:val="00083DD0"/>
    <w:rsid w:val="00083DF9"/>
    <w:rsid w:val="00083F6B"/>
    <w:rsid w:val="00084067"/>
    <w:rsid w:val="00084315"/>
    <w:rsid w:val="000844C5"/>
    <w:rsid w:val="00084780"/>
    <w:rsid w:val="000847C6"/>
    <w:rsid w:val="0008481A"/>
    <w:rsid w:val="00084CD6"/>
    <w:rsid w:val="00084D33"/>
    <w:rsid w:val="00084D8E"/>
    <w:rsid w:val="00084E9B"/>
    <w:rsid w:val="00084F35"/>
    <w:rsid w:val="0008504D"/>
    <w:rsid w:val="00085088"/>
    <w:rsid w:val="00085228"/>
    <w:rsid w:val="0008538B"/>
    <w:rsid w:val="000853E3"/>
    <w:rsid w:val="00085461"/>
    <w:rsid w:val="000856A3"/>
    <w:rsid w:val="000856F3"/>
    <w:rsid w:val="000857F6"/>
    <w:rsid w:val="00085859"/>
    <w:rsid w:val="000858A3"/>
    <w:rsid w:val="00085999"/>
    <w:rsid w:val="00085B1F"/>
    <w:rsid w:val="00085F0F"/>
    <w:rsid w:val="000862EA"/>
    <w:rsid w:val="000864E3"/>
    <w:rsid w:val="0008671B"/>
    <w:rsid w:val="0008672A"/>
    <w:rsid w:val="00086882"/>
    <w:rsid w:val="00086898"/>
    <w:rsid w:val="00086907"/>
    <w:rsid w:val="00086925"/>
    <w:rsid w:val="00086928"/>
    <w:rsid w:val="00086B1E"/>
    <w:rsid w:val="00086BB5"/>
    <w:rsid w:val="00086D59"/>
    <w:rsid w:val="00086E47"/>
    <w:rsid w:val="00086E61"/>
    <w:rsid w:val="000872F8"/>
    <w:rsid w:val="000875B7"/>
    <w:rsid w:val="000878DB"/>
    <w:rsid w:val="00087ACA"/>
    <w:rsid w:val="00087B2D"/>
    <w:rsid w:val="00087C51"/>
    <w:rsid w:val="00087CA8"/>
    <w:rsid w:val="00087D5F"/>
    <w:rsid w:val="00087EF7"/>
    <w:rsid w:val="00090118"/>
    <w:rsid w:val="000901C2"/>
    <w:rsid w:val="00090246"/>
    <w:rsid w:val="000904C9"/>
    <w:rsid w:val="000907AA"/>
    <w:rsid w:val="00090834"/>
    <w:rsid w:val="00090AC7"/>
    <w:rsid w:val="00090E69"/>
    <w:rsid w:val="000912ED"/>
    <w:rsid w:val="00091352"/>
    <w:rsid w:val="00091548"/>
    <w:rsid w:val="000915BA"/>
    <w:rsid w:val="00091651"/>
    <w:rsid w:val="00091742"/>
    <w:rsid w:val="0009176C"/>
    <w:rsid w:val="0009178C"/>
    <w:rsid w:val="000919E6"/>
    <w:rsid w:val="00091A29"/>
    <w:rsid w:val="00091A5C"/>
    <w:rsid w:val="00091B81"/>
    <w:rsid w:val="00091C4F"/>
    <w:rsid w:val="00091DC9"/>
    <w:rsid w:val="00091EFA"/>
    <w:rsid w:val="000920BA"/>
    <w:rsid w:val="000922FA"/>
    <w:rsid w:val="000925B2"/>
    <w:rsid w:val="000925C6"/>
    <w:rsid w:val="0009267E"/>
    <w:rsid w:val="000926F3"/>
    <w:rsid w:val="000929CA"/>
    <w:rsid w:val="00092A1B"/>
    <w:rsid w:val="00092A57"/>
    <w:rsid w:val="00092AE8"/>
    <w:rsid w:val="00092C35"/>
    <w:rsid w:val="00092D1E"/>
    <w:rsid w:val="00092DCC"/>
    <w:rsid w:val="00092F80"/>
    <w:rsid w:val="00093030"/>
    <w:rsid w:val="0009308E"/>
    <w:rsid w:val="00093223"/>
    <w:rsid w:val="00093235"/>
    <w:rsid w:val="0009335D"/>
    <w:rsid w:val="00093413"/>
    <w:rsid w:val="000934FF"/>
    <w:rsid w:val="000935A3"/>
    <w:rsid w:val="000935AC"/>
    <w:rsid w:val="0009378E"/>
    <w:rsid w:val="000937EB"/>
    <w:rsid w:val="00093829"/>
    <w:rsid w:val="00093993"/>
    <w:rsid w:val="0009410C"/>
    <w:rsid w:val="00094124"/>
    <w:rsid w:val="00094222"/>
    <w:rsid w:val="00094419"/>
    <w:rsid w:val="00094554"/>
    <w:rsid w:val="0009461F"/>
    <w:rsid w:val="0009463F"/>
    <w:rsid w:val="00094825"/>
    <w:rsid w:val="00094A2B"/>
    <w:rsid w:val="00094A37"/>
    <w:rsid w:val="00094E28"/>
    <w:rsid w:val="00094F33"/>
    <w:rsid w:val="00094F64"/>
    <w:rsid w:val="00094F6A"/>
    <w:rsid w:val="00095048"/>
    <w:rsid w:val="00095209"/>
    <w:rsid w:val="000956A6"/>
    <w:rsid w:val="000956CC"/>
    <w:rsid w:val="00095A47"/>
    <w:rsid w:val="00095E99"/>
    <w:rsid w:val="00095EF8"/>
    <w:rsid w:val="00095FE5"/>
    <w:rsid w:val="000961B3"/>
    <w:rsid w:val="000961D4"/>
    <w:rsid w:val="00096285"/>
    <w:rsid w:val="0009638E"/>
    <w:rsid w:val="000963EB"/>
    <w:rsid w:val="00096522"/>
    <w:rsid w:val="0009661A"/>
    <w:rsid w:val="00096C40"/>
    <w:rsid w:val="00096E60"/>
    <w:rsid w:val="0009742C"/>
    <w:rsid w:val="000974C2"/>
    <w:rsid w:val="000974F3"/>
    <w:rsid w:val="00097732"/>
    <w:rsid w:val="00097896"/>
    <w:rsid w:val="00097A45"/>
    <w:rsid w:val="00097DC5"/>
    <w:rsid w:val="00097F1E"/>
    <w:rsid w:val="000A0024"/>
    <w:rsid w:val="000A0040"/>
    <w:rsid w:val="000A0214"/>
    <w:rsid w:val="000A06E8"/>
    <w:rsid w:val="000A07B8"/>
    <w:rsid w:val="000A08F1"/>
    <w:rsid w:val="000A0949"/>
    <w:rsid w:val="000A0DA6"/>
    <w:rsid w:val="000A0F18"/>
    <w:rsid w:val="000A102D"/>
    <w:rsid w:val="000A119D"/>
    <w:rsid w:val="000A1484"/>
    <w:rsid w:val="000A14B7"/>
    <w:rsid w:val="000A1604"/>
    <w:rsid w:val="000A17F3"/>
    <w:rsid w:val="000A18EC"/>
    <w:rsid w:val="000A19B7"/>
    <w:rsid w:val="000A19CC"/>
    <w:rsid w:val="000A1ABD"/>
    <w:rsid w:val="000A1B59"/>
    <w:rsid w:val="000A1B73"/>
    <w:rsid w:val="000A1BAA"/>
    <w:rsid w:val="000A1DC1"/>
    <w:rsid w:val="000A1F03"/>
    <w:rsid w:val="000A1F0A"/>
    <w:rsid w:val="000A1F0F"/>
    <w:rsid w:val="000A1FBB"/>
    <w:rsid w:val="000A204B"/>
    <w:rsid w:val="000A2088"/>
    <w:rsid w:val="000A234D"/>
    <w:rsid w:val="000A2419"/>
    <w:rsid w:val="000A245D"/>
    <w:rsid w:val="000A24C9"/>
    <w:rsid w:val="000A25D2"/>
    <w:rsid w:val="000A274E"/>
    <w:rsid w:val="000A29AF"/>
    <w:rsid w:val="000A2A4F"/>
    <w:rsid w:val="000A2AE4"/>
    <w:rsid w:val="000A2C26"/>
    <w:rsid w:val="000A2CBB"/>
    <w:rsid w:val="000A2D1D"/>
    <w:rsid w:val="000A2D34"/>
    <w:rsid w:val="000A2D61"/>
    <w:rsid w:val="000A2F83"/>
    <w:rsid w:val="000A307D"/>
    <w:rsid w:val="000A323B"/>
    <w:rsid w:val="000A38FE"/>
    <w:rsid w:val="000A3A58"/>
    <w:rsid w:val="000A3BEC"/>
    <w:rsid w:val="000A42A4"/>
    <w:rsid w:val="000A4592"/>
    <w:rsid w:val="000A4599"/>
    <w:rsid w:val="000A4C40"/>
    <w:rsid w:val="000A4CFB"/>
    <w:rsid w:val="000A4D29"/>
    <w:rsid w:val="000A514B"/>
    <w:rsid w:val="000A5199"/>
    <w:rsid w:val="000A52BC"/>
    <w:rsid w:val="000A530F"/>
    <w:rsid w:val="000A53E7"/>
    <w:rsid w:val="000A55E6"/>
    <w:rsid w:val="000A56AE"/>
    <w:rsid w:val="000A57EF"/>
    <w:rsid w:val="000A5889"/>
    <w:rsid w:val="000A5A0B"/>
    <w:rsid w:val="000A5B0F"/>
    <w:rsid w:val="000A5B2D"/>
    <w:rsid w:val="000A5B8A"/>
    <w:rsid w:val="000A5C56"/>
    <w:rsid w:val="000A5F12"/>
    <w:rsid w:val="000A5FE6"/>
    <w:rsid w:val="000A62D1"/>
    <w:rsid w:val="000A66AF"/>
    <w:rsid w:val="000A68C9"/>
    <w:rsid w:val="000A694B"/>
    <w:rsid w:val="000A6995"/>
    <w:rsid w:val="000A69BC"/>
    <w:rsid w:val="000A6AD5"/>
    <w:rsid w:val="000A6AE8"/>
    <w:rsid w:val="000A6DFC"/>
    <w:rsid w:val="000A6E4A"/>
    <w:rsid w:val="000A6F77"/>
    <w:rsid w:val="000A7105"/>
    <w:rsid w:val="000A71C9"/>
    <w:rsid w:val="000A7332"/>
    <w:rsid w:val="000A73CE"/>
    <w:rsid w:val="000A7507"/>
    <w:rsid w:val="000A7669"/>
    <w:rsid w:val="000A7997"/>
    <w:rsid w:val="000A7A7B"/>
    <w:rsid w:val="000A7CBD"/>
    <w:rsid w:val="000A7E08"/>
    <w:rsid w:val="000A7FBE"/>
    <w:rsid w:val="000A7FC7"/>
    <w:rsid w:val="000B00E1"/>
    <w:rsid w:val="000B0378"/>
    <w:rsid w:val="000B060F"/>
    <w:rsid w:val="000B074C"/>
    <w:rsid w:val="000B07CA"/>
    <w:rsid w:val="000B0833"/>
    <w:rsid w:val="000B08B0"/>
    <w:rsid w:val="000B0992"/>
    <w:rsid w:val="000B0CE4"/>
    <w:rsid w:val="000B0D22"/>
    <w:rsid w:val="000B1099"/>
    <w:rsid w:val="000B10AB"/>
    <w:rsid w:val="000B125C"/>
    <w:rsid w:val="000B12E8"/>
    <w:rsid w:val="000B13EB"/>
    <w:rsid w:val="000B14C7"/>
    <w:rsid w:val="000B14CE"/>
    <w:rsid w:val="000B14F7"/>
    <w:rsid w:val="000B1860"/>
    <w:rsid w:val="000B1928"/>
    <w:rsid w:val="000B19C1"/>
    <w:rsid w:val="000B1BE4"/>
    <w:rsid w:val="000B1DAC"/>
    <w:rsid w:val="000B224B"/>
    <w:rsid w:val="000B253C"/>
    <w:rsid w:val="000B26A7"/>
    <w:rsid w:val="000B2766"/>
    <w:rsid w:val="000B2B36"/>
    <w:rsid w:val="000B2BC4"/>
    <w:rsid w:val="000B2C05"/>
    <w:rsid w:val="000B2C55"/>
    <w:rsid w:val="000B2D52"/>
    <w:rsid w:val="000B2D85"/>
    <w:rsid w:val="000B2E7F"/>
    <w:rsid w:val="000B30D8"/>
    <w:rsid w:val="000B35B4"/>
    <w:rsid w:val="000B3782"/>
    <w:rsid w:val="000B37ED"/>
    <w:rsid w:val="000B38DF"/>
    <w:rsid w:val="000B39D6"/>
    <w:rsid w:val="000B3AB0"/>
    <w:rsid w:val="000B3BC0"/>
    <w:rsid w:val="000B3BFB"/>
    <w:rsid w:val="000B3F2D"/>
    <w:rsid w:val="000B3FA7"/>
    <w:rsid w:val="000B4199"/>
    <w:rsid w:val="000B4282"/>
    <w:rsid w:val="000B4458"/>
    <w:rsid w:val="000B46C6"/>
    <w:rsid w:val="000B487A"/>
    <w:rsid w:val="000B4910"/>
    <w:rsid w:val="000B4A14"/>
    <w:rsid w:val="000B4C17"/>
    <w:rsid w:val="000B4D65"/>
    <w:rsid w:val="000B4D6F"/>
    <w:rsid w:val="000B4E25"/>
    <w:rsid w:val="000B4F07"/>
    <w:rsid w:val="000B5073"/>
    <w:rsid w:val="000B50C0"/>
    <w:rsid w:val="000B52C4"/>
    <w:rsid w:val="000B52D2"/>
    <w:rsid w:val="000B54AF"/>
    <w:rsid w:val="000B55D7"/>
    <w:rsid w:val="000B5DE5"/>
    <w:rsid w:val="000B5FB6"/>
    <w:rsid w:val="000B6049"/>
    <w:rsid w:val="000B607A"/>
    <w:rsid w:val="000B630A"/>
    <w:rsid w:val="000B6807"/>
    <w:rsid w:val="000B6AA2"/>
    <w:rsid w:val="000B6BAB"/>
    <w:rsid w:val="000B6F61"/>
    <w:rsid w:val="000B72EF"/>
    <w:rsid w:val="000B737F"/>
    <w:rsid w:val="000B738A"/>
    <w:rsid w:val="000B7738"/>
    <w:rsid w:val="000B79E1"/>
    <w:rsid w:val="000B7C13"/>
    <w:rsid w:val="000B7CEC"/>
    <w:rsid w:val="000C034B"/>
    <w:rsid w:val="000C034E"/>
    <w:rsid w:val="000C0506"/>
    <w:rsid w:val="000C05F4"/>
    <w:rsid w:val="000C063A"/>
    <w:rsid w:val="000C0888"/>
    <w:rsid w:val="000C09EC"/>
    <w:rsid w:val="000C09F7"/>
    <w:rsid w:val="000C0AB8"/>
    <w:rsid w:val="000C0B2B"/>
    <w:rsid w:val="000C0C51"/>
    <w:rsid w:val="000C1191"/>
    <w:rsid w:val="000C11BD"/>
    <w:rsid w:val="000C13E1"/>
    <w:rsid w:val="000C148E"/>
    <w:rsid w:val="000C15B0"/>
    <w:rsid w:val="000C15F3"/>
    <w:rsid w:val="000C17C1"/>
    <w:rsid w:val="000C17E6"/>
    <w:rsid w:val="000C192B"/>
    <w:rsid w:val="000C19A7"/>
    <w:rsid w:val="000C1A33"/>
    <w:rsid w:val="000C1BCA"/>
    <w:rsid w:val="000C1C9F"/>
    <w:rsid w:val="000C1CB0"/>
    <w:rsid w:val="000C1D1E"/>
    <w:rsid w:val="000C2003"/>
    <w:rsid w:val="000C2159"/>
    <w:rsid w:val="000C2167"/>
    <w:rsid w:val="000C2644"/>
    <w:rsid w:val="000C26A7"/>
    <w:rsid w:val="000C2727"/>
    <w:rsid w:val="000C29D9"/>
    <w:rsid w:val="000C3128"/>
    <w:rsid w:val="000C315C"/>
    <w:rsid w:val="000C32BD"/>
    <w:rsid w:val="000C3437"/>
    <w:rsid w:val="000C3652"/>
    <w:rsid w:val="000C3790"/>
    <w:rsid w:val="000C3A07"/>
    <w:rsid w:val="000C3AAF"/>
    <w:rsid w:val="000C3B4A"/>
    <w:rsid w:val="000C3C35"/>
    <w:rsid w:val="000C3D12"/>
    <w:rsid w:val="000C4147"/>
    <w:rsid w:val="000C415C"/>
    <w:rsid w:val="000C415E"/>
    <w:rsid w:val="000C42F7"/>
    <w:rsid w:val="000C470C"/>
    <w:rsid w:val="000C480A"/>
    <w:rsid w:val="000C4AE3"/>
    <w:rsid w:val="000C4E57"/>
    <w:rsid w:val="000C4ED3"/>
    <w:rsid w:val="000C4F50"/>
    <w:rsid w:val="000C5280"/>
    <w:rsid w:val="000C537F"/>
    <w:rsid w:val="000C55A4"/>
    <w:rsid w:val="000C5753"/>
    <w:rsid w:val="000C57DA"/>
    <w:rsid w:val="000C58C6"/>
    <w:rsid w:val="000C59C9"/>
    <w:rsid w:val="000C59F4"/>
    <w:rsid w:val="000C5B3A"/>
    <w:rsid w:val="000C5CA5"/>
    <w:rsid w:val="000C5CCB"/>
    <w:rsid w:val="000C5CF6"/>
    <w:rsid w:val="000C5DAB"/>
    <w:rsid w:val="000C5E90"/>
    <w:rsid w:val="000C5F73"/>
    <w:rsid w:val="000C610D"/>
    <w:rsid w:val="000C63BF"/>
    <w:rsid w:val="000C6422"/>
    <w:rsid w:val="000C6536"/>
    <w:rsid w:val="000C6638"/>
    <w:rsid w:val="000C6914"/>
    <w:rsid w:val="000C6984"/>
    <w:rsid w:val="000C6C25"/>
    <w:rsid w:val="000C6CA7"/>
    <w:rsid w:val="000C6CAA"/>
    <w:rsid w:val="000C6D9C"/>
    <w:rsid w:val="000C7082"/>
    <w:rsid w:val="000C7329"/>
    <w:rsid w:val="000C734E"/>
    <w:rsid w:val="000C741E"/>
    <w:rsid w:val="000C7644"/>
    <w:rsid w:val="000C76B5"/>
    <w:rsid w:val="000C78E0"/>
    <w:rsid w:val="000C7A22"/>
    <w:rsid w:val="000C7D51"/>
    <w:rsid w:val="000D01E4"/>
    <w:rsid w:val="000D044F"/>
    <w:rsid w:val="000D04CE"/>
    <w:rsid w:val="000D05F7"/>
    <w:rsid w:val="000D0750"/>
    <w:rsid w:val="000D095B"/>
    <w:rsid w:val="000D0F7E"/>
    <w:rsid w:val="000D1212"/>
    <w:rsid w:val="000D1408"/>
    <w:rsid w:val="000D1565"/>
    <w:rsid w:val="000D162B"/>
    <w:rsid w:val="000D1AD3"/>
    <w:rsid w:val="000D1C37"/>
    <w:rsid w:val="000D1C53"/>
    <w:rsid w:val="000D1D83"/>
    <w:rsid w:val="000D1E5C"/>
    <w:rsid w:val="000D1F85"/>
    <w:rsid w:val="000D20AB"/>
    <w:rsid w:val="000D2125"/>
    <w:rsid w:val="000D212B"/>
    <w:rsid w:val="000D2135"/>
    <w:rsid w:val="000D25C3"/>
    <w:rsid w:val="000D2B50"/>
    <w:rsid w:val="000D2C0D"/>
    <w:rsid w:val="000D2C4B"/>
    <w:rsid w:val="000D2C71"/>
    <w:rsid w:val="000D2FAD"/>
    <w:rsid w:val="000D328E"/>
    <w:rsid w:val="000D3475"/>
    <w:rsid w:val="000D34B6"/>
    <w:rsid w:val="000D3B28"/>
    <w:rsid w:val="000D3DDE"/>
    <w:rsid w:val="000D4114"/>
    <w:rsid w:val="000D4319"/>
    <w:rsid w:val="000D4525"/>
    <w:rsid w:val="000D45C6"/>
    <w:rsid w:val="000D466B"/>
    <w:rsid w:val="000D4770"/>
    <w:rsid w:val="000D48BA"/>
    <w:rsid w:val="000D4A77"/>
    <w:rsid w:val="000D4F37"/>
    <w:rsid w:val="000D4FBB"/>
    <w:rsid w:val="000D503E"/>
    <w:rsid w:val="000D53A4"/>
    <w:rsid w:val="000D53DA"/>
    <w:rsid w:val="000D5566"/>
    <w:rsid w:val="000D5952"/>
    <w:rsid w:val="000D5ACC"/>
    <w:rsid w:val="000D5B2A"/>
    <w:rsid w:val="000D5BFB"/>
    <w:rsid w:val="000D5C39"/>
    <w:rsid w:val="000D5E3F"/>
    <w:rsid w:val="000D5EA9"/>
    <w:rsid w:val="000D5EDD"/>
    <w:rsid w:val="000D5F4C"/>
    <w:rsid w:val="000D630D"/>
    <w:rsid w:val="000D63C8"/>
    <w:rsid w:val="000D652D"/>
    <w:rsid w:val="000D6805"/>
    <w:rsid w:val="000D690E"/>
    <w:rsid w:val="000D6A7F"/>
    <w:rsid w:val="000D6A98"/>
    <w:rsid w:val="000D6B87"/>
    <w:rsid w:val="000D6DDB"/>
    <w:rsid w:val="000D6DDD"/>
    <w:rsid w:val="000D6F47"/>
    <w:rsid w:val="000D7125"/>
    <w:rsid w:val="000D72B0"/>
    <w:rsid w:val="000D749A"/>
    <w:rsid w:val="000D74E1"/>
    <w:rsid w:val="000D7525"/>
    <w:rsid w:val="000D7772"/>
    <w:rsid w:val="000D77AE"/>
    <w:rsid w:val="000D77BF"/>
    <w:rsid w:val="000D78B3"/>
    <w:rsid w:val="000D7CC9"/>
    <w:rsid w:val="000D7D75"/>
    <w:rsid w:val="000E01E6"/>
    <w:rsid w:val="000E02C8"/>
    <w:rsid w:val="000E04BD"/>
    <w:rsid w:val="000E04C6"/>
    <w:rsid w:val="000E0654"/>
    <w:rsid w:val="000E0747"/>
    <w:rsid w:val="000E07AF"/>
    <w:rsid w:val="000E088F"/>
    <w:rsid w:val="000E0963"/>
    <w:rsid w:val="000E09B5"/>
    <w:rsid w:val="000E0B31"/>
    <w:rsid w:val="000E108E"/>
    <w:rsid w:val="000E1155"/>
    <w:rsid w:val="000E12CA"/>
    <w:rsid w:val="000E1504"/>
    <w:rsid w:val="000E151A"/>
    <w:rsid w:val="000E1583"/>
    <w:rsid w:val="000E16FB"/>
    <w:rsid w:val="000E173F"/>
    <w:rsid w:val="000E1867"/>
    <w:rsid w:val="000E18A4"/>
    <w:rsid w:val="000E18F9"/>
    <w:rsid w:val="000E1981"/>
    <w:rsid w:val="000E1C37"/>
    <w:rsid w:val="000E1D53"/>
    <w:rsid w:val="000E1E24"/>
    <w:rsid w:val="000E1FBD"/>
    <w:rsid w:val="000E2323"/>
    <w:rsid w:val="000E2472"/>
    <w:rsid w:val="000E252A"/>
    <w:rsid w:val="000E253F"/>
    <w:rsid w:val="000E25E6"/>
    <w:rsid w:val="000E26B7"/>
    <w:rsid w:val="000E2758"/>
    <w:rsid w:val="000E279C"/>
    <w:rsid w:val="000E2960"/>
    <w:rsid w:val="000E2A51"/>
    <w:rsid w:val="000E31A6"/>
    <w:rsid w:val="000E31CE"/>
    <w:rsid w:val="000E3201"/>
    <w:rsid w:val="000E32B4"/>
    <w:rsid w:val="000E32F0"/>
    <w:rsid w:val="000E3491"/>
    <w:rsid w:val="000E353D"/>
    <w:rsid w:val="000E3554"/>
    <w:rsid w:val="000E3692"/>
    <w:rsid w:val="000E36D6"/>
    <w:rsid w:val="000E3C52"/>
    <w:rsid w:val="000E3DA5"/>
    <w:rsid w:val="000E3EE7"/>
    <w:rsid w:val="000E3FC0"/>
    <w:rsid w:val="000E3FC5"/>
    <w:rsid w:val="000E4360"/>
    <w:rsid w:val="000E43A4"/>
    <w:rsid w:val="000E47B7"/>
    <w:rsid w:val="000E48C0"/>
    <w:rsid w:val="000E49DA"/>
    <w:rsid w:val="000E4C85"/>
    <w:rsid w:val="000E4D09"/>
    <w:rsid w:val="000E4D69"/>
    <w:rsid w:val="000E4DF3"/>
    <w:rsid w:val="000E4E9B"/>
    <w:rsid w:val="000E505A"/>
    <w:rsid w:val="000E536C"/>
    <w:rsid w:val="000E53E7"/>
    <w:rsid w:val="000E5571"/>
    <w:rsid w:val="000E568A"/>
    <w:rsid w:val="000E5706"/>
    <w:rsid w:val="000E5B2B"/>
    <w:rsid w:val="000E5C1F"/>
    <w:rsid w:val="000E5DE8"/>
    <w:rsid w:val="000E6029"/>
    <w:rsid w:val="000E6356"/>
    <w:rsid w:val="000E65B0"/>
    <w:rsid w:val="000E6774"/>
    <w:rsid w:val="000E6AC6"/>
    <w:rsid w:val="000E6B1D"/>
    <w:rsid w:val="000E6B7B"/>
    <w:rsid w:val="000E6C0A"/>
    <w:rsid w:val="000E7290"/>
    <w:rsid w:val="000E734F"/>
    <w:rsid w:val="000E7361"/>
    <w:rsid w:val="000E74C2"/>
    <w:rsid w:val="000E7606"/>
    <w:rsid w:val="000E7C2D"/>
    <w:rsid w:val="000E7C55"/>
    <w:rsid w:val="000E7D82"/>
    <w:rsid w:val="000E7D9C"/>
    <w:rsid w:val="000E7E0C"/>
    <w:rsid w:val="000F01A4"/>
    <w:rsid w:val="000F01B5"/>
    <w:rsid w:val="000F04BB"/>
    <w:rsid w:val="000F04E3"/>
    <w:rsid w:val="000F04EA"/>
    <w:rsid w:val="000F0568"/>
    <w:rsid w:val="000F064E"/>
    <w:rsid w:val="000F0724"/>
    <w:rsid w:val="000F07D4"/>
    <w:rsid w:val="000F0A4F"/>
    <w:rsid w:val="000F0C75"/>
    <w:rsid w:val="000F0CB1"/>
    <w:rsid w:val="000F0DA1"/>
    <w:rsid w:val="000F0DB4"/>
    <w:rsid w:val="000F0EF3"/>
    <w:rsid w:val="000F113B"/>
    <w:rsid w:val="000F11E0"/>
    <w:rsid w:val="000F1353"/>
    <w:rsid w:val="000F1423"/>
    <w:rsid w:val="000F1447"/>
    <w:rsid w:val="000F1499"/>
    <w:rsid w:val="000F159D"/>
    <w:rsid w:val="000F1827"/>
    <w:rsid w:val="000F1903"/>
    <w:rsid w:val="000F1A2C"/>
    <w:rsid w:val="000F1E02"/>
    <w:rsid w:val="000F1FB0"/>
    <w:rsid w:val="000F21A7"/>
    <w:rsid w:val="000F2445"/>
    <w:rsid w:val="000F263A"/>
    <w:rsid w:val="000F2679"/>
    <w:rsid w:val="000F29F2"/>
    <w:rsid w:val="000F2D1A"/>
    <w:rsid w:val="000F2E86"/>
    <w:rsid w:val="000F2EE7"/>
    <w:rsid w:val="000F2F93"/>
    <w:rsid w:val="000F3177"/>
    <w:rsid w:val="000F3561"/>
    <w:rsid w:val="000F3763"/>
    <w:rsid w:val="000F37F4"/>
    <w:rsid w:val="000F3B94"/>
    <w:rsid w:val="000F40CA"/>
    <w:rsid w:val="000F460B"/>
    <w:rsid w:val="000F4840"/>
    <w:rsid w:val="000F49D0"/>
    <w:rsid w:val="000F4B33"/>
    <w:rsid w:val="000F4B35"/>
    <w:rsid w:val="000F4D43"/>
    <w:rsid w:val="000F4F1A"/>
    <w:rsid w:val="000F4F53"/>
    <w:rsid w:val="000F52FC"/>
    <w:rsid w:val="000F555D"/>
    <w:rsid w:val="000F589E"/>
    <w:rsid w:val="000F5AEA"/>
    <w:rsid w:val="000F5B29"/>
    <w:rsid w:val="000F5B77"/>
    <w:rsid w:val="000F5BC4"/>
    <w:rsid w:val="000F5C69"/>
    <w:rsid w:val="000F5DC2"/>
    <w:rsid w:val="000F6145"/>
    <w:rsid w:val="000F6332"/>
    <w:rsid w:val="000F63B0"/>
    <w:rsid w:val="000F6517"/>
    <w:rsid w:val="000F65D6"/>
    <w:rsid w:val="000F6608"/>
    <w:rsid w:val="000F6761"/>
    <w:rsid w:val="000F69F5"/>
    <w:rsid w:val="000F6AD2"/>
    <w:rsid w:val="000F6B70"/>
    <w:rsid w:val="000F6B7E"/>
    <w:rsid w:val="000F6BDB"/>
    <w:rsid w:val="000F6C68"/>
    <w:rsid w:val="000F6DFD"/>
    <w:rsid w:val="000F6F2B"/>
    <w:rsid w:val="000F719C"/>
    <w:rsid w:val="000F74B2"/>
    <w:rsid w:val="000F77DE"/>
    <w:rsid w:val="000F7953"/>
    <w:rsid w:val="000F7A1F"/>
    <w:rsid w:val="000F7AAB"/>
    <w:rsid w:val="000F7B76"/>
    <w:rsid w:val="000F7D02"/>
    <w:rsid w:val="000F7D2D"/>
    <w:rsid w:val="000F7DD7"/>
    <w:rsid w:val="000F7DFC"/>
    <w:rsid w:val="000F7F9F"/>
    <w:rsid w:val="00100038"/>
    <w:rsid w:val="00100154"/>
    <w:rsid w:val="001003CC"/>
    <w:rsid w:val="00100409"/>
    <w:rsid w:val="00100580"/>
    <w:rsid w:val="001008D6"/>
    <w:rsid w:val="00100A1F"/>
    <w:rsid w:val="00100A92"/>
    <w:rsid w:val="00100B07"/>
    <w:rsid w:val="00100B71"/>
    <w:rsid w:val="00100BA9"/>
    <w:rsid w:val="00100CCA"/>
    <w:rsid w:val="00100F77"/>
    <w:rsid w:val="001011B2"/>
    <w:rsid w:val="00101515"/>
    <w:rsid w:val="00101A92"/>
    <w:rsid w:val="00101BAD"/>
    <w:rsid w:val="00101CB1"/>
    <w:rsid w:val="00101D0F"/>
    <w:rsid w:val="00101F9E"/>
    <w:rsid w:val="0010205B"/>
    <w:rsid w:val="001022F8"/>
    <w:rsid w:val="001027E6"/>
    <w:rsid w:val="001028A3"/>
    <w:rsid w:val="00102A01"/>
    <w:rsid w:val="00102AD1"/>
    <w:rsid w:val="00102BA9"/>
    <w:rsid w:val="00102BBD"/>
    <w:rsid w:val="00102FA3"/>
    <w:rsid w:val="00103962"/>
    <w:rsid w:val="00103B6C"/>
    <w:rsid w:val="00103D5D"/>
    <w:rsid w:val="00103F38"/>
    <w:rsid w:val="0010408E"/>
    <w:rsid w:val="001040C2"/>
    <w:rsid w:val="0010418D"/>
    <w:rsid w:val="001043D7"/>
    <w:rsid w:val="001043FC"/>
    <w:rsid w:val="001044A4"/>
    <w:rsid w:val="001044ED"/>
    <w:rsid w:val="00104572"/>
    <w:rsid w:val="0010468A"/>
    <w:rsid w:val="0010473C"/>
    <w:rsid w:val="0010473F"/>
    <w:rsid w:val="00104A17"/>
    <w:rsid w:val="00104AF6"/>
    <w:rsid w:val="00104B89"/>
    <w:rsid w:val="00104F6C"/>
    <w:rsid w:val="001050DC"/>
    <w:rsid w:val="0010512E"/>
    <w:rsid w:val="001052A8"/>
    <w:rsid w:val="00105528"/>
    <w:rsid w:val="001055E4"/>
    <w:rsid w:val="0010586A"/>
    <w:rsid w:val="00105912"/>
    <w:rsid w:val="00105953"/>
    <w:rsid w:val="00105CD9"/>
    <w:rsid w:val="00105D92"/>
    <w:rsid w:val="00105F3A"/>
    <w:rsid w:val="00105F6E"/>
    <w:rsid w:val="001062F1"/>
    <w:rsid w:val="00106372"/>
    <w:rsid w:val="001064F6"/>
    <w:rsid w:val="00106657"/>
    <w:rsid w:val="0010671D"/>
    <w:rsid w:val="001069FF"/>
    <w:rsid w:val="00106B81"/>
    <w:rsid w:val="00106E42"/>
    <w:rsid w:val="00107221"/>
    <w:rsid w:val="001073E0"/>
    <w:rsid w:val="00107483"/>
    <w:rsid w:val="00107747"/>
    <w:rsid w:val="00107ED1"/>
    <w:rsid w:val="00110063"/>
    <w:rsid w:val="0011018F"/>
    <w:rsid w:val="001106E0"/>
    <w:rsid w:val="0011081C"/>
    <w:rsid w:val="00110875"/>
    <w:rsid w:val="00110881"/>
    <w:rsid w:val="00110B1F"/>
    <w:rsid w:val="00110C47"/>
    <w:rsid w:val="00110DB9"/>
    <w:rsid w:val="00110EC2"/>
    <w:rsid w:val="00110F9B"/>
    <w:rsid w:val="0011111D"/>
    <w:rsid w:val="001111AF"/>
    <w:rsid w:val="00111411"/>
    <w:rsid w:val="0011151A"/>
    <w:rsid w:val="001118AC"/>
    <w:rsid w:val="001119A8"/>
    <w:rsid w:val="00111B57"/>
    <w:rsid w:val="00111C07"/>
    <w:rsid w:val="00111DC1"/>
    <w:rsid w:val="00111ECE"/>
    <w:rsid w:val="00111F2B"/>
    <w:rsid w:val="00112343"/>
    <w:rsid w:val="001124EA"/>
    <w:rsid w:val="00112865"/>
    <w:rsid w:val="00112C29"/>
    <w:rsid w:val="00112E25"/>
    <w:rsid w:val="00112F55"/>
    <w:rsid w:val="00112FB2"/>
    <w:rsid w:val="001131A6"/>
    <w:rsid w:val="001132CE"/>
    <w:rsid w:val="0011340B"/>
    <w:rsid w:val="00113515"/>
    <w:rsid w:val="00113557"/>
    <w:rsid w:val="00113802"/>
    <w:rsid w:val="001138F6"/>
    <w:rsid w:val="00113A85"/>
    <w:rsid w:val="00113CAF"/>
    <w:rsid w:val="0011415A"/>
    <w:rsid w:val="001143E9"/>
    <w:rsid w:val="0011453A"/>
    <w:rsid w:val="00114907"/>
    <w:rsid w:val="00114A73"/>
    <w:rsid w:val="00114ABC"/>
    <w:rsid w:val="00114AFD"/>
    <w:rsid w:val="00114BB8"/>
    <w:rsid w:val="00114CD5"/>
    <w:rsid w:val="00114E21"/>
    <w:rsid w:val="00114F4D"/>
    <w:rsid w:val="00114F66"/>
    <w:rsid w:val="00115190"/>
    <w:rsid w:val="001152B7"/>
    <w:rsid w:val="001153DA"/>
    <w:rsid w:val="0011545F"/>
    <w:rsid w:val="00115577"/>
    <w:rsid w:val="001156F7"/>
    <w:rsid w:val="00115705"/>
    <w:rsid w:val="00115709"/>
    <w:rsid w:val="00115804"/>
    <w:rsid w:val="00115809"/>
    <w:rsid w:val="001158CB"/>
    <w:rsid w:val="00115A76"/>
    <w:rsid w:val="00115C07"/>
    <w:rsid w:val="00115CC4"/>
    <w:rsid w:val="00115F7D"/>
    <w:rsid w:val="0011609B"/>
    <w:rsid w:val="001160DE"/>
    <w:rsid w:val="00116155"/>
    <w:rsid w:val="00116156"/>
    <w:rsid w:val="001161AB"/>
    <w:rsid w:val="001162A3"/>
    <w:rsid w:val="001162F7"/>
    <w:rsid w:val="001163A6"/>
    <w:rsid w:val="0011664B"/>
    <w:rsid w:val="00116709"/>
    <w:rsid w:val="00116775"/>
    <w:rsid w:val="001169E8"/>
    <w:rsid w:val="00116A59"/>
    <w:rsid w:val="00116E91"/>
    <w:rsid w:val="00116FDC"/>
    <w:rsid w:val="0011723A"/>
    <w:rsid w:val="0011729E"/>
    <w:rsid w:val="00117390"/>
    <w:rsid w:val="0011748E"/>
    <w:rsid w:val="0011783F"/>
    <w:rsid w:val="0011790A"/>
    <w:rsid w:val="001179F2"/>
    <w:rsid w:val="00120441"/>
    <w:rsid w:val="0012097E"/>
    <w:rsid w:val="00120B66"/>
    <w:rsid w:val="00120BD2"/>
    <w:rsid w:val="00120F70"/>
    <w:rsid w:val="0012119D"/>
    <w:rsid w:val="001211DC"/>
    <w:rsid w:val="0012120F"/>
    <w:rsid w:val="00121554"/>
    <w:rsid w:val="00121562"/>
    <w:rsid w:val="00121733"/>
    <w:rsid w:val="00121781"/>
    <w:rsid w:val="001217D9"/>
    <w:rsid w:val="00121AAE"/>
    <w:rsid w:val="00121BBB"/>
    <w:rsid w:val="00121E0D"/>
    <w:rsid w:val="00121E3C"/>
    <w:rsid w:val="00122343"/>
    <w:rsid w:val="0012252E"/>
    <w:rsid w:val="00122838"/>
    <w:rsid w:val="001229BD"/>
    <w:rsid w:val="00122C0E"/>
    <w:rsid w:val="00122DE9"/>
    <w:rsid w:val="00122F01"/>
    <w:rsid w:val="00122F70"/>
    <w:rsid w:val="00122F71"/>
    <w:rsid w:val="00122FDB"/>
    <w:rsid w:val="00123285"/>
    <w:rsid w:val="0012329A"/>
    <w:rsid w:val="00123315"/>
    <w:rsid w:val="001233F1"/>
    <w:rsid w:val="0012356F"/>
    <w:rsid w:val="0012362D"/>
    <w:rsid w:val="001236E6"/>
    <w:rsid w:val="0012383A"/>
    <w:rsid w:val="00123A2F"/>
    <w:rsid w:val="00123AE7"/>
    <w:rsid w:val="00123D6F"/>
    <w:rsid w:val="00123DAD"/>
    <w:rsid w:val="00123DF2"/>
    <w:rsid w:val="00123E8C"/>
    <w:rsid w:val="00123EBC"/>
    <w:rsid w:val="001240F3"/>
    <w:rsid w:val="00124104"/>
    <w:rsid w:val="00124122"/>
    <w:rsid w:val="001241CB"/>
    <w:rsid w:val="00124382"/>
    <w:rsid w:val="001244FA"/>
    <w:rsid w:val="00124934"/>
    <w:rsid w:val="00124A8E"/>
    <w:rsid w:val="00124CA8"/>
    <w:rsid w:val="00124D03"/>
    <w:rsid w:val="00124D82"/>
    <w:rsid w:val="00124FBC"/>
    <w:rsid w:val="00124FE7"/>
    <w:rsid w:val="0012501D"/>
    <w:rsid w:val="0012504D"/>
    <w:rsid w:val="001250F8"/>
    <w:rsid w:val="00125485"/>
    <w:rsid w:val="0012551E"/>
    <w:rsid w:val="00125571"/>
    <w:rsid w:val="00125824"/>
    <w:rsid w:val="00125858"/>
    <w:rsid w:val="00125A65"/>
    <w:rsid w:val="00125DBE"/>
    <w:rsid w:val="00125DEF"/>
    <w:rsid w:val="00125E4D"/>
    <w:rsid w:val="00125EEE"/>
    <w:rsid w:val="00125F2C"/>
    <w:rsid w:val="0012609B"/>
    <w:rsid w:val="001260B7"/>
    <w:rsid w:val="001262ED"/>
    <w:rsid w:val="00126365"/>
    <w:rsid w:val="0012638C"/>
    <w:rsid w:val="001264F8"/>
    <w:rsid w:val="001266EA"/>
    <w:rsid w:val="001267B5"/>
    <w:rsid w:val="00126922"/>
    <w:rsid w:val="00126A1D"/>
    <w:rsid w:val="00126ABF"/>
    <w:rsid w:val="00126B17"/>
    <w:rsid w:val="00126B7A"/>
    <w:rsid w:val="00126BA6"/>
    <w:rsid w:val="00126D50"/>
    <w:rsid w:val="001271E7"/>
    <w:rsid w:val="001273FD"/>
    <w:rsid w:val="00127505"/>
    <w:rsid w:val="0012775C"/>
    <w:rsid w:val="00127895"/>
    <w:rsid w:val="00127C7F"/>
    <w:rsid w:val="00127CA2"/>
    <w:rsid w:val="00127D6D"/>
    <w:rsid w:val="00127F6A"/>
    <w:rsid w:val="00127FAB"/>
    <w:rsid w:val="00127FC8"/>
    <w:rsid w:val="00130071"/>
    <w:rsid w:val="00130350"/>
    <w:rsid w:val="00130927"/>
    <w:rsid w:val="00130D98"/>
    <w:rsid w:val="00130D9E"/>
    <w:rsid w:val="00130F48"/>
    <w:rsid w:val="001311CD"/>
    <w:rsid w:val="001312E5"/>
    <w:rsid w:val="001313F9"/>
    <w:rsid w:val="00131543"/>
    <w:rsid w:val="001315B1"/>
    <w:rsid w:val="001319E0"/>
    <w:rsid w:val="00131CC0"/>
    <w:rsid w:val="001324A2"/>
    <w:rsid w:val="0013251E"/>
    <w:rsid w:val="0013260F"/>
    <w:rsid w:val="00132A94"/>
    <w:rsid w:val="00132D0B"/>
    <w:rsid w:val="00132FBB"/>
    <w:rsid w:val="00133210"/>
    <w:rsid w:val="001334AC"/>
    <w:rsid w:val="00133659"/>
    <w:rsid w:val="001338D7"/>
    <w:rsid w:val="0013395E"/>
    <w:rsid w:val="00133B61"/>
    <w:rsid w:val="00133CFB"/>
    <w:rsid w:val="00133EB7"/>
    <w:rsid w:val="00134100"/>
    <w:rsid w:val="0013415E"/>
    <w:rsid w:val="0013415F"/>
    <w:rsid w:val="001341E2"/>
    <w:rsid w:val="0013438C"/>
    <w:rsid w:val="001343A6"/>
    <w:rsid w:val="00134460"/>
    <w:rsid w:val="0013459E"/>
    <w:rsid w:val="001346A6"/>
    <w:rsid w:val="00134780"/>
    <w:rsid w:val="00134836"/>
    <w:rsid w:val="0013484A"/>
    <w:rsid w:val="00134877"/>
    <w:rsid w:val="00134910"/>
    <w:rsid w:val="00134940"/>
    <w:rsid w:val="00134CA8"/>
    <w:rsid w:val="00134D53"/>
    <w:rsid w:val="00134DCF"/>
    <w:rsid w:val="00135060"/>
    <w:rsid w:val="0013533A"/>
    <w:rsid w:val="001354BF"/>
    <w:rsid w:val="001354DB"/>
    <w:rsid w:val="0013555D"/>
    <w:rsid w:val="001355E5"/>
    <w:rsid w:val="00135630"/>
    <w:rsid w:val="00135699"/>
    <w:rsid w:val="001356E0"/>
    <w:rsid w:val="00135879"/>
    <w:rsid w:val="001359C2"/>
    <w:rsid w:val="00135AC3"/>
    <w:rsid w:val="00135B0F"/>
    <w:rsid w:val="00135B32"/>
    <w:rsid w:val="00135C7F"/>
    <w:rsid w:val="00135D09"/>
    <w:rsid w:val="00135FAA"/>
    <w:rsid w:val="00136247"/>
    <w:rsid w:val="00136298"/>
    <w:rsid w:val="00136402"/>
    <w:rsid w:val="00136598"/>
    <w:rsid w:val="001366A8"/>
    <w:rsid w:val="001366DE"/>
    <w:rsid w:val="0013673A"/>
    <w:rsid w:val="001367B7"/>
    <w:rsid w:val="00136887"/>
    <w:rsid w:val="00136906"/>
    <w:rsid w:val="00136976"/>
    <w:rsid w:val="001369EB"/>
    <w:rsid w:val="00136C98"/>
    <w:rsid w:val="00136E1C"/>
    <w:rsid w:val="001370DF"/>
    <w:rsid w:val="001377E4"/>
    <w:rsid w:val="001378E2"/>
    <w:rsid w:val="00137B2B"/>
    <w:rsid w:val="00137DDA"/>
    <w:rsid w:val="00137E06"/>
    <w:rsid w:val="001401F8"/>
    <w:rsid w:val="00140305"/>
    <w:rsid w:val="00140370"/>
    <w:rsid w:val="00140668"/>
    <w:rsid w:val="001407A7"/>
    <w:rsid w:val="001408E8"/>
    <w:rsid w:val="00140A7E"/>
    <w:rsid w:val="00140C7D"/>
    <w:rsid w:val="00140CA8"/>
    <w:rsid w:val="00140D30"/>
    <w:rsid w:val="00140F96"/>
    <w:rsid w:val="001411E6"/>
    <w:rsid w:val="001413F2"/>
    <w:rsid w:val="0014146B"/>
    <w:rsid w:val="001414F0"/>
    <w:rsid w:val="001415DA"/>
    <w:rsid w:val="00141663"/>
    <w:rsid w:val="001419B8"/>
    <w:rsid w:val="00141D51"/>
    <w:rsid w:val="001420A4"/>
    <w:rsid w:val="00142150"/>
    <w:rsid w:val="00142180"/>
    <w:rsid w:val="00142356"/>
    <w:rsid w:val="001424E9"/>
    <w:rsid w:val="00142556"/>
    <w:rsid w:val="001427B2"/>
    <w:rsid w:val="001429B3"/>
    <w:rsid w:val="00142DCD"/>
    <w:rsid w:val="00143125"/>
    <w:rsid w:val="001431BB"/>
    <w:rsid w:val="001434E9"/>
    <w:rsid w:val="00143661"/>
    <w:rsid w:val="00143713"/>
    <w:rsid w:val="00143882"/>
    <w:rsid w:val="00143CDD"/>
    <w:rsid w:val="00143CF1"/>
    <w:rsid w:val="00143F31"/>
    <w:rsid w:val="00143F5F"/>
    <w:rsid w:val="00143F97"/>
    <w:rsid w:val="00144145"/>
    <w:rsid w:val="001443DF"/>
    <w:rsid w:val="00144494"/>
    <w:rsid w:val="001444D2"/>
    <w:rsid w:val="001449F1"/>
    <w:rsid w:val="00144A28"/>
    <w:rsid w:val="00144AC5"/>
    <w:rsid w:val="00144BB3"/>
    <w:rsid w:val="00144C01"/>
    <w:rsid w:val="00144C5C"/>
    <w:rsid w:val="00144DD2"/>
    <w:rsid w:val="00144FE1"/>
    <w:rsid w:val="001451FD"/>
    <w:rsid w:val="00145390"/>
    <w:rsid w:val="001453C5"/>
    <w:rsid w:val="00145474"/>
    <w:rsid w:val="001454DB"/>
    <w:rsid w:val="00145599"/>
    <w:rsid w:val="001455A0"/>
    <w:rsid w:val="0014574B"/>
    <w:rsid w:val="0014575E"/>
    <w:rsid w:val="00145829"/>
    <w:rsid w:val="00145968"/>
    <w:rsid w:val="001459C6"/>
    <w:rsid w:val="00145A4D"/>
    <w:rsid w:val="00145D92"/>
    <w:rsid w:val="00145DDF"/>
    <w:rsid w:val="00145FEB"/>
    <w:rsid w:val="0014613D"/>
    <w:rsid w:val="00146409"/>
    <w:rsid w:val="00146827"/>
    <w:rsid w:val="00146EF6"/>
    <w:rsid w:val="00146F28"/>
    <w:rsid w:val="00146FE3"/>
    <w:rsid w:val="00147050"/>
    <w:rsid w:val="00147263"/>
    <w:rsid w:val="001472B8"/>
    <w:rsid w:val="00147369"/>
    <w:rsid w:val="00147748"/>
    <w:rsid w:val="001477B2"/>
    <w:rsid w:val="00147ADE"/>
    <w:rsid w:val="00147E08"/>
    <w:rsid w:val="00150120"/>
    <w:rsid w:val="001501EA"/>
    <w:rsid w:val="00150251"/>
    <w:rsid w:val="001503B8"/>
    <w:rsid w:val="0015047E"/>
    <w:rsid w:val="001507A4"/>
    <w:rsid w:val="00150ADC"/>
    <w:rsid w:val="00150C9E"/>
    <w:rsid w:val="00150D98"/>
    <w:rsid w:val="00150D9D"/>
    <w:rsid w:val="00150E0E"/>
    <w:rsid w:val="00151135"/>
    <w:rsid w:val="00151614"/>
    <w:rsid w:val="00151642"/>
    <w:rsid w:val="001516CF"/>
    <w:rsid w:val="0015175C"/>
    <w:rsid w:val="001518C3"/>
    <w:rsid w:val="00151B23"/>
    <w:rsid w:val="00151B32"/>
    <w:rsid w:val="00151B85"/>
    <w:rsid w:val="00151F07"/>
    <w:rsid w:val="00151FAC"/>
    <w:rsid w:val="00152029"/>
    <w:rsid w:val="00152032"/>
    <w:rsid w:val="00152046"/>
    <w:rsid w:val="00152133"/>
    <w:rsid w:val="00152354"/>
    <w:rsid w:val="00152473"/>
    <w:rsid w:val="00152564"/>
    <w:rsid w:val="0015259A"/>
    <w:rsid w:val="00152667"/>
    <w:rsid w:val="00152873"/>
    <w:rsid w:val="00152913"/>
    <w:rsid w:val="00152AD1"/>
    <w:rsid w:val="00152B5C"/>
    <w:rsid w:val="00152B6D"/>
    <w:rsid w:val="00152E11"/>
    <w:rsid w:val="00152F5E"/>
    <w:rsid w:val="00152FB6"/>
    <w:rsid w:val="00152FC8"/>
    <w:rsid w:val="00153150"/>
    <w:rsid w:val="00153183"/>
    <w:rsid w:val="001531B6"/>
    <w:rsid w:val="00153291"/>
    <w:rsid w:val="00153661"/>
    <w:rsid w:val="00153691"/>
    <w:rsid w:val="00153BB6"/>
    <w:rsid w:val="00153BBE"/>
    <w:rsid w:val="00153D57"/>
    <w:rsid w:val="00153D9E"/>
    <w:rsid w:val="00153F7D"/>
    <w:rsid w:val="00154072"/>
    <w:rsid w:val="001540EB"/>
    <w:rsid w:val="0015413F"/>
    <w:rsid w:val="00154588"/>
    <w:rsid w:val="001545F7"/>
    <w:rsid w:val="0015484E"/>
    <w:rsid w:val="00154880"/>
    <w:rsid w:val="00154A74"/>
    <w:rsid w:val="00154B7A"/>
    <w:rsid w:val="00155069"/>
    <w:rsid w:val="0015517D"/>
    <w:rsid w:val="00155505"/>
    <w:rsid w:val="001556D9"/>
    <w:rsid w:val="0015584F"/>
    <w:rsid w:val="00155934"/>
    <w:rsid w:val="00155A51"/>
    <w:rsid w:val="00155C2B"/>
    <w:rsid w:val="00155CEA"/>
    <w:rsid w:val="001562C4"/>
    <w:rsid w:val="0015643A"/>
    <w:rsid w:val="001566B9"/>
    <w:rsid w:val="0015698E"/>
    <w:rsid w:val="00156D29"/>
    <w:rsid w:val="00156D93"/>
    <w:rsid w:val="00156F9C"/>
    <w:rsid w:val="0015704B"/>
    <w:rsid w:val="00157119"/>
    <w:rsid w:val="00157535"/>
    <w:rsid w:val="001578FC"/>
    <w:rsid w:val="00157A4D"/>
    <w:rsid w:val="0016023C"/>
    <w:rsid w:val="001603AA"/>
    <w:rsid w:val="001603D1"/>
    <w:rsid w:val="0016048D"/>
    <w:rsid w:val="00160550"/>
    <w:rsid w:val="001606D9"/>
    <w:rsid w:val="001607D6"/>
    <w:rsid w:val="00160827"/>
    <w:rsid w:val="0016085C"/>
    <w:rsid w:val="001608E5"/>
    <w:rsid w:val="00160903"/>
    <w:rsid w:val="00160A03"/>
    <w:rsid w:val="00160D8E"/>
    <w:rsid w:val="00160E21"/>
    <w:rsid w:val="00160E7E"/>
    <w:rsid w:val="00160F85"/>
    <w:rsid w:val="00161028"/>
    <w:rsid w:val="0016125B"/>
    <w:rsid w:val="001616D5"/>
    <w:rsid w:val="0016182F"/>
    <w:rsid w:val="00161846"/>
    <w:rsid w:val="00161993"/>
    <w:rsid w:val="00161B3A"/>
    <w:rsid w:val="00161C76"/>
    <w:rsid w:val="00161C95"/>
    <w:rsid w:val="00161CDF"/>
    <w:rsid w:val="00161E58"/>
    <w:rsid w:val="0016231D"/>
    <w:rsid w:val="001625E0"/>
    <w:rsid w:val="00162A2B"/>
    <w:rsid w:val="00162B17"/>
    <w:rsid w:val="00162BF6"/>
    <w:rsid w:val="00162C11"/>
    <w:rsid w:val="00162C1C"/>
    <w:rsid w:val="00162C73"/>
    <w:rsid w:val="0016307C"/>
    <w:rsid w:val="00163323"/>
    <w:rsid w:val="00163329"/>
    <w:rsid w:val="001633F3"/>
    <w:rsid w:val="001637D0"/>
    <w:rsid w:val="00163BAD"/>
    <w:rsid w:val="00163C3C"/>
    <w:rsid w:val="00163E95"/>
    <w:rsid w:val="001642B9"/>
    <w:rsid w:val="001642DF"/>
    <w:rsid w:val="00164425"/>
    <w:rsid w:val="00164514"/>
    <w:rsid w:val="00164693"/>
    <w:rsid w:val="00164763"/>
    <w:rsid w:val="00164B19"/>
    <w:rsid w:val="00164C2D"/>
    <w:rsid w:val="00164D16"/>
    <w:rsid w:val="00164D39"/>
    <w:rsid w:val="00164D45"/>
    <w:rsid w:val="00164E74"/>
    <w:rsid w:val="00164EFF"/>
    <w:rsid w:val="00165353"/>
    <w:rsid w:val="001653F4"/>
    <w:rsid w:val="0016552B"/>
    <w:rsid w:val="0016565C"/>
    <w:rsid w:val="00165FCD"/>
    <w:rsid w:val="0016606C"/>
    <w:rsid w:val="001661BB"/>
    <w:rsid w:val="001661C8"/>
    <w:rsid w:val="0016649A"/>
    <w:rsid w:val="00166893"/>
    <w:rsid w:val="001668A5"/>
    <w:rsid w:val="00166903"/>
    <w:rsid w:val="001669CE"/>
    <w:rsid w:val="00166A46"/>
    <w:rsid w:val="00166A9C"/>
    <w:rsid w:val="00166E3F"/>
    <w:rsid w:val="00166FB5"/>
    <w:rsid w:val="0016728E"/>
    <w:rsid w:val="00167297"/>
    <w:rsid w:val="001672E3"/>
    <w:rsid w:val="001674F9"/>
    <w:rsid w:val="001677A6"/>
    <w:rsid w:val="00167817"/>
    <w:rsid w:val="00167975"/>
    <w:rsid w:val="00167980"/>
    <w:rsid w:val="00167A53"/>
    <w:rsid w:val="00167A6E"/>
    <w:rsid w:val="00167B1B"/>
    <w:rsid w:val="00167C1F"/>
    <w:rsid w:val="00167C6F"/>
    <w:rsid w:val="00167CBF"/>
    <w:rsid w:val="00167DF8"/>
    <w:rsid w:val="00167E1B"/>
    <w:rsid w:val="00170159"/>
    <w:rsid w:val="00170370"/>
    <w:rsid w:val="001704AB"/>
    <w:rsid w:val="00170505"/>
    <w:rsid w:val="001705C2"/>
    <w:rsid w:val="0017061A"/>
    <w:rsid w:val="00170664"/>
    <w:rsid w:val="00170843"/>
    <w:rsid w:val="00170B15"/>
    <w:rsid w:val="00170BAD"/>
    <w:rsid w:val="00170BED"/>
    <w:rsid w:val="00170D4A"/>
    <w:rsid w:val="00170DB7"/>
    <w:rsid w:val="00170DF7"/>
    <w:rsid w:val="00170EF1"/>
    <w:rsid w:val="00170F67"/>
    <w:rsid w:val="00171183"/>
    <w:rsid w:val="00171282"/>
    <w:rsid w:val="001712AC"/>
    <w:rsid w:val="00171436"/>
    <w:rsid w:val="001715DD"/>
    <w:rsid w:val="00171659"/>
    <w:rsid w:val="00171726"/>
    <w:rsid w:val="00171779"/>
    <w:rsid w:val="00171BB2"/>
    <w:rsid w:val="00171CE6"/>
    <w:rsid w:val="00171EDD"/>
    <w:rsid w:val="00172059"/>
    <w:rsid w:val="001720D6"/>
    <w:rsid w:val="0017213E"/>
    <w:rsid w:val="001721BE"/>
    <w:rsid w:val="001722FD"/>
    <w:rsid w:val="001723FD"/>
    <w:rsid w:val="0017241B"/>
    <w:rsid w:val="0017242C"/>
    <w:rsid w:val="00172444"/>
    <w:rsid w:val="001724E4"/>
    <w:rsid w:val="00172726"/>
    <w:rsid w:val="001727DD"/>
    <w:rsid w:val="001728E1"/>
    <w:rsid w:val="00172D0B"/>
    <w:rsid w:val="00172DAD"/>
    <w:rsid w:val="001732A9"/>
    <w:rsid w:val="001734AD"/>
    <w:rsid w:val="0017359F"/>
    <w:rsid w:val="00173698"/>
    <w:rsid w:val="0017369A"/>
    <w:rsid w:val="001740D9"/>
    <w:rsid w:val="001741A3"/>
    <w:rsid w:val="001743A5"/>
    <w:rsid w:val="00174462"/>
    <w:rsid w:val="001744D7"/>
    <w:rsid w:val="0017462C"/>
    <w:rsid w:val="001747AC"/>
    <w:rsid w:val="00174822"/>
    <w:rsid w:val="001748F0"/>
    <w:rsid w:val="001748F6"/>
    <w:rsid w:val="00174904"/>
    <w:rsid w:val="00174B1D"/>
    <w:rsid w:val="00174D07"/>
    <w:rsid w:val="00174FB0"/>
    <w:rsid w:val="0017511C"/>
    <w:rsid w:val="00175310"/>
    <w:rsid w:val="001753F1"/>
    <w:rsid w:val="001755B8"/>
    <w:rsid w:val="00175672"/>
    <w:rsid w:val="001757AE"/>
    <w:rsid w:val="001757D3"/>
    <w:rsid w:val="00175AD9"/>
    <w:rsid w:val="00175CAA"/>
    <w:rsid w:val="00175DE3"/>
    <w:rsid w:val="00175E52"/>
    <w:rsid w:val="00175E63"/>
    <w:rsid w:val="00175EF7"/>
    <w:rsid w:val="0017610F"/>
    <w:rsid w:val="0017611F"/>
    <w:rsid w:val="0017616A"/>
    <w:rsid w:val="00176199"/>
    <w:rsid w:val="001762E0"/>
    <w:rsid w:val="00176591"/>
    <w:rsid w:val="0017664A"/>
    <w:rsid w:val="001767F5"/>
    <w:rsid w:val="00176B43"/>
    <w:rsid w:val="00176B62"/>
    <w:rsid w:val="00176C6B"/>
    <w:rsid w:val="00176E94"/>
    <w:rsid w:val="0017705C"/>
    <w:rsid w:val="0017711E"/>
    <w:rsid w:val="001772F6"/>
    <w:rsid w:val="0017735C"/>
    <w:rsid w:val="0017743D"/>
    <w:rsid w:val="00177599"/>
    <w:rsid w:val="001776B5"/>
    <w:rsid w:val="00177748"/>
    <w:rsid w:val="001777E8"/>
    <w:rsid w:val="0017784F"/>
    <w:rsid w:val="001778C4"/>
    <w:rsid w:val="00177B3C"/>
    <w:rsid w:val="00177BDE"/>
    <w:rsid w:val="00177C4C"/>
    <w:rsid w:val="00177F44"/>
    <w:rsid w:val="00180243"/>
    <w:rsid w:val="00180263"/>
    <w:rsid w:val="001802C9"/>
    <w:rsid w:val="001802E9"/>
    <w:rsid w:val="001804CC"/>
    <w:rsid w:val="00180688"/>
    <w:rsid w:val="00180796"/>
    <w:rsid w:val="001809CC"/>
    <w:rsid w:val="00180A66"/>
    <w:rsid w:val="00180AA9"/>
    <w:rsid w:val="00180B4E"/>
    <w:rsid w:val="00180E35"/>
    <w:rsid w:val="00180E78"/>
    <w:rsid w:val="00180ED9"/>
    <w:rsid w:val="0018112F"/>
    <w:rsid w:val="001812F5"/>
    <w:rsid w:val="00181410"/>
    <w:rsid w:val="00181495"/>
    <w:rsid w:val="001816C0"/>
    <w:rsid w:val="00181782"/>
    <w:rsid w:val="001817CC"/>
    <w:rsid w:val="0018183C"/>
    <w:rsid w:val="00181AEC"/>
    <w:rsid w:val="00181B67"/>
    <w:rsid w:val="00181BA3"/>
    <w:rsid w:val="00181D29"/>
    <w:rsid w:val="00181D4A"/>
    <w:rsid w:val="00181DDD"/>
    <w:rsid w:val="00181FF0"/>
    <w:rsid w:val="00182179"/>
    <w:rsid w:val="001821C1"/>
    <w:rsid w:val="001823D4"/>
    <w:rsid w:val="001824AF"/>
    <w:rsid w:val="0018288D"/>
    <w:rsid w:val="001828A9"/>
    <w:rsid w:val="001828DF"/>
    <w:rsid w:val="001829B6"/>
    <w:rsid w:val="001829F3"/>
    <w:rsid w:val="00182A57"/>
    <w:rsid w:val="00182BAC"/>
    <w:rsid w:val="00182C6C"/>
    <w:rsid w:val="00182D91"/>
    <w:rsid w:val="00182DB1"/>
    <w:rsid w:val="00182FF7"/>
    <w:rsid w:val="00183089"/>
    <w:rsid w:val="001830A4"/>
    <w:rsid w:val="00183166"/>
    <w:rsid w:val="001831B6"/>
    <w:rsid w:val="001832C8"/>
    <w:rsid w:val="0018330E"/>
    <w:rsid w:val="0018338E"/>
    <w:rsid w:val="00183621"/>
    <w:rsid w:val="00183B49"/>
    <w:rsid w:val="00183B7E"/>
    <w:rsid w:val="00183BEC"/>
    <w:rsid w:val="00183C1A"/>
    <w:rsid w:val="00183C42"/>
    <w:rsid w:val="00183C5C"/>
    <w:rsid w:val="00183C80"/>
    <w:rsid w:val="00183D85"/>
    <w:rsid w:val="00183DE5"/>
    <w:rsid w:val="00184208"/>
    <w:rsid w:val="001843C5"/>
    <w:rsid w:val="001844AE"/>
    <w:rsid w:val="00184632"/>
    <w:rsid w:val="001848C4"/>
    <w:rsid w:val="00184BED"/>
    <w:rsid w:val="00184D94"/>
    <w:rsid w:val="0018520E"/>
    <w:rsid w:val="00185346"/>
    <w:rsid w:val="001853A0"/>
    <w:rsid w:val="001857B6"/>
    <w:rsid w:val="001857E1"/>
    <w:rsid w:val="00185877"/>
    <w:rsid w:val="00185A82"/>
    <w:rsid w:val="00185D19"/>
    <w:rsid w:val="00185D8E"/>
    <w:rsid w:val="00185DDF"/>
    <w:rsid w:val="001860DB"/>
    <w:rsid w:val="001863CF"/>
    <w:rsid w:val="00186517"/>
    <w:rsid w:val="001865F8"/>
    <w:rsid w:val="00186E98"/>
    <w:rsid w:val="00187053"/>
    <w:rsid w:val="0018722F"/>
    <w:rsid w:val="0018747E"/>
    <w:rsid w:val="00187564"/>
    <w:rsid w:val="0018797E"/>
    <w:rsid w:val="00187BB4"/>
    <w:rsid w:val="00187C05"/>
    <w:rsid w:val="0019002A"/>
    <w:rsid w:val="001901F8"/>
    <w:rsid w:val="001903C5"/>
    <w:rsid w:val="00190599"/>
    <w:rsid w:val="0019061D"/>
    <w:rsid w:val="001906E3"/>
    <w:rsid w:val="00190711"/>
    <w:rsid w:val="0019082A"/>
    <w:rsid w:val="00190E9E"/>
    <w:rsid w:val="00190F6F"/>
    <w:rsid w:val="00190FE2"/>
    <w:rsid w:val="001910A6"/>
    <w:rsid w:val="001910BD"/>
    <w:rsid w:val="0019128B"/>
    <w:rsid w:val="001912A5"/>
    <w:rsid w:val="001912C0"/>
    <w:rsid w:val="001915AF"/>
    <w:rsid w:val="00191668"/>
    <w:rsid w:val="001916BE"/>
    <w:rsid w:val="001917B3"/>
    <w:rsid w:val="00191B0B"/>
    <w:rsid w:val="00191B90"/>
    <w:rsid w:val="00191BF5"/>
    <w:rsid w:val="00191C10"/>
    <w:rsid w:val="00191DEA"/>
    <w:rsid w:val="00191E73"/>
    <w:rsid w:val="00191F3B"/>
    <w:rsid w:val="00191F6F"/>
    <w:rsid w:val="00191FBD"/>
    <w:rsid w:val="001921B0"/>
    <w:rsid w:val="001921DE"/>
    <w:rsid w:val="0019233E"/>
    <w:rsid w:val="0019239E"/>
    <w:rsid w:val="00192625"/>
    <w:rsid w:val="0019265A"/>
    <w:rsid w:val="00192671"/>
    <w:rsid w:val="00192AFE"/>
    <w:rsid w:val="00192BE4"/>
    <w:rsid w:val="00192EE1"/>
    <w:rsid w:val="0019309D"/>
    <w:rsid w:val="00193268"/>
    <w:rsid w:val="001932AB"/>
    <w:rsid w:val="00193325"/>
    <w:rsid w:val="00193355"/>
    <w:rsid w:val="00193426"/>
    <w:rsid w:val="001937BF"/>
    <w:rsid w:val="00193983"/>
    <w:rsid w:val="00193C89"/>
    <w:rsid w:val="00193C9A"/>
    <w:rsid w:val="00193CAF"/>
    <w:rsid w:val="00193D10"/>
    <w:rsid w:val="00193D29"/>
    <w:rsid w:val="00193F77"/>
    <w:rsid w:val="00193FEE"/>
    <w:rsid w:val="00194228"/>
    <w:rsid w:val="00194411"/>
    <w:rsid w:val="00194430"/>
    <w:rsid w:val="00194545"/>
    <w:rsid w:val="0019473D"/>
    <w:rsid w:val="001947E7"/>
    <w:rsid w:val="00194901"/>
    <w:rsid w:val="001949F0"/>
    <w:rsid w:val="00194B3C"/>
    <w:rsid w:val="00194BE3"/>
    <w:rsid w:val="00194FBD"/>
    <w:rsid w:val="00195331"/>
    <w:rsid w:val="00195587"/>
    <w:rsid w:val="0019565C"/>
    <w:rsid w:val="00195AC0"/>
    <w:rsid w:val="00195C94"/>
    <w:rsid w:val="00195CA8"/>
    <w:rsid w:val="00195D2E"/>
    <w:rsid w:val="00195D79"/>
    <w:rsid w:val="00195E6A"/>
    <w:rsid w:val="001962D4"/>
    <w:rsid w:val="001962F9"/>
    <w:rsid w:val="001964D5"/>
    <w:rsid w:val="00196819"/>
    <w:rsid w:val="00196956"/>
    <w:rsid w:val="00196957"/>
    <w:rsid w:val="001969B4"/>
    <w:rsid w:val="00196A5C"/>
    <w:rsid w:val="00196B9E"/>
    <w:rsid w:val="00196DA1"/>
    <w:rsid w:val="00196ED2"/>
    <w:rsid w:val="00196FAB"/>
    <w:rsid w:val="00196FEC"/>
    <w:rsid w:val="00197112"/>
    <w:rsid w:val="00197264"/>
    <w:rsid w:val="001972CB"/>
    <w:rsid w:val="0019752F"/>
    <w:rsid w:val="001976B2"/>
    <w:rsid w:val="001977D5"/>
    <w:rsid w:val="001978E1"/>
    <w:rsid w:val="00197DDC"/>
    <w:rsid w:val="00197EDB"/>
    <w:rsid w:val="001A0248"/>
    <w:rsid w:val="001A027B"/>
    <w:rsid w:val="001A02B5"/>
    <w:rsid w:val="001A09D0"/>
    <w:rsid w:val="001A0BBC"/>
    <w:rsid w:val="001A0E56"/>
    <w:rsid w:val="001A0F1C"/>
    <w:rsid w:val="001A0F55"/>
    <w:rsid w:val="001A0F5E"/>
    <w:rsid w:val="001A1203"/>
    <w:rsid w:val="001A134E"/>
    <w:rsid w:val="001A141A"/>
    <w:rsid w:val="001A18C6"/>
    <w:rsid w:val="001A1982"/>
    <w:rsid w:val="001A1986"/>
    <w:rsid w:val="001A1B4F"/>
    <w:rsid w:val="001A1C07"/>
    <w:rsid w:val="001A1D87"/>
    <w:rsid w:val="001A1DBA"/>
    <w:rsid w:val="001A1E5F"/>
    <w:rsid w:val="001A21E7"/>
    <w:rsid w:val="001A2419"/>
    <w:rsid w:val="001A2443"/>
    <w:rsid w:val="001A26AD"/>
    <w:rsid w:val="001A2757"/>
    <w:rsid w:val="001A275B"/>
    <w:rsid w:val="001A2917"/>
    <w:rsid w:val="001A2A06"/>
    <w:rsid w:val="001A2B91"/>
    <w:rsid w:val="001A2C33"/>
    <w:rsid w:val="001A2CA2"/>
    <w:rsid w:val="001A2CC5"/>
    <w:rsid w:val="001A2F9F"/>
    <w:rsid w:val="001A317E"/>
    <w:rsid w:val="001A31CD"/>
    <w:rsid w:val="001A322A"/>
    <w:rsid w:val="001A3335"/>
    <w:rsid w:val="001A33A9"/>
    <w:rsid w:val="001A340A"/>
    <w:rsid w:val="001A3696"/>
    <w:rsid w:val="001A3741"/>
    <w:rsid w:val="001A37AE"/>
    <w:rsid w:val="001A37F7"/>
    <w:rsid w:val="001A3805"/>
    <w:rsid w:val="001A393A"/>
    <w:rsid w:val="001A3A69"/>
    <w:rsid w:val="001A3B57"/>
    <w:rsid w:val="001A3C33"/>
    <w:rsid w:val="001A3D35"/>
    <w:rsid w:val="001A3D7C"/>
    <w:rsid w:val="001A3E50"/>
    <w:rsid w:val="001A3E6F"/>
    <w:rsid w:val="001A400F"/>
    <w:rsid w:val="001A4061"/>
    <w:rsid w:val="001A413F"/>
    <w:rsid w:val="001A423E"/>
    <w:rsid w:val="001A4249"/>
    <w:rsid w:val="001A434D"/>
    <w:rsid w:val="001A44AA"/>
    <w:rsid w:val="001A45CE"/>
    <w:rsid w:val="001A476A"/>
    <w:rsid w:val="001A49C4"/>
    <w:rsid w:val="001A4A92"/>
    <w:rsid w:val="001A4EF2"/>
    <w:rsid w:val="001A5070"/>
    <w:rsid w:val="001A54FB"/>
    <w:rsid w:val="001A56B6"/>
    <w:rsid w:val="001A5A41"/>
    <w:rsid w:val="001A5DB2"/>
    <w:rsid w:val="001A5F06"/>
    <w:rsid w:val="001A6282"/>
    <w:rsid w:val="001A6349"/>
    <w:rsid w:val="001A640B"/>
    <w:rsid w:val="001A640D"/>
    <w:rsid w:val="001A65D1"/>
    <w:rsid w:val="001A6C89"/>
    <w:rsid w:val="001A6C91"/>
    <w:rsid w:val="001A6DA9"/>
    <w:rsid w:val="001A6EB0"/>
    <w:rsid w:val="001A718E"/>
    <w:rsid w:val="001A744D"/>
    <w:rsid w:val="001A74EE"/>
    <w:rsid w:val="001A7547"/>
    <w:rsid w:val="001A7798"/>
    <w:rsid w:val="001A780A"/>
    <w:rsid w:val="001A79A0"/>
    <w:rsid w:val="001A7AE8"/>
    <w:rsid w:val="001A7D90"/>
    <w:rsid w:val="001A7E2C"/>
    <w:rsid w:val="001A7EF0"/>
    <w:rsid w:val="001A7FE1"/>
    <w:rsid w:val="001B0082"/>
    <w:rsid w:val="001B04E8"/>
    <w:rsid w:val="001B06E6"/>
    <w:rsid w:val="001B0963"/>
    <w:rsid w:val="001B09FA"/>
    <w:rsid w:val="001B0B3E"/>
    <w:rsid w:val="001B0E23"/>
    <w:rsid w:val="001B0E82"/>
    <w:rsid w:val="001B1007"/>
    <w:rsid w:val="001B1129"/>
    <w:rsid w:val="001B1231"/>
    <w:rsid w:val="001B1369"/>
    <w:rsid w:val="001B136A"/>
    <w:rsid w:val="001B1985"/>
    <w:rsid w:val="001B19D3"/>
    <w:rsid w:val="001B1B09"/>
    <w:rsid w:val="001B1C14"/>
    <w:rsid w:val="001B1C7D"/>
    <w:rsid w:val="001B1EF5"/>
    <w:rsid w:val="001B1F50"/>
    <w:rsid w:val="001B21B3"/>
    <w:rsid w:val="001B21F4"/>
    <w:rsid w:val="001B266B"/>
    <w:rsid w:val="001B2827"/>
    <w:rsid w:val="001B2909"/>
    <w:rsid w:val="001B2A2A"/>
    <w:rsid w:val="001B2A5B"/>
    <w:rsid w:val="001B2A5F"/>
    <w:rsid w:val="001B2A79"/>
    <w:rsid w:val="001B32C8"/>
    <w:rsid w:val="001B335C"/>
    <w:rsid w:val="001B35D1"/>
    <w:rsid w:val="001B36F6"/>
    <w:rsid w:val="001B3B49"/>
    <w:rsid w:val="001B3D97"/>
    <w:rsid w:val="001B3EA8"/>
    <w:rsid w:val="001B3F10"/>
    <w:rsid w:val="001B3FA9"/>
    <w:rsid w:val="001B3FB0"/>
    <w:rsid w:val="001B4214"/>
    <w:rsid w:val="001B424D"/>
    <w:rsid w:val="001B426D"/>
    <w:rsid w:val="001B4296"/>
    <w:rsid w:val="001B4409"/>
    <w:rsid w:val="001B46DB"/>
    <w:rsid w:val="001B47F0"/>
    <w:rsid w:val="001B483A"/>
    <w:rsid w:val="001B4951"/>
    <w:rsid w:val="001B4A52"/>
    <w:rsid w:val="001B4A62"/>
    <w:rsid w:val="001B4E57"/>
    <w:rsid w:val="001B4F7E"/>
    <w:rsid w:val="001B509D"/>
    <w:rsid w:val="001B5506"/>
    <w:rsid w:val="001B5726"/>
    <w:rsid w:val="001B590C"/>
    <w:rsid w:val="001B5A9C"/>
    <w:rsid w:val="001B5AF0"/>
    <w:rsid w:val="001B5B31"/>
    <w:rsid w:val="001B5C29"/>
    <w:rsid w:val="001B5CCF"/>
    <w:rsid w:val="001B5F01"/>
    <w:rsid w:val="001B61E0"/>
    <w:rsid w:val="001B648F"/>
    <w:rsid w:val="001B64B4"/>
    <w:rsid w:val="001B669D"/>
    <w:rsid w:val="001B66F6"/>
    <w:rsid w:val="001B68C6"/>
    <w:rsid w:val="001B6D8F"/>
    <w:rsid w:val="001B6EAD"/>
    <w:rsid w:val="001B6F2A"/>
    <w:rsid w:val="001B72E3"/>
    <w:rsid w:val="001B736A"/>
    <w:rsid w:val="001B7419"/>
    <w:rsid w:val="001B747D"/>
    <w:rsid w:val="001B7755"/>
    <w:rsid w:val="001B7807"/>
    <w:rsid w:val="001B7A3B"/>
    <w:rsid w:val="001B7AE4"/>
    <w:rsid w:val="001B7D6D"/>
    <w:rsid w:val="001B7E55"/>
    <w:rsid w:val="001C0024"/>
    <w:rsid w:val="001C0087"/>
    <w:rsid w:val="001C01D1"/>
    <w:rsid w:val="001C0322"/>
    <w:rsid w:val="001C035E"/>
    <w:rsid w:val="001C045B"/>
    <w:rsid w:val="001C04FB"/>
    <w:rsid w:val="001C0639"/>
    <w:rsid w:val="001C07B3"/>
    <w:rsid w:val="001C09FF"/>
    <w:rsid w:val="001C0AD3"/>
    <w:rsid w:val="001C0D67"/>
    <w:rsid w:val="001C0FBD"/>
    <w:rsid w:val="001C1227"/>
    <w:rsid w:val="001C12D8"/>
    <w:rsid w:val="001C15A1"/>
    <w:rsid w:val="001C178A"/>
    <w:rsid w:val="001C17E2"/>
    <w:rsid w:val="001C1873"/>
    <w:rsid w:val="001C1C9E"/>
    <w:rsid w:val="001C1D97"/>
    <w:rsid w:val="001C1DF3"/>
    <w:rsid w:val="001C1E6A"/>
    <w:rsid w:val="001C206B"/>
    <w:rsid w:val="001C2157"/>
    <w:rsid w:val="001C221F"/>
    <w:rsid w:val="001C2297"/>
    <w:rsid w:val="001C247A"/>
    <w:rsid w:val="001C27B4"/>
    <w:rsid w:val="001C28D7"/>
    <w:rsid w:val="001C2C69"/>
    <w:rsid w:val="001C2E70"/>
    <w:rsid w:val="001C2EB3"/>
    <w:rsid w:val="001C2FCC"/>
    <w:rsid w:val="001C3070"/>
    <w:rsid w:val="001C3090"/>
    <w:rsid w:val="001C30AD"/>
    <w:rsid w:val="001C31C9"/>
    <w:rsid w:val="001C3994"/>
    <w:rsid w:val="001C3A76"/>
    <w:rsid w:val="001C3FE7"/>
    <w:rsid w:val="001C41B6"/>
    <w:rsid w:val="001C4319"/>
    <w:rsid w:val="001C439B"/>
    <w:rsid w:val="001C447C"/>
    <w:rsid w:val="001C46DE"/>
    <w:rsid w:val="001C472A"/>
    <w:rsid w:val="001C4C51"/>
    <w:rsid w:val="001C4E47"/>
    <w:rsid w:val="001C531F"/>
    <w:rsid w:val="001C543B"/>
    <w:rsid w:val="001C55B6"/>
    <w:rsid w:val="001C5982"/>
    <w:rsid w:val="001C5991"/>
    <w:rsid w:val="001C5ACB"/>
    <w:rsid w:val="001C5AF8"/>
    <w:rsid w:val="001C5F08"/>
    <w:rsid w:val="001C6043"/>
    <w:rsid w:val="001C624A"/>
    <w:rsid w:val="001C65D4"/>
    <w:rsid w:val="001C6732"/>
    <w:rsid w:val="001C6769"/>
    <w:rsid w:val="001C6B96"/>
    <w:rsid w:val="001C6BAC"/>
    <w:rsid w:val="001C6BC1"/>
    <w:rsid w:val="001C6C8D"/>
    <w:rsid w:val="001C6D9B"/>
    <w:rsid w:val="001C6E18"/>
    <w:rsid w:val="001C6F7E"/>
    <w:rsid w:val="001C7074"/>
    <w:rsid w:val="001C738D"/>
    <w:rsid w:val="001C73EE"/>
    <w:rsid w:val="001C7C66"/>
    <w:rsid w:val="001C7D85"/>
    <w:rsid w:val="001C7DB2"/>
    <w:rsid w:val="001C7F18"/>
    <w:rsid w:val="001C7F9E"/>
    <w:rsid w:val="001C7FBD"/>
    <w:rsid w:val="001D01F9"/>
    <w:rsid w:val="001D0563"/>
    <w:rsid w:val="001D05B4"/>
    <w:rsid w:val="001D0679"/>
    <w:rsid w:val="001D067C"/>
    <w:rsid w:val="001D0710"/>
    <w:rsid w:val="001D0730"/>
    <w:rsid w:val="001D0872"/>
    <w:rsid w:val="001D0890"/>
    <w:rsid w:val="001D0961"/>
    <w:rsid w:val="001D09F3"/>
    <w:rsid w:val="001D0C55"/>
    <w:rsid w:val="001D0D66"/>
    <w:rsid w:val="001D0E94"/>
    <w:rsid w:val="001D1061"/>
    <w:rsid w:val="001D1087"/>
    <w:rsid w:val="001D1513"/>
    <w:rsid w:val="001D1660"/>
    <w:rsid w:val="001D16AE"/>
    <w:rsid w:val="001D18B2"/>
    <w:rsid w:val="001D1BA3"/>
    <w:rsid w:val="001D1E86"/>
    <w:rsid w:val="001D2174"/>
    <w:rsid w:val="001D22B7"/>
    <w:rsid w:val="001D273C"/>
    <w:rsid w:val="001D27D0"/>
    <w:rsid w:val="001D2D3B"/>
    <w:rsid w:val="001D2E05"/>
    <w:rsid w:val="001D2E36"/>
    <w:rsid w:val="001D2FD6"/>
    <w:rsid w:val="001D30BE"/>
    <w:rsid w:val="001D3184"/>
    <w:rsid w:val="001D328A"/>
    <w:rsid w:val="001D33B0"/>
    <w:rsid w:val="001D345C"/>
    <w:rsid w:val="001D34A5"/>
    <w:rsid w:val="001D3515"/>
    <w:rsid w:val="001D3692"/>
    <w:rsid w:val="001D36BF"/>
    <w:rsid w:val="001D37E5"/>
    <w:rsid w:val="001D3AAF"/>
    <w:rsid w:val="001D3C06"/>
    <w:rsid w:val="001D3D83"/>
    <w:rsid w:val="001D3F0E"/>
    <w:rsid w:val="001D3F2B"/>
    <w:rsid w:val="001D3FC2"/>
    <w:rsid w:val="001D41CA"/>
    <w:rsid w:val="001D428C"/>
    <w:rsid w:val="001D44C3"/>
    <w:rsid w:val="001D4503"/>
    <w:rsid w:val="001D4635"/>
    <w:rsid w:val="001D47D4"/>
    <w:rsid w:val="001D47D5"/>
    <w:rsid w:val="001D48B3"/>
    <w:rsid w:val="001D4AA6"/>
    <w:rsid w:val="001D4ACF"/>
    <w:rsid w:val="001D4AD5"/>
    <w:rsid w:val="001D4B7C"/>
    <w:rsid w:val="001D4C54"/>
    <w:rsid w:val="001D4C5B"/>
    <w:rsid w:val="001D4D54"/>
    <w:rsid w:val="001D4D73"/>
    <w:rsid w:val="001D4F30"/>
    <w:rsid w:val="001D50B2"/>
    <w:rsid w:val="001D5161"/>
    <w:rsid w:val="001D5332"/>
    <w:rsid w:val="001D53EF"/>
    <w:rsid w:val="001D5441"/>
    <w:rsid w:val="001D54DE"/>
    <w:rsid w:val="001D550C"/>
    <w:rsid w:val="001D554D"/>
    <w:rsid w:val="001D5631"/>
    <w:rsid w:val="001D57C8"/>
    <w:rsid w:val="001D5952"/>
    <w:rsid w:val="001D5C1E"/>
    <w:rsid w:val="001D5E5D"/>
    <w:rsid w:val="001D5E92"/>
    <w:rsid w:val="001D5ED5"/>
    <w:rsid w:val="001D5FA0"/>
    <w:rsid w:val="001D6000"/>
    <w:rsid w:val="001D618B"/>
    <w:rsid w:val="001D622A"/>
    <w:rsid w:val="001D628B"/>
    <w:rsid w:val="001D62DE"/>
    <w:rsid w:val="001D62F8"/>
    <w:rsid w:val="001D6319"/>
    <w:rsid w:val="001D6433"/>
    <w:rsid w:val="001D65C8"/>
    <w:rsid w:val="001D666C"/>
    <w:rsid w:val="001D6748"/>
    <w:rsid w:val="001D696B"/>
    <w:rsid w:val="001D699E"/>
    <w:rsid w:val="001D7103"/>
    <w:rsid w:val="001D71FB"/>
    <w:rsid w:val="001D724E"/>
    <w:rsid w:val="001D7317"/>
    <w:rsid w:val="001D7463"/>
    <w:rsid w:val="001D74DC"/>
    <w:rsid w:val="001D7528"/>
    <w:rsid w:val="001D75BE"/>
    <w:rsid w:val="001D770A"/>
    <w:rsid w:val="001D79F3"/>
    <w:rsid w:val="001D7A85"/>
    <w:rsid w:val="001D7B3C"/>
    <w:rsid w:val="001D7D78"/>
    <w:rsid w:val="001D7E57"/>
    <w:rsid w:val="001D7FB7"/>
    <w:rsid w:val="001E0114"/>
    <w:rsid w:val="001E0340"/>
    <w:rsid w:val="001E04A4"/>
    <w:rsid w:val="001E04CF"/>
    <w:rsid w:val="001E095D"/>
    <w:rsid w:val="001E0C98"/>
    <w:rsid w:val="001E0D19"/>
    <w:rsid w:val="001E1178"/>
    <w:rsid w:val="001E1181"/>
    <w:rsid w:val="001E11CF"/>
    <w:rsid w:val="001E11D1"/>
    <w:rsid w:val="001E12A7"/>
    <w:rsid w:val="001E16BB"/>
    <w:rsid w:val="001E175B"/>
    <w:rsid w:val="001E1874"/>
    <w:rsid w:val="001E1C1F"/>
    <w:rsid w:val="001E1C7A"/>
    <w:rsid w:val="001E1C90"/>
    <w:rsid w:val="001E1EF0"/>
    <w:rsid w:val="001E1F3C"/>
    <w:rsid w:val="001E2099"/>
    <w:rsid w:val="001E22BF"/>
    <w:rsid w:val="001E25AA"/>
    <w:rsid w:val="001E27F8"/>
    <w:rsid w:val="001E2BD9"/>
    <w:rsid w:val="001E2CDB"/>
    <w:rsid w:val="001E31F4"/>
    <w:rsid w:val="001E3238"/>
    <w:rsid w:val="001E344D"/>
    <w:rsid w:val="001E3515"/>
    <w:rsid w:val="001E359A"/>
    <w:rsid w:val="001E3607"/>
    <w:rsid w:val="001E361E"/>
    <w:rsid w:val="001E3752"/>
    <w:rsid w:val="001E378B"/>
    <w:rsid w:val="001E378E"/>
    <w:rsid w:val="001E3932"/>
    <w:rsid w:val="001E394D"/>
    <w:rsid w:val="001E3E0F"/>
    <w:rsid w:val="001E3F72"/>
    <w:rsid w:val="001E406A"/>
    <w:rsid w:val="001E437E"/>
    <w:rsid w:val="001E45BE"/>
    <w:rsid w:val="001E47A1"/>
    <w:rsid w:val="001E4836"/>
    <w:rsid w:val="001E4847"/>
    <w:rsid w:val="001E4930"/>
    <w:rsid w:val="001E493F"/>
    <w:rsid w:val="001E4BAE"/>
    <w:rsid w:val="001E4C65"/>
    <w:rsid w:val="001E502A"/>
    <w:rsid w:val="001E51F2"/>
    <w:rsid w:val="001E5384"/>
    <w:rsid w:val="001E54A3"/>
    <w:rsid w:val="001E56B1"/>
    <w:rsid w:val="001E56E8"/>
    <w:rsid w:val="001E5716"/>
    <w:rsid w:val="001E5988"/>
    <w:rsid w:val="001E5C5A"/>
    <w:rsid w:val="001E5D1A"/>
    <w:rsid w:val="001E5DF3"/>
    <w:rsid w:val="001E5F94"/>
    <w:rsid w:val="001E6397"/>
    <w:rsid w:val="001E64F9"/>
    <w:rsid w:val="001E6644"/>
    <w:rsid w:val="001E698B"/>
    <w:rsid w:val="001E6AF4"/>
    <w:rsid w:val="001E6CCB"/>
    <w:rsid w:val="001E6D03"/>
    <w:rsid w:val="001E6F1A"/>
    <w:rsid w:val="001E6F45"/>
    <w:rsid w:val="001E6FC5"/>
    <w:rsid w:val="001E7133"/>
    <w:rsid w:val="001E747B"/>
    <w:rsid w:val="001E749D"/>
    <w:rsid w:val="001E7686"/>
    <w:rsid w:val="001E7A75"/>
    <w:rsid w:val="001E7CE5"/>
    <w:rsid w:val="001E7D01"/>
    <w:rsid w:val="001E7D74"/>
    <w:rsid w:val="001E7E3E"/>
    <w:rsid w:val="001F0116"/>
    <w:rsid w:val="001F0132"/>
    <w:rsid w:val="001F014F"/>
    <w:rsid w:val="001F026F"/>
    <w:rsid w:val="001F0290"/>
    <w:rsid w:val="001F02CE"/>
    <w:rsid w:val="001F02DB"/>
    <w:rsid w:val="001F050F"/>
    <w:rsid w:val="001F0534"/>
    <w:rsid w:val="001F05CC"/>
    <w:rsid w:val="001F0667"/>
    <w:rsid w:val="001F067C"/>
    <w:rsid w:val="001F0963"/>
    <w:rsid w:val="001F09BD"/>
    <w:rsid w:val="001F0A4B"/>
    <w:rsid w:val="001F0A85"/>
    <w:rsid w:val="001F0AC7"/>
    <w:rsid w:val="001F0D69"/>
    <w:rsid w:val="001F125F"/>
    <w:rsid w:val="001F17EA"/>
    <w:rsid w:val="001F180B"/>
    <w:rsid w:val="001F1996"/>
    <w:rsid w:val="001F1A1A"/>
    <w:rsid w:val="001F1AD0"/>
    <w:rsid w:val="001F1BC2"/>
    <w:rsid w:val="001F1D4B"/>
    <w:rsid w:val="001F1D5D"/>
    <w:rsid w:val="001F1F30"/>
    <w:rsid w:val="001F2010"/>
    <w:rsid w:val="001F2055"/>
    <w:rsid w:val="001F224D"/>
    <w:rsid w:val="001F236B"/>
    <w:rsid w:val="001F28BE"/>
    <w:rsid w:val="001F2A6A"/>
    <w:rsid w:val="001F3046"/>
    <w:rsid w:val="001F3072"/>
    <w:rsid w:val="001F30F5"/>
    <w:rsid w:val="001F339F"/>
    <w:rsid w:val="001F362B"/>
    <w:rsid w:val="001F3A01"/>
    <w:rsid w:val="001F3A4D"/>
    <w:rsid w:val="001F3AE2"/>
    <w:rsid w:val="001F3DE4"/>
    <w:rsid w:val="001F3E23"/>
    <w:rsid w:val="001F3FE3"/>
    <w:rsid w:val="001F43B4"/>
    <w:rsid w:val="001F4559"/>
    <w:rsid w:val="001F458B"/>
    <w:rsid w:val="001F463D"/>
    <w:rsid w:val="001F488E"/>
    <w:rsid w:val="001F48D7"/>
    <w:rsid w:val="001F4903"/>
    <w:rsid w:val="001F49DE"/>
    <w:rsid w:val="001F4B70"/>
    <w:rsid w:val="001F4BAF"/>
    <w:rsid w:val="001F54BB"/>
    <w:rsid w:val="001F5683"/>
    <w:rsid w:val="001F573A"/>
    <w:rsid w:val="001F5755"/>
    <w:rsid w:val="001F5AA8"/>
    <w:rsid w:val="001F5BA5"/>
    <w:rsid w:val="001F5E4A"/>
    <w:rsid w:val="001F5EEC"/>
    <w:rsid w:val="001F633A"/>
    <w:rsid w:val="001F6406"/>
    <w:rsid w:val="001F6416"/>
    <w:rsid w:val="001F65D4"/>
    <w:rsid w:val="001F6639"/>
    <w:rsid w:val="001F663D"/>
    <w:rsid w:val="001F6B10"/>
    <w:rsid w:val="001F6B45"/>
    <w:rsid w:val="001F6C8B"/>
    <w:rsid w:val="001F6D87"/>
    <w:rsid w:val="001F6F02"/>
    <w:rsid w:val="001F71D3"/>
    <w:rsid w:val="001F73AD"/>
    <w:rsid w:val="001F77B1"/>
    <w:rsid w:val="001F7821"/>
    <w:rsid w:val="001F79BE"/>
    <w:rsid w:val="001F7BAD"/>
    <w:rsid w:val="00200047"/>
    <w:rsid w:val="0020015D"/>
    <w:rsid w:val="002005C9"/>
    <w:rsid w:val="0020063D"/>
    <w:rsid w:val="0020069C"/>
    <w:rsid w:val="0020081F"/>
    <w:rsid w:val="002008FC"/>
    <w:rsid w:val="0020092E"/>
    <w:rsid w:val="002009CD"/>
    <w:rsid w:val="00200A34"/>
    <w:rsid w:val="00200AA1"/>
    <w:rsid w:val="00200BE7"/>
    <w:rsid w:val="00200C4D"/>
    <w:rsid w:val="002012C9"/>
    <w:rsid w:val="00201A17"/>
    <w:rsid w:val="00201A50"/>
    <w:rsid w:val="00201BD7"/>
    <w:rsid w:val="00201D3F"/>
    <w:rsid w:val="00201F3A"/>
    <w:rsid w:val="00201FB8"/>
    <w:rsid w:val="00201FFA"/>
    <w:rsid w:val="002021D4"/>
    <w:rsid w:val="002024A3"/>
    <w:rsid w:val="00202AA3"/>
    <w:rsid w:val="00202AEA"/>
    <w:rsid w:val="00202B3B"/>
    <w:rsid w:val="00202BD3"/>
    <w:rsid w:val="002030C8"/>
    <w:rsid w:val="00203191"/>
    <w:rsid w:val="00203219"/>
    <w:rsid w:val="0020323A"/>
    <w:rsid w:val="00203382"/>
    <w:rsid w:val="00203577"/>
    <w:rsid w:val="002035E5"/>
    <w:rsid w:val="00203B8D"/>
    <w:rsid w:val="00203B9A"/>
    <w:rsid w:val="002043D4"/>
    <w:rsid w:val="00204441"/>
    <w:rsid w:val="00204831"/>
    <w:rsid w:val="00204B6A"/>
    <w:rsid w:val="00204BB4"/>
    <w:rsid w:val="00204CB9"/>
    <w:rsid w:val="002050AE"/>
    <w:rsid w:val="0020535F"/>
    <w:rsid w:val="00205438"/>
    <w:rsid w:val="00205C9D"/>
    <w:rsid w:val="00206053"/>
    <w:rsid w:val="0020610E"/>
    <w:rsid w:val="0020613F"/>
    <w:rsid w:val="00206205"/>
    <w:rsid w:val="0020630C"/>
    <w:rsid w:val="0020639B"/>
    <w:rsid w:val="00206445"/>
    <w:rsid w:val="00206560"/>
    <w:rsid w:val="00206569"/>
    <w:rsid w:val="00206645"/>
    <w:rsid w:val="00206A82"/>
    <w:rsid w:val="00206B52"/>
    <w:rsid w:val="00206B89"/>
    <w:rsid w:val="00206CAB"/>
    <w:rsid w:val="00206E2B"/>
    <w:rsid w:val="00206FC5"/>
    <w:rsid w:val="00207043"/>
    <w:rsid w:val="00207047"/>
    <w:rsid w:val="002071B8"/>
    <w:rsid w:val="0020746D"/>
    <w:rsid w:val="002075E1"/>
    <w:rsid w:val="00207757"/>
    <w:rsid w:val="0020779F"/>
    <w:rsid w:val="002077B3"/>
    <w:rsid w:val="00207810"/>
    <w:rsid w:val="00207A2F"/>
    <w:rsid w:val="00207A36"/>
    <w:rsid w:val="00207AFD"/>
    <w:rsid w:val="00207B96"/>
    <w:rsid w:val="00207C0B"/>
    <w:rsid w:val="002101AE"/>
    <w:rsid w:val="00210292"/>
    <w:rsid w:val="00210514"/>
    <w:rsid w:val="002106AD"/>
    <w:rsid w:val="002106EA"/>
    <w:rsid w:val="00210AC9"/>
    <w:rsid w:val="00210E33"/>
    <w:rsid w:val="00210FB1"/>
    <w:rsid w:val="00211069"/>
    <w:rsid w:val="00211087"/>
    <w:rsid w:val="00211125"/>
    <w:rsid w:val="0021129B"/>
    <w:rsid w:val="0021145F"/>
    <w:rsid w:val="00211612"/>
    <w:rsid w:val="002117E9"/>
    <w:rsid w:val="00211989"/>
    <w:rsid w:val="00211BBC"/>
    <w:rsid w:val="00211C99"/>
    <w:rsid w:val="00211CBB"/>
    <w:rsid w:val="00211E7F"/>
    <w:rsid w:val="00212532"/>
    <w:rsid w:val="00212BC1"/>
    <w:rsid w:val="00212F03"/>
    <w:rsid w:val="00212FB7"/>
    <w:rsid w:val="0021305B"/>
    <w:rsid w:val="002131CA"/>
    <w:rsid w:val="00213209"/>
    <w:rsid w:val="00213247"/>
    <w:rsid w:val="0021349A"/>
    <w:rsid w:val="00213A7D"/>
    <w:rsid w:val="00213B00"/>
    <w:rsid w:val="00213C57"/>
    <w:rsid w:val="00213C94"/>
    <w:rsid w:val="00213D4D"/>
    <w:rsid w:val="00213D65"/>
    <w:rsid w:val="00213ECB"/>
    <w:rsid w:val="002142DF"/>
    <w:rsid w:val="002142F2"/>
    <w:rsid w:val="00214515"/>
    <w:rsid w:val="002146CC"/>
    <w:rsid w:val="002146E9"/>
    <w:rsid w:val="00214B52"/>
    <w:rsid w:val="00214B75"/>
    <w:rsid w:val="00214B7B"/>
    <w:rsid w:val="00214C67"/>
    <w:rsid w:val="00214CEE"/>
    <w:rsid w:val="00214FAB"/>
    <w:rsid w:val="00214FCB"/>
    <w:rsid w:val="002150DF"/>
    <w:rsid w:val="002153D2"/>
    <w:rsid w:val="0021572E"/>
    <w:rsid w:val="00215856"/>
    <w:rsid w:val="00215CA6"/>
    <w:rsid w:val="00215DAC"/>
    <w:rsid w:val="002160D3"/>
    <w:rsid w:val="002161F0"/>
    <w:rsid w:val="00216453"/>
    <w:rsid w:val="0021665E"/>
    <w:rsid w:val="00216B97"/>
    <w:rsid w:val="00216C14"/>
    <w:rsid w:val="00216FE3"/>
    <w:rsid w:val="0021702C"/>
    <w:rsid w:val="00217107"/>
    <w:rsid w:val="0021718E"/>
    <w:rsid w:val="0021756B"/>
    <w:rsid w:val="002175DF"/>
    <w:rsid w:val="002178BE"/>
    <w:rsid w:val="002179E9"/>
    <w:rsid w:val="00217B05"/>
    <w:rsid w:val="00217B13"/>
    <w:rsid w:val="00217D10"/>
    <w:rsid w:val="00217E61"/>
    <w:rsid w:val="00217F63"/>
    <w:rsid w:val="00217FE7"/>
    <w:rsid w:val="0022001A"/>
    <w:rsid w:val="00220095"/>
    <w:rsid w:val="00220374"/>
    <w:rsid w:val="0022037F"/>
    <w:rsid w:val="0022057B"/>
    <w:rsid w:val="00220658"/>
    <w:rsid w:val="00220685"/>
    <w:rsid w:val="0022069E"/>
    <w:rsid w:val="002206F1"/>
    <w:rsid w:val="002207DF"/>
    <w:rsid w:val="00220BAB"/>
    <w:rsid w:val="00220F37"/>
    <w:rsid w:val="0022108F"/>
    <w:rsid w:val="0022129A"/>
    <w:rsid w:val="002213B8"/>
    <w:rsid w:val="002213CC"/>
    <w:rsid w:val="0022171D"/>
    <w:rsid w:val="00221C9F"/>
    <w:rsid w:val="00221E1E"/>
    <w:rsid w:val="00221E47"/>
    <w:rsid w:val="00221E63"/>
    <w:rsid w:val="00221E73"/>
    <w:rsid w:val="00221FDB"/>
    <w:rsid w:val="0022216F"/>
    <w:rsid w:val="00222244"/>
    <w:rsid w:val="00222683"/>
    <w:rsid w:val="00222BD7"/>
    <w:rsid w:val="00222EB1"/>
    <w:rsid w:val="00222FB0"/>
    <w:rsid w:val="0022323C"/>
    <w:rsid w:val="002232A1"/>
    <w:rsid w:val="00223397"/>
    <w:rsid w:val="00223438"/>
    <w:rsid w:val="0022348C"/>
    <w:rsid w:val="002234B3"/>
    <w:rsid w:val="002235A6"/>
    <w:rsid w:val="002236D6"/>
    <w:rsid w:val="0022378E"/>
    <w:rsid w:val="00223A1A"/>
    <w:rsid w:val="00223B86"/>
    <w:rsid w:val="00223D55"/>
    <w:rsid w:val="00223D80"/>
    <w:rsid w:val="00223E86"/>
    <w:rsid w:val="00223F85"/>
    <w:rsid w:val="00224029"/>
    <w:rsid w:val="002240E7"/>
    <w:rsid w:val="00224307"/>
    <w:rsid w:val="002245F0"/>
    <w:rsid w:val="00224603"/>
    <w:rsid w:val="0022488A"/>
    <w:rsid w:val="00224B34"/>
    <w:rsid w:val="00224B5D"/>
    <w:rsid w:val="00224BA2"/>
    <w:rsid w:val="00224BF5"/>
    <w:rsid w:val="00224C32"/>
    <w:rsid w:val="00224C43"/>
    <w:rsid w:val="00224E96"/>
    <w:rsid w:val="0022508A"/>
    <w:rsid w:val="002251D6"/>
    <w:rsid w:val="00225701"/>
    <w:rsid w:val="0022599B"/>
    <w:rsid w:val="0022609F"/>
    <w:rsid w:val="00226223"/>
    <w:rsid w:val="002264A5"/>
    <w:rsid w:val="00226686"/>
    <w:rsid w:val="0022669A"/>
    <w:rsid w:val="00226731"/>
    <w:rsid w:val="00226773"/>
    <w:rsid w:val="002268DD"/>
    <w:rsid w:val="0022698A"/>
    <w:rsid w:val="00226A03"/>
    <w:rsid w:val="00226A9D"/>
    <w:rsid w:val="00226BF0"/>
    <w:rsid w:val="00226BF4"/>
    <w:rsid w:val="00226CBB"/>
    <w:rsid w:val="00226CDC"/>
    <w:rsid w:val="00226CE6"/>
    <w:rsid w:val="00226E2C"/>
    <w:rsid w:val="00226E6E"/>
    <w:rsid w:val="00226FE8"/>
    <w:rsid w:val="00227155"/>
    <w:rsid w:val="002273B3"/>
    <w:rsid w:val="00227519"/>
    <w:rsid w:val="002275EA"/>
    <w:rsid w:val="002275EE"/>
    <w:rsid w:val="0022777F"/>
    <w:rsid w:val="00227951"/>
    <w:rsid w:val="00227B9C"/>
    <w:rsid w:val="00227CB9"/>
    <w:rsid w:val="00227D11"/>
    <w:rsid w:val="00227D8B"/>
    <w:rsid w:val="00227E82"/>
    <w:rsid w:val="00227F2D"/>
    <w:rsid w:val="0023012E"/>
    <w:rsid w:val="002304ED"/>
    <w:rsid w:val="00230598"/>
    <w:rsid w:val="002306EA"/>
    <w:rsid w:val="002306EE"/>
    <w:rsid w:val="00230731"/>
    <w:rsid w:val="0023085B"/>
    <w:rsid w:val="0023088F"/>
    <w:rsid w:val="00230C6D"/>
    <w:rsid w:val="00230DD1"/>
    <w:rsid w:val="00230F5B"/>
    <w:rsid w:val="00231132"/>
    <w:rsid w:val="002311FB"/>
    <w:rsid w:val="002312BA"/>
    <w:rsid w:val="00231693"/>
    <w:rsid w:val="002318BA"/>
    <w:rsid w:val="0023195F"/>
    <w:rsid w:val="00231A7E"/>
    <w:rsid w:val="00231D0E"/>
    <w:rsid w:val="00231F0D"/>
    <w:rsid w:val="00231F20"/>
    <w:rsid w:val="00231F53"/>
    <w:rsid w:val="0023214D"/>
    <w:rsid w:val="00232239"/>
    <w:rsid w:val="00232691"/>
    <w:rsid w:val="00232C1F"/>
    <w:rsid w:val="00232CF6"/>
    <w:rsid w:val="00232F10"/>
    <w:rsid w:val="00232FF9"/>
    <w:rsid w:val="002330D2"/>
    <w:rsid w:val="002334EB"/>
    <w:rsid w:val="0023394E"/>
    <w:rsid w:val="00233A9A"/>
    <w:rsid w:val="00233C93"/>
    <w:rsid w:val="002341B1"/>
    <w:rsid w:val="0023424F"/>
    <w:rsid w:val="002342BE"/>
    <w:rsid w:val="00234408"/>
    <w:rsid w:val="00234487"/>
    <w:rsid w:val="0023453E"/>
    <w:rsid w:val="00234756"/>
    <w:rsid w:val="00234A6B"/>
    <w:rsid w:val="00234ADB"/>
    <w:rsid w:val="00234CE3"/>
    <w:rsid w:val="00234F22"/>
    <w:rsid w:val="002350C7"/>
    <w:rsid w:val="002351F7"/>
    <w:rsid w:val="00235258"/>
    <w:rsid w:val="002352D9"/>
    <w:rsid w:val="002352DB"/>
    <w:rsid w:val="002357EF"/>
    <w:rsid w:val="00235B42"/>
    <w:rsid w:val="00235B74"/>
    <w:rsid w:val="00235C12"/>
    <w:rsid w:val="002364D2"/>
    <w:rsid w:val="0023652E"/>
    <w:rsid w:val="00236924"/>
    <w:rsid w:val="00236B3D"/>
    <w:rsid w:val="00236D50"/>
    <w:rsid w:val="00236E93"/>
    <w:rsid w:val="00236F21"/>
    <w:rsid w:val="00237924"/>
    <w:rsid w:val="00237AFB"/>
    <w:rsid w:val="00237C92"/>
    <w:rsid w:val="00237D55"/>
    <w:rsid w:val="00237DCC"/>
    <w:rsid w:val="00240035"/>
    <w:rsid w:val="002400F1"/>
    <w:rsid w:val="002401C0"/>
    <w:rsid w:val="0024032E"/>
    <w:rsid w:val="00240698"/>
    <w:rsid w:val="002406DA"/>
    <w:rsid w:val="002407A7"/>
    <w:rsid w:val="002407AB"/>
    <w:rsid w:val="0024089B"/>
    <w:rsid w:val="002409B8"/>
    <w:rsid w:val="00240A21"/>
    <w:rsid w:val="00240A95"/>
    <w:rsid w:val="00240C72"/>
    <w:rsid w:val="00240C77"/>
    <w:rsid w:val="00240D68"/>
    <w:rsid w:val="00240D69"/>
    <w:rsid w:val="00240E92"/>
    <w:rsid w:val="00240F54"/>
    <w:rsid w:val="00241144"/>
    <w:rsid w:val="00241659"/>
    <w:rsid w:val="002416C4"/>
    <w:rsid w:val="00241808"/>
    <w:rsid w:val="00241848"/>
    <w:rsid w:val="00241A51"/>
    <w:rsid w:val="00241B29"/>
    <w:rsid w:val="00241C50"/>
    <w:rsid w:val="00241CEE"/>
    <w:rsid w:val="00241E66"/>
    <w:rsid w:val="00241F24"/>
    <w:rsid w:val="00241F96"/>
    <w:rsid w:val="0024227C"/>
    <w:rsid w:val="00242308"/>
    <w:rsid w:val="0024273E"/>
    <w:rsid w:val="0024284C"/>
    <w:rsid w:val="002428B3"/>
    <w:rsid w:val="00242974"/>
    <w:rsid w:val="00242DD2"/>
    <w:rsid w:val="002431D3"/>
    <w:rsid w:val="00243220"/>
    <w:rsid w:val="00243449"/>
    <w:rsid w:val="002438B3"/>
    <w:rsid w:val="00243C82"/>
    <w:rsid w:val="00243D7E"/>
    <w:rsid w:val="00243E03"/>
    <w:rsid w:val="00243E2B"/>
    <w:rsid w:val="002444A5"/>
    <w:rsid w:val="002444DF"/>
    <w:rsid w:val="00244876"/>
    <w:rsid w:val="00244B7D"/>
    <w:rsid w:val="00244EE4"/>
    <w:rsid w:val="00244F18"/>
    <w:rsid w:val="00244F91"/>
    <w:rsid w:val="00244FB5"/>
    <w:rsid w:val="00244FE3"/>
    <w:rsid w:val="00245386"/>
    <w:rsid w:val="002453BB"/>
    <w:rsid w:val="0024550F"/>
    <w:rsid w:val="00245668"/>
    <w:rsid w:val="00245669"/>
    <w:rsid w:val="002457FF"/>
    <w:rsid w:val="00245946"/>
    <w:rsid w:val="00245A75"/>
    <w:rsid w:val="00245D1A"/>
    <w:rsid w:val="00245E92"/>
    <w:rsid w:val="00245F65"/>
    <w:rsid w:val="002460E5"/>
    <w:rsid w:val="00246438"/>
    <w:rsid w:val="002465A9"/>
    <w:rsid w:val="00246817"/>
    <w:rsid w:val="00246901"/>
    <w:rsid w:val="00246C18"/>
    <w:rsid w:val="00246DCE"/>
    <w:rsid w:val="00246DE3"/>
    <w:rsid w:val="00246EDE"/>
    <w:rsid w:val="00247495"/>
    <w:rsid w:val="0024779B"/>
    <w:rsid w:val="00247816"/>
    <w:rsid w:val="00247C33"/>
    <w:rsid w:val="00247DA2"/>
    <w:rsid w:val="00250335"/>
    <w:rsid w:val="0025042C"/>
    <w:rsid w:val="00250639"/>
    <w:rsid w:val="002507F9"/>
    <w:rsid w:val="00250BF0"/>
    <w:rsid w:val="00250C53"/>
    <w:rsid w:val="00250E70"/>
    <w:rsid w:val="0025114D"/>
    <w:rsid w:val="002511AC"/>
    <w:rsid w:val="0025123A"/>
    <w:rsid w:val="002513A0"/>
    <w:rsid w:val="002515D4"/>
    <w:rsid w:val="0025164C"/>
    <w:rsid w:val="002517EF"/>
    <w:rsid w:val="002519DE"/>
    <w:rsid w:val="00251BBD"/>
    <w:rsid w:val="00251F97"/>
    <w:rsid w:val="00252075"/>
    <w:rsid w:val="002520E3"/>
    <w:rsid w:val="0025212D"/>
    <w:rsid w:val="0025214E"/>
    <w:rsid w:val="0025237E"/>
    <w:rsid w:val="00252534"/>
    <w:rsid w:val="002529C8"/>
    <w:rsid w:val="00252AD8"/>
    <w:rsid w:val="00252C71"/>
    <w:rsid w:val="002532B2"/>
    <w:rsid w:val="002539B7"/>
    <w:rsid w:val="00253C7B"/>
    <w:rsid w:val="00253D65"/>
    <w:rsid w:val="00253F09"/>
    <w:rsid w:val="00253FB9"/>
    <w:rsid w:val="002541D0"/>
    <w:rsid w:val="0025424B"/>
    <w:rsid w:val="002542D9"/>
    <w:rsid w:val="002542FE"/>
    <w:rsid w:val="002548D2"/>
    <w:rsid w:val="00254CF3"/>
    <w:rsid w:val="00254DA5"/>
    <w:rsid w:val="00254E6A"/>
    <w:rsid w:val="00255075"/>
    <w:rsid w:val="00255328"/>
    <w:rsid w:val="00255544"/>
    <w:rsid w:val="002557DE"/>
    <w:rsid w:val="002559AE"/>
    <w:rsid w:val="00255D15"/>
    <w:rsid w:val="00255D52"/>
    <w:rsid w:val="00256227"/>
    <w:rsid w:val="002562A8"/>
    <w:rsid w:val="002562AC"/>
    <w:rsid w:val="0025635B"/>
    <w:rsid w:val="00256384"/>
    <w:rsid w:val="002563B2"/>
    <w:rsid w:val="0025649A"/>
    <w:rsid w:val="00256A46"/>
    <w:rsid w:val="00256B5B"/>
    <w:rsid w:val="00256D25"/>
    <w:rsid w:val="00256D7A"/>
    <w:rsid w:val="0025721F"/>
    <w:rsid w:val="002574B4"/>
    <w:rsid w:val="00257707"/>
    <w:rsid w:val="0025771B"/>
    <w:rsid w:val="002577B1"/>
    <w:rsid w:val="00257A07"/>
    <w:rsid w:val="00257AE1"/>
    <w:rsid w:val="00257C55"/>
    <w:rsid w:val="00257E11"/>
    <w:rsid w:val="00257ED5"/>
    <w:rsid w:val="00257F9D"/>
    <w:rsid w:val="002600D8"/>
    <w:rsid w:val="00260265"/>
    <w:rsid w:val="002604AE"/>
    <w:rsid w:val="002606AB"/>
    <w:rsid w:val="002606DC"/>
    <w:rsid w:val="0026085B"/>
    <w:rsid w:val="002608F0"/>
    <w:rsid w:val="00260C40"/>
    <w:rsid w:val="00260C9B"/>
    <w:rsid w:val="00260EB3"/>
    <w:rsid w:val="0026108F"/>
    <w:rsid w:val="00261133"/>
    <w:rsid w:val="002612F1"/>
    <w:rsid w:val="00261409"/>
    <w:rsid w:val="002614A5"/>
    <w:rsid w:val="00261552"/>
    <w:rsid w:val="002615B6"/>
    <w:rsid w:val="0026161F"/>
    <w:rsid w:val="002616C2"/>
    <w:rsid w:val="002616E2"/>
    <w:rsid w:val="002617EF"/>
    <w:rsid w:val="0026190D"/>
    <w:rsid w:val="00261A3A"/>
    <w:rsid w:val="00261AAD"/>
    <w:rsid w:val="00261C47"/>
    <w:rsid w:val="00261D2D"/>
    <w:rsid w:val="00262100"/>
    <w:rsid w:val="0026211A"/>
    <w:rsid w:val="0026213F"/>
    <w:rsid w:val="00262218"/>
    <w:rsid w:val="002622CC"/>
    <w:rsid w:val="002622E5"/>
    <w:rsid w:val="00262417"/>
    <w:rsid w:val="00262551"/>
    <w:rsid w:val="00262663"/>
    <w:rsid w:val="002626A8"/>
    <w:rsid w:val="002626CF"/>
    <w:rsid w:val="0026270D"/>
    <w:rsid w:val="0026289A"/>
    <w:rsid w:val="00262A59"/>
    <w:rsid w:val="00262D97"/>
    <w:rsid w:val="00262E07"/>
    <w:rsid w:val="00262EF1"/>
    <w:rsid w:val="00263086"/>
    <w:rsid w:val="00263390"/>
    <w:rsid w:val="002635FB"/>
    <w:rsid w:val="0026361F"/>
    <w:rsid w:val="0026398C"/>
    <w:rsid w:val="00263B3A"/>
    <w:rsid w:val="00263E94"/>
    <w:rsid w:val="00263EFC"/>
    <w:rsid w:val="00263F69"/>
    <w:rsid w:val="00263FD0"/>
    <w:rsid w:val="00264017"/>
    <w:rsid w:val="002641DB"/>
    <w:rsid w:val="00264354"/>
    <w:rsid w:val="00264439"/>
    <w:rsid w:val="0026455F"/>
    <w:rsid w:val="00264766"/>
    <w:rsid w:val="00264AA3"/>
    <w:rsid w:val="00264BEC"/>
    <w:rsid w:val="00264E37"/>
    <w:rsid w:val="0026517F"/>
    <w:rsid w:val="00265270"/>
    <w:rsid w:val="002658E5"/>
    <w:rsid w:val="002659F4"/>
    <w:rsid w:val="00265A1E"/>
    <w:rsid w:val="00265B54"/>
    <w:rsid w:val="00265BE2"/>
    <w:rsid w:val="00265D13"/>
    <w:rsid w:val="00265F7A"/>
    <w:rsid w:val="00265FB0"/>
    <w:rsid w:val="00265FB7"/>
    <w:rsid w:val="002660BF"/>
    <w:rsid w:val="0026624A"/>
    <w:rsid w:val="00266338"/>
    <w:rsid w:val="002666A8"/>
    <w:rsid w:val="00266878"/>
    <w:rsid w:val="00266D03"/>
    <w:rsid w:val="00266E90"/>
    <w:rsid w:val="00266EFB"/>
    <w:rsid w:val="00267201"/>
    <w:rsid w:val="0026725C"/>
    <w:rsid w:val="002673B3"/>
    <w:rsid w:val="00267672"/>
    <w:rsid w:val="0026772A"/>
    <w:rsid w:val="00267833"/>
    <w:rsid w:val="00267999"/>
    <w:rsid w:val="00267E5D"/>
    <w:rsid w:val="00270210"/>
    <w:rsid w:val="002705F9"/>
    <w:rsid w:val="00270806"/>
    <w:rsid w:val="0027089E"/>
    <w:rsid w:val="002709A5"/>
    <w:rsid w:val="00270A12"/>
    <w:rsid w:val="00270B65"/>
    <w:rsid w:val="00270CF8"/>
    <w:rsid w:val="002713F6"/>
    <w:rsid w:val="00271548"/>
    <w:rsid w:val="00271821"/>
    <w:rsid w:val="00271B8E"/>
    <w:rsid w:val="00271DD6"/>
    <w:rsid w:val="00271F3D"/>
    <w:rsid w:val="002720FE"/>
    <w:rsid w:val="00272131"/>
    <w:rsid w:val="0027215D"/>
    <w:rsid w:val="002724BB"/>
    <w:rsid w:val="002725D5"/>
    <w:rsid w:val="002725F3"/>
    <w:rsid w:val="0027272B"/>
    <w:rsid w:val="0027277E"/>
    <w:rsid w:val="00272BAB"/>
    <w:rsid w:val="00272FC1"/>
    <w:rsid w:val="00273174"/>
    <w:rsid w:val="00273185"/>
    <w:rsid w:val="002731F5"/>
    <w:rsid w:val="002732C6"/>
    <w:rsid w:val="00273350"/>
    <w:rsid w:val="002734D4"/>
    <w:rsid w:val="00273513"/>
    <w:rsid w:val="002736CE"/>
    <w:rsid w:val="00273835"/>
    <w:rsid w:val="0027397F"/>
    <w:rsid w:val="00273995"/>
    <w:rsid w:val="00273DDA"/>
    <w:rsid w:val="00273F52"/>
    <w:rsid w:val="00273FBF"/>
    <w:rsid w:val="0027400A"/>
    <w:rsid w:val="0027437E"/>
    <w:rsid w:val="0027438C"/>
    <w:rsid w:val="00274417"/>
    <w:rsid w:val="002749EE"/>
    <w:rsid w:val="00274B02"/>
    <w:rsid w:val="00274BBF"/>
    <w:rsid w:val="00274BCC"/>
    <w:rsid w:val="00274CE2"/>
    <w:rsid w:val="00274EA1"/>
    <w:rsid w:val="00274F51"/>
    <w:rsid w:val="00274FFD"/>
    <w:rsid w:val="0027521C"/>
    <w:rsid w:val="0027535D"/>
    <w:rsid w:val="00275363"/>
    <w:rsid w:val="0027553B"/>
    <w:rsid w:val="00275739"/>
    <w:rsid w:val="0027578E"/>
    <w:rsid w:val="00275A5A"/>
    <w:rsid w:val="00275C8E"/>
    <w:rsid w:val="00275D74"/>
    <w:rsid w:val="00275E7A"/>
    <w:rsid w:val="00275F9E"/>
    <w:rsid w:val="002760DE"/>
    <w:rsid w:val="0027639E"/>
    <w:rsid w:val="002763E8"/>
    <w:rsid w:val="0027656E"/>
    <w:rsid w:val="002765B9"/>
    <w:rsid w:val="0027660A"/>
    <w:rsid w:val="0027669F"/>
    <w:rsid w:val="0027681D"/>
    <w:rsid w:val="00276850"/>
    <w:rsid w:val="00276930"/>
    <w:rsid w:val="002769B9"/>
    <w:rsid w:val="00276AB8"/>
    <w:rsid w:val="00276B92"/>
    <w:rsid w:val="00276BDC"/>
    <w:rsid w:val="00276DE6"/>
    <w:rsid w:val="00277028"/>
    <w:rsid w:val="0027706B"/>
    <w:rsid w:val="00277193"/>
    <w:rsid w:val="002775D1"/>
    <w:rsid w:val="00277A60"/>
    <w:rsid w:val="00277CBD"/>
    <w:rsid w:val="00277CD5"/>
    <w:rsid w:val="00277EA1"/>
    <w:rsid w:val="00280276"/>
    <w:rsid w:val="00280367"/>
    <w:rsid w:val="002804B1"/>
    <w:rsid w:val="002805B6"/>
    <w:rsid w:val="002806E7"/>
    <w:rsid w:val="002808E9"/>
    <w:rsid w:val="00280BC2"/>
    <w:rsid w:val="00280CCF"/>
    <w:rsid w:val="00281255"/>
    <w:rsid w:val="0028129E"/>
    <w:rsid w:val="0028167E"/>
    <w:rsid w:val="00281722"/>
    <w:rsid w:val="002817F1"/>
    <w:rsid w:val="00281CC9"/>
    <w:rsid w:val="00281D83"/>
    <w:rsid w:val="00281F86"/>
    <w:rsid w:val="0028204E"/>
    <w:rsid w:val="002822C6"/>
    <w:rsid w:val="002822E7"/>
    <w:rsid w:val="0028232B"/>
    <w:rsid w:val="002823C5"/>
    <w:rsid w:val="002824C4"/>
    <w:rsid w:val="00282615"/>
    <w:rsid w:val="002826C6"/>
    <w:rsid w:val="0028273F"/>
    <w:rsid w:val="002827AA"/>
    <w:rsid w:val="002828CC"/>
    <w:rsid w:val="002829B7"/>
    <w:rsid w:val="00282C77"/>
    <w:rsid w:val="00282CDA"/>
    <w:rsid w:val="00282D3D"/>
    <w:rsid w:val="00282E6B"/>
    <w:rsid w:val="00282EF3"/>
    <w:rsid w:val="0028303F"/>
    <w:rsid w:val="002831EB"/>
    <w:rsid w:val="002832B5"/>
    <w:rsid w:val="002832C9"/>
    <w:rsid w:val="002833DC"/>
    <w:rsid w:val="0028356C"/>
    <w:rsid w:val="00283573"/>
    <w:rsid w:val="002835B8"/>
    <w:rsid w:val="002837C3"/>
    <w:rsid w:val="002839CE"/>
    <w:rsid w:val="00283B7F"/>
    <w:rsid w:val="00283F59"/>
    <w:rsid w:val="002841D0"/>
    <w:rsid w:val="0028426B"/>
    <w:rsid w:val="002843A7"/>
    <w:rsid w:val="002843FD"/>
    <w:rsid w:val="0028443E"/>
    <w:rsid w:val="00284734"/>
    <w:rsid w:val="00284775"/>
    <w:rsid w:val="00284944"/>
    <w:rsid w:val="002849ED"/>
    <w:rsid w:val="00284B95"/>
    <w:rsid w:val="00284BC6"/>
    <w:rsid w:val="00284C66"/>
    <w:rsid w:val="00284CBE"/>
    <w:rsid w:val="00284EEA"/>
    <w:rsid w:val="002850AF"/>
    <w:rsid w:val="00285164"/>
    <w:rsid w:val="002851DA"/>
    <w:rsid w:val="0028592B"/>
    <w:rsid w:val="00285B35"/>
    <w:rsid w:val="00285FA7"/>
    <w:rsid w:val="00286296"/>
    <w:rsid w:val="00286808"/>
    <w:rsid w:val="00286993"/>
    <w:rsid w:val="002869E1"/>
    <w:rsid w:val="00286BA2"/>
    <w:rsid w:val="00286C45"/>
    <w:rsid w:val="00286F2D"/>
    <w:rsid w:val="002872FF"/>
    <w:rsid w:val="002874EA"/>
    <w:rsid w:val="00287B2C"/>
    <w:rsid w:val="00287B3F"/>
    <w:rsid w:val="00287C80"/>
    <w:rsid w:val="00287D27"/>
    <w:rsid w:val="00287D89"/>
    <w:rsid w:val="00287DDB"/>
    <w:rsid w:val="00287ED4"/>
    <w:rsid w:val="002900CE"/>
    <w:rsid w:val="002900DC"/>
    <w:rsid w:val="00290142"/>
    <w:rsid w:val="0029015A"/>
    <w:rsid w:val="002902DA"/>
    <w:rsid w:val="0029046C"/>
    <w:rsid w:val="0029047D"/>
    <w:rsid w:val="00290496"/>
    <w:rsid w:val="00290498"/>
    <w:rsid w:val="002906AD"/>
    <w:rsid w:val="00290767"/>
    <w:rsid w:val="00290818"/>
    <w:rsid w:val="002909A2"/>
    <w:rsid w:val="00290A20"/>
    <w:rsid w:val="00290EF0"/>
    <w:rsid w:val="00290F3F"/>
    <w:rsid w:val="00290F8A"/>
    <w:rsid w:val="00290FDB"/>
    <w:rsid w:val="00290FF0"/>
    <w:rsid w:val="00291023"/>
    <w:rsid w:val="00291149"/>
    <w:rsid w:val="00291203"/>
    <w:rsid w:val="00291251"/>
    <w:rsid w:val="002912EE"/>
    <w:rsid w:val="002912F6"/>
    <w:rsid w:val="002913E4"/>
    <w:rsid w:val="0029146A"/>
    <w:rsid w:val="002914AC"/>
    <w:rsid w:val="002914CC"/>
    <w:rsid w:val="0029155A"/>
    <w:rsid w:val="002915A8"/>
    <w:rsid w:val="002915B0"/>
    <w:rsid w:val="0029173A"/>
    <w:rsid w:val="00291760"/>
    <w:rsid w:val="0029182B"/>
    <w:rsid w:val="002918F0"/>
    <w:rsid w:val="00291E0B"/>
    <w:rsid w:val="00291EE5"/>
    <w:rsid w:val="002923A4"/>
    <w:rsid w:val="002923F8"/>
    <w:rsid w:val="002927BC"/>
    <w:rsid w:val="00292952"/>
    <w:rsid w:val="00292B40"/>
    <w:rsid w:val="00292C65"/>
    <w:rsid w:val="00292D84"/>
    <w:rsid w:val="002930C2"/>
    <w:rsid w:val="00293111"/>
    <w:rsid w:val="002934E6"/>
    <w:rsid w:val="0029357B"/>
    <w:rsid w:val="002937DA"/>
    <w:rsid w:val="00293ADC"/>
    <w:rsid w:val="00293B28"/>
    <w:rsid w:val="00293BEF"/>
    <w:rsid w:val="00293C73"/>
    <w:rsid w:val="00293E03"/>
    <w:rsid w:val="0029405B"/>
    <w:rsid w:val="00294191"/>
    <w:rsid w:val="002941AA"/>
    <w:rsid w:val="0029433C"/>
    <w:rsid w:val="00294459"/>
    <w:rsid w:val="0029462D"/>
    <w:rsid w:val="002946E6"/>
    <w:rsid w:val="00294800"/>
    <w:rsid w:val="002948F9"/>
    <w:rsid w:val="00294948"/>
    <w:rsid w:val="00294BF3"/>
    <w:rsid w:val="00294D6F"/>
    <w:rsid w:val="00294E54"/>
    <w:rsid w:val="00294FAF"/>
    <w:rsid w:val="002950B6"/>
    <w:rsid w:val="00295172"/>
    <w:rsid w:val="0029521C"/>
    <w:rsid w:val="0029542D"/>
    <w:rsid w:val="00295435"/>
    <w:rsid w:val="00295512"/>
    <w:rsid w:val="00295546"/>
    <w:rsid w:val="00295662"/>
    <w:rsid w:val="002958A5"/>
    <w:rsid w:val="00295975"/>
    <w:rsid w:val="00295AFF"/>
    <w:rsid w:val="00295B18"/>
    <w:rsid w:val="00295C6F"/>
    <w:rsid w:val="00295D32"/>
    <w:rsid w:val="00295F3C"/>
    <w:rsid w:val="00296193"/>
    <w:rsid w:val="002962E1"/>
    <w:rsid w:val="0029633A"/>
    <w:rsid w:val="0029646C"/>
    <w:rsid w:val="002966DE"/>
    <w:rsid w:val="00296803"/>
    <w:rsid w:val="00296A1C"/>
    <w:rsid w:val="00296D76"/>
    <w:rsid w:val="00296DFB"/>
    <w:rsid w:val="00296F04"/>
    <w:rsid w:val="00297045"/>
    <w:rsid w:val="0029716C"/>
    <w:rsid w:val="002971FE"/>
    <w:rsid w:val="00297696"/>
    <w:rsid w:val="002979E7"/>
    <w:rsid w:val="00297B3A"/>
    <w:rsid w:val="00297C36"/>
    <w:rsid w:val="00297DB5"/>
    <w:rsid w:val="00297E0C"/>
    <w:rsid w:val="00297E48"/>
    <w:rsid w:val="00297F4B"/>
    <w:rsid w:val="002A01D5"/>
    <w:rsid w:val="002A01DC"/>
    <w:rsid w:val="002A01F1"/>
    <w:rsid w:val="002A03BE"/>
    <w:rsid w:val="002A0460"/>
    <w:rsid w:val="002A0495"/>
    <w:rsid w:val="002A0B88"/>
    <w:rsid w:val="002A0BD6"/>
    <w:rsid w:val="002A0CA4"/>
    <w:rsid w:val="002A0CE8"/>
    <w:rsid w:val="002A0FB9"/>
    <w:rsid w:val="002A106C"/>
    <w:rsid w:val="002A12F5"/>
    <w:rsid w:val="002A1742"/>
    <w:rsid w:val="002A17F9"/>
    <w:rsid w:val="002A1943"/>
    <w:rsid w:val="002A1A2F"/>
    <w:rsid w:val="002A1BC2"/>
    <w:rsid w:val="002A1CB0"/>
    <w:rsid w:val="002A23E5"/>
    <w:rsid w:val="002A241A"/>
    <w:rsid w:val="002A251C"/>
    <w:rsid w:val="002A2638"/>
    <w:rsid w:val="002A2723"/>
    <w:rsid w:val="002A2725"/>
    <w:rsid w:val="002A27FD"/>
    <w:rsid w:val="002A27FF"/>
    <w:rsid w:val="002A28C5"/>
    <w:rsid w:val="002A2A5D"/>
    <w:rsid w:val="002A2C7E"/>
    <w:rsid w:val="002A318E"/>
    <w:rsid w:val="002A322D"/>
    <w:rsid w:val="002A32BE"/>
    <w:rsid w:val="002A333E"/>
    <w:rsid w:val="002A34C4"/>
    <w:rsid w:val="002A35F7"/>
    <w:rsid w:val="002A36E1"/>
    <w:rsid w:val="002A3831"/>
    <w:rsid w:val="002A3832"/>
    <w:rsid w:val="002A3930"/>
    <w:rsid w:val="002A39A1"/>
    <w:rsid w:val="002A3AD7"/>
    <w:rsid w:val="002A3BB2"/>
    <w:rsid w:val="002A3C57"/>
    <w:rsid w:val="002A3E9A"/>
    <w:rsid w:val="002A3F54"/>
    <w:rsid w:val="002A42C2"/>
    <w:rsid w:val="002A435D"/>
    <w:rsid w:val="002A4391"/>
    <w:rsid w:val="002A4410"/>
    <w:rsid w:val="002A484A"/>
    <w:rsid w:val="002A4999"/>
    <w:rsid w:val="002A49CF"/>
    <w:rsid w:val="002A4A90"/>
    <w:rsid w:val="002A4BD9"/>
    <w:rsid w:val="002A4E6C"/>
    <w:rsid w:val="002A4EED"/>
    <w:rsid w:val="002A4F84"/>
    <w:rsid w:val="002A4FBD"/>
    <w:rsid w:val="002A4FFE"/>
    <w:rsid w:val="002A56A0"/>
    <w:rsid w:val="002A56F2"/>
    <w:rsid w:val="002A5761"/>
    <w:rsid w:val="002A5897"/>
    <w:rsid w:val="002A5AD6"/>
    <w:rsid w:val="002A5B32"/>
    <w:rsid w:val="002A5B44"/>
    <w:rsid w:val="002A5DB1"/>
    <w:rsid w:val="002A615B"/>
    <w:rsid w:val="002A63EE"/>
    <w:rsid w:val="002A673A"/>
    <w:rsid w:val="002A6E00"/>
    <w:rsid w:val="002A6E01"/>
    <w:rsid w:val="002A7022"/>
    <w:rsid w:val="002A7334"/>
    <w:rsid w:val="002A73FC"/>
    <w:rsid w:val="002A7567"/>
    <w:rsid w:val="002A774F"/>
    <w:rsid w:val="002A7943"/>
    <w:rsid w:val="002A7A09"/>
    <w:rsid w:val="002A7B04"/>
    <w:rsid w:val="002A7C51"/>
    <w:rsid w:val="002A7D13"/>
    <w:rsid w:val="002A7E5B"/>
    <w:rsid w:val="002A7F64"/>
    <w:rsid w:val="002A7F9D"/>
    <w:rsid w:val="002B02AA"/>
    <w:rsid w:val="002B03E8"/>
    <w:rsid w:val="002B04BA"/>
    <w:rsid w:val="002B04C1"/>
    <w:rsid w:val="002B05E7"/>
    <w:rsid w:val="002B09FF"/>
    <w:rsid w:val="002B0A4E"/>
    <w:rsid w:val="002B0B49"/>
    <w:rsid w:val="002B0CBA"/>
    <w:rsid w:val="002B0D2F"/>
    <w:rsid w:val="002B0D70"/>
    <w:rsid w:val="002B10D2"/>
    <w:rsid w:val="002B111B"/>
    <w:rsid w:val="002B15F0"/>
    <w:rsid w:val="002B1645"/>
    <w:rsid w:val="002B168E"/>
    <w:rsid w:val="002B18EA"/>
    <w:rsid w:val="002B1909"/>
    <w:rsid w:val="002B19ED"/>
    <w:rsid w:val="002B1ADF"/>
    <w:rsid w:val="002B1B38"/>
    <w:rsid w:val="002B1CE7"/>
    <w:rsid w:val="002B1CFA"/>
    <w:rsid w:val="002B1F23"/>
    <w:rsid w:val="002B2063"/>
    <w:rsid w:val="002B2069"/>
    <w:rsid w:val="002B2217"/>
    <w:rsid w:val="002B2387"/>
    <w:rsid w:val="002B2464"/>
    <w:rsid w:val="002B25D5"/>
    <w:rsid w:val="002B27A9"/>
    <w:rsid w:val="002B27E4"/>
    <w:rsid w:val="002B2D91"/>
    <w:rsid w:val="002B2EA8"/>
    <w:rsid w:val="002B31BD"/>
    <w:rsid w:val="002B33FF"/>
    <w:rsid w:val="002B3462"/>
    <w:rsid w:val="002B3735"/>
    <w:rsid w:val="002B3845"/>
    <w:rsid w:val="002B392A"/>
    <w:rsid w:val="002B39D3"/>
    <w:rsid w:val="002B39D8"/>
    <w:rsid w:val="002B3A5E"/>
    <w:rsid w:val="002B3BF0"/>
    <w:rsid w:val="002B3C80"/>
    <w:rsid w:val="002B3D50"/>
    <w:rsid w:val="002B4059"/>
    <w:rsid w:val="002B40B0"/>
    <w:rsid w:val="002B415A"/>
    <w:rsid w:val="002B4331"/>
    <w:rsid w:val="002B43C4"/>
    <w:rsid w:val="002B4441"/>
    <w:rsid w:val="002B469A"/>
    <w:rsid w:val="002B4860"/>
    <w:rsid w:val="002B4914"/>
    <w:rsid w:val="002B49B0"/>
    <w:rsid w:val="002B49B3"/>
    <w:rsid w:val="002B49DE"/>
    <w:rsid w:val="002B4B4E"/>
    <w:rsid w:val="002B4D93"/>
    <w:rsid w:val="002B4E49"/>
    <w:rsid w:val="002B5390"/>
    <w:rsid w:val="002B544B"/>
    <w:rsid w:val="002B570F"/>
    <w:rsid w:val="002B575A"/>
    <w:rsid w:val="002B57B7"/>
    <w:rsid w:val="002B58F5"/>
    <w:rsid w:val="002B5A9D"/>
    <w:rsid w:val="002B5A9F"/>
    <w:rsid w:val="002B5CC1"/>
    <w:rsid w:val="002B5E06"/>
    <w:rsid w:val="002B5E5A"/>
    <w:rsid w:val="002B6000"/>
    <w:rsid w:val="002B602A"/>
    <w:rsid w:val="002B629D"/>
    <w:rsid w:val="002B641C"/>
    <w:rsid w:val="002B656E"/>
    <w:rsid w:val="002B6572"/>
    <w:rsid w:val="002B65AD"/>
    <w:rsid w:val="002B671F"/>
    <w:rsid w:val="002B6A37"/>
    <w:rsid w:val="002B6B27"/>
    <w:rsid w:val="002B7253"/>
    <w:rsid w:val="002B7310"/>
    <w:rsid w:val="002B7362"/>
    <w:rsid w:val="002B7376"/>
    <w:rsid w:val="002B743A"/>
    <w:rsid w:val="002B753E"/>
    <w:rsid w:val="002B79ED"/>
    <w:rsid w:val="002B7AEB"/>
    <w:rsid w:val="002B7BA5"/>
    <w:rsid w:val="002B7C24"/>
    <w:rsid w:val="002B7D21"/>
    <w:rsid w:val="002B7F14"/>
    <w:rsid w:val="002C010B"/>
    <w:rsid w:val="002C02D6"/>
    <w:rsid w:val="002C02F8"/>
    <w:rsid w:val="002C045B"/>
    <w:rsid w:val="002C0517"/>
    <w:rsid w:val="002C06A8"/>
    <w:rsid w:val="002C06EF"/>
    <w:rsid w:val="002C08CB"/>
    <w:rsid w:val="002C0904"/>
    <w:rsid w:val="002C0942"/>
    <w:rsid w:val="002C0B9C"/>
    <w:rsid w:val="002C0C67"/>
    <w:rsid w:val="002C0C83"/>
    <w:rsid w:val="002C0DAC"/>
    <w:rsid w:val="002C0F99"/>
    <w:rsid w:val="002C1129"/>
    <w:rsid w:val="002C1257"/>
    <w:rsid w:val="002C12B9"/>
    <w:rsid w:val="002C131B"/>
    <w:rsid w:val="002C154C"/>
    <w:rsid w:val="002C15CC"/>
    <w:rsid w:val="002C1723"/>
    <w:rsid w:val="002C1C20"/>
    <w:rsid w:val="002C1D01"/>
    <w:rsid w:val="002C1D61"/>
    <w:rsid w:val="002C1F6B"/>
    <w:rsid w:val="002C2098"/>
    <w:rsid w:val="002C2205"/>
    <w:rsid w:val="002C22B3"/>
    <w:rsid w:val="002C26FC"/>
    <w:rsid w:val="002C295E"/>
    <w:rsid w:val="002C2A20"/>
    <w:rsid w:val="002C2A9B"/>
    <w:rsid w:val="002C2ADE"/>
    <w:rsid w:val="002C2B19"/>
    <w:rsid w:val="002C2C42"/>
    <w:rsid w:val="002C2FB4"/>
    <w:rsid w:val="002C306C"/>
    <w:rsid w:val="002C30AC"/>
    <w:rsid w:val="002C30CA"/>
    <w:rsid w:val="002C31E3"/>
    <w:rsid w:val="002C35FE"/>
    <w:rsid w:val="002C3996"/>
    <w:rsid w:val="002C3BDF"/>
    <w:rsid w:val="002C3C72"/>
    <w:rsid w:val="002C3F31"/>
    <w:rsid w:val="002C4048"/>
    <w:rsid w:val="002C430C"/>
    <w:rsid w:val="002C434C"/>
    <w:rsid w:val="002C4405"/>
    <w:rsid w:val="002C4B50"/>
    <w:rsid w:val="002C4E5C"/>
    <w:rsid w:val="002C4E9C"/>
    <w:rsid w:val="002C519A"/>
    <w:rsid w:val="002C523D"/>
    <w:rsid w:val="002C5354"/>
    <w:rsid w:val="002C54A7"/>
    <w:rsid w:val="002C54AF"/>
    <w:rsid w:val="002C5681"/>
    <w:rsid w:val="002C57A4"/>
    <w:rsid w:val="002C5A60"/>
    <w:rsid w:val="002C60FA"/>
    <w:rsid w:val="002C638A"/>
    <w:rsid w:val="002C6503"/>
    <w:rsid w:val="002C658D"/>
    <w:rsid w:val="002C662E"/>
    <w:rsid w:val="002C66BA"/>
    <w:rsid w:val="002C6BCE"/>
    <w:rsid w:val="002C6CD2"/>
    <w:rsid w:val="002C6E38"/>
    <w:rsid w:val="002C6F57"/>
    <w:rsid w:val="002C6F6F"/>
    <w:rsid w:val="002C6FBD"/>
    <w:rsid w:val="002C75EF"/>
    <w:rsid w:val="002C7632"/>
    <w:rsid w:val="002C7678"/>
    <w:rsid w:val="002C7690"/>
    <w:rsid w:val="002C76AF"/>
    <w:rsid w:val="002C76FA"/>
    <w:rsid w:val="002C7828"/>
    <w:rsid w:val="002C79D6"/>
    <w:rsid w:val="002C7BB8"/>
    <w:rsid w:val="002C7BEE"/>
    <w:rsid w:val="002C7C3A"/>
    <w:rsid w:val="002D013F"/>
    <w:rsid w:val="002D02E0"/>
    <w:rsid w:val="002D03FB"/>
    <w:rsid w:val="002D06C9"/>
    <w:rsid w:val="002D0701"/>
    <w:rsid w:val="002D07DD"/>
    <w:rsid w:val="002D081B"/>
    <w:rsid w:val="002D096F"/>
    <w:rsid w:val="002D0A0A"/>
    <w:rsid w:val="002D0A53"/>
    <w:rsid w:val="002D0AD6"/>
    <w:rsid w:val="002D0C4F"/>
    <w:rsid w:val="002D0D5E"/>
    <w:rsid w:val="002D104D"/>
    <w:rsid w:val="002D10C6"/>
    <w:rsid w:val="002D1204"/>
    <w:rsid w:val="002D1212"/>
    <w:rsid w:val="002D1235"/>
    <w:rsid w:val="002D14ED"/>
    <w:rsid w:val="002D1506"/>
    <w:rsid w:val="002D151D"/>
    <w:rsid w:val="002D156D"/>
    <w:rsid w:val="002D1630"/>
    <w:rsid w:val="002D1642"/>
    <w:rsid w:val="002D1866"/>
    <w:rsid w:val="002D18C4"/>
    <w:rsid w:val="002D1AD5"/>
    <w:rsid w:val="002D1AE6"/>
    <w:rsid w:val="002D1BC0"/>
    <w:rsid w:val="002D1EE0"/>
    <w:rsid w:val="002D1FF5"/>
    <w:rsid w:val="002D2042"/>
    <w:rsid w:val="002D2056"/>
    <w:rsid w:val="002D2126"/>
    <w:rsid w:val="002D2350"/>
    <w:rsid w:val="002D264D"/>
    <w:rsid w:val="002D2653"/>
    <w:rsid w:val="002D2910"/>
    <w:rsid w:val="002D2A3C"/>
    <w:rsid w:val="002D2CAD"/>
    <w:rsid w:val="002D2CC6"/>
    <w:rsid w:val="002D2CE8"/>
    <w:rsid w:val="002D2F3A"/>
    <w:rsid w:val="002D2FB0"/>
    <w:rsid w:val="002D324B"/>
    <w:rsid w:val="002D34E5"/>
    <w:rsid w:val="002D363A"/>
    <w:rsid w:val="002D3662"/>
    <w:rsid w:val="002D36BC"/>
    <w:rsid w:val="002D37C4"/>
    <w:rsid w:val="002D3B60"/>
    <w:rsid w:val="002D3C5E"/>
    <w:rsid w:val="002D40A9"/>
    <w:rsid w:val="002D4120"/>
    <w:rsid w:val="002D41D6"/>
    <w:rsid w:val="002D4366"/>
    <w:rsid w:val="002D4388"/>
    <w:rsid w:val="002D4492"/>
    <w:rsid w:val="002D474D"/>
    <w:rsid w:val="002D4860"/>
    <w:rsid w:val="002D48D5"/>
    <w:rsid w:val="002D4AF9"/>
    <w:rsid w:val="002D4BB2"/>
    <w:rsid w:val="002D4DFF"/>
    <w:rsid w:val="002D4E19"/>
    <w:rsid w:val="002D4EE4"/>
    <w:rsid w:val="002D4F21"/>
    <w:rsid w:val="002D4F9F"/>
    <w:rsid w:val="002D5014"/>
    <w:rsid w:val="002D5047"/>
    <w:rsid w:val="002D51C3"/>
    <w:rsid w:val="002D52AA"/>
    <w:rsid w:val="002D55AA"/>
    <w:rsid w:val="002D5B64"/>
    <w:rsid w:val="002D5C7C"/>
    <w:rsid w:val="002D5CF6"/>
    <w:rsid w:val="002D5D18"/>
    <w:rsid w:val="002D5E66"/>
    <w:rsid w:val="002D5ED5"/>
    <w:rsid w:val="002D609C"/>
    <w:rsid w:val="002D621E"/>
    <w:rsid w:val="002D6394"/>
    <w:rsid w:val="002D649C"/>
    <w:rsid w:val="002D6A2A"/>
    <w:rsid w:val="002D6AFF"/>
    <w:rsid w:val="002D6FB0"/>
    <w:rsid w:val="002D70F4"/>
    <w:rsid w:val="002D7411"/>
    <w:rsid w:val="002D76D6"/>
    <w:rsid w:val="002D7746"/>
    <w:rsid w:val="002D7A1F"/>
    <w:rsid w:val="002D7ADE"/>
    <w:rsid w:val="002D7E55"/>
    <w:rsid w:val="002D7E83"/>
    <w:rsid w:val="002D7F47"/>
    <w:rsid w:val="002E003A"/>
    <w:rsid w:val="002E01E2"/>
    <w:rsid w:val="002E0231"/>
    <w:rsid w:val="002E0310"/>
    <w:rsid w:val="002E06C3"/>
    <w:rsid w:val="002E0767"/>
    <w:rsid w:val="002E0943"/>
    <w:rsid w:val="002E094A"/>
    <w:rsid w:val="002E0E1F"/>
    <w:rsid w:val="002E0F00"/>
    <w:rsid w:val="002E139A"/>
    <w:rsid w:val="002E1B15"/>
    <w:rsid w:val="002E1E60"/>
    <w:rsid w:val="002E210C"/>
    <w:rsid w:val="002E2272"/>
    <w:rsid w:val="002E240A"/>
    <w:rsid w:val="002E24DC"/>
    <w:rsid w:val="002E266C"/>
    <w:rsid w:val="002E2751"/>
    <w:rsid w:val="002E29FE"/>
    <w:rsid w:val="002E2AA6"/>
    <w:rsid w:val="002E2D8A"/>
    <w:rsid w:val="002E2E01"/>
    <w:rsid w:val="002E2E60"/>
    <w:rsid w:val="002E2F58"/>
    <w:rsid w:val="002E3140"/>
    <w:rsid w:val="002E34C7"/>
    <w:rsid w:val="002E3711"/>
    <w:rsid w:val="002E3A21"/>
    <w:rsid w:val="002E3A26"/>
    <w:rsid w:val="002E3A95"/>
    <w:rsid w:val="002E3ADD"/>
    <w:rsid w:val="002E3F78"/>
    <w:rsid w:val="002E40BD"/>
    <w:rsid w:val="002E40EE"/>
    <w:rsid w:val="002E4423"/>
    <w:rsid w:val="002E4442"/>
    <w:rsid w:val="002E4539"/>
    <w:rsid w:val="002E458F"/>
    <w:rsid w:val="002E45D1"/>
    <w:rsid w:val="002E46AC"/>
    <w:rsid w:val="002E482A"/>
    <w:rsid w:val="002E4958"/>
    <w:rsid w:val="002E496F"/>
    <w:rsid w:val="002E4A2A"/>
    <w:rsid w:val="002E4C20"/>
    <w:rsid w:val="002E4FE9"/>
    <w:rsid w:val="002E506F"/>
    <w:rsid w:val="002E507C"/>
    <w:rsid w:val="002E52BF"/>
    <w:rsid w:val="002E52C9"/>
    <w:rsid w:val="002E53C8"/>
    <w:rsid w:val="002E54D2"/>
    <w:rsid w:val="002E5739"/>
    <w:rsid w:val="002E5F52"/>
    <w:rsid w:val="002E6750"/>
    <w:rsid w:val="002E6789"/>
    <w:rsid w:val="002E6C59"/>
    <w:rsid w:val="002E6C98"/>
    <w:rsid w:val="002E6F25"/>
    <w:rsid w:val="002E6F36"/>
    <w:rsid w:val="002E708C"/>
    <w:rsid w:val="002E708F"/>
    <w:rsid w:val="002E7092"/>
    <w:rsid w:val="002E70AD"/>
    <w:rsid w:val="002E7180"/>
    <w:rsid w:val="002E7434"/>
    <w:rsid w:val="002E7BFC"/>
    <w:rsid w:val="002E7DD3"/>
    <w:rsid w:val="002F04DB"/>
    <w:rsid w:val="002F07A8"/>
    <w:rsid w:val="002F0967"/>
    <w:rsid w:val="002F12AB"/>
    <w:rsid w:val="002F12F7"/>
    <w:rsid w:val="002F1569"/>
    <w:rsid w:val="002F15B3"/>
    <w:rsid w:val="002F15CB"/>
    <w:rsid w:val="002F1867"/>
    <w:rsid w:val="002F1944"/>
    <w:rsid w:val="002F1966"/>
    <w:rsid w:val="002F196C"/>
    <w:rsid w:val="002F1989"/>
    <w:rsid w:val="002F1B6A"/>
    <w:rsid w:val="002F1B8D"/>
    <w:rsid w:val="002F1CCA"/>
    <w:rsid w:val="002F1CF7"/>
    <w:rsid w:val="002F1D9B"/>
    <w:rsid w:val="002F240B"/>
    <w:rsid w:val="002F2501"/>
    <w:rsid w:val="002F2550"/>
    <w:rsid w:val="002F26DE"/>
    <w:rsid w:val="002F28CC"/>
    <w:rsid w:val="002F290D"/>
    <w:rsid w:val="002F2AEF"/>
    <w:rsid w:val="002F2CBF"/>
    <w:rsid w:val="002F2D84"/>
    <w:rsid w:val="002F2DB4"/>
    <w:rsid w:val="002F2DE5"/>
    <w:rsid w:val="002F2E0D"/>
    <w:rsid w:val="002F2E85"/>
    <w:rsid w:val="002F2F8E"/>
    <w:rsid w:val="002F313B"/>
    <w:rsid w:val="002F322B"/>
    <w:rsid w:val="002F32CA"/>
    <w:rsid w:val="002F33B5"/>
    <w:rsid w:val="002F3515"/>
    <w:rsid w:val="002F3754"/>
    <w:rsid w:val="002F3906"/>
    <w:rsid w:val="002F3A21"/>
    <w:rsid w:val="002F3B1F"/>
    <w:rsid w:val="002F3B5E"/>
    <w:rsid w:val="002F3C07"/>
    <w:rsid w:val="002F3C2E"/>
    <w:rsid w:val="002F3D22"/>
    <w:rsid w:val="002F3E3B"/>
    <w:rsid w:val="002F3F47"/>
    <w:rsid w:val="002F4380"/>
    <w:rsid w:val="002F4385"/>
    <w:rsid w:val="002F44DA"/>
    <w:rsid w:val="002F4575"/>
    <w:rsid w:val="002F4CC5"/>
    <w:rsid w:val="002F4D04"/>
    <w:rsid w:val="002F4D71"/>
    <w:rsid w:val="002F4DB0"/>
    <w:rsid w:val="002F4E37"/>
    <w:rsid w:val="002F5010"/>
    <w:rsid w:val="002F520F"/>
    <w:rsid w:val="002F551A"/>
    <w:rsid w:val="002F5641"/>
    <w:rsid w:val="002F574B"/>
    <w:rsid w:val="002F582A"/>
    <w:rsid w:val="002F58D8"/>
    <w:rsid w:val="002F5906"/>
    <w:rsid w:val="002F5939"/>
    <w:rsid w:val="002F60CA"/>
    <w:rsid w:val="002F60E7"/>
    <w:rsid w:val="002F6117"/>
    <w:rsid w:val="002F6389"/>
    <w:rsid w:val="002F64FC"/>
    <w:rsid w:val="002F675B"/>
    <w:rsid w:val="002F6B56"/>
    <w:rsid w:val="002F6D03"/>
    <w:rsid w:val="002F737B"/>
    <w:rsid w:val="002F738C"/>
    <w:rsid w:val="002F7527"/>
    <w:rsid w:val="002F753B"/>
    <w:rsid w:val="002F7711"/>
    <w:rsid w:val="002F7793"/>
    <w:rsid w:val="002F79A0"/>
    <w:rsid w:val="002F7B84"/>
    <w:rsid w:val="002F7D5D"/>
    <w:rsid w:val="00300595"/>
    <w:rsid w:val="00300667"/>
    <w:rsid w:val="00300CC8"/>
    <w:rsid w:val="00300D06"/>
    <w:rsid w:val="00300DB2"/>
    <w:rsid w:val="00300E87"/>
    <w:rsid w:val="003011FF"/>
    <w:rsid w:val="00301500"/>
    <w:rsid w:val="00301639"/>
    <w:rsid w:val="003017FE"/>
    <w:rsid w:val="0030198D"/>
    <w:rsid w:val="003019A9"/>
    <w:rsid w:val="00301AFC"/>
    <w:rsid w:val="00301C7F"/>
    <w:rsid w:val="00301C94"/>
    <w:rsid w:val="00301D6C"/>
    <w:rsid w:val="00302104"/>
    <w:rsid w:val="0030239C"/>
    <w:rsid w:val="003027FE"/>
    <w:rsid w:val="00302995"/>
    <w:rsid w:val="00302E5D"/>
    <w:rsid w:val="00302E85"/>
    <w:rsid w:val="00302EB4"/>
    <w:rsid w:val="00302F3E"/>
    <w:rsid w:val="00302F96"/>
    <w:rsid w:val="0030304C"/>
    <w:rsid w:val="00303073"/>
    <w:rsid w:val="003030A3"/>
    <w:rsid w:val="003031EE"/>
    <w:rsid w:val="00303209"/>
    <w:rsid w:val="0030330E"/>
    <w:rsid w:val="00303509"/>
    <w:rsid w:val="003037BD"/>
    <w:rsid w:val="003038B8"/>
    <w:rsid w:val="0030395A"/>
    <w:rsid w:val="00303966"/>
    <w:rsid w:val="00303D8F"/>
    <w:rsid w:val="00303E74"/>
    <w:rsid w:val="00303FA4"/>
    <w:rsid w:val="00304038"/>
    <w:rsid w:val="00304115"/>
    <w:rsid w:val="00304203"/>
    <w:rsid w:val="00304348"/>
    <w:rsid w:val="003045F8"/>
    <w:rsid w:val="003048B0"/>
    <w:rsid w:val="0030496B"/>
    <w:rsid w:val="00304974"/>
    <w:rsid w:val="003049F4"/>
    <w:rsid w:val="00304BEA"/>
    <w:rsid w:val="00304E5E"/>
    <w:rsid w:val="003052C8"/>
    <w:rsid w:val="003054FC"/>
    <w:rsid w:val="00305502"/>
    <w:rsid w:val="0030555E"/>
    <w:rsid w:val="003056F3"/>
    <w:rsid w:val="003059DD"/>
    <w:rsid w:val="00305A61"/>
    <w:rsid w:val="00305A98"/>
    <w:rsid w:val="00305AD4"/>
    <w:rsid w:val="00305BBB"/>
    <w:rsid w:val="00305BFF"/>
    <w:rsid w:val="00305D41"/>
    <w:rsid w:val="00305DBF"/>
    <w:rsid w:val="00305DD3"/>
    <w:rsid w:val="00305FB4"/>
    <w:rsid w:val="003063F1"/>
    <w:rsid w:val="00306589"/>
    <w:rsid w:val="0030669E"/>
    <w:rsid w:val="00306711"/>
    <w:rsid w:val="003068AA"/>
    <w:rsid w:val="00306C05"/>
    <w:rsid w:val="00306CF0"/>
    <w:rsid w:val="00306E79"/>
    <w:rsid w:val="00306FD7"/>
    <w:rsid w:val="00307369"/>
    <w:rsid w:val="0030758F"/>
    <w:rsid w:val="00307804"/>
    <w:rsid w:val="00307A45"/>
    <w:rsid w:val="00307CDD"/>
    <w:rsid w:val="003101CF"/>
    <w:rsid w:val="00310623"/>
    <w:rsid w:val="00310811"/>
    <w:rsid w:val="003108F5"/>
    <w:rsid w:val="00310A61"/>
    <w:rsid w:val="00310AAB"/>
    <w:rsid w:val="00310AD6"/>
    <w:rsid w:val="00310B99"/>
    <w:rsid w:val="00310C0A"/>
    <w:rsid w:val="003112B7"/>
    <w:rsid w:val="003114A0"/>
    <w:rsid w:val="003116BF"/>
    <w:rsid w:val="00311817"/>
    <w:rsid w:val="003119B6"/>
    <w:rsid w:val="003119C8"/>
    <w:rsid w:val="00311A2F"/>
    <w:rsid w:val="00311A98"/>
    <w:rsid w:val="00311B8D"/>
    <w:rsid w:val="00311C41"/>
    <w:rsid w:val="00311E23"/>
    <w:rsid w:val="003120C3"/>
    <w:rsid w:val="003122A3"/>
    <w:rsid w:val="0031247A"/>
    <w:rsid w:val="003124E7"/>
    <w:rsid w:val="003125DB"/>
    <w:rsid w:val="003125EA"/>
    <w:rsid w:val="00312663"/>
    <w:rsid w:val="0031271E"/>
    <w:rsid w:val="0031274E"/>
    <w:rsid w:val="003127A8"/>
    <w:rsid w:val="003127BF"/>
    <w:rsid w:val="0031287C"/>
    <w:rsid w:val="00312AC5"/>
    <w:rsid w:val="00312B14"/>
    <w:rsid w:val="00312E08"/>
    <w:rsid w:val="00312F3E"/>
    <w:rsid w:val="00312F4B"/>
    <w:rsid w:val="00313062"/>
    <w:rsid w:val="0031311A"/>
    <w:rsid w:val="00313232"/>
    <w:rsid w:val="0031334E"/>
    <w:rsid w:val="003134B9"/>
    <w:rsid w:val="00313571"/>
    <w:rsid w:val="0031365B"/>
    <w:rsid w:val="003137D2"/>
    <w:rsid w:val="00313C29"/>
    <w:rsid w:val="00313C68"/>
    <w:rsid w:val="00313CEB"/>
    <w:rsid w:val="00313E85"/>
    <w:rsid w:val="0031457E"/>
    <w:rsid w:val="00314638"/>
    <w:rsid w:val="00314837"/>
    <w:rsid w:val="0031487D"/>
    <w:rsid w:val="00314914"/>
    <w:rsid w:val="00314A93"/>
    <w:rsid w:val="00314B40"/>
    <w:rsid w:val="00314BDF"/>
    <w:rsid w:val="00314E8C"/>
    <w:rsid w:val="00314F40"/>
    <w:rsid w:val="0031512C"/>
    <w:rsid w:val="003152D0"/>
    <w:rsid w:val="0031536C"/>
    <w:rsid w:val="00315402"/>
    <w:rsid w:val="003154FA"/>
    <w:rsid w:val="003157B5"/>
    <w:rsid w:val="0031586C"/>
    <w:rsid w:val="00315D97"/>
    <w:rsid w:val="00315ECE"/>
    <w:rsid w:val="00316066"/>
    <w:rsid w:val="00316104"/>
    <w:rsid w:val="0031620B"/>
    <w:rsid w:val="00316226"/>
    <w:rsid w:val="00316791"/>
    <w:rsid w:val="003167CB"/>
    <w:rsid w:val="0031693E"/>
    <w:rsid w:val="003169ED"/>
    <w:rsid w:val="00316A99"/>
    <w:rsid w:val="00316CE1"/>
    <w:rsid w:val="00316E43"/>
    <w:rsid w:val="00316EB7"/>
    <w:rsid w:val="00316EBF"/>
    <w:rsid w:val="00317274"/>
    <w:rsid w:val="003174F2"/>
    <w:rsid w:val="003176DE"/>
    <w:rsid w:val="00317997"/>
    <w:rsid w:val="00317A66"/>
    <w:rsid w:val="00317EEC"/>
    <w:rsid w:val="00317F06"/>
    <w:rsid w:val="00317FCC"/>
    <w:rsid w:val="0032023A"/>
    <w:rsid w:val="00320543"/>
    <w:rsid w:val="003206C9"/>
    <w:rsid w:val="003209F0"/>
    <w:rsid w:val="00320B58"/>
    <w:rsid w:val="00320C6F"/>
    <w:rsid w:val="00320CBA"/>
    <w:rsid w:val="00320CBB"/>
    <w:rsid w:val="00320E3F"/>
    <w:rsid w:val="00320EE3"/>
    <w:rsid w:val="003211BB"/>
    <w:rsid w:val="003211ED"/>
    <w:rsid w:val="00321439"/>
    <w:rsid w:val="00321511"/>
    <w:rsid w:val="003215CC"/>
    <w:rsid w:val="003216E4"/>
    <w:rsid w:val="0032176F"/>
    <w:rsid w:val="00321809"/>
    <w:rsid w:val="00321A9D"/>
    <w:rsid w:val="00321CF5"/>
    <w:rsid w:val="00321D91"/>
    <w:rsid w:val="00321DAE"/>
    <w:rsid w:val="00321DCD"/>
    <w:rsid w:val="00321E6B"/>
    <w:rsid w:val="003221F4"/>
    <w:rsid w:val="00322232"/>
    <w:rsid w:val="00322248"/>
    <w:rsid w:val="0032245A"/>
    <w:rsid w:val="00322559"/>
    <w:rsid w:val="00322680"/>
    <w:rsid w:val="003226A0"/>
    <w:rsid w:val="00322A6D"/>
    <w:rsid w:val="00322AF4"/>
    <w:rsid w:val="00322BE7"/>
    <w:rsid w:val="00322C5F"/>
    <w:rsid w:val="00322E60"/>
    <w:rsid w:val="00323242"/>
    <w:rsid w:val="003232C7"/>
    <w:rsid w:val="0032332B"/>
    <w:rsid w:val="003234E0"/>
    <w:rsid w:val="00323A0E"/>
    <w:rsid w:val="00323B94"/>
    <w:rsid w:val="00323D3F"/>
    <w:rsid w:val="00323EAC"/>
    <w:rsid w:val="003242CA"/>
    <w:rsid w:val="0032435F"/>
    <w:rsid w:val="00324648"/>
    <w:rsid w:val="003248BB"/>
    <w:rsid w:val="00324912"/>
    <w:rsid w:val="00324BFA"/>
    <w:rsid w:val="00324D19"/>
    <w:rsid w:val="00324E63"/>
    <w:rsid w:val="00324F0F"/>
    <w:rsid w:val="003253FF"/>
    <w:rsid w:val="003257C5"/>
    <w:rsid w:val="003257C7"/>
    <w:rsid w:val="003258A6"/>
    <w:rsid w:val="00325B79"/>
    <w:rsid w:val="0032618E"/>
    <w:rsid w:val="003264F8"/>
    <w:rsid w:val="00326986"/>
    <w:rsid w:val="003269ED"/>
    <w:rsid w:val="00326B64"/>
    <w:rsid w:val="00326C7D"/>
    <w:rsid w:val="00326FBE"/>
    <w:rsid w:val="00326FE0"/>
    <w:rsid w:val="003271D2"/>
    <w:rsid w:val="00327217"/>
    <w:rsid w:val="00327416"/>
    <w:rsid w:val="003274AC"/>
    <w:rsid w:val="003274D8"/>
    <w:rsid w:val="003274D9"/>
    <w:rsid w:val="003275D9"/>
    <w:rsid w:val="003276BE"/>
    <w:rsid w:val="0032780A"/>
    <w:rsid w:val="00327A8C"/>
    <w:rsid w:val="00327B21"/>
    <w:rsid w:val="00327EBD"/>
    <w:rsid w:val="00327EDA"/>
    <w:rsid w:val="003301FB"/>
    <w:rsid w:val="00330261"/>
    <w:rsid w:val="00330546"/>
    <w:rsid w:val="00330698"/>
    <w:rsid w:val="003306F4"/>
    <w:rsid w:val="0033078B"/>
    <w:rsid w:val="003308AB"/>
    <w:rsid w:val="00330991"/>
    <w:rsid w:val="00330AA7"/>
    <w:rsid w:val="00330AE9"/>
    <w:rsid w:val="00330C2B"/>
    <w:rsid w:val="00330CCB"/>
    <w:rsid w:val="00330EE2"/>
    <w:rsid w:val="00331027"/>
    <w:rsid w:val="00331063"/>
    <w:rsid w:val="0033132F"/>
    <w:rsid w:val="0033149D"/>
    <w:rsid w:val="003318DA"/>
    <w:rsid w:val="00331912"/>
    <w:rsid w:val="0033196F"/>
    <w:rsid w:val="003319DC"/>
    <w:rsid w:val="00331B81"/>
    <w:rsid w:val="00331CC0"/>
    <w:rsid w:val="00331F11"/>
    <w:rsid w:val="0033235F"/>
    <w:rsid w:val="00332703"/>
    <w:rsid w:val="0033274E"/>
    <w:rsid w:val="003327EF"/>
    <w:rsid w:val="003328A4"/>
    <w:rsid w:val="00332A4E"/>
    <w:rsid w:val="00332E70"/>
    <w:rsid w:val="00333079"/>
    <w:rsid w:val="00333346"/>
    <w:rsid w:val="0033334C"/>
    <w:rsid w:val="0033341D"/>
    <w:rsid w:val="0033365A"/>
    <w:rsid w:val="0033365D"/>
    <w:rsid w:val="00333729"/>
    <w:rsid w:val="00333748"/>
    <w:rsid w:val="00333768"/>
    <w:rsid w:val="0033387E"/>
    <w:rsid w:val="0033397D"/>
    <w:rsid w:val="00333AD5"/>
    <w:rsid w:val="00333D50"/>
    <w:rsid w:val="00333D60"/>
    <w:rsid w:val="003340FD"/>
    <w:rsid w:val="00334256"/>
    <w:rsid w:val="0033437D"/>
    <w:rsid w:val="003343F0"/>
    <w:rsid w:val="003346CB"/>
    <w:rsid w:val="0033474E"/>
    <w:rsid w:val="0033479E"/>
    <w:rsid w:val="00334A19"/>
    <w:rsid w:val="00334A31"/>
    <w:rsid w:val="00334A92"/>
    <w:rsid w:val="00334B5C"/>
    <w:rsid w:val="00334CD9"/>
    <w:rsid w:val="003351C6"/>
    <w:rsid w:val="00335201"/>
    <w:rsid w:val="00335376"/>
    <w:rsid w:val="00335531"/>
    <w:rsid w:val="003355D8"/>
    <w:rsid w:val="00335780"/>
    <w:rsid w:val="003358F3"/>
    <w:rsid w:val="003359D5"/>
    <w:rsid w:val="00335A2B"/>
    <w:rsid w:val="00335B13"/>
    <w:rsid w:val="00335B71"/>
    <w:rsid w:val="00335BE8"/>
    <w:rsid w:val="00335C75"/>
    <w:rsid w:val="00335CBA"/>
    <w:rsid w:val="00336484"/>
    <w:rsid w:val="003367DE"/>
    <w:rsid w:val="00336829"/>
    <w:rsid w:val="003368CF"/>
    <w:rsid w:val="003369AF"/>
    <w:rsid w:val="00336A55"/>
    <w:rsid w:val="00336BFD"/>
    <w:rsid w:val="00336DAA"/>
    <w:rsid w:val="00336DC1"/>
    <w:rsid w:val="00336F72"/>
    <w:rsid w:val="003370CC"/>
    <w:rsid w:val="003371EF"/>
    <w:rsid w:val="00337487"/>
    <w:rsid w:val="00337611"/>
    <w:rsid w:val="00337847"/>
    <w:rsid w:val="00337970"/>
    <w:rsid w:val="003379C2"/>
    <w:rsid w:val="00337C65"/>
    <w:rsid w:val="00337CB4"/>
    <w:rsid w:val="00337CF8"/>
    <w:rsid w:val="00337E9B"/>
    <w:rsid w:val="00337FB5"/>
    <w:rsid w:val="0034001A"/>
    <w:rsid w:val="0034020A"/>
    <w:rsid w:val="0034023E"/>
    <w:rsid w:val="00340261"/>
    <w:rsid w:val="00340887"/>
    <w:rsid w:val="003409EF"/>
    <w:rsid w:val="00340B65"/>
    <w:rsid w:val="00340BD1"/>
    <w:rsid w:val="00340C85"/>
    <w:rsid w:val="00340C9B"/>
    <w:rsid w:val="00340F30"/>
    <w:rsid w:val="00340F49"/>
    <w:rsid w:val="00340FBA"/>
    <w:rsid w:val="0034104D"/>
    <w:rsid w:val="00341074"/>
    <w:rsid w:val="00341166"/>
    <w:rsid w:val="003413E4"/>
    <w:rsid w:val="00341AD0"/>
    <w:rsid w:val="00341B61"/>
    <w:rsid w:val="00341C36"/>
    <w:rsid w:val="00341DEF"/>
    <w:rsid w:val="00341E11"/>
    <w:rsid w:val="00341E80"/>
    <w:rsid w:val="00342294"/>
    <w:rsid w:val="00342339"/>
    <w:rsid w:val="0034240F"/>
    <w:rsid w:val="00342669"/>
    <w:rsid w:val="00342698"/>
    <w:rsid w:val="00342810"/>
    <w:rsid w:val="00342978"/>
    <w:rsid w:val="00342A35"/>
    <w:rsid w:val="00342C50"/>
    <w:rsid w:val="00343041"/>
    <w:rsid w:val="00343254"/>
    <w:rsid w:val="003434BC"/>
    <w:rsid w:val="003436E1"/>
    <w:rsid w:val="003437FB"/>
    <w:rsid w:val="00343F7E"/>
    <w:rsid w:val="00344313"/>
    <w:rsid w:val="0034438C"/>
    <w:rsid w:val="003443FD"/>
    <w:rsid w:val="003446D6"/>
    <w:rsid w:val="00344700"/>
    <w:rsid w:val="00344855"/>
    <w:rsid w:val="00344937"/>
    <w:rsid w:val="00344981"/>
    <w:rsid w:val="003449E0"/>
    <w:rsid w:val="003449F8"/>
    <w:rsid w:val="00344DB2"/>
    <w:rsid w:val="00344DE1"/>
    <w:rsid w:val="00344EE2"/>
    <w:rsid w:val="00344EF0"/>
    <w:rsid w:val="00344F5C"/>
    <w:rsid w:val="003452CD"/>
    <w:rsid w:val="0034539D"/>
    <w:rsid w:val="00345569"/>
    <w:rsid w:val="00345611"/>
    <w:rsid w:val="00345706"/>
    <w:rsid w:val="00345708"/>
    <w:rsid w:val="00345843"/>
    <w:rsid w:val="0034596C"/>
    <w:rsid w:val="003459C5"/>
    <w:rsid w:val="00345A1F"/>
    <w:rsid w:val="00345A9C"/>
    <w:rsid w:val="00345E54"/>
    <w:rsid w:val="00345E74"/>
    <w:rsid w:val="00345F64"/>
    <w:rsid w:val="00346057"/>
    <w:rsid w:val="0034637B"/>
    <w:rsid w:val="00346557"/>
    <w:rsid w:val="00346747"/>
    <w:rsid w:val="0034682C"/>
    <w:rsid w:val="00346856"/>
    <w:rsid w:val="00346976"/>
    <w:rsid w:val="00346F70"/>
    <w:rsid w:val="00347006"/>
    <w:rsid w:val="003472E6"/>
    <w:rsid w:val="00347414"/>
    <w:rsid w:val="003474E6"/>
    <w:rsid w:val="00347596"/>
    <w:rsid w:val="00347619"/>
    <w:rsid w:val="00347904"/>
    <w:rsid w:val="00347BD8"/>
    <w:rsid w:val="00347DBA"/>
    <w:rsid w:val="00347DD2"/>
    <w:rsid w:val="00347DED"/>
    <w:rsid w:val="00347F74"/>
    <w:rsid w:val="003506DF"/>
    <w:rsid w:val="00350717"/>
    <w:rsid w:val="003508DF"/>
    <w:rsid w:val="003509E2"/>
    <w:rsid w:val="00350A9A"/>
    <w:rsid w:val="00350D27"/>
    <w:rsid w:val="00350F3E"/>
    <w:rsid w:val="00350F57"/>
    <w:rsid w:val="00351232"/>
    <w:rsid w:val="0035156A"/>
    <w:rsid w:val="003516C4"/>
    <w:rsid w:val="00351803"/>
    <w:rsid w:val="00351ACA"/>
    <w:rsid w:val="00351C0C"/>
    <w:rsid w:val="0035212C"/>
    <w:rsid w:val="00352188"/>
    <w:rsid w:val="003521C3"/>
    <w:rsid w:val="00352251"/>
    <w:rsid w:val="003522A8"/>
    <w:rsid w:val="003522CC"/>
    <w:rsid w:val="00352436"/>
    <w:rsid w:val="003525A4"/>
    <w:rsid w:val="003526AC"/>
    <w:rsid w:val="0035275C"/>
    <w:rsid w:val="0035278F"/>
    <w:rsid w:val="003527DD"/>
    <w:rsid w:val="003528B2"/>
    <w:rsid w:val="003529C3"/>
    <w:rsid w:val="00352C5D"/>
    <w:rsid w:val="00352E4D"/>
    <w:rsid w:val="00353253"/>
    <w:rsid w:val="0035335C"/>
    <w:rsid w:val="0035375D"/>
    <w:rsid w:val="00353833"/>
    <w:rsid w:val="00353A1C"/>
    <w:rsid w:val="00353A4B"/>
    <w:rsid w:val="00353AE6"/>
    <w:rsid w:val="00353E68"/>
    <w:rsid w:val="0035407C"/>
    <w:rsid w:val="0035409B"/>
    <w:rsid w:val="00354120"/>
    <w:rsid w:val="0035418D"/>
    <w:rsid w:val="00354209"/>
    <w:rsid w:val="00354434"/>
    <w:rsid w:val="003544CB"/>
    <w:rsid w:val="0035452B"/>
    <w:rsid w:val="00354587"/>
    <w:rsid w:val="0035466D"/>
    <w:rsid w:val="003546DD"/>
    <w:rsid w:val="00354A84"/>
    <w:rsid w:val="00354CED"/>
    <w:rsid w:val="003554DF"/>
    <w:rsid w:val="0035561A"/>
    <w:rsid w:val="0035570E"/>
    <w:rsid w:val="003558F1"/>
    <w:rsid w:val="00355992"/>
    <w:rsid w:val="00355C30"/>
    <w:rsid w:val="00355C98"/>
    <w:rsid w:val="00355D9C"/>
    <w:rsid w:val="00355DB9"/>
    <w:rsid w:val="00356169"/>
    <w:rsid w:val="00356269"/>
    <w:rsid w:val="0035643B"/>
    <w:rsid w:val="00356710"/>
    <w:rsid w:val="003568E3"/>
    <w:rsid w:val="0035697E"/>
    <w:rsid w:val="00356BDF"/>
    <w:rsid w:val="00356C2C"/>
    <w:rsid w:val="00356CF3"/>
    <w:rsid w:val="00356DCB"/>
    <w:rsid w:val="00356F31"/>
    <w:rsid w:val="00356F38"/>
    <w:rsid w:val="00356F72"/>
    <w:rsid w:val="00357328"/>
    <w:rsid w:val="003575C9"/>
    <w:rsid w:val="00357D4D"/>
    <w:rsid w:val="00357D67"/>
    <w:rsid w:val="003600EC"/>
    <w:rsid w:val="003601BA"/>
    <w:rsid w:val="00360457"/>
    <w:rsid w:val="003605C6"/>
    <w:rsid w:val="003608BA"/>
    <w:rsid w:val="003608ED"/>
    <w:rsid w:val="00360B02"/>
    <w:rsid w:val="00360BA9"/>
    <w:rsid w:val="00361134"/>
    <w:rsid w:val="00361223"/>
    <w:rsid w:val="003613C3"/>
    <w:rsid w:val="00361419"/>
    <w:rsid w:val="0036149F"/>
    <w:rsid w:val="003614ED"/>
    <w:rsid w:val="003615F1"/>
    <w:rsid w:val="00361749"/>
    <w:rsid w:val="00361918"/>
    <w:rsid w:val="00361A74"/>
    <w:rsid w:val="00361B4F"/>
    <w:rsid w:val="00361BD5"/>
    <w:rsid w:val="00361C3A"/>
    <w:rsid w:val="00361D5B"/>
    <w:rsid w:val="00361F23"/>
    <w:rsid w:val="00361F88"/>
    <w:rsid w:val="00361F96"/>
    <w:rsid w:val="0036206C"/>
    <w:rsid w:val="003621C0"/>
    <w:rsid w:val="00362443"/>
    <w:rsid w:val="00362473"/>
    <w:rsid w:val="0036249C"/>
    <w:rsid w:val="003624FD"/>
    <w:rsid w:val="00362822"/>
    <w:rsid w:val="003628CF"/>
    <w:rsid w:val="00362CE6"/>
    <w:rsid w:val="00363112"/>
    <w:rsid w:val="0036324B"/>
    <w:rsid w:val="00363285"/>
    <w:rsid w:val="0036332D"/>
    <w:rsid w:val="00363345"/>
    <w:rsid w:val="0036340B"/>
    <w:rsid w:val="00363453"/>
    <w:rsid w:val="003638F3"/>
    <w:rsid w:val="00363A37"/>
    <w:rsid w:val="00363BD1"/>
    <w:rsid w:val="00363CFC"/>
    <w:rsid w:val="00363D4C"/>
    <w:rsid w:val="00363F62"/>
    <w:rsid w:val="0036409A"/>
    <w:rsid w:val="00364315"/>
    <w:rsid w:val="00364549"/>
    <w:rsid w:val="0036466E"/>
    <w:rsid w:val="003647FE"/>
    <w:rsid w:val="003647FF"/>
    <w:rsid w:val="00364854"/>
    <w:rsid w:val="0036485D"/>
    <w:rsid w:val="00364B4E"/>
    <w:rsid w:val="00364BD5"/>
    <w:rsid w:val="00364C43"/>
    <w:rsid w:val="00364CFE"/>
    <w:rsid w:val="00364D2B"/>
    <w:rsid w:val="00365112"/>
    <w:rsid w:val="003653C9"/>
    <w:rsid w:val="00365438"/>
    <w:rsid w:val="00365488"/>
    <w:rsid w:val="003656DC"/>
    <w:rsid w:val="003656E5"/>
    <w:rsid w:val="00365740"/>
    <w:rsid w:val="00365803"/>
    <w:rsid w:val="003659F2"/>
    <w:rsid w:val="00365A4F"/>
    <w:rsid w:val="00365C44"/>
    <w:rsid w:val="00365D67"/>
    <w:rsid w:val="00365DF8"/>
    <w:rsid w:val="00365EE7"/>
    <w:rsid w:val="003660F3"/>
    <w:rsid w:val="00366286"/>
    <w:rsid w:val="0036634A"/>
    <w:rsid w:val="003663EB"/>
    <w:rsid w:val="00366559"/>
    <w:rsid w:val="003669DD"/>
    <w:rsid w:val="00366C88"/>
    <w:rsid w:val="00366D9E"/>
    <w:rsid w:val="00366E57"/>
    <w:rsid w:val="00366ED5"/>
    <w:rsid w:val="00366F55"/>
    <w:rsid w:val="00367268"/>
    <w:rsid w:val="003674ED"/>
    <w:rsid w:val="003675A2"/>
    <w:rsid w:val="003675E0"/>
    <w:rsid w:val="003676D9"/>
    <w:rsid w:val="00367A6A"/>
    <w:rsid w:val="00367B2E"/>
    <w:rsid w:val="00367BAC"/>
    <w:rsid w:val="00367BDE"/>
    <w:rsid w:val="00367F23"/>
    <w:rsid w:val="003702FA"/>
    <w:rsid w:val="00370B74"/>
    <w:rsid w:val="00370CDD"/>
    <w:rsid w:val="00370EEA"/>
    <w:rsid w:val="00371083"/>
    <w:rsid w:val="00371101"/>
    <w:rsid w:val="00371158"/>
    <w:rsid w:val="00371180"/>
    <w:rsid w:val="003711F0"/>
    <w:rsid w:val="003714DE"/>
    <w:rsid w:val="00371B7E"/>
    <w:rsid w:val="00371BCD"/>
    <w:rsid w:val="00371C9A"/>
    <w:rsid w:val="00371DA0"/>
    <w:rsid w:val="00371DAE"/>
    <w:rsid w:val="00371E18"/>
    <w:rsid w:val="00371EC1"/>
    <w:rsid w:val="00372317"/>
    <w:rsid w:val="003727D0"/>
    <w:rsid w:val="003727DC"/>
    <w:rsid w:val="003727E6"/>
    <w:rsid w:val="0037298C"/>
    <w:rsid w:val="003729CA"/>
    <w:rsid w:val="00372AFC"/>
    <w:rsid w:val="00372C8C"/>
    <w:rsid w:val="00372CD6"/>
    <w:rsid w:val="00372D26"/>
    <w:rsid w:val="00372DDE"/>
    <w:rsid w:val="00372F3A"/>
    <w:rsid w:val="003730D5"/>
    <w:rsid w:val="0037334A"/>
    <w:rsid w:val="00373355"/>
    <w:rsid w:val="00373525"/>
    <w:rsid w:val="0037373E"/>
    <w:rsid w:val="003737BC"/>
    <w:rsid w:val="003738A1"/>
    <w:rsid w:val="003739A5"/>
    <w:rsid w:val="00373A32"/>
    <w:rsid w:val="00373A8D"/>
    <w:rsid w:val="00373C24"/>
    <w:rsid w:val="00373DC6"/>
    <w:rsid w:val="00373DC9"/>
    <w:rsid w:val="00373FF6"/>
    <w:rsid w:val="0037403E"/>
    <w:rsid w:val="0037456D"/>
    <w:rsid w:val="003745DA"/>
    <w:rsid w:val="003747DE"/>
    <w:rsid w:val="003747EA"/>
    <w:rsid w:val="0037481F"/>
    <w:rsid w:val="00374CF4"/>
    <w:rsid w:val="00374DBA"/>
    <w:rsid w:val="003751D2"/>
    <w:rsid w:val="0037532D"/>
    <w:rsid w:val="003755DC"/>
    <w:rsid w:val="0037569D"/>
    <w:rsid w:val="003756FC"/>
    <w:rsid w:val="0037579F"/>
    <w:rsid w:val="0037596B"/>
    <w:rsid w:val="0037597A"/>
    <w:rsid w:val="003759B0"/>
    <w:rsid w:val="00375BD7"/>
    <w:rsid w:val="00375BF5"/>
    <w:rsid w:val="00375E4B"/>
    <w:rsid w:val="00375E67"/>
    <w:rsid w:val="003760A8"/>
    <w:rsid w:val="00376134"/>
    <w:rsid w:val="0037647F"/>
    <w:rsid w:val="003764C5"/>
    <w:rsid w:val="00376549"/>
    <w:rsid w:val="00376AE2"/>
    <w:rsid w:val="00376B34"/>
    <w:rsid w:val="00376F4B"/>
    <w:rsid w:val="00377004"/>
    <w:rsid w:val="00377023"/>
    <w:rsid w:val="003770F9"/>
    <w:rsid w:val="003771AF"/>
    <w:rsid w:val="003771FC"/>
    <w:rsid w:val="00377389"/>
    <w:rsid w:val="003773D8"/>
    <w:rsid w:val="00377465"/>
    <w:rsid w:val="00377498"/>
    <w:rsid w:val="00377561"/>
    <w:rsid w:val="003776D1"/>
    <w:rsid w:val="003777F7"/>
    <w:rsid w:val="00377889"/>
    <w:rsid w:val="00377B61"/>
    <w:rsid w:val="00377F29"/>
    <w:rsid w:val="00380089"/>
    <w:rsid w:val="003800D4"/>
    <w:rsid w:val="003800ED"/>
    <w:rsid w:val="00380207"/>
    <w:rsid w:val="003802FE"/>
    <w:rsid w:val="0038034A"/>
    <w:rsid w:val="00380708"/>
    <w:rsid w:val="003809E4"/>
    <w:rsid w:val="00380B61"/>
    <w:rsid w:val="00381079"/>
    <w:rsid w:val="00381294"/>
    <w:rsid w:val="00381572"/>
    <w:rsid w:val="00381631"/>
    <w:rsid w:val="003816F7"/>
    <w:rsid w:val="0038177F"/>
    <w:rsid w:val="00381957"/>
    <w:rsid w:val="00381CA5"/>
    <w:rsid w:val="00381ED3"/>
    <w:rsid w:val="00381ED5"/>
    <w:rsid w:val="00381F10"/>
    <w:rsid w:val="0038201E"/>
    <w:rsid w:val="00382029"/>
    <w:rsid w:val="00382085"/>
    <w:rsid w:val="003821B5"/>
    <w:rsid w:val="003821C9"/>
    <w:rsid w:val="00382265"/>
    <w:rsid w:val="00382307"/>
    <w:rsid w:val="003823CA"/>
    <w:rsid w:val="00382595"/>
    <w:rsid w:val="00382602"/>
    <w:rsid w:val="003826BD"/>
    <w:rsid w:val="00382921"/>
    <w:rsid w:val="00382BF4"/>
    <w:rsid w:val="00382C38"/>
    <w:rsid w:val="00382FBF"/>
    <w:rsid w:val="00383222"/>
    <w:rsid w:val="003832CE"/>
    <w:rsid w:val="0038335B"/>
    <w:rsid w:val="003837E1"/>
    <w:rsid w:val="00383869"/>
    <w:rsid w:val="003838A2"/>
    <w:rsid w:val="00383C93"/>
    <w:rsid w:val="00383D21"/>
    <w:rsid w:val="00383D99"/>
    <w:rsid w:val="0038439C"/>
    <w:rsid w:val="00384498"/>
    <w:rsid w:val="00384630"/>
    <w:rsid w:val="003846B5"/>
    <w:rsid w:val="00384AB5"/>
    <w:rsid w:val="00384B65"/>
    <w:rsid w:val="00384C20"/>
    <w:rsid w:val="00384EF3"/>
    <w:rsid w:val="00384F19"/>
    <w:rsid w:val="00385117"/>
    <w:rsid w:val="00385393"/>
    <w:rsid w:val="003853F0"/>
    <w:rsid w:val="003856B1"/>
    <w:rsid w:val="003857AD"/>
    <w:rsid w:val="0038587E"/>
    <w:rsid w:val="00385894"/>
    <w:rsid w:val="0038597B"/>
    <w:rsid w:val="00385BB9"/>
    <w:rsid w:val="00385D5A"/>
    <w:rsid w:val="00385D9F"/>
    <w:rsid w:val="00385E0F"/>
    <w:rsid w:val="00385F45"/>
    <w:rsid w:val="00386327"/>
    <w:rsid w:val="0038633B"/>
    <w:rsid w:val="003864E6"/>
    <w:rsid w:val="0038676F"/>
    <w:rsid w:val="0038685D"/>
    <w:rsid w:val="00386A77"/>
    <w:rsid w:val="00386EA1"/>
    <w:rsid w:val="00386F1C"/>
    <w:rsid w:val="00386F8B"/>
    <w:rsid w:val="00386FBA"/>
    <w:rsid w:val="00387317"/>
    <w:rsid w:val="00387472"/>
    <w:rsid w:val="003874F9"/>
    <w:rsid w:val="00387772"/>
    <w:rsid w:val="003877CB"/>
    <w:rsid w:val="00387979"/>
    <w:rsid w:val="00387B5F"/>
    <w:rsid w:val="003900B6"/>
    <w:rsid w:val="00390134"/>
    <w:rsid w:val="00390216"/>
    <w:rsid w:val="003902F1"/>
    <w:rsid w:val="0039077C"/>
    <w:rsid w:val="003907B8"/>
    <w:rsid w:val="003907EE"/>
    <w:rsid w:val="00390A6C"/>
    <w:rsid w:val="00390D9E"/>
    <w:rsid w:val="00390F35"/>
    <w:rsid w:val="00391155"/>
    <w:rsid w:val="003914D1"/>
    <w:rsid w:val="003916EF"/>
    <w:rsid w:val="003917BE"/>
    <w:rsid w:val="0039187A"/>
    <w:rsid w:val="00391913"/>
    <w:rsid w:val="00391948"/>
    <w:rsid w:val="00391C57"/>
    <w:rsid w:val="00391CB8"/>
    <w:rsid w:val="003920B3"/>
    <w:rsid w:val="003923AE"/>
    <w:rsid w:val="003924D2"/>
    <w:rsid w:val="00392688"/>
    <w:rsid w:val="00392DAB"/>
    <w:rsid w:val="00392DAF"/>
    <w:rsid w:val="00392E57"/>
    <w:rsid w:val="003931DE"/>
    <w:rsid w:val="0039326B"/>
    <w:rsid w:val="003935A4"/>
    <w:rsid w:val="00393656"/>
    <w:rsid w:val="003936B2"/>
    <w:rsid w:val="00393821"/>
    <w:rsid w:val="003939FC"/>
    <w:rsid w:val="00393AAC"/>
    <w:rsid w:val="00393C06"/>
    <w:rsid w:val="00393C3A"/>
    <w:rsid w:val="00393D4B"/>
    <w:rsid w:val="00393FD8"/>
    <w:rsid w:val="003940CC"/>
    <w:rsid w:val="003942D5"/>
    <w:rsid w:val="00394433"/>
    <w:rsid w:val="00394556"/>
    <w:rsid w:val="00394BBA"/>
    <w:rsid w:val="00394C80"/>
    <w:rsid w:val="00394D10"/>
    <w:rsid w:val="00394E8F"/>
    <w:rsid w:val="00394F0D"/>
    <w:rsid w:val="00394FAF"/>
    <w:rsid w:val="00395245"/>
    <w:rsid w:val="0039533A"/>
    <w:rsid w:val="003954A1"/>
    <w:rsid w:val="003955F1"/>
    <w:rsid w:val="0039567A"/>
    <w:rsid w:val="003957CC"/>
    <w:rsid w:val="003958E0"/>
    <w:rsid w:val="00395907"/>
    <w:rsid w:val="00395942"/>
    <w:rsid w:val="0039598A"/>
    <w:rsid w:val="00395A16"/>
    <w:rsid w:val="00395A67"/>
    <w:rsid w:val="00395B60"/>
    <w:rsid w:val="00396082"/>
    <w:rsid w:val="0039652E"/>
    <w:rsid w:val="00396611"/>
    <w:rsid w:val="00396D2A"/>
    <w:rsid w:val="00396F38"/>
    <w:rsid w:val="00397031"/>
    <w:rsid w:val="003970DA"/>
    <w:rsid w:val="003970E5"/>
    <w:rsid w:val="003973B0"/>
    <w:rsid w:val="00397717"/>
    <w:rsid w:val="003977B8"/>
    <w:rsid w:val="0039794E"/>
    <w:rsid w:val="00397A57"/>
    <w:rsid w:val="00397B03"/>
    <w:rsid w:val="00397B62"/>
    <w:rsid w:val="00397BCE"/>
    <w:rsid w:val="00397EAA"/>
    <w:rsid w:val="003A00B0"/>
    <w:rsid w:val="003A05A7"/>
    <w:rsid w:val="003A08FB"/>
    <w:rsid w:val="003A0978"/>
    <w:rsid w:val="003A0980"/>
    <w:rsid w:val="003A0BD4"/>
    <w:rsid w:val="003A0D45"/>
    <w:rsid w:val="003A0D63"/>
    <w:rsid w:val="003A0DC7"/>
    <w:rsid w:val="003A0F3A"/>
    <w:rsid w:val="003A13F4"/>
    <w:rsid w:val="003A14C9"/>
    <w:rsid w:val="003A1699"/>
    <w:rsid w:val="003A16C6"/>
    <w:rsid w:val="003A1A9D"/>
    <w:rsid w:val="003A1C21"/>
    <w:rsid w:val="003A1C34"/>
    <w:rsid w:val="003A1C3E"/>
    <w:rsid w:val="003A1D78"/>
    <w:rsid w:val="003A2039"/>
    <w:rsid w:val="003A20BE"/>
    <w:rsid w:val="003A20DD"/>
    <w:rsid w:val="003A21F6"/>
    <w:rsid w:val="003A2245"/>
    <w:rsid w:val="003A24E7"/>
    <w:rsid w:val="003A25C0"/>
    <w:rsid w:val="003A26CE"/>
    <w:rsid w:val="003A27F6"/>
    <w:rsid w:val="003A2C2A"/>
    <w:rsid w:val="003A2CBB"/>
    <w:rsid w:val="003A2F07"/>
    <w:rsid w:val="003A31A0"/>
    <w:rsid w:val="003A31B4"/>
    <w:rsid w:val="003A31CD"/>
    <w:rsid w:val="003A3251"/>
    <w:rsid w:val="003A3340"/>
    <w:rsid w:val="003A342D"/>
    <w:rsid w:val="003A34D5"/>
    <w:rsid w:val="003A3568"/>
    <w:rsid w:val="003A36AA"/>
    <w:rsid w:val="003A36EC"/>
    <w:rsid w:val="003A3AC0"/>
    <w:rsid w:val="003A3B93"/>
    <w:rsid w:val="003A3D4A"/>
    <w:rsid w:val="003A3DC1"/>
    <w:rsid w:val="003A3F99"/>
    <w:rsid w:val="003A407D"/>
    <w:rsid w:val="003A432F"/>
    <w:rsid w:val="003A43E7"/>
    <w:rsid w:val="003A4A52"/>
    <w:rsid w:val="003A4B27"/>
    <w:rsid w:val="003A4C4F"/>
    <w:rsid w:val="003A4E65"/>
    <w:rsid w:val="003A4EED"/>
    <w:rsid w:val="003A50E0"/>
    <w:rsid w:val="003A5182"/>
    <w:rsid w:val="003A523C"/>
    <w:rsid w:val="003A52DD"/>
    <w:rsid w:val="003A5302"/>
    <w:rsid w:val="003A5731"/>
    <w:rsid w:val="003A58D0"/>
    <w:rsid w:val="003A5950"/>
    <w:rsid w:val="003A5996"/>
    <w:rsid w:val="003A5CEC"/>
    <w:rsid w:val="003A5E43"/>
    <w:rsid w:val="003A6172"/>
    <w:rsid w:val="003A625D"/>
    <w:rsid w:val="003A631E"/>
    <w:rsid w:val="003A63FC"/>
    <w:rsid w:val="003A6508"/>
    <w:rsid w:val="003A6A83"/>
    <w:rsid w:val="003A6C07"/>
    <w:rsid w:val="003A6C64"/>
    <w:rsid w:val="003A6D79"/>
    <w:rsid w:val="003A7294"/>
    <w:rsid w:val="003A72B3"/>
    <w:rsid w:val="003A73FF"/>
    <w:rsid w:val="003A7537"/>
    <w:rsid w:val="003A7783"/>
    <w:rsid w:val="003A7CEE"/>
    <w:rsid w:val="003A7F2B"/>
    <w:rsid w:val="003A7F5B"/>
    <w:rsid w:val="003B04E4"/>
    <w:rsid w:val="003B0540"/>
    <w:rsid w:val="003B067B"/>
    <w:rsid w:val="003B0796"/>
    <w:rsid w:val="003B07E9"/>
    <w:rsid w:val="003B0A72"/>
    <w:rsid w:val="003B0BD4"/>
    <w:rsid w:val="003B0BE1"/>
    <w:rsid w:val="003B0BEA"/>
    <w:rsid w:val="003B0C27"/>
    <w:rsid w:val="003B0C72"/>
    <w:rsid w:val="003B0E01"/>
    <w:rsid w:val="003B0E71"/>
    <w:rsid w:val="003B137C"/>
    <w:rsid w:val="003B1397"/>
    <w:rsid w:val="003B13A9"/>
    <w:rsid w:val="003B14BB"/>
    <w:rsid w:val="003B1533"/>
    <w:rsid w:val="003B16FA"/>
    <w:rsid w:val="003B1B0D"/>
    <w:rsid w:val="003B1BBF"/>
    <w:rsid w:val="003B1DD9"/>
    <w:rsid w:val="003B1E37"/>
    <w:rsid w:val="003B2087"/>
    <w:rsid w:val="003B258F"/>
    <w:rsid w:val="003B25A8"/>
    <w:rsid w:val="003B267F"/>
    <w:rsid w:val="003B282B"/>
    <w:rsid w:val="003B289F"/>
    <w:rsid w:val="003B2AA4"/>
    <w:rsid w:val="003B2BEA"/>
    <w:rsid w:val="003B2E31"/>
    <w:rsid w:val="003B2F2A"/>
    <w:rsid w:val="003B2FBE"/>
    <w:rsid w:val="003B3032"/>
    <w:rsid w:val="003B30A5"/>
    <w:rsid w:val="003B3169"/>
    <w:rsid w:val="003B330D"/>
    <w:rsid w:val="003B35CC"/>
    <w:rsid w:val="003B36ED"/>
    <w:rsid w:val="003B3720"/>
    <w:rsid w:val="003B38AA"/>
    <w:rsid w:val="003B3D2E"/>
    <w:rsid w:val="003B3E53"/>
    <w:rsid w:val="003B402F"/>
    <w:rsid w:val="003B42F3"/>
    <w:rsid w:val="003B4303"/>
    <w:rsid w:val="003B4567"/>
    <w:rsid w:val="003B46E2"/>
    <w:rsid w:val="003B504C"/>
    <w:rsid w:val="003B5051"/>
    <w:rsid w:val="003B5128"/>
    <w:rsid w:val="003B53BF"/>
    <w:rsid w:val="003B546B"/>
    <w:rsid w:val="003B56C9"/>
    <w:rsid w:val="003B570D"/>
    <w:rsid w:val="003B578B"/>
    <w:rsid w:val="003B58D1"/>
    <w:rsid w:val="003B5CCA"/>
    <w:rsid w:val="003B5CDE"/>
    <w:rsid w:val="003B5DE8"/>
    <w:rsid w:val="003B5E3E"/>
    <w:rsid w:val="003B5EC4"/>
    <w:rsid w:val="003B5F82"/>
    <w:rsid w:val="003B6528"/>
    <w:rsid w:val="003B670E"/>
    <w:rsid w:val="003B6828"/>
    <w:rsid w:val="003B6883"/>
    <w:rsid w:val="003B6B59"/>
    <w:rsid w:val="003B6D0A"/>
    <w:rsid w:val="003B6D83"/>
    <w:rsid w:val="003B6DDC"/>
    <w:rsid w:val="003B6F7D"/>
    <w:rsid w:val="003B6FE1"/>
    <w:rsid w:val="003B72D9"/>
    <w:rsid w:val="003B7323"/>
    <w:rsid w:val="003B7569"/>
    <w:rsid w:val="003B76BF"/>
    <w:rsid w:val="003B7850"/>
    <w:rsid w:val="003C01AA"/>
    <w:rsid w:val="003C0238"/>
    <w:rsid w:val="003C038E"/>
    <w:rsid w:val="003C0594"/>
    <w:rsid w:val="003C0712"/>
    <w:rsid w:val="003C0DC5"/>
    <w:rsid w:val="003C0DFE"/>
    <w:rsid w:val="003C0EED"/>
    <w:rsid w:val="003C1170"/>
    <w:rsid w:val="003C12E7"/>
    <w:rsid w:val="003C1978"/>
    <w:rsid w:val="003C1A8B"/>
    <w:rsid w:val="003C1BEE"/>
    <w:rsid w:val="003C1CF9"/>
    <w:rsid w:val="003C1D8C"/>
    <w:rsid w:val="003C1E32"/>
    <w:rsid w:val="003C20CA"/>
    <w:rsid w:val="003C2102"/>
    <w:rsid w:val="003C21BF"/>
    <w:rsid w:val="003C2450"/>
    <w:rsid w:val="003C2462"/>
    <w:rsid w:val="003C2608"/>
    <w:rsid w:val="003C2819"/>
    <w:rsid w:val="003C29E8"/>
    <w:rsid w:val="003C2A21"/>
    <w:rsid w:val="003C2B63"/>
    <w:rsid w:val="003C2C37"/>
    <w:rsid w:val="003C2C54"/>
    <w:rsid w:val="003C2DDB"/>
    <w:rsid w:val="003C2E31"/>
    <w:rsid w:val="003C2EE1"/>
    <w:rsid w:val="003C2FCC"/>
    <w:rsid w:val="003C30D0"/>
    <w:rsid w:val="003C3227"/>
    <w:rsid w:val="003C32A6"/>
    <w:rsid w:val="003C32AE"/>
    <w:rsid w:val="003C3724"/>
    <w:rsid w:val="003C375A"/>
    <w:rsid w:val="003C3A52"/>
    <w:rsid w:val="003C3E2D"/>
    <w:rsid w:val="003C3EC7"/>
    <w:rsid w:val="003C43D5"/>
    <w:rsid w:val="003C43DC"/>
    <w:rsid w:val="003C468E"/>
    <w:rsid w:val="003C4842"/>
    <w:rsid w:val="003C489A"/>
    <w:rsid w:val="003C48F7"/>
    <w:rsid w:val="003C4A22"/>
    <w:rsid w:val="003C4B3D"/>
    <w:rsid w:val="003C4C8E"/>
    <w:rsid w:val="003C4D54"/>
    <w:rsid w:val="003C4FB3"/>
    <w:rsid w:val="003C4FE7"/>
    <w:rsid w:val="003C5247"/>
    <w:rsid w:val="003C56DC"/>
    <w:rsid w:val="003C5A83"/>
    <w:rsid w:val="003C5B5C"/>
    <w:rsid w:val="003C5FB4"/>
    <w:rsid w:val="003C6210"/>
    <w:rsid w:val="003C6601"/>
    <w:rsid w:val="003C663A"/>
    <w:rsid w:val="003C6750"/>
    <w:rsid w:val="003C6A22"/>
    <w:rsid w:val="003C6AFB"/>
    <w:rsid w:val="003C6B2C"/>
    <w:rsid w:val="003C6C44"/>
    <w:rsid w:val="003C6F60"/>
    <w:rsid w:val="003C6FE7"/>
    <w:rsid w:val="003C7092"/>
    <w:rsid w:val="003C70B3"/>
    <w:rsid w:val="003C7177"/>
    <w:rsid w:val="003C71EC"/>
    <w:rsid w:val="003C7266"/>
    <w:rsid w:val="003C7429"/>
    <w:rsid w:val="003C7A91"/>
    <w:rsid w:val="003C7D72"/>
    <w:rsid w:val="003C7FC2"/>
    <w:rsid w:val="003D0001"/>
    <w:rsid w:val="003D008C"/>
    <w:rsid w:val="003D00EA"/>
    <w:rsid w:val="003D08D2"/>
    <w:rsid w:val="003D090F"/>
    <w:rsid w:val="003D0BB1"/>
    <w:rsid w:val="003D0EDE"/>
    <w:rsid w:val="003D0F15"/>
    <w:rsid w:val="003D0F96"/>
    <w:rsid w:val="003D1122"/>
    <w:rsid w:val="003D12E6"/>
    <w:rsid w:val="003D1394"/>
    <w:rsid w:val="003D13E8"/>
    <w:rsid w:val="003D15A5"/>
    <w:rsid w:val="003D16E3"/>
    <w:rsid w:val="003D1D84"/>
    <w:rsid w:val="003D1E3B"/>
    <w:rsid w:val="003D1ECE"/>
    <w:rsid w:val="003D1F0D"/>
    <w:rsid w:val="003D2577"/>
    <w:rsid w:val="003D273D"/>
    <w:rsid w:val="003D284C"/>
    <w:rsid w:val="003D28B5"/>
    <w:rsid w:val="003D2DD8"/>
    <w:rsid w:val="003D2DFC"/>
    <w:rsid w:val="003D3099"/>
    <w:rsid w:val="003D312B"/>
    <w:rsid w:val="003D333D"/>
    <w:rsid w:val="003D3439"/>
    <w:rsid w:val="003D364F"/>
    <w:rsid w:val="003D382F"/>
    <w:rsid w:val="003D39E2"/>
    <w:rsid w:val="003D3ACF"/>
    <w:rsid w:val="003D3B56"/>
    <w:rsid w:val="003D3F43"/>
    <w:rsid w:val="003D4466"/>
    <w:rsid w:val="003D44D0"/>
    <w:rsid w:val="003D46C6"/>
    <w:rsid w:val="003D479A"/>
    <w:rsid w:val="003D4A4B"/>
    <w:rsid w:val="003D4A60"/>
    <w:rsid w:val="003D4BC8"/>
    <w:rsid w:val="003D4E13"/>
    <w:rsid w:val="003D4EE0"/>
    <w:rsid w:val="003D5114"/>
    <w:rsid w:val="003D512F"/>
    <w:rsid w:val="003D5163"/>
    <w:rsid w:val="003D529F"/>
    <w:rsid w:val="003D540F"/>
    <w:rsid w:val="003D5664"/>
    <w:rsid w:val="003D57BE"/>
    <w:rsid w:val="003D58FF"/>
    <w:rsid w:val="003D5986"/>
    <w:rsid w:val="003D5DFE"/>
    <w:rsid w:val="003D61D7"/>
    <w:rsid w:val="003D648A"/>
    <w:rsid w:val="003D662C"/>
    <w:rsid w:val="003D6CE7"/>
    <w:rsid w:val="003D6DA9"/>
    <w:rsid w:val="003D6EA8"/>
    <w:rsid w:val="003D6F02"/>
    <w:rsid w:val="003D70D0"/>
    <w:rsid w:val="003D71DE"/>
    <w:rsid w:val="003D7345"/>
    <w:rsid w:val="003D7709"/>
    <w:rsid w:val="003D7888"/>
    <w:rsid w:val="003D7B22"/>
    <w:rsid w:val="003D7B65"/>
    <w:rsid w:val="003E001D"/>
    <w:rsid w:val="003E00F2"/>
    <w:rsid w:val="003E02A7"/>
    <w:rsid w:val="003E0456"/>
    <w:rsid w:val="003E0866"/>
    <w:rsid w:val="003E099F"/>
    <w:rsid w:val="003E09FC"/>
    <w:rsid w:val="003E0B5D"/>
    <w:rsid w:val="003E0C85"/>
    <w:rsid w:val="003E0D0C"/>
    <w:rsid w:val="003E0E0E"/>
    <w:rsid w:val="003E0E1F"/>
    <w:rsid w:val="003E121A"/>
    <w:rsid w:val="003E125B"/>
    <w:rsid w:val="003E14E0"/>
    <w:rsid w:val="003E1582"/>
    <w:rsid w:val="003E1588"/>
    <w:rsid w:val="003E1765"/>
    <w:rsid w:val="003E17EC"/>
    <w:rsid w:val="003E1B82"/>
    <w:rsid w:val="003E1D32"/>
    <w:rsid w:val="003E22D7"/>
    <w:rsid w:val="003E230D"/>
    <w:rsid w:val="003E2422"/>
    <w:rsid w:val="003E26E6"/>
    <w:rsid w:val="003E27BD"/>
    <w:rsid w:val="003E2A74"/>
    <w:rsid w:val="003E2B66"/>
    <w:rsid w:val="003E2C7D"/>
    <w:rsid w:val="003E2D92"/>
    <w:rsid w:val="003E2F99"/>
    <w:rsid w:val="003E3229"/>
    <w:rsid w:val="003E33EE"/>
    <w:rsid w:val="003E35B8"/>
    <w:rsid w:val="003E3730"/>
    <w:rsid w:val="003E37F5"/>
    <w:rsid w:val="003E3A85"/>
    <w:rsid w:val="003E3D0D"/>
    <w:rsid w:val="003E3DEC"/>
    <w:rsid w:val="003E4200"/>
    <w:rsid w:val="003E451D"/>
    <w:rsid w:val="003E4574"/>
    <w:rsid w:val="003E4590"/>
    <w:rsid w:val="003E45EC"/>
    <w:rsid w:val="003E4B28"/>
    <w:rsid w:val="003E4C29"/>
    <w:rsid w:val="003E4DDA"/>
    <w:rsid w:val="003E4EDD"/>
    <w:rsid w:val="003E50B6"/>
    <w:rsid w:val="003E525F"/>
    <w:rsid w:val="003E52B2"/>
    <w:rsid w:val="003E544E"/>
    <w:rsid w:val="003E54F1"/>
    <w:rsid w:val="003E56B7"/>
    <w:rsid w:val="003E56BD"/>
    <w:rsid w:val="003E5800"/>
    <w:rsid w:val="003E585F"/>
    <w:rsid w:val="003E592E"/>
    <w:rsid w:val="003E5CF6"/>
    <w:rsid w:val="003E5E6C"/>
    <w:rsid w:val="003E612F"/>
    <w:rsid w:val="003E6156"/>
    <w:rsid w:val="003E6679"/>
    <w:rsid w:val="003E66EC"/>
    <w:rsid w:val="003E6785"/>
    <w:rsid w:val="003E6792"/>
    <w:rsid w:val="003E67BA"/>
    <w:rsid w:val="003E6837"/>
    <w:rsid w:val="003E6963"/>
    <w:rsid w:val="003E6A72"/>
    <w:rsid w:val="003E6BE4"/>
    <w:rsid w:val="003E6D5F"/>
    <w:rsid w:val="003E6DD2"/>
    <w:rsid w:val="003E6ECC"/>
    <w:rsid w:val="003E7070"/>
    <w:rsid w:val="003E7176"/>
    <w:rsid w:val="003E72C9"/>
    <w:rsid w:val="003E72E0"/>
    <w:rsid w:val="003E7536"/>
    <w:rsid w:val="003E7A1A"/>
    <w:rsid w:val="003E7AB0"/>
    <w:rsid w:val="003E7B8C"/>
    <w:rsid w:val="003E7C41"/>
    <w:rsid w:val="003F01F9"/>
    <w:rsid w:val="003F0349"/>
    <w:rsid w:val="003F0722"/>
    <w:rsid w:val="003F0743"/>
    <w:rsid w:val="003F09F3"/>
    <w:rsid w:val="003F0A6B"/>
    <w:rsid w:val="003F0ACD"/>
    <w:rsid w:val="003F0C13"/>
    <w:rsid w:val="003F0DAD"/>
    <w:rsid w:val="003F0DB6"/>
    <w:rsid w:val="003F0DE4"/>
    <w:rsid w:val="003F0EA9"/>
    <w:rsid w:val="003F0EBB"/>
    <w:rsid w:val="003F0EC3"/>
    <w:rsid w:val="003F1006"/>
    <w:rsid w:val="003F11C5"/>
    <w:rsid w:val="003F128D"/>
    <w:rsid w:val="003F1526"/>
    <w:rsid w:val="003F1575"/>
    <w:rsid w:val="003F15A3"/>
    <w:rsid w:val="003F17FB"/>
    <w:rsid w:val="003F18B0"/>
    <w:rsid w:val="003F1BA9"/>
    <w:rsid w:val="003F1CB6"/>
    <w:rsid w:val="003F1EDA"/>
    <w:rsid w:val="003F2047"/>
    <w:rsid w:val="003F2202"/>
    <w:rsid w:val="003F22B6"/>
    <w:rsid w:val="003F22F3"/>
    <w:rsid w:val="003F2355"/>
    <w:rsid w:val="003F2368"/>
    <w:rsid w:val="003F23E6"/>
    <w:rsid w:val="003F262B"/>
    <w:rsid w:val="003F26BA"/>
    <w:rsid w:val="003F26EC"/>
    <w:rsid w:val="003F29B6"/>
    <w:rsid w:val="003F2AB8"/>
    <w:rsid w:val="003F2C69"/>
    <w:rsid w:val="003F2D3B"/>
    <w:rsid w:val="003F2FF4"/>
    <w:rsid w:val="003F324D"/>
    <w:rsid w:val="003F327E"/>
    <w:rsid w:val="003F3408"/>
    <w:rsid w:val="003F35D9"/>
    <w:rsid w:val="003F3695"/>
    <w:rsid w:val="003F36C0"/>
    <w:rsid w:val="003F36E3"/>
    <w:rsid w:val="003F3711"/>
    <w:rsid w:val="003F383F"/>
    <w:rsid w:val="003F3858"/>
    <w:rsid w:val="003F3B0B"/>
    <w:rsid w:val="003F3CC5"/>
    <w:rsid w:val="003F3DE8"/>
    <w:rsid w:val="003F3F20"/>
    <w:rsid w:val="003F4069"/>
    <w:rsid w:val="003F41A9"/>
    <w:rsid w:val="003F4904"/>
    <w:rsid w:val="003F4A75"/>
    <w:rsid w:val="003F4AE5"/>
    <w:rsid w:val="003F4C5A"/>
    <w:rsid w:val="003F4CEC"/>
    <w:rsid w:val="003F4DD6"/>
    <w:rsid w:val="003F4E57"/>
    <w:rsid w:val="003F4E93"/>
    <w:rsid w:val="003F4EB4"/>
    <w:rsid w:val="003F4F3D"/>
    <w:rsid w:val="003F4FAA"/>
    <w:rsid w:val="003F501D"/>
    <w:rsid w:val="003F5137"/>
    <w:rsid w:val="003F5148"/>
    <w:rsid w:val="003F54DD"/>
    <w:rsid w:val="003F5545"/>
    <w:rsid w:val="003F5B1F"/>
    <w:rsid w:val="003F5F22"/>
    <w:rsid w:val="003F5FE7"/>
    <w:rsid w:val="003F6007"/>
    <w:rsid w:val="003F60FE"/>
    <w:rsid w:val="003F64C2"/>
    <w:rsid w:val="003F6596"/>
    <w:rsid w:val="003F6686"/>
    <w:rsid w:val="003F6850"/>
    <w:rsid w:val="003F685C"/>
    <w:rsid w:val="003F6BF2"/>
    <w:rsid w:val="003F6CCC"/>
    <w:rsid w:val="003F6F54"/>
    <w:rsid w:val="003F6F99"/>
    <w:rsid w:val="003F72FD"/>
    <w:rsid w:val="003F7365"/>
    <w:rsid w:val="003F73C2"/>
    <w:rsid w:val="003F7514"/>
    <w:rsid w:val="003F75BD"/>
    <w:rsid w:val="003F7945"/>
    <w:rsid w:val="003F7D6F"/>
    <w:rsid w:val="003F7F68"/>
    <w:rsid w:val="003F7FE1"/>
    <w:rsid w:val="003F7FE5"/>
    <w:rsid w:val="00400020"/>
    <w:rsid w:val="0040005D"/>
    <w:rsid w:val="00400217"/>
    <w:rsid w:val="0040035F"/>
    <w:rsid w:val="00400367"/>
    <w:rsid w:val="00400434"/>
    <w:rsid w:val="004004A6"/>
    <w:rsid w:val="00400688"/>
    <w:rsid w:val="004006FB"/>
    <w:rsid w:val="00400909"/>
    <w:rsid w:val="00400CA3"/>
    <w:rsid w:val="00400E24"/>
    <w:rsid w:val="00400E81"/>
    <w:rsid w:val="00400F1F"/>
    <w:rsid w:val="004010B4"/>
    <w:rsid w:val="0040111D"/>
    <w:rsid w:val="00401399"/>
    <w:rsid w:val="004014FB"/>
    <w:rsid w:val="00401626"/>
    <w:rsid w:val="0040168B"/>
    <w:rsid w:val="004017F2"/>
    <w:rsid w:val="00401801"/>
    <w:rsid w:val="0040180E"/>
    <w:rsid w:val="0040181E"/>
    <w:rsid w:val="00401A1B"/>
    <w:rsid w:val="00401CB0"/>
    <w:rsid w:val="00401CB3"/>
    <w:rsid w:val="00401D80"/>
    <w:rsid w:val="00401EE9"/>
    <w:rsid w:val="00402313"/>
    <w:rsid w:val="0040237C"/>
    <w:rsid w:val="004025B7"/>
    <w:rsid w:val="004027FA"/>
    <w:rsid w:val="0040291F"/>
    <w:rsid w:val="0040292F"/>
    <w:rsid w:val="00402A0C"/>
    <w:rsid w:val="00402E4D"/>
    <w:rsid w:val="00402FBE"/>
    <w:rsid w:val="00403298"/>
    <w:rsid w:val="004034A6"/>
    <w:rsid w:val="004036B5"/>
    <w:rsid w:val="004037C7"/>
    <w:rsid w:val="0040395A"/>
    <w:rsid w:val="00403A0F"/>
    <w:rsid w:val="00403C34"/>
    <w:rsid w:val="00403E16"/>
    <w:rsid w:val="00403EA8"/>
    <w:rsid w:val="004041E6"/>
    <w:rsid w:val="004042FC"/>
    <w:rsid w:val="00404379"/>
    <w:rsid w:val="004043B8"/>
    <w:rsid w:val="00404425"/>
    <w:rsid w:val="00404655"/>
    <w:rsid w:val="0040489F"/>
    <w:rsid w:val="00404985"/>
    <w:rsid w:val="00404D98"/>
    <w:rsid w:val="00404D9A"/>
    <w:rsid w:val="004050DE"/>
    <w:rsid w:val="0040516D"/>
    <w:rsid w:val="004052D1"/>
    <w:rsid w:val="00405303"/>
    <w:rsid w:val="004054B8"/>
    <w:rsid w:val="0040568E"/>
    <w:rsid w:val="0040581F"/>
    <w:rsid w:val="00405839"/>
    <w:rsid w:val="004058E3"/>
    <w:rsid w:val="00405BE1"/>
    <w:rsid w:val="004062EF"/>
    <w:rsid w:val="0040646F"/>
    <w:rsid w:val="00406604"/>
    <w:rsid w:val="004066F5"/>
    <w:rsid w:val="00406A0E"/>
    <w:rsid w:val="00406D55"/>
    <w:rsid w:val="00407258"/>
    <w:rsid w:val="00407293"/>
    <w:rsid w:val="0040738E"/>
    <w:rsid w:val="00407413"/>
    <w:rsid w:val="00407587"/>
    <w:rsid w:val="004075D8"/>
    <w:rsid w:val="004076DA"/>
    <w:rsid w:val="00407836"/>
    <w:rsid w:val="00407A51"/>
    <w:rsid w:val="00407C9D"/>
    <w:rsid w:val="00407CD3"/>
    <w:rsid w:val="00407CEF"/>
    <w:rsid w:val="00407E8C"/>
    <w:rsid w:val="00407EB6"/>
    <w:rsid w:val="00410044"/>
    <w:rsid w:val="0041005D"/>
    <w:rsid w:val="004100F3"/>
    <w:rsid w:val="0041047D"/>
    <w:rsid w:val="0041061F"/>
    <w:rsid w:val="00410CA4"/>
    <w:rsid w:val="00410D96"/>
    <w:rsid w:val="00410E11"/>
    <w:rsid w:val="00410FA3"/>
    <w:rsid w:val="00410FF3"/>
    <w:rsid w:val="0041111B"/>
    <w:rsid w:val="004112A8"/>
    <w:rsid w:val="004113B2"/>
    <w:rsid w:val="004114DB"/>
    <w:rsid w:val="004114DC"/>
    <w:rsid w:val="004115A2"/>
    <w:rsid w:val="00411699"/>
    <w:rsid w:val="004116F4"/>
    <w:rsid w:val="00411734"/>
    <w:rsid w:val="004117C2"/>
    <w:rsid w:val="004117EB"/>
    <w:rsid w:val="00411E96"/>
    <w:rsid w:val="00411EA4"/>
    <w:rsid w:val="00412130"/>
    <w:rsid w:val="004121C5"/>
    <w:rsid w:val="004122AB"/>
    <w:rsid w:val="004122DE"/>
    <w:rsid w:val="004123D3"/>
    <w:rsid w:val="0041257C"/>
    <w:rsid w:val="004125C6"/>
    <w:rsid w:val="004125F0"/>
    <w:rsid w:val="0041274E"/>
    <w:rsid w:val="00412972"/>
    <w:rsid w:val="00412B0E"/>
    <w:rsid w:val="00412C1B"/>
    <w:rsid w:val="00412D9D"/>
    <w:rsid w:val="00412E0D"/>
    <w:rsid w:val="0041311A"/>
    <w:rsid w:val="004133EB"/>
    <w:rsid w:val="00413B9B"/>
    <w:rsid w:val="00413C11"/>
    <w:rsid w:val="00413E6C"/>
    <w:rsid w:val="00414072"/>
    <w:rsid w:val="004140C1"/>
    <w:rsid w:val="00414384"/>
    <w:rsid w:val="004148F4"/>
    <w:rsid w:val="004149A6"/>
    <w:rsid w:val="00414A24"/>
    <w:rsid w:val="00414D67"/>
    <w:rsid w:val="00414F61"/>
    <w:rsid w:val="0041517F"/>
    <w:rsid w:val="00415189"/>
    <w:rsid w:val="0041521C"/>
    <w:rsid w:val="004157CF"/>
    <w:rsid w:val="004158DB"/>
    <w:rsid w:val="00415A7D"/>
    <w:rsid w:val="00415B0E"/>
    <w:rsid w:val="00415B92"/>
    <w:rsid w:val="00415BCA"/>
    <w:rsid w:val="00415D2A"/>
    <w:rsid w:val="00416081"/>
    <w:rsid w:val="00416188"/>
    <w:rsid w:val="0041618F"/>
    <w:rsid w:val="00416346"/>
    <w:rsid w:val="00416429"/>
    <w:rsid w:val="00416AED"/>
    <w:rsid w:val="00416CA5"/>
    <w:rsid w:val="00416F61"/>
    <w:rsid w:val="00417001"/>
    <w:rsid w:val="00417093"/>
    <w:rsid w:val="00417570"/>
    <w:rsid w:val="00417908"/>
    <w:rsid w:val="0041795D"/>
    <w:rsid w:val="00417A76"/>
    <w:rsid w:val="00417A9B"/>
    <w:rsid w:val="00417B92"/>
    <w:rsid w:val="00417C58"/>
    <w:rsid w:val="00417C8D"/>
    <w:rsid w:val="00417D91"/>
    <w:rsid w:val="00420188"/>
    <w:rsid w:val="0042022F"/>
    <w:rsid w:val="00420233"/>
    <w:rsid w:val="004202C9"/>
    <w:rsid w:val="0042033B"/>
    <w:rsid w:val="00420525"/>
    <w:rsid w:val="004207AC"/>
    <w:rsid w:val="004207D0"/>
    <w:rsid w:val="0042091A"/>
    <w:rsid w:val="00420ADF"/>
    <w:rsid w:val="00420AEF"/>
    <w:rsid w:val="00420CFF"/>
    <w:rsid w:val="00420D45"/>
    <w:rsid w:val="00420E33"/>
    <w:rsid w:val="00420FBA"/>
    <w:rsid w:val="00420FC1"/>
    <w:rsid w:val="00421035"/>
    <w:rsid w:val="004211CB"/>
    <w:rsid w:val="004212EC"/>
    <w:rsid w:val="004212FD"/>
    <w:rsid w:val="0042140B"/>
    <w:rsid w:val="004215E3"/>
    <w:rsid w:val="00421685"/>
    <w:rsid w:val="004216EE"/>
    <w:rsid w:val="00421848"/>
    <w:rsid w:val="0042184E"/>
    <w:rsid w:val="0042197D"/>
    <w:rsid w:val="00421A13"/>
    <w:rsid w:val="00421ABF"/>
    <w:rsid w:val="00421D26"/>
    <w:rsid w:val="00421E1E"/>
    <w:rsid w:val="00421E94"/>
    <w:rsid w:val="00421F3B"/>
    <w:rsid w:val="004222A3"/>
    <w:rsid w:val="004222A6"/>
    <w:rsid w:val="004222EB"/>
    <w:rsid w:val="004227B1"/>
    <w:rsid w:val="004229EA"/>
    <w:rsid w:val="004229F0"/>
    <w:rsid w:val="00422AB5"/>
    <w:rsid w:val="00422D2A"/>
    <w:rsid w:val="00422D2D"/>
    <w:rsid w:val="00422EA9"/>
    <w:rsid w:val="00422EE3"/>
    <w:rsid w:val="00423288"/>
    <w:rsid w:val="004232E0"/>
    <w:rsid w:val="00423541"/>
    <w:rsid w:val="00423A10"/>
    <w:rsid w:val="00423BD7"/>
    <w:rsid w:val="00423BE2"/>
    <w:rsid w:val="00423D72"/>
    <w:rsid w:val="00423EED"/>
    <w:rsid w:val="0042414F"/>
    <w:rsid w:val="0042428D"/>
    <w:rsid w:val="004242A8"/>
    <w:rsid w:val="00424337"/>
    <w:rsid w:val="0042442C"/>
    <w:rsid w:val="004246DA"/>
    <w:rsid w:val="004247AD"/>
    <w:rsid w:val="0042498C"/>
    <w:rsid w:val="00424ACA"/>
    <w:rsid w:val="00424C1B"/>
    <w:rsid w:val="00424DF6"/>
    <w:rsid w:val="00424E03"/>
    <w:rsid w:val="00424EA5"/>
    <w:rsid w:val="00425239"/>
    <w:rsid w:val="00425A5F"/>
    <w:rsid w:val="00425B5E"/>
    <w:rsid w:val="00425C51"/>
    <w:rsid w:val="00426395"/>
    <w:rsid w:val="00426619"/>
    <w:rsid w:val="00426744"/>
    <w:rsid w:val="0042674E"/>
    <w:rsid w:val="0042689C"/>
    <w:rsid w:val="00426933"/>
    <w:rsid w:val="00426A87"/>
    <w:rsid w:val="00426C40"/>
    <w:rsid w:val="00426CA1"/>
    <w:rsid w:val="00426D2F"/>
    <w:rsid w:val="00426D7E"/>
    <w:rsid w:val="00426E0D"/>
    <w:rsid w:val="00426E4A"/>
    <w:rsid w:val="00426EF4"/>
    <w:rsid w:val="00427190"/>
    <w:rsid w:val="00427382"/>
    <w:rsid w:val="00427402"/>
    <w:rsid w:val="00427458"/>
    <w:rsid w:val="004274DC"/>
    <w:rsid w:val="00427779"/>
    <w:rsid w:val="00427862"/>
    <w:rsid w:val="00427C16"/>
    <w:rsid w:val="00427EB1"/>
    <w:rsid w:val="00427FFB"/>
    <w:rsid w:val="00430068"/>
    <w:rsid w:val="00430283"/>
    <w:rsid w:val="00430353"/>
    <w:rsid w:val="00430423"/>
    <w:rsid w:val="004308C7"/>
    <w:rsid w:val="00430910"/>
    <w:rsid w:val="00430A28"/>
    <w:rsid w:val="00430A8D"/>
    <w:rsid w:val="00430A9A"/>
    <w:rsid w:val="00430BC5"/>
    <w:rsid w:val="00430C42"/>
    <w:rsid w:val="00430C88"/>
    <w:rsid w:val="00430EC0"/>
    <w:rsid w:val="0043100E"/>
    <w:rsid w:val="004310E7"/>
    <w:rsid w:val="0043129E"/>
    <w:rsid w:val="004312B4"/>
    <w:rsid w:val="004313F9"/>
    <w:rsid w:val="00431A6C"/>
    <w:rsid w:val="00431A8E"/>
    <w:rsid w:val="00431E0C"/>
    <w:rsid w:val="00431E92"/>
    <w:rsid w:val="00432194"/>
    <w:rsid w:val="004321D6"/>
    <w:rsid w:val="004322E3"/>
    <w:rsid w:val="00432373"/>
    <w:rsid w:val="0043245A"/>
    <w:rsid w:val="004325D8"/>
    <w:rsid w:val="00432738"/>
    <w:rsid w:val="004327BC"/>
    <w:rsid w:val="004329D9"/>
    <w:rsid w:val="00432A72"/>
    <w:rsid w:val="00432B2B"/>
    <w:rsid w:val="00432EBC"/>
    <w:rsid w:val="004330AA"/>
    <w:rsid w:val="0043310E"/>
    <w:rsid w:val="00433219"/>
    <w:rsid w:val="00433273"/>
    <w:rsid w:val="004333DC"/>
    <w:rsid w:val="00433414"/>
    <w:rsid w:val="00433495"/>
    <w:rsid w:val="004334A0"/>
    <w:rsid w:val="00433582"/>
    <w:rsid w:val="0043370D"/>
    <w:rsid w:val="00433A08"/>
    <w:rsid w:val="00433A5F"/>
    <w:rsid w:val="00433B0F"/>
    <w:rsid w:val="00433B13"/>
    <w:rsid w:val="00433D38"/>
    <w:rsid w:val="00433DAD"/>
    <w:rsid w:val="00433F91"/>
    <w:rsid w:val="0043412C"/>
    <w:rsid w:val="0043462E"/>
    <w:rsid w:val="00434815"/>
    <w:rsid w:val="00434A62"/>
    <w:rsid w:val="00434ADD"/>
    <w:rsid w:val="00434BB9"/>
    <w:rsid w:val="00434CE9"/>
    <w:rsid w:val="00434F7A"/>
    <w:rsid w:val="00434FA7"/>
    <w:rsid w:val="004350FE"/>
    <w:rsid w:val="00435284"/>
    <w:rsid w:val="00435701"/>
    <w:rsid w:val="00435768"/>
    <w:rsid w:val="0043579A"/>
    <w:rsid w:val="00435863"/>
    <w:rsid w:val="0043595E"/>
    <w:rsid w:val="00435DA4"/>
    <w:rsid w:val="00435DD9"/>
    <w:rsid w:val="00435FB5"/>
    <w:rsid w:val="004362F8"/>
    <w:rsid w:val="00436390"/>
    <w:rsid w:val="004364DA"/>
    <w:rsid w:val="00436547"/>
    <w:rsid w:val="0043654C"/>
    <w:rsid w:val="00436653"/>
    <w:rsid w:val="00436661"/>
    <w:rsid w:val="00436669"/>
    <w:rsid w:val="004366C6"/>
    <w:rsid w:val="00436831"/>
    <w:rsid w:val="0043684D"/>
    <w:rsid w:val="00436858"/>
    <w:rsid w:val="00436999"/>
    <w:rsid w:val="004369EC"/>
    <w:rsid w:val="00436A4B"/>
    <w:rsid w:val="00436CF2"/>
    <w:rsid w:val="00436E30"/>
    <w:rsid w:val="00436EE0"/>
    <w:rsid w:val="00436FD0"/>
    <w:rsid w:val="0043717B"/>
    <w:rsid w:val="004376C2"/>
    <w:rsid w:val="004377DD"/>
    <w:rsid w:val="00437891"/>
    <w:rsid w:val="00437ABE"/>
    <w:rsid w:val="00437B6A"/>
    <w:rsid w:val="00437BFF"/>
    <w:rsid w:val="00437C1F"/>
    <w:rsid w:val="00437C91"/>
    <w:rsid w:val="00437CDD"/>
    <w:rsid w:val="004402FF"/>
    <w:rsid w:val="00440315"/>
    <w:rsid w:val="0044069B"/>
    <w:rsid w:val="004406B0"/>
    <w:rsid w:val="00440958"/>
    <w:rsid w:val="00440CD6"/>
    <w:rsid w:val="00440E1F"/>
    <w:rsid w:val="00440E2C"/>
    <w:rsid w:val="00440E67"/>
    <w:rsid w:val="00440E90"/>
    <w:rsid w:val="0044110B"/>
    <w:rsid w:val="00441441"/>
    <w:rsid w:val="004415AC"/>
    <w:rsid w:val="004416EC"/>
    <w:rsid w:val="00441865"/>
    <w:rsid w:val="004418A3"/>
    <w:rsid w:val="004418FB"/>
    <w:rsid w:val="00441991"/>
    <w:rsid w:val="00441B1D"/>
    <w:rsid w:val="00441B27"/>
    <w:rsid w:val="00441B69"/>
    <w:rsid w:val="00441E86"/>
    <w:rsid w:val="00441EE0"/>
    <w:rsid w:val="00441FED"/>
    <w:rsid w:val="004420DC"/>
    <w:rsid w:val="004422C3"/>
    <w:rsid w:val="00442338"/>
    <w:rsid w:val="00442525"/>
    <w:rsid w:val="004426B4"/>
    <w:rsid w:val="004426D4"/>
    <w:rsid w:val="004426E9"/>
    <w:rsid w:val="00442888"/>
    <w:rsid w:val="00442903"/>
    <w:rsid w:val="00442A8E"/>
    <w:rsid w:val="00442B02"/>
    <w:rsid w:val="00442C1B"/>
    <w:rsid w:val="00442E3F"/>
    <w:rsid w:val="00442EED"/>
    <w:rsid w:val="00442F17"/>
    <w:rsid w:val="0044302B"/>
    <w:rsid w:val="004430EE"/>
    <w:rsid w:val="00443143"/>
    <w:rsid w:val="00443156"/>
    <w:rsid w:val="00443289"/>
    <w:rsid w:val="0044335C"/>
    <w:rsid w:val="0044339F"/>
    <w:rsid w:val="004435F2"/>
    <w:rsid w:val="00443A7E"/>
    <w:rsid w:val="00443E2E"/>
    <w:rsid w:val="00443E4B"/>
    <w:rsid w:val="00444345"/>
    <w:rsid w:val="004446B3"/>
    <w:rsid w:val="00444B0B"/>
    <w:rsid w:val="00444E8C"/>
    <w:rsid w:val="004453BF"/>
    <w:rsid w:val="00445496"/>
    <w:rsid w:val="00445621"/>
    <w:rsid w:val="00445805"/>
    <w:rsid w:val="00445A3E"/>
    <w:rsid w:val="00445D71"/>
    <w:rsid w:val="00445F8D"/>
    <w:rsid w:val="00445FE2"/>
    <w:rsid w:val="00446022"/>
    <w:rsid w:val="004465B3"/>
    <w:rsid w:val="004465DF"/>
    <w:rsid w:val="0044674F"/>
    <w:rsid w:val="004468B2"/>
    <w:rsid w:val="004468EC"/>
    <w:rsid w:val="004469F2"/>
    <w:rsid w:val="00446BB2"/>
    <w:rsid w:val="00447067"/>
    <w:rsid w:val="004471BA"/>
    <w:rsid w:val="00447379"/>
    <w:rsid w:val="004474A1"/>
    <w:rsid w:val="00447578"/>
    <w:rsid w:val="004476B3"/>
    <w:rsid w:val="0044771E"/>
    <w:rsid w:val="00447A8E"/>
    <w:rsid w:val="00447B0D"/>
    <w:rsid w:val="00447B6A"/>
    <w:rsid w:val="00450027"/>
    <w:rsid w:val="004501D7"/>
    <w:rsid w:val="004503C8"/>
    <w:rsid w:val="004504A7"/>
    <w:rsid w:val="00450569"/>
    <w:rsid w:val="0045093F"/>
    <w:rsid w:val="00450985"/>
    <w:rsid w:val="00450C48"/>
    <w:rsid w:val="00450CEE"/>
    <w:rsid w:val="00450D4A"/>
    <w:rsid w:val="00450DC9"/>
    <w:rsid w:val="00451155"/>
    <w:rsid w:val="00451246"/>
    <w:rsid w:val="0045128D"/>
    <w:rsid w:val="004513D8"/>
    <w:rsid w:val="0045192B"/>
    <w:rsid w:val="00451A9A"/>
    <w:rsid w:val="00451EE6"/>
    <w:rsid w:val="00452552"/>
    <w:rsid w:val="0045258E"/>
    <w:rsid w:val="00452658"/>
    <w:rsid w:val="0045277A"/>
    <w:rsid w:val="00452844"/>
    <w:rsid w:val="00452B5C"/>
    <w:rsid w:val="00452BC6"/>
    <w:rsid w:val="00452DCF"/>
    <w:rsid w:val="00452E56"/>
    <w:rsid w:val="00452F73"/>
    <w:rsid w:val="00453216"/>
    <w:rsid w:val="004532D4"/>
    <w:rsid w:val="00453317"/>
    <w:rsid w:val="004533B6"/>
    <w:rsid w:val="004534BE"/>
    <w:rsid w:val="0045350F"/>
    <w:rsid w:val="00453638"/>
    <w:rsid w:val="00453643"/>
    <w:rsid w:val="004536CA"/>
    <w:rsid w:val="004536CE"/>
    <w:rsid w:val="0045374B"/>
    <w:rsid w:val="00453D2A"/>
    <w:rsid w:val="00453D63"/>
    <w:rsid w:val="00453EE6"/>
    <w:rsid w:val="00453F40"/>
    <w:rsid w:val="00454108"/>
    <w:rsid w:val="0045430C"/>
    <w:rsid w:val="0045445F"/>
    <w:rsid w:val="004544AA"/>
    <w:rsid w:val="004544F5"/>
    <w:rsid w:val="00454940"/>
    <w:rsid w:val="00454A7C"/>
    <w:rsid w:val="00454F10"/>
    <w:rsid w:val="00455070"/>
    <w:rsid w:val="004550A1"/>
    <w:rsid w:val="00455152"/>
    <w:rsid w:val="004554FD"/>
    <w:rsid w:val="0045591B"/>
    <w:rsid w:val="00455AD5"/>
    <w:rsid w:val="00455D88"/>
    <w:rsid w:val="00455ECF"/>
    <w:rsid w:val="004562C2"/>
    <w:rsid w:val="0045632E"/>
    <w:rsid w:val="00456381"/>
    <w:rsid w:val="00456404"/>
    <w:rsid w:val="004564A6"/>
    <w:rsid w:val="004566A0"/>
    <w:rsid w:val="00456AB5"/>
    <w:rsid w:val="00456ACE"/>
    <w:rsid w:val="00456DAF"/>
    <w:rsid w:val="00456E82"/>
    <w:rsid w:val="00457164"/>
    <w:rsid w:val="004571D4"/>
    <w:rsid w:val="00457226"/>
    <w:rsid w:val="00457300"/>
    <w:rsid w:val="00457349"/>
    <w:rsid w:val="004573DB"/>
    <w:rsid w:val="004574C8"/>
    <w:rsid w:val="00457514"/>
    <w:rsid w:val="00457517"/>
    <w:rsid w:val="004576F0"/>
    <w:rsid w:val="00457772"/>
    <w:rsid w:val="00457888"/>
    <w:rsid w:val="0045792A"/>
    <w:rsid w:val="0045792D"/>
    <w:rsid w:val="004579B1"/>
    <w:rsid w:val="00457A10"/>
    <w:rsid w:val="0046020C"/>
    <w:rsid w:val="00460491"/>
    <w:rsid w:val="00460629"/>
    <w:rsid w:val="00460742"/>
    <w:rsid w:val="00460931"/>
    <w:rsid w:val="00460B07"/>
    <w:rsid w:val="00460C2F"/>
    <w:rsid w:val="00460CAA"/>
    <w:rsid w:val="00460CE2"/>
    <w:rsid w:val="00460D2B"/>
    <w:rsid w:val="00460FDB"/>
    <w:rsid w:val="004610BC"/>
    <w:rsid w:val="00461529"/>
    <w:rsid w:val="004616E6"/>
    <w:rsid w:val="004617DC"/>
    <w:rsid w:val="00461895"/>
    <w:rsid w:val="00461C62"/>
    <w:rsid w:val="00461DF1"/>
    <w:rsid w:val="00461E85"/>
    <w:rsid w:val="00461FC8"/>
    <w:rsid w:val="004621FD"/>
    <w:rsid w:val="00462201"/>
    <w:rsid w:val="004622CF"/>
    <w:rsid w:val="0046245E"/>
    <w:rsid w:val="0046265C"/>
    <w:rsid w:val="00462A55"/>
    <w:rsid w:val="00462F16"/>
    <w:rsid w:val="004632E4"/>
    <w:rsid w:val="0046344C"/>
    <w:rsid w:val="004634EC"/>
    <w:rsid w:val="00463582"/>
    <w:rsid w:val="004635C0"/>
    <w:rsid w:val="004637F3"/>
    <w:rsid w:val="00463835"/>
    <w:rsid w:val="0046393E"/>
    <w:rsid w:val="004639EA"/>
    <w:rsid w:val="00463A11"/>
    <w:rsid w:val="00463B96"/>
    <w:rsid w:val="00463BE8"/>
    <w:rsid w:val="00463DA6"/>
    <w:rsid w:val="00463E68"/>
    <w:rsid w:val="00464052"/>
    <w:rsid w:val="004640F0"/>
    <w:rsid w:val="0046416B"/>
    <w:rsid w:val="00464278"/>
    <w:rsid w:val="004646D7"/>
    <w:rsid w:val="00464728"/>
    <w:rsid w:val="00464C8E"/>
    <w:rsid w:val="00464EBF"/>
    <w:rsid w:val="00465257"/>
    <w:rsid w:val="00465313"/>
    <w:rsid w:val="004653F8"/>
    <w:rsid w:val="00465450"/>
    <w:rsid w:val="00465642"/>
    <w:rsid w:val="0046598C"/>
    <w:rsid w:val="00465B07"/>
    <w:rsid w:val="00465C3E"/>
    <w:rsid w:val="00465C5E"/>
    <w:rsid w:val="00465E10"/>
    <w:rsid w:val="00465FA3"/>
    <w:rsid w:val="00466207"/>
    <w:rsid w:val="00466223"/>
    <w:rsid w:val="00466336"/>
    <w:rsid w:val="00466372"/>
    <w:rsid w:val="004665F5"/>
    <w:rsid w:val="0046668B"/>
    <w:rsid w:val="004666C0"/>
    <w:rsid w:val="00466BFE"/>
    <w:rsid w:val="00466C87"/>
    <w:rsid w:val="00466D41"/>
    <w:rsid w:val="004671D0"/>
    <w:rsid w:val="004672FF"/>
    <w:rsid w:val="00467450"/>
    <w:rsid w:val="0046756E"/>
    <w:rsid w:val="00467914"/>
    <w:rsid w:val="00467B24"/>
    <w:rsid w:val="00467C5E"/>
    <w:rsid w:val="00467CF7"/>
    <w:rsid w:val="00467D6B"/>
    <w:rsid w:val="004703BC"/>
    <w:rsid w:val="004703FF"/>
    <w:rsid w:val="00470589"/>
    <w:rsid w:val="00470639"/>
    <w:rsid w:val="0047064B"/>
    <w:rsid w:val="00470718"/>
    <w:rsid w:val="00470A6C"/>
    <w:rsid w:val="00470C58"/>
    <w:rsid w:val="00470D26"/>
    <w:rsid w:val="00470E0A"/>
    <w:rsid w:val="00471141"/>
    <w:rsid w:val="004711F2"/>
    <w:rsid w:val="0047121F"/>
    <w:rsid w:val="0047134A"/>
    <w:rsid w:val="004713D7"/>
    <w:rsid w:val="004713D8"/>
    <w:rsid w:val="004714DE"/>
    <w:rsid w:val="00471670"/>
    <w:rsid w:val="0047176A"/>
    <w:rsid w:val="0047194E"/>
    <w:rsid w:val="00471D5A"/>
    <w:rsid w:val="00471E07"/>
    <w:rsid w:val="004720EA"/>
    <w:rsid w:val="00472226"/>
    <w:rsid w:val="00472232"/>
    <w:rsid w:val="004723B5"/>
    <w:rsid w:val="004723D8"/>
    <w:rsid w:val="004724C0"/>
    <w:rsid w:val="004726FD"/>
    <w:rsid w:val="004729D7"/>
    <w:rsid w:val="00472BD1"/>
    <w:rsid w:val="00472C73"/>
    <w:rsid w:val="00472C77"/>
    <w:rsid w:val="00472CB1"/>
    <w:rsid w:val="00472CD2"/>
    <w:rsid w:val="00473075"/>
    <w:rsid w:val="004732CB"/>
    <w:rsid w:val="004734EF"/>
    <w:rsid w:val="0047352E"/>
    <w:rsid w:val="004737AA"/>
    <w:rsid w:val="004737DC"/>
    <w:rsid w:val="004738CC"/>
    <w:rsid w:val="00473B9A"/>
    <w:rsid w:val="00473F17"/>
    <w:rsid w:val="00473FE5"/>
    <w:rsid w:val="0047413E"/>
    <w:rsid w:val="00474195"/>
    <w:rsid w:val="00474501"/>
    <w:rsid w:val="004747E6"/>
    <w:rsid w:val="00474886"/>
    <w:rsid w:val="0047499A"/>
    <w:rsid w:val="00474D5E"/>
    <w:rsid w:val="00474FF7"/>
    <w:rsid w:val="00475037"/>
    <w:rsid w:val="00475175"/>
    <w:rsid w:val="0047526A"/>
    <w:rsid w:val="004752FE"/>
    <w:rsid w:val="0047541F"/>
    <w:rsid w:val="00475550"/>
    <w:rsid w:val="004755CA"/>
    <w:rsid w:val="004755F0"/>
    <w:rsid w:val="004756A0"/>
    <w:rsid w:val="00475775"/>
    <w:rsid w:val="004759B5"/>
    <w:rsid w:val="00475A1C"/>
    <w:rsid w:val="00475C10"/>
    <w:rsid w:val="00475C43"/>
    <w:rsid w:val="00475DB1"/>
    <w:rsid w:val="00475DE0"/>
    <w:rsid w:val="00476117"/>
    <w:rsid w:val="0047631F"/>
    <w:rsid w:val="0047646A"/>
    <w:rsid w:val="004764B6"/>
    <w:rsid w:val="0047653E"/>
    <w:rsid w:val="00476977"/>
    <w:rsid w:val="00476AB6"/>
    <w:rsid w:val="00476F57"/>
    <w:rsid w:val="004770D9"/>
    <w:rsid w:val="004770DB"/>
    <w:rsid w:val="00477375"/>
    <w:rsid w:val="0047737D"/>
    <w:rsid w:val="004775C2"/>
    <w:rsid w:val="00477796"/>
    <w:rsid w:val="00477A5B"/>
    <w:rsid w:val="00477B89"/>
    <w:rsid w:val="00477C83"/>
    <w:rsid w:val="00477CC3"/>
    <w:rsid w:val="00477DC7"/>
    <w:rsid w:val="004800F9"/>
    <w:rsid w:val="0048030C"/>
    <w:rsid w:val="0048035D"/>
    <w:rsid w:val="004804D8"/>
    <w:rsid w:val="004806B5"/>
    <w:rsid w:val="0048070D"/>
    <w:rsid w:val="0048088C"/>
    <w:rsid w:val="00480B5C"/>
    <w:rsid w:val="00480EE6"/>
    <w:rsid w:val="00480F57"/>
    <w:rsid w:val="00480FC2"/>
    <w:rsid w:val="00481056"/>
    <w:rsid w:val="00481243"/>
    <w:rsid w:val="00481267"/>
    <w:rsid w:val="004813EE"/>
    <w:rsid w:val="004814F1"/>
    <w:rsid w:val="00481627"/>
    <w:rsid w:val="004816E7"/>
    <w:rsid w:val="0048181F"/>
    <w:rsid w:val="00481912"/>
    <w:rsid w:val="00481B60"/>
    <w:rsid w:val="00481CE0"/>
    <w:rsid w:val="00481CFA"/>
    <w:rsid w:val="00481D19"/>
    <w:rsid w:val="00481D36"/>
    <w:rsid w:val="00481E1D"/>
    <w:rsid w:val="00482183"/>
    <w:rsid w:val="00482403"/>
    <w:rsid w:val="0048256F"/>
    <w:rsid w:val="004825F3"/>
    <w:rsid w:val="00482696"/>
    <w:rsid w:val="0048271B"/>
    <w:rsid w:val="00482D1C"/>
    <w:rsid w:val="00482D85"/>
    <w:rsid w:val="004833F5"/>
    <w:rsid w:val="00483416"/>
    <w:rsid w:val="004836D5"/>
    <w:rsid w:val="00483A07"/>
    <w:rsid w:val="00483A09"/>
    <w:rsid w:val="00483A78"/>
    <w:rsid w:val="00483ADF"/>
    <w:rsid w:val="00483B68"/>
    <w:rsid w:val="00483B75"/>
    <w:rsid w:val="00483E64"/>
    <w:rsid w:val="00483F05"/>
    <w:rsid w:val="00483FE8"/>
    <w:rsid w:val="00484181"/>
    <w:rsid w:val="0048419B"/>
    <w:rsid w:val="004841A5"/>
    <w:rsid w:val="004841AA"/>
    <w:rsid w:val="00484452"/>
    <w:rsid w:val="00484494"/>
    <w:rsid w:val="00484726"/>
    <w:rsid w:val="004848AE"/>
    <w:rsid w:val="004848EA"/>
    <w:rsid w:val="00484B53"/>
    <w:rsid w:val="00484C7A"/>
    <w:rsid w:val="00484CDF"/>
    <w:rsid w:val="00484EC9"/>
    <w:rsid w:val="0048503F"/>
    <w:rsid w:val="0048522D"/>
    <w:rsid w:val="00485327"/>
    <w:rsid w:val="00485936"/>
    <w:rsid w:val="00485E4C"/>
    <w:rsid w:val="00485EC8"/>
    <w:rsid w:val="00486089"/>
    <w:rsid w:val="004862C2"/>
    <w:rsid w:val="0048699C"/>
    <w:rsid w:val="00486A7A"/>
    <w:rsid w:val="00486ABD"/>
    <w:rsid w:val="00486D57"/>
    <w:rsid w:val="00486E79"/>
    <w:rsid w:val="00486F62"/>
    <w:rsid w:val="00486F6E"/>
    <w:rsid w:val="004870D5"/>
    <w:rsid w:val="00487212"/>
    <w:rsid w:val="0048729A"/>
    <w:rsid w:val="004873CE"/>
    <w:rsid w:val="00487482"/>
    <w:rsid w:val="0048769B"/>
    <w:rsid w:val="00487729"/>
    <w:rsid w:val="00487AE9"/>
    <w:rsid w:val="00487D5F"/>
    <w:rsid w:val="00487E23"/>
    <w:rsid w:val="00490172"/>
    <w:rsid w:val="0049037B"/>
    <w:rsid w:val="0049057B"/>
    <w:rsid w:val="00490602"/>
    <w:rsid w:val="00490767"/>
    <w:rsid w:val="004909F2"/>
    <w:rsid w:val="00490A23"/>
    <w:rsid w:val="00490AA5"/>
    <w:rsid w:val="00490C66"/>
    <w:rsid w:val="00490C8D"/>
    <w:rsid w:val="00490CD4"/>
    <w:rsid w:val="004910A1"/>
    <w:rsid w:val="00491346"/>
    <w:rsid w:val="0049156C"/>
    <w:rsid w:val="004915D7"/>
    <w:rsid w:val="0049164D"/>
    <w:rsid w:val="00491673"/>
    <w:rsid w:val="00491871"/>
    <w:rsid w:val="004918CA"/>
    <w:rsid w:val="004918DE"/>
    <w:rsid w:val="00491AFA"/>
    <w:rsid w:val="00491E8A"/>
    <w:rsid w:val="00492090"/>
    <w:rsid w:val="00492141"/>
    <w:rsid w:val="004922A2"/>
    <w:rsid w:val="00492410"/>
    <w:rsid w:val="00492A5B"/>
    <w:rsid w:val="00492C80"/>
    <w:rsid w:val="00492CA0"/>
    <w:rsid w:val="00492CAD"/>
    <w:rsid w:val="00492D8B"/>
    <w:rsid w:val="00493026"/>
    <w:rsid w:val="0049320E"/>
    <w:rsid w:val="004932A1"/>
    <w:rsid w:val="004934B0"/>
    <w:rsid w:val="00493653"/>
    <w:rsid w:val="004937DD"/>
    <w:rsid w:val="0049385C"/>
    <w:rsid w:val="00493B03"/>
    <w:rsid w:val="00493CAA"/>
    <w:rsid w:val="00493CAC"/>
    <w:rsid w:val="00493CF4"/>
    <w:rsid w:val="004940A3"/>
    <w:rsid w:val="00494194"/>
    <w:rsid w:val="0049428D"/>
    <w:rsid w:val="00494397"/>
    <w:rsid w:val="0049444D"/>
    <w:rsid w:val="004945C2"/>
    <w:rsid w:val="00494812"/>
    <w:rsid w:val="00494C4E"/>
    <w:rsid w:val="00494CE6"/>
    <w:rsid w:val="00494E25"/>
    <w:rsid w:val="00494EBF"/>
    <w:rsid w:val="00494F0A"/>
    <w:rsid w:val="00494FA4"/>
    <w:rsid w:val="004950E7"/>
    <w:rsid w:val="00495120"/>
    <w:rsid w:val="0049529B"/>
    <w:rsid w:val="004952AC"/>
    <w:rsid w:val="0049567D"/>
    <w:rsid w:val="004956D1"/>
    <w:rsid w:val="00495758"/>
    <w:rsid w:val="00495B50"/>
    <w:rsid w:val="00495DBF"/>
    <w:rsid w:val="00495F36"/>
    <w:rsid w:val="00495F60"/>
    <w:rsid w:val="00496202"/>
    <w:rsid w:val="0049624E"/>
    <w:rsid w:val="004962D4"/>
    <w:rsid w:val="00496350"/>
    <w:rsid w:val="00496485"/>
    <w:rsid w:val="00496696"/>
    <w:rsid w:val="00496697"/>
    <w:rsid w:val="004966F1"/>
    <w:rsid w:val="00496762"/>
    <w:rsid w:val="004967B2"/>
    <w:rsid w:val="00496926"/>
    <w:rsid w:val="00496956"/>
    <w:rsid w:val="00496A26"/>
    <w:rsid w:val="00496A4A"/>
    <w:rsid w:val="00496EB7"/>
    <w:rsid w:val="0049705D"/>
    <w:rsid w:val="00497232"/>
    <w:rsid w:val="0049723F"/>
    <w:rsid w:val="004974B3"/>
    <w:rsid w:val="004974E4"/>
    <w:rsid w:val="00497616"/>
    <w:rsid w:val="0049764E"/>
    <w:rsid w:val="004976EB"/>
    <w:rsid w:val="004977FA"/>
    <w:rsid w:val="00497948"/>
    <w:rsid w:val="00497B20"/>
    <w:rsid w:val="00497CD9"/>
    <w:rsid w:val="00497D7B"/>
    <w:rsid w:val="00497ECF"/>
    <w:rsid w:val="004A0066"/>
    <w:rsid w:val="004A0094"/>
    <w:rsid w:val="004A01BD"/>
    <w:rsid w:val="004A02C5"/>
    <w:rsid w:val="004A02F5"/>
    <w:rsid w:val="004A0327"/>
    <w:rsid w:val="004A0377"/>
    <w:rsid w:val="004A04D7"/>
    <w:rsid w:val="004A0502"/>
    <w:rsid w:val="004A05B1"/>
    <w:rsid w:val="004A079D"/>
    <w:rsid w:val="004A07E8"/>
    <w:rsid w:val="004A07FD"/>
    <w:rsid w:val="004A08DF"/>
    <w:rsid w:val="004A0CA5"/>
    <w:rsid w:val="004A0D3D"/>
    <w:rsid w:val="004A0FD7"/>
    <w:rsid w:val="004A1014"/>
    <w:rsid w:val="004A136A"/>
    <w:rsid w:val="004A1461"/>
    <w:rsid w:val="004A14FE"/>
    <w:rsid w:val="004A150D"/>
    <w:rsid w:val="004A169B"/>
    <w:rsid w:val="004A177E"/>
    <w:rsid w:val="004A1BE7"/>
    <w:rsid w:val="004A1C85"/>
    <w:rsid w:val="004A1EA4"/>
    <w:rsid w:val="004A1FAC"/>
    <w:rsid w:val="004A1FC0"/>
    <w:rsid w:val="004A20EE"/>
    <w:rsid w:val="004A21D4"/>
    <w:rsid w:val="004A2299"/>
    <w:rsid w:val="004A2780"/>
    <w:rsid w:val="004A2BBB"/>
    <w:rsid w:val="004A2D24"/>
    <w:rsid w:val="004A2D5F"/>
    <w:rsid w:val="004A3055"/>
    <w:rsid w:val="004A3539"/>
    <w:rsid w:val="004A358B"/>
    <w:rsid w:val="004A36D6"/>
    <w:rsid w:val="004A375D"/>
    <w:rsid w:val="004A382C"/>
    <w:rsid w:val="004A3A1D"/>
    <w:rsid w:val="004A3A7E"/>
    <w:rsid w:val="004A3C3E"/>
    <w:rsid w:val="004A3D10"/>
    <w:rsid w:val="004A407D"/>
    <w:rsid w:val="004A40A1"/>
    <w:rsid w:val="004A4232"/>
    <w:rsid w:val="004A42F8"/>
    <w:rsid w:val="004A431D"/>
    <w:rsid w:val="004A44A8"/>
    <w:rsid w:val="004A4558"/>
    <w:rsid w:val="004A459D"/>
    <w:rsid w:val="004A4878"/>
    <w:rsid w:val="004A496A"/>
    <w:rsid w:val="004A4A3F"/>
    <w:rsid w:val="004A4B96"/>
    <w:rsid w:val="004A4F0D"/>
    <w:rsid w:val="004A50D3"/>
    <w:rsid w:val="004A51D2"/>
    <w:rsid w:val="004A52E2"/>
    <w:rsid w:val="004A5417"/>
    <w:rsid w:val="004A541A"/>
    <w:rsid w:val="004A55E9"/>
    <w:rsid w:val="004A5661"/>
    <w:rsid w:val="004A566C"/>
    <w:rsid w:val="004A5727"/>
    <w:rsid w:val="004A575D"/>
    <w:rsid w:val="004A5766"/>
    <w:rsid w:val="004A5CDA"/>
    <w:rsid w:val="004A5E58"/>
    <w:rsid w:val="004A5E9A"/>
    <w:rsid w:val="004A63D0"/>
    <w:rsid w:val="004A63DC"/>
    <w:rsid w:val="004A64C6"/>
    <w:rsid w:val="004A68BD"/>
    <w:rsid w:val="004A68FF"/>
    <w:rsid w:val="004A698D"/>
    <w:rsid w:val="004A69CC"/>
    <w:rsid w:val="004A6A7F"/>
    <w:rsid w:val="004A6FE7"/>
    <w:rsid w:val="004A713E"/>
    <w:rsid w:val="004A720E"/>
    <w:rsid w:val="004A731F"/>
    <w:rsid w:val="004A7433"/>
    <w:rsid w:val="004A7A16"/>
    <w:rsid w:val="004A7AA2"/>
    <w:rsid w:val="004A7B81"/>
    <w:rsid w:val="004A7D4C"/>
    <w:rsid w:val="004A7EFF"/>
    <w:rsid w:val="004A7F7E"/>
    <w:rsid w:val="004A7FC6"/>
    <w:rsid w:val="004B02CC"/>
    <w:rsid w:val="004B036D"/>
    <w:rsid w:val="004B03B2"/>
    <w:rsid w:val="004B0697"/>
    <w:rsid w:val="004B09E5"/>
    <w:rsid w:val="004B09F3"/>
    <w:rsid w:val="004B0E57"/>
    <w:rsid w:val="004B160D"/>
    <w:rsid w:val="004B194B"/>
    <w:rsid w:val="004B1990"/>
    <w:rsid w:val="004B1D53"/>
    <w:rsid w:val="004B20EB"/>
    <w:rsid w:val="004B20FF"/>
    <w:rsid w:val="004B21C1"/>
    <w:rsid w:val="004B244D"/>
    <w:rsid w:val="004B246D"/>
    <w:rsid w:val="004B277F"/>
    <w:rsid w:val="004B27C8"/>
    <w:rsid w:val="004B2919"/>
    <w:rsid w:val="004B299C"/>
    <w:rsid w:val="004B2D73"/>
    <w:rsid w:val="004B37ED"/>
    <w:rsid w:val="004B391B"/>
    <w:rsid w:val="004B3A6D"/>
    <w:rsid w:val="004B3B73"/>
    <w:rsid w:val="004B3BE3"/>
    <w:rsid w:val="004B3D03"/>
    <w:rsid w:val="004B3D5E"/>
    <w:rsid w:val="004B3DE8"/>
    <w:rsid w:val="004B3ED2"/>
    <w:rsid w:val="004B40CB"/>
    <w:rsid w:val="004B4254"/>
    <w:rsid w:val="004B442C"/>
    <w:rsid w:val="004B4449"/>
    <w:rsid w:val="004B44A4"/>
    <w:rsid w:val="004B45BA"/>
    <w:rsid w:val="004B48D2"/>
    <w:rsid w:val="004B4C93"/>
    <w:rsid w:val="004B4DE0"/>
    <w:rsid w:val="004B4F77"/>
    <w:rsid w:val="004B4FFE"/>
    <w:rsid w:val="004B5023"/>
    <w:rsid w:val="004B5121"/>
    <w:rsid w:val="004B5529"/>
    <w:rsid w:val="004B5534"/>
    <w:rsid w:val="004B5629"/>
    <w:rsid w:val="004B56B1"/>
    <w:rsid w:val="004B5706"/>
    <w:rsid w:val="004B5801"/>
    <w:rsid w:val="004B5886"/>
    <w:rsid w:val="004B59F0"/>
    <w:rsid w:val="004B5A8F"/>
    <w:rsid w:val="004B5B35"/>
    <w:rsid w:val="004B5DE4"/>
    <w:rsid w:val="004B603F"/>
    <w:rsid w:val="004B60B0"/>
    <w:rsid w:val="004B6189"/>
    <w:rsid w:val="004B6215"/>
    <w:rsid w:val="004B63F7"/>
    <w:rsid w:val="004B6468"/>
    <w:rsid w:val="004B64D4"/>
    <w:rsid w:val="004B65DE"/>
    <w:rsid w:val="004B66DF"/>
    <w:rsid w:val="004B675A"/>
    <w:rsid w:val="004B67FF"/>
    <w:rsid w:val="004B6839"/>
    <w:rsid w:val="004B6955"/>
    <w:rsid w:val="004B6ADC"/>
    <w:rsid w:val="004B6DD6"/>
    <w:rsid w:val="004B7061"/>
    <w:rsid w:val="004B7179"/>
    <w:rsid w:val="004B7243"/>
    <w:rsid w:val="004B72EE"/>
    <w:rsid w:val="004B73F0"/>
    <w:rsid w:val="004B75BB"/>
    <w:rsid w:val="004B7657"/>
    <w:rsid w:val="004B7946"/>
    <w:rsid w:val="004B7B97"/>
    <w:rsid w:val="004B7C0A"/>
    <w:rsid w:val="004C007B"/>
    <w:rsid w:val="004C0173"/>
    <w:rsid w:val="004C0335"/>
    <w:rsid w:val="004C042A"/>
    <w:rsid w:val="004C04C1"/>
    <w:rsid w:val="004C04F8"/>
    <w:rsid w:val="004C0850"/>
    <w:rsid w:val="004C08F2"/>
    <w:rsid w:val="004C0F57"/>
    <w:rsid w:val="004C1059"/>
    <w:rsid w:val="004C134F"/>
    <w:rsid w:val="004C17BB"/>
    <w:rsid w:val="004C17C1"/>
    <w:rsid w:val="004C1943"/>
    <w:rsid w:val="004C197D"/>
    <w:rsid w:val="004C1A3E"/>
    <w:rsid w:val="004C1BC4"/>
    <w:rsid w:val="004C1C84"/>
    <w:rsid w:val="004C1DCA"/>
    <w:rsid w:val="004C2251"/>
    <w:rsid w:val="004C2291"/>
    <w:rsid w:val="004C22FF"/>
    <w:rsid w:val="004C272C"/>
    <w:rsid w:val="004C295E"/>
    <w:rsid w:val="004C2980"/>
    <w:rsid w:val="004C2B9B"/>
    <w:rsid w:val="004C2DA3"/>
    <w:rsid w:val="004C2EEB"/>
    <w:rsid w:val="004C3099"/>
    <w:rsid w:val="004C3202"/>
    <w:rsid w:val="004C3327"/>
    <w:rsid w:val="004C334E"/>
    <w:rsid w:val="004C34C2"/>
    <w:rsid w:val="004C364F"/>
    <w:rsid w:val="004C3BEB"/>
    <w:rsid w:val="004C3F58"/>
    <w:rsid w:val="004C3F84"/>
    <w:rsid w:val="004C4288"/>
    <w:rsid w:val="004C42E0"/>
    <w:rsid w:val="004C4347"/>
    <w:rsid w:val="004C4457"/>
    <w:rsid w:val="004C4502"/>
    <w:rsid w:val="004C4695"/>
    <w:rsid w:val="004C477D"/>
    <w:rsid w:val="004C49A3"/>
    <w:rsid w:val="004C4A24"/>
    <w:rsid w:val="004C4B84"/>
    <w:rsid w:val="004C4C40"/>
    <w:rsid w:val="004C4C43"/>
    <w:rsid w:val="004C4F7B"/>
    <w:rsid w:val="004C507E"/>
    <w:rsid w:val="004C51BB"/>
    <w:rsid w:val="004C5281"/>
    <w:rsid w:val="004C52A9"/>
    <w:rsid w:val="004C5370"/>
    <w:rsid w:val="004C544A"/>
    <w:rsid w:val="004C5539"/>
    <w:rsid w:val="004C56A2"/>
    <w:rsid w:val="004C57DB"/>
    <w:rsid w:val="004C57E4"/>
    <w:rsid w:val="004C581A"/>
    <w:rsid w:val="004C5829"/>
    <w:rsid w:val="004C5AA8"/>
    <w:rsid w:val="004C5C13"/>
    <w:rsid w:val="004C5D61"/>
    <w:rsid w:val="004C5E6B"/>
    <w:rsid w:val="004C5ED1"/>
    <w:rsid w:val="004C5EE4"/>
    <w:rsid w:val="004C5F6A"/>
    <w:rsid w:val="004C6096"/>
    <w:rsid w:val="004C61AE"/>
    <w:rsid w:val="004C62C9"/>
    <w:rsid w:val="004C62D8"/>
    <w:rsid w:val="004C64B5"/>
    <w:rsid w:val="004C69F4"/>
    <w:rsid w:val="004C6D84"/>
    <w:rsid w:val="004C6DE2"/>
    <w:rsid w:val="004C6E77"/>
    <w:rsid w:val="004C742B"/>
    <w:rsid w:val="004C7567"/>
    <w:rsid w:val="004C7657"/>
    <w:rsid w:val="004C7792"/>
    <w:rsid w:val="004C78DD"/>
    <w:rsid w:val="004C7A7A"/>
    <w:rsid w:val="004C7C86"/>
    <w:rsid w:val="004C7D1A"/>
    <w:rsid w:val="004C7E0B"/>
    <w:rsid w:val="004C7F69"/>
    <w:rsid w:val="004D0072"/>
    <w:rsid w:val="004D011E"/>
    <w:rsid w:val="004D0198"/>
    <w:rsid w:val="004D01A4"/>
    <w:rsid w:val="004D03E6"/>
    <w:rsid w:val="004D07CF"/>
    <w:rsid w:val="004D0AD8"/>
    <w:rsid w:val="004D0C9D"/>
    <w:rsid w:val="004D0E1C"/>
    <w:rsid w:val="004D1354"/>
    <w:rsid w:val="004D150D"/>
    <w:rsid w:val="004D1542"/>
    <w:rsid w:val="004D183D"/>
    <w:rsid w:val="004D1C01"/>
    <w:rsid w:val="004D1CDE"/>
    <w:rsid w:val="004D1D89"/>
    <w:rsid w:val="004D1DA8"/>
    <w:rsid w:val="004D1DE3"/>
    <w:rsid w:val="004D2023"/>
    <w:rsid w:val="004D2228"/>
    <w:rsid w:val="004D22AB"/>
    <w:rsid w:val="004D24AD"/>
    <w:rsid w:val="004D24C1"/>
    <w:rsid w:val="004D24D5"/>
    <w:rsid w:val="004D2593"/>
    <w:rsid w:val="004D27C2"/>
    <w:rsid w:val="004D2B73"/>
    <w:rsid w:val="004D2C55"/>
    <w:rsid w:val="004D2DFC"/>
    <w:rsid w:val="004D2E36"/>
    <w:rsid w:val="004D2E58"/>
    <w:rsid w:val="004D2F05"/>
    <w:rsid w:val="004D30D1"/>
    <w:rsid w:val="004D34AF"/>
    <w:rsid w:val="004D3554"/>
    <w:rsid w:val="004D362B"/>
    <w:rsid w:val="004D37C1"/>
    <w:rsid w:val="004D3A86"/>
    <w:rsid w:val="004D3B82"/>
    <w:rsid w:val="004D3CAA"/>
    <w:rsid w:val="004D3D4A"/>
    <w:rsid w:val="004D3F6D"/>
    <w:rsid w:val="004D3FAF"/>
    <w:rsid w:val="004D422F"/>
    <w:rsid w:val="004D4233"/>
    <w:rsid w:val="004D42B6"/>
    <w:rsid w:val="004D4392"/>
    <w:rsid w:val="004D473D"/>
    <w:rsid w:val="004D4771"/>
    <w:rsid w:val="004D48B9"/>
    <w:rsid w:val="004D48CB"/>
    <w:rsid w:val="004D4B3B"/>
    <w:rsid w:val="004D4F18"/>
    <w:rsid w:val="004D4FFA"/>
    <w:rsid w:val="004D559D"/>
    <w:rsid w:val="004D56CC"/>
    <w:rsid w:val="004D56F5"/>
    <w:rsid w:val="004D5750"/>
    <w:rsid w:val="004D59A6"/>
    <w:rsid w:val="004D5BF6"/>
    <w:rsid w:val="004D5CD1"/>
    <w:rsid w:val="004D5DAE"/>
    <w:rsid w:val="004D5DE0"/>
    <w:rsid w:val="004D5EB5"/>
    <w:rsid w:val="004D60E4"/>
    <w:rsid w:val="004D60FE"/>
    <w:rsid w:val="004D666C"/>
    <w:rsid w:val="004D66C8"/>
    <w:rsid w:val="004D69FF"/>
    <w:rsid w:val="004D6ECC"/>
    <w:rsid w:val="004D7176"/>
    <w:rsid w:val="004D71F2"/>
    <w:rsid w:val="004D729A"/>
    <w:rsid w:val="004D7460"/>
    <w:rsid w:val="004D76D2"/>
    <w:rsid w:val="004D7799"/>
    <w:rsid w:val="004D7917"/>
    <w:rsid w:val="004D7A91"/>
    <w:rsid w:val="004D7C08"/>
    <w:rsid w:val="004D7DAD"/>
    <w:rsid w:val="004D7DBF"/>
    <w:rsid w:val="004D7E05"/>
    <w:rsid w:val="004D7F19"/>
    <w:rsid w:val="004E0131"/>
    <w:rsid w:val="004E019D"/>
    <w:rsid w:val="004E06B5"/>
    <w:rsid w:val="004E08B6"/>
    <w:rsid w:val="004E08C5"/>
    <w:rsid w:val="004E0B51"/>
    <w:rsid w:val="004E0CD6"/>
    <w:rsid w:val="004E0EC1"/>
    <w:rsid w:val="004E0EC9"/>
    <w:rsid w:val="004E0FF2"/>
    <w:rsid w:val="004E1027"/>
    <w:rsid w:val="004E12D7"/>
    <w:rsid w:val="004E13F2"/>
    <w:rsid w:val="004E166A"/>
    <w:rsid w:val="004E1A45"/>
    <w:rsid w:val="004E1C22"/>
    <w:rsid w:val="004E1D98"/>
    <w:rsid w:val="004E1F0A"/>
    <w:rsid w:val="004E1FA9"/>
    <w:rsid w:val="004E221B"/>
    <w:rsid w:val="004E222A"/>
    <w:rsid w:val="004E226E"/>
    <w:rsid w:val="004E2409"/>
    <w:rsid w:val="004E2434"/>
    <w:rsid w:val="004E2568"/>
    <w:rsid w:val="004E2771"/>
    <w:rsid w:val="004E29E3"/>
    <w:rsid w:val="004E2AE7"/>
    <w:rsid w:val="004E2C6C"/>
    <w:rsid w:val="004E2D83"/>
    <w:rsid w:val="004E3129"/>
    <w:rsid w:val="004E32B1"/>
    <w:rsid w:val="004E3810"/>
    <w:rsid w:val="004E396E"/>
    <w:rsid w:val="004E3E30"/>
    <w:rsid w:val="004E3E3F"/>
    <w:rsid w:val="004E3F17"/>
    <w:rsid w:val="004E3FB1"/>
    <w:rsid w:val="004E407C"/>
    <w:rsid w:val="004E421C"/>
    <w:rsid w:val="004E430E"/>
    <w:rsid w:val="004E43D8"/>
    <w:rsid w:val="004E4747"/>
    <w:rsid w:val="004E4833"/>
    <w:rsid w:val="004E49CF"/>
    <w:rsid w:val="004E4C5A"/>
    <w:rsid w:val="004E4EA3"/>
    <w:rsid w:val="004E5112"/>
    <w:rsid w:val="004E52D9"/>
    <w:rsid w:val="004E54DC"/>
    <w:rsid w:val="004E5551"/>
    <w:rsid w:val="004E55E7"/>
    <w:rsid w:val="004E5689"/>
    <w:rsid w:val="004E56AF"/>
    <w:rsid w:val="004E5A87"/>
    <w:rsid w:val="004E5A99"/>
    <w:rsid w:val="004E5E24"/>
    <w:rsid w:val="004E5F5A"/>
    <w:rsid w:val="004E5FAC"/>
    <w:rsid w:val="004E6324"/>
    <w:rsid w:val="004E6635"/>
    <w:rsid w:val="004E6928"/>
    <w:rsid w:val="004E6AFF"/>
    <w:rsid w:val="004E6C5C"/>
    <w:rsid w:val="004E6ED6"/>
    <w:rsid w:val="004E6F74"/>
    <w:rsid w:val="004E70A3"/>
    <w:rsid w:val="004E70C9"/>
    <w:rsid w:val="004E7856"/>
    <w:rsid w:val="004E7A78"/>
    <w:rsid w:val="004E7AA7"/>
    <w:rsid w:val="004E7AEB"/>
    <w:rsid w:val="004E7D34"/>
    <w:rsid w:val="004E7DD3"/>
    <w:rsid w:val="004E7EF4"/>
    <w:rsid w:val="004F0045"/>
    <w:rsid w:val="004F01E3"/>
    <w:rsid w:val="004F0284"/>
    <w:rsid w:val="004F032A"/>
    <w:rsid w:val="004F0816"/>
    <w:rsid w:val="004F0A0B"/>
    <w:rsid w:val="004F0D64"/>
    <w:rsid w:val="004F0F69"/>
    <w:rsid w:val="004F1458"/>
    <w:rsid w:val="004F158C"/>
    <w:rsid w:val="004F1619"/>
    <w:rsid w:val="004F17BE"/>
    <w:rsid w:val="004F19BA"/>
    <w:rsid w:val="004F19D6"/>
    <w:rsid w:val="004F1DDA"/>
    <w:rsid w:val="004F242D"/>
    <w:rsid w:val="004F246A"/>
    <w:rsid w:val="004F2877"/>
    <w:rsid w:val="004F28B7"/>
    <w:rsid w:val="004F28E0"/>
    <w:rsid w:val="004F2AC9"/>
    <w:rsid w:val="004F2B1D"/>
    <w:rsid w:val="004F2B72"/>
    <w:rsid w:val="004F2ED1"/>
    <w:rsid w:val="004F30C1"/>
    <w:rsid w:val="004F3318"/>
    <w:rsid w:val="004F3449"/>
    <w:rsid w:val="004F35BC"/>
    <w:rsid w:val="004F35DA"/>
    <w:rsid w:val="004F37AF"/>
    <w:rsid w:val="004F3852"/>
    <w:rsid w:val="004F3AB2"/>
    <w:rsid w:val="004F3BEB"/>
    <w:rsid w:val="004F3C40"/>
    <w:rsid w:val="004F3EB3"/>
    <w:rsid w:val="004F40C4"/>
    <w:rsid w:val="004F41CC"/>
    <w:rsid w:val="004F4296"/>
    <w:rsid w:val="004F43C5"/>
    <w:rsid w:val="004F445A"/>
    <w:rsid w:val="004F45D2"/>
    <w:rsid w:val="004F4613"/>
    <w:rsid w:val="004F4650"/>
    <w:rsid w:val="004F46E2"/>
    <w:rsid w:val="004F496C"/>
    <w:rsid w:val="004F4BC0"/>
    <w:rsid w:val="004F4C0F"/>
    <w:rsid w:val="004F4E45"/>
    <w:rsid w:val="004F4F55"/>
    <w:rsid w:val="004F505C"/>
    <w:rsid w:val="004F5256"/>
    <w:rsid w:val="004F5523"/>
    <w:rsid w:val="004F5838"/>
    <w:rsid w:val="004F59D1"/>
    <w:rsid w:val="004F5A4A"/>
    <w:rsid w:val="004F5A7C"/>
    <w:rsid w:val="004F5D05"/>
    <w:rsid w:val="004F5D48"/>
    <w:rsid w:val="004F5D5C"/>
    <w:rsid w:val="004F5DB6"/>
    <w:rsid w:val="004F5DC9"/>
    <w:rsid w:val="004F6157"/>
    <w:rsid w:val="004F63B5"/>
    <w:rsid w:val="004F642F"/>
    <w:rsid w:val="004F651D"/>
    <w:rsid w:val="004F66E7"/>
    <w:rsid w:val="004F6949"/>
    <w:rsid w:val="004F6BEA"/>
    <w:rsid w:val="004F6DA3"/>
    <w:rsid w:val="004F6FFB"/>
    <w:rsid w:val="004F7285"/>
    <w:rsid w:val="004F74E1"/>
    <w:rsid w:val="004F752A"/>
    <w:rsid w:val="004F7650"/>
    <w:rsid w:val="004F7719"/>
    <w:rsid w:val="004F775A"/>
    <w:rsid w:val="004F7A41"/>
    <w:rsid w:val="004F7B0C"/>
    <w:rsid w:val="004F7D10"/>
    <w:rsid w:val="004F7E40"/>
    <w:rsid w:val="004F7EFF"/>
    <w:rsid w:val="004F7F9F"/>
    <w:rsid w:val="005004A7"/>
    <w:rsid w:val="00500560"/>
    <w:rsid w:val="0050069C"/>
    <w:rsid w:val="005006BE"/>
    <w:rsid w:val="005007CB"/>
    <w:rsid w:val="0050080F"/>
    <w:rsid w:val="00500A57"/>
    <w:rsid w:val="00500D15"/>
    <w:rsid w:val="00500FBB"/>
    <w:rsid w:val="00501096"/>
    <w:rsid w:val="00501303"/>
    <w:rsid w:val="0050135B"/>
    <w:rsid w:val="00501382"/>
    <w:rsid w:val="0050146B"/>
    <w:rsid w:val="005014B9"/>
    <w:rsid w:val="005016A5"/>
    <w:rsid w:val="0050176A"/>
    <w:rsid w:val="0050182E"/>
    <w:rsid w:val="005019A3"/>
    <w:rsid w:val="00501A35"/>
    <w:rsid w:val="00501AF9"/>
    <w:rsid w:val="00501B9F"/>
    <w:rsid w:val="00501F88"/>
    <w:rsid w:val="00502327"/>
    <w:rsid w:val="0050232F"/>
    <w:rsid w:val="005024EA"/>
    <w:rsid w:val="00502623"/>
    <w:rsid w:val="00502999"/>
    <w:rsid w:val="00502A8C"/>
    <w:rsid w:val="00502C1E"/>
    <w:rsid w:val="00503159"/>
    <w:rsid w:val="00503300"/>
    <w:rsid w:val="0050347E"/>
    <w:rsid w:val="00503571"/>
    <w:rsid w:val="00503699"/>
    <w:rsid w:val="00503760"/>
    <w:rsid w:val="0050399D"/>
    <w:rsid w:val="005039D7"/>
    <w:rsid w:val="005041C4"/>
    <w:rsid w:val="0050422F"/>
    <w:rsid w:val="00504312"/>
    <w:rsid w:val="005044BA"/>
    <w:rsid w:val="0050481F"/>
    <w:rsid w:val="00504856"/>
    <w:rsid w:val="00504891"/>
    <w:rsid w:val="005048DD"/>
    <w:rsid w:val="005049C6"/>
    <w:rsid w:val="00504B61"/>
    <w:rsid w:val="00504C6B"/>
    <w:rsid w:val="00504EDA"/>
    <w:rsid w:val="005050C7"/>
    <w:rsid w:val="0050518A"/>
    <w:rsid w:val="0050531D"/>
    <w:rsid w:val="00505599"/>
    <w:rsid w:val="00505AD0"/>
    <w:rsid w:val="00505BAF"/>
    <w:rsid w:val="00505E15"/>
    <w:rsid w:val="005060F5"/>
    <w:rsid w:val="00506103"/>
    <w:rsid w:val="005067F6"/>
    <w:rsid w:val="0050680B"/>
    <w:rsid w:val="00506895"/>
    <w:rsid w:val="00506A69"/>
    <w:rsid w:val="00506BD7"/>
    <w:rsid w:val="00506D1B"/>
    <w:rsid w:val="0050730C"/>
    <w:rsid w:val="0050744A"/>
    <w:rsid w:val="005075DF"/>
    <w:rsid w:val="005076A8"/>
    <w:rsid w:val="00507758"/>
    <w:rsid w:val="00507AA6"/>
    <w:rsid w:val="00507EDB"/>
    <w:rsid w:val="0051003B"/>
    <w:rsid w:val="005102ED"/>
    <w:rsid w:val="0051044D"/>
    <w:rsid w:val="0051045B"/>
    <w:rsid w:val="0051048A"/>
    <w:rsid w:val="00510657"/>
    <w:rsid w:val="00510903"/>
    <w:rsid w:val="0051093F"/>
    <w:rsid w:val="005109FA"/>
    <w:rsid w:val="00510C15"/>
    <w:rsid w:val="00510D60"/>
    <w:rsid w:val="00510D78"/>
    <w:rsid w:val="00511244"/>
    <w:rsid w:val="0051129F"/>
    <w:rsid w:val="005113A2"/>
    <w:rsid w:val="005119EB"/>
    <w:rsid w:val="00511B85"/>
    <w:rsid w:val="00511DF5"/>
    <w:rsid w:val="00511E07"/>
    <w:rsid w:val="00511FF6"/>
    <w:rsid w:val="005120B2"/>
    <w:rsid w:val="00512250"/>
    <w:rsid w:val="0051236D"/>
    <w:rsid w:val="00512402"/>
    <w:rsid w:val="00512577"/>
    <w:rsid w:val="005127A4"/>
    <w:rsid w:val="005127C2"/>
    <w:rsid w:val="00512899"/>
    <w:rsid w:val="00512A41"/>
    <w:rsid w:val="00512A6C"/>
    <w:rsid w:val="00512CCE"/>
    <w:rsid w:val="005133C0"/>
    <w:rsid w:val="00513705"/>
    <w:rsid w:val="00513802"/>
    <w:rsid w:val="00513B3A"/>
    <w:rsid w:val="00513D73"/>
    <w:rsid w:val="00513DA9"/>
    <w:rsid w:val="00513EDE"/>
    <w:rsid w:val="00513FC0"/>
    <w:rsid w:val="00514093"/>
    <w:rsid w:val="005142FE"/>
    <w:rsid w:val="00514391"/>
    <w:rsid w:val="0051445A"/>
    <w:rsid w:val="00514506"/>
    <w:rsid w:val="0051453C"/>
    <w:rsid w:val="0051461A"/>
    <w:rsid w:val="00514738"/>
    <w:rsid w:val="005147FF"/>
    <w:rsid w:val="005148EE"/>
    <w:rsid w:val="00514A83"/>
    <w:rsid w:val="00514BD4"/>
    <w:rsid w:val="00514D12"/>
    <w:rsid w:val="00514F6D"/>
    <w:rsid w:val="00515113"/>
    <w:rsid w:val="0051518D"/>
    <w:rsid w:val="00515319"/>
    <w:rsid w:val="00515371"/>
    <w:rsid w:val="00515444"/>
    <w:rsid w:val="00515678"/>
    <w:rsid w:val="0051590A"/>
    <w:rsid w:val="00515949"/>
    <w:rsid w:val="00515985"/>
    <w:rsid w:val="00515CE6"/>
    <w:rsid w:val="00515DA7"/>
    <w:rsid w:val="00515DCF"/>
    <w:rsid w:val="00515E7C"/>
    <w:rsid w:val="00515F21"/>
    <w:rsid w:val="0051605B"/>
    <w:rsid w:val="00516123"/>
    <w:rsid w:val="005161C6"/>
    <w:rsid w:val="00516207"/>
    <w:rsid w:val="0051648F"/>
    <w:rsid w:val="00516495"/>
    <w:rsid w:val="00516635"/>
    <w:rsid w:val="00516679"/>
    <w:rsid w:val="00516740"/>
    <w:rsid w:val="005168D7"/>
    <w:rsid w:val="00516A54"/>
    <w:rsid w:val="00516ACD"/>
    <w:rsid w:val="00516AD2"/>
    <w:rsid w:val="00516BFF"/>
    <w:rsid w:val="00516C43"/>
    <w:rsid w:val="00516D9B"/>
    <w:rsid w:val="00516DA1"/>
    <w:rsid w:val="00516EA7"/>
    <w:rsid w:val="00516F33"/>
    <w:rsid w:val="00517043"/>
    <w:rsid w:val="00517097"/>
    <w:rsid w:val="0051752E"/>
    <w:rsid w:val="0051756B"/>
    <w:rsid w:val="005175FB"/>
    <w:rsid w:val="005179E0"/>
    <w:rsid w:val="00517A13"/>
    <w:rsid w:val="00517A2A"/>
    <w:rsid w:val="00517A3A"/>
    <w:rsid w:val="00517C3C"/>
    <w:rsid w:val="00517C96"/>
    <w:rsid w:val="005205C0"/>
    <w:rsid w:val="0052071B"/>
    <w:rsid w:val="0052072C"/>
    <w:rsid w:val="00520762"/>
    <w:rsid w:val="005208C9"/>
    <w:rsid w:val="00520951"/>
    <w:rsid w:val="00520A69"/>
    <w:rsid w:val="00520BC1"/>
    <w:rsid w:val="00520DD9"/>
    <w:rsid w:val="00520E9A"/>
    <w:rsid w:val="0052102B"/>
    <w:rsid w:val="005210AB"/>
    <w:rsid w:val="00521128"/>
    <w:rsid w:val="00521605"/>
    <w:rsid w:val="00521612"/>
    <w:rsid w:val="00521713"/>
    <w:rsid w:val="00521753"/>
    <w:rsid w:val="00521848"/>
    <w:rsid w:val="00521854"/>
    <w:rsid w:val="005218BD"/>
    <w:rsid w:val="00521A48"/>
    <w:rsid w:val="00521A62"/>
    <w:rsid w:val="00521D4C"/>
    <w:rsid w:val="00521E32"/>
    <w:rsid w:val="00521E69"/>
    <w:rsid w:val="00522153"/>
    <w:rsid w:val="0052226D"/>
    <w:rsid w:val="00522547"/>
    <w:rsid w:val="00522824"/>
    <w:rsid w:val="00522832"/>
    <w:rsid w:val="0052291D"/>
    <w:rsid w:val="00522C95"/>
    <w:rsid w:val="00522DE4"/>
    <w:rsid w:val="00522E85"/>
    <w:rsid w:val="00522F9A"/>
    <w:rsid w:val="00522F9D"/>
    <w:rsid w:val="00522FFD"/>
    <w:rsid w:val="00523045"/>
    <w:rsid w:val="00523080"/>
    <w:rsid w:val="00523186"/>
    <w:rsid w:val="005231F4"/>
    <w:rsid w:val="00523750"/>
    <w:rsid w:val="00523BA8"/>
    <w:rsid w:val="00523C46"/>
    <w:rsid w:val="00523D41"/>
    <w:rsid w:val="00523DAD"/>
    <w:rsid w:val="00523DE8"/>
    <w:rsid w:val="00523F75"/>
    <w:rsid w:val="00523FC7"/>
    <w:rsid w:val="0052403C"/>
    <w:rsid w:val="005242D0"/>
    <w:rsid w:val="0052445A"/>
    <w:rsid w:val="005244A9"/>
    <w:rsid w:val="00524531"/>
    <w:rsid w:val="00524916"/>
    <w:rsid w:val="00524A6F"/>
    <w:rsid w:val="00524C5A"/>
    <w:rsid w:val="00524C6C"/>
    <w:rsid w:val="00524D25"/>
    <w:rsid w:val="00524FA8"/>
    <w:rsid w:val="005250DD"/>
    <w:rsid w:val="00525144"/>
    <w:rsid w:val="005253C2"/>
    <w:rsid w:val="00525491"/>
    <w:rsid w:val="00525534"/>
    <w:rsid w:val="00525580"/>
    <w:rsid w:val="0052566C"/>
    <w:rsid w:val="005257EE"/>
    <w:rsid w:val="0052585D"/>
    <w:rsid w:val="005258B3"/>
    <w:rsid w:val="00525A69"/>
    <w:rsid w:val="00525AD8"/>
    <w:rsid w:val="00525BB6"/>
    <w:rsid w:val="00525C89"/>
    <w:rsid w:val="00525E95"/>
    <w:rsid w:val="00526021"/>
    <w:rsid w:val="00526079"/>
    <w:rsid w:val="0052607D"/>
    <w:rsid w:val="005261E6"/>
    <w:rsid w:val="005263FC"/>
    <w:rsid w:val="0052675F"/>
    <w:rsid w:val="00526AFA"/>
    <w:rsid w:val="00526B27"/>
    <w:rsid w:val="00526B34"/>
    <w:rsid w:val="00526BC4"/>
    <w:rsid w:val="00526C32"/>
    <w:rsid w:val="00526CDF"/>
    <w:rsid w:val="00526EBC"/>
    <w:rsid w:val="005273C5"/>
    <w:rsid w:val="005273DB"/>
    <w:rsid w:val="0052757E"/>
    <w:rsid w:val="00527689"/>
    <w:rsid w:val="005276B1"/>
    <w:rsid w:val="00527845"/>
    <w:rsid w:val="00527D45"/>
    <w:rsid w:val="00527DA0"/>
    <w:rsid w:val="00527EBD"/>
    <w:rsid w:val="00527FFA"/>
    <w:rsid w:val="00530546"/>
    <w:rsid w:val="005305DD"/>
    <w:rsid w:val="005306F8"/>
    <w:rsid w:val="00530920"/>
    <w:rsid w:val="00530929"/>
    <w:rsid w:val="005309A8"/>
    <w:rsid w:val="005309D1"/>
    <w:rsid w:val="00530E0D"/>
    <w:rsid w:val="00530F34"/>
    <w:rsid w:val="00531053"/>
    <w:rsid w:val="005310A4"/>
    <w:rsid w:val="005311C6"/>
    <w:rsid w:val="0053124D"/>
    <w:rsid w:val="005312E7"/>
    <w:rsid w:val="00531382"/>
    <w:rsid w:val="00531749"/>
    <w:rsid w:val="0053198A"/>
    <w:rsid w:val="00531B61"/>
    <w:rsid w:val="00531C19"/>
    <w:rsid w:val="00531CC8"/>
    <w:rsid w:val="00531E1C"/>
    <w:rsid w:val="00531F6C"/>
    <w:rsid w:val="00532040"/>
    <w:rsid w:val="00532115"/>
    <w:rsid w:val="0053216A"/>
    <w:rsid w:val="00532274"/>
    <w:rsid w:val="0053280B"/>
    <w:rsid w:val="005328CA"/>
    <w:rsid w:val="00532992"/>
    <w:rsid w:val="005329DA"/>
    <w:rsid w:val="00532B47"/>
    <w:rsid w:val="00532C22"/>
    <w:rsid w:val="00532F79"/>
    <w:rsid w:val="00533178"/>
    <w:rsid w:val="0053323A"/>
    <w:rsid w:val="0053361B"/>
    <w:rsid w:val="0053365E"/>
    <w:rsid w:val="00533857"/>
    <w:rsid w:val="00533881"/>
    <w:rsid w:val="00533AA7"/>
    <w:rsid w:val="00533AD2"/>
    <w:rsid w:val="00534178"/>
    <w:rsid w:val="005341C2"/>
    <w:rsid w:val="0053490F"/>
    <w:rsid w:val="00534AB5"/>
    <w:rsid w:val="00534AE9"/>
    <w:rsid w:val="00534CFE"/>
    <w:rsid w:val="00534EAD"/>
    <w:rsid w:val="005351A4"/>
    <w:rsid w:val="0053534C"/>
    <w:rsid w:val="005353D8"/>
    <w:rsid w:val="00535592"/>
    <w:rsid w:val="00535679"/>
    <w:rsid w:val="00535936"/>
    <w:rsid w:val="00535A35"/>
    <w:rsid w:val="00535F67"/>
    <w:rsid w:val="00535FF8"/>
    <w:rsid w:val="0053601A"/>
    <w:rsid w:val="005362F5"/>
    <w:rsid w:val="00536363"/>
    <w:rsid w:val="0053639E"/>
    <w:rsid w:val="0053647F"/>
    <w:rsid w:val="00536798"/>
    <w:rsid w:val="005367BC"/>
    <w:rsid w:val="00536861"/>
    <w:rsid w:val="005368C0"/>
    <w:rsid w:val="0053699C"/>
    <w:rsid w:val="00536A03"/>
    <w:rsid w:val="00536AFA"/>
    <w:rsid w:val="00536BA9"/>
    <w:rsid w:val="00536BBB"/>
    <w:rsid w:val="00536C18"/>
    <w:rsid w:val="00536E43"/>
    <w:rsid w:val="00536E89"/>
    <w:rsid w:val="0053709F"/>
    <w:rsid w:val="0053721D"/>
    <w:rsid w:val="00537364"/>
    <w:rsid w:val="00537417"/>
    <w:rsid w:val="00537638"/>
    <w:rsid w:val="00537677"/>
    <w:rsid w:val="0053767A"/>
    <w:rsid w:val="00537830"/>
    <w:rsid w:val="00537834"/>
    <w:rsid w:val="0053787E"/>
    <w:rsid w:val="00537F7B"/>
    <w:rsid w:val="00540203"/>
    <w:rsid w:val="005404BE"/>
    <w:rsid w:val="0054052B"/>
    <w:rsid w:val="00540A7A"/>
    <w:rsid w:val="00540C8B"/>
    <w:rsid w:val="00540DC7"/>
    <w:rsid w:val="00540F70"/>
    <w:rsid w:val="00541083"/>
    <w:rsid w:val="00541119"/>
    <w:rsid w:val="0054112D"/>
    <w:rsid w:val="005411FF"/>
    <w:rsid w:val="0054132C"/>
    <w:rsid w:val="00541439"/>
    <w:rsid w:val="0054157B"/>
    <w:rsid w:val="005415CE"/>
    <w:rsid w:val="00541717"/>
    <w:rsid w:val="0054179E"/>
    <w:rsid w:val="005417AE"/>
    <w:rsid w:val="00541ABE"/>
    <w:rsid w:val="00541D22"/>
    <w:rsid w:val="00541E14"/>
    <w:rsid w:val="00541F10"/>
    <w:rsid w:val="00541F6E"/>
    <w:rsid w:val="00541F7A"/>
    <w:rsid w:val="00542211"/>
    <w:rsid w:val="00542323"/>
    <w:rsid w:val="00542489"/>
    <w:rsid w:val="005425CF"/>
    <w:rsid w:val="00542947"/>
    <w:rsid w:val="00542D40"/>
    <w:rsid w:val="00542E00"/>
    <w:rsid w:val="00543068"/>
    <w:rsid w:val="005430DE"/>
    <w:rsid w:val="005431ED"/>
    <w:rsid w:val="005433E0"/>
    <w:rsid w:val="005433EA"/>
    <w:rsid w:val="00543509"/>
    <w:rsid w:val="0054362D"/>
    <w:rsid w:val="00543672"/>
    <w:rsid w:val="005437BF"/>
    <w:rsid w:val="0054388D"/>
    <w:rsid w:val="00543B3B"/>
    <w:rsid w:val="00543C43"/>
    <w:rsid w:val="00543D0E"/>
    <w:rsid w:val="00543D27"/>
    <w:rsid w:val="00543E5E"/>
    <w:rsid w:val="005441E4"/>
    <w:rsid w:val="0054437A"/>
    <w:rsid w:val="0054438E"/>
    <w:rsid w:val="0054449D"/>
    <w:rsid w:val="0054452B"/>
    <w:rsid w:val="0054473D"/>
    <w:rsid w:val="005447B6"/>
    <w:rsid w:val="00544DBA"/>
    <w:rsid w:val="00544F35"/>
    <w:rsid w:val="00544FDC"/>
    <w:rsid w:val="005451B6"/>
    <w:rsid w:val="005453DB"/>
    <w:rsid w:val="005453F0"/>
    <w:rsid w:val="00545433"/>
    <w:rsid w:val="00545698"/>
    <w:rsid w:val="00545B04"/>
    <w:rsid w:val="00545C88"/>
    <w:rsid w:val="00545EED"/>
    <w:rsid w:val="0054614D"/>
    <w:rsid w:val="0054620E"/>
    <w:rsid w:val="0054627F"/>
    <w:rsid w:val="005467ED"/>
    <w:rsid w:val="00546BB8"/>
    <w:rsid w:val="00546DE8"/>
    <w:rsid w:val="00546E6D"/>
    <w:rsid w:val="00546EA4"/>
    <w:rsid w:val="00546EB0"/>
    <w:rsid w:val="005473DC"/>
    <w:rsid w:val="005473F4"/>
    <w:rsid w:val="005473FA"/>
    <w:rsid w:val="0054753F"/>
    <w:rsid w:val="00547854"/>
    <w:rsid w:val="0054786E"/>
    <w:rsid w:val="005478DF"/>
    <w:rsid w:val="00547AC2"/>
    <w:rsid w:val="00547AF4"/>
    <w:rsid w:val="00547B8E"/>
    <w:rsid w:val="00547C45"/>
    <w:rsid w:val="00547D37"/>
    <w:rsid w:val="00547E57"/>
    <w:rsid w:val="00547EBE"/>
    <w:rsid w:val="00550352"/>
    <w:rsid w:val="00550551"/>
    <w:rsid w:val="00550622"/>
    <w:rsid w:val="0055091C"/>
    <w:rsid w:val="00550BAA"/>
    <w:rsid w:val="00550BDF"/>
    <w:rsid w:val="00550CFB"/>
    <w:rsid w:val="00550D40"/>
    <w:rsid w:val="0055147D"/>
    <w:rsid w:val="0055149A"/>
    <w:rsid w:val="00551507"/>
    <w:rsid w:val="005515F0"/>
    <w:rsid w:val="00551606"/>
    <w:rsid w:val="005516E6"/>
    <w:rsid w:val="00551757"/>
    <w:rsid w:val="005518AA"/>
    <w:rsid w:val="00551B77"/>
    <w:rsid w:val="00551DD2"/>
    <w:rsid w:val="00551F37"/>
    <w:rsid w:val="00552121"/>
    <w:rsid w:val="00552156"/>
    <w:rsid w:val="00552199"/>
    <w:rsid w:val="005521E1"/>
    <w:rsid w:val="005522AA"/>
    <w:rsid w:val="00552305"/>
    <w:rsid w:val="005523C9"/>
    <w:rsid w:val="005524C2"/>
    <w:rsid w:val="005524C4"/>
    <w:rsid w:val="005527CE"/>
    <w:rsid w:val="00552A1F"/>
    <w:rsid w:val="00552A8F"/>
    <w:rsid w:val="00552ADD"/>
    <w:rsid w:val="00552D16"/>
    <w:rsid w:val="00552D84"/>
    <w:rsid w:val="00552E62"/>
    <w:rsid w:val="00553015"/>
    <w:rsid w:val="00553059"/>
    <w:rsid w:val="00553116"/>
    <w:rsid w:val="0055356B"/>
    <w:rsid w:val="0055358F"/>
    <w:rsid w:val="0055361C"/>
    <w:rsid w:val="00553667"/>
    <w:rsid w:val="0055378B"/>
    <w:rsid w:val="005537C2"/>
    <w:rsid w:val="005537C5"/>
    <w:rsid w:val="00553B32"/>
    <w:rsid w:val="00553C3D"/>
    <w:rsid w:val="00553D59"/>
    <w:rsid w:val="005540BE"/>
    <w:rsid w:val="005540FA"/>
    <w:rsid w:val="00554237"/>
    <w:rsid w:val="00554279"/>
    <w:rsid w:val="0055444B"/>
    <w:rsid w:val="005545D2"/>
    <w:rsid w:val="0055485A"/>
    <w:rsid w:val="00554A3B"/>
    <w:rsid w:val="00554B77"/>
    <w:rsid w:val="00554C30"/>
    <w:rsid w:val="00554C58"/>
    <w:rsid w:val="00554F6C"/>
    <w:rsid w:val="005551E3"/>
    <w:rsid w:val="00555227"/>
    <w:rsid w:val="0055556E"/>
    <w:rsid w:val="0055557D"/>
    <w:rsid w:val="00555722"/>
    <w:rsid w:val="005558D5"/>
    <w:rsid w:val="00555B4F"/>
    <w:rsid w:val="00555C31"/>
    <w:rsid w:val="00555C3A"/>
    <w:rsid w:val="00555C4A"/>
    <w:rsid w:val="00555EAD"/>
    <w:rsid w:val="00555FEF"/>
    <w:rsid w:val="0055627E"/>
    <w:rsid w:val="005562A0"/>
    <w:rsid w:val="005562E5"/>
    <w:rsid w:val="0055643A"/>
    <w:rsid w:val="0055643E"/>
    <w:rsid w:val="00556498"/>
    <w:rsid w:val="00556884"/>
    <w:rsid w:val="00556B5E"/>
    <w:rsid w:val="00556C84"/>
    <w:rsid w:val="00556DA3"/>
    <w:rsid w:val="00556DB5"/>
    <w:rsid w:val="005570A3"/>
    <w:rsid w:val="00557366"/>
    <w:rsid w:val="005573E1"/>
    <w:rsid w:val="0055761A"/>
    <w:rsid w:val="00557796"/>
    <w:rsid w:val="00557A56"/>
    <w:rsid w:val="00557A75"/>
    <w:rsid w:val="00557AD9"/>
    <w:rsid w:val="00557FCF"/>
    <w:rsid w:val="00557FE9"/>
    <w:rsid w:val="00557FF5"/>
    <w:rsid w:val="00560046"/>
    <w:rsid w:val="005601C5"/>
    <w:rsid w:val="00560247"/>
    <w:rsid w:val="00560595"/>
    <w:rsid w:val="005606B1"/>
    <w:rsid w:val="005606FD"/>
    <w:rsid w:val="00560792"/>
    <w:rsid w:val="00560D59"/>
    <w:rsid w:val="00560EF2"/>
    <w:rsid w:val="00561127"/>
    <w:rsid w:val="0056126D"/>
    <w:rsid w:val="005614F7"/>
    <w:rsid w:val="0056174A"/>
    <w:rsid w:val="00561948"/>
    <w:rsid w:val="00561C99"/>
    <w:rsid w:val="00561FAD"/>
    <w:rsid w:val="00562080"/>
    <w:rsid w:val="005622E8"/>
    <w:rsid w:val="00562429"/>
    <w:rsid w:val="005626DA"/>
    <w:rsid w:val="00562753"/>
    <w:rsid w:val="00562B0F"/>
    <w:rsid w:val="00562D41"/>
    <w:rsid w:val="00562D8F"/>
    <w:rsid w:val="00562F04"/>
    <w:rsid w:val="00562FB3"/>
    <w:rsid w:val="0056305C"/>
    <w:rsid w:val="005630A0"/>
    <w:rsid w:val="005632EF"/>
    <w:rsid w:val="00563379"/>
    <w:rsid w:val="005637BD"/>
    <w:rsid w:val="00563830"/>
    <w:rsid w:val="00563857"/>
    <w:rsid w:val="00563892"/>
    <w:rsid w:val="0056396F"/>
    <w:rsid w:val="00563A14"/>
    <w:rsid w:val="00563A46"/>
    <w:rsid w:val="00563A8A"/>
    <w:rsid w:val="00563CB8"/>
    <w:rsid w:val="00563D0D"/>
    <w:rsid w:val="00563E05"/>
    <w:rsid w:val="00563F18"/>
    <w:rsid w:val="005640C6"/>
    <w:rsid w:val="005643EE"/>
    <w:rsid w:val="0056471C"/>
    <w:rsid w:val="0056481A"/>
    <w:rsid w:val="00564884"/>
    <w:rsid w:val="00564C91"/>
    <w:rsid w:val="00564D37"/>
    <w:rsid w:val="00564E95"/>
    <w:rsid w:val="00564F56"/>
    <w:rsid w:val="00565480"/>
    <w:rsid w:val="005656CC"/>
    <w:rsid w:val="005657B7"/>
    <w:rsid w:val="0056592A"/>
    <w:rsid w:val="00565952"/>
    <w:rsid w:val="005659BC"/>
    <w:rsid w:val="00565EBE"/>
    <w:rsid w:val="0056631D"/>
    <w:rsid w:val="005663D5"/>
    <w:rsid w:val="0056644E"/>
    <w:rsid w:val="0056662B"/>
    <w:rsid w:val="005667C8"/>
    <w:rsid w:val="00566A41"/>
    <w:rsid w:val="00566A79"/>
    <w:rsid w:val="00566C71"/>
    <w:rsid w:val="00566EF2"/>
    <w:rsid w:val="00566FE2"/>
    <w:rsid w:val="005673CC"/>
    <w:rsid w:val="0056748E"/>
    <w:rsid w:val="00567511"/>
    <w:rsid w:val="0056758E"/>
    <w:rsid w:val="0056786F"/>
    <w:rsid w:val="0056796F"/>
    <w:rsid w:val="005679C6"/>
    <w:rsid w:val="00567B04"/>
    <w:rsid w:val="00567BEF"/>
    <w:rsid w:val="00567C51"/>
    <w:rsid w:val="00567C8C"/>
    <w:rsid w:val="00567F3C"/>
    <w:rsid w:val="0057003C"/>
    <w:rsid w:val="00570194"/>
    <w:rsid w:val="0057023B"/>
    <w:rsid w:val="0057027B"/>
    <w:rsid w:val="00570313"/>
    <w:rsid w:val="00570889"/>
    <w:rsid w:val="00570A7F"/>
    <w:rsid w:val="00570B2C"/>
    <w:rsid w:val="00570CA4"/>
    <w:rsid w:val="00570D35"/>
    <w:rsid w:val="00570D5E"/>
    <w:rsid w:val="00570E57"/>
    <w:rsid w:val="00570E66"/>
    <w:rsid w:val="00571194"/>
    <w:rsid w:val="005711B4"/>
    <w:rsid w:val="005716DD"/>
    <w:rsid w:val="0057172E"/>
    <w:rsid w:val="0057190D"/>
    <w:rsid w:val="00571D57"/>
    <w:rsid w:val="00571DF9"/>
    <w:rsid w:val="00571E8E"/>
    <w:rsid w:val="00571FA2"/>
    <w:rsid w:val="005722FC"/>
    <w:rsid w:val="005725C3"/>
    <w:rsid w:val="005726EB"/>
    <w:rsid w:val="0057277E"/>
    <w:rsid w:val="0057297A"/>
    <w:rsid w:val="00572D7C"/>
    <w:rsid w:val="00573221"/>
    <w:rsid w:val="0057326E"/>
    <w:rsid w:val="00573578"/>
    <w:rsid w:val="005736EE"/>
    <w:rsid w:val="00573721"/>
    <w:rsid w:val="00573723"/>
    <w:rsid w:val="005737B0"/>
    <w:rsid w:val="0057388C"/>
    <w:rsid w:val="00573A1E"/>
    <w:rsid w:val="00573AE7"/>
    <w:rsid w:val="00573B94"/>
    <w:rsid w:val="00573BE5"/>
    <w:rsid w:val="00573C0C"/>
    <w:rsid w:val="00573C88"/>
    <w:rsid w:val="00573DB7"/>
    <w:rsid w:val="00573DF9"/>
    <w:rsid w:val="005740D1"/>
    <w:rsid w:val="00574363"/>
    <w:rsid w:val="00574412"/>
    <w:rsid w:val="005744FC"/>
    <w:rsid w:val="0057483D"/>
    <w:rsid w:val="00574BB5"/>
    <w:rsid w:val="00574C35"/>
    <w:rsid w:val="00574C92"/>
    <w:rsid w:val="00574CAA"/>
    <w:rsid w:val="00574D29"/>
    <w:rsid w:val="005750BA"/>
    <w:rsid w:val="005752BC"/>
    <w:rsid w:val="0057585B"/>
    <w:rsid w:val="00575892"/>
    <w:rsid w:val="00575A13"/>
    <w:rsid w:val="00575AB9"/>
    <w:rsid w:val="00575B10"/>
    <w:rsid w:val="00575C89"/>
    <w:rsid w:val="00575F33"/>
    <w:rsid w:val="00576019"/>
    <w:rsid w:val="005760D5"/>
    <w:rsid w:val="00576395"/>
    <w:rsid w:val="005763F2"/>
    <w:rsid w:val="0057645B"/>
    <w:rsid w:val="005764D4"/>
    <w:rsid w:val="0057657C"/>
    <w:rsid w:val="005767E3"/>
    <w:rsid w:val="00576890"/>
    <w:rsid w:val="0057698F"/>
    <w:rsid w:val="00576DBF"/>
    <w:rsid w:val="00576E1F"/>
    <w:rsid w:val="00577043"/>
    <w:rsid w:val="005771B3"/>
    <w:rsid w:val="0057758A"/>
    <w:rsid w:val="0057760C"/>
    <w:rsid w:val="0057795F"/>
    <w:rsid w:val="00577BBE"/>
    <w:rsid w:val="00577CD2"/>
    <w:rsid w:val="00577D5D"/>
    <w:rsid w:val="00577FED"/>
    <w:rsid w:val="00580020"/>
    <w:rsid w:val="00580094"/>
    <w:rsid w:val="00580846"/>
    <w:rsid w:val="00580BCE"/>
    <w:rsid w:val="00580D14"/>
    <w:rsid w:val="00580D3C"/>
    <w:rsid w:val="00580E51"/>
    <w:rsid w:val="00580EEF"/>
    <w:rsid w:val="00580FE8"/>
    <w:rsid w:val="0058106D"/>
    <w:rsid w:val="0058110E"/>
    <w:rsid w:val="00581228"/>
    <w:rsid w:val="0058127A"/>
    <w:rsid w:val="00581397"/>
    <w:rsid w:val="00581503"/>
    <w:rsid w:val="00581511"/>
    <w:rsid w:val="005815B6"/>
    <w:rsid w:val="00581666"/>
    <w:rsid w:val="00581788"/>
    <w:rsid w:val="00581B3F"/>
    <w:rsid w:val="00581C5C"/>
    <w:rsid w:val="00581CA8"/>
    <w:rsid w:val="00581D46"/>
    <w:rsid w:val="00581D96"/>
    <w:rsid w:val="00581E3C"/>
    <w:rsid w:val="00581F1A"/>
    <w:rsid w:val="00581F4D"/>
    <w:rsid w:val="00581FC4"/>
    <w:rsid w:val="0058240F"/>
    <w:rsid w:val="00582542"/>
    <w:rsid w:val="00582A73"/>
    <w:rsid w:val="00582AA6"/>
    <w:rsid w:val="00582ADD"/>
    <w:rsid w:val="00582AEB"/>
    <w:rsid w:val="00582B08"/>
    <w:rsid w:val="00582DF9"/>
    <w:rsid w:val="00582E65"/>
    <w:rsid w:val="0058313E"/>
    <w:rsid w:val="005833DF"/>
    <w:rsid w:val="0058341C"/>
    <w:rsid w:val="0058346E"/>
    <w:rsid w:val="005834F3"/>
    <w:rsid w:val="005836C4"/>
    <w:rsid w:val="00583735"/>
    <w:rsid w:val="00583761"/>
    <w:rsid w:val="00583901"/>
    <w:rsid w:val="00583C47"/>
    <w:rsid w:val="00583D55"/>
    <w:rsid w:val="00583E2E"/>
    <w:rsid w:val="005840A1"/>
    <w:rsid w:val="0058410D"/>
    <w:rsid w:val="005841B2"/>
    <w:rsid w:val="00584435"/>
    <w:rsid w:val="005844ED"/>
    <w:rsid w:val="00584821"/>
    <w:rsid w:val="005848FB"/>
    <w:rsid w:val="00584B7F"/>
    <w:rsid w:val="00584C0C"/>
    <w:rsid w:val="00584C35"/>
    <w:rsid w:val="00584CBB"/>
    <w:rsid w:val="00584EDD"/>
    <w:rsid w:val="00584EFB"/>
    <w:rsid w:val="00585200"/>
    <w:rsid w:val="0058529B"/>
    <w:rsid w:val="00585400"/>
    <w:rsid w:val="005854A5"/>
    <w:rsid w:val="005854F6"/>
    <w:rsid w:val="0058556B"/>
    <w:rsid w:val="0058561D"/>
    <w:rsid w:val="00585961"/>
    <w:rsid w:val="00585A5B"/>
    <w:rsid w:val="00585EDC"/>
    <w:rsid w:val="00585F2B"/>
    <w:rsid w:val="005860AF"/>
    <w:rsid w:val="0058613F"/>
    <w:rsid w:val="005861BB"/>
    <w:rsid w:val="005861C1"/>
    <w:rsid w:val="00586223"/>
    <w:rsid w:val="005863CF"/>
    <w:rsid w:val="005864CC"/>
    <w:rsid w:val="0058650B"/>
    <w:rsid w:val="005865F1"/>
    <w:rsid w:val="0058660F"/>
    <w:rsid w:val="0058681E"/>
    <w:rsid w:val="0058682D"/>
    <w:rsid w:val="005868D9"/>
    <w:rsid w:val="00586A3D"/>
    <w:rsid w:val="00586B99"/>
    <w:rsid w:val="00586BCB"/>
    <w:rsid w:val="00586D30"/>
    <w:rsid w:val="00586D6E"/>
    <w:rsid w:val="00586DBF"/>
    <w:rsid w:val="00587546"/>
    <w:rsid w:val="005875FF"/>
    <w:rsid w:val="00587660"/>
    <w:rsid w:val="00587979"/>
    <w:rsid w:val="00587983"/>
    <w:rsid w:val="00587992"/>
    <w:rsid w:val="00587B4A"/>
    <w:rsid w:val="00587B73"/>
    <w:rsid w:val="00587C79"/>
    <w:rsid w:val="00587CAE"/>
    <w:rsid w:val="005903AB"/>
    <w:rsid w:val="0059046E"/>
    <w:rsid w:val="0059065E"/>
    <w:rsid w:val="005906B5"/>
    <w:rsid w:val="00590815"/>
    <w:rsid w:val="00590B05"/>
    <w:rsid w:val="00590B17"/>
    <w:rsid w:val="00590B92"/>
    <w:rsid w:val="00590CCD"/>
    <w:rsid w:val="00590E4D"/>
    <w:rsid w:val="005913B5"/>
    <w:rsid w:val="005913CA"/>
    <w:rsid w:val="005914C2"/>
    <w:rsid w:val="00591828"/>
    <w:rsid w:val="00591CEE"/>
    <w:rsid w:val="00591FD5"/>
    <w:rsid w:val="00592414"/>
    <w:rsid w:val="0059261D"/>
    <w:rsid w:val="0059273C"/>
    <w:rsid w:val="00592B81"/>
    <w:rsid w:val="00592BDE"/>
    <w:rsid w:val="00592E6D"/>
    <w:rsid w:val="005932EB"/>
    <w:rsid w:val="0059345B"/>
    <w:rsid w:val="00593716"/>
    <w:rsid w:val="00593B71"/>
    <w:rsid w:val="00593D6E"/>
    <w:rsid w:val="00593D88"/>
    <w:rsid w:val="00594334"/>
    <w:rsid w:val="00594379"/>
    <w:rsid w:val="005944BF"/>
    <w:rsid w:val="00594612"/>
    <w:rsid w:val="00594842"/>
    <w:rsid w:val="00594BB6"/>
    <w:rsid w:val="00594C6F"/>
    <w:rsid w:val="00594E8E"/>
    <w:rsid w:val="00595058"/>
    <w:rsid w:val="00595135"/>
    <w:rsid w:val="005952BF"/>
    <w:rsid w:val="0059570B"/>
    <w:rsid w:val="00595C47"/>
    <w:rsid w:val="00595D9E"/>
    <w:rsid w:val="00595E2F"/>
    <w:rsid w:val="00595E4C"/>
    <w:rsid w:val="005962F6"/>
    <w:rsid w:val="00596353"/>
    <w:rsid w:val="00596AB7"/>
    <w:rsid w:val="00596C55"/>
    <w:rsid w:val="00596CD2"/>
    <w:rsid w:val="00596F2F"/>
    <w:rsid w:val="00596FD4"/>
    <w:rsid w:val="0059733C"/>
    <w:rsid w:val="00597410"/>
    <w:rsid w:val="00597852"/>
    <w:rsid w:val="005979C9"/>
    <w:rsid w:val="00597F62"/>
    <w:rsid w:val="00597FB2"/>
    <w:rsid w:val="005A00F2"/>
    <w:rsid w:val="005A043A"/>
    <w:rsid w:val="005A0490"/>
    <w:rsid w:val="005A05C9"/>
    <w:rsid w:val="005A05CD"/>
    <w:rsid w:val="005A073C"/>
    <w:rsid w:val="005A075F"/>
    <w:rsid w:val="005A0A5F"/>
    <w:rsid w:val="005A0C87"/>
    <w:rsid w:val="005A0CAB"/>
    <w:rsid w:val="005A0DB0"/>
    <w:rsid w:val="005A0E19"/>
    <w:rsid w:val="005A106A"/>
    <w:rsid w:val="005A1268"/>
    <w:rsid w:val="005A14EA"/>
    <w:rsid w:val="005A168A"/>
    <w:rsid w:val="005A18AF"/>
    <w:rsid w:val="005A1ACE"/>
    <w:rsid w:val="005A1B29"/>
    <w:rsid w:val="005A1D02"/>
    <w:rsid w:val="005A1D83"/>
    <w:rsid w:val="005A1DC4"/>
    <w:rsid w:val="005A1DF9"/>
    <w:rsid w:val="005A2161"/>
    <w:rsid w:val="005A220F"/>
    <w:rsid w:val="005A22BA"/>
    <w:rsid w:val="005A2946"/>
    <w:rsid w:val="005A297D"/>
    <w:rsid w:val="005A2B50"/>
    <w:rsid w:val="005A2D63"/>
    <w:rsid w:val="005A2DF0"/>
    <w:rsid w:val="005A2E30"/>
    <w:rsid w:val="005A3105"/>
    <w:rsid w:val="005A33C6"/>
    <w:rsid w:val="005A3971"/>
    <w:rsid w:val="005A3C78"/>
    <w:rsid w:val="005A3D8A"/>
    <w:rsid w:val="005A3D94"/>
    <w:rsid w:val="005A3DAA"/>
    <w:rsid w:val="005A3E38"/>
    <w:rsid w:val="005A3F12"/>
    <w:rsid w:val="005A3FAE"/>
    <w:rsid w:val="005A3FDD"/>
    <w:rsid w:val="005A401D"/>
    <w:rsid w:val="005A4046"/>
    <w:rsid w:val="005A41B9"/>
    <w:rsid w:val="005A41EA"/>
    <w:rsid w:val="005A4234"/>
    <w:rsid w:val="005A4315"/>
    <w:rsid w:val="005A43D4"/>
    <w:rsid w:val="005A4622"/>
    <w:rsid w:val="005A4671"/>
    <w:rsid w:val="005A4687"/>
    <w:rsid w:val="005A473F"/>
    <w:rsid w:val="005A4876"/>
    <w:rsid w:val="005A48FB"/>
    <w:rsid w:val="005A4973"/>
    <w:rsid w:val="005A4C88"/>
    <w:rsid w:val="005A4C92"/>
    <w:rsid w:val="005A4CB1"/>
    <w:rsid w:val="005A4FCF"/>
    <w:rsid w:val="005A51E3"/>
    <w:rsid w:val="005A53AE"/>
    <w:rsid w:val="005A57FD"/>
    <w:rsid w:val="005A5946"/>
    <w:rsid w:val="005A5991"/>
    <w:rsid w:val="005A5BEC"/>
    <w:rsid w:val="005A5D9E"/>
    <w:rsid w:val="005A5EFA"/>
    <w:rsid w:val="005A5F90"/>
    <w:rsid w:val="005A60C9"/>
    <w:rsid w:val="005A618B"/>
    <w:rsid w:val="005A61E8"/>
    <w:rsid w:val="005A6250"/>
    <w:rsid w:val="005A625D"/>
    <w:rsid w:val="005A62FF"/>
    <w:rsid w:val="005A646D"/>
    <w:rsid w:val="005A653B"/>
    <w:rsid w:val="005A673A"/>
    <w:rsid w:val="005A6772"/>
    <w:rsid w:val="005A67F5"/>
    <w:rsid w:val="005A6801"/>
    <w:rsid w:val="005A68E8"/>
    <w:rsid w:val="005A69F9"/>
    <w:rsid w:val="005A6A87"/>
    <w:rsid w:val="005A6C93"/>
    <w:rsid w:val="005A6CB9"/>
    <w:rsid w:val="005A6F07"/>
    <w:rsid w:val="005A6F6F"/>
    <w:rsid w:val="005A7016"/>
    <w:rsid w:val="005A736E"/>
    <w:rsid w:val="005A743A"/>
    <w:rsid w:val="005A7705"/>
    <w:rsid w:val="005A781C"/>
    <w:rsid w:val="005A7A10"/>
    <w:rsid w:val="005A7A7F"/>
    <w:rsid w:val="005A7D85"/>
    <w:rsid w:val="005A7DEA"/>
    <w:rsid w:val="005A7E9A"/>
    <w:rsid w:val="005B00F3"/>
    <w:rsid w:val="005B03B3"/>
    <w:rsid w:val="005B0429"/>
    <w:rsid w:val="005B088F"/>
    <w:rsid w:val="005B0A4D"/>
    <w:rsid w:val="005B0A64"/>
    <w:rsid w:val="005B0AF4"/>
    <w:rsid w:val="005B0AFD"/>
    <w:rsid w:val="005B0B18"/>
    <w:rsid w:val="005B0B74"/>
    <w:rsid w:val="005B0CBF"/>
    <w:rsid w:val="005B0D0B"/>
    <w:rsid w:val="005B0F06"/>
    <w:rsid w:val="005B13C1"/>
    <w:rsid w:val="005B16E3"/>
    <w:rsid w:val="005B1857"/>
    <w:rsid w:val="005B18F5"/>
    <w:rsid w:val="005B19A5"/>
    <w:rsid w:val="005B19F1"/>
    <w:rsid w:val="005B1B2C"/>
    <w:rsid w:val="005B1B65"/>
    <w:rsid w:val="005B1BF2"/>
    <w:rsid w:val="005B1D7C"/>
    <w:rsid w:val="005B201E"/>
    <w:rsid w:val="005B2339"/>
    <w:rsid w:val="005B24CB"/>
    <w:rsid w:val="005B2556"/>
    <w:rsid w:val="005B2829"/>
    <w:rsid w:val="005B28C8"/>
    <w:rsid w:val="005B294B"/>
    <w:rsid w:val="005B2A41"/>
    <w:rsid w:val="005B2DA9"/>
    <w:rsid w:val="005B30F6"/>
    <w:rsid w:val="005B30FE"/>
    <w:rsid w:val="005B321A"/>
    <w:rsid w:val="005B32E9"/>
    <w:rsid w:val="005B37D0"/>
    <w:rsid w:val="005B382B"/>
    <w:rsid w:val="005B38E8"/>
    <w:rsid w:val="005B39F1"/>
    <w:rsid w:val="005B3A22"/>
    <w:rsid w:val="005B3B02"/>
    <w:rsid w:val="005B3C85"/>
    <w:rsid w:val="005B3D53"/>
    <w:rsid w:val="005B3E1E"/>
    <w:rsid w:val="005B3E60"/>
    <w:rsid w:val="005B3EC9"/>
    <w:rsid w:val="005B3FD0"/>
    <w:rsid w:val="005B4121"/>
    <w:rsid w:val="005B4167"/>
    <w:rsid w:val="005B44C4"/>
    <w:rsid w:val="005B454D"/>
    <w:rsid w:val="005B4608"/>
    <w:rsid w:val="005B48F9"/>
    <w:rsid w:val="005B4FE0"/>
    <w:rsid w:val="005B5012"/>
    <w:rsid w:val="005B502B"/>
    <w:rsid w:val="005B509D"/>
    <w:rsid w:val="005B5264"/>
    <w:rsid w:val="005B529E"/>
    <w:rsid w:val="005B53B3"/>
    <w:rsid w:val="005B5404"/>
    <w:rsid w:val="005B5501"/>
    <w:rsid w:val="005B59A1"/>
    <w:rsid w:val="005B5A5F"/>
    <w:rsid w:val="005B5AAA"/>
    <w:rsid w:val="005B5CBC"/>
    <w:rsid w:val="005B5E93"/>
    <w:rsid w:val="005B5FDE"/>
    <w:rsid w:val="005B6216"/>
    <w:rsid w:val="005B663E"/>
    <w:rsid w:val="005B6BEE"/>
    <w:rsid w:val="005B6D30"/>
    <w:rsid w:val="005B6D52"/>
    <w:rsid w:val="005B6DEA"/>
    <w:rsid w:val="005B6F28"/>
    <w:rsid w:val="005B6FD1"/>
    <w:rsid w:val="005B6FE2"/>
    <w:rsid w:val="005B70AF"/>
    <w:rsid w:val="005B70F1"/>
    <w:rsid w:val="005B72D3"/>
    <w:rsid w:val="005B7627"/>
    <w:rsid w:val="005B7644"/>
    <w:rsid w:val="005B786E"/>
    <w:rsid w:val="005B79D9"/>
    <w:rsid w:val="005B7B6C"/>
    <w:rsid w:val="005B7C60"/>
    <w:rsid w:val="005B7CAE"/>
    <w:rsid w:val="005B7DC9"/>
    <w:rsid w:val="005B7DF2"/>
    <w:rsid w:val="005B7F33"/>
    <w:rsid w:val="005C03EF"/>
    <w:rsid w:val="005C04BB"/>
    <w:rsid w:val="005C05E4"/>
    <w:rsid w:val="005C060D"/>
    <w:rsid w:val="005C07DF"/>
    <w:rsid w:val="005C0FA8"/>
    <w:rsid w:val="005C0FF2"/>
    <w:rsid w:val="005C13A8"/>
    <w:rsid w:val="005C14D3"/>
    <w:rsid w:val="005C1879"/>
    <w:rsid w:val="005C1AAC"/>
    <w:rsid w:val="005C1E35"/>
    <w:rsid w:val="005C1E86"/>
    <w:rsid w:val="005C1E88"/>
    <w:rsid w:val="005C1EF7"/>
    <w:rsid w:val="005C21CA"/>
    <w:rsid w:val="005C26B3"/>
    <w:rsid w:val="005C2840"/>
    <w:rsid w:val="005C28CA"/>
    <w:rsid w:val="005C2AE3"/>
    <w:rsid w:val="005C2B58"/>
    <w:rsid w:val="005C2B83"/>
    <w:rsid w:val="005C2BA9"/>
    <w:rsid w:val="005C2EBC"/>
    <w:rsid w:val="005C2EF9"/>
    <w:rsid w:val="005C3433"/>
    <w:rsid w:val="005C3666"/>
    <w:rsid w:val="005C372B"/>
    <w:rsid w:val="005C3BB6"/>
    <w:rsid w:val="005C3EB3"/>
    <w:rsid w:val="005C4011"/>
    <w:rsid w:val="005C41D6"/>
    <w:rsid w:val="005C4566"/>
    <w:rsid w:val="005C459A"/>
    <w:rsid w:val="005C4676"/>
    <w:rsid w:val="005C4987"/>
    <w:rsid w:val="005C49E2"/>
    <w:rsid w:val="005C49E7"/>
    <w:rsid w:val="005C4AAF"/>
    <w:rsid w:val="005C4AC4"/>
    <w:rsid w:val="005C4AD9"/>
    <w:rsid w:val="005C4B04"/>
    <w:rsid w:val="005C4CA7"/>
    <w:rsid w:val="005C5568"/>
    <w:rsid w:val="005C578A"/>
    <w:rsid w:val="005C5BA0"/>
    <w:rsid w:val="005C5C5F"/>
    <w:rsid w:val="005C5CD6"/>
    <w:rsid w:val="005C6044"/>
    <w:rsid w:val="005C609C"/>
    <w:rsid w:val="005C60FB"/>
    <w:rsid w:val="005C6780"/>
    <w:rsid w:val="005C6896"/>
    <w:rsid w:val="005C6B68"/>
    <w:rsid w:val="005C6BAB"/>
    <w:rsid w:val="005C6BE8"/>
    <w:rsid w:val="005C7000"/>
    <w:rsid w:val="005C7163"/>
    <w:rsid w:val="005C747E"/>
    <w:rsid w:val="005C7924"/>
    <w:rsid w:val="005C7D62"/>
    <w:rsid w:val="005C7EDC"/>
    <w:rsid w:val="005D029D"/>
    <w:rsid w:val="005D05A0"/>
    <w:rsid w:val="005D0656"/>
    <w:rsid w:val="005D0668"/>
    <w:rsid w:val="005D06E8"/>
    <w:rsid w:val="005D07D1"/>
    <w:rsid w:val="005D07FE"/>
    <w:rsid w:val="005D08C9"/>
    <w:rsid w:val="005D0A6D"/>
    <w:rsid w:val="005D0D6E"/>
    <w:rsid w:val="005D0D8F"/>
    <w:rsid w:val="005D0E78"/>
    <w:rsid w:val="005D11B2"/>
    <w:rsid w:val="005D120E"/>
    <w:rsid w:val="005D144D"/>
    <w:rsid w:val="005D1823"/>
    <w:rsid w:val="005D1945"/>
    <w:rsid w:val="005D1CDA"/>
    <w:rsid w:val="005D1CFD"/>
    <w:rsid w:val="005D1D0E"/>
    <w:rsid w:val="005D1D83"/>
    <w:rsid w:val="005D1ECA"/>
    <w:rsid w:val="005D21AF"/>
    <w:rsid w:val="005D22FA"/>
    <w:rsid w:val="005D243D"/>
    <w:rsid w:val="005D257A"/>
    <w:rsid w:val="005D25E1"/>
    <w:rsid w:val="005D2705"/>
    <w:rsid w:val="005D272A"/>
    <w:rsid w:val="005D2824"/>
    <w:rsid w:val="005D2929"/>
    <w:rsid w:val="005D29A4"/>
    <w:rsid w:val="005D2BFF"/>
    <w:rsid w:val="005D2EA1"/>
    <w:rsid w:val="005D2ED6"/>
    <w:rsid w:val="005D3252"/>
    <w:rsid w:val="005D32D1"/>
    <w:rsid w:val="005D331A"/>
    <w:rsid w:val="005D367B"/>
    <w:rsid w:val="005D36D3"/>
    <w:rsid w:val="005D383D"/>
    <w:rsid w:val="005D38E7"/>
    <w:rsid w:val="005D3BC7"/>
    <w:rsid w:val="005D3CAE"/>
    <w:rsid w:val="005D3DFC"/>
    <w:rsid w:val="005D3E4E"/>
    <w:rsid w:val="005D3F52"/>
    <w:rsid w:val="005D424C"/>
    <w:rsid w:val="005D42D2"/>
    <w:rsid w:val="005D4526"/>
    <w:rsid w:val="005D45BA"/>
    <w:rsid w:val="005D48CB"/>
    <w:rsid w:val="005D48CE"/>
    <w:rsid w:val="005D48F8"/>
    <w:rsid w:val="005D4B04"/>
    <w:rsid w:val="005D4BD3"/>
    <w:rsid w:val="005D4E2A"/>
    <w:rsid w:val="005D4E4C"/>
    <w:rsid w:val="005D508A"/>
    <w:rsid w:val="005D5387"/>
    <w:rsid w:val="005D53F5"/>
    <w:rsid w:val="005D5447"/>
    <w:rsid w:val="005D5767"/>
    <w:rsid w:val="005D5932"/>
    <w:rsid w:val="005D5956"/>
    <w:rsid w:val="005D5ACC"/>
    <w:rsid w:val="005D5B22"/>
    <w:rsid w:val="005D5BF6"/>
    <w:rsid w:val="005D5E8C"/>
    <w:rsid w:val="005D5EAC"/>
    <w:rsid w:val="005D5EB4"/>
    <w:rsid w:val="005D621C"/>
    <w:rsid w:val="005D665B"/>
    <w:rsid w:val="005D66A6"/>
    <w:rsid w:val="005D66CF"/>
    <w:rsid w:val="005D672B"/>
    <w:rsid w:val="005D6B32"/>
    <w:rsid w:val="005D6C9F"/>
    <w:rsid w:val="005D6D71"/>
    <w:rsid w:val="005D6FA6"/>
    <w:rsid w:val="005D700C"/>
    <w:rsid w:val="005D7012"/>
    <w:rsid w:val="005D701F"/>
    <w:rsid w:val="005D73FD"/>
    <w:rsid w:val="005D7487"/>
    <w:rsid w:val="005D7509"/>
    <w:rsid w:val="005D7533"/>
    <w:rsid w:val="005D7572"/>
    <w:rsid w:val="005D760F"/>
    <w:rsid w:val="005D777E"/>
    <w:rsid w:val="005D77B3"/>
    <w:rsid w:val="005D78D9"/>
    <w:rsid w:val="005D7B3D"/>
    <w:rsid w:val="005E02E8"/>
    <w:rsid w:val="005E04AD"/>
    <w:rsid w:val="005E05AF"/>
    <w:rsid w:val="005E05B6"/>
    <w:rsid w:val="005E0624"/>
    <w:rsid w:val="005E06C6"/>
    <w:rsid w:val="005E0739"/>
    <w:rsid w:val="005E09B7"/>
    <w:rsid w:val="005E09F0"/>
    <w:rsid w:val="005E0B3E"/>
    <w:rsid w:val="005E0C4B"/>
    <w:rsid w:val="005E0D6E"/>
    <w:rsid w:val="005E1201"/>
    <w:rsid w:val="005E1333"/>
    <w:rsid w:val="005E13E2"/>
    <w:rsid w:val="005E19B8"/>
    <w:rsid w:val="005E1BBE"/>
    <w:rsid w:val="005E1BC5"/>
    <w:rsid w:val="005E1BD7"/>
    <w:rsid w:val="005E1BFC"/>
    <w:rsid w:val="005E1D13"/>
    <w:rsid w:val="005E1E8B"/>
    <w:rsid w:val="005E1EE3"/>
    <w:rsid w:val="005E20DA"/>
    <w:rsid w:val="005E23D0"/>
    <w:rsid w:val="005E2AAC"/>
    <w:rsid w:val="005E2B4D"/>
    <w:rsid w:val="005E2BE8"/>
    <w:rsid w:val="005E2E35"/>
    <w:rsid w:val="005E3005"/>
    <w:rsid w:val="005E30AE"/>
    <w:rsid w:val="005E35B5"/>
    <w:rsid w:val="005E377D"/>
    <w:rsid w:val="005E37F2"/>
    <w:rsid w:val="005E3985"/>
    <w:rsid w:val="005E3BD4"/>
    <w:rsid w:val="005E3D90"/>
    <w:rsid w:val="005E3F2D"/>
    <w:rsid w:val="005E3F49"/>
    <w:rsid w:val="005E3FF3"/>
    <w:rsid w:val="005E42F2"/>
    <w:rsid w:val="005E432B"/>
    <w:rsid w:val="005E4388"/>
    <w:rsid w:val="005E44E2"/>
    <w:rsid w:val="005E450C"/>
    <w:rsid w:val="005E482D"/>
    <w:rsid w:val="005E489E"/>
    <w:rsid w:val="005E4A1C"/>
    <w:rsid w:val="005E4A5C"/>
    <w:rsid w:val="005E4D27"/>
    <w:rsid w:val="005E50CB"/>
    <w:rsid w:val="005E512D"/>
    <w:rsid w:val="005E5207"/>
    <w:rsid w:val="005E525E"/>
    <w:rsid w:val="005E5369"/>
    <w:rsid w:val="005E550B"/>
    <w:rsid w:val="005E56D4"/>
    <w:rsid w:val="005E5B7C"/>
    <w:rsid w:val="005E5C9B"/>
    <w:rsid w:val="005E5DD9"/>
    <w:rsid w:val="005E5F2C"/>
    <w:rsid w:val="005E5FA8"/>
    <w:rsid w:val="005E618C"/>
    <w:rsid w:val="005E61A3"/>
    <w:rsid w:val="005E61B5"/>
    <w:rsid w:val="005E628A"/>
    <w:rsid w:val="005E653E"/>
    <w:rsid w:val="005E66F9"/>
    <w:rsid w:val="005E67AE"/>
    <w:rsid w:val="005E67EB"/>
    <w:rsid w:val="005E6843"/>
    <w:rsid w:val="005E686A"/>
    <w:rsid w:val="005E6A66"/>
    <w:rsid w:val="005E6D5A"/>
    <w:rsid w:val="005E6E50"/>
    <w:rsid w:val="005E6F3E"/>
    <w:rsid w:val="005E7270"/>
    <w:rsid w:val="005E72C0"/>
    <w:rsid w:val="005E72EF"/>
    <w:rsid w:val="005E73D9"/>
    <w:rsid w:val="005E74A7"/>
    <w:rsid w:val="005E74B7"/>
    <w:rsid w:val="005E756E"/>
    <w:rsid w:val="005E778F"/>
    <w:rsid w:val="005E7A33"/>
    <w:rsid w:val="005E7AFD"/>
    <w:rsid w:val="005E7D2B"/>
    <w:rsid w:val="005E7E1F"/>
    <w:rsid w:val="005E7F59"/>
    <w:rsid w:val="005F0231"/>
    <w:rsid w:val="005F02E1"/>
    <w:rsid w:val="005F0332"/>
    <w:rsid w:val="005F039D"/>
    <w:rsid w:val="005F043F"/>
    <w:rsid w:val="005F06B7"/>
    <w:rsid w:val="005F08F3"/>
    <w:rsid w:val="005F0A34"/>
    <w:rsid w:val="005F0BF0"/>
    <w:rsid w:val="005F0CF7"/>
    <w:rsid w:val="005F10B5"/>
    <w:rsid w:val="005F10C5"/>
    <w:rsid w:val="005F1213"/>
    <w:rsid w:val="005F13E5"/>
    <w:rsid w:val="005F15A9"/>
    <w:rsid w:val="005F15BC"/>
    <w:rsid w:val="005F1623"/>
    <w:rsid w:val="005F1771"/>
    <w:rsid w:val="005F17C5"/>
    <w:rsid w:val="005F18A6"/>
    <w:rsid w:val="005F1A5E"/>
    <w:rsid w:val="005F1BE0"/>
    <w:rsid w:val="005F1D33"/>
    <w:rsid w:val="005F1D79"/>
    <w:rsid w:val="005F1E2F"/>
    <w:rsid w:val="005F1E96"/>
    <w:rsid w:val="005F201C"/>
    <w:rsid w:val="005F2133"/>
    <w:rsid w:val="005F234E"/>
    <w:rsid w:val="005F23FA"/>
    <w:rsid w:val="005F240A"/>
    <w:rsid w:val="005F2485"/>
    <w:rsid w:val="005F29DA"/>
    <w:rsid w:val="005F2DDA"/>
    <w:rsid w:val="005F2F0F"/>
    <w:rsid w:val="005F3039"/>
    <w:rsid w:val="005F304C"/>
    <w:rsid w:val="005F31B0"/>
    <w:rsid w:val="005F3324"/>
    <w:rsid w:val="005F334D"/>
    <w:rsid w:val="005F38EC"/>
    <w:rsid w:val="005F38F1"/>
    <w:rsid w:val="005F3B94"/>
    <w:rsid w:val="005F3D49"/>
    <w:rsid w:val="005F3D5B"/>
    <w:rsid w:val="005F4121"/>
    <w:rsid w:val="005F426B"/>
    <w:rsid w:val="005F468D"/>
    <w:rsid w:val="005F47C5"/>
    <w:rsid w:val="005F4964"/>
    <w:rsid w:val="005F4DD7"/>
    <w:rsid w:val="005F4F1C"/>
    <w:rsid w:val="005F4F2C"/>
    <w:rsid w:val="005F4F42"/>
    <w:rsid w:val="005F4FFF"/>
    <w:rsid w:val="005F5044"/>
    <w:rsid w:val="005F5248"/>
    <w:rsid w:val="005F5422"/>
    <w:rsid w:val="005F545C"/>
    <w:rsid w:val="005F5517"/>
    <w:rsid w:val="005F552C"/>
    <w:rsid w:val="005F5594"/>
    <w:rsid w:val="005F559D"/>
    <w:rsid w:val="005F55D6"/>
    <w:rsid w:val="005F567F"/>
    <w:rsid w:val="005F5ABC"/>
    <w:rsid w:val="005F5C80"/>
    <w:rsid w:val="005F647C"/>
    <w:rsid w:val="005F65B2"/>
    <w:rsid w:val="005F66C4"/>
    <w:rsid w:val="005F67F3"/>
    <w:rsid w:val="005F6924"/>
    <w:rsid w:val="005F69CC"/>
    <w:rsid w:val="005F6AC9"/>
    <w:rsid w:val="005F6B90"/>
    <w:rsid w:val="005F6BA5"/>
    <w:rsid w:val="005F6C19"/>
    <w:rsid w:val="005F6C81"/>
    <w:rsid w:val="005F6DAF"/>
    <w:rsid w:val="005F6E5C"/>
    <w:rsid w:val="005F6F8B"/>
    <w:rsid w:val="005F6FE7"/>
    <w:rsid w:val="005F744B"/>
    <w:rsid w:val="005F7491"/>
    <w:rsid w:val="005F74CE"/>
    <w:rsid w:val="005F7AC5"/>
    <w:rsid w:val="005F7BC3"/>
    <w:rsid w:val="005F7D0D"/>
    <w:rsid w:val="005F7E92"/>
    <w:rsid w:val="006000DA"/>
    <w:rsid w:val="00600199"/>
    <w:rsid w:val="00600362"/>
    <w:rsid w:val="00600793"/>
    <w:rsid w:val="00600797"/>
    <w:rsid w:val="0060079F"/>
    <w:rsid w:val="00600927"/>
    <w:rsid w:val="006009A6"/>
    <w:rsid w:val="006009AB"/>
    <w:rsid w:val="00600CEA"/>
    <w:rsid w:val="00600FE8"/>
    <w:rsid w:val="006010EB"/>
    <w:rsid w:val="0060122F"/>
    <w:rsid w:val="006013D1"/>
    <w:rsid w:val="006018AF"/>
    <w:rsid w:val="00601A7E"/>
    <w:rsid w:val="00601ABB"/>
    <w:rsid w:val="00601DF6"/>
    <w:rsid w:val="00601E26"/>
    <w:rsid w:val="006020E2"/>
    <w:rsid w:val="006021BA"/>
    <w:rsid w:val="006021F8"/>
    <w:rsid w:val="006025E0"/>
    <w:rsid w:val="0060260B"/>
    <w:rsid w:val="00602846"/>
    <w:rsid w:val="006028A3"/>
    <w:rsid w:val="0060294C"/>
    <w:rsid w:val="00602C34"/>
    <w:rsid w:val="006032F4"/>
    <w:rsid w:val="00603412"/>
    <w:rsid w:val="00603554"/>
    <w:rsid w:val="006035D3"/>
    <w:rsid w:val="006035EF"/>
    <w:rsid w:val="00603649"/>
    <w:rsid w:val="006039CE"/>
    <w:rsid w:val="00603A3D"/>
    <w:rsid w:val="00603C89"/>
    <w:rsid w:val="00603E43"/>
    <w:rsid w:val="00603E4A"/>
    <w:rsid w:val="006041B3"/>
    <w:rsid w:val="00604474"/>
    <w:rsid w:val="00604484"/>
    <w:rsid w:val="00604A2B"/>
    <w:rsid w:val="00604A98"/>
    <w:rsid w:val="00604AAA"/>
    <w:rsid w:val="00604AE1"/>
    <w:rsid w:val="00605140"/>
    <w:rsid w:val="00605175"/>
    <w:rsid w:val="00605747"/>
    <w:rsid w:val="006057AB"/>
    <w:rsid w:val="006058BD"/>
    <w:rsid w:val="0060597A"/>
    <w:rsid w:val="00605BD9"/>
    <w:rsid w:val="00605D3F"/>
    <w:rsid w:val="006063C0"/>
    <w:rsid w:val="006063F4"/>
    <w:rsid w:val="006064C6"/>
    <w:rsid w:val="006065F8"/>
    <w:rsid w:val="00606663"/>
    <w:rsid w:val="00606BC4"/>
    <w:rsid w:val="0060723C"/>
    <w:rsid w:val="00607657"/>
    <w:rsid w:val="006076C7"/>
    <w:rsid w:val="00607763"/>
    <w:rsid w:val="00607AB0"/>
    <w:rsid w:val="00607F83"/>
    <w:rsid w:val="006101E8"/>
    <w:rsid w:val="0061022E"/>
    <w:rsid w:val="006102B5"/>
    <w:rsid w:val="0061041E"/>
    <w:rsid w:val="006108AE"/>
    <w:rsid w:val="00610969"/>
    <w:rsid w:val="00610D74"/>
    <w:rsid w:val="00610D9A"/>
    <w:rsid w:val="00610E13"/>
    <w:rsid w:val="00610EF4"/>
    <w:rsid w:val="0061111F"/>
    <w:rsid w:val="006115DB"/>
    <w:rsid w:val="0061166D"/>
    <w:rsid w:val="00611832"/>
    <w:rsid w:val="006118FF"/>
    <w:rsid w:val="00611CF1"/>
    <w:rsid w:val="00611D24"/>
    <w:rsid w:val="00611D55"/>
    <w:rsid w:val="00611E3F"/>
    <w:rsid w:val="00611F38"/>
    <w:rsid w:val="006121D2"/>
    <w:rsid w:val="00612342"/>
    <w:rsid w:val="006123A1"/>
    <w:rsid w:val="006123B0"/>
    <w:rsid w:val="00612483"/>
    <w:rsid w:val="00612493"/>
    <w:rsid w:val="0061250D"/>
    <w:rsid w:val="00612705"/>
    <w:rsid w:val="006127A6"/>
    <w:rsid w:val="00612A54"/>
    <w:rsid w:val="00612B17"/>
    <w:rsid w:val="00612CAA"/>
    <w:rsid w:val="00612D3B"/>
    <w:rsid w:val="00612DEB"/>
    <w:rsid w:val="00612E7E"/>
    <w:rsid w:val="0061302C"/>
    <w:rsid w:val="0061312B"/>
    <w:rsid w:val="006133CF"/>
    <w:rsid w:val="00613506"/>
    <w:rsid w:val="00613655"/>
    <w:rsid w:val="006136B7"/>
    <w:rsid w:val="00613947"/>
    <w:rsid w:val="00613BAE"/>
    <w:rsid w:val="00613BC1"/>
    <w:rsid w:val="00613D28"/>
    <w:rsid w:val="00613E6D"/>
    <w:rsid w:val="00614128"/>
    <w:rsid w:val="00614554"/>
    <w:rsid w:val="00614899"/>
    <w:rsid w:val="00614BB8"/>
    <w:rsid w:val="00614E12"/>
    <w:rsid w:val="00614E9A"/>
    <w:rsid w:val="00614E9D"/>
    <w:rsid w:val="00614ED0"/>
    <w:rsid w:val="00614F33"/>
    <w:rsid w:val="006150E3"/>
    <w:rsid w:val="00615507"/>
    <w:rsid w:val="0061573A"/>
    <w:rsid w:val="006157A3"/>
    <w:rsid w:val="006157FD"/>
    <w:rsid w:val="006158DA"/>
    <w:rsid w:val="00615A14"/>
    <w:rsid w:val="00615B53"/>
    <w:rsid w:val="00615C3F"/>
    <w:rsid w:val="00615E73"/>
    <w:rsid w:val="00615F3A"/>
    <w:rsid w:val="006160DB"/>
    <w:rsid w:val="0061645D"/>
    <w:rsid w:val="006169DE"/>
    <w:rsid w:val="00616AF5"/>
    <w:rsid w:val="00616CC2"/>
    <w:rsid w:val="00616D03"/>
    <w:rsid w:val="006171DF"/>
    <w:rsid w:val="00617398"/>
    <w:rsid w:val="006173A9"/>
    <w:rsid w:val="006174AF"/>
    <w:rsid w:val="00617836"/>
    <w:rsid w:val="00617882"/>
    <w:rsid w:val="006178A8"/>
    <w:rsid w:val="00617AFA"/>
    <w:rsid w:val="00617C14"/>
    <w:rsid w:val="00617DC4"/>
    <w:rsid w:val="00617EE1"/>
    <w:rsid w:val="00617F75"/>
    <w:rsid w:val="00617F9A"/>
    <w:rsid w:val="00617FA2"/>
    <w:rsid w:val="006200A1"/>
    <w:rsid w:val="006200DB"/>
    <w:rsid w:val="006203DC"/>
    <w:rsid w:val="006206DA"/>
    <w:rsid w:val="006208FE"/>
    <w:rsid w:val="006209F6"/>
    <w:rsid w:val="00620AD5"/>
    <w:rsid w:val="00620BC2"/>
    <w:rsid w:val="00620C71"/>
    <w:rsid w:val="00620D2D"/>
    <w:rsid w:val="00620E10"/>
    <w:rsid w:val="006210CA"/>
    <w:rsid w:val="0062127D"/>
    <w:rsid w:val="006214F3"/>
    <w:rsid w:val="006216CD"/>
    <w:rsid w:val="006216DD"/>
    <w:rsid w:val="006218CD"/>
    <w:rsid w:val="00621B60"/>
    <w:rsid w:val="00621B74"/>
    <w:rsid w:val="00621C84"/>
    <w:rsid w:val="00621F1D"/>
    <w:rsid w:val="00622328"/>
    <w:rsid w:val="0062235C"/>
    <w:rsid w:val="006224AD"/>
    <w:rsid w:val="00622793"/>
    <w:rsid w:val="006227B0"/>
    <w:rsid w:val="006227B4"/>
    <w:rsid w:val="00622834"/>
    <w:rsid w:val="0062297A"/>
    <w:rsid w:val="00622C1C"/>
    <w:rsid w:val="00622CB2"/>
    <w:rsid w:val="00622E96"/>
    <w:rsid w:val="00622EC1"/>
    <w:rsid w:val="00622F0D"/>
    <w:rsid w:val="00622FD7"/>
    <w:rsid w:val="00623459"/>
    <w:rsid w:val="0062368B"/>
    <w:rsid w:val="00623909"/>
    <w:rsid w:val="006239FF"/>
    <w:rsid w:val="00623A24"/>
    <w:rsid w:val="00623B81"/>
    <w:rsid w:val="00623B9B"/>
    <w:rsid w:val="00623BFF"/>
    <w:rsid w:val="00623CFD"/>
    <w:rsid w:val="00623DC6"/>
    <w:rsid w:val="00623E3F"/>
    <w:rsid w:val="00623F67"/>
    <w:rsid w:val="0062401D"/>
    <w:rsid w:val="006242EF"/>
    <w:rsid w:val="00624565"/>
    <w:rsid w:val="006245D0"/>
    <w:rsid w:val="00624745"/>
    <w:rsid w:val="00624847"/>
    <w:rsid w:val="006249EF"/>
    <w:rsid w:val="00624A61"/>
    <w:rsid w:val="00624B88"/>
    <w:rsid w:val="00624C4D"/>
    <w:rsid w:val="00624F1D"/>
    <w:rsid w:val="00624F76"/>
    <w:rsid w:val="00625057"/>
    <w:rsid w:val="00625084"/>
    <w:rsid w:val="006250DB"/>
    <w:rsid w:val="0062543D"/>
    <w:rsid w:val="0062557A"/>
    <w:rsid w:val="00625706"/>
    <w:rsid w:val="00625810"/>
    <w:rsid w:val="00625863"/>
    <w:rsid w:val="00625A16"/>
    <w:rsid w:val="00625A43"/>
    <w:rsid w:val="00625B3C"/>
    <w:rsid w:val="00625B72"/>
    <w:rsid w:val="00625BC4"/>
    <w:rsid w:val="00625BF7"/>
    <w:rsid w:val="00626564"/>
    <w:rsid w:val="006265D6"/>
    <w:rsid w:val="0062668E"/>
    <w:rsid w:val="0062675B"/>
    <w:rsid w:val="0062676B"/>
    <w:rsid w:val="006267DD"/>
    <w:rsid w:val="0062683B"/>
    <w:rsid w:val="00626884"/>
    <w:rsid w:val="00626B78"/>
    <w:rsid w:val="00626C0C"/>
    <w:rsid w:val="00626C32"/>
    <w:rsid w:val="006271B2"/>
    <w:rsid w:val="00627331"/>
    <w:rsid w:val="00627523"/>
    <w:rsid w:val="006277AD"/>
    <w:rsid w:val="00627831"/>
    <w:rsid w:val="00627A57"/>
    <w:rsid w:val="00627BEA"/>
    <w:rsid w:val="00627DD9"/>
    <w:rsid w:val="00627DF7"/>
    <w:rsid w:val="006304C4"/>
    <w:rsid w:val="0063076C"/>
    <w:rsid w:val="00630BA6"/>
    <w:rsid w:val="00630CCF"/>
    <w:rsid w:val="00630D73"/>
    <w:rsid w:val="00630EE0"/>
    <w:rsid w:val="00630F88"/>
    <w:rsid w:val="00630FEC"/>
    <w:rsid w:val="006310C4"/>
    <w:rsid w:val="00631201"/>
    <w:rsid w:val="006313E1"/>
    <w:rsid w:val="00631658"/>
    <w:rsid w:val="00631860"/>
    <w:rsid w:val="006318C8"/>
    <w:rsid w:val="006320A8"/>
    <w:rsid w:val="006322EB"/>
    <w:rsid w:val="0063241E"/>
    <w:rsid w:val="006324EF"/>
    <w:rsid w:val="0063258E"/>
    <w:rsid w:val="00632632"/>
    <w:rsid w:val="0063293D"/>
    <w:rsid w:val="00632AAF"/>
    <w:rsid w:val="00632B23"/>
    <w:rsid w:val="00632B33"/>
    <w:rsid w:val="00632C37"/>
    <w:rsid w:val="00632C64"/>
    <w:rsid w:val="00632C97"/>
    <w:rsid w:val="00633035"/>
    <w:rsid w:val="0063309D"/>
    <w:rsid w:val="006330B3"/>
    <w:rsid w:val="006331A6"/>
    <w:rsid w:val="006331E8"/>
    <w:rsid w:val="006332FB"/>
    <w:rsid w:val="006335AD"/>
    <w:rsid w:val="006337AF"/>
    <w:rsid w:val="006337C4"/>
    <w:rsid w:val="006338E0"/>
    <w:rsid w:val="00633960"/>
    <w:rsid w:val="006339C9"/>
    <w:rsid w:val="00633AA3"/>
    <w:rsid w:val="00633EA5"/>
    <w:rsid w:val="00633EC2"/>
    <w:rsid w:val="00634123"/>
    <w:rsid w:val="00634185"/>
    <w:rsid w:val="006341EE"/>
    <w:rsid w:val="006342C8"/>
    <w:rsid w:val="006343EF"/>
    <w:rsid w:val="006344E3"/>
    <w:rsid w:val="00634627"/>
    <w:rsid w:val="00634659"/>
    <w:rsid w:val="0063465B"/>
    <w:rsid w:val="0063474F"/>
    <w:rsid w:val="0063475C"/>
    <w:rsid w:val="00634A11"/>
    <w:rsid w:val="00634AD4"/>
    <w:rsid w:val="00634B58"/>
    <w:rsid w:val="00634CAB"/>
    <w:rsid w:val="00634E9B"/>
    <w:rsid w:val="00634EF7"/>
    <w:rsid w:val="00635203"/>
    <w:rsid w:val="006353E1"/>
    <w:rsid w:val="006354A1"/>
    <w:rsid w:val="006355F5"/>
    <w:rsid w:val="0063573C"/>
    <w:rsid w:val="0063578B"/>
    <w:rsid w:val="006358C2"/>
    <w:rsid w:val="006359E4"/>
    <w:rsid w:val="00635A1D"/>
    <w:rsid w:val="00635CCF"/>
    <w:rsid w:val="00635F37"/>
    <w:rsid w:val="00635F3A"/>
    <w:rsid w:val="00636173"/>
    <w:rsid w:val="0063633D"/>
    <w:rsid w:val="0063651C"/>
    <w:rsid w:val="006366A0"/>
    <w:rsid w:val="006367D6"/>
    <w:rsid w:val="00636844"/>
    <w:rsid w:val="00636A97"/>
    <w:rsid w:val="00636E92"/>
    <w:rsid w:val="00637275"/>
    <w:rsid w:val="006373BC"/>
    <w:rsid w:val="006376DE"/>
    <w:rsid w:val="006377FD"/>
    <w:rsid w:val="0063785F"/>
    <w:rsid w:val="00637C4E"/>
    <w:rsid w:val="00637CCD"/>
    <w:rsid w:val="00637E98"/>
    <w:rsid w:val="00637FD2"/>
    <w:rsid w:val="0064008B"/>
    <w:rsid w:val="00640420"/>
    <w:rsid w:val="006405F1"/>
    <w:rsid w:val="00640624"/>
    <w:rsid w:val="006408F2"/>
    <w:rsid w:val="006409D4"/>
    <w:rsid w:val="00640EFD"/>
    <w:rsid w:val="00640F26"/>
    <w:rsid w:val="00640FAE"/>
    <w:rsid w:val="00641012"/>
    <w:rsid w:val="00641113"/>
    <w:rsid w:val="006412F4"/>
    <w:rsid w:val="00641410"/>
    <w:rsid w:val="00641466"/>
    <w:rsid w:val="00641507"/>
    <w:rsid w:val="006417CF"/>
    <w:rsid w:val="00641B9B"/>
    <w:rsid w:val="00641EE2"/>
    <w:rsid w:val="00641EE3"/>
    <w:rsid w:val="0064228B"/>
    <w:rsid w:val="00642A26"/>
    <w:rsid w:val="00642A6E"/>
    <w:rsid w:val="00642D40"/>
    <w:rsid w:val="00642E9D"/>
    <w:rsid w:val="00643052"/>
    <w:rsid w:val="00643286"/>
    <w:rsid w:val="0064330E"/>
    <w:rsid w:val="0064336E"/>
    <w:rsid w:val="0064353E"/>
    <w:rsid w:val="0064354B"/>
    <w:rsid w:val="00643646"/>
    <w:rsid w:val="0064376E"/>
    <w:rsid w:val="00643782"/>
    <w:rsid w:val="00643974"/>
    <w:rsid w:val="00643C32"/>
    <w:rsid w:val="00643C4C"/>
    <w:rsid w:val="00643D9D"/>
    <w:rsid w:val="00644112"/>
    <w:rsid w:val="006443C3"/>
    <w:rsid w:val="0064440D"/>
    <w:rsid w:val="006445D2"/>
    <w:rsid w:val="00644862"/>
    <w:rsid w:val="00644871"/>
    <w:rsid w:val="0064488C"/>
    <w:rsid w:val="00644A3C"/>
    <w:rsid w:val="00644B3F"/>
    <w:rsid w:val="00644B9A"/>
    <w:rsid w:val="006450F7"/>
    <w:rsid w:val="0064510B"/>
    <w:rsid w:val="00645156"/>
    <w:rsid w:val="0064522E"/>
    <w:rsid w:val="006457C8"/>
    <w:rsid w:val="006457D9"/>
    <w:rsid w:val="00645811"/>
    <w:rsid w:val="006458C3"/>
    <w:rsid w:val="00645CA7"/>
    <w:rsid w:val="00645D58"/>
    <w:rsid w:val="00645DE0"/>
    <w:rsid w:val="00646078"/>
    <w:rsid w:val="00646135"/>
    <w:rsid w:val="00646258"/>
    <w:rsid w:val="006462DC"/>
    <w:rsid w:val="006462F4"/>
    <w:rsid w:val="006464C6"/>
    <w:rsid w:val="006464DB"/>
    <w:rsid w:val="0064650B"/>
    <w:rsid w:val="0064655B"/>
    <w:rsid w:val="0064677C"/>
    <w:rsid w:val="00646B32"/>
    <w:rsid w:val="00646B7F"/>
    <w:rsid w:val="00646F68"/>
    <w:rsid w:val="00647395"/>
    <w:rsid w:val="006476BA"/>
    <w:rsid w:val="006479E9"/>
    <w:rsid w:val="00647F69"/>
    <w:rsid w:val="00650314"/>
    <w:rsid w:val="0065033E"/>
    <w:rsid w:val="0065052B"/>
    <w:rsid w:val="0065061F"/>
    <w:rsid w:val="00650700"/>
    <w:rsid w:val="00650708"/>
    <w:rsid w:val="006507D0"/>
    <w:rsid w:val="00650B06"/>
    <w:rsid w:val="00650B85"/>
    <w:rsid w:val="00650DA7"/>
    <w:rsid w:val="0065109C"/>
    <w:rsid w:val="00651122"/>
    <w:rsid w:val="00651242"/>
    <w:rsid w:val="0065136A"/>
    <w:rsid w:val="006516D9"/>
    <w:rsid w:val="00651758"/>
    <w:rsid w:val="00651871"/>
    <w:rsid w:val="00651884"/>
    <w:rsid w:val="00651885"/>
    <w:rsid w:val="00651A9B"/>
    <w:rsid w:val="00651BD6"/>
    <w:rsid w:val="00651C07"/>
    <w:rsid w:val="00651CB3"/>
    <w:rsid w:val="00651D80"/>
    <w:rsid w:val="0065200D"/>
    <w:rsid w:val="00652228"/>
    <w:rsid w:val="0065256F"/>
    <w:rsid w:val="00652597"/>
    <w:rsid w:val="006526C8"/>
    <w:rsid w:val="00652969"/>
    <w:rsid w:val="00652E59"/>
    <w:rsid w:val="00652FFC"/>
    <w:rsid w:val="00653118"/>
    <w:rsid w:val="0065321A"/>
    <w:rsid w:val="0065326B"/>
    <w:rsid w:val="00653F5A"/>
    <w:rsid w:val="00654378"/>
    <w:rsid w:val="0065458E"/>
    <w:rsid w:val="006546D7"/>
    <w:rsid w:val="00654737"/>
    <w:rsid w:val="00654974"/>
    <w:rsid w:val="00655264"/>
    <w:rsid w:val="00655421"/>
    <w:rsid w:val="006554C6"/>
    <w:rsid w:val="00655881"/>
    <w:rsid w:val="0065595A"/>
    <w:rsid w:val="006559B8"/>
    <w:rsid w:val="00655A4A"/>
    <w:rsid w:val="00655A64"/>
    <w:rsid w:val="00655CE8"/>
    <w:rsid w:val="00655E3B"/>
    <w:rsid w:val="00655E75"/>
    <w:rsid w:val="00655FCD"/>
    <w:rsid w:val="00656042"/>
    <w:rsid w:val="006560E4"/>
    <w:rsid w:val="00656236"/>
    <w:rsid w:val="0065635B"/>
    <w:rsid w:val="00656762"/>
    <w:rsid w:val="006569B1"/>
    <w:rsid w:val="00656B1F"/>
    <w:rsid w:val="00656B9C"/>
    <w:rsid w:val="00656ED8"/>
    <w:rsid w:val="00656F51"/>
    <w:rsid w:val="0065763B"/>
    <w:rsid w:val="006579A3"/>
    <w:rsid w:val="006579DA"/>
    <w:rsid w:val="00657ACA"/>
    <w:rsid w:val="00657ECA"/>
    <w:rsid w:val="00657F98"/>
    <w:rsid w:val="00657FBE"/>
    <w:rsid w:val="0066003E"/>
    <w:rsid w:val="00660336"/>
    <w:rsid w:val="0066033B"/>
    <w:rsid w:val="00660813"/>
    <w:rsid w:val="00660829"/>
    <w:rsid w:val="0066082E"/>
    <w:rsid w:val="006608AA"/>
    <w:rsid w:val="00660928"/>
    <w:rsid w:val="00660E14"/>
    <w:rsid w:val="0066105D"/>
    <w:rsid w:val="0066109C"/>
    <w:rsid w:val="006612F7"/>
    <w:rsid w:val="0066142A"/>
    <w:rsid w:val="00661566"/>
    <w:rsid w:val="00661633"/>
    <w:rsid w:val="00661862"/>
    <w:rsid w:val="006618E0"/>
    <w:rsid w:val="006619BD"/>
    <w:rsid w:val="00661C9D"/>
    <w:rsid w:val="00661EDA"/>
    <w:rsid w:val="00662063"/>
    <w:rsid w:val="0066223C"/>
    <w:rsid w:val="0066238E"/>
    <w:rsid w:val="006623E3"/>
    <w:rsid w:val="00662623"/>
    <w:rsid w:val="00662778"/>
    <w:rsid w:val="006627B4"/>
    <w:rsid w:val="00662851"/>
    <w:rsid w:val="00662CB4"/>
    <w:rsid w:val="00662D6F"/>
    <w:rsid w:val="00662DFC"/>
    <w:rsid w:val="00662EAB"/>
    <w:rsid w:val="00662ED0"/>
    <w:rsid w:val="00663293"/>
    <w:rsid w:val="00663302"/>
    <w:rsid w:val="006633B3"/>
    <w:rsid w:val="00663520"/>
    <w:rsid w:val="006635BD"/>
    <w:rsid w:val="00663791"/>
    <w:rsid w:val="00663921"/>
    <w:rsid w:val="00663975"/>
    <w:rsid w:val="006639CB"/>
    <w:rsid w:val="00663B79"/>
    <w:rsid w:val="00663E73"/>
    <w:rsid w:val="0066403C"/>
    <w:rsid w:val="006643FB"/>
    <w:rsid w:val="00664440"/>
    <w:rsid w:val="0066459C"/>
    <w:rsid w:val="00664BE4"/>
    <w:rsid w:val="00664DC8"/>
    <w:rsid w:val="00664ECD"/>
    <w:rsid w:val="00664F48"/>
    <w:rsid w:val="0066518C"/>
    <w:rsid w:val="00665328"/>
    <w:rsid w:val="006653B1"/>
    <w:rsid w:val="006653EE"/>
    <w:rsid w:val="0066549D"/>
    <w:rsid w:val="0066555E"/>
    <w:rsid w:val="006655C1"/>
    <w:rsid w:val="00665BE5"/>
    <w:rsid w:val="00665C42"/>
    <w:rsid w:val="00665EC6"/>
    <w:rsid w:val="00666321"/>
    <w:rsid w:val="00666395"/>
    <w:rsid w:val="006665DB"/>
    <w:rsid w:val="00666657"/>
    <w:rsid w:val="0066678A"/>
    <w:rsid w:val="006668EC"/>
    <w:rsid w:val="00666AD5"/>
    <w:rsid w:val="00666B56"/>
    <w:rsid w:val="00666D2B"/>
    <w:rsid w:val="00666DCC"/>
    <w:rsid w:val="00666F37"/>
    <w:rsid w:val="00667099"/>
    <w:rsid w:val="00667381"/>
    <w:rsid w:val="006677FA"/>
    <w:rsid w:val="00667C11"/>
    <w:rsid w:val="00670243"/>
    <w:rsid w:val="00670302"/>
    <w:rsid w:val="006703C4"/>
    <w:rsid w:val="006703FD"/>
    <w:rsid w:val="006704FD"/>
    <w:rsid w:val="0067068A"/>
    <w:rsid w:val="00670870"/>
    <w:rsid w:val="00670934"/>
    <w:rsid w:val="006709E1"/>
    <w:rsid w:val="00670AE6"/>
    <w:rsid w:val="00670B5D"/>
    <w:rsid w:val="00670DE1"/>
    <w:rsid w:val="00671020"/>
    <w:rsid w:val="00671086"/>
    <w:rsid w:val="006710D3"/>
    <w:rsid w:val="0067117A"/>
    <w:rsid w:val="00671211"/>
    <w:rsid w:val="006713D5"/>
    <w:rsid w:val="00671481"/>
    <w:rsid w:val="006714FF"/>
    <w:rsid w:val="0067150F"/>
    <w:rsid w:val="006715D1"/>
    <w:rsid w:val="006716ED"/>
    <w:rsid w:val="00671858"/>
    <w:rsid w:val="0067186D"/>
    <w:rsid w:val="0067190D"/>
    <w:rsid w:val="00671AB8"/>
    <w:rsid w:val="00671BF5"/>
    <w:rsid w:val="00671F4B"/>
    <w:rsid w:val="006720BD"/>
    <w:rsid w:val="0067249C"/>
    <w:rsid w:val="006727C2"/>
    <w:rsid w:val="00672824"/>
    <w:rsid w:val="006729C2"/>
    <w:rsid w:val="00672A17"/>
    <w:rsid w:val="00672BAE"/>
    <w:rsid w:val="00672BF4"/>
    <w:rsid w:val="00672C72"/>
    <w:rsid w:val="00672D6C"/>
    <w:rsid w:val="00672DDA"/>
    <w:rsid w:val="00673147"/>
    <w:rsid w:val="006731A6"/>
    <w:rsid w:val="006735EB"/>
    <w:rsid w:val="0067361D"/>
    <w:rsid w:val="00673910"/>
    <w:rsid w:val="006739C3"/>
    <w:rsid w:val="00673B0F"/>
    <w:rsid w:val="00673CCF"/>
    <w:rsid w:val="00673DC4"/>
    <w:rsid w:val="00673DF6"/>
    <w:rsid w:val="00673EB5"/>
    <w:rsid w:val="00673EC6"/>
    <w:rsid w:val="006742EB"/>
    <w:rsid w:val="00674581"/>
    <w:rsid w:val="00674738"/>
    <w:rsid w:val="006747DE"/>
    <w:rsid w:val="00674827"/>
    <w:rsid w:val="00674A8D"/>
    <w:rsid w:val="00674B89"/>
    <w:rsid w:val="00674BBE"/>
    <w:rsid w:val="00674BFE"/>
    <w:rsid w:val="00674C03"/>
    <w:rsid w:val="00674CC2"/>
    <w:rsid w:val="00674CED"/>
    <w:rsid w:val="00674D76"/>
    <w:rsid w:val="00674F71"/>
    <w:rsid w:val="006751EB"/>
    <w:rsid w:val="006752EF"/>
    <w:rsid w:val="006756C7"/>
    <w:rsid w:val="00675983"/>
    <w:rsid w:val="00675A4A"/>
    <w:rsid w:val="00675CC3"/>
    <w:rsid w:val="00675D33"/>
    <w:rsid w:val="00675D4D"/>
    <w:rsid w:val="00675FB7"/>
    <w:rsid w:val="00676045"/>
    <w:rsid w:val="006766C1"/>
    <w:rsid w:val="0067681C"/>
    <w:rsid w:val="00676A6D"/>
    <w:rsid w:val="00676BC2"/>
    <w:rsid w:val="00676F99"/>
    <w:rsid w:val="006770C2"/>
    <w:rsid w:val="00677130"/>
    <w:rsid w:val="0067713A"/>
    <w:rsid w:val="00677296"/>
    <w:rsid w:val="00677307"/>
    <w:rsid w:val="006773D6"/>
    <w:rsid w:val="00677456"/>
    <w:rsid w:val="00677743"/>
    <w:rsid w:val="006778FE"/>
    <w:rsid w:val="00677BDE"/>
    <w:rsid w:val="00677C28"/>
    <w:rsid w:val="00677EA9"/>
    <w:rsid w:val="00680533"/>
    <w:rsid w:val="00680550"/>
    <w:rsid w:val="006805AB"/>
    <w:rsid w:val="006806AC"/>
    <w:rsid w:val="0068075A"/>
    <w:rsid w:val="006807E4"/>
    <w:rsid w:val="00680890"/>
    <w:rsid w:val="006809AD"/>
    <w:rsid w:val="00680AE1"/>
    <w:rsid w:val="00680C26"/>
    <w:rsid w:val="00680E4A"/>
    <w:rsid w:val="00680E59"/>
    <w:rsid w:val="00680E9B"/>
    <w:rsid w:val="00680EAE"/>
    <w:rsid w:val="00680FFB"/>
    <w:rsid w:val="006810B3"/>
    <w:rsid w:val="006812FE"/>
    <w:rsid w:val="0068140D"/>
    <w:rsid w:val="006817BF"/>
    <w:rsid w:val="00681B83"/>
    <w:rsid w:val="00681D5E"/>
    <w:rsid w:val="00681E28"/>
    <w:rsid w:val="0068207C"/>
    <w:rsid w:val="00682175"/>
    <w:rsid w:val="00682360"/>
    <w:rsid w:val="006823B6"/>
    <w:rsid w:val="00682568"/>
    <w:rsid w:val="006829E4"/>
    <w:rsid w:val="00682B17"/>
    <w:rsid w:val="00682BB0"/>
    <w:rsid w:val="00682BEA"/>
    <w:rsid w:val="006832A1"/>
    <w:rsid w:val="0068371A"/>
    <w:rsid w:val="00683AF0"/>
    <w:rsid w:val="00683C4C"/>
    <w:rsid w:val="00683FDA"/>
    <w:rsid w:val="00684111"/>
    <w:rsid w:val="00684339"/>
    <w:rsid w:val="006843E4"/>
    <w:rsid w:val="00684786"/>
    <w:rsid w:val="00684B44"/>
    <w:rsid w:val="00684C06"/>
    <w:rsid w:val="00684D07"/>
    <w:rsid w:val="00684E06"/>
    <w:rsid w:val="00684E6E"/>
    <w:rsid w:val="00684E9B"/>
    <w:rsid w:val="00684F78"/>
    <w:rsid w:val="0068505A"/>
    <w:rsid w:val="0068508A"/>
    <w:rsid w:val="006850AC"/>
    <w:rsid w:val="006850C9"/>
    <w:rsid w:val="006852C4"/>
    <w:rsid w:val="0068532B"/>
    <w:rsid w:val="006854C9"/>
    <w:rsid w:val="00685B86"/>
    <w:rsid w:val="00685D7A"/>
    <w:rsid w:val="00685FB1"/>
    <w:rsid w:val="006860B5"/>
    <w:rsid w:val="006861C9"/>
    <w:rsid w:val="00686492"/>
    <w:rsid w:val="00686981"/>
    <w:rsid w:val="00686AA6"/>
    <w:rsid w:val="00686BA3"/>
    <w:rsid w:val="00686D7E"/>
    <w:rsid w:val="00687023"/>
    <w:rsid w:val="0068717F"/>
    <w:rsid w:val="00687219"/>
    <w:rsid w:val="006873CE"/>
    <w:rsid w:val="006874AE"/>
    <w:rsid w:val="00687787"/>
    <w:rsid w:val="00687819"/>
    <w:rsid w:val="00687A4A"/>
    <w:rsid w:val="00687A93"/>
    <w:rsid w:val="00687B76"/>
    <w:rsid w:val="00687DE6"/>
    <w:rsid w:val="00687E7A"/>
    <w:rsid w:val="00687EB8"/>
    <w:rsid w:val="00687EE9"/>
    <w:rsid w:val="0069000D"/>
    <w:rsid w:val="006902C5"/>
    <w:rsid w:val="0069049C"/>
    <w:rsid w:val="00690558"/>
    <w:rsid w:val="0069083A"/>
    <w:rsid w:val="0069092B"/>
    <w:rsid w:val="006909D4"/>
    <w:rsid w:val="00690A5D"/>
    <w:rsid w:val="00690B44"/>
    <w:rsid w:val="00690BAE"/>
    <w:rsid w:val="00690CFD"/>
    <w:rsid w:val="00690E3F"/>
    <w:rsid w:val="006911E7"/>
    <w:rsid w:val="006912F0"/>
    <w:rsid w:val="00691364"/>
    <w:rsid w:val="00691574"/>
    <w:rsid w:val="00691636"/>
    <w:rsid w:val="0069168D"/>
    <w:rsid w:val="00691DFD"/>
    <w:rsid w:val="00692276"/>
    <w:rsid w:val="00692283"/>
    <w:rsid w:val="0069229D"/>
    <w:rsid w:val="0069252A"/>
    <w:rsid w:val="0069257C"/>
    <w:rsid w:val="006926F0"/>
    <w:rsid w:val="00692856"/>
    <w:rsid w:val="0069292B"/>
    <w:rsid w:val="0069293E"/>
    <w:rsid w:val="00692ACC"/>
    <w:rsid w:val="00692C45"/>
    <w:rsid w:val="00692F1B"/>
    <w:rsid w:val="0069326F"/>
    <w:rsid w:val="0069335E"/>
    <w:rsid w:val="0069347A"/>
    <w:rsid w:val="0069354A"/>
    <w:rsid w:val="00693991"/>
    <w:rsid w:val="00693B42"/>
    <w:rsid w:val="00693BA6"/>
    <w:rsid w:val="00693C3A"/>
    <w:rsid w:val="00693E82"/>
    <w:rsid w:val="00693F2D"/>
    <w:rsid w:val="00693FA7"/>
    <w:rsid w:val="00693FC5"/>
    <w:rsid w:val="006941E4"/>
    <w:rsid w:val="00694219"/>
    <w:rsid w:val="00694288"/>
    <w:rsid w:val="00694303"/>
    <w:rsid w:val="0069470B"/>
    <w:rsid w:val="00694A97"/>
    <w:rsid w:val="00694D77"/>
    <w:rsid w:val="00694DC4"/>
    <w:rsid w:val="00694F03"/>
    <w:rsid w:val="00694F43"/>
    <w:rsid w:val="00694F81"/>
    <w:rsid w:val="0069520B"/>
    <w:rsid w:val="00695255"/>
    <w:rsid w:val="0069525D"/>
    <w:rsid w:val="00695324"/>
    <w:rsid w:val="0069532D"/>
    <w:rsid w:val="0069536E"/>
    <w:rsid w:val="0069550D"/>
    <w:rsid w:val="006955E4"/>
    <w:rsid w:val="006956B4"/>
    <w:rsid w:val="006959BC"/>
    <w:rsid w:val="00695AB4"/>
    <w:rsid w:val="00695AE4"/>
    <w:rsid w:val="00695BDF"/>
    <w:rsid w:val="00695D56"/>
    <w:rsid w:val="00695D84"/>
    <w:rsid w:val="00695F11"/>
    <w:rsid w:val="0069626C"/>
    <w:rsid w:val="006962AF"/>
    <w:rsid w:val="0069660F"/>
    <w:rsid w:val="0069665C"/>
    <w:rsid w:val="00696666"/>
    <w:rsid w:val="006966C8"/>
    <w:rsid w:val="006968AE"/>
    <w:rsid w:val="0069690B"/>
    <w:rsid w:val="00696EE2"/>
    <w:rsid w:val="006970F1"/>
    <w:rsid w:val="00697380"/>
    <w:rsid w:val="0069768A"/>
    <w:rsid w:val="00697791"/>
    <w:rsid w:val="00697AB0"/>
    <w:rsid w:val="00697CD3"/>
    <w:rsid w:val="00697EF3"/>
    <w:rsid w:val="00697F3F"/>
    <w:rsid w:val="00697F96"/>
    <w:rsid w:val="006A0032"/>
    <w:rsid w:val="006A0589"/>
    <w:rsid w:val="006A0861"/>
    <w:rsid w:val="006A0929"/>
    <w:rsid w:val="006A0A93"/>
    <w:rsid w:val="006A0B11"/>
    <w:rsid w:val="006A0B3A"/>
    <w:rsid w:val="006A0BBC"/>
    <w:rsid w:val="006A123F"/>
    <w:rsid w:val="006A1243"/>
    <w:rsid w:val="006A126E"/>
    <w:rsid w:val="006A13F0"/>
    <w:rsid w:val="006A1645"/>
    <w:rsid w:val="006A1668"/>
    <w:rsid w:val="006A19D2"/>
    <w:rsid w:val="006A1A36"/>
    <w:rsid w:val="006A1B7E"/>
    <w:rsid w:val="006A1C56"/>
    <w:rsid w:val="006A1DBE"/>
    <w:rsid w:val="006A1DCC"/>
    <w:rsid w:val="006A1EB5"/>
    <w:rsid w:val="006A1FCD"/>
    <w:rsid w:val="006A21B1"/>
    <w:rsid w:val="006A2464"/>
    <w:rsid w:val="006A24BE"/>
    <w:rsid w:val="006A28A2"/>
    <w:rsid w:val="006A2BD0"/>
    <w:rsid w:val="006A2CB7"/>
    <w:rsid w:val="006A2D3C"/>
    <w:rsid w:val="006A2F4F"/>
    <w:rsid w:val="006A2FA7"/>
    <w:rsid w:val="006A3138"/>
    <w:rsid w:val="006A3547"/>
    <w:rsid w:val="006A3556"/>
    <w:rsid w:val="006A3644"/>
    <w:rsid w:val="006A3805"/>
    <w:rsid w:val="006A3A5C"/>
    <w:rsid w:val="006A3DDF"/>
    <w:rsid w:val="006A3E1A"/>
    <w:rsid w:val="006A3E24"/>
    <w:rsid w:val="006A3E35"/>
    <w:rsid w:val="006A3E4A"/>
    <w:rsid w:val="006A3E83"/>
    <w:rsid w:val="006A3EDB"/>
    <w:rsid w:val="006A40BE"/>
    <w:rsid w:val="006A419F"/>
    <w:rsid w:val="006A42F2"/>
    <w:rsid w:val="006A4351"/>
    <w:rsid w:val="006A4353"/>
    <w:rsid w:val="006A4356"/>
    <w:rsid w:val="006A4659"/>
    <w:rsid w:val="006A48D9"/>
    <w:rsid w:val="006A4ACD"/>
    <w:rsid w:val="006A4B7F"/>
    <w:rsid w:val="006A4D7E"/>
    <w:rsid w:val="006A4E9F"/>
    <w:rsid w:val="006A4F08"/>
    <w:rsid w:val="006A5213"/>
    <w:rsid w:val="006A5458"/>
    <w:rsid w:val="006A55AF"/>
    <w:rsid w:val="006A5836"/>
    <w:rsid w:val="006A5A11"/>
    <w:rsid w:val="006A5A89"/>
    <w:rsid w:val="006A5AD7"/>
    <w:rsid w:val="006A5B92"/>
    <w:rsid w:val="006A5D70"/>
    <w:rsid w:val="006A5E9A"/>
    <w:rsid w:val="006A614F"/>
    <w:rsid w:val="006A623C"/>
    <w:rsid w:val="006A639D"/>
    <w:rsid w:val="006A640B"/>
    <w:rsid w:val="006A6660"/>
    <w:rsid w:val="006A6850"/>
    <w:rsid w:val="006A6939"/>
    <w:rsid w:val="006A6AF5"/>
    <w:rsid w:val="006A6C6F"/>
    <w:rsid w:val="006A6E5F"/>
    <w:rsid w:val="006A6F85"/>
    <w:rsid w:val="006A6FA8"/>
    <w:rsid w:val="006A6FE7"/>
    <w:rsid w:val="006A7142"/>
    <w:rsid w:val="006A7262"/>
    <w:rsid w:val="006A7294"/>
    <w:rsid w:val="006A759A"/>
    <w:rsid w:val="006A76A0"/>
    <w:rsid w:val="006A78E8"/>
    <w:rsid w:val="006A7B9C"/>
    <w:rsid w:val="006A7B9E"/>
    <w:rsid w:val="006A7CAB"/>
    <w:rsid w:val="006A7D91"/>
    <w:rsid w:val="006A7F12"/>
    <w:rsid w:val="006A7F54"/>
    <w:rsid w:val="006A7FB9"/>
    <w:rsid w:val="006B007B"/>
    <w:rsid w:val="006B01A2"/>
    <w:rsid w:val="006B047D"/>
    <w:rsid w:val="006B04EA"/>
    <w:rsid w:val="006B0501"/>
    <w:rsid w:val="006B0577"/>
    <w:rsid w:val="006B073F"/>
    <w:rsid w:val="006B086D"/>
    <w:rsid w:val="006B0880"/>
    <w:rsid w:val="006B0AF5"/>
    <w:rsid w:val="006B0C28"/>
    <w:rsid w:val="006B0C75"/>
    <w:rsid w:val="006B0F86"/>
    <w:rsid w:val="006B1098"/>
    <w:rsid w:val="006B112C"/>
    <w:rsid w:val="006B1148"/>
    <w:rsid w:val="006B127C"/>
    <w:rsid w:val="006B12CE"/>
    <w:rsid w:val="006B1413"/>
    <w:rsid w:val="006B14AC"/>
    <w:rsid w:val="006B1D0E"/>
    <w:rsid w:val="006B1FAA"/>
    <w:rsid w:val="006B202C"/>
    <w:rsid w:val="006B2068"/>
    <w:rsid w:val="006B207A"/>
    <w:rsid w:val="006B209E"/>
    <w:rsid w:val="006B21C7"/>
    <w:rsid w:val="006B2491"/>
    <w:rsid w:val="006B2514"/>
    <w:rsid w:val="006B2623"/>
    <w:rsid w:val="006B26A1"/>
    <w:rsid w:val="006B2875"/>
    <w:rsid w:val="006B28F1"/>
    <w:rsid w:val="006B2B10"/>
    <w:rsid w:val="006B2B5A"/>
    <w:rsid w:val="006B2FD6"/>
    <w:rsid w:val="006B3143"/>
    <w:rsid w:val="006B3570"/>
    <w:rsid w:val="006B35F0"/>
    <w:rsid w:val="006B36E2"/>
    <w:rsid w:val="006B3745"/>
    <w:rsid w:val="006B37F0"/>
    <w:rsid w:val="006B381F"/>
    <w:rsid w:val="006B394A"/>
    <w:rsid w:val="006B395B"/>
    <w:rsid w:val="006B39D3"/>
    <w:rsid w:val="006B3AA7"/>
    <w:rsid w:val="006B3CE6"/>
    <w:rsid w:val="006B3E36"/>
    <w:rsid w:val="006B41E6"/>
    <w:rsid w:val="006B4228"/>
    <w:rsid w:val="006B42E0"/>
    <w:rsid w:val="006B456D"/>
    <w:rsid w:val="006B4878"/>
    <w:rsid w:val="006B4DA4"/>
    <w:rsid w:val="006B4E73"/>
    <w:rsid w:val="006B52DE"/>
    <w:rsid w:val="006B5747"/>
    <w:rsid w:val="006B58D2"/>
    <w:rsid w:val="006B58ED"/>
    <w:rsid w:val="006B5915"/>
    <w:rsid w:val="006B5A45"/>
    <w:rsid w:val="006B5D34"/>
    <w:rsid w:val="006B5D3D"/>
    <w:rsid w:val="006B6070"/>
    <w:rsid w:val="006B616E"/>
    <w:rsid w:val="006B620F"/>
    <w:rsid w:val="006B62D2"/>
    <w:rsid w:val="006B63B0"/>
    <w:rsid w:val="006B6605"/>
    <w:rsid w:val="006B678D"/>
    <w:rsid w:val="006B68A4"/>
    <w:rsid w:val="006B6968"/>
    <w:rsid w:val="006B6CB2"/>
    <w:rsid w:val="006B6CCA"/>
    <w:rsid w:val="006B6CE0"/>
    <w:rsid w:val="006B71E5"/>
    <w:rsid w:val="006B7260"/>
    <w:rsid w:val="006B7375"/>
    <w:rsid w:val="006B739E"/>
    <w:rsid w:val="006B75B1"/>
    <w:rsid w:val="006B75D8"/>
    <w:rsid w:val="006B762E"/>
    <w:rsid w:val="006B76ED"/>
    <w:rsid w:val="006B7809"/>
    <w:rsid w:val="006B7868"/>
    <w:rsid w:val="006B790D"/>
    <w:rsid w:val="006B7A48"/>
    <w:rsid w:val="006B7B2B"/>
    <w:rsid w:val="006B7B71"/>
    <w:rsid w:val="006B7B72"/>
    <w:rsid w:val="006B7E07"/>
    <w:rsid w:val="006B7E30"/>
    <w:rsid w:val="006B7E42"/>
    <w:rsid w:val="006B7F0A"/>
    <w:rsid w:val="006C021F"/>
    <w:rsid w:val="006C033A"/>
    <w:rsid w:val="006C0367"/>
    <w:rsid w:val="006C0BA0"/>
    <w:rsid w:val="006C0FC1"/>
    <w:rsid w:val="006C14E9"/>
    <w:rsid w:val="006C14ED"/>
    <w:rsid w:val="006C1558"/>
    <w:rsid w:val="006C15A0"/>
    <w:rsid w:val="006C1A2A"/>
    <w:rsid w:val="006C1DA8"/>
    <w:rsid w:val="006C2080"/>
    <w:rsid w:val="006C2337"/>
    <w:rsid w:val="006C246E"/>
    <w:rsid w:val="006C24AE"/>
    <w:rsid w:val="006C25DF"/>
    <w:rsid w:val="006C261D"/>
    <w:rsid w:val="006C2694"/>
    <w:rsid w:val="006C2A33"/>
    <w:rsid w:val="006C2A8A"/>
    <w:rsid w:val="006C2BB5"/>
    <w:rsid w:val="006C2C36"/>
    <w:rsid w:val="006C2C76"/>
    <w:rsid w:val="006C2DB8"/>
    <w:rsid w:val="006C2DEB"/>
    <w:rsid w:val="006C2E90"/>
    <w:rsid w:val="006C3009"/>
    <w:rsid w:val="006C320F"/>
    <w:rsid w:val="006C367F"/>
    <w:rsid w:val="006C38EB"/>
    <w:rsid w:val="006C38FF"/>
    <w:rsid w:val="006C391C"/>
    <w:rsid w:val="006C396E"/>
    <w:rsid w:val="006C3B6E"/>
    <w:rsid w:val="006C3C6D"/>
    <w:rsid w:val="006C3DB6"/>
    <w:rsid w:val="006C40A1"/>
    <w:rsid w:val="006C41EE"/>
    <w:rsid w:val="006C459A"/>
    <w:rsid w:val="006C47C4"/>
    <w:rsid w:val="006C49D0"/>
    <w:rsid w:val="006C4BC6"/>
    <w:rsid w:val="006C4BF7"/>
    <w:rsid w:val="006C5097"/>
    <w:rsid w:val="006C5098"/>
    <w:rsid w:val="006C509B"/>
    <w:rsid w:val="006C515D"/>
    <w:rsid w:val="006C522D"/>
    <w:rsid w:val="006C5439"/>
    <w:rsid w:val="006C5484"/>
    <w:rsid w:val="006C5603"/>
    <w:rsid w:val="006C56D3"/>
    <w:rsid w:val="006C58A4"/>
    <w:rsid w:val="006C5907"/>
    <w:rsid w:val="006C59E2"/>
    <w:rsid w:val="006C59EB"/>
    <w:rsid w:val="006C5D29"/>
    <w:rsid w:val="006C6254"/>
    <w:rsid w:val="006C634D"/>
    <w:rsid w:val="006C6570"/>
    <w:rsid w:val="006C6736"/>
    <w:rsid w:val="006C67A3"/>
    <w:rsid w:val="006C6951"/>
    <w:rsid w:val="006C6A63"/>
    <w:rsid w:val="006C6B9E"/>
    <w:rsid w:val="006C6BC5"/>
    <w:rsid w:val="006C6DA6"/>
    <w:rsid w:val="006C6DA9"/>
    <w:rsid w:val="006C7006"/>
    <w:rsid w:val="006C729A"/>
    <w:rsid w:val="006C74F3"/>
    <w:rsid w:val="006C76A2"/>
    <w:rsid w:val="006C7707"/>
    <w:rsid w:val="006C7719"/>
    <w:rsid w:val="006C78F1"/>
    <w:rsid w:val="006C793E"/>
    <w:rsid w:val="006C7DA6"/>
    <w:rsid w:val="006C7EA0"/>
    <w:rsid w:val="006D0034"/>
    <w:rsid w:val="006D0056"/>
    <w:rsid w:val="006D010E"/>
    <w:rsid w:val="006D0209"/>
    <w:rsid w:val="006D05F3"/>
    <w:rsid w:val="006D06D7"/>
    <w:rsid w:val="006D0A59"/>
    <w:rsid w:val="006D0C52"/>
    <w:rsid w:val="006D0C82"/>
    <w:rsid w:val="006D0D74"/>
    <w:rsid w:val="006D0E23"/>
    <w:rsid w:val="006D10D0"/>
    <w:rsid w:val="006D1474"/>
    <w:rsid w:val="006D15FD"/>
    <w:rsid w:val="006D17C5"/>
    <w:rsid w:val="006D17CD"/>
    <w:rsid w:val="006D1A7B"/>
    <w:rsid w:val="006D1AB1"/>
    <w:rsid w:val="006D1B63"/>
    <w:rsid w:val="006D1D44"/>
    <w:rsid w:val="006D1E35"/>
    <w:rsid w:val="006D2289"/>
    <w:rsid w:val="006D252F"/>
    <w:rsid w:val="006D257D"/>
    <w:rsid w:val="006D28FB"/>
    <w:rsid w:val="006D29B5"/>
    <w:rsid w:val="006D2A69"/>
    <w:rsid w:val="006D2BCB"/>
    <w:rsid w:val="006D2D9E"/>
    <w:rsid w:val="006D3032"/>
    <w:rsid w:val="006D355C"/>
    <w:rsid w:val="006D3582"/>
    <w:rsid w:val="006D3669"/>
    <w:rsid w:val="006D36C7"/>
    <w:rsid w:val="006D372C"/>
    <w:rsid w:val="006D3C71"/>
    <w:rsid w:val="006D3F75"/>
    <w:rsid w:val="006D423E"/>
    <w:rsid w:val="006D42D0"/>
    <w:rsid w:val="006D4433"/>
    <w:rsid w:val="006D447F"/>
    <w:rsid w:val="006D44F9"/>
    <w:rsid w:val="006D475F"/>
    <w:rsid w:val="006D4895"/>
    <w:rsid w:val="006D498F"/>
    <w:rsid w:val="006D4A23"/>
    <w:rsid w:val="006D4A8E"/>
    <w:rsid w:val="006D4ACA"/>
    <w:rsid w:val="006D4B06"/>
    <w:rsid w:val="006D4B5C"/>
    <w:rsid w:val="006D4BDE"/>
    <w:rsid w:val="006D510B"/>
    <w:rsid w:val="006D5274"/>
    <w:rsid w:val="006D528E"/>
    <w:rsid w:val="006D5356"/>
    <w:rsid w:val="006D55AF"/>
    <w:rsid w:val="006D5898"/>
    <w:rsid w:val="006D5A12"/>
    <w:rsid w:val="006D5EB9"/>
    <w:rsid w:val="006D61FB"/>
    <w:rsid w:val="006D636D"/>
    <w:rsid w:val="006D6680"/>
    <w:rsid w:val="006D6DE6"/>
    <w:rsid w:val="006D6E55"/>
    <w:rsid w:val="006D6ED4"/>
    <w:rsid w:val="006D737E"/>
    <w:rsid w:val="006D74E6"/>
    <w:rsid w:val="006D7575"/>
    <w:rsid w:val="006D75B0"/>
    <w:rsid w:val="006D76E1"/>
    <w:rsid w:val="006D77F4"/>
    <w:rsid w:val="006D7839"/>
    <w:rsid w:val="006D7928"/>
    <w:rsid w:val="006D7A32"/>
    <w:rsid w:val="006D7BB7"/>
    <w:rsid w:val="006D7C09"/>
    <w:rsid w:val="006D7CE7"/>
    <w:rsid w:val="006D7D38"/>
    <w:rsid w:val="006D7FA0"/>
    <w:rsid w:val="006E0089"/>
    <w:rsid w:val="006E00E0"/>
    <w:rsid w:val="006E01AA"/>
    <w:rsid w:val="006E01AB"/>
    <w:rsid w:val="006E02C7"/>
    <w:rsid w:val="006E0857"/>
    <w:rsid w:val="006E09FE"/>
    <w:rsid w:val="006E0B0D"/>
    <w:rsid w:val="006E0C98"/>
    <w:rsid w:val="006E0CA7"/>
    <w:rsid w:val="006E1067"/>
    <w:rsid w:val="006E11E2"/>
    <w:rsid w:val="006E131C"/>
    <w:rsid w:val="006E139A"/>
    <w:rsid w:val="006E1590"/>
    <w:rsid w:val="006E160E"/>
    <w:rsid w:val="006E16DC"/>
    <w:rsid w:val="006E1A07"/>
    <w:rsid w:val="006E1EDC"/>
    <w:rsid w:val="006E232C"/>
    <w:rsid w:val="006E2365"/>
    <w:rsid w:val="006E24EF"/>
    <w:rsid w:val="006E27C7"/>
    <w:rsid w:val="006E2823"/>
    <w:rsid w:val="006E2DC7"/>
    <w:rsid w:val="006E2FCE"/>
    <w:rsid w:val="006E2FEA"/>
    <w:rsid w:val="006E3453"/>
    <w:rsid w:val="006E372E"/>
    <w:rsid w:val="006E38D4"/>
    <w:rsid w:val="006E3B03"/>
    <w:rsid w:val="006E3B73"/>
    <w:rsid w:val="006E3BC8"/>
    <w:rsid w:val="006E3DBD"/>
    <w:rsid w:val="006E3ECB"/>
    <w:rsid w:val="006E4127"/>
    <w:rsid w:val="006E436B"/>
    <w:rsid w:val="006E4536"/>
    <w:rsid w:val="006E46F6"/>
    <w:rsid w:val="006E4B53"/>
    <w:rsid w:val="006E4D3D"/>
    <w:rsid w:val="006E51D6"/>
    <w:rsid w:val="006E520B"/>
    <w:rsid w:val="006E529C"/>
    <w:rsid w:val="006E52BB"/>
    <w:rsid w:val="006E535E"/>
    <w:rsid w:val="006E56A4"/>
    <w:rsid w:val="006E577C"/>
    <w:rsid w:val="006E584A"/>
    <w:rsid w:val="006E5901"/>
    <w:rsid w:val="006E5927"/>
    <w:rsid w:val="006E605F"/>
    <w:rsid w:val="006E61F5"/>
    <w:rsid w:val="006E62A1"/>
    <w:rsid w:val="006E6382"/>
    <w:rsid w:val="006E66A4"/>
    <w:rsid w:val="006E67E9"/>
    <w:rsid w:val="006E6ABE"/>
    <w:rsid w:val="006E6B1A"/>
    <w:rsid w:val="006E6BA5"/>
    <w:rsid w:val="006E6C40"/>
    <w:rsid w:val="006E6C82"/>
    <w:rsid w:val="006E6CDA"/>
    <w:rsid w:val="006E6D64"/>
    <w:rsid w:val="006E7146"/>
    <w:rsid w:val="006E71DF"/>
    <w:rsid w:val="006E72D5"/>
    <w:rsid w:val="006E7521"/>
    <w:rsid w:val="006E7566"/>
    <w:rsid w:val="006E75C6"/>
    <w:rsid w:val="006E75C9"/>
    <w:rsid w:val="006E774A"/>
    <w:rsid w:val="006E7935"/>
    <w:rsid w:val="006E7973"/>
    <w:rsid w:val="006E7A29"/>
    <w:rsid w:val="006E7B61"/>
    <w:rsid w:val="006E7BC4"/>
    <w:rsid w:val="006E7BF4"/>
    <w:rsid w:val="006E7BF9"/>
    <w:rsid w:val="006E7C1D"/>
    <w:rsid w:val="006F0030"/>
    <w:rsid w:val="006F004F"/>
    <w:rsid w:val="006F0229"/>
    <w:rsid w:val="006F03A3"/>
    <w:rsid w:val="006F0518"/>
    <w:rsid w:val="006F0637"/>
    <w:rsid w:val="006F0653"/>
    <w:rsid w:val="006F0A19"/>
    <w:rsid w:val="006F0AC3"/>
    <w:rsid w:val="006F0CBD"/>
    <w:rsid w:val="006F1066"/>
    <w:rsid w:val="006F10C2"/>
    <w:rsid w:val="006F13D7"/>
    <w:rsid w:val="006F13DC"/>
    <w:rsid w:val="006F148B"/>
    <w:rsid w:val="006F1734"/>
    <w:rsid w:val="006F17C9"/>
    <w:rsid w:val="006F17E8"/>
    <w:rsid w:val="006F1906"/>
    <w:rsid w:val="006F1BF4"/>
    <w:rsid w:val="006F1D05"/>
    <w:rsid w:val="006F1DFF"/>
    <w:rsid w:val="006F1EC9"/>
    <w:rsid w:val="006F1EF7"/>
    <w:rsid w:val="006F21D6"/>
    <w:rsid w:val="006F22D0"/>
    <w:rsid w:val="006F2618"/>
    <w:rsid w:val="006F26D4"/>
    <w:rsid w:val="006F270F"/>
    <w:rsid w:val="006F28A2"/>
    <w:rsid w:val="006F2959"/>
    <w:rsid w:val="006F2C26"/>
    <w:rsid w:val="006F2C74"/>
    <w:rsid w:val="006F2EA9"/>
    <w:rsid w:val="006F2F5D"/>
    <w:rsid w:val="006F2FD2"/>
    <w:rsid w:val="006F37DC"/>
    <w:rsid w:val="006F3991"/>
    <w:rsid w:val="006F3A62"/>
    <w:rsid w:val="006F3BF9"/>
    <w:rsid w:val="006F3C32"/>
    <w:rsid w:val="006F3D14"/>
    <w:rsid w:val="006F3F5F"/>
    <w:rsid w:val="006F40B1"/>
    <w:rsid w:val="006F437E"/>
    <w:rsid w:val="006F43C3"/>
    <w:rsid w:val="006F4487"/>
    <w:rsid w:val="006F44E7"/>
    <w:rsid w:val="006F45E9"/>
    <w:rsid w:val="006F460A"/>
    <w:rsid w:val="006F47B1"/>
    <w:rsid w:val="006F495F"/>
    <w:rsid w:val="006F4A87"/>
    <w:rsid w:val="006F4B95"/>
    <w:rsid w:val="006F4C3A"/>
    <w:rsid w:val="006F4CE3"/>
    <w:rsid w:val="006F51A8"/>
    <w:rsid w:val="006F523C"/>
    <w:rsid w:val="006F5347"/>
    <w:rsid w:val="006F548F"/>
    <w:rsid w:val="006F5583"/>
    <w:rsid w:val="006F55DD"/>
    <w:rsid w:val="006F5719"/>
    <w:rsid w:val="006F58A0"/>
    <w:rsid w:val="006F5BF1"/>
    <w:rsid w:val="006F5C3F"/>
    <w:rsid w:val="006F5CC5"/>
    <w:rsid w:val="006F5E9F"/>
    <w:rsid w:val="006F5FB9"/>
    <w:rsid w:val="006F6016"/>
    <w:rsid w:val="006F60D8"/>
    <w:rsid w:val="006F6369"/>
    <w:rsid w:val="006F636D"/>
    <w:rsid w:val="006F64A1"/>
    <w:rsid w:val="006F658B"/>
    <w:rsid w:val="006F65AC"/>
    <w:rsid w:val="006F6633"/>
    <w:rsid w:val="006F6814"/>
    <w:rsid w:val="006F693C"/>
    <w:rsid w:val="006F6BC7"/>
    <w:rsid w:val="006F6D6F"/>
    <w:rsid w:val="006F6F0D"/>
    <w:rsid w:val="006F6F77"/>
    <w:rsid w:val="006F710C"/>
    <w:rsid w:val="006F7458"/>
    <w:rsid w:val="006F7789"/>
    <w:rsid w:val="006F7BD7"/>
    <w:rsid w:val="006F7D5B"/>
    <w:rsid w:val="006F7DD6"/>
    <w:rsid w:val="0070009C"/>
    <w:rsid w:val="007000EA"/>
    <w:rsid w:val="007001B0"/>
    <w:rsid w:val="00700206"/>
    <w:rsid w:val="007002C3"/>
    <w:rsid w:val="00700322"/>
    <w:rsid w:val="007003A0"/>
    <w:rsid w:val="007009C7"/>
    <w:rsid w:val="00700DFE"/>
    <w:rsid w:val="00700F2D"/>
    <w:rsid w:val="0070116D"/>
    <w:rsid w:val="00701417"/>
    <w:rsid w:val="00701436"/>
    <w:rsid w:val="0070151F"/>
    <w:rsid w:val="007015B2"/>
    <w:rsid w:val="007016B5"/>
    <w:rsid w:val="007016D7"/>
    <w:rsid w:val="007018E9"/>
    <w:rsid w:val="0070195E"/>
    <w:rsid w:val="00701C83"/>
    <w:rsid w:val="00701CD4"/>
    <w:rsid w:val="00701FEC"/>
    <w:rsid w:val="007020EB"/>
    <w:rsid w:val="007021DF"/>
    <w:rsid w:val="00702347"/>
    <w:rsid w:val="007023BD"/>
    <w:rsid w:val="0070265B"/>
    <w:rsid w:val="007028F5"/>
    <w:rsid w:val="00702960"/>
    <w:rsid w:val="00702A9E"/>
    <w:rsid w:val="00702AD4"/>
    <w:rsid w:val="00702AD5"/>
    <w:rsid w:val="00702B76"/>
    <w:rsid w:val="00702C09"/>
    <w:rsid w:val="00702D6C"/>
    <w:rsid w:val="00702F08"/>
    <w:rsid w:val="00702FAA"/>
    <w:rsid w:val="007030CC"/>
    <w:rsid w:val="007030DA"/>
    <w:rsid w:val="00703138"/>
    <w:rsid w:val="00703419"/>
    <w:rsid w:val="00703465"/>
    <w:rsid w:val="007035BD"/>
    <w:rsid w:val="007036FE"/>
    <w:rsid w:val="00703A6C"/>
    <w:rsid w:val="00703B73"/>
    <w:rsid w:val="00703CAB"/>
    <w:rsid w:val="00703D5F"/>
    <w:rsid w:val="00703EDF"/>
    <w:rsid w:val="00703FDA"/>
    <w:rsid w:val="007042E2"/>
    <w:rsid w:val="0070441A"/>
    <w:rsid w:val="007045D4"/>
    <w:rsid w:val="007046FA"/>
    <w:rsid w:val="00704880"/>
    <w:rsid w:val="00704A0D"/>
    <w:rsid w:val="00704C4D"/>
    <w:rsid w:val="00704D45"/>
    <w:rsid w:val="007050B1"/>
    <w:rsid w:val="0070515B"/>
    <w:rsid w:val="00705325"/>
    <w:rsid w:val="007053C9"/>
    <w:rsid w:val="00705416"/>
    <w:rsid w:val="007058B2"/>
    <w:rsid w:val="007059C6"/>
    <w:rsid w:val="00705A2F"/>
    <w:rsid w:val="00705C0A"/>
    <w:rsid w:val="00705F2D"/>
    <w:rsid w:val="00705FE6"/>
    <w:rsid w:val="00706091"/>
    <w:rsid w:val="007060D3"/>
    <w:rsid w:val="007064A0"/>
    <w:rsid w:val="007064AA"/>
    <w:rsid w:val="0070660C"/>
    <w:rsid w:val="007067AC"/>
    <w:rsid w:val="00706904"/>
    <w:rsid w:val="00706AC3"/>
    <w:rsid w:val="00706E1C"/>
    <w:rsid w:val="00707011"/>
    <w:rsid w:val="007071CB"/>
    <w:rsid w:val="00707241"/>
    <w:rsid w:val="00707485"/>
    <w:rsid w:val="007074BC"/>
    <w:rsid w:val="007075CA"/>
    <w:rsid w:val="0070784E"/>
    <w:rsid w:val="0070794D"/>
    <w:rsid w:val="00707B2E"/>
    <w:rsid w:val="00707C51"/>
    <w:rsid w:val="00707C8D"/>
    <w:rsid w:val="00707E94"/>
    <w:rsid w:val="00707ED6"/>
    <w:rsid w:val="00707F15"/>
    <w:rsid w:val="00710070"/>
    <w:rsid w:val="00710151"/>
    <w:rsid w:val="0071026F"/>
    <w:rsid w:val="00710573"/>
    <w:rsid w:val="007108CB"/>
    <w:rsid w:val="007109A9"/>
    <w:rsid w:val="00710D08"/>
    <w:rsid w:val="00710D17"/>
    <w:rsid w:val="00710E6A"/>
    <w:rsid w:val="00710E75"/>
    <w:rsid w:val="00710E89"/>
    <w:rsid w:val="00710ED6"/>
    <w:rsid w:val="00711108"/>
    <w:rsid w:val="00711236"/>
    <w:rsid w:val="00711319"/>
    <w:rsid w:val="00711383"/>
    <w:rsid w:val="007113A6"/>
    <w:rsid w:val="007113A7"/>
    <w:rsid w:val="007113D3"/>
    <w:rsid w:val="007114F1"/>
    <w:rsid w:val="0071169D"/>
    <w:rsid w:val="00711A43"/>
    <w:rsid w:val="00711E2E"/>
    <w:rsid w:val="00711FB9"/>
    <w:rsid w:val="00712180"/>
    <w:rsid w:val="007122B3"/>
    <w:rsid w:val="00712305"/>
    <w:rsid w:val="0071236E"/>
    <w:rsid w:val="00712436"/>
    <w:rsid w:val="0071251F"/>
    <w:rsid w:val="00712579"/>
    <w:rsid w:val="00712814"/>
    <w:rsid w:val="0071283A"/>
    <w:rsid w:val="00712887"/>
    <w:rsid w:val="0071296D"/>
    <w:rsid w:val="00712CA7"/>
    <w:rsid w:val="00712E04"/>
    <w:rsid w:val="00712E90"/>
    <w:rsid w:val="00712ED3"/>
    <w:rsid w:val="00712F56"/>
    <w:rsid w:val="007131E1"/>
    <w:rsid w:val="00713522"/>
    <w:rsid w:val="00713667"/>
    <w:rsid w:val="00713B2C"/>
    <w:rsid w:val="00713C4F"/>
    <w:rsid w:val="00713F03"/>
    <w:rsid w:val="007143A8"/>
    <w:rsid w:val="007143A9"/>
    <w:rsid w:val="007143B4"/>
    <w:rsid w:val="00714449"/>
    <w:rsid w:val="0071463C"/>
    <w:rsid w:val="00714743"/>
    <w:rsid w:val="00714840"/>
    <w:rsid w:val="007148BB"/>
    <w:rsid w:val="007149CE"/>
    <w:rsid w:val="00714FEC"/>
    <w:rsid w:val="007150C6"/>
    <w:rsid w:val="00715113"/>
    <w:rsid w:val="007151A9"/>
    <w:rsid w:val="0071548B"/>
    <w:rsid w:val="00715547"/>
    <w:rsid w:val="0071555F"/>
    <w:rsid w:val="00715777"/>
    <w:rsid w:val="0071587C"/>
    <w:rsid w:val="007159F6"/>
    <w:rsid w:val="00715E88"/>
    <w:rsid w:val="00715EBA"/>
    <w:rsid w:val="0071616D"/>
    <w:rsid w:val="0071629B"/>
    <w:rsid w:val="007163AD"/>
    <w:rsid w:val="00716868"/>
    <w:rsid w:val="007169E3"/>
    <w:rsid w:val="00716A90"/>
    <w:rsid w:val="00716B4F"/>
    <w:rsid w:val="00716C66"/>
    <w:rsid w:val="00716DF1"/>
    <w:rsid w:val="00716E0F"/>
    <w:rsid w:val="007172CC"/>
    <w:rsid w:val="0071730A"/>
    <w:rsid w:val="0071748F"/>
    <w:rsid w:val="0071773F"/>
    <w:rsid w:val="00717864"/>
    <w:rsid w:val="0071789D"/>
    <w:rsid w:val="0071799A"/>
    <w:rsid w:val="00717F40"/>
    <w:rsid w:val="00717FD7"/>
    <w:rsid w:val="007200DF"/>
    <w:rsid w:val="00720137"/>
    <w:rsid w:val="007207A0"/>
    <w:rsid w:val="007207B3"/>
    <w:rsid w:val="00720A33"/>
    <w:rsid w:val="00720AB9"/>
    <w:rsid w:val="00720D4F"/>
    <w:rsid w:val="00720FF4"/>
    <w:rsid w:val="00721238"/>
    <w:rsid w:val="0072159A"/>
    <w:rsid w:val="00721AFE"/>
    <w:rsid w:val="00722149"/>
    <w:rsid w:val="007221A7"/>
    <w:rsid w:val="007221FD"/>
    <w:rsid w:val="0072251B"/>
    <w:rsid w:val="0072254C"/>
    <w:rsid w:val="007225FD"/>
    <w:rsid w:val="007226D2"/>
    <w:rsid w:val="007226DA"/>
    <w:rsid w:val="00722A59"/>
    <w:rsid w:val="00722A6A"/>
    <w:rsid w:val="0072303C"/>
    <w:rsid w:val="007231BD"/>
    <w:rsid w:val="007231EE"/>
    <w:rsid w:val="0072326E"/>
    <w:rsid w:val="00723271"/>
    <w:rsid w:val="00723401"/>
    <w:rsid w:val="0072391E"/>
    <w:rsid w:val="00723A4A"/>
    <w:rsid w:val="00723A4D"/>
    <w:rsid w:val="00723B7E"/>
    <w:rsid w:val="00723BB3"/>
    <w:rsid w:val="00723EC2"/>
    <w:rsid w:val="0072404C"/>
    <w:rsid w:val="0072405A"/>
    <w:rsid w:val="0072405B"/>
    <w:rsid w:val="00724132"/>
    <w:rsid w:val="0072415A"/>
    <w:rsid w:val="0072418D"/>
    <w:rsid w:val="00724203"/>
    <w:rsid w:val="0072431D"/>
    <w:rsid w:val="0072436D"/>
    <w:rsid w:val="00724585"/>
    <w:rsid w:val="007247B2"/>
    <w:rsid w:val="007247C2"/>
    <w:rsid w:val="00724B82"/>
    <w:rsid w:val="00724C0D"/>
    <w:rsid w:val="00724D62"/>
    <w:rsid w:val="00724DCC"/>
    <w:rsid w:val="0072508F"/>
    <w:rsid w:val="00725184"/>
    <w:rsid w:val="007252C0"/>
    <w:rsid w:val="00725365"/>
    <w:rsid w:val="007253B6"/>
    <w:rsid w:val="007253F5"/>
    <w:rsid w:val="00725448"/>
    <w:rsid w:val="00725586"/>
    <w:rsid w:val="00725741"/>
    <w:rsid w:val="007257C6"/>
    <w:rsid w:val="00725873"/>
    <w:rsid w:val="00725963"/>
    <w:rsid w:val="00725B86"/>
    <w:rsid w:val="00725CF8"/>
    <w:rsid w:val="00725D26"/>
    <w:rsid w:val="00726013"/>
    <w:rsid w:val="007260D9"/>
    <w:rsid w:val="007260EE"/>
    <w:rsid w:val="0072617B"/>
    <w:rsid w:val="0072643B"/>
    <w:rsid w:val="007264A9"/>
    <w:rsid w:val="00726541"/>
    <w:rsid w:val="00726575"/>
    <w:rsid w:val="007265F5"/>
    <w:rsid w:val="00726608"/>
    <w:rsid w:val="007267F9"/>
    <w:rsid w:val="00726A4E"/>
    <w:rsid w:val="00726C6F"/>
    <w:rsid w:val="00726C74"/>
    <w:rsid w:val="00726CC9"/>
    <w:rsid w:val="00726F86"/>
    <w:rsid w:val="007273C9"/>
    <w:rsid w:val="007278AB"/>
    <w:rsid w:val="00727B8C"/>
    <w:rsid w:val="00727CFB"/>
    <w:rsid w:val="00730083"/>
    <w:rsid w:val="0073014E"/>
    <w:rsid w:val="007304FD"/>
    <w:rsid w:val="00730644"/>
    <w:rsid w:val="0073095F"/>
    <w:rsid w:val="007309BA"/>
    <w:rsid w:val="00730D7D"/>
    <w:rsid w:val="00730DA6"/>
    <w:rsid w:val="00730E87"/>
    <w:rsid w:val="00730EB0"/>
    <w:rsid w:val="0073107F"/>
    <w:rsid w:val="0073172E"/>
    <w:rsid w:val="00731762"/>
    <w:rsid w:val="007317AF"/>
    <w:rsid w:val="00731B7F"/>
    <w:rsid w:val="00731BDF"/>
    <w:rsid w:val="00731CD7"/>
    <w:rsid w:val="00731DBD"/>
    <w:rsid w:val="00732012"/>
    <w:rsid w:val="007320CA"/>
    <w:rsid w:val="0073232D"/>
    <w:rsid w:val="00732355"/>
    <w:rsid w:val="00732373"/>
    <w:rsid w:val="00732545"/>
    <w:rsid w:val="007325CD"/>
    <w:rsid w:val="007326EF"/>
    <w:rsid w:val="00732730"/>
    <w:rsid w:val="0073277C"/>
    <w:rsid w:val="0073280B"/>
    <w:rsid w:val="00732A86"/>
    <w:rsid w:val="00732BF5"/>
    <w:rsid w:val="00732C65"/>
    <w:rsid w:val="00732CBB"/>
    <w:rsid w:val="00732E03"/>
    <w:rsid w:val="00732F24"/>
    <w:rsid w:val="007330A6"/>
    <w:rsid w:val="00733134"/>
    <w:rsid w:val="00733264"/>
    <w:rsid w:val="00733283"/>
    <w:rsid w:val="00733650"/>
    <w:rsid w:val="00733957"/>
    <w:rsid w:val="00733A98"/>
    <w:rsid w:val="00733EF5"/>
    <w:rsid w:val="00733F7E"/>
    <w:rsid w:val="00734195"/>
    <w:rsid w:val="00734422"/>
    <w:rsid w:val="0073465E"/>
    <w:rsid w:val="007346B9"/>
    <w:rsid w:val="0073471E"/>
    <w:rsid w:val="00734FB4"/>
    <w:rsid w:val="0073511B"/>
    <w:rsid w:val="00735136"/>
    <w:rsid w:val="0073534A"/>
    <w:rsid w:val="00735427"/>
    <w:rsid w:val="0073572C"/>
    <w:rsid w:val="007357A4"/>
    <w:rsid w:val="007358E7"/>
    <w:rsid w:val="007359B9"/>
    <w:rsid w:val="00735B12"/>
    <w:rsid w:val="00735C82"/>
    <w:rsid w:val="00735CB7"/>
    <w:rsid w:val="00735CFC"/>
    <w:rsid w:val="0073601D"/>
    <w:rsid w:val="0073602E"/>
    <w:rsid w:val="00736110"/>
    <w:rsid w:val="0073612C"/>
    <w:rsid w:val="0073615A"/>
    <w:rsid w:val="0073619A"/>
    <w:rsid w:val="007364CB"/>
    <w:rsid w:val="00736616"/>
    <w:rsid w:val="00736698"/>
    <w:rsid w:val="00736D66"/>
    <w:rsid w:val="00736E8D"/>
    <w:rsid w:val="00736FE9"/>
    <w:rsid w:val="0073706F"/>
    <w:rsid w:val="00737136"/>
    <w:rsid w:val="00737259"/>
    <w:rsid w:val="00737669"/>
    <w:rsid w:val="00737784"/>
    <w:rsid w:val="007379D4"/>
    <w:rsid w:val="00737F0B"/>
    <w:rsid w:val="00740051"/>
    <w:rsid w:val="00740308"/>
    <w:rsid w:val="00740385"/>
    <w:rsid w:val="007403E7"/>
    <w:rsid w:val="007405C3"/>
    <w:rsid w:val="007406DB"/>
    <w:rsid w:val="007406E9"/>
    <w:rsid w:val="00740A10"/>
    <w:rsid w:val="00740EAA"/>
    <w:rsid w:val="00741168"/>
    <w:rsid w:val="00741256"/>
    <w:rsid w:val="0074142D"/>
    <w:rsid w:val="00741454"/>
    <w:rsid w:val="007415D7"/>
    <w:rsid w:val="0074164E"/>
    <w:rsid w:val="007416AF"/>
    <w:rsid w:val="00741700"/>
    <w:rsid w:val="00741824"/>
    <w:rsid w:val="007418C7"/>
    <w:rsid w:val="00741923"/>
    <w:rsid w:val="00741FED"/>
    <w:rsid w:val="00742233"/>
    <w:rsid w:val="00742396"/>
    <w:rsid w:val="00742549"/>
    <w:rsid w:val="0074275F"/>
    <w:rsid w:val="007427A6"/>
    <w:rsid w:val="00742902"/>
    <w:rsid w:val="00742959"/>
    <w:rsid w:val="0074299F"/>
    <w:rsid w:val="00742CCF"/>
    <w:rsid w:val="00742ED2"/>
    <w:rsid w:val="00742F3F"/>
    <w:rsid w:val="00742FC1"/>
    <w:rsid w:val="007431BF"/>
    <w:rsid w:val="00743225"/>
    <w:rsid w:val="00743358"/>
    <w:rsid w:val="0074341E"/>
    <w:rsid w:val="007436AD"/>
    <w:rsid w:val="0074387A"/>
    <w:rsid w:val="00743A28"/>
    <w:rsid w:val="00743A7F"/>
    <w:rsid w:val="00743C6A"/>
    <w:rsid w:val="00743DF5"/>
    <w:rsid w:val="00743E52"/>
    <w:rsid w:val="00743E60"/>
    <w:rsid w:val="0074442A"/>
    <w:rsid w:val="007444CC"/>
    <w:rsid w:val="007446C0"/>
    <w:rsid w:val="007446D9"/>
    <w:rsid w:val="007446F1"/>
    <w:rsid w:val="0074474B"/>
    <w:rsid w:val="007447E3"/>
    <w:rsid w:val="00744CC8"/>
    <w:rsid w:val="00744D60"/>
    <w:rsid w:val="00744FD3"/>
    <w:rsid w:val="0074520A"/>
    <w:rsid w:val="007452FF"/>
    <w:rsid w:val="00745372"/>
    <w:rsid w:val="007454AA"/>
    <w:rsid w:val="007456F2"/>
    <w:rsid w:val="00745B22"/>
    <w:rsid w:val="00745BD4"/>
    <w:rsid w:val="00745E27"/>
    <w:rsid w:val="00745E44"/>
    <w:rsid w:val="0074610B"/>
    <w:rsid w:val="0074625B"/>
    <w:rsid w:val="0074651C"/>
    <w:rsid w:val="0074655A"/>
    <w:rsid w:val="0074661A"/>
    <w:rsid w:val="00746668"/>
    <w:rsid w:val="007466E4"/>
    <w:rsid w:val="0074687C"/>
    <w:rsid w:val="00746919"/>
    <w:rsid w:val="0074699F"/>
    <w:rsid w:val="007469A0"/>
    <w:rsid w:val="007469BF"/>
    <w:rsid w:val="007469CD"/>
    <w:rsid w:val="00746A03"/>
    <w:rsid w:val="00746B3E"/>
    <w:rsid w:val="00746B66"/>
    <w:rsid w:val="00746DD2"/>
    <w:rsid w:val="00746F21"/>
    <w:rsid w:val="0074717F"/>
    <w:rsid w:val="007472A3"/>
    <w:rsid w:val="007472C5"/>
    <w:rsid w:val="0074733E"/>
    <w:rsid w:val="0074742B"/>
    <w:rsid w:val="0074762C"/>
    <w:rsid w:val="0074770F"/>
    <w:rsid w:val="0074779D"/>
    <w:rsid w:val="007479AA"/>
    <w:rsid w:val="00747A21"/>
    <w:rsid w:val="00747A49"/>
    <w:rsid w:val="00747B2F"/>
    <w:rsid w:val="00747B33"/>
    <w:rsid w:val="00747C04"/>
    <w:rsid w:val="00747D7A"/>
    <w:rsid w:val="00747DC6"/>
    <w:rsid w:val="00747DEC"/>
    <w:rsid w:val="00747DFC"/>
    <w:rsid w:val="00747F66"/>
    <w:rsid w:val="00750150"/>
    <w:rsid w:val="00750790"/>
    <w:rsid w:val="007507B4"/>
    <w:rsid w:val="007508B6"/>
    <w:rsid w:val="007508E4"/>
    <w:rsid w:val="00750B7D"/>
    <w:rsid w:val="00750DA0"/>
    <w:rsid w:val="007510DF"/>
    <w:rsid w:val="007516B1"/>
    <w:rsid w:val="007516CE"/>
    <w:rsid w:val="007516DD"/>
    <w:rsid w:val="00751836"/>
    <w:rsid w:val="007519D4"/>
    <w:rsid w:val="00751C3D"/>
    <w:rsid w:val="00751E55"/>
    <w:rsid w:val="00751EA2"/>
    <w:rsid w:val="007520CC"/>
    <w:rsid w:val="007525B8"/>
    <w:rsid w:val="007526E3"/>
    <w:rsid w:val="007528D2"/>
    <w:rsid w:val="00752A8B"/>
    <w:rsid w:val="00752B6C"/>
    <w:rsid w:val="00752F7D"/>
    <w:rsid w:val="00753032"/>
    <w:rsid w:val="00753563"/>
    <w:rsid w:val="00753567"/>
    <w:rsid w:val="007535F0"/>
    <w:rsid w:val="00753703"/>
    <w:rsid w:val="0075376F"/>
    <w:rsid w:val="007538C1"/>
    <w:rsid w:val="0075398B"/>
    <w:rsid w:val="007539C9"/>
    <w:rsid w:val="00753B54"/>
    <w:rsid w:val="00753D0B"/>
    <w:rsid w:val="00754014"/>
    <w:rsid w:val="007540F9"/>
    <w:rsid w:val="007541D1"/>
    <w:rsid w:val="00754220"/>
    <w:rsid w:val="00754240"/>
    <w:rsid w:val="0075451C"/>
    <w:rsid w:val="007545E6"/>
    <w:rsid w:val="00754641"/>
    <w:rsid w:val="00754646"/>
    <w:rsid w:val="0075464A"/>
    <w:rsid w:val="00754764"/>
    <w:rsid w:val="007548B5"/>
    <w:rsid w:val="00754AE4"/>
    <w:rsid w:val="00754BF1"/>
    <w:rsid w:val="00754C07"/>
    <w:rsid w:val="00754E02"/>
    <w:rsid w:val="00754E04"/>
    <w:rsid w:val="0075518F"/>
    <w:rsid w:val="00755545"/>
    <w:rsid w:val="00755610"/>
    <w:rsid w:val="007558D9"/>
    <w:rsid w:val="00755968"/>
    <w:rsid w:val="00755CAA"/>
    <w:rsid w:val="00755ECB"/>
    <w:rsid w:val="007560FB"/>
    <w:rsid w:val="007561A4"/>
    <w:rsid w:val="007561CC"/>
    <w:rsid w:val="00756480"/>
    <w:rsid w:val="007569B5"/>
    <w:rsid w:val="007569E0"/>
    <w:rsid w:val="00756A6C"/>
    <w:rsid w:val="00756B27"/>
    <w:rsid w:val="00756C41"/>
    <w:rsid w:val="00757142"/>
    <w:rsid w:val="00757224"/>
    <w:rsid w:val="00757235"/>
    <w:rsid w:val="0075746E"/>
    <w:rsid w:val="00757615"/>
    <w:rsid w:val="0075797C"/>
    <w:rsid w:val="00757B90"/>
    <w:rsid w:val="00757D2F"/>
    <w:rsid w:val="00757D3D"/>
    <w:rsid w:val="00757EB5"/>
    <w:rsid w:val="0076000C"/>
    <w:rsid w:val="00760064"/>
    <w:rsid w:val="007600CC"/>
    <w:rsid w:val="007600CD"/>
    <w:rsid w:val="0076026F"/>
    <w:rsid w:val="00760633"/>
    <w:rsid w:val="007607CD"/>
    <w:rsid w:val="00760917"/>
    <w:rsid w:val="00760B3A"/>
    <w:rsid w:val="00760D07"/>
    <w:rsid w:val="00760D60"/>
    <w:rsid w:val="00760E81"/>
    <w:rsid w:val="00760F68"/>
    <w:rsid w:val="00761144"/>
    <w:rsid w:val="00761166"/>
    <w:rsid w:val="007611DC"/>
    <w:rsid w:val="00761271"/>
    <w:rsid w:val="0076184E"/>
    <w:rsid w:val="007618BE"/>
    <w:rsid w:val="00761A86"/>
    <w:rsid w:val="00761D91"/>
    <w:rsid w:val="00761DE7"/>
    <w:rsid w:val="00761F88"/>
    <w:rsid w:val="00762047"/>
    <w:rsid w:val="007620AC"/>
    <w:rsid w:val="00762518"/>
    <w:rsid w:val="0076288C"/>
    <w:rsid w:val="007628EB"/>
    <w:rsid w:val="00762A6A"/>
    <w:rsid w:val="00762C11"/>
    <w:rsid w:val="00762D30"/>
    <w:rsid w:val="00762D3E"/>
    <w:rsid w:val="00762DE7"/>
    <w:rsid w:val="007630B5"/>
    <w:rsid w:val="007633B1"/>
    <w:rsid w:val="00763508"/>
    <w:rsid w:val="00763673"/>
    <w:rsid w:val="0076392D"/>
    <w:rsid w:val="00763A08"/>
    <w:rsid w:val="00763A1E"/>
    <w:rsid w:val="00763D75"/>
    <w:rsid w:val="00763FF9"/>
    <w:rsid w:val="00764087"/>
    <w:rsid w:val="007642A6"/>
    <w:rsid w:val="00764301"/>
    <w:rsid w:val="00764563"/>
    <w:rsid w:val="007646EB"/>
    <w:rsid w:val="0076471A"/>
    <w:rsid w:val="007647A2"/>
    <w:rsid w:val="007647AD"/>
    <w:rsid w:val="00764AD7"/>
    <w:rsid w:val="00764B1B"/>
    <w:rsid w:val="00764C1F"/>
    <w:rsid w:val="00764CC3"/>
    <w:rsid w:val="00764E8B"/>
    <w:rsid w:val="0076507D"/>
    <w:rsid w:val="00765153"/>
    <w:rsid w:val="007651AA"/>
    <w:rsid w:val="007653A0"/>
    <w:rsid w:val="00765619"/>
    <w:rsid w:val="00765CBD"/>
    <w:rsid w:val="00765E23"/>
    <w:rsid w:val="00765EB2"/>
    <w:rsid w:val="0076604F"/>
    <w:rsid w:val="00766109"/>
    <w:rsid w:val="0076613F"/>
    <w:rsid w:val="00766165"/>
    <w:rsid w:val="0076625E"/>
    <w:rsid w:val="00766283"/>
    <w:rsid w:val="007662EF"/>
    <w:rsid w:val="00766581"/>
    <w:rsid w:val="00766588"/>
    <w:rsid w:val="00766707"/>
    <w:rsid w:val="00766932"/>
    <w:rsid w:val="00766DDC"/>
    <w:rsid w:val="00766E69"/>
    <w:rsid w:val="00766EBF"/>
    <w:rsid w:val="007670E9"/>
    <w:rsid w:val="007670F0"/>
    <w:rsid w:val="00767252"/>
    <w:rsid w:val="0076736F"/>
    <w:rsid w:val="007673A1"/>
    <w:rsid w:val="007675A2"/>
    <w:rsid w:val="00767613"/>
    <w:rsid w:val="00767891"/>
    <w:rsid w:val="00767948"/>
    <w:rsid w:val="0076794F"/>
    <w:rsid w:val="00767AF3"/>
    <w:rsid w:val="00767C25"/>
    <w:rsid w:val="00767EDB"/>
    <w:rsid w:val="0077007A"/>
    <w:rsid w:val="007700F9"/>
    <w:rsid w:val="0077025C"/>
    <w:rsid w:val="0077038B"/>
    <w:rsid w:val="00770625"/>
    <w:rsid w:val="00770688"/>
    <w:rsid w:val="00770778"/>
    <w:rsid w:val="00770805"/>
    <w:rsid w:val="00770B32"/>
    <w:rsid w:val="00770CB6"/>
    <w:rsid w:val="00770D0C"/>
    <w:rsid w:val="00770D2B"/>
    <w:rsid w:val="00771067"/>
    <w:rsid w:val="0077147D"/>
    <w:rsid w:val="00771657"/>
    <w:rsid w:val="00771824"/>
    <w:rsid w:val="00771CAC"/>
    <w:rsid w:val="00771CE2"/>
    <w:rsid w:val="00771D17"/>
    <w:rsid w:val="00771E95"/>
    <w:rsid w:val="00771FEE"/>
    <w:rsid w:val="00772067"/>
    <w:rsid w:val="0077238D"/>
    <w:rsid w:val="00772529"/>
    <w:rsid w:val="0077283B"/>
    <w:rsid w:val="00772970"/>
    <w:rsid w:val="0077297D"/>
    <w:rsid w:val="007729F2"/>
    <w:rsid w:val="00772A10"/>
    <w:rsid w:val="00772A22"/>
    <w:rsid w:val="00772AAB"/>
    <w:rsid w:val="00772C46"/>
    <w:rsid w:val="00772D07"/>
    <w:rsid w:val="00772E38"/>
    <w:rsid w:val="00772FEE"/>
    <w:rsid w:val="007730C8"/>
    <w:rsid w:val="00773144"/>
    <w:rsid w:val="00773436"/>
    <w:rsid w:val="007735D5"/>
    <w:rsid w:val="007736AB"/>
    <w:rsid w:val="007737F9"/>
    <w:rsid w:val="00773823"/>
    <w:rsid w:val="00773988"/>
    <w:rsid w:val="0077399C"/>
    <w:rsid w:val="007739A8"/>
    <w:rsid w:val="00773B24"/>
    <w:rsid w:val="00773BDB"/>
    <w:rsid w:val="00773E00"/>
    <w:rsid w:val="007743E4"/>
    <w:rsid w:val="00774410"/>
    <w:rsid w:val="00774468"/>
    <w:rsid w:val="0077467E"/>
    <w:rsid w:val="007746DC"/>
    <w:rsid w:val="00774919"/>
    <w:rsid w:val="00774B1F"/>
    <w:rsid w:val="00774ECC"/>
    <w:rsid w:val="00774F08"/>
    <w:rsid w:val="0077502A"/>
    <w:rsid w:val="00775056"/>
    <w:rsid w:val="007750F6"/>
    <w:rsid w:val="007752A5"/>
    <w:rsid w:val="007756BB"/>
    <w:rsid w:val="00775809"/>
    <w:rsid w:val="00775E33"/>
    <w:rsid w:val="00775FCD"/>
    <w:rsid w:val="007760CC"/>
    <w:rsid w:val="0077621A"/>
    <w:rsid w:val="007762C4"/>
    <w:rsid w:val="007764C4"/>
    <w:rsid w:val="0077660C"/>
    <w:rsid w:val="00776851"/>
    <w:rsid w:val="0077698F"/>
    <w:rsid w:val="007769E3"/>
    <w:rsid w:val="00776E6F"/>
    <w:rsid w:val="00776EB1"/>
    <w:rsid w:val="00777104"/>
    <w:rsid w:val="00777177"/>
    <w:rsid w:val="0077729E"/>
    <w:rsid w:val="00777408"/>
    <w:rsid w:val="0077754C"/>
    <w:rsid w:val="007775C7"/>
    <w:rsid w:val="007779C8"/>
    <w:rsid w:val="007779E8"/>
    <w:rsid w:val="00777BAC"/>
    <w:rsid w:val="00777BEF"/>
    <w:rsid w:val="00777D25"/>
    <w:rsid w:val="0078006C"/>
    <w:rsid w:val="00780151"/>
    <w:rsid w:val="007803E9"/>
    <w:rsid w:val="007804B0"/>
    <w:rsid w:val="00780528"/>
    <w:rsid w:val="007806CA"/>
    <w:rsid w:val="007806D3"/>
    <w:rsid w:val="00780772"/>
    <w:rsid w:val="00780A79"/>
    <w:rsid w:val="00780B28"/>
    <w:rsid w:val="00780B37"/>
    <w:rsid w:val="00780BDB"/>
    <w:rsid w:val="00780F12"/>
    <w:rsid w:val="00780F36"/>
    <w:rsid w:val="00780FC9"/>
    <w:rsid w:val="0078116F"/>
    <w:rsid w:val="00781264"/>
    <w:rsid w:val="007812A9"/>
    <w:rsid w:val="0078130F"/>
    <w:rsid w:val="00781B84"/>
    <w:rsid w:val="00781C31"/>
    <w:rsid w:val="00781C94"/>
    <w:rsid w:val="00781EA0"/>
    <w:rsid w:val="00781FE3"/>
    <w:rsid w:val="0078219B"/>
    <w:rsid w:val="00782201"/>
    <w:rsid w:val="0078240B"/>
    <w:rsid w:val="00782517"/>
    <w:rsid w:val="00782624"/>
    <w:rsid w:val="007826E7"/>
    <w:rsid w:val="00782950"/>
    <w:rsid w:val="007829A1"/>
    <w:rsid w:val="00782A4D"/>
    <w:rsid w:val="00782ADA"/>
    <w:rsid w:val="00782D17"/>
    <w:rsid w:val="00782F2E"/>
    <w:rsid w:val="00782F79"/>
    <w:rsid w:val="00782F9B"/>
    <w:rsid w:val="0078306C"/>
    <w:rsid w:val="00783188"/>
    <w:rsid w:val="00783294"/>
    <w:rsid w:val="00783837"/>
    <w:rsid w:val="00783AA4"/>
    <w:rsid w:val="00783C46"/>
    <w:rsid w:val="00783D61"/>
    <w:rsid w:val="00783F32"/>
    <w:rsid w:val="00784076"/>
    <w:rsid w:val="0078434C"/>
    <w:rsid w:val="007843BB"/>
    <w:rsid w:val="00784780"/>
    <w:rsid w:val="007849AB"/>
    <w:rsid w:val="007849AF"/>
    <w:rsid w:val="007850EA"/>
    <w:rsid w:val="007851D4"/>
    <w:rsid w:val="0078522C"/>
    <w:rsid w:val="0078546A"/>
    <w:rsid w:val="0078551D"/>
    <w:rsid w:val="007855EB"/>
    <w:rsid w:val="0078571C"/>
    <w:rsid w:val="00785786"/>
    <w:rsid w:val="00785889"/>
    <w:rsid w:val="007859A1"/>
    <w:rsid w:val="00785B11"/>
    <w:rsid w:val="00785B47"/>
    <w:rsid w:val="00785BBB"/>
    <w:rsid w:val="00785CAD"/>
    <w:rsid w:val="00786037"/>
    <w:rsid w:val="007869DB"/>
    <w:rsid w:val="00786C87"/>
    <w:rsid w:val="00786E86"/>
    <w:rsid w:val="00786EDF"/>
    <w:rsid w:val="00787112"/>
    <w:rsid w:val="00787335"/>
    <w:rsid w:val="007877D3"/>
    <w:rsid w:val="00790036"/>
    <w:rsid w:val="007900A3"/>
    <w:rsid w:val="007901EE"/>
    <w:rsid w:val="00790333"/>
    <w:rsid w:val="0079033F"/>
    <w:rsid w:val="0079035A"/>
    <w:rsid w:val="00790466"/>
    <w:rsid w:val="0079050B"/>
    <w:rsid w:val="007905F6"/>
    <w:rsid w:val="00790671"/>
    <w:rsid w:val="007908AC"/>
    <w:rsid w:val="00790973"/>
    <w:rsid w:val="00790C6C"/>
    <w:rsid w:val="00790D1B"/>
    <w:rsid w:val="00790DE3"/>
    <w:rsid w:val="00790E76"/>
    <w:rsid w:val="00790F12"/>
    <w:rsid w:val="00790FD7"/>
    <w:rsid w:val="00791144"/>
    <w:rsid w:val="00791173"/>
    <w:rsid w:val="007911A1"/>
    <w:rsid w:val="0079136E"/>
    <w:rsid w:val="007913EF"/>
    <w:rsid w:val="0079151E"/>
    <w:rsid w:val="007916AD"/>
    <w:rsid w:val="007916C0"/>
    <w:rsid w:val="007916F6"/>
    <w:rsid w:val="00791737"/>
    <w:rsid w:val="007918CA"/>
    <w:rsid w:val="00791A73"/>
    <w:rsid w:val="00791CC1"/>
    <w:rsid w:val="00791D1F"/>
    <w:rsid w:val="00791DAD"/>
    <w:rsid w:val="00791E2A"/>
    <w:rsid w:val="00791EA4"/>
    <w:rsid w:val="00792000"/>
    <w:rsid w:val="0079215E"/>
    <w:rsid w:val="0079228C"/>
    <w:rsid w:val="00792835"/>
    <w:rsid w:val="0079289E"/>
    <w:rsid w:val="00792AE5"/>
    <w:rsid w:val="00792B95"/>
    <w:rsid w:val="00792BC4"/>
    <w:rsid w:val="00792C2E"/>
    <w:rsid w:val="00792D92"/>
    <w:rsid w:val="00792DED"/>
    <w:rsid w:val="00792E45"/>
    <w:rsid w:val="00792EB1"/>
    <w:rsid w:val="00792FE4"/>
    <w:rsid w:val="007930A5"/>
    <w:rsid w:val="007933D0"/>
    <w:rsid w:val="007933DD"/>
    <w:rsid w:val="007936B6"/>
    <w:rsid w:val="007938EB"/>
    <w:rsid w:val="00793B5D"/>
    <w:rsid w:val="00793BFC"/>
    <w:rsid w:val="00793C28"/>
    <w:rsid w:val="00793C70"/>
    <w:rsid w:val="00793C7B"/>
    <w:rsid w:val="00793CBE"/>
    <w:rsid w:val="00794594"/>
    <w:rsid w:val="0079477C"/>
    <w:rsid w:val="007947A0"/>
    <w:rsid w:val="00794A54"/>
    <w:rsid w:val="00794AF2"/>
    <w:rsid w:val="00794B3B"/>
    <w:rsid w:val="00794D57"/>
    <w:rsid w:val="00794FA3"/>
    <w:rsid w:val="00795025"/>
    <w:rsid w:val="007951AA"/>
    <w:rsid w:val="007953DF"/>
    <w:rsid w:val="007957DF"/>
    <w:rsid w:val="00795A85"/>
    <w:rsid w:val="00795B64"/>
    <w:rsid w:val="00795C94"/>
    <w:rsid w:val="00795E80"/>
    <w:rsid w:val="00795ECA"/>
    <w:rsid w:val="00795FEB"/>
    <w:rsid w:val="0079617D"/>
    <w:rsid w:val="007961AE"/>
    <w:rsid w:val="007962DC"/>
    <w:rsid w:val="007964BE"/>
    <w:rsid w:val="00796597"/>
    <w:rsid w:val="0079663D"/>
    <w:rsid w:val="00796650"/>
    <w:rsid w:val="0079669F"/>
    <w:rsid w:val="00796762"/>
    <w:rsid w:val="007967FE"/>
    <w:rsid w:val="00796854"/>
    <w:rsid w:val="00796862"/>
    <w:rsid w:val="007969C8"/>
    <w:rsid w:val="00796F5C"/>
    <w:rsid w:val="0079726D"/>
    <w:rsid w:val="00797278"/>
    <w:rsid w:val="007972B2"/>
    <w:rsid w:val="0079746C"/>
    <w:rsid w:val="00797608"/>
    <w:rsid w:val="00797910"/>
    <w:rsid w:val="00797A0D"/>
    <w:rsid w:val="00797A88"/>
    <w:rsid w:val="00797DC2"/>
    <w:rsid w:val="00797F16"/>
    <w:rsid w:val="007A017F"/>
    <w:rsid w:val="007A03C5"/>
    <w:rsid w:val="007A0554"/>
    <w:rsid w:val="007A0710"/>
    <w:rsid w:val="007A08D7"/>
    <w:rsid w:val="007A0963"/>
    <w:rsid w:val="007A0993"/>
    <w:rsid w:val="007A0AEA"/>
    <w:rsid w:val="007A0D25"/>
    <w:rsid w:val="007A0E00"/>
    <w:rsid w:val="007A0E6A"/>
    <w:rsid w:val="007A0EA9"/>
    <w:rsid w:val="007A0F83"/>
    <w:rsid w:val="007A1174"/>
    <w:rsid w:val="007A1216"/>
    <w:rsid w:val="007A1309"/>
    <w:rsid w:val="007A13F5"/>
    <w:rsid w:val="007A13FB"/>
    <w:rsid w:val="007A1529"/>
    <w:rsid w:val="007A19BF"/>
    <w:rsid w:val="007A1ACD"/>
    <w:rsid w:val="007A1BB2"/>
    <w:rsid w:val="007A1EC3"/>
    <w:rsid w:val="007A2559"/>
    <w:rsid w:val="007A2605"/>
    <w:rsid w:val="007A265E"/>
    <w:rsid w:val="007A29E0"/>
    <w:rsid w:val="007A2A17"/>
    <w:rsid w:val="007A2C42"/>
    <w:rsid w:val="007A2D74"/>
    <w:rsid w:val="007A2E96"/>
    <w:rsid w:val="007A2F04"/>
    <w:rsid w:val="007A31C8"/>
    <w:rsid w:val="007A3250"/>
    <w:rsid w:val="007A34D1"/>
    <w:rsid w:val="007A37E5"/>
    <w:rsid w:val="007A37FB"/>
    <w:rsid w:val="007A3B34"/>
    <w:rsid w:val="007A3C26"/>
    <w:rsid w:val="007A3C2C"/>
    <w:rsid w:val="007A3D7B"/>
    <w:rsid w:val="007A3E8A"/>
    <w:rsid w:val="007A3F4E"/>
    <w:rsid w:val="007A4158"/>
    <w:rsid w:val="007A4173"/>
    <w:rsid w:val="007A41B4"/>
    <w:rsid w:val="007A4240"/>
    <w:rsid w:val="007A4297"/>
    <w:rsid w:val="007A43C8"/>
    <w:rsid w:val="007A473D"/>
    <w:rsid w:val="007A487C"/>
    <w:rsid w:val="007A498B"/>
    <w:rsid w:val="007A4D7F"/>
    <w:rsid w:val="007A4E10"/>
    <w:rsid w:val="007A4E87"/>
    <w:rsid w:val="007A4ED9"/>
    <w:rsid w:val="007A4F0D"/>
    <w:rsid w:val="007A4F32"/>
    <w:rsid w:val="007A5001"/>
    <w:rsid w:val="007A5480"/>
    <w:rsid w:val="007A5770"/>
    <w:rsid w:val="007A5C27"/>
    <w:rsid w:val="007A5C94"/>
    <w:rsid w:val="007A5ED4"/>
    <w:rsid w:val="007A6227"/>
    <w:rsid w:val="007A6549"/>
    <w:rsid w:val="007A659E"/>
    <w:rsid w:val="007A66EE"/>
    <w:rsid w:val="007A67CF"/>
    <w:rsid w:val="007A6A2F"/>
    <w:rsid w:val="007A6D66"/>
    <w:rsid w:val="007A7150"/>
    <w:rsid w:val="007A7189"/>
    <w:rsid w:val="007A71E5"/>
    <w:rsid w:val="007A71E7"/>
    <w:rsid w:val="007A7251"/>
    <w:rsid w:val="007A73AF"/>
    <w:rsid w:val="007A7443"/>
    <w:rsid w:val="007A77E2"/>
    <w:rsid w:val="007A7B43"/>
    <w:rsid w:val="007A7C32"/>
    <w:rsid w:val="007A7E3B"/>
    <w:rsid w:val="007A7E58"/>
    <w:rsid w:val="007A7F32"/>
    <w:rsid w:val="007B03DD"/>
    <w:rsid w:val="007B046C"/>
    <w:rsid w:val="007B05AE"/>
    <w:rsid w:val="007B05E1"/>
    <w:rsid w:val="007B062B"/>
    <w:rsid w:val="007B0712"/>
    <w:rsid w:val="007B0872"/>
    <w:rsid w:val="007B08E1"/>
    <w:rsid w:val="007B0BC2"/>
    <w:rsid w:val="007B0C5C"/>
    <w:rsid w:val="007B0D87"/>
    <w:rsid w:val="007B1255"/>
    <w:rsid w:val="007B145B"/>
    <w:rsid w:val="007B156B"/>
    <w:rsid w:val="007B1593"/>
    <w:rsid w:val="007B1A0E"/>
    <w:rsid w:val="007B1A29"/>
    <w:rsid w:val="007B1E12"/>
    <w:rsid w:val="007B2089"/>
    <w:rsid w:val="007B2102"/>
    <w:rsid w:val="007B22EC"/>
    <w:rsid w:val="007B2324"/>
    <w:rsid w:val="007B23E6"/>
    <w:rsid w:val="007B24B6"/>
    <w:rsid w:val="007B26D3"/>
    <w:rsid w:val="007B29AE"/>
    <w:rsid w:val="007B2A5C"/>
    <w:rsid w:val="007B33D9"/>
    <w:rsid w:val="007B3620"/>
    <w:rsid w:val="007B374C"/>
    <w:rsid w:val="007B3902"/>
    <w:rsid w:val="007B3915"/>
    <w:rsid w:val="007B3AEE"/>
    <w:rsid w:val="007B3B2B"/>
    <w:rsid w:val="007B3B2E"/>
    <w:rsid w:val="007B3C21"/>
    <w:rsid w:val="007B3E8B"/>
    <w:rsid w:val="007B3EB8"/>
    <w:rsid w:val="007B40DB"/>
    <w:rsid w:val="007B444F"/>
    <w:rsid w:val="007B463E"/>
    <w:rsid w:val="007B4658"/>
    <w:rsid w:val="007B475E"/>
    <w:rsid w:val="007B4787"/>
    <w:rsid w:val="007B47A6"/>
    <w:rsid w:val="007B4A9F"/>
    <w:rsid w:val="007B4B2A"/>
    <w:rsid w:val="007B4BDD"/>
    <w:rsid w:val="007B4BFF"/>
    <w:rsid w:val="007B4D0D"/>
    <w:rsid w:val="007B4D3D"/>
    <w:rsid w:val="007B4E94"/>
    <w:rsid w:val="007B511F"/>
    <w:rsid w:val="007B519E"/>
    <w:rsid w:val="007B5491"/>
    <w:rsid w:val="007B555C"/>
    <w:rsid w:val="007B55F4"/>
    <w:rsid w:val="007B5675"/>
    <w:rsid w:val="007B56F9"/>
    <w:rsid w:val="007B5747"/>
    <w:rsid w:val="007B58FC"/>
    <w:rsid w:val="007B5F94"/>
    <w:rsid w:val="007B617A"/>
    <w:rsid w:val="007B63AD"/>
    <w:rsid w:val="007B63C3"/>
    <w:rsid w:val="007B6591"/>
    <w:rsid w:val="007B6620"/>
    <w:rsid w:val="007B6706"/>
    <w:rsid w:val="007B685A"/>
    <w:rsid w:val="007B68C9"/>
    <w:rsid w:val="007B6D0B"/>
    <w:rsid w:val="007B709F"/>
    <w:rsid w:val="007B71F1"/>
    <w:rsid w:val="007B72E5"/>
    <w:rsid w:val="007B7399"/>
    <w:rsid w:val="007B73A0"/>
    <w:rsid w:val="007B7531"/>
    <w:rsid w:val="007B7607"/>
    <w:rsid w:val="007B77F0"/>
    <w:rsid w:val="007B7882"/>
    <w:rsid w:val="007B78D0"/>
    <w:rsid w:val="007B7C73"/>
    <w:rsid w:val="007B7D0F"/>
    <w:rsid w:val="007B7DFF"/>
    <w:rsid w:val="007C0228"/>
    <w:rsid w:val="007C053C"/>
    <w:rsid w:val="007C0646"/>
    <w:rsid w:val="007C09AB"/>
    <w:rsid w:val="007C0A4F"/>
    <w:rsid w:val="007C0B27"/>
    <w:rsid w:val="007C0D8F"/>
    <w:rsid w:val="007C0DF2"/>
    <w:rsid w:val="007C0F3C"/>
    <w:rsid w:val="007C11A6"/>
    <w:rsid w:val="007C11F0"/>
    <w:rsid w:val="007C1346"/>
    <w:rsid w:val="007C1374"/>
    <w:rsid w:val="007C16DF"/>
    <w:rsid w:val="007C186D"/>
    <w:rsid w:val="007C1BD3"/>
    <w:rsid w:val="007C1C39"/>
    <w:rsid w:val="007C1E96"/>
    <w:rsid w:val="007C1EA7"/>
    <w:rsid w:val="007C1ECC"/>
    <w:rsid w:val="007C1F46"/>
    <w:rsid w:val="007C2194"/>
    <w:rsid w:val="007C22BD"/>
    <w:rsid w:val="007C2624"/>
    <w:rsid w:val="007C2774"/>
    <w:rsid w:val="007C291A"/>
    <w:rsid w:val="007C2C79"/>
    <w:rsid w:val="007C2C85"/>
    <w:rsid w:val="007C2F9A"/>
    <w:rsid w:val="007C3031"/>
    <w:rsid w:val="007C309A"/>
    <w:rsid w:val="007C310B"/>
    <w:rsid w:val="007C31A1"/>
    <w:rsid w:val="007C330D"/>
    <w:rsid w:val="007C331F"/>
    <w:rsid w:val="007C34D3"/>
    <w:rsid w:val="007C3549"/>
    <w:rsid w:val="007C3590"/>
    <w:rsid w:val="007C36A7"/>
    <w:rsid w:val="007C3710"/>
    <w:rsid w:val="007C38D1"/>
    <w:rsid w:val="007C3ADD"/>
    <w:rsid w:val="007C3BE7"/>
    <w:rsid w:val="007C3D05"/>
    <w:rsid w:val="007C3ED7"/>
    <w:rsid w:val="007C41D2"/>
    <w:rsid w:val="007C4409"/>
    <w:rsid w:val="007C4481"/>
    <w:rsid w:val="007C4677"/>
    <w:rsid w:val="007C46AD"/>
    <w:rsid w:val="007C49F6"/>
    <w:rsid w:val="007C4A7D"/>
    <w:rsid w:val="007C4EB4"/>
    <w:rsid w:val="007C5227"/>
    <w:rsid w:val="007C533B"/>
    <w:rsid w:val="007C5D62"/>
    <w:rsid w:val="007C5F3D"/>
    <w:rsid w:val="007C6021"/>
    <w:rsid w:val="007C611A"/>
    <w:rsid w:val="007C6518"/>
    <w:rsid w:val="007C6753"/>
    <w:rsid w:val="007C680C"/>
    <w:rsid w:val="007C6A22"/>
    <w:rsid w:val="007C6A60"/>
    <w:rsid w:val="007C6D0D"/>
    <w:rsid w:val="007C6D5C"/>
    <w:rsid w:val="007C6D72"/>
    <w:rsid w:val="007C6F32"/>
    <w:rsid w:val="007C6FBA"/>
    <w:rsid w:val="007C6FFD"/>
    <w:rsid w:val="007C712D"/>
    <w:rsid w:val="007C7177"/>
    <w:rsid w:val="007C7190"/>
    <w:rsid w:val="007C721C"/>
    <w:rsid w:val="007C74AA"/>
    <w:rsid w:val="007C74E1"/>
    <w:rsid w:val="007C755C"/>
    <w:rsid w:val="007C7587"/>
    <w:rsid w:val="007C76AC"/>
    <w:rsid w:val="007C76F5"/>
    <w:rsid w:val="007C7900"/>
    <w:rsid w:val="007C7F56"/>
    <w:rsid w:val="007D0136"/>
    <w:rsid w:val="007D0168"/>
    <w:rsid w:val="007D023B"/>
    <w:rsid w:val="007D036F"/>
    <w:rsid w:val="007D08A9"/>
    <w:rsid w:val="007D099C"/>
    <w:rsid w:val="007D0C0C"/>
    <w:rsid w:val="007D106B"/>
    <w:rsid w:val="007D10BA"/>
    <w:rsid w:val="007D139D"/>
    <w:rsid w:val="007D18F6"/>
    <w:rsid w:val="007D19E9"/>
    <w:rsid w:val="007D1C79"/>
    <w:rsid w:val="007D1CF6"/>
    <w:rsid w:val="007D2017"/>
    <w:rsid w:val="007D2077"/>
    <w:rsid w:val="007D210C"/>
    <w:rsid w:val="007D240E"/>
    <w:rsid w:val="007D2693"/>
    <w:rsid w:val="007D27F1"/>
    <w:rsid w:val="007D291A"/>
    <w:rsid w:val="007D2923"/>
    <w:rsid w:val="007D2A04"/>
    <w:rsid w:val="007D2A9A"/>
    <w:rsid w:val="007D2CE8"/>
    <w:rsid w:val="007D30D4"/>
    <w:rsid w:val="007D31C9"/>
    <w:rsid w:val="007D39D1"/>
    <w:rsid w:val="007D3E19"/>
    <w:rsid w:val="007D3E74"/>
    <w:rsid w:val="007D3ED5"/>
    <w:rsid w:val="007D4044"/>
    <w:rsid w:val="007D47B0"/>
    <w:rsid w:val="007D483F"/>
    <w:rsid w:val="007D4A91"/>
    <w:rsid w:val="007D4ACC"/>
    <w:rsid w:val="007D4AE0"/>
    <w:rsid w:val="007D4B85"/>
    <w:rsid w:val="007D4DF4"/>
    <w:rsid w:val="007D4E7A"/>
    <w:rsid w:val="007D4F66"/>
    <w:rsid w:val="007D4FFC"/>
    <w:rsid w:val="007D536A"/>
    <w:rsid w:val="007D53DC"/>
    <w:rsid w:val="007D549E"/>
    <w:rsid w:val="007D54D6"/>
    <w:rsid w:val="007D5599"/>
    <w:rsid w:val="007D58C9"/>
    <w:rsid w:val="007D5AD4"/>
    <w:rsid w:val="007D5CA6"/>
    <w:rsid w:val="007D5CAA"/>
    <w:rsid w:val="007D5DFE"/>
    <w:rsid w:val="007D5F9B"/>
    <w:rsid w:val="007D6304"/>
    <w:rsid w:val="007D6847"/>
    <w:rsid w:val="007D686A"/>
    <w:rsid w:val="007D6C4D"/>
    <w:rsid w:val="007D6CD8"/>
    <w:rsid w:val="007D6DCC"/>
    <w:rsid w:val="007D71C9"/>
    <w:rsid w:val="007D7227"/>
    <w:rsid w:val="007D7238"/>
    <w:rsid w:val="007D75A9"/>
    <w:rsid w:val="007D797B"/>
    <w:rsid w:val="007D7BA4"/>
    <w:rsid w:val="007D7BA9"/>
    <w:rsid w:val="007D7BC7"/>
    <w:rsid w:val="007D7C40"/>
    <w:rsid w:val="007E01A0"/>
    <w:rsid w:val="007E029D"/>
    <w:rsid w:val="007E041D"/>
    <w:rsid w:val="007E042B"/>
    <w:rsid w:val="007E071E"/>
    <w:rsid w:val="007E076E"/>
    <w:rsid w:val="007E08F1"/>
    <w:rsid w:val="007E08F9"/>
    <w:rsid w:val="007E0911"/>
    <w:rsid w:val="007E0A0C"/>
    <w:rsid w:val="007E0DE4"/>
    <w:rsid w:val="007E1385"/>
    <w:rsid w:val="007E14AE"/>
    <w:rsid w:val="007E17FD"/>
    <w:rsid w:val="007E1A54"/>
    <w:rsid w:val="007E1B35"/>
    <w:rsid w:val="007E1FC3"/>
    <w:rsid w:val="007E200E"/>
    <w:rsid w:val="007E2068"/>
    <w:rsid w:val="007E21FD"/>
    <w:rsid w:val="007E2262"/>
    <w:rsid w:val="007E23F4"/>
    <w:rsid w:val="007E2497"/>
    <w:rsid w:val="007E255A"/>
    <w:rsid w:val="007E285A"/>
    <w:rsid w:val="007E293E"/>
    <w:rsid w:val="007E29B0"/>
    <w:rsid w:val="007E2BA7"/>
    <w:rsid w:val="007E2D8D"/>
    <w:rsid w:val="007E2EA4"/>
    <w:rsid w:val="007E2EDA"/>
    <w:rsid w:val="007E2FFB"/>
    <w:rsid w:val="007E34D2"/>
    <w:rsid w:val="007E372A"/>
    <w:rsid w:val="007E38DC"/>
    <w:rsid w:val="007E3904"/>
    <w:rsid w:val="007E3AC7"/>
    <w:rsid w:val="007E3B3C"/>
    <w:rsid w:val="007E3C74"/>
    <w:rsid w:val="007E3D8A"/>
    <w:rsid w:val="007E3FE0"/>
    <w:rsid w:val="007E422D"/>
    <w:rsid w:val="007E451B"/>
    <w:rsid w:val="007E4618"/>
    <w:rsid w:val="007E47F4"/>
    <w:rsid w:val="007E48A8"/>
    <w:rsid w:val="007E496E"/>
    <w:rsid w:val="007E4A76"/>
    <w:rsid w:val="007E4B62"/>
    <w:rsid w:val="007E4C3E"/>
    <w:rsid w:val="007E4D75"/>
    <w:rsid w:val="007E516E"/>
    <w:rsid w:val="007E5365"/>
    <w:rsid w:val="007E5497"/>
    <w:rsid w:val="007E5514"/>
    <w:rsid w:val="007E5656"/>
    <w:rsid w:val="007E5750"/>
    <w:rsid w:val="007E5787"/>
    <w:rsid w:val="007E586D"/>
    <w:rsid w:val="007E5933"/>
    <w:rsid w:val="007E5B5D"/>
    <w:rsid w:val="007E5B5E"/>
    <w:rsid w:val="007E5B94"/>
    <w:rsid w:val="007E5DC8"/>
    <w:rsid w:val="007E5EE6"/>
    <w:rsid w:val="007E6287"/>
    <w:rsid w:val="007E644C"/>
    <w:rsid w:val="007E6505"/>
    <w:rsid w:val="007E6C47"/>
    <w:rsid w:val="007E6E02"/>
    <w:rsid w:val="007E6EA5"/>
    <w:rsid w:val="007E6F68"/>
    <w:rsid w:val="007E6F7A"/>
    <w:rsid w:val="007E7604"/>
    <w:rsid w:val="007E7747"/>
    <w:rsid w:val="007E7A0F"/>
    <w:rsid w:val="007E7B20"/>
    <w:rsid w:val="007E7D20"/>
    <w:rsid w:val="007E7E74"/>
    <w:rsid w:val="007E7F9F"/>
    <w:rsid w:val="007F033A"/>
    <w:rsid w:val="007F040D"/>
    <w:rsid w:val="007F0458"/>
    <w:rsid w:val="007F06D9"/>
    <w:rsid w:val="007F0764"/>
    <w:rsid w:val="007F07C3"/>
    <w:rsid w:val="007F0A1F"/>
    <w:rsid w:val="007F0A36"/>
    <w:rsid w:val="007F0CAD"/>
    <w:rsid w:val="007F0D8C"/>
    <w:rsid w:val="007F10DE"/>
    <w:rsid w:val="007F1201"/>
    <w:rsid w:val="007F13C4"/>
    <w:rsid w:val="007F14FD"/>
    <w:rsid w:val="007F16D7"/>
    <w:rsid w:val="007F1904"/>
    <w:rsid w:val="007F1CFA"/>
    <w:rsid w:val="007F2021"/>
    <w:rsid w:val="007F20C9"/>
    <w:rsid w:val="007F2221"/>
    <w:rsid w:val="007F224C"/>
    <w:rsid w:val="007F240F"/>
    <w:rsid w:val="007F24C3"/>
    <w:rsid w:val="007F2733"/>
    <w:rsid w:val="007F27AD"/>
    <w:rsid w:val="007F2957"/>
    <w:rsid w:val="007F29E6"/>
    <w:rsid w:val="007F2AF0"/>
    <w:rsid w:val="007F2C9A"/>
    <w:rsid w:val="007F2DB7"/>
    <w:rsid w:val="007F2E28"/>
    <w:rsid w:val="007F2F8E"/>
    <w:rsid w:val="007F2FE7"/>
    <w:rsid w:val="007F3011"/>
    <w:rsid w:val="007F3194"/>
    <w:rsid w:val="007F33D0"/>
    <w:rsid w:val="007F350E"/>
    <w:rsid w:val="007F36A1"/>
    <w:rsid w:val="007F36B7"/>
    <w:rsid w:val="007F3759"/>
    <w:rsid w:val="007F38B9"/>
    <w:rsid w:val="007F3AA5"/>
    <w:rsid w:val="007F3ABD"/>
    <w:rsid w:val="007F3E44"/>
    <w:rsid w:val="007F3F1E"/>
    <w:rsid w:val="007F4061"/>
    <w:rsid w:val="007F42C9"/>
    <w:rsid w:val="007F441C"/>
    <w:rsid w:val="007F4443"/>
    <w:rsid w:val="007F471C"/>
    <w:rsid w:val="007F4880"/>
    <w:rsid w:val="007F4C34"/>
    <w:rsid w:val="007F4E8C"/>
    <w:rsid w:val="007F5012"/>
    <w:rsid w:val="007F501C"/>
    <w:rsid w:val="007F5070"/>
    <w:rsid w:val="007F5318"/>
    <w:rsid w:val="007F535F"/>
    <w:rsid w:val="007F53D7"/>
    <w:rsid w:val="007F5642"/>
    <w:rsid w:val="007F56BB"/>
    <w:rsid w:val="007F5905"/>
    <w:rsid w:val="007F59A6"/>
    <w:rsid w:val="007F59FF"/>
    <w:rsid w:val="007F5CB1"/>
    <w:rsid w:val="007F5D24"/>
    <w:rsid w:val="007F602E"/>
    <w:rsid w:val="007F611D"/>
    <w:rsid w:val="007F61F6"/>
    <w:rsid w:val="007F6264"/>
    <w:rsid w:val="007F68E4"/>
    <w:rsid w:val="007F6A29"/>
    <w:rsid w:val="007F7279"/>
    <w:rsid w:val="007F7399"/>
    <w:rsid w:val="007F764F"/>
    <w:rsid w:val="007F7841"/>
    <w:rsid w:val="007F787B"/>
    <w:rsid w:val="007F788D"/>
    <w:rsid w:val="007F79A2"/>
    <w:rsid w:val="007F7BAF"/>
    <w:rsid w:val="007F7EA7"/>
    <w:rsid w:val="008007F5"/>
    <w:rsid w:val="00800A08"/>
    <w:rsid w:val="00800B15"/>
    <w:rsid w:val="00800D20"/>
    <w:rsid w:val="00800DEF"/>
    <w:rsid w:val="00800F3B"/>
    <w:rsid w:val="00801039"/>
    <w:rsid w:val="00801199"/>
    <w:rsid w:val="00801203"/>
    <w:rsid w:val="00801404"/>
    <w:rsid w:val="00801526"/>
    <w:rsid w:val="0080155C"/>
    <w:rsid w:val="00801562"/>
    <w:rsid w:val="008015BC"/>
    <w:rsid w:val="00801665"/>
    <w:rsid w:val="008019DB"/>
    <w:rsid w:val="00801A5D"/>
    <w:rsid w:val="00801D75"/>
    <w:rsid w:val="00802016"/>
    <w:rsid w:val="0080227B"/>
    <w:rsid w:val="00802766"/>
    <w:rsid w:val="00802B23"/>
    <w:rsid w:val="00802BD2"/>
    <w:rsid w:val="00802BF9"/>
    <w:rsid w:val="00802CB3"/>
    <w:rsid w:val="00802D4F"/>
    <w:rsid w:val="00802DEA"/>
    <w:rsid w:val="00802E5C"/>
    <w:rsid w:val="00803294"/>
    <w:rsid w:val="0080339B"/>
    <w:rsid w:val="0080353A"/>
    <w:rsid w:val="008038E1"/>
    <w:rsid w:val="00803BBB"/>
    <w:rsid w:val="00803E3F"/>
    <w:rsid w:val="00803FFC"/>
    <w:rsid w:val="0080430C"/>
    <w:rsid w:val="00804375"/>
    <w:rsid w:val="00804385"/>
    <w:rsid w:val="00804458"/>
    <w:rsid w:val="00804865"/>
    <w:rsid w:val="008048C8"/>
    <w:rsid w:val="00804951"/>
    <w:rsid w:val="00804A23"/>
    <w:rsid w:val="00804B45"/>
    <w:rsid w:val="00804C1C"/>
    <w:rsid w:val="00804DD6"/>
    <w:rsid w:val="00804EBD"/>
    <w:rsid w:val="00805060"/>
    <w:rsid w:val="00805695"/>
    <w:rsid w:val="008056E1"/>
    <w:rsid w:val="008057ED"/>
    <w:rsid w:val="008057FE"/>
    <w:rsid w:val="00805952"/>
    <w:rsid w:val="00805EF8"/>
    <w:rsid w:val="00805F4D"/>
    <w:rsid w:val="008062C4"/>
    <w:rsid w:val="00806302"/>
    <w:rsid w:val="00806340"/>
    <w:rsid w:val="0080636C"/>
    <w:rsid w:val="00806438"/>
    <w:rsid w:val="00806478"/>
    <w:rsid w:val="0080654C"/>
    <w:rsid w:val="0080664E"/>
    <w:rsid w:val="00806672"/>
    <w:rsid w:val="008068B9"/>
    <w:rsid w:val="008069DF"/>
    <w:rsid w:val="00806F54"/>
    <w:rsid w:val="00806F65"/>
    <w:rsid w:val="0080701F"/>
    <w:rsid w:val="00807028"/>
    <w:rsid w:val="008072A2"/>
    <w:rsid w:val="0080794C"/>
    <w:rsid w:val="00807A41"/>
    <w:rsid w:val="00807AF7"/>
    <w:rsid w:val="00807C36"/>
    <w:rsid w:val="00807C56"/>
    <w:rsid w:val="00807C8F"/>
    <w:rsid w:val="00807D15"/>
    <w:rsid w:val="00807DDD"/>
    <w:rsid w:val="00807F0B"/>
    <w:rsid w:val="00807F24"/>
    <w:rsid w:val="0081002F"/>
    <w:rsid w:val="0081028A"/>
    <w:rsid w:val="008104A9"/>
    <w:rsid w:val="0081072B"/>
    <w:rsid w:val="0081090B"/>
    <w:rsid w:val="00810AAC"/>
    <w:rsid w:val="00810BCD"/>
    <w:rsid w:val="00810C25"/>
    <w:rsid w:val="00810D32"/>
    <w:rsid w:val="00810D63"/>
    <w:rsid w:val="00810D8C"/>
    <w:rsid w:val="00810DB6"/>
    <w:rsid w:val="00810E9E"/>
    <w:rsid w:val="00810EB9"/>
    <w:rsid w:val="008110E8"/>
    <w:rsid w:val="0081126E"/>
    <w:rsid w:val="00811294"/>
    <w:rsid w:val="00811378"/>
    <w:rsid w:val="0081163F"/>
    <w:rsid w:val="008116BC"/>
    <w:rsid w:val="008116C8"/>
    <w:rsid w:val="00811D4E"/>
    <w:rsid w:val="00811E4A"/>
    <w:rsid w:val="00811F67"/>
    <w:rsid w:val="008120C1"/>
    <w:rsid w:val="00812163"/>
    <w:rsid w:val="00812252"/>
    <w:rsid w:val="00812265"/>
    <w:rsid w:val="0081248A"/>
    <w:rsid w:val="00812615"/>
    <w:rsid w:val="00812627"/>
    <w:rsid w:val="00812682"/>
    <w:rsid w:val="00812EFE"/>
    <w:rsid w:val="00812F53"/>
    <w:rsid w:val="00813122"/>
    <w:rsid w:val="0081355D"/>
    <w:rsid w:val="0081362A"/>
    <w:rsid w:val="00813701"/>
    <w:rsid w:val="00813922"/>
    <w:rsid w:val="00813A20"/>
    <w:rsid w:val="00813A30"/>
    <w:rsid w:val="00813B66"/>
    <w:rsid w:val="00813F42"/>
    <w:rsid w:val="00813F81"/>
    <w:rsid w:val="008140C9"/>
    <w:rsid w:val="0081423D"/>
    <w:rsid w:val="008144E6"/>
    <w:rsid w:val="0081454A"/>
    <w:rsid w:val="008145EC"/>
    <w:rsid w:val="00814661"/>
    <w:rsid w:val="008146B2"/>
    <w:rsid w:val="00814B76"/>
    <w:rsid w:val="00814B8C"/>
    <w:rsid w:val="00814F9D"/>
    <w:rsid w:val="008150EF"/>
    <w:rsid w:val="0081516D"/>
    <w:rsid w:val="00815757"/>
    <w:rsid w:val="008158E5"/>
    <w:rsid w:val="00815922"/>
    <w:rsid w:val="0081599A"/>
    <w:rsid w:val="00815B13"/>
    <w:rsid w:val="00815B31"/>
    <w:rsid w:val="00815D1C"/>
    <w:rsid w:val="00815EE7"/>
    <w:rsid w:val="0081608F"/>
    <w:rsid w:val="00816233"/>
    <w:rsid w:val="00816253"/>
    <w:rsid w:val="00816259"/>
    <w:rsid w:val="0081658A"/>
    <w:rsid w:val="0081672A"/>
    <w:rsid w:val="00816995"/>
    <w:rsid w:val="008169AD"/>
    <w:rsid w:val="00816AB8"/>
    <w:rsid w:val="00816B1F"/>
    <w:rsid w:val="00816D99"/>
    <w:rsid w:val="00816E77"/>
    <w:rsid w:val="00816EAC"/>
    <w:rsid w:val="0081709A"/>
    <w:rsid w:val="008171BD"/>
    <w:rsid w:val="008171C5"/>
    <w:rsid w:val="008173A9"/>
    <w:rsid w:val="0081753A"/>
    <w:rsid w:val="00817766"/>
    <w:rsid w:val="0081777A"/>
    <w:rsid w:val="00817780"/>
    <w:rsid w:val="00817871"/>
    <w:rsid w:val="00817966"/>
    <w:rsid w:val="00817A89"/>
    <w:rsid w:val="00817BEF"/>
    <w:rsid w:val="00817F8A"/>
    <w:rsid w:val="0082022C"/>
    <w:rsid w:val="00820263"/>
    <w:rsid w:val="00820324"/>
    <w:rsid w:val="0082036C"/>
    <w:rsid w:val="0082051F"/>
    <w:rsid w:val="00820645"/>
    <w:rsid w:val="00820770"/>
    <w:rsid w:val="0082079B"/>
    <w:rsid w:val="008208F6"/>
    <w:rsid w:val="00820B23"/>
    <w:rsid w:val="00820C03"/>
    <w:rsid w:val="00820CBE"/>
    <w:rsid w:val="00820DE2"/>
    <w:rsid w:val="00820DFC"/>
    <w:rsid w:val="00820EE3"/>
    <w:rsid w:val="00820EF3"/>
    <w:rsid w:val="00820F46"/>
    <w:rsid w:val="0082100D"/>
    <w:rsid w:val="00821186"/>
    <w:rsid w:val="00821725"/>
    <w:rsid w:val="008218BB"/>
    <w:rsid w:val="00821A06"/>
    <w:rsid w:val="00821A7B"/>
    <w:rsid w:val="00821B3F"/>
    <w:rsid w:val="00821B67"/>
    <w:rsid w:val="00821BF4"/>
    <w:rsid w:val="00821D5D"/>
    <w:rsid w:val="00821FAF"/>
    <w:rsid w:val="00822158"/>
    <w:rsid w:val="00822262"/>
    <w:rsid w:val="00822318"/>
    <w:rsid w:val="0082234B"/>
    <w:rsid w:val="008223AF"/>
    <w:rsid w:val="008224C0"/>
    <w:rsid w:val="00822601"/>
    <w:rsid w:val="008226B2"/>
    <w:rsid w:val="008227A9"/>
    <w:rsid w:val="00822876"/>
    <w:rsid w:val="008228D7"/>
    <w:rsid w:val="00822A2A"/>
    <w:rsid w:val="00822F4E"/>
    <w:rsid w:val="0082335F"/>
    <w:rsid w:val="0082360D"/>
    <w:rsid w:val="00823925"/>
    <w:rsid w:val="00823F29"/>
    <w:rsid w:val="0082417C"/>
    <w:rsid w:val="00824DE0"/>
    <w:rsid w:val="00824E0D"/>
    <w:rsid w:val="00824E8B"/>
    <w:rsid w:val="00824EE8"/>
    <w:rsid w:val="008253A0"/>
    <w:rsid w:val="00825407"/>
    <w:rsid w:val="0082541F"/>
    <w:rsid w:val="008254F3"/>
    <w:rsid w:val="0082553E"/>
    <w:rsid w:val="00825C03"/>
    <w:rsid w:val="00825CA9"/>
    <w:rsid w:val="00825D37"/>
    <w:rsid w:val="00825E37"/>
    <w:rsid w:val="00825FE6"/>
    <w:rsid w:val="0082601F"/>
    <w:rsid w:val="008262F3"/>
    <w:rsid w:val="00826541"/>
    <w:rsid w:val="0082663D"/>
    <w:rsid w:val="008268E6"/>
    <w:rsid w:val="008268F7"/>
    <w:rsid w:val="00826C46"/>
    <w:rsid w:val="00826C79"/>
    <w:rsid w:val="00826D4E"/>
    <w:rsid w:val="00826FD1"/>
    <w:rsid w:val="008272FB"/>
    <w:rsid w:val="0082750B"/>
    <w:rsid w:val="00827559"/>
    <w:rsid w:val="008277C9"/>
    <w:rsid w:val="00827959"/>
    <w:rsid w:val="008279B1"/>
    <w:rsid w:val="00827A63"/>
    <w:rsid w:val="00827AA6"/>
    <w:rsid w:val="00827C32"/>
    <w:rsid w:val="00827E0D"/>
    <w:rsid w:val="00827E18"/>
    <w:rsid w:val="00827ECC"/>
    <w:rsid w:val="00827F2C"/>
    <w:rsid w:val="00827F98"/>
    <w:rsid w:val="00827FA2"/>
    <w:rsid w:val="00830100"/>
    <w:rsid w:val="00830141"/>
    <w:rsid w:val="00830159"/>
    <w:rsid w:val="00830348"/>
    <w:rsid w:val="008304AD"/>
    <w:rsid w:val="008304F7"/>
    <w:rsid w:val="0083067D"/>
    <w:rsid w:val="0083086A"/>
    <w:rsid w:val="00830CEB"/>
    <w:rsid w:val="00830F19"/>
    <w:rsid w:val="0083103E"/>
    <w:rsid w:val="008314FA"/>
    <w:rsid w:val="00831604"/>
    <w:rsid w:val="0083164A"/>
    <w:rsid w:val="00831652"/>
    <w:rsid w:val="00831671"/>
    <w:rsid w:val="0083168B"/>
    <w:rsid w:val="00831981"/>
    <w:rsid w:val="00831990"/>
    <w:rsid w:val="00831B94"/>
    <w:rsid w:val="00831CC5"/>
    <w:rsid w:val="00831D5A"/>
    <w:rsid w:val="00831FF4"/>
    <w:rsid w:val="008320BF"/>
    <w:rsid w:val="008323E6"/>
    <w:rsid w:val="0083249B"/>
    <w:rsid w:val="008324AD"/>
    <w:rsid w:val="008326F4"/>
    <w:rsid w:val="0083289B"/>
    <w:rsid w:val="008328AB"/>
    <w:rsid w:val="00832C3A"/>
    <w:rsid w:val="00832CE1"/>
    <w:rsid w:val="00832E51"/>
    <w:rsid w:val="00833015"/>
    <w:rsid w:val="0083308F"/>
    <w:rsid w:val="00833171"/>
    <w:rsid w:val="0083336D"/>
    <w:rsid w:val="0083339A"/>
    <w:rsid w:val="008336B3"/>
    <w:rsid w:val="008337BB"/>
    <w:rsid w:val="008338B2"/>
    <w:rsid w:val="00833942"/>
    <w:rsid w:val="00833B15"/>
    <w:rsid w:val="00833DE8"/>
    <w:rsid w:val="00833FB2"/>
    <w:rsid w:val="00833FD0"/>
    <w:rsid w:val="00834896"/>
    <w:rsid w:val="008348C8"/>
    <w:rsid w:val="00834AC0"/>
    <w:rsid w:val="00834B68"/>
    <w:rsid w:val="00834C5D"/>
    <w:rsid w:val="00834DAB"/>
    <w:rsid w:val="00834FA5"/>
    <w:rsid w:val="008350AC"/>
    <w:rsid w:val="00835214"/>
    <w:rsid w:val="008353BB"/>
    <w:rsid w:val="008353F8"/>
    <w:rsid w:val="00835510"/>
    <w:rsid w:val="00835697"/>
    <w:rsid w:val="0083572D"/>
    <w:rsid w:val="0083587F"/>
    <w:rsid w:val="008358DC"/>
    <w:rsid w:val="00835929"/>
    <w:rsid w:val="00835973"/>
    <w:rsid w:val="00835B11"/>
    <w:rsid w:val="00835CB4"/>
    <w:rsid w:val="00835CD5"/>
    <w:rsid w:val="00835DB9"/>
    <w:rsid w:val="00836092"/>
    <w:rsid w:val="0083653D"/>
    <w:rsid w:val="00836812"/>
    <w:rsid w:val="0083682F"/>
    <w:rsid w:val="0083688F"/>
    <w:rsid w:val="00836ACF"/>
    <w:rsid w:val="00837075"/>
    <w:rsid w:val="00837202"/>
    <w:rsid w:val="00837506"/>
    <w:rsid w:val="00837706"/>
    <w:rsid w:val="008379F6"/>
    <w:rsid w:val="00837B49"/>
    <w:rsid w:val="00837C2D"/>
    <w:rsid w:val="00837C85"/>
    <w:rsid w:val="00837CA9"/>
    <w:rsid w:val="0084010E"/>
    <w:rsid w:val="008401E2"/>
    <w:rsid w:val="008405CC"/>
    <w:rsid w:val="00840647"/>
    <w:rsid w:val="0084095F"/>
    <w:rsid w:val="00840A14"/>
    <w:rsid w:val="00840A94"/>
    <w:rsid w:val="00840D98"/>
    <w:rsid w:val="00840E83"/>
    <w:rsid w:val="00840F27"/>
    <w:rsid w:val="008411CC"/>
    <w:rsid w:val="008413D1"/>
    <w:rsid w:val="008415CA"/>
    <w:rsid w:val="00841637"/>
    <w:rsid w:val="00841796"/>
    <w:rsid w:val="008418E0"/>
    <w:rsid w:val="00841FD3"/>
    <w:rsid w:val="00842013"/>
    <w:rsid w:val="008421D9"/>
    <w:rsid w:val="008422F7"/>
    <w:rsid w:val="0084234F"/>
    <w:rsid w:val="0084260C"/>
    <w:rsid w:val="00842813"/>
    <w:rsid w:val="00842B0A"/>
    <w:rsid w:val="00842E4B"/>
    <w:rsid w:val="00842E6D"/>
    <w:rsid w:val="00842ED5"/>
    <w:rsid w:val="00843124"/>
    <w:rsid w:val="008434DF"/>
    <w:rsid w:val="008436D9"/>
    <w:rsid w:val="008436DB"/>
    <w:rsid w:val="00843726"/>
    <w:rsid w:val="00843738"/>
    <w:rsid w:val="00843925"/>
    <w:rsid w:val="00843A48"/>
    <w:rsid w:val="00843AD5"/>
    <w:rsid w:val="00843B05"/>
    <w:rsid w:val="00843C14"/>
    <w:rsid w:val="00844410"/>
    <w:rsid w:val="00844768"/>
    <w:rsid w:val="008449CD"/>
    <w:rsid w:val="00844C84"/>
    <w:rsid w:val="00844DDC"/>
    <w:rsid w:val="008450EC"/>
    <w:rsid w:val="00845264"/>
    <w:rsid w:val="00845295"/>
    <w:rsid w:val="008452DC"/>
    <w:rsid w:val="00845697"/>
    <w:rsid w:val="0084579C"/>
    <w:rsid w:val="0084590E"/>
    <w:rsid w:val="008459AD"/>
    <w:rsid w:val="00845BA2"/>
    <w:rsid w:val="00845EFB"/>
    <w:rsid w:val="008462ED"/>
    <w:rsid w:val="00846378"/>
    <w:rsid w:val="00846404"/>
    <w:rsid w:val="008464D6"/>
    <w:rsid w:val="008465E7"/>
    <w:rsid w:val="0084672B"/>
    <w:rsid w:val="00846947"/>
    <w:rsid w:val="0084699C"/>
    <w:rsid w:val="008469F6"/>
    <w:rsid w:val="00846A03"/>
    <w:rsid w:val="00846B5F"/>
    <w:rsid w:val="00846B92"/>
    <w:rsid w:val="00846BFD"/>
    <w:rsid w:val="00846F8C"/>
    <w:rsid w:val="0084745B"/>
    <w:rsid w:val="00847541"/>
    <w:rsid w:val="00847654"/>
    <w:rsid w:val="0084779B"/>
    <w:rsid w:val="008478F8"/>
    <w:rsid w:val="00847A94"/>
    <w:rsid w:val="00847B19"/>
    <w:rsid w:val="00847CCA"/>
    <w:rsid w:val="00847F48"/>
    <w:rsid w:val="00850069"/>
    <w:rsid w:val="008500D6"/>
    <w:rsid w:val="00850105"/>
    <w:rsid w:val="008501BF"/>
    <w:rsid w:val="0085047F"/>
    <w:rsid w:val="00850684"/>
    <w:rsid w:val="00850ADF"/>
    <w:rsid w:val="00850C0C"/>
    <w:rsid w:val="00850C7A"/>
    <w:rsid w:val="008511BD"/>
    <w:rsid w:val="0085128C"/>
    <w:rsid w:val="008514A5"/>
    <w:rsid w:val="00851667"/>
    <w:rsid w:val="008518F8"/>
    <w:rsid w:val="00851A7E"/>
    <w:rsid w:val="00851E3E"/>
    <w:rsid w:val="00852289"/>
    <w:rsid w:val="008523C9"/>
    <w:rsid w:val="008524E1"/>
    <w:rsid w:val="00852911"/>
    <w:rsid w:val="00852AF7"/>
    <w:rsid w:val="00852EBD"/>
    <w:rsid w:val="00853037"/>
    <w:rsid w:val="008531A5"/>
    <w:rsid w:val="0085348F"/>
    <w:rsid w:val="00853835"/>
    <w:rsid w:val="00853B29"/>
    <w:rsid w:val="00853BF4"/>
    <w:rsid w:val="00853E9C"/>
    <w:rsid w:val="00853EFB"/>
    <w:rsid w:val="008543A7"/>
    <w:rsid w:val="008546E7"/>
    <w:rsid w:val="008547EF"/>
    <w:rsid w:val="008548C3"/>
    <w:rsid w:val="008548F0"/>
    <w:rsid w:val="00854A17"/>
    <w:rsid w:val="00854A73"/>
    <w:rsid w:val="00854AB8"/>
    <w:rsid w:val="00854AE4"/>
    <w:rsid w:val="00854AF5"/>
    <w:rsid w:val="00854FD1"/>
    <w:rsid w:val="00854FF3"/>
    <w:rsid w:val="008552B3"/>
    <w:rsid w:val="0085534F"/>
    <w:rsid w:val="0085537E"/>
    <w:rsid w:val="008559D4"/>
    <w:rsid w:val="00855B8A"/>
    <w:rsid w:val="00855E6D"/>
    <w:rsid w:val="00855F58"/>
    <w:rsid w:val="00856051"/>
    <w:rsid w:val="00856190"/>
    <w:rsid w:val="008562B5"/>
    <w:rsid w:val="00856322"/>
    <w:rsid w:val="0085654A"/>
    <w:rsid w:val="00856927"/>
    <w:rsid w:val="00856AF2"/>
    <w:rsid w:val="00856B1F"/>
    <w:rsid w:val="00856FAA"/>
    <w:rsid w:val="00856FC9"/>
    <w:rsid w:val="008572B8"/>
    <w:rsid w:val="0085765F"/>
    <w:rsid w:val="008576B2"/>
    <w:rsid w:val="00857722"/>
    <w:rsid w:val="008577DE"/>
    <w:rsid w:val="00857B60"/>
    <w:rsid w:val="00857B67"/>
    <w:rsid w:val="00857B7E"/>
    <w:rsid w:val="00857B81"/>
    <w:rsid w:val="00857D18"/>
    <w:rsid w:val="00857E56"/>
    <w:rsid w:val="00860002"/>
    <w:rsid w:val="00860120"/>
    <w:rsid w:val="0086041A"/>
    <w:rsid w:val="00860757"/>
    <w:rsid w:val="00860A8C"/>
    <w:rsid w:val="00861095"/>
    <w:rsid w:val="00861100"/>
    <w:rsid w:val="0086138F"/>
    <w:rsid w:val="008614C1"/>
    <w:rsid w:val="00861575"/>
    <w:rsid w:val="00861587"/>
    <w:rsid w:val="008615CC"/>
    <w:rsid w:val="00861615"/>
    <w:rsid w:val="0086179B"/>
    <w:rsid w:val="008618FC"/>
    <w:rsid w:val="00861AFC"/>
    <w:rsid w:val="00861BEE"/>
    <w:rsid w:val="00861C7D"/>
    <w:rsid w:val="00861DF3"/>
    <w:rsid w:val="00861F58"/>
    <w:rsid w:val="00862045"/>
    <w:rsid w:val="00862416"/>
    <w:rsid w:val="008628DB"/>
    <w:rsid w:val="00862BC9"/>
    <w:rsid w:val="00862D5F"/>
    <w:rsid w:val="00862D62"/>
    <w:rsid w:val="00863218"/>
    <w:rsid w:val="00863765"/>
    <w:rsid w:val="00863790"/>
    <w:rsid w:val="00863793"/>
    <w:rsid w:val="008639EC"/>
    <w:rsid w:val="00863B5D"/>
    <w:rsid w:val="00863BD4"/>
    <w:rsid w:val="00863C30"/>
    <w:rsid w:val="00863C80"/>
    <w:rsid w:val="00863C96"/>
    <w:rsid w:val="00863CB0"/>
    <w:rsid w:val="00863DFB"/>
    <w:rsid w:val="00864653"/>
    <w:rsid w:val="0086484F"/>
    <w:rsid w:val="00864868"/>
    <w:rsid w:val="00864994"/>
    <w:rsid w:val="00864AAF"/>
    <w:rsid w:val="00864E51"/>
    <w:rsid w:val="00865078"/>
    <w:rsid w:val="00865099"/>
    <w:rsid w:val="008652A2"/>
    <w:rsid w:val="0086559B"/>
    <w:rsid w:val="00865678"/>
    <w:rsid w:val="00865911"/>
    <w:rsid w:val="00865ACB"/>
    <w:rsid w:val="00865AFD"/>
    <w:rsid w:val="00865BF8"/>
    <w:rsid w:val="00865E57"/>
    <w:rsid w:val="00866033"/>
    <w:rsid w:val="00866044"/>
    <w:rsid w:val="008661C8"/>
    <w:rsid w:val="008662FE"/>
    <w:rsid w:val="0086632F"/>
    <w:rsid w:val="0086649E"/>
    <w:rsid w:val="008664B9"/>
    <w:rsid w:val="00866509"/>
    <w:rsid w:val="00866565"/>
    <w:rsid w:val="00866B54"/>
    <w:rsid w:val="00866D3F"/>
    <w:rsid w:val="00866DFA"/>
    <w:rsid w:val="00866F12"/>
    <w:rsid w:val="00867096"/>
    <w:rsid w:val="008671A7"/>
    <w:rsid w:val="008671AE"/>
    <w:rsid w:val="00867568"/>
    <w:rsid w:val="0086757E"/>
    <w:rsid w:val="0086793F"/>
    <w:rsid w:val="0086797B"/>
    <w:rsid w:val="00867A55"/>
    <w:rsid w:val="00867CED"/>
    <w:rsid w:val="00867DCD"/>
    <w:rsid w:val="00867E0D"/>
    <w:rsid w:val="00867F06"/>
    <w:rsid w:val="00867FAE"/>
    <w:rsid w:val="0087002A"/>
    <w:rsid w:val="008702D8"/>
    <w:rsid w:val="00870323"/>
    <w:rsid w:val="008707EB"/>
    <w:rsid w:val="00870825"/>
    <w:rsid w:val="00870940"/>
    <w:rsid w:val="00870B56"/>
    <w:rsid w:val="00870BD0"/>
    <w:rsid w:val="00870EBD"/>
    <w:rsid w:val="00870ED5"/>
    <w:rsid w:val="00870F4E"/>
    <w:rsid w:val="008711FC"/>
    <w:rsid w:val="00871439"/>
    <w:rsid w:val="0087158C"/>
    <w:rsid w:val="0087163D"/>
    <w:rsid w:val="0087172E"/>
    <w:rsid w:val="0087186C"/>
    <w:rsid w:val="00871AA7"/>
    <w:rsid w:val="00871D52"/>
    <w:rsid w:val="00871ED7"/>
    <w:rsid w:val="00871F4C"/>
    <w:rsid w:val="00872017"/>
    <w:rsid w:val="0087220C"/>
    <w:rsid w:val="008723D8"/>
    <w:rsid w:val="00872526"/>
    <w:rsid w:val="0087279B"/>
    <w:rsid w:val="008727CD"/>
    <w:rsid w:val="00872A5F"/>
    <w:rsid w:val="00872BD4"/>
    <w:rsid w:val="00872F22"/>
    <w:rsid w:val="00872F45"/>
    <w:rsid w:val="008730A8"/>
    <w:rsid w:val="00873344"/>
    <w:rsid w:val="008734D2"/>
    <w:rsid w:val="0087351A"/>
    <w:rsid w:val="0087361E"/>
    <w:rsid w:val="00873666"/>
    <w:rsid w:val="00873776"/>
    <w:rsid w:val="00873A59"/>
    <w:rsid w:val="00873B19"/>
    <w:rsid w:val="00873D11"/>
    <w:rsid w:val="00873DFD"/>
    <w:rsid w:val="00873E7A"/>
    <w:rsid w:val="00873EB3"/>
    <w:rsid w:val="00873F22"/>
    <w:rsid w:val="00873FA1"/>
    <w:rsid w:val="008740C5"/>
    <w:rsid w:val="0087410C"/>
    <w:rsid w:val="0087411A"/>
    <w:rsid w:val="0087422B"/>
    <w:rsid w:val="008745B7"/>
    <w:rsid w:val="00874611"/>
    <w:rsid w:val="00874A36"/>
    <w:rsid w:val="00874B12"/>
    <w:rsid w:val="00874B5E"/>
    <w:rsid w:val="00874B9A"/>
    <w:rsid w:val="00874BC9"/>
    <w:rsid w:val="00874E24"/>
    <w:rsid w:val="00874EA4"/>
    <w:rsid w:val="00874F56"/>
    <w:rsid w:val="008751A6"/>
    <w:rsid w:val="008751B4"/>
    <w:rsid w:val="008751C1"/>
    <w:rsid w:val="008754EF"/>
    <w:rsid w:val="0087574A"/>
    <w:rsid w:val="008758BA"/>
    <w:rsid w:val="008758D2"/>
    <w:rsid w:val="0087595A"/>
    <w:rsid w:val="008759E1"/>
    <w:rsid w:val="00875A33"/>
    <w:rsid w:val="00875B61"/>
    <w:rsid w:val="00875BBE"/>
    <w:rsid w:val="00875F2C"/>
    <w:rsid w:val="008761F7"/>
    <w:rsid w:val="008764CD"/>
    <w:rsid w:val="00876890"/>
    <w:rsid w:val="008769EE"/>
    <w:rsid w:val="00876F4C"/>
    <w:rsid w:val="0087712F"/>
    <w:rsid w:val="00877497"/>
    <w:rsid w:val="008777DC"/>
    <w:rsid w:val="008777F1"/>
    <w:rsid w:val="0087783B"/>
    <w:rsid w:val="00877907"/>
    <w:rsid w:val="0087795A"/>
    <w:rsid w:val="00877FD2"/>
    <w:rsid w:val="00880001"/>
    <w:rsid w:val="00880215"/>
    <w:rsid w:val="00880493"/>
    <w:rsid w:val="008807F7"/>
    <w:rsid w:val="008808AF"/>
    <w:rsid w:val="008808DE"/>
    <w:rsid w:val="00880C13"/>
    <w:rsid w:val="00880C55"/>
    <w:rsid w:val="00880C7B"/>
    <w:rsid w:val="00880CF8"/>
    <w:rsid w:val="00880D93"/>
    <w:rsid w:val="00880EC9"/>
    <w:rsid w:val="00880FF1"/>
    <w:rsid w:val="008817DF"/>
    <w:rsid w:val="00881A62"/>
    <w:rsid w:val="0088211E"/>
    <w:rsid w:val="00882266"/>
    <w:rsid w:val="0088248D"/>
    <w:rsid w:val="008827D3"/>
    <w:rsid w:val="00882802"/>
    <w:rsid w:val="008828A5"/>
    <w:rsid w:val="00882C3F"/>
    <w:rsid w:val="00882CEF"/>
    <w:rsid w:val="00882D2E"/>
    <w:rsid w:val="00882FE7"/>
    <w:rsid w:val="008834DD"/>
    <w:rsid w:val="0088355D"/>
    <w:rsid w:val="008835CC"/>
    <w:rsid w:val="00883622"/>
    <w:rsid w:val="0088380E"/>
    <w:rsid w:val="00883874"/>
    <w:rsid w:val="00883878"/>
    <w:rsid w:val="0088415D"/>
    <w:rsid w:val="008841BF"/>
    <w:rsid w:val="008841D1"/>
    <w:rsid w:val="008843D1"/>
    <w:rsid w:val="0088448F"/>
    <w:rsid w:val="0088452E"/>
    <w:rsid w:val="00884B7C"/>
    <w:rsid w:val="00884D79"/>
    <w:rsid w:val="00884ECA"/>
    <w:rsid w:val="00884F47"/>
    <w:rsid w:val="0088500E"/>
    <w:rsid w:val="00885159"/>
    <w:rsid w:val="0088522F"/>
    <w:rsid w:val="008852F5"/>
    <w:rsid w:val="00885626"/>
    <w:rsid w:val="0088564A"/>
    <w:rsid w:val="008857E0"/>
    <w:rsid w:val="00885825"/>
    <w:rsid w:val="00885831"/>
    <w:rsid w:val="00885A81"/>
    <w:rsid w:val="00885A92"/>
    <w:rsid w:val="00885C51"/>
    <w:rsid w:val="00885D3D"/>
    <w:rsid w:val="00885DAA"/>
    <w:rsid w:val="00885EBB"/>
    <w:rsid w:val="00886163"/>
    <w:rsid w:val="00886168"/>
    <w:rsid w:val="008861C6"/>
    <w:rsid w:val="008861DE"/>
    <w:rsid w:val="008862FB"/>
    <w:rsid w:val="00886553"/>
    <w:rsid w:val="0088682D"/>
    <w:rsid w:val="00886882"/>
    <w:rsid w:val="008868CB"/>
    <w:rsid w:val="00886AE3"/>
    <w:rsid w:val="00886B18"/>
    <w:rsid w:val="00886B5A"/>
    <w:rsid w:val="00886DD7"/>
    <w:rsid w:val="00886E01"/>
    <w:rsid w:val="00886EF5"/>
    <w:rsid w:val="00886F77"/>
    <w:rsid w:val="00886F7A"/>
    <w:rsid w:val="00887179"/>
    <w:rsid w:val="0088726E"/>
    <w:rsid w:val="0088768D"/>
    <w:rsid w:val="00887AB4"/>
    <w:rsid w:val="00887BD7"/>
    <w:rsid w:val="00887CD0"/>
    <w:rsid w:val="00887F1B"/>
    <w:rsid w:val="008903BA"/>
    <w:rsid w:val="008908C8"/>
    <w:rsid w:val="00890939"/>
    <w:rsid w:val="00890951"/>
    <w:rsid w:val="00890A3F"/>
    <w:rsid w:val="00890FDA"/>
    <w:rsid w:val="00891059"/>
    <w:rsid w:val="00891108"/>
    <w:rsid w:val="008911FE"/>
    <w:rsid w:val="008913F6"/>
    <w:rsid w:val="008914B6"/>
    <w:rsid w:val="008916DF"/>
    <w:rsid w:val="0089199C"/>
    <w:rsid w:val="00891A73"/>
    <w:rsid w:val="00891B71"/>
    <w:rsid w:val="00891B90"/>
    <w:rsid w:val="00892170"/>
    <w:rsid w:val="008921C7"/>
    <w:rsid w:val="00892334"/>
    <w:rsid w:val="00892414"/>
    <w:rsid w:val="00892442"/>
    <w:rsid w:val="008925B3"/>
    <w:rsid w:val="0089269F"/>
    <w:rsid w:val="00892786"/>
    <w:rsid w:val="0089288A"/>
    <w:rsid w:val="00892A2E"/>
    <w:rsid w:val="00892DF7"/>
    <w:rsid w:val="00892F0D"/>
    <w:rsid w:val="00892FC6"/>
    <w:rsid w:val="00892FEF"/>
    <w:rsid w:val="0089325E"/>
    <w:rsid w:val="008932A9"/>
    <w:rsid w:val="008932CC"/>
    <w:rsid w:val="00893447"/>
    <w:rsid w:val="008934B8"/>
    <w:rsid w:val="00893779"/>
    <w:rsid w:val="008937B5"/>
    <w:rsid w:val="00893C59"/>
    <w:rsid w:val="00893C6A"/>
    <w:rsid w:val="00893D92"/>
    <w:rsid w:val="00893EF0"/>
    <w:rsid w:val="0089437D"/>
    <w:rsid w:val="008948B3"/>
    <w:rsid w:val="00894AC4"/>
    <w:rsid w:val="00894C08"/>
    <w:rsid w:val="00894FD4"/>
    <w:rsid w:val="0089552D"/>
    <w:rsid w:val="00895544"/>
    <w:rsid w:val="00895641"/>
    <w:rsid w:val="0089579D"/>
    <w:rsid w:val="00895860"/>
    <w:rsid w:val="00895A8E"/>
    <w:rsid w:val="00895AAB"/>
    <w:rsid w:val="00895AF3"/>
    <w:rsid w:val="00895D81"/>
    <w:rsid w:val="00896106"/>
    <w:rsid w:val="008961F5"/>
    <w:rsid w:val="00896346"/>
    <w:rsid w:val="008963FF"/>
    <w:rsid w:val="0089691D"/>
    <w:rsid w:val="0089692A"/>
    <w:rsid w:val="00896CD5"/>
    <w:rsid w:val="00896ED5"/>
    <w:rsid w:val="0089707F"/>
    <w:rsid w:val="008970D6"/>
    <w:rsid w:val="008972B6"/>
    <w:rsid w:val="008972D8"/>
    <w:rsid w:val="0089734C"/>
    <w:rsid w:val="0089736B"/>
    <w:rsid w:val="00897427"/>
    <w:rsid w:val="008974B2"/>
    <w:rsid w:val="00897607"/>
    <w:rsid w:val="00897626"/>
    <w:rsid w:val="0089782E"/>
    <w:rsid w:val="00897847"/>
    <w:rsid w:val="008978E7"/>
    <w:rsid w:val="0089792D"/>
    <w:rsid w:val="00897B8E"/>
    <w:rsid w:val="00897BBD"/>
    <w:rsid w:val="00897C99"/>
    <w:rsid w:val="00897CF0"/>
    <w:rsid w:val="00897D80"/>
    <w:rsid w:val="00897E14"/>
    <w:rsid w:val="00897E93"/>
    <w:rsid w:val="00897EF2"/>
    <w:rsid w:val="008A006D"/>
    <w:rsid w:val="008A0165"/>
    <w:rsid w:val="008A045B"/>
    <w:rsid w:val="008A04BD"/>
    <w:rsid w:val="008A0507"/>
    <w:rsid w:val="008A0663"/>
    <w:rsid w:val="008A096F"/>
    <w:rsid w:val="008A0C44"/>
    <w:rsid w:val="008A0D4A"/>
    <w:rsid w:val="008A0D52"/>
    <w:rsid w:val="008A0F46"/>
    <w:rsid w:val="008A127D"/>
    <w:rsid w:val="008A14AD"/>
    <w:rsid w:val="008A15BA"/>
    <w:rsid w:val="008A1A05"/>
    <w:rsid w:val="008A1A60"/>
    <w:rsid w:val="008A1C8D"/>
    <w:rsid w:val="008A20CD"/>
    <w:rsid w:val="008A23F2"/>
    <w:rsid w:val="008A241C"/>
    <w:rsid w:val="008A2497"/>
    <w:rsid w:val="008A254C"/>
    <w:rsid w:val="008A28B9"/>
    <w:rsid w:val="008A2ADD"/>
    <w:rsid w:val="008A2CCF"/>
    <w:rsid w:val="008A2DC8"/>
    <w:rsid w:val="008A314F"/>
    <w:rsid w:val="008A3229"/>
    <w:rsid w:val="008A3281"/>
    <w:rsid w:val="008A337F"/>
    <w:rsid w:val="008A3391"/>
    <w:rsid w:val="008A3627"/>
    <w:rsid w:val="008A3706"/>
    <w:rsid w:val="008A3B29"/>
    <w:rsid w:val="008A3CB7"/>
    <w:rsid w:val="008A3DAB"/>
    <w:rsid w:val="008A3E70"/>
    <w:rsid w:val="008A3E7F"/>
    <w:rsid w:val="008A40B6"/>
    <w:rsid w:val="008A40E1"/>
    <w:rsid w:val="008A41BC"/>
    <w:rsid w:val="008A46CF"/>
    <w:rsid w:val="008A478F"/>
    <w:rsid w:val="008A4819"/>
    <w:rsid w:val="008A48E4"/>
    <w:rsid w:val="008A4963"/>
    <w:rsid w:val="008A4C39"/>
    <w:rsid w:val="008A4CC5"/>
    <w:rsid w:val="008A4E29"/>
    <w:rsid w:val="008A4E2E"/>
    <w:rsid w:val="008A5059"/>
    <w:rsid w:val="008A50CC"/>
    <w:rsid w:val="008A5353"/>
    <w:rsid w:val="008A54DB"/>
    <w:rsid w:val="008A57AC"/>
    <w:rsid w:val="008A5A08"/>
    <w:rsid w:val="008A5C26"/>
    <w:rsid w:val="008A5DF8"/>
    <w:rsid w:val="008A5ECD"/>
    <w:rsid w:val="008A5F01"/>
    <w:rsid w:val="008A5F84"/>
    <w:rsid w:val="008A5FAF"/>
    <w:rsid w:val="008A6005"/>
    <w:rsid w:val="008A60B5"/>
    <w:rsid w:val="008A6175"/>
    <w:rsid w:val="008A6222"/>
    <w:rsid w:val="008A6373"/>
    <w:rsid w:val="008A641B"/>
    <w:rsid w:val="008A6460"/>
    <w:rsid w:val="008A64D8"/>
    <w:rsid w:val="008A6777"/>
    <w:rsid w:val="008A6AB2"/>
    <w:rsid w:val="008A6C14"/>
    <w:rsid w:val="008A6C47"/>
    <w:rsid w:val="008A6CDF"/>
    <w:rsid w:val="008A6E48"/>
    <w:rsid w:val="008A6E4B"/>
    <w:rsid w:val="008A6ED9"/>
    <w:rsid w:val="008A7769"/>
    <w:rsid w:val="008A77F8"/>
    <w:rsid w:val="008A78E5"/>
    <w:rsid w:val="008A7A1E"/>
    <w:rsid w:val="008A7B18"/>
    <w:rsid w:val="008A7DE6"/>
    <w:rsid w:val="008A7E44"/>
    <w:rsid w:val="008A7FD1"/>
    <w:rsid w:val="008B034C"/>
    <w:rsid w:val="008B0853"/>
    <w:rsid w:val="008B0967"/>
    <w:rsid w:val="008B0A6F"/>
    <w:rsid w:val="008B0C2C"/>
    <w:rsid w:val="008B0D7E"/>
    <w:rsid w:val="008B0E03"/>
    <w:rsid w:val="008B1046"/>
    <w:rsid w:val="008B11D4"/>
    <w:rsid w:val="008B1262"/>
    <w:rsid w:val="008B13AD"/>
    <w:rsid w:val="008B1418"/>
    <w:rsid w:val="008B1440"/>
    <w:rsid w:val="008B15FF"/>
    <w:rsid w:val="008B1923"/>
    <w:rsid w:val="008B1B07"/>
    <w:rsid w:val="008B2132"/>
    <w:rsid w:val="008B215B"/>
    <w:rsid w:val="008B228C"/>
    <w:rsid w:val="008B230A"/>
    <w:rsid w:val="008B28BF"/>
    <w:rsid w:val="008B2935"/>
    <w:rsid w:val="008B29A7"/>
    <w:rsid w:val="008B2A12"/>
    <w:rsid w:val="008B2A23"/>
    <w:rsid w:val="008B2A29"/>
    <w:rsid w:val="008B2CAD"/>
    <w:rsid w:val="008B2DC1"/>
    <w:rsid w:val="008B3080"/>
    <w:rsid w:val="008B3100"/>
    <w:rsid w:val="008B3213"/>
    <w:rsid w:val="008B33EB"/>
    <w:rsid w:val="008B35CB"/>
    <w:rsid w:val="008B3881"/>
    <w:rsid w:val="008B38CD"/>
    <w:rsid w:val="008B394B"/>
    <w:rsid w:val="008B3968"/>
    <w:rsid w:val="008B3969"/>
    <w:rsid w:val="008B39D5"/>
    <w:rsid w:val="008B3D78"/>
    <w:rsid w:val="008B433F"/>
    <w:rsid w:val="008B469B"/>
    <w:rsid w:val="008B4ABF"/>
    <w:rsid w:val="008B4EAB"/>
    <w:rsid w:val="008B4EFB"/>
    <w:rsid w:val="008B4F68"/>
    <w:rsid w:val="008B4F76"/>
    <w:rsid w:val="008B5144"/>
    <w:rsid w:val="008B51C3"/>
    <w:rsid w:val="008B52A2"/>
    <w:rsid w:val="008B52F4"/>
    <w:rsid w:val="008B55F6"/>
    <w:rsid w:val="008B570E"/>
    <w:rsid w:val="008B58A7"/>
    <w:rsid w:val="008B60E5"/>
    <w:rsid w:val="008B633F"/>
    <w:rsid w:val="008B6356"/>
    <w:rsid w:val="008B639A"/>
    <w:rsid w:val="008B63D2"/>
    <w:rsid w:val="008B63EA"/>
    <w:rsid w:val="008B644E"/>
    <w:rsid w:val="008B673B"/>
    <w:rsid w:val="008B675C"/>
    <w:rsid w:val="008B6879"/>
    <w:rsid w:val="008B68D0"/>
    <w:rsid w:val="008B6921"/>
    <w:rsid w:val="008B6943"/>
    <w:rsid w:val="008B699F"/>
    <w:rsid w:val="008B6BA0"/>
    <w:rsid w:val="008B6E1F"/>
    <w:rsid w:val="008B6EEC"/>
    <w:rsid w:val="008B6F9D"/>
    <w:rsid w:val="008B7372"/>
    <w:rsid w:val="008B759F"/>
    <w:rsid w:val="008B76B9"/>
    <w:rsid w:val="008B779F"/>
    <w:rsid w:val="008B7A79"/>
    <w:rsid w:val="008B7BB0"/>
    <w:rsid w:val="008B7CC0"/>
    <w:rsid w:val="008C00AA"/>
    <w:rsid w:val="008C00B3"/>
    <w:rsid w:val="008C0103"/>
    <w:rsid w:val="008C01EE"/>
    <w:rsid w:val="008C0261"/>
    <w:rsid w:val="008C02AA"/>
    <w:rsid w:val="008C052E"/>
    <w:rsid w:val="008C0596"/>
    <w:rsid w:val="008C09FC"/>
    <w:rsid w:val="008C0D9D"/>
    <w:rsid w:val="008C0E1C"/>
    <w:rsid w:val="008C15B9"/>
    <w:rsid w:val="008C15E0"/>
    <w:rsid w:val="008C1664"/>
    <w:rsid w:val="008C1665"/>
    <w:rsid w:val="008C1675"/>
    <w:rsid w:val="008C169F"/>
    <w:rsid w:val="008C18FD"/>
    <w:rsid w:val="008C196D"/>
    <w:rsid w:val="008C1B38"/>
    <w:rsid w:val="008C1D21"/>
    <w:rsid w:val="008C1D2E"/>
    <w:rsid w:val="008C1FCE"/>
    <w:rsid w:val="008C23A2"/>
    <w:rsid w:val="008C24C8"/>
    <w:rsid w:val="008C27C2"/>
    <w:rsid w:val="008C29AD"/>
    <w:rsid w:val="008C2B4D"/>
    <w:rsid w:val="008C2E86"/>
    <w:rsid w:val="008C2E89"/>
    <w:rsid w:val="008C2F11"/>
    <w:rsid w:val="008C323E"/>
    <w:rsid w:val="008C33A2"/>
    <w:rsid w:val="008C33E3"/>
    <w:rsid w:val="008C351B"/>
    <w:rsid w:val="008C35D9"/>
    <w:rsid w:val="008C3676"/>
    <w:rsid w:val="008C3795"/>
    <w:rsid w:val="008C37C5"/>
    <w:rsid w:val="008C38AC"/>
    <w:rsid w:val="008C3C80"/>
    <w:rsid w:val="008C418E"/>
    <w:rsid w:val="008C42FD"/>
    <w:rsid w:val="008C4392"/>
    <w:rsid w:val="008C44FB"/>
    <w:rsid w:val="008C471D"/>
    <w:rsid w:val="008C4895"/>
    <w:rsid w:val="008C48EC"/>
    <w:rsid w:val="008C49D9"/>
    <w:rsid w:val="008C4ACF"/>
    <w:rsid w:val="008C4BEC"/>
    <w:rsid w:val="008C4BFE"/>
    <w:rsid w:val="008C4CAB"/>
    <w:rsid w:val="008C4E2D"/>
    <w:rsid w:val="008C508D"/>
    <w:rsid w:val="008C5140"/>
    <w:rsid w:val="008C5167"/>
    <w:rsid w:val="008C551C"/>
    <w:rsid w:val="008C567F"/>
    <w:rsid w:val="008C5805"/>
    <w:rsid w:val="008C5B88"/>
    <w:rsid w:val="008C5C35"/>
    <w:rsid w:val="008C5D04"/>
    <w:rsid w:val="008C5D18"/>
    <w:rsid w:val="008C5F00"/>
    <w:rsid w:val="008C6076"/>
    <w:rsid w:val="008C6342"/>
    <w:rsid w:val="008C6417"/>
    <w:rsid w:val="008C6459"/>
    <w:rsid w:val="008C66C3"/>
    <w:rsid w:val="008C66C8"/>
    <w:rsid w:val="008C69D4"/>
    <w:rsid w:val="008C6C79"/>
    <w:rsid w:val="008C6E2E"/>
    <w:rsid w:val="008C7019"/>
    <w:rsid w:val="008C720D"/>
    <w:rsid w:val="008C7639"/>
    <w:rsid w:val="008C76C9"/>
    <w:rsid w:val="008C795A"/>
    <w:rsid w:val="008C7A28"/>
    <w:rsid w:val="008C7AD4"/>
    <w:rsid w:val="008C7D64"/>
    <w:rsid w:val="008C7EBF"/>
    <w:rsid w:val="008C7F23"/>
    <w:rsid w:val="008D01B0"/>
    <w:rsid w:val="008D0633"/>
    <w:rsid w:val="008D0683"/>
    <w:rsid w:val="008D06FD"/>
    <w:rsid w:val="008D07DE"/>
    <w:rsid w:val="008D0923"/>
    <w:rsid w:val="008D0941"/>
    <w:rsid w:val="008D0A07"/>
    <w:rsid w:val="008D0AD1"/>
    <w:rsid w:val="008D0E13"/>
    <w:rsid w:val="008D1016"/>
    <w:rsid w:val="008D11DB"/>
    <w:rsid w:val="008D1205"/>
    <w:rsid w:val="008D1271"/>
    <w:rsid w:val="008D1587"/>
    <w:rsid w:val="008D15B7"/>
    <w:rsid w:val="008D194A"/>
    <w:rsid w:val="008D19FF"/>
    <w:rsid w:val="008D1A1C"/>
    <w:rsid w:val="008D1CD4"/>
    <w:rsid w:val="008D1FEC"/>
    <w:rsid w:val="008D20B9"/>
    <w:rsid w:val="008D2167"/>
    <w:rsid w:val="008D2274"/>
    <w:rsid w:val="008D22E9"/>
    <w:rsid w:val="008D22F0"/>
    <w:rsid w:val="008D247E"/>
    <w:rsid w:val="008D25B9"/>
    <w:rsid w:val="008D2769"/>
    <w:rsid w:val="008D2A1D"/>
    <w:rsid w:val="008D2BB7"/>
    <w:rsid w:val="008D2C37"/>
    <w:rsid w:val="008D2EFA"/>
    <w:rsid w:val="008D31DC"/>
    <w:rsid w:val="008D323B"/>
    <w:rsid w:val="008D32C8"/>
    <w:rsid w:val="008D3378"/>
    <w:rsid w:val="008D33A7"/>
    <w:rsid w:val="008D3410"/>
    <w:rsid w:val="008D3542"/>
    <w:rsid w:val="008D35C4"/>
    <w:rsid w:val="008D36EB"/>
    <w:rsid w:val="008D3739"/>
    <w:rsid w:val="008D38E5"/>
    <w:rsid w:val="008D3A08"/>
    <w:rsid w:val="008D3A97"/>
    <w:rsid w:val="008D3AA8"/>
    <w:rsid w:val="008D3C02"/>
    <w:rsid w:val="008D3FCD"/>
    <w:rsid w:val="008D4132"/>
    <w:rsid w:val="008D4203"/>
    <w:rsid w:val="008D4261"/>
    <w:rsid w:val="008D42AE"/>
    <w:rsid w:val="008D43DA"/>
    <w:rsid w:val="008D4425"/>
    <w:rsid w:val="008D4458"/>
    <w:rsid w:val="008D47D5"/>
    <w:rsid w:val="008D4801"/>
    <w:rsid w:val="008D48D5"/>
    <w:rsid w:val="008D4935"/>
    <w:rsid w:val="008D4CD2"/>
    <w:rsid w:val="008D4D93"/>
    <w:rsid w:val="008D4FAA"/>
    <w:rsid w:val="008D4FD9"/>
    <w:rsid w:val="008D5087"/>
    <w:rsid w:val="008D5355"/>
    <w:rsid w:val="008D57C5"/>
    <w:rsid w:val="008D5913"/>
    <w:rsid w:val="008D5A84"/>
    <w:rsid w:val="008D5E88"/>
    <w:rsid w:val="008D6218"/>
    <w:rsid w:val="008D6429"/>
    <w:rsid w:val="008D6518"/>
    <w:rsid w:val="008D6535"/>
    <w:rsid w:val="008D6606"/>
    <w:rsid w:val="008D66E4"/>
    <w:rsid w:val="008D6F54"/>
    <w:rsid w:val="008D6F93"/>
    <w:rsid w:val="008D6FAB"/>
    <w:rsid w:val="008D6FB7"/>
    <w:rsid w:val="008D7042"/>
    <w:rsid w:val="008D72E7"/>
    <w:rsid w:val="008D731E"/>
    <w:rsid w:val="008D7351"/>
    <w:rsid w:val="008D7356"/>
    <w:rsid w:val="008D73B3"/>
    <w:rsid w:val="008D7403"/>
    <w:rsid w:val="008D751A"/>
    <w:rsid w:val="008D7981"/>
    <w:rsid w:val="008D7A43"/>
    <w:rsid w:val="008D7E8A"/>
    <w:rsid w:val="008D7ECC"/>
    <w:rsid w:val="008E0125"/>
    <w:rsid w:val="008E0131"/>
    <w:rsid w:val="008E027A"/>
    <w:rsid w:val="008E02C5"/>
    <w:rsid w:val="008E0408"/>
    <w:rsid w:val="008E04E6"/>
    <w:rsid w:val="008E0596"/>
    <w:rsid w:val="008E0751"/>
    <w:rsid w:val="008E08A9"/>
    <w:rsid w:val="008E09B5"/>
    <w:rsid w:val="008E0BF6"/>
    <w:rsid w:val="008E0C4C"/>
    <w:rsid w:val="008E0CBC"/>
    <w:rsid w:val="008E1079"/>
    <w:rsid w:val="008E1121"/>
    <w:rsid w:val="008E125D"/>
    <w:rsid w:val="008E1321"/>
    <w:rsid w:val="008E1339"/>
    <w:rsid w:val="008E152A"/>
    <w:rsid w:val="008E154A"/>
    <w:rsid w:val="008E1651"/>
    <w:rsid w:val="008E196A"/>
    <w:rsid w:val="008E1984"/>
    <w:rsid w:val="008E1B79"/>
    <w:rsid w:val="008E1DD5"/>
    <w:rsid w:val="008E1E69"/>
    <w:rsid w:val="008E223B"/>
    <w:rsid w:val="008E2253"/>
    <w:rsid w:val="008E2258"/>
    <w:rsid w:val="008E26BD"/>
    <w:rsid w:val="008E2D77"/>
    <w:rsid w:val="008E308B"/>
    <w:rsid w:val="008E311A"/>
    <w:rsid w:val="008E3236"/>
    <w:rsid w:val="008E32A4"/>
    <w:rsid w:val="008E33B8"/>
    <w:rsid w:val="008E3588"/>
    <w:rsid w:val="008E3751"/>
    <w:rsid w:val="008E3B30"/>
    <w:rsid w:val="008E3B8C"/>
    <w:rsid w:val="008E3B92"/>
    <w:rsid w:val="008E3D56"/>
    <w:rsid w:val="008E3E8A"/>
    <w:rsid w:val="008E3FDF"/>
    <w:rsid w:val="008E410C"/>
    <w:rsid w:val="008E422B"/>
    <w:rsid w:val="008E4249"/>
    <w:rsid w:val="008E43D1"/>
    <w:rsid w:val="008E4427"/>
    <w:rsid w:val="008E454B"/>
    <w:rsid w:val="008E4557"/>
    <w:rsid w:val="008E4646"/>
    <w:rsid w:val="008E46F1"/>
    <w:rsid w:val="008E474D"/>
    <w:rsid w:val="008E4813"/>
    <w:rsid w:val="008E4866"/>
    <w:rsid w:val="008E4A14"/>
    <w:rsid w:val="008E4A9B"/>
    <w:rsid w:val="008E4D5B"/>
    <w:rsid w:val="008E5094"/>
    <w:rsid w:val="008E5115"/>
    <w:rsid w:val="008E5204"/>
    <w:rsid w:val="008E53CD"/>
    <w:rsid w:val="008E5474"/>
    <w:rsid w:val="008E5571"/>
    <w:rsid w:val="008E55A8"/>
    <w:rsid w:val="008E560E"/>
    <w:rsid w:val="008E56F6"/>
    <w:rsid w:val="008E576C"/>
    <w:rsid w:val="008E5F0A"/>
    <w:rsid w:val="008E5F11"/>
    <w:rsid w:val="008E5F1F"/>
    <w:rsid w:val="008E5F6B"/>
    <w:rsid w:val="008E5FBA"/>
    <w:rsid w:val="008E6387"/>
    <w:rsid w:val="008E6495"/>
    <w:rsid w:val="008E64EE"/>
    <w:rsid w:val="008E655B"/>
    <w:rsid w:val="008E6603"/>
    <w:rsid w:val="008E6651"/>
    <w:rsid w:val="008E6652"/>
    <w:rsid w:val="008E6680"/>
    <w:rsid w:val="008E66E8"/>
    <w:rsid w:val="008E6935"/>
    <w:rsid w:val="008E6A8F"/>
    <w:rsid w:val="008E6B7F"/>
    <w:rsid w:val="008E6C9F"/>
    <w:rsid w:val="008E6DE2"/>
    <w:rsid w:val="008E7016"/>
    <w:rsid w:val="008E7143"/>
    <w:rsid w:val="008E7273"/>
    <w:rsid w:val="008E7380"/>
    <w:rsid w:val="008E73C3"/>
    <w:rsid w:val="008E7455"/>
    <w:rsid w:val="008E74CA"/>
    <w:rsid w:val="008E7576"/>
    <w:rsid w:val="008E7682"/>
    <w:rsid w:val="008E76DD"/>
    <w:rsid w:val="008E78E4"/>
    <w:rsid w:val="008E7ADF"/>
    <w:rsid w:val="008E7ED2"/>
    <w:rsid w:val="008F00E0"/>
    <w:rsid w:val="008F00ED"/>
    <w:rsid w:val="008F010D"/>
    <w:rsid w:val="008F0122"/>
    <w:rsid w:val="008F0165"/>
    <w:rsid w:val="008F03EF"/>
    <w:rsid w:val="008F0464"/>
    <w:rsid w:val="008F0484"/>
    <w:rsid w:val="008F04CA"/>
    <w:rsid w:val="008F0525"/>
    <w:rsid w:val="008F0591"/>
    <w:rsid w:val="008F0605"/>
    <w:rsid w:val="008F0ADF"/>
    <w:rsid w:val="008F0B57"/>
    <w:rsid w:val="008F0ED2"/>
    <w:rsid w:val="008F0F3A"/>
    <w:rsid w:val="008F0F7B"/>
    <w:rsid w:val="008F0FA0"/>
    <w:rsid w:val="008F105F"/>
    <w:rsid w:val="008F1090"/>
    <w:rsid w:val="008F10C0"/>
    <w:rsid w:val="008F114E"/>
    <w:rsid w:val="008F120C"/>
    <w:rsid w:val="008F1438"/>
    <w:rsid w:val="008F1439"/>
    <w:rsid w:val="008F1447"/>
    <w:rsid w:val="008F1BEA"/>
    <w:rsid w:val="008F1CAA"/>
    <w:rsid w:val="008F1EFF"/>
    <w:rsid w:val="008F2018"/>
    <w:rsid w:val="008F2138"/>
    <w:rsid w:val="008F22A2"/>
    <w:rsid w:val="008F2A4B"/>
    <w:rsid w:val="008F2AC4"/>
    <w:rsid w:val="008F2B98"/>
    <w:rsid w:val="008F2BB8"/>
    <w:rsid w:val="008F2D37"/>
    <w:rsid w:val="008F2D82"/>
    <w:rsid w:val="008F31EF"/>
    <w:rsid w:val="008F332C"/>
    <w:rsid w:val="008F35A6"/>
    <w:rsid w:val="008F3963"/>
    <w:rsid w:val="008F3B52"/>
    <w:rsid w:val="008F3B9E"/>
    <w:rsid w:val="008F3CF8"/>
    <w:rsid w:val="008F3D38"/>
    <w:rsid w:val="008F3EB5"/>
    <w:rsid w:val="008F3F36"/>
    <w:rsid w:val="008F41B5"/>
    <w:rsid w:val="008F42A1"/>
    <w:rsid w:val="008F4323"/>
    <w:rsid w:val="008F4565"/>
    <w:rsid w:val="008F45D6"/>
    <w:rsid w:val="008F46D0"/>
    <w:rsid w:val="008F48D7"/>
    <w:rsid w:val="008F49BE"/>
    <w:rsid w:val="008F4E7C"/>
    <w:rsid w:val="008F5034"/>
    <w:rsid w:val="008F5692"/>
    <w:rsid w:val="008F5A9D"/>
    <w:rsid w:val="008F5BBD"/>
    <w:rsid w:val="008F5CF9"/>
    <w:rsid w:val="008F5E9E"/>
    <w:rsid w:val="008F6187"/>
    <w:rsid w:val="008F6273"/>
    <w:rsid w:val="008F6333"/>
    <w:rsid w:val="008F63F8"/>
    <w:rsid w:val="008F6407"/>
    <w:rsid w:val="008F6408"/>
    <w:rsid w:val="008F645D"/>
    <w:rsid w:val="008F6609"/>
    <w:rsid w:val="008F665E"/>
    <w:rsid w:val="008F6CE4"/>
    <w:rsid w:val="008F6D10"/>
    <w:rsid w:val="008F6D43"/>
    <w:rsid w:val="008F6DF7"/>
    <w:rsid w:val="008F6E63"/>
    <w:rsid w:val="008F702D"/>
    <w:rsid w:val="008F7107"/>
    <w:rsid w:val="008F7164"/>
    <w:rsid w:val="008F72B8"/>
    <w:rsid w:val="008F72D6"/>
    <w:rsid w:val="008F7345"/>
    <w:rsid w:val="008F74D7"/>
    <w:rsid w:val="008F7597"/>
    <w:rsid w:val="008F7A1A"/>
    <w:rsid w:val="008F7D25"/>
    <w:rsid w:val="008F7D57"/>
    <w:rsid w:val="008F7F8A"/>
    <w:rsid w:val="009003A2"/>
    <w:rsid w:val="009007DB"/>
    <w:rsid w:val="00900AD1"/>
    <w:rsid w:val="00900B51"/>
    <w:rsid w:val="00900F28"/>
    <w:rsid w:val="00901360"/>
    <w:rsid w:val="00901414"/>
    <w:rsid w:val="0090166C"/>
    <w:rsid w:val="009018C9"/>
    <w:rsid w:val="00901900"/>
    <w:rsid w:val="00901933"/>
    <w:rsid w:val="0090197F"/>
    <w:rsid w:val="00901C98"/>
    <w:rsid w:val="00901D5E"/>
    <w:rsid w:val="009020CD"/>
    <w:rsid w:val="00902236"/>
    <w:rsid w:val="00902354"/>
    <w:rsid w:val="00902639"/>
    <w:rsid w:val="009026E9"/>
    <w:rsid w:val="009026F1"/>
    <w:rsid w:val="009027EB"/>
    <w:rsid w:val="00902B79"/>
    <w:rsid w:val="00902C67"/>
    <w:rsid w:val="00902C9E"/>
    <w:rsid w:val="00902EE4"/>
    <w:rsid w:val="00902F8B"/>
    <w:rsid w:val="00902FBF"/>
    <w:rsid w:val="0090302F"/>
    <w:rsid w:val="009032B9"/>
    <w:rsid w:val="0090339B"/>
    <w:rsid w:val="0090343F"/>
    <w:rsid w:val="00903ABD"/>
    <w:rsid w:val="00903CA1"/>
    <w:rsid w:val="00904025"/>
    <w:rsid w:val="00904091"/>
    <w:rsid w:val="00904383"/>
    <w:rsid w:val="0090463A"/>
    <w:rsid w:val="009047F8"/>
    <w:rsid w:val="0090482A"/>
    <w:rsid w:val="00904908"/>
    <w:rsid w:val="00904995"/>
    <w:rsid w:val="00904AD9"/>
    <w:rsid w:val="00904B68"/>
    <w:rsid w:val="00904B7E"/>
    <w:rsid w:val="00904C38"/>
    <w:rsid w:val="00904D17"/>
    <w:rsid w:val="00904E4A"/>
    <w:rsid w:val="00904E76"/>
    <w:rsid w:val="00904EE8"/>
    <w:rsid w:val="009051EF"/>
    <w:rsid w:val="0090532D"/>
    <w:rsid w:val="0090566B"/>
    <w:rsid w:val="00905877"/>
    <w:rsid w:val="00905925"/>
    <w:rsid w:val="00905AFF"/>
    <w:rsid w:val="00905B0F"/>
    <w:rsid w:val="00905CB0"/>
    <w:rsid w:val="00905F26"/>
    <w:rsid w:val="0090644A"/>
    <w:rsid w:val="009064D3"/>
    <w:rsid w:val="00906506"/>
    <w:rsid w:val="009065C7"/>
    <w:rsid w:val="00906676"/>
    <w:rsid w:val="009069DD"/>
    <w:rsid w:val="00906DEB"/>
    <w:rsid w:val="00906FC4"/>
    <w:rsid w:val="00906FCB"/>
    <w:rsid w:val="009071F8"/>
    <w:rsid w:val="0090734A"/>
    <w:rsid w:val="009075C2"/>
    <w:rsid w:val="009076AB"/>
    <w:rsid w:val="00907845"/>
    <w:rsid w:val="00907BFD"/>
    <w:rsid w:val="00907E3B"/>
    <w:rsid w:val="00907ED8"/>
    <w:rsid w:val="00907F50"/>
    <w:rsid w:val="00907FB7"/>
    <w:rsid w:val="00910007"/>
    <w:rsid w:val="00910256"/>
    <w:rsid w:val="0091035D"/>
    <w:rsid w:val="009103CA"/>
    <w:rsid w:val="009103CB"/>
    <w:rsid w:val="00910418"/>
    <w:rsid w:val="009104E2"/>
    <w:rsid w:val="00910A8B"/>
    <w:rsid w:val="00910AA6"/>
    <w:rsid w:val="00910B6F"/>
    <w:rsid w:val="00910D44"/>
    <w:rsid w:val="00910FC4"/>
    <w:rsid w:val="00911017"/>
    <w:rsid w:val="0091103E"/>
    <w:rsid w:val="009111CE"/>
    <w:rsid w:val="009112DE"/>
    <w:rsid w:val="00911469"/>
    <w:rsid w:val="009114D1"/>
    <w:rsid w:val="00911567"/>
    <w:rsid w:val="00911633"/>
    <w:rsid w:val="009116F9"/>
    <w:rsid w:val="00911BC2"/>
    <w:rsid w:val="00911EA8"/>
    <w:rsid w:val="00911EF3"/>
    <w:rsid w:val="00911F01"/>
    <w:rsid w:val="00911F06"/>
    <w:rsid w:val="009123DE"/>
    <w:rsid w:val="00912A68"/>
    <w:rsid w:val="00912B16"/>
    <w:rsid w:val="00912E33"/>
    <w:rsid w:val="00912F1C"/>
    <w:rsid w:val="00912F44"/>
    <w:rsid w:val="00912F50"/>
    <w:rsid w:val="00913031"/>
    <w:rsid w:val="0091308F"/>
    <w:rsid w:val="00913352"/>
    <w:rsid w:val="0091336D"/>
    <w:rsid w:val="00913387"/>
    <w:rsid w:val="009135B0"/>
    <w:rsid w:val="009136A2"/>
    <w:rsid w:val="009138FA"/>
    <w:rsid w:val="00913AB1"/>
    <w:rsid w:val="00913DF7"/>
    <w:rsid w:val="00913E39"/>
    <w:rsid w:val="0091418B"/>
    <w:rsid w:val="00914266"/>
    <w:rsid w:val="0091428F"/>
    <w:rsid w:val="009143FA"/>
    <w:rsid w:val="009144AF"/>
    <w:rsid w:val="009144ED"/>
    <w:rsid w:val="0091471F"/>
    <w:rsid w:val="00914941"/>
    <w:rsid w:val="00914B93"/>
    <w:rsid w:val="00914C0A"/>
    <w:rsid w:val="00914CE4"/>
    <w:rsid w:val="00914D80"/>
    <w:rsid w:val="00914E8A"/>
    <w:rsid w:val="00914F65"/>
    <w:rsid w:val="009151BA"/>
    <w:rsid w:val="00915253"/>
    <w:rsid w:val="00915642"/>
    <w:rsid w:val="00915807"/>
    <w:rsid w:val="0091589A"/>
    <w:rsid w:val="00915C35"/>
    <w:rsid w:val="00916116"/>
    <w:rsid w:val="0091622C"/>
    <w:rsid w:val="009164F9"/>
    <w:rsid w:val="009164FD"/>
    <w:rsid w:val="00916854"/>
    <w:rsid w:val="009169BB"/>
    <w:rsid w:val="009169CA"/>
    <w:rsid w:val="00916A0F"/>
    <w:rsid w:val="00916AC9"/>
    <w:rsid w:val="00916BEE"/>
    <w:rsid w:val="00916D50"/>
    <w:rsid w:val="00916D92"/>
    <w:rsid w:val="00916ECA"/>
    <w:rsid w:val="00916EE9"/>
    <w:rsid w:val="009170A2"/>
    <w:rsid w:val="009170D4"/>
    <w:rsid w:val="00917588"/>
    <w:rsid w:val="009175EB"/>
    <w:rsid w:val="0091764C"/>
    <w:rsid w:val="0091784E"/>
    <w:rsid w:val="00917C02"/>
    <w:rsid w:val="00917EF4"/>
    <w:rsid w:val="0092009E"/>
    <w:rsid w:val="00920219"/>
    <w:rsid w:val="00920441"/>
    <w:rsid w:val="0092050B"/>
    <w:rsid w:val="00920623"/>
    <w:rsid w:val="009207D1"/>
    <w:rsid w:val="00920F77"/>
    <w:rsid w:val="00921009"/>
    <w:rsid w:val="009211C8"/>
    <w:rsid w:val="009211FB"/>
    <w:rsid w:val="009212A4"/>
    <w:rsid w:val="009212BC"/>
    <w:rsid w:val="009213B7"/>
    <w:rsid w:val="00921631"/>
    <w:rsid w:val="009216A7"/>
    <w:rsid w:val="009216B6"/>
    <w:rsid w:val="009219C7"/>
    <w:rsid w:val="00921C30"/>
    <w:rsid w:val="00921DB0"/>
    <w:rsid w:val="00921FBE"/>
    <w:rsid w:val="00922036"/>
    <w:rsid w:val="00922092"/>
    <w:rsid w:val="0092209E"/>
    <w:rsid w:val="0092212A"/>
    <w:rsid w:val="0092235A"/>
    <w:rsid w:val="009226F5"/>
    <w:rsid w:val="0092272D"/>
    <w:rsid w:val="00922842"/>
    <w:rsid w:val="00922A44"/>
    <w:rsid w:val="00922A9F"/>
    <w:rsid w:val="00922B88"/>
    <w:rsid w:val="00922D36"/>
    <w:rsid w:val="00923052"/>
    <w:rsid w:val="00923156"/>
    <w:rsid w:val="00923175"/>
    <w:rsid w:val="009232DE"/>
    <w:rsid w:val="0092361F"/>
    <w:rsid w:val="00923708"/>
    <w:rsid w:val="00923B43"/>
    <w:rsid w:val="00923E14"/>
    <w:rsid w:val="00923E47"/>
    <w:rsid w:val="00923EC0"/>
    <w:rsid w:val="00923F15"/>
    <w:rsid w:val="0092408E"/>
    <w:rsid w:val="00924236"/>
    <w:rsid w:val="009244EA"/>
    <w:rsid w:val="009246ED"/>
    <w:rsid w:val="00924916"/>
    <w:rsid w:val="009249A4"/>
    <w:rsid w:val="009249FC"/>
    <w:rsid w:val="00924A28"/>
    <w:rsid w:val="00924A83"/>
    <w:rsid w:val="00924AFB"/>
    <w:rsid w:val="00924B73"/>
    <w:rsid w:val="00924C12"/>
    <w:rsid w:val="009250C6"/>
    <w:rsid w:val="00925304"/>
    <w:rsid w:val="00925437"/>
    <w:rsid w:val="0092577D"/>
    <w:rsid w:val="00925884"/>
    <w:rsid w:val="00925A26"/>
    <w:rsid w:val="00925BE8"/>
    <w:rsid w:val="0092612E"/>
    <w:rsid w:val="00926156"/>
    <w:rsid w:val="00926473"/>
    <w:rsid w:val="009266B0"/>
    <w:rsid w:val="00926734"/>
    <w:rsid w:val="00926BB3"/>
    <w:rsid w:val="00926C35"/>
    <w:rsid w:val="00926D43"/>
    <w:rsid w:val="00927094"/>
    <w:rsid w:val="009270B8"/>
    <w:rsid w:val="00927255"/>
    <w:rsid w:val="0092728B"/>
    <w:rsid w:val="009272BB"/>
    <w:rsid w:val="00927434"/>
    <w:rsid w:val="00927474"/>
    <w:rsid w:val="009274D2"/>
    <w:rsid w:val="0092770C"/>
    <w:rsid w:val="0092798A"/>
    <w:rsid w:val="009279DF"/>
    <w:rsid w:val="00927BBA"/>
    <w:rsid w:val="00927D3F"/>
    <w:rsid w:val="00927DCC"/>
    <w:rsid w:val="00927E5B"/>
    <w:rsid w:val="00930042"/>
    <w:rsid w:val="0093016F"/>
    <w:rsid w:val="009303A7"/>
    <w:rsid w:val="00930525"/>
    <w:rsid w:val="0093056C"/>
    <w:rsid w:val="009308F1"/>
    <w:rsid w:val="009309C8"/>
    <w:rsid w:val="00930B26"/>
    <w:rsid w:val="00930B58"/>
    <w:rsid w:val="00930C50"/>
    <w:rsid w:val="00930D55"/>
    <w:rsid w:val="00930D58"/>
    <w:rsid w:val="00930E0A"/>
    <w:rsid w:val="00930EBF"/>
    <w:rsid w:val="00930EE4"/>
    <w:rsid w:val="00930FC5"/>
    <w:rsid w:val="009313D0"/>
    <w:rsid w:val="00931470"/>
    <w:rsid w:val="0093156D"/>
    <w:rsid w:val="009317B7"/>
    <w:rsid w:val="009318C2"/>
    <w:rsid w:val="00931A31"/>
    <w:rsid w:val="00931A77"/>
    <w:rsid w:val="00931BCA"/>
    <w:rsid w:val="00931E80"/>
    <w:rsid w:val="00931ED5"/>
    <w:rsid w:val="00931EEB"/>
    <w:rsid w:val="00932010"/>
    <w:rsid w:val="00932419"/>
    <w:rsid w:val="0093254B"/>
    <w:rsid w:val="0093278D"/>
    <w:rsid w:val="00932812"/>
    <w:rsid w:val="00932AC7"/>
    <w:rsid w:val="00932C1F"/>
    <w:rsid w:val="00932DC0"/>
    <w:rsid w:val="00932EA0"/>
    <w:rsid w:val="00932F5C"/>
    <w:rsid w:val="00933404"/>
    <w:rsid w:val="009335BC"/>
    <w:rsid w:val="00933698"/>
    <w:rsid w:val="00933BCB"/>
    <w:rsid w:val="00933BDF"/>
    <w:rsid w:val="00933D49"/>
    <w:rsid w:val="00933D77"/>
    <w:rsid w:val="00933DBB"/>
    <w:rsid w:val="0093400B"/>
    <w:rsid w:val="00934138"/>
    <w:rsid w:val="00934201"/>
    <w:rsid w:val="00934366"/>
    <w:rsid w:val="009346AE"/>
    <w:rsid w:val="00934937"/>
    <w:rsid w:val="00934972"/>
    <w:rsid w:val="009349F7"/>
    <w:rsid w:val="00934CEB"/>
    <w:rsid w:val="00934FAD"/>
    <w:rsid w:val="0093507B"/>
    <w:rsid w:val="0093511E"/>
    <w:rsid w:val="0093542B"/>
    <w:rsid w:val="009355D3"/>
    <w:rsid w:val="00935613"/>
    <w:rsid w:val="009357AB"/>
    <w:rsid w:val="009358C2"/>
    <w:rsid w:val="00935A86"/>
    <w:rsid w:val="00935B74"/>
    <w:rsid w:val="00935B7B"/>
    <w:rsid w:val="00935CCD"/>
    <w:rsid w:val="00935CD0"/>
    <w:rsid w:val="0093609E"/>
    <w:rsid w:val="009361D0"/>
    <w:rsid w:val="009364DB"/>
    <w:rsid w:val="009365B1"/>
    <w:rsid w:val="00936612"/>
    <w:rsid w:val="0093684D"/>
    <w:rsid w:val="009368EB"/>
    <w:rsid w:val="00936AFD"/>
    <w:rsid w:val="00936BC2"/>
    <w:rsid w:val="00936C71"/>
    <w:rsid w:val="00936C8A"/>
    <w:rsid w:val="00936C8C"/>
    <w:rsid w:val="00936E67"/>
    <w:rsid w:val="00936F00"/>
    <w:rsid w:val="00937224"/>
    <w:rsid w:val="00937426"/>
    <w:rsid w:val="00937601"/>
    <w:rsid w:val="00937685"/>
    <w:rsid w:val="009376E5"/>
    <w:rsid w:val="00937A5C"/>
    <w:rsid w:val="00937BF8"/>
    <w:rsid w:val="00937C1A"/>
    <w:rsid w:val="00937F8A"/>
    <w:rsid w:val="009401F5"/>
    <w:rsid w:val="00940207"/>
    <w:rsid w:val="00940339"/>
    <w:rsid w:val="009403FB"/>
    <w:rsid w:val="00940401"/>
    <w:rsid w:val="009407DE"/>
    <w:rsid w:val="00940A3E"/>
    <w:rsid w:val="00940B77"/>
    <w:rsid w:val="00940D99"/>
    <w:rsid w:val="00940E3C"/>
    <w:rsid w:val="00940E71"/>
    <w:rsid w:val="009411EF"/>
    <w:rsid w:val="00941706"/>
    <w:rsid w:val="00941841"/>
    <w:rsid w:val="009418AF"/>
    <w:rsid w:val="009418E0"/>
    <w:rsid w:val="00941B01"/>
    <w:rsid w:val="00941B6A"/>
    <w:rsid w:val="00941C33"/>
    <w:rsid w:val="00941C5B"/>
    <w:rsid w:val="00941DDD"/>
    <w:rsid w:val="00941E25"/>
    <w:rsid w:val="00941E9F"/>
    <w:rsid w:val="00941EAE"/>
    <w:rsid w:val="00941EB9"/>
    <w:rsid w:val="0094206E"/>
    <w:rsid w:val="00942074"/>
    <w:rsid w:val="009422B2"/>
    <w:rsid w:val="009422FE"/>
    <w:rsid w:val="009425CE"/>
    <w:rsid w:val="009426D0"/>
    <w:rsid w:val="009427C7"/>
    <w:rsid w:val="009429BC"/>
    <w:rsid w:val="00942A40"/>
    <w:rsid w:val="00942A92"/>
    <w:rsid w:val="00942C2A"/>
    <w:rsid w:val="00942D50"/>
    <w:rsid w:val="00942F81"/>
    <w:rsid w:val="009430BC"/>
    <w:rsid w:val="009433EE"/>
    <w:rsid w:val="00943403"/>
    <w:rsid w:val="00943586"/>
    <w:rsid w:val="00943AAB"/>
    <w:rsid w:val="00943CD5"/>
    <w:rsid w:val="00943EB9"/>
    <w:rsid w:val="009442B3"/>
    <w:rsid w:val="00944370"/>
    <w:rsid w:val="009447CC"/>
    <w:rsid w:val="00944882"/>
    <w:rsid w:val="00944C00"/>
    <w:rsid w:val="00944F34"/>
    <w:rsid w:val="00945000"/>
    <w:rsid w:val="009450B6"/>
    <w:rsid w:val="009450E0"/>
    <w:rsid w:val="009450F2"/>
    <w:rsid w:val="009451BA"/>
    <w:rsid w:val="0094521C"/>
    <w:rsid w:val="009452E9"/>
    <w:rsid w:val="0094532F"/>
    <w:rsid w:val="00945449"/>
    <w:rsid w:val="0094560D"/>
    <w:rsid w:val="0094569E"/>
    <w:rsid w:val="009456D1"/>
    <w:rsid w:val="0094575B"/>
    <w:rsid w:val="00945BE5"/>
    <w:rsid w:val="00945E72"/>
    <w:rsid w:val="00945F2F"/>
    <w:rsid w:val="00945F3C"/>
    <w:rsid w:val="00945FCF"/>
    <w:rsid w:val="00946524"/>
    <w:rsid w:val="00946857"/>
    <w:rsid w:val="009469C9"/>
    <w:rsid w:val="009469FF"/>
    <w:rsid w:val="00946A1B"/>
    <w:rsid w:val="00946A7B"/>
    <w:rsid w:val="00946D13"/>
    <w:rsid w:val="00946D21"/>
    <w:rsid w:val="00946D80"/>
    <w:rsid w:val="00947065"/>
    <w:rsid w:val="009470F5"/>
    <w:rsid w:val="009471D7"/>
    <w:rsid w:val="009476E2"/>
    <w:rsid w:val="009476E3"/>
    <w:rsid w:val="00947BCD"/>
    <w:rsid w:val="00947DB2"/>
    <w:rsid w:val="00947E7E"/>
    <w:rsid w:val="00947F41"/>
    <w:rsid w:val="00947F52"/>
    <w:rsid w:val="009501B6"/>
    <w:rsid w:val="00950205"/>
    <w:rsid w:val="009503DB"/>
    <w:rsid w:val="00950514"/>
    <w:rsid w:val="009505C5"/>
    <w:rsid w:val="0095068A"/>
    <w:rsid w:val="009508EA"/>
    <w:rsid w:val="00950ABA"/>
    <w:rsid w:val="00950B6B"/>
    <w:rsid w:val="00950BE8"/>
    <w:rsid w:val="00950C25"/>
    <w:rsid w:val="00950C5C"/>
    <w:rsid w:val="00950DCF"/>
    <w:rsid w:val="00950FE5"/>
    <w:rsid w:val="009510B8"/>
    <w:rsid w:val="009513A6"/>
    <w:rsid w:val="009516B9"/>
    <w:rsid w:val="0095170A"/>
    <w:rsid w:val="0095170F"/>
    <w:rsid w:val="00951779"/>
    <w:rsid w:val="00951B47"/>
    <w:rsid w:val="00951C3E"/>
    <w:rsid w:val="00951D72"/>
    <w:rsid w:val="00951DC4"/>
    <w:rsid w:val="0095252F"/>
    <w:rsid w:val="00952617"/>
    <w:rsid w:val="009526D6"/>
    <w:rsid w:val="00952729"/>
    <w:rsid w:val="00952BA3"/>
    <w:rsid w:val="009530F6"/>
    <w:rsid w:val="00953189"/>
    <w:rsid w:val="009532B1"/>
    <w:rsid w:val="00953678"/>
    <w:rsid w:val="009537BF"/>
    <w:rsid w:val="00953940"/>
    <w:rsid w:val="00953A2F"/>
    <w:rsid w:val="00953DD3"/>
    <w:rsid w:val="00953E27"/>
    <w:rsid w:val="00953E71"/>
    <w:rsid w:val="00953F21"/>
    <w:rsid w:val="00953FA7"/>
    <w:rsid w:val="009541FB"/>
    <w:rsid w:val="00954276"/>
    <w:rsid w:val="009543EC"/>
    <w:rsid w:val="0095440D"/>
    <w:rsid w:val="009545DB"/>
    <w:rsid w:val="009546FF"/>
    <w:rsid w:val="009549FD"/>
    <w:rsid w:val="00954C65"/>
    <w:rsid w:val="00954C76"/>
    <w:rsid w:val="0095501A"/>
    <w:rsid w:val="0095549B"/>
    <w:rsid w:val="00955563"/>
    <w:rsid w:val="00955A5E"/>
    <w:rsid w:val="00955E06"/>
    <w:rsid w:val="00955EA9"/>
    <w:rsid w:val="009561FC"/>
    <w:rsid w:val="00956232"/>
    <w:rsid w:val="0095655D"/>
    <w:rsid w:val="009565AE"/>
    <w:rsid w:val="00956803"/>
    <w:rsid w:val="009568B4"/>
    <w:rsid w:val="00956938"/>
    <w:rsid w:val="00956A08"/>
    <w:rsid w:val="00956F4B"/>
    <w:rsid w:val="00956F60"/>
    <w:rsid w:val="009570CF"/>
    <w:rsid w:val="00957103"/>
    <w:rsid w:val="00957171"/>
    <w:rsid w:val="00957418"/>
    <w:rsid w:val="00957512"/>
    <w:rsid w:val="009576C9"/>
    <w:rsid w:val="009577F5"/>
    <w:rsid w:val="0095793C"/>
    <w:rsid w:val="00957979"/>
    <w:rsid w:val="00957B7C"/>
    <w:rsid w:val="00957F39"/>
    <w:rsid w:val="00957F82"/>
    <w:rsid w:val="00960034"/>
    <w:rsid w:val="00960090"/>
    <w:rsid w:val="009601E1"/>
    <w:rsid w:val="00960256"/>
    <w:rsid w:val="009603F4"/>
    <w:rsid w:val="00960486"/>
    <w:rsid w:val="00960540"/>
    <w:rsid w:val="009605AB"/>
    <w:rsid w:val="00960BD2"/>
    <w:rsid w:val="00960C68"/>
    <w:rsid w:val="00960CE4"/>
    <w:rsid w:val="00960CF4"/>
    <w:rsid w:val="00960F1B"/>
    <w:rsid w:val="009610A7"/>
    <w:rsid w:val="00961299"/>
    <w:rsid w:val="00961349"/>
    <w:rsid w:val="0096142C"/>
    <w:rsid w:val="00961478"/>
    <w:rsid w:val="0096169C"/>
    <w:rsid w:val="009617AD"/>
    <w:rsid w:val="0096183F"/>
    <w:rsid w:val="00961889"/>
    <w:rsid w:val="009618F9"/>
    <w:rsid w:val="00961AAB"/>
    <w:rsid w:val="00961C17"/>
    <w:rsid w:val="00961ED1"/>
    <w:rsid w:val="0096205D"/>
    <w:rsid w:val="00962249"/>
    <w:rsid w:val="00962270"/>
    <w:rsid w:val="00962273"/>
    <w:rsid w:val="009622E5"/>
    <w:rsid w:val="00962332"/>
    <w:rsid w:val="00962744"/>
    <w:rsid w:val="00962761"/>
    <w:rsid w:val="0096283F"/>
    <w:rsid w:val="009629A8"/>
    <w:rsid w:val="009629CC"/>
    <w:rsid w:val="00962BFD"/>
    <w:rsid w:val="00962D29"/>
    <w:rsid w:val="00962D8F"/>
    <w:rsid w:val="00962E74"/>
    <w:rsid w:val="00962F1C"/>
    <w:rsid w:val="009631C9"/>
    <w:rsid w:val="0096335B"/>
    <w:rsid w:val="00963484"/>
    <w:rsid w:val="009636C4"/>
    <w:rsid w:val="009636F1"/>
    <w:rsid w:val="00963946"/>
    <w:rsid w:val="00963A49"/>
    <w:rsid w:val="00963D75"/>
    <w:rsid w:val="00964049"/>
    <w:rsid w:val="00964541"/>
    <w:rsid w:val="0096460F"/>
    <w:rsid w:val="0096488A"/>
    <w:rsid w:val="00964B27"/>
    <w:rsid w:val="00964C3B"/>
    <w:rsid w:val="00964C46"/>
    <w:rsid w:val="00964F3C"/>
    <w:rsid w:val="00964FBC"/>
    <w:rsid w:val="0096522C"/>
    <w:rsid w:val="00965253"/>
    <w:rsid w:val="009652AA"/>
    <w:rsid w:val="00965344"/>
    <w:rsid w:val="0096566C"/>
    <w:rsid w:val="00965871"/>
    <w:rsid w:val="00965932"/>
    <w:rsid w:val="00965B8B"/>
    <w:rsid w:val="00965C40"/>
    <w:rsid w:val="00965F94"/>
    <w:rsid w:val="0096601D"/>
    <w:rsid w:val="00966050"/>
    <w:rsid w:val="009660FE"/>
    <w:rsid w:val="009661E6"/>
    <w:rsid w:val="00966234"/>
    <w:rsid w:val="00966644"/>
    <w:rsid w:val="009666E2"/>
    <w:rsid w:val="00966739"/>
    <w:rsid w:val="00966984"/>
    <w:rsid w:val="009669DE"/>
    <w:rsid w:val="00966BC3"/>
    <w:rsid w:val="00966DB2"/>
    <w:rsid w:val="00967144"/>
    <w:rsid w:val="00967154"/>
    <w:rsid w:val="00967214"/>
    <w:rsid w:val="0096726A"/>
    <w:rsid w:val="00967281"/>
    <w:rsid w:val="0096728B"/>
    <w:rsid w:val="00967417"/>
    <w:rsid w:val="009674D9"/>
    <w:rsid w:val="00967638"/>
    <w:rsid w:val="00967671"/>
    <w:rsid w:val="00967802"/>
    <w:rsid w:val="00967858"/>
    <w:rsid w:val="00967A60"/>
    <w:rsid w:val="00967AAE"/>
    <w:rsid w:val="00967B57"/>
    <w:rsid w:val="00967B80"/>
    <w:rsid w:val="00967DBA"/>
    <w:rsid w:val="00967FE1"/>
    <w:rsid w:val="0097029F"/>
    <w:rsid w:val="009704BE"/>
    <w:rsid w:val="009704FA"/>
    <w:rsid w:val="009707AE"/>
    <w:rsid w:val="009708CC"/>
    <w:rsid w:val="00970916"/>
    <w:rsid w:val="00970B4F"/>
    <w:rsid w:val="00970D8A"/>
    <w:rsid w:val="00970DE5"/>
    <w:rsid w:val="00970E18"/>
    <w:rsid w:val="00970EC0"/>
    <w:rsid w:val="00970F46"/>
    <w:rsid w:val="00970FA1"/>
    <w:rsid w:val="00971185"/>
    <w:rsid w:val="009714BE"/>
    <w:rsid w:val="00971945"/>
    <w:rsid w:val="009719FD"/>
    <w:rsid w:val="00971A31"/>
    <w:rsid w:val="00971C6E"/>
    <w:rsid w:val="00971D93"/>
    <w:rsid w:val="009720C4"/>
    <w:rsid w:val="00972378"/>
    <w:rsid w:val="009724BF"/>
    <w:rsid w:val="00972A34"/>
    <w:rsid w:val="00972B24"/>
    <w:rsid w:val="00972CC3"/>
    <w:rsid w:val="00972DE4"/>
    <w:rsid w:val="00972F36"/>
    <w:rsid w:val="00972FFA"/>
    <w:rsid w:val="009733A4"/>
    <w:rsid w:val="009734A7"/>
    <w:rsid w:val="009736F5"/>
    <w:rsid w:val="009738A3"/>
    <w:rsid w:val="00973A1F"/>
    <w:rsid w:val="00973DFB"/>
    <w:rsid w:val="00973F9F"/>
    <w:rsid w:val="009740BD"/>
    <w:rsid w:val="009741CF"/>
    <w:rsid w:val="009743C4"/>
    <w:rsid w:val="009747E4"/>
    <w:rsid w:val="00974815"/>
    <w:rsid w:val="0097482F"/>
    <w:rsid w:val="00974904"/>
    <w:rsid w:val="00974D14"/>
    <w:rsid w:val="00974D56"/>
    <w:rsid w:val="00974E61"/>
    <w:rsid w:val="00974E7E"/>
    <w:rsid w:val="00974F2D"/>
    <w:rsid w:val="00974FEE"/>
    <w:rsid w:val="00975031"/>
    <w:rsid w:val="0097505B"/>
    <w:rsid w:val="00975095"/>
    <w:rsid w:val="00975444"/>
    <w:rsid w:val="00975603"/>
    <w:rsid w:val="00975957"/>
    <w:rsid w:val="00975BD1"/>
    <w:rsid w:val="00975D3F"/>
    <w:rsid w:val="00975E9F"/>
    <w:rsid w:val="00975EE6"/>
    <w:rsid w:val="00975EFE"/>
    <w:rsid w:val="009763BE"/>
    <w:rsid w:val="00976433"/>
    <w:rsid w:val="0097667D"/>
    <w:rsid w:val="009769D9"/>
    <w:rsid w:val="00976ADB"/>
    <w:rsid w:val="00976BD9"/>
    <w:rsid w:val="0097702C"/>
    <w:rsid w:val="0097705F"/>
    <w:rsid w:val="00977133"/>
    <w:rsid w:val="009771AA"/>
    <w:rsid w:val="0097758F"/>
    <w:rsid w:val="00977622"/>
    <w:rsid w:val="009777E2"/>
    <w:rsid w:val="00977AAB"/>
    <w:rsid w:val="00977B62"/>
    <w:rsid w:val="00977D4E"/>
    <w:rsid w:val="00977EF3"/>
    <w:rsid w:val="00977F28"/>
    <w:rsid w:val="0098011F"/>
    <w:rsid w:val="0098040F"/>
    <w:rsid w:val="00980569"/>
    <w:rsid w:val="009805A0"/>
    <w:rsid w:val="0098068D"/>
    <w:rsid w:val="0098075A"/>
    <w:rsid w:val="009808F1"/>
    <w:rsid w:val="00980925"/>
    <w:rsid w:val="00980BE2"/>
    <w:rsid w:val="00980F12"/>
    <w:rsid w:val="009810B8"/>
    <w:rsid w:val="009810DE"/>
    <w:rsid w:val="0098148F"/>
    <w:rsid w:val="00981872"/>
    <w:rsid w:val="0098187B"/>
    <w:rsid w:val="00981A1E"/>
    <w:rsid w:val="00981BF6"/>
    <w:rsid w:val="00981C1C"/>
    <w:rsid w:val="00981CEC"/>
    <w:rsid w:val="00981D8A"/>
    <w:rsid w:val="00981DFC"/>
    <w:rsid w:val="00982648"/>
    <w:rsid w:val="00982757"/>
    <w:rsid w:val="00982AD9"/>
    <w:rsid w:val="00982B19"/>
    <w:rsid w:val="00982C63"/>
    <w:rsid w:val="00982E31"/>
    <w:rsid w:val="00983105"/>
    <w:rsid w:val="00983369"/>
    <w:rsid w:val="009834BF"/>
    <w:rsid w:val="009834DB"/>
    <w:rsid w:val="0098378A"/>
    <w:rsid w:val="00983858"/>
    <w:rsid w:val="009839E2"/>
    <w:rsid w:val="00983C86"/>
    <w:rsid w:val="00983CF5"/>
    <w:rsid w:val="00983D59"/>
    <w:rsid w:val="00983ECF"/>
    <w:rsid w:val="00983F48"/>
    <w:rsid w:val="00983F51"/>
    <w:rsid w:val="0098429C"/>
    <w:rsid w:val="0098439F"/>
    <w:rsid w:val="009843F1"/>
    <w:rsid w:val="009843F8"/>
    <w:rsid w:val="00984541"/>
    <w:rsid w:val="0098471C"/>
    <w:rsid w:val="0098482D"/>
    <w:rsid w:val="009849E5"/>
    <w:rsid w:val="00984A31"/>
    <w:rsid w:val="00984A55"/>
    <w:rsid w:val="00984E54"/>
    <w:rsid w:val="0098501B"/>
    <w:rsid w:val="0098528A"/>
    <w:rsid w:val="009852E8"/>
    <w:rsid w:val="009853EE"/>
    <w:rsid w:val="009855E6"/>
    <w:rsid w:val="00985A5B"/>
    <w:rsid w:val="00985C6F"/>
    <w:rsid w:val="00985CBE"/>
    <w:rsid w:val="00986012"/>
    <w:rsid w:val="009861F3"/>
    <w:rsid w:val="0098621D"/>
    <w:rsid w:val="00986430"/>
    <w:rsid w:val="0098647B"/>
    <w:rsid w:val="009864A3"/>
    <w:rsid w:val="009866F7"/>
    <w:rsid w:val="009867D9"/>
    <w:rsid w:val="0098686B"/>
    <w:rsid w:val="009869D2"/>
    <w:rsid w:val="00986D3B"/>
    <w:rsid w:val="00986E7E"/>
    <w:rsid w:val="00986EA7"/>
    <w:rsid w:val="0098712D"/>
    <w:rsid w:val="0098724A"/>
    <w:rsid w:val="00987556"/>
    <w:rsid w:val="00987A57"/>
    <w:rsid w:val="00987B9D"/>
    <w:rsid w:val="00987BBA"/>
    <w:rsid w:val="00987C25"/>
    <w:rsid w:val="00987CEF"/>
    <w:rsid w:val="00987E07"/>
    <w:rsid w:val="00987E76"/>
    <w:rsid w:val="00987E87"/>
    <w:rsid w:val="00990095"/>
    <w:rsid w:val="009900F4"/>
    <w:rsid w:val="0099053E"/>
    <w:rsid w:val="0099089A"/>
    <w:rsid w:val="009908F2"/>
    <w:rsid w:val="00990969"/>
    <w:rsid w:val="00990A23"/>
    <w:rsid w:val="00990B4E"/>
    <w:rsid w:val="00990B5F"/>
    <w:rsid w:val="00990D04"/>
    <w:rsid w:val="00990EBD"/>
    <w:rsid w:val="00990F60"/>
    <w:rsid w:val="00991224"/>
    <w:rsid w:val="009912E8"/>
    <w:rsid w:val="0099133E"/>
    <w:rsid w:val="009913C7"/>
    <w:rsid w:val="009915D0"/>
    <w:rsid w:val="0099162D"/>
    <w:rsid w:val="009917A8"/>
    <w:rsid w:val="00991AC6"/>
    <w:rsid w:val="00991BB1"/>
    <w:rsid w:val="00991D5F"/>
    <w:rsid w:val="00991DDA"/>
    <w:rsid w:val="00991EFB"/>
    <w:rsid w:val="00991FCD"/>
    <w:rsid w:val="0099226A"/>
    <w:rsid w:val="00992497"/>
    <w:rsid w:val="00992593"/>
    <w:rsid w:val="0099263A"/>
    <w:rsid w:val="0099264C"/>
    <w:rsid w:val="00992929"/>
    <w:rsid w:val="00992A72"/>
    <w:rsid w:val="00992C1C"/>
    <w:rsid w:val="00992EE2"/>
    <w:rsid w:val="00992F05"/>
    <w:rsid w:val="00992F11"/>
    <w:rsid w:val="00992F28"/>
    <w:rsid w:val="0099316B"/>
    <w:rsid w:val="00993298"/>
    <w:rsid w:val="0099333E"/>
    <w:rsid w:val="00993529"/>
    <w:rsid w:val="0099373A"/>
    <w:rsid w:val="0099385C"/>
    <w:rsid w:val="00993889"/>
    <w:rsid w:val="00993985"/>
    <w:rsid w:val="009939BD"/>
    <w:rsid w:val="00993A52"/>
    <w:rsid w:val="00993B4E"/>
    <w:rsid w:val="00993C50"/>
    <w:rsid w:val="00993EA1"/>
    <w:rsid w:val="00993F31"/>
    <w:rsid w:val="0099418B"/>
    <w:rsid w:val="009941E5"/>
    <w:rsid w:val="0099421C"/>
    <w:rsid w:val="00994540"/>
    <w:rsid w:val="0099476B"/>
    <w:rsid w:val="00994A25"/>
    <w:rsid w:val="00994C1F"/>
    <w:rsid w:val="00994C9D"/>
    <w:rsid w:val="009951DE"/>
    <w:rsid w:val="009951F0"/>
    <w:rsid w:val="0099522C"/>
    <w:rsid w:val="009953A7"/>
    <w:rsid w:val="00995541"/>
    <w:rsid w:val="00995590"/>
    <w:rsid w:val="009959B2"/>
    <w:rsid w:val="00995AEF"/>
    <w:rsid w:val="00996082"/>
    <w:rsid w:val="00996143"/>
    <w:rsid w:val="00996236"/>
    <w:rsid w:val="00996628"/>
    <w:rsid w:val="00996707"/>
    <w:rsid w:val="00996B3E"/>
    <w:rsid w:val="00996B63"/>
    <w:rsid w:val="00996DE7"/>
    <w:rsid w:val="00996F3A"/>
    <w:rsid w:val="00996FA2"/>
    <w:rsid w:val="009972E5"/>
    <w:rsid w:val="0099732E"/>
    <w:rsid w:val="00997337"/>
    <w:rsid w:val="00997401"/>
    <w:rsid w:val="0099781F"/>
    <w:rsid w:val="00997897"/>
    <w:rsid w:val="009978D7"/>
    <w:rsid w:val="00997ECE"/>
    <w:rsid w:val="00997F3F"/>
    <w:rsid w:val="009A01AB"/>
    <w:rsid w:val="009A0352"/>
    <w:rsid w:val="009A078D"/>
    <w:rsid w:val="009A0856"/>
    <w:rsid w:val="009A0924"/>
    <w:rsid w:val="009A0A3C"/>
    <w:rsid w:val="009A0BB3"/>
    <w:rsid w:val="009A0E1A"/>
    <w:rsid w:val="009A0FB0"/>
    <w:rsid w:val="009A0FD4"/>
    <w:rsid w:val="009A1011"/>
    <w:rsid w:val="009A1470"/>
    <w:rsid w:val="009A151B"/>
    <w:rsid w:val="009A16F2"/>
    <w:rsid w:val="009A17FA"/>
    <w:rsid w:val="009A1852"/>
    <w:rsid w:val="009A188C"/>
    <w:rsid w:val="009A2093"/>
    <w:rsid w:val="009A20FC"/>
    <w:rsid w:val="009A2275"/>
    <w:rsid w:val="009A229F"/>
    <w:rsid w:val="009A2335"/>
    <w:rsid w:val="009A237B"/>
    <w:rsid w:val="009A2444"/>
    <w:rsid w:val="009A2591"/>
    <w:rsid w:val="009A268C"/>
    <w:rsid w:val="009A285E"/>
    <w:rsid w:val="009A2A9B"/>
    <w:rsid w:val="009A2BA7"/>
    <w:rsid w:val="009A2C1E"/>
    <w:rsid w:val="009A2EF9"/>
    <w:rsid w:val="009A300A"/>
    <w:rsid w:val="009A3117"/>
    <w:rsid w:val="009A315C"/>
    <w:rsid w:val="009A357A"/>
    <w:rsid w:val="009A36A7"/>
    <w:rsid w:val="009A36C3"/>
    <w:rsid w:val="009A3844"/>
    <w:rsid w:val="009A3889"/>
    <w:rsid w:val="009A3957"/>
    <w:rsid w:val="009A3C46"/>
    <w:rsid w:val="009A4328"/>
    <w:rsid w:val="009A48F9"/>
    <w:rsid w:val="009A498F"/>
    <w:rsid w:val="009A4A0C"/>
    <w:rsid w:val="009A4AA6"/>
    <w:rsid w:val="009A4CAE"/>
    <w:rsid w:val="009A4D7D"/>
    <w:rsid w:val="009A4DAA"/>
    <w:rsid w:val="009A4DE0"/>
    <w:rsid w:val="009A4F12"/>
    <w:rsid w:val="009A4FEB"/>
    <w:rsid w:val="009A5298"/>
    <w:rsid w:val="009A53B1"/>
    <w:rsid w:val="009A5450"/>
    <w:rsid w:val="009A54B7"/>
    <w:rsid w:val="009A55A1"/>
    <w:rsid w:val="009A5608"/>
    <w:rsid w:val="009A5758"/>
    <w:rsid w:val="009A5A84"/>
    <w:rsid w:val="009A5CEC"/>
    <w:rsid w:val="009A5D0D"/>
    <w:rsid w:val="009A5D22"/>
    <w:rsid w:val="009A5D4D"/>
    <w:rsid w:val="009A5DD8"/>
    <w:rsid w:val="009A62BF"/>
    <w:rsid w:val="009A63F8"/>
    <w:rsid w:val="009A645E"/>
    <w:rsid w:val="009A649E"/>
    <w:rsid w:val="009A66B0"/>
    <w:rsid w:val="009A677E"/>
    <w:rsid w:val="009A6920"/>
    <w:rsid w:val="009A6B3F"/>
    <w:rsid w:val="009A6B4B"/>
    <w:rsid w:val="009A6C26"/>
    <w:rsid w:val="009A6F6E"/>
    <w:rsid w:val="009A71B8"/>
    <w:rsid w:val="009A7351"/>
    <w:rsid w:val="009A73B1"/>
    <w:rsid w:val="009A7A9E"/>
    <w:rsid w:val="009A7AF3"/>
    <w:rsid w:val="009A7BCE"/>
    <w:rsid w:val="009A7C76"/>
    <w:rsid w:val="009A7EBE"/>
    <w:rsid w:val="009B0080"/>
    <w:rsid w:val="009B0213"/>
    <w:rsid w:val="009B056F"/>
    <w:rsid w:val="009B0648"/>
    <w:rsid w:val="009B07C3"/>
    <w:rsid w:val="009B08AA"/>
    <w:rsid w:val="009B093F"/>
    <w:rsid w:val="009B095E"/>
    <w:rsid w:val="009B0990"/>
    <w:rsid w:val="009B0E3D"/>
    <w:rsid w:val="009B105A"/>
    <w:rsid w:val="009B1467"/>
    <w:rsid w:val="009B17B1"/>
    <w:rsid w:val="009B188A"/>
    <w:rsid w:val="009B18E1"/>
    <w:rsid w:val="009B1B0B"/>
    <w:rsid w:val="009B1BE7"/>
    <w:rsid w:val="009B2026"/>
    <w:rsid w:val="009B216F"/>
    <w:rsid w:val="009B237B"/>
    <w:rsid w:val="009B2384"/>
    <w:rsid w:val="009B2446"/>
    <w:rsid w:val="009B2456"/>
    <w:rsid w:val="009B2573"/>
    <w:rsid w:val="009B25ED"/>
    <w:rsid w:val="009B280B"/>
    <w:rsid w:val="009B2B4C"/>
    <w:rsid w:val="009B2BC5"/>
    <w:rsid w:val="009B2BF6"/>
    <w:rsid w:val="009B2FCE"/>
    <w:rsid w:val="009B2FDA"/>
    <w:rsid w:val="009B31D5"/>
    <w:rsid w:val="009B33B4"/>
    <w:rsid w:val="009B3711"/>
    <w:rsid w:val="009B37C4"/>
    <w:rsid w:val="009B39DC"/>
    <w:rsid w:val="009B3CDF"/>
    <w:rsid w:val="009B3D3D"/>
    <w:rsid w:val="009B3E1B"/>
    <w:rsid w:val="009B3F16"/>
    <w:rsid w:val="009B400B"/>
    <w:rsid w:val="009B405B"/>
    <w:rsid w:val="009B4115"/>
    <w:rsid w:val="009B41DF"/>
    <w:rsid w:val="009B4251"/>
    <w:rsid w:val="009B4443"/>
    <w:rsid w:val="009B469D"/>
    <w:rsid w:val="009B476C"/>
    <w:rsid w:val="009B496C"/>
    <w:rsid w:val="009B498E"/>
    <w:rsid w:val="009B49B2"/>
    <w:rsid w:val="009B4CA4"/>
    <w:rsid w:val="009B4D50"/>
    <w:rsid w:val="009B4F82"/>
    <w:rsid w:val="009B4F9F"/>
    <w:rsid w:val="009B52AB"/>
    <w:rsid w:val="009B5313"/>
    <w:rsid w:val="009B53C3"/>
    <w:rsid w:val="009B56B4"/>
    <w:rsid w:val="009B5758"/>
    <w:rsid w:val="009B5AEA"/>
    <w:rsid w:val="009B5DEB"/>
    <w:rsid w:val="009B5E26"/>
    <w:rsid w:val="009B5E27"/>
    <w:rsid w:val="009B5E71"/>
    <w:rsid w:val="009B5EC6"/>
    <w:rsid w:val="009B5F90"/>
    <w:rsid w:val="009B6238"/>
    <w:rsid w:val="009B65DE"/>
    <w:rsid w:val="009B65FA"/>
    <w:rsid w:val="009B6689"/>
    <w:rsid w:val="009B6733"/>
    <w:rsid w:val="009B6A03"/>
    <w:rsid w:val="009B702F"/>
    <w:rsid w:val="009B72B2"/>
    <w:rsid w:val="009B741A"/>
    <w:rsid w:val="009B7495"/>
    <w:rsid w:val="009B74D4"/>
    <w:rsid w:val="009B7532"/>
    <w:rsid w:val="009B75E4"/>
    <w:rsid w:val="009B7946"/>
    <w:rsid w:val="009B79F3"/>
    <w:rsid w:val="009B7BF4"/>
    <w:rsid w:val="009B7C8B"/>
    <w:rsid w:val="009B7FA3"/>
    <w:rsid w:val="009C00EA"/>
    <w:rsid w:val="009C024B"/>
    <w:rsid w:val="009C03FC"/>
    <w:rsid w:val="009C0485"/>
    <w:rsid w:val="009C067B"/>
    <w:rsid w:val="009C0749"/>
    <w:rsid w:val="009C086B"/>
    <w:rsid w:val="009C08E7"/>
    <w:rsid w:val="009C09DF"/>
    <w:rsid w:val="009C0BAE"/>
    <w:rsid w:val="009C0D27"/>
    <w:rsid w:val="009C0E3F"/>
    <w:rsid w:val="009C12C1"/>
    <w:rsid w:val="009C1527"/>
    <w:rsid w:val="009C15F1"/>
    <w:rsid w:val="009C1B45"/>
    <w:rsid w:val="009C1F27"/>
    <w:rsid w:val="009C1F54"/>
    <w:rsid w:val="009C202B"/>
    <w:rsid w:val="009C2236"/>
    <w:rsid w:val="009C22E8"/>
    <w:rsid w:val="009C2333"/>
    <w:rsid w:val="009C23E3"/>
    <w:rsid w:val="009C2515"/>
    <w:rsid w:val="009C2E74"/>
    <w:rsid w:val="009C2F2A"/>
    <w:rsid w:val="009C3257"/>
    <w:rsid w:val="009C37E4"/>
    <w:rsid w:val="009C3E36"/>
    <w:rsid w:val="009C402B"/>
    <w:rsid w:val="009C40FF"/>
    <w:rsid w:val="009C41C3"/>
    <w:rsid w:val="009C4205"/>
    <w:rsid w:val="009C4797"/>
    <w:rsid w:val="009C4850"/>
    <w:rsid w:val="009C4A54"/>
    <w:rsid w:val="009C4EFB"/>
    <w:rsid w:val="009C510D"/>
    <w:rsid w:val="009C516C"/>
    <w:rsid w:val="009C51A1"/>
    <w:rsid w:val="009C51F0"/>
    <w:rsid w:val="009C5208"/>
    <w:rsid w:val="009C563D"/>
    <w:rsid w:val="009C5781"/>
    <w:rsid w:val="009C5788"/>
    <w:rsid w:val="009C5A20"/>
    <w:rsid w:val="009C5E54"/>
    <w:rsid w:val="009C5E79"/>
    <w:rsid w:val="009C5EAC"/>
    <w:rsid w:val="009C64DD"/>
    <w:rsid w:val="009C6685"/>
    <w:rsid w:val="009C6713"/>
    <w:rsid w:val="009C68FC"/>
    <w:rsid w:val="009C6B05"/>
    <w:rsid w:val="009C6D3C"/>
    <w:rsid w:val="009C6F31"/>
    <w:rsid w:val="009C70DA"/>
    <w:rsid w:val="009C7200"/>
    <w:rsid w:val="009C72EE"/>
    <w:rsid w:val="009C73EA"/>
    <w:rsid w:val="009C7551"/>
    <w:rsid w:val="009C7692"/>
    <w:rsid w:val="009C7758"/>
    <w:rsid w:val="009D0B0C"/>
    <w:rsid w:val="009D0C9A"/>
    <w:rsid w:val="009D0E9B"/>
    <w:rsid w:val="009D0F80"/>
    <w:rsid w:val="009D108C"/>
    <w:rsid w:val="009D10CE"/>
    <w:rsid w:val="009D1439"/>
    <w:rsid w:val="009D14BC"/>
    <w:rsid w:val="009D1572"/>
    <w:rsid w:val="009D1583"/>
    <w:rsid w:val="009D16CC"/>
    <w:rsid w:val="009D178B"/>
    <w:rsid w:val="009D179A"/>
    <w:rsid w:val="009D1898"/>
    <w:rsid w:val="009D1C73"/>
    <w:rsid w:val="009D1D5B"/>
    <w:rsid w:val="009D21E8"/>
    <w:rsid w:val="009D223A"/>
    <w:rsid w:val="009D22DF"/>
    <w:rsid w:val="009D242D"/>
    <w:rsid w:val="009D2604"/>
    <w:rsid w:val="009D261B"/>
    <w:rsid w:val="009D2745"/>
    <w:rsid w:val="009D2758"/>
    <w:rsid w:val="009D29C8"/>
    <w:rsid w:val="009D2A7E"/>
    <w:rsid w:val="009D2C59"/>
    <w:rsid w:val="009D2E79"/>
    <w:rsid w:val="009D3314"/>
    <w:rsid w:val="009D3359"/>
    <w:rsid w:val="009D34AE"/>
    <w:rsid w:val="009D3601"/>
    <w:rsid w:val="009D3764"/>
    <w:rsid w:val="009D37D9"/>
    <w:rsid w:val="009D38DC"/>
    <w:rsid w:val="009D3926"/>
    <w:rsid w:val="009D39A8"/>
    <w:rsid w:val="009D3A96"/>
    <w:rsid w:val="009D3B20"/>
    <w:rsid w:val="009D3C7E"/>
    <w:rsid w:val="009D3D94"/>
    <w:rsid w:val="009D3DA6"/>
    <w:rsid w:val="009D3DB1"/>
    <w:rsid w:val="009D3E84"/>
    <w:rsid w:val="009D3F12"/>
    <w:rsid w:val="009D41F9"/>
    <w:rsid w:val="009D4373"/>
    <w:rsid w:val="009D46CF"/>
    <w:rsid w:val="009D47E9"/>
    <w:rsid w:val="009D4806"/>
    <w:rsid w:val="009D4818"/>
    <w:rsid w:val="009D4AD4"/>
    <w:rsid w:val="009D4DF6"/>
    <w:rsid w:val="009D5001"/>
    <w:rsid w:val="009D5059"/>
    <w:rsid w:val="009D5394"/>
    <w:rsid w:val="009D53F7"/>
    <w:rsid w:val="009D5830"/>
    <w:rsid w:val="009D5C3A"/>
    <w:rsid w:val="009D5DD7"/>
    <w:rsid w:val="009D5F85"/>
    <w:rsid w:val="009D6012"/>
    <w:rsid w:val="009D6046"/>
    <w:rsid w:val="009D61AE"/>
    <w:rsid w:val="009D630A"/>
    <w:rsid w:val="009D6360"/>
    <w:rsid w:val="009D6468"/>
    <w:rsid w:val="009D64B3"/>
    <w:rsid w:val="009D650D"/>
    <w:rsid w:val="009D6539"/>
    <w:rsid w:val="009D6803"/>
    <w:rsid w:val="009D6816"/>
    <w:rsid w:val="009D68C6"/>
    <w:rsid w:val="009D6AA6"/>
    <w:rsid w:val="009D6AB0"/>
    <w:rsid w:val="009D6B9B"/>
    <w:rsid w:val="009D6C08"/>
    <w:rsid w:val="009D6C58"/>
    <w:rsid w:val="009D6C90"/>
    <w:rsid w:val="009D6D50"/>
    <w:rsid w:val="009D6E31"/>
    <w:rsid w:val="009D70E0"/>
    <w:rsid w:val="009D749B"/>
    <w:rsid w:val="009D759B"/>
    <w:rsid w:val="009D7690"/>
    <w:rsid w:val="009D78FC"/>
    <w:rsid w:val="009D7A0D"/>
    <w:rsid w:val="009D7D73"/>
    <w:rsid w:val="009D7E1A"/>
    <w:rsid w:val="009D7F95"/>
    <w:rsid w:val="009E0011"/>
    <w:rsid w:val="009E030E"/>
    <w:rsid w:val="009E0486"/>
    <w:rsid w:val="009E0578"/>
    <w:rsid w:val="009E0590"/>
    <w:rsid w:val="009E0820"/>
    <w:rsid w:val="009E0B2B"/>
    <w:rsid w:val="009E10E8"/>
    <w:rsid w:val="009E12E3"/>
    <w:rsid w:val="009E1388"/>
    <w:rsid w:val="009E1505"/>
    <w:rsid w:val="009E15B2"/>
    <w:rsid w:val="009E16CB"/>
    <w:rsid w:val="009E16DB"/>
    <w:rsid w:val="009E1769"/>
    <w:rsid w:val="009E187C"/>
    <w:rsid w:val="009E18D2"/>
    <w:rsid w:val="009E19EA"/>
    <w:rsid w:val="009E1B2D"/>
    <w:rsid w:val="009E1BCF"/>
    <w:rsid w:val="009E1C9D"/>
    <w:rsid w:val="009E1D10"/>
    <w:rsid w:val="009E1D7C"/>
    <w:rsid w:val="009E2118"/>
    <w:rsid w:val="009E213A"/>
    <w:rsid w:val="009E21E2"/>
    <w:rsid w:val="009E2331"/>
    <w:rsid w:val="009E2737"/>
    <w:rsid w:val="009E2738"/>
    <w:rsid w:val="009E27D9"/>
    <w:rsid w:val="009E31D2"/>
    <w:rsid w:val="009E321F"/>
    <w:rsid w:val="009E32F4"/>
    <w:rsid w:val="009E330D"/>
    <w:rsid w:val="009E3392"/>
    <w:rsid w:val="009E3418"/>
    <w:rsid w:val="009E35AA"/>
    <w:rsid w:val="009E371E"/>
    <w:rsid w:val="009E37C8"/>
    <w:rsid w:val="009E37CE"/>
    <w:rsid w:val="009E3B05"/>
    <w:rsid w:val="009E3D3C"/>
    <w:rsid w:val="009E3E19"/>
    <w:rsid w:val="009E40AC"/>
    <w:rsid w:val="009E4291"/>
    <w:rsid w:val="009E471C"/>
    <w:rsid w:val="009E473A"/>
    <w:rsid w:val="009E4987"/>
    <w:rsid w:val="009E49D3"/>
    <w:rsid w:val="009E4B5F"/>
    <w:rsid w:val="009E4BDA"/>
    <w:rsid w:val="009E4C15"/>
    <w:rsid w:val="009E4C90"/>
    <w:rsid w:val="009E4D0C"/>
    <w:rsid w:val="009E4EEC"/>
    <w:rsid w:val="009E4F11"/>
    <w:rsid w:val="009E526C"/>
    <w:rsid w:val="009E5282"/>
    <w:rsid w:val="009E5364"/>
    <w:rsid w:val="009E5A80"/>
    <w:rsid w:val="009E5D3C"/>
    <w:rsid w:val="009E5F39"/>
    <w:rsid w:val="009E600B"/>
    <w:rsid w:val="009E61E8"/>
    <w:rsid w:val="009E6360"/>
    <w:rsid w:val="009E661A"/>
    <w:rsid w:val="009E67DE"/>
    <w:rsid w:val="009E6A69"/>
    <w:rsid w:val="009E6DFF"/>
    <w:rsid w:val="009E6E18"/>
    <w:rsid w:val="009E7139"/>
    <w:rsid w:val="009E715D"/>
    <w:rsid w:val="009E722D"/>
    <w:rsid w:val="009E739D"/>
    <w:rsid w:val="009E7425"/>
    <w:rsid w:val="009E7724"/>
    <w:rsid w:val="009E7824"/>
    <w:rsid w:val="009E785B"/>
    <w:rsid w:val="009E7BB6"/>
    <w:rsid w:val="009E7D11"/>
    <w:rsid w:val="009E7D19"/>
    <w:rsid w:val="009E7F52"/>
    <w:rsid w:val="009F0360"/>
    <w:rsid w:val="009F03AB"/>
    <w:rsid w:val="009F062D"/>
    <w:rsid w:val="009F09E3"/>
    <w:rsid w:val="009F0A57"/>
    <w:rsid w:val="009F0AA5"/>
    <w:rsid w:val="009F0B67"/>
    <w:rsid w:val="009F0CC7"/>
    <w:rsid w:val="009F0D10"/>
    <w:rsid w:val="009F0EAC"/>
    <w:rsid w:val="009F0F84"/>
    <w:rsid w:val="009F0F98"/>
    <w:rsid w:val="009F0F9A"/>
    <w:rsid w:val="009F0FB3"/>
    <w:rsid w:val="009F11E6"/>
    <w:rsid w:val="009F1263"/>
    <w:rsid w:val="009F1463"/>
    <w:rsid w:val="009F177C"/>
    <w:rsid w:val="009F18EB"/>
    <w:rsid w:val="009F1CFA"/>
    <w:rsid w:val="009F1F15"/>
    <w:rsid w:val="009F1F7A"/>
    <w:rsid w:val="009F1FA6"/>
    <w:rsid w:val="009F1FB4"/>
    <w:rsid w:val="009F202A"/>
    <w:rsid w:val="009F2151"/>
    <w:rsid w:val="009F2277"/>
    <w:rsid w:val="009F2391"/>
    <w:rsid w:val="009F2667"/>
    <w:rsid w:val="009F29CB"/>
    <w:rsid w:val="009F2AB0"/>
    <w:rsid w:val="009F2B1C"/>
    <w:rsid w:val="009F2B87"/>
    <w:rsid w:val="009F2BDC"/>
    <w:rsid w:val="009F2DD8"/>
    <w:rsid w:val="009F302F"/>
    <w:rsid w:val="009F316A"/>
    <w:rsid w:val="009F319D"/>
    <w:rsid w:val="009F31EC"/>
    <w:rsid w:val="009F3304"/>
    <w:rsid w:val="009F3761"/>
    <w:rsid w:val="009F3A6B"/>
    <w:rsid w:val="009F3BCE"/>
    <w:rsid w:val="009F3EBB"/>
    <w:rsid w:val="009F400E"/>
    <w:rsid w:val="009F42B4"/>
    <w:rsid w:val="009F43C9"/>
    <w:rsid w:val="009F4465"/>
    <w:rsid w:val="009F44BC"/>
    <w:rsid w:val="009F4695"/>
    <w:rsid w:val="009F46A6"/>
    <w:rsid w:val="009F476F"/>
    <w:rsid w:val="009F47C3"/>
    <w:rsid w:val="009F47F3"/>
    <w:rsid w:val="009F486E"/>
    <w:rsid w:val="009F48FC"/>
    <w:rsid w:val="009F4957"/>
    <w:rsid w:val="009F4B0C"/>
    <w:rsid w:val="009F4B56"/>
    <w:rsid w:val="009F4BC1"/>
    <w:rsid w:val="009F50E5"/>
    <w:rsid w:val="009F5174"/>
    <w:rsid w:val="009F532F"/>
    <w:rsid w:val="009F5350"/>
    <w:rsid w:val="009F5711"/>
    <w:rsid w:val="009F5BB2"/>
    <w:rsid w:val="009F5CA9"/>
    <w:rsid w:val="009F5D97"/>
    <w:rsid w:val="009F5F04"/>
    <w:rsid w:val="009F5FF2"/>
    <w:rsid w:val="009F611C"/>
    <w:rsid w:val="009F6206"/>
    <w:rsid w:val="009F6274"/>
    <w:rsid w:val="009F63F8"/>
    <w:rsid w:val="009F646B"/>
    <w:rsid w:val="009F6486"/>
    <w:rsid w:val="009F67B0"/>
    <w:rsid w:val="009F69EB"/>
    <w:rsid w:val="009F69EF"/>
    <w:rsid w:val="009F6A15"/>
    <w:rsid w:val="009F6ACD"/>
    <w:rsid w:val="009F6E20"/>
    <w:rsid w:val="009F6FDF"/>
    <w:rsid w:val="009F71E6"/>
    <w:rsid w:val="009F7283"/>
    <w:rsid w:val="009F7379"/>
    <w:rsid w:val="009F7450"/>
    <w:rsid w:val="009F745F"/>
    <w:rsid w:val="009F78F0"/>
    <w:rsid w:val="009F7A07"/>
    <w:rsid w:val="009F7A33"/>
    <w:rsid w:val="009F7AF8"/>
    <w:rsid w:val="009F7B16"/>
    <w:rsid w:val="009F7C3D"/>
    <w:rsid w:val="009F7CF0"/>
    <w:rsid w:val="009F7E57"/>
    <w:rsid w:val="00A000D4"/>
    <w:rsid w:val="00A005C8"/>
    <w:rsid w:val="00A007A4"/>
    <w:rsid w:val="00A00A82"/>
    <w:rsid w:val="00A00A92"/>
    <w:rsid w:val="00A00C5D"/>
    <w:rsid w:val="00A00CE0"/>
    <w:rsid w:val="00A00D07"/>
    <w:rsid w:val="00A00D37"/>
    <w:rsid w:val="00A00D6B"/>
    <w:rsid w:val="00A00FF3"/>
    <w:rsid w:val="00A010D9"/>
    <w:rsid w:val="00A012BB"/>
    <w:rsid w:val="00A01342"/>
    <w:rsid w:val="00A01BAA"/>
    <w:rsid w:val="00A01CB5"/>
    <w:rsid w:val="00A01DF6"/>
    <w:rsid w:val="00A01F39"/>
    <w:rsid w:val="00A01F45"/>
    <w:rsid w:val="00A02490"/>
    <w:rsid w:val="00A026CC"/>
    <w:rsid w:val="00A02769"/>
    <w:rsid w:val="00A0281A"/>
    <w:rsid w:val="00A02B1E"/>
    <w:rsid w:val="00A02E76"/>
    <w:rsid w:val="00A02EC6"/>
    <w:rsid w:val="00A02EF7"/>
    <w:rsid w:val="00A02FAB"/>
    <w:rsid w:val="00A02FDE"/>
    <w:rsid w:val="00A033B6"/>
    <w:rsid w:val="00A034AF"/>
    <w:rsid w:val="00A0366E"/>
    <w:rsid w:val="00A0370A"/>
    <w:rsid w:val="00A0371B"/>
    <w:rsid w:val="00A0382C"/>
    <w:rsid w:val="00A03DE2"/>
    <w:rsid w:val="00A03EF1"/>
    <w:rsid w:val="00A0404D"/>
    <w:rsid w:val="00A04359"/>
    <w:rsid w:val="00A04399"/>
    <w:rsid w:val="00A044A5"/>
    <w:rsid w:val="00A044CB"/>
    <w:rsid w:val="00A0452C"/>
    <w:rsid w:val="00A0473C"/>
    <w:rsid w:val="00A0474D"/>
    <w:rsid w:val="00A04797"/>
    <w:rsid w:val="00A049EF"/>
    <w:rsid w:val="00A04B08"/>
    <w:rsid w:val="00A04EAC"/>
    <w:rsid w:val="00A05166"/>
    <w:rsid w:val="00A054B1"/>
    <w:rsid w:val="00A05514"/>
    <w:rsid w:val="00A0588D"/>
    <w:rsid w:val="00A0589C"/>
    <w:rsid w:val="00A05BC9"/>
    <w:rsid w:val="00A05BD2"/>
    <w:rsid w:val="00A05FC2"/>
    <w:rsid w:val="00A05FED"/>
    <w:rsid w:val="00A061BB"/>
    <w:rsid w:val="00A062DA"/>
    <w:rsid w:val="00A06323"/>
    <w:rsid w:val="00A06644"/>
    <w:rsid w:val="00A0671A"/>
    <w:rsid w:val="00A06922"/>
    <w:rsid w:val="00A06986"/>
    <w:rsid w:val="00A069E6"/>
    <w:rsid w:val="00A06BD8"/>
    <w:rsid w:val="00A06BE3"/>
    <w:rsid w:val="00A06D23"/>
    <w:rsid w:val="00A06D53"/>
    <w:rsid w:val="00A06E3F"/>
    <w:rsid w:val="00A06F2A"/>
    <w:rsid w:val="00A070D2"/>
    <w:rsid w:val="00A072FC"/>
    <w:rsid w:val="00A076F2"/>
    <w:rsid w:val="00A077F2"/>
    <w:rsid w:val="00A079F4"/>
    <w:rsid w:val="00A07D51"/>
    <w:rsid w:val="00A07F30"/>
    <w:rsid w:val="00A10040"/>
    <w:rsid w:val="00A102F1"/>
    <w:rsid w:val="00A10569"/>
    <w:rsid w:val="00A105D6"/>
    <w:rsid w:val="00A105EF"/>
    <w:rsid w:val="00A108FA"/>
    <w:rsid w:val="00A10A58"/>
    <w:rsid w:val="00A10B65"/>
    <w:rsid w:val="00A110F0"/>
    <w:rsid w:val="00A11110"/>
    <w:rsid w:val="00A112BF"/>
    <w:rsid w:val="00A11325"/>
    <w:rsid w:val="00A11335"/>
    <w:rsid w:val="00A11477"/>
    <w:rsid w:val="00A114E0"/>
    <w:rsid w:val="00A11697"/>
    <w:rsid w:val="00A1192B"/>
    <w:rsid w:val="00A11942"/>
    <w:rsid w:val="00A119F6"/>
    <w:rsid w:val="00A11AB2"/>
    <w:rsid w:val="00A11C35"/>
    <w:rsid w:val="00A11DD2"/>
    <w:rsid w:val="00A11E72"/>
    <w:rsid w:val="00A11FB3"/>
    <w:rsid w:val="00A11FFB"/>
    <w:rsid w:val="00A12147"/>
    <w:rsid w:val="00A12508"/>
    <w:rsid w:val="00A12552"/>
    <w:rsid w:val="00A126EB"/>
    <w:rsid w:val="00A12771"/>
    <w:rsid w:val="00A128D1"/>
    <w:rsid w:val="00A128FB"/>
    <w:rsid w:val="00A1294C"/>
    <w:rsid w:val="00A129F0"/>
    <w:rsid w:val="00A12A2F"/>
    <w:rsid w:val="00A12A5E"/>
    <w:rsid w:val="00A12AF4"/>
    <w:rsid w:val="00A13287"/>
    <w:rsid w:val="00A13325"/>
    <w:rsid w:val="00A13439"/>
    <w:rsid w:val="00A13B0B"/>
    <w:rsid w:val="00A13B38"/>
    <w:rsid w:val="00A13BBA"/>
    <w:rsid w:val="00A13D30"/>
    <w:rsid w:val="00A13F83"/>
    <w:rsid w:val="00A13FEE"/>
    <w:rsid w:val="00A140F3"/>
    <w:rsid w:val="00A14175"/>
    <w:rsid w:val="00A1445D"/>
    <w:rsid w:val="00A14589"/>
    <w:rsid w:val="00A14BE8"/>
    <w:rsid w:val="00A14C4C"/>
    <w:rsid w:val="00A14EFB"/>
    <w:rsid w:val="00A1501A"/>
    <w:rsid w:val="00A15505"/>
    <w:rsid w:val="00A155A4"/>
    <w:rsid w:val="00A15A32"/>
    <w:rsid w:val="00A15B62"/>
    <w:rsid w:val="00A15B98"/>
    <w:rsid w:val="00A15BEB"/>
    <w:rsid w:val="00A15CDF"/>
    <w:rsid w:val="00A16015"/>
    <w:rsid w:val="00A1636B"/>
    <w:rsid w:val="00A164BA"/>
    <w:rsid w:val="00A164D2"/>
    <w:rsid w:val="00A167F3"/>
    <w:rsid w:val="00A16A50"/>
    <w:rsid w:val="00A16B02"/>
    <w:rsid w:val="00A16D73"/>
    <w:rsid w:val="00A171B3"/>
    <w:rsid w:val="00A17513"/>
    <w:rsid w:val="00A1754E"/>
    <w:rsid w:val="00A177A2"/>
    <w:rsid w:val="00A17A91"/>
    <w:rsid w:val="00A17B71"/>
    <w:rsid w:val="00A17C15"/>
    <w:rsid w:val="00A17E4C"/>
    <w:rsid w:val="00A17FAD"/>
    <w:rsid w:val="00A20122"/>
    <w:rsid w:val="00A203EB"/>
    <w:rsid w:val="00A20435"/>
    <w:rsid w:val="00A20992"/>
    <w:rsid w:val="00A209FD"/>
    <w:rsid w:val="00A20CAD"/>
    <w:rsid w:val="00A20D08"/>
    <w:rsid w:val="00A20D5E"/>
    <w:rsid w:val="00A20D80"/>
    <w:rsid w:val="00A211B5"/>
    <w:rsid w:val="00A214E3"/>
    <w:rsid w:val="00A21585"/>
    <w:rsid w:val="00A215F2"/>
    <w:rsid w:val="00A217F1"/>
    <w:rsid w:val="00A2198B"/>
    <w:rsid w:val="00A22119"/>
    <w:rsid w:val="00A22244"/>
    <w:rsid w:val="00A22289"/>
    <w:rsid w:val="00A22677"/>
    <w:rsid w:val="00A22781"/>
    <w:rsid w:val="00A2297F"/>
    <w:rsid w:val="00A22FD1"/>
    <w:rsid w:val="00A23217"/>
    <w:rsid w:val="00A235DA"/>
    <w:rsid w:val="00A23744"/>
    <w:rsid w:val="00A23ED4"/>
    <w:rsid w:val="00A23F31"/>
    <w:rsid w:val="00A2408E"/>
    <w:rsid w:val="00A241FF"/>
    <w:rsid w:val="00A244F7"/>
    <w:rsid w:val="00A24500"/>
    <w:rsid w:val="00A24D47"/>
    <w:rsid w:val="00A25278"/>
    <w:rsid w:val="00A25404"/>
    <w:rsid w:val="00A254F7"/>
    <w:rsid w:val="00A2558A"/>
    <w:rsid w:val="00A25695"/>
    <w:rsid w:val="00A259F4"/>
    <w:rsid w:val="00A25AA9"/>
    <w:rsid w:val="00A25BE4"/>
    <w:rsid w:val="00A25BE8"/>
    <w:rsid w:val="00A25C07"/>
    <w:rsid w:val="00A25EDB"/>
    <w:rsid w:val="00A26088"/>
    <w:rsid w:val="00A263FB"/>
    <w:rsid w:val="00A265FA"/>
    <w:rsid w:val="00A2681C"/>
    <w:rsid w:val="00A26896"/>
    <w:rsid w:val="00A26A2A"/>
    <w:rsid w:val="00A26BFA"/>
    <w:rsid w:val="00A26C89"/>
    <w:rsid w:val="00A26D2D"/>
    <w:rsid w:val="00A26D84"/>
    <w:rsid w:val="00A26E99"/>
    <w:rsid w:val="00A26ED5"/>
    <w:rsid w:val="00A26FE5"/>
    <w:rsid w:val="00A27135"/>
    <w:rsid w:val="00A272D3"/>
    <w:rsid w:val="00A273CE"/>
    <w:rsid w:val="00A274C3"/>
    <w:rsid w:val="00A278B0"/>
    <w:rsid w:val="00A27DFD"/>
    <w:rsid w:val="00A27F0B"/>
    <w:rsid w:val="00A301B5"/>
    <w:rsid w:val="00A30487"/>
    <w:rsid w:val="00A30585"/>
    <w:rsid w:val="00A3063D"/>
    <w:rsid w:val="00A3065F"/>
    <w:rsid w:val="00A30676"/>
    <w:rsid w:val="00A30685"/>
    <w:rsid w:val="00A3079B"/>
    <w:rsid w:val="00A30B7C"/>
    <w:rsid w:val="00A30C09"/>
    <w:rsid w:val="00A31124"/>
    <w:rsid w:val="00A311BA"/>
    <w:rsid w:val="00A312B3"/>
    <w:rsid w:val="00A3177D"/>
    <w:rsid w:val="00A31903"/>
    <w:rsid w:val="00A31A70"/>
    <w:rsid w:val="00A31B38"/>
    <w:rsid w:val="00A31D90"/>
    <w:rsid w:val="00A32010"/>
    <w:rsid w:val="00A32090"/>
    <w:rsid w:val="00A321D0"/>
    <w:rsid w:val="00A322F6"/>
    <w:rsid w:val="00A3230D"/>
    <w:rsid w:val="00A32434"/>
    <w:rsid w:val="00A32472"/>
    <w:rsid w:val="00A3268B"/>
    <w:rsid w:val="00A32879"/>
    <w:rsid w:val="00A32963"/>
    <w:rsid w:val="00A32B0F"/>
    <w:rsid w:val="00A32EA5"/>
    <w:rsid w:val="00A32ECA"/>
    <w:rsid w:val="00A32F42"/>
    <w:rsid w:val="00A32F5E"/>
    <w:rsid w:val="00A32F91"/>
    <w:rsid w:val="00A3323F"/>
    <w:rsid w:val="00A333DB"/>
    <w:rsid w:val="00A333F2"/>
    <w:rsid w:val="00A33473"/>
    <w:rsid w:val="00A33647"/>
    <w:rsid w:val="00A33834"/>
    <w:rsid w:val="00A33BDB"/>
    <w:rsid w:val="00A34184"/>
    <w:rsid w:val="00A3448C"/>
    <w:rsid w:val="00A34527"/>
    <w:rsid w:val="00A345C1"/>
    <w:rsid w:val="00A346D0"/>
    <w:rsid w:val="00A34A01"/>
    <w:rsid w:val="00A34AEB"/>
    <w:rsid w:val="00A34B18"/>
    <w:rsid w:val="00A34B59"/>
    <w:rsid w:val="00A34E87"/>
    <w:rsid w:val="00A350D1"/>
    <w:rsid w:val="00A351E9"/>
    <w:rsid w:val="00A3523B"/>
    <w:rsid w:val="00A352E9"/>
    <w:rsid w:val="00A355B6"/>
    <w:rsid w:val="00A3568B"/>
    <w:rsid w:val="00A35ADA"/>
    <w:rsid w:val="00A35AF6"/>
    <w:rsid w:val="00A35CB4"/>
    <w:rsid w:val="00A35DAA"/>
    <w:rsid w:val="00A35F21"/>
    <w:rsid w:val="00A35F79"/>
    <w:rsid w:val="00A36352"/>
    <w:rsid w:val="00A364B5"/>
    <w:rsid w:val="00A364C8"/>
    <w:rsid w:val="00A365DB"/>
    <w:rsid w:val="00A36817"/>
    <w:rsid w:val="00A36B85"/>
    <w:rsid w:val="00A36C2E"/>
    <w:rsid w:val="00A36D97"/>
    <w:rsid w:val="00A370C6"/>
    <w:rsid w:val="00A37121"/>
    <w:rsid w:val="00A37270"/>
    <w:rsid w:val="00A37502"/>
    <w:rsid w:val="00A3754D"/>
    <w:rsid w:val="00A375EF"/>
    <w:rsid w:val="00A37615"/>
    <w:rsid w:val="00A377D4"/>
    <w:rsid w:val="00A37952"/>
    <w:rsid w:val="00A37A6A"/>
    <w:rsid w:val="00A40263"/>
    <w:rsid w:val="00A40566"/>
    <w:rsid w:val="00A405E2"/>
    <w:rsid w:val="00A407D4"/>
    <w:rsid w:val="00A40835"/>
    <w:rsid w:val="00A4085D"/>
    <w:rsid w:val="00A40A22"/>
    <w:rsid w:val="00A40BC3"/>
    <w:rsid w:val="00A40EB6"/>
    <w:rsid w:val="00A41013"/>
    <w:rsid w:val="00A410F1"/>
    <w:rsid w:val="00A416EC"/>
    <w:rsid w:val="00A4187A"/>
    <w:rsid w:val="00A41B52"/>
    <w:rsid w:val="00A41C5F"/>
    <w:rsid w:val="00A42055"/>
    <w:rsid w:val="00A420BC"/>
    <w:rsid w:val="00A420CE"/>
    <w:rsid w:val="00A42433"/>
    <w:rsid w:val="00A424BE"/>
    <w:rsid w:val="00A424CD"/>
    <w:rsid w:val="00A425C4"/>
    <w:rsid w:val="00A427F5"/>
    <w:rsid w:val="00A42889"/>
    <w:rsid w:val="00A4294B"/>
    <w:rsid w:val="00A429A5"/>
    <w:rsid w:val="00A429E1"/>
    <w:rsid w:val="00A42B45"/>
    <w:rsid w:val="00A42C6E"/>
    <w:rsid w:val="00A42CEF"/>
    <w:rsid w:val="00A42E49"/>
    <w:rsid w:val="00A43056"/>
    <w:rsid w:val="00A431E7"/>
    <w:rsid w:val="00A43227"/>
    <w:rsid w:val="00A43263"/>
    <w:rsid w:val="00A433FE"/>
    <w:rsid w:val="00A43684"/>
    <w:rsid w:val="00A43834"/>
    <w:rsid w:val="00A4394E"/>
    <w:rsid w:val="00A439C0"/>
    <w:rsid w:val="00A43E5B"/>
    <w:rsid w:val="00A43FB8"/>
    <w:rsid w:val="00A44016"/>
    <w:rsid w:val="00A44243"/>
    <w:rsid w:val="00A442C1"/>
    <w:rsid w:val="00A44686"/>
    <w:rsid w:val="00A44827"/>
    <w:rsid w:val="00A448C9"/>
    <w:rsid w:val="00A44910"/>
    <w:rsid w:val="00A44AEB"/>
    <w:rsid w:val="00A44C30"/>
    <w:rsid w:val="00A44C50"/>
    <w:rsid w:val="00A4525A"/>
    <w:rsid w:val="00A45273"/>
    <w:rsid w:val="00A45353"/>
    <w:rsid w:val="00A45401"/>
    <w:rsid w:val="00A455A5"/>
    <w:rsid w:val="00A4588B"/>
    <w:rsid w:val="00A458FB"/>
    <w:rsid w:val="00A45A32"/>
    <w:rsid w:val="00A45B66"/>
    <w:rsid w:val="00A45D4D"/>
    <w:rsid w:val="00A45E90"/>
    <w:rsid w:val="00A45F78"/>
    <w:rsid w:val="00A45FC5"/>
    <w:rsid w:val="00A461FA"/>
    <w:rsid w:val="00A4621F"/>
    <w:rsid w:val="00A46273"/>
    <w:rsid w:val="00A465B6"/>
    <w:rsid w:val="00A4695B"/>
    <w:rsid w:val="00A469A7"/>
    <w:rsid w:val="00A469FD"/>
    <w:rsid w:val="00A46C49"/>
    <w:rsid w:val="00A46CA3"/>
    <w:rsid w:val="00A46CB6"/>
    <w:rsid w:val="00A46D71"/>
    <w:rsid w:val="00A46FCA"/>
    <w:rsid w:val="00A47185"/>
    <w:rsid w:val="00A47186"/>
    <w:rsid w:val="00A474F8"/>
    <w:rsid w:val="00A4750E"/>
    <w:rsid w:val="00A47793"/>
    <w:rsid w:val="00A4783E"/>
    <w:rsid w:val="00A4792C"/>
    <w:rsid w:val="00A47D46"/>
    <w:rsid w:val="00A47DA5"/>
    <w:rsid w:val="00A47E40"/>
    <w:rsid w:val="00A47F33"/>
    <w:rsid w:val="00A50114"/>
    <w:rsid w:val="00A50333"/>
    <w:rsid w:val="00A5080B"/>
    <w:rsid w:val="00A51125"/>
    <w:rsid w:val="00A51271"/>
    <w:rsid w:val="00A51521"/>
    <w:rsid w:val="00A5185A"/>
    <w:rsid w:val="00A51BFC"/>
    <w:rsid w:val="00A51DD3"/>
    <w:rsid w:val="00A51F56"/>
    <w:rsid w:val="00A52092"/>
    <w:rsid w:val="00A5217E"/>
    <w:rsid w:val="00A521C4"/>
    <w:rsid w:val="00A5222B"/>
    <w:rsid w:val="00A524BB"/>
    <w:rsid w:val="00A524D4"/>
    <w:rsid w:val="00A529CE"/>
    <w:rsid w:val="00A52AD8"/>
    <w:rsid w:val="00A52CD1"/>
    <w:rsid w:val="00A52E4B"/>
    <w:rsid w:val="00A52ED5"/>
    <w:rsid w:val="00A53038"/>
    <w:rsid w:val="00A53238"/>
    <w:rsid w:val="00A532F6"/>
    <w:rsid w:val="00A53408"/>
    <w:rsid w:val="00A53423"/>
    <w:rsid w:val="00A5388F"/>
    <w:rsid w:val="00A538C3"/>
    <w:rsid w:val="00A53902"/>
    <w:rsid w:val="00A53971"/>
    <w:rsid w:val="00A539E6"/>
    <w:rsid w:val="00A53B32"/>
    <w:rsid w:val="00A53C9D"/>
    <w:rsid w:val="00A53D97"/>
    <w:rsid w:val="00A54095"/>
    <w:rsid w:val="00A5416B"/>
    <w:rsid w:val="00A543FD"/>
    <w:rsid w:val="00A54730"/>
    <w:rsid w:val="00A5491F"/>
    <w:rsid w:val="00A549F9"/>
    <w:rsid w:val="00A54A8A"/>
    <w:rsid w:val="00A54EA6"/>
    <w:rsid w:val="00A55203"/>
    <w:rsid w:val="00A552D6"/>
    <w:rsid w:val="00A552FE"/>
    <w:rsid w:val="00A55316"/>
    <w:rsid w:val="00A55383"/>
    <w:rsid w:val="00A553A2"/>
    <w:rsid w:val="00A553BD"/>
    <w:rsid w:val="00A55481"/>
    <w:rsid w:val="00A5595E"/>
    <w:rsid w:val="00A55A71"/>
    <w:rsid w:val="00A55C6C"/>
    <w:rsid w:val="00A55F66"/>
    <w:rsid w:val="00A561CD"/>
    <w:rsid w:val="00A56267"/>
    <w:rsid w:val="00A562E6"/>
    <w:rsid w:val="00A563AF"/>
    <w:rsid w:val="00A56575"/>
    <w:rsid w:val="00A567CF"/>
    <w:rsid w:val="00A56AED"/>
    <w:rsid w:val="00A56B45"/>
    <w:rsid w:val="00A56CF9"/>
    <w:rsid w:val="00A56FD2"/>
    <w:rsid w:val="00A57077"/>
    <w:rsid w:val="00A570E2"/>
    <w:rsid w:val="00A57171"/>
    <w:rsid w:val="00A57200"/>
    <w:rsid w:val="00A575CF"/>
    <w:rsid w:val="00A57619"/>
    <w:rsid w:val="00A5781D"/>
    <w:rsid w:val="00A57A9A"/>
    <w:rsid w:val="00A57C0E"/>
    <w:rsid w:val="00A57C12"/>
    <w:rsid w:val="00A57C4D"/>
    <w:rsid w:val="00A57D72"/>
    <w:rsid w:val="00A57DE2"/>
    <w:rsid w:val="00A57F40"/>
    <w:rsid w:val="00A60078"/>
    <w:rsid w:val="00A60103"/>
    <w:rsid w:val="00A6050F"/>
    <w:rsid w:val="00A605F7"/>
    <w:rsid w:val="00A606F5"/>
    <w:rsid w:val="00A60764"/>
    <w:rsid w:val="00A60800"/>
    <w:rsid w:val="00A6084B"/>
    <w:rsid w:val="00A60943"/>
    <w:rsid w:val="00A60B98"/>
    <w:rsid w:val="00A60CD7"/>
    <w:rsid w:val="00A60DDB"/>
    <w:rsid w:val="00A60EC0"/>
    <w:rsid w:val="00A60F5D"/>
    <w:rsid w:val="00A610C5"/>
    <w:rsid w:val="00A61203"/>
    <w:rsid w:val="00A61258"/>
    <w:rsid w:val="00A61488"/>
    <w:rsid w:val="00A6172D"/>
    <w:rsid w:val="00A61980"/>
    <w:rsid w:val="00A61BCE"/>
    <w:rsid w:val="00A61CE5"/>
    <w:rsid w:val="00A61DFC"/>
    <w:rsid w:val="00A6210A"/>
    <w:rsid w:val="00A6225E"/>
    <w:rsid w:val="00A6235C"/>
    <w:rsid w:val="00A62505"/>
    <w:rsid w:val="00A625AB"/>
    <w:rsid w:val="00A62767"/>
    <w:rsid w:val="00A62818"/>
    <w:rsid w:val="00A62C8E"/>
    <w:rsid w:val="00A62CE1"/>
    <w:rsid w:val="00A62DCF"/>
    <w:rsid w:val="00A630ED"/>
    <w:rsid w:val="00A6318F"/>
    <w:rsid w:val="00A63658"/>
    <w:rsid w:val="00A637F8"/>
    <w:rsid w:val="00A638E6"/>
    <w:rsid w:val="00A63B25"/>
    <w:rsid w:val="00A63BE2"/>
    <w:rsid w:val="00A63BF5"/>
    <w:rsid w:val="00A63DC2"/>
    <w:rsid w:val="00A63EAE"/>
    <w:rsid w:val="00A63FF7"/>
    <w:rsid w:val="00A64060"/>
    <w:rsid w:val="00A6416F"/>
    <w:rsid w:val="00A6468E"/>
    <w:rsid w:val="00A6469C"/>
    <w:rsid w:val="00A646CC"/>
    <w:rsid w:val="00A64CD0"/>
    <w:rsid w:val="00A64CE9"/>
    <w:rsid w:val="00A65598"/>
    <w:rsid w:val="00A65618"/>
    <w:rsid w:val="00A65D0C"/>
    <w:rsid w:val="00A66034"/>
    <w:rsid w:val="00A66111"/>
    <w:rsid w:val="00A6641B"/>
    <w:rsid w:val="00A66437"/>
    <w:rsid w:val="00A6665F"/>
    <w:rsid w:val="00A6677F"/>
    <w:rsid w:val="00A66981"/>
    <w:rsid w:val="00A66B27"/>
    <w:rsid w:val="00A66B8F"/>
    <w:rsid w:val="00A66EFF"/>
    <w:rsid w:val="00A670C2"/>
    <w:rsid w:val="00A671AA"/>
    <w:rsid w:val="00A671C0"/>
    <w:rsid w:val="00A671FF"/>
    <w:rsid w:val="00A6747F"/>
    <w:rsid w:val="00A674C3"/>
    <w:rsid w:val="00A6777B"/>
    <w:rsid w:val="00A67889"/>
    <w:rsid w:val="00A67960"/>
    <w:rsid w:val="00A67A44"/>
    <w:rsid w:val="00A67C57"/>
    <w:rsid w:val="00A67F43"/>
    <w:rsid w:val="00A67F99"/>
    <w:rsid w:val="00A70017"/>
    <w:rsid w:val="00A701A7"/>
    <w:rsid w:val="00A70364"/>
    <w:rsid w:val="00A70365"/>
    <w:rsid w:val="00A70401"/>
    <w:rsid w:val="00A70497"/>
    <w:rsid w:val="00A70594"/>
    <w:rsid w:val="00A7098E"/>
    <w:rsid w:val="00A70CBE"/>
    <w:rsid w:val="00A70FA6"/>
    <w:rsid w:val="00A70FCD"/>
    <w:rsid w:val="00A710EF"/>
    <w:rsid w:val="00A712A8"/>
    <w:rsid w:val="00A71315"/>
    <w:rsid w:val="00A71409"/>
    <w:rsid w:val="00A7172B"/>
    <w:rsid w:val="00A717B6"/>
    <w:rsid w:val="00A717FD"/>
    <w:rsid w:val="00A7211B"/>
    <w:rsid w:val="00A72190"/>
    <w:rsid w:val="00A72215"/>
    <w:rsid w:val="00A7227D"/>
    <w:rsid w:val="00A72544"/>
    <w:rsid w:val="00A725A2"/>
    <w:rsid w:val="00A7276E"/>
    <w:rsid w:val="00A728B2"/>
    <w:rsid w:val="00A728C3"/>
    <w:rsid w:val="00A728F2"/>
    <w:rsid w:val="00A72978"/>
    <w:rsid w:val="00A729DD"/>
    <w:rsid w:val="00A72BC6"/>
    <w:rsid w:val="00A72C1F"/>
    <w:rsid w:val="00A72C58"/>
    <w:rsid w:val="00A72FD4"/>
    <w:rsid w:val="00A733E6"/>
    <w:rsid w:val="00A733F0"/>
    <w:rsid w:val="00A73505"/>
    <w:rsid w:val="00A73704"/>
    <w:rsid w:val="00A7376F"/>
    <w:rsid w:val="00A73849"/>
    <w:rsid w:val="00A73885"/>
    <w:rsid w:val="00A7390B"/>
    <w:rsid w:val="00A73E6A"/>
    <w:rsid w:val="00A73E92"/>
    <w:rsid w:val="00A73FA2"/>
    <w:rsid w:val="00A73FEA"/>
    <w:rsid w:val="00A7421E"/>
    <w:rsid w:val="00A7424F"/>
    <w:rsid w:val="00A7431B"/>
    <w:rsid w:val="00A7433E"/>
    <w:rsid w:val="00A7443B"/>
    <w:rsid w:val="00A745E4"/>
    <w:rsid w:val="00A748A4"/>
    <w:rsid w:val="00A74907"/>
    <w:rsid w:val="00A74927"/>
    <w:rsid w:val="00A749E9"/>
    <w:rsid w:val="00A74A48"/>
    <w:rsid w:val="00A74D96"/>
    <w:rsid w:val="00A74E4D"/>
    <w:rsid w:val="00A74E6D"/>
    <w:rsid w:val="00A75058"/>
    <w:rsid w:val="00A75200"/>
    <w:rsid w:val="00A7560C"/>
    <w:rsid w:val="00A7565C"/>
    <w:rsid w:val="00A75A65"/>
    <w:rsid w:val="00A75BBF"/>
    <w:rsid w:val="00A75D80"/>
    <w:rsid w:val="00A75DED"/>
    <w:rsid w:val="00A76101"/>
    <w:rsid w:val="00A76282"/>
    <w:rsid w:val="00A76379"/>
    <w:rsid w:val="00A76436"/>
    <w:rsid w:val="00A7643D"/>
    <w:rsid w:val="00A767F6"/>
    <w:rsid w:val="00A76955"/>
    <w:rsid w:val="00A769ED"/>
    <w:rsid w:val="00A76B16"/>
    <w:rsid w:val="00A76CBC"/>
    <w:rsid w:val="00A76FEA"/>
    <w:rsid w:val="00A770EA"/>
    <w:rsid w:val="00A771F8"/>
    <w:rsid w:val="00A7725D"/>
    <w:rsid w:val="00A774F4"/>
    <w:rsid w:val="00A77639"/>
    <w:rsid w:val="00A77840"/>
    <w:rsid w:val="00A77854"/>
    <w:rsid w:val="00A77958"/>
    <w:rsid w:val="00A7795C"/>
    <w:rsid w:val="00A77C94"/>
    <w:rsid w:val="00A77CA7"/>
    <w:rsid w:val="00A77DC8"/>
    <w:rsid w:val="00A77F9E"/>
    <w:rsid w:val="00A8025C"/>
    <w:rsid w:val="00A80389"/>
    <w:rsid w:val="00A80392"/>
    <w:rsid w:val="00A80529"/>
    <w:rsid w:val="00A808E1"/>
    <w:rsid w:val="00A80B3A"/>
    <w:rsid w:val="00A80BE0"/>
    <w:rsid w:val="00A81006"/>
    <w:rsid w:val="00A81452"/>
    <w:rsid w:val="00A8157B"/>
    <w:rsid w:val="00A8185B"/>
    <w:rsid w:val="00A81F52"/>
    <w:rsid w:val="00A81FFE"/>
    <w:rsid w:val="00A823BA"/>
    <w:rsid w:val="00A82402"/>
    <w:rsid w:val="00A82471"/>
    <w:rsid w:val="00A82607"/>
    <w:rsid w:val="00A8286F"/>
    <w:rsid w:val="00A828F4"/>
    <w:rsid w:val="00A82966"/>
    <w:rsid w:val="00A82A8F"/>
    <w:rsid w:val="00A82AF6"/>
    <w:rsid w:val="00A82E02"/>
    <w:rsid w:val="00A82F37"/>
    <w:rsid w:val="00A82FB2"/>
    <w:rsid w:val="00A830A3"/>
    <w:rsid w:val="00A830F6"/>
    <w:rsid w:val="00A83118"/>
    <w:rsid w:val="00A83452"/>
    <w:rsid w:val="00A836AE"/>
    <w:rsid w:val="00A83711"/>
    <w:rsid w:val="00A83735"/>
    <w:rsid w:val="00A8389E"/>
    <w:rsid w:val="00A8397C"/>
    <w:rsid w:val="00A83A26"/>
    <w:rsid w:val="00A83C75"/>
    <w:rsid w:val="00A83DCD"/>
    <w:rsid w:val="00A83DF3"/>
    <w:rsid w:val="00A84188"/>
    <w:rsid w:val="00A841C7"/>
    <w:rsid w:val="00A8462B"/>
    <w:rsid w:val="00A84DB5"/>
    <w:rsid w:val="00A84F9C"/>
    <w:rsid w:val="00A8502C"/>
    <w:rsid w:val="00A8508D"/>
    <w:rsid w:val="00A851E4"/>
    <w:rsid w:val="00A852D9"/>
    <w:rsid w:val="00A85415"/>
    <w:rsid w:val="00A8555D"/>
    <w:rsid w:val="00A8577A"/>
    <w:rsid w:val="00A85999"/>
    <w:rsid w:val="00A85B99"/>
    <w:rsid w:val="00A85C56"/>
    <w:rsid w:val="00A85D48"/>
    <w:rsid w:val="00A85D58"/>
    <w:rsid w:val="00A85D97"/>
    <w:rsid w:val="00A85E02"/>
    <w:rsid w:val="00A85E8D"/>
    <w:rsid w:val="00A861A3"/>
    <w:rsid w:val="00A863D5"/>
    <w:rsid w:val="00A864A9"/>
    <w:rsid w:val="00A8665C"/>
    <w:rsid w:val="00A8673C"/>
    <w:rsid w:val="00A869FD"/>
    <w:rsid w:val="00A86BD3"/>
    <w:rsid w:val="00A86C68"/>
    <w:rsid w:val="00A86C70"/>
    <w:rsid w:val="00A86FBA"/>
    <w:rsid w:val="00A871FB"/>
    <w:rsid w:val="00A87356"/>
    <w:rsid w:val="00A87505"/>
    <w:rsid w:val="00A8753A"/>
    <w:rsid w:val="00A8759A"/>
    <w:rsid w:val="00A87604"/>
    <w:rsid w:val="00A87799"/>
    <w:rsid w:val="00A8779B"/>
    <w:rsid w:val="00A8794D"/>
    <w:rsid w:val="00A879EA"/>
    <w:rsid w:val="00A87B73"/>
    <w:rsid w:val="00A87D22"/>
    <w:rsid w:val="00A87DAE"/>
    <w:rsid w:val="00A9018A"/>
    <w:rsid w:val="00A9027A"/>
    <w:rsid w:val="00A90304"/>
    <w:rsid w:val="00A90529"/>
    <w:rsid w:val="00A906D1"/>
    <w:rsid w:val="00A90770"/>
    <w:rsid w:val="00A907FB"/>
    <w:rsid w:val="00A90801"/>
    <w:rsid w:val="00A90C48"/>
    <w:rsid w:val="00A90CD5"/>
    <w:rsid w:val="00A90CF2"/>
    <w:rsid w:val="00A90D7E"/>
    <w:rsid w:val="00A90ED2"/>
    <w:rsid w:val="00A90F15"/>
    <w:rsid w:val="00A91101"/>
    <w:rsid w:val="00A91195"/>
    <w:rsid w:val="00A91249"/>
    <w:rsid w:val="00A9129A"/>
    <w:rsid w:val="00A912A2"/>
    <w:rsid w:val="00A912F4"/>
    <w:rsid w:val="00A91375"/>
    <w:rsid w:val="00A91552"/>
    <w:rsid w:val="00A91597"/>
    <w:rsid w:val="00A916C6"/>
    <w:rsid w:val="00A91CF4"/>
    <w:rsid w:val="00A91DFA"/>
    <w:rsid w:val="00A91F05"/>
    <w:rsid w:val="00A91F39"/>
    <w:rsid w:val="00A920C4"/>
    <w:rsid w:val="00A922B1"/>
    <w:rsid w:val="00A92377"/>
    <w:rsid w:val="00A924E1"/>
    <w:rsid w:val="00A9254D"/>
    <w:rsid w:val="00A925EF"/>
    <w:rsid w:val="00A92847"/>
    <w:rsid w:val="00A92BE4"/>
    <w:rsid w:val="00A92C79"/>
    <w:rsid w:val="00A92D54"/>
    <w:rsid w:val="00A92D79"/>
    <w:rsid w:val="00A93168"/>
    <w:rsid w:val="00A93262"/>
    <w:rsid w:val="00A93383"/>
    <w:rsid w:val="00A93879"/>
    <w:rsid w:val="00A93980"/>
    <w:rsid w:val="00A93A78"/>
    <w:rsid w:val="00A93B38"/>
    <w:rsid w:val="00A94507"/>
    <w:rsid w:val="00A945D5"/>
    <w:rsid w:val="00A946FF"/>
    <w:rsid w:val="00A9473E"/>
    <w:rsid w:val="00A94849"/>
    <w:rsid w:val="00A94D8C"/>
    <w:rsid w:val="00A94D91"/>
    <w:rsid w:val="00A94E29"/>
    <w:rsid w:val="00A95024"/>
    <w:rsid w:val="00A9507D"/>
    <w:rsid w:val="00A9509A"/>
    <w:rsid w:val="00A9528B"/>
    <w:rsid w:val="00A952A3"/>
    <w:rsid w:val="00A95476"/>
    <w:rsid w:val="00A955BD"/>
    <w:rsid w:val="00A9560F"/>
    <w:rsid w:val="00A95853"/>
    <w:rsid w:val="00A95937"/>
    <w:rsid w:val="00A95ABB"/>
    <w:rsid w:val="00A95B1B"/>
    <w:rsid w:val="00A95C88"/>
    <w:rsid w:val="00A95F83"/>
    <w:rsid w:val="00A96041"/>
    <w:rsid w:val="00A960B8"/>
    <w:rsid w:val="00A961B8"/>
    <w:rsid w:val="00A9621A"/>
    <w:rsid w:val="00A9627F"/>
    <w:rsid w:val="00A96299"/>
    <w:rsid w:val="00A962B7"/>
    <w:rsid w:val="00A962FB"/>
    <w:rsid w:val="00A9636F"/>
    <w:rsid w:val="00A963B8"/>
    <w:rsid w:val="00A96401"/>
    <w:rsid w:val="00A964FC"/>
    <w:rsid w:val="00A967AA"/>
    <w:rsid w:val="00A96881"/>
    <w:rsid w:val="00A96A04"/>
    <w:rsid w:val="00A96A3D"/>
    <w:rsid w:val="00A96A94"/>
    <w:rsid w:val="00A96D1E"/>
    <w:rsid w:val="00A96D96"/>
    <w:rsid w:val="00A9708F"/>
    <w:rsid w:val="00A9731F"/>
    <w:rsid w:val="00A973A3"/>
    <w:rsid w:val="00A9745F"/>
    <w:rsid w:val="00A975BD"/>
    <w:rsid w:val="00A9764C"/>
    <w:rsid w:val="00A976A6"/>
    <w:rsid w:val="00A97A3C"/>
    <w:rsid w:val="00A97AF7"/>
    <w:rsid w:val="00A97BCA"/>
    <w:rsid w:val="00A97F12"/>
    <w:rsid w:val="00AA03ED"/>
    <w:rsid w:val="00AA070D"/>
    <w:rsid w:val="00AA0833"/>
    <w:rsid w:val="00AA09D5"/>
    <w:rsid w:val="00AA0A69"/>
    <w:rsid w:val="00AA0D6B"/>
    <w:rsid w:val="00AA0EBA"/>
    <w:rsid w:val="00AA0EE5"/>
    <w:rsid w:val="00AA122C"/>
    <w:rsid w:val="00AA1243"/>
    <w:rsid w:val="00AA1337"/>
    <w:rsid w:val="00AA162D"/>
    <w:rsid w:val="00AA169B"/>
    <w:rsid w:val="00AA17ED"/>
    <w:rsid w:val="00AA19D0"/>
    <w:rsid w:val="00AA1A1E"/>
    <w:rsid w:val="00AA1B2A"/>
    <w:rsid w:val="00AA1B56"/>
    <w:rsid w:val="00AA1B57"/>
    <w:rsid w:val="00AA21CC"/>
    <w:rsid w:val="00AA2535"/>
    <w:rsid w:val="00AA25B5"/>
    <w:rsid w:val="00AA25E1"/>
    <w:rsid w:val="00AA261B"/>
    <w:rsid w:val="00AA26BD"/>
    <w:rsid w:val="00AA27D8"/>
    <w:rsid w:val="00AA29BD"/>
    <w:rsid w:val="00AA2A93"/>
    <w:rsid w:val="00AA2C01"/>
    <w:rsid w:val="00AA2DCF"/>
    <w:rsid w:val="00AA2ED1"/>
    <w:rsid w:val="00AA2ED9"/>
    <w:rsid w:val="00AA2F8E"/>
    <w:rsid w:val="00AA3016"/>
    <w:rsid w:val="00AA313D"/>
    <w:rsid w:val="00AA3370"/>
    <w:rsid w:val="00AA340A"/>
    <w:rsid w:val="00AA342C"/>
    <w:rsid w:val="00AA343B"/>
    <w:rsid w:val="00AA3E94"/>
    <w:rsid w:val="00AA412C"/>
    <w:rsid w:val="00AA477C"/>
    <w:rsid w:val="00AA47D7"/>
    <w:rsid w:val="00AA49DC"/>
    <w:rsid w:val="00AA4A2D"/>
    <w:rsid w:val="00AA4DED"/>
    <w:rsid w:val="00AA4DF5"/>
    <w:rsid w:val="00AA4EA4"/>
    <w:rsid w:val="00AA5992"/>
    <w:rsid w:val="00AA599E"/>
    <w:rsid w:val="00AA5CF4"/>
    <w:rsid w:val="00AA5DA5"/>
    <w:rsid w:val="00AA5F57"/>
    <w:rsid w:val="00AA604F"/>
    <w:rsid w:val="00AA621C"/>
    <w:rsid w:val="00AA633A"/>
    <w:rsid w:val="00AA6F1E"/>
    <w:rsid w:val="00AA6F20"/>
    <w:rsid w:val="00AA6F9D"/>
    <w:rsid w:val="00AA70E5"/>
    <w:rsid w:val="00AA7220"/>
    <w:rsid w:val="00AA7224"/>
    <w:rsid w:val="00AA74E1"/>
    <w:rsid w:val="00AA769D"/>
    <w:rsid w:val="00AA78E9"/>
    <w:rsid w:val="00AA79E9"/>
    <w:rsid w:val="00AA7C60"/>
    <w:rsid w:val="00AA7E8B"/>
    <w:rsid w:val="00AB007C"/>
    <w:rsid w:val="00AB0659"/>
    <w:rsid w:val="00AB0A0C"/>
    <w:rsid w:val="00AB0B4C"/>
    <w:rsid w:val="00AB0CD5"/>
    <w:rsid w:val="00AB0CF8"/>
    <w:rsid w:val="00AB0DA1"/>
    <w:rsid w:val="00AB0F6D"/>
    <w:rsid w:val="00AB101E"/>
    <w:rsid w:val="00AB168A"/>
    <w:rsid w:val="00AB16A4"/>
    <w:rsid w:val="00AB18E1"/>
    <w:rsid w:val="00AB1BD2"/>
    <w:rsid w:val="00AB1CFF"/>
    <w:rsid w:val="00AB21F5"/>
    <w:rsid w:val="00AB2433"/>
    <w:rsid w:val="00AB24F0"/>
    <w:rsid w:val="00AB269C"/>
    <w:rsid w:val="00AB26A4"/>
    <w:rsid w:val="00AB277F"/>
    <w:rsid w:val="00AB28C1"/>
    <w:rsid w:val="00AB29CC"/>
    <w:rsid w:val="00AB29DC"/>
    <w:rsid w:val="00AB29E0"/>
    <w:rsid w:val="00AB2AFC"/>
    <w:rsid w:val="00AB2BCF"/>
    <w:rsid w:val="00AB2BEA"/>
    <w:rsid w:val="00AB2E4B"/>
    <w:rsid w:val="00AB2FD5"/>
    <w:rsid w:val="00AB32FC"/>
    <w:rsid w:val="00AB34BB"/>
    <w:rsid w:val="00AB3555"/>
    <w:rsid w:val="00AB3584"/>
    <w:rsid w:val="00AB3721"/>
    <w:rsid w:val="00AB3861"/>
    <w:rsid w:val="00AB3BA2"/>
    <w:rsid w:val="00AB3BDD"/>
    <w:rsid w:val="00AB3FE8"/>
    <w:rsid w:val="00AB40A8"/>
    <w:rsid w:val="00AB4120"/>
    <w:rsid w:val="00AB42FD"/>
    <w:rsid w:val="00AB45BC"/>
    <w:rsid w:val="00AB4613"/>
    <w:rsid w:val="00AB472E"/>
    <w:rsid w:val="00AB47E6"/>
    <w:rsid w:val="00AB49FF"/>
    <w:rsid w:val="00AB4AA2"/>
    <w:rsid w:val="00AB57A6"/>
    <w:rsid w:val="00AB5940"/>
    <w:rsid w:val="00AB5A11"/>
    <w:rsid w:val="00AB5C26"/>
    <w:rsid w:val="00AB5C9B"/>
    <w:rsid w:val="00AB5CB9"/>
    <w:rsid w:val="00AB5CCE"/>
    <w:rsid w:val="00AB5DA4"/>
    <w:rsid w:val="00AB5DEA"/>
    <w:rsid w:val="00AB5E88"/>
    <w:rsid w:val="00AB6108"/>
    <w:rsid w:val="00AB617C"/>
    <w:rsid w:val="00AB620F"/>
    <w:rsid w:val="00AB624A"/>
    <w:rsid w:val="00AB669B"/>
    <w:rsid w:val="00AB6831"/>
    <w:rsid w:val="00AB6871"/>
    <w:rsid w:val="00AB6A12"/>
    <w:rsid w:val="00AB6DA6"/>
    <w:rsid w:val="00AB6E66"/>
    <w:rsid w:val="00AB6EC4"/>
    <w:rsid w:val="00AB72A2"/>
    <w:rsid w:val="00AB7302"/>
    <w:rsid w:val="00AB73BC"/>
    <w:rsid w:val="00AB74C8"/>
    <w:rsid w:val="00AB77C9"/>
    <w:rsid w:val="00AB7A57"/>
    <w:rsid w:val="00AB7AC7"/>
    <w:rsid w:val="00AB7D74"/>
    <w:rsid w:val="00AB7DC1"/>
    <w:rsid w:val="00AB7E37"/>
    <w:rsid w:val="00AB7F26"/>
    <w:rsid w:val="00AC016E"/>
    <w:rsid w:val="00AC01DC"/>
    <w:rsid w:val="00AC02DF"/>
    <w:rsid w:val="00AC037E"/>
    <w:rsid w:val="00AC03AB"/>
    <w:rsid w:val="00AC0402"/>
    <w:rsid w:val="00AC04C4"/>
    <w:rsid w:val="00AC054A"/>
    <w:rsid w:val="00AC0752"/>
    <w:rsid w:val="00AC0895"/>
    <w:rsid w:val="00AC0939"/>
    <w:rsid w:val="00AC0948"/>
    <w:rsid w:val="00AC09B3"/>
    <w:rsid w:val="00AC0AA4"/>
    <w:rsid w:val="00AC0B89"/>
    <w:rsid w:val="00AC0BC3"/>
    <w:rsid w:val="00AC100E"/>
    <w:rsid w:val="00AC1063"/>
    <w:rsid w:val="00AC120D"/>
    <w:rsid w:val="00AC12E7"/>
    <w:rsid w:val="00AC162E"/>
    <w:rsid w:val="00AC168B"/>
    <w:rsid w:val="00AC1A28"/>
    <w:rsid w:val="00AC1B9D"/>
    <w:rsid w:val="00AC20EA"/>
    <w:rsid w:val="00AC2382"/>
    <w:rsid w:val="00AC247B"/>
    <w:rsid w:val="00AC2588"/>
    <w:rsid w:val="00AC290C"/>
    <w:rsid w:val="00AC2990"/>
    <w:rsid w:val="00AC2D34"/>
    <w:rsid w:val="00AC2D5B"/>
    <w:rsid w:val="00AC2E4F"/>
    <w:rsid w:val="00AC301B"/>
    <w:rsid w:val="00AC31B5"/>
    <w:rsid w:val="00AC338B"/>
    <w:rsid w:val="00AC33D7"/>
    <w:rsid w:val="00AC35D3"/>
    <w:rsid w:val="00AC3A24"/>
    <w:rsid w:val="00AC3A47"/>
    <w:rsid w:val="00AC3BC2"/>
    <w:rsid w:val="00AC3F76"/>
    <w:rsid w:val="00AC3F8E"/>
    <w:rsid w:val="00AC3F9B"/>
    <w:rsid w:val="00AC41B6"/>
    <w:rsid w:val="00AC41E5"/>
    <w:rsid w:val="00AC42EF"/>
    <w:rsid w:val="00AC43E8"/>
    <w:rsid w:val="00AC4466"/>
    <w:rsid w:val="00AC44B7"/>
    <w:rsid w:val="00AC46A5"/>
    <w:rsid w:val="00AC46CA"/>
    <w:rsid w:val="00AC4731"/>
    <w:rsid w:val="00AC4757"/>
    <w:rsid w:val="00AC479B"/>
    <w:rsid w:val="00AC4A36"/>
    <w:rsid w:val="00AC4A99"/>
    <w:rsid w:val="00AC5136"/>
    <w:rsid w:val="00AC519A"/>
    <w:rsid w:val="00AC529D"/>
    <w:rsid w:val="00AC5561"/>
    <w:rsid w:val="00AC571E"/>
    <w:rsid w:val="00AC578D"/>
    <w:rsid w:val="00AC59D6"/>
    <w:rsid w:val="00AC5B32"/>
    <w:rsid w:val="00AC5B9D"/>
    <w:rsid w:val="00AC5D8A"/>
    <w:rsid w:val="00AC60DC"/>
    <w:rsid w:val="00AC6209"/>
    <w:rsid w:val="00AC63B3"/>
    <w:rsid w:val="00AC63FF"/>
    <w:rsid w:val="00AC654D"/>
    <w:rsid w:val="00AC6614"/>
    <w:rsid w:val="00AC6663"/>
    <w:rsid w:val="00AC6881"/>
    <w:rsid w:val="00AC6B44"/>
    <w:rsid w:val="00AC6B90"/>
    <w:rsid w:val="00AC6D6F"/>
    <w:rsid w:val="00AC6E01"/>
    <w:rsid w:val="00AC6ED5"/>
    <w:rsid w:val="00AC711F"/>
    <w:rsid w:val="00AC766A"/>
    <w:rsid w:val="00AC7AAF"/>
    <w:rsid w:val="00AC7D50"/>
    <w:rsid w:val="00AC7F0E"/>
    <w:rsid w:val="00AC7F45"/>
    <w:rsid w:val="00AD0071"/>
    <w:rsid w:val="00AD033F"/>
    <w:rsid w:val="00AD0463"/>
    <w:rsid w:val="00AD0499"/>
    <w:rsid w:val="00AD055B"/>
    <w:rsid w:val="00AD06F3"/>
    <w:rsid w:val="00AD0890"/>
    <w:rsid w:val="00AD0895"/>
    <w:rsid w:val="00AD0A61"/>
    <w:rsid w:val="00AD0AC6"/>
    <w:rsid w:val="00AD0B04"/>
    <w:rsid w:val="00AD0B66"/>
    <w:rsid w:val="00AD0C4B"/>
    <w:rsid w:val="00AD0F2D"/>
    <w:rsid w:val="00AD1108"/>
    <w:rsid w:val="00AD1294"/>
    <w:rsid w:val="00AD13D9"/>
    <w:rsid w:val="00AD13EA"/>
    <w:rsid w:val="00AD14B8"/>
    <w:rsid w:val="00AD1501"/>
    <w:rsid w:val="00AD1600"/>
    <w:rsid w:val="00AD16A5"/>
    <w:rsid w:val="00AD16D5"/>
    <w:rsid w:val="00AD1820"/>
    <w:rsid w:val="00AD18A3"/>
    <w:rsid w:val="00AD1995"/>
    <w:rsid w:val="00AD19F9"/>
    <w:rsid w:val="00AD1CB0"/>
    <w:rsid w:val="00AD1F2A"/>
    <w:rsid w:val="00AD2119"/>
    <w:rsid w:val="00AD22C8"/>
    <w:rsid w:val="00AD28DC"/>
    <w:rsid w:val="00AD2937"/>
    <w:rsid w:val="00AD2973"/>
    <w:rsid w:val="00AD2A0D"/>
    <w:rsid w:val="00AD2AC9"/>
    <w:rsid w:val="00AD2ACB"/>
    <w:rsid w:val="00AD2B3F"/>
    <w:rsid w:val="00AD2C73"/>
    <w:rsid w:val="00AD2C78"/>
    <w:rsid w:val="00AD2EFF"/>
    <w:rsid w:val="00AD2FA5"/>
    <w:rsid w:val="00AD3106"/>
    <w:rsid w:val="00AD32D1"/>
    <w:rsid w:val="00AD339F"/>
    <w:rsid w:val="00AD33DA"/>
    <w:rsid w:val="00AD3723"/>
    <w:rsid w:val="00AD3B6B"/>
    <w:rsid w:val="00AD3B8C"/>
    <w:rsid w:val="00AD3DE7"/>
    <w:rsid w:val="00AD3FF7"/>
    <w:rsid w:val="00AD3FF8"/>
    <w:rsid w:val="00AD42B5"/>
    <w:rsid w:val="00AD43DA"/>
    <w:rsid w:val="00AD47AF"/>
    <w:rsid w:val="00AD4994"/>
    <w:rsid w:val="00AD49AB"/>
    <w:rsid w:val="00AD4C96"/>
    <w:rsid w:val="00AD4F0E"/>
    <w:rsid w:val="00AD4F79"/>
    <w:rsid w:val="00AD4FC0"/>
    <w:rsid w:val="00AD50B4"/>
    <w:rsid w:val="00AD510A"/>
    <w:rsid w:val="00AD5189"/>
    <w:rsid w:val="00AD5236"/>
    <w:rsid w:val="00AD5909"/>
    <w:rsid w:val="00AD59A8"/>
    <w:rsid w:val="00AD5B2A"/>
    <w:rsid w:val="00AD5B6B"/>
    <w:rsid w:val="00AD5B72"/>
    <w:rsid w:val="00AD5CE1"/>
    <w:rsid w:val="00AD60A5"/>
    <w:rsid w:val="00AD61CB"/>
    <w:rsid w:val="00AD62B6"/>
    <w:rsid w:val="00AD6316"/>
    <w:rsid w:val="00AD663D"/>
    <w:rsid w:val="00AD6733"/>
    <w:rsid w:val="00AD6862"/>
    <w:rsid w:val="00AD6894"/>
    <w:rsid w:val="00AD697D"/>
    <w:rsid w:val="00AD6C70"/>
    <w:rsid w:val="00AD6F06"/>
    <w:rsid w:val="00AD6F5C"/>
    <w:rsid w:val="00AD71AC"/>
    <w:rsid w:val="00AD74A1"/>
    <w:rsid w:val="00AD74A9"/>
    <w:rsid w:val="00AD771F"/>
    <w:rsid w:val="00AD7973"/>
    <w:rsid w:val="00AD7B05"/>
    <w:rsid w:val="00AD7C91"/>
    <w:rsid w:val="00AD7F0B"/>
    <w:rsid w:val="00AD7F8B"/>
    <w:rsid w:val="00AE03E0"/>
    <w:rsid w:val="00AE068E"/>
    <w:rsid w:val="00AE06FE"/>
    <w:rsid w:val="00AE070E"/>
    <w:rsid w:val="00AE0A33"/>
    <w:rsid w:val="00AE0C4E"/>
    <w:rsid w:val="00AE0D45"/>
    <w:rsid w:val="00AE1031"/>
    <w:rsid w:val="00AE124E"/>
    <w:rsid w:val="00AE19A4"/>
    <w:rsid w:val="00AE1A02"/>
    <w:rsid w:val="00AE1A57"/>
    <w:rsid w:val="00AE1AB2"/>
    <w:rsid w:val="00AE1D65"/>
    <w:rsid w:val="00AE1EA0"/>
    <w:rsid w:val="00AE2217"/>
    <w:rsid w:val="00AE2372"/>
    <w:rsid w:val="00AE25C2"/>
    <w:rsid w:val="00AE25D8"/>
    <w:rsid w:val="00AE2679"/>
    <w:rsid w:val="00AE2AB4"/>
    <w:rsid w:val="00AE2BFB"/>
    <w:rsid w:val="00AE2C0B"/>
    <w:rsid w:val="00AE2CED"/>
    <w:rsid w:val="00AE2D09"/>
    <w:rsid w:val="00AE2D79"/>
    <w:rsid w:val="00AE2F45"/>
    <w:rsid w:val="00AE32ED"/>
    <w:rsid w:val="00AE3305"/>
    <w:rsid w:val="00AE3776"/>
    <w:rsid w:val="00AE3A32"/>
    <w:rsid w:val="00AE3B90"/>
    <w:rsid w:val="00AE3E87"/>
    <w:rsid w:val="00AE3EED"/>
    <w:rsid w:val="00AE410A"/>
    <w:rsid w:val="00AE431B"/>
    <w:rsid w:val="00AE4511"/>
    <w:rsid w:val="00AE4A2E"/>
    <w:rsid w:val="00AE4D4F"/>
    <w:rsid w:val="00AE5053"/>
    <w:rsid w:val="00AE5088"/>
    <w:rsid w:val="00AE5102"/>
    <w:rsid w:val="00AE516A"/>
    <w:rsid w:val="00AE534F"/>
    <w:rsid w:val="00AE5878"/>
    <w:rsid w:val="00AE5CCE"/>
    <w:rsid w:val="00AE5CDA"/>
    <w:rsid w:val="00AE5D83"/>
    <w:rsid w:val="00AE5F01"/>
    <w:rsid w:val="00AE5FD3"/>
    <w:rsid w:val="00AE6107"/>
    <w:rsid w:val="00AE61BC"/>
    <w:rsid w:val="00AE61FF"/>
    <w:rsid w:val="00AE626A"/>
    <w:rsid w:val="00AE634F"/>
    <w:rsid w:val="00AE6376"/>
    <w:rsid w:val="00AE6434"/>
    <w:rsid w:val="00AE6821"/>
    <w:rsid w:val="00AE6A3B"/>
    <w:rsid w:val="00AE6B52"/>
    <w:rsid w:val="00AE6C82"/>
    <w:rsid w:val="00AE6CBB"/>
    <w:rsid w:val="00AE6F25"/>
    <w:rsid w:val="00AE705B"/>
    <w:rsid w:val="00AE7312"/>
    <w:rsid w:val="00AE737C"/>
    <w:rsid w:val="00AE7518"/>
    <w:rsid w:val="00AE75CC"/>
    <w:rsid w:val="00AE7792"/>
    <w:rsid w:val="00AE77B7"/>
    <w:rsid w:val="00AE77CD"/>
    <w:rsid w:val="00AE78FC"/>
    <w:rsid w:val="00AE7C77"/>
    <w:rsid w:val="00AE7C87"/>
    <w:rsid w:val="00AE7DA2"/>
    <w:rsid w:val="00AE7FDF"/>
    <w:rsid w:val="00AF010C"/>
    <w:rsid w:val="00AF03AD"/>
    <w:rsid w:val="00AF0456"/>
    <w:rsid w:val="00AF0461"/>
    <w:rsid w:val="00AF0757"/>
    <w:rsid w:val="00AF0A19"/>
    <w:rsid w:val="00AF0A4B"/>
    <w:rsid w:val="00AF0B35"/>
    <w:rsid w:val="00AF0E21"/>
    <w:rsid w:val="00AF0F8C"/>
    <w:rsid w:val="00AF0FD4"/>
    <w:rsid w:val="00AF12E9"/>
    <w:rsid w:val="00AF144A"/>
    <w:rsid w:val="00AF160D"/>
    <w:rsid w:val="00AF164B"/>
    <w:rsid w:val="00AF16DC"/>
    <w:rsid w:val="00AF1713"/>
    <w:rsid w:val="00AF188B"/>
    <w:rsid w:val="00AF18A2"/>
    <w:rsid w:val="00AF1AF1"/>
    <w:rsid w:val="00AF1B33"/>
    <w:rsid w:val="00AF1B56"/>
    <w:rsid w:val="00AF1C6E"/>
    <w:rsid w:val="00AF1D1C"/>
    <w:rsid w:val="00AF1E5E"/>
    <w:rsid w:val="00AF1F0D"/>
    <w:rsid w:val="00AF2197"/>
    <w:rsid w:val="00AF234C"/>
    <w:rsid w:val="00AF2409"/>
    <w:rsid w:val="00AF25AB"/>
    <w:rsid w:val="00AF2611"/>
    <w:rsid w:val="00AF2744"/>
    <w:rsid w:val="00AF27E0"/>
    <w:rsid w:val="00AF27E9"/>
    <w:rsid w:val="00AF27F6"/>
    <w:rsid w:val="00AF29EF"/>
    <w:rsid w:val="00AF2C34"/>
    <w:rsid w:val="00AF3023"/>
    <w:rsid w:val="00AF31A2"/>
    <w:rsid w:val="00AF3397"/>
    <w:rsid w:val="00AF33C0"/>
    <w:rsid w:val="00AF347D"/>
    <w:rsid w:val="00AF34DA"/>
    <w:rsid w:val="00AF350D"/>
    <w:rsid w:val="00AF3586"/>
    <w:rsid w:val="00AF35A2"/>
    <w:rsid w:val="00AF380C"/>
    <w:rsid w:val="00AF3C89"/>
    <w:rsid w:val="00AF3DFB"/>
    <w:rsid w:val="00AF3E40"/>
    <w:rsid w:val="00AF409D"/>
    <w:rsid w:val="00AF428E"/>
    <w:rsid w:val="00AF46C1"/>
    <w:rsid w:val="00AF46F2"/>
    <w:rsid w:val="00AF4A6D"/>
    <w:rsid w:val="00AF4CC3"/>
    <w:rsid w:val="00AF4D18"/>
    <w:rsid w:val="00AF4D9A"/>
    <w:rsid w:val="00AF4DD3"/>
    <w:rsid w:val="00AF4F93"/>
    <w:rsid w:val="00AF5068"/>
    <w:rsid w:val="00AF511B"/>
    <w:rsid w:val="00AF5268"/>
    <w:rsid w:val="00AF54D5"/>
    <w:rsid w:val="00AF572B"/>
    <w:rsid w:val="00AF5736"/>
    <w:rsid w:val="00AF57D6"/>
    <w:rsid w:val="00AF584E"/>
    <w:rsid w:val="00AF5863"/>
    <w:rsid w:val="00AF587C"/>
    <w:rsid w:val="00AF58CA"/>
    <w:rsid w:val="00AF5D42"/>
    <w:rsid w:val="00AF5F56"/>
    <w:rsid w:val="00AF63A2"/>
    <w:rsid w:val="00AF64F7"/>
    <w:rsid w:val="00AF69D9"/>
    <w:rsid w:val="00AF703F"/>
    <w:rsid w:val="00AF731E"/>
    <w:rsid w:val="00AF7368"/>
    <w:rsid w:val="00AF73D4"/>
    <w:rsid w:val="00AF7695"/>
    <w:rsid w:val="00AF77F1"/>
    <w:rsid w:val="00AF797F"/>
    <w:rsid w:val="00AF79EA"/>
    <w:rsid w:val="00AF7D6C"/>
    <w:rsid w:val="00AF7E3A"/>
    <w:rsid w:val="00AF7F5D"/>
    <w:rsid w:val="00B00021"/>
    <w:rsid w:val="00B008AF"/>
    <w:rsid w:val="00B00A70"/>
    <w:rsid w:val="00B00A93"/>
    <w:rsid w:val="00B00C98"/>
    <w:rsid w:val="00B00CD0"/>
    <w:rsid w:val="00B00D40"/>
    <w:rsid w:val="00B00E61"/>
    <w:rsid w:val="00B01212"/>
    <w:rsid w:val="00B01422"/>
    <w:rsid w:val="00B01453"/>
    <w:rsid w:val="00B0151B"/>
    <w:rsid w:val="00B01717"/>
    <w:rsid w:val="00B0176F"/>
    <w:rsid w:val="00B017AF"/>
    <w:rsid w:val="00B01F5B"/>
    <w:rsid w:val="00B01F70"/>
    <w:rsid w:val="00B01FC9"/>
    <w:rsid w:val="00B0231B"/>
    <w:rsid w:val="00B02346"/>
    <w:rsid w:val="00B02365"/>
    <w:rsid w:val="00B0240E"/>
    <w:rsid w:val="00B02576"/>
    <w:rsid w:val="00B027C3"/>
    <w:rsid w:val="00B027D7"/>
    <w:rsid w:val="00B02884"/>
    <w:rsid w:val="00B0297C"/>
    <w:rsid w:val="00B02A70"/>
    <w:rsid w:val="00B02B25"/>
    <w:rsid w:val="00B02E71"/>
    <w:rsid w:val="00B02E85"/>
    <w:rsid w:val="00B02FF4"/>
    <w:rsid w:val="00B030C7"/>
    <w:rsid w:val="00B030E4"/>
    <w:rsid w:val="00B035CB"/>
    <w:rsid w:val="00B0363B"/>
    <w:rsid w:val="00B03B95"/>
    <w:rsid w:val="00B03BE6"/>
    <w:rsid w:val="00B03C22"/>
    <w:rsid w:val="00B03F0A"/>
    <w:rsid w:val="00B04214"/>
    <w:rsid w:val="00B043B1"/>
    <w:rsid w:val="00B043C9"/>
    <w:rsid w:val="00B043CD"/>
    <w:rsid w:val="00B0441E"/>
    <w:rsid w:val="00B04479"/>
    <w:rsid w:val="00B044E0"/>
    <w:rsid w:val="00B04507"/>
    <w:rsid w:val="00B047D5"/>
    <w:rsid w:val="00B048DF"/>
    <w:rsid w:val="00B04A2F"/>
    <w:rsid w:val="00B04ACF"/>
    <w:rsid w:val="00B04CE4"/>
    <w:rsid w:val="00B0517E"/>
    <w:rsid w:val="00B051FB"/>
    <w:rsid w:val="00B05297"/>
    <w:rsid w:val="00B05419"/>
    <w:rsid w:val="00B057ED"/>
    <w:rsid w:val="00B05889"/>
    <w:rsid w:val="00B05933"/>
    <w:rsid w:val="00B05B1D"/>
    <w:rsid w:val="00B05B8A"/>
    <w:rsid w:val="00B05C64"/>
    <w:rsid w:val="00B05D01"/>
    <w:rsid w:val="00B05DEB"/>
    <w:rsid w:val="00B05ECF"/>
    <w:rsid w:val="00B06127"/>
    <w:rsid w:val="00B069AE"/>
    <w:rsid w:val="00B06B12"/>
    <w:rsid w:val="00B06B4B"/>
    <w:rsid w:val="00B06B79"/>
    <w:rsid w:val="00B06E0A"/>
    <w:rsid w:val="00B07068"/>
    <w:rsid w:val="00B0726C"/>
    <w:rsid w:val="00B072D5"/>
    <w:rsid w:val="00B07517"/>
    <w:rsid w:val="00B07C39"/>
    <w:rsid w:val="00B07E3E"/>
    <w:rsid w:val="00B07F44"/>
    <w:rsid w:val="00B07F9D"/>
    <w:rsid w:val="00B100F1"/>
    <w:rsid w:val="00B10390"/>
    <w:rsid w:val="00B103A1"/>
    <w:rsid w:val="00B103D0"/>
    <w:rsid w:val="00B104F0"/>
    <w:rsid w:val="00B1059F"/>
    <w:rsid w:val="00B10718"/>
    <w:rsid w:val="00B10818"/>
    <w:rsid w:val="00B10A3A"/>
    <w:rsid w:val="00B10D4D"/>
    <w:rsid w:val="00B10D5E"/>
    <w:rsid w:val="00B10DB1"/>
    <w:rsid w:val="00B10FBA"/>
    <w:rsid w:val="00B11130"/>
    <w:rsid w:val="00B111AD"/>
    <w:rsid w:val="00B11265"/>
    <w:rsid w:val="00B11334"/>
    <w:rsid w:val="00B116DB"/>
    <w:rsid w:val="00B116FD"/>
    <w:rsid w:val="00B11760"/>
    <w:rsid w:val="00B11777"/>
    <w:rsid w:val="00B118CD"/>
    <w:rsid w:val="00B119A0"/>
    <w:rsid w:val="00B11B7E"/>
    <w:rsid w:val="00B11B94"/>
    <w:rsid w:val="00B11B9C"/>
    <w:rsid w:val="00B11BC3"/>
    <w:rsid w:val="00B11EF2"/>
    <w:rsid w:val="00B11F9D"/>
    <w:rsid w:val="00B12320"/>
    <w:rsid w:val="00B123A1"/>
    <w:rsid w:val="00B125E2"/>
    <w:rsid w:val="00B12761"/>
    <w:rsid w:val="00B12857"/>
    <w:rsid w:val="00B1290C"/>
    <w:rsid w:val="00B12966"/>
    <w:rsid w:val="00B12B48"/>
    <w:rsid w:val="00B12CA0"/>
    <w:rsid w:val="00B12CBD"/>
    <w:rsid w:val="00B12DB5"/>
    <w:rsid w:val="00B13281"/>
    <w:rsid w:val="00B133D0"/>
    <w:rsid w:val="00B134FB"/>
    <w:rsid w:val="00B136B1"/>
    <w:rsid w:val="00B13784"/>
    <w:rsid w:val="00B137AA"/>
    <w:rsid w:val="00B13814"/>
    <w:rsid w:val="00B1383D"/>
    <w:rsid w:val="00B139E8"/>
    <w:rsid w:val="00B13B09"/>
    <w:rsid w:val="00B13CE9"/>
    <w:rsid w:val="00B13CF4"/>
    <w:rsid w:val="00B13DD5"/>
    <w:rsid w:val="00B1419A"/>
    <w:rsid w:val="00B142B3"/>
    <w:rsid w:val="00B14376"/>
    <w:rsid w:val="00B14394"/>
    <w:rsid w:val="00B14402"/>
    <w:rsid w:val="00B14416"/>
    <w:rsid w:val="00B14550"/>
    <w:rsid w:val="00B14608"/>
    <w:rsid w:val="00B146D0"/>
    <w:rsid w:val="00B14ADF"/>
    <w:rsid w:val="00B14C79"/>
    <w:rsid w:val="00B14E64"/>
    <w:rsid w:val="00B14F71"/>
    <w:rsid w:val="00B14F84"/>
    <w:rsid w:val="00B14FDB"/>
    <w:rsid w:val="00B1505A"/>
    <w:rsid w:val="00B150A8"/>
    <w:rsid w:val="00B15113"/>
    <w:rsid w:val="00B1536A"/>
    <w:rsid w:val="00B154E9"/>
    <w:rsid w:val="00B1569C"/>
    <w:rsid w:val="00B1593B"/>
    <w:rsid w:val="00B15ABE"/>
    <w:rsid w:val="00B15CBF"/>
    <w:rsid w:val="00B15CE7"/>
    <w:rsid w:val="00B15E97"/>
    <w:rsid w:val="00B15EA8"/>
    <w:rsid w:val="00B16063"/>
    <w:rsid w:val="00B161B4"/>
    <w:rsid w:val="00B16584"/>
    <w:rsid w:val="00B1669B"/>
    <w:rsid w:val="00B166C7"/>
    <w:rsid w:val="00B166EA"/>
    <w:rsid w:val="00B16778"/>
    <w:rsid w:val="00B167D2"/>
    <w:rsid w:val="00B16CAC"/>
    <w:rsid w:val="00B16DF5"/>
    <w:rsid w:val="00B16E9C"/>
    <w:rsid w:val="00B16F78"/>
    <w:rsid w:val="00B17247"/>
    <w:rsid w:val="00B1764E"/>
    <w:rsid w:val="00B1770E"/>
    <w:rsid w:val="00B17790"/>
    <w:rsid w:val="00B200CB"/>
    <w:rsid w:val="00B2023E"/>
    <w:rsid w:val="00B202B1"/>
    <w:rsid w:val="00B202E0"/>
    <w:rsid w:val="00B2045F"/>
    <w:rsid w:val="00B20870"/>
    <w:rsid w:val="00B20931"/>
    <w:rsid w:val="00B20E9B"/>
    <w:rsid w:val="00B20EF2"/>
    <w:rsid w:val="00B210E2"/>
    <w:rsid w:val="00B21136"/>
    <w:rsid w:val="00B21137"/>
    <w:rsid w:val="00B2151F"/>
    <w:rsid w:val="00B216A5"/>
    <w:rsid w:val="00B2194C"/>
    <w:rsid w:val="00B219D2"/>
    <w:rsid w:val="00B219DE"/>
    <w:rsid w:val="00B22217"/>
    <w:rsid w:val="00B2223A"/>
    <w:rsid w:val="00B22492"/>
    <w:rsid w:val="00B22670"/>
    <w:rsid w:val="00B2278B"/>
    <w:rsid w:val="00B228AE"/>
    <w:rsid w:val="00B228BE"/>
    <w:rsid w:val="00B22905"/>
    <w:rsid w:val="00B2299B"/>
    <w:rsid w:val="00B22B45"/>
    <w:rsid w:val="00B22BB7"/>
    <w:rsid w:val="00B22CD6"/>
    <w:rsid w:val="00B22F43"/>
    <w:rsid w:val="00B22F51"/>
    <w:rsid w:val="00B22FAB"/>
    <w:rsid w:val="00B2308D"/>
    <w:rsid w:val="00B230BA"/>
    <w:rsid w:val="00B2334E"/>
    <w:rsid w:val="00B23385"/>
    <w:rsid w:val="00B23AAF"/>
    <w:rsid w:val="00B23CC8"/>
    <w:rsid w:val="00B23CE0"/>
    <w:rsid w:val="00B23FAD"/>
    <w:rsid w:val="00B23FDB"/>
    <w:rsid w:val="00B2400B"/>
    <w:rsid w:val="00B2407E"/>
    <w:rsid w:val="00B2411A"/>
    <w:rsid w:val="00B2429D"/>
    <w:rsid w:val="00B242DF"/>
    <w:rsid w:val="00B24558"/>
    <w:rsid w:val="00B24621"/>
    <w:rsid w:val="00B2472B"/>
    <w:rsid w:val="00B24A56"/>
    <w:rsid w:val="00B24BD8"/>
    <w:rsid w:val="00B24C62"/>
    <w:rsid w:val="00B24FC9"/>
    <w:rsid w:val="00B25052"/>
    <w:rsid w:val="00B25082"/>
    <w:rsid w:val="00B252AD"/>
    <w:rsid w:val="00B252F4"/>
    <w:rsid w:val="00B254F0"/>
    <w:rsid w:val="00B256BA"/>
    <w:rsid w:val="00B256E0"/>
    <w:rsid w:val="00B2574F"/>
    <w:rsid w:val="00B257A5"/>
    <w:rsid w:val="00B25904"/>
    <w:rsid w:val="00B25ABC"/>
    <w:rsid w:val="00B25C98"/>
    <w:rsid w:val="00B25DEA"/>
    <w:rsid w:val="00B2619E"/>
    <w:rsid w:val="00B2633A"/>
    <w:rsid w:val="00B26420"/>
    <w:rsid w:val="00B264E2"/>
    <w:rsid w:val="00B26653"/>
    <w:rsid w:val="00B26982"/>
    <w:rsid w:val="00B26C8E"/>
    <w:rsid w:val="00B26EA4"/>
    <w:rsid w:val="00B26EAB"/>
    <w:rsid w:val="00B26F37"/>
    <w:rsid w:val="00B27057"/>
    <w:rsid w:val="00B27075"/>
    <w:rsid w:val="00B27A85"/>
    <w:rsid w:val="00B27D17"/>
    <w:rsid w:val="00B27D4B"/>
    <w:rsid w:val="00B27E07"/>
    <w:rsid w:val="00B30513"/>
    <w:rsid w:val="00B30544"/>
    <w:rsid w:val="00B307C7"/>
    <w:rsid w:val="00B3089B"/>
    <w:rsid w:val="00B308C3"/>
    <w:rsid w:val="00B30987"/>
    <w:rsid w:val="00B30A69"/>
    <w:rsid w:val="00B30BC1"/>
    <w:rsid w:val="00B30C25"/>
    <w:rsid w:val="00B30EBA"/>
    <w:rsid w:val="00B30F6A"/>
    <w:rsid w:val="00B31117"/>
    <w:rsid w:val="00B31156"/>
    <w:rsid w:val="00B3117D"/>
    <w:rsid w:val="00B311CB"/>
    <w:rsid w:val="00B312FE"/>
    <w:rsid w:val="00B31470"/>
    <w:rsid w:val="00B31562"/>
    <w:rsid w:val="00B315A5"/>
    <w:rsid w:val="00B31668"/>
    <w:rsid w:val="00B316F6"/>
    <w:rsid w:val="00B3177B"/>
    <w:rsid w:val="00B317F7"/>
    <w:rsid w:val="00B31840"/>
    <w:rsid w:val="00B31875"/>
    <w:rsid w:val="00B319BD"/>
    <w:rsid w:val="00B31DA6"/>
    <w:rsid w:val="00B31E57"/>
    <w:rsid w:val="00B32146"/>
    <w:rsid w:val="00B3261C"/>
    <w:rsid w:val="00B327C0"/>
    <w:rsid w:val="00B32C04"/>
    <w:rsid w:val="00B32DB9"/>
    <w:rsid w:val="00B32E59"/>
    <w:rsid w:val="00B32FA5"/>
    <w:rsid w:val="00B331C7"/>
    <w:rsid w:val="00B333A5"/>
    <w:rsid w:val="00B33630"/>
    <w:rsid w:val="00B33657"/>
    <w:rsid w:val="00B33925"/>
    <w:rsid w:val="00B33D90"/>
    <w:rsid w:val="00B33EEC"/>
    <w:rsid w:val="00B34043"/>
    <w:rsid w:val="00B345D5"/>
    <w:rsid w:val="00B34A5D"/>
    <w:rsid w:val="00B35105"/>
    <w:rsid w:val="00B35605"/>
    <w:rsid w:val="00B35705"/>
    <w:rsid w:val="00B3577B"/>
    <w:rsid w:val="00B358A3"/>
    <w:rsid w:val="00B359B9"/>
    <w:rsid w:val="00B35A8A"/>
    <w:rsid w:val="00B35E3C"/>
    <w:rsid w:val="00B35E3E"/>
    <w:rsid w:val="00B35E7E"/>
    <w:rsid w:val="00B3610D"/>
    <w:rsid w:val="00B3654A"/>
    <w:rsid w:val="00B36656"/>
    <w:rsid w:val="00B366D9"/>
    <w:rsid w:val="00B367A1"/>
    <w:rsid w:val="00B3692A"/>
    <w:rsid w:val="00B36B3E"/>
    <w:rsid w:val="00B36CF3"/>
    <w:rsid w:val="00B36DBC"/>
    <w:rsid w:val="00B36DE9"/>
    <w:rsid w:val="00B36E59"/>
    <w:rsid w:val="00B36F62"/>
    <w:rsid w:val="00B3723D"/>
    <w:rsid w:val="00B372DE"/>
    <w:rsid w:val="00B3730F"/>
    <w:rsid w:val="00B3738A"/>
    <w:rsid w:val="00B374D2"/>
    <w:rsid w:val="00B374F1"/>
    <w:rsid w:val="00B3750B"/>
    <w:rsid w:val="00B37734"/>
    <w:rsid w:val="00B37752"/>
    <w:rsid w:val="00B378A1"/>
    <w:rsid w:val="00B37935"/>
    <w:rsid w:val="00B37D0C"/>
    <w:rsid w:val="00B37E86"/>
    <w:rsid w:val="00B4006A"/>
    <w:rsid w:val="00B4006F"/>
    <w:rsid w:val="00B4013A"/>
    <w:rsid w:val="00B402C9"/>
    <w:rsid w:val="00B4031D"/>
    <w:rsid w:val="00B404BD"/>
    <w:rsid w:val="00B40515"/>
    <w:rsid w:val="00B4052B"/>
    <w:rsid w:val="00B405EC"/>
    <w:rsid w:val="00B40AD9"/>
    <w:rsid w:val="00B40BF8"/>
    <w:rsid w:val="00B40D39"/>
    <w:rsid w:val="00B40D64"/>
    <w:rsid w:val="00B40DF8"/>
    <w:rsid w:val="00B40F85"/>
    <w:rsid w:val="00B40F90"/>
    <w:rsid w:val="00B4114F"/>
    <w:rsid w:val="00B413BC"/>
    <w:rsid w:val="00B4152B"/>
    <w:rsid w:val="00B41568"/>
    <w:rsid w:val="00B41980"/>
    <w:rsid w:val="00B41988"/>
    <w:rsid w:val="00B419BA"/>
    <w:rsid w:val="00B419D3"/>
    <w:rsid w:val="00B41B30"/>
    <w:rsid w:val="00B41B6B"/>
    <w:rsid w:val="00B41EE3"/>
    <w:rsid w:val="00B41EF1"/>
    <w:rsid w:val="00B42277"/>
    <w:rsid w:val="00B42858"/>
    <w:rsid w:val="00B42ABF"/>
    <w:rsid w:val="00B42C52"/>
    <w:rsid w:val="00B42DC5"/>
    <w:rsid w:val="00B43795"/>
    <w:rsid w:val="00B437EA"/>
    <w:rsid w:val="00B43812"/>
    <w:rsid w:val="00B438AA"/>
    <w:rsid w:val="00B439B1"/>
    <w:rsid w:val="00B439F7"/>
    <w:rsid w:val="00B43AEE"/>
    <w:rsid w:val="00B43C82"/>
    <w:rsid w:val="00B43F2A"/>
    <w:rsid w:val="00B44110"/>
    <w:rsid w:val="00B441CD"/>
    <w:rsid w:val="00B4423E"/>
    <w:rsid w:val="00B4466F"/>
    <w:rsid w:val="00B44692"/>
    <w:rsid w:val="00B447DE"/>
    <w:rsid w:val="00B44B2D"/>
    <w:rsid w:val="00B44C12"/>
    <w:rsid w:val="00B44C4D"/>
    <w:rsid w:val="00B44E59"/>
    <w:rsid w:val="00B44EDF"/>
    <w:rsid w:val="00B44F34"/>
    <w:rsid w:val="00B4500F"/>
    <w:rsid w:val="00B4504F"/>
    <w:rsid w:val="00B450C4"/>
    <w:rsid w:val="00B45142"/>
    <w:rsid w:val="00B45324"/>
    <w:rsid w:val="00B453B4"/>
    <w:rsid w:val="00B45482"/>
    <w:rsid w:val="00B454A8"/>
    <w:rsid w:val="00B45753"/>
    <w:rsid w:val="00B4578C"/>
    <w:rsid w:val="00B457DA"/>
    <w:rsid w:val="00B458B3"/>
    <w:rsid w:val="00B4591D"/>
    <w:rsid w:val="00B45995"/>
    <w:rsid w:val="00B45A6E"/>
    <w:rsid w:val="00B45C38"/>
    <w:rsid w:val="00B45D4B"/>
    <w:rsid w:val="00B45D91"/>
    <w:rsid w:val="00B45FCD"/>
    <w:rsid w:val="00B460A5"/>
    <w:rsid w:val="00B461E7"/>
    <w:rsid w:val="00B46495"/>
    <w:rsid w:val="00B46654"/>
    <w:rsid w:val="00B4668E"/>
    <w:rsid w:val="00B4673D"/>
    <w:rsid w:val="00B4676F"/>
    <w:rsid w:val="00B4685F"/>
    <w:rsid w:val="00B4696D"/>
    <w:rsid w:val="00B46D80"/>
    <w:rsid w:val="00B46FD5"/>
    <w:rsid w:val="00B472C4"/>
    <w:rsid w:val="00B475B3"/>
    <w:rsid w:val="00B47967"/>
    <w:rsid w:val="00B47973"/>
    <w:rsid w:val="00B47BB4"/>
    <w:rsid w:val="00B47BF5"/>
    <w:rsid w:val="00B47C2A"/>
    <w:rsid w:val="00B47E58"/>
    <w:rsid w:val="00B47E66"/>
    <w:rsid w:val="00B47EA5"/>
    <w:rsid w:val="00B47EEE"/>
    <w:rsid w:val="00B47F55"/>
    <w:rsid w:val="00B47F5A"/>
    <w:rsid w:val="00B5013A"/>
    <w:rsid w:val="00B502D6"/>
    <w:rsid w:val="00B5033D"/>
    <w:rsid w:val="00B50606"/>
    <w:rsid w:val="00B50607"/>
    <w:rsid w:val="00B50608"/>
    <w:rsid w:val="00B506A3"/>
    <w:rsid w:val="00B50B9B"/>
    <w:rsid w:val="00B50BA3"/>
    <w:rsid w:val="00B50C53"/>
    <w:rsid w:val="00B50C74"/>
    <w:rsid w:val="00B5101D"/>
    <w:rsid w:val="00B51226"/>
    <w:rsid w:val="00B51251"/>
    <w:rsid w:val="00B51284"/>
    <w:rsid w:val="00B5133E"/>
    <w:rsid w:val="00B51501"/>
    <w:rsid w:val="00B518E5"/>
    <w:rsid w:val="00B51A47"/>
    <w:rsid w:val="00B51C6C"/>
    <w:rsid w:val="00B51D7B"/>
    <w:rsid w:val="00B51F6B"/>
    <w:rsid w:val="00B51F9B"/>
    <w:rsid w:val="00B522A7"/>
    <w:rsid w:val="00B52532"/>
    <w:rsid w:val="00B52B66"/>
    <w:rsid w:val="00B52FF1"/>
    <w:rsid w:val="00B533D9"/>
    <w:rsid w:val="00B53710"/>
    <w:rsid w:val="00B538CF"/>
    <w:rsid w:val="00B538D3"/>
    <w:rsid w:val="00B53929"/>
    <w:rsid w:val="00B53B19"/>
    <w:rsid w:val="00B53CCC"/>
    <w:rsid w:val="00B53D44"/>
    <w:rsid w:val="00B542CD"/>
    <w:rsid w:val="00B54408"/>
    <w:rsid w:val="00B544FA"/>
    <w:rsid w:val="00B5485F"/>
    <w:rsid w:val="00B549AE"/>
    <w:rsid w:val="00B549CA"/>
    <w:rsid w:val="00B54A5D"/>
    <w:rsid w:val="00B54AE4"/>
    <w:rsid w:val="00B54D13"/>
    <w:rsid w:val="00B54DF9"/>
    <w:rsid w:val="00B54EFE"/>
    <w:rsid w:val="00B54F9D"/>
    <w:rsid w:val="00B5533C"/>
    <w:rsid w:val="00B55453"/>
    <w:rsid w:val="00B5570A"/>
    <w:rsid w:val="00B5573C"/>
    <w:rsid w:val="00B55931"/>
    <w:rsid w:val="00B55AA5"/>
    <w:rsid w:val="00B55AD1"/>
    <w:rsid w:val="00B55AD2"/>
    <w:rsid w:val="00B55CB1"/>
    <w:rsid w:val="00B55D98"/>
    <w:rsid w:val="00B5606D"/>
    <w:rsid w:val="00B561F8"/>
    <w:rsid w:val="00B56249"/>
    <w:rsid w:val="00B56322"/>
    <w:rsid w:val="00B5645E"/>
    <w:rsid w:val="00B5675F"/>
    <w:rsid w:val="00B56816"/>
    <w:rsid w:val="00B56859"/>
    <w:rsid w:val="00B568E0"/>
    <w:rsid w:val="00B56B8D"/>
    <w:rsid w:val="00B56D47"/>
    <w:rsid w:val="00B56E11"/>
    <w:rsid w:val="00B56F0F"/>
    <w:rsid w:val="00B570AF"/>
    <w:rsid w:val="00B57253"/>
    <w:rsid w:val="00B5753E"/>
    <w:rsid w:val="00B5771A"/>
    <w:rsid w:val="00B57B6D"/>
    <w:rsid w:val="00B57E49"/>
    <w:rsid w:val="00B57EF6"/>
    <w:rsid w:val="00B6080A"/>
    <w:rsid w:val="00B60851"/>
    <w:rsid w:val="00B60947"/>
    <w:rsid w:val="00B609EA"/>
    <w:rsid w:val="00B60AA3"/>
    <w:rsid w:val="00B60AA7"/>
    <w:rsid w:val="00B60AD4"/>
    <w:rsid w:val="00B60C38"/>
    <w:rsid w:val="00B60C85"/>
    <w:rsid w:val="00B60E0E"/>
    <w:rsid w:val="00B60F9B"/>
    <w:rsid w:val="00B61232"/>
    <w:rsid w:val="00B6132B"/>
    <w:rsid w:val="00B61830"/>
    <w:rsid w:val="00B61926"/>
    <w:rsid w:val="00B61B50"/>
    <w:rsid w:val="00B61BAC"/>
    <w:rsid w:val="00B61BC6"/>
    <w:rsid w:val="00B61C42"/>
    <w:rsid w:val="00B61CF9"/>
    <w:rsid w:val="00B61F68"/>
    <w:rsid w:val="00B61FB1"/>
    <w:rsid w:val="00B620F0"/>
    <w:rsid w:val="00B6211C"/>
    <w:rsid w:val="00B622EF"/>
    <w:rsid w:val="00B623D9"/>
    <w:rsid w:val="00B6272A"/>
    <w:rsid w:val="00B62A84"/>
    <w:rsid w:val="00B62B1F"/>
    <w:rsid w:val="00B62BBE"/>
    <w:rsid w:val="00B62C08"/>
    <w:rsid w:val="00B62F67"/>
    <w:rsid w:val="00B630A9"/>
    <w:rsid w:val="00B631FB"/>
    <w:rsid w:val="00B636CE"/>
    <w:rsid w:val="00B63745"/>
    <w:rsid w:val="00B637AA"/>
    <w:rsid w:val="00B63903"/>
    <w:rsid w:val="00B63C4F"/>
    <w:rsid w:val="00B63CE3"/>
    <w:rsid w:val="00B640B3"/>
    <w:rsid w:val="00B64555"/>
    <w:rsid w:val="00B64891"/>
    <w:rsid w:val="00B648CB"/>
    <w:rsid w:val="00B64AA5"/>
    <w:rsid w:val="00B64AD7"/>
    <w:rsid w:val="00B64C65"/>
    <w:rsid w:val="00B64D5C"/>
    <w:rsid w:val="00B64ECC"/>
    <w:rsid w:val="00B64F12"/>
    <w:rsid w:val="00B64F4F"/>
    <w:rsid w:val="00B65076"/>
    <w:rsid w:val="00B652F3"/>
    <w:rsid w:val="00B6558D"/>
    <w:rsid w:val="00B65613"/>
    <w:rsid w:val="00B65680"/>
    <w:rsid w:val="00B65685"/>
    <w:rsid w:val="00B656D9"/>
    <w:rsid w:val="00B656F7"/>
    <w:rsid w:val="00B657BB"/>
    <w:rsid w:val="00B65975"/>
    <w:rsid w:val="00B65AB7"/>
    <w:rsid w:val="00B65D0D"/>
    <w:rsid w:val="00B65D70"/>
    <w:rsid w:val="00B65ECC"/>
    <w:rsid w:val="00B6600C"/>
    <w:rsid w:val="00B66051"/>
    <w:rsid w:val="00B66311"/>
    <w:rsid w:val="00B66482"/>
    <w:rsid w:val="00B6690A"/>
    <w:rsid w:val="00B66931"/>
    <w:rsid w:val="00B66D72"/>
    <w:rsid w:val="00B66E71"/>
    <w:rsid w:val="00B66FFC"/>
    <w:rsid w:val="00B67253"/>
    <w:rsid w:val="00B672A7"/>
    <w:rsid w:val="00B672FE"/>
    <w:rsid w:val="00B6735D"/>
    <w:rsid w:val="00B6750F"/>
    <w:rsid w:val="00B675C1"/>
    <w:rsid w:val="00B678C6"/>
    <w:rsid w:val="00B67DE5"/>
    <w:rsid w:val="00B70051"/>
    <w:rsid w:val="00B70415"/>
    <w:rsid w:val="00B7045C"/>
    <w:rsid w:val="00B7050B"/>
    <w:rsid w:val="00B707AE"/>
    <w:rsid w:val="00B7094B"/>
    <w:rsid w:val="00B70B65"/>
    <w:rsid w:val="00B70BF3"/>
    <w:rsid w:val="00B70E06"/>
    <w:rsid w:val="00B70E4B"/>
    <w:rsid w:val="00B70EB4"/>
    <w:rsid w:val="00B70F2D"/>
    <w:rsid w:val="00B711B4"/>
    <w:rsid w:val="00B71249"/>
    <w:rsid w:val="00B712B9"/>
    <w:rsid w:val="00B716E9"/>
    <w:rsid w:val="00B716FC"/>
    <w:rsid w:val="00B71763"/>
    <w:rsid w:val="00B718E6"/>
    <w:rsid w:val="00B719CE"/>
    <w:rsid w:val="00B719E2"/>
    <w:rsid w:val="00B71ADE"/>
    <w:rsid w:val="00B71D03"/>
    <w:rsid w:val="00B722E3"/>
    <w:rsid w:val="00B723EB"/>
    <w:rsid w:val="00B72859"/>
    <w:rsid w:val="00B72A05"/>
    <w:rsid w:val="00B72ABD"/>
    <w:rsid w:val="00B72EB9"/>
    <w:rsid w:val="00B73085"/>
    <w:rsid w:val="00B73126"/>
    <w:rsid w:val="00B7320F"/>
    <w:rsid w:val="00B7336A"/>
    <w:rsid w:val="00B73497"/>
    <w:rsid w:val="00B735FA"/>
    <w:rsid w:val="00B736EE"/>
    <w:rsid w:val="00B7380C"/>
    <w:rsid w:val="00B73A02"/>
    <w:rsid w:val="00B73BDA"/>
    <w:rsid w:val="00B73DF4"/>
    <w:rsid w:val="00B73EB3"/>
    <w:rsid w:val="00B74165"/>
    <w:rsid w:val="00B7436F"/>
    <w:rsid w:val="00B7443B"/>
    <w:rsid w:val="00B74559"/>
    <w:rsid w:val="00B7455E"/>
    <w:rsid w:val="00B74674"/>
    <w:rsid w:val="00B746D4"/>
    <w:rsid w:val="00B74A07"/>
    <w:rsid w:val="00B74A94"/>
    <w:rsid w:val="00B74BC1"/>
    <w:rsid w:val="00B74DA9"/>
    <w:rsid w:val="00B74E86"/>
    <w:rsid w:val="00B74F27"/>
    <w:rsid w:val="00B75044"/>
    <w:rsid w:val="00B751CD"/>
    <w:rsid w:val="00B75260"/>
    <w:rsid w:val="00B75311"/>
    <w:rsid w:val="00B75510"/>
    <w:rsid w:val="00B758D9"/>
    <w:rsid w:val="00B75AA1"/>
    <w:rsid w:val="00B75AE5"/>
    <w:rsid w:val="00B75BE6"/>
    <w:rsid w:val="00B75CB6"/>
    <w:rsid w:val="00B75D8F"/>
    <w:rsid w:val="00B76379"/>
    <w:rsid w:val="00B76408"/>
    <w:rsid w:val="00B76428"/>
    <w:rsid w:val="00B7682B"/>
    <w:rsid w:val="00B76844"/>
    <w:rsid w:val="00B768F6"/>
    <w:rsid w:val="00B76A90"/>
    <w:rsid w:val="00B76C43"/>
    <w:rsid w:val="00B76ED5"/>
    <w:rsid w:val="00B770A6"/>
    <w:rsid w:val="00B771ED"/>
    <w:rsid w:val="00B7725C"/>
    <w:rsid w:val="00B773C9"/>
    <w:rsid w:val="00B775E7"/>
    <w:rsid w:val="00B7766E"/>
    <w:rsid w:val="00B77680"/>
    <w:rsid w:val="00B776ED"/>
    <w:rsid w:val="00B77771"/>
    <w:rsid w:val="00B77A68"/>
    <w:rsid w:val="00B77A81"/>
    <w:rsid w:val="00B77A95"/>
    <w:rsid w:val="00B77BE1"/>
    <w:rsid w:val="00B8015D"/>
    <w:rsid w:val="00B80190"/>
    <w:rsid w:val="00B8024E"/>
    <w:rsid w:val="00B8028A"/>
    <w:rsid w:val="00B803E1"/>
    <w:rsid w:val="00B8047C"/>
    <w:rsid w:val="00B807B2"/>
    <w:rsid w:val="00B80B70"/>
    <w:rsid w:val="00B80C8A"/>
    <w:rsid w:val="00B8133A"/>
    <w:rsid w:val="00B81342"/>
    <w:rsid w:val="00B8167A"/>
    <w:rsid w:val="00B81692"/>
    <w:rsid w:val="00B81744"/>
    <w:rsid w:val="00B81934"/>
    <w:rsid w:val="00B819C1"/>
    <w:rsid w:val="00B81B0C"/>
    <w:rsid w:val="00B81C6D"/>
    <w:rsid w:val="00B81DCF"/>
    <w:rsid w:val="00B81F37"/>
    <w:rsid w:val="00B82177"/>
    <w:rsid w:val="00B82186"/>
    <w:rsid w:val="00B82276"/>
    <w:rsid w:val="00B82454"/>
    <w:rsid w:val="00B82466"/>
    <w:rsid w:val="00B824C4"/>
    <w:rsid w:val="00B82574"/>
    <w:rsid w:val="00B826D3"/>
    <w:rsid w:val="00B826DF"/>
    <w:rsid w:val="00B827FB"/>
    <w:rsid w:val="00B8299B"/>
    <w:rsid w:val="00B82A6E"/>
    <w:rsid w:val="00B82AAD"/>
    <w:rsid w:val="00B82BA7"/>
    <w:rsid w:val="00B82D7F"/>
    <w:rsid w:val="00B83091"/>
    <w:rsid w:val="00B830DD"/>
    <w:rsid w:val="00B83496"/>
    <w:rsid w:val="00B83581"/>
    <w:rsid w:val="00B836C0"/>
    <w:rsid w:val="00B838B8"/>
    <w:rsid w:val="00B83A46"/>
    <w:rsid w:val="00B83B57"/>
    <w:rsid w:val="00B83F28"/>
    <w:rsid w:val="00B84015"/>
    <w:rsid w:val="00B84163"/>
    <w:rsid w:val="00B843E1"/>
    <w:rsid w:val="00B84475"/>
    <w:rsid w:val="00B84501"/>
    <w:rsid w:val="00B8477A"/>
    <w:rsid w:val="00B8494C"/>
    <w:rsid w:val="00B84B44"/>
    <w:rsid w:val="00B84F3F"/>
    <w:rsid w:val="00B85139"/>
    <w:rsid w:val="00B851D1"/>
    <w:rsid w:val="00B8520C"/>
    <w:rsid w:val="00B85242"/>
    <w:rsid w:val="00B85366"/>
    <w:rsid w:val="00B85C50"/>
    <w:rsid w:val="00B85D2C"/>
    <w:rsid w:val="00B85E6C"/>
    <w:rsid w:val="00B85E9C"/>
    <w:rsid w:val="00B85EC2"/>
    <w:rsid w:val="00B86182"/>
    <w:rsid w:val="00B86368"/>
    <w:rsid w:val="00B86391"/>
    <w:rsid w:val="00B863BF"/>
    <w:rsid w:val="00B863C3"/>
    <w:rsid w:val="00B863ED"/>
    <w:rsid w:val="00B864F1"/>
    <w:rsid w:val="00B8681A"/>
    <w:rsid w:val="00B86C3C"/>
    <w:rsid w:val="00B86D36"/>
    <w:rsid w:val="00B86F51"/>
    <w:rsid w:val="00B875DD"/>
    <w:rsid w:val="00B8770A"/>
    <w:rsid w:val="00B878A8"/>
    <w:rsid w:val="00B87998"/>
    <w:rsid w:val="00B879F9"/>
    <w:rsid w:val="00B87C34"/>
    <w:rsid w:val="00B90088"/>
    <w:rsid w:val="00B900CE"/>
    <w:rsid w:val="00B9019B"/>
    <w:rsid w:val="00B902DF"/>
    <w:rsid w:val="00B9045F"/>
    <w:rsid w:val="00B904A8"/>
    <w:rsid w:val="00B90A90"/>
    <w:rsid w:val="00B90EE7"/>
    <w:rsid w:val="00B90F01"/>
    <w:rsid w:val="00B90F1E"/>
    <w:rsid w:val="00B90F25"/>
    <w:rsid w:val="00B9158E"/>
    <w:rsid w:val="00B9162D"/>
    <w:rsid w:val="00B9177C"/>
    <w:rsid w:val="00B91BA7"/>
    <w:rsid w:val="00B91BFA"/>
    <w:rsid w:val="00B91C32"/>
    <w:rsid w:val="00B91C78"/>
    <w:rsid w:val="00B91C84"/>
    <w:rsid w:val="00B91DF6"/>
    <w:rsid w:val="00B92230"/>
    <w:rsid w:val="00B92385"/>
    <w:rsid w:val="00B92689"/>
    <w:rsid w:val="00B92977"/>
    <w:rsid w:val="00B92EF5"/>
    <w:rsid w:val="00B93090"/>
    <w:rsid w:val="00B930DE"/>
    <w:rsid w:val="00B93517"/>
    <w:rsid w:val="00B939FC"/>
    <w:rsid w:val="00B93CA6"/>
    <w:rsid w:val="00B93D31"/>
    <w:rsid w:val="00B94013"/>
    <w:rsid w:val="00B9404D"/>
    <w:rsid w:val="00B940A2"/>
    <w:rsid w:val="00B941B2"/>
    <w:rsid w:val="00B942BC"/>
    <w:rsid w:val="00B944EE"/>
    <w:rsid w:val="00B94523"/>
    <w:rsid w:val="00B94770"/>
    <w:rsid w:val="00B948BC"/>
    <w:rsid w:val="00B94B9C"/>
    <w:rsid w:val="00B94EF3"/>
    <w:rsid w:val="00B95005"/>
    <w:rsid w:val="00B9522F"/>
    <w:rsid w:val="00B953CC"/>
    <w:rsid w:val="00B954BD"/>
    <w:rsid w:val="00B9567A"/>
    <w:rsid w:val="00B956FE"/>
    <w:rsid w:val="00B9572E"/>
    <w:rsid w:val="00B95733"/>
    <w:rsid w:val="00B9588D"/>
    <w:rsid w:val="00B959FD"/>
    <w:rsid w:val="00B95A73"/>
    <w:rsid w:val="00B95D3A"/>
    <w:rsid w:val="00B96026"/>
    <w:rsid w:val="00B96748"/>
    <w:rsid w:val="00B9692D"/>
    <w:rsid w:val="00B96A49"/>
    <w:rsid w:val="00B96B75"/>
    <w:rsid w:val="00B96C0B"/>
    <w:rsid w:val="00B96C3C"/>
    <w:rsid w:val="00B96DDC"/>
    <w:rsid w:val="00B96E61"/>
    <w:rsid w:val="00B96EF1"/>
    <w:rsid w:val="00B97215"/>
    <w:rsid w:val="00B97463"/>
    <w:rsid w:val="00B97566"/>
    <w:rsid w:val="00B97976"/>
    <w:rsid w:val="00B97B90"/>
    <w:rsid w:val="00B97C22"/>
    <w:rsid w:val="00B97ECD"/>
    <w:rsid w:val="00BA005E"/>
    <w:rsid w:val="00BA00C3"/>
    <w:rsid w:val="00BA00EB"/>
    <w:rsid w:val="00BA01B1"/>
    <w:rsid w:val="00BA0872"/>
    <w:rsid w:val="00BA0A1B"/>
    <w:rsid w:val="00BA0C26"/>
    <w:rsid w:val="00BA0F2D"/>
    <w:rsid w:val="00BA0F7E"/>
    <w:rsid w:val="00BA1047"/>
    <w:rsid w:val="00BA1077"/>
    <w:rsid w:val="00BA10E4"/>
    <w:rsid w:val="00BA12EC"/>
    <w:rsid w:val="00BA157A"/>
    <w:rsid w:val="00BA15E6"/>
    <w:rsid w:val="00BA1695"/>
    <w:rsid w:val="00BA1989"/>
    <w:rsid w:val="00BA1A0F"/>
    <w:rsid w:val="00BA1BB6"/>
    <w:rsid w:val="00BA1C67"/>
    <w:rsid w:val="00BA1D05"/>
    <w:rsid w:val="00BA1DA2"/>
    <w:rsid w:val="00BA1E9A"/>
    <w:rsid w:val="00BA1F41"/>
    <w:rsid w:val="00BA1FD3"/>
    <w:rsid w:val="00BA20F7"/>
    <w:rsid w:val="00BA251B"/>
    <w:rsid w:val="00BA275F"/>
    <w:rsid w:val="00BA293F"/>
    <w:rsid w:val="00BA2957"/>
    <w:rsid w:val="00BA2C2C"/>
    <w:rsid w:val="00BA2D3A"/>
    <w:rsid w:val="00BA2DE1"/>
    <w:rsid w:val="00BA2E5B"/>
    <w:rsid w:val="00BA2F23"/>
    <w:rsid w:val="00BA3378"/>
    <w:rsid w:val="00BA3693"/>
    <w:rsid w:val="00BA39B5"/>
    <w:rsid w:val="00BA3B9C"/>
    <w:rsid w:val="00BA3DDD"/>
    <w:rsid w:val="00BA3EDD"/>
    <w:rsid w:val="00BA4441"/>
    <w:rsid w:val="00BA46C0"/>
    <w:rsid w:val="00BA4743"/>
    <w:rsid w:val="00BA5128"/>
    <w:rsid w:val="00BA5625"/>
    <w:rsid w:val="00BA58F6"/>
    <w:rsid w:val="00BA5A5C"/>
    <w:rsid w:val="00BA5C48"/>
    <w:rsid w:val="00BA5CAB"/>
    <w:rsid w:val="00BA5CBE"/>
    <w:rsid w:val="00BA5CD9"/>
    <w:rsid w:val="00BA5D77"/>
    <w:rsid w:val="00BA5EA1"/>
    <w:rsid w:val="00BA623D"/>
    <w:rsid w:val="00BA633B"/>
    <w:rsid w:val="00BA6458"/>
    <w:rsid w:val="00BA68E9"/>
    <w:rsid w:val="00BA6C32"/>
    <w:rsid w:val="00BA6C77"/>
    <w:rsid w:val="00BA7056"/>
    <w:rsid w:val="00BA7078"/>
    <w:rsid w:val="00BA7184"/>
    <w:rsid w:val="00BA71E9"/>
    <w:rsid w:val="00BA75C1"/>
    <w:rsid w:val="00BA76E8"/>
    <w:rsid w:val="00BA7A29"/>
    <w:rsid w:val="00BA7B8C"/>
    <w:rsid w:val="00BA7D18"/>
    <w:rsid w:val="00BA7EDE"/>
    <w:rsid w:val="00BA7EFC"/>
    <w:rsid w:val="00BB00E6"/>
    <w:rsid w:val="00BB0149"/>
    <w:rsid w:val="00BB02CF"/>
    <w:rsid w:val="00BB02D0"/>
    <w:rsid w:val="00BB03A7"/>
    <w:rsid w:val="00BB0613"/>
    <w:rsid w:val="00BB0987"/>
    <w:rsid w:val="00BB0D81"/>
    <w:rsid w:val="00BB0DB8"/>
    <w:rsid w:val="00BB1047"/>
    <w:rsid w:val="00BB110A"/>
    <w:rsid w:val="00BB113A"/>
    <w:rsid w:val="00BB1448"/>
    <w:rsid w:val="00BB156A"/>
    <w:rsid w:val="00BB16E5"/>
    <w:rsid w:val="00BB1860"/>
    <w:rsid w:val="00BB1D71"/>
    <w:rsid w:val="00BB1D72"/>
    <w:rsid w:val="00BB214E"/>
    <w:rsid w:val="00BB21FD"/>
    <w:rsid w:val="00BB230C"/>
    <w:rsid w:val="00BB23C2"/>
    <w:rsid w:val="00BB2A26"/>
    <w:rsid w:val="00BB2A95"/>
    <w:rsid w:val="00BB2B2B"/>
    <w:rsid w:val="00BB2BE9"/>
    <w:rsid w:val="00BB2C51"/>
    <w:rsid w:val="00BB2D4F"/>
    <w:rsid w:val="00BB2DBE"/>
    <w:rsid w:val="00BB2F7F"/>
    <w:rsid w:val="00BB321D"/>
    <w:rsid w:val="00BB33A8"/>
    <w:rsid w:val="00BB3454"/>
    <w:rsid w:val="00BB353B"/>
    <w:rsid w:val="00BB35B2"/>
    <w:rsid w:val="00BB366F"/>
    <w:rsid w:val="00BB3951"/>
    <w:rsid w:val="00BB3B89"/>
    <w:rsid w:val="00BB3BAE"/>
    <w:rsid w:val="00BB3C89"/>
    <w:rsid w:val="00BB3E17"/>
    <w:rsid w:val="00BB3E9E"/>
    <w:rsid w:val="00BB4099"/>
    <w:rsid w:val="00BB40F0"/>
    <w:rsid w:val="00BB43A7"/>
    <w:rsid w:val="00BB4481"/>
    <w:rsid w:val="00BB44FC"/>
    <w:rsid w:val="00BB4614"/>
    <w:rsid w:val="00BB46FE"/>
    <w:rsid w:val="00BB4A7D"/>
    <w:rsid w:val="00BB4AC4"/>
    <w:rsid w:val="00BB51C1"/>
    <w:rsid w:val="00BB5350"/>
    <w:rsid w:val="00BB5371"/>
    <w:rsid w:val="00BB5836"/>
    <w:rsid w:val="00BB5842"/>
    <w:rsid w:val="00BB5CF0"/>
    <w:rsid w:val="00BB5DC2"/>
    <w:rsid w:val="00BB5DD4"/>
    <w:rsid w:val="00BB613B"/>
    <w:rsid w:val="00BB62ED"/>
    <w:rsid w:val="00BB63D9"/>
    <w:rsid w:val="00BB6477"/>
    <w:rsid w:val="00BB6816"/>
    <w:rsid w:val="00BB6CD5"/>
    <w:rsid w:val="00BB6CFF"/>
    <w:rsid w:val="00BB6D4B"/>
    <w:rsid w:val="00BB6FC1"/>
    <w:rsid w:val="00BB701F"/>
    <w:rsid w:val="00BB708F"/>
    <w:rsid w:val="00BB7353"/>
    <w:rsid w:val="00BB75C4"/>
    <w:rsid w:val="00BB79FC"/>
    <w:rsid w:val="00BB7A60"/>
    <w:rsid w:val="00BB7E37"/>
    <w:rsid w:val="00BC0030"/>
    <w:rsid w:val="00BC0091"/>
    <w:rsid w:val="00BC016F"/>
    <w:rsid w:val="00BC0278"/>
    <w:rsid w:val="00BC04A0"/>
    <w:rsid w:val="00BC0599"/>
    <w:rsid w:val="00BC0759"/>
    <w:rsid w:val="00BC098B"/>
    <w:rsid w:val="00BC09F0"/>
    <w:rsid w:val="00BC0AB0"/>
    <w:rsid w:val="00BC0C7F"/>
    <w:rsid w:val="00BC0D04"/>
    <w:rsid w:val="00BC0ED0"/>
    <w:rsid w:val="00BC1274"/>
    <w:rsid w:val="00BC1612"/>
    <w:rsid w:val="00BC1685"/>
    <w:rsid w:val="00BC1A6E"/>
    <w:rsid w:val="00BC1A6F"/>
    <w:rsid w:val="00BC1B1C"/>
    <w:rsid w:val="00BC1B83"/>
    <w:rsid w:val="00BC1D2E"/>
    <w:rsid w:val="00BC2045"/>
    <w:rsid w:val="00BC2141"/>
    <w:rsid w:val="00BC22E2"/>
    <w:rsid w:val="00BC232A"/>
    <w:rsid w:val="00BC27A5"/>
    <w:rsid w:val="00BC291F"/>
    <w:rsid w:val="00BC2AFA"/>
    <w:rsid w:val="00BC2D8F"/>
    <w:rsid w:val="00BC2ED6"/>
    <w:rsid w:val="00BC30D6"/>
    <w:rsid w:val="00BC3104"/>
    <w:rsid w:val="00BC3593"/>
    <w:rsid w:val="00BC3710"/>
    <w:rsid w:val="00BC3860"/>
    <w:rsid w:val="00BC38E3"/>
    <w:rsid w:val="00BC3B9B"/>
    <w:rsid w:val="00BC3C77"/>
    <w:rsid w:val="00BC3CC5"/>
    <w:rsid w:val="00BC3D86"/>
    <w:rsid w:val="00BC40DE"/>
    <w:rsid w:val="00BC40E6"/>
    <w:rsid w:val="00BC4136"/>
    <w:rsid w:val="00BC41C3"/>
    <w:rsid w:val="00BC4396"/>
    <w:rsid w:val="00BC43D1"/>
    <w:rsid w:val="00BC447D"/>
    <w:rsid w:val="00BC46A8"/>
    <w:rsid w:val="00BC47E2"/>
    <w:rsid w:val="00BC4AAF"/>
    <w:rsid w:val="00BC4AB3"/>
    <w:rsid w:val="00BC4B8E"/>
    <w:rsid w:val="00BC4C58"/>
    <w:rsid w:val="00BC4D51"/>
    <w:rsid w:val="00BC526A"/>
    <w:rsid w:val="00BC53C0"/>
    <w:rsid w:val="00BC558A"/>
    <w:rsid w:val="00BC5642"/>
    <w:rsid w:val="00BC56E3"/>
    <w:rsid w:val="00BC577A"/>
    <w:rsid w:val="00BC5AB0"/>
    <w:rsid w:val="00BC5AC1"/>
    <w:rsid w:val="00BC5D14"/>
    <w:rsid w:val="00BC5F97"/>
    <w:rsid w:val="00BC6126"/>
    <w:rsid w:val="00BC6437"/>
    <w:rsid w:val="00BC644E"/>
    <w:rsid w:val="00BC664E"/>
    <w:rsid w:val="00BC66E5"/>
    <w:rsid w:val="00BC698D"/>
    <w:rsid w:val="00BC6B19"/>
    <w:rsid w:val="00BC6DD1"/>
    <w:rsid w:val="00BC6E3E"/>
    <w:rsid w:val="00BC723A"/>
    <w:rsid w:val="00BC7340"/>
    <w:rsid w:val="00BC7446"/>
    <w:rsid w:val="00BC7779"/>
    <w:rsid w:val="00BC7914"/>
    <w:rsid w:val="00BC79A2"/>
    <w:rsid w:val="00BC7D34"/>
    <w:rsid w:val="00BC7E94"/>
    <w:rsid w:val="00BD0340"/>
    <w:rsid w:val="00BD0597"/>
    <w:rsid w:val="00BD060D"/>
    <w:rsid w:val="00BD068C"/>
    <w:rsid w:val="00BD0747"/>
    <w:rsid w:val="00BD078E"/>
    <w:rsid w:val="00BD0978"/>
    <w:rsid w:val="00BD09C2"/>
    <w:rsid w:val="00BD0F0E"/>
    <w:rsid w:val="00BD1101"/>
    <w:rsid w:val="00BD15DF"/>
    <w:rsid w:val="00BD19A1"/>
    <w:rsid w:val="00BD1B3C"/>
    <w:rsid w:val="00BD1D6E"/>
    <w:rsid w:val="00BD1E34"/>
    <w:rsid w:val="00BD1F06"/>
    <w:rsid w:val="00BD1F6D"/>
    <w:rsid w:val="00BD1F6E"/>
    <w:rsid w:val="00BD1FD4"/>
    <w:rsid w:val="00BD1FF5"/>
    <w:rsid w:val="00BD2A9D"/>
    <w:rsid w:val="00BD2DA0"/>
    <w:rsid w:val="00BD2E10"/>
    <w:rsid w:val="00BD2E16"/>
    <w:rsid w:val="00BD2E31"/>
    <w:rsid w:val="00BD35D4"/>
    <w:rsid w:val="00BD3651"/>
    <w:rsid w:val="00BD3BFE"/>
    <w:rsid w:val="00BD3CEA"/>
    <w:rsid w:val="00BD3FE5"/>
    <w:rsid w:val="00BD43B0"/>
    <w:rsid w:val="00BD455B"/>
    <w:rsid w:val="00BD45D9"/>
    <w:rsid w:val="00BD45E6"/>
    <w:rsid w:val="00BD45F0"/>
    <w:rsid w:val="00BD46DE"/>
    <w:rsid w:val="00BD48B4"/>
    <w:rsid w:val="00BD4AE7"/>
    <w:rsid w:val="00BD4C61"/>
    <w:rsid w:val="00BD4C8F"/>
    <w:rsid w:val="00BD4DE6"/>
    <w:rsid w:val="00BD4F09"/>
    <w:rsid w:val="00BD5039"/>
    <w:rsid w:val="00BD5058"/>
    <w:rsid w:val="00BD5232"/>
    <w:rsid w:val="00BD5346"/>
    <w:rsid w:val="00BD53EA"/>
    <w:rsid w:val="00BD5674"/>
    <w:rsid w:val="00BD56E5"/>
    <w:rsid w:val="00BD5D34"/>
    <w:rsid w:val="00BD6550"/>
    <w:rsid w:val="00BD666C"/>
    <w:rsid w:val="00BD6697"/>
    <w:rsid w:val="00BD6744"/>
    <w:rsid w:val="00BD6801"/>
    <w:rsid w:val="00BD6A20"/>
    <w:rsid w:val="00BD6AF1"/>
    <w:rsid w:val="00BD6BAB"/>
    <w:rsid w:val="00BD6FD0"/>
    <w:rsid w:val="00BD70C8"/>
    <w:rsid w:val="00BD7111"/>
    <w:rsid w:val="00BD7342"/>
    <w:rsid w:val="00BD7360"/>
    <w:rsid w:val="00BD77A4"/>
    <w:rsid w:val="00BD7846"/>
    <w:rsid w:val="00BD7878"/>
    <w:rsid w:val="00BD787F"/>
    <w:rsid w:val="00BD7AD8"/>
    <w:rsid w:val="00BD7B65"/>
    <w:rsid w:val="00BD7BB4"/>
    <w:rsid w:val="00BD7C92"/>
    <w:rsid w:val="00BD7CAD"/>
    <w:rsid w:val="00BD7CC4"/>
    <w:rsid w:val="00BD7CD1"/>
    <w:rsid w:val="00BD7EB4"/>
    <w:rsid w:val="00BE0091"/>
    <w:rsid w:val="00BE0095"/>
    <w:rsid w:val="00BE0225"/>
    <w:rsid w:val="00BE0433"/>
    <w:rsid w:val="00BE047B"/>
    <w:rsid w:val="00BE04DF"/>
    <w:rsid w:val="00BE06F3"/>
    <w:rsid w:val="00BE08F1"/>
    <w:rsid w:val="00BE094F"/>
    <w:rsid w:val="00BE0B7F"/>
    <w:rsid w:val="00BE0CC1"/>
    <w:rsid w:val="00BE0CFF"/>
    <w:rsid w:val="00BE1181"/>
    <w:rsid w:val="00BE129D"/>
    <w:rsid w:val="00BE149A"/>
    <w:rsid w:val="00BE152A"/>
    <w:rsid w:val="00BE1702"/>
    <w:rsid w:val="00BE187C"/>
    <w:rsid w:val="00BE18CC"/>
    <w:rsid w:val="00BE19DE"/>
    <w:rsid w:val="00BE1A2C"/>
    <w:rsid w:val="00BE1C32"/>
    <w:rsid w:val="00BE1E13"/>
    <w:rsid w:val="00BE1E4E"/>
    <w:rsid w:val="00BE1F78"/>
    <w:rsid w:val="00BE2177"/>
    <w:rsid w:val="00BE22C4"/>
    <w:rsid w:val="00BE2495"/>
    <w:rsid w:val="00BE25C6"/>
    <w:rsid w:val="00BE27E1"/>
    <w:rsid w:val="00BE2848"/>
    <w:rsid w:val="00BE28C6"/>
    <w:rsid w:val="00BE2974"/>
    <w:rsid w:val="00BE2BBC"/>
    <w:rsid w:val="00BE2CE8"/>
    <w:rsid w:val="00BE2D01"/>
    <w:rsid w:val="00BE2F2E"/>
    <w:rsid w:val="00BE2F92"/>
    <w:rsid w:val="00BE323D"/>
    <w:rsid w:val="00BE33F7"/>
    <w:rsid w:val="00BE3400"/>
    <w:rsid w:val="00BE3457"/>
    <w:rsid w:val="00BE34B4"/>
    <w:rsid w:val="00BE399B"/>
    <w:rsid w:val="00BE3D7F"/>
    <w:rsid w:val="00BE3D90"/>
    <w:rsid w:val="00BE3F6A"/>
    <w:rsid w:val="00BE420C"/>
    <w:rsid w:val="00BE42C1"/>
    <w:rsid w:val="00BE4483"/>
    <w:rsid w:val="00BE46FC"/>
    <w:rsid w:val="00BE4853"/>
    <w:rsid w:val="00BE4BC1"/>
    <w:rsid w:val="00BE4C70"/>
    <w:rsid w:val="00BE504C"/>
    <w:rsid w:val="00BE50E9"/>
    <w:rsid w:val="00BE518B"/>
    <w:rsid w:val="00BE5437"/>
    <w:rsid w:val="00BE591F"/>
    <w:rsid w:val="00BE5934"/>
    <w:rsid w:val="00BE5A07"/>
    <w:rsid w:val="00BE5A1F"/>
    <w:rsid w:val="00BE5B81"/>
    <w:rsid w:val="00BE5BA9"/>
    <w:rsid w:val="00BE6018"/>
    <w:rsid w:val="00BE60B3"/>
    <w:rsid w:val="00BE61A0"/>
    <w:rsid w:val="00BE6224"/>
    <w:rsid w:val="00BE6290"/>
    <w:rsid w:val="00BE6394"/>
    <w:rsid w:val="00BE666A"/>
    <w:rsid w:val="00BE695E"/>
    <w:rsid w:val="00BE6B18"/>
    <w:rsid w:val="00BE6B1F"/>
    <w:rsid w:val="00BE6C89"/>
    <w:rsid w:val="00BE6E49"/>
    <w:rsid w:val="00BE70AE"/>
    <w:rsid w:val="00BE71CB"/>
    <w:rsid w:val="00BE776F"/>
    <w:rsid w:val="00BE7929"/>
    <w:rsid w:val="00BE7A9B"/>
    <w:rsid w:val="00BE7CD7"/>
    <w:rsid w:val="00BE7EFD"/>
    <w:rsid w:val="00BF001A"/>
    <w:rsid w:val="00BF009E"/>
    <w:rsid w:val="00BF01E2"/>
    <w:rsid w:val="00BF031D"/>
    <w:rsid w:val="00BF0360"/>
    <w:rsid w:val="00BF056B"/>
    <w:rsid w:val="00BF08B8"/>
    <w:rsid w:val="00BF0E69"/>
    <w:rsid w:val="00BF0F9B"/>
    <w:rsid w:val="00BF0FC7"/>
    <w:rsid w:val="00BF1073"/>
    <w:rsid w:val="00BF113A"/>
    <w:rsid w:val="00BF1287"/>
    <w:rsid w:val="00BF12EF"/>
    <w:rsid w:val="00BF153B"/>
    <w:rsid w:val="00BF16CA"/>
    <w:rsid w:val="00BF16E7"/>
    <w:rsid w:val="00BF177E"/>
    <w:rsid w:val="00BF1A60"/>
    <w:rsid w:val="00BF1B15"/>
    <w:rsid w:val="00BF1E0C"/>
    <w:rsid w:val="00BF1E88"/>
    <w:rsid w:val="00BF2164"/>
    <w:rsid w:val="00BF2202"/>
    <w:rsid w:val="00BF2223"/>
    <w:rsid w:val="00BF24B6"/>
    <w:rsid w:val="00BF2616"/>
    <w:rsid w:val="00BF2A52"/>
    <w:rsid w:val="00BF2E6B"/>
    <w:rsid w:val="00BF2F09"/>
    <w:rsid w:val="00BF2FB5"/>
    <w:rsid w:val="00BF2FE0"/>
    <w:rsid w:val="00BF32E1"/>
    <w:rsid w:val="00BF3412"/>
    <w:rsid w:val="00BF34C0"/>
    <w:rsid w:val="00BF34CA"/>
    <w:rsid w:val="00BF37BA"/>
    <w:rsid w:val="00BF3943"/>
    <w:rsid w:val="00BF3BEC"/>
    <w:rsid w:val="00BF3C74"/>
    <w:rsid w:val="00BF4261"/>
    <w:rsid w:val="00BF4408"/>
    <w:rsid w:val="00BF445E"/>
    <w:rsid w:val="00BF457C"/>
    <w:rsid w:val="00BF4602"/>
    <w:rsid w:val="00BF4ECC"/>
    <w:rsid w:val="00BF500B"/>
    <w:rsid w:val="00BF512C"/>
    <w:rsid w:val="00BF51F4"/>
    <w:rsid w:val="00BF5260"/>
    <w:rsid w:val="00BF543F"/>
    <w:rsid w:val="00BF555C"/>
    <w:rsid w:val="00BF55C4"/>
    <w:rsid w:val="00BF57EC"/>
    <w:rsid w:val="00BF587A"/>
    <w:rsid w:val="00BF5955"/>
    <w:rsid w:val="00BF5B04"/>
    <w:rsid w:val="00BF5B97"/>
    <w:rsid w:val="00BF5BEC"/>
    <w:rsid w:val="00BF5E53"/>
    <w:rsid w:val="00BF5E65"/>
    <w:rsid w:val="00BF5E93"/>
    <w:rsid w:val="00BF5ED6"/>
    <w:rsid w:val="00BF601C"/>
    <w:rsid w:val="00BF606B"/>
    <w:rsid w:val="00BF60DA"/>
    <w:rsid w:val="00BF619E"/>
    <w:rsid w:val="00BF61AB"/>
    <w:rsid w:val="00BF6460"/>
    <w:rsid w:val="00BF64E0"/>
    <w:rsid w:val="00BF6543"/>
    <w:rsid w:val="00BF67D4"/>
    <w:rsid w:val="00BF68CB"/>
    <w:rsid w:val="00BF690A"/>
    <w:rsid w:val="00BF697F"/>
    <w:rsid w:val="00BF6A31"/>
    <w:rsid w:val="00BF6CAB"/>
    <w:rsid w:val="00BF6DA7"/>
    <w:rsid w:val="00BF6E0D"/>
    <w:rsid w:val="00BF6EC8"/>
    <w:rsid w:val="00BF6FDB"/>
    <w:rsid w:val="00BF70AA"/>
    <w:rsid w:val="00BF7146"/>
    <w:rsid w:val="00BF720D"/>
    <w:rsid w:val="00BF74F5"/>
    <w:rsid w:val="00BF7710"/>
    <w:rsid w:val="00BF773E"/>
    <w:rsid w:val="00BF7820"/>
    <w:rsid w:val="00BF7FC5"/>
    <w:rsid w:val="00C0007A"/>
    <w:rsid w:val="00C00138"/>
    <w:rsid w:val="00C001A6"/>
    <w:rsid w:val="00C00297"/>
    <w:rsid w:val="00C00305"/>
    <w:rsid w:val="00C00406"/>
    <w:rsid w:val="00C005A7"/>
    <w:rsid w:val="00C005D3"/>
    <w:rsid w:val="00C006C1"/>
    <w:rsid w:val="00C0077F"/>
    <w:rsid w:val="00C009C0"/>
    <w:rsid w:val="00C00D26"/>
    <w:rsid w:val="00C00E56"/>
    <w:rsid w:val="00C00E9A"/>
    <w:rsid w:val="00C00F8F"/>
    <w:rsid w:val="00C00FD5"/>
    <w:rsid w:val="00C01095"/>
    <w:rsid w:val="00C0109C"/>
    <w:rsid w:val="00C01164"/>
    <w:rsid w:val="00C011C6"/>
    <w:rsid w:val="00C01265"/>
    <w:rsid w:val="00C017FE"/>
    <w:rsid w:val="00C01803"/>
    <w:rsid w:val="00C01A48"/>
    <w:rsid w:val="00C01AD4"/>
    <w:rsid w:val="00C01BE3"/>
    <w:rsid w:val="00C01D4B"/>
    <w:rsid w:val="00C01DDE"/>
    <w:rsid w:val="00C01DF4"/>
    <w:rsid w:val="00C01FBE"/>
    <w:rsid w:val="00C02192"/>
    <w:rsid w:val="00C023E1"/>
    <w:rsid w:val="00C0243A"/>
    <w:rsid w:val="00C0276A"/>
    <w:rsid w:val="00C0294E"/>
    <w:rsid w:val="00C02A12"/>
    <w:rsid w:val="00C02A23"/>
    <w:rsid w:val="00C02F2F"/>
    <w:rsid w:val="00C032AE"/>
    <w:rsid w:val="00C032CF"/>
    <w:rsid w:val="00C03500"/>
    <w:rsid w:val="00C0387C"/>
    <w:rsid w:val="00C0398C"/>
    <w:rsid w:val="00C03CC4"/>
    <w:rsid w:val="00C03D96"/>
    <w:rsid w:val="00C03EBF"/>
    <w:rsid w:val="00C04057"/>
    <w:rsid w:val="00C0414A"/>
    <w:rsid w:val="00C04188"/>
    <w:rsid w:val="00C0440F"/>
    <w:rsid w:val="00C044DA"/>
    <w:rsid w:val="00C04835"/>
    <w:rsid w:val="00C048C3"/>
    <w:rsid w:val="00C04980"/>
    <w:rsid w:val="00C04C41"/>
    <w:rsid w:val="00C04CEF"/>
    <w:rsid w:val="00C050FB"/>
    <w:rsid w:val="00C0519C"/>
    <w:rsid w:val="00C0542D"/>
    <w:rsid w:val="00C05563"/>
    <w:rsid w:val="00C055C0"/>
    <w:rsid w:val="00C058BD"/>
    <w:rsid w:val="00C05AE7"/>
    <w:rsid w:val="00C05BCB"/>
    <w:rsid w:val="00C05C88"/>
    <w:rsid w:val="00C060C0"/>
    <w:rsid w:val="00C0621B"/>
    <w:rsid w:val="00C06366"/>
    <w:rsid w:val="00C06563"/>
    <w:rsid w:val="00C06599"/>
    <w:rsid w:val="00C06797"/>
    <w:rsid w:val="00C068C6"/>
    <w:rsid w:val="00C068F1"/>
    <w:rsid w:val="00C06CA6"/>
    <w:rsid w:val="00C07081"/>
    <w:rsid w:val="00C0712F"/>
    <w:rsid w:val="00C072DF"/>
    <w:rsid w:val="00C0778B"/>
    <w:rsid w:val="00C07812"/>
    <w:rsid w:val="00C0789F"/>
    <w:rsid w:val="00C07934"/>
    <w:rsid w:val="00C07AFB"/>
    <w:rsid w:val="00C07B02"/>
    <w:rsid w:val="00C07CC1"/>
    <w:rsid w:val="00C101FF"/>
    <w:rsid w:val="00C102ED"/>
    <w:rsid w:val="00C104B1"/>
    <w:rsid w:val="00C109B2"/>
    <w:rsid w:val="00C109F5"/>
    <w:rsid w:val="00C10A7C"/>
    <w:rsid w:val="00C10D7F"/>
    <w:rsid w:val="00C10DB5"/>
    <w:rsid w:val="00C11A59"/>
    <w:rsid w:val="00C11A7D"/>
    <w:rsid w:val="00C11AA7"/>
    <w:rsid w:val="00C11AF5"/>
    <w:rsid w:val="00C11BBB"/>
    <w:rsid w:val="00C11CA3"/>
    <w:rsid w:val="00C11ECF"/>
    <w:rsid w:val="00C11EE9"/>
    <w:rsid w:val="00C11F2F"/>
    <w:rsid w:val="00C12164"/>
    <w:rsid w:val="00C12213"/>
    <w:rsid w:val="00C1225D"/>
    <w:rsid w:val="00C1266E"/>
    <w:rsid w:val="00C12BD7"/>
    <w:rsid w:val="00C12E0B"/>
    <w:rsid w:val="00C12ED3"/>
    <w:rsid w:val="00C13045"/>
    <w:rsid w:val="00C13495"/>
    <w:rsid w:val="00C13500"/>
    <w:rsid w:val="00C1356F"/>
    <w:rsid w:val="00C13623"/>
    <w:rsid w:val="00C13651"/>
    <w:rsid w:val="00C13879"/>
    <w:rsid w:val="00C138D6"/>
    <w:rsid w:val="00C1390F"/>
    <w:rsid w:val="00C139F2"/>
    <w:rsid w:val="00C13BB5"/>
    <w:rsid w:val="00C13C8F"/>
    <w:rsid w:val="00C13D3C"/>
    <w:rsid w:val="00C13D7A"/>
    <w:rsid w:val="00C13E05"/>
    <w:rsid w:val="00C13E53"/>
    <w:rsid w:val="00C13F67"/>
    <w:rsid w:val="00C14076"/>
    <w:rsid w:val="00C141A1"/>
    <w:rsid w:val="00C141E4"/>
    <w:rsid w:val="00C142D3"/>
    <w:rsid w:val="00C14301"/>
    <w:rsid w:val="00C14483"/>
    <w:rsid w:val="00C144E8"/>
    <w:rsid w:val="00C14744"/>
    <w:rsid w:val="00C14989"/>
    <w:rsid w:val="00C14AB6"/>
    <w:rsid w:val="00C14C90"/>
    <w:rsid w:val="00C14DE3"/>
    <w:rsid w:val="00C150AA"/>
    <w:rsid w:val="00C150EF"/>
    <w:rsid w:val="00C1522C"/>
    <w:rsid w:val="00C153BD"/>
    <w:rsid w:val="00C1561D"/>
    <w:rsid w:val="00C1579B"/>
    <w:rsid w:val="00C1587B"/>
    <w:rsid w:val="00C159AE"/>
    <w:rsid w:val="00C15B29"/>
    <w:rsid w:val="00C15CAB"/>
    <w:rsid w:val="00C15D2C"/>
    <w:rsid w:val="00C15D93"/>
    <w:rsid w:val="00C15EDA"/>
    <w:rsid w:val="00C16056"/>
    <w:rsid w:val="00C1625A"/>
    <w:rsid w:val="00C163B8"/>
    <w:rsid w:val="00C1646F"/>
    <w:rsid w:val="00C164EE"/>
    <w:rsid w:val="00C16543"/>
    <w:rsid w:val="00C16677"/>
    <w:rsid w:val="00C1668C"/>
    <w:rsid w:val="00C16791"/>
    <w:rsid w:val="00C167E4"/>
    <w:rsid w:val="00C16A02"/>
    <w:rsid w:val="00C16A34"/>
    <w:rsid w:val="00C16D03"/>
    <w:rsid w:val="00C16F34"/>
    <w:rsid w:val="00C17012"/>
    <w:rsid w:val="00C17033"/>
    <w:rsid w:val="00C17115"/>
    <w:rsid w:val="00C172AB"/>
    <w:rsid w:val="00C174DD"/>
    <w:rsid w:val="00C17620"/>
    <w:rsid w:val="00C17775"/>
    <w:rsid w:val="00C17899"/>
    <w:rsid w:val="00C179F8"/>
    <w:rsid w:val="00C17BF5"/>
    <w:rsid w:val="00C17CA2"/>
    <w:rsid w:val="00C17FCD"/>
    <w:rsid w:val="00C17FE9"/>
    <w:rsid w:val="00C2007D"/>
    <w:rsid w:val="00C20268"/>
    <w:rsid w:val="00C202D7"/>
    <w:rsid w:val="00C203E4"/>
    <w:rsid w:val="00C20587"/>
    <w:rsid w:val="00C207FD"/>
    <w:rsid w:val="00C208FB"/>
    <w:rsid w:val="00C209AF"/>
    <w:rsid w:val="00C20A75"/>
    <w:rsid w:val="00C20B2A"/>
    <w:rsid w:val="00C21021"/>
    <w:rsid w:val="00C21125"/>
    <w:rsid w:val="00C2113B"/>
    <w:rsid w:val="00C21181"/>
    <w:rsid w:val="00C2118D"/>
    <w:rsid w:val="00C212AE"/>
    <w:rsid w:val="00C2137E"/>
    <w:rsid w:val="00C214FE"/>
    <w:rsid w:val="00C2150D"/>
    <w:rsid w:val="00C21634"/>
    <w:rsid w:val="00C21788"/>
    <w:rsid w:val="00C217D5"/>
    <w:rsid w:val="00C2184D"/>
    <w:rsid w:val="00C2194A"/>
    <w:rsid w:val="00C21A2D"/>
    <w:rsid w:val="00C21B3A"/>
    <w:rsid w:val="00C21BB2"/>
    <w:rsid w:val="00C21C17"/>
    <w:rsid w:val="00C2206E"/>
    <w:rsid w:val="00C22219"/>
    <w:rsid w:val="00C22375"/>
    <w:rsid w:val="00C22430"/>
    <w:rsid w:val="00C22502"/>
    <w:rsid w:val="00C2266F"/>
    <w:rsid w:val="00C226D7"/>
    <w:rsid w:val="00C2275D"/>
    <w:rsid w:val="00C227D3"/>
    <w:rsid w:val="00C228B3"/>
    <w:rsid w:val="00C22BFD"/>
    <w:rsid w:val="00C22C23"/>
    <w:rsid w:val="00C22EB1"/>
    <w:rsid w:val="00C22F8A"/>
    <w:rsid w:val="00C22FB9"/>
    <w:rsid w:val="00C230CA"/>
    <w:rsid w:val="00C230F4"/>
    <w:rsid w:val="00C2311A"/>
    <w:rsid w:val="00C233DD"/>
    <w:rsid w:val="00C23855"/>
    <w:rsid w:val="00C23B5E"/>
    <w:rsid w:val="00C23B98"/>
    <w:rsid w:val="00C23BBA"/>
    <w:rsid w:val="00C23CBB"/>
    <w:rsid w:val="00C24140"/>
    <w:rsid w:val="00C241E9"/>
    <w:rsid w:val="00C2424B"/>
    <w:rsid w:val="00C24332"/>
    <w:rsid w:val="00C2433C"/>
    <w:rsid w:val="00C24807"/>
    <w:rsid w:val="00C24885"/>
    <w:rsid w:val="00C248F3"/>
    <w:rsid w:val="00C24A29"/>
    <w:rsid w:val="00C24B13"/>
    <w:rsid w:val="00C24BC3"/>
    <w:rsid w:val="00C24E11"/>
    <w:rsid w:val="00C24F2E"/>
    <w:rsid w:val="00C25113"/>
    <w:rsid w:val="00C25127"/>
    <w:rsid w:val="00C25285"/>
    <w:rsid w:val="00C25354"/>
    <w:rsid w:val="00C2547F"/>
    <w:rsid w:val="00C256E5"/>
    <w:rsid w:val="00C25A35"/>
    <w:rsid w:val="00C25A65"/>
    <w:rsid w:val="00C25B72"/>
    <w:rsid w:val="00C25B94"/>
    <w:rsid w:val="00C25D31"/>
    <w:rsid w:val="00C25E26"/>
    <w:rsid w:val="00C25EDE"/>
    <w:rsid w:val="00C262C1"/>
    <w:rsid w:val="00C26514"/>
    <w:rsid w:val="00C265D1"/>
    <w:rsid w:val="00C266C2"/>
    <w:rsid w:val="00C26829"/>
    <w:rsid w:val="00C26842"/>
    <w:rsid w:val="00C269BE"/>
    <w:rsid w:val="00C26A66"/>
    <w:rsid w:val="00C26CB1"/>
    <w:rsid w:val="00C26D3B"/>
    <w:rsid w:val="00C26D49"/>
    <w:rsid w:val="00C2710D"/>
    <w:rsid w:val="00C2750D"/>
    <w:rsid w:val="00C27522"/>
    <w:rsid w:val="00C27697"/>
    <w:rsid w:val="00C27781"/>
    <w:rsid w:val="00C27A2D"/>
    <w:rsid w:val="00C27A5C"/>
    <w:rsid w:val="00C27B8F"/>
    <w:rsid w:val="00C27D71"/>
    <w:rsid w:val="00C27F8A"/>
    <w:rsid w:val="00C304E2"/>
    <w:rsid w:val="00C30729"/>
    <w:rsid w:val="00C30966"/>
    <w:rsid w:val="00C30B32"/>
    <w:rsid w:val="00C30B44"/>
    <w:rsid w:val="00C30CCF"/>
    <w:rsid w:val="00C30DB6"/>
    <w:rsid w:val="00C31004"/>
    <w:rsid w:val="00C3112D"/>
    <w:rsid w:val="00C31180"/>
    <w:rsid w:val="00C31341"/>
    <w:rsid w:val="00C3137C"/>
    <w:rsid w:val="00C31484"/>
    <w:rsid w:val="00C3164D"/>
    <w:rsid w:val="00C3174D"/>
    <w:rsid w:val="00C318E3"/>
    <w:rsid w:val="00C319B6"/>
    <w:rsid w:val="00C31D3F"/>
    <w:rsid w:val="00C31EF5"/>
    <w:rsid w:val="00C31F53"/>
    <w:rsid w:val="00C3210C"/>
    <w:rsid w:val="00C32148"/>
    <w:rsid w:val="00C32338"/>
    <w:rsid w:val="00C3262A"/>
    <w:rsid w:val="00C3272F"/>
    <w:rsid w:val="00C3282F"/>
    <w:rsid w:val="00C32908"/>
    <w:rsid w:val="00C3290C"/>
    <w:rsid w:val="00C32940"/>
    <w:rsid w:val="00C32C1B"/>
    <w:rsid w:val="00C32E18"/>
    <w:rsid w:val="00C32EB6"/>
    <w:rsid w:val="00C32F23"/>
    <w:rsid w:val="00C33085"/>
    <w:rsid w:val="00C3367C"/>
    <w:rsid w:val="00C33821"/>
    <w:rsid w:val="00C3385C"/>
    <w:rsid w:val="00C339F9"/>
    <w:rsid w:val="00C33C97"/>
    <w:rsid w:val="00C33DEB"/>
    <w:rsid w:val="00C33F58"/>
    <w:rsid w:val="00C3424A"/>
    <w:rsid w:val="00C3467C"/>
    <w:rsid w:val="00C3489C"/>
    <w:rsid w:val="00C34913"/>
    <w:rsid w:val="00C34BB1"/>
    <w:rsid w:val="00C34D66"/>
    <w:rsid w:val="00C34E22"/>
    <w:rsid w:val="00C34E25"/>
    <w:rsid w:val="00C34E83"/>
    <w:rsid w:val="00C34F40"/>
    <w:rsid w:val="00C34FED"/>
    <w:rsid w:val="00C35069"/>
    <w:rsid w:val="00C35193"/>
    <w:rsid w:val="00C35496"/>
    <w:rsid w:val="00C359D9"/>
    <w:rsid w:val="00C35ABB"/>
    <w:rsid w:val="00C35F89"/>
    <w:rsid w:val="00C362CE"/>
    <w:rsid w:val="00C362D0"/>
    <w:rsid w:val="00C363A4"/>
    <w:rsid w:val="00C364AA"/>
    <w:rsid w:val="00C364FA"/>
    <w:rsid w:val="00C36617"/>
    <w:rsid w:val="00C3666F"/>
    <w:rsid w:val="00C36713"/>
    <w:rsid w:val="00C36762"/>
    <w:rsid w:val="00C369A4"/>
    <w:rsid w:val="00C36A92"/>
    <w:rsid w:val="00C36CEB"/>
    <w:rsid w:val="00C3710F"/>
    <w:rsid w:val="00C37197"/>
    <w:rsid w:val="00C37325"/>
    <w:rsid w:val="00C37488"/>
    <w:rsid w:val="00C374AA"/>
    <w:rsid w:val="00C377F8"/>
    <w:rsid w:val="00C37DC1"/>
    <w:rsid w:val="00C37F44"/>
    <w:rsid w:val="00C37FF2"/>
    <w:rsid w:val="00C4038B"/>
    <w:rsid w:val="00C40635"/>
    <w:rsid w:val="00C4071B"/>
    <w:rsid w:val="00C40842"/>
    <w:rsid w:val="00C408F1"/>
    <w:rsid w:val="00C40905"/>
    <w:rsid w:val="00C409E5"/>
    <w:rsid w:val="00C40C36"/>
    <w:rsid w:val="00C4104D"/>
    <w:rsid w:val="00C411FA"/>
    <w:rsid w:val="00C41493"/>
    <w:rsid w:val="00C41773"/>
    <w:rsid w:val="00C417F6"/>
    <w:rsid w:val="00C41889"/>
    <w:rsid w:val="00C418B9"/>
    <w:rsid w:val="00C41923"/>
    <w:rsid w:val="00C41B8F"/>
    <w:rsid w:val="00C41C22"/>
    <w:rsid w:val="00C41DF4"/>
    <w:rsid w:val="00C42033"/>
    <w:rsid w:val="00C4227F"/>
    <w:rsid w:val="00C42328"/>
    <w:rsid w:val="00C42383"/>
    <w:rsid w:val="00C42606"/>
    <w:rsid w:val="00C426F7"/>
    <w:rsid w:val="00C4284C"/>
    <w:rsid w:val="00C42D0F"/>
    <w:rsid w:val="00C434B3"/>
    <w:rsid w:val="00C4379F"/>
    <w:rsid w:val="00C437CF"/>
    <w:rsid w:val="00C4399F"/>
    <w:rsid w:val="00C43B8E"/>
    <w:rsid w:val="00C43B9A"/>
    <w:rsid w:val="00C43C8A"/>
    <w:rsid w:val="00C43D47"/>
    <w:rsid w:val="00C43D96"/>
    <w:rsid w:val="00C43E04"/>
    <w:rsid w:val="00C4402D"/>
    <w:rsid w:val="00C44062"/>
    <w:rsid w:val="00C44066"/>
    <w:rsid w:val="00C44069"/>
    <w:rsid w:val="00C44164"/>
    <w:rsid w:val="00C442B1"/>
    <w:rsid w:val="00C44488"/>
    <w:rsid w:val="00C444E6"/>
    <w:rsid w:val="00C444FE"/>
    <w:rsid w:val="00C4466C"/>
    <w:rsid w:val="00C44753"/>
    <w:rsid w:val="00C4480B"/>
    <w:rsid w:val="00C4495B"/>
    <w:rsid w:val="00C44B21"/>
    <w:rsid w:val="00C44B48"/>
    <w:rsid w:val="00C44DC0"/>
    <w:rsid w:val="00C44F8A"/>
    <w:rsid w:val="00C44FC5"/>
    <w:rsid w:val="00C44FE4"/>
    <w:rsid w:val="00C453DF"/>
    <w:rsid w:val="00C45532"/>
    <w:rsid w:val="00C4578D"/>
    <w:rsid w:val="00C457FC"/>
    <w:rsid w:val="00C45984"/>
    <w:rsid w:val="00C45F2F"/>
    <w:rsid w:val="00C45F5E"/>
    <w:rsid w:val="00C45F77"/>
    <w:rsid w:val="00C45F7A"/>
    <w:rsid w:val="00C45F7C"/>
    <w:rsid w:val="00C46333"/>
    <w:rsid w:val="00C46337"/>
    <w:rsid w:val="00C4644D"/>
    <w:rsid w:val="00C465DD"/>
    <w:rsid w:val="00C466ED"/>
    <w:rsid w:val="00C46991"/>
    <w:rsid w:val="00C46E42"/>
    <w:rsid w:val="00C470A5"/>
    <w:rsid w:val="00C471FD"/>
    <w:rsid w:val="00C4727F"/>
    <w:rsid w:val="00C472E5"/>
    <w:rsid w:val="00C47856"/>
    <w:rsid w:val="00C47950"/>
    <w:rsid w:val="00C479F3"/>
    <w:rsid w:val="00C47A15"/>
    <w:rsid w:val="00C47AE1"/>
    <w:rsid w:val="00C47DAC"/>
    <w:rsid w:val="00C50064"/>
    <w:rsid w:val="00C5014C"/>
    <w:rsid w:val="00C501CF"/>
    <w:rsid w:val="00C501EE"/>
    <w:rsid w:val="00C503AE"/>
    <w:rsid w:val="00C50514"/>
    <w:rsid w:val="00C50660"/>
    <w:rsid w:val="00C50827"/>
    <w:rsid w:val="00C508DF"/>
    <w:rsid w:val="00C50A90"/>
    <w:rsid w:val="00C50D86"/>
    <w:rsid w:val="00C50E5D"/>
    <w:rsid w:val="00C50E6F"/>
    <w:rsid w:val="00C50F49"/>
    <w:rsid w:val="00C51016"/>
    <w:rsid w:val="00C51070"/>
    <w:rsid w:val="00C51072"/>
    <w:rsid w:val="00C51085"/>
    <w:rsid w:val="00C517F1"/>
    <w:rsid w:val="00C51A2A"/>
    <w:rsid w:val="00C51B1A"/>
    <w:rsid w:val="00C51B90"/>
    <w:rsid w:val="00C51CD4"/>
    <w:rsid w:val="00C51E21"/>
    <w:rsid w:val="00C52473"/>
    <w:rsid w:val="00C524B4"/>
    <w:rsid w:val="00C526C5"/>
    <w:rsid w:val="00C527E9"/>
    <w:rsid w:val="00C52830"/>
    <w:rsid w:val="00C528C9"/>
    <w:rsid w:val="00C52CBF"/>
    <w:rsid w:val="00C52F9A"/>
    <w:rsid w:val="00C530B5"/>
    <w:rsid w:val="00C535CD"/>
    <w:rsid w:val="00C5386C"/>
    <w:rsid w:val="00C53988"/>
    <w:rsid w:val="00C539EE"/>
    <w:rsid w:val="00C53A18"/>
    <w:rsid w:val="00C53B06"/>
    <w:rsid w:val="00C53D97"/>
    <w:rsid w:val="00C5404B"/>
    <w:rsid w:val="00C547BA"/>
    <w:rsid w:val="00C5485A"/>
    <w:rsid w:val="00C548D1"/>
    <w:rsid w:val="00C549C4"/>
    <w:rsid w:val="00C549ED"/>
    <w:rsid w:val="00C54B52"/>
    <w:rsid w:val="00C54BEA"/>
    <w:rsid w:val="00C54C70"/>
    <w:rsid w:val="00C54CF5"/>
    <w:rsid w:val="00C54FE5"/>
    <w:rsid w:val="00C55055"/>
    <w:rsid w:val="00C55105"/>
    <w:rsid w:val="00C55142"/>
    <w:rsid w:val="00C5518A"/>
    <w:rsid w:val="00C55252"/>
    <w:rsid w:val="00C55654"/>
    <w:rsid w:val="00C55708"/>
    <w:rsid w:val="00C55736"/>
    <w:rsid w:val="00C55759"/>
    <w:rsid w:val="00C55A2C"/>
    <w:rsid w:val="00C55D5B"/>
    <w:rsid w:val="00C55E41"/>
    <w:rsid w:val="00C55E70"/>
    <w:rsid w:val="00C55F65"/>
    <w:rsid w:val="00C56252"/>
    <w:rsid w:val="00C56433"/>
    <w:rsid w:val="00C565DF"/>
    <w:rsid w:val="00C56726"/>
    <w:rsid w:val="00C567B3"/>
    <w:rsid w:val="00C56E72"/>
    <w:rsid w:val="00C5712E"/>
    <w:rsid w:val="00C57391"/>
    <w:rsid w:val="00C5748F"/>
    <w:rsid w:val="00C57578"/>
    <w:rsid w:val="00C575BB"/>
    <w:rsid w:val="00C57A88"/>
    <w:rsid w:val="00C57C1F"/>
    <w:rsid w:val="00C57C47"/>
    <w:rsid w:val="00C57CF7"/>
    <w:rsid w:val="00C57D55"/>
    <w:rsid w:val="00C60281"/>
    <w:rsid w:val="00C602B0"/>
    <w:rsid w:val="00C60466"/>
    <w:rsid w:val="00C60534"/>
    <w:rsid w:val="00C606B6"/>
    <w:rsid w:val="00C6088B"/>
    <w:rsid w:val="00C608C2"/>
    <w:rsid w:val="00C60973"/>
    <w:rsid w:val="00C60D2F"/>
    <w:rsid w:val="00C60EF3"/>
    <w:rsid w:val="00C60F99"/>
    <w:rsid w:val="00C610FE"/>
    <w:rsid w:val="00C61122"/>
    <w:rsid w:val="00C61295"/>
    <w:rsid w:val="00C6179F"/>
    <w:rsid w:val="00C61911"/>
    <w:rsid w:val="00C619FD"/>
    <w:rsid w:val="00C61B40"/>
    <w:rsid w:val="00C61FCD"/>
    <w:rsid w:val="00C62081"/>
    <w:rsid w:val="00C621DF"/>
    <w:rsid w:val="00C62229"/>
    <w:rsid w:val="00C622E9"/>
    <w:rsid w:val="00C62A5E"/>
    <w:rsid w:val="00C62A70"/>
    <w:rsid w:val="00C62BBD"/>
    <w:rsid w:val="00C62C4B"/>
    <w:rsid w:val="00C62F32"/>
    <w:rsid w:val="00C62FD1"/>
    <w:rsid w:val="00C631AB"/>
    <w:rsid w:val="00C631AE"/>
    <w:rsid w:val="00C6369B"/>
    <w:rsid w:val="00C63792"/>
    <w:rsid w:val="00C6383B"/>
    <w:rsid w:val="00C6393B"/>
    <w:rsid w:val="00C63980"/>
    <w:rsid w:val="00C63998"/>
    <w:rsid w:val="00C63F67"/>
    <w:rsid w:val="00C641B4"/>
    <w:rsid w:val="00C641BA"/>
    <w:rsid w:val="00C64211"/>
    <w:rsid w:val="00C6426C"/>
    <w:rsid w:val="00C64566"/>
    <w:rsid w:val="00C645B0"/>
    <w:rsid w:val="00C64773"/>
    <w:rsid w:val="00C64847"/>
    <w:rsid w:val="00C64BD3"/>
    <w:rsid w:val="00C64D39"/>
    <w:rsid w:val="00C64D5B"/>
    <w:rsid w:val="00C64E28"/>
    <w:rsid w:val="00C64F53"/>
    <w:rsid w:val="00C64F77"/>
    <w:rsid w:val="00C65060"/>
    <w:rsid w:val="00C650E0"/>
    <w:rsid w:val="00C651C9"/>
    <w:rsid w:val="00C65422"/>
    <w:rsid w:val="00C654EB"/>
    <w:rsid w:val="00C655BB"/>
    <w:rsid w:val="00C65670"/>
    <w:rsid w:val="00C657E1"/>
    <w:rsid w:val="00C657F6"/>
    <w:rsid w:val="00C658AC"/>
    <w:rsid w:val="00C65B61"/>
    <w:rsid w:val="00C65CA5"/>
    <w:rsid w:val="00C65D29"/>
    <w:rsid w:val="00C66827"/>
    <w:rsid w:val="00C6686E"/>
    <w:rsid w:val="00C66992"/>
    <w:rsid w:val="00C66C5A"/>
    <w:rsid w:val="00C66D40"/>
    <w:rsid w:val="00C66EB6"/>
    <w:rsid w:val="00C6711D"/>
    <w:rsid w:val="00C67157"/>
    <w:rsid w:val="00C671D2"/>
    <w:rsid w:val="00C673A1"/>
    <w:rsid w:val="00C674A5"/>
    <w:rsid w:val="00C6761F"/>
    <w:rsid w:val="00C67887"/>
    <w:rsid w:val="00C67A8D"/>
    <w:rsid w:val="00C67C0B"/>
    <w:rsid w:val="00C67DEE"/>
    <w:rsid w:val="00C702EB"/>
    <w:rsid w:val="00C703F1"/>
    <w:rsid w:val="00C70480"/>
    <w:rsid w:val="00C7053C"/>
    <w:rsid w:val="00C705AB"/>
    <w:rsid w:val="00C708E8"/>
    <w:rsid w:val="00C7098A"/>
    <w:rsid w:val="00C70A5D"/>
    <w:rsid w:val="00C70C7C"/>
    <w:rsid w:val="00C70CEC"/>
    <w:rsid w:val="00C70D2F"/>
    <w:rsid w:val="00C71019"/>
    <w:rsid w:val="00C71230"/>
    <w:rsid w:val="00C7142B"/>
    <w:rsid w:val="00C71442"/>
    <w:rsid w:val="00C714B8"/>
    <w:rsid w:val="00C716F5"/>
    <w:rsid w:val="00C71748"/>
    <w:rsid w:val="00C717BD"/>
    <w:rsid w:val="00C71812"/>
    <w:rsid w:val="00C718FC"/>
    <w:rsid w:val="00C71A5B"/>
    <w:rsid w:val="00C71A65"/>
    <w:rsid w:val="00C71C16"/>
    <w:rsid w:val="00C71CA8"/>
    <w:rsid w:val="00C71EEA"/>
    <w:rsid w:val="00C72039"/>
    <w:rsid w:val="00C72091"/>
    <w:rsid w:val="00C724B2"/>
    <w:rsid w:val="00C729E3"/>
    <w:rsid w:val="00C72B11"/>
    <w:rsid w:val="00C72B54"/>
    <w:rsid w:val="00C72D42"/>
    <w:rsid w:val="00C72D74"/>
    <w:rsid w:val="00C72D86"/>
    <w:rsid w:val="00C72DE2"/>
    <w:rsid w:val="00C72EE6"/>
    <w:rsid w:val="00C7300F"/>
    <w:rsid w:val="00C73200"/>
    <w:rsid w:val="00C732AD"/>
    <w:rsid w:val="00C732B5"/>
    <w:rsid w:val="00C732DB"/>
    <w:rsid w:val="00C7373C"/>
    <w:rsid w:val="00C73D17"/>
    <w:rsid w:val="00C73D3A"/>
    <w:rsid w:val="00C741CA"/>
    <w:rsid w:val="00C74371"/>
    <w:rsid w:val="00C7467C"/>
    <w:rsid w:val="00C7478C"/>
    <w:rsid w:val="00C74988"/>
    <w:rsid w:val="00C74AF7"/>
    <w:rsid w:val="00C74B25"/>
    <w:rsid w:val="00C74B90"/>
    <w:rsid w:val="00C7516D"/>
    <w:rsid w:val="00C7518E"/>
    <w:rsid w:val="00C752F4"/>
    <w:rsid w:val="00C75358"/>
    <w:rsid w:val="00C75404"/>
    <w:rsid w:val="00C75414"/>
    <w:rsid w:val="00C75AFA"/>
    <w:rsid w:val="00C75C5D"/>
    <w:rsid w:val="00C75D59"/>
    <w:rsid w:val="00C75E18"/>
    <w:rsid w:val="00C75E8E"/>
    <w:rsid w:val="00C75F94"/>
    <w:rsid w:val="00C762BE"/>
    <w:rsid w:val="00C764CC"/>
    <w:rsid w:val="00C7659B"/>
    <w:rsid w:val="00C765C1"/>
    <w:rsid w:val="00C76A6E"/>
    <w:rsid w:val="00C76B3D"/>
    <w:rsid w:val="00C76B60"/>
    <w:rsid w:val="00C76BDF"/>
    <w:rsid w:val="00C76C08"/>
    <w:rsid w:val="00C76C0B"/>
    <w:rsid w:val="00C76CFA"/>
    <w:rsid w:val="00C77413"/>
    <w:rsid w:val="00C77567"/>
    <w:rsid w:val="00C77B91"/>
    <w:rsid w:val="00C77DD8"/>
    <w:rsid w:val="00C80039"/>
    <w:rsid w:val="00C8006D"/>
    <w:rsid w:val="00C80421"/>
    <w:rsid w:val="00C80554"/>
    <w:rsid w:val="00C806A2"/>
    <w:rsid w:val="00C809DB"/>
    <w:rsid w:val="00C80A6C"/>
    <w:rsid w:val="00C80B15"/>
    <w:rsid w:val="00C80C2B"/>
    <w:rsid w:val="00C80C8D"/>
    <w:rsid w:val="00C80D8F"/>
    <w:rsid w:val="00C80D9B"/>
    <w:rsid w:val="00C80F03"/>
    <w:rsid w:val="00C81105"/>
    <w:rsid w:val="00C811AD"/>
    <w:rsid w:val="00C81312"/>
    <w:rsid w:val="00C814C0"/>
    <w:rsid w:val="00C8162E"/>
    <w:rsid w:val="00C81686"/>
    <w:rsid w:val="00C8183F"/>
    <w:rsid w:val="00C819D3"/>
    <w:rsid w:val="00C81C4F"/>
    <w:rsid w:val="00C81C93"/>
    <w:rsid w:val="00C81CFF"/>
    <w:rsid w:val="00C821F7"/>
    <w:rsid w:val="00C822A0"/>
    <w:rsid w:val="00C823F3"/>
    <w:rsid w:val="00C826A7"/>
    <w:rsid w:val="00C82928"/>
    <w:rsid w:val="00C829AF"/>
    <w:rsid w:val="00C82D3F"/>
    <w:rsid w:val="00C82D75"/>
    <w:rsid w:val="00C82F30"/>
    <w:rsid w:val="00C83057"/>
    <w:rsid w:val="00C830ED"/>
    <w:rsid w:val="00C8319E"/>
    <w:rsid w:val="00C83224"/>
    <w:rsid w:val="00C834CD"/>
    <w:rsid w:val="00C83609"/>
    <w:rsid w:val="00C8373A"/>
    <w:rsid w:val="00C83932"/>
    <w:rsid w:val="00C83AE0"/>
    <w:rsid w:val="00C83C4E"/>
    <w:rsid w:val="00C83D57"/>
    <w:rsid w:val="00C83E89"/>
    <w:rsid w:val="00C83EF3"/>
    <w:rsid w:val="00C84010"/>
    <w:rsid w:val="00C84070"/>
    <w:rsid w:val="00C8419B"/>
    <w:rsid w:val="00C84236"/>
    <w:rsid w:val="00C84526"/>
    <w:rsid w:val="00C846C9"/>
    <w:rsid w:val="00C84BA2"/>
    <w:rsid w:val="00C84CB5"/>
    <w:rsid w:val="00C84DC9"/>
    <w:rsid w:val="00C85002"/>
    <w:rsid w:val="00C852C0"/>
    <w:rsid w:val="00C856AA"/>
    <w:rsid w:val="00C856BE"/>
    <w:rsid w:val="00C85B03"/>
    <w:rsid w:val="00C85B1F"/>
    <w:rsid w:val="00C85B7F"/>
    <w:rsid w:val="00C85C40"/>
    <w:rsid w:val="00C85C5C"/>
    <w:rsid w:val="00C85D3B"/>
    <w:rsid w:val="00C8609C"/>
    <w:rsid w:val="00C86348"/>
    <w:rsid w:val="00C86421"/>
    <w:rsid w:val="00C86665"/>
    <w:rsid w:val="00C86B81"/>
    <w:rsid w:val="00C86C44"/>
    <w:rsid w:val="00C86D1C"/>
    <w:rsid w:val="00C86F45"/>
    <w:rsid w:val="00C8739F"/>
    <w:rsid w:val="00C873BD"/>
    <w:rsid w:val="00C8744F"/>
    <w:rsid w:val="00C87565"/>
    <w:rsid w:val="00C875C4"/>
    <w:rsid w:val="00C875F7"/>
    <w:rsid w:val="00C87709"/>
    <w:rsid w:val="00C87780"/>
    <w:rsid w:val="00C87DAA"/>
    <w:rsid w:val="00C87EE5"/>
    <w:rsid w:val="00C87F5D"/>
    <w:rsid w:val="00C87FC2"/>
    <w:rsid w:val="00C9007F"/>
    <w:rsid w:val="00C904E6"/>
    <w:rsid w:val="00C9053F"/>
    <w:rsid w:val="00C906A6"/>
    <w:rsid w:val="00C90826"/>
    <w:rsid w:val="00C909D7"/>
    <w:rsid w:val="00C90A6F"/>
    <w:rsid w:val="00C90AC5"/>
    <w:rsid w:val="00C90E23"/>
    <w:rsid w:val="00C910BC"/>
    <w:rsid w:val="00C9117F"/>
    <w:rsid w:val="00C912A1"/>
    <w:rsid w:val="00C914E6"/>
    <w:rsid w:val="00C91606"/>
    <w:rsid w:val="00C9164B"/>
    <w:rsid w:val="00C916C5"/>
    <w:rsid w:val="00C9186F"/>
    <w:rsid w:val="00C918EA"/>
    <w:rsid w:val="00C91A34"/>
    <w:rsid w:val="00C91AF4"/>
    <w:rsid w:val="00C91B37"/>
    <w:rsid w:val="00C91D43"/>
    <w:rsid w:val="00C91E9C"/>
    <w:rsid w:val="00C920EE"/>
    <w:rsid w:val="00C92160"/>
    <w:rsid w:val="00C921AA"/>
    <w:rsid w:val="00C921E1"/>
    <w:rsid w:val="00C924AE"/>
    <w:rsid w:val="00C924B0"/>
    <w:rsid w:val="00C925B6"/>
    <w:rsid w:val="00C92880"/>
    <w:rsid w:val="00C92E50"/>
    <w:rsid w:val="00C92F4C"/>
    <w:rsid w:val="00C930E3"/>
    <w:rsid w:val="00C93295"/>
    <w:rsid w:val="00C9333F"/>
    <w:rsid w:val="00C933E6"/>
    <w:rsid w:val="00C93453"/>
    <w:rsid w:val="00C934D8"/>
    <w:rsid w:val="00C937F2"/>
    <w:rsid w:val="00C9397C"/>
    <w:rsid w:val="00C9397F"/>
    <w:rsid w:val="00C93A4F"/>
    <w:rsid w:val="00C93A76"/>
    <w:rsid w:val="00C93B4D"/>
    <w:rsid w:val="00C93D51"/>
    <w:rsid w:val="00C93DE0"/>
    <w:rsid w:val="00C93E37"/>
    <w:rsid w:val="00C942B5"/>
    <w:rsid w:val="00C9460E"/>
    <w:rsid w:val="00C9484D"/>
    <w:rsid w:val="00C9497C"/>
    <w:rsid w:val="00C949F3"/>
    <w:rsid w:val="00C94A12"/>
    <w:rsid w:val="00C94A69"/>
    <w:rsid w:val="00C94C27"/>
    <w:rsid w:val="00C94CB7"/>
    <w:rsid w:val="00C94F76"/>
    <w:rsid w:val="00C94F7D"/>
    <w:rsid w:val="00C95104"/>
    <w:rsid w:val="00C9525C"/>
    <w:rsid w:val="00C9527B"/>
    <w:rsid w:val="00C95645"/>
    <w:rsid w:val="00C95676"/>
    <w:rsid w:val="00C956EA"/>
    <w:rsid w:val="00C9580E"/>
    <w:rsid w:val="00C95845"/>
    <w:rsid w:val="00C958CE"/>
    <w:rsid w:val="00C95D0D"/>
    <w:rsid w:val="00C95FCE"/>
    <w:rsid w:val="00C96122"/>
    <w:rsid w:val="00C96232"/>
    <w:rsid w:val="00C9627F"/>
    <w:rsid w:val="00C963B3"/>
    <w:rsid w:val="00C96473"/>
    <w:rsid w:val="00C965E6"/>
    <w:rsid w:val="00C96777"/>
    <w:rsid w:val="00C967FD"/>
    <w:rsid w:val="00C9685A"/>
    <w:rsid w:val="00C96892"/>
    <w:rsid w:val="00C969DF"/>
    <w:rsid w:val="00C96AEE"/>
    <w:rsid w:val="00C96D38"/>
    <w:rsid w:val="00C96EF0"/>
    <w:rsid w:val="00C970B4"/>
    <w:rsid w:val="00C97263"/>
    <w:rsid w:val="00C9726D"/>
    <w:rsid w:val="00C974D9"/>
    <w:rsid w:val="00C9773D"/>
    <w:rsid w:val="00C978FE"/>
    <w:rsid w:val="00C97D0F"/>
    <w:rsid w:val="00C97DE7"/>
    <w:rsid w:val="00CA0239"/>
    <w:rsid w:val="00CA0317"/>
    <w:rsid w:val="00CA0341"/>
    <w:rsid w:val="00CA03C7"/>
    <w:rsid w:val="00CA0444"/>
    <w:rsid w:val="00CA0670"/>
    <w:rsid w:val="00CA0880"/>
    <w:rsid w:val="00CA09DD"/>
    <w:rsid w:val="00CA0A34"/>
    <w:rsid w:val="00CA0A4A"/>
    <w:rsid w:val="00CA0ADD"/>
    <w:rsid w:val="00CA0C01"/>
    <w:rsid w:val="00CA0C98"/>
    <w:rsid w:val="00CA0D79"/>
    <w:rsid w:val="00CA0E1F"/>
    <w:rsid w:val="00CA1041"/>
    <w:rsid w:val="00CA13E1"/>
    <w:rsid w:val="00CA1409"/>
    <w:rsid w:val="00CA17DC"/>
    <w:rsid w:val="00CA17F1"/>
    <w:rsid w:val="00CA1847"/>
    <w:rsid w:val="00CA1933"/>
    <w:rsid w:val="00CA194E"/>
    <w:rsid w:val="00CA1B1C"/>
    <w:rsid w:val="00CA1BA7"/>
    <w:rsid w:val="00CA1E99"/>
    <w:rsid w:val="00CA1EAD"/>
    <w:rsid w:val="00CA209D"/>
    <w:rsid w:val="00CA2423"/>
    <w:rsid w:val="00CA24D5"/>
    <w:rsid w:val="00CA2551"/>
    <w:rsid w:val="00CA26BA"/>
    <w:rsid w:val="00CA27CA"/>
    <w:rsid w:val="00CA29FA"/>
    <w:rsid w:val="00CA2D48"/>
    <w:rsid w:val="00CA2FAB"/>
    <w:rsid w:val="00CA303E"/>
    <w:rsid w:val="00CA3078"/>
    <w:rsid w:val="00CA30A7"/>
    <w:rsid w:val="00CA31E3"/>
    <w:rsid w:val="00CA3537"/>
    <w:rsid w:val="00CA36D7"/>
    <w:rsid w:val="00CA38EB"/>
    <w:rsid w:val="00CA3944"/>
    <w:rsid w:val="00CA3B12"/>
    <w:rsid w:val="00CA3B4E"/>
    <w:rsid w:val="00CA3D3A"/>
    <w:rsid w:val="00CA3D60"/>
    <w:rsid w:val="00CA3E2B"/>
    <w:rsid w:val="00CA3FE7"/>
    <w:rsid w:val="00CA4001"/>
    <w:rsid w:val="00CA415D"/>
    <w:rsid w:val="00CA4411"/>
    <w:rsid w:val="00CA445A"/>
    <w:rsid w:val="00CA452B"/>
    <w:rsid w:val="00CA46FE"/>
    <w:rsid w:val="00CA49A2"/>
    <w:rsid w:val="00CA4C17"/>
    <w:rsid w:val="00CA4D38"/>
    <w:rsid w:val="00CA516E"/>
    <w:rsid w:val="00CA51D9"/>
    <w:rsid w:val="00CA53B4"/>
    <w:rsid w:val="00CA5661"/>
    <w:rsid w:val="00CA5A15"/>
    <w:rsid w:val="00CA5C83"/>
    <w:rsid w:val="00CA5DD9"/>
    <w:rsid w:val="00CA5E57"/>
    <w:rsid w:val="00CA610A"/>
    <w:rsid w:val="00CA61CA"/>
    <w:rsid w:val="00CA6281"/>
    <w:rsid w:val="00CA6373"/>
    <w:rsid w:val="00CA697A"/>
    <w:rsid w:val="00CA69EC"/>
    <w:rsid w:val="00CA6B6A"/>
    <w:rsid w:val="00CA6BA0"/>
    <w:rsid w:val="00CA7025"/>
    <w:rsid w:val="00CA712D"/>
    <w:rsid w:val="00CA719A"/>
    <w:rsid w:val="00CA71CF"/>
    <w:rsid w:val="00CA7259"/>
    <w:rsid w:val="00CA7518"/>
    <w:rsid w:val="00CA7740"/>
    <w:rsid w:val="00CA78C4"/>
    <w:rsid w:val="00CA7D06"/>
    <w:rsid w:val="00CA7D7D"/>
    <w:rsid w:val="00CA7E1D"/>
    <w:rsid w:val="00CA7E2B"/>
    <w:rsid w:val="00CA7FAF"/>
    <w:rsid w:val="00CA7FE3"/>
    <w:rsid w:val="00CB0036"/>
    <w:rsid w:val="00CB00C2"/>
    <w:rsid w:val="00CB00D5"/>
    <w:rsid w:val="00CB01E0"/>
    <w:rsid w:val="00CB026B"/>
    <w:rsid w:val="00CB0296"/>
    <w:rsid w:val="00CB0487"/>
    <w:rsid w:val="00CB04E0"/>
    <w:rsid w:val="00CB0735"/>
    <w:rsid w:val="00CB0983"/>
    <w:rsid w:val="00CB098E"/>
    <w:rsid w:val="00CB0CE8"/>
    <w:rsid w:val="00CB0FB8"/>
    <w:rsid w:val="00CB11D9"/>
    <w:rsid w:val="00CB13B0"/>
    <w:rsid w:val="00CB18D8"/>
    <w:rsid w:val="00CB19C4"/>
    <w:rsid w:val="00CB1D89"/>
    <w:rsid w:val="00CB213F"/>
    <w:rsid w:val="00CB2140"/>
    <w:rsid w:val="00CB2554"/>
    <w:rsid w:val="00CB2822"/>
    <w:rsid w:val="00CB288D"/>
    <w:rsid w:val="00CB298B"/>
    <w:rsid w:val="00CB2A05"/>
    <w:rsid w:val="00CB31BC"/>
    <w:rsid w:val="00CB3209"/>
    <w:rsid w:val="00CB32C7"/>
    <w:rsid w:val="00CB332F"/>
    <w:rsid w:val="00CB3425"/>
    <w:rsid w:val="00CB35CC"/>
    <w:rsid w:val="00CB36F1"/>
    <w:rsid w:val="00CB3765"/>
    <w:rsid w:val="00CB3AF7"/>
    <w:rsid w:val="00CB3B1C"/>
    <w:rsid w:val="00CB3BFF"/>
    <w:rsid w:val="00CB3CC7"/>
    <w:rsid w:val="00CB3EF6"/>
    <w:rsid w:val="00CB4062"/>
    <w:rsid w:val="00CB4108"/>
    <w:rsid w:val="00CB457C"/>
    <w:rsid w:val="00CB486B"/>
    <w:rsid w:val="00CB49E5"/>
    <w:rsid w:val="00CB49F3"/>
    <w:rsid w:val="00CB4A28"/>
    <w:rsid w:val="00CB4CEF"/>
    <w:rsid w:val="00CB4D62"/>
    <w:rsid w:val="00CB5060"/>
    <w:rsid w:val="00CB51B9"/>
    <w:rsid w:val="00CB531C"/>
    <w:rsid w:val="00CB53A0"/>
    <w:rsid w:val="00CB5AAE"/>
    <w:rsid w:val="00CB5BFC"/>
    <w:rsid w:val="00CB5C2C"/>
    <w:rsid w:val="00CB5FCC"/>
    <w:rsid w:val="00CB61A6"/>
    <w:rsid w:val="00CB6682"/>
    <w:rsid w:val="00CB6909"/>
    <w:rsid w:val="00CB72AF"/>
    <w:rsid w:val="00CB72CA"/>
    <w:rsid w:val="00CB7424"/>
    <w:rsid w:val="00CB74F8"/>
    <w:rsid w:val="00CB7526"/>
    <w:rsid w:val="00CB79E9"/>
    <w:rsid w:val="00CB79EA"/>
    <w:rsid w:val="00CB7CF3"/>
    <w:rsid w:val="00CB7D47"/>
    <w:rsid w:val="00CB7E94"/>
    <w:rsid w:val="00CB7F36"/>
    <w:rsid w:val="00CC01E9"/>
    <w:rsid w:val="00CC0200"/>
    <w:rsid w:val="00CC0209"/>
    <w:rsid w:val="00CC04D9"/>
    <w:rsid w:val="00CC05B6"/>
    <w:rsid w:val="00CC0818"/>
    <w:rsid w:val="00CC08C4"/>
    <w:rsid w:val="00CC08D1"/>
    <w:rsid w:val="00CC0D65"/>
    <w:rsid w:val="00CC0F4F"/>
    <w:rsid w:val="00CC12EF"/>
    <w:rsid w:val="00CC15ED"/>
    <w:rsid w:val="00CC168E"/>
    <w:rsid w:val="00CC17CF"/>
    <w:rsid w:val="00CC1839"/>
    <w:rsid w:val="00CC1896"/>
    <w:rsid w:val="00CC1B3D"/>
    <w:rsid w:val="00CC1C1F"/>
    <w:rsid w:val="00CC1DB3"/>
    <w:rsid w:val="00CC1DC8"/>
    <w:rsid w:val="00CC1F47"/>
    <w:rsid w:val="00CC200F"/>
    <w:rsid w:val="00CC22E6"/>
    <w:rsid w:val="00CC23F0"/>
    <w:rsid w:val="00CC24DC"/>
    <w:rsid w:val="00CC2836"/>
    <w:rsid w:val="00CC2897"/>
    <w:rsid w:val="00CC295E"/>
    <w:rsid w:val="00CC299F"/>
    <w:rsid w:val="00CC2A0D"/>
    <w:rsid w:val="00CC2A21"/>
    <w:rsid w:val="00CC2B8A"/>
    <w:rsid w:val="00CC2D47"/>
    <w:rsid w:val="00CC2E06"/>
    <w:rsid w:val="00CC2ECA"/>
    <w:rsid w:val="00CC312B"/>
    <w:rsid w:val="00CC31D7"/>
    <w:rsid w:val="00CC32FC"/>
    <w:rsid w:val="00CC332A"/>
    <w:rsid w:val="00CC37B3"/>
    <w:rsid w:val="00CC3948"/>
    <w:rsid w:val="00CC395A"/>
    <w:rsid w:val="00CC3AB6"/>
    <w:rsid w:val="00CC3AF1"/>
    <w:rsid w:val="00CC3C4E"/>
    <w:rsid w:val="00CC3E04"/>
    <w:rsid w:val="00CC3FDC"/>
    <w:rsid w:val="00CC40E2"/>
    <w:rsid w:val="00CC417C"/>
    <w:rsid w:val="00CC4280"/>
    <w:rsid w:val="00CC436A"/>
    <w:rsid w:val="00CC4404"/>
    <w:rsid w:val="00CC46EE"/>
    <w:rsid w:val="00CC47DD"/>
    <w:rsid w:val="00CC4856"/>
    <w:rsid w:val="00CC4BAC"/>
    <w:rsid w:val="00CC4ED1"/>
    <w:rsid w:val="00CC5199"/>
    <w:rsid w:val="00CC5207"/>
    <w:rsid w:val="00CC547B"/>
    <w:rsid w:val="00CC5550"/>
    <w:rsid w:val="00CC57B9"/>
    <w:rsid w:val="00CC57F4"/>
    <w:rsid w:val="00CC594A"/>
    <w:rsid w:val="00CC5984"/>
    <w:rsid w:val="00CC59A3"/>
    <w:rsid w:val="00CC59F1"/>
    <w:rsid w:val="00CC5E1A"/>
    <w:rsid w:val="00CC617B"/>
    <w:rsid w:val="00CC66BB"/>
    <w:rsid w:val="00CC696E"/>
    <w:rsid w:val="00CC6A0B"/>
    <w:rsid w:val="00CC6DFD"/>
    <w:rsid w:val="00CC6E54"/>
    <w:rsid w:val="00CC6E7B"/>
    <w:rsid w:val="00CC6E8D"/>
    <w:rsid w:val="00CC6F7A"/>
    <w:rsid w:val="00CC7011"/>
    <w:rsid w:val="00CC7034"/>
    <w:rsid w:val="00CC710F"/>
    <w:rsid w:val="00CC7590"/>
    <w:rsid w:val="00CC75B7"/>
    <w:rsid w:val="00CC77A4"/>
    <w:rsid w:val="00CC783B"/>
    <w:rsid w:val="00CC7849"/>
    <w:rsid w:val="00CC79C0"/>
    <w:rsid w:val="00CC7AB4"/>
    <w:rsid w:val="00CC7B71"/>
    <w:rsid w:val="00CC7CE2"/>
    <w:rsid w:val="00CC7EFD"/>
    <w:rsid w:val="00CC7F27"/>
    <w:rsid w:val="00CC7FD4"/>
    <w:rsid w:val="00CD0061"/>
    <w:rsid w:val="00CD0070"/>
    <w:rsid w:val="00CD014F"/>
    <w:rsid w:val="00CD022F"/>
    <w:rsid w:val="00CD039A"/>
    <w:rsid w:val="00CD048B"/>
    <w:rsid w:val="00CD050E"/>
    <w:rsid w:val="00CD09B7"/>
    <w:rsid w:val="00CD0ACE"/>
    <w:rsid w:val="00CD0C6D"/>
    <w:rsid w:val="00CD0F02"/>
    <w:rsid w:val="00CD0F7B"/>
    <w:rsid w:val="00CD1007"/>
    <w:rsid w:val="00CD12E3"/>
    <w:rsid w:val="00CD13A1"/>
    <w:rsid w:val="00CD178B"/>
    <w:rsid w:val="00CD1812"/>
    <w:rsid w:val="00CD18CB"/>
    <w:rsid w:val="00CD19B0"/>
    <w:rsid w:val="00CD1B06"/>
    <w:rsid w:val="00CD1B47"/>
    <w:rsid w:val="00CD1D22"/>
    <w:rsid w:val="00CD1FEF"/>
    <w:rsid w:val="00CD2003"/>
    <w:rsid w:val="00CD25D5"/>
    <w:rsid w:val="00CD2724"/>
    <w:rsid w:val="00CD2B7E"/>
    <w:rsid w:val="00CD2BB4"/>
    <w:rsid w:val="00CD2D6B"/>
    <w:rsid w:val="00CD3290"/>
    <w:rsid w:val="00CD33D3"/>
    <w:rsid w:val="00CD345F"/>
    <w:rsid w:val="00CD3580"/>
    <w:rsid w:val="00CD374E"/>
    <w:rsid w:val="00CD3A76"/>
    <w:rsid w:val="00CD3A83"/>
    <w:rsid w:val="00CD3B65"/>
    <w:rsid w:val="00CD3B9B"/>
    <w:rsid w:val="00CD3DED"/>
    <w:rsid w:val="00CD3E20"/>
    <w:rsid w:val="00CD4025"/>
    <w:rsid w:val="00CD40DA"/>
    <w:rsid w:val="00CD4210"/>
    <w:rsid w:val="00CD43D1"/>
    <w:rsid w:val="00CD45A9"/>
    <w:rsid w:val="00CD46D9"/>
    <w:rsid w:val="00CD4788"/>
    <w:rsid w:val="00CD49E8"/>
    <w:rsid w:val="00CD4CFB"/>
    <w:rsid w:val="00CD4D5A"/>
    <w:rsid w:val="00CD4E7B"/>
    <w:rsid w:val="00CD4F02"/>
    <w:rsid w:val="00CD5259"/>
    <w:rsid w:val="00CD56B6"/>
    <w:rsid w:val="00CD5A82"/>
    <w:rsid w:val="00CD5B9E"/>
    <w:rsid w:val="00CD5F0F"/>
    <w:rsid w:val="00CD5FA2"/>
    <w:rsid w:val="00CD5FCF"/>
    <w:rsid w:val="00CD62F5"/>
    <w:rsid w:val="00CD6325"/>
    <w:rsid w:val="00CD6437"/>
    <w:rsid w:val="00CD64C3"/>
    <w:rsid w:val="00CD64E7"/>
    <w:rsid w:val="00CD6578"/>
    <w:rsid w:val="00CD6694"/>
    <w:rsid w:val="00CD67BD"/>
    <w:rsid w:val="00CD6809"/>
    <w:rsid w:val="00CD6846"/>
    <w:rsid w:val="00CD68AB"/>
    <w:rsid w:val="00CD69E4"/>
    <w:rsid w:val="00CD6A34"/>
    <w:rsid w:val="00CD6A43"/>
    <w:rsid w:val="00CD6D99"/>
    <w:rsid w:val="00CD6EBE"/>
    <w:rsid w:val="00CD6EC4"/>
    <w:rsid w:val="00CD71F0"/>
    <w:rsid w:val="00CD72A5"/>
    <w:rsid w:val="00CD72B0"/>
    <w:rsid w:val="00CD73A9"/>
    <w:rsid w:val="00CD74F7"/>
    <w:rsid w:val="00CD75FD"/>
    <w:rsid w:val="00CD794D"/>
    <w:rsid w:val="00CD7BB0"/>
    <w:rsid w:val="00CD7F86"/>
    <w:rsid w:val="00CE0045"/>
    <w:rsid w:val="00CE0405"/>
    <w:rsid w:val="00CE0428"/>
    <w:rsid w:val="00CE0460"/>
    <w:rsid w:val="00CE0704"/>
    <w:rsid w:val="00CE0A20"/>
    <w:rsid w:val="00CE0B55"/>
    <w:rsid w:val="00CE0C11"/>
    <w:rsid w:val="00CE0C21"/>
    <w:rsid w:val="00CE0E14"/>
    <w:rsid w:val="00CE10E4"/>
    <w:rsid w:val="00CE1229"/>
    <w:rsid w:val="00CE12A3"/>
    <w:rsid w:val="00CE13D2"/>
    <w:rsid w:val="00CE1407"/>
    <w:rsid w:val="00CE14FF"/>
    <w:rsid w:val="00CE155A"/>
    <w:rsid w:val="00CE163A"/>
    <w:rsid w:val="00CE16A9"/>
    <w:rsid w:val="00CE176A"/>
    <w:rsid w:val="00CE1A06"/>
    <w:rsid w:val="00CE1A69"/>
    <w:rsid w:val="00CE1B55"/>
    <w:rsid w:val="00CE1CB2"/>
    <w:rsid w:val="00CE1D8B"/>
    <w:rsid w:val="00CE1D90"/>
    <w:rsid w:val="00CE1EA7"/>
    <w:rsid w:val="00CE2098"/>
    <w:rsid w:val="00CE229F"/>
    <w:rsid w:val="00CE2342"/>
    <w:rsid w:val="00CE248E"/>
    <w:rsid w:val="00CE2632"/>
    <w:rsid w:val="00CE2862"/>
    <w:rsid w:val="00CE2C02"/>
    <w:rsid w:val="00CE2D77"/>
    <w:rsid w:val="00CE2DA1"/>
    <w:rsid w:val="00CE2E99"/>
    <w:rsid w:val="00CE2FB8"/>
    <w:rsid w:val="00CE3051"/>
    <w:rsid w:val="00CE32AD"/>
    <w:rsid w:val="00CE338D"/>
    <w:rsid w:val="00CE33F1"/>
    <w:rsid w:val="00CE35F4"/>
    <w:rsid w:val="00CE3835"/>
    <w:rsid w:val="00CE3A2D"/>
    <w:rsid w:val="00CE3BFB"/>
    <w:rsid w:val="00CE4038"/>
    <w:rsid w:val="00CE40C5"/>
    <w:rsid w:val="00CE4568"/>
    <w:rsid w:val="00CE47A7"/>
    <w:rsid w:val="00CE485F"/>
    <w:rsid w:val="00CE49DA"/>
    <w:rsid w:val="00CE49FE"/>
    <w:rsid w:val="00CE4F3B"/>
    <w:rsid w:val="00CE510C"/>
    <w:rsid w:val="00CE510E"/>
    <w:rsid w:val="00CE519F"/>
    <w:rsid w:val="00CE5209"/>
    <w:rsid w:val="00CE54C7"/>
    <w:rsid w:val="00CE56E9"/>
    <w:rsid w:val="00CE5864"/>
    <w:rsid w:val="00CE58EC"/>
    <w:rsid w:val="00CE5A0C"/>
    <w:rsid w:val="00CE5FDA"/>
    <w:rsid w:val="00CE62AA"/>
    <w:rsid w:val="00CE659D"/>
    <w:rsid w:val="00CE6836"/>
    <w:rsid w:val="00CE6993"/>
    <w:rsid w:val="00CE6AC6"/>
    <w:rsid w:val="00CE6BCC"/>
    <w:rsid w:val="00CE6C00"/>
    <w:rsid w:val="00CE6D71"/>
    <w:rsid w:val="00CE72B2"/>
    <w:rsid w:val="00CE74AA"/>
    <w:rsid w:val="00CE77FC"/>
    <w:rsid w:val="00CE795C"/>
    <w:rsid w:val="00CE79AD"/>
    <w:rsid w:val="00CE7A94"/>
    <w:rsid w:val="00CE7B0B"/>
    <w:rsid w:val="00CE7BC8"/>
    <w:rsid w:val="00CE7D5A"/>
    <w:rsid w:val="00CE7D63"/>
    <w:rsid w:val="00CE7E5A"/>
    <w:rsid w:val="00CE7EC8"/>
    <w:rsid w:val="00CE7FEE"/>
    <w:rsid w:val="00CF0007"/>
    <w:rsid w:val="00CF0085"/>
    <w:rsid w:val="00CF0115"/>
    <w:rsid w:val="00CF0119"/>
    <w:rsid w:val="00CF0354"/>
    <w:rsid w:val="00CF0506"/>
    <w:rsid w:val="00CF0594"/>
    <w:rsid w:val="00CF07E2"/>
    <w:rsid w:val="00CF0A7D"/>
    <w:rsid w:val="00CF0AA0"/>
    <w:rsid w:val="00CF0CAF"/>
    <w:rsid w:val="00CF0EB8"/>
    <w:rsid w:val="00CF0F75"/>
    <w:rsid w:val="00CF1279"/>
    <w:rsid w:val="00CF1390"/>
    <w:rsid w:val="00CF13E8"/>
    <w:rsid w:val="00CF1A95"/>
    <w:rsid w:val="00CF1B37"/>
    <w:rsid w:val="00CF1B4B"/>
    <w:rsid w:val="00CF1BF1"/>
    <w:rsid w:val="00CF1DD8"/>
    <w:rsid w:val="00CF1E17"/>
    <w:rsid w:val="00CF1E56"/>
    <w:rsid w:val="00CF208F"/>
    <w:rsid w:val="00CF21B3"/>
    <w:rsid w:val="00CF2B8B"/>
    <w:rsid w:val="00CF2BCB"/>
    <w:rsid w:val="00CF2C16"/>
    <w:rsid w:val="00CF2CD9"/>
    <w:rsid w:val="00CF2E97"/>
    <w:rsid w:val="00CF3096"/>
    <w:rsid w:val="00CF3160"/>
    <w:rsid w:val="00CF327F"/>
    <w:rsid w:val="00CF33F2"/>
    <w:rsid w:val="00CF3402"/>
    <w:rsid w:val="00CF36BD"/>
    <w:rsid w:val="00CF399E"/>
    <w:rsid w:val="00CF3A98"/>
    <w:rsid w:val="00CF3CED"/>
    <w:rsid w:val="00CF3D51"/>
    <w:rsid w:val="00CF3E10"/>
    <w:rsid w:val="00CF3E12"/>
    <w:rsid w:val="00CF3EEE"/>
    <w:rsid w:val="00CF42A3"/>
    <w:rsid w:val="00CF4486"/>
    <w:rsid w:val="00CF4616"/>
    <w:rsid w:val="00CF4636"/>
    <w:rsid w:val="00CF4695"/>
    <w:rsid w:val="00CF47D6"/>
    <w:rsid w:val="00CF495E"/>
    <w:rsid w:val="00CF4B0A"/>
    <w:rsid w:val="00CF4BE0"/>
    <w:rsid w:val="00CF4C9D"/>
    <w:rsid w:val="00CF4D7B"/>
    <w:rsid w:val="00CF54E3"/>
    <w:rsid w:val="00CF5558"/>
    <w:rsid w:val="00CF5EDE"/>
    <w:rsid w:val="00CF5F3D"/>
    <w:rsid w:val="00CF5F4D"/>
    <w:rsid w:val="00CF631D"/>
    <w:rsid w:val="00CF633E"/>
    <w:rsid w:val="00CF6376"/>
    <w:rsid w:val="00CF68A6"/>
    <w:rsid w:val="00CF6A0C"/>
    <w:rsid w:val="00CF6C42"/>
    <w:rsid w:val="00CF6D63"/>
    <w:rsid w:val="00CF6E6F"/>
    <w:rsid w:val="00CF7398"/>
    <w:rsid w:val="00CF748A"/>
    <w:rsid w:val="00CF74C1"/>
    <w:rsid w:val="00CF78AA"/>
    <w:rsid w:val="00CF7A94"/>
    <w:rsid w:val="00CF7BE3"/>
    <w:rsid w:val="00CF7FE5"/>
    <w:rsid w:val="00D00150"/>
    <w:rsid w:val="00D001F1"/>
    <w:rsid w:val="00D0030F"/>
    <w:rsid w:val="00D0044B"/>
    <w:rsid w:val="00D00565"/>
    <w:rsid w:val="00D0057B"/>
    <w:rsid w:val="00D00619"/>
    <w:rsid w:val="00D00681"/>
    <w:rsid w:val="00D007C0"/>
    <w:rsid w:val="00D009B9"/>
    <w:rsid w:val="00D00B79"/>
    <w:rsid w:val="00D00CC9"/>
    <w:rsid w:val="00D00D06"/>
    <w:rsid w:val="00D00EAE"/>
    <w:rsid w:val="00D00F04"/>
    <w:rsid w:val="00D00F48"/>
    <w:rsid w:val="00D01036"/>
    <w:rsid w:val="00D011EE"/>
    <w:rsid w:val="00D013D7"/>
    <w:rsid w:val="00D01413"/>
    <w:rsid w:val="00D0141F"/>
    <w:rsid w:val="00D015DF"/>
    <w:rsid w:val="00D0162D"/>
    <w:rsid w:val="00D01680"/>
    <w:rsid w:val="00D018F0"/>
    <w:rsid w:val="00D0194C"/>
    <w:rsid w:val="00D01973"/>
    <w:rsid w:val="00D01A7B"/>
    <w:rsid w:val="00D01ACE"/>
    <w:rsid w:val="00D01B36"/>
    <w:rsid w:val="00D01C68"/>
    <w:rsid w:val="00D01CAD"/>
    <w:rsid w:val="00D01E02"/>
    <w:rsid w:val="00D02203"/>
    <w:rsid w:val="00D025C3"/>
    <w:rsid w:val="00D0261D"/>
    <w:rsid w:val="00D0272F"/>
    <w:rsid w:val="00D0277C"/>
    <w:rsid w:val="00D027FA"/>
    <w:rsid w:val="00D0330F"/>
    <w:rsid w:val="00D0358C"/>
    <w:rsid w:val="00D037EC"/>
    <w:rsid w:val="00D0395A"/>
    <w:rsid w:val="00D03CB1"/>
    <w:rsid w:val="00D03D02"/>
    <w:rsid w:val="00D03FA9"/>
    <w:rsid w:val="00D041A4"/>
    <w:rsid w:val="00D0498C"/>
    <w:rsid w:val="00D04A9D"/>
    <w:rsid w:val="00D04EF1"/>
    <w:rsid w:val="00D05207"/>
    <w:rsid w:val="00D05523"/>
    <w:rsid w:val="00D056F2"/>
    <w:rsid w:val="00D057E8"/>
    <w:rsid w:val="00D059F5"/>
    <w:rsid w:val="00D05AFF"/>
    <w:rsid w:val="00D05DF9"/>
    <w:rsid w:val="00D05E34"/>
    <w:rsid w:val="00D062DE"/>
    <w:rsid w:val="00D06311"/>
    <w:rsid w:val="00D0657B"/>
    <w:rsid w:val="00D068EB"/>
    <w:rsid w:val="00D06901"/>
    <w:rsid w:val="00D06A42"/>
    <w:rsid w:val="00D06C1C"/>
    <w:rsid w:val="00D06D64"/>
    <w:rsid w:val="00D06D65"/>
    <w:rsid w:val="00D06E44"/>
    <w:rsid w:val="00D07122"/>
    <w:rsid w:val="00D07134"/>
    <w:rsid w:val="00D072FD"/>
    <w:rsid w:val="00D0757B"/>
    <w:rsid w:val="00D07936"/>
    <w:rsid w:val="00D07D1E"/>
    <w:rsid w:val="00D07D62"/>
    <w:rsid w:val="00D07F7C"/>
    <w:rsid w:val="00D1021F"/>
    <w:rsid w:val="00D10969"/>
    <w:rsid w:val="00D10B5C"/>
    <w:rsid w:val="00D10B7D"/>
    <w:rsid w:val="00D10E39"/>
    <w:rsid w:val="00D11011"/>
    <w:rsid w:val="00D1104F"/>
    <w:rsid w:val="00D11416"/>
    <w:rsid w:val="00D1151C"/>
    <w:rsid w:val="00D11542"/>
    <w:rsid w:val="00D117BD"/>
    <w:rsid w:val="00D11885"/>
    <w:rsid w:val="00D11892"/>
    <w:rsid w:val="00D11A74"/>
    <w:rsid w:val="00D11BEE"/>
    <w:rsid w:val="00D11CB2"/>
    <w:rsid w:val="00D11D28"/>
    <w:rsid w:val="00D11E2D"/>
    <w:rsid w:val="00D11EA9"/>
    <w:rsid w:val="00D1242C"/>
    <w:rsid w:val="00D126FC"/>
    <w:rsid w:val="00D1277B"/>
    <w:rsid w:val="00D12877"/>
    <w:rsid w:val="00D12A5F"/>
    <w:rsid w:val="00D12C7C"/>
    <w:rsid w:val="00D12DAE"/>
    <w:rsid w:val="00D12F47"/>
    <w:rsid w:val="00D12F9C"/>
    <w:rsid w:val="00D1325A"/>
    <w:rsid w:val="00D1337B"/>
    <w:rsid w:val="00D133F5"/>
    <w:rsid w:val="00D1348C"/>
    <w:rsid w:val="00D13492"/>
    <w:rsid w:val="00D13503"/>
    <w:rsid w:val="00D13563"/>
    <w:rsid w:val="00D13627"/>
    <w:rsid w:val="00D13856"/>
    <w:rsid w:val="00D13B3B"/>
    <w:rsid w:val="00D13B41"/>
    <w:rsid w:val="00D14193"/>
    <w:rsid w:val="00D145EB"/>
    <w:rsid w:val="00D14A1C"/>
    <w:rsid w:val="00D14B70"/>
    <w:rsid w:val="00D15171"/>
    <w:rsid w:val="00D1541A"/>
    <w:rsid w:val="00D1591F"/>
    <w:rsid w:val="00D159D6"/>
    <w:rsid w:val="00D15D24"/>
    <w:rsid w:val="00D15D2E"/>
    <w:rsid w:val="00D15E35"/>
    <w:rsid w:val="00D15E43"/>
    <w:rsid w:val="00D15ED6"/>
    <w:rsid w:val="00D15F10"/>
    <w:rsid w:val="00D160CE"/>
    <w:rsid w:val="00D16543"/>
    <w:rsid w:val="00D167C7"/>
    <w:rsid w:val="00D16A01"/>
    <w:rsid w:val="00D16C06"/>
    <w:rsid w:val="00D16C22"/>
    <w:rsid w:val="00D16D17"/>
    <w:rsid w:val="00D16DF3"/>
    <w:rsid w:val="00D16EE7"/>
    <w:rsid w:val="00D17035"/>
    <w:rsid w:val="00D17301"/>
    <w:rsid w:val="00D17499"/>
    <w:rsid w:val="00D174C6"/>
    <w:rsid w:val="00D178B2"/>
    <w:rsid w:val="00D17A2F"/>
    <w:rsid w:val="00D17AF5"/>
    <w:rsid w:val="00D17B05"/>
    <w:rsid w:val="00D17B6C"/>
    <w:rsid w:val="00D17D03"/>
    <w:rsid w:val="00D17D87"/>
    <w:rsid w:val="00D17D97"/>
    <w:rsid w:val="00D204F9"/>
    <w:rsid w:val="00D2057C"/>
    <w:rsid w:val="00D209CF"/>
    <w:rsid w:val="00D209EC"/>
    <w:rsid w:val="00D20A13"/>
    <w:rsid w:val="00D20A2C"/>
    <w:rsid w:val="00D20A55"/>
    <w:rsid w:val="00D20AD8"/>
    <w:rsid w:val="00D20B3C"/>
    <w:rsid w:val="00D20CB2"/>
    <w:rsid w:val="00D20CB3"/>
    <w:rsid w:val="00D20D08"/>
    <w:rsid w:val="00D20DC7"/>
    <w:rsid w:val="00D21241"/>
    <w:rsid w:val="00D2132F"/>
    <w:rsid w:val="00D21330"/>
    <w:rsid w:val="00D21429"/>
    <w:rsid w:val="00D2150F"/>
    <w:rsid w:val="00D21868"/>
    <w:rsid w:val="00D218B9"/>
    <w:rsid w:val="00D21B7A"/>
    <w:rsid w:val="00D21C18"/>
    <w:rsid w:val="00D21C5C"/>
    <w:rsid w:val="00D222BE"/>
    <w:rsid w:val="00D22518"/>
    <w:rsid w:val="00D2254D"/>
    <w:rsid w:val="00D228BB"/>
    <w:rsid w:val="00D22C34"/>
    <w:rsid w:val="00D22C81"/>
    <w:rsid w:val="00D22D3A"/>
    <w:rsid w:val="00D22D89"/>
    <w:rsid w:val="00D22D94"/>
    <w:rsid w:val="00D22F64"/>
    <w:rsid w:val="00D22FD2"/>
    <w:rsid w:val="00D22FD6"/>
    <w:rsid w:val="00D22FF8"/>
    <w:rsid w:val="00D231D6"/>
    <w:rsid w:val="00D23526"/>
    <w:rsid w:val="00D239E0"/>
    <w:rsid w:val="00D240D4"/>
    <w:rsid w:val="00D245C5"/>
    <w:rsid w:val="00D245F5"/>
    <w:rsid w:val="00D24674"/>
    <w:rsid w:val="00D24752"/>
    <w:rsid w:val="00D24922"/>
    <w:rsid w:val="00D24B58"/>
    <w:rsid w:val="00D24C86"/>
    <w:rsid w:val="00D24D15"/>
    <w:rsid w:val="00D24D99"/>
    <w:rsid w:val="00D24DFF"/>
    <w:rsid w:val="00D24EF5"/>
    <w:rsid w:val="00D24FF0"/>
    <w:rsid w:val="00D2511C"/>
    <w:rsid w:val="00D2562C"/>
    <w:rsid w:val="00D2568F"/>
    <w:rsid w:val="00D25A28"/>
    <w:rsid w:val="00D25D2D"/>
    <w:rsid w:val="00D25D89"/>
    <w:rsid w:val="00D25E75"/>
    <w:rsid w:val="00D25FD1"/>
    <w:rsid w:val="00D26039"/>
    <w:rsid w:val="00D26091"/>
    <w:rsid w:val="00D26220"/>
    <w:rsid w:val="00D262D5"/>
    <w:rsid w:val="00D2657E"/>
    <w:rsid w:val="00D265B6"/>
    <w:rsid w:val="00D2662E"/>
    <w:rsid w:val="00D26778"/>
    <w:rsid w:val="00D267D5"/>
    <w:rsid w:val="00D26861"/>
    <w:rsid w:val="00D26979"/>
    <w:rsid w:val="00D269A1"/>
    <w:rsid w:val="00D26AAB"/>
    <w:rsid w:val="00D26B18"/>
    <w:rsid w:val="00D26B7E"/>
    <w:rsid w:val="00D26D28"/>
    <w:rsid w:val="00D26D8E"/>
    <w:rsid w:val="00D26E1B"/>
    <w:rsid w:val="00D26E59"/>
    <w:rsid w:val="00D26F3D"/>
    <w:rsid w:val="00D27179"/>
    <w:rsid w:val="00D2740E"/>
    <w:rsid w:val="00D2750A"/>
    <w:rsid w:val="00D276BE"/>
    <w:rsid w:val="00D278B3"/>
    <w:rsid w:val="00D279BA"/>
    <w:rsid w:val="00D279DF"/>
    <w:rsid w:val="00D27A61"/>
    <w:rsid w:val="00D27AB6"/>
    <w:rsid w:val="00D27AF2"/>
    <w:rsid w:val="00D300AC"/>
    <w:rsid w:val="00D30408"/>
    <w:rsid w:val="00D305AB"/>
    <w:rsid w:val="00D30873"/>
    <w:rsid w:val="00D30CFD"/>
    <w:rsid w:val="00D30E4D"/>
    <w:rsid w:val="00D30EC2"/>
    <w:rsid w:val="00D313C6"/>
    <w:rsid w:val="00D31452"/>
    <w:rsid w:val="00D315C2"/>
    <w:rsid w:val="00D31751"/>
    <w:rsid w:val="00D317CD"/>
    <w:rsid w:val="00D3196B"/>
    <w:rsid w:val="00D3197D"/>
    <w:rsid w:val="00D31A40"/>
    <w:rsid w:val="00D31C3F"/>
    <w:rsid w:val="00D31F70"/>
    <w:rsid w:val="00D3230E"/>
    <w:rsid w:val="00D32331"/>
    <w:rsid w:val="00D3234B"/>
    <w:rsid w:val="00D3246E"/>
    <w:rsid w:val="00D327F7"/>
    <w:rsid w:val="00D328DC"/>
    <w:rsid w:val="00D328EC"/>
    <w:rsid w:val="00D329E6"/>
    <w:rsid w:val="00D32A0C"/>
    <w:rsid w:val="00D32A4B"/>
    <w:rsid w:val="00D32B29"/>
    <w:rsid w:val="00D32E7D"/>
    <w:rsid w:val="00D330E4"/>
    <w:rsid w:val="00D33227"/>
    <w:rsid w:val="00D33309"/>
    <w:rsid w:val="00D33328"/>
    <w:rsid w:val="00D334FC"/>
    <w:rsid w:val="00D3365E"/>
    <w:rsid w:val="00D33730"/>
    <w:rsid w:val="00D33781"/>
    <w:rsid w:val="00D33872"/>
    <w:rsid w:val="00D33A17"/>
    <w:rsid w:val="00D33AA9"/>
    <w:rsid w:val="00D33C6B"/>
    <w:rsid w:val="00D33D38"/>
    <w:rsid w:val="00D33D3B"/>
    <w:rsid w:val="00D33E95"/>
    <w:rsid w:val="00D33EAA"/>
    <w:rsid w:val="00D33FC4"/>
    <w:rsid w:val="00D3416F"/>
    <w:rsid w:val="00D34245"/>
    <w:rsid w:val="00D342AF"/>
    <w:rsid w:val="00D3442A"/>
    <w:rsid w:val="00D34470"/>
    <w:rsid w:val="00D344DC"/>
    <w:rsid w:val="00D34691"/>
    <w:rsid w:val="00D3471C"/>
    <w:rsid w:val="00D3497E"/>
    <w:rsid w:val="00D349C0"/>
    <w:rsid w:val="00D34B21"/>
    <w:rsid w:val="00D34B28"/>
    <w:rsid w:val="00D34B77"/>
    <w:rsid w:val="00D34D2C"/>
    <w:rsid w:val="00D34F0E"/>
    <w:rsid w:val="00D35036"/>
    <w:rsid w:val="00D351C7"/>
    <w:rsid w:val="00D3528D"/>
    <w:rsid w:val="00D352AC"/>
    <w:rsid w:val="00D355F2"/>
    <w:rsid w:val="00D35603"/>
    <w:rsid w:val="00D3579B"/>
    <w:rsid w:val="00D35A53"/>
    <w:rsid w:val="00D35B1C"/>
    <w:rsid w:val="00D35D8F"/>
    <w:rsid w:val="00D36274"/>
    <w:rsid w:val="00D362AB"/>
    <w:rsid w:val="00D362B1"/>
    <w:rsid w:val="00D3650A"/>
    <w:rsid w:val="00D367C4"/>
    <w:rsid w:val="00D3685A"/>
    <w:rsid w:val="00D36AE0"/>
    <w:rsid w:val="00D36D97"/>
    <w:rsid w:val="00D36F6F"/>
    <w:rsid w:val="00D36F7B"/>
    <w:rsid w:val="00D36FBB"/>
    <w:rsid w:val="00D37222"/>
    <w:rsid w:val="00D372E2"/>
    <w:rsid w:val="00D373B5"/>
    <w:rsid w:val="00D37662"/>
    <w:rsid w:val="00D376D4"/>
    <w:rsid w:val="00D37831"/>
    <w:rsid w:val="00D3787B"/>
    <w:rsid w:val="00D37920"/>
    <w:rsid w:val="00D37AD4"/>
    <w:rsid w:val="00D37BF3"/>
    <w:rsid w:val="00D37C12"/>
    <w:rsid w:val="00D37CC9"/>
    <w:rsid w:val="00D4007D"/>
    <w:rsid w:val="00D40299"/>
    <w:rsid w:val="00D4063B"/>
    <w:rsid w:val="00D408A7"/>
    <w:rsid w:val="00D409C1"/>
    <w:rsid w:val="00D4132F"/>
    <w:rsid w:val="00D4159F"/>
    <w:rsid w:val="00D418CE"/>
    <w:rsid w:val="00D41DAF"/>
    <w:rsid w:val="00D41DCD"/>
    <w:rsid w:val="00D41FBC"/>
    <w:rsid w:val="00D421FD"/>
    <w:rsid w:val="00D42289"/>
    <w:rsid w:val="00D422A2"/>
    <w:rsid w:val="00D422A7"/>
    <w:rsid w:val="00D4237E"/>
    <w:rsid w:val="00D4256B"/>
    <w:rsid w:val="00D426C6"/>
    <w:rsid w:val="00D42996"/>
    <w:rsid w:val="00D42A36"/>
    <w:rsid w:val="00D42A48"/>
    <w:rsid w:val="00D42C2B"/>
    <w:rsid w:val="00D434A8"/>
    <w:rsid w:val="00D43668"/>
    <w:rsid w:val="00D4377B"/>
    <w:rsid w:val="00D43CDA"/>
    <w:rsid w:val="00D43E1E"/>
    <w:rsid w:val="00D43FEC"/>
    <w:rsid w:val="00D44260"/>
    <w:rsid w:val="00D44281"/>
    <w:rsid w:val="00D44489"/>
    <w:rsid w:val="00D444D9"/>
    <w:rsid w:val="00D444DF"/>
    <w:rsid w:val="00D445D4"/>
    <w:rsid w:val="00D446C0"/>
    <w:rsid w:val="00D44D5B"/>
    <w:rsid w:val="00D44D97"/>
    <w:rsid w:val="00D44E55"/>
    <w:rsid w:val="00D45448"/>
    <w:rsid w:val="00D454E0"/>
    <w:rsid w:val="00D45563"/>
    <w:rsid w:val="00D4571F"/>
    <w:rsid w:val="00D45776"/>
    <w:rsid w:val="00D45A8E"/>
    <w:rsid w:val="00D45D0A"/>
    <w:rsid w:val="00D45E45"/>
    <w:rsid w:val="00D45F51"/>
    <w:rsid w:val="00D4605C"/>
    <w:rsid w:val="00D463C8"/>
    <w:rsid w:val="00D464F5"/>
    <w:rsid w:val="00D464F6"/>
    <w:rsid w:val="00D4653C"/>
    <w:rsid w:val="00D465EA"/>
    <w:rsid w:val="00D467E4"/>
    <w:rsid w:val="00D46AF5"/>
    <w:rsid w:val="00D46C2F"/>
    <w:rsid w:val="00D46C97"/>
    <w:rsid w:val="00D46E98"/>
    <w:rsid w:val="00D470C2"/>
    <w:rsid w:val="00D4711A"/>
    <w:rsid w:val="00D47172"/>
    <w:rsid w:val="00D471C5"/>
    <w:rsid w:val="00D47372"/>
    <w:rsid w:val="00D475E7"/>
    <w:rsid w:val="00D47772"/>
    <w:rsid w:val="00D47821"/>
    <w:rsid w:val="00D47C6E"/>
    <w:rsid w:val="00D50070"/>
    <w:rsid w:val="00D500D5"/>
    <w:rsid w:val="00D501E6"/>
    <w:rsid w:val="00D50364"/>
    <w:rsid w:val="00D503EC"/>
    <w:rsid w:val="00D50437"/>
    <w:rsid w:val="00D50490"/>
    <w:rsid w:val="00D50573"/>
    <w:rsid w:val="00D50672"/>
    <w:rsid w:val="00D506D8"/>
    <w:rsid w:val="00D5075D"/>
    <w:rsid w:val="00D507AA"/>
    <w:rsid w:val="00D507F1"/>
    <w:rsid w:val="00D50849"/>
    <w:rsid w:val="00D50884"/>
    <w:rsid w:val="00D5091A"/>
    <w:rsid w:val="00D50972"/>
    <w:rsid w:val="00D5099F"/>
    <w:rsid w:val="00D50D53"/>
    <w:rsid w:val="00D50E5C"/>
    <w:rsid w:val="00D50F6C"/>
    <w:rsid w:val="00D50FBE"/>
    <w:rsid w:val="00D5113A"/>
    <w:rsid w:val="00D5121A"/>
    <w:rsid w:val="00D51839"/>
    <w:rsid w:val="00D51952"/>
    <w:rsid w:val="00D51959"/>
    <w:rsid w:val="00D51E5A"/>
    <w:rsid w:val="00D5256F"/>
    <w:rsid w:val="00D526A0"/>
    <w:rsid w:val="00D52783"/>
    <w:rsid w:val="00D52975"/>
    <w:rsid w:val="00D529A9"/>
    <w:rsid w:val="00D52A54"/>
    <w:rsid w:val="00D52AFA"/>
    <w:rsid w:val="00D52B1F"/>
    <w:rsid w:val="00D52B3A"/>
    <w:rsid w:val="00D52C8E"/>
    <w:rsid w:val="00D53281"/>
    <w:rsid w:val="00D53546"/>
    <w:rsid w:val="00D53785"/>
    <w:rsid w:val="00D5396D"/>
    <w:rsid w:val="00D53B91"/>
    <w:rsid w:val="00D53DAF"/>
    <w:rsid w:val="00D53F5B"/>
    <w:rsid w:val="00D5402F"/>
    <w:rsid w:val="00D5417F"/>
    <w:rsid w:val="00D541BA"/>
    <w:rsid w:val="00D5426C"/>
    <w:rsid w:val="00D543A9"/>
    <w:rsid w:val="00D54430"/>
    <w:rsid w:val="00D54568"/>
    <w:rsid w:val="00D545A8"/>
    <w:rsid w:val="00D5477A"/>
    <w:rsid w:val="00D5488B"/>
    <w:rsid w:val="00D54F64"/>
    <w:rsid w:val="00D5515B"/>
    <w:rsid w:val="00D5562C"/>
    <w:rsid w:val="00D556BE"/>
    <w:rsid w:val="00D557AA"/>
    <w:rsid w:val="00D5587F"/>
    <w:rsid w:val="00D55A7B"/>
    <w:rsid w:val="00D55ECF"/>
    <w:rsid w:val="00D5607F"/>
    <w:rsid w:val="00D560BF"/>
    <w:rsid w:val="00D56447"/>
    <w:rsid w:val="00D564E6"/>
    <w:rsid w:val="00D56537"/>
    <w:rsid w:val="00D56624"/>
    <w:rsid w:val="00D566AC"/>
    <w:rsid w:val="00D566D7"/>
    <w:rsid w:val="00D569AA"/>
    <w:rsid w:val="00D56F8B"/>
    <w:rsid w:val="00D5701B"/>
    <w:rsid w:val="00D57021"/>
    <w:rsid w:val="00D570F6"/>
    <w:rsid w:val="00D5710E"/>
    <w:rsid w:val="00D571B1"/>
    <w:rsid w:val="00D57306"/>
    <w:rsid w:val="00D57457"/>
    <w:rsid w:val="00D5755C"/>
    <w:rsid w:val="00D576F5"/>
    <w:rsid w:val="00D5781D"/>
    <w:rsid w:val="00D578D1"/>
    <w:rsid w:val="00D57A39"/>
    <w:rsid w:val="00D57B45"/>
    <w:rsid w:val="00D57C4F"/>
    <w:rsid w:val="00D57DA0"/>
    <w:rsid w:val="00D57F86"/>
    <w:rsid w:val="00D60133"/>
    <w:rsid w:val="00D6017B"/>
    <w:rsid w:val="00D6032D"/>
    <w:rsid w:val="00D60415"/>
    <w:rsid w:val="00D60438"/>
    <w:rsid w:val="00D6044F"/>
    <w:rsid w:val="00D604C0"/>
    <w:rsid w:val="00D604D8"/>
    <w:rsid w:val="00D60605"/>
    <w:rsid w:val="00D608CA"/>
    <w:rsid w:val="00D609A4"/>
    <w:rsid w:val="00D60AE5"/>
    <w:rsid w:val="00D60C89"/>
    <w:rsid w:val="00D60EBF"/>
    <w:rsid w:val="00D61055"/>
    <w:rsid w:val="00D613EC"/>
    <w:rsid w:val="00D614C0"/>
    <w:rsid w:val="00D614DC"/>
    <w:rsid w:val="00D61903"/>
    <w:rsid w:val="00D61A0A"/>
    <w:rsid w:val="00D61A20"/>
    <w:rsid w:val="00D61B6F"/>
    <w:rsid w:val="00D61C1F"/>
    <w:rsid w:val="00D61D98"/>
    <w:rsid w:val="00D61DA2"/>
    <w:rsid w:val="00D61F58"/>
    <w:rsid w:val="00D62215"/>
    <w:rsid w:val="00D62237"/>
    <w:rsid w:val="00D623D5"/>
    <w:rsid w:val="00D627BA"/>
    <w:rsid w:val="00D6294E"/>
    <w:rsid w:val="00D629FA"/>
    <w:rsid w:val="00D62F61"/>
    <w:rsid w:val="00D62FFE"/>
    <w:rsid w:val="00D63061"/>
    <w:rsid w:val="00D63081"/>
    <w:rsid w:val="00D63179"/>
    <w:rsid w:val="00D631AB"/>
    <w:rsid w:val="00D63275"/>
    <w:rsid w:val="00D63410"/>
    <w:rsid w:val="00D63546"/>
    <w:rsid w:val="00D63A5C"/>
    <w:rsid w:val="00D63AAF"/>
    <w:rsid w:val="00D63BC4"/>
    <w:rsid w:val="00D63CC7"/>
    <w:rsid w:val="00D63E61"/>
    <w:rsid w:val="00D63ECB"/>
    <w:rsid w:val="00D640BB"/>
    <w:rsid w:val="00D641A8"/>
    <w:rsid w:val="00D64243"/>
    <w:rsid w:val="00D6437B"/>
    <w:rsid w:val="00D643B0"/>
    <w:rsid w:val="00D64657"/>
    <w:rsid w:val="00D6477F"/>
    <w:rsid w:val="00D64A7A"/>
    <w:rsid w:val="00D64BD7"/>
    <w:rsid w:val="00D64C65"/>
    <w:rsid w:val="00D64C71"/>
    <w:rsid w:val="00D64CE8"/>
    <w:rsid w:val="00D64F45"/>
    <w:rsid w:val="00D650C4"/>
    <w:rsid w:val="00D65164"/>
    <w:rsid w:val="00D6518A"/>
    <w:rsid w:val="00D651C2"/>
    <w:rsid w:val="00D655BD"/>
    <w:rsid w:val="00D65665"/>
    <w:rsid w:val="00D6591D"/>
    <w:rsid w:val="00D6599A"/>
    <w:rsid w:val="00D65B0B"/>
    <w:rsid w:val="00D65CFF"/>
    <w:rsid w:val="00D65D2F"/>
    <w:rsid w:val="00D6603D"/>
    <w:rsid w:val="00D66053"/>
    <w:rsid w:val="00D660EF"/>
    <w:rsid w:val="00D66352"/>
    <w:rsid w:val="00D66411"/>
    <w:rsid w:val="00D664EB"/>
    <w:rsid w:val="00D66770"/>
    <w:rsid w:val="00D667AA"/>
    <w:rsid w:val="00D66966"/>
    <w:rsid w:val="00D669EF"/>
    <w:rsid w:val="00D66BEF"/>
    <w:rsid w:val="00D66DD3"/>
    <w:rsid w:val="00D66DFF"/>
    <w:rsid w:val="00D66E5E"/>
    <w:rsid w:val="00D66EBD"/>
    <w:rsid w:val="00D66F28"/>
    <w:rsid w:val="00D67003"/>
    <w:rsid w:val="00D6708B"/>
    <w:rsid w:val="00D67210"/>
    <w:rsid w:val="00D6744A"/>
    <w:rsid w:val="00D6751A"/>
    <w:rsid w:val="00D6752D"/>
    <w:rsid w:val="00D67656"/>
    <w:rsid w:val="00D67996"/>
    <w:rsid w:val="00D679A9"/>
    <w:rsid w:val="00D679E9"/>
    <w:rsid w:val="00D67A10"/>
    <w:rsid w:val="00D67B49"/>
    <w:rsid w:val="00D67D5D"/>
    <w:rsid w:val="00D67D83"/>
    <w:rsid w:val="00D67E23"/>
    <w:rsid w:val="00D67F6D"/>
    <w:rsid w:val="00D70025"/>
    <w:rsid w:val="00D703AF"/>
    <w:rsid w:val="00D7087E"/>
    <w:rsid w:val="00D70CED"/>
    <w:rsid w:val="00D70EC4"/>
    <w:rsid w:val="00D70EF4"/>
    <w:rsid w:val="00D70FD2"/>
    <w:rsid w:val="00D7127D"/>
    <w:rsid w:val="00D71285"/>
    <w:rsid w:val="00D7146C"/>
    <w:rsid w:val="00D71676"/>
    <w:rsid w:val="00D71721"/>
    <w:rsid w:val="00D71763"/>
    <w:rsid w:val="00D717D2"/>
    <w:rsid w:val="00D71CD6"/>
    <w:rsid w:val="00D71E3A"/>
    <w:rsid w:val="00D721B5"/>
    <w:rsid w:val="00D7242A"/>
    <w:rsid w:val="00D72555"/>
    <w:rsid w:val="00D729EE"/>
    <w:rsid w:val="00D72CF2"/>
    <w:rsid w:val="00D72D68"/>
    <w:rsid w:val="00D72D99"/>
    <w:rsid w:val="00D730F2"/>
    <w:rsid w:val="00D73144"/>
    <w:rsid w:val="00D732BA"/>
    <w:rsid w:val="00D732DE"/>
    <w:rsid w:val="00D73306"/>
    <w:rsid w:val="00D7335E"/>
    <w:rsid w:val="00D73387"/>
    <w:rsid w:val="00D73402"/>
    <w:rsid w:val="00D73500"/>
    <w:rsid w:val="00D73545"/>
    <w:rsid w:val="00D737A8"/>
    <w:rsid w:val="00D73950"/>
    <w:rsid w:val="00D7397B"/>
    <w:rsid w:val="00D73A7A"/>
    <w:rsid w:val="00D73C60"/>
    <w:rsid w:val="00D73D6B"/>
    <w:rsid w:val="00D73F35"/>
    <w:rsid w:val="00D73FE5"/>
    <w:rsid w:val="00D7403E"/>
    <w:rsid w:val="00D740BE"/>
    <w:rsid w:val="00D74485"/>
    <w:rsid w:val="00D74515"/>
    <w:rsid w:val="00D745A8"/>
    <w:rsid w:val="00D74A33"/>
    <w:rsid w:val="00D74B3B"/>
    <w:rsid w:val="00D74BF5"/>
    <w:rsid w:val="00D74F82"/>
    <w:rsid w:val="00D752F3"/>
    <w:rsid w:val="00D75563"/>
    <w:rsid w:val="00D75649"/>
    <w:rsid w:val="00D756A3"/>
    <w:rsid w:val="00D75937"/>
    <w:rsid w:val="00D75AC1"/>
    <w:rsid w:val="00D75E9F"/>
    <w:rsid w:val="00D75F71"/>
    <w:rsid w:val="00D766DE"/>
    <w:rsid w:val="00D768E0"/>
    <w:rsid w:val="00D769EC"/>
    <w:rsid w:val="00D76AB7"/>
    <w:rsid w:val="00D76C00"/>
    <w:rsid w:val="00D76E71"/>
    <w:rsid w:val="00D77195"/>
    <w:rsid w:val="00D772ED"/>
    <w:rsid w:val="00D77537"/>
    <w:rsid w:val="00D77788"/>
    <w:rsid w:val="00D77911"/>
    <w:rsid w:val="00D77D00"/>
    <w:rsid w:val="00D80190"/>
    <w:rsid w:val="00D803E9"/>
    <w:rsid w:val="00D803FF"/>
    <w:rsid w:val="00D8040F"/>
    <w:rsid w:val="00D8042C"/>
    <w:rsid w:val="00D80496"/>
    <w:rsid w:val="00D804D8"/>
    <w:rsid w:val="00D806E4"/>
    <w:rsid w:val="00D80889"/>
    <w:rsid w:val="00D808E8"/>
    <w:rsid w:val="00D80CDA"/>
    <w:rsid w:val="00D80F68"/>
    <w:rsid w:val="00D80FB0"/>
    <w:rsid w:val="00D810B4"/>
    <w:rsid w:val="00D81101"/>
    <w:rsid w:val="00D8137E"/>
    <w:rsid w:val="00D8140A"/>
    <w:rsid w:val="00D81449"/>
    <w:rsid w:val="00D814D0"/>
    <w:rsid w:val="00D814EC"/>
    <w:rsid w:val="00D8163F"/>
    <w:rsid w:val="00D81774"/>
    <w:rsid w:val="00D81A35"/>
    <w:rsid w:val="00D81B4B"/>
    <w:rsid w:val="00D81BC1"/>
    <w:rsid w:val="00D81BE0"/>
    <w:rsid w:val="00D81EA7"/>
    <w:rsid w:val="00D81F6A"/>
    <w:rsid w:val="00D8210E"/>
    <w:rsid w:val="00D821AE"/>
    <w:rsid w:val="00D824AA"/>
    <w:rsid w:val="00D82670"/>
    <w:rsid w:val="00D82796"/>
    <w:rsid w:val="00D827D9"/>
    <w:rsid w:val="00D82F1D"/>
    <w:rsid w:val="00D83048"/>
    <w:rsid w:val="00D83119"/>
    <w:rsid w:val="00D83376"/>
    <w:rsid w:val="00D8377B"/>
    <w:rsid w:val="00D838A8"/>
    <w:rsid w:val="00D838BB"/>
    <w:rsid w:val="00D83BA2"/>
    <w:rsid w:val="00D83CD2"/>
    <w:rsid w:val="00D83F05"/>
    <w:rsid w:val="00D83F64"/>
    <w:rsid w:val="00D84095"/>
    <w:rsid w:val="00D84442"/>
    <w:rsid w:val="00D844AD"/>
    <w:rsid w:val="00D84684"/>
    <w:rsid w:val="00D84C67"/>
    <w:rsid w:val="00D84CAE"/>
    <w:rsid w:val="00D84CD7"/>
    <w:rsid w:val="00D84D84"/>
    <w:rsid w:val="00D84DEF"/>
    <w:rsid w:val="00D850B2"/>
    <w:rsid w:val="00D85170"/>
    <w:rsid w:val="00D85574"/>
    <w:rsid w:val="00D856B9"/>
    <w:rsid w:val="00D85792"/>
    <w:rsid w:val="00D8585F"/>
    <w:rsid w:val="00D85B80"/>
    <w:rsid w:val="00D85CA6"/>
    <w:rsid w:val="00D86036"/>
    <w:rsid w:val="00D865E6"/>
    <w:rsid w:val="00D8666B"/>
    <w:rsid w:val="00D867DB"/>
    <w:rsid w:val="00D868DD"/>
    <w:rsid w:val="00D86EC0"/>
    <w:rsid w:val="00D86EFF"/>
    <w:rsid w:val="00D87170"/>
    <w:rsid w:val="00D87180"/>
    <w:rsid w:val="00D87224"/>
    <w:rsid w:val="00D8724B"/>
    <w:rsid w:val="00D873C9"/>
    <w:rsid w:val="00D87954"/>
    <w:rsid w:val="00D87B74"/>
    <w:rsid w:val="00D87CED"/>
    <w:rsid w:val="00D87E44"/>
    <w:rsid w:val="00D87EB1"/>
    <w:rsid w:val="00D87FDC"/>
    <w:rsid w:val="00D90166"/>
    <w:rsid w:val="00D90181"/>
    <w:rsid w:val="00D901DC"/>
    <w:rsid w:val="00D9026F"/>
    <w:rsid w:val="00D90366"/>
    <w:rsid w:val="00D905E5"/>
    <w:rsid w:val="00D90620"/>
    <w:rsid w:val="00D90818"/>
    <w:rsid w:val="00D9095C"/>
    <w:rsid w:val="00D90A41"/>
    <w:rsid w:val="00D90BE5"/>
    <w:rsid w:val="00D90CC8"/>
    <w:rsid w:val="00D90FE7"/>
    <w:rsid w:val="00D9113B"/>
    <w:rsid w:val="00D9146C"/>
    <w:rsid w:val="00D914E5"/>
    <w:rsid w:val="00D91515"/>
    <w:rsid w:val="00D91530"/>
    <w:rsid w:val="00D9153B"/>
    <w:rsid w:val="00D91596"/>
    <w:rsid w:val="00D9169D"/>
    <w:rsid w:val="00D9177B"/>
    <w:rsid w:val="00D91823"/>
    <w:rsid w:val="00D91902"/>
    <w:rsid w:val="00D91974"/>
    <w:rsid w:val="00D91AAE"/>
    <w:rsid w:val="00D92130"/>
    <w:rsid w:val="00D923EB"/>
    <w:rsid w:val="00D92433"/>
    <w:rsid w:val="00D926AB"/>
    <w:rsid w:val="00D926E6"/>
    <w:rsid w:val="00D9275D"/>
    <w:rsid w:val="00D927FF"/>
    <w:rsid w:val="00D92893"/>
    <w:rsid w:val="00D928ED"/>
    <w:rsid w:val="00D9294D"/>
    <w:rsid w:val="00D92A14"/>
    <w:rsid w:val="00D92A51"/>
    <w:rsid w:val="00D92B1A"/>
    <w:rsid w:val="00D93331"/>
    <w:rsid w:val="00D93620"/>
    <w:rsid w:val="00D93A3B"/>
    <w:rsid w:val="00D93CFF"/>
    <w:rsid w:val="00D93DDF"/>
    <w:rsid w:val="00D93F1A"/>
    <w:rsid w:val="00D940F7"/>
    <w:rsid w:val="00D941F0"/>
    <w:rsid w:val="00D9422D"/>
    <w:rsid w:val="00D94393"/>
    <w:rsid w:val="00D9442E"/>
    <w:rsid w:val="00D944E2"/>
    <w:rsid w:val="00D94DA6"/>
    <w:rsid w:val="00D94F06"/>
    <w:rsid w:val="00D952CA"/>
    <w:rsid w:val="00D9533D"/>
    <w:rsid w:val="00D953A6"/>
    <w:rsid w:val="00D953EB"/>
    <w:rsid w:val="00D9549C"/>
    <w:rsid w:val="00D955B9"/>
    <w:rsid w:val="00D955E9"/>
    <w:rsid w:val="00D955F5"/>
    <w:rsid w:val="00D95686"/>
    <w:rsid w:val="00D95729"/>
    <w:rsid w:val="00D95767"/>
    <w:rsid w:val="00D957C7"/>
    <w:rsid w:val="00D957CC"/>
    <w:rsid w:val="00D958C8"/>
    <w:rsid w:val="00D959A2"/>
    <w:rsid w:val="00D95C42"/>
    <w:rsid w:val="00D960AF"/>
    <w:rsid w:val="00D962AC"/>
    <w:rsid w:val="00D96356"/>
    <w:rsid w:val="00D96425"/>
    <w:rsid w:val="00D96612"/>
    <w:rsid w:val="00D96770"/>
    <w:rsid w:val="00D9686A"/>
    <w:rsid w:val="00D96A7C"/>
    <w:rsid w:val="00D96B14"/>
    <w:rsid w:val="00D96CF7"/>
    <w:rsid w:val="00D96FA8"/>
    <w:rsid w:val="00D96FF1"/>
    <w:rsid w:val="00D97076"/>
    <w:rsid w:val="00D97115"/>
    <w:rsid w:val="00D9732A"/>
    <w:rsid w:val="00D975BC"/>
    <w:rsid w:val="00D978C2"/>
    <w:rsid w:val="00D97951"/>
    <w:rsid w:val="00D97B90"/>
    <w:rsid w:val="00DA006E"/>
    <w:rsid w:val="00DA00B0"/>
    <w:rsid w:val="00DA00DA"/>
    <w:rsid w:val="00DA00FA"/>
    <w:rsid w:val="00DA01B7"/>
    <w:rsid w:val="00DA0245"/>
    <w:rsid w:val="00DA033C"/>
    <w:rsid w:val="00DA03DF"/>
    <w:rsid w:val="00DA065A"/>
    <w:rsid w:val="00DA08F7"/>
    <w:rsid w:val="00DA092E"/>
    <w:rsid w:val="00DA095F"/>
    <w:rsid w:val="00DA0BE3"/>
    <w:rsid w:val="00DA0C78"/>
    <w:rsid w:val="00DA0D2E"/>
    <w:rsid w:val="00DA0DA1"/>
    <w:rsid w:val="00DA0EF4"/>
    <w:rsid w:val="00DA11E4"/>
    <w:rsid w:val="00DA1413"/>
    <w:rsid w:val="00DA1535"/>
    <w:rsid w:val="00DA161C"/>
    <w:rsid w:val="00DA17D0"/>
    <w:rsid w:val="00DA19CB"/>
    <w:rsid w:val="00DA1CB1"/>
    <w:rsid w:val="00DA1DDE"/>
    <w:rsid w:val="00DA1E3C"/>
    <w:rsid w:val="00DA208B"/>
    <w:rsid w:val="00DA21DE"/>
    <w:rsid w:val="00DA232F"/>
    <w:rsid w:val="00DA246A"/>
    <w:rsid w:val="00DA2484"/>
    <w:rsid w:val="00DA2720"/>
    <w:rsid w:val="00DA27BE"/>
    <w:rsid w:val="00DA298D"/>
    <w:rsid w:val="00DA2C33"/>
    <w:rsid w:val="00DA2FCD"/>
    <w:rsid w:val="00DA2FD6"/>
    <w:rsid w:val="00DA2FE6"/>
    <w:rsid w:val="00DA30BF"/>
    <w:rsid w:val="00DA311A"/>
    <w:rsid w:val="00DA34D6"/>
    <w:rsid w:val="00DA34D9"/>
    <w:rsid w:val="00DA37B8"/>
    <w:rsid w:val="00DA38E9"/>
    <w:rsid w:val="00DA3B3D"/>
    <w:rsid w:val="00DA3B90"/>
    <w:rsid w:val="00DA4073"/>
    <w:rsid w:val="00DA40A1"/>
    <w:rsid w:val="00DA41F5"/>
    <w:rsid w:val="00DA43C6"/>
    <w:rsid w:val="00DA44FA"/>
    <w:rsid w:val="00DA4754"/>
    <w:rsid w:val="00DA47B7"/>
    <w:rsid w:val="00DA48AD"/>
    <w:rsid w:val="00DA4D9F"/>
    <w:rsid w:val="00DA4E46"/>
    <w:rsid w:val="00DA4EAE"/>
    <w:rsid w:val="00DA516C"/>
    <w:rsid w:val="00DA546E"/>
    <w:rsid w:val="00DA5551"/>
    <w:rsid w:val="00DA5616"/>
    <w:rsid w:val="00DA577F"/>
    <w:rsid w:val="00DA5999"/>
    <w:rsid w:val="00DA59C0"/>
    <w:rsid w:val="00DA59CB"/>
    <w:rsid w:val="00DA5F03"/>
    <w:rsid w:val="00DA5F8C"/>
    <w:rsid w:val="00DA6072"/>
    <w:rsid w:val="00DA60A6"/>
    <w:rsid w:val="00DA64B9"/>
    <w:rsid w:val="00DA6672"/>
    <w:rsid w:val="00DA694A"/>
    <w:rsid w:val="00DA69BF"/>
    <w:rsid w:val="00DA6A1E"/>
    <w:rsid w:val="00DA6C63"/>
    <w:rsid w:val="00DA6D23"/>
    <w:rsid w:val="00DA6DDE"/>
    <w:rsid w:val="00DA6E75"/>
    <w:rsid w:val="00DA716F"/>
    <w:rsid w:val="00DA73C6"/>
    <w:rsid w:val="00DA759B"/>
    <w:rsid w:val="00DA776F"/>
    <w:rsid w:val="00DA7875"/>
    <w:rsid w:val="00DA7AE3"/>
    <w:rsid w:val="00DA7B19"/>
    <w:rsid w:val="00DA7C62"/>
    <w:rsid w:val="00DA7CA6"/>
    <w:rsid w:val="00DA7D6C"/>
    <w:rsid w:val="00DA7E6B"/>
    <w:rsid w:val="00DA7F1D"/>
    <w:rsid w:val="00DA7F3D"/>
    <w:rsid w:val="00DB015E"/>
    <w:rsid w:val="00DB0263"/>
    <w:rsid w:val="00DB03A8"/>
    <w:rsid w:val="00DB08EC"/>
    <w:rsid w:val="00DB0950"/>
    <w:rsid w:val="00DB0A5E"/>
    <w:rsid w:val="00DB0B29"/>
    <w:rsid w:val="00DB0CB9"/>
    <w:rsid w:val="00DB0D3C"/>
    <w:rsid w:val="00DB0D5D"/>
    <w:rsid w:val="00DB0DE2"/>
    <w:rsid w:val="00DB0E78"/>
    <w:rsid w:val="00DB10FA"/>
    <w:rsid w:val="00DB1238"/>
    <w:rsid w:val="00DB1340"/>
    <w:rsid w:val="00DB1343"/>
    <w:rsid w:val="00DB1346"/>
    <w:rsid w:val="00DB1450"/>
    <w:rsid w:val="00DB14FF"/>
    <w:rsid w:val="00DB166F"/>
    <w:rsid w:val="00DB17D6"/>
    <w:rsid w:val="00DB183E"/>
    <w:rsid w:val="00DB1985"/>
    <w:rsid w:val="00DB199C"/>
    <w:rsid w:val="00DB1C36"/>
    <w:rsid w:val="00DB1D3A"/>
    <w:rsid w:val="00DB1E19"/>
    <w:rsid w:val="00DB2095"/>
    <w:rsid w:val="00DB20A5"/>
    <w:rsid w:val="00DB2144"/>
    <w:rsid w:val="00DB21B8"/>
    <w:rsid w:val="00DB24AD"/>
    <w:rsid w:val="00DB27D5"/>
    <w:rsid w:val="00DB29B0"/>
    <w:rsid w:val="00DB2E28"/>
    <w:rsid w:val="00DB2F96"/>
    <w:rsid w:val="00DB3055"/>
    <w:rsid w:val="00DB31B2"/>
    <w:rsid w:val="00DB3225"/>
    <w:rsid w:val="00DB34D0"/>
    <w:rsid w:val="00DB394F"/>
    <w:rsid w:val="00DB3AC2"/>
    <w:rsid w:val="00DB3FF2"/>
    <w:rsid w:val="00DB400D"/>
    <w:rsid w:val="00DB40B6"/>
    <w:rsid w:val="00DB42AC"/>
    <w:rsid w:val="00DB42BA"/>
    <w:rsid w:val="00DB4346"/>
    <w:rsid w:val="00DB44B7"/>
    <w:rsid w:val="00DB453A"/>
    <w:rsid w:val="00DB49C8"/>
    <w:rsid w:val="00DB49E7"/>
    <w:rsid w:val="00DB4AA5"/>
    <w:rsid w:val="00DB4B79"/>
    <w:rsid w:val="00DB4BA4"/>
    <w:rsid w:val="00DB4C72"/>
    <w:rsid w:val="00DB4CD4"/>
    <w:rsid w:val="00DB4D36"/>
    <w:rsid w:val="00DB4F23"/>
    <w:rsid w:val="00DB509C"/>
    <w:rsid w:val="00DB534F"/>
    <w:rsid w:val="00DB55BC"/>
    <w:rsid w:val="00DB55CF"/>
    <w:rsid w:val="00DB5CEE"/>
    <w:rsid w:val="00DB5E28"/>
    <w:rsid w:val="00DB5EC0"/>
    <w:rsid w:val="00DB5FB8"/>
    <w:rsid w:val="00DB650B"/>
    <w:rsid w:val="00DB671E"/>
    <w:rsid w:val="00DB6C9A"/>
    <w:rsid w:val="00DB6D2B"/>
    <w:rsid w:val="00DB6E68"/>
    <w:rsid w:val="00DB6FE2"/>
    <w:rsid w:val="00DB70AC"/>
    <w:rsid w:val="00DB7450"/>
    <w:rsid w:val="00DB74DC"/>
    <w:rsid w:val="00DB78E9"/>
    <w:rsid w:val="00DB78F0"/>
    <w:rsid w:val="00DB79A9"/>
    <w:rsid w:val="00DB7FD5"/>
    <w:rsid w:val="00DC0441"/>
    <w:rsid w:val="00DC05AD"/>
    <w:rsid w:val="00DC0638"/>
    <w:rsid w:val="00DC0641"/>
    <w:rsid w:val="00DC09C0"/>
    <w:rsid w:val="00DC0CE6"/>
    <w:rsid w:val="00DC1070"/>
    <w:rsid w:val="00DC1119"/>
    <w:rsid w:val="00DC1419"/>
    <w:rsid w:val="00DC1429"/>
    <w:rsid w:val="00DC1494"/>
    <w:rsid w:val="00DC15A3"/>
    <w:rsid w:val="00DC16E5"/>
    <w:rsid w:val="00DC1704"/>
    <w:rsid w:val="00DC1A4E"/>
    <w:rsid w:val="00DC1A54"/>
    <w:rsid w:val="00DC1A6D"/>
    <w:rsid w:val="00DC1AD2"/>
    <w:rsid w:val="00DC1D80"/>
    <w:rsid w:val="00DC1DD7"/>
    <w:rsid w:val="00DC1ECE"/>
    <w:rsid w:val="00DC2022"/>
    <w:rsid w:val="00DC2050"/>
    <w:rsid w:val="00DC21CA"/>
    <w:rsid w:val="00DC22B2"/>
    <w:rsid w:val="00DC2389"/>
    <w:rsid w:val="00DC2592"/>
    <w:rsid w:val="00DC26E1"/>
    <w:rsid w:val="00DC2826"/>
    <w:rsid w:val="00DC2845"/>
    <w:rsid w:val="00DC2EB8"/>
    <w:rsid w:val="00DC2EEB"/>
    <w:rsid w:val="00DC2F7C"/>
    <w:rsid w:val="00DC2F7F"/>
    <w:rsid w:val="00DC312F"/>
    <w:rsid w:val="00DC3174"/>
    <w:rsid w:val="00DC3290"/>
    <w:rsid w:val="00DC32E5"/>
    <w:rsid w:val="00DC3356"/>
    <w:rsid w:val="00DC3826"/>
    <w:rsid w:val="00DC3AD4"/>
    <w:rsid w:val="00DC3B90"/>
    <w:rsid w:val="00DC3D79"/>
    <w:rsid w:val="00DC3DC5"/>
    <w:rsid w:val="00DC3F47"/>
    <w:rsid w:val="00DC4020"/>
    <w:rsid w:val="00DC411A"/>
    <w:rsid w:val="00DC427B"/>
    <w:rsid w:val="00DC42B0"/>
    <w:rsid w:val="00DC4593"/>
    <w:rsid w:val="00DC46C4"/>
    <w:rsid w:val="00DC47F1"/>
    <w:rsid w:val="00DC4C89"/>
    <w:rsid w:val="00DC4D5B"/>
    <w:rsid w:val="00DC4ECF"/>
    <w:rsid w:val="00DC5077"/>
    <w:rsid w:val="00DC50B0"/>
    <w:rsid w:val="00DC5174"/>
    <w:rsid w:val="00DC51F0"/>
    <w:rsid w:val="00DC5206"/>
    <w:rsid w:val="00DC5299"/>
    <w:rsid w:val="00DC5494"/>
    <w:rsid w:val="00DC5501"/>
    <w:rsid w:val="00DC56D4"/>
    <w:rsid w:val="00DC56E6"/>
    <w:rsid w:val="00DC5C8E"/>
    <w:rsid w:val="00DC5EE1"/>
    <w:rsid w:val="00DC5F35"/>
    <w:rsid w:val="00DC611C"/>
    <w:rsid w:val="00DC64EE"/>
    <w:rsid w:val="00DC6530"/>
    <w:rsid w:val="00DC6553"/>
    <w:rsid w:val="00DC66A6"/>
    <w:rsid w:val="00DC6702"/>
    <w:rsid w:val="00DC6749"/>
    <w:rsid w:val="00DC6A58"/>
    <w:rsid w:val="00DC6B21"/>
    <w:rsid w:val="00DC6C89"/>
    <w:rsid w:val="00DC6F30"/>
    <w:rsid w:val="00DC7073"/>
    <w:rsid w:val="00DC7138"/>
    <w:rsid w:val="00DC7358"/>
    <w:rsid w:val="00DC735E"/>
    <w:rsid w:val="00DC7382"/>
    <w:rsid w:val="00DC73CF"/>
    <w:rsid w:val="00DC74FC"/>
    <w:rsid w:val="00DC750F"/>
    <w:rsid w:val="00DC7603"/>
    <w:rsid w:val="00DC7850"/>
    <w:rsid w:val="00DC78D7"/>
    <w:rsid w:val="00DC7907"/>
    <w:rsid w:val="00DC7920"/>
    <w:rsid w:val="00DC7932"/>
    <w:rsid w:val="00DC79AC"/>
    <w:rsid w:val="00DC7A92"/>
    <w:rsid w:val="00DC7CE1"/>
    <w:rsid w:val="00DC7DE5"/>
    <w:rsid w:val="00DC7E1D"/>
    <w:rsid w:val="00DC7FC9"/>
    <w:rsid w:val="00DD0080"/>
    <w:rsid w:val="00DD02E4"/>
    <w:rsid w:val="00DD0655"/>
    <w:rsid w:val="00DD06EF"/>
    <w:rsid w:val="00DD070B"/>
    <w:rsid w:val="00DD0715"/>
    <w:rsid w:val="00DD0754"/>
    <w:rsid w:val="00DD1019"/>
    <w:rsid w:val="00DD1066"/>
    <w:rsid w:val="00DD114B"/>
    <w:rsid w:val="00DD1186"/>
    <w:rsid w:val="00DD1333"/>
    <w:rsid w:val="00DD1474"/>
    <w:rsid w:val="00DD1550"/>
    <w:rsid w:val="00DD15CF"/>
    <w:rsid w:val="00DD160A"/>
    <w:rsid w:val="00DD191D"/>
    <w:rsid w:val="00DD1A97"/>
    <w:rsid w:val="00DD1BE6"/>
    <w:rsid w:val="00DD1DBA"/>
    <w:rsid w:val="00DD1F26"/>
    <w:rsid w:val="00DD1FE5"/>
    <w:rsid w:val="00DD2159"/>
    <w:rsid w:val="00DD221D"/>
    <w:rsid w:val="00DD2381"/>
    <w:rsid w:val="00DD23C5"/>
    <w:rsid w:val="00DD244D"/>
    <w:rsid w:val="00DD272B"/>
    <w:rsid w:val="00DD2762"/>
    <w:rsid w:val="00DD2902"/>
    <w:rsid w:val="00DD29C8"/>
    <w:rsid w:val="00DD2AF1"/>
    <w:rsid w:val="00DD2C86"/>
    <w:rsid w:val="00DD2CA7"/>
    <w:rsid w:val="00DD2D59"/>
    <w:rsid w:val="00DD3089"/>
    <w:rsid w:val="00DD3179"/>
    <w:rsid w:val="00DD33BE"/>
    <w:rsid w:val="00DD3573"/>
    <w:rsid w:val="00DD3631"/>
    <w:rsid w:val="00DD3645"/>
    <w:rsid w:val="00DD3749"/>
    <w:rsid w:val="00DD39D8"/>
    <w:rsid w:val="00DD3B23"/>
    <w:rsid w:val="00DD3BDF"/>
    <w:rsid w:val="00DD3EB7"/>
    <w:rsid w:val="00DD40A7"/>
    <w:rsid w:val="00DD40C8"/>
    <w:rsid w:val="00DD42F5"/>
    <w:rsid w:val="00DD44D7"/>
    <w:rsid w:val="00DD4A14"/>
    <w:rsid w:val="00DD4C40"/>
    <w:rsid w:val="00DD50DA"/>
    <w:rsid w:val="00DD51FA"/>
    <w:rsid w:val="00DD5214"/>
    <w:rsid w:val="00DD5334"/>
    <w:rsid w:val="00DD5925"/>
    <w:rsid w:val="00DD5D95"/>
    <w:rsid w:val="00DD606C"/>
    <w:rsid w:val="00DD6248"/>
    <w:rsid w:val="00DD62D8"/>
    <w:rsid w:val="00DD647D"/>
    <w:rsid w:val="00DD64EA"/>
    <w:rsid w:val="00DD66D8"/>
    <w:rsid w:val="00DD67BF"/>
    <w:rsid w:val="00DD68E9"/>
    <w:rsid w:val="00DD6A00"/>
    <w:rsid w:val="00DD6ABD"/>
    <w:rsid w:val="00DD6AC3"/>
    <w:rsid w:val="00DD6B1E"/>
    <w:rsid w:val="00DD6B99"/>
    <w:rsid w:val="00DD6BEF"/>
    <w:rsid w:val="00DD6E02"/>
    <w:rsid w:val="00DD708E"/>
    <w:rsid w:val="00DD719A"/>
    <w:rsid w:val="00DD7204"/>
    <w:rsid w:val="00DD72FA"/>
    <w:rsid w:val="00DD72FF"/>
    <w:rsid w:val="00DD75BC"/>
    <w:rsid w:val="00DD7750"/>
    <w:rsid w:val="00DD7780"/>
    <w:rsid w:val="00DD7842"/>
    <w:rsid w:val="00DD79D0"/>
    <w:rsid w:val="00DD7E66"/>
    <w:rsid w:val="00DD7E89"/>
    <w:rsid w:val="00DE0332"/>
    <w:rsid w:val="00DE037F"/>
    <w:rsid w:val="00DE08E5"/>
    <w:rsid w:val="00DE0A22"/>
    <w:rsid w:val="00DE0A95"/>
    <w:rsid w:val="00DE0C31"/>
    <w:rsid w:val="00DE0CF6"/>
    <w:rsid w:val="00DE0E0C"/>
    <w:rsid w:val="00DE0E40"/>
    <w:rsid w:val="00DE0FEC"/>
    <w:rsid w:val="00DE100D"/>
    <w:rsid w:val="00DE17E0"/>
    <w:rsid w:val="00DE185C"/>
    <w:rsid w:val="00DE1907"/>
    <w:rsid w:val="00DE1BCE"/>
    <w:rsid w:val="00DE1E19"/>
    <w:rsid w:val="00DE1E80"/>
    <w:rsid w:val="00DE1FF8"/>
    <w:rsid w:val="00DE23C8"/>
    <w:rsid w:val="00DE2482"/>
    <w:rsid w:val="00DE24DF"/>
    <w:rsid w:val="00DE280A"/>
    <w:rsid w:val="00DE29F4"/>
    <w:rsid w:val="00DE2A50"/>
    <w:rsid w:val="00DE2B4D"/>
    <w:rsid w:val="00DE2B83"/>
    <w:rsid w:val="00DE2CB8"/>
    <w:rsid w:val="00DE2E07"/>
    <w:rsid w:val="00DE2E72"/>
    <w:rsid w:val="00DE2F63"/>
    <w:rsid w:val="00DE305C"/>
    <w:rsid w:val="00DE3271"/>
    <w:rsid w:val="00DE332B"/>
    <w:rsid w:val="00DE3384"/>
    <w:rsid w:val="00DE34BB"/>
    <w:rsid w:val="00DE357F"/>
    <w:rsid w:val="00DE3C0D"/>
    <w:rsid w:val="00DE3C50"/>
    <w:rsid w:val="00DE3D5C"/>
    <w:rsid w:val="00DE421C"/>
    <w:rsid w:val="00DE4462"/>
    <w:rsid w:val="00DE4814"/>
    <w:rsid w:val="00DE4843"/>
    <w:rsid w:val="00DE48F9"/>
    <w:rsid w:val="00DE4910"/>
    <w:rsid w:val="00DE4A50"/>
    <w:rsid w:val="00DE4AF8"/>
    <w:rsid w:val="00DE4CA4"/>
    <w:rsid w:val="00DE4D15"/>
    <w:rsid w:val="00DE4D17"/>
    <w:rsid w:val="00DE4D7C"/>
    <w:rsid w:val="00DE4D8D"/>
    <w:rsid w:val="00DE4EE0"/>
    <w:rsid w:val="00DE513C"/>
    <w:rsid w:val="00DE5253"/>
    <w:rsid w:val="00DE5488"/>
    <w:rsid w:val="00DE5577"/>
    <w:rsid w:val="00DE5714"/>
    <w:rsid w:val="00DE5733"/>
    <w:rsid w:val="00DE59B8"/>
    <w:rsid w:val="00DE5FBB"/>
    <w:rsid w:val="00DE6242"/>
    <w:rsid w:val="00DE62B3"/>
    <w:rsid w:val="00DE6873"/>
    <w:rsid w:val="00DE6893"/>
    <w:rsid w:val="00DE6AA3"/>
    <w:rsid w:val="00DE6B31"/>
    <w:rsid w:val="00DE6B77"/>
    <w:rsid w:val="00DE6B8E"/>
    <w:rsid w:val="00DE6C66"/>
    <w:rsid w:val="00DE6D51"/>
    <w:rsid w:val="00DE6D72"/>
    <w:rsid w:val="00DE6E9D"/>
    <w:rsid w:val="00DE7030"/>
    <w:rsid w:val="00DE7343"/>
    <w:rsid w:val="00DE7377"/>
    <w:rsid w:val="00DE7440"/>
    <w:rsid w:val="00DE77CB"/>
    <w:rsid w:val="00DE7AD6"/>
    <w:rsid w:val="00DE7C50"/>
    <w:rsid w:val="00DE7E50"/>
    <w:rsid w:val="00DE7E57"/>
    <w:rsid w:val="00DF011C"/>
    <w:rsid w:val="00DF02BD"/>
    <w:rsid w:val="00DF0618"/>
    <w:rsid w:val="00DF06FD"/>
    <w:rsid w:val="00DF07B1"/>
    <w:rsid w:val="00DF0855"/>
    <w:rsid w:val="00DF0947"/>
    <w:rsid w:val="00DF0DD9"/>
    <w:rsid w:val="00DF0E89"/>
    <w:rsid w:val="00DF11D3"/>
    <w:rsid w:val="00DF13AE"/>
    <w:rsid w:val="00DF1618"/>
    <w:rsid w:val="00DF18B4"/>
    <w:rsid w:val="00DF1A0D"/>
    <w:rsid w:val="00DF1A74"/>
    <w:rsid w:val="00DF1B9B"/>
    <w:rsid w:val="00DF1C13"/>
    <w:rsid w:val="00DF1C4F"/>
    <w:rsid w:val="00DF201D"/>
    <w:rsid w:val="00DF209D"/>
    <w:rsid w:val="00DF20D6"/>
    <w:rsid w:val="00DF20FD"/>
    <w:rsid w:val="00DF2111"/>
    <w:rsid w:val="00DF2811"/>
    <w:rsid w:val="00DF29E0"/>
    <w:rsid w:val="00DF2C58"/>
    <w:rsid w:val="00DF31CD"/>
    <w:rsid w:val="00DF325C"/>
    <w:rsid w:val="00DF3371"/>
    <w:rsid w:val="00DF33AC"/>
    <w:rsid w:val="00DF343C"/>
    <w:rsid w:val="00DF34A6"/>
    <w:rsid w:val="00DF3979"/>
    <w:rsid w:val="00DF3BA8"/>
    <w:rsid w:val="00DF3BB4"/>
    <w:rsid w:val="00DF3D32"/>
    <w:rsid w:val="00DF3DB8"/>
    <w:rsid w:val="00DF3F5E"/>
    <w:rsid w:val="00DF41C6"/>
    <w:rsid w:val="00DF434F"/>
    <w:rsid w:val="00DF4363"/>
    <w:rsid w:val="00DF43D8"/>
    <w:rsid w:val="00DF440C"/>
    <w:rsid w:val="00DF4608"/>
    <w:rsid w:val="00DF4718"/>
    <w:rsid w:val="00DF4738"/>
    <w:rsid w:val="00DF484C"/>
    <w:rsid w:val="00DF4944"/>
    <w:rsid w:val="00DF4A12"/>
    <w:rsid w:val="00DF4BB8"/>
    <w:rsid w:val="00DF4C62"/>
    <w:rsid w:val="00DF4CA5"/>
    <w:rsid w:val="00DF4D2C"/>
    <w:rsid w:val="00DF4E93"/>
    <w:rsid w:val="00DF519A"/>
    <w:rsid w:val="00DF55A0"/>
    <w:rsid w:val="00DF57BC"/>
    <w:rsid w:val="00DF597D"/>
    <w:rsid w:val="00DF5ADF"/>
    <w:rsid w:val="00DF5C52"/>
    <w:rsid w:val="00DF5D01"/>
    <w:rsid w:val="00DF5D56"/>
    <w:rsid w:val="00DF61D2"/>
    <w:rsid w:val="00DF628C"/>
    <w:rsid w:val="00DF640D"/>
    <w:rsid w:val="00DF6604"/>
    <w:rsid w:val="00DF667F"/>
    <w:rsid w:val="00DF6BCC"/>
    <w:rsid w:val="00DF6C88"/>
    <w:rsid w:val="00DF6D16"/>
    <w:rsid w:val="00DF6DD1"/>
    <w:rsid w:val="00DF7059"/>
    <w:rsid w:val="00DF7092"/>
    <w:rsid w:val="00DF7736"/>
    <w:rsid w:val="00DF7901"/>
    <w:rsid w:val="00DF7B0E"/>
    <w:rsid w:val="00DF7D03"/>
    <w:rsid w:val="00DF7F1A"/>
    <w:rsid w:val="00E00008"/>
    <w:rsid w:val="00E0036B"/>
    <w:rsid w:val="00E00B27"/>
    <w:rsid w:val="00E01016"/>
    <w:rsid w:val="00E011C6"/>
    <w:rsid w:val="00E01211"/>
    <w:rsid w:val="00E0125F"/>
    <w:rsid w:val="00E0139A"/>
    <w:rsid w:val="00E01585"/>
    <w:rsid w:val="00E01869"/>
    <w:rsid w:val="00E01BB6"/>
    <w:rsid w:val="00E01CFA"/>
    <w:rsid w:val="00E01E78"/>
    <w:rsid w:val="00E01F8A"/>
    <w:rsid w:val="00E022B0"/>
    <w:rsid w:val="00E023D7"/>
    <w:rsid w:val="00E0251A"/>
    <w:rsid w:val="00E0254B"/>
    <w:rsid w:val="00E025DD"/>
    <w:rsid w:val="00E027E4"/>
    <w:rsid w:val="00E02809"/>
    <w:rsid w:val="00E02885"/>
    <w:rsid w:val="00E02A94"/>
    <w:rsid w:val="00E02B25"/>
    <w:rsid w:val="00E02BED"/>
    <w:rsid w:val="00E02C6B"/>
    <w:rsid w:val="00E02E26"/>
    <w:rsid w:val="00E031BA"/>
    <w:rsid w:val="00E032A4"/>
    <w:rsid w:val="00E032CC"/>
    <w:rsid w:val="00E032F7"/>
    <w:rsid w:val="00E03593"/>
    <w:rsid w:val="00E03596"/>
    <w:rsid w:val="00E03633"/>
    <w:rsid w:val="00E03774"/>
    <w:rsid w:val="00E038C2"/>
    <w:rsid w:val="00E03979"/>
    <w:rsid w:val="00E03BBA"/>
    <w:rsid w:val="00E03C52"/>
    <w:rsid w:val="00E03D65"/>
    <w:rsid w:val="00E03E93"/>
    <w:rsid w:val="00E03F28"/>
    <w:rsid w:val="00E04003"/>
    <w:rsid w:val="00E040B7"/>
    <w:rsid w:val="00E04193"/>
    <w:rsid w:val="00E0426C"/>
    <w:rsid w:val="00E042D5"/>
    <w:rsid w:val="00E043A0"/>
    <w:rsid w:val="00E044AA"/>
    <w:rsid w:val="00E04691"/>
    <w:rsid w:val="00E0479E"/>
    <w:rsid w:val="00E04CB6"/>
    <w:rsid w:val="00E04E85"/>
    <w:rsid w:val="00E04ED7"/>
    <w:rsid w:val="00E04F8C"/>
    <w:rsid w:val="00E05291"/>
    <w:rsid w:val="00E053AD"/>
    <w:rsid w:val="00E054BE"/>
    <w:rsid w:val="00E055E3"/>
    <w:rsid w:val="00E05B5C"/>
    <w:rsid w:val="00E05E4D"/>
    <w:rsid w:val="00E05F10"/>
    <w:rsid w:val="00E06226"/>
    <w:rsid w:val="00E063DC"/>
    <w:rsid w:val="00E06682"/>
    <w:rsid w:val="00E06774"/>
    <w:rsid w:val="00E0686D"/>
    <w:rsid w:val="00E068BF"/>
    <w:rsid w:val="00E0692E"/>
    <w:rsid w:val="00E06AC6"/>
    <w:rsid w:val="00E06C54"/>
    <w:rsid w:val="00E06F0F"/>
    <w:rsid w:val="00E06F46"/>
    <w:rsid w:val="00E071E3"/>
    <w:rsid w:val="00E07222"/>
    <w:rsid w:val="00E076EC"/>
    <w:rsid w:val="00E07816"/>
    <w:rsid w:val="00E079C0"/>
    <w:rsid w:val="00E079D5"/>
    <w:rsid w:val="00E07A49"/>
    <w:rsid w:val="00E07D41"/>
    <w:rsid w:val="00E07D5F"/>
    <w:rsid w:val="00E07E3B"/>
    <w:rsid w:val="00E07FAB"/>
    <w:rsid w:val="00E07FD0"/>
    <w:rsid w:val="00E1071E"/>
    <w:rsid w:val="00E1089D"/>
    <w:rsid w:val="00E10999"/>
    <w:rsid w:val="00E109C8"/>
    <w:rsid w:val="00E10C19"/>
    <w:rsid w:val="00E10E79"/>
    <w:rsid w:val="00E1102F"/>
    <w:rsid w:val="00E1106F"/>
    <w:rsid w:val="00E110CE"/>
    <w:rsid w:val="00E110F4"/>
    <w:rsid w:val="00E111E4"/>
    <w:rsid w:val="00E11383"/>
    <w:rsid w:val="00E114A8"/>
    <w:rsid w:val="00E1158F"/>
    <w:rsid w:val="00E11973"/>
    <w:rsid w:val="00E11DEF"/>
    <w:rsid w:val="00E11E5E"/>
    <w:rsid w:val="00E123C5"/>
    <w:rsid w:val="00E126D4"/>
    <w:rsid w:val="00E1273B"/>
    <w:rsid w:val="00E1274B"/>
    <w:rsid w:val="00E12816"/>
    <w:rsid w:val="00E12913"/>
    <w:rsid w:val="00E12AC1"/>
    <w:rsid w:val="00E12ACB"/>
    <w:rsid w:val="00E12B54"/>
    <w:rsid w:val="00E12D7B"/>
    <w:rsid w:val="00E1314E"/>
    <w:rsid w:val="00E13158"/>
    <w:rsid w:val="00E13206"/>
    <w:rsid w:val="00E13282"/>
    <w:rsid w:val="00E13429"/>
    <w:rsid w:val="00E13454"/>
    <w:rsid w:val="00E13811"/>
    <w:rsid w:val="00E13B9F"/>
    <w:rsid w:val="00E13C1F"/>
    <w:rsid w:val="00E13CA7"/>
    <w:rsid w:val="00E13E48"/>
    <w:rsid w:val="00E13F76"/>
    <w:rsid w:val="00E14113"/>
    <w:rsid w:val="00E141B8"/>
    <w:rsid w:val="00E14453"/>
    <w:rsid w:val="00E14542"/>
    <w:rsid w:val="00E148C9"/>
    <w:rsid w:val="00E149C9"/>
    <w:rsid w:val="00E14CF9"/>
    <w:rsid w:val="00E14EF3"/>
    <w:rsid w:val="00E14FBB"/>
    <w:rsid w:val="00E150D1"/>
    <w:rsid w:val="00E15142"/>
    <w:rsid w:val="00E151EE"/>
    <w:rsid w:val="00E152C1"/>
    <w:rsid w:val="00E154C1"/>
    <w:rsid w:val="00E15998"/>
    <w:rsid w:val="00E159AF"/>
    <w:rsid w:val="00E15B69"/>
    <w:rsid w:val="00E15DAF"/>
    <w:rsid w:val="00E15DE8"/>
    <w:rsid w:val="00E15EF1"/>
    <w:rsid w:val="00E16114"/>
    <w:rsid w:val="00E16603"/>
    <w:rsid w:val="00E16692"/>
    <w:rsid w:val="00E167D0"/>
    <w:rsid w:val="00E16838"/>
    <w:rsid w:val="00E16883"/>
    <w:rsid w:val="00E16B4D"/>
    <w:rsid w:val="00E16C6B"/>
    <w:rsid w:val="00E16EBE"/>
    <w:rsid w:val="00E17099"/>
    <w:rsid w:val="00E1713A"/>
    <w:rsid w:val="00E17247"/>
    <w:rsid w:val="00E17336"/>
    <w:rsid w:val="00E174B9"/>
    <w:rsid w:val="00E17515"/>
    <w:rsid w:val="00E1763B"/>
    <w:rsid w:val="00E2013E"/>
    <w:rsid w:val="00E2032F"/>
    <w:rsid w:val="00E2036A"/>
    <w:rsid w:val="00E20392"/>
    <w:rsid w:val="00E20618"/>
    <w:rsid w:val="00E20938"/>
    <w:rsid w:val="00E20A7D"/>
    <w:rsid w:val="00E20ADE"/>
    <w:rsid w:val="00E20BF5"/>
    <w:rsid w:val="00E20D1A"/>
    <w:rsid w:val="00E20DBC"/>
    <w:rsid w:val="00E20E39"/>
    <w:rsid w:val="00E20EC9"/>
    <w:rsid w:val="00E20F3E"/>
    <w:rsid w:val="00E20F89"/>
    <w:rsid w:val="00E20FD4"/>
    <w:rsid w:val="00E210F9"/>
    <w:rsid w:val="00E21182"/>
    <w:rsid w:val="00E2146C"/>
    <w:rsid w:val="00E21495"/>
    <w:rsid w:val="00E218EB"/>
    <w:rsid w:val="00E21AC5"/>
    <w:rsid w:val="00E21C8C"/>
    <w:rsid w:val="00E21CED"/>
    <w:rsid w:val="00E21DD2"/>
    <w:rsid w:val="00E22251"/>
    <w:rsid w:val="00E2257F"/>
    <w:rsid w:val="00E2261A"/>
    <w:rsid w:val="00E2263D"/>
    <w:rsid w:val="00E2294E"/>
    <w:rsid w:val="00E22A9B"/>
    <w:rsid w:val="00E22C4F"/>
    <w:rsid w:val="00E22EE7"/>
    <w:rsid w:val="00E22F64"/>
    <w:rsid w:val="00E230EE"/>
    <w:rsid w:val="00E23165"/>
    <w:rsid w:val="00E2329A"/>
    <w:rsid w:val="00E23447"/>
    <w:rsid w:val="00E235A6"/>
    <w:rsid w:val="00E23A0E"/>
    <w:rsid w:val="00E23CA0"/>
    <w:rsid w:val="00E23D3D"/>
    <w:rsid w:val="00E241C0"/>
    <w:rsid w:val="00E24434"/>
    <w:rsid w:val="00E24679"/>
    <w:rsid w:val="00E246BA"/>
    <w:rsid w:val="00E24725"/>
    <w:rsid w:val="00E24945"/>
    <w:rsid w:val="00E24A3A"/>
    <w:rsid w:val="00E24AB5"/>
    <w:rsid w:val="00E24AB9"/>
    <w:rsid w:val="00E24C5F"/>
    <w:rsid w:val="00E24D9A"/>
    <w:rsid w:val="00E24E40"/>
    <w:rsid w:val="00E24E55"/>
    <w:rsid w:val="00E24EC5"/>
    <w:rsid w:val="00E24F7F"/>
    <w:rsid w:val="00E25008"/>
    <w:rsid w:val="00E25018"/>
    <w:rsid w:val="00E250D2"/>
    <w:rsid w:val="00E254EF"/>
    <w:rsid w:val="00E2584B"/>
    <w:rsid w:val="00E25A3D"/>
    <w:rsid w:val="00E25AF0"/>
    <w:rsid w:val="00E25C82"/>
    <w:rsid w:val="00E25D30"/>
    <w:rsid w:val="00E26105"/>
    <w:rsid w:val="00E2617B"/>
    <w:rsid w:val="00E264D8"/>
    <w:rsid w:val="00E265B9"/>
    <w:rsid w:val="00E26C93"/>
    <w:rsid w:val="00E26CEE"/>
    <w:rsid w:val="00E26D37"/>
    <w:rsid w:val="00E26E8B"/>
    <w:rsid w:val="00E27282"/>
    <w:rsid w:val="00E2740D"/>
    <w:rsid w:val="00E27487"/>
    <w:rsid w:val="00E27737"/>
    <w:rsid w:val="00E2789E"/>
    <w:rsid w:val="00E2795C"/>
    <w:rsid w:val="00E27E58"/>
    <w:rsid w:val="00E27E61"/>
    <w:rsid w:val="00E27FB2"/>
    <w:rsid w:val="00E302C6"/>
    <w:rsid w:val="00E30625"/>
    <w:rsid w:val="00E30692"/>
    <w:rsid w:val="00E30694"/>
    <w:rsid w:val="00E30DD3"/>
    <w:rsid w:val="00E30E38"/>
    <w:rsid w:val="00E30F87"/>
    <w:rsid w:val="00E30FE8"/>
    <w:rsid w:val="00E310D2"/>
    <w:rsid w:val="00E3131F"/>
    <w:rsid w:val="00E3140F"/>
    <w:rsid w:val="00E3150A"/>
    <w:rsid w:val="00E31644"/>
    <w:rsid w:val="00E31A55"/>
    <w:rsid w:val="00E31CD1"/>
    <w:rsid w:val="00E31CF9"/>
    <w:rsid w:val="00E31E7A"/>
    <w:rsid w:val="00E320B4"/>
    <w:rsid w:val="00E323BC"/>
    <w:rsid w:val="00E3257E"/>
    <w:rsid w:val="00E327A5"/>
    <w:rsid w:val="00E32A41"/>
    <w:rsid w:val="00E32A8E"/>
    <w:rsid w:val="00E32AE7"/>
    <w:rsid w:val="00E32AF4"/>
    <w:rsid w:val="00E32C49"/>
    <w:rsid w:val="00E32DD6"/>
    <w:rsid w:val="00E32F16"/>
    <w:rsid w:val="00E332D0"/>
    <w:rsid w:val="00E3330E"/>
    <w:rsid w:val="00E333BA"/>
    <w:rsid w:val="00E33523"/>
    <w:rsid w:val="00E33AA4"/>
    <w:rsid w:val="00E33B8C"/>
    <w:rsid w:val="00E33BBD"/>
    <w:rsid w:val="00E33BC2"/>
    <w:rsid w:val="00E33BE1"/>
    <w:rsid w:val="00E33D90"/>
    <w:rsid w:val="00E33D93"/>
    <w:rsid w:val="00E33DE2"/>
    <w:rsid w:val="00E34026"/>
    <w:rsid w:val="00E343D9"/>
    <w:rsid w:val="00E343F8"/>
    <w:rsid w:val="00E34467"/>
    <w:rsid w:val="00E344D7"/>
    <w:rsid w:val="00E344FF"/>
    <w:rsid w:val="00E346DA"/>
    <w:rsid w:val="00E3470C"/>
    <w:rsid w:val="00E3475B"/>
    <w:rsid w:val="00E34A50"/>
    <w:rsid w:val="00E34B16"/>
    <w:rsid w:val="00E34E46"/>
    <w:rsid w:val="00E34F9F"/>
    <w:rsid w:val="00E34FB4"/>
    <w:rsid w:val="00E35289"/>
    <w:rsid w:val="00E356D9"/>
    <w:rsid w:val="00E35739"/>
    <w:rsid w:val="00E35744"/>
    <w:rsid w:val="00E3574C"/>
    <w:rsid w:val="00E357A6"/>
    <w:rsid w:val="00E359EB"/>
    <w:rsid w:val="00E35D09"/>
    <w:rsid w:val="00E361DE"/>
    <w:rsid w:val="00E36215"/>
    <w:rsid w:val="00E362F1"/>
    <w:rsid w:val="00E36750"/>
    <w:rsid w:val="00E36849"/>
    <w:rsid w:val="00E36860"/>
    <w:rsid w:val="00E369A2"/>
    <w:rsid w:val="00E36A6C"/>
    <w:rsid w:val="00E36E60"/>
    <w:rsid w:val="00E36FDA"/>
    <w:rsid w:val="00E3707C"/>
    <w:rsid w:val="00E370A6"/>
    <w:rsid w:val="00E370D6"/>
    <w:rsid w:val="00E37336"/>
    <w:rsid w:val="00E3733C"/>
    <w:rsid w:val="00E37670"/>
    <w:rsid w:val="00E377A1"/>
    <w:rsid w:val="00E377CA"/>
    <w:rsid w:val="00E377F5"/>
    <w:rsid w:val="00E37A1E"/>
    <w:rsid w:val="00E37A52"/>
    <w:rsid w:val="00E37B3D"/>
    <w:rsid w:val="00E37B7C"/>
    <w:rsid w:val="00E37BAF"/>
    <w:rsid w:val="00E37BE6"/>
    <w:rsid w:val="00E37CAF"/>
    <w:rsid w:val="00E37CC7"/>
    <w:rsid w:val="00E37F7D"/>
    <w:rsid w:val="00E402C4"/>
    <w:rsid w:val="00E4053D"/>
    <w:rsid w:val="00E405D9"/>
    <w:rsid w:val="00E40738"/>
    <w:rsid w:val="00E407E5"/>
    <w:rsid w:val="00E40A8B"/>
    <w:rsid w:val="00E40A9F"/>
    <w:rsid w:val="00E40B7C"/>
    <w:rsid w:val="00E40B93"/>
    <w:rsid w:val="00E40BDC"/>
    <w:rsid w:val="00E40C16"/>
    <w:rsid w:val="00E40C38"/>
    <w:rsid w:val="00E40CF8"/>
    <w:rsid w:val="00E40DAC"/>
    <w:rsid w:val="00E40DF7"/>
    <w:rsid w:val="00E40E19"/>
    <w:rsid w:val="00E40EB1"/>
    <w:rsid w:val="00E40ECD"/>
    <w:rsid w:val="00E40F37"/>
    <w:rsid w:val="00E40FEC"/>
    <w:rsid w:val="00E41084"/>
    <w:rsid w:val="00E410B4"/>
    <w:rsid w:val="00E41838"/>
    <w:rsid w:val="00E41CF7"/>
    <w:rsid w:val="00E41EF2"/>
    <w:rsid w:val="00E41F3E"/>
    <w:rsid w:val="00E41FDF"/>
    <w:rsid w:val="00E42057"/>
    <w:rsid w:val="00E4210B"/>
    <w:rsid w:val="00E4215F"/>
    <w:rsid w:val="00E4225C"/>
    <w:rsid w:val="00E4226D"/>
    <w:rsid w:val="00E424AA"/>
    <w:rsid w:val="00E42505"/>
    <w:rsid w:val="00E42514"/>
    <w:rsid w:val="00E428C3"/>
    <w:rsid w:val="00E428F8"/>
    <w:rsid w:val="00E42A4A"/>
    <w:rsid w:val="00E42C28"/>
    <w:rsid w:val="00E42CA8"/>
    <w:rsid w:val="00E42D75"/>
    <w:rsid w:val="00E431BF"/>
    <w:rsid w:val="00E431EB"/>
    <w:rsid w:val="00E4328E"/>
    <w:rsid w:val="00E43346"/>
    <w:rsid w:val="00E43383"/>
    <w:rsid w:val="00E4338C"/>
    <w:rsid w:val="00E43448"/>
    <w:rsid w:val="00E4368D"/>
    <w:rsid w:val="00E437E3"/>
    <w:rsid w:val="00E43A77"/>
    <w:rsid w:val="00E43B7F"/>
    <w:rsid w:val="00E4421B"/>
    <w:rsid w:val="00E4426D"/>
    <w:rsid w:val="00E4456F"/>
    <w:rsid w:val="00E445A8"/>
    <w:rsid w:val="00E447F7"/>
    <w:rsid w:val="00E44AC1"/>
    <w:rsid w:val="00E44E01"/>
    <w:rsid w:val="00E44EB5"/>
    <w:rsid w:val="00E4512A"/>
    <w:rsid w:val="00E452B5"/>
    <w:rsid w:val="00E452BC"/>
    <w:rsid w:val="00E45366"/>
    <w:rsid w:val="00E453C2"/>
    <w:rsid w:val="00E453C4"/>
    <w:rsid w:val="00E45649"/>
    <w:rsid w:val="00E45876"/>
    <w:rsid w:val="00E4587D"/>
    <w:rsid w:val="00E458AF"/>
    <w:rsid w:val="00E45A9E"/>
    <w:rsid w:val="00E45CDE"/>
    <w:rsid w:val="00E45D44"/>
    <w:rsid w:val="00E45D70"/>
    <w:rsid w:val="00E45E4E"/>
    <w:rsid w:val="00E45EFA"/>
    <w:rsid w:val="00E460BB"/>
    <w:rsid w:val="00E46627"/>
    <w:rsid w:val="00E468F1"/>
    <w:rsid w:val="00E46949"/>
    <w:rsid w:val="00E46A31"/>
    <w:rsid w:val="00E46B2F"/>
    <w:rsid w:val="00E46D8C"/>
    <w:rsid w:val="00E46F12"/>
    <w:rsid w:val="00E471BF"/>
    <w:rsid w:val="00E47504"/>
    <w:rsid w:val="00E47542"/>
    <w:rsid w:val="00E478C2"/>
    <w:rsid w:val="00E47AA6"/>
    <w:rsid w:val="00E47C51"/>
    <w:rsid w:val="00E47C71"/>
    <w:rsid w:val="00E47C7E"/>
    <w:rsid w:val="00E47CA7"/>
    <w:rsid w:val="00E47CD7"/>
    <w:rsid w:val="00E47CEE"/>
    <w:rsid w:val="00E5006F"/>
    <w:rsid w:val="00E50084"/>
    <w:rsid w:val="00E50169"/>
    <w:rsid w:val="00E5043C"/>
    <w:rsid w:val="00E505C6"/>
    <w:rsid w:val="00E50795"/>
    <w:rsid w:val="00E50975"/>
    <w:rsid w:val="00E50A24"/>
    <w:rsid w:val="00E50A8D"/>
    <w:rsid w:val="00E50A94"/>
    <w:rsid w:val="00E50B01"/>
    <w:rsid w:val="00E50B7C"/>
    <w:rsid w:val="00E511CF"/>
    <w:rsid w:val="00E514E9"/>
    <w:rsid w:val="00E51645"/>
    <w:rsid w:val="00E516A0"/>
    <w:rsid w:val="00E5172C"/>
    <w:rsid w:val="00E518A4"/>
    <w:rsid w:val="00E5197B"/>
    <w:rsid w:val="00E51BF0"/>
    <w:rsid w:val="00E51C49"/>
    <w:rsid w:val="00E51CA3"/>
    <w:rsid w:val="00E51CFA"/>
    <w:rsid w:val="00E51D35"/>
    <w:rsid w:val="00E51FAC"/>
    <w:rsid w:val="00E52068"/>
    <w:rsid w:val="00E5257D"/>
    <w:rsid w:val="00E525CE"/>
    <w:rsid w:val="00E5288A"/>
    <w:rsid w:val="00E529C2"/>
    <w:rsid w:val="00E52CA7"/>
    <w:rsid w:val="00E52CBF"/>
    <w:rsid w:val="00E52D37"/>
    <w:rsid w:val="00E5301B"/>
    <w:rsid w:val="00E5303F"/>
    <w:rsid w:val="00E530C0"/>
    <w:rsid w:val="00E5318B"/>
    <w:rsid w:val="00E53198"/>
    <w:rsid w:val="00E53351"/>
    <w:rsid w:val="00E5340C"/>
    <w:rsid w:val="00E5347D"/>
    <w:rsid w:val="00E5376F"/>
    <w:rsid w:val="00E53A41"/>
    <w:rsid w:val="00E53BF0"/>
    <w:rsid w:val="00E53C3F"/>
    <w:rsid w:val="00E53D0F"/>
    <w:rsid w:val="00E53EE0"/>
    <w:rsid w:val="00E5417F"/>
    <w:rsid w:val="00E543F9"/>
    <w:rsid w:val="00E5457D"/>
    <w:rsid w:val="00E5466E"/>
    <w:rsid w:val="00E54696"/>
    <w:rsid w:val="00E54B6B"/>
    <w:rsid w:val="00E54C14"/>
    <w:rsid w:val="00E54DA7"/>
    <w:rsid w:val="00E54DE5"/>
    <w:rsid w:val="00E55086"/>
    <w:rsid w:val="00E551BC"/>
    <w:rsid w:val="00E552CD"/>
    <w:rsid w:val="00E55380"/>
    <w:rsid w:val="00E55528"/>
    <w:rsid w:val="00E55A49"/>
    <w:rsid w:val="00E55F59"/>
    <w:rsid w:val="00E5628F"/>
    <w:rsid w:val="00E56375"/>
    <w:rsid w:val="00E563A7"/>
    <w:rsid w:val="00E56570"/>
    <w:rsid w:val="00E5662A"/>
    <w:rsid w:val="00E56653"/>
    <w:rsid w:val="00E5688B"/>
    <w:rsid w:val="00E56940"/>
    <w:rsid w:val="00E56CF9"/>
    <w:rsid w:val="00E56DAB"/>
    <w:rsid w:val="00E56EB7"/>
    <w:rsid w:val="00E57080"/>
    <w:rsid w:val="00E57230"/>
    <w:rsid w:val="00E5725C"/>
    <w:rsid w:val="00E57281"/>
    <w:rsid w:val="00E5730B"/>
    <w:rsid w:val="00E573D6"/>
    <w:rsid w:val="00E57461"/>
    <w:rsid w:val="00E57782"/>
    <w:rsid w:val="00E57938"/>
    <w:rsid w:val="00E579DC"/>
    <w:rsid w:val="00E57CEC"/>
    <w:rsid w:val="00E57CED"/>
    <w:rsid w:val="00E57D73"/>
    <w:rsid w:val="00E57E5E"/>
    <w:rsid w:val="00E57F52"/>
    <w:rsid w:val="00E57F98"/>
    <w:rsid w:val="00E57FBB"/>
    <w:rsid w:val="00E60238"/>
    <w:rsid w:val="00E60257"/>
    <w:rsid w:val="00E602BE"/>
    <w:rsid w:val="00E602C6"/>
    <w:rsid w:val="00E60453"/>
    <w:rsid w:val="00E605CA"/>
    <w:rsid w:val="00E60A3D"/>
    <w:rsid w:val="00E60C4C"/>
    <w:rsid w:val="00E60C86"/>
    <w:rsid w:val="00E60E3E"/>
    <w:rsid w:val="00E61148"/>
    <w:rsid w:val="00E61310"/>
    <w:rsid w:val="00E61342"/>
    <w:rsid w:val="00E61456"/>
    <w:rsid w:val="00E61653"/>
    <w:rsid w:val="00E61655"/>
    <w:rsid w:val="00E616D5"/>
    <w:rsid w:val="00E61701"/>
    <w:rsid w:val="00E6172E"/>
    <w:rsid w:val="00E61999"/>
    <w:rsid w:val="00E61B1A"/>
    <w:rsid w:val="00E621F2"/>
    <w:rsid w:val="00E62222"/>
    <w:rsid w:val="00E624B9"/>
    <w:rsid w:val="00E627A7"/>
    <w:rsid w:val="00E62FA8"/>
    <w:rsid w:val="00E63000"/>
    <w:rsid w:val="00E6313C"/>
    <w:rsid w:val="00E636C0"/>
    <w:rsid w:val="00E636F8"/>
    <w:rsid w:val="00E6375B"/>
    <w:rsid w:val="00E63801"/>
    <w:rsid w:val="00E63932"/>
    <w:rsid w:val="00E63EC5"/>
    <w:rsid w:val="00E63F9D"/>
    <w:rsid w:val="00E64035"/>
    <w:rsid w:val="00E6413F"/>
    <w:rsid w:val="00E6424E"/>
    <w:rsid w:val="00E642F8"/>
    <w:rsid w:val="00E648D3"/>
    <w:rsid w:val="00E64AF6"/>
    <w:rsid w:val="00E64DA9"/>
    <w:rsid w:val="00E64EC5"/>
    <w:rsid w:val="00E64F61"/>
    <w:rsid w:val="00E64F7B"/>
    <w:rsid w:val="00E65075"/>
    <w:rsid w:val="00E651CA"/>
    <w:rsid w:val="00E65288"/>
    <w:rsid w:val="00E6548A"/>
    <w:rsid w:val="00E656B8"/>
    <w:rsid w:val="00E6572A"/>
    <w:rsid w:val="00E65958"/>
    <w:rsid w:val="00E659B3"/>
    <w:rsid w:val="00E659F3"/>
    <w:rsid w:val="00E65AEB"/>
    <w:rsid w:val="00E65C65"/>
    <w:rsid w:val="00E65DC4"/>
    <w:rsid w:val="00E65FE1"/>
    <w:rsid w:val="00E66071"/>
    <w:rsid w:val="00E660B2"/>
    <w:rsid w:val="00E6681A"/>
    <w:rsid w:val="00E6691E"/>
    <w:rsid w:val="00E66945"/>
    <w:rsid w:val="00E669A6"/>
    <w:rsid w:val="00E66B61"/>
    <w:rsid w:val="00E66DA9"/>
    <w:rsid w:val="00E66DE6"/>
    <w:rsid w:val="00E66E05"/>
    <w:rsid w:val="00E66E18"/>
    <w:rsid w:val="00E66EBD"/>
    <w:rsid w:val="00E66FA1"/>
    <w:rsid w:val="00E670BE"/>
    <w:rsid w:val="00E670DB"/>
    <w:rsid w:val="00E67166"/>
    <w:rsid w:val="00E6744F"/>
    <w:rsid w:val="00E67666"/>
    <w:rsid w:val="00E677DB"/>
    <w:rsid w:val="00E67A1C"/>
    <w:rsid w:val="00E67B81"/>
    <w:rsid w:val="00E70026"/>
    <w:rsid w:val="00E70353"/>
    <w:rsid w:val="00E70717"/>
    <w:rsid w:val="00E70A3C"/>
    <w:rsid w:val="00E70C27"/>
    <w:rsid w:val="00E70FC9"/>
    <w:rsid w:val="00E7122C"/>
    <w:rsid w:val="00E719A3"/>
    <w:rsid w:val="00E71B72"/>
    <w:rsid w:val="00E71D7B"/>
    <w:rsid w:val="00E71E45"/>
    <w:rsid w:val="00E71E76"/>
    <w:rsid w:val="00E71F65"/>
    <w:rsid w:val="00E72077"/>
    <w:rsid w:val="00E7221F"/>
    <w:rsid w:val="00E72320"/>
    <w:rsid w:val="00E72509"/>
    <w:rsid w:val="00E72920"/>
    <w:rsid w:val="00E72996"/>
    <w:rsid w:val="00E729CB"/>
    <w:rsid w:val="00E72A72"/>
    <w:rsid w:val="00E72AC9"/>
    <w:rsid w:val="00E72B68"/>
    <w:rsid w:val="00E72B90"/>
    <w:rsid w:val="00E72B93"/>
    <w:rsid w:val="00E72BB2"/>
    <w:rsid w:val="00E72BC7"/>
    <w:rsid w:val="00E72BF2"/>
    <w:rsid w:val="00E72C34"/>
    <w:rsid w:val="00E72E5E"/>
    <w:rsid w:val="00E72EF9"/>
    <w:rsid w:val="00E72F9A"/>
    <w:rsid w:val="00E735B3"/>
    <w:rsid w:val="00E73670"/>
    <w:rsid w:val="00E73851"/>
    <w:rsid w:val="00E73A0B"/>
    <w:rsid w:val="00E73A84"/>
    <w:rsid w:val="00E73B32"/>
    <w:rsid w:val="00E73C22"/>
    <w:rsid w:val="00E73CC4"/>
    <w:rsid w:val="00E73E41"/>
    <w:rsid w:val="00E740F7"/>
    <w:rsid w:val="00E74156"/>
    <w:rsid w:val="00E744D7"/>
    <w:rsid w:val="00E7496E"/>
    <w:rsid w:val="00E74ACB"/>
    <w:rsid w:val="00E74BC3"/>
    <w:rsid w:val="00E7506D"/>
    <w:rsid w:val="00E75082"/>
    <w:rsid w:val="00E75426"/>
    <w:rsid w:val="00E75451"/>
    <w:rsid w:val="00E756EF"/>
    <w:rsid w:val="00E7574F"/>
    <w:rsid w:val="00E75881"/>
    <w:rsid w:val="00E75AEB"/>
    <w:rsid w:val="00E75B1B"/>
    <w:rsid w:val="00E75EB2"/>
    <w:rsid w:val="00E75EF6"/>
    <w:rsid w:val="00E76119"/>
    <w:rsid w:val="00E76446"/>
    <w:rsid w:val="00E76494"/>
    <w:rsid w:val="00E7657B"/>
    <w:rsid w:val="00E768EC"/>
    <w:rsid w:val="00E76B02"/>
    <w:rsid w:val="00E76D21"/>
    <w:rsid w:val="00E76D3E"/>
    <w:rsid w:val="00E76EB3"/>
    <w:rsid w:val="00E76F86"/>
    <w:rsid w:val="00E773F6"/>
    <w:rsid w:val="00E775E8"/>
    <w:rsid w:val="00E77864"/>
    <w:rsid w:val="00E77AE6"/>
    <w:rsid w:val="00E77BB7"/>
    <w:rsid w:val="00E77DE9"/>
    <w:rsid w:val="00E80089"/>
    <w:rsid w:val="00E800F4"/>
    <w:rsid w:val="00E801E5"/>
    <w:rsid w:val="00E80211"/>
    <w:rsid w:val="00E80357"/>
    <w:rsid w:val="00E803EE"/>
    <w:rsid w:val="00E805AD"/>
    <w:rsid w:val="00E80745"/>
    <w:rsid w:val="00E80869"/>
    <w:rsid w:val="00E808DA"/>
    <w:rsid w:val="00E809E9"/>
    <w:rsid w:val="00E80B17"/>
    <w:rsid w:val="00E80BD8"/>
    <w:rsid w:val="00E80CE6"/>
    <w:rsid w:val="00E80D7D"/>
    <w:rsid w:val="00E80D9D"/>
    <w:rsid w:val="00E80E2E"/>
    <w:rsid w:val="00E810F8"/>
    <w:rsid w:val="00E811B2"/>
    <w:rsid w:val="00E81863"/>
    <w:rsid w:val="00E81ABF"/>
    <w:rsid w:val="00E81F68"/>
    <w:rsid w:val="00E820D2"/>
    <w:rsid w:val="00E82692"/>
    <w:rsid w:val="00E8285A"/>
    <w:rsid w:val="00E82902"/>
    <w:rsid w:val="00E82932"/>
    <w:rsid w:val="00E82992"/>
    <w:rsid w:val="00E83BB6"/>
    <w:rsid w:val="00E83D9B"/>
    <w:rsid w:val="00E83F01"/>
    <w:rsid w:val="00E840EB"/>
    <w:rsid w:val="00E84368"/>
    <w:rsid w:val="00E84643"/>
    <w:rsid w:val="00E84808"/>
    <w:rsid w:val="00E84A1B"/>
    <w:rsid w:val="00E84E12"/>
    <w:rsid w:val="00E85074"/>
    <w:rsid w:val="00E852B8"/>
    <w:rsid w:val="00E853AB"/>
    <w:rsid w:val="00E85439"/>
    <w:rsid w:val="00E854E6"/>
    <w:rsid w:val="00E8551D"/>
    <w:rsid w:val="00E85BD3"/>
    <w:rsid w:val="00E85D02"/>
    <w:rsid w:val="00E85D81"/>
    <w:rsid w:val="00E85E5B"/>
    <w:rsid w:val="00E86096"/>
    <w:rsid w:val="00E86519"/>
    <w:rsid w:val="00E865A5"/>
    <w:rsid w:val="00E866A2"/>
    <w:rsid w:val="00E8697B"/>
    <w:rsid w:val="00E86BBF"/>
    <w:rsid w:val="00E86C8F"/>
    <w:rsid w:val="00E86CA1"/>
    <w:rsid w:val="00E86CCA"/>
    <w:rsid w:val="00E86DA3"/>
    <w:rsid w:val="00E86EB7"/>
    <w:rsid w:val="00E86ED8"/>
    <w:rsid w:val="00E87022"/>
    <w:rsid w:val="00E877BC"/>
    <w:rsid w:val="00E87CC0"/>
    <w:rsid w:val="00E87DCF"/>
    <w:rsid w:val="00E900E0"/>
    <w:rsid w:val="00E9073A"/>
    <w:rsid w:val="00E90993"/>
    <w:rsid w:val="00E90C74"/>
    <w:rsid w:val="00E90E76"/>
    <w:rsid w:val="00E90F44"/>
    <w:rsid w:val="00E9109D"/>
    <w:rsid w:val="00E91133"/>
    <w:rsid w:val="00E913B7"/>
    <w:rsid w:val="00E914A5"/>
    <w:rsid w:val="00E916A1"/>
    <w:rsid w:val="00E91818"/>
    <w:rsid w:val="00E91851"/>
    <w:rsid w:val="00E918C9"/>
    <w:rsid w:val="00E9199E"/>
    <w:rsid w:val="00E919B6"/>
    <w:rsid w:val="00E91E58"/>
    <w:rsid w:val="00E91EBD"/>
    <w:rsid w:val="00E91F5F"/>
    <w:rsid w:val="00E92381"/>
    <w:rsid w:val="00E923C6"/>
    <w:rsid w:val="00E92436"/>
    <w:rsid w:val="00E925DD"/>
    <w:rsid w:val="00E92BB8"/>
    <w:rsid w:val="00E92DFB"/>
    <w:rsid w:val="00E92E47"/>
    <w:rsid w:val="00E92F07"/>
    <w:rsid w:val="00E93148"/>
    <w:rsid w:val="00E9335B"/>
    <w:rsid w:val="00E936A8"/>
    <w:rsid w:val="00E9386B"/>
    <w:rsid w:val="00E93AC6"/>
    <w:rsid w:val="00E93DBA"/>
    <w:rsid w:val="00E93E3F"/>
    <w:rsid w:val="00E93F94"/>
    <w:rsid w:val="00E9430B"/>
    <w:rsid w:val="00E948DA"/>
    <w:rsid w:val="00E94B3C"/>
    <w:rsid w:val="00E94B64"/>
    <w:rsid w:val="00E94F5C"/>
    <w:rsid w:val="00E9518C"/>
    <w:rsid w:val="00E95346"/>
    <w:rsid w:val="00E953C8"/>
    <w:rsid w:val="00E953F6"/>
    <w:rsid w:val="00E9543C"/>
    <w:rsid w:val="00E954CD"/>
    <w:rsid w:val="00E958DE"/>
    <w:rsid w:val="00E959F7"/>
    <w:rsid w:val="00E95A74"/>
    <w:rsid w:val="00E95B1E"/>
    <w:rsid w:val="00E95B51"/>
    <w:rsid w:val="00E95E1A"/>
    <w:rsid w:val="00E95E66"/>
    <w:rsid w:val="00E95E7E"/>
    <w:rsid w:val="00E963F9"/>
    <w:rsid w:val="00E9655E"/>
    <w:rsid w:val="00E96648"/>
    <w:rsid w:val="00E96821"/>
    <w:rsid w:val="00E9688C"/>
    <w:rsid w:val="00E96A10"/>
    <w:rsid w:val="00E96A38"/>
    <w:rsid w:val="00E96B3E"/>
    <w:rsid w:val="00E96D9E"/>
    <w:rsid w:val="00E96F2E"/>
    <w:rsid w:val="00E97169"/>
    <w:rsid w:val="00E97348"/>
    <w:rsid w:val="00E973AA"/>
    <w:rsid w:val="00E97407"/>
    <w:rsid w:val="00E97533"/>
    <w:rsid w:val="00E97693"/>
    <w:rsid w:val="00E976BD"/>
    <w:rsid w:val="00E976D7"/>
    <w:rsid w:val="00E97C1F"/>
    <w:rsid w:val="00E97E81"/>
    <w:rsid w:val="00E97FAE"/>
    <w:rsid w:val="00EA033A"/>
    <w:rsid w:val="00EA073C"/>
    <w:rsid w:val="00EA09A4"/>
    <w:rsid w:val="00EA09BF"/>
    <w:rsid w:val="00EA0A36"/>
    <w:rsid w:val="00EA0B68"/>
    <w:rsid w:val="00EA0B9E"/>
    <w:rsid w:val="00EA0ED4"/>
    <w:rsid w:val="00EA0F69"/>
    <w:rsid w:val="00EA0FD4"/>
    <w:rsid w:val="00EA103E"/>
    <w:rsid w:val="00EA10D6"/>
    <w:rsid w:val="00EA1397"/>
    <w:rsid w:val="00EA14AC"/>
    <w:rsid w:val="00EA1653"/>
    <w:rsid w:val="00EA190D"/>
    <w:rsid w:val="00EA1A38"/>
    <w:rsid w:val="00EA1CA8"/>
    <w:rsid w:val="00EA1CB5"/>
    <w:rsid w:val="00EA1E67"/>
    <w:rsid w:val="00EA1F43"/>
    <w:rsid w:val="00EA1F4A"/>
    <w:rsid w:val="00EA1FC9"/>
    <w:rsid w:val="00EA2029"/>
    <w:rsid w:val="00EA2393"/>
    <w:rsid w:val="00EA2458"/>
    <w:rsid w:val="00EA268C"/>
    <w:rsid w:val="00EA268E"/>
    <w:rsid w:val="00EA269A"/>
    <w:rsid w:val="00EA29B9"/>
    <w:rsid w:val="00EA29FC"/>
    <w:rsid w:val="00EA2A36"/>
    <w:rsid w:val="00EA2C8E"/>
    <w:rsid w:val="00EA2F62"/>
    <w:rsid w:val="00EA322D"/>
    <w:rsid w:val="00EA341E"/>
    <w:rsid w:val="00EA35B0"/>
    <w:rsid w:val="00EA35C2"/>
    <w:rsid w:val="00EA36CE"/>
    <w:rsid w:val="00EA3705"/>
    <w:rsid w:val="00EA38EA"/>
    <w:rsid w:val="00EA3CBB"/>
    <w:rsid w:val="00EA3D52"/>
    <w:rsid w:val="00EA3D67"/>
    <w:rsid w:val="00EA3EA7"/>
    <w:rsid w:val="00EA4224"/>
    <w:rsid w:val="00EA4319"/>
    <w:rsid w:val="00EA44FB"/>
    <w:rsid w:val="00EA4525"/>
    <w:rsid w:val="00EA4797"/>
    <w:rsid w:val="00EA487F"/>
    <w:rsid w:val="00EA4C3A"/>
    <w:rsid w:val="00EA4E88"/>
    <w:rsid w:val="00EA4F8E"/>
    <w:rsid w:val="00EA54CF"/>
    <w:rsid w:val="00EA581E"/>
    <w:rsid w:val="00EA58C8"/>
    <w:rsid w:val="00EA5A0C"/>
    <w:rsid w:val="00EA5B24"/>
    <w:rsid w:val="00EA5C74"/>
    <w:rsid w:val="00EA5D1A"/>
    <w:rsid w:val="00EA5D68"/>
    <w:rsid w:val="00EA5DBF"/>
    <w:rsid w:val="00EA5E55"/>
    <w:rsid w:val="00EA5F1A"/>
    <w:rsid w:val="00EA6018"/>
    <w:rsid w:val="00EA6058"/>
    <w:rsid w:val="00EA6181"/>
    <w:rsid w:val="00EA64B5"/>
    <w:rsid w:val="00EA6666"/>
    <w:rsid w:val="00EA6817"/>
    <w:rsid w:val="00EA6859"/>
    <w:rsid w:val="00EA6B39"/>
    <w:rsid w:val="00EA6C68"/>
    <w:rsid w:val="00EA6C9B"/>
    <w:rsid w:val="00EA6E44"/>
    <w:rsid w:val="00EA6E70"/>
    <w:rsid w:val="00EA6F79"/>
    <w:rsid w:val="00EA6FB7"/>
    <w:rsid w:val="00EA6FF2"/>
    <w:rsid w:val="00EA72D0"/>
    <w:rsid w:val="00EA7316"/>
    <w:rsid w:val="00EA7485"/>
    <w:rsid w:val="00EA75C4"/>
    <w:rsid w:val="00EA76EC"/>
    <w:rsid w:val="00EA78B2"/>
    <w:rsid w:val="00EA7A59"/>
    <w:rsid w:val="00EB0049"/>
    <w:rsid w:val="00EB0218"/>
    <w:rsid w:val="00EB026A"/>
    <w:rsid w:val="00EB0426"/>
    <w:rsid w:val="00EB05DD"/>
    <w:rsid w:val="00EB05E4"/>
    <w:rsid w:val="00EB0654"/>
    <w:rsid w:val="00EB086D"/>
    <w:rsid w:val="00EB0934"/>
    <w:rsid w:val="00EB094C"/>
    <w:rsid w:val="00EB09D9"/>
    <w:rsid w:val="00EB0A6B"/>
    <w:rsid w:val="00EB0ABC"/>
    <w:rsid w:val="00EB0D06"/>
    <w:rsid w:val="00EB0D16"/>
    <w:rsid w:val="00EB0E02"/>
    <w:rsid w:val="00EB0F08"/>
    <w:rsid w:val="00EB112D"/>
    <w:rsid w:val="00EB1372"/>
    <w:rsid w:val="00EB1459"/>
    <w:rsid w:val="00EB1489"/>
    <w:rsid w:val="00EB14EF"/>
    <w:rsid w:val="00EB1677"/>
    <w:rsid w:val="00EB1745"/>
    <w:rsid w:val="00EB1876"/>
    <w:rsid w:val="00EB1879"/>
    <w:rsid w:val="00EB19D3"/>
    <w:rsid w:val="00EB1A80"/>
    <w:rsid w:val="00EB1A9E"/>
    <w:rsid w:val="00EB1C42"/>
    <w:rsid w:val="00EB1D9F"/>
    <w:rsid w:val="00EB1DCB"/>
    <w:rsid w:val="00EB1E2B"/>
    <w:rsid w:val="00EB1E6C"/>
    <w:rsid w:val="00EB1EC4"/>
    <w:rsid w:val="00EB1ED3"/>
    <w:rsid w:val="00EB1FB3"/>
    <w:rsid w:val="00EB2114"/>
    <w:rsid w:val="00EB2406"/>
    <w:rsid w:val="00EB266D"/>
    <w:rsid w:val="00EB2704"/>
    <w:rsid w:val="00EB27F6"/>
    <w:rsid w:val="00EB29CF"/>
    <w:rsid w:val="00EB2A5F"/>
    <w:rsid w:val="00EB2B6C"/>
    <w:rsid w:val="00EB2C5E"/>
    <w:rsid w:val="00EB2ECC"/>
    <w:rsid w:val="00EB2F57"/>
    <w:rsid w:val="00EB302D"/>
    <w:rsid w:val="00EB33AE"/>
    <w:rsid w:val="00EB3575"/>
    <w:rsid w:val="00EB39D3"/>
    <w:rsid w:val="00EB3BA8"/>
    <w:rsid w:val="00EB3C30"/>
    <w:rsid w:val="00EB3D70"/>
    <w:rsid w:val="00EB3EDB"/>
    <w:rsid w:val="00EB4081"/>
    <w:rsid w:val="00EB41D0"/>
    <w:rsid w:val="00EB426C"/>
    <w:rsid w:val="00EB4316"/>
    <w:rsid w:val="00EB434A"/>
    <w:rsid w:val="00EB4686"/>
    <w:rsid w:val="00EB4892"/>
    <w:rsid w:val="00EB49D6"/>
    <w:rsid w:val="00EB49E3"/>
    <w:rsid w:val="00EB49F2"/>
    <w:rsid w:val="00EB4A2E"/>
    <w:rsid w:val="00EB4B03"/>
    <w:rsid w:val="00EB4D9F"/>
    <w:rsid w:val="00EB4EA6"/>
    <w:rsid w:val="00EB4F09"/>
    <w:rsid w:val="00EB4FD8"/>
    <w:rsid w:val="00EB5192"/>
    <w:rsid w:val="00EB5205"/>
    <w:rsid w:val="00EB53B6"/>
    <w:rsid w:val="00EB561A"/>
    <w:rsid w:val="00EB576F"/>
    <w:rsid w:val="00EB583B"/>
    <w:rsid w:val="00EB5AC1"/>
    <w:rsid w:val="00EB5B36"/>
    <w:rsid w:val="00EB5C89"/>
    <w:rsid w:val="00EB5C93"/>
    <w:rsid w:val="00EB5CEE"/>
    <w:rsid w:val="00EB6035"/>
    <w:rsid w:val="00EB6038"/>
    <w:rsid w:val="00EB6165"/>
    <w:rsid w:val="00EB61A4"/>
    <w:rsid w:val="00EB6212"/>
    <w:rsid w:val="00EB6280"/>
    <w:rsid w:val="00EB64D4"/>
    <w:rsid w:val="00EB66F0"/>
    <w:rsid w:val="00EB6776"/>
    <w:rsid w:val="00EB68E8"/>
    <w:rsid w:val="00EB6B3F"/>
    <w:rsid w:val="00EB6B5E"/>
    <w:rsid w:val="00EB6BB9"/>
    <w:rsid w:val="00EB6C82"/>
    <w:rsid w:val="00EB6CAD"/>
    <w:rsid w:val="00EB717B"/>
    <w:rsid w:val="00EB73D5"/>
    <w:rsid w:val="00EB73F0"/>
    <w:rsid w:val="00EB749A"/>
    <w:rsid w:val="00EB7563"/>
    <w:rsid w:val="00EB76FE"/>
    <w:rsid w:val="00EB78F8"/>
    <w:rsid w:val="00EB7AEB"/>
    <w:rsid w:val="00EC0003"/>
    <w:rsid w:val="00EC0165"/>
    <w:rsid w:val="00EC0209"/>
    <w:rsid w:val="00EC06CA"/>
    <w:rsid w:val="00EC070A"/>
    <w:rsid w:val="00EC07F3"/>
    <w:rsid w:val="00EC0875"/>
    <w:rsid w:val="00EC0B56"/>
    <w:rsid w:val="00EC0E02"/>
    <w:rsid w:val="00EC0F5E"/>
    <w:rsid w:val="00EC0FE7"/>
    <w:rsid w:val="00EC107A"/>
    <w:rsid w:val="00EC1207"/>
    <w:rsid w:val="00EC12A4"/>
    <w:rsid w:val="00EC1311"/>
    <w:rsid w:val="00EC1398"/>
    <w:rsid w:val="00EC1523"/>
    <w:rsid w:val="00EC156E"/>
    <w:rsid w:val="00EC166C"/>
    <w:rsid w:val="00EC1670"/>
    <w:rsid w:val="00EC189D"/>
    <w:rsid w:val="00EC1B2F"/>
    <w:rsid w:val="00EC21EB"/>
    <w:rsid w:val="00EC29C5"/>
    <w:rsid w:val="00EC2AE7"/>
    <w:rsid w:val="00EC2B4F"/>
    <w:rsid w:val="00EC2B7F"/>
    <w:rsid w:val="00EC2FA5"/>
    <w:rsid w:val="00EC3086"/>
    <w:rsid w:val="00EC3193"/>
    <w:rsid w:val="00EC32E9"/>
    <w:rsid w:val="00EC33BF"/>
    <w:rsid w:val="00EC3469"/>
    <w:rsid w:val="00EC348E"/>
    <w:rsid w:val="00EC3752"/>
    <w:rsid w:val="00EC376D"/>
    <w:rsid w:val="00EC3773"/>
    <w:rsid w:val="00EC378E"/>
    <w:rsid w:val="00EC3CA4"/>
    <w:rsid w:val="00EC4120"/>
    <w:rsid w:val="00EC41CF"/>
    <w:rsid w:val="00EC4272"/>
    <w:rsid w:val="00EC428F"/>
    <w:rsid w:val="00EC438E"/>
    <w:rsid w:val="00EC44D2"/>
    <w:rsid w:val="00EC4770"/>
    <w:rsid w:val="00EC48DB"/>
    <w:rsid w:val="00EC48FD"/>
    <w:rsid w:val="00EC497B"/>
    <w:rsid w:val="00EC4A5A"/>
    <w:rsid w:val="00EC4CA1"/>
    <w:rsid w:val="00EC4D32"/>
    <w:rsid w:val="00EC4EBD"/>
    <w:rsid w:val="00EC52D0"/>
    <w:rsid w:val="00EC54AF"/>
    <w:rsid w:val="00EC5C62"/>
    <w:rsid w:val="00EC5CEA"/>
    <w:rsid w:val="00EC5EC9"/>
    <w:rsid w:val="00EC62F4"/>
    <w:rsid w:val="00EC647B"/>
    <w:rsid w:val="00EC67FA"/>
    <w:rsid w:val="00EC6A03"/>
    <w:rsid w:val="00EC6BB1"/>
    <w:rsid w:val="00EC6D95"/>
    <w:rsid w:val="00EC70A1"/>
    <w:rsid w:val="00EC7350"/>
    <w:rsid w:val="00EC7473"/>
    <w:rsid w:val="00EC753D"/>
    <w:rsid w:val="00EC7663"/>
    <w:rsid w:val="00EC7A22"/>
    <w:rsid w:val="00EC7ABF"/>
    <w:rsid w:val="00EC7F60"/>
    <w:rsid w:val="00EC7FB4"/>
    <w:rsid w:val="00ED0182"/>
    <w:rsid w:val="00ED04F3"/>
    <w:rsid w:val="00ED0542"/>
    <w:rsid w:val="00ED0822"/>
    <w:rsid w:val="00ED0DA8"/>
    <w:rsid w:val="00ED0DB1"/>
    <w:rsid w:val="00ED1302"/>
    <w:rsid w:val="00ED1455"/>
    <w:rsid w:val="00ED1836"/>
    <w:rsid w:val="00ED192D"/>
    <w:rsid w:val="00ED1A85"/>
    <w:rsid w:val="00ED1B44"/>
    <w:rsid w:val="00ED21A8"/>
    <w:rsid w:val="00ED22EB"/>
    <w:rsid w:val="00ED230E"/>
    <w:rsid w:val="00ED234C"/>
    <w:rsid w:val="00ED244D"/>
    <w:rsid w:val="00ED24A6"/>
    <w:rsid w:val="00ED2AAA"/>
    <w:rsid w:val="00ED2B8B"/>
    <w:rsid w:val="00ED2BD6"/>
    <w:rsid w:val="00ED2C30"/>
    <w:rsid w:val="00ED2CFB"/>
    <w:rsid w:val="00ED2D24"/>
    <w:rsid w:val="00ED2DED"/>
    <w:rsid w:val="00ED2E62"/>
    <w:rsid w:val="00ED2F75"/>
    <w:rsid w:val="00ED3076"/>
    <w:rsid w:val="00ED3093"/>
    <w:rsid w:val="00ED30E5"/>
    <w:rsid w:val="00ED3251"/>
    <w:rsid w:val="00ED327D"/>
    <w:rsid w:val="00ED342C"/>
    <w:rsid w:val="00ED3488"/>
    <w:rsid w:val="00ED35AF"/>
    <w:rsid w:val="00ED3808"/>
    <w:rsid w:val="00ED3950"/>
    <w:rsid w:val="00ED3A3C"/>
    <w:rsid w:val="00ED3AB1"/>
    <w:rsid w:val="00ED3B31"/>
    <w:rsid w:val="00ED3B5F"/>
    <w:rsid w:val="00ED3C55"/>
    <w:rsid w:val="00ED3CD8"/>
    <w:rsid w:val="00ED3F7D"/>
    <w:rsid w:val="00ED41BE"/>
    <w:rsid w:val="00ED4204"/>
    <w:rsid w:val="00ED4509"/>
    <w:rsid w:val="00ED4721"/>
    <w:rsid w:val="00ED47CF"/>
    <w:rsid w:val="00ED4D0A"/>
    <w:rsid w:val="00ED4D48"/>
    <w:rsid w:val="00ED4DFD"/>
    <w:rsid w:val="00ED4F26"/>
    <w:rsid w:val="00ED502E"/>
    <w:rsid w:val="00ED51D8"/>
    <w:rsid w:val="00ED5240"/>
    <w:rsid w:val="00ED52EC"/>
    <w:rsid w:val="00ED54C4"/>
    <w:rsid w:val="00ED5586"/>
    <w:rsid w:val="00ED558D"/>
    <w:rsid w:val="00ED55D9"/>
    <w:rsid w:val="00ED5A3E"/>
    <w:rsid w:val="00ED5B4F"/>
    <w:rsid w:val="00ED5C20"/>
    <w:rsid w:val="00ED5CCB"/>
    <w:rsid w:val="00ED5CCD"/>
    <w:rsid w:val="00ED5E46"/>
    <w:rsid w:val="00ED612B"/>
    <w:rsid w:val="00ED6136"/>
    <w:rsid w:val="00ED6292"/>
    <w:rsid w:val="00ED6632"/>
    <w:rsid w:val="00ED6888"/>
    <w:rsid w:val="00ED6957"/>
    <w:rsid w:val="00ED69D2"/>
    <w:rsid w:val="00ED6A67"/>
    <w:rsid w:val="00ED6B6F"/>
    <w:rsid w:val="00ED70AC"/>
    <w:rsid w:val="00ED71E3"/>
    <w:rsid w:val="00ED7204"/>
    <w:rsid w:val="00ED73E8"/>
    <w:rsid w:val="00ED750E"/>
    <w:rsid w:val="00ED756B"/>
    <w:rsid w:val="00ED76A2"/>
    <w:rsid w:val="00ED7AB7"/>
    <w:rsid w:val="00ED7CAC"/>
    <w:rsid w:val="00ED7DE6"/>
    <w:rsid w:val="00ED7DEB"/>
    <w:rsid w:val="00ED7E6E"/>
    <w:rsid w:val="00ED7FB8"/>
    <w:rsid w:val="00EE01E9"/>
    <w:rsid w:val="00EE0249"/>
    <w:rsid w:val="00EE03C5"/>
    <w:rsid w:val="00EE0410"/>
    <w:rsid w:val="00EE0549"/>
    <w:rsid w:val="00EE05C3"/>
    <w:rsid w:val="00EE0851"/>
    <w:rsid w:val="00EE096C"/>
    <w:rsid w:val="00EE0A93"/>
    <w:rsid w:val="00EE0BBC"/>
    <w:rsid w:val="00EE0F00"/>
    <w:rsid w:val="00EE11F8"/>
    <w:rsid w:val="00EE124B"/>
    <w:rsid w:val="00EE131F"/>
    <w:rsid w:val="00EE1344"/>
    <w:rsid w:val="00EE13A7"/>
    <w:rsid w:val="00EE14B7"/>
    <w:rsid w:val="00EE1726"/>
    <w:rsid w:val="00EE18DA"/>
    <w:rsid w:val="00EE18DF"/>
    <w:rsid w:val="00EE1B1B"/>
    <w:rsid w:val="00EE2080"/>
    <w:rsid w:val="00EE24C9"/>
    <w:rsid w:val="00EE2915"/>
    <w:rsid w:val="00EE291A"/>
    <w:rsid w:val="00EE29F4"/>
    <w:rsid w:val="00EE2B46"/>
    <w:rsid w:val="00EE2DDC"/>
    <w:rsid w:val="00EE2E8C"/>
    <w:rsid w:val="00EE2FAC"/>
    <w:rsid w:val="00EE2FE0"/>
    <w:rsid w:val="00EE3214"/>
    <w:rsid w:val="00EE3391"/>
    <w:rsid w:val="00EE35FC"/>
    <w:rsid w:val="00EE3692"/>
    <w:rsid w:val="00EE3844"/>
    <w:rsid w:val="00EE388B"/>
    <w:rsid w:val="00EE3D40"/>
    <w:rsid w:val="00EE3E3D"/>
    <w:rsid w:val="00EE3E61"/>
    <w:rsid w:val="00EE3EB7"/>
    <w:rsid w:val="00EE3F99"/>
    <w:rsid w:val="00EE4074"/>
    <w:rsid w:val="00EE409E"/>
    <w:rsid w:val="00EE4711"/>
    <w:rsid w:val="00EE4767"/>
    <w:rsid w:val="00EE494E"/>
    <w:rsid w:val="00EE4A35"/>
    <w:rsid w:val="00EE4C17"/>
    <w:rsid w:val="00EE50B4"/>
    <w:rsid w:val="00EE587A"/>
    <w:rsid w:val="00EE591E"/>
    <w:rsid w:val="00EE5AC5"/>
    <w:rsid w:val="00EE5B5B"/>
    <w:rsid w:val="00EE5B6E"/>
    <w:rsid w:val="00EE5BCB"/>
    <w:rsid w:val="00EE5E58"/>
    <w:rsid w:val="00EE61E6"/>
    <w:rsid w:val="00EE62F0"/>
    <w:rsid w:val="00EE6400"/>
    <w:rsid w:val="00EE65AB"/>
    <w:rsid w:val="00EE6D2F"/>
    <w:rsid w:val="00EE7062"/>
    <w:rsid w:val="00EE7291"/>
    <w:rsid w:val="00EE7623"/>
    <w:rsid w:val="00EE76B2"/>
    <w:rsid w:val="00EE7727"/>
    <w:rsid w:val="00EE79E7"/>
    <w:rsid w:val="00EE7D3F"/>
    <w:rsid w:val="00EF00DC"/>
    <w:rsid w:val="00EF0441"/>
    <w:rsid w:val="00EF05A9"/>
    <w:rsid w:val="00EF06B1"/>
    <w:rsid w:val="00EF08F5"/>
    <w:rsid w:val="00EF098A"/>
    <w:rsid w:val="00EF0B25"/>
    <w:rsid w:val="00EF0CAA"/>
    <w:rsid w:val="00EF0D55"/>
    <w:rsid w:val="00EF0D83"/>
    <w:rsid w:val="00EF0E9B"/>
    <w:rsid w:val="00EF0EB7"/>
    <w:rsid w:val="00EF0F22"/>
    <w:rsid w:val="00EF111E"/>
    <w:rsid w:val="00EF12F8"/>
    <w:rsid w:val="00EF144E"/>
    <w:rsid w:val="00EF17CD"/>
    <w:rsid w:val="00EF18DE"/>
    <w:rsid w:val="00EF1D20"/>
    <w:rsid w:val="00EF1D40"/>
    <w:rsid w:val="00EF1D49"/>
    <w:rsid w:val="00EF1E04"/>
    <w:rsid w:val="00EF1FAB"/>
    <w:rsid w:val="00EF2166"/>
    <w:rsid w:val="00EF252C"/>
    <w:rsid w:val="00EF276C"/>
    <w:rsid w:val="00EF27D5"/>
    <w:rsid w:val="00EF2849"/>
    <w:rsid w:val="00EF2A48"/>
    <w:rsid w:val="00EF2B2F"/>
    <w:rsid w:val="00EF2BF3"/>
    <w:rsid w:val="00EF2CD7"/>
    <w:rsid w:val="00EF2CE1"/>
    <w:rsid w:val="00EF2D5A"/>
    <w:rsid w:val="00EF2E68"/>
    <w:rsid w:val="00EF2F1E"/>
    <w:rsid w:val="00EF2FB2"/>
    <w:rsid w:val="00EF30E5"/>
    <w:rsid w:val="00EF3195"/>
    <w:rsid w:val="00EF3204"/>
    <w:rsid w:val="00EF34A6"/>
    <w:rsid w:val="00EF3639"/>
    <w:rsid w:val="00EF36EF"/>
    <w:rsid w:val="00EF371D"/>
    <w:rsid w:val="00EF3912"/>
    <w:rsid w:val="00EF3AE1"/>
    <w:rsid w:val="00EF3CDF"/>
    <w:rsid w:val="00EF3CE7"/>
    <w:rsid w:val="00EF4088"/>
    <w:rsid w:val="00EF434F"/>
    <w:rsid w:val="00EF45C8"/>
    <w:rsid w:val="00EF4724"/>
    <w:rsid w:val="00EF49F6"/>
    <w:rsid w:val="00EF4A28"/>
    <w:rsid w:val="00EF4AC8"/>
    <w:rsid w:val="00EF4C5D"/>
    <w:rsid w:val="00EF4C61"/>
    <w:rsid w:val="00EF4D09"/>
    <w:rsid w:val="00EF4EB3"/>
    <w:rsid w:val="00EF4EC5"/>
    <w:rsid w:val="00EF4F1E"/>
    <w:rsid w:val="00EF4FF7"/>
    <w:rsid w:val="00EF50F2"/>
    <w:rsid w:val="00EF51A9"/>
    <w:rsid w:val="00EF52DC"/>
    <w:rsid w:val="00EF536D"/>
    <w:rsid w:val="00EF5664"/>
    <w:rsid w:val="00EF576A"/>
    <w:rsid w:val="00EF58B1"/>
    <w:rsid w:val="00EF5974"/>
    <w:rsid w:val="00EF5B4E"/>
    <w:rsid w:val="00EF5BBD"/>
    <w:rsid w:val="00EF5D98"/>
    <w:rsid w:val="00EF612F"/>
    <w:rsid w:val="00EF6142"/>
    <w:rsid w:val="00EF6230"/>
    <w:rsid w:val="00EF6277"/>
    <w:rsid w:val="00EF62A4"/>
    <w:rsid w:val="00EF63AE"/>
    <w:rsid w:val="00EF63EA"/>
    <w:rsid w:val="00EF642E"/>
    <w:rsid w:val="00EF6519"/>
    <w:rsid w:val="00EF66F3"/>
    <w:rsid w:val="00EF68C4"/>
    <w:rsid w:val="00EF6A7E"/>
    <w:rsid w:val="00EF72D1"/>
    <w:rsid w:val="00EF742F"/>
    <w:rsid w:val="00EF7902"/>
    <w:rsid w:val="00EF7A52"/>
    <w:rsid w:val="00EF7D78"/>
    <w:rsid w:val="00F000BB"/>
    <w:rsid w:val="00F0022D"/>
    <w:rsid w:val="00F00504"/>
    <w:rsid w:val="00F00771"/>
    <w:rsid w:val="00F00940"/>
    <w:rsid w:val="00F00C91"/>
    <w:rsid w:val="00F00CCA"/>
    <w:rsid w:val="00F00D6B"/>
    <w:rsid w:val="00F00E26"/>
    <w:rsid w:val="00F00ED5"/>
    <w:rsid w:val="00F00EE2"/>
    <w:rsid w:val="00F010FD"/>
    <w:rsid w:val="00F01102"/>
    <w:rsid w:val="00F01223"/>
    <w:rsid w:val="00F01233"/>
    <w:rsid w:val="00F01318"/>
    <w:rsid w:val="00F01740"/>
    <w:rsid w:val="00F019B2"/>
    <w:rsid w:val="00F01AA8"/>
    <w:rsid w:val="00F01AC1"/>
    <w:rsid w:val="00F01BF5"/>
    <w:rsid w:val="00F020F8"/>
    <w:rsid w:val="00F02260"/>
    <w:rsid w:val="00F02356"/>
    <w:rsid w:val="00F024AA"/>
    <w:rsid w:val="00F025D9"/>
    <w:rsid w:val="00F0269B"/>
    <w:rsid w:val="00F028B9"/>
    <w:rsid w:val="00F029CF"/>
    <w:rsid w:val="00F029DC"/>
    <w:rsid w:val="00F02BDD"/>
    <w:rsid w:val="00F02F82"/>
    <w:rsid w:val="00F03017"/>
    <w:rsid w:val="00F03087"/>
    <w:rsid w:val="00F03158"/>
    <w:rsid w:val="00F031B5"/>
    <w:rsid w:val="00F0323A"/>
    <w:rsid w:val="00F03416"/>
    <w:rsid w:val="00F035CD"/>
    <w:rsid w:val="00F03627"/>
    <w:rsid w:val="00F037C8"/>
    <w:rsid w:val="00F038F4"/>
    <w:rsid w:val="00F039BB"/>
    <w:rsid w:val="00F03B37"/>
    <w:rsid w:val="00F03B77"/>
    <w:rsid w:val="00F03C0D"/>
    <w:rsid w:val="00F03EFB"/>
    <w:rsid w:val="00F044D2"/>
    <w:rsid w:val="00F04804"/>
    <w:rsid w:val="00F0481B"/>
    <w:rsid w:val="00F049CB"/>
    <w:rsid w:val="00F04B4D"/>
    <w:rsid w:val="00F04F80"/>
    <w:rsid w:val="00F04FFA"/>
    <w:rsid w:val="00F05193"/>
    <w:rsid w:val="00F05390"/>
    <w:rsid w:val="00F053DD"/>
    <w:rsid w:val="00F054BE"/>
    <w:rsid w:val="00F055BC"/>
    <w:rsid w:val="00F05960"/>
    <w:rsid w:val="00F05A9B"/>
    <w:rsid w:val="00F05DE3"/>
    <w:rsid w:val="00F05E91"/>
    <w:rsid w:val="00F05F61"/>
    <w:rsid w:val="00F05F98"/>
    <w:rsid w:val="00F0609C"/>
    <w:rsid w:val="00F06335"/>
    <w:rsid w:val="00F06631"/>
    <w:rsid w:val="00F0685C"/>
    <w:rsid w:val="00F068F4"/>
    <w:rsid w:val="00F06D21"/>
    <w:rsid w:val="00F06DF6"/>
    <w:rsid w:val="00F06FFE"/>
    <w:rsid w:val="00F0705A"/>
    <w:rsid w:val="00F070ED"/>
    <w:rsid w:val="00F07140"/>
    <w:rsid w:val="00F07194"/>
    <w:rsid w:val="00F0722E"/>
    <w:rsid w:val="00F0725E"/>
    <w:rsid w:val="00F072E3"/>
    <w:rsid w:val="00F072ED"/>
    <w:rsid w:val="00F073C4"/>
    <w:rsid w:val="00F077D1"/>
    <w:rsid w:val="00F07ACE"/>
    <w:rsid w:val="00F07D28"/>
    <w:rsid w:val="00F07FF4"/>
    <w:rsid w:val="00F101E7"/>
    <w:rsid w:val="00F103E3"/>
    <w:rsid w:val="00F10463"/>
    <w:rsid w:val="00F105E0"/>
    <w:rsid w:val="00F108B9"/>
    <w:rsid w:val="00F10B37"/>
    <w:rsid w:val="00F10B57"/>
    <w:rsid w:val="00F10B5A"/>
    <w:rsid w:val="00F10BCA"/>
    <w:rsid w:val="00F10CAC"/>
    <w:rsid w:val="00F10CB7"/>
    <w:rsid w:val="00F10DB2"/>
    <w:rsid w:val="00F10F3F"/>
    <w:rsid w:val="00F10F76"/>
    <w:rsid w:val="00F11020"/>
    <w:rsid w:val="00F11069"/>
    <w:rsid w:val="00F11106"/>
    <w:rsid w:val="00F112D0"/>
    <w:rsid w:val="00F114F5"/>
    <w:rsid w:val="00F11E4B"/>
    <w:rsid w:val="00F11EBF"/>
    <w:rsid w:val="00F11EC8"/>
    <w:rsid w:val="00F11F3D"/>
    <w:rsid w:val="00F11FFA"/>
    <w:rsid w:val="00F12144"/>
    <w:rsid w:val="00F122B5"/>
    <w:rsid w:val="00F126F8"/>
    <w:rsid w:val="00F127D8"/>
    <w:rsid w:val="00F1287B"/>
    <w:rsid w:val="00F12A99"/>
    <w:rsid w:val="00F12C15"/>
    <w:rsid w:val="00F12C77"/>
    <w:rsid w:val="00F134AB"/>
    <w:rsid w:val="00F13549"/>
    <w:rsid w:val="00F13776"/>
    <w:rsid w:val="00F13812"/>
    <w:rsid w:val="00F1390C"/>
    <w:rsid w:val="00F139C7"/>
    <w:rsid w:val="00F13A18"/>
    <w:rsid w:val="00F13B4A"/>
    <w:rsid w:val="00F13C56"/>
    <w:rsid w:val="00F13FA7"/>
    <w:rsid w:val="00F14429"/>
    <w:rsid w:val="00F14472"/>
    <w:rsid w:val="00F146E8"/>
    <w:rsid w:val="00F14829"/>
    <w:rsid w:val="00F14832"/>
    <w:rsid w:val="00F14AC3"/>
    <w:rsid w:val="00F14CEA"/>
    <w:rsid w:val="00F14D21"/>
    <w:rsid w:val="00F14D49"/>
    <w:rsid w:val="00F1514B"/>
    <w:rsid w:val="00F15378"/>
    <w:rsid w:val="00F15381"/>
    <w:rsid w:val="00F157B3"/>
    <w:rsid w:val="00F1584F"/>
    <w:rsid w:val="00F158EA"/>
    <w:rsid w:val="00F15C74"/>
    <w:rsid w:val="00F15E5C"/>
    <w:rsid w:val="00F160D0"/>
    <w:rsid w:val="00F163B4"/>
    <w:rsid w:val="00F1644B"/>
    <w:rsid w:val="00F1665C"/>
    <w:rsid w:val="00F166E7"/>
    <w:rsid w:val="00F16786"/>
    <w:rsid w:val="00F1697A"/>
    <w:rsid w:val="00F16BE3"/>
    <w:rsid w:val="00F16D48"/>
    <w:rsid w:val="00F16E03"/>
    <w:rsid w:val="00F16E58"/>
    <w:rsid w:val="00F16E6A"/>
    <w:rsid w:val="00F16ECE"/>
    <w:rsid w:val="00F170A8"/>
    <w:rsid w:val="00F17576"/>
    <w:rsid w:val="00F17675"/>
    <w:rsid w:val="00F17689"/>
    <w:rsid w:val="00F1774D"/>
    <w:rsid w:val="00F17A29"/>
    <w:rsid w:val="00F17A3A"/>
    <w:rsid w:val="00F17D01"/>
    <w:rsid w:val="00F17D32"/>
    <w:rsid w:val="00F17DCA"/>
    <w:rsid w:val="00F17E08"/>
    <w:rsid w:val="00F17FF2"/>
    <w:rsid w:val="00F2015B"/>
    <w:rsid w:val="00F2028F"/>
    <w:rsid w:val="00F204D9"/>
    <w:rsid w:val="00F2060D"/>
    <w:rsid w:val="00F2075B"/>
    <w:rsid w:val="00F20AF8"/>
    <w:rsid w:val="00F20B29"/>
    <w:rsid w:val="00F20D22"/>
    <w:rsid w:val="00F20EAF"/>
    <w:rsid w:val="00F21269"/>
    <w:rsid w:val="00F2139D"/>
    <w:rsid w:val="00F213EE"/>
    <w:rsid w:val="00F213F9"/>
    <w:rsid w:val="00F21510"/>
    <w:rsid w:val="00F215BA"/>
    <w:rsid w:val="00F21A51"/>
    <w:rsid w:val="00F21E84"/>
    <w:rsid w:val="00F21F10"/>
    <w:rsid w:val="00F21FC1"/>
    <w:rsid w:val="00F220E6"/>
    <w:rsid w:val="00F220FC"/>
    <w:rsid w:val="00F2211F"/>
    <w:rsid w:val="00F2222D"/>
    <w:rsid w:val="00F2227A"/>
    <w:rsid w:val="00F226C6"/>
    <w:rsid w:val="00F22732"/>
    <w:rsid w:val="00F227C1"/>
    <w:rsid w:val="00F2294D"/>
    <w:rsid w:val="00F22951"/>
    <w:rsid w:val="00F22973"/>
    <w:rsid w:val="00F22999"/>
    <w:rsid w:val="00F22AFD"/>
    <w:rsid w:val="00F22CDF"/>
    <w:rsid w:val="00F22CFF"/>
    <w:rsid w:val="00F22FA5"/>
    <w:rsid w:val="00F23038"/>
    <w:rsid w:val="00F230EB"/>
    <w:rsid w:val="00F2313E"/>
    <w:rsid w:val="00F232A9"/>
    <w:rsid w:val="00F235FA"/>
    <w:rsid w:val="00F236AE"/>
    <w:rsid w:val="00F23724"/>
    <w:rsid w:val="00F238A9"/>
    <w:rsid w:val="00F23CFB"/>
    <w:rsid w:val="00F23E7D"/>
    <w:rsid w:val="00F2430D"/>
    <w:rsid w:val="00F246A0"/>
    <w:rsid w:val="00F247C8"/>
    <w:rsid w:val="00F24B02"/>
    <w:rsid w:val="00F24D3C"/>
    <w:rsid w:val="00F24DA9"/>
    <w:rsid w:val="00F24E87"/>
    <w:rsid w:val="00F24EA9"/>
    <w:rsid w:val="00F24EC8"/>
    <w:rsid w:val="00F250B9"/>
    <w:rsid w:val="00F2521E"/>
    <w:rsid w:val="00F256B1"/>
    <w:rsid w:val="00F25849"/>
    <w:rsid w:val="00F2587E"/>
    <w:rsid w:val="00F25937"/>
    <w:rsid w:val="00F259B8"/>
    <w:rsid w:val="00F25AD7"/>
    <w:rsid w:val="00F25B36"/>
    <w:rsid w:val="00F25C4B"/>
    <w:rsid w:val="00F25C95"/>
    <w:rsid w:val="00F25DD1"/>
    <w:rsid w:val="00F2619C"/>
    <w:rsid w:val="00F265E7"/>
    <w:rsid w:val="00F26749"/>
    <w:rsid w:val="00F267FC"/>
    <w:rsid w:val="00F269EC"/>
    <w:rsid w:val="00F26DB4"/>
    <w:rsid w:val="00F270D7"/>
    <w:rsid w:val="00F27207"/>
    <w:rsid w:val="00F274BA"/>
    <w:rsid w:val="00F27756"/>
    <w:rsid w:val="00F278E9"/>
    <w:rsid w:val="00F279FD"/>
    <w:rsid w:val="00F27BC1"/>
    <w:rsid w:val="00F27BF8"/>
    <w:rsid w:val="00F27C1C"/>
    <w:rsid w:val="00F30175"/>
    <w:rsid w:val="00F301D1"/>
    <w:rsid w:val="00F3029E"/>
    <w:rsid w:val="00F30341"/>
    <w:rsid w:val="00F30604"/>
    <w:rsid w:val="00F3071E"/>
    <w:rsid w:val="00F30A5C"/>
    <w:rsid w:val="00F30AE3"/>
    <w:rsid w:val="00F30C45"/>
    <w:rsid w:val="00F30CDB"/>
    <w:rsid w:val="00F30DA2"/>
    <w:rsid w:val="00F31080"/>
    <w:rsid w:val="00F31771"/>
    <w:rsid w:val="00F3194A"/>
    <w:rsid w:val="00F31A59"/>
    <w:rsid w:val="00F31A7F"/>
    <w:rsid w:val="00F31B64"/>
    <w:rsid w:val="00F31D28"/>
    <w:rsid w:val="00F32001"/>
    <w:rsid w:val="00F32249"/>
    <w:rsid w:val="00F32344"/>
    <w:rsid w:val="00F3260B"/>
    <w:rsid w:val="00F3262C"/>
    <w:rsid w:val="00F3275F"/>
    <w:rsid w:val="00F32814"/>
    <w:rsid w:val="00F32830"/>
    <w:rsid w:val="00F32869"/>
    <w:rsid w:val="00F32C9D"/>
    <w:rsid w:val="00F32DB0"/>
    <w:rsid w:val="00F32E67"/>
    <w:rsid w:val="00F332A6"/>
    <w:rsid w:val="00F336DD"/>
    <w:rsid w:val="00F33752"/>
    <w:rsid w:val="00F33811"/>
    <w:rsid w:val="00F3381B"/>
    <w:rsid w:val="00F33910"/>
    <w:rsid w:val="00F3392D"/>
    <w:rsid w:val="00F33942"/>
    <w:rsid w:val="00F33D66"/>
    <w:rsid w:val="00F33D6E"/>
    <w:rsid w:val="00F33E79"/>
    <w:rsid w:val="00F33E90"/>
    <w:rsid w:val="00F33EE1"/>
    <w:rsid w:val="00F33F54"/>
    <w:rsid w:val="00F34125"/>
    <w:rsid w:val="00F3413F"/>
    <w:rsid w:val="00F3427B"/>
    <w:rsid w:val="00F34483"/>
    <w:rsid w:val="00F344DC"/>
    <w:rsid w:val="00F34728"/>
    <w:rsid w:val="00F34804"/>
    <w:rsid w:val="00F34A65"/>
    <w:rsid w:val="00F34A77"/>
    <w:rsid w:val="00F3501C"/>
    <w:rsid w:val="00F351F6"/>
    <w:rsid w:val="00F35434"/>
    <w:rsid w:val="00F354AE"/>
    <w:rsid w:val="00F354F7"/>
    <w:rsid w:val="00F35615"/>
    <w:rsid w:val="00F3569B"/>
    <w:rsid w:val="00F356F9"/>
    <w:rsid w:val="00F35810"/>
    <w:rsid w:val="00F3586A"/>
    <w:rsid w:val="00F35962"/>
    <w:rsid w:val="00F35DB7"/>
    <w:rsid w:val="00F35EB1"/>
    <w:rsid w:val="00F35F7B"/>
    <w:rsid w:val="00F35FCB"/>
    <w:rsid w:val="00F360FE"/>
    <w:rsid w:val="00F361C2"/>
    <w:rsid w:val="00F36307"/>
    <w:rsid w:val="00F36340"/>
    <w:rsid w:val="00F363A0"/>
    <w:rsid w:val="00F36473"/>
    <w:rsid w:val="00F367A7"/>
    <w:rsid w:val="00F367EF"/>
    <w:rsid w:val="00F368B8"/>
    <w:rsid w:val="00F36A14"/>
    <w:rsid w:val="00F36B22"/>
    <w:rsid w:val="00F36E23"/>
    <w:rsid w:val="00F36E93"/>
    <w:rsid w:val="00F3725A"/>
    <w:rsid w:val="00F37267"/>
    <w:rsid w:val="00F372E4"/>
    <w:rsid w:val="00F3747E"/>
    <w:rsid w:val="00F37494"/>
    <w:rsid w:val="00F378AA"/>
    <w:rsid w:val="00F37992"/>
    <w:rsid w:val="00F37C2D"/>
    <w:rsid w:val="00F37C2F"/>
    <w:rsid w:val="00F37F01"/>
    <w:rsid w:val="00F37F64"/>
    <w:rsid w:val="00F400B3"/>
    <w:rsid w:val="00F40220"/>
    <w:rsid w:val="00F40396"/>
    <w:rsid w:val="00F404A8"/>
    <w:rsid w:val="00F406F7"/>
    <w:rsid w:val="00F4070B"/>
    <w:rsid w:val="00F40804"/>
    <w:rsid w:val="00F408BB"/>
    <w:rsid w:val="00F408E9"/>
    <w:rsid w:val="00F409A4"/>
    <w:rsid w:val="00F40A07"/>
    <w:rsid w:val="00F40BBF"/>
    <w:rsid w:val="00F40BE2"/>
    <w:rsid w:val="00F40DC5"/>
    <w:rsid w:val="00F40E0B"/>
    <w:rsid w:val="00F40FBD"/>
    <w:rsid w:val="00F41052"/>
    <w:rsid w:val="00F4109D"/>
    <w:rsid w:val="00F41199"/>
    <w:rsid w:val="00F413A3"/>
    <w:rsid w:val="00F41571"/>
    <w:rsid w:val="00F41A46"/>
    <w:rsid w:val="00F41B42"/>
    <w:rsid w:val="00F41B9F"/>
    <w:rsid w:val="00F41E98"/>
    <w:rsid w:val="00F41E9F"/>
    <w:rsid w:val="00F41F0E"/>
    <w:rsid w:val="00F420B6"/>
    <w:rsid w:val="00F42325"/>
    <w:rsid w:val="00F42350"/>
    <w:rsid w:val="00F423A7"/>
    <w:rsid w:val="00F424FF"/>
    <w:rsid w:val="00F4252C"/>
    <w:rsid w:val="00F42648"/>
    <w:rsid w:val="00F4265C"/>
    <w:rsid w:val="00F42686"/>
    <w:rsid w:val="00F426A4"/>
    <w:rsid w:val="00F42834"/>
    <w:rsid w:val="00F429A8"/>
    <w:rsid w:val="00F42BD4"/>
    <w:rsid w:val="00F42CA7"/>
    <w:rsid w:val="00F42DE8"/>
    <w:rsid w:val="00F42E61"/>
    <w:rsid w:val="00F42EE6"/>
    <w:rsid w:val="00F4300E"/>
    <w:rsid w:val="00F4320D"/>
    <w:rsid w:val="00F43360"/>
    <w:rsid w:val="00F433C9"/>
    <w:rsid w:val="00F43739"/>
    <w:rsid w:val="00F43923"/>
    <w:rsid w:val="00F43A86"/>
    <w:rsid w:val="00F43B97"/>
    <w:rsid w:val="00F43BE1"/>
    <w:rsid w:val="00F43E0D"/>
    <w:rsid w:val="00F44036"/>
    <w:rsid w:val="00F441CA"/>
    <w:rsid w:val="00F4422B"/>
    <w:rsid w:val="00F44399"/>
    <w:rsid w:val="00F44821"/>
    <w:rsid w:val="00F44C02"/>
    <w:rsid w:val="00F44CDB"/>
    <w:rsid w:val="00F44D16"/>
    <w:rsid w:val="00F44E4B"/>
    <w:rsid w:val="00F44F3E"/>
    <w:rsid w:val="00F44FAA"/>
    <w:rsid w:val="00F45158"/>
    <w:rsid w:val="00F451F4"/>
    <w:rsid w:val="00F45375"/>
    <w:rsid w:val="00F453EA"/>
    <w:rsid w:val="00F4573A"/>
    <w:rsid w:val="00F45772"/>
    <w:rsid w:val="00F4584D"/>
    <w:rsid w:val="00F4594B"/>
    <w:rsid w:val="00F45B15"/>
    <w:rsid w:val="00F45BD7"/>
    <w:rsid w:val="00F45C33"/>
    <w:rsid w:val="00F45D00"/>
    <w:rsid w:val="00F45F4D"/>
    <w:rsid w:val="00F45FE8"/>
    <w:rsid w:val="00F46048"/>
    <w:rsid w:val="00F462FC"/>
    <w:rsid w:val="00F4638D"/>
    <w:rsid w:val="00F463BF"/>
    <w:rsid w:val="00F46519"/>
    <w:rsid w:val="00F465DD"/>
    <w:rsid w:val="00F46604"/>
    <w:rsid w:val="00F4688F"/>
    <w:rsid w:val="00F46AC8"/>
    <w:rsid w:val="00F46E86"/>
    <w:rsid w:val="00F46F82"/>
    <w:rsid w:val="00F470A1"/>
    <w:rsid w:val="00F474A2"/>
    <w:rsid w:val="00F47500"/>
    <w:rsid w:val="00F475C7"/>
    <w:rsid w:val="00F475D1"/>
    <w:rsid w:val="00F4782E"/>
    <w:rsid w:val="00F47983"/>
    <w:rsid w:val="00F47A36"/>
    <w:rsid w:val="00F47A38"/>
    <w:rsid w:val="00F47E73"/>
    <w:rsid w:val="00F47E7F"/>
    <w:rsid w:val="00F47EB6"/>
    <w:rsid w:val="00F501D2"/>
    <w:rsid w:val="00F5022D"/>
    <w:rsid w:val="00F505D9"/>
    <w:rsid w:val="00F50606"/>
    <w:rsid w:val="00F5069F"/>
    <w:rsid w:val="00F509D2"/>
    <w:rsid w:val="00F50A5B"/>
    <w:rsid w:val="00F50A9D"/>
    <w:rsid w:val="00F50E5B"/>
    <w:rsid w:val="00F5105C"/>
    <w:rsid w:val="00F51070"/>
    <w:rsid w:val="00F511BC"/>
    <w:rsid w:val="00F51D69"/>
    <w:rsid w:val="00F51DA4"/>
    <w:rsid w:val="00F51F8A"/>
    <w:rsid w:val="00F52224"/>
    <w:rsid w:val="00F52319"/>
    <w:rsid w:val="00F52342"/>
    <w:rsid w:val="00F5261E"/>
    <w:rsid w:val="00F527DD"/>
    <w:rsid w:val="00F52A3D"/>
    <w:rsid w:val="00F52B9B"/>
    <w:rsid w:val="00F52C49"/>
    <w:rsid w:val="00F52C51"/>
    <w:rsid w:val="00F52CBD"/>
    <w:rsid w:val="00F52E3F"/>
    <w:rsid w:val="00F531C8"/>
    <w:rsid w:val="00F53203"/>
    <w:rsid w:val="00F536DA"/>
    <w:rsid w:val="00F537D2"/>
    <w:rsid w:val="00F538A2"/>
    <w:rsid w:val="00F539B7"/>
    <w:rsid w:val="00F53A4A"/>
    <w:rsid w:val="00F53BC0"/>
    <w:rsid w:val="00F53CAA"/>
    <w:rsid w:val="00F53DF9"/>
    <w:rsid w:val="00F54129"/>
    <w:rsid w:val="00F54344"/>
    <w:rsid w:val="00F544A4"/>
    <w:rsid w:val="00F5491C"/>
    <w:rsid w:val="00F54A30"/>
    <w:rsid w:val="00F54DA4"/>
    <w:rsid w:val="00F54EC2"/>
    <w:rsid w:val="00F55154"/>
    <w:rsid w:val="00F5518A"/>
    <w:rsid w:val="00F55440"/>
    <w:rsid w:val="00F554C7"/>
    <w:rsid w:val="00F55662"/>
    <w:rsid w:val="00F558EC"/>
    <w:rsid w:val="00F55996"/>
    <w:rsid w:val="00F55A10"/>
    <w:rsid w:val="00F55A2B"/>
    <w:rsid w:val="00F55A60"/>
    <w:rsid w:val="00F55AD8"/>
    <w:rsid w:val="00F55BFB"/>
    <w:rsid w:val="00F55E10"/>
    <w:rsid w:val="00F560BC"/>
    <w:rsid w:val="00F560D0"/>
    <w:rsid w:val="00F56328"/>
    <w:rsid w:val="00F564EA"/>
    <w:rsid w:val="00F566EF"/>
    <w:rsid w:val="00F56963"/>
    <w:rsid w:val="00F56AA3"/>
    <w:rsid w:val="00F56BCF"/>
    <w:rsid w:val="00F570DB"/>
    <w:rsid w:val="00F574E1"/>
    <w:rsid w:val="00F57525"/>
    <w:rsid w:val="00F57527"/>
    <w:rsid w:val="00F57599"/>
    <w:rsid w:val="00F57630"/>
    <w:rsid w:val="00F57670"/>
    <w:rsid w:val="00F57716"/>
    <w:rsid w:val="00F5780C"/>
    <w:rsid w:val="00F57F4A"/>
    <w:rsid w:val="00F601EE"/>
    <w:rsid w:val="00F60568"/>
    <w:rsid w:val="00F60882"/>
    <w:rsid w:val="00F608B9"/>
    <w:rsid w:val="00F60930"/>
    <w:rsid w:val="00F60B4D"/>
    <w:rsid w:val="00F60D13"/>
    <w:rsid w:val="00F60D6D"/>
    <w:rsid w:val="00F61000"/>
    <w:rsid w:val="00F61062"/>
    <w:rsid w:val="00F6108D"/>
    <w:rsid w:val="00F6123D"/>
    <w:rsid w:val="00F613F1"/>
    <w:rsid w:val="00F613FE"/>
    <w:rsid w:val="00F61479"/>
    <w:rsid w:val="00F614BE"/>
    <w:rsid w:val="00F6153E"/>
    <w:rsid w:val="00F61751"/>
    <w:rsid w:val="00F617D7"/>
    <w:rsid w:val="00F61B79"/>
    <w:rsid w:val="00F61CA7"/>
    <w:rsid w:val="00F620D8"/>
    <w:rsid w:val="00F62141"/>
    <w:rsid w:val="00F62184"/>
    <w:rsid w:val="00F6246A"/>
    <w:rsid w:val="00F6276A"/>
    <w:rsid w:val="00F628F1"/>
    <w:rsid w:val="00F62A7F"/>
    <w:rsid w:val="00F62FA2"/>
    <w:rsid w:val="00F63006"/>
    <w:rsid w:val="00F63010"/>
    <w:rsid w:val="00F6326F"/>
    <w:rsid w:val="00F63313"/>
    <w:rsid w:val="00F633A4"/>
    <w:rsid w:val="00F633F8"/>
    <w:rsid w:val="00F63411"/>
    <w:rsid w:val="00F634FA"/>
    <w:rsid w:val="00F6368D"/>
    <w:rsid w:val="00F63742"/>
    <w:rsid w:val="00F637C3"/>
    <w:rsid w:val="00F639BB"/>
    <w:rsid w:val="00F63B06"/>
    <w:rsid w:val="00F63CAB"/>
    <w:rsid w:val="00F63CB1"/>
    <w:rsid w:val="00F63CB9"/>
    <w:rsid w:val="00F63CCE"/>
    <w:rsid w:val="00F63CFE"/>
    <w:rsid w:val="00F63E2A"/>
    <w:rsid w:val="00F63E53"/>
    <w:rsid w:val="00F640AB"/>
    <w:rsid w:val="00F64405"/>
    <w:rsid w:val="00F6448E"/>
    <w:rsid w:val="00F64639"/>
    <w:rsid w:val="00F64683"/>
    <w:rsid w:val="00F6473D"/>
    <w:rsid w:val="00F64918"/>
    <w:rsid w:val="00F64C2F"/>
    <w:rsid w:val="00F64C73"/>
    <w:rsid w:val="00F64CCF"/>
    <w:rsid w:val="00F64E30"/>
    <w:rsid w:val="00F653AF"/>
    <w:rsid w:val="00F65465"/>
    <w:rsid w:val="00F6559C"/>
    <w:rsid w:val="00F6566A"/>
    <w:rsid w:val="00F6576C"/>
    <w:rsid w:val="00F65834"/>
    <w:rsid w:val="00F6588B"/>
    <w:rsid w:val="00F659D5"/>
    <w:rsid w:val="00F65A27"/>
    <w:rsid w:val="00F65B40"/>
    <w:rsid w:val="00F65E3E"/>
    <w:rsid w:val="00F65E3F"/>
    <w:rsid w:val="00F660C6"/>
    <w:rsid w:val="00F662F4"/>
    <w:rsid w:val="00F663A1"/>
    <w:rsid w:val="00F66454"/>
    <w:rsid w:val="00F6654F"/>
    <w:rsid w:val="00F665F3"/>
    <w:rsid w:val="00F66642"/>
    <w:rsid w:val="00F6667E"/>
    <w:rsid w:val="00F66990"/>
    <w:rsid w:val="00F66A1F"/>
    <w:rsid w:val="00F66C56"/>
    <w:rsid w:val="00F66F00"/>
    <w:rsid w:val="00F66FDC"/>
    <w:rsid w:val="00F670C4"/>
    <w:rsid w:val="00F67182"/>
    <w:rsid w:val="00F672E2"/>
    <w:rsid w:val="00F67317"/>
    <w:rsid w:val="00F673E5"/>
    <w:rsid w:val="00F6775A"/>
    <w:rsid w:val="00F6785B"/>
    <w:rsid w:val="00F67930"/>
    <w:rsid w:val="00F67C60"/>
    <w:rsid w:val="00F67CED"/>
    <w:rsid w:val="00F67D8B"/>
    <w:rsid w:val="00F67E43"/>
    <w:rsid w:val="00F67ED6"/>
    <w:rsid w:val="00F70073"/>
    <w:rsid w:val="00F702E9"/>
    <w:rsid w:val="00F703AE"/>
    <w:rsid w:val="00F70929"/>
    <w:rsid w:val="00F70AF9"/>
    <w:rsid w:val="00F70CEF"/>
    <w:rsid w:val="00F70F51"/>
    <w:rsid w:val="00F70FF4"/>
    <w:rsid w:val="00F71323"/>
    <w:rsid w:val="00F716A6"/>
    <w:rsid w:val="00F717FD"/>
    <w:rsid w:val="00F71841"/>
    <w:rsid w:val="00F71EA6"/>
    <w:rsid w:val="00F71EC1"/>
    <w:rsid w:val="00F72034"/>
    <w:rsid w:val="00F72072"/>
    <w:rsid w:val="00F721F2"/>
    <w:rsid w:val="00F7242D"/>
    <w:rsid w:val="00F724D5"/>
    <w:rsid w:val="00F725B0"/>
    <w:rsid w:val="00F729F6"/>
    <w:rsid w:val="00F72E88"/>
    <w:rsid w:val="00F7313F"/>
    <w:rsid w:val="00F731CC"/>
    <w:rsid w:val="00F73214"/>
    <w:rsid w:val="00F7355A"/>
    <w:rsid w:val="00F73739"/>
    <w:rsid w:val="00F737FA"/>
    <w:rsid w:val="00F738ED"/>
    <w:rsid w:val="00F73975"/>
    <w:rsid w:val="00F73C97"/>
    <w:rsid w:val="00F73D02"/>
    <w:rsid w:val="00F7411E"/>
    <w:rsid w:val="00F744C9"/>
    <w:rsid w:val="00F744FC"/>
    <w:rsid w:val="00F74533"/>
    <w:rsid w:val="00F745FB"/>
    <w:rsid w:val="00F746F8"/>
    <w:rsid w:val="00F74A78"/>
    <w:rsid w:val="00F74AD9"/>
    <w:rsid w:val="00F74C46"/>
    <w:rsid w:val="00F74D2D"/>
    <w:rsid w:val="00F74E33"/>
    <w:rsid w:val="00F74EC5"/>
    <w:rsid w:val="00F750B1"/>
    <w:rsid w:val="00F7512D"/>
    <w:rsid w:val="00F751B3"/>
    <w:rsid w:val="00F754E5"/>
    <w:rsid w:val="00F75676"/>
    <w:rsid w:val="00F7572D"/>
    <w:rsid w:val="00F75ACD"/>
    <w:rsid w:val="00F75BF1"/>
    <w:rsid w:val="00F75D15"/>
    <w:rsid w:val="00F75E1A"/>
    <w:rsid w:val="00F7611B"/>
    <w:rsid w:val="00F762CE"/>
    <w:rsid w:val="00F76D54"/>
    <w:rsid w:val="00F76E8B"/>
    <w:rsid w:val="00F76EED"/>
    <w:rsid w:val="00F76F4C"/>
    <w:rsid w:val="00F7741A"/>
    <w:rsid w:val="00F7780C"/>
    <w:rsid w:val="00F77A1C"/>
    <w:rsid w:val="00F77E4C"/>
    <w:rsid w:val="00F77F33"/>
    <w:rsid w:val="00F80067"/>
    <w:rsid w:val="00F800DC"/>
    <w:rsid w:val="00F801B3"/>
    <w:rsid w:val="00F801B7"/>
    <w:rsid w:val="00F805D3"/>
    <w:rsid w:val="00F8065E"/>
    <w:rsid w:val="00F80676"/>
    <w:rsid w:val="00F80840"/>
    <w:rsid w:val="00F80AFD"/>
    <w:rsid w:val="00F80C2E"/>
    <w:rsid w:val="00F80DDF"/>
    <w:rsid w:val="00F80EBE"/>
    <w:rsid w:val="00F81047"/>
    <w:rsid w:val="00F81163"/>
    <w:rsid w:val="00F812D2"/>
    <w:rsid w:val="00F81757"/>
    <w:rsid w:val="00F8184D"/>
    <w:rsid w:val="00F81B21"/>
    <w:rsid w:val="00F81C5A"/>
    <w:rsid w:val="00F81C62"/>
    <w:rsid w:val="00F81D31"/>
    <w:rsid w:val="00F81F8E"/>
    <w:rsid w:val="00F8221F"/>
    <w:rsid w:val="00F82500"/>
    <w:rsid w:val="00F82517"/>
    <w:rsid w:val="00F82643"/>
    <w:rsid w:val="00F82675"/>
    <w:rsid w:val="00F826A4"/>
    <w:rsid w:val="00F826B2"/>
    <w:rsid w:val="00F827DE"/>
    <w:rsid w:val="00F828FC"/>
    <w:rsid w:val="00F829A2"/>
    <w:rsid w:val="00F82A19"/>
    <w:rsid w:val="00F82A5A"/>
    <w:rsid w:val="00F82DCD"/>
    <w:rsid w:val="00F830A1"/>
    <w:rsid w:val="00F83177"/>
    <w:rsid w:val="00F835C1"/>
    <w:rsid w:val="00F835F6"/>
    <w:rsid w:val="00F836AF"/>
    <w:rsid w:val="00F836DB"/>
    <w:rsid w:val="00F83B47"/>
    <w:rsid w:val="00F83CAD"/>
    <w:rsid w:val="00F83DCD"/>
    <w:rsid w:val="00F83DD2"/>
    <w:rsid w:val="00F8423E"/>
    <w:rsid w:val="00F8441A"/>
    <w:rsid w:val="00F84648"/>
    <w:rsid w:val="00F846D1"/>
    <w:rsid w:val="00F8493B"/>
    <w:rsid w:val="00F84971"/>
    <w:rsid w:val="00F84C04"/>
    <w:rsid w:val="00F84C0F"/>
    <w:rsid w:val="00F84D09"/>
    <w:rsid w:val="00F84DAD"/>
    <w:rsid w:val="00F84FDC"/>
    <w:rsid w:val="00F85038"/>
    <w:rsid w:val="00F851A5"/>
    <w:rsid w:val="00F8523C"/>
    <w:rsid w:val="00F85305"/>
    <w:rsid w:val="00F85442"/>
    <w:rsid w:val="00F854C0"/>
    <w:rsid w:val="00F8552F"/>
    <w:rsid w:val="00F85944"/>
    <w:rsid w:val="00F859A0"/>
    <w:rsid w:val="00F85A31"/>
    <w:rsid w:val="00F85C56"/>
    <w:rsid w:val="00F85DAC"/>
    <w:rsid w:val="00F85EB5"/>
    <w:rsid w:val="00F85EED"/>
    <w:rsid w:val="00F85F24"/>
    <w:rsid w:val="00F8616D"/>
    <w:rsid w:val="00F86195"/>
    <w:rsid w:val="00F86468"/>
    <w:rsid w:val="00F865B8"/>
    <w:rsid w:val="00F866BC"/>
    <w:rsid w:val="00F86943"/>
    <w:rsid w:val="00F86AE9"/>
    <w:rsid w:val="00F86C22"/>
    <w:rsid w:val="00F86D7F"/>
    <w:rsid w:val="00F87011"/>
    <w:rsid w:val="00F8716B"/>
    <w:rsid w:val="00F873B5"/>
    <w:rsid w:val="00F8756E"/>
    <w:rsid w:val="00F87696"/>
    <w:rsid w:val="00F877FF"/>
    <w:rsid w:val="00F87834"/>
    <w:rsid w:val="00F879FC"/>
    <w:rsid w:val="00F87A30"/>
    <w:rsid w:val="00F87A33"/>
    <w:rsid w:val="00F87B89"/>
    <w:rsid w:val="00F87C12"/>
    <w:rsid w:val="00F87F71"/>
    <w:rsid w:val="00F9003F"/>
    <w:rsid w:val="00F901D6"/>
    <w:rsid w:val="00F90414"/>
    <w:rsid w:val="00F90798"/>
    <w:rsid w:val="00F909D4"/>
    <w:rsid w:val="00F90A7C"/>
    <w:rsid w:val="00F90A8B"/>
    <w:rsid w:val="00F90ADE"/>
    <w:rsid w:val="00F90BBE"/>
    <w:rsid w:val="00F90C2F"/>
    <w:rsid w:val="00F90C40"/>
    <w:rsid w:val="00F90CF3"/>
    <w:rsid w:val="00F90D1C"/>
    <w:rsid w:val="00F90D7E"/>
    <w:rsid w:val="00F90DAC"/>
    <w:rsid w:val="00F90F07"/>
    <w:rsid w:val="00F91237"/>
    <w:rsid w:val="00F912AA"/>
    <w:rsid w:val="00F91387"/>
    <w:rsid w:val="00F918C4"/>
    <w:rsid w:val="00F91A4B"/>
    <w:rsid w:val="00F91CE7"/>
    <w:rsid w:val="00F91F7B"/>
    <w:rsid w:val="00F923D6"/>
    <w:rsid w:val="00F92415"/>
    <w:rsid w:val="00F924AC"/>
    <w:rsid w:val="00F925A9"/>
    <w:rsid w:val="00F926F9"/>
    <w:rsid w:val="00F92736"/>
    <w:rsid w:val="00F92792"/>
    <w:rsid w:val="00F92BE0"/>
    <w:rsid w:val="00F92C9F"/>
    <w:rsid w:val="00F92EE0"/>
    <w:rsid w:val="00F92EE8"/>
    <w:rsid w:val="00F93078"/>
    <w:rsid w:val="00F9316E"/>
    <w:rsid w:val="00F93322"/>
    <w:rsid w:val="00F93351"/>
    <w:rsid w:val="00F934E7"/>
    <w:rsid w:val="00F93613"/>
    <w:rsid w:val="00F9374B"/>
    <w:rsid w:val="00F93BB6"/>
    <w:rsid w:val="00F9412C"/>
    <w:rsid w:val="00F944DC"/>
    <w:rsid w:val="00F9458E"/>
    <w:rsid w:val="00F945A8"/>
    <w:rsid w:val="00F9476A"/>
    <w:rsid w:val="00F9494C"/>
    <w:rsid w:val="00F949F0"/>
    <w:rsid w:val="00F94AB2"/>
    <w:rsid w:val="00F94ADF"/>
    <w:rsid w:val="00F94AE9"/>
    <w:rsid w:val="00F95107"/>
    <w:rsid w:val="00F95179"/>
    <w:rsid w:val="00F95312"/>
    <w:rsid w:val="00F95430"/>
    <w:rsid w:val="00F95583"/>
    <w:rsid w:val="00F9564F"/>
    <w:rsid w:val="00F9583F"/>
    <w:rsid w:val="00F95A4A"/>
    <w:rsid w:val="00F95DDF"/>
    <w:rsid w:val="00F95DFE"/>
    <w:rsid w:val="00F960F7"/>
    <w:rsid w:val="00F96165"/>
    <w:rsid w:val="00F9647D"/>
    <w:rsid w:val="00F964BA"/>
    <w:rsid w:val="00F965EA"/>
    <w:rsid w:val="00F96674"/>
    <w:rsid w:val="00F9668C"/>
    <w:rsid w:val="00F9681D"/>
    <w:rsid w:val="00F968AF"/>
    <w:rsid w:val="00F96B75"/>
    <w:rsid w:val="00F96C42"/>
    <w:rsid w:val="00F96D20"/>
    <w:rsid w:val="00F96DC6"/>
    <w:rsid w:val="00F96E7A"/>
    <w:rsid w:val="00F96E83"/>
    <w:rsid w:val="00F96ECA"/>
    <w:rsid w:val="00F96F49"/>
    <w:rsid w:val="00F96F5E"/>
    <w:rsid w:val="00F96F6D"/>
    <w:rsid w:val="00F96FD7"/>
    <w:rsid w:val="00F973A2"/>
    <w:rsid w:val="00F973B6"/>
    <w:rsid w:val="00F97514"/>
    <w:rsid w:val="00F97587"/>
    <w:rsid w:val="00F975C1"/>
    <w:rsid w:val="00F976C2"/>
    <w:rsid w:val="00F97750"/>
    <w:rsid w:val="00F977BE"/>
    <w:rsid w:val="00F978CD"/>
    <w:rsid w:val="00F9795C"/>
    <w:rsid w:val="00F97ABE"/>
    <w:rsid w:val="00F97C39"/>
    <w:rsid w:val="00F97CED"/>
    <w:rsid w:val="00F97DFC"/>
    <w:rsid w:val="00F97EF1"/>
    <w:rsid w:val="00F97F9A"/>
    <w:rsid w:val="00F97FBD"/>
    <w:rsid w:val="00FA020B"/>
    <w:rsid w:val="00FA0680"/>
    <w:rsid w:val="00FA07B3"/>
    <w:rsid w:val="00FA0872"/>
    <w:rsid w:val="00FA0951"/>
    <w:rsid w:val="00FA0A27"/>
    <w:rsid w:val="00FA0AAD"/>
    <w:rsid w:val="00FA0DE4"/>
    <w:rsid w:val="00FA0FE8"/>
    <w:rsid w:val="00FA11CC"/>
    <w:rsid w:val="00FA1A06"/>
    <w:rsid w:val="00FA1AC5"/>
    <w:rsid w:val="00FA1C79"/>
    <w:rsid w:val="00FA1CA1"/>
    <w:rsid w:val="00FA1CEF"/>
    <w:rsid w:val="00FA1D67"/>
    <w:rsid w:val="00FA1DF6"/>
    <w:rsid w:val="00FA1EAF"/>
    <w:rsid w:val="00FA1F55"/>
    <w:rsid w:val="00FA2018"/>
    <w:rsid w:val="00FA22FD"/>
    <w:rsid w:val="00FA242B"/>
    <w:rsid w:val="00FA261C"/>
    <w:rsid w:val="00FA26A3"/>
    <w:rsid w:val="00FA27D9"/>
    <w:rsid w:val="00FA2F88"/>
    <w:rsid w:val="00FA2F8E"/>
    <w:rsid w:val="00FA3234"/>
    <w:rsid w:val="00FA32E6"/>
    <w:rsid w:val="00FA3500"/>
    <w:rsid w:val="00FA369A"/>
    <w:rsid w:val="00FA36C7"/>
    <w:rsid w:val="00FA38D0"/>
    <w:rsid w:val="00FA38E4"/>
    <w:rsid w:val="00FA3905"/>
    <w:rsid w:val="00FA3B77"/>
    <w:rsid w:val="00FA3D20"/>
    <w:rsid w:val="00FA3D26"/>
    <w:rsid w:val="00FA3E8F"/>
    <w:rsid w:val="00FA3F67"/>
    <w:rsid w:val="00FA4183"/>
    <w:rsid w:val="00FA4529"/>
    <w:rsid w:val="00FA45CA"/>
    <w:rsid w:val="00FA46ED"/>
    <w:rsid w:val="00FA494B"/>
    <w:rsid w:val="00FA4958"/>
    <w:rsid w:val="00FA49C0"/>
    <w:rsid w:val="00FA4B58"/>
    <w:rsid w:val="00FA4D80"/>
    <w:rsid w:val="00FA4E98"/>
    <w:rsid w:val="00FA4EAB"/>
    <w:rsid w:val="00FA4F4D"/>
    <w:rsid w:val="00FA5194"/>
    <w:rsid w:val="00FA5237"/>
    <w:rsid w:val="00FA5766"/>
    <w:rsid w:val="00FA5A52"/>
    <w:rsid w:val="00FA5D91"/>
    <w:rsid w:val="00FA5DCA"/>
    <w:rsid w:val="00FA5F5D"/>
    <w:rsid w:val="00FA603B"/>
    <w:rsid w:val="00FA604B"/>
    <w:rsid w:val="00FA60FB"/>
    <w:rsid w:val="00FA628E"/>
    <w:rsid w:val="00FA634C"/>
    <w:rsid w:val="00FA63AD"/>
    <w:rsid w:val="00FA64C4"/>
    <w:rsid w:val="00FA654E"/>
    <w:rsid w:val="00FA691D"/>
    <w:rsid w:val="00FA6B58"/>
    <w:rsid w:val="00FA6CE5"/>
    <w:rsid w:val="00FA7628"/>
    <w:rsid w:val="00FA7B10"/>
    <w:rsid w:val="00FA7BDF"/>
    <w:rsid w:val="00FA7C49"/>
    <w:rsid w:val="00FA7C6F"/>
    <w:rsid w:val="00FA7D4C"/>
    <w:rsid w:val="00FA7FA0"/>
    <w:rsid w:val="00FB014D"/>
    <w:rsid w:val="00FB027D"/>
    <w:rsid w:val="00FB02A4"/>
    <w:rsid w:val="00FB0327"/>
    <w:rsid w:val="00FB0450"/>
    <w:rsid w:val="00FB0CF4"/>
    <w:rsid w:val="00FB0E61"/>
    <w:rsid w:val="00FB1011"/>
    <w:rsid w:val="00FB10E1"/>
    <w:rsid w:val="00FB11B7"/>
    <w:rsid w:val="00FB158D"/>
    <w:rsid w:val="00FB1599"/>
    <w:rsid w:val="00FB16D9"/>
    <w:rsid w:val="00FB1751"/>
    <w:rsid w:val="00FB17A8"/>
    <w:rsid w:val="00FB1942"/>
    <w:rsid w:val="00FB1968"/>
    <w:rsid w:val="00FB199A"/>
    <w:rsid w:val="00FB1A97"/>
    <w:rsid w:val="00FB1BDF"/>
    <w:rsid w:val="00FB1FA2"/>
    <w:rsid w:val="00FB2095"/>
    <w:rsid w:val="00FB20F6"/>
    <w:rsid w:val="00FB268C"/>
    <w:rsid w:val="00FB2799"/>
    <w:rsid w:val="00FB279D"/>
    <w:rsid w:val="00FB2826"/>
    <w:rsid w:val="00FB28B0"/>
    <w:rsid w:val="00FB2966"/>
    <w:rsid w:val="00FB29CE"/>
    <w:rsid w:val="00FB2A63"/>
    <w:rsid w:val="00FB2C0A"/>
    <w:rsid w:val="00FB318E"/>
    <w:rsid w:val="00FB3255"/>
    <w:rsid w:val="00FB33ED"/>
    <w:rsid w:val="00FB34AB"/>
    <w:rsid w:val="00FB34F8"/>
    <w:rsid w:val="00FB3774"/>
    <w:rsid w:val="00FB39DE"/>
    <w:rsid w:val="00FB3B21"/>
    <w:rsid w:val="00FB3B62"/>
    <w:rsid w:val="00FB3B6E"/>
    <w:rsid w:val="00FB3C57"/>
    <w:rsid w:val="00FB3DF2"/>
    <w:rsid w:val="00FB3E07"/>
    <w:rsid w:val="00FB3E91"/>
    <w:rsid w:val="00FB3F43"/>
    <w:rsid w:val="00FB3F7F"/>
    <w:rsid w:val="00FB417E"/>
    <w:rsid w:val="00FB4209"/>
    <w:rsid w:val="00FB42B3"/>
    <w:rsid w:val="00FB4316"/>
    <w:rsid w:val="00FB44C1"/>
    <w:rsid w:val="00FB470E"/>
    <w:rsid w:val="00FB4A9A"/>
    <w:rsid w:val="00FB4B33"/>
    <w:rsid w:val="00FB4B76"/>
    <w:rsid w:val="00FB4CAD"/>
    <w:rsid w:val="00FB4F0B"/>
    <w:rsid w:val="00FB4F95"/>
    <w:rsid w:val="00FB5184"/>
    <w:rsid w:val="00FB5241"/>
    <w:rsid w:val="00FB53B1"/>
    <w:rsid w:val="00FB545B"/>
    <w:rsid w:val="00FB5497"/>
    <w:rsid w:val="00FB55C2"/>
    <w:rsid w:val="00FB5883"/>
    <w:rsid w:val="00FB5892"/>
    <w:rsid w:val="00FB5894"/>
    <w:rsid w:val="00FB5C27"/>
    <w:rsid w:val="00FB5C86"/>
    <w:rsid w:val="00FB5CCA"/>
    <w:rsid w:val="00FB5E6E"/>
    <w:rsid w:val="00FB6484"/>
    <w:rsid w:val="00FB6501"/>
    <w:rsid w:val="00FB68AD"/>
    <w:rsid w:val="00FB6A36"/>
    <w:rsid w:val="00FB6C02"/>
    <w:rsid w:val="00FB6CBB"/>
    <w:rsid w:val="00FB6EE7"/>
    <w:rsid w:val="00FB70D0"/>
    <w:rsid w:val="00FB71BD"/>
    <w:rsid w:val="00FB7317"/>
    <w:rsid w:val="00FB7461"/>
    <w:rsid w:val="00FB74C3"/>
    <w:rsid w:val="00FB7816"/>
    <w:rsid w:val="00FB78C1"/>
    <w:rsid w:val="00FB79D8"/>
    <w:rsid w:val="00FB7B54"/>
    <w:rsid w:val="00FB7BA4"/>
    <w:rsid w:val="00FB7CCA"/>
    <w:rsid w:val="00FB7DF6"/>
    <w:rsid w:val="00FB7E3C"/>
    <w:rsid w:val="00FB7F4D"/>
    <w:rsid w:val="00FB7FBE"/>
    <w:rsid w:val="00FC0132"/>
    <w:rsid w:val="00FC0271"/>
    <w:rsid w:val="00FC0332"/>
    <w:rsid w:val="00FC0392"/>
    <w:rsid w:val="00FC088E"/>
    <w:rsid w:val="00FC0896"/>
    <w:rsid w:val="00FC0997"/>
    <w:rsid w:val="00FC0EF5"/>
    <w:rsid w:val="00FC0FD0"/>
    <w:rsid w:val="00FC121C"/>
    <w:rsid w:val="00FC1415"/>
    <w:rsid w:val="00FC148D"/>
    <w:rsid w:val="00FC15D0"/>
    <w:rsid w:val="00FC1686"/>
    <w:rsid w:val="00FC170D"/>
    <w:rsid w:val="00FC18D5"/>
    <w:rsid w:val="00FC19E5"/>
    <w:rsid w:val="00FC1DF9"/>
    <w:rsid w:val="00FC2078"/>
    <w:rsid w:val="00FC20CE"/>
    <w:rsid w:val="00FC20ED"/>
    <w:rsid w:val="00FC2339"/>
    <w:rsid w:val="00FC2446"/>
    <w:rsid w:val="00FC249C"/>
    <w:rsid w:val="00FC24DA"/>
    <w:rsid w:val="00FC2738"/>
    <w:rsid w:val="00FC2840"/>
    <w:rsid w:val="00FC28F7"/>
    <w:rsid w:val="00FC2A1B"/>
    <w:rsid w:val="00FC2AD7"/>
    <w:rsid w:val="00FC2C39"/>
    <w:rsid w:val="00FC2DA7"/>
    <w:rsid w:val="00FC2DB1"/>
    <w:rsid w:val="00FC2EE8"/>
    <w:rsid w:val="00FC311F"/>
    <w:rsid w:val="00FC31A9"/>
    <w:rsid w:val="00FC33A5"/>
    <w:rsid w:val="00FC345C"/>
    <w:rsid w:val="00FC34C9"/>
    <w:rsid w:val="00FC356B"/>
    <w:rsid w:val="00FC3683"/>
    <w:rsid w:val="00FC36BC"/>
    <w:rsid w:val="00FC37D0"/>
    <w:rsid w:val="00FC3936"/>
    <w:rsid w:val="00FC39F4"/>
    <w:rsid w:val="00FC3A4E"/>
    <w:rsid w:val="00FC3A9B"/>
    <w:rsid w:val="00FC3B09"/>
    <w:rsid w:val="00FC3C0F"/>
    <w:rsid w:val="00FC3C43"/>
    <w:rsid w:val="00FC3DA0"/>
    <w:rsid w:val="00FC41D3"/>
    <w:rsid w:val="00FC424C"/>
    <w:rsid w:val="00FC43AF"/>
    <w:rsid w:val="00FC45DA"/>
    <w:rsid w:val="00FC46FF"/>
    <w:rsid w:val="00FC47E6"/>
    <w:rsid w:val="00FC4902"/>
    <w:rsid w:val="00FC4B8A"/>
    <w:rsid w:val="00FC4BD3"/>
    <w:rsid w:val="00FC4C0D"/>
    <w:rsid w:val="00FC4C11"/>
    <w:rsid w:val="00FC4F56"/>
    <w:rsid w:val="00FC5007"/>
    <w:rsid w:val="00FC50BC"/>
    <w:rsid w:val="00FC5279"/>
    <w:rsid w:val="00FC5384"/>
    <w:rsid w:val="00FC53EE"/>
    <w:rsid w:val="00FC5895"/>
    <w:rsid w:val="00FC5B91"/>
    <w:rsid w:val="00FC5BB9"/>
    <w:rsid w:val="00FC5F85"/>
    <w:rsid w:val="00FC61ED"/>
    <w:rsid w:val="00FC62B9"/>
    <w:rsid w:val="00FC62BE"/>
    <w:rsid w:val="00FC6539"/>
    <w:rsid w:val="00FC6578"/>
    <w:rsid w:val="00FC657D"/>
    <w:rsid w:val="00FC6955"/>
    <w:rsid w:val="00FC69A9"/>
    <w:rsid w:val="00FC6A61"/>
    <w:rsid w:val="00FC6D6B"/>
    <w:rsid w:val="00FC6DB4"/>
    <w:rsid w:val="00FC6EB3"/>
    <w:rsid w:val="00FC6FDD"/>
    <w:rsid w:val="00FC6FF7"/>
    <w:rsid w:val="00FC7201"/>
    <w:rsid w:val="00FC76C3"/>
    <w:rsid w:val="00FC76F5"/>
    <w:rsid w:val="00FC7783"/>
    <w:rsid w:val="00FC79C2"/>
    <w:rsid w:val="00FC7B04"/>
    <w:rsid w:val="00FC7CAE"/>
    <w:rsid w:val="00FC7D8E"/>
    <w:rsid w:val="00FC7F20"/>
    <w:rsid w:val="00FD01AE"/>
    <w:rsid w:val="00FD047A"/>
    <w:rsid w:val="00FD0965"/>
    <w:rsid w:val="00FD0A73"/>
    <w:rsid w:val="00FD0D5F"/>
    <w:rsid w:val="00FD0EF3"/>
    <w:rsid w:val="00FD0F16"/>
    <w:rsid w:val="00FD0F7E"/>
    <w:rsid w:val="00FD113B"/>
    <w:rsid w:val="00FD1252"/>
    <w:rsid w:val="00FD132C"/>
    <w:rsid w:val="00FD1330"/>
    <w:rsid w:val="00FD138E"/>
    <w:rsid w:val="00FD139E"/>
    <w:rsid w:val="00FD13A2"/>
    <w:rsid w:val="00FD1590"/>
    <w:rsid w:val="00FD161B"/>
    <w:rsid w:val="00FD171F"/>
    <w:rsid w:val="00FD1AB4"/>
    <w:rsid w:val="00FD1C73"/>
    <w:rsid w:val="00FD1D0A"/>
    <w:rsid w:val="00FD1DB5"/>
    <w:rsid w:val="00FD1DDC"/>
    <w:rsid w:val="00FD1DE5"/>
    <w:rsid w:val="00FD1F5B"/>
    <w:rsid w:val="00FD20A9"/>
    <w:rsid w:val="00FD20B0"/>
    <w:rsid w:val="00FD21D2"/>
    <w:rsid w:val="00FD2233"/>
    <w:rsid w:val="00FD234C"/>
    <w:rsid w:val="00FD23D7"/>
    <w:rsid w:val="00FD24A1"/>
    <w:rsid w:val="00FD257E"/>
    <w:rsid w:val="00FD25F0"/>
    <w:rsid w:val="00FD296E"/>
    <w:rsid w:val="00FD29B2"/>
    <w:rsid w:val="00FD2B26"/>
    <w:rsid w:val="00FD2CE5"/>
    <w:rsid w:val="00FD2D7B"/>
    <w:rsid w:val="00FD2DCD"/>
    <w:rsid w:val="00FD2DFB"/>
    <w:rsid w:val="00FD312A"/>
    <w:rsid w:val="00FD320F"/>
    <w:rsid w:val="00FD33CA"/>
    <w:rsid w:val="00FD3408"/>
    <w:rsid w:val="00FD351F"/>
    <w:rsid w:val="00FD3D3F"/>
    <w:rsid w:val="00FD3F3C"/>
    <w:rsid w:val="00FD3FAF"/>
    <w:rsid w:val="00FD41DD"/>
    <w:rsid w:val="00FD4355"/>
    <w:rsid w:val="00FD456A"/>
    <w:rsid w:val="00FD457E"/>
    <w:rsid w:val="00FD45B3"/>
    <w:rsid w:val="00FD4684"/>
    <w:rsid w:val="00FD472C"/>
    <w:rsid w:val="00FD4EA4"/>
    <w:rsid w:val="00FD509E"/>
    <w:rsid w:val="00FD5192"/>
    <w:rsid w:val="00FD51D6"/>
    <w:rsid w:val="00FD5298"/>
    <w:rsid w:val="00FD530F"/>
    <w:rsid w:val="00FD545C"/>
    <w:rsid w:val="00FD5589"/>
    <w:rsid w:val="00FD56FB"/>
    <w:rsid w:val="00FD573A"/>
    <w:rsid w:val="00FD57BF"/>
    <w:rsid w:val="00FD5803"/>
    <w:rsid w:val="00FD5859"/>
    <w:rsid w:val="00FD5A4B"/>
    <w:rsid w:val="00FD5A84"/>
    <w:rsid w:val="00FD5AC8"/>
    <w:rsid w:val="00FD614E"/>
    <w:rsid w:val="00FD63AD"/>
    <w:rsid w:val="00FD6520"/>
    <w:rsid w:val="00FD6573"/>
    <w:rsid w:val="00FD65A3"/>
    <w:rsid w:val="00FD67DB"/>
    <w:rsid w:val="00FD6867"/>
    <w:rsid w:val="00FD6A96"/>
    <w:rsid w:val="00FD6B0F"/>
    <w:rsid w:val="00FD6B50"/>
    <w:rsid w:val="00FD6BE0"/>
    <w:rsid w:val="00FD6E33"/>
    <w:rsid w:val="00FD6E68"/>
    <w:rsid w:val="00FD6EBD"/>
    <w:rsid w:val="00FD7048"/>
    <w:rsid w:val="00FD713E"/>
    <w:rsid w:val="00FD7267"/>
    <w:rsid w:val="00FD7502"/>
    <w:rsid w:val="00FD773F"/>
    <w:rsid w:val="00FD7827"/>
    <w:rsid w:val="00FD7944"/>
    <w:rsid w:val="00FD79E0"/>
    <w:rsid w:val="00FD7B18"/>
    <w:rsid w:val="00FD7B61"/>
    <w:rsid w:val="00FD7BF1"/>
    <w:rsid w:val="00FD7C4A"/>
    <w:rsid w:val="00FD7C53"/>
    <w:rsid w:val="00FD7D61"/>
    <w:rsid w:val="00FD7D94"/>
    <w:rsid w:val="00FD7EAB"/>
    <w:rsid w:val="00FD7F15"/>
    <w:rsid w:val="00FE000D"/>
    <w:rsid w:val="00FE018F"/>
    <w:rsid w:val="00FE0192"/>
    <w:rsid w:val="00FE0457"/>
    <w:rsid w:val="00FE05E3"/>
    <w:rsid w:val="00FE05FB"/>
    <w:rsid w:val="00FE065F"/>
    <w:rsid w:val="00FE06FB"/>
    <w:rsid w:val="00FE08C8"/>
    <w:rsid w:val="00FE0A1B"/>
    <w:rsid w:val="00FE0EA4"/>
    <w:rsid w:val="00FE1061"/>
    <w:rsid w:val="00FE10A3"/>
    <w:rsid w:val="00FE11B0"/>
    <w:rsid w:val="00FE135A"/>
    <w:rsid w:val="00FE13C8"/>
    <w:rsid w:val="00FE13D0"/>
    <w:rsid w:val="00FE15CF"/>
    <w:rsid w:val="00FE1619"/>
    <w:rsid w:val="00FE1738"/>
    <w:rsid w:val="00FE1B5D"/>
    <w:rsid w:val="00FE1BD8"/>
    <w:rsid w:val="00FE1E92"/>
    <w:rsid w:val="00FE1F6C"/>
    <w:rsid w:val="00FE1F77"/>
    <w:rsid w:val="00FE20D7"/>
    <w:rsid w:val="00FE2114"/>
    <w:rsid w:val="00FE23CC"/>
    <w:rsid w:val="00FE24EB"/>
    <w:rsid w:val="00FE2526"/>
    <w:rsid w:val="00FE2666"/>
    <w:rsid w:val="00FE2765"/>
    <w:rsid w:val="00FE27A3"/>
    <w:rsid w:val="00FE29EF"/>
    <w:rsid w:val="00FE2E27"/>
    <w:rsid w:val="00FE2FAD"/>
    <w:rsid w:val="00FE321F"/>
    <w:rsid w:val="00FE3375"/>
    <w:rsid w:val="00FE342C"/>
    <w:rsid w:val="00FE34D2"/>
    <w:rsid w:val="00FE359C"/>
    <w:rsid w:val="00FE3695"/>
    <w:rsid w:val="00FE37D2"/>
    <w:rsid w:val="00FE3B5D"/>
    <w:rsid w:val="00FE3EAF"/>
    <w:rsid w:val="00FE40D6"/>
    <w:rsid w:val="00FE4256"/>
    <w:rsid w:val="00FE4270"/>
    <w:rsid w:val="00FE445F"/>
    <w:rsid w:val="00FE44B8"/>
    <w:rsid w:val="00FE4602"/>
    <w:rsid w:val="00FE4637"/>
    <w:rsid w:val="00FE466D"/>
    <w:rsid w:val="00FE472C"/>
    <w:rsid w:val="00FE4866"/>
    <w:rsid w:val="00FE4FDD"/>
    <w:rsid w:val="00FE5062"/>
    <w:rsid w:val="00FE50DC"/>
    <w:rsid w:val="00FE53C0"/>
    <w:rsid w:val="00FE554A"/>
    <w:rsid w:val="00FE5706"/>
    <w:rsid w:val="00FE5725"/>
    <w:rsid w:val="00FE5800"/>
    <w:rsid w:val="00FE580F"/>
    <w:rsid w:val="00FE585E"/>
    <w:rsid w:val="00FE58B9"/>
    <w:rsid w:val="00FE595D"/>
    <w:rsid w:val="00FE5BE9"/>
    <w:rsid w:val="00FE5FAD"/>
    <w:rsid w:val="00FE6013"/>
    <w:rsid w:val="00FE60F2"/>
    <w:rsid w:val="00FE621B"/>
    <w:rsid w:val="00FE625E"/>
    <w:rsid w:val="00FE69EB"/>
    <w:rsid w:val="00FE6A24"/>
    <w:rsid w:val="00FE6CEE"/>
    <w:rsid w:val="00FE6D27"/>
    <w:rsid w:val="00FE6E45"/>
    <w:rsid w:val="00FE6EB8"/>
    <w:rsid w:val="00FE6F77"/>
    <w:rsid w:val="00FE70A4"/>
    <w:rsid w:val="00FE7530"/>
    <w:rsid w:val="00FE76B4"/>
    <w:rsid w:val="00FE7874"/>
    <w:rsid w:val="00FE7893"/>
    <w:rsid w:val="00FE78F5"/>
    <w:rsid w:val="00FE7A15"/>
    <w:rsid w:val="00FE7CC0"/>
    <w:rsid w:val="00FE7DCE"/>
    <w:rsid w:val="00FE7E37"/>
    <w:rsid w:val="00FE7F08"/>
    <w:rsid w:val="00FF0009"/>
    <w:rsid w:val="00FF00A4"/>
    <w:rsid w:val="00FF0421"/>
    <w:rsid w:val="00FF049A"/>
    <w:rsid w:val="00FF05E4"/>
    <w:rsid w:val="00FF0733"/>
    <w:rsid w:val="00FF07CF"/>
    <w:rsid w:val="00FF08BF"/>
    <w:rsid w:val="00FF0970"/>
    <w:rsid w:val="00FF0F0F"/>
    <w:rsid w:val="00FF0F3F"/>
    <w:rsid w:val="00FF1384"/>
    <w:rsid w:val="00FF1681"/>
    <w:rsid w:val="00FF1759"/>
    <w:rsid w:val="00FF17F0"/>
    <w:rsid w:val="00FF182D"/>
    <w:rsid w:val="00FF1A8E"/>
    <w:rsid w:val="00FF1BFD"/>
    <w:rsid w:val="00FF1C5C"/>
    <w:rsid w:val="00FF1DAD"/>
    <w:rsid w:val="00FF1EA2"/>
    <w:rsid w:val="00FF2196"/>
    <w:rsid w:val="00FF2698"/>
    <w:rsid w:val="00FF26DE"/>
    <w:rsid w:val="00FF2A48"/>
    <w:rsid w:val="00FF2B15"/>
    <w:rsid w:val="00FF2BBF"/>
    <w:rsid w:val="00FF2F48"/>
    <w:rsid w:val="00FF3082"/>
    <w:rsid w:val="00FF30F8"/>
    <w:rsid w:val="00FF35EC"/>
    <w:rsid w:val="00FF36E5"/>
    <w:rsid w:val="00FF374B"/>
    <w:rsid w:val="00FF3A17"/>
    <w:rsid w:val="00FF3B79"/>
    <w:rsid w:val="00FF3F5B"/>
    <w:rsid w:val="00FF3F60"/>
    <w:rsid w:val="00FF418C"/>
    <w:rsid w:val="00FF44FC"/>
    <w:rsid w:val="00FF470F"/>
    <w:rsid w:val="00FF47ED"/>
    <w:rsid w:val="00FF4860"/>
    <w:rsid w:val="00FF4874"/>
    <w:rsid w:val="00FF4F96"/>
    <w:rsid w:val="00FF50F4"/>
    <w:rsid w:val="00FF5286"/>
    <w:rsid w:val="00FF5794"/>
    <w:rsid w:val="00FF57A2"/>
    <w:rsid w:val="00FF581A"/>
    <w:rsid w:val="00FF58F8"/>
    <w:rsid w:val="00FF5A6B"/>
    <w:rsid w:val="00FF5B36"/>
    <w:rsid w:val="00FF5BCA"/>
    <w:rsid w:val="00FF5BF5"/>
    <w:rsid w:val="00FF5D5F"/>
    <w:rsid w:val="00FF5EA9"/>
    <w:rsid w:val="00FF6202"/>
    <w:rsid w:val="00FF623C"/>
    <w:rsid w:val="00FF6311"/>
    <w:rsid w:val="00FF643C"/>
    <w:rsid w:val="00FF65EC"/>
    <w:rsid w:val="00FF65FD"/>
    <w:rsid w:val="00FF6836"/>
    <w:rsid w:val="00FF6D7D"/>
    <w:rsid w:val="00FF6F16"/>
    <w:rsid w:val="00FF734D"/>
    <w:rsid w:val="00FF7399"/>
    <w:rsid w:val="00FF7474"/>
    <w:rsid w:val="00FF74E2"/>
    <w:rsid w:val="00FF7572"/>
    <w:rsid w:val="00FF7753"/>
    <w:rsid w:val="00FF7992"/>
    <w:rsid w:val="00FF79B0"/>
    <w:rsid w:val="00FF7A27"/>
    <w:rsid w:val="00FF7B16"/>
    <w:rsid w:val="00FF7B2F"/>
    <w:rsid w:val="00FF7E39"/>
    <w:rsid w:val="00FF7F77"/>
    <w:rsid w:val="01D4AB5D"/>
    <w:rsid w:val="01D79E22"/>
    <w:rsid w:val="024EC7A4"/>
    <w:rsid w:val="02AD19A8"/>
    <w:rsid w:val="0318433D"/>
    <w:rsid w:val="03396927"/>
    <w:rsid w:val="06D0F629"/>
    <w:rsid w:val="07D42713"/>
    <w:rsid w:val="0939E4EF"/>
    <w:rsid w:val="09A7F7C9"/>
    <w:rsid w:val="0A6AE271"/>
    <w:rsid w:val="0AA7756D"/>
    <w:rsid w:val="0ABE172B"/>
    <w:rsid w:val="0AC7D2CD"/>
    <w:rsid w:val="0B64DE34"/>
    <w:rsid w:val="0B91A8BE"/>
    <w:rsid w:val="0B925DCF"/>
    <w:rsid w:val="0BB3EA46"/>
    <w:rsid w:val="0C71FC23"/>
    <w:rsid w:val="0C978B54"/>
    <w:rsid w:val="0CC201CC"/>
    <w:rsid w:val="0DBF525D"/>
    <w:rsid w:val="1017C0E5"/>
    <w:rsid w:val="107C536D"/>
    <w:rsid w:val="109B9338"/>
    <w:rsid w:val="10F24A0C"/>
    <w:rsid w:val="11545FC9"/>
    <w:rsid w:val="12DC82E2"/>
    <w:rsid w:val="1340DE4D"/>
    <w:rsid w:val="15E63D18"/>
    <w:rsid w:val="160C0350"/>
    <w:rsid w:val="16A7F406"/>
    <w:rsid w:val="16BE7C02"/>
    <w:rsid w:val="1842CA8D"/>
    <w:rsid w:val="1BB4F912"/>
    <w:rsid w:val="1CC538ED"/>
    <w:rsid w:val="1F1A8F5B"/>
    <w:rsid w:val="2187AC06"/>
    <w:rsid w:val="220FD891"/>
    <w:rsid w:val="22AFE9C7"/>
    <w:rsid w:val="258BB3EA"/>
    <w:rsid w:val="270E3298"/>
    <w:rsid w:val="28C487B9"/>
    <w:rsid w:val="2904A7D7"/>
    <w:rsid w:val="29550348"/>
    <w:rsid w:val="297C066F"/>
    <w:rsid w:val="2C09F8F3"/>
    <w:rsid w:val="2CF6C896"/>
    <w:rsid w:val="3057DA0A"/>
    <w:rsid w:val="307B14BF"/>
    <w:rsid w:val="30C69F99"/>
    <w:rsid w:val="3157108D"/>
    <w:rsid w:val="330CCF02"/>
    <w:rsid w:val="345D2747"/>
    <w:rsid w:val="3583D2C3"/>
    <w:rsid w:val="366231F4"/>
    <w:rsid w:val="38FE27E8"/>
    <w:rsid w:val="392080C6"/>
    <w:rsid w:val="3A3FC657"/>
    <w:rsid w:val="3A954917"/>
    <w:rsid w:val="3BB7A7BB"/>
    <w:rsid w:val="3C891C3E"/>
    <w:rsid w:val="3D22F028"/>
    <w:rsid w:val="3D5AC42F"/>
    <w:rsid w:val="3DBF948A"/>
    <w:rsid w:val="3E30BAAE"/>
    <w:rsid w:val="3E3D2F1F"/>
    <w:rsid w:val="3E51246A"/>
    <w:rsid w:val="3FB8AA9A"/>
    <w:rsid w:val="403F4E29"/>
    <w:rsid w:val="407CC905"/>
    <w:rsid w:val="413CD2C4"/>
    <w:rsid w:val="42CAB178"/>
    <w:rsid w:val="4493F887"/>
    <w:rsid w:val="44DD08C5"/>
    <w:rsid w:val="4588A112"/>
    <w:rsid w:val="4596E699"/>
    <w:rsid w:val="46195299"/>
    <w:rsid w:val="462DBE9C"/>
    <w:rsid w:val="47306EE6"/>
    <w:rsid w:val="48E40D43"/>
    <w:rsid w:val="4A417EBD"/>
    <w:rsid w:val="4AF6B84B"/>
    <w:rsid w:val="4BC08411"/>
    <w:rsid w:val="4C16DC62"/>
    <w:rsid w:val="4CFF1B49"/>
    <w:rsid w:val="4DB14FBE"/>
    <w:rsid w:val="4F167519"/>
    <w:rsid w:val="4F69862C"/>
    <w:rsid w:val="4FE64AA4"/>
    <w:rsid w:val="51072E37"/>
    <w:rsid w:val="513ED453"/>
    <w:rsid w:val="51C7A40E"/>
    <w:rsid w:val="521F3065"/>
    <w:rsid w:val="52AF2309"/>
    <w:rsid w:val="56816A6A"/>
    <w:rsid w:val="56E026AB"/>
    <w:rsid w:val="581C14B1"/>
    <w:rsid w:val="59789DC3"/>
    <w:rsid w:val="5991FDD7"/>
    <w:rsid w:val="5BF5D1A5"/>
    <w:rsid w:val="5BF884C2"/>
    <w:rsid w:val="5C1028F2"/>
    <w:rsid w:val="5D0C91B7"/>
    <w:rsid w:val="5DABF3E4"/>
    <w:rsid w:val="5DD5338C"/>
    <w:rsid w:val="5FB880AA"/>
    <w:rsid w:val="6024640F"/>
    <w:rsid w:val="61159B6C"/>
    <w:rsid w:val="61191B9A"/>
    <w:rsid w:val="618B57B5"/>
    <w:rsid w:val="618C5752"/>
    <w:rsid w:val="62CC24DA"/>
    <w:rsid w:val="62F16846"/>
    <w:rsid w:val="6424DDD7"/>
    <w:rsid w:val="65244AEF"/>
    <w:rsid w:val="65AC747D"/>
    <w:rsid w:val="65F43673"/>
    <w:rsid w:val="675C7FBE"/>
    <w:rsid w:val="67B8211A"/>
    <w:rsid w:val="68A196BE"/>
    <w:rsid w:val="68E97772"/>
    <w:rsid w:val="6955EAEF"/>
    <w:rsid w:val="6A4989F8"/>
    <w:rsid w:val="6BBD97B0"/>
    <w:rsid w:val="6E1E7D88"/>
    <w:rsid w:val="6E684726"/>
    <w:rsid w:val="70DE332E"/>
    <w:rsid w:val="7135B60D"/>
    <w:rsid w:val="716442C6"/>
    <w:rsid w:val="71B46C45"/>
    <w:rsid w:val="72235D16"/>
    <w:rsid w:val="73000CA9"/>
    <w:rsid w:val="73BE965E"/>
    <w:rsid w:val="7488E246"/>
    <w:rsid w:val="75667D28"/>
    <w:rsid w:val="75A68ED4"/>
    <w:rsid w:val="762FE0DA"/>
    <w:rsid w:val="76EF0B37"/>
    <w:rsid w:val="775721C4"/>
    <w:rsid w:val="778D40A2"/>
    <w:rsid w:val="791D3238"/>
    <w:rsid w:val="7AC397E9"/>
    <w:rsid w:val="7AC41301"/>
    <w:rsid w:val="7AEF766E"/>
    <w:rsid w:val="7B758CB0"/>
    <w:rsid w:val="7B86D764"/>
    <w:rsid w:val="7C8AEEDB"/>
    <w:rsid w:val="7CD0E3EE"/>
    <w:rsid w:val="7E20C03E"/>
    <w:rsid w:val="7F2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AA04C9B-4857-4E00-9DBB-E6B22328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2">
    <w:name w:val="2"/>
    <w:basedOn w:val="Tabla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4BA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4B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B04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ueba1,4 Viñ 1nivel,Numeración 1,Cuadrícula media 1 - Énfasis 21"/>
    <w:basedOn w:val="Normal"/>
    <w:link w:val="PrrafodelistaCar"/>
    <w:uiPriority w:val="34"/>
    <w:qFormat/>
    <w:rsid w:val="008F2D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68"/>
  </w:style>
  <w:style w:type="paragraph" w:styleId="Piedepgina">
    <w:name w:val="footer"/>
    <w:basedOn w:val="Normal"/>
    <w:link w:val="Piedepgina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68"/>
  </w:style>
  <w:style w:type="character" w:customStyle="1" w:styleId="apple-converted-space">
    <w:name w:val="apple-converted-space"/>
    <w:basedOn w:val="Fuentedeprrafopredeter"/>
    <w:rsid w:val="006729C2"/>
  </w:style>
  <w:style w:type="paragraph" w:styleId="Revisin">
    <w:name w:val="Revision"/>
    <w:hidden/>
    <w:uiPriority w:val="99"/>
    <w:semiHidden/>
    <w:rsid w:val="005D2705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F44E4B"/>
    <w:rPr>
      <w:color w:val="0000FF"/>
      <w:u w:val="single"/>
    </w:rPr>
  </w:style>
  <w:style w:type="table" w:customStyle="1" w:styleId="Tabladecuadrcula5oscura-nfasis21">
    <w:name w:val="Tabla de cuadrícula 5 oscura - Énfasis 21"/>
    <w:basedOn w:val="Tablanormal"/>
    <w:uiPriority w:val="50"/>
    <w:rsid w:val="005656C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1498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16E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adecuadrcula5oscura-nfasis61">
    <w:name w:val="Tabla de cuadrícula 5 oscura - Énfasis 61"/>
    <w:basedOn w:val="Tablanormal"/>
    <w:uiPriority w:val="50"/>
    <w:rsid w:val="00DB09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NormalTable0">
    <w:name w:val="Normal Table0"/>
    <w:rsid w:val="005B0A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6AA3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6AA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6AA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32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32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32F4"/>
    <w:rPr>
      <w:vertAlign w:val="superscript"/>
    </w:rPr>
  </w:style>
  <w:style w:type="character" w:customStyle="1" w:styleId="PrrafodelistaCar">
    <w:name w:val="Párrafo de lista Car"/>
    <w:aliases w:val="prueba1 Car,4 Viñ 1nivel Car,Numeración 1 Car,Cuadrícula media 1 - Énfasis 21 Car"/>
    <w:link w:val="Prrafodelista"/>
    <w:uiPriority w:val="34"/>
    <w:qFormat/>
    <w:rsid w:val="005F15BC"/>
  </w:style>
  <w:style w:type="character" w:styleId="nfasis">
    <w:name w:val="Emphasis"/>
    <w:basedOn w:val="Fuentedeprrafopredeter"/>
    <w:uiPriority w:val="20"/>
    <w:qFormat/>
    <w:rsid w:val="007B709F"/>
    <w:rPr>
      <w:i/>
      <w:iCs/>
    </w:rPr>
  </w:style>
  <w:style w:type="character" w:styleId="Textoennegrita">
    <w:name w:val="Strong"/>
    <w:basedOn w:val="Fuentedeprrafopredeter"/>
    <w:uiPriority w:val="22"/>
    <w:qFormat/>
    <w:rsid w:val="00046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paragraph" w:customStyle="1" w:styleId="Default">
    <w:name w:val="Default"/>
    <w:rsid w:val="00F441CA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9F2"/>
    <w:rPr>
      <w:color w:val="954F72" w:themeColor="followedHyperlink"/>
      <w:u w:val="single"/>
    </w:rPr>
  </w:style>
  <w:style w:type="character" w:customStyle="1" w:styleId="u">
    <w:name w:val="u"/>
    <w:basedOn w:val="Fuentedeprrafopredeter"/>
    <w:rsid w:val="00B71ADE"/>
  </w:style>
  <w:style w:type="table" w:customStyle="1" w:styleId="Tabladelista3-nfasis61">
    <w:name w:val="Tabla de lista 3 - Énfasis 61"/>
    <w:basedOn w:val="Tablanormal"/>
    <w:uiPriority w:val="48"/>
    <w:rsid w:val="00217FE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284C66"/>
    <w:rPr>
      <w:color w:val="2B579A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1"/>
    <w:qFormat/>
    <w:rsid w:val="00525A69"/>
    <w:pPr>
      <w:widowControl w:val="0"/>
      <w:autoSpaceDE w:val="0"/>
      <w:autoSpaceDN w:val="0"/>
      <w:spacing w:before="104" w:line="240" w:lineRule="auto"/>
      <w:ind w:left="565" w:firstLine="288"/>
      <w:jc w:val="both"/>
    </w:pPr>
    <w:rPr>
      <w:color w:val="auto"/>
      <w:sz w:val="18"/>
      <w:szCs w:val="18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5A69"/>
    <w:rPr>
      <w:color w:val="auto"/>
      <w:sz w:val="18"/>
      <w:szCs w:val="18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D4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D4A4B"/>
    <w:rPr>
      <w:rFonts w:ascii="Courier New" w:eastAsia="Times New Roman" w:hAnsi="Courier New" w:cs="Courier New"/>
      <w:color w:val="auto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9A6920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9A6920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9A6920"/>
    <w:pPr>
      <w:spacing w:after="100" w:line="259" w:lineRule="auto"/>
    </w:pPr>
    <w:rPr>
      <w:rFonts w:asciiTheme="minorHAnsi" w:eastAsiaTheme="minorEastAsia" w:hAnsiTheme="minorHAnsi" w:cs="Times New Roman"/>
      <w:color w:val="auto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9A6920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val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B4A"/>
    <w:rPr>
      <w:color w:val="808080"/>
      <w:shd w:val="clear" w:color="auto" w:fill="E6E6E6"/>
    </w:rPr>
  </w:style>
  <w:style w:type="paragraph" w:customStyle="1" w:styleId="commentcontentpara">
    <w:name w:val="commentcontentpara"/>
    <w:basedOn w:val="Normal"/>
    <w:rsid w:val="00C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paragraph" w:customStyle="1" w:styleId="Normal1">
    <w:name w:val="Normal1"/>
    <w:rsid w:val="00FD23D7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B5C26"/>
    <w:rPr>
      <w:color w:val="808080"/>
      <w:shd w:val="clear" w:color="auto" w:fill="E6E6E6"/>
    </w:rPr>
  </w:style>
  <w:style w:type="paragraph" w:customStyle="1" w:styleId="Texto">
    <w:name w:val="Texto"/>
    <w:basedOn w:val="Normal"/>
    <w:link w:val="TextoCar"/>
    <w:rsid w:val="00F36340"/>
    <w:pPr>
      <w:spacing w:after="101" w:line="216" w:lineRule="exact"/>
      <w:ind w:firstLine="288"/>
      <w:jc w:val="both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36340"/>
    <w:rPr>
      <w:rFonts w:eastAsia="Times New Roman"/>
      <w:color w:val="auto"/>
      <w:sz w:val="18"/>
      <w:szCs w:val="20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A0951"/>
    <w:rPr>
      <w:color w:val="808080"/>
      <w:shd w:val="clear" w:color="auto" w:fill="E6E6E6"/>
    </w:rPr>
  </w:style>
  <w:style w:type="paragraph" w:customStyle="1" w:styleId="j">
    <w:name w:val="j"/>
    <w:basedOn w:val="Normal"/>
    <w:rsid w:val="008A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nacep">
    <w:name w:val="n_acep"/>
    <w:basedOn w:val="Fuentedeprrafopredeter"/>
    <w:rsid w:val="008A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26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7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3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4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2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7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rtas_emergencia@ift.org.mx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alertas_emergencia@segob.gob.mx" TargetMode="Externa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lertas_emergencia@ift.org.m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alertas_emergencia@ift.org.mx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rtas_emergencia@segob.gob.mx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ACAE89228744CA8AC31DA3090E3FA" ma:contentTypeVersion="" ma:contentTypeDescription="Crear nuevo documento." ma:contentTypeScope="" ma:versionID="165f90c7ab600044af8eed521a0304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FCED-B1D4-4D4D-97CE-F5E4BEED5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E8CD2-F1E0-4ECB-9BA0-5439C678F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C6CB-25A0-4459-AD27-2F1B0DB86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FC67E-5AFF-4C16-8979-1165B825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1077824-023D-4E97-A65E-4B6C51A6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7741</Words>
  <Characters>42580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del SNII</vt:lpstr>
    </vt:vector>
  </TitlesOfParts>
  <Company/>
  <LinksUpToDate>false</LinksUpToDate>
  <CharactersWithSpaces>50221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del SNII</dc:title>
  <dc:subject/>
  <dc:creator>Daniela</dc:creator>
  <cp:keywords/>
  <dc:description/>
  <cp:lastModifiedBy>Josue Teoyotl Calderon</cp:lastModifiedBy>
  <cp:revision>2</cp:revision>
  <cp:lastPrinted>2017-11-18T01:13:00Z</cp:lastPrinted>
  <dcterms:created xsi:type="dcterms:W3CDTF">2017-12-15T01:15:00Z</dcterms:created>
  <dcterms:modified xsi:type="dcterms:W3CDTF">2017-12-15T01:15:00Z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0x010100447ACAE89228744CA8AC31DA3090E3FA</vt:lpwstr>
  </property>
</Properties>
</file>