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4E4" w:rsidRDefault="007154E4" w:rsidP="00B54736">
      <w:pPr>
        <w:shd w:val="clear" w:color="auto" w:fill="FFFFFF"/>
        <w:spacing w:after="86" w:line="240" w:lineRule="auto"/>
        <w:jc w:val="both"/>
        <w:rPr>
          <w:rFonts w:ascii="ITC Avant Garde" w:eastAsia="Times New Roman" w:hAnsi="ITC Avant Garde" w:cs="Arial"/>
          <w:b/>
          <w:bCs/>
          <w:color w:val="000000" w:themeColor="text1"/>
          <w:lang w:eastAsia="es-MX"/>
        </w:rPr>
      </w:pPr>
    </w:p>
    <w:p w:rsidR="00B54736" w:rsidRPr="006E28FF" w:rsidRDefault="00562407" w:rsidP="00B54736">
      <w:pPr>
        <w:shd w:val="clear" w:color="auto" w:fill="FFFFFF"/>
        <w:spacing w:after="86" w:line="240" w:lineRule="auto"/>
        <w:jc w:val="both"/>
        <w:rPr>
          <w:rFonts w:ascii="ITC Avant Garde" w:eastAsia="Times New Roman" w:hAnsi="ITC Avant Garde" w:cs="Arial"/>
          <w:b/>
          <w:bCs/>
          <w:color w:val="000000" w:themeColor="text1"/>
          <w:u w:val="single"/>
          <w:lang w:eastAsia="es-MX"/>
        </w:rPr>
      </w:pPr>
      <w:r w:rsidRPr="006E28FF">
        <w:rPr>
          <w:rFonts w:ascii="ITC Avant Garde" w:eastAsia="Times New Roman" w:hAnsi="ITC Avant Garde" w:cs="Arial"/>
          <w:b/>
          <w:bCs/>
          <w:color w:val="000000" w:themeColor="text1"/>
          <w:lang w:eastAsia="es-MX"/>
        </w:rPr>
        <w:t xml:space="preserve">DISPOSICIÓN TÉCNICA </w:t>
      </w:r>
      <w:r w:rsidR="004A6F55" w:rsidRPr="006E28FF">
        <w:rPr>
          <w:rFonts w:ascii="ITC Avant Garde" w:eastAsia="Times New Roman" w:hAnsi="ITC Avant Garde" w:cs="Arial"/>
          <w:b/>
          <w:bCs/>
          <w:color w:val="000000" w:themeColor="text1"/>
          <w:lang w:eastAsia="es-MX"/>
        </w:rPr>
        <w:t>IF</w:t>
      </w:r>
      <w:r w:rsidRPr="006E28FF">
        <w:rPr>
          <w:rFonts w:ascii="ITC Avant Garde" w:eastAsia="Times New Roman" w:hAnsi="ITC Avant Garde" w:cs="Arial"/>
          <w:b/>
          <w:bCs/>
          <w:color w:val="000000" w:themeColor="text1"/>
          <w:lang w:eastAsia="es-MX"/>
        </w:rPr>
        <w:t>T-013</w:t>
      </w:r>
      <w:r w:rsidR="004A6F55" w:rsidRPr="006E28FF">
        <w:rPr>
          <w:rFonts w:ascii="ITC Avant Garde" w:eastAsia="Times New Roman" w:hAnsi="ITC Avant Garde" w:cs="Arial"/>
          <w:b/>
          <w:bCs/>
          <w:color w:val="000000" w:themeColor="text1"/>
          <w:lang w:eastAsia="es-MX"/>
        </w:rPr>
        <w:t>-2016:</w:t>
      </w:r>
      <w:r w:rsidRPr="006E28FF">
        <w:rPr>
          <w:rFonts w:ascii="ITC Avant Garde" w:eastAsia="Times New Roman" w:hAnsi="ITC Avant Garde" w:cs="Arial"/>
          <w:b/>
          <w:bCs/>
          <w:color w:val="000000" w:themeColor="text1"/>
          <w:lang w:eastAsia="es-MX"/>
        </w:rPr>
        <w:t xml:space="preserve"> ESPECIFICACIONES</w:t>
      </w:r>
      <w:r w:rsidR="005606DC">
        <w:rPr>
          <w:rFonts w:ascii="ITC Avant Garde" w:eastAsia="Times New Roman" w:hAnsi="ITC Avant Garde" w:cs="Arial"/>
          <w:b/>
          <w:bCs/>
          <w:color w:val="000000" w:themeColor="text1"/>
          <w:lang w:eastAsia="es-MX"/>
        </w:rPr>
        <w:t xml:space="preserve"> Y</w:t>
      </w:r>
      <w:r w:rsidR="00B54736" w:rsidRPr="006E28FF">
        <w:rPr>
          <w:rFonts w:ascii="ITC Avant Garde" w:eastAsia="Times New Roman" w:hAnsi="ITC Avant Garde" w:cs="Arial"/>
          <w:b/>
          <w:bCs/>
          <w:color w:val="000000" w:themeColor="text1"/>
          <w:lang w:eastAsia="es-MX"/>
        </w:rPr>
        <w:t xml:space="preserve"> REQUERIMIENTOS MÍNIMOS PARA LA INSTALACIÓN Y OPERACIÓN DE </w:t>
      </w:r>
      <w:r w:rsidR="0080512D">
        <w:rPr>
          <w:rFonts w:ascii="ITC Avant Garde" w:eastAsia="Times New Roman" w:hAnsi="ITC Avant Garde" w:cs="Arial"/>
          <w:b/>
          <w:bCs/>
          <w:color w:val="000000" w:themeColor="text1"/>
          <w:lang w:eastAsia="es-MX"/>
        </w:rPr>
        <w:t>ESTACIONES DE TELEVISIÓN</w:t>
      </w:r>
      <w:r w:rsidR="001849D7">
        <w:rPr>
          <w:rFonts w:ascii="ITC Avant Garde" w:eastAsia="Times New Roman" w:hAnsi="ITC Avant Garde" w:cs="Arial"/>
          <w:b/>
          <w:bCs/>
          <w:color w:val="000000" w:themeColor="text1"/>
          <w:lang w:eastAsia="es-MX"/>
        </w:rPr>
        <w:t xml:space="preserve">, </w:t>
      </w:r>
      <w:r w:rsidR="00336C38" w:rsidRPr="006E28FF">
        <w:rPr>
          <w:rFonts w:ascii="ITC Avant Garde" w:eastAsia="Times New Roman" w:hAnsi="ITC Avant Garde" w:cs="Arial"/>
          <w:b/>
          <w:bCs/>
          <w:color w:val="000000" w:themeColor="text1"/>
          <w:lang w:eastAsia="es-MX"/>
        </w:rPr>
        <w:t>EQUIPOS</w:t>
      </w:r>
      <w:r w:rsidR="001849D7">
        <w:rPr>
          <w:rFonts w:ascii="ITC Avant Garde" w:eastAsia="Times New Roman" w:hAnsi="ITC Avant Garde" w:cs="Arial"/>
          <w:b/>
          <w:bCs/>
          <w:color w:val="000000" w:themeColor="text1"/>
          <w:lang w:eastAsia="es-MX"/>
        </w:rPr>
        <w:t xml:space="preserve"> AUXILIARES</w:t>
      </w:r>
      <w:r w:rsidR="0080512D">
        <w:rPr>
          <w:rFonts w:ascii="ITC Avant Garde" w:eastAsia="Times New Roman" w:hAnsi="ITC Avant Garde" w:cs="Arial"/>
          <w:b/>
          <w:bCs/>
          <w:color w:val="000000" w:themeColor="text1"/>
          <w:lang w:eastAsia="es-MX"/>
        </w:rPr>
        <w:t xml:space="preserve"> </w:t>
      </w:r>
      <w:r w:rsidR="00336C38" w:rsidRPr="006E28FF">
        <w:rPr>
          <w:rFonts w:ascii="ITC Avant Garde" w:eastAsia="Times New Roman" w:hAnsi="ITC Avant Garde" w:cs="Arial"/>
          <w:b/>
          <w:bCs/>
          <w:color w:val="000000" w:themeColor="text1"/>
          <w:lang w:eastAsia="es-MX"/>
        </w:rPr>
        <w:t>Y EQUIPOS COMPLEMENTARIOS</w:t>
      </w:r>
      <w:r w:rsidR="006E28FF">
        <w:rPr>
          <w:rFonts w:ascii="ITC Avant Garde" w:eastAsia="Times New Roman" w:hAnsi="ITC Avant Garde" w:cs="Arial"/>
          <w:b/>
          <w:bCs/>
          <w:color w:val="000000" w:themeColor="text1"/>
          <w:lang w:eastAsia="es-MX"/>
        </w:rPr>
        <w:t>.</w:t>
      </w:r>
    </w:p>
    <w:p w:rsidR="00B54736" w:rsidRPr="006E28FF" w:rsidRDefault="00B54736" w:rsidP="00B54736">
      <w:pPr>
        <w:shd w:val="clear" w:color="auto" w:fill="FFFFFF"/>
        <w:spacing w:after="86" w:line="240" w:lineRule="auto"/>
        <w:ind w:firstLine="288"/>
        <w:jc w:val="both"/>
        <w:rPr>
          <w:rFonts w:ascii="ITC Avant Garde" w:eastAsia="Times New Roman" w:hAnsi="ITC Avant Garde" w:cs="Arial"/>
          <w:b/>
          <w:bCs/>
          <w:color w:val="000000" w:themeColor="text1"/>
          <w:u w:val="single"/>
          <w:lang w:eastAsia="es-MX"/>
        </w:rPr>
      </w:pPr>
    </w:p>
    <w:p w:rsidR="00B54736" w:rsidRPr="006E28FF" w:rsidRDefault="00B54736" w:rsidP="00B54736">
      <w:pPr>
        <w:shd w:val="clear" w:color="auto" w:fill="FFFFFF"/>
        <w:spacing w:after="86"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u w:val="single"/>
          <w:lang w:eastAsia="es-MX"/>
        </w:rPr>
        <w:t>ÍNDICE</w:t>
      </w:r>
    </w:p>
    <w:sdt>
      <w:sdtPr>
        <w:rPr>
          <w:rFonts w:ascii="ITC Avant Garde" w:eastAsiaTheme="minorHAnsi" w:hAnsi="ITC Avant Garde" w:cstheme="minorBidi"/>
          <w:color w:val="000000" w:themeColor="text1"/>
          <w:sz w:val="22"/>
          <w:szCs w:val="22"/>
          <w:lang w:eastAsia="en-US"/>
        </w:rPr>
        <w:id w:val="-1865969273"/>
        <w:docPartObj>
          <w:docPartGallery w:val="Table of Contents"/>
          <w:docPartUnique/>
        </w:docPartObj>
      </w:sdtPr>
      <w:sdtEndPr>
        <w:rPr>
          <w:b/>
          <w:bCs/>
        </w:rPr>
      </w:sdtEndPr>
      <w:sdtContent>
        <w:p w:rsidR="00B54736" w:rsidRPr="008E45FA" w:rsidRDefault="00B54736" w:rsidP="00B54736">
          <w:pPr>
            <w:pStyle w:val="TtulodeTDC"/>
            <w:tabs>
              <w:tab w:val="left" w:pos="960"/>
            </w:tabs>
            <w:rPr>
              <w:rFonts w:ascii="ITC Avant Garde" w:hAnsi="ITC Avant Garde"/>
              <w:color w:val="000000" w:themeColor="text1"/>
              <w:sz w:val="22"/>
              <w:szCs w:val="22"/>
            </w:rPr>
          </w:pPr>
        </w:p>
        <w:p w:rsidR="0025150E" w:rsidRPr="008E45FA" w:rsidRDefault="00B54736">
          <w:pPr>
            <w:pStyle w:val="TDC1"/>
            <w:tabs>
              <w:tab w:val="right" w:leader="dot" w:pos="8828"/>
            </w:tabs>
            <w:rPr>
              <w:rFonts w:ascii="ITC Avant Garde" w:eastAsiaTheme="minorEastAsia" w:hAnsi="ITC Avant Garde"/>
              <w:noProof/>
              <w:lang w:val="es-MX" w:eastAsia="es-MX"/>
            </w:rPr>
          </w:pPr>
          <w:r w:rsidRPr="008E45FA">
            <w:rPr>
              <w:rFonts w:ascii="ITC Avant Garde" w:hAnsi="ITC Avant Garde"/>
              <w:color w:val="000000" w:themeColor="text1"/>
            </w:rPr>
            <w:fldChar w:fldCharType="begin"/>
          </w:r>
          <w:r w:rsidRPr="008E45FA">
            <w:rPr>
              <w:rFonts w:ascii="ITC Avant Garde" w:hAnsi="ITC Avant Garde"/>
              <w:color w:val="000000" w:themeColor="text1"/>
            </w:rPr>
            <w:instrText xml:space="preserve"> TOC \o "1-3" \h \z \u </w:instrText>
          </w:r>
          <w:r w:rsidRPr="008E45FA">
            <w:rPr>
              <w:rFonts w:ascii="ITC Avant Garde" w:hAnsi="ITC Avant Garde"/>
              <w:color w:val="000000" w:themeColor="text1"/>
            </w:rPr>
            <w:fldChar w:fldCharType="separate"/>
          </w:r>
          <w:hyperlink w:anchor="_Toc470017919" w:history="1">
            <w:r w:rsidR="0025150E" w:rsidRPr="008E45FA">
              <w:rPr>
                <w:rStyle w:val="Hipervnculo"/>
                <w:rFonts w:ascii="ITC Avant Garde" w:eastAsia="Times New Roman" w:hAnsi="ITC Avant Garde"/>
                <w:noProof/>
                <w:lang w:eastAsia="es-MX"/>
              </w:rPr>
              <w:t>SECCIÓN UNO. GENERALIDADES.</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_Toc470017919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3</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20" w:history="1">
            <w:r w:rsidR="0025150E" w:rsidRPr="008E45FA">
              <w:rPr>
                <w:rStyle w:val="Hipervnculo"/>
                <w:rFonts w:ascii="ITC Avant Garde" w:hAnsi="ITC Avant Garde"/>
                <w:noProof/>
              </w:rPr>
              <w:t>CAPÍTULO 1. INTRODUCCIÓN.</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_Toc470017920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3</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21" w:history="1">
            <w:r w:rsidR="0025150E" w:rsidRPr="008E45FA">
              <w:rPr>
                <w:rStyle w:val="Hipervnculo"/>
                <w:rFonts w:ascii="ITC Avant Garde" w:hAnsi="ITC Avant Garde"/>
                <w:noProof/>
              </w:rPr>
              <w:t>CAPÍTULO 2. TÍTULO.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_Toc470017921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4</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22" w:history="1">
            <w:r w:rsidR="0025150E" w:rsidRPr="008E45FA">
              <w:rPr>
                <w:rStyle w:val="Hipervnculo"/>
                <w:rFonts w:ascii="ITC Avant Garde" w:hAnsi="ITC Avant Garde"/>
                <w:noProof/>
              </w:rPr>
              <w:t>CAPÍTULO 3. OBJETO Y CAMPO DE APLICACIÓN.</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_Toc470017922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4</w:t>
            </w:r>
            <w:r w:rsidR="0025150E" w:rsidRPr="008E45FA">
              <w:rPr>
                <w:rFonts w:ascii="ITC Avant Garde" w:hAnsi="ITC Avant Garde"/>
                <w:noProof/>
                <w:webHidden/>
              </w:rPr>
              <w:fldChar w:fldCharType="end"/>
            </w:r>
          </w:hyperlink>
        </w:p>
        <w:p w:rsidR="0025150E" w:rsidRPr="008E45FA" w:rsidRDefault="00244415">
          <w:pPr>
            <w:pStyle w:val="TDC1"/>
            <w:tabs>
              <w:tab w:val="right" w:leader="dot" w:pos="8828"/>
            </w:tabs>
            <w:rPr>
              <w:rFonts w:ascii="ITC Avant Garde" w:eastAsiaTheme="minorEastAsia" w:hAnsi="ITC Avant Garde"/>
              <w:noProof/>
              <w:lang w:val="es-MX" w:eastAsia="es-MX"/>
            </w:rPr>
          </w:pPr>
          <w:hyperlink w:anchor="_Toc470017923" w:history="1">
            <w:r w:rsidR="0025150E" w:rsidRPr="008E45FA">
              <w:rPr>
                <w:rStyle w:val="Hipervnculo"/>
                <w:rFonts w:ascii="ITC Avant Garde" w:eastAsia="Times New Roman" w:hAnsi="ITC Avant Garde"/>
                <w:noProof/>
                <w:lang w:eastAsia="es-MX"/>
              </w:rPr>
              <w:t>SECCIÓN DOS. ESPECIFICACIONES TÉCNICAS.</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_Toc470017923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4</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24" w:history="1">
            <w:r w:rsidR="0025150E" w:rsidRPr="008E45FA">
              <w:rPr>
                <w:rStyle w:val="Hipervnculo"/>
                <w:rFonts w:ascii="ITC Avant Garde" w:hAnsi="ITC Avant Garde"/>
                <w:noProof/>
              </w:rPr>
              <w:t>CAPÍTULO 4. ABREVIATURAS.</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_Toc470017924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4</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25" w:history="1">
            <w:r w:rsidR="0025150E" w:rsidRPr="008E45FA">
              <w:rPr>
                <w:rStyle w:val="Hipervnculo"/>
                <w:rFonts w:ascii="ITC Avant Garde" w:hAnsi="ITC Avant Garde"/>
                <w:noProof/>
              </w:rPr>
              <w:t>CAPÍTULO 5. DEFINICIONES.</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_Toc470017925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5</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26" w:history="1">
            <w:r w:rsidR="0025150E" w:rsidRPr="008E45FA">
              <w:rPr>
                <w:rStyle w:val="Hipervnculo"/>
                <w:rFonts w:ascii="ITC Avant Garde" w:hAnsi="ITC Avant Garde"/>
                <w:noProof/>
              </w:rPr>
              <w:t>CAPÍTULO 6. BANDAS DE RADIODIFUSIÓN Y NORMAS DE EMISIÓN.</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_Toc470017926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9</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27" w:history="1">
            <w:r w:rsidR="0025150E" w:rsidRPr="008E45FA">
              <w:rPr>
                <w:rStyle w:val="Hipervnculo"/>
                <w:rFonts w:ascii="ITC Avant Garde" w:hAnsi="ITC Avant Garde"/>
                <w:noProof/>
              </w:rPr>
              <w:t>6.1 BANDAS DE RADIODIFUSIÓN</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_Toc470017927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9</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28" w:history="1">
            <w:r w:rsidR="0025150E" w:rsidRPr="008E45FA">
              <w:rPr>
                <w:rStyle w:val="Hipervnculo"/>
                <w:rFonts w:ascii="ITC Avant Garde" w:hAnsi="ITC Avant Garde"/>
                <w:noProof/>
              </w:rPr>
              <w:t>6.2 NORMAS DE EMISIÓN.</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_Toc470017928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10</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29" w:history="1">
            <w:r w:rsidR="0025150E" w:rsidRPr="008E45FA">
              <w:rPr>
                <w:rStyle w:val="Hipervnculo"/>
                <w:rFonts w:ascii="ITC Avant Garde" w:hAnsi="ITC Avant Garde"/>
                <w:noProof/>
              </w:rPr>
              <w:t>6.2.1 TIPO DE EMISIÓN.</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_Toc470017929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10</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30" w:history="1">
            <w:r w:rsidR="0025150E" w:rsidRPr="008E45FA">
              <w:rPr>
                <w:rStyle w:val="Hipervnculo"/>
                <w:rFonts w:ascii="ITC Avant Garde" w:hAnsi="ITC Avant Garde"/>
                <w:noProof/>
              </w:rPr>
              <w:t>6.2.2 ANCHO DE BANDA NECESARIA.</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_Toc470017930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11</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31" w:history="1">
            <w:r w:rsidR="0025150E" w:rsidRPr="008E45FA">
              <w:rPr>
                <w:rStyle w:val="Hipervnculo"/>
                <w:rFonts w:ascii="ITC Avant Garde" w:hAnsi="ITC Avant Garde"/>
                <w:noProof/>
              </w:rPr>
              <w:t>6.2.3 TIPO DE MODULACIÓN.</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_Toc470017931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11</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32" w:history="1">
            <w:r w:rsidR="0025150E" w:rsidRPr="008E45FA">
              <w:rPr>
                <w:rStyle w:val="Hipervnculo"/>
                <w:rFonts w:ascii="ITC Avant Garde" w:hAnsi="ITC Avant Garde"/>
                <w:noProof/>
              </w:rPr>
              <w:t>CAPÍTULO 7. ESTACIONES DE TELEVISIÓN Y EQUIPOS COMPLEMENTARIOS.</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_Toc470017932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11</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33" w:history="1">
            <w:r w:rsidR="0025150E" w:rsidRPr="008E45FA">
              <w:rPr>
                <w:rStyle w:val="Hipervnculo"/>
                <w:rFonts w:ascii="ITC Avant Garde" w:hAnsi="ITC Avant Garde"/>
                <w:noProof/>
              </w:rPr>
              <w:t>7.1 ESTACIONES DE TELEVISIÓN.</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_Toc470017933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11</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34" w:history="1">
            <w:r w:rsidR="0025150E" w:rsidRPr="008E45FA">
              <w:rPr>
                <w:rStyle w:val="Hipervnculo"/>
                <w:rFonts w:ascii="ITC Avant Garde" w:hAnsi="ITC Avant Garde"/>
                <w:noProof/>
              </w:rPr>
              <w:t>7.2 EQUIPOS COMPLEMENTARIOS</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_Toc470017934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12</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35" w:history="1">
            <w:r w:rsidR="0025150E" w:rsidRPr="008E45FA">
              <w:rPr>
                <w:rStyle w:val="Hipervnculo"/>
                <w:rFonts w:ascii="ITC Avant Garde" w:hAnsi="ITC Avant Garde"/>
                <w:noProof/>
              </w:rPr>
              <w:t xml:space="preserve">7.3 CLASIFICACIÓN DE LAS ESTACIONES DE TELEVISIÓN Y EQUIPOS </w:t>
            </w:r>
            <w:r w:rsidR="0025150E" w:rsidRPr="008E45FA">
              <w:rPr>
                <w:rStyle w:val="Hipervnculo"/>
                <w:rFonts w:ascii="ITC Avant Garde" w:eastAsia="Times New Roman" w:hAnsi="ITC Avant Garde" w:cs="Arial"/>
                <w:noProof/>
              </w:rPr>
              <w:t>COMPLEMENTARIOS</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_Toc470017935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13</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36" w:history="1">
            <w:r w:rsidR="0025150E" w:rsidRPr="008E45FA">
              <w:rPr>
                <w:rStyle w:val="Hipervnculo"/>
                <w:rFonts w:ascii="ITC Avant Garde" w:hAnsi="ITC Avant Garde" w:cs="Arial"/>
                <w:noProof/>
              </w:rPr>
              <w:t xml:space="preserve">7.3.1 </w:t>
            </w:r>
            <w:r w:rsidR="0025150E" w:rsidRPr="008E45FA">
              <w:rPr>
                <w:rStyle w:val="Hipervnculo"/>
                <w:rFonts w:ascii="ITC Avant Garde" w:hAnsi="ITC Avant Garde"/>
                <w:noProof/>
              </w:rPr>
              <w:t>BAJA POTENCIA.</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_Toc470017936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13</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37" w:history="1">
            <w:r w:rsidR="0025150E" w:rsidRPr="008E45FA">
              <w:rPr>
                <w:rStyle w:val="Hipervnculo"/>
                <w:rFonts w:ascii="ITC Avant Garde" w:hAnsi="ITC Avant Garde" w:cs="Arial"/>
                <w:noProof/>
              </w:rPr>
              <w:t xml:space="preserve">7.3.2 </w:t>
            </w:r>
            <w:r w:rsidR="0025150E" w:rsidRPr="008E45FA">
              <w:rPr>
                <w:rStyle w:val="Hipervnculo"/>
                <w:rFonts w:ascii="ITC Avant Garde" w:hAnsi="ITC Avant Garde"/>
                <w:noProof/>
              </w:rPr>
              <w:t>ALTA POTENCIA.</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_Toc470017937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13</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38" w:history="1">
            <w:r w:rsidR="0025150E" w:rsidRPr="008E45FA">
              <w:rPr>
                <w:rStyle w:val="Hipervnculo"/>
                <w:rFonts w:ascii="ITC Avant Garde" w:hAnsi="ITC Avant Garde"/>
                <w:noProof/>
              </w:rPr>
              <w:t>7.4 VERIFICACIÓN DE LA POTENCIA DE OPERACIÓN DEL TRANSMISOR.</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_Toc470017938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13</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39" w:history="1">
            <w:r w:rsidR="0025150E" w:rsidRPr="008E45FA">
              <w:rPr>
                <w:rStyle w:val="Hipervnculo"/>
                <w:rFonts w:ascii="ITC Avant Garde" w:hAnsi="ITC Avant Garde"/>
                <w:noProof/>
              </w:rPr>
              <w:t>7.4.1 MÉTODO DIRECTO.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_Toc470017939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14</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40" w:history="1">
            <w:r w:rsidR="0025150E" w:rsidRPr="008E45FA">
              <w:rPr>
                <w:rStyle w:val="Hipervnculo"/>
                <w:rFonts w:ascii="ITC Avant Garde" w:hAnsi="ITC Avant Garde"/>
                <w:noProof/>
              </w:rPr>
              <w:t>7.4.2 MÉTODO INDIRECTO.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_Toc470017940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14</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41" w:history="1">
            <w:r w:rsidR="0025150E" w:rsidRPr="008E45FA">
              <w:rPr>
                <w:rStyle w:val="Hipervnculo"/>
                <w:rFonts w:ascii="ITC Avant Garde" w:hAnsi="ITC Avant Garde"/>
                <w:noProof/>
              </w:rPr>
              <w:t>7.5 REQUISITOS PARA SOLICITUDES DE NUEVAS AUTORIZACIONES O MODIFICACIONES.</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_Toc470017941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15</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42" w:history="1">
            <w:r w:rsidR="0025150E" w:rsidRPr="008E45FA">
              <w:rPr>
                <w:rStyle w:val="Hipervnculo"/>
                <w:rFonts w:ascii="ITC Avant Garde" w:hAnsi="ITC Avant Garde"/>
                <w:noProof/>
              </w:rPr>
              <w:t>7.5.1 PARÁMETROS DE OPERACIÓN.</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_Toc470017942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15</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43" w:history="1">
            <w:r w:rsidR="0025150E" w:rsidRPr="008E45FA">
              <w:rPr>
                <w:rStyle w:val="Hipervnculo"/>
                <w:rFonts w:ascii="ITC Avant Garde" w:hAnsi="ITC Avant Garde"/>
                <w:noProof/>
              </w:rPr>
              <w:t>CAPÍTULO 8. ESPECIFICACIONES TÉCNICAS DE LOS EQUIPOS TRANSMISORES DE ESTACIONES DE TELEVISIÓN, EQUIPOS AUXILIARES Y EQUIPOS COMPLEMENTARIOS.</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_Toc470017943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16</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44" w:history="1">
            <w:r w:rsidR="0025150E" w:rsidRPr="008E45FA">
              <w:rPr>
                <w:rStyle w:val="Hipervnculo"/>
                <w:rFonts w:ascii="ITC Avant Garde" w:hAnsi="ITC Avant Garde"/>
                <w:noProof/>
              </w:rPr>
              <w:t>8.1 RADIACIONES NO ESENCIALES.</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_Toc470017944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16</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45" w:history="1">
            <w:r w:rsidR="0025150E" w:rsidRPr="008E45FA">
              <w:rPr>
                <w:rStyle w:val="Hipervnculo"/>
                <w:rFonts w:ascii="ITC Avant Garde" w:hAnsi="ITC Avant Garde"/>
                <w:noProof/>
              </w:rPr>
              <w:t>8.2 TOLERANCIA EN POTENCIA.</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_Toc470017945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19</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46" w:history="1">
            <w:r w:rsidR="0025150E" w:rsidRPr="008E45FA">
              <w:rPr>
                <w:rStyle w:val="Hipervnculo"/>
                <w:rFonts w:ascii="ITC Avant Garde" w:hAnsi="ITC Avant Garde"/>
                <w:noProof/>
              </w:rPr>
              <w:t>8.3 CARACTERÍSTICAS DE AMPLITUD CONTRA FRECUENCIA DE LOS EQUIPOS TRANSMISORES.</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_Toc470017946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19</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47" w:history="1">
            <w:r w:rsidR="0025150E" w:rsidRPr="008E45FA">
              <w:rPr>
                <w:rStyle w:val="Hipervnculo"/>
                <w:rFonts w:ascii="ITC Avant Garde" w:hAnsi="ITC Avant Garde"/>
                <w:noProof/>
              </w:rPr>
              <w:t>8.3.1 CARACTERÍSTICAS DEL CANAL.</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_Toc470017947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19</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48" w:history="1">
            <w:r w:rsidR="0025150E" w:rsidRPr="008E45FA">
              <w:rPr>
                <w:rStyle w:val="Hipervnculo"/>
                <w:rFonts w:ascii="ITC Avant Garde" w:hAnsi="ITC Avant Garde"/>
                <w:noProof/>
              </w:rPr>
              <w:t>8.4 NIVELES DE AUDIO DEL CANAL DE TRANSMISIÓN.</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_Toc470017948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20</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49" w:history="1">
            <w:r w:rsidR="0025150E" w:rsidRPr="008E45FA">
              <w:rPr>
                <w:rStyle w:val="Hipervnculo"/>
                <w:rFonts w:ascii="ITC Avant Garde" w:hAnsi="ITC Avant Garde"/>
                <w:noProof/>
              </w:rPr>
              <w:t>CAPÍTULO 9. SISTEMA RADIANTE (LÍNEAS, ANTENAS Y ESTRUCTURAS PARA EL SOPORTE DE LAS ANTENAS).</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_Toc470017949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21</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50" w:history="1">
            <w:r w:rsidR="0025150E" w:rsidRPr="008E45FA">
              <w:rPr>
                <w:rStyle w:val="Hipervnculo"/>
                <w:rFonts w:ascii="ITC Avant Garde" w:hAnsi="ITC Avant Garde"/>
                <w:noProof/>
              </w:rPr>
              <w:t>9.1 LÍNEAS Y SISTEMAS DE ACOPLAMIENTO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_Toc470017950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21</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51" w:history="1">
            <w:r w:rsidR="0025150E" w:rsidRPr="008E45FA">
              <w:rPr>
                <w:rStyle w:val="Hipervnculo"/>
                <w:rFonts w:ascii="ITC Avant Garde" w:hAnsi="ITC Avant Garde"/>
                <w:noProof/>
              </w:rPr>
              <w:t>9.1.1 SISTEMAS DE ACOPLAMIENTO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_Toc470017951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21</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52" w:history="1">
            <w:r w:rsidR="0025150E" w:rsidRPr="008E45FA">
              <w:rPr>
                <w:rStyle w:val="Hipervnculo"/>
                <w:rFonts w:ascii="ITC Avant Garde" w:hAnsi="ITC Avant Garde"/>
                <w:noProof/>
              </w:rPr>
              <w:t>9.1.2 LÍNEAS (TIPO Y PÉRDIDAS).</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_Toc470017952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22</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53" w:history="1">
            <w:r w:rsidR="0025150E" w:rsidRPr="008E45FA">
              <w:rPr>
                <w:rStyle w:val="Hipervnculo"/>
                <w:rFonts w:ascii="ITC Avant Garde" w:hAnsi="ITC Avant Garde"/>
                <w:noProof/>
              </w:rPr>
              <w:t>9.2 ANTENAS.</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_Toc470017953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22</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54" w:history="1">
            <w:r w:rsidR="0025150E" w:rsidRPr="008E45FA">
              <w:rPr>
                <w:rStyle w:val="Hipervnculo"/>
                <w:rFonts w:ascii="ITC Avant Garde" w:hAnsi="ITC Avant Garde"/>
                <w:noProof/>
              </w:rPr>
              <w:t>9.3 CARGA RESISTIVA DE ACOPLAMIENTO PARA PRUEBA.</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_Toc470017954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22</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55" w:history="1">
            <w:r w:rsidR="0025150E" w:rsidRPr="008E45FA">
              <w:rPr>
                <w:rStyle w:val="Hipervnculo"/>
                <w:rFonts w:ascii="ITC Avant Garde" w:hAnsi="ITC Avant Garde"/>
                <w:noProof/>
              </w:rPr>
              <w:t>9.4 ESTRUCTURAS PARA EL SOPORTE DE LAS ANTENAS.</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_Toc470017955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22</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56" w:history="1">
            <w:r w:rsidR="0025150E" w:rsidRPr="008E45FA">
              <w:rPr>
                <w:rStyle w:val="Hipervnculo"/>
                <w:rFonts w:ascii="ITC Avant Garde" w:hAnsi="ITC Avant Garde"/>
                <w:noProof/>
              </w:rPr>
              <w:t>9.4.1 ESTRUCTURA.</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_Toc470017956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22</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57" w:history="1">
            <w:r w:rsidR="0025150E" w:rsidRPr="008E45FA">
              <w:rPr>
                <w:rStyle w:val="Hipervnculo"/>
                <w:rFonts w:ascii="ITC Avant Garde" w:hAnsi="ITC Avant Garde"/>
                <w:noProof/>
              </w:rPr>
              <w:t>9.5 UBICACIÓN DEL SISTEMA RADIADOR.</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_Toc470017957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23</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58" w:history="1">
            <w:r w:rsidR="0025150E" w:rsidRPr="008E45FA">
              <w:rPr>
                <w:rStyle w:val="Hipervnculo"/>
                <w:rFonts w:ascii="ITC Avant Garde" w:hAnsi="ITC Avant Garde"/>
                <w:noProof/>
              </w:rPr>
              <w:t>9.6 SISTEMA NACIONAL DE INFORMACIÓN DE INFRAESTRUCTURA</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_Toc470017958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24</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59" w:history="1">
            <w:r w:rsidR="0025150E" w:rsidRPr="008E45FA">
              <w:rPr>
                <w:rStyle w:val="Hipervnculo"/>
                <w:rFonts w:ascii="ITC Avant Garde" w:hAnsi="ITC Avant Garde"/>
                <w:noProof/>
              </w:rPr>
              <w:t>CAPÍTULO 10. ÁREAS DE SERVICIO.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_Toc470017959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24</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60" w:history="1">
            <w:r w:rsidR="0025150E" w:rsidRPr="008E45FA">
              <w:rPr>
                <w:rStyle w:val="Hipervnculo"/>
                <w:rFonts w:ascii="ITC Avant Garde" w:hAnsi="ITC Avant Garde"/>
                <w:noProof/>
              </w:rPr>
              <w:t>10.1 CONTORNOS DE INTENSIDAD DE CAMPO Y UMBRAL DE VISIBILIDAD</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_Toc470017960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24</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61" w:history="1">
            <w:r w:rsidR="0025150E" w:rsidRPr="008E45FA">
              <w:rPr>
                <w:rStyle w:val="Hipervnculo"/>
                <w:rFonts w:ascii="ITC Avant Garde" w:hAnsi="ITC Avant Garde"/>
                <w:noProof/>
              </w:rPr>
              <w:t>CAPITULO 11. ÍNDICES Y PARÁMETROS DE CALIDAD DE SERVICIO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_Toc470017961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25</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62" w:history="1">
            <w:r w:rsidR="0025150E" w:rsidRPr="008E45FA">
              <w:rPr>
                <w:rStyle w:val="Hipervnculo"/>
                <w:rFonts w:ascii="ITC Avant Garde" w:hAnsi="ITC Avant Garde"/>
                <w:noProof/>
              </w:rPr>
              <w:t>11.1 PARÁMETROS DE CALIDAD DE SERVICIO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_Toc470017962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25</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63" w:history="1">
            <w:r w:rsidR="0025150E" w:rsidRPr="008E45FA">
              <w:rPr>
                <w:rStyle w:val="Hipervnculo"/>
                <w:rFonts w:ascii="ITC Avant Garde" w:hAnsi="ITC Avant Garde"/>
                <w:noProof/>
              </w:rPr>
              <w:t>11.1.1 TASA DE TRANSFERENCIA</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_Toc470017963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25</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64" w:history="1">
            <w:r w:rsidR="0025150E" w:rsidRPr="008E45FA">
              <w:rPr>
                <w:rStyle w:val="Hipervnculo"/>
                <w:rFonts w:ascii="ITC Avant Garde" w:hAnsi="ITC Avant Garde"/>
                <w:noProof/>
              </w:rPr>
              <w:t>11.1.2 RESOLUCIÓN ESPACIAL Y RELACIÓN DE ASPECTO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_Toc470017964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25</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65" w:history="1">
            <w:r w:rsidR="0025150E" w:rsidRPr="008E45FA">
              <w:rPr>
                <w:rStyle w:val="Hipervnculo"/>
                <w:rFonts w:ascii="ITC Avant Garde" w:hAnsi="ITC Avant Garde"/>
                <w:noProof/>
              </w:rPr>
              <w:t>11.1.3 RELACIÓN DE ERROR DE MODULACIÓN (MER) PROMEDIO.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_Toc470017965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25</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66" w:history="1">
            <w:r w:rsidR="0025150E" w:rsidRPr="008E45FA">
              <w:rPr>
                <w:rStyle w:val="Hipervnculo"/>
                <w:rFonts w:ascii="ITC Avant Garde" w:hAnsi="ITC Avant Garde"/>
                <w:noProof/>
              </w:rPr>
              <w:t>11.1.4 RELACIÓN DE ERRORES DE BITS (BER) PROMEDIO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_Toc470017966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26</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67" w:history="1">
            <w:r w:rsidR="0025150E" w:rsidRPr="008E45FA">
              <w:rPr>
                <w:rStyle w:val="Hipervnculo"/>
                <w:rFonts w:ascii="ITC Avant Garde" w:hAnsi="ITC Avant Garde"/>
                <w:noProof/>
              </w:rPr>
              <w:t>11.2 ÍNDICES DE CALIDAD DE SERVICIO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_Toc470017967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26</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68" w:history="1">
            <w:r w:rsidR="0025150E" w:rsidRPr="008E45FA">
              <w:rPr>
                <w:rStyle w:val="Hipervnculo"/>
                <w:rFonts w:ascii="ITC Avant Garde" w:hAnsi="ITC Avant Garde"/>
                <w:noProof/>
              </w:rPr>
              <w:t>11.2.1 TASA DE TRANSFERENCIA</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_Toc470017968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26</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69" w:history="1">
            <w:r w:rsidR="0025150E" w:rsidRPr="008E45FA">
              <w:rPr>
                <w:rStyle w:val="Hipervnculo"/>
                <w:rFonts w:ascii="ITC Avant Garde" w:hAnsi="ITC Avant Garde"/>
                <w:noProof/>
              </w:rPr>
              <w:t>11.2.2 RESOLUCIÓN ESPACIAL Y RELACIÓN DE ASPECTO.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_Toc470017969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27</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70" w:history="1">
            <w:r w:rsidR="0025150E" w:rsidRPr="008E45FA">
              <w:rPr>
                <w:rStyle w:val="Hipervnculo"/>
                <w:rFonts w:ascii="ITC Avant Garde" w:hAnsi="ITC Avant Garde"/>
                <w:noProof/>
              </w:rPr>
              <w:t>11.2.3 RELACIÓN DE ERROR DE MODULACIÓN (MER) PROMEDIO.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_Toc470017970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27</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71" w:history="1">
            <w:r w:rsidR="0025150E" w:rsidRPr="008E45FA">
              <w:rPr>
                <w:rStyle w:val="Hipervnculo"/>
                <w:rFonts w:ascii="ITC Avant Garde" w:hAnsi="ITC Avant Garde"/>
                <w:noProof/>
              </w:rPr>
              <w:t>11.2.4 RELACIÓN DE ERRORES DE BITS (BER) PROMEDIO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_Toc470017971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27</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72" w:history="1">
            <w:r w:rsidR="0025150E" w:rsidRPr="008E45FA">
              <w:rPr>
                <w:rStyle w:val="Hipervnculo"/>
                <w:rFonts w:ascii="ITC Avant Garde" w:hAnsi="ITC Avant Garde"/>
                <w:noProof/>
              </w:rPr>
              <w:t>11.3 VERIFICACIÓN DEL CUMPLIMIENTO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_Toc470017972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27</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73" w:history="1">
            <w:r w:rsidR="0025150E" w:rsidRPr="008E45FA">
              <w:rPr>
                <w:rStyle w:val="Hipervnculo"/>
                <w:rFonts w:ascii="ITC Avant Garde" w:hAnsi="ITC Avant Garde"/>
                <w:noProof/>
              </w:rPr>
              <w:t>11.3.1 RELACIÓN DE ERROR DE MODULACIÓN (MER) PROMEDIO.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_Toc470017973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28</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74" w:history="1">
            <w:r w:rsidR="0025150E" w:rsidRPr="008E45FA">
              <w:rPr>
                <w:rStyle w:val="Hipervnculo"/>
                <w:rFonts w:ascii="ITC Avant Garde" w:hAnsi="ITC Avant Garde"/>
                <w:noProof/>
              </w:rPr>
              <w:t>11.3.2 RELACIÓN DE ERRORES DE BITS (BER) PROMEDIO.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_Toc470017974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29</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75" w:history="1">
            <w:r w:rsidR="0025150E" w:rsidRPr="008E45FA">
              <w:rPr>
                <w:rStyle w:val="Hipervnculo"/>
                <w:rFonts w:ascii="ITC Avant Garde" w:hAnsi="ITC Avant Garde"/>
                <w:noProof/>
              </w:rPr>
              <w:t>11.3.3 TASA DE TRANSFERENCIA.</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_Toc470017975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29</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76" w:history="1">
            <w:r w:rsidR="0025150E" w:rsidRPr="008E45FA">
              <w:rPr>
                <w:rStyle w:val="Hipervnculo"/>
                <w:rFonts w:ascii="ITC Avant Garde" w:hAnsi="ITC Avant Garde"/>
                <w:noProof/>
              </w:rPr>
              <w:t>11.3.4 RESOLUCIÓN ESPACIAL Y RELACIÓN DE ASPECTO.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_Toc470017976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29</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77" w:history="1">
            <w:r w:rsidR="0025150E" w:rsidRPr="008E45FA">
              <w:rPr>
                <w:rStyle w:val="Hipervnculo"/>
                <w:rFonts w:ascii="ITC Avant Garde" w:eastAsia="Arial" w:hAnsi="ITC Avant Garde" w:cs="Arial"/>
                <w:noProof/>
              </w:rPr>
              <w:t xml:space="preserve">11.4 </w:t>
            </w:r>
            <w:r w:rsidR="0025150E" w:rsidRPr="008E45FA">
              <w:rPr>
                <w:rStyle w:val="Hipervnculo"/>
                <w:rFonts w:ascii="ITC Avant Garde" w:hAnsi="ITC Avant Garde"/>
                <w:noProof/>
              </w:rPr>
              <w:t xml:space="preserve">FALLAS EN EL SERVICIO. </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_Toc470017977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29</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78" w:history="1">
            <w:r w:rsidR="0025150E" w:rsidRPr="008E45FA">
              <w:rPr>
                <w:rStyle w:val="Hipervnculo"/>
                <w:rFonts w:ascii="ITC Avant Garde" w:hAnsi="ITC Avant Garde"/>
                <w:noProof/>
              </w:rPr>
              <w:t>CAPÍTULO 12. MEDIDORES E INSTRUMENTOS DE COMPROBACIÓN.</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_Toc470017978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30</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79" w:history="1">
            <w:r w:rsidR="0025150E" w:rsidRPr="008E45FA">
              <w:rPr>
                <w:rStyle w:val="Hipervnculo"/>
                <w:rFonts w:ascii="ITC Avant Garde" w:hAnsi="ITC Avant Garde"/>
                <w:noProof/>
              </w:rPr>
              <w:t>CAPÍTULO 13. INFORMACIÓN TÉCNICA, LEGAL, PROGRAMÁTICA Y ECONÓMICA.</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_Toc470017979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31</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80" w:history="1">
            <w:r w:rsidR="0025150E" w:rsidRPr="008E45FA">
              <w:rPr>
                <w:rStyle w:val="Hipervnculo"/>
                <w:rFonts w:ascii="ITC Avant Garde" w:hAnsi="ITC Avant Garde"/>
                <w:noProof/>
              </w:rPr>
              <w:t>CAPÍTULO 14. INTERFERENCIAS.</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_Toc470017980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31</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81" w:history="1">
            <w:r w:rsidR="0025150E" w:rsidRPr="008E45FA">
              <w:rPr>
                <w:rStyle w:val="Hipervnculo"/>
                <w:rFonts w:ascii="ITC Avant Garde" w:hAnsi="ITC Avant Garde"/>
                <w:noProof/>
              </w:rPr>
              <w:t>CAPÍTULO 15. SEGURIDAD.</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_Toc470017981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32</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82" w:history="1">
            <w:r w:rsidR="0025150E" w:rsidRPr="008E45FA">
              <w:rPr>
                <w:rStyle w:val="Hipervnculo"/>
                <w:rFonts w:ascii="ITC Avant Garde" w:hAnsi="ITC Avant Garde"/>
                <w:noProof/>
              </w:rPr>
              <w:t>CAPÍTULO 16. VIGILANCIA.</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_Toc470017982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33</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83" w:history="1">
            <w:r w:rsidR="0025150E" w:rsidRPr="008E45FA">
              <w:rPr>
                <w:rStyle w:val="Hipervnculo"/>
                <w:rFonts w:ascii="ITC Avant Garde" w:hAnsi="ITC Avant Garde"/>
                <w:noProof/>
              </w:rPr>
              <w:t>CAPÍTULO 17. SANCIONES.</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_Toc470017983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34</w:t>
            </w:r>
            <w:r w:rsidR="0025150E" w:rsidRPr="008E45FA">
              <w:rPr>
                <w:rFonts w:ascii="ITC Avant Garde" w:hAnsi="ITC Avant Garde"/>
                <w:noProof/>
                <w:webHidden/>
              </w:rPr>
              <w:fldChar w:fldCharType="end"/>
            </w:r>
          </w:hyperlink>
        </w:p>
        <w:p w:rsidR="0025150E" w:rsidRPr="008E45FA" w:rsidRDefault="00244415">
          <w:pPr>
            <w:pStyle w:val="TDC1"/>
            <w:tabs>
              <w:tab w:val="right" w:leader="dot" w:pos="8828"/>
            </w:tabs>
            <w:rPr>
              <w:rFonts w:ascii="ITC Avant Garde" w:eastAsiaTheme="minorEastAsia" w:hAnsi="ITC Avant Garde"/>
              <w:noProof/>
              <w:lang w:val="es-MX" w:eastAsia="es-MX"/>
            </w:rPr>
          </w:pPr>
          <w:hyperlink w:anchor="_Toc470017984" w:history="1">
            <w:r w:rsidR="0025150E" w:rsidRPr="008E45FA">
              <w:rPr>
                <w:rStyle w:val="Hipervnculo"/>
                <w:rFonts w:ascii="ITC Avant Garde" w:eastAsia="Times New Roman" w:hAnsi="ITC Avant Garde"/>
                <w:noProof/>
                <w:lang w:eastAsia="es-MX"/>
              </w:rPr>
              <w:t>APÉNDICE A.</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_Toc470017984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36</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85" w:history="1">
            <w:r w:rsidR="0025150E" w:rsidRPr="008E45FA">
              <w:rPr>
                <w:rStyle w:val="Hipervnculo"/>
                <w:rFonts w:ascii="ITC Avant Garde" w:hAnsi="ITC Avant Garde"/>
                <w:noProof/>
              </w:rPr>
              <w:t>MÉTODO LONGLEY-RICE PARA LA PREDICCIÓN DE ÁREAS DE SERVICIO DIGITAL.</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_Toc470017985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36</w:t>
            </w:r>
            <w:r w:rsidR="0025150E" w:rsidRPr="008E45FA">
              <w:rPr>
                <w:rFonts w:ascii="ITC Avant Garde" w:hAnsi="ITC Avant Garde"/>
                <w:noProof/>
                <w:webHidden/>
              </w:rPr>
              <w:fldChar w:fldCharType="end"/>
            </w:r>
          </w:hyperlink>
        </w:p>
        <w:p w:rsidR="0025150E" w:rsidRPr="008E45FA" w:rsidRDefault="00244415">
          <w:pPr>
            <w:pStyle w:val="TDC1"/>
            <w:tabs>
              <w:tab w:val="right" w:leader="dot" w:pos="8828"/>
            </w:tabs>
            <w:rPr>
              <w:rFonts w:ascii="ITC Avant Garde" w:eastAsiaTheme="minorEastAsia" w:hAnsi="ITC Avant Garde"/>
              <w:noProof/>
              <w:lang w:val="es-MX" w:eastAsia="es-MX"/>
            </w:rPr>
          </w:pPr>
          <w:hyperlink w:anchor="_Toc470017986" w:history="1">
            <w:r w:rsidR="0025150E" w:rsidRPr="008E45FA">
              <w:rPr>
                <w:rStyle w:val="Hipervnculo"/>
                <w:rFonts w:ascii="ITC Avant Garde" w:eastAsia="Times New Roman" w:hAnsi="ITC Avant Garde"/>
                <w:noProof/>
                <w:lang w:eastAsia="es-MX"/>
              </w:rPr>
              <w:t>APÉNDICE B</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_Toc470017986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39</w:t>
            </w:r>
            <w:r w:rsidR="0025150E" w:rsidRPr="008E45FA">
              <w:rPr>
                <w:rFonts w:ascii="ITC Avant Garde" w:hAnsi="ITC Avant Garde"/>
                <w:noProof/>
                <w:webHidden/>
              </w:rPr>
              <w:fldChar w:fldCharType="end"/>
            </w:r>
          </w:hyperlink>
        </w:p>
        <w:p w:rsidR="0025150E" w:rsidRPr="008E45FA" w:rsidRDefault="00244415">
          <w:pPr>
            <w:pStyle w:val="TDC1"/>
            <w:tabs>
              <w:tab w:val="right" w:leader="dot" w:pos="8828"/>
            </w:tabs>
            <w:rPr>
              <w:rFonts w:ascii="ITC Avant Garde" w:eastAsiaTheme="minorEastAsia" w:hAnsi="ITC Avant Garde"/>
              <w:noProof/>
              <w:lang w:val="es-MX" w:eastAsia="es-MX"/>
            </w:rPr>
          </w:pPr>
          <w:hyperlink w:anchor="_Toc470017987" w:history="1">
            <w:r w:rsidR="0025150E" w:rsidRPr="008E45FA">
              <w:rPr>
                <w:rStyle w:val="Hipervnculo"/>
                <w:rFonts w:ascii="ITC Avant Garde" w:eastAsia="Times New Roman" w:hAnsi="ITC Avant Garde"/>
                <w:noProof/>
                <w:lang w:eastAsia="es-MX"/>
              </w:rPr>
              <w:t>APÉNDICE C</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_Toc470017987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43</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88" w:history="1">
            <w:r w:rsidR="0025150E" w:rsidRPr="008E45FA">
              <w:rPr>
                <w:rStyle w:val="Hipervnculo"/>
                <w:rFonts w:ascii="ITC Avant Garde" w:hAnsi="ITC Avant Garde"/>
                <w:noProof/>
              </w:rPr>
              <w:t>I. DATOS GENERALES DE LA ESTACIÓN DE TELEVISIÓN O EQUIPO COMPLEMENTARIO: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_Toc470017988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43</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89" w:history="1">
            <w:r w:rsidR="0025150E" w:rsidRPr="008E45FA">
              <w:rPr>
                <w:rStyle w:val="Hipervnculo"/>
                <w:rFonts w:ascii="ITC Avant Garde" w:hAnsi="ITC Avant Garde"/>
                <w:noProof/>
              </w:rPr>
              <w:t>II. DATOS TÉCNICOS DE LA ESTACIÓN DE TELEVISIÓN O EQUIPO COMPLEMENTARIO:</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_Toc470017989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43</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90" w:history="1">
            <w:r w:rsidR="0025150E" w:rsidRPr="008E45FA">
              <w:rPr>
                <w:rStyle w:val="Hipervnculo"/>
                <w:rFonts w:ascii="ITC Avant Garde" w:hAnsi="ITC Avant Garde"/>
                <w:noProof/>
              </w:rPr>
              <w:t>III PRUEBAS DE COMPORTAMIENTO PARA EQUIPOS TRANSMISORES DE TELEVISIÓN</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_Toc470017990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45</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91" w:history="1">
            <w:r w:rsidR="0025150E" w:rsidRPr="008E45FA">
              <w:rPr>
                <w:rStyle w:val="Hipervnculo"/>
                <w:rFonts w:ascii="ITC Avant Garde" w:hAnsi="ITC Avant Garde"/>
                <w:noProof/>
              </w:rPr>
              <w:t>IV INFORMACIÓN ECONÓMICA:</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_Toc470017991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47</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92" w:history="1">
            <w:r w:rsidR="0025150E" w:rsidRPr="008E45FA">
              <w:rPr>
                <w:rStyle w:val="Hipervnculo"/>
                <w:rFonts w:ascii="ITC Avant Garde" w:hAnsi="ITC Avant Garde"/>
                <w:noProof/>
              </w:rPr>
              <w:t>V LISTA GENERAL DE SOCIOS*</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_Toc470017992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48</w:t>
            </w:r>
            <w:r w:rsidR="0025150E" w:rsidRPr="008E45FA">
              <w:rPr>
                <w:rFonts w:ascii="ITC Avant Garde" w:hAnsi="ITC Avant Garde"/>
                <w:noProof/>
                <w:webHidden/>
              </w:rPr>
              <w:fldChar w:fldCharType="end"/>
            </w:r>
          </w:hyperlink>
        </w:p>
        <w:p w:rsidR="0025150E" w:rsidRPr="008E45FA" w:rsidRDefault="00244415">
          <w:pPr>
            <w:pStyle w:val="TDC2"/>
            <w:tabs>
              <w:tab w:val="right" w:leader="dot" w:pos="8828"/>
            </w:tabs>
            <w:rPr>
              <w:rFonts w:ascii="ITC Avant Garde" w:eastAsiaTheme="minorEastAsia" w:hAnsi="ITC Avant Garde"/>
              <w:noProof/>
              <w:lang w:val="es-MX" w:eastAsia="es-MX"/>
            </w:rPr>
          </w:pPr>
          <w:hyperlink w:anchor="_Toc470017993" w:history="1">
            <w:r w:rsidR="0025150E" w:rsidRPr="008E45FA">
              <w:rPr>
                <w:rStyle w:val="Hipervnculo"/>
                <w:rFonts w:ascii="ITC Avant Garde" w:hAnsi="ITC Avant Garde"/>
                <w:noProof/>
              </w:rPr>
              <w:t>VI ESTRUCTURA PROGRAMÁTICA</w:t>
            </w:r>
            <w:r w:rsidR="0025150E" w:rsidRPr="008E45FA">
              <w:rPr>
                <w:rFonts w:ascii="ITC Avant Garde" w:hAnsi="ITC Avant Garde"/>
                <w:noProof/>
                <w:webHidden/>
              </w:rPr>
              <w:tab/>
            </w:r>
            <w:r w:rsidR="0025150E" w:rsidRPr="008E45FA">
              <w:rPr>
                <w:rFonts w:ascii="ITC Avant Garde" w:hAnsi="ITC Avant Garde"/>
                <w:noProof/>
                <w:webHidden/>
              </w:rPr>
              <w:fldChar w:fldCharType="begin"/>
            </w:r>
            <w:r w:rsidR="0025150E" w:rsidRPr="008E45FA">
              <w:rPr>
                <w:rFonts w:ascii="ITC Avant Garde" w:hAnsi="ITC Avant Garde"/>
                <w:noProof/>
                <w:webHidden/>
              </w:rPr>
              <w:instrText xml:space="preserve"> PAGEREF _Toc470017993 \h </w:instrText>
            </w:r>
            <w:r w:rsidR="0025150E" w:rsidRPr="008E45FA">
              <w:rPr>
                <w:rFonts w:ascii="ITC Avant Garde" w:hAnsi="ITC Avant Garde"/>
                <w:noProof/>
                <w:webHidden/>
              </w:rPr>
            </w:r>
            <w:r w:rsidR="0025150E" w:rsidRPr="008E45FA">
              <w:rPr>
                <w:rFonts w:ascii="ITC Avant Garde" w:hAnsi="ITC Avant Garde"/>
                <w:noProof/>
                <w:webHidden/>
              </w:rPr>
              <w:fldChar w:fldCharType="separate"/>
            </w:r>
            <w:r w:rsidR="0025150E" w:rsidRPr="008E45FA">
              <w:rPr>
                <w:rFonts w:ascii="ITC Avant Garde" w:hAnsi="ITC Avant Garde"/>
                <w:noProof/>
                <w:webHidden/>
              </w:rPr>
              <w:t>49</w:t>
            </w:r>
            <w:r w:rsidR="0025150E" w:rsidRPr="008E45FA">
              <w:rPr>
                <w:rFonts w:ascii="ITC Avant Garde" w:hAnsi="ITC Avant Garde"/>
                <w:noProof/>
                <w:webHidden/>
              </w:rPr>
              <w:fldChar w:fldCharType="end"/>
            </w:r>
          </w:hyperlink>
        </w:p>
        <w:p w:rsidR="00B54736" w:rsidRPr="006E28FF" w:rsidRDefault="00B54736" w:rsidP="00B54736">
          <w:pPr>
            <w:rPr>
              <w:rFonts w:ascii="ITC Avant Garde" w:hAnsi="ITC Avant Garde"/>
              <w:color w:val="000000" w:themeColor="text1"/>
            </w:rPr>
          </w:pPr>
          <w:r w:rsidRPr="008E45FA">
            <w:rPr>
              <w:rFonts w:ascii="ITC Avant Garde" w:hAnsi="ITC Avant Garde"/>
              <w:b/>
              <w:bCs/>
              <w:color w:val="000000" w:themeColor="text1"/>
            </w:rPr>
            <w:fldChar w:fldCharType="end"/>
          </w:r>
        </w:p>
      </w:sdtContent>
    </w:sdt>
    <w:p w:rsidR="008A24E4" w:rsidRDefault="008A24E4" w:rsidP="00B54736">
      <w:pPr>
        <w:pStyle w:val="Ttulo1"/>
        <w:rPr>
          <w:rFonts w:ascii="ITC Avant Garde" w:eastAsia="Times New Roman" w:hAnsi="ITC Avant Garde"/>
          <w:color w:val="000000" w:themeColor="text1"/>
          <w:sz w:val="22"/>
          <w:szCs w:val="22"/>
          <w:lang w:eastAsia="es-MX"/>
        </w:rPr>
      </w:pPr>
      <w:bookmarkStart w:id="0" w:name="_Toc458525547"/>
      <w:bookmarkStart w:id="1" w:name="_Toc459913688"/>
      <w:bookmarkStart w:id="2" w:name="_Toc460409086"/>
      <w:bookmarkStart w:id="3" w:name="_Toc461192861"/>
      <w:bookmarkStart w:id="4" w:name="_Toc462135024"/>
      <w:bookmarkStart w:id="5" w:name="_Toc462137711"/>
      <w:bookmarkStart w:id="6" w:name="_Toc462145094"/>
      <w:bookmarkStart w:id="7" w:name="_Toc465253198"/>
      <w:bookmarkStart w:id="8" w:name="_Toc468789789"/>
      <w:bookmarkStart w:id="9" w:name="_Toc469306036"/>
      <w:bookmarkStart w:id="10" w:name="_Toc469312427"/>
      <w:bookmarkStart w:id="11" w:name="_Toc469314201"/>
      <w:bookmarkStart w:id="12" w:name="_Toc469392195"/>
    </w:p>
    <w:p w:rsidR="002B5C04" w:rsidRPr="008E45FA" w:rsidRDefault="002B5C04" w:rsidP="008E45FA">
      <w:pPr>
        <w:rPr>
          <w:lang w:eastAsia="es-MX"/>
        </w:rPr>
      </w:pPr>
      <w:bookmarkStart w:id="13" w:name="_Toc469903961"/>
      <w:bookmarkStart w:id="14" w:name="_Toc469904254"/>
    </w:p>
    <w:p w:rsidR="00B54736" w:rsidRPr="006E28FF" w:rsidRDefault="00B54736" w:rsidP="00B54736">
      <w:pPr>
        <w:pStyle w:val="Ttulo1"/>
        <w:rPr>
          <w:rFonts w:ascii="ITC Avant Garde" w:eastAsia="Times New Roman" w:hAnsi="ITC Avant Garde"/>
          <w:color w:val="000000" w:themeColor="text1"/>
          <w:sz w:val="22"/>
          <w:szCs w:val="22"/>
          <w:lang w:eastAsia="es-MX"/>
        </w:rPr>
      </w:pPr>
      <w:bookmarkStart w:id="15" w:name="_Toc470002066"/>
      <w:bookmarkStart w:id="16" w:name="_Toc470008238"/>
      <w:bookmarkStart w:id="17" w:name="_Toc470017919"/>
      <w:r w:rsidRPr="006E28FF">
        <w:rPr>
          <w:rFonts w:ascii="ITC Avant Garde" w:eastAsia="Times New Roman" w:hAnsi="ITC Avant Garde"/>
          <w:color w:val="000000" w:themeColor="text1"/>
          <w:sz w:val="22"/>
          <w:szCs w:val="22"/>
          <w:lang w:eastAsia="es-MX"/>
        </w:rPr>
        <w:t>SECCIÓN UNO. GENERALIDADES.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B54736" w:rsidRPr="006E28FF" w:rsidRDefault="00B54736" w:rsidP="00B54736">
      <w:pPr>
        <w:rPr>
          <w:rFonts w:ascii="ITC Avant Garde" w:hAnsi="ITC Avant Garde"/>
          <w:color w:val="000000" w:themeColor="text1"/>
          <w:lang w:eastAsia="es-MX"/>
        </w:rPr>
      </w:pPr>
    </w:p>
    <w:p w:rsidR="00B54736" w:rsidRDefault="00B54736">
      <w:pPr>
        <w:pStyle w:val="Ttulo2"/>
      </w:pPr>
      <w:bookmarkStart w:id="18" w:name="_Toc458525548"/>
      <w:bookmarkStart w:id="19" w:name="_Toc459913689"/>
      <w:bookmarkStart w:id="20" w:name="_Toc460409087"/>
      <w:bookmarkStart w:id="21" w:name="_Toc461192862"/>
      <w:bookmarkStart w:id="22" w:name="_Toc462135025"/>
      <w:bookmarkStart w:id="23" w:name="_Toc462137712"/>
      <w:bookmarkStart w:id="24" w:name="_Toc462145095"/>
      <w:bookmarkStart w:id="25" w:name="_Toc465253199"/>
      <w:bookmarkStart w:id="26" w:name="_Toc468789790"/>
      <w:bookmarkStart w:id="27" w:name="_Toc469306037"/>
      <w:bookmarkStart w:id="28" w:name="_Toc469312428"/>
      <w:bookmarkStart w:id="29" w:name="_Toc469314202"/>
      <w:bookmarkStart w:id="30" w:name="_Toc469392196"/>
      <w:bookmarkStart w:id="31" w:name="_Toc469903962"/>
      <w:bookmarkStart w:id="32" w:name="_Toc469904255"/>
      <w:bookmarkStart w:id="33" w:name="_Toc470002067"/>
      <w:bookmarkStart w:id="34" w:name="_Toc470008239"/>
      <w:bookmarkStart w:id="35" w:name="_Toc470017920"/>
      <w:r w:rsidRPr="006E28FF">
        <w:t>CAPÍTULO 1. INTRODUCCIÓN.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965E14" w:rsidRPr="00965E14" w:rsidRDefault="00965E14" w:rsidP="00965E14">
      <w:pPr>
        <w:rPr>
          <w:lang w:eastAsia="es-MX"/>
        </w:rPr>
      </w:pPr>
    </w:p>
    <w:p w:rsidR="00B54736"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L</w:t>
      </w:r>
      <w:r w:rsidR="00562407" w:rsidRPr="006E28FF">
        <w:rPr>
          <w:rFonts w:ascii="ITC Avant Garde" w:eastAsia="Times New Roman" w:hAnsi="ITC Avant Garde" w:cs="Arial"/>
          <w:color w:val="000000" w:themeColor="text1"/>
          <w:lang w:eastAsia="es-MX"/>
        </w:rPr>
        <w:t xml:space="preserve">a </w:t>
      </w:r>
      <w:r w:rsidR="005668D4">
        <w:rPr>
          <w:rFonts w:ascii="ITC Avant Garde" w:eastAsia="Times New Roman" w:hAnsi="ITC Avant Garde" w:cs="Arial"/>
          <w:color w:val="000000" w:themeColor="text1"/>
          <w:lang w:eastAsia="es-MX"/>
        </w:rPr>
        <w:t xml:space="preserve">presente </w:t>
      </w:r>
      <w:r w:rsidR="00562407" w:rsidRPr="006E28FF">
        <w:rPr>
          <w:rFonts w:ascii="ITC Avant Garde" w:eastAsia="Times New Roman" w:hAnsi="ITC Avant Garde" w:cs="Arial"/>
          <w:color w:val="000000" w:themeColor="text1"/>
          <w:lang w:eastAsia="es-MX"/>
        </w:rPr>
        <w:t>Disposición Técnica es</w:t>
      </w:r>
      <w:r w:rsidRPr="006E28FF">
        <w:rPr>
          <w:rFonts w:ascii="ITC Avant Garde" w:eastAsia="Times New Roman" w:hAnsi="ITC Avant Garde" w:cs="Arial"/>
          <w:color w:val="000000" w:themeColor="text1"/>
          <w:lang w:eastAsia="es-MX"/>
        </w:rPr>
        <w:t xml:space="preserve"> de carácter técnico y de aplicación obligatoria para la instalación y operación de las </w:t>
      </w:r>
      <w:r w:rsidR="00FF4220">
        <w:rPr>
          <w:rFonts w:ascii="ITC Avant Garde" w:eastAsia="Times New Roman" w:hAnsi="ITC Avant Garde" w:cs="Arial"/>
          <w:color w:val="000000" w:themeColor="text1"/>
          <w:lang w:eastAsia="es-MX"/>
        </w:rPr>
        <w:t>E</w:t>
      </w:r>
      <w:r w:rsidRPr="006E28FF">
        <w:rPr>
          <w:rFonts w:ascii="ITC Avant Garde" w:eastAsia="Times New Roman" w:hAnsi="ITC Avant Garde" w:cs="Arial"/>
          <w:color w:val="000000" w:themeColor="text1"/>
          <w:lang w:eastAsia="es-MX"/>
        </w:rPr>
        <w:t xml:space="preserve">staciones de </w:t>
      </w:r>
      <w:r w:rsidR="00FF4220">
        <w:rPr>
          <w:rFonts w:ascii="ITC Avant Garde" w:eastAsia="Times New Roman" w:hAnsi="ITC Avant Garde" w:cs="Arial"/>
          <w:color w:val="000000" w:themeColor="text1"/>
          <w:lang w:eastAsia="es-MX"/>
        </w:rPr>
        <w:t>T</w:t>
      </w:r>
      <w:r w:rsidRPr="006E28FF">
        <w:rPr>
          <w:rFonts w:ascii="ITC Avant Garde" w:eastAsia="Times New Roman" w:hAnsi="ITC Avant Garde" w:cs="Arial"/>
          <w:color w:val="000000" w:themeColor="text1"/>
          <w:lang w:eastAsia="es-MX"/>
        </w:rPr>
        <w:t>elevisión</w:t>
      </w:r>
      <w:r w:rsidR="008F214A">
        <w:rPr>
          <w:rFonts w:ascii="ITC Avant Garde" w:eastAsia="Times New Roman" w:hAnsi="ITC Avant Garde" w:cs="Arial"/>
          <w:color w:val="000000" w:themeColor="text1"/>
          <w:lang w:eastAsia="es-MX"/>
        </w:rPr>
        <w:t>, Equipos Auxiliares</w:t>
      </w:r>
      <w:r w:rsidRPr="006E28FF">
        <w:rPr>
          <w:rFonts w:ascii="ITC Avant Garde" w:eastAsia="Times New Roman" w:hAnsi="ITC Avant Garde" w:cs="Arial"/>
          <w:color w:val="000000" w:themeColor="text1"/>
          <w:lang w:eastAsia="es-MX"/>
        </w:rPr>
        <w:t xml:space="preserve"> </w:t>
      </w:r>
      <w:r w:rsidR="00336C38" w:rsidRPr="006E28FF">
        <w:rPr>
          <w:rFonts w:ascii="ITC Avant Garde" w:eastAsia="Times New Roman" w:hAnsi="ITC Avant Garde" w:cs="Arial"/>
          <w:color w:val="000000" w:themeColor="text1"/>
          <w:lang w:eastAsia="es-MX"/>
        </w:rPr>
        <w:t xml:space="preserve">y </w:t>
      </w:r>
      <w:r w:rsidR="00FF4220">
        <w:rPr>
          <w:rFonts w:ascii="ITC Avant Garde" w:eastAsia="Times New Roman" w:hAnsi="ITC Avant Garde" w:cs="Arial"/>
          <w:color w:val="000000" w:themeColor="text1"/>
          <w:lang w:eastAsia="es-MX"/>
        </w:rPr>
        <w:t>E</w:t>
      </w:r>
      <w:r w:rsidR="00336C38" w:rsidRPr="006E28FF">
        <w:rPr>
          <w:rFonts w:ascii="ITC Avant Garde" w:eastAsia="Times New Roman" w:hAnsi="ITC Avant Garde" w:cs="Arial"/>
          <w:color w:val="000000" w:themeColor="text1"/>
          <w:lang w:eastAsia="es-MX"/>
        </w:rPr>
        <w:t xml:space="preserve">quipos </w:t>
      </w:r>
      <w:r w:rsidR="00FF4220">
        <w:rPr>
          <w:rFonts w:ascii="ITC Avant Garde" w:eastAsia="Times New Roman" w:hAnsi="ITC Avant Garde" w:cs="Arial"/>
          <w:color w:val="000000" w:themeColor="text1"/>
          <w:lang w:eastAsia="es-MX"/>
        </w:rPr>
        <w:t>C</w:t>
      </w:r>
      <w:r w:rsidR="00336C38" w:rsidRPr="006E28FF">
        <w:rPr>
          <w:rFonts w:ascii="ITC Avant Garde" w:eastAsia="Times New Roman" w:hAnsi="ITC Avant Garde" w:cs="Arial"/>
          <w:color w:val="000000" w:themeColor="text1"/>
          <w:lang w:eastAsia="es-MX"/>
        </w:rPr>
        <w:t>omplementarios</w:t>
      </w:r>
      <w:r w:rsidRPr="006E28FF">
        <w:rPr>
          <w:rFonts w:ascii="ITC Avant Garde" w:eastAsia="Times New Roman" w:hAnsi="ITC Avant Garde" w:cs="Arial"/>
          <w:color w:val="000000" w:themeColor="text1"/>
          <w:lang w:eastAsia="es-MX"/>
        </w:rPr>
        <w:t xml:space="preserve"> </w:t>
      </w:r>
      <w:r w:rsidR="00336C38" w:rsidRPr="006E28FF">
        <w:rPr>
          <w:rFonts w:ascii="ITC Avant Garde" w:eastAsia="Times New Roman" w:hAnsi="ITC Avant Garde" w:cs="Arial"/>
          <w:color w:val="000000" w:themeColor="text1"/>
          <w:lang w:eastAsia="es-MX"/>
        </w:rPr>
        <w:t xml:space="preserve">concesionados o autorizados respectivamente </w:t>
      </w:r>
      <w:r w:rsidRPr="006E28FF">
        <w:rPr>
          <w:rFonts w:ascii="ITC Avant Garde" w:eastAsia="Times New Roman" w:hAnsi="ITC Avant Garde" w:cs="Arial"/>
          <w:color w:val="000000" w:themeColor="text1"/>
          <w:lang w:eastAsia="es-MX"/>
        </w:rPr>
        <w:t>en los Estados Unidos Mexicanos.</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pPr>
        <w:pStyle w:val="Ttulo2"/>
      </w:pPr>
      <w:bookmarkStart w:id="36" w:name="_Toc458525549"/>
      <w:bookmarkStart w:id="37" w:name="_Toc459913690"/>
      <w:bookmarkStart w:id="38" w:name="_Toc460409088"/>
      <w:bookmarkStart w:id="39" w:name="_Toc461192863"/>
      <w:bookmarkStart w:id="40" w:name="_Toc462135026"/>
      <w:bookmarkStart w:id="41" w:name="_Toc462137713"/>
      <w:bookmarkStart w:id="42" w:name="_Toc462145096"/>
      <w:bookmarkStart w:id="43" w:name="_Toc465253200"/>
      <w:bookmarkStart w:id="44" w:name="_Toc468789791"/>
      <w:bookmarkStart w:id="45" w:name="_Toc469306038"/>
      <w:bookmarkStart w:id="46" w:name="_Toc469312429"/>
      <w:bookmarkStart w:id="47" w:name="_Toc469314203"/>
      <w:bookmarkStart w:id="48" w:name="_Toc469392197"/>
      <w:bookmarkStart w:id="49" w:name="_Toc469903963"/>
      <w:bookmarkStart w:id="50" w:name="_Toc469904256"/>
      <w:bookmarkStart w:id="51" w:name="_Toc470002068"/>
      <w:bookmarkStart w:id="52" w:name="_Toc470008240"/>
      <w:bookmarkStart w:id="53" w:name="_Toc470017921"/>
      <w:r w:rsidRPr="006E28FF">
        <w:t>CAPÍTULO 2. TÍTULO.</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1A3B2D" w:rsidRPr="001A3B2D" w:rsidRDefault="001A3B2D" w:rsidP="001A3B2D">
      <w:pPr>
        <w:rPr>
          <w:lang w:eastAsia="es-MX"/>
        </w:rPr>
      </w:pPr>
    </w:p>
    <w:p w:rsidR="00B54736" w:rsidRPr="001A3B2D" w:rsidRDefault="006E28FF"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1A3B2D">
        <w:rPr>
          <w:rFonts w:ascii="ITC Avant Garde" w:eastAsia="Times New Roman" w:hAnsi="ITC Avant Garde" w:cs="Arial"/>
          <w:color w:val="000000" w:themeColor="text1"/>
          <w:lang w:eastAsia="es-MX"/>
        </w:rPr>
        <w:t xml:space="preserve">Disposición </w:t>
      </w:r>
      <w:r w:rsidR="005668D4">
        <w:rPr>
          <w:rFonts w:ascii="ITC Avant Garde" w:eastAsia="Times New Roman" w:hAnsi="ITC Avant Garde" w:cs="Arial"/>
          <w:color w:val="000000" w:themeColor="text1"/>
          <w:lang w:eastAsia="es-MX"/>
        </w:rPr>
        <w:t>T</w:t>
      </w:r>
      <w:r w:rsidRPr="001A3B2D">
        <w:rPr>
          <w:rFonts w:ascii="ITC Avant Garde" w:eastAsia="Times New Roman" w:hAnsi="ITC Avant Garde" w:cs="Arial"/>
          <w:color w:val="000000" w:themeColor="text1"/>
          <w:lang w:eastAsia="es-MX"/>
        </w:rPr>
        <w:t xml:space="preserve">écnica </w:t>
      </w:r>
      <w:r w:rsidR="001841AF" w:rsidRPr="001A3B2D">
        <w:rPr>
          <w:rFonts w:ascii="ITC Avant Garde" w:eastAsia="Times New Roman" w:hAnsi="ITC Avant Garde" w:cs="Arial"/>
          <w:color w:val="000000" w:themeColor="text1"/>
          <w:lang w:eastAsia="es-MX"/>
        </w:rPr>
        <w:t>IFT</w:t>
      </w:r>
      <w:r w:rsidR="005606DC">
        <w:rPr>
          <w:rFonts w:ascii="ITC Avant Garde" w:eastAsia="Times New Roman" w:hAnsi="ITC Avant Garde" w:cs="Arial"/>
          <w:color w:val="000000" w:themeColor="text1"/>
          <w:lang w:eastAsia="es-MX"/>
        </w:rPr>
        <w:t>-013-2016: Especificaciones y</w:t>
      </w:r>
      <w:r w:rsidRPr="001A3B2D">
        <w:rPr>
          <w:rFonts w:ascii="ITC Avant Garde" w:eastAsia="Times New Roman" w:hAnsi="ITC Avant Garde" w:cs="Arial"/>
          <w:color w:val="000000" w:themeColor="text1"/>
          <w:lang w:eastAsia="es-MX"/>
        </w:rPr>
        <w:t xml:space="preserve"> requerimientos mínimos para la instalación y operación de </w:t>
      </w:r>
      <w:r w:rsidR="0080512D">
        <w:rPr>
          <w:rFonts w:ascii="ITC Avant Garde" w:eastAsia="Times New Roman" w:hAnsi="ITC Avant Garde" w:cs="Arial"/>
          <w:color w:val="000000" w:themeColor="text1"/>
          <w:lang w:eastAsia="es-MX"/>
        </w:rPr>
        <w:t>E</w:t>
      </w:r>
      <w:r w:rsidRPr="001A3B2D">
        <w:rPr>
          <w:rFonts w:ascii="ITC Avant Garde" w:eastAsia="Times New Roman" w:hAnsi="ITC Avant Garde" w:cs="Arial"/>
          <w:color w:val="000000" w:themeColor="text1"/>
          <w:lang w:eastAsia="es-MX"/>
        </w:rPr>
        <w:t xml:space="preserve">staciones de </w:t>
      </w:r>
      <w:r w:rsidR="0080512D">
        <w:rPr>
          <w:rFonts w:ascii="ITC Avant Garde" w:eastAsia="Times New Roman" w:hAnsi="ITC Avant Garde" w:cs="Arial"/>
          <w:color w:val="000000" w:themeColor="text1"/>
          <w:lang w:eastAsia="es-MX"/>
        </w:rPr>
        <w:t>T</w:t>
      </w:r>
      <w:r w:rsidRPr="001A3B2D">
        <w:rPr>
          <w:rFonts w:ascii="ITC Avant Garde" w:eastAsia="Times New Roman" w:hAnsi="ITC Avant Garde" w:cs="Arial"/>
          <w:color w:val="000000" w:themeColor="text1"/>
          <w:lang w:eastAsia="es-MX"/>
        </w:rPr>
        <w:t xml:space="preserve">elevisión y </w:t>
      </w:r>
      <w:r w:rsidR="0080512D">
        <w:rPr>
          <w:rFonts w:ascii="ITC Avant Garde" w:eastAsia="Times New Roman" w:hAnsi="ITC Avant Garde" w:cs="Arial"/>
          <w:color w:val="000000" w:themeColor="text1"/>
          <w:lang w:eastAsia="es-MX"/>
        </w:rPr>
        <w:t>E</w:t>
      </w:r>
      <w:r w:rsidRPr="001A3B2D">
        <w:rPr>
          <w:rFonts w:ascii="ITC Avant Garde" w:eastAsia="Times New Roman" w:hAnsi="ITC Avant Garde" w:cs="Arial"/>
          <w:color w:val="000000" w:themeColor="text1"/>
          <w:lang w:eastAsia="es-MX"/>
        </w:rPr>
        <w:t xml:space="preserve">quipos </w:t>
      </w:r>
      <w:r w:rsidR="0080512D">
        <w:rPr>
          <w:rFonts w:ascii="ITC Avant Garde" w:eastAsia="Times New Roman" w:hAnsi="ITC Avant Garde" w:cs="Arial"/>
          <w:color w:val="000000" w:themeColor="text1"/>
          <w:lang w:eastAsia="es-MX"/>
        </w:rPr>
        <w:t>C</w:t>
      </w:r>
      <w:r w:rsidRPr="001A3B2D">
        <w:rPr>
          <w:rFonts w:ascii="ITC Avant Garde" w:eastAsia="Times New Roman" w:hAnsi="ITC Avant Garde" w:cs="Arial"/>
          <w:color w:val="000000" w:themeColor="text1"/>
          <w:lang w:eastAsia="es-MX"/>
        </w:rPr>
        <w:t>omplementarios</w:t>
      </w:r>
      <w:r w:rsidR="004A6F55" w:rsidRPr="001A3B2D">
        <w:rPr>
          <w:rFonts w:ascii="ITC Avant Garde" w:eastAsia="Times New Roman" w:hAnsi="ITC Avant Garde" w:cs="Arial"/>
          <w:color w:val="000000" w:themeColor="text1"/>
          <w:lang w:eastAsia="es-MX"/>
        </w:rPr>
        <w:t>.</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pPr>
        <w:pStyle w:val="Ttulo2"/>
      </w:pPr>
      <w:bookmarkStart w:id="54" w:name="_Toc458525550"/>
      <w:bookmarkStart w:id="55" w:name="_Toc459913691"/>
      <w:bookmarkStart w:id="56" w:name="_Toc460409089"/>
      <w:bookmarkStart w:id="57" w:name="_Toc461192864"/>
      <w:bookmarkStart w:id="58" w:name="_Toc462135027"/>
      <w:bookmarkStart w:id="59" w:name="_Toc462137714"/>
      <w:bookmarkStart w:id="60" w:name="_Toc462145097"/>
      <w:bookmarkStart w:id="61" w:name="_Toc465253201"/>
      <w:bookmarkStart w:id="62" w:name="_Toc468789792"/>
      <w:bookmarkStart w:id="63" w:name="_Toc469306039"/>
      <w:bookmarkStart w:id="64" w:name="_Toc469312430"/>
      <w:bookmarkStart w:id="65" w:name="_Toc469314204"/>
      <w:bookmarkStart w:id="66" w:name="_Toc469392198"/>
      <w:bookmarkStart w:id="67" w:name="_Toc469903964"/>
      <w:bookmarkStart w:id="68" w:name="_Toc469904257"/>
      <w:bookmarkStart w:id="69" w:name="_Toc470002069"/>
      <w:bookmarkStart w:id="70" w:name="_Toc470008241"/>
      <w:bookmarkStart w:id="71" w:name="_Toc470017922"/>
      <w:r w:rsidRPr="006E28FF">
        <w:t>CAPÍTULO 3. OBJETO Y CAMPO DE APLICACIÓN.</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1A3B2D" w:rsidRPr="001A3B2D" w:rsidRDefault="001A3B2D" w:rsidP="001A3B2D">
      <w:pPr>
        <w:rPr>
          <w:lang w:eastAsia="es-MX"/>
        </w:rPr>
      </w:pPr>
    </w:p>
    <w:p w:rsidR="00B54736" w:rsidRPr="001A3B2D" w:rsidRDefault="00562407"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La Disposición Técnica</w:t>
      </w:r>
      <w:r w:rsidR="00D0108D" w:rsidRPr="006E28FF">
        <w:rPr>
          <w:rFonts w:ascii="ITC Avant Garde" w:eastAsia="Times New Roman" w:hAnsi="ITC Avant Garde" w:cs="Arial"/>
          <w:color w:val="000000" w:themeColor="text1"/>
          <w:lang w:eastAsia="es-MX"/>
        </w:rPr>
        <w:t xml:space="preserve"> IFT-013-2016</w:t>
      </w:r>
      <w:r w:rsidRPr="001A3B2D">
        <w:rPr>
          <w:rFonts w:ascii="ITC Avant Garde" w:eastAsia="Times New Roman" w:hAnsi="ITC Avant Garde" w:cs="Arial"/>
          <w:color w:val="000000" w:themeColor="text1"/>
          <w:lang w:eastAsia="es-MX"/>
        </w:rPr>
        <w:t xml:space="preserve"> establece</w:t>
      </w:r>
      <w:r w:rsidR="00B54736" w:rsidRPr="001A3B2D">
        <w:rPr>
          <w:rFonts w:ascii="ITC Avant Garde" w:eastAsia="Times New Roman" w:hAnsi="ITC Avant Garde" w:cs="Arial"/>
          <w:color w:val="000000" w:themeColor="text1"/>
          <w:lang w:eastAsia="es-MX"/>
        </w:rPr>
        <w:t xml:space="preserve"> las especificaciones y requerimientos mínimos de carácter técnico que deben cumplir las </w:t>
      </w:r>
      <w:r w:rsidR="0080512D">
        <w:rPr>
          <w:rFonts w:ascii="ITC Avant Garde" w:eastAsia="Times New Roman" w:hAnsi="ITC Avant Garde" w:cs="Arial"/>
          <w:color w:val="000000" w:themeColor="text1"/>
          <w:lang w:eastAsia="es-MX"/>
        </w:rPr>
        <w:t xml:space="preserve">Estaciones de Televisión </w:t>
      </w:r>
      <w:r w:rsidR="00953FAF" w:rsidRPr="001A3B2D">
        <w:rPr>
          <w:rFonts w:ascii="ITC Avant Garde" w:eastAsia="Times New Roman" w:hAnsi="ITC Avant Garde" w:cs="Arial"/>
          <w:color w:val="000000" w:themeColor="text1"/>
          <w:lang w:eastAsia="es-MX"/>
        </w:rPr>
        <w:t xml:space="preserve">y </w:t>
      </w:r>
      <w:r w:rsidR="0080512D">
        <w:rPr>
          <w:rFonts w:ascii="ITC Avant Garde" w:eastAsia="Times New Roman" w:hAnsi="ITC Avant Garde" w:cs="Arial"/>
          <w:color w:val="000000" w:themeColor="text1"/>
          <w:lang w:eastAsia="es-MX"/>
        </w:rPr>
        <w:t xml:space="preserve">Equipos Complementarios </w:t>
      </w:r>
      <w:r w:rsidR="00B54736" w:rsidRPr="001A3B2D">
        <w:rPr>
          <w:rFonts w:ascii="ITC Avant Garde" w:eastAsia="Times New Roman" w:hAnsi="ITC Avant Garde" w:cs="Arial"/>
          <w:color w:val="000000" w:themeColor="text1"/>
          <w:lang w:eastAsia="es-MX"/>
        </w:rPr>
        <w:t xml:space="preserve">para su instalación y </w:t>
      </w:r>
      <w:r w:rsidR="006E28FF" w:rsidRPr="001A3B2D">
        <w:rPr>
          <w:rFonts w:ascii="ITC Avant Garde" w:eastAsia="Times New Roman" w:hAnsi="ITC Avant Garde" w:cs="Arial"/>
          <w:color w:val="000000" w:themeColor="text1"/>
          <w:lang w:eastAsia="es-MX"/>
        </w:rPr>
        <w:t>operación en</w:t>
      </w:r>
      <w:r w:rsidR="00B54736" w:rsidRPr="001A3B2D">
        <w:rPr>
          <w:rFonts w:ascii="ITC Avant Garde" w:eastAsia="Times New Roman" w:hAnsi="ITC Avant Garde" w:cs="Arial"/>
          <w:color w:val="000000" w:themeColor="text1"/>
          <w:lang w:eastAsia="es-MX"/>
        </w:rPr>
        <w:t xml:space="preserve"> los Canales de Transmisión del 2 al 36, a fin de que proporcionen un servicio eficiente y de calidad</w:t>
      </w:r>
      <w:r w:rsidR="00953FAF" w:rsidRPr="001A3B2D">
        <w:rPr>
          <w:rFonts w:ascii="ITC Avant Garde" w:eastAsia="Times New Roman" w:hAnsi="ITC Avant Garde" w:cs="Arial"/>
          <w:color w:val="000000" w:themeColor="text1"/>
          <w:lang w:eastAsia="es-MX"/>
        </w:rPr>
        <w:t>, l</w:t>
      </w:r>
      <w:r w:rsidR="00B54736" w:rsidRPr="001A3B2D">
        <w:rPr>
          <w:rFonts w:ascii="ITC Avant Garde" w:eastAsia="Times New Roman" w:hAnsi="ITC Avant Garde" w:cs="Arial"/>
          <w:color w:val="000000" w:themeColor="text1"/>
          <w:lang w:eastAsia="es-MX"/>
        </w:rPr>
        <w:t xml:space="preserve">o </w:t>
      </w:r>
      <w:r w:rsidR="00953FAF" w:rsidRPr="001A3B2D">
        <w:rPr>
          <w:rFonts w:ascii="ITC Avant Garde" w:eastAsia="Times New Roman" w:hAnsi="ITC Avant Garde" w:cs="Arial"/>
          <w:color w:val="000000" w:themeColor="text1"/>
          <w:lang w:eastAsia="es-MX"/>
        </w:rPr>
        <w:t xml:space="preserve">cual </w:t>
      </w:r>
      <w:r w:rsidR="00B54736" w:rsidRPr="001A3B2D">
        <w:rPr>
          <w:rFonts w:ascii="ITC Avant Garde" w:eastAsia="Times New Roman" w:hAnsi="ITC Avant Garde" w:cs="Arial"/>
          <w:color w:val="000000" w:themeColor="text1"/>
          <w:lang w:eastAsia="es-MX"/>
        </w:rPr>
        <w:t xml:space="preserve">incluye el </w:t>
      </w:r>
      <w:r w:rsidR="00953FAF" w:rsidRPr="001A3B2D">
        <w:rPr>
          <w:rFonts w:ascii="ITC Avant Garde" w:eastAsia="Times New Roman" w:hAnsi="ITC Avant Garde" w:cs="Arial"/>
          <w:color w:val="000000" w:themeColor="text1"/>
          <w:lang w:eastAsia="es-MX"/>
        </w:rPr>
        <w:t>establecimiento de</w:t>
      </w:r>
      <w:r w:rsidR="00B54736" w:rsidRPr="001A3B2D">
        <w:rPr>
          <w:rFonts w:ascii="ITC Avant Garde" w:eastAsia="Times New Roman" w:hAnsi="ITC Avant Garde" w:cs="Arial"/>
          <w:color w:val="000000" w:themeColor="text1"/>
          <w:lang w:eastAsia="es-MX"/>
        </w:rPr>
        <w:t xml:space="preserve"> </w:t>
      </w:r>
      <w:r w:rsidR="0080512D">
        <w:rPr>
          <w:rFonts w:ascii="ITC Avant Garde" w:eastAsia="Times New Roman" w:hAnsi="ITC Avant Garde" w:cs="Arial"/>
          <w:color w:val="000000" w:themeColor="text1"/>
          <w:lang w:eastAsia="es-MX"/>
        </w:rPr>
        <w:t xml:space="preserve">Índices de Calidad </w:t>
      </w:r>
      <w:r w:rsidR="00B54736" w:rsidRPr="001A3B2D">
        <w:rPr>
          <w:rFonts w:ascii="ITC Avant Garde" w:eastAsia="Times New Roman" w:hAnsi="ITC Avant Garde" w:cs="Arial"/>
          <w:color w:val="000000" w:themeColor="text1"/>
          <w:lang w:eastAsia="es-MX"/>
        </w:rPr>
        <w:t xml:space="preserve">a que deberán sujetarse los prestadores del </w:t>
      </w:r>
      <w:r w:rsidR="007A5C80">
        <w:rPr>
          <w:rFonts w:ascii="ITC Avant Garde" w:eastAsia="Times New Roman" w:hAnsi="ITC Avant Garde" w:cs="Arial"/>
          <w:color w:val="000000" w:themeColor="text1"/>
          <w:lang w:eastAsia="es-MX"/>
        </w:rPr>
        <w:t>Servicio de Televisión Radiodifundida</w:t>
      </w:r>
      <w:r w:rsidR="00B54736" w:rsidRPr="001A3B2D">
        <w:rPr>
          <w:rFonts w:ascii="ITC Avant Garde" w:eastAsia="Times New Roman" w:hAnsi="ITC Avant Garde" w:cs="Arial"/>
          <w:color w:val="000000" w:themeColor="text1"/>
          <w:lang w:eastAsia="es-MX"/>
        </w:rPr>
        <w:t>.</w:t>
      </w:r>
    </w:p>
    <w:p w:rsidR="001841AF" w:rsidRPr="001A3B2D" w:rsidRDefault="001841AF" w:rsidP="001A3B2D">
      <w:pPr>
        <w:shd w:val="clear" w:color="auto" w:fill="FFFFFF"/>
        <w:spacing w:after="101" w:line="240" w:lineRule="auto"/>
        <w:jc w:val="both"/>
        <w:rPr>
          <w:rFonts w:ascii="ITC Avant Garde" w:eastAsia="Times New Roman" w:hAnsi="ITC Avant Garde" w:cs="Arial"/>
          <w:color w:val="000000" w:themeColor="text1"/>
          <w:lang w:eastAsia="es-MX"/>
        </w:rPr>
      </w:pPr>
    </w:p>
    <w:p w:rsidR="00B54736" w:rsidRPr="001A3B2D"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1A3B2D">
        <w:rPr>
          <w:rFonts w:ascii="ITC Avant Garde" w:eastAsia="Times New Roman" w:hAnsi="ITC Avant Garde" w:cs="Arial"/>
          <w:color w:val="000000" w:themeColor="text1"/>
          <w:lang w:eastAsia="es-MX"/>
        </w:rPr>
        <w:t>Lo anterior conforme al artículo 155 de la Ley Federal de Telecomunicaciones y Radiodifusión,</w:t>
      </w:r>
      <w:r w:rsidRPr="006E28FF">
        <w:rPr>
          <w:rFonts w:ascii="ITC Avant Garde" w:eastAsia="Times New Roman" w:hAnsi="ITC Avant Garde" w:cs="Arial"/>
          <w:color w:val="000000" w:themeColor="text1"/>
          <w:lang w:eastAsia="es-MX"/>
        </w:rPr>
        <w:t xml:space="preserve"> el cual establece que </w:t>
      </w:r>
      <w:r w:rsidRPr="001A3B2D">
        <w:rPr>
          <w:rFonts w:ascii="ITC Avant Garde" w:eastAsia="Times New Roman" w:hAnsi="ITC Avant Garde" w:cs="Arial"/>
          <w:color w:val="000000" w:themeColor="text1"/>
          <w:lang w:eastAsia="es-MX"/>
        </w:rPr>
        <w:t xml:space="preserve">las estaciones radiodifusoras y sus </w:t>
      </w:r>
      <w:r w:rsidR="0080512D">
        <w:rPr>
          <w:rFonts w:ascii="ITC Avant Garde" w:eastAsia="Times New Roman" w:hAnsi="ITC Avant Garde" w:cs="Arial"/>
          <w:color w:val="000000" w:themeColor="text1"/>
          <w:lang w:eastAsia="es-MX"/>
        </w:rPr>
        <w:t xml:space="preserve">Equipos Complementarios </w:t>
      </w:r>
      <w:r w:rsidRPr="001A3B2D">
        <w:rPr>
          <w:rFonts w:ascii="ITC Avant Garde" w:eastAsia="Times New Roman" w:hAnsi="ITC Avant Garde" w:cs="Arial"/>
          <w:color w:val="000000" w:themeColor="text1"/>
          <w:lang w:eastAsia="es-MX"/>
        </w:rPr>
        <w:t>se construirán, instalarán y operarán con sujeción a los requisitos técnicos que fije el Instituto, así como que las modificaciones a las características técnicas se someterán a la aprobación del Instituto.</w:t>
      </w:r>
    </w:p>
    <w:p w:rsidR="001841AF" w:rsidRPr="001A3B2D" w:rsidRDefault="001841AF" w:rsidP="001A3B2D">
      <w:pPr>
        <w:shd w:val="clear" w:color="auto" w:fill="FFFFFF"/>
        <w:spacing w:after="101" w:line="240" w:lineRule="auto"/>
        <w:jc w:val="both"/>
        <w:rPr>
          <w:rFonts w:ascii="ITC Avant Garde" w:eastAsia="Times New Roman" w:hAnsi="ITC Avant Garde" w:cs="Arial"/>
          <w:color w:val="000000" w:themeColor="text1"/>
          <w:lang w:eastAsia="es-MX"/>
        </w:rPr>
      </w:pPr>
    </w:p>
    <w:p w:rsidR="00F306CA" w:rsidRPr="001A3B2D" w:rsidRDefault="001D6014"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1A3B2D">
        <w:rPr>
          <w:rFonts w:ascii="ITC Avant Garde" w:eastAsia="Times New Roman" w:hAnsi="ITC Avant Garde" w:cs="Arial"/>
          <w:color w:val="000000" w:themeColor="text1"/>
          <w:lang w:eastAsia="es-MX"/>
        </w:rPr>
        <w:t>Asimismo</w:t>
      </w:r>
      <w:r w:rsidR="001849D7">
        <w:rPr>
          <w:rFonts w:ascii="ITC Avant Garde" w:eastAsia="Times New Roman" w:hAnsi="ITC Avant Garde" w:cs="Arial"/>
          <w:color w:val="000000" w:themeColor="text1"/>
          <w:lang w:eastAsia="es-MX"/>
        </w:rPr>
        <w:t>, la presente Disposición Técnica</w:t>
      </w:r>
      <w:r w:rsidRPr="001A3B2D">
        <w:rPr>
          <w:rFonts w:ascii="ITC Avant Garde" w:eastAsia="Times New Roman" w:hAnsi="ITC Avant Garde" w:cs="Arial"/>
          <w:color w:val="000000" w:themeColor="text1"/>
          <w:lang w:eastAsia="es-MX"/>
        </w:rPr>
        <w:t xml:space="preserve"> establece el formato mediante al cual, los </w:t>
      </w:r>
      <w:r w:rsidR="006A63B3">
        <w:rPr>
          <w:rFonts w:ascii="ITC Avant Garde" w:eastAsia="Times New Roman" w:hAnsi="ITC Avant Garde" w:cs="Arial"/>
          <w:color w:val="000000" w:themeColor="text1"/>
          <w:lang w:eastAsia="es-MX"/>
        </w:rPr>
        <w:t>C</w:t>
      </w:r>
      <w:r w:rsidRPr="001A3B2D">
        <w:rPr>
          <w:rFonts w:ascii="ITC Avant Garde" w:eastAsia="Times New Roman" w:hAnsi="ITC Avant Garde" w:cs="Arial"/>
          <w:color w:val="000000" w:themeColor="text1"/>
          <w:lang w:eastAsia="es-MX"/>
        </w:rPr>
        <w:t>oncesionarios de</w:t>
      </w:r>
      <w:r w:rsidR="006E28FF" w:rsidRPr="001A3B2D">
        <w:rPr>
          <w:rFonts w:ascii="ITC Avant Garde" w:eastAsia="Times New Roman" w:hAnsi="ITC Avant Garde" w:cs="Arial"/>
          <w:color w:val="000000" w:themeColor="text1"/>
          <w:lang w:eastAsia="es-MX"/>
        </w:rPr>
        <w:t xml:space="preserve">l </w:t>
      </w:r>
      <w:r w:rsidR="007A5C80">
        <w:rPr>
          <w:rFonts w:ascii="ITC Avant Garde" w:eastAsia="Times New Roman" w:hAnsi="ITC Avant Garde" w:cs="Arial"/>
          <w:color w:val="000000" w:themeColor="text1"/>
          <w:lang w:eastAsia="es-MX"/>
        </w:rPr>
        <w:t>Servicio de Televisión Radiodifundida</w:t>
      </w:r>
      <w:r w:rsidRPr="001A3B2D">
        <w:rPr>
          <w:rFonts w:ascii="ITC Avant Garde" w:eastAsia="Times New Roman" w:hAnsi="ITC Avant Garde" w:cs="Arial"/>
          <w:color w:val="000000" w:themeColor="text1"/>
          <w:lang w:eastAsia="es-MX"/>
        </w:rPr>
        <w:t xml:space="preserve"> entregaran al </w:t>
      </w:r>
      <w:r w:rsidR="00CF392B" w:rsidRPr="001A3B2D">
        <w:rPr>
          <w:rFonts w:ascii="ITC Avant Garde" w:eastAsia="Times New Roman" w:hAnsi="ITC Avant Garde" w:cs="Arial"/>
          <w:color w:val="000000" w:themeColor="text1"/>
          <w:lang w:eastAsia="es-MX"/>
        </w:rPr>
        <w:t xml:space="preserve">Instituto </w:t>
      </w:r>
      <w:r w:rsidR="001849D7">
        <w:rPr>
          <w:rFonts w:ascii="ITC Avant Garde" w:eastAsia="Times New Roman" w:hAnsi="ITC Avant Garde" w:cs="Arial"/>
          <w:color w:val="000000" w:themeColor="text1"/>
          <w:lang w:eastAsia="es-MX"/>
        </w:rPr>
        <w:t>la correspondiente</w:t>
      </w:r>
      <w:r w:rsidR="00CF392B" w:rsidRPr="001A3B2D">
        <w:rPr>
          <w:rFonts w:ascii="ITC Avant Garde" w:eastAsia="Times New Roman" w:hAnsi="ITC Avant Garde" w:cs="Arial"/>
          <w:color w:val="000000" w:themeColor="text1"/>
          <w:lang w:eastAsia="es-MX"/>
        </w:rPr>
        <w:t xml:space="preserve"> información</w:t>
      </w:r>
      <w:r w:rsidRPr="001A3B2D">
        <w:rPr>
          <w:rFonts w:ascii="ITC Avant Garde" w:eastAsia="Times New Roman" w:hAnsi="ITC Avant Garde" w:cs="Arial"/>
          <w:color w:val="000000" w:themeColor="text1"/>
          <w:lang w:eastAsia="es-MX"/>
        </w:rPr>
        <w:t xml:space="preserve"> técnica, legal y programática.</w:t>
      </w:r>
    </w:p>
    <w:p w:rsidR="001841AF" w:rsidRPr="006E28FF" w:rsidRDefault="001841AF" w:rsidP="001A3B2D">
      <w:pPr>
        <w:shd w:val="clear" w:color="auto" w:fill="FFFFFF"/>
        <w:spacing w:after="101" w:line="240" w:lineRule="auto"/>
        <w:jc w:val="both"/>
        <w:rPr>
          <w:rFonts w:ascii="ITC Avant Garde" w:eastAsia="Times New Roman" w:hAnsi="ITC Avant Garde" w:cs="Arial"/>
          <w:color w:val="000000" w:themeColor="text1"/>
          <w:lang w:eastAsia="es-MX"/>
        </w:rPr>
      </w:pPr>
    </w:p>
    <w:p w:rsidR="00B54736" w:rsidRDefault="00B54736" w:rsidP="00B54736">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En virtud de los convenios y acuerdos internacionales firmados por el Estado Mexicano, los casos específicos se atenderán de conformidad con lo previsto en los mismos.</w:t>
      </w:r>
    </w:p>
    <w:p w:rsidR="001841AF" w:rsidRDefault="001841AF" w:rsidP="00B54736">
      <w:pPr>
        <w:shd w:val="clear" w:color="auto" w:fill="FFFFFF"/>
        <w:spacing w:after="101" w:line="240" w:lineRule="auto"/>
        <w:jc w:val="both"/>
        <w:rPr>
          <w:rFonts w:ascii="ITC Avant Garde" w:eastAsia="Times New Roman" w:hAnsi="ITC Avant Garde" w:cs="Arial"/>
          <w:color w:val="000000" w:themeColor="text1"/>
          <w:lang w:eastAsia="es-MX"/>
        </w:rPr>
      </w:pPr>
    </w:p>
    <w:p w:rsidR="001841AF" w:rsidRDefault="001841AF" w:rsidP="00B54736">
      <w:pPr>
        <w:shd w:val="clear" w:color="auto" w:fill="FFFFFF"/>
        <w:spacing w:after="101" w:line="240" w:lineRule="auto"/>
        <w:jc w:val="both"/>
        <w:rPr>
          <w:rFonts w:ascii="ITC Avant Garde" w:eastAsia="Times New Roman" w:hAnsi="ITC Avant Garde" w:cs="Arial"/>
          <w:color w:val="000000" w:themeColor="text1"/>
          <w:lang w:eastAsia="es-MX"/>
        </w:rPr>
      </w:pPr>
    </w:p>
    <w:p w:rsidR="001841AF" w:rsidRPr="006E28FF" w:rsidRDefault="001841AF" w:rsidP="00B54736">
      <w:pPr>
        <w:shd w:val="clear" w:color="auto" w:fill="FFFFFF"/>
        <w:spacing w:after="101" w:line="240" w:lineRule="auto"/>
        <w:jc w:val="both"/>
        <w:rPr>
          <w:rFonts w:ascii="ITC Avant Garde" w:eastAsia="Times New Roman" w:hAnsi="ITC Avant Garde" w:cs="Arial"/>
          <w:color w:val="000000" w:themeColor="text1"/>
          <w:lang w:eastAsia="es-MX"/>
        </w:rPr>
      </w:pPr>
    </w:p>
    <w:p w:rsidR="00B54736" w:rsidRPr="006E28FF" w:rsidRDefault="00B54736" w:rsidP="00B54736">
      <w:pPr>
        <w:pStyle w:val="Ttulo1"/>
        <w:rPr>
          <w:rFonts w:ascii="ITC Avant Garde" w:eastAsia="Times New Roman" w:hAnsi="ITC Avant Garde"/>
          <w:color w:val="000000" w:themeColor="text1"/>
          <w:sz w:val="22"/>
          <w:szCs w:val="22"/>
          <w:lang w:eastAsia="es-MX"/>
        </w:rPr>
      </w:pPr>
      <w:bookmarkStart w:id="72" w:name="_Toc458525551"/>
      <w:bookmarkStart w:id="73" w:name="_Toc459913692"/>
      <w:bookmarkStart w:id="74" w:name="_Toc460409090"/>
      <w:bookmarkStart w:id="75" w:name="_Toc461192865"/>
      <w:bookmarkStart w:id="76" w:name="_Toc462135028"/>
      <w:bookmarkStart w:id="77" w:name="_Toc462137715"/>
      <w:bookmarkStart w:id="78" w:name="_Toc462145098"/>
      <w:bookmarkStart w:id="79" w:name="_Toc465253202"/>
      <w:bookmarkStart w:id="80" w:name="_Toc468789793"/>
      <w:bookmarkStart w:id="81" w:name="_Toc469306040"/>
      <w:bookmarkStart w:id="82" w:name="_Toc469312431"/>
      <w:bookmarkStart w:id="83" w:name="_Toc469314205"/>
      <w:bookmarkStart w:id="84" w:name="_Toc469392199"/>
      <w:bookmarkStart w:id="85" w:name="_Toc469903965"/>
      <w:bookmarkStart w:id="86" w:name="_Toc469904258"/>
      <w:bookmarkStart w:id="87" w:name="_Toc470002070"/>
      <w:bookmarkStart w:id="88" w:name="_Toc470008242"/>
      <w:bookmarkStart w:id="89" w:name="_Toc470017923"/>
      <w:r w:rsidRPr="006E28FF">
        <w:rPr>
          <w:rFonts w:ascii="ITC Avant Garde" w:eastAsia="Times New Roman" w:hAnsi="ITC Avant Garde"/>
          <w:color w:val="000000" w:themeColor="text1"/>
          <w:sz w:val="22"/>
          <w:szCs w:val="22"/>
          <w:lang w:eastAsia="es-MX"/>
        </w:rPr>
        <w:t>SECCIÓN DOS. ESPECIFICACIONES TÉCNICAS.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B54736" w:rsidRPr="006E28FF" w:rsidRDefault="00B54736" w:rsidP="00B54736">
      <w:pPr>
        <w:rPr>
          <w:rFonts w:ascii="ITC Avant Garde" w:hAnsi="ITC Avant Garde"/>
          <w:color w:val="000000" w:themeColor="text1"/>
          <w:lang w:eastAsia="es-MX"/>
        </w:rPr>
      </w:pPr>
    </w:p>
    <w:p w:rsidR="00B54736" w:rsidRPr="006E28FF" w:rsidRDefault="00B54736">
      <w:pPr>
        <w:pStyle w:val="Ttulo2"/>
      </w:pPr>
      <w:bookmarkStart w:id="90" w:name="_Toc458525552"/>
      <w:bookmarkStart w:id="91" w:name="_Toc459913693"/>
      <w:bookmarkStart w:id="92" w:name="_Toc460409091"/>
      <w:bookmarkStart w:id="93" w:name="_Toc461192866"/>
      <w:bookmarkStart w:id="94" w:name="_Toc462135029"/>
      <w:bookmarkStart w:id="95" w:name="_Toc462137716"/>
      <w:bookmarkStart w:id="96" w:name="_Toc462145099"/>
      <w:bookmarkStart w:id="97" w:name="_Toc465253203"/>
      <w:bookmarkStart w:id="98" w:name="_Toc468789794"/>
      <w:bookmarkStart w:id="99" w:name="_Toc469306041"/>
      <w:bookmarkStart w:id="100" w:name="_Toc469312432"/>
      <w:bookmarkStart w:id="101" w:name="_Toc469314206"/>
      <w:bookmarkStart w:id="102" w:name="_Toc469392200"/>
      <w:bookmarkStart w:id="103" w:name="_Toc469903966"/>
      <w:bookmarkStart w:id="104" w:name="_Toc469904259"/>
      <w:bookmarkStart w:id="105" w:name="_Toc470002071"/>
      <w:bookmarkStart w:id="106" w:name="_Toc470008243"/>
      <w:bookmarkStart w:id="107" w:name="_Toc470017924"/>
      <w:r w:rsidRPr="006E28FF">
        <w:t>CAPÍTULO 4. ABREVIATURAS.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ABREVIATURA </w:t>
      </w:r>
      <w:r w:rsidRPr="006E28FF">
        <w:rPr>
          <w:rFonts w:ascii="ITC Avant Garde" w:eastAsia="Times New Roman" w:hAnsi="ITC Avant Garde" w:cs="Arial"/>
          <w:color w:val="000000" w:themeColor="text1"/>
          <w:lang w:eastAsia="es-MX"/>
        </w:rPr>
        <w:t>    </w:t>
      </w:r>
      <w:r w:rsidRPr="006E28FF">
        <w:rPr>
          <w:rFonts w:ascii="ITC Avant Garde" w:eastAsia="Times New Roman" w:hAnsi="ITC Avant Garde" w:cs="Arial"/>
          <w:b/>
          <w:bCs/>
          <w:color w:val="000000" w:themeColor="text1"/>
          <w:lang w:eastAsia="es-MX"/>
        </w:rPr>
        <w:t>SIGNIFICADO</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val="es-MX" w:eastAsia="es-MX"/>
        </w:rPr>
      </w:pPr>
      <w:r w:rsidRPr="006E28FF">
        <w:rPr>
          <w:rFonts w:ascii="ITC Avant Garde" w:eastAsia="Times New Roman" w:hAnsi="ITC Avant Garde" w:cs="Arial"/>
          <w:color w:val="000000" w:themeColor="text1"/>
          <w:lang w:val="es-MX" w:eastAsia="es-MX"/>
        </w:rPr>
        <w:t>Hz</w:t>
      </w:r>
      <w:r w:rsidRPr="006E28FF">
        <w:rPr>
          <w:rFonts w:ascii="ITC Avant Garde" w:eastAsia="Times New Roman" w:hAnsi="ITC Avant Garde" w:cs="Arial"/>
          <w:color w:val="000000" w:themeColor="text1"/>
          <w:lang w:val="es-MX" w:eastAsia="es-MX"/>
        </w:rPr>
        <w:tab/>
      </w:r>
      <w:r w:rsidRPr="006E28FF">
        <w:rPr>
          <w:rFonts w:ascii="ITC Avant Garde" w:eastAsia="Times New Roman" w:hAnsi="ITC Avant Garde" w:cs="Arial"/>
          <w:color w:val="000000" w:themeColor="text1"/>
          <w:lang w:val="es-MX" w:eastAsia="es-MX"/>
        </w:rPr>
        <w:tab/>
        <w:t>Hertz (ciclos/segundos).</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val="es-MX" w:eastAsia="es-MX"/>
        </w:rPr>
      </w:pPr>
      <w:r w:rsidRPr="006E28FF">
        <w:rPr>
          <w:rFonts w:ascii="ITC Avant Garde" w:eastAsia="Times New Roman" w:hAnsi="ITC Avant Garde" w:cs="Arial"/>
          <w:color w:val="000000" w:themeColor="text1"/>
          <w:lang w:val="es-MX" w:eastAsia="es-MX"/>
        </w:rPr>
        <w:t>kHz</w:t>
      </w:r>
      <w:r w:rsidRPr="006E28FF">
        <w:rPr>
          <w:rFonts w:ascii="ITC Avant Garde" w:eastAsia="Times New Roman" w:hAnsi="ITC Avant Garde" w:cs="Arial"/>
          <w:color w:val="000000" w:themeColor="text1"/>
          <w:lang w:val="es-MX" w:eastAsia="es-MX"/>
        </w:rPr>
        <w:tab/>
      </w:r>
      <w:r w:rsidRPr="006E28FF">
        <w:rPr>
          <w:rFonts w:ascii="ITC Avant Garde" w:eastAsia="Times New Roman" w:hAnsi="ITC Avant Garde" w:cs="Arial"/>
          <w:color w:val="000000" w:themeColor="text1"/>
          <w:lang w:val="es-MX" w:eastAsia="es-MX"/>
        </w:rPr>
        <w:tab/>
        <w:t>Kilohertz (kilo ciclos/segundos).</w:t>
      </w:r>
    </w:p>
    <w:p w:rsidR="00B54736"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val="es-MX" w:eastAsia="es-MX"/>
        </w:rPr>
      </w:pPr>
      <w:r>
        <w:rPr>
          <w:rFonts w:ascii="ITC Avant Garde" w:eastAsia="Times New Roman" w:hAnsi="ITC Avant Garde" w:cs="Arial"/>
          <w:color w:val="000000" w:themeColor="text1"/>
          <w:lang w:val="es-MX" w:eastAsia="es-MX"/>
        </w:rPr>
        <w:t>MHz</w:t>
      </w:r>
      <w:r>
        <w:rPr>
          <w:rFonts w:ascii="ITC Avant Garde" w:eastAsia="Times New Roman" w:hAnsi="ITC Avant Garde" w:cs="Arial"/>
          <w:color w:val="000000" w:themeColor="text1"/>
          <w:lang w:val="es-MX" w:eastAsia="es-MX"/>
        </w:rPr>
        <w:tab/>
      </w:r>
      <w:r w:rsidR="00B54736" w:rsidRPr="006E28FF">
        <w:rPr>
          <w:rFonts w:ascii="ITC Avant Garde" w:eastAsia="Times New Roman" w:hAnsi="ITC Avant Garde" w:cs="Arial"/>
          <w:color w:val="000000" w:themeColor="text1"/>
          <w:lang w:val="es-MX" w:eastAsia="es-MX"/>
        </w:rPr>
        <w:t>Megahertz (Mega ciclos/segundos).</w:t>
      </w:r>
    </w:p>
    <w:p w:rsidR="00B54736" w:rsidRPr="005A640A"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val="en-US" w:eastAsia="es-MX"/>
        </w:rPr>
      </w:pPr>
      <w:r w:rsidRPr="005A640A">
        <w:rPr>
          <w:rFonts w:ascii="ITC Avant Garde" w:eastAsia="Times New Roman" w:hAnsi="ITC Avant Garde" w:cs="Arial"/>
          <w:color w:val="000000" w:themeColor="text1"/>
          <w:lang w:val="en-US" w:eastAsia="es-MX"/>
        </w:rPr>
        <w:t>W</w:t>
      </w:r>
      <w:r w:rsidRPr="005A640A">
        <w:rPr>
          <w:rFonts w:ascii="ITC Avant Garde" w:eastAsia="Times New Roman" w:hAnsi="ITC Avant Garde" w:cs="Arial"/>
          <w:color w:val="000000" w:themeColor="text1"/>
          <w:lang w:val="en-US" w:eastAsia="es-MX"/>
        </w:rPr>
        <w:tab/>
      </w:r>
      <w:r w:rsidRPr="005A640A">
        <w:rPr>
          <w:rFonts w:ascii="ITC Avant Garde" w:eastAsia="Times New Roman" w:hAnsi="ITC Avant Garde" w:cs="Arial"/>
          <w:color w:val="000000" w:themeColor="text1"/>
          <w:lang w:val="en-US" w:eastAsia="es-MX"/>
        </w:rPr>
        <w:tab/>
        <w:t>Watt.</w:t>
      </w:r>
    </w:p>
    <w:p w:rsidR="00B54736" w:rsidRPr="005A640A"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val="en-US" w:eastAsia="es-MX"/>
        </w:rPr>
      </w:pPr>
      <w:r w:rsidRPr="005A640A">
        <w:rPr>
          <w:rFonts w:ascii="ITC Avant Garde" w:eastAsia="Times New Roman" w:hAnsi="ITC Avant Garde" w:cs="Arial"/>
          <w:color w:val="000000" w:themeColor="text1"/>
          <w:lang w:val="en-US" w:eastAsia="es-MX"/>
        </w:rPr>
        <w:t>kW</w:t>
      </w:r>
      <w:r w:rsidRPr="005A640A">
        <w:rPr>
          <w:rFonts w:ascii="ITC Avant Garde" w:eastAsia="Times New Roman" w:hAnsi="ITC Avant Garde" w:cs="Arial"/>
          <w:color w:val="000000" w:themeColor="text1"/>
          <w:lang w:val="en-US" w:eastAsia="es-MX"/>
        </w:rPr>
        <w:tab/>
      </w:r>
      <w:r w:rsidRPr="005A640A">
        <w:rPr>
          <w:rFonts w:ascii="ITC Avant Garde" w:eastAsia="Times New Roman" w:hAnsi="ITC Avant Garde" w:cs="Arial"/>
          <w:color w:val="000000" w:themeColor="text1"/>
          <w:lang w:val="en-US" w:eastAsia="es-MX"/>
        </w:rPr>
        <w:tab/>
        <w:t>Kilowatt.</w:t>
      </w:r>
    </w:p>
    <w:p w:rsidR="00B54736" w:rsidRPr="005A640A"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val="en-US" w:eastAsia="es-MX"/>
        </w:rPr>
      </w:pPr>
      <w:r w:rsidRPr="005A640A">
        <w:rPr>
          <w:rFonts w:ascii="ITC Avant Garde" w:eastAsia="Times New Roman" w:hAnsi="ITC Avant Garde" w:cs="Arial"/>
          <w:color w:val="000000" w:themeColor="text1"/>
          <w:lang w:val="en-US" w:eastAsia="es-MX"/>
        </w:rPr>
        <w:t>m</w:t>
      </w:r>
      <w:r w:rsidRPr="005A640A">
        <w:rPr>
          <w:rFonts w:ascii="ITC Avant Garde" w:eastAsia="Times New Roman" w:hAnsi="ITC Avant Garde" w:cs="Arial"/>
          <w:color w:val="000000" w:themeColor="text1"/>
          <w:lang w:val="en-US" w:eastAsia="es-MX"/>
        </w:rPr>
        <w:tab/>
      </w:r>
      <w:r w:rsidRPr="005A640A">
        <w:rPr>
          <w:rFonts w:ascii="ITC Avant Garde" w:eastAsia="Times New Roman" w:hAnsi="ITC Avant Garde" w:cs="Arial"/>
          <w:color w:val="000000" w:themeColor="text1"/>
          <w:lang w:val="en-US" w:eastAsia="es-MX"/>
        </w:rPr>
        <w:tab/>
        <w:t>Metros.</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km</w:t>
      </w:r>
      <w:r w:rsidRPr="006E28FF">
        <w:rPr>
          <w:rFonts w:ascii="ITC Avant Garde" w:eastAsia="Times New Roman" w:hAnsi="ITC Avant Garde" w:cs="Arial"/>
          <w:color w:val="000000" w:themeColor="text1"/>
          <w:lang w:eastAsia="es-MX"/>
        </w:rPr>
        <w:tab/>
      </w:r>
      <w:r w:rsidRPr="006E28FF">
        <w:rPr>
          <w:rFonts w:ascii="ITC Avant Garde" w:eastAsia="Times New Roman" w:hAnsi="ITC Avant Garde" w:cs="Arial"/>
          <w:color w:val="000000" w:themeColor="text1"/>
          <w:lang w:eastAsia="es-MX"/>
        </w:rPr>
        <w:tab/>
        <w:t>Kilómetros.</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i/>
          <w:iCs/>
          <w:color w:val="000000" w:themeColor="text1"/>
          <w:lang w:eastAsia="es-MX"/>
        </w:rPr>
        <w:t>µ</w:t>
      </w:r>
      <w:r w:rsidRPr="006E28FF">
        <w:rPr>
          <w:rFonts w:ascii="ITC Avant Garde" w:eastAsia="Times New Roman" w:hAnsi="ITC Avant Garde" w:cs="Arial"/>
          <w:color w:val="000000" w:themeColor="text1"/>
          <w:lang w:eastAsia="es-MX"/>
        </w:rPr>
        <w:t>V/m</w:t>
      </w:r>
      <w:r w:rsidRPr="006E28FF">
        <w:rPr>
          <w:rFonts w:ascii="ITC Avant Garde" w:eastAsia="Times New Roman" w:hAnsi="ITC Avant Garde" w:cs="Arial"/>
          <w:color w:val="000000" w:themeColor="text1"/>
          <w:lang w:eastAsia="es-MX"/>
        </w:rPr>
        <w:tab/>
        <w:t>Microvolt/metro.</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mV/m</w:t>
      </w:r>
      <w:r w:rsidRPr="006E28FF">
        <w:rPr>
          <w:rFonts w:ascii="ITC Avant Garde" w:eastAsia="Times New Roman" w:hAnsi="ITC Avant Garde" w:cs="Arial"/>
          <w:color w:val="000000" w:themeColor="text1"/>
          <w:lang w:eastAsia="es-MX"/>
        </w:rPr>
        <w:tab/>
        <w:t>Milivolt/metro.</w:t>
      </w:r>
    </w:p>
    <w:p w:rsidR="00B54736"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Pr>
          <w:rFonts w:ascii="ITC Avant Garde" w:eastAsia="Times New Roman" w:hAnsi="ITC Avant Garde" w:cs="Arial"/>
          <w:color w:val="000000" w:themeColor="text1"/>
          <w:lang w:eastAsia="es-MX"/>
        </w:rPr>
        <w:t>V/m</w:t>
      </w:r>
      <w:r>
        <w:rPr>
          <w:rFonts w:ascii="ITC Avant Garde" w:eastAsia="Times New Roman" w:hAnsi="ITC Avant Garde" w:cs="Arial"/>
          <w:color w:val="000000" w:themeColor="text1"/>
          <w:lang w:eastAsia="es-MX"/>
        </w:rPr>
        <w:tab/>
      </w:r>
      <w:r w:rsidR="00B54736" w:rsidRPr="006E28FF">
        <w:rPr>
          <w:rFonts w:ascii="ITC Avant Garde" w:eastAsia="Times New Roman" w:hAnsi="ITC Avant Garde" w:cs="Arial"/>
          <w:color w:val="000000" w:themeColor="text1"/>
          <w:lang w:eastAsia="es-MX"/>
        </w:rPr>
        <w:t>Volt/metro.</w:t>
      </w:r>
    </w:p>
    <w:p w:rsidR="00B54736" w:rsidRPr="006E28FF" w:rsidRDefault="007A5C80"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i/>
          <w:iCs/>
          <w:color w:val="000000" w:themeColor="text1"/>
          <w:lang w:eastAsia="es-MX"/>
        </w:rPr>
        <w:t>µ</w:t>
      </w:r>
      <w:r>
        <w:rPr>
          <w:rFonts w:ascii="ITC Avant Garde" w:eastAsia="Times New Roman" w:hAnsi="ITC Avant Garde" w:cs="Arial"/>
          <w:color w:val="000000" w:themeColor="text1"/>
          <w:lang w:eastAsia="es-MX"/>
        </w:rPr>
        <w:t>s</w:t>
      </w:r>
      <w:r w:rsidR="00B54736" w:rsidRPr="006E28FF">
        <w:rPr>
          <w:rFonts w:ascii="ITC Avant Garde" w:eastAsia="Times New Roman" w:hAnsi="ITC Avant Garde" w:cs="Arial"/>
          <w:color w:val="000000" w:themeColor="text1"/>
          <w:lang w:eastAsia="es-MX"/>
        </w:rPr>
        <w:tab/>
      </w:r>
      <w:r w:rsidR="00B54736" w:rsidRPr="006E28FF">
        <w:rPr>
          <w:rFonts w:ascii="ITC Avant Garde" w:eastAsia="Times New Roman" w:hAnsi="ITC Avant Garde" w:cs="Arial"/>
          <w:color w:val="000000" w:themeColor="text1"/>
          <w:lang w:eastAsia="es-MX"/>
        </w:rPr>
        <w:tab/>
        <w:t>Microsegundo.</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dBu</w:t>
      </w:r>
      <w:r w:rsidRPr="006E28FF">
        <w:rPr>
          <w:rFonts w:ascii="ITC Avant Garde" w:eastAsia="Times New Roman" w:hAnsi="ITC Avant Garde" w:cs="Arial"/>
          <w:color w:val="000000" w:themeColor="text1"/>
          <w:lang w:eastAsia="es-MX"/>
        </w:rPr>
        <w:tab/>
      </w:r>
      <w:r w:rsidRPr="006E28FF">
        <w:rPr>
          <w:rFonts w:ascii="ITC Avant Garde" w:eastAsia="Times New Roman" w:hAnsi="ITC Avant Garde" w:cs="Arial"/>
          <w:color w:val="000000" w:themeColor="text1"/>
          <w:lang w:eastAsia="es-MX"/>
        </w:rPr>
        <w:tab/>
        <w:t>Decibel referido a 1</w:t>
      </w:r>
      <w:r w:rsidRPr="006E28FF">
        <w:rPr>
          <w:rFonts w:ascii="ITC Avant Garde" w:eastAsia="Times New Roman" w:hAnsi="ITC Avant Garde" w:cs="Arial"/>
          <w:i/>
          <w:iCs/>
          <w:color w:val="000000" w:themeColor="text1"/>
          <w:lang w:eastAsia="es-MX"/>
        </w:rPr>
        <w:t>µ</w:t>
      </w:r>
      <w:r w:rsidRPr="006E28FF">
        <w:rPr>
          <w:rFonts w:ascii="ITC Avant Garde" w:eastAsia="Times New Roman" w:hAnsi="ITC Avant Garde" w:cs="Arial"/>
          <w:color w:val="000000" w:themeColor="text1"/>
          <w:lang w:eastAsia="es-MX"/>
        </w:rPr>
        <w:t>V/m.</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AM</w:t>
      </w:r>
      <w:r w:rsidRPr="006E28FF">
        <w:rPr>
          <w:rFonts w:ascii="ITC Avant Garde" w:eastAsia="Times New Roman" w:hAnsi="ITC Avant Garde" w:cs="Arial"/>
          <w:color w:val="000000" w:themeColor="text1"/>
          <w:lang w:eastAsia="es-MX"/>
        </w:rPr>
        <w:tab/>
      </w:r>
      <w:r w:rsidRPr="006E28FF">
        <w:rPr>
          <w:rFonts w:ascii="ITC Avant Garde" w:eastAsia="Times New Roman" w:hAnsi="ITC Avant Garde" w:cs="Arial"/>
          <w:color w:val="000000" w:themeColor="text1"/>
          <w:lang w:eastAsia="es-MX"/>
        </w:rPr>
        <w:tab/>
        <w:t>Modulación en amplitud.</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FM</w:t>
      </w:r>
      <w:r w:rsidRPr="006E28FF">
        <w:rPr>
          <w:rFonts w:ascii="ITC Avant Garde" w:eastAsia="Times New Roman" w:hAnsi="ITC Avant Garde" w:cs="Arial"/>
          <w:color w:val="000000" w:themeColor="text1"/>
          <w:lang w:eastAsia="es-MX"/>
        </w:rPr>
        <w:tab/>
      </w:r>
      <w:r w:rsidRPr="006E28FF">
        <w:rPr>
          <w:rFonts w:ascii="ITC Avant Garde" w:eastAsia="Times New Roman" w:hAnsi="ITC Avant Garde" w:cs="Arial"/>
          <w:color w:val="000000" w:themeColor="text1"/>
          <w:lang w:eastAsia="es-MX"/>
        </w:rPr>
        <w:tab/>
        <w:t>Modulación en frecuencia.</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mW</w:t>
      </w:r>
      <w:r w:rsidRPr="006E28FF">
        <w:rPr>
          <w:rFonts w:ascii="ITC Avant Garde" w:eastAsia="Times New Roman" w:hAnsi="ITC Avant Garde" w:cs="Arial"/>
          <w:color w:val="000000" w:themeColor="text1"/>
          <w:lang w:eastAsia="es-MX"/>
        </w:rPr>
        <w:tab/>
      </w:r>
      <w:r w:rsidRPr="006E28FF">
        <w:rPr>
          <w:rFonts w:ascii="ITC Avant Garde" w:eastAsia="Times New Roman" w:hAnsi="ITC Avant Garde" w:cs="Arial"/>
          <w:color w:val="000000" w:themeColor="text1"/>
          <w:lang w:eastAsia="es-MX"/>
        </w:rPr>
        <w:tab/>
        <w:t>Miliwatt.</w:t>
      </w:r>
    </w:p>
    <w:p w:rsidR="00B54736" w:rsidRPr="006E28FF" w:rsidRDefault="00B54736" w:rsidP="00B54736">
      <w:pPr>
        <w:shd w:val="clear" w:color="auto" w:fill="FFFFFF"/>
        <w:spacing w:after="101" w:line="240" w:lineRule="auto"/>
        <w:ind w:left="1418" w:hanging="1134"/>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LKFS</w:t>
      </w:r>
      <w:r w:rsidRPr="006E28FF">
        <w:rPr>
          <w:rFonts w:ascii="ITC Avant Garde" w:eastAsia="Times New Roman" w:hAnsi="ITC Avant Garde" w:cs="Arial"/>
          <w:color w:val="000000" w:themeColor="text1"/>
          <w:lang w:eastAsia="es-MX"/>
        </w:rPr>
        <w:tab/>
        <w:t xml:space="preserve">Intensidad de </w:t>
      </w:r>
      <w:r w:rsidR="00635B6C">
        <w:rPr>
          <w:rFonts w:ascii="ITC Avant Garde" w:eastAsia="Times New Roman" w:hAnsi="ITC Avant Garde" w:cs="Arial"/>
          <w:color w:val="000000" w:themeColor="text1"/>
          <w:lang w:eastAsia="es-MX"/>
        </w:rPr>
        <w:t>V</w:t>
      </w:r>
      <w:r w:rsidRPr="006E28FF">
        <w:rPr>
          <w:rFonts w:ascii="ITC Avant Garde" w:eastAsia="Times New Roman" w:hAnsi="ITC Avant Garde" w:cs="Arial"/>
          <w:color w:val="000000" w:themeColor="text1"/>
          <w:lang w:eastAsia="es-MX"/>
        </w:rPr>
        <w:t>ol</w:t>
      </w:r>
      <w:r w:rsidR="00635B6C">
        <w:rPr>
          <w:rFonts w:ascii="ITC Avant Garde" w:eastAsia="Times New Roman" w:hAnsi="ITC Avant Garde" w:cs="Arial"/>
          <w:color w:val="000000" w:themeColor="text1"/>
          <w:lang w:eastAsia="es-MX"/>
        </w:rPr>
        <w:t>ú</w:t>
      </w:r>
      <w:r w:rsidRPr="006E28FF">
        <w:rPr>
          <w:rFonts w:ascii="ITC Avant Garde" w:eastAsia="Times New Roman" w:hAnsi="ITC Avant Garde" w:cs="Arial"/>
          <w:color w:val="000000" w:themeColor="text1"/>
          <w:lang w:eastAsia="es-MX"/>
        </w:rPr>
        <w:t xml:space="preserve">men K-ponderado en </w:t>
      </w:r>
      <w:r w:rsidR="00CA5E30">
        <w:rPr>
          <w:rFonts w:ascii="ITC Avant Garde" w:eastAsia="Times New Roman" w:hAnsi="ITC Avant Garde" w:cs="Arial"/>
          <w:color w:val="000000" w:themeColor="text1"/>
          <w:lang w:eastAsia="es-MX"/>
        </w:rPr>
        <w:t>R</w:t>
      </w:r>
      <w:r w:rsidRPr="006E28FF">
        <w:rPr>
          <w:rFonts w:ascii="ITC Avant Garde" w:eastAsia="Times New Roman" w:hAnsi="ITC Avant Garde" w:cs="Arial"/>
          <w:color w:val="000000" w:themeColor="text1"/>
          <w:lang w:eastAsia="es-MX"/>
        </w:rPr>
        <w:t xml:space="preserve">elación a la </w:t>
      </w:r>
      <w:r w:rsidR="00CA5E30">
        <w:rPr>
          <w:rFonts w:ascii="ITC Avant Garde" w:eastAsia="Times New Roman" w:hAnsi="ITC Avant Garde" w:cs="Arial"/>
          <w:color w:val="000000" w:themeColor="text1"/>
          <w:lang w:eastAsia="es-MX"/>
        </w:rPr>
        <w:t>E</w:t>
      </w:r>
      <w:r w:rsidRPr="006E28FF">
        <w:rPr>
          <w:rFonts w:ascii="ITC Avant Garde" w:eastAsia="Times New Roman" w:hAnsi="ITC Avant Garde" w:cs="Arial"/>
          <w:color w:val="000000" w:themeColor="text1"/>
          <w:lang w:eastAsia="es-MX"/>
        </w:rPr>
        <w:t xml:space="preserve">scala </w:t>
      </w:r>
      <w:r w:rsidR="00CA5E30">
        <w:rPr>
          <w:rFonts w:ascii="ITC Avant Garde" w:eastAsia="Times New Roman" w:hAnsi="ITC Avant Garde" w:cs="Arial"/>
          <w:color w:val="000000" w:themeColor="text1"/>
          <w:lang w:eastAsia="es-MX"/>
        </w:rPr>
        <w:t>C</w:t>
      </w:r>
      <w:r w:rsidRPr="006E28FF">
        <w:rPr>
          <w:rFonts w:ascii="ITC Avant Garde" w:eastAsia="Times New Roman" w:hAnsi="ITC Avant Garde" w:cs="Arial"/>
          <w:color w:val="000000" w:themeColor="text1"/>
          <w:lang w:eastAsia="es-MX"/>
        </w:rPr>
        <w:t>ompleta (del inglés, Loudness, K-weighted, relative to Full Scale)</w:t>
      </w:r>
    </w:p>
    <w:p w:rsidR="00B54736"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Pr>
          <w:rFonts w:ascii="ITC Avant Garde" w:eastAsia="Times New Roman" w:hAnsi="ITC Avant Garde" w:cs="Arial"/>
          <w:color w:val="000000" w:themeColor="text1"/>
          <w:lang w:eastAsia="es-MX"/>
        </w:rPr>
        <w:t>RCM</w:t>
      </w:r>
      <w:r>
        <w:rPr>
          <w:rFonts w:ascii="ITC Avant Garde" w:eastAsia="Times New Roman" w:hAnsi="ITC Avant Garde" w:cs="Arial"/>
          <w:color w:val="000000" w:themeColor="text1"/>
          <w:lang w:eastAsia="es-MX"/>
        </w:rPr>
        <w:tab/>
      </w:r>
      <w:r w:rsidR="00B54736" w:rsidRPr="006E28FF">
        <w:rPr>
          <w:rFonts w:ascii="ITC Avant Garde" w:eastAsia="Times New Roman" w:hAnsi="ITC Avant Garde" w:cs="Arial"/>
          <w:color w:val="000000" w:themeColor="text1"/>
          <w:lang w:eastAsia="es-MX"/>
        </w:rPr>
        <w:t>Raíz Cuadrática Media.</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UHF</w:t>
      </w:r>
      <w:r w:rsidRPr="006E28FF">
        <w:rPr>
          <w:rFonts w:ascii="ITC Avant Garde" w:eastAsia="Times New Roman" w:hAnsi="ITC Avant Garde" w:cs="Arial"/>
          <w:color w:val="000000" w:themeColor="text1"/>
          <w:lang w:eastAsia="es-MX"/>
        </w:rPr>
        <w:tab/>
      </w:r>
      <w:r w:rsidRPr="006E28FF">
        <w:rPr>
          <w:rFonts w:ascii="ITC Avant Garde" w:eastAsia="Times New Roman" w:hAnsi="ITC Avant Garde" w:cs="Arial"/>
          <w:color w:val="000000" w:themeColor="text1"/>
          <w:lang w:eastAsia="es-MX"/>
        </w:rPr>
        <w:tab/>
        <w:t>Banda de Frecuencias Ultra Altas (del inglés, Ultra High Frequency).</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VHF</w:t>
      </w:r>
      <w:r w:rsidRPr="006E28FF">
        <w:rPr>
          <w:rFonts w:ascii="ITC Avant Garde" w:eastAsia="Times New Roman" w:hAnsi="ITC Avant Garde" w:cs="Arial"/>
          <w:color w:val="000000" w:themeColor="text1"/>
          <w:lang w:eastAsia="es-MX"/>
        </w:rPr>
        <w:tab/>
      </w:r>
      <w:r w:rsidRPr="006E28FF">
        <w:rPr>
          <w:rFonts w:ascii="ITC Avant Garde" w:eastAsia="Times New Roman" w:hAnsi="ITC Avant Garde" w:cs="Arial"/>
          <w:color w:val="000000" w:themeColor="text1"/>
          <w:lang w:eastAsia="es-MX"/>
        </w:rPr>
        <w:tab/>
        <w:t>Banda de Frecuencias Muy Altas (del inglés, Very High Frequency).</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6E28FF" w:rsidRDefault="00B54736">
      <w:pPr>
        <w:pStyle w:val="Ttulo2"/>
      </w:pPr>
      <w:bookmarkStart w:id="108" w:name="_Toc458525553"/>
      <w:bookmarkStart w:id="109" w:name="_Toc459913694"/>
      <w:bookmarkStart w:id="110" w:name="_Toc460409092"/>
      <w:bookmarkStart w:id="111" w:name="_Toc461192867"/>
      <w:bookmarkStart w:id="112" w:name="_Toc462135030"/>
      <w:bookmarkStart w:id="113" w:name="_Toc462137717"/>
      <w:bookmarkStart w:id="114" w:name="_Toc462145100"/>
      <w:bookmarkStart w:id="115" w:name="_Toc465253204"/>
      <w:bookmarkStart w:id="116" w:name="_Toc468789795"/>
      <w:bookmarkStart w:id="117" w:name="_Toc469306042"/>
      <w:bookmarkStart w:id="118" w:name="_Toc469312433"/>
      <w:bookmarkStart w:id="119" w:name="_Toc469314207"/>
      <w:bookmarkStart w:id="120" w:name="_Toc469392201"/>
      <w:bookmarkStart w:id="121" w:name="_Toc469903967"/>
      <w:bookmarkStart w:id="122" w:name="_Toc469904260"/>
      <w:bookmarkStart w:id="123" w:name="_Toc470002072"/>
      <w:bookmarkStart w:id="124" w:name="_Toc470008244"/>
      <w:bookmarkStart w:id="125" w:name="_Toc470017925"/>
      <w:r w:rsidRPr="006E28FF">
        <w:t>CAPÍTULO 5. DEFINICIONES.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B54736"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Para efectos de </w:t>
      </w:r>
      <w:r w:rsidR="00F424D0" w:rsidRPr="006E28FF">
        <w:rPr>
          <w:rFonts w:ascii="ITC Avant Garde" w:eastAsia="Times New Roman" w:hAnsi="ITC Avant Garde" w:cs="Arial"/>
          <w:color w:val="000000" w:themeColor="text1"/>
          <w:lang w:eastAsia="es-MX"/>
        </w:rPr>
        <w:t xml:space="preserve">la presente </w:t>
      </w:r>
      <w:r w:rsidR="00D0108D" w:rsidRPr="006E28FF">
        <w:rPr>
          <w:rFonts w:ascii="ITC Avant Garde" w:eastAsia="Times New Roman" w:hAnsi="ITC Avant Garde" w:cs="Arial"/>
          <w:color w:val="000000" w:themeColor="text1"/>
          <w:lang w:eastAsia="es-MX"/>
        </w:rPr>
        <w:t>Disposición Técnica</w:t>
      </w:r>
      <w:r w:rsidRPr="006E28FF">
        <w:rPr>
          <w:rFonts w:ascii="ITC Avant Garde" w:eastAsia="Times New Roman" w:hAnsi="ITC Avant Garde" w:cs="Arial"/>
          <w:color w:val="000000" w:themeColor="text1"/>
          <w:lang w:eastAsia="es-MX"/>
        </w:rPr>
        <w:t>, además de las definiciones previstas en la LFTR y demás disposiciones legales, reglamentarias y administrativas aplicables, se entenderá por:</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6E28FF"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 xml:space="preserve">ALTURA DEL CENTRO DE RADIACIÓN DE LA </w:t>
      </w:r>
      <w:r w:rsidR="0080512D">
        <w:rPr>
          <w:rFonts w:ascii="ITC Avant Garde" w:eastAsia="Times New Roman" w:hAnsi="ITC Avant Garde" w:cs="Arial"/>
          <w:b/>
          <w:bCs/>
          <w:color w:val="000000" w:themeColor="text1"/>
          <w:lang w:eastAsia="es-MX"/>
        </w:rPr>
        <w:t>ANTENA</w:t>
      </w:r>
      <w:r w:rsidRPr="006E28FF">
        <w:rPr>
          <w:rFonts w:ascii="ITC Avant Garde" w:eastAsia="Times New Roman" w:hAnsi="ITC Avant Garde" w:cs="Arial"/>
          <w:b/>
          <w:bCs/>
          <w:color w:val="000000" w:themeColor="text1"/>
          <w:lang w:eastAsia="es-MX"/>
        </w:rPr>
        <w:t xml:space="preserve">. </w:t>
      </w:r>
      <w:r w:rsidRPr="006E28FF">
        <w:rPr>
          <w:rFonts w:ascii="ITC Avant Garde" w:eastAsia="Times New Roman" w:hAnsi="ITC Avant Garde" w:cs="Arial"/>
          <w:bCs/>
          <w:color w:val="000000" w:themeColor="text1"/>
          <w:lang w:eastAsia="es-MX"/>
        </w:rPr>
        <w:t>A</w:t>
      </w:r>
      <w:r w:rsidRPr="006E28FF">
        <w:rPr>
          <w:rFonts w:ascii="ITC Avant Garde" w:eastAsia="Times New Roman" w:hAnsi="ITC Avant Garde" w:cs="Arial"/>
          <w:color w:val="000000" w:themeColor="text1"/>
          <w:lang w:eastAsia="es-MX"/>
        </w:rPr>
        <w:t xml:space="preserve">ltura del centro de radiación de la </w:t>
      </w:r>
      <w:r w:rsidR="0080512D">
        <w:rPr>
          <w:rFonts w:ascii="ITC Avant Garde" w:eastAsia="Times New Roman" w:hAnsi="ITC Avant Garde" w:cs="Arial"/>
          <w:color w:val="000000" w:themeColor="text1"/>
          <w:lang w:eastAsia="es-MX"/>
        </w:rPr>
        <w:t>Antena</w:t>
      </w:r>
      <w:r w:rsidRPr="006E28FF">
        <w:rPr>
          <w:rFonts w:ascii="ITC Avant Garde" w:eastAsia="Times New Roman" w:hAnsi="ITC Avant Garde" w:cs="Arial"/>
          <w:color w:val="000000" w:themeColor="text1"/>
          <w:lang w:eastAsia="es-MX"/>
        </w:rPr>
        <w:t xml:space="preserve"> sobre el nivel del mar, menos el promedio de las alturas del terreno sobre el nivel del mar.</w:t>
      </w:r>
    </w:p>
    <w:p w:rsidR="00B54736" w:rsidRPr="006E28FF" w:rsidRDefault="0080512D" w:rsidP="00B54736">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Pr>
          <w:rFonts w:ascii="ITC Avant Garde" w:eastAsia="Times New Roman" w:hAnsi="ITC Avant Garde" w:cs="Arial"/>
          <w:b/>
          <w:color w:val="000000" w:themeColor="text1"/>
          <w:lang w:eastAsia="es-MX"/>
        </w:rPr>
        <w:t>ANTENA</w:t>
      </w:r>
      <w:r w:rsidR="00B54736" w:rsidRPr="006E28FF">
        <w:rPr>
          <w:rFonts w:ascii="ITC Avant Garde" w:eastAsia="Times New Roman" w:hAnsi="ITC Avant Garde" w:cs="Arial"/>
          <w:color w:val="000000" w:themeColor="text1"/>
          <w:lang w:eastAsia="es-MX"/>
        </w:rPr>
        <w:t xml:space="preserve">: Elemento </w:t>
      </w:r>
      <w:r w:rsidR="007A5C80">
        <w:rPr>
          <w:rFonts w:ascii="ITC Avant Garde" w:eastAsia="Times New Roman" w:hAnsi="ITC Avant Garde" w:cs="Arial"/>
          <w:color w:val="000000" w:themeColor="text1"/>
          <w:lang w:eastAsia="es-MX"/>
        </w:rPr>
        <w:t>o elementos que forman un sistema de radiadores</w:t>
      </w:r>
      <w:r w:rsidR="007A5C80" w:rsidRPr="006E28FF">
        <w:rPr>
          <w:rFonts w:ascii="ITC Avant Garde" w:eastAsia="Times New Roman" w:hAnsi="ITC Avant Garde" w:cs="Arial"/>
          <w:color w:val="000000" w:themeColor="text1"/>
          <w:lang w:eastAsia="es-MX"/>
        </w:rPr>
        <w:t xml:space="preserve"> </w:t>
      </w:r>
      <w:r w:rsidR="00B54736" w:rsidRPr="006E28FF">
        <w:rPr>
          <w:rFonts w:ascii="ITC Avant Garde" w:eastAsia="Times New Roman" w:hAnsi="ITC Avant Garde" w:cs="Arial"/>
          <w:color w:val="000000" w:themeColor="text1"/>
          <w:lang w:eastAsia="es-MX"/>
        </w:rPr>
        <w:t xml:space="preserve">de una </w:t>
      </w:r>
      <w:r w:rsidR="00D50C4B">
        <w:rPr>
          <w:rFonts w:ascii="ITC Avant Garde" w:eastAsia="Times New Roman" w:hAnsi="ITC Avant Garde" w:cs="Arial"/>
          <w:color w:val="000000" w:themeColor="text1"/>
          <w:lang w:eastAsia="es-MX"/>
        </w:rPr>
        <w:t>Estación de Televisión</w:t>
      </w:r>
      <w:r w:rsidR="00FC6F92">
        <w:rPr>
          <w:rFonts w:ascii="ITC Avant Garde" w:eastAsia="Times New Roman" w:hAnsi="ITC Avant Garde" w:cs="Arial"/>
          <w:color w:val="000000" w:themeColor="text1"/>
          <w:lang w:eastAsia="es-MX"/>
        </w:rPr>
        <w:t>,</w:t>
      </w:r>
      <w:r w:rsidR="00D50C4B">
        <w:rPr>
          <w:rFonts w:ascii="ITC Avant Garde" w:eastAsia="Times New Roman" w:hAnsi="ITC Avant Garde" w:cs="Arial"/>
          <w:color w:val="000000" w:themeColor="text1"/>
          <w:lang w:eastAsia="es-MX"/>
        </w:rPr>
        <w:t xml:space="preserve"> </w:t>
      </w:r>
      <w:r w:rsidR="00FC6F92">
        <w:rPr>
          <w:rFonts w:ascii="ITC Avant Garde" w:eastAsia="Times New Roman" w:hAnsi="ITC Avant Garde" w:cs="Arial"/>
          <w:color w:val="000000" w:themeColor="text1"/>
          <w:lang w:eastAsia="es-MX"/>
        </w:rPr>
        <w:t>Equipo Auxiliar</w:t>
      </w:r>
      <w:r w:rsidR="00D50C4B">
        <w:rPr>
          <w:rFonts w:ascii="ITC Avant Garde" w:eastAsia="Times New Roman" w:hAnsi="ITC Avant Garde" w:cs="Arial"/>
          <w:color w:val="000000" w:themeColor="text1"/>
          <w:lang w:eastAsia="es-MX"/>
        </w:rPr>
        <w:t xml:space="preserve"> </w:t>
      </w:r>
      <w:r w:rsidR="00427BBF" w:rsidRPr="006E28FF">
        <w:rPr>
          <w:rFonts w:ascii="ITC Avant Garde" w:eastAsia="Times New Roman" w:hAnsi="ITC Avant Garde" w:cs="Arial"/>
          <w:color w:val="000000" w:themeColor="text1"/>
          <w:lang w:eastAsia="es-MX"/>
        </w:rPr>
        <w:t xml:space="preserve">o </w:t>
      </w:r>
      <w:r w:rsidR="00D50C4B">
        <w:rPr>
          <w:rFonts w:ascii="ITC Avant Garde" w:eastAsia="Times New Roman" w:hAnsi="ITC Avant Garde" w:cs="Arial"/>
          <w:color w:val="000000" w:themeColor="text1"/>
          <w:lang w:eastAsia="es-MX"/>
        </w:rPr>
        <w:t>Equipo Complementario</w:t>
      </w:r>
      <w:r w:rsidR="00B54736" w:rsidRPr="006E28FF">
        <w:rPr>
          <w:rFonts w:ascii="ITC Avant Garde" w:eastAsia="Times New Roman" w:hAnsi="ITC Avant Garde" w:cs="Arial"/>
          <w:color w:val="000000" w:themeColor="text1"/>
          <w:lang w:eastAsia="es-MX"/>
        </w:rPr>
        <w:t xml:space="preserve"> que se emplea para radiar o recibir ondas electromagnéticas a través del espacio libre.</w:t>
      </w:r>
    </w:p>
    <w:p w:rsidR="00B54736" w:rsidRPr="006E28FF"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 xml:space="preserve">ÁREA DE SERVICIO. </w:t>
      </w:r>
      <w:r w:rsidRPr="006E28FF">
        <w:rPr>
          <w:rFonts w:ascii="ITC Avant Garde" w:hAnsi="ITC Avant Garde" w:cs="Arial"/>
          <w:color w:val="000000" w:themeColor="text1"/>
          <w:shd w:val="clear" w:color="auto" w:fill="FFFFFF"/>
        </w:rPr>
        <w:t xml:space="preserve">Zona geográfica delimitada por el contorno protegido, cuya distancia en cada radial al sitio del transmisor será determinada utilizando el método de predicción Longley-Rice para situaciones promedio, considerando la presencia de la señal en un 50% de lugares, el 90% del tiempo y con un porcentaje de confianza del 50%, los valores de intensidad de campo aplicables a cada rango de frecuencias y las características de direccionalidad del sistema radiador. </w:t>
      </w:r>
      <w:r w:rsidRPr="006E28FF">
        <w:rPr>
          <w:rFonts w:ascii="ITC Avant Garde" w:eastAsia="Times New Roman" w:hAnsi="ITC Avant Garde" w:cs="Arial"/>
          <w:color w:val="000000" w:themeColor="text1"/>
          <w:lang w:eastAsia="es-MX"/>
        </w:rPr>
        <w:t>Los valores de intensidad de campo</w:t>
      </w:r>
      <w:r w:rsidRPr="006E28FF">
        <w:rPr>
          <w:rStyle w:val="Refdenotaalpie"/>
          <w:rFonts w:ascii="ITC Avant Garde" w:eastAsia="Times New Roman" w:hAnsi="ITC Avant Garde" w:cs="Arial"/>
          <w:color w:val="000000" w:themeColor="text1"/>
          <w:lang w:eastAsia="es-MX"/>
        </w:rPr>
        <w:footnoteReference w:id="2"/>
      </w:r>
      <w:r w:rsidRPr="006E28FF">
        <w:rPr>
          <w:rFonts w:ascii="ITC Avant Garde" w:eastAsia="Times New Roman" w:hAnsi="ITC Avant Garde" w:cs="Arial"/>
          <w:color w:val="000000" w:themeColor="text1"/>
          <w:lang w:eastAsia="es-MX"/>
        </w:rPr>
        <w:t xml:space="preserve"> son los establecidos para </w:t>
      </w:r>
      <w:r w:rsidR="006E28FF" w:rsidRPr="006E28FF">
        <w:rPr>
          <w:rFonts w:ascii="ITC Avant Garde" w:eastAsia="Times New Roman" w:hAnsi="ITC Avant Garde" w:cs="Arial"/>
          <w:color w:val="000000" w:themeColor="text1"/>
          <w:lang w:eastAsia="es-MX"/>
        </w:rPr>
        <w:t>cada banda de radiodifusión</w:t>
      </w:r>
      <w:r w:rsidRPr="006E28FF">
        <w:rPr>
          <w:rFonts w:ascii="ITC Avant Garde" w:eastAsia="Times New Roman" w:hAnsi="ITC Avant Garde" w:cs="Arial"/>
          <w:color w:val="000000" w:themeColor="text1"/>
          <w:lang w:eastAsia="es-MX"/>
        </w:rPr>
        <w:t xml:space="preserve"> en la Tabla 2 de </w:t>
      </w:r>
      <w:r w:rsidR="00F424D0" w:rsidRPr="006E28FF">
        <w:rPr>
          <w:rFonts w:ascii="ITC Avant Garde" w:eastAsia="Times New Roman" w:hAnsi="ITC Avant Garde" w:cs="Arial"/>
          <w:color w:val="000000" w:themeColor="text1"/>
          <w:lang w:eastAsia="es-MX"/>
        </w:rPr>
        <w:t xml:space="preserve">la presente </w:t>
      </w:r>
      <w:r w:rsidR="00D0108D" w:rsidRPr="006E28FF">
        <w:rPr>
          <w:rFonts w:ascii="ITC Avant Garde" w:eastAsia="Times New Roman" w:hAnsi="ITC Avant Garde" w:cs="Arial"/>
          <w:color w:val="000000" w:themeColor="text1"/>
          <w:lang w:eastAsia="es-MX"/>
        </w:rPr>
        <w:t>Disposición Técnica</w:t>
      </w:r>
      <w:r w:rsidRPr="006E28FF">
        <w:rPr>
          <w:rFonts w:ascii="ITC Avant Garde" w:eastAsia="Times New Roman" w:hAnsi="ITC Avant Garde" w:cs="Arial"/>
          <w:color w:val="000000" w:themeColor="text1"/>
          <w:lang w:eastAsia="es-MX"/>
        </w:rPr>
        <w:t>.</w:t>
      </w:r>
    </w:p>
    <w:p w:rsidR="00953FAF" w:rsidRPr="006E28FF" w:rsidRDefault="00953FAF" w:rsidP="00953FAF">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color w:val="000000" w:themeColor="text1"/>
          <w:lang w:eastAsia="es-MX"/>
        </w:rPr>
        <w:t>ATSC.</w:t>
      </w:r>
      <w:r w:rsidRPr="006E28FF">
        <w:rPr>
          <w:rFonts w:ascii="ITC Avant Garde" w:eastAsia="Times New Roman" w:hAnsi="ITC Avant Garde" w:cs="Arial"/>
          <w:color w:val="000000" w:themeColor="text1"/>
          <w:lang w:eastAsia="es-MX"/>
        </w:rPr>
        <w:t xml:space="preserve"> Comité de Sistemas de Televisión Avanzados;</w:t>
      </w:r>
    </w:p>
    <w:p w:rsidR="00B54736" w:rsidRPr="006E28FF"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 xml:space="preserve">BANDAS </w:t>
      </w:r>
      <w:r w:rsidR="005F7E81">
        <w:rPr>
          <w:rFonts w:ascii="ITC Avant Garde" w:eastAsia="Times New Roman" w:hAnsi="ITC Avant Garde" w:cs="Arial"/>
          <w:b/>
          <w:bCs/>
          <w:color w:val="000000" w:themeColor="text1"/>
          <w:lang w:eastAsia="es-MX"/>
        </w:rPr>
        <w:t xml:space="preserve">DE </w:t>
      </w:r>
      <w:r w:rsidRPr="006E28FF">
        <w:rPr>
          <w:rFonts w:ascii="ITC Avant Garde" w:eastAsia="Times New Roman" w:hAnsi="ITC Avant Garde" w:cs="Arial"/>
          <w:b/>
          <w:bCs/>
          <w:color w:val="000000" w:themeColor="text1"/>
          <w:lang w:eastAsia="es-MX"/>
        </w:rPr>
        <w:t xml:space="preserve">RADIODIFUSIÓN. </w:t>
      </w:r>
      <w:r w:rsidRPr="006E28FF">
        <w:rPr>
          <w:rFonts w:ascii="ITC Avant Garde" w:eastAsia="Times New Roman" w:hAnsi="ITC Avant Garde" w:cs="Arial"/>
          <w:bCs/>
          <w:color w:val="000000" w:themeColor="text1"/>
          <w:lang w:eastAsia="es-MX"/>
        </w:rPr>
        <w:t>Conforme a lo establecido en el Cuadro Nacional de Atribución de Frecuencias,</w:t>
      </w:r>
      <w:r w:rsidRPr="006E28FF">
        <w:rPr>
          <w:rFonts w:ascii="ITC Avant Garde" w:eastAsia="Times New Roman" w:hAnsi="ITC Avant Garde" w:cs="Arial"/>
          <w:b/>
          <w:bCs/>
          <w:color w:val="000000" w:themeColor="text1"/>
          <w:lang w:eastAsia="es-MX"/>
        </w:rPr>
        <w:t xml:space="preserve"> </w:t>
      </w:r>
      <w:r w:rsidRPr="006E28FF">
        <w:rPr>
          <w:rFonts w:ascii="ITC Avant Garde" w:eastAsia="Times New Roman" w:hAnsi="ITC Avant Garde" w:cs="Arial"/>
          <w:bCs/>
          <w:color w:val="000000" w:themeColor="text1"/>
          <w:lang w:eastAsia="es-MX"/>
        </w:rPr>
        <w:t>l</w:t>
      </w:r>
      <w:r w:rsidR="005F7E81">
        <w:rPr>
          <w:rFonts w:ascii="ITC Avant Garde" w:eastAsia="Times New Roman" w:hAnsi="ITC Avant Garde" w:cs="Arial"/>
          <w:color w:val="000000" w:themeColor="text1"/>
          <w:lang w:eastAsia="es-MX"/>
        </w:rPr>
        <w:t>as bandas del S</w:t>
      </w:r>
      <w:r w:rsidRPr="006E28FF">
        <w:rPr>
          <w:rFonts w:ascii="ITC Avant Garde" w:eastAsia="Times New Roman" w:hAnsi="ITC Avant Garde" w:cs="Arial"/>
          <w:color w:val="000000" w:themeColor="text1"/>
          <w:lang w:eastAsia="es-MX"/>
        </w:rPr>
        <w:t xml:space="preserve">ervicio </w:t>
      </w:r>
      <w:r w:rsidR="005F7E81">
        <w:rPr>
          <w:rFonts w:ascii="ITC Avant Garde" w:eastAsia="Times New Roman" w:hAnsi="ITC Avant Garde" w:cs="Arial"/>
          <w:color w:val="000000" w:themeColor="text1"/>
          <w:lang w:eastAsia="es-MX"/>
        </w:rPr>
        <w:t>R</w:t>
      </w:r>
      <w:r w:rsidR="006E28FF" w:rsidRPr="006E28FF">
        <w:rPr>
          <w:rFonts w:ascii="ITC Avant Garde" w:eastAsia="Times New Roman" w:hAnsi="ITC Avant Garde" w:cs="Arial"/>
          <w:color w:val="000000" w:themeColor="text1"/>
          <w:lang w:eastAsia="es-MX"/>
        </w:rPr>
        <w:t xml:space="preserve">adiodifusión </w:t>
      </w:r>
      <w:r w:rsidRPr="006E28FF">
        <w:rPr>
          <w:rFonts w:ascii="ITC Avant Garde" w:eastAsia="Times New Roman" w:hAnsi="ITC Avant Garde" w:cs="Arial"/>
          <w:color w:val="000000" w:themeColor="text1"/>
          <w:lang w:eastAsia="es-MX"/>
        </w:rPr>
        <w:t>son las siguientes:</w:t>
      </w:r>
    </w:p>
    <w:p w:rsidR="00B54736" w:rsidRPr="006E28FF" w:rsidRDefault="00B54736" w:rsidP="00B54736">
      <w:pPr>
        <w:pStyle w:val="Prrafodelista"/>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VHF: </w:t>
      </w:r>
      <w:r w:rsidR="0080512D">
        <w:rPr>
          <w:rFonts w:ascii="ITC Avant Garde" w:eastAsia="Times New Roman" w:hAnsi="ITC Avant Garde" w:cs="Arial"/>
          <w:color w:val="000000" w:themeColor="text1"/>
          <w:lang w:eastAsia="es-MX"/>
        </w:rPr>
        <w:t xml:space="preserve">  </w:t>
      </w:r>
      <w:r w:rsidRPr="006E28FF">
        <w:rPr>
          <w:rFonts w:ascii="ITC Avant Garde" w:eastAsia="Times New Roman" w:hAnsi="ITC Avant Garde" w:cs="Arial"/>
          <w:color w:val="000000" w:themeColor="text1"/>
          <w:lang w:eastAsia="es-MX"/>
        </w:rPr>
        <w:t xml:space="preserve">54 </w:t>
      </w:r>
      <w:r w:rsidR="008E45FA" w:rsidRPr="006E28FF">
        <w:rPr>
          <w:rFonts w:ascii="ITC Avant Garde" w:eastAsia="Times New Roman" w:hAnsi="ITC Avant Garde" w:cs="Arial"/>
          <w:color w:val="000000" w:themeColor="text1"/>
          <w:lang w:eastAsia="es-MX"/>
        </w:rPr>
        <w:t>a</w:t>
      </w:r>
      <w:r w:rsidR="008E45FA">
        <w:rPr>
          <w:rFonts w:ascii="ITC Avant Garde" w:eastAsia="Times New Roman" w:hAnsi="ITC Avant Garde" w:cs="Arial"/>
          <w:color w:val="000000" w:themeColor="text1"/>
          <w:lang w:eastAsia="es-MX"/>
        </w:rPr>
        <w:t xml:space="preserve"> </w:t>
      </w:r>
      <w:r w:rsidR="008E45FA" w:rsidRPr="006E28FF">
        <w:rPr>
          <w:rFonts w:ascii="ITC Avant Garde" w:eastAsia="Times New Roman" w:hAnsi="ITC Avant Garde" w:cs="Arial"/>
          <w:color w:val="000000" w:themeColor="text1"/>
          <w:lang w:eastAsia="es-MX"/>
        </w:rPr>
        <w:t>72</w:t>
      </w:r>
      <w:r w:rsidRPr="006E28FF">
        <w:rPr>
          <w:rFonts w:ascii="ITC Avant Garde" w:eastAsia="Times New Roman" w:hAnsi="ITC Avant Garde" w:cs="Arial"/>
          <w:color w:val="000000" w:themeColor="text1"/>
          <w:lang w:eastAsia="es-MX"/>
        </w:rPr>
        <w:t xml:space="preserve"> MHz -</w:t>
      </w:r>
      <w:r w:rsidR="0080512D">
        <w:rPr>
          <w:rFonts w:ascii="ITC Avant Garde" w:eastAsia="Times New Roman" w:hAnsi="ITC Avant Garde" w:cs="Arial"/>
          <w:color w:val="000000" w:themeColor="text1"/>
          <w:lang w:eastAsia="es-MX"/>
        </w:rPr>
        <w:t xml:space="preserve"> </w:t>
      </w:r>
      <w:r w:rsidRPr="006E28FF">
        <w:rPr>
          <w:rFonts w:ascii="ITC Avant Garde" w:eastAsia="Times New Roman" w:hAnsi="ITC Avant Garde" w:cs="Arial"/>
          <w:color w:val="000000" w:themeColor="text1"/>
          <w:lang w:eastAsia="es-MX"/>
        </w:rPr>
        <w:t>Canales 2 al 4</w:t>
      </w:r>
    </w:p>
    <w:p w:rsidR="00B54736" w:rsidRPr="006E28FF" w:rsidRDefault="00B54736" w:rsidP="00B54736">
      <w:pPr>
        <w:pStyle w:val="Prrafodelista"/>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VHF: </w:t>
      </w:r>
      <w:r w:rsidR="0080512D">
        <w:rPr>
          <w:rFonts w:ascii="ITC Avant Garde" w:eastAsia="Times New Roman" w:hAnsi="ITC Avant Garde" w:cs="Arial"/>
          <w:color w:val="000000" w:themeColor="text1"/>
          <w:lang w:eastAsia="es-MX"/>
        </w:rPr>
        <w:t xml:space="preserve">  </w:t>
      </w:r>
      <w:r w:rsidRPr="006E28FF">
        <w:rPr>
          <w:rFonts w:ascii="ITC Avant Garde" w:eastAsia="Times New Roman" w:hAnsi="ITC Avant Garde" w:cs="Arial"/>
          <w:color w:val="000000" w:themeColor="text1"/>
          <w:lang w:eastAsia="es-MX"/>
        </w:rPr>
        <w:t xml:space="preserve">76 </w:t>
      </w:r>
      <w:r w:rsidR="008E45FA" w:rsidRPr="006E28FF">
        <w:rPr>
          <w:rFonts w:ascii="ITC Avant Garde" w:eastAsia="Times New Roman" w:hAnsi="ITC Avant Garde" w:cs="Arial"/>
          <w:color w:val="000000" w:themeColor="text1"/>
          <w:lang w:eastAsia="es-MX"/>
        </w:rPr>
        <w:t xml:space="preserve">a </w:t>
      </w:r>
      <w:r w:rsidR="008E45FA">
        <w:rPr>
          <w:rFonts w:ascii="ITC Avant Garde" w:eastAsia="Times New Roman" w:hAnsi="ITC Avant Garde" w:cs="Arial"/>
          <w:color w:val="000000" w:themeColor="text1"/>
          <w:lang w:eastAsia="es-MX"/>
        </w:rPr>
        <w:t>88</w:t>
      </w:r>
      <w:r w:rsidRPr="006E28FF">
        <w:rPr>
          <w:rFonts w:ascii="ITC Avant Garde" w:eastAsia="Times New Roman" w:hAnsi="ITC Avant Garde" w:cs="Arial"/>
          <w:color w:val="000000" w:themeColor="text1"/>
          <w:lang w:eastAsia="es-MX"/>
        </w:rPr>
        <w:t xml:space="preserve"> MHz - Canales 5 y 6</w:t>
      </w:r>
    </w:p>
    <w:p w:rsidR="00B54736" w:rsidRPr="006E28FF" w:rsidRDefault="00B54736" w:rsidP="00B54736">
      <w:pPr>
        <w:pStyle w:val="Prrafodelista"/>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VHF: 174 a 216 MHz -Canales 7 al 13</w:t>
      </w:r>
    </w:p>
    <w:p w:rsidR="00B54736" w:rsidRPr="006E28FF" w:rsidRDefault="00B54736" w:rsidP="00B54736">
      <w:pPr>
        <w:pStyle w:val="Prrafodelista"/>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UHF: 470 a 608 MHz -</w:t>
      </w:r>
      <w:r w:rsidR="0080512D">
        <w:rPr>
          <w:rFonts w:ascii="ITC Avant Garde" w:eastAsia="Times New Roman" w:hAnsi="ITC Avant Garde" w:cs="Arial"/>
          <w:color w:val="000000" w:themeColor="text1"/>
          <w:lang w:eastAsia="es-MX"/>
        </w:rPr>
        <w:t xml:space="preserve"> </w:t>
      </w:r>
      <w:r w:rsidRPr="006E28FF">
        <w:rPr>
          <w:rFonts w:ascii="ITC Avant Garde" w:eastAsia="Times New Roman" w:hAnsi="ITC Avant Garde" w:cs="Arial"/>
          <w:color w:val="000000" w:themeColor="text1"/>
          <w:lang w:eastAsia="es-MX"/>
        </w:rPr>
        <w:t>Canales 14 al 36</w:t>
      </w:r>
    </w:p>
    <w:p w:rsidR="00B54736" w:rsidRPr="006E28FF" w:rsidRDefault="00F923E6" w:rsidP="00B54736">
      <w:pPr>
        <w:pStyle w:val="Prrafodelista"/>
        <w:numPr>
          <w:ilvl w:val="0"/>
          <w:numId w:val="7"/>
        </w:numPr>
        <w:shd w:val="clear" w:color="auto" w:fill="FFFFFF"/>
        <w:spacing w:after="101" w:line="240" w:lineRule="auto"/>
        <w:jc w:val="both"/>
        <w:rPr>
          <w:rFonts w:ascii="ITC Avant Garde" w:hAnsi="ITC Avant Garde" w:cs="Arial"/>
          <w:color w:val="000000" w:themeColor="text1"/>
          <w:shd w:val="clear" w:color="auto" w:fill="FFFFFF"/>
        </w:rPr>
      </w:pPr>
      <w:r>
        <w:rPr>
          <w:rFonts w:ascii="ITC Avant Garde" w:eastAsia="Times New Roman" w:hAnsi="ITC Avant Garde" w:cs="Arial"/>
          <w:b/>
          <w:color w:val="000000" w:themeColor="text1"/>
          <w:lang w:eastAsia="es-MX"/>
        </w:rPr>
        <w:t>CANAL DE PROGRAMACIÓN</w:t>
      </w:r>
      <w:r w:rsidR="00B54736" w:rsidRPr="006E28FF">
        <w:rPr>
          <w:rFonts w:ascii="ITC Avant Garde" w:eastAsia="Times New Roman" w:hAnsi="ITC Avant Garde" w:cs="Arial"/>
          <w:b/>
          <w:color w:val="000000" w:themeColor="text1"/>
          <w:lang w:eastAsia="es-MX"/>
        </w:rPr>
        <w:t>.</w:t>
      </w:r>
      <w:r w:rsidR="00B54736" w:rsidRPr="006E28FF">
        <w:rPr>
          <w:rFonts w:ascii="ITC Avant Garde" w:eastAsia="Times New Roman" w:hAnsi="ITC Avant Garde" w:cs="Arial"/>
          <w:color w:val="000000" w:themeColor="text1"/>
          <w:lang w:eastAsia="es-MX"/>
        </w:rPr>
        <w:t xml:space="preserve"> </w:t>
      </w:r>
      <w:r w:rsidR="00B54736" w:rsidRPr="006E28FF">
        <w:rPr>
          <w:rFonts w:ascii="ITC Avant Garde" w:hAnsi="ITC Avant Garde" w:cs="Arial"/>
          <w:color w:val="000000" w:themeColor="text1"/>
          <w:shd w:val="clear" w:color="auto" w:fill="FFFFFF"/>
        </w:rPr>
        <w:t xml:space="preserve">Organización secuencial en el tiempo de contenidos </w:t>
      </w:r>
      <w:r w:rsidR="001841AF">
        <w:rPr>
          <w:rFonts w:ascii="ITC Avant Garde" w:hAnsi="ITC Avant Garde" w:cs="Arial"/>
          <w:color w:val="000000" w:themeColor="text1"/>
          <w:shd w:val="clear" w:color="auto" w:fill="FFFFFF"/>
        </w:rPr>
        <w:t>audiovisuales</w:t>
      </w:r>
      <w:r w:rsidR="00B54736" w:rsidRPr="006E28FF">
        <w:rPr>
          <w:rFonts w:ascii="ITC Avant Garde" w:hAnsi="ITC Avant Garde" w:cs="Arial"/>
          <w:color w:val="000000" w:themeColor="text1"/>
          <w:shd w:val="clear" w:color="auto" w:fill="FFFFFF"/>
        </w:rPr>
        <w:t xml:space="preserve">, puesta a disposición de la audiencia, bajo la responsabilidad de una misma persona, dotada de identidad e imagen propias y que es susceptible de distribuirse a través de </w:t>
      </w:r>
      <w:r w:rsidR="001841AF">
        <w:rPr>
          <w:rFonts w:ascii="ITC Avant Garde" w:hAnsi="ITC Avant Garde" w:cs="Arial"/>
          <w:color w:val="000000" w:themeColor="text1"/>
          <w:shd w:val="clear" w:color="auto" w:fill="FFFFFF"/>
        </w:rPr>
        <w:t>un Canal de T</w:t>
      </w:r>
      <w:r w:rsidR="006E28FF" w:rsidRPr="006E28FF">
        <w:rPr>
          <w:rFonts w:ascii="ITC Avant Garde" w:hAnsi="ITC Avant Garde" w:cs="Arial"/>
          <w:color w:val="000000" w:themeColor="text1"/>
          <w:shd w:val="clear" w:color="auto" w:fill="FFFFFF"/>
        </w:rPr>
        <w:t>ransmisión</w:t>
      </w:r>
      <w:r w:rsidR="00B54736" w:rsidRPr="006E28FF">
        <w:rPr>
          <w:rFonts w:ascii="ITC Avant Garde" w:hAnsi="ITC Avant Garde" w:cs="Arial"/>
          <w:color w:val="000000" w:themeColor="text1"/>
          <w:shd w:val="clear" w:color="auto" w:fill="FFFFFF"/>
        </w:rPr>
        <w:t>.</w:t>
      </w:r>
    </w:p>
    <w:p w:rsidR="00B54736" w:rsidRPr="006E28FF" w:rsidRDefault="00B54736" w:rsidP="00B54736">
      <w:pPr>
        <w:pStyle w:val="Prrafodelista"/>
        <w:numPr>
          <w:ilvl w:val="0"/>
          <w:numId w:val="7"/>
        </w:numPr>
        <w:shd w:val="clear" w:color="auto" w:fill="FFFFFF"/>
        <w:spacing w:after="101" w:line="240" w:lineRule="auto"/>
        <w:jc w:val="both"/>
        <w:rPr>
          <w:rFonts w:ascii="ITC Avant Garde" w:hAnsi="ITC Avant Garde" w:cs="Arial"/>
          <w:color w:val="000000" w:themeColor="text1"/>
          <w:shd w:val="clear" w:color="auto" w:fill="FFFFFF"/>
        </w:rPr>
      </w:pPr>
      <w:r w:rsidRPr="006E28FF">
        <w:rPr>
          <w:rFonts w:ascii="ITC Avant Garde" w:eastAsia="Times New Roman" w:hAnsi="ITC Avant Garde" w:cs="Arial"/>
          <w:b/>
          <w:color w:val="000000" w:themeColor="text1"/>
          <w:lang w:eastAsia="es-MX"/>
        </w:rPr>
        <w:t xml:space="preserve">CANAL DE TRANSMISIÓN. </w:t>
      </w:r>
      <w:r w:rsidRPr="006E28FF">
        <w:rPr>
          <w:rFonts w:ascii="ITC Avant Garde" w:hAnsi="ITC Avant Garde" w:cs="Arial"/>
          <w:color w:val="000000" w:themeColor="text1"/>
          <w:shd w:val="clear" w:color="auto" w:fill="FFFFFF"/>
        </w:rPr>
        <w:t xml:space="preserve">Ancho de banda indivisible </w:t>
      </w:r>
      <w:r w:rsidR="00636151">
        <w:rPr>
          <w:rFonts w:ascii="ITC Avant Garde" w:hAnsi="ITC Avant Garde" w:cs="Arial"/>
          <w:color w:val="000000" w:themeColor="text1"/>
          <w:shd w:val="clear" w:color="auto" w:fill="FFFFFF"/>
        </w:rPr>
        <w:t xml:space="preserve">de 6 MHz </w:t>
      </w:r>
      <w:r w:rsidRPr="006E28FF">
        <w:rPr>
          <w:rFonts w:ascii="ITC Avant Garde" w:hAnsi="ITC Avant Garde" w:cs="Arial"/>
          <w:color w:val="000000" w:themeColor="text1"/>
          <w:shd w:val="clear" w:color="auto" w:fill="FFFFFF"/>
        </w:rPr>
        <w:t>destinado a la emisión de Canales de Programación, de conformidad con el estándar de transmisión ATSC</w:t>
      </w:r>
      <w:r w:rsidR="00FA6A34" w:rsidRPr="006E28FF">
        <w:rPr>
          <w:rFonts w:ascii="ITC Avant Garde" w:hAnsi="ITC Avant Garde" w:cs="Arial"/>
          <w:color w:val="000000" w:themeColor="text1"/>
          <w:shd w:val="clear" w:color="auto" w:fill="FFFFFF"/>
        </w:rPr>
        <w:t>,</w:t>
      </w:r>
      <w:r w:rsidR="006E28FF" w:rsidRPr="006E28FF">
        <w:rPr>
          <w:rFonts w:ascii="ITC Avant Garde" w:hAnsi="ITC Avant Garde" w:cs="Arial"/>
          <w:color w:val="000000" w:themeColor="text1"/>
          <w:shd w:val="clear" w:color="auto" w:fill="FFFFFF"/>
        </w:rPr>
        <w:t xml:space="preserve"> </w:t>
      </w:r>
      <w:r w:rsidRPr="006E28FF">
        <w:rPr>
          <w:rFonts w:ascii="ITC Avant Garde" w:hAnsi="ITC Avant Garde" w:cs="Arial"/>
          <w:color w:val="000000" w:themeColor="text1"/>
          <w:shd w:val="clear" w:color="auto" w:fill="FFFFFF"/>
        </w:rPr>
        <w:t>en términos de las disposiciones generales aplicables y vigentes.</w:t>
      </w:r>
    </w:p>
    <w:p w:rsidR="00B54736" w:rsidRPr="006E28FF" w:rsidRDefault="00F923E6" w:rsidP="004C4084">
      <w:pPr>
        <w:pStyle w:val="Prrafodelista"/>
        <w:numPr>
          <w:ilvl w:val="0"/>
          <w:numId w:val="7"/>
        </w:numPr>
        <w:shd w:val="clear" w:color="auto" w:fill="FFFFFF"/>
        <w:spacing w:after="101" w:line="240" w:lineRule="auto"/>
        <w:jc w:val="both"/>
        <w:rPr>
          <w:rFonts w:ascii="ITC Avant Garde" w:hAnsi="ITC Avant Garde" w:cs="Arial"/>
          <w:color w:val="000000" w:themeColor="text1"/>
          <w:shd w:val="clear" w:color="auto" w:fill="FFFFFF"/>
        </w:rPr>
      </w:pPr>
      <w:r>
        <w:rPr>
          <w:rFonts w:ascii="ITC Avant Garde" w:eastAsia="Times New Roman" w:hAnsi="ITC Avant Garde" w:cs="Arial"/>
          <w:b/>
          <w:color w:val="000000" w:themeColor="text1"/>
          <w:lang w:eastAsia="es-MX"/>
        </w:rPr>
        <w:t>CANAL VIRTUAL</w:t>
      </w:r>
      <w:r w:rsidR="00B54736" w:rsidRPr="006E28FF">
        <w:rPr>
          <w:rFonts w:ascii="ITC Avant Garde" w:eastAsia="Times New Roman" w:hAnsi="ITC Avant Garde" w:cs="Arial"/>
          <w:color w:val="000000" w:themeColor="text1"/>
          <w:lang w:eastAsia="es-MX"/>
        </w:rPr>
        <w:t xml:space="preserve">. </w:t>
      </w:r>
      <w:r w:rsidR="004C4084" w:rsidRPr="006E28FF">
        <w:rPr>
          <w:rFonts w:ascii="ITC Avant Garde" w:eastAsia="Times New Roman" w:hAnsi="ITC Avant Garde" w:cs="Arial"/>
          <w:color w:val="000000" w:themeColor="text1"/>
          <w:lang w:eastAsia="es-MX"/>
        </w:rPr>
        <w:t xml:space="preserve">Número de identificación lógica en el </w:t>
      </w:r>
      <w:r w:rsidR="007A5C80">
        <w:rPr>
          <w:rFonts w:ascii="ITC Avant Garde" w:eastAsia="Times New Roman" w:hAnsi="ITC Avant Garde" w:cs="Arial"/>
          <w:color w:val="000000" w:themeColor="text1"/>
          <w:lang w:eastAsia="es-MX"/>
        </w:rPr>
        <w:t>Servicio de Televisión Radiodifundida</w:t>
      </w:r>
      <w:r w:rsidR="004C4084" w:rsidRPr="006E28FF">
        <w:rPr>
          <w:rFonts w:ascii="ITC Avant Garde" w:eastAsia="Times New Roman" w:hAnsi="ITC Avant Garde" w:cs="Arial"/>
          <w:color w:val="000000" w:themeColor="text1"/>
          <w:lang w:eastAsia="es-MX"/>
        </w:rPr>
        <w:t>, que tiene como función ordenar la presentación de los Canales de Programación en el equipo receptor, independientemente del Canal de Transmisión y con el que las audiencias podrán reconocerlo en sus equipos receptores, el cual, se integra por un número primario y un número secundario</w:t>
      </w:r>
      <w:r w:rsidR="00B54736" w:rsidRPr="006E28FF">
        <w:rPr>
          <w:rFonts w:ascii="ITC Avant Garde" w:eastAsia="Times New Roman" w:hAnsi="ITC Avant Garde" w:cs="Arial"/>
          <w:color w:val="000000" w:themeColor="text1"/>
          <w:lang w:eastAsia="es-MX"/>
        </w:rPr>
        <w:t xml:space="preserve">. </w:t>
      </w:r>
    </w:p>
    <w:p w:rsidR="00B54736" w:rsidRPr="006E28FF"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color w:val="000000" w:themeColor="text1"/>
          <w:lang w:eastAsia="es-MX"/>
        </w:rPr>
        <w:t>CAMPO DE IMAGEN</w:t>
      </w:r>
      <w:r w:rsidRPr="006E28FF">
        <w:rPr>
          <w:rFonts w:ascii="ITC Avant Garde" w:eastAsia="Times New Roman" w:hAnsi="ITC Avant Garde" w:cs="Arial"/>
          <w:b/>
          <w:bCs/>
          <w:color w:val="000000" w:themeColor="text1"/>
          <w:lang w:eastAsia="es-MX"/>
        </w:rPr>
        <w:t xml:space="preserve">. </w:t>
      </w:r>
      <w:r w:rsidRPr="006E28FF">
        <w:rPr>
          <w:rFonts w:ascii="ITC Avant Garde" w:eastAsia="Times New Roman" w:hAnsi="ITC Avant Garde" w:cs="Arial"/>
          <w:bCs/>
          <w:color w:val="000000" w:themeColor="text1"/>
          <w:lang w:eastAsia="es-MX"/>
        </w:rPr>
        <w:t>S</w:t>
      </w:r>
      <w:r w:rsidRPr="006E28FF">
        <w:rPr>
          <w:rFonts w:ascii="ITC Avant Garde" w:eastAsia="Times New Roman" w:hAnsi="ITC Avant Garde" w:cs="Arial"/>
          <w:color w:val="000000" w:themeColor="text1"/>
          <w:lang w:eastAsia="es-MX"/>
        </w:rPr>
        <w:t>ubdivisión de la imagen completa de la televisión que consiste en una serie de líneas de barrido igualmente espaciadas y secuencialmente exploradas sobre el área total de una imagen, siendo la repetición de la serie de un múltiplo 2 a 1 de la imagen.</w:t>
      </w:r>
    </w:p>
    <w:p w:rsidR="00B54736" w:rsidRPr="006E28FF"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color w:val="000000" w:themeColor="text1"/>
          <w:lang w:eastAsia="es-MX"/>
        </w:rPr>
        <w:t xml:space="preserve">CONTORNO PROTEGIDO. </w:t>
      </w:r>
      <w:r w:rsidRPr="006E28FF">
        <w:rPr>
          <w:rFonts w:ascii="ITC Avant Garde" w:eastAsia="Times New Roman" w:hAnsi="ITC Avant Garde" w:cs="Arial"/>
          <w:color w:val="000000" w:themeColor="text1"/>
          <w:lang w:eastAsia="es-MX"/>
        </w:rPr>
        <w:t>Contorno con la intensidad de campo establecida en la Tabla 2 para cada Canal de Transmisión.</w:t>
      </w:r>
    </w:p>
    <w:p w:rsidR="00B54736" w:rsidRPr="006E28FF"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color w:val="000000" w:themeColor="text1"/>
          <w:lang w:eastAsia="es-MX"/>
        </w:rPr>
        <w:t xml:space="preserve">CUADRO. </w:t>
      </w:r>
      <w:r w:rsidRPr="006E28FF">
        <w:rPr>
          <w:rFonts w:ascii="ITC Avant Garde" w:eastAsia="Times New Roman" w:hAnsi="ITC Avant Garde" w:cs="Arial"/>
          <w:color w:val="000000" w:themeColor="text1"/>
          <w:lang w:eastAsia="es-MX"/>
        </w:rPr>
        <w:t>Exploración de toda el área de la imagen durante una sola vez. En el sistema de exploración de líneas entrelazadas de dos a uno, un cuadro consiste de dos Campos de Imagen.</w:t>
      </w:r>
    </w:p>
    <w:p w:rsidR="00846E3A" w:rsidRPr="00846E3A" w:rsidRDefault="00146A35" w:rsidP="009637A3">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sidRPr="00146A35">
        <w:rPr>
          <w:rFonts w:ascii="ITC Avant Garde" w:eastAsia="Times New Roman" w:hAnsi="ITC Avant Garde" w:cs="Arial"/>
          <w:b/>
          <w:color w:val="000000" w:themeColor="text1"/>
          <w:lang w:eastAsia="es-MX"/>
        </w:rPr>
        <w:t>DIALNORM.</w:t>
      </w:r>
      <w:r w:rsidRPr="00146A35">
        <w:rPr>
          <w:rFonts w:ascii="ITC Avant Garde" w:hAnsi="ITC Avant Garde"/>
          <w:lang w:eastAsia="es-MX"/>
        </w:rPr>
        <w:t xml:space="preserve"> </w:t>
      </w:r>
      <w:r>
        <w:rPr>
          <w:rFonts w:ascii="ITC Avant Garde" w:hAnsi="ITC Avant Garde"/>
          <w:lang w:eastAsia="es-MX"/>
        </w:rPr>
        <w:t>Metadato</w:t>
      </w:r>
      <w:r w:rsidRPr="00146A35">
        <w:rPr>
          <w:rFonts w:ascii="ITC Avant Garde" w:hAnsi="ITC Avant Garde"/>
          <w:lang w:eastAsia="es-MX"/>
        </w:rPr>
        <w:t xml:space="preserve"> (</w:t>
      </w:r>
      <w:r>
        <w:rPr>
          <w:rFonts w:ascii="ITC Avant Garde" w:hAnsi="ITC Avant Garde"/>
          <w:lang w:eastAsia="es-MX"/>
        </w:rPr>
        <w:t xml:space="preserve">del inglés, </w:t>
      </w:r>
      <w:r w:rsidRPr="008E45FA">
        <w:rPr>
          <w:rFonts w:ascii="ITC Avant Garde" w:hAnsi="ITC Avant Garde"/>
          <w:i/>
          <w:lang w:eastAsia="es-MX"/>
        </w:rPr>
        <w:t>Dialog Normalization</w:t>
      </w:r>
      <w:r w:rsidRPr="00146A35">
        <w:rPr>
          <w:rFonts w:ascii="ITC Avant Garde" w:hAnsi="ITC Avant Garde"/>
          <w:lang w:eastAsia="es-MX"/>
        </w:rPr>
        <w:t xml:space="preserve"> o </w:t>
      </w:r>
      <w:r w:rsidRPr="008E45FA">
        <w:rPr>
          <w:rFonts w:ascii="ITC Avant Garde" w:hAnsi="ITC Avant Garde"/>
          <w:i/>
          <w:lang w:eastAsia="es-MX"/>
        </w:rPr>
        <w:t>dialnorm</w:t>
      </w:r>
      <w:r w:rsidRPr="00146A35">
        <w:rPr>
          <w:rFonts w:ascii="ITC Avant Garde" w:hAnsi="ITC Avant Garde"/>
          <w:lang w:eastAsia="es-MX"/>
        </w:rPr>
        <w:t xml:space="preserve">) </w:t>
      </w:r>
      <w:r>
        <w:rPr>
          <w:rFonts w:ascii="ITC Avant Garde" w:hAnsi="ITC Avant Garde"/>
          <w:lang w:eastAsia="es-MX"/>
        </w:rPr>
        <w:t>que se usa</w:t>
      </w:r>
      <w:r w:rsidRPr="00146A35">
        <w:rPr>
          <w:rFonts w:ascii="ITC Avant Garde" w:hAnsi="ITC Avant Garde"/>
          <w:lang w:eastAsia="es-MX"/>
        </w:rPr>
        <w:t xml:space="preserve"> en el sistema de audio AC-3, definido en el estándar ATSC, para controlar el nivel de volumen sin alterar permanentemente el rango dinámico del contenido. </w:t>
      </w:r>
    </w:p>
    <w:p w:rsidR="006B7AD9" w:rsidRPr="006E28FF" w:rsidRDefault="00B54736" w:rsidP="009637A3">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color w:val="000000" w:themeColor="text1"/>
          <w:lang w:eastAsia="es-MX"/>
        </w:rPr>
        <w:t xml:space="preserve">DISTINTIVO DE LLAMADA. </w:t>
      </w:r>
      <w:r w:rsidRPr="006E28FF">
        <w:rPr>
          <w:rFonts w:ascii="ITC Avant Garde" w:eastAsia="Times New Roman" w:hAnsi="ITC Avant Garde" w:cs="Arial"/>
          <w:color w:val="000000" w:themeColor="text1"/>
          <w:lang w:eastAsia="es-MX"/>
        </w:rPr>
        <w:t>Código alfanumérico que identifica inequívocamente a las estaciones de televisión.</w:t>
      </w:r>
    </w:p>
    <w:p w:rsidR="005A74BF" w:rsidRPr="008E45FA" w:rsidRDefault="00B54736" w:rsidP="005A74BF">
      <w:pPr>
        <w:pStyle w:val="Prrafodelista"/>
        <w:numPr>
          <w:ilvl w:val="0"/>
          <w:numId w:val="7"/>
        </w:numPr>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color w:val="000000" w:themeColor="text1"/>
          <w:lang w:eastAsia="es-MX"/>
        </w:rPr>
        <w:t>EJERCICIO DE MEDICIÓN:</w:t>
      </w:r>
      <w:r w:rsidRPr="006E28FF">
        <w:rPr>
          <w:rFonts w:ascii="ITC Avant Garde" w:eastAsia="Times New Roman" w:hAnsi="ITC Avant Garde" w:cs="Arial"/>
          <w:color w:val="000000" w:themeColor="text1"/>
          <w:lang w:eastAsia="es-MX"/>
        </w:rPr>
        <w:t xml:space="preserve"> </w:t>
      </w:r>
      <w:r w:rsidR="001D0535">
        <w:rPr>
          <w:rFonts w:ascii="ITC Avant Garde" w:eastAsia="Times New Roman" w:hAnsi="ITC Avant Garde" w:cs="Arial"/>
          <w:color w:val="000000" w:themeColor="text1"/>
          <w:lang w:eastAsia="es-MX"/>
        </w:rPr>
        <w:t>Eventos</w:t>
      </w:r>
      <w:r w:rsidRPr="006E28FF">
        <w:rPr>
          <w:rFonts w:ascii="ITC Avant Garde" w:eastAsia="Times New Roman" w:hAnsi="ITC Avant Garde" w:cs="Arial"/>
          <w:color w:val="000000" w:themeColor="text1"/>
          <w:lang w:eastAsia="es-MX"/>
        </w:rPr>
        <w:t xml:space="preserve"> Programadas llevadas a cabo por el Instituto o terceros acreditados por el mismo de conformidad con las disposiciones aplicables  con el fin de efectuar las mediciones y análisis de la información de los parámetros de calidad;</w:t>
      </w:r>
    </w:p>
    <w:p w:rsidR="006B7AD9" w:rsidRDefault="00D50C4B" w:rsidP="009637A3">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hAnsi="ITC Avant Garde"/>
          <w:b/>
          <w:lang w:eastAsia="es-MX"/>
        </w:rPr>
        <w:t>E</w:t>
      </w:r>
      <w:r>
        <w:rPr>
          <w:rFonts w:ascii="ITC Avant Garde" w:hAnsi="ITC Avant Garde"/>
          <w:b/>
          <w:lang w:eastAsia="es-MX"/>
        </w:rPr>
        <w:t xml:space="preserve">QUIPO </w:t>
      </w:r>
      <w:r w:rsidR="006B7AD9" w:rsidRPr="006E28FF">
        <w:rPr>
          <w:rFonts w:ascii="ITC Avant Garde" w:hAnsi="ITC Avant Garde"/>
          <w:b/>
          <w:lang w:eastAsia="es-MX"/>
        </w:rPr>
        <w:t>AUXILIAR.</w:t>
      </w:r>
      <w:r w:rsidR="006B7AD9" w:rsidRPr="006E28FF">
        <w:rPr>
          <w:rFonts w:ascii="ITC Avant Garde" w:hAnsi="ITC Avant Garde"/>
          <w:lang w:eastAsia="es-MX"/>
        </w:rPr>
        <w:t xml:space="preserve"> </w:t>
      </w:r>
      <w:r w:rsidR="006B7AD9" w:rsidRPr="006E28FF">
        <w:rPr>
          <w:rFonts w:ascii="ITC Avant Garde" w:eastAsia="Times New Roman" w:hAnsi="ITC Avant Garde" w:cs="Arial"/>
          <w:color w:val="000000" w:themeColor="text1"/>
          <w:lang w:eastAsia="es-MX"/>
        </w:rPr>
        <w:t xml:space="preserve">Transmisor autorizado por el Instituto para ser operado en casos de mantenimiento, emergencia o </w:t>
      </w:r>
      <w:r w:rsidR="000B5BEB">
        <w:rPr>
          <w:rFonts w:ascii="ITC Avant Garde" w:eastAsia="Times New Roman" w:hAnsi="ITC Avant Garde" w:cs="Arial"/>
          <w:color w:val="000000" w:themeColor="text1"/>
          <w:lang w:eastAsia="es-MX"/>
        </w:rPr>
        <w:t>Falla</w:t>
      </w:r>
      <w:r w:rsidR="006B7AD9" w:rsidRPr="006E28FF">
        <w:rPr>
          <w:rFonts w:ascii="ITC Avant Garde" w:eastAsia="Times New Roman" w:hAnsi="ITC Avant Garde" w:cs="Arial"/>
          <w:color w:val="000000" w:themeColor="text1"/>
          <w:lang w:eastAsia="es-MX"/>
        </w:rPr>
        <w:t xml:space="preserve"> de la </w:t>
      </w:r>
      <w:r>
        <w:rPr>
          <w:rFonts w:ascii="ITC Avant Garde" w:eastAsia="Times New Roman" w:hAnsi="ITC Avant Garde" w:cs="Arial"/>
          <w:color w:val="000000" w:themeColor="text1"/>
          <w:lang w:eastAsia="es-MX"/>
        </w:rPr>
        <w:t>E</w:t>
      </w:r>
      <w:r w:rsidR="006B7AD9" w:rsidRPr="006E28FF">
        <w:rPr>
          <w:rFonts w:ascii="ITC Avant Garde" w:eastAsia="Times New Roman" w:hAnsi="ITC Avant Garde" w:cs="Arial"/>
          <w:color w:val="000000" w:themeColor="text1"/>
          <w:lang w:eastAsia="es-MX"/>
        </w:rPr>
        <w:t xml:space="preserve">stación </w:t>
      </w:r>
      <w:r>
        <w:rPr>
          <w:rFonts w:ascii="ITC Avant Garde" w:eastAsia="Times New Roman" w:hAnsi="ITC Avant Garde" w:cs="Arial"/>
          <w:color w:val="000000" w:themeColor="text1"/>
          <w:lang w:eastAsia="es-MX"/>
        </w:rPr>
        <w:t xml:space="preserve">de Televisión </w:t>
      </w:r>
      <w:r w:rsidR="006B7AD9" w:rsidRPr="006E28FF">
        <w:rPr>
          <w:rFonts w:ascii="ITC Avant Garde" w:eastAsia="Times New Roman" w:hAnsi="ITC Avant Garde" w:cs="Arial"/>
          <w:color w:val="000000" w:themeColor="text1"/>
          <w:lang w:eastAsia="es-MX"/>
        </w:rPr>
        <w:t xml:space="preserve">o de </w:t>
      </w:r>
      <w:r>
        <w:rPr>
          <w:rFonts w:ascii="ITC Avant Garde" w:eastAsia="Times New Roman" w:hAnsi="ITC Avant Garde" w:cs="Arial"/>
          <w:color w:val="000000" w:themeColor="text1"/>
          <w:lang w:eastAsia="es-MX"/>
        </w:rPr>
        <w:t>E</w:t>
      </w:r>
      <w:r w:rsidR="006B7AD9" w:rsidRPr="006E28FF">
        <w:rPr>
          <w:rFonts w:ascii="ITC Avant Garde" w:eastAsia="Times New Roman" w:hAnsi="ITC Avant Garde" w:cs="Arial"/>
          <w:color w:val="000000" w:themeColor="text1"/>
          <w:lang w:eastAsia="es-MX"/>
        </w:rPr>
        <w:t xml:space="preserve">quipos </w:t>
      </w:r>
      <w:r>
        <w:rPr>
          <w:rFonts w:ascii="ITC Avant Garde" w:eastAsia="Times New Roman" w:hAnsi="ITC Avant Garde" w:cs="Arial"/>
          <w:color w:val="000000" w:themeColor="text1"/>
          <w:lang w:eastAsia="es-MX"/>
        </w:rPr>
        <w:t>C</w:t>
      </w:r>
      <w:r w:rsidR="006B7AD9" w:rsidRPr="006E28FF">
        <w:rPr>
          <w:rFonts w:ascii="ITC Avant Garde" w:eastAsia="Times New Roman" w:hAnsi="ITC Avant Garde" w:cs="Arial"/>
          <w:color w:val="000000" w:themeColor="text1"/>
          <w:lang w:eastAsia="es-MX"/>
        </w:rPr>
        <w:t>omplementarios. Dich</w:t>
      </w:r>
      <w:r>
        <w:rPr>
          <w:rFonts w:ascii="ITC Avant Garde" w:eastAsia="Times New Roman" w:hAnsi="ITC Avant Garde" w:cs="Arial"/>
          <w:color w:val="000000" w:themeColor="text1"/>
          <w:lang w:eastAsia="es-MX"/>
        </w:rPr>
        <w:t xml:space="preserve">o equipo </w:t>
      </w:r>
      <w:r w:rsidR="006B7AD9" w:rsidRPr="006E28FF">
        <w:rPr>
          <w:rFonts w:ascii="ITC Avant Garde" w:eastAsia="Times New Roman" w:hAnsi="ITC Avant Garde" w:cs="Arial"/>
          <w:color w:val="000000" w:themeColor="text1"/>
          <w:lang w:eastAsia="es-MX"/>
        </w:rPr>
        <w:t xml:space="preserve">de respaldo </w:t>
      </w:r>
      <w:r w:rsidR="00146A35">
        <w:rPr>
          <w:rFonts w:ascii="ITC Avant Garde" w:eastAsia="Times New Roman" w:hAnsi="ITC Avant Garde" w:cs="Arial"/>
          <w:color w:val="000000" w:themeColor="text1"/>
          <w:lang w:eastAsia="es-MX"/>
        </w:rPr>
        <w:t xml:space="preserve">deberá tener una potencia de transmisión igual o menor a la de la Estación de Televisión </w:t>
      </w:r>
      <w:r w:rsidR="008F214A">
        <w:rPr>
          <w:rFonts w:ascii="ITC Avant Garde" w:eastAsia="Times New Roman" w:hAnsi="ITC Avant Garde" w:cs="Arial"/>
          <w:color w:val="000000" w:themeColor="text1"/>
          <w:lang w:eastAsia="es-MX"/>
        </w:rPr>
        <w:t xml:space="preserve">o Equipo Complementario, </w:t>
      </w:r>
      <w:r w:rsidR="00146A35">
        <w:rPr>
          <w:rFonts w:ascii="ITC Avant Garde" w:eastAsia="Times New Roman" w:hAnsi="ITC Avant Garde" w:cs="Arial"/>
          <w:color w:val="000000" w:themeColor="text1"/>
          <w:lang w:eastAsia="es-MX"/>
        </w:rPr>
        <w:t>y</w:t>
      </w:r>
      <w:r w:rsidR="00146A35" w:rsidRPr="006E28FF">
        <w:rPr>
          <w:rFonts w:ascii="ITC Avant Garde" w:eastAsia="Times New Roman" w:hAnsi="ITC Avant Garde" w:cs="Arial"/>
          <w:color w:val="000000" w:themeColor="text1"/>
          <w:lang w:eastAsia="es-MX"/>
        </w:rPr>
        <w:t xml:space="preserve"> </w:t>
      </w:r>
      <w:r w:rsidR="006B7AD9" w:rsidRPr="006E28FF">
        <w:rPr>
          <w:rFonts w:ascii="ITC Avant Garde" w:eastAsia="Times New Roman" w:hAnsi="ITC Avant Garde" w:cs="Arial"/>
          <w:color w:val="000000" w:themeColor="text1"/>
          <w:lang w:eastAsia="es-MX"/>
        </w:rPr>
        <w:t>podrá ser instalad</w:t>
      </w:r>
      <w:r>
        <w:rPr>
          <w:rFonts w:ascii="ITC Avant Garde" w:eastAsia="Times New Roman" w:hAnsi="ITC Avant Garde" w:cs="Arial"/>
          <w:color w:val="000000" w:themeColor="text1"/>
          <w:lang w:eastAsia="es-MX"/>
        </w:rPr>
        <w:t>o</w:t>
      </w:r>
      <w:r w:rsidR="006B7AD9" w:rsidRPr="006E28FF">
        <w:rPr>
          <w:rFonts w:ascii="ITC Avant Garde" w:eastAsia="Times New Roman" w:hAnsi="ITC Avant Garde" w:cs="Arial"/>
          <w:color w:val="000000" w:themeColor="text1"/>
          <w:lang w:eastAsia="es-MX"/>
        </w:rPr>
        <w:t xml:space="preserve"> en la ubicación de la </w:t>
      </w:r>
      <w:r>
        <w:rPr>
          <w:rFonts w:ascii="ITC Avant Garde" w:eastAsia="Times New Roman" w:hAnsi="ITC Avant Garde" w:cs="Arial"/>
          <w:color w:val="000000" w:themeColor="text1"/>
          <w:lang w:eastAsia="es-MX"/>
        </w:rPr>
        <w:t xml:space="preserve">Estación de Televisión </w:t>
      </w:r>
      <w:r w:rsidR="006B7AD9" w:rsidRPr="006E28FF">
        <w:rPr>
          <w:rFonts w:ascii="ITC Avant Garde" w:eastAsia="Times New Roman" w:hAnsi="ITC Avant Garde" w:cs="Arial"/>
          <w:color w:val="000000" w:themeColor="text1"/>
          <w:lang w:eastAsia="es-MX"/>
        </w:rPr>
        <w:t xml:space="preserve">o </w:t>
      </w:r>
      <w:r>
        <w:rPr>
          <w:rFonts w:ascii="ITC Avant Garde" w:eastAsia="Times New Roman" w:hAnsi="ITC Avant Garde" w:cs="Arial"/>
          <w:color w:val="000000" w:themeColor="text1"/>
          <w:lang w:eastAsia="es-MX"/>
        </w:rPr>
        <w:t>E</w:t>
      </w:r>
      <w:r w:rsidR="006B7AD9" w:rsidRPr="006E28FF">
        <w:rPr>
          <w:rFonts w:ascii="ITC Avant Garde" w:eastAsia="Times New Roman" w:hAnsi="ITC Avant Garde" w:cs="Arial"/>
          <w:color w:val="000000" w:themeColor="text1"/>
          <w:lang w:eastAsia="es-MX"/>
        </w:rPr>
        <w:t xml:space="preserve">quipo </w:t>
      </w:r>
      <w:r>
        <w:rPr>
          <w:rFonts w:ascii="ITC Avant Garde" w:eastAsia="Times New Roman" w:hAnsi="ITC Avant Garde" w:cs="Arial"/>
          <w:color w:val="000000" w:themeColor="text1"/>
          <w:lang w:eastAsia="es-MX"/>
        </w:rPr>
        <w:t>C</w:t>
      </w:r>
      <w:r w:rsidR="006B7AD9" w:rsidRPr="006E28FF">
        <w:rPr>
          <w:rFonts w:ascii="ITC Avant Garde" w:eastAsia="Times New Roman" w:hAnsi="ITC Avant Garde" w:cs="Arial"/>
          <w:color w:val="000000" w:themeColor="text1"/>
          <w:lang w:eastAsia="es-MX"/>
        </w:rPr>
        <w:t>omplementario, o en otro lugar previamente autorizado por el Instituto.</w:t>
      </w:r>
    </w:p>
    <w:p w:rsidR="005A74BF" w:rsidRPr="008E45FA" w:rsidRDefault="005A74BF" w:rsidP="008E45FA">
      <w:pPr>
        <w:pStyle w:val="Prrafodelista"/>
        <w:numPr>
          <w:ilvl w:val="0"/>
          <w:numId w:val="7"/>
        </w:numPr>
        <w:shd w:val="clear" w:color="auto" w:fill="FFFFFF"/>
        <w:spacing w:after="0" w:line="240" w:lineRule="auto"/>
        <w:jc w:val="both"/>
        <w:rPr>
          <w:rFonts w:ascii="ITC Avant Garde" w:eastAsia="Times New Roman" w:hAnsi="ITC Avant Garde" w:cs="Arial"/>
          <w:color w:val="000000" w:themeColor="text1"/>
          <w:lang w:eastAsia="es-MX"/>
        </w:rPr>
      </w:pPr>
      <w:r>
        <w:rPr>
          <w:rFonts w:ascii="ITC Avant Garde" w:eastAsia="Times New Roman" w:hAnsi="ITC Avant Garde" w:cs="Arial"/>
          <w:b/>
          <w:color w:val="000000" w:themeColor="text1"/>
          <w:lang w:eastAsia="es-MX"/>
        </w:rPr>
        <w:t>EQUIPO COMPLEMENTARIO</w:t>
      </w:r>
      <w:r w:rsidRPr="006E28FF">
        <w:rPr>
          <w:rFonts w:ascii="ITC Avant Garde" w:eastAsia="Times New Roman" w:hAnsi="ITC Avant Garde" w:cs="Arial"/>
          <w:b/>
          <w:color w:val="000000" w:themeColor="text1"/>
          <w:lang w:eastAsia="es-MX"/>
        </w:rPr>
        <w:t>.</w:t>
      </w:r>
      <w:r w:rsidRPr="006E28FF">
        <w:rPr>
          <w:rFonts w:ascii="ITC Avant Garde" w:eastAsia="Times New Roman" w:hAnsi="ITC Avant Garde" w:cs="Arial"/>
          <w:color w:val="000000" w:themeColor="text1"/>
          <w:lang w:eastAsia="es-MX"/>
        </w:rPr>
        <w:t xml:space="preserve"> Infraestructura de retransmisión de la señal de una </w:t>
      </w:r>
      <w:r>
        <w:rPr>
          <w:rFonts w:ascii="ITC Avant Garde" w:eastAsia="Times New Roman" w:hAnsi="ITC Avant Garde" w:cs="Arial"/>
          <w:color w:val="000000" w:themeColor="text1"/>
          <w:lang w:eastAsia="es-MX"/>
        </w:rPr>
        <w:t xml:space="preserve">Estación de Televisión </w:t>
      </w:r>
      <w:r w:rsidRPr="006E28FF">
        <w:rPr>
          <w:rFonts w:ascii="ITC Avant Garde" w:eastAsia="Times New Roman" w:hAnsi="ITC Avant Garde" w:cs="Arial"/>
          <w:color w:val="000000" w:themeColor="text1"/>
          <w:lang w:eastAsia="es-MX"/>
        </w:rPr>
        <w:t>que tiene por objeto garantizar la recepción de dicha señal con la calidad requerida por el Instituto o por las disposiciones aplicables, dentro de la Zona de Cobertura, entre los cuales se encuentran los rellenadores.</w:t>
      </w:r>
    </w:p>
    <w:p w:rsidR="00B54736" w:rsidRPr="006E28FF"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bookmarkStart w:id="126" w:name="_Toc460409093"/>
      <w:r w:rsidRPr="006E28FF">
        <w:rPr>
          <w:rFonts w:ascii="ITC Avant Garde" w:eastAsia="Times New Roman" w:hAnsi="ITC Avant Garde" w:cs="Arial"/>
          <w:b/>
          <w:bCs/>
          <w:color w:val="000000" w:themeColor="text1"/>
          <w:lang w:eastAsia="es-MX"/>
        </w:rPr>
        <w:t xml:space="preserve">ESTACIÓN DE TELEVISIÓN. </w:t>
      </w:r>
      <w:r w:rsidRPr="006E28FF">
        <w:rPr>
          <w:rFonts w:ascii="ITC Avant Garde" w:eastAsia="Times New Roman" w:hAnsi="ITC Avant Garde" w:cs="Arial"/>
          <w:color w:val="000000" w:themeColor="text1"/>
          <w:lang w:eastAsia="es-MX"/>
        </w:rPr>
        <w:t xml:space="preserve">Instalación o equipamiento a través del cual se presta el </w:t>
      </w:r>
      <w:r w:rsidR="007A5C80">
        <w:rPr>
          <w:rFonts w:ascii="ITC Avant Garde" w:eastAsia="Times New Roman" w:hAnsi="ITC Avant Garde" w:cs="Arial"/>
          <w:color w:val="000000" w:themeColor="text1"/>
          <w:lang w:eastAsia="es-MX"/>
        </w:rPr>
        <w:t>Servicio de Televisión Radiodifundida</w:t>
      </w:r>
      <w:r w:rsidRPr="006E28FF">
        <w:rPr>
          <w:rFonts w:ascii="ITC Avant Garde" w:eastAsia="Times New Roman" w:hAnsi="ITC Avant Garde" w:cs="Arial"/>
          <w:color w:val="000000" w:themeColor="text1"/>
          <w:lang w:eastAsia="es-MX"/>
        </w:rPr>
        <w:t>, constituida por un equipo transmisor y la infraestructura e instalaciones accesorias requeridas, incluida la torre</w:t>
      </w:r>
      <w:r w:rsidRPr="006E28FF">
        <w:rPr>
          <w:rFonts w:ascii="ITC Avant Garde" w:hAnsi="ITC Avant Garde" w:cs="Arial"/>
          <w:color w:val="2F2F2F"/>
          <w:shd w:val="clear" w:color="auto" w:fill="FFFFFF"/>
        </w:rPr>
        <w:t xml:space="preserve">. </w:t>
      </w:r>
      <w:bookmarkEnd w:id="126"/>
    </w:p>
    <w:p w:rsidR="00B54736" w:rsidRPr="006E28FF"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color w:val="000000" w:themeColor="text1"/>
          <w:lang w:eastAsia="es-MX"/>
        </w:rPr>
        <w:t xml:space="preserve">EXPLORACIÓN ENTRELAZADA. </w:t>
      </w:r>
      <w:r w:rsidRPr="006E28FF">
        <w:rPr>
          <w:rFonts w:ascii="ITC Avant Garde" w:eastAsia="Times New Roman" w:hAnsi="ITC Avant Garde" w:cs="Arial"/>
          <w:color w:val="000000" w:themeColor="text1"/>
          <w:lang w:eastAsia="es-MX"/>
        </w:rPr>
        <w:t>Forma de escaneo en la cual toda la imagen es explorada barriéndola por medio de dos o más conjuntos de líneas con espaciamientos equidistantes, estando cada conjunto distribuido sobre toda el área de la imagen. Las líneas de cada conjunto son barridas secuencialmente y están localizadas entre las líneas de barridos procedentes y subsecuentes.</w:t>
      </w:r>
    </w:p>
    <w:p w:rsidR="00B54736" w:rsidRPr="006E28FF"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color w:val="000000" w:themeColor="text1"/>
          <w:lang w:eastAsia="es-MX"/>
        </w:rPr>
        <w:t xml:space="preserve">EXPLORACIÓN PROGRESIVA. </w:t>
      </w:r>
      <w:r w:rsidRPr="006E28FF">
        <w:rPr>
          <w:rFonts w:ascii="ITC Avant Garde" w:eastAsia="Times New Roman" w:hAnsi="ITC Avant Garde" w:cs="Arial"/>
          <w:color w:val="000000" w:themeColor="text1"/>
          <w:lang w:eastAsia="es-MX"/>
        </w:rPr>
        <w:t>Forma de escaneo en el que todas las líneas de una imagen de televisión son barridas de manera secuencial para cada cuadro transmitido.</w:t>
      </w:r>
    </w:p>
    <w:p w:rsidR="00B54736"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color w:val="000000" w:themeColor="text1"/>
          <w:lang w:eastAsia="es-MX"/>
        </w:rPr>
        <w:t>ESTRUCTURA.</w:t>
      </w:r>
      <w:r w:rsidRPr="006E28FF">
        <w:rPr>
          <w:rFonts w:ascii="ITC Avant Garde" w:eastAsia="Times New Roman" w:hAnsi="ITC Avant Garde" w:cs="Arial"/>
          <w:color w:val="000000" w:themeColor="text1"/>
          <w:lang w:eastAsia="es-MX"/>
        </w:rPr>
        <w:t xml:space="preserve"> Infraestructura pasiva que consiste en cualquier torre, edificio o poste que sirve de soporte para las </w:t>
      </w:r>
      <w:r w:rsidR="0080512D">
        <w:rPr>
          <w:rFonts w:ascii="ITC Avant Garde" w:eastAsia="Times New Roman" w:hAnsi="ITC Avant Garde" w:cs="Arial"/>
          <w:color w:val="000000" w:themeColor="text1"/>
          <w:lang w:eastAsia="es-MX"/>
        </w:rPr>
        <w:t>Antena</w:t>
      </w:r>
      <w:r w:rsidRPr="006E28FF">
        <w:rPr>
          <w:rFonts w:ascii="ITC Avant Garde" w:eastAsia="Times New Roman" w:hAnsi="ITC Avant Garde" w:cs="Arial"/>
          <w:color w:val="000000" w:themeColor="text1"/>
          <w:lang w:eastAsia="es-MX"/>
        </w:rPr>
        <w:t xml:space="preserve">s o </w:t>
      </w:r>
      <w:r w:rsidR="00636151">
        <w:rPr>
          <w:rFonts w:ascii="ITC Avant Garde" w:eastAsia="Times New Roman" w:hAnsi="ITC Avant Garde" w:cs="Arial"/>
          <w:color w:val="000000" w:themeColor="text1"/>
          <w:lang w:eastAsia="es-MX"/>
        </w:rPr>
        <w:t>S</w:t>
      </w:r>
      <w:r w:rsidR="00636151" w:rsidRPr="006E28FF">
        <w:rPr>
          <w:rFonts w:ascii="ITC Avant Garde" w:eastAsia="Times New Roman" w:hAnsi="ITC Avant Garde" w:cs="Arial"/>
          <w:color w:val="000000" w:themeColor="text1"/>
          <w:lang w:eastAsia="es-MX"/>
        </w:rPr>
        <w:t xml:space="preserve">istema </w:t>
      </w:r>
      <w:r w:rsidRPr="006E28FF">
        <w:rPr>
          <w:rFonts w:ascii="ITC Avant Garde" w:eastAsia="Times New Roman" w:hAnsi="ITC Avant Garde" w:cs="Arial"/>
          <w:color w:val="000000" w:themeColor="text1"/>
          <w:lang w:eastAsia="es-MX"/>
        </w:rPr>
        <w:t xml:space="preserve">de </w:t>
      </w:r>
      <w:r w:rsidR="0080512D">
        <w:rPr>
          <w:rFonts w:ascii="ITC Avant Garde" w:eastAsia="Times New Roman" w:hAnsi="ITC Avant Garde" w:cs="Arial"/>
          <w:color w:val="000000" w:themeColor="text1"/>
          <w:lang w:eastAsia="es-MX"/>
        </w:rPr>
        <w:t>Antena</w:t>
      </w:r>
      <w:r w:rsidRPr="006E28FF">
        <w:rPr>
          <w:rFonts w:ascii="ITC Avant Garde" w:eastAsia="Times New Roman" w:hAnsi="ITC Avant Garde" w:cs="Arial"/>
          <w:color w:val="000000" w:themeColor="text1"/>
          <w:lang w:eastAsia="es-MX"/>
        </w:rPr>
        <w:t>s.</w:t>
      </w:r>
    </w:p>
    <w:p w:rsidR="009514BC" w:rsidRPr="009514BC" w:rsidRDefault="009514BC" w:rsidP="009514BC">
      <w:pPr>
        <w:pStyle w:val="Prrafodelista"/>
        <w:numPr>
          <w:ilvl w:val="0"/>
          <w:numId w:val="7"/>
        </w:numPr>
        <w:shd w:val="clear" w:color="auto" w:fill="FFFFFF"/>
        <w:spacing w:after="101" w:line="240" w:lineRule="auto"/>
        <w:jc w:val="both"/>
        <w:rPr>
          <w:rFonts w:ascii="ITC Avant Garde" w:hAnsi="ITC Avant Garde"/>
          <w:lang w:eastAsia="es-MX"/>
        </w:rPr>
      </w:pPr>
      <w:r>
        <w:rPr>
          <w:rFonts w:ascii="ITC Avant Garde" w:hAnsi="ITC Avant Garde" w:cs="Arial"/>
          <w:b/>
          <w:lang w:eastAsia="es-MX"/>
        </w:rPr>
        <w:t>EVENTOS</w:t>
      </w:r>
      <w:r w:rsidRPr="006E28FF">
        <w:rPr>
          <w:rFonts w:ascii="ITC Avant Garde" w:hAnsi="ITC Avant Garde" w:cs="Arial"/>
          <w:b/>
          <w:lang w:eastAsia="es-MX"/>
        </w:rPr>
        <w:t xml:space="preserve"> </w:t>
      </w:r>
      <w:r>
        <w:rPr>
          <w:rFonts w:ascii="ITC Avant Garde" w:hAnsi="ITC Avant Garde" w:cs="Arial"/>
          <w:b/>
          <w:lang w:eastAsia="es-MX"/>
        </w:rPr>
        <w:t>PROGRAMADO</w:t>
      </w:r>
      <w:r w:rsidRPr="006E28FF">
        <w:rPr>
          <w:rFonts w:ascii="ITC Avant Garde" w:hAnsi="ITC Avant Garde" w:cs="Arial"/>
          <w:b/>
          <w:lang w:eastAsia="es-MX"/>
        </w:rPr>
        <w:t>S.</w:t>
      </w:r>
      <w:r w:rsidRPr="006E28FF">
        <w:rPr>
          <w:rFonts w:ascii="ITC Avant Garde" w:hAnsi="ITC Avant Garde"/>
          <w:lang w:eastAsia="es-MX"/>
        </w:rPr>
        <w:t xml:space="preserve"> </w:t>
      </w:r>
      <w:r w:rsidRPr="006E28FF">
        <w:rPr>
          <w:rFonts w:ascii="ITC Avant Garde" w:eastAsia="Times New Roman" w:hAnsi="ITC Avant Garde" w:cs="Arial"/>
          <w:color w:val="000000" w:themeColor="text1"/>
          <w:lang w:eastAsia="es-MX"/>
        </w:rPr>
        <w:t xml:space="preserve">Conjunto de pruebas que se realizan durante un tiempo definido, y que sirven para evaluar los parámetros de calidad del </w:t>
      </w:r>
      <w:r>
        <w:rPr>
          <w:rFonts w:ascii="ITC Avant Garde" w:eastAsia="Times New Roman" w:hAnsi="ITC Avant Garde" w:cs="Arial"/>
          <w:color w:val="000000" w:themeColor="text1"/>
          <w:lang w:eastAsia="es-MX"/>
        </w:rPr>
        <w:t>Servicio de Televisión Radiodifundida</w:t>
      </w:r>
      <w:r w:rsidRPr="006E28FF">
        <w:rPr>
          <w:rFonts w:ascii="ITC Avant Garde" w:eastAsia="Times New Roman" w:hAnsi="ITC Avant Garde" w:cs="Arial"/>
          <w:color w:val="000000" w:themeColor="text1"/>
          <w:lang w:eastAsia="es-MX"/>
        </w:rPr>
        <w:t xml:space="preserve"> que reciben las audiencias.</w:t>
      </w:r>
    </w:p>
    <w:p w:rsidR="00B54736" w:rsidRPr="006E28FF" w:rsidRDefault="00B54736" w:rsidP="00B54736">
      <w:pPr>
        <w:pStyle w:val="Prrafodelista"/>
        <w:numPr>
          <w:ilvl w:val="0"/>
          <w:numId w:val="7"/>
        </w:numPr>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color w:val="000000" w:themeColor="text1"/>
          <w:lang w:eastAsia="es-MX"/>
        </w:rPr>
        <w:t>FALLA.</w:t>
      </w:r>
      <w:r w:rsidRPr="006E28FF">
        <w:rPr>
          <w:rFonts w:ascii="ITC Avant Garde" w:eastAsia="Times New Roman" w:hAnsi="ITC Avant Garde" w:cs="Arial"/>
          <w:color w:val="000000" w:themeColor="text1"/>
          <w:lang w:eastAsia="es-MX"/>
        </w:rPr>
        <w:t xml:space="preserve"> Incapacidad de un elemento de la infraestructura de los </w:t>
      </w:r>
      <w:r w:rsidR="006A63B3">
        <w:rPr>
          <w:rFonts w:ascii="ITC Avant Garde" w:eastAsia="Times New Roman" w:hAnsi="ITC Avant Garde" w:cs="Arial"/>
          <w:color w:val="000000" w:themeColor="text1"/>
          <w:lang w:eastAsia="es-MX"/>
        </w:rPr>
        <w:t>Concesionario</w:t>
      </w:r>
      <w:r w:rsidRPr="006E28FF">
        <w:rPr>
          <w:rFonts w:ascii="ITC Avant Garde" w:eastAsia="Times New Roman" w:hAnsi="ITC Avant Garde" w:cs="Arial"/>
          <w:color w:val="000000" w:themeColor="text1"/>
          <w:lang w:eastAsia="es-MX"/>
        </w:rPr>
        <w:t xml:space="preserve">s para realizar la función que se le requiere. Una </w:t>
      </w:r>
      <w:r w:rsidR="000B5BEB">
        <w:rPr>
          <w:rFonts w:ascii="ITC Avant Garde" w:eastAsia="Times New Roman" w:hAnsi="ITC Avant Garde" w:cs="Arial"/>
          <w:color w:val="000000" w:themeColor="text1"/>
          <w:lang w:eastAsia="es-MX"/>
        </w:rPr>
        <w:t>Falla</w:t>
      </w:r>
      <w:r w:rsidRPr="006E28FF">
        <w:rPr>
          <w:rFonts w:ascii="ITC Avant Garde" w:eastAsia="Times New Roman" w:hAnsi="ITC Avant Garde" w:cs="Arial"/>
          <w:color w:val="000000" w:themeColor="text1"/>
          <w:lang w:eastAsia="es-MX"/>
        </w:rPr>
        <w:t xml:space="preserve"> del servicio puede proceder de averías en los elementos y/o funcionalidades de la infraestructura provocando la ausencia del servicio.</w:t>
      </w:r>
    </w:p>
    <w:p w:rsidR="00B54736" w:rsidRPr="006E28FF"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FILTRO NYQUIST.</w:t>
      </w:r>
      <w:r w:rsidRPr="006E28FF">
        <w:rPr>
          <w:rFonts w:ascii="ITC Avant Garde" w:eastAsia="Times New Roman" w:hAnsi="ITC Avant Garde" w:cs="Arial"/>
          <w:color w:val="000000" w:themeColor="text1"/>
          <w:lang w:eastAsia="es-MX"/>
        </w:rPr>
        <w:t xml:space="preserve"> Tipo de</w:t>
      </w:r>
      <w:r w:rsidRPr="006E28FF">
        <w:rPr>
          <w:rFonts w:ascii="ITC Avant Garde" w:hAnsi="ITC Avant Garde"/>
        </w:rPr>
        <w:t xml:space="preserve"> filtro</w:t>
      </w:r>
      <w:r w:rsidRPr="006E28FF">
        <w:rPr>
          <w:rFonts w:ascii="ITC Avant Garde" w:eastAsia="Times New Roman" w:hAnsi="ITC Avant Garde" w:cs="Arial"/>
          <w:color w:val="000000" w:themeColor="text1"/>
          <w:lang w:eastAsia="es-MX"/>
        </w:rPr>
        <w:t xml:space="preserve"> de radiofrecuencia que permite reducir al mínimo el ancho de banda del Canal de Transmisión sin introducir</w:t>
      </w:r>
      <w:r w:rsidRPr="006E28FF" w:rsidDel="00757273">
        <w:rPr>
          <w:rFonts w:ascii="ITC Avant Garde" w:eastAsia="Times New Roman" w:hAnsi="ITC Avant Garde" w:cs="Arial"/>
          <w:color w:val="000000" w:themeColor="text1"/>
          <w:lang w:eastAsia="es-MX"/>
        </w:rPr>
        <w:t xml:space="preserve"> la</w:t>
      </w:r>
      <w:r w:rsidRPr="006E28FF">
        <w:rPr>
          <w:rFonts w:ascii="ITC Avant Garde" w:eastAsia="Times New Roman" w:hAnsi="ITC Avant Garde" w:cs="Arial"/>
          <w:color w:val="000000" w:themeColor="text1"/>
          <w:lang w:eastAsia="es-MX"/>
        </w:rPr>
        <w:t xml:space="preserve"> </w:t>
      </w:r>
      <w:hyperlink r:id="rId10" w:tooltip="Interferencia entre símbolos" w:history="1">
        <w:r w:rsidRPr="006E28FF">
          <w:rPr>
            <w:rFonts w:ascii="ITC Avant Garde" w:eastAsia="Times New Roman" w:hAnsi="ITC Avant Garde" w:cs="Arial"/>
            <w:color w:val="000000" w:themeColor="text1"/>
            <w:lang w:eastAsia="es-MX"/>
          </w:rPr>
          <w:t>interferencia entre símbolos</w:t>
        </w:r>
      </w:hyperlink>
      <w:r w:rsidRPr="006E28FF">
        <w:rPr>
          <w:rFonts w:ascii="ITC Avant Garde" w:eastAsia="Times New Roman" w:hAnsi="ITC Avant Garde" w:cs="Arial"/>
          <w:color w:val="000000" w:themeColor="text1"/>
          <w:lang w:eastAsia="es-MX"/>
        </w:rPr>
        <w:t xml:space="preserve"> (ISI). </w:t>
      </w:r>
    </w:p>
    <w:p w:rsidR="00B54736" w:rsidRPr="006E28FF"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b/>
          <w:color w:val="000000" w:themeColor="text1"/>
          <w:lang w:eastAsia="es-MX"/>
        </w:rPr>
      </w:pPr>
      <w:r w:rsidRPr="006E28FF">
        <w:rPr>
          <w:rFonts w:ascii="ITC Avant Garde" w:eastAsia="Times New Roman" w:hAnsi="ITC Avant Garde" w:cs="Arial"/>
          <w:b/>
          <w:color w:val="000000" w:themeColor="text1"/>
          <w:lang w:eastAsia="es-MX"/>
        </w:rPr>
        <w:t xml:space="preserve">ÍNDICE DE CALIDAD. </w:t>
      </w:r>
      <w:r w:rsidRPr="006E28FF">
        <w:rPr>
          <w:rFonts w:ascii="ITC Avant Garde" w:eastAsia="Times New Roman" w:hAnsi="ITC Avant Garde" w:cs="Arial"/>
          <w:color w:val="000000" w:themeColor="text1"/>
          <w:lang w:eastAsia="es-MX"/>
        </w:rPr>
        <w:t xml:space="preserve">Valor de cumplimiento obligatorio con respecto a los </w:t>
      </w:r>
      <w:r w:rsidR="000B5BEB">
        <w:rPr>
          <w:rFonts w:ascii="ITC Avant Garde" w:eastAsia="Times New Roman" w:hAnsi="ITC Avant Garde" w:cs="Arial"/>
          <w:color w:val="000000" w:themeColor="text1"/>
          <w:lang w:eastAsia="es-MX"/>
        </w:rPr>
        <w:t>P</w:t>
      </w:r>
      <w:r w:rsidRPr="006E28FF">
        <w:rPr>
          <w:rFonts w:ascii="ITC Avant Garde" w:eastAsia="Times New Roman" w:hAnsi="ITC Avant Garde" w:cs="Arial"/>
          <w:color w:val="000000" w:themeColor="text1"/>
          <w:lang w:eastAsia="es-MX"/>
        </w:rPr>
        <w:t xml:space="preserve">arámetros de </w:t>
      </w:r>
      <w:r w:rsidR="000B5BEB">
        <w:rPr>
          <w:rFonts w:ascii="ITC Avant Garde" w:eastAsia="Times New Roman" w:hAnsi="ITC Avant Garde" w:cs="Arial"/>
          <w:color w:val="000000" w:themeColor="text1"/>
          <w:lang w:eastAsia="es-MX"/>
        </w:rPr>
        <w:t>C</w:t>
      </w:r>
      <w:r w:rsidRPr="006E28FF">
        <w:rPr>
          <w:rFonts w:ascii="ITC Avant Garde" w:eastAsia="Times New Roman" w:hAnsi="ITC Avant Garde" w:cs="Arial"/>
          <w:color w:val="000000" w:themeColor="text1"/>
          <w:lang w:eastAsia="es-MX"/>
        </w:rPr>
        <w:t xml:space="preserve">alidad del </w:t>
      </w:r>
      <w:r w:rsidR="007A5C80">
        <w:rPr>
          <w:rFonts w:ascii="ITC Avant Garde" w:eastAsia="Times New Roman" w:hAnsi="ITC Avant Garde" w:cs="Arial"/>
          <w:color w:val="000000" w:themeColor="text1"/>
          <w:lang w:eastAsia="es-MX"/>
        </w:rPr>
        <w:t>Servicio de Televisión Radiodifundida</w:t>
      </w:r>
      <w:r w:rsidRPr="006E28FF">
        <w:rPr>
          <w:rFonts w:ascii="ITC Avant Garde" w:eastAsia="Times New Roman" w:hAnsi="ITC Avant Garde" w:cs="Arial"/>
          <w:color w:val="000000" w:themeColor="text1"/>
          <w:lang w:eastAsia="es-MX"/>
        </w:rPr>
        <w:t>.</w:t>
      </w:r>
    </w:p>
    <w:p w:rsidR="00B54736" w:rsidRPr="006E28FF"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b/>
          <w:color w:val="000000" w:themeColor="text1"/>
          <w:lang w:eastAsia="es-MX"/>
        </w:rPr>
      </w:pPr>
      <w:r w:rsidRPr="006E28FF">
        <w:rPr>
          <w:rFonts w:ascii="ITC Avant Garde" w:eastAsia="Times New Roman" w:hAnsi="ITC Avant Garde" w:cs="Arial"/>
          <w:b/>
          <w:color w:val="000000" w:themeColor="text1"/>
          <w:lang w:eastAsia="es-MX"/>
        </w:rPr>
        <w:t xml:space="preserve">INTENSIDAD DE VOLUMEN k-PONDERADO EN RELACIÓN A LA ESCALA COMPLETA. </w:t>
      </w:r>
      <w:r w:rsidRPr="006E28FF">
        <w:rPr>
          <w:rFonts w:ascii="ITC Avant Garde" w:eastAsia="Times New Roman" w:hAnsi="ITC Avant Garde" w:cs="Arial"/>
          <w:color w:val="000000" w:themeColor="text1"/>
          <w:lang w:eastAsia="es-MX"/>
        </w:rPr>
        <w:t>Escala en dB para la medición de la intensidad de volumen, del audio transmitido basado en el método de la recomendación UIT-R BS. 1770.</w:t>
      </w:r>
    </w:p>
    <w:p w:rsidR="00B54736" w:rsidRPr="006E28FF" w:rsidRDefault="00B54736" w:rsidP="00B54736">
      <w:pPr>
        <w:pStyle w:val="Prrafodelista"/>
        <w:numPr>
          <w:ilvl w:val="0"/>
          <w:numId w:val="7"/>
        </w:numPr>
        <w:shd w:val="clear" w:color="auto" w:fill="FFFFFF"/>
        <w:spacing w:after="101" w:line="240" w:lineRule="auto"/>
        <w:jc w:val="both"/>
        <w:rPr>
          <w:rFonts w:ascii="ITC Avant Garde" w:hAnsi="ITC Avant Garde"/>
          <w:lang w:eastAsia="es-MX"/>
        </w:rPr>
      </w:pPr>
      <w:r w:rsidRPr="006E28FF">
        <w:rPr>
          <w:rFonts w:ascii="ITC Avant Garde" w:eastAsia="Times New Roman" w:hAnsi="ITC Avant Garde" w:cs="Arial"/>
          <w:b/>
          <w:color w:val="000000" w:themeColor="text1"/>
          <w:lang w:eastAsia="es-MX"/>
        </w:rPr>
        <w:t>INSTITUTO</w:t>
      </w:r>
      <w:r w:rsidR="00953FAF" w:rsidRPr="006E28FF">
        <w:rPr>
          <w:rFonts w:ascii="ITC Avant Garde" w:eastAsia="Times New Roman" w:hAnsi="ITC Avant Garde" w:cs="Arial"/>
          <w:b/>
          <w:color w:val="000000" w:themeColor="text1"/>
          <w:lang w:eastAsia="es-MX"/>
        </w:rPr>
        <w:t>.</w:t>
      </w:r>
      <w:r w:rsidRPr="006E28FF">
        <w:rPr>
          <w:rFonts w:ascii="ITC Avant Garde" w:eastAsia="Times New Roman" w:hAnsi="ITC Avant Garde" w:cs="Arial"/>
          <w:b/>
          <w:color w:val="000000" w:themeColor="text1"/>
          <w:lang w:eastAsia="es-MX"/>
        </w:rPr>
        <w:t xml:space="preserve"> </w:t>
      </w:r>
      <w:r w:rsidRPr="006E28FF">
        <w:rPr>
          <w:rFonts w:ascii="ITC Avant Garde" w:eastAsia="Times New Roman" w:hAnsi="ITC Avant Garde" w:cs="Arial"/>
          <w:color w:val="000000" w:themeColor="text1"/>
          <w:lang w:eastAsia="es-MX"/>
        </w:rPr>
        <w:t>Instituto Federal de Telecomunicaciones.</w:t>
      </w:r>
    </w:p>
    <w:p w:rsidR="00953FAF" w:rsidRPr="006F0612" w:rsidRDefault="00953FAF" w:rsidP="00953FAF">
      <w:pPr>
        <w:pStyle w:val="Prrafodelista"/>
        <w:numPr>
          <w:ilvl w:val="0"/>
          <w:numId w:val="7"/>
        </w:numPr>
        <w:shd w:val="clear" w:color="auto" w:fill="FFFFFF"/>
        <w:spacing w:after="101" w:line="240" w:lineRule="auto"/>
        <w:jc w:val="both"/>
        <w:rPr>
          <w:rFonts w:ascii="ITC Avant Garde" w:hAnsi="ITC Avant Garde"/>
          <w:lang w:eastAsia="es-MX"/>
        </w:rPr>
      </w:pPr>
      <w:r w:rsidRPr="006E28FF">
        <w:rPr>
          <w:rFonts w:ascii="ITC Avant Garde" w:eastAsia="Times New Roman" w:hAnsi="ITC Avant Garde" w:cs="Arial"/>
          <w:b/>
          <w:color w:val="000000" w:themeColor="text1"/>
          <w:lang w:eastAsia="es-MX"/>
        </w:rPr>
        <w:t>LFTR.</w:t>
      </w:r>
      <w:r w:rsidRPr="006E28FF">
        <w:rPr>
          <w:rFonts w:ascii="ITC Avant Garde" w:eastAsia="Times New Roman" w:hAnsi="ITC Avant Garde" w:cs="Arial"/>
          <w:color w:val="000000" w:themeColor="text1"/>
          <w:lang w:eastAsia="es-MX"/>
        </w:rPr>
        <w:t xml:space="preserve"> Ley Federal de Telecomunicaciones y Radiodifusión.</w:t>
      </w:r>
    </w:p>
    <w:p w:rsidR="00B54736" w:rsidRPr="006E28FF"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color w:val="000000" w:themeColor="text1"/>
          <w:lang w:eastAsia="es-MX"/>
        </w:rPr>
        <w:t>PARÁMETROS DE CALIDAD.</w:t>
      </w:r>
      <w:r w:rsidRPr="006E28FF">
        <w:rPr>
          <w:rFonts w:ascii="ITC Avant Garde" w:eastAsia="Times New Roman" w:hAnsi="ITC Avant Garde" w:cs="Arial"/>
          <w:color w:val="000000" w:themeColor="text1"/>
          <w:lang w:eastAsia="es-MX"/>
        </w:rPr>
        <w:t xml:space="preserve"> Medida objetiva y comparable de la calidad de servicio entregada a las audiencias del </w:t>
      </w:r>
      <w:r w:rsidR="007A5C80">
        <w:rPr>
          <w:rFonts w:ascii="ITC Avant Garde" w:eastAsia="Times New Roman" w:hAnsi="ITC Avant Garde" w:cs="Arial"/>
          <w:color w:val="000000" w:themeColor="text1"/>
          <w:lang w:eastAsia="es-MX"/>
        </w:rPr>
        <w:t>Servicio de Televisión Radiodifundida</w:t>
      </w:r>
      <w:r w:rsidRPr="006E28FF">
        <w:rPr>
          <w:rFonts w:ascii="ITC Avant Garde" w:eastAsia="Times New Roman" w:hAnsi="ITC Avant Garde" w:cs="Arial"/>
          <w:color w:val="000000" w:themeColor="text1"/>
          <w:lang w:eastAsia="es-MX"/>
        </w:rPr>
        <w:t>.</w:t>
      </w:r>
    </w:p>
    <w:p w:rsidR="00B54736" w:rsidRPr="006E28FF"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 xml:space="preserve">POTENCIA RADIADA APARENTE. </w:t>
      </w:r>
      <w:r w:rsidRPr="006E28FF">
        <w:rPr>
          <w:rFonts w:ascii="ITC Avant Garde" w:eastAsia="Times New Roman" w:hAnsi="ITC Avant Garde" w:cs="Arial"/>
          <w:color w:val="000000" w:themeColor="text1"/>
          <w:lang w:eastAsia="es-MX"/>
        </w:rPr>
        <w:t xml:space="preserve">Producto de la potencia suministrada a la </w:t>
      </w:r>
      <w:r w:rsidR="0080512D">
        <w:rPr>
          <w:rFonts w:ascii="ITC Avant Garde" w:eastAsia="Times New Roman" w:hAnsi="ITC Avant Garde" w:cs="Arial"/>
          <w:color w:val="000000" w:themeColor="text1"/>
          <w:lang w:eastAsia="es-MX"/>
        </w:rPr>
        <w:t>Antena</w:t>
      </w:r>
      <w:r w:rsidRPr="006E28FF">
        <w:rPr>
          <w:rFonts w:ascii="ITC Avant Garde" w:eastAsia="Times New Roman" w:hAnsi="ITC Avant Garde" w:cs="Arial"/>
          <w:color w:val="000000" w:themeColor="text1"/>
          <w:lang w:eastAsia="es-MX"/>
        </w:rPr>
        <w:t xml:space="preserve"> por su ganancia, con relación a un dipolo de media onda en la dirección de máxima ganancia de la </w:t>
      </w:r>
      <w:r w:rsidR="0080512D">
        <w:rPr>
          <w:rFonts w:ascii="ITC Avant Garde" w:eastAsia="Times New Roman" w:hAnsi="ITC Avant Garde" w:cs="Arial"/>
          <w:color w:val="000000" w:themeColor="text1"/>
          <w:lang w:eastAsia="es-MX"/>
        </w:rPr>
        <w:t>Antena</w:t>
      </w:r>
      <w:r w:rsidRPr="006E28FF">
        <w:rPr>
          <w:rFonts w:ascii="ITC Avant Garde" w:eastAsia="Times New Roman" w:hAnsi="ITC Avant Garde" w:cs="Arial"/>
          <w:color w:val="000000" w:themeColor="text1"/>
          <w:lang w:eastAsia="es-MX"/>
        </w:rPr>
        <w:t>.</w:t>
      </w:r>
    </w:p>
    <w:p w:rsidR="00B54736" w:rsidRPr="006E28FF"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 xml:space="preserve">RADIACIONES NO ESENCIALES. </w:t>
      </w:r>
      <w:r w:rsidRPr="006E28FF">
        <w:rPr>
          <w:rFonts w:ascii="ITC Avant Garde" w:eastAsia="Times New Roman" w:hAnsi="ITC Avant Garde" w:cs="Arial"/>
          <w:bCs/>
          <w:color w:val="000000" w:themeColor="text1"/>
          <w:lang w:eastAsia="es-MX"/>
        </w:rPr>
        <w:t>R</w:t>
      </w:r>
      <w:r w:rsidRPr="006E28FF">
        <w:rPr>
          <w:rFonts w:ascii="ITC Avant Garde" w:eastAsia="Times New Roman" w:hAnsi="ITC Avant Garde" w:cs="Arial"/>
          <w:color w:val="000000" w:themeColor="text1"/>
          <w:lang w:eastAsia="es-MX"/>
        </w:rPr>
        <w:t xml:space="preserve">adiaciones en una o varias frecuencias situadas fuera del ancho de banda del Canal de Transmisión de Televisión, cuyo nivel debe reducirse sin influir en la transmisión de la información correspondiente. Las radiaciones armónicas, las radiaciones parásitas y los productos de intermodulación, están comprendidos en las </w:t>
      </w:r>
      <w:r w:rsidR="00ED7538">
        <w:rPr>
          <w:rFonts w:ascii="ITC Avant Garde" w:eastAsia="Times New Roman" w:hAnsi="ITC Avant Garde" w:cs="Arial"/>
          <w:color w:val="000000" w:themeColor="text1"/>
          <w:lang w:eastAsia="es-MX"/>
        </w:rPr>
        <w:t>R</w:t>
      </w:r>
      <w:r w:rsidRPr="006E28FF">
        <w:rPr>
          <w:rFonts w:ascii="ITC Avant Garde" w:eastAsia="Times New Roman" w:hAnsi="ITC Avant Garde" w:cs="Arial"/>
          <w:color w:val="000000" w:themeColor="text1"/>
          <w:lang w:eastAsia="es-MX"/>
        </w:rPr>
        <w:t xml:space="preserve">adiaciones no </w:t>
      </w:r>
      <w:r w:rsidR="00ED7538">
        <w:rPr>
          <w:rFonts w:ascii="ITC Avant Garde" w:eastAsia="Times New Roman" w:hAnsi="ITC Avant Garde" w:cs="Arial"/>
          <w:color w:val="000000" w:themeColor="text1"/>
          <w:lang w:eastAsia="es-MX"/>
        </w:rPr>
        <w:t>E</w:t>
      </w:r>
      <w:r w:rsidRPr="006E28FF">
        <w:rPr>
          <w:rFonts w:ascii="ITC Avant Garde" w:eastAsia="Times New Roman" w:hAnsi="ITC Avant Garde" w:cs="Arial"/>
          <w:color w:val="000000" w:themeColor="text1"/>
          <w:lang w:eastAsia="es-MX"/>
        </w:rPr>
        <w:t>senciales.</w:t>
      </w:r>
    </w:p>
    <w:p w:rsidR="00B54736" w:rsidRPr="006E28FF"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color w:val="000000" w:themeColor="text1"/>
          <w:lang w:eastAsia="es-MX"/>
        </w:rPr>
        <w:t>RE</w:t>
      </w:r>
      <w:r w:rsidR="006E28FF" w:rsidRPr="006E28FF">
        <w:rPr>
          <w:rFonts w:ascii="ITC Avant Garde" w:eastAsia="Times New Roman" w:hAnsi="ITC Avant Garde" w:cs="Arial"/>
          <w:b/>
          <w:color w:val="000000" w:themeColor="text1"/>
          <w:lang w:eastAsia="es-MX"/>
        </w:rPr>
        <w:t>LLENADOR</w:t>
      </w:r>
      <w:r w:rsidRPr="006E28FF">
        <w:rPr>
          <w:rFonts w:ascii="ITC Avant Garde" w:eastAsia="Times New Roman" w:hAnsi="ITC Avant Garde" w:cs="Arial"/>
          <w:color w:val="000000" w:themeColor="text1"/>
          <w:lang w:eastAsia="es-MX"/>
        </w:rPr>
        <w:t xml:space="preserve">.  </w:t>
      </w:r>
      <w:r w:rsidR="00D50C4B">
        <w:rPr>
          <w:rFonts w:ascii="ITC Avant Garde" w:eastAsia="Times New Roman" w:hAnsi="ITC Avant Garde" w:cs="Arial"/>
          <w:color w:val="000000" w:themeColor="text1"/>
          <w:lang w:eastAsia="es-MX"/>
        </w:rPr>
        <w:t>Equipo Complementario</w:t>
      </w:r>
      <w:r w:rsidR="004C4084" w:rsidRPr="006E28FF">
        <w:rPr>
          <w:rFonts w:ascii="ITC Avant Garde" w:eastAsia="Times New Roman" w:hAnsi="ITC Avant Garde" w:cs="Arial"/>
          <w:color w:val="000000" w:themeColor="text1"/>
          <w:lang w:eastAsia="es-MX"/>
        </w:rPr>
        <w:t xml:space="preserve"> </w:t>
      </w:r>
      <w:r w:rsidRPr="006E28FF">
        <w:rPr>
          <w:rFonts w:ascii="ITC Avant Garde" w:eastAsia="Times New Roman" w:hAnsi="ITC Avant Garde" w:cs="Arial"/>
          <w:color w:val="000000" w:themeColor="text1"/>
          <w:lang w:eastAsia="es-MX"/>
        </w:rPr>
        <w:t xml:space="preserve">de baja potencia que recibe la señal </w:t>
      </w:r>
      <w:r w:rsidR="004C4084" w:rsidRPr="006E28FF">
        <w:rPr>
          <w:rFonts w:ascii="ITC Avant Garde" w:eastAsia="Times New Roman" w:hAnsi="ITC Avant Garde" w:cs="Arial"/>
          <w:color w:val="000000" w:themeColor="text1"/>
          <w:lang w:eastAsia="es-MX"/>
        </w:rPr>
        <w:t>radiodifundida</w:t>
      </w:r>
      <w:r w:rsidRPr="006E28FF">
        <w:rPr>
          <w:rFonts w:ascii="ITC Avant Garde" w:eastAsia="Times New Roman" w:hAnsi="ITC Avant Garde" w:cs="Arial"/>
          <w:color w:val="000000" w:themeColor="text1"/>
          <w:lang w:eastAsia="es-MX"/>
        </w:rPr>
        <w:t xml:space="preserve"> de </w:t>
      </w:r>
      <w:r w:rsidR="006E28FF">
        <w:rPr>
          <w:rFonts w:ascii="ITC Avant Garde" w:eastAsia="Times New Roman" w:hAnsi="ITC Avant Garde" w:cs="Arial"/>
          <w:color w:val="000000" w:themeColor="text1"/>
          <w:lang w:eastAsia="es-MX"/>
        </w:rPr>
        <w:t>Televisión</w:t>
      </w:r>
      <w:r w:rsidRPr="006E28FF">
        <w:rPr>
          <w:rFonts w:ascii="ITC Avant Garde" w:eastAsia="Times New Roman" w:hAnsi="ITC Avant Garde" w:cs="Arial"/>
          <w:color w:val="000000" w:themeColor="text1"/>
          <w:lang w:eastAsia="es-MX"/>
        </w:rPr>
        <w:t xml:space="preserve"> mediante una </w:t>
      </w:r>
      <w:r w:rsidR="0080512D">
        <w:rPr>
          <w:rFonts w:ascii="ITC Avant Garde" w:eastAsia="Times New Roman" w:hAnsi="ITC Avant Garde" w:cs="Arial"/>
          <w:color w:val="000000" w:themeColor="text1"/>
          <w:lang w:eastAsia="es-MX"/>
        </w:rPr>
        <w:t>Antena</w:t>
      </w:r>
      <w:r w:rsidRPr="006E28FF">
        <w:rPr>
          <w:rFonts w:ascii="ITC Avant Garde" w:eastAsia="Times New Roman" w:hAnsi="ITC Avant Garde" w:cs="Arial"/>
          <w:color w:val="000000" w:themeColor="text1"/>
          <w:lang w:eastAsia="es-MX"/>
        </w:rPr>
        <w:t xml:space="preserve"> direccional</w:t>
      </w:r>
      <w:r w:rsidR="004C4084" w:rsidRPr="006E28FF">
        <w:rPr>
          <w:rFonts w:ascii="ITC Avant Garde" w:eastAsia="Times New Roman" w:hAnsi="ITC Avant Garde" w:cs="Arial"/>
          <w:color w:val="000000" w:themeColor="text1"/>
          <w:lang w:eastAsia="es-MX"/>
        </w:rPr>
        <w:t>,</w:t>
      </w:r>
      <w:r w:rsidR="009637A3" w:rsidRPr="006E28FF">
        <w:rPr>
          <w:rFonts w:ascii="ITC Avant Garde" w:eastAsia="Times New Roman" w:hAnsi="ITC Avant Garde" w:cs="Arial"/>
          <w:color w:val="000000" w:themeColor="text1"/>
          <w:lang w:eastAsia="es-MX"/>
        </w:rPr>
        <w:t xml:space="preserve"> </w:t>
      </w:r>
      <w:r w:rsidR="004C4084" w:rsidRPr="006E28FF">
        <w:rPr>
          <w:rFonts w:ascii="ITC Avant Garde" w:eastAsia="Times New Roman" w:hAnsi="ITC Avant Garde" w:cs="Arial"/>
          <w:color w:val="000000" w:themeColor="text1"/>
          <w:lang w:eastAsia="es-MX"/>
        </w:rPr>
        <w:t>l</w:t>
      </w:r>
      <w:r w:rsidRPr="006E28FF">
        <w:rPr>
          <w:rFonts w:ascii="ITC Avant Garde" w:eastAsia="Times New Roman" w:hAnsi="ITC Avant Garde" w:cs="Arial"/>
          <w:color w:val="000000" w:themeColor="text1"/>
          <w:lang w:eastAsia="es-MX"/>
        </w:rPr>
        <w:t>a filtra</w:t>
      </w:r>
      <w:r w:rsidR="009637A3" w:rsidRPr="006E28FF">
        <w:rPr>
          <w:rFonts w:ascii="ITC Avant Garde" w:eastAsia="Times New Roman" w:hAnsi="ITC Avant Garde" w:cs="Arial"/>
          <w:color w:val="000000" w:themeColor="text1"/>
          <w:lang w:eastAsia="es-MX"/>
        </w:rPr>
        <w:t xml:space="preserve"> y amplifica</w:t>
      </w:r>
      <w:r w:rsidRPr="006E28FF">
        <w:rPr>
          <w:rFonts w:ascii="ITC Avant Garde" w:eastAsia="Times New Roman" w:hAnsi="ITC Avant Garde" w:cs="Arial"/>
          <w:color w:val="000000" w:themeColor="text1"/>
          <w:lang w:eastAsia="es-MX"/>
        </w:rPr>
        <w:t xml:space="preserve"> para después retransmitirla en la misma frecuencia, sin ninguna conversión descendente o demodulación.</w:t>
      </w:r>
    </w:p>
    <w:p w:rsidR="00B54736" w:rsidRPr="006E28FF" w:rsidRDefault="007A5C80" w:rsidP="00B54736">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Pr>
          <w:rFonts w:ascii="ITC Avant Garde" w:eastAsia="Times New Roman" w:hAnsi="ITC Avant Garde" w:cs="Arial"/>
          <w:b/>
          <w:bCs/>
          <w:color w:val="000000" w:themeColor="text1"/>
          <w:lang w:eastAsia="es-MX"/>
        </w:rPr>
        <w:t>SERVICIO DE TELEVISIÓN RADIODIFUNDIDA</w:t>
      </w:r>
      <w:r w:rsidR="00B54736" w:rsidRPr="006E28FF">
        <w:rPr>
          <w:rFonts w:ascii="ITC Avant Garde" w:eastAsia="Times New Roman" w:hAnsi="ITC Avant Garde" w:cs="Arial"/>
          <w:b/>
          <w:bCs/>
          <w:color w:val="000000" w:themeColor="text1"/>
          <w:lang w:eastAsia="es-MX"/>
        </w:rPr>
        <w:t xml:space="preserve">. </w:t>
      </w:r>
      <w:r w:rsidR="00B54736" w:rsidRPr="006E28FF">
        <w:rPr>
          <w:rFonts w:ascii="ITC Avant Garde" w:eastAsia="Times New Roman" w:hAnsi="ITC Avant Garde" w:cs="Arial"/>
          <w:color w:val="000000" w:themeColor="text1"/>
          <w:lang w:eastAsia="es-MX"/>
        </w:rPr>
        <w:t xml:space="preserve">Servicio público de interés general que se presta mediante la propagación de ondas electromagnéticas de señales de audio y video asociado, haciendo uso, aprovechamiento y explotación de Canales de Transmisión, que se presta a través de la tecnología que comprende la codificación de señales, el multiplexeo de las mismas y otros datos, así como la codificación final, modulación y transmisión por medio del espectro radioeléctrico atribuido al </w:t>
      </w:r>
      <w:r>
        <w:rPr>
          <w:rFonts w:ascii="ITC Avant Garde" w:eastAsia="Times New Roman" w:hAnsi="ITC Avant Garde" w:cs="Arial"/>
          <w:color w:val="000000" w:themeColor="text1"/>
          <w:lang w:eastAsia="es-MX"/>
        </w:rPr>
        <w:t>Servicio de Televisión Radiodifundida</w:t>
      </w:r>
      <w:r w:rsidR="00B54736" w:rsidRPr="006E28FF">
        <w:rPr>
          <w:rFonts w:ascii="ITC Avant Garde" w:eastAsia="Times New Roman" w:hAnsi="ITC Avant Garde" w:cs="Arial"/>
          <w:color w:val="000000" w:themeColor="text1"/>
          <w:lang w:eastAsia="es-MX"/>
        </w:rPr>
        <w:t xml:space="preserve">. </w:t>
      </w:r>
    </w:p>
    <w:p w:rsidR="00B54736" w:rsidRPr="006E28FF"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bCs/>
          <w:color w:val="000000" w:themeColor="text1"/>
          <w:lang w:eastAsia="es-MX"/>
        </w:rPr>
      </w:pPr>
      <w:r w:rsidRPr="006E28FF">
        <w:rPr>
          <w:rFonts w:ascii="ITC Avant Garde" w:eastAsia="Times New Roman" w:hAnsi="ITC Avant Garde" w:cs="Arial"/>
          <w:b/>
          <w:bCs/>
          <w:color w:val="000000" w:themeColor="text1"/>
          <w:lang w:eastAsia="es-MX"/>
        </w:rPr>
        <w:t>TABLAS DE INFORMACIÓN</w:t>
      </w:r>
      <w:r w:rsidR="00953FAF" w:rsidRPr="006E28FF">
        <w:rPr>
          <w:rFonts w:ascii="ITC Avant Garde" w:eastAsia="Times New Roman" w:hAnsi="ITC Avant Garde" w:cs="Arial"/>
          <w:b/>
          <w:bCs/>
          <w:color w:val="000000" w:themeColor="text1"/>
          <w:lang w:eastAsia="es-MX"/>
        </w:rPr>
        <w:t xml:space="preserve">. </w:t>
      </w:r>
      <w:r w:rsidRPr="006E28FF">
        <w:rPr>
          <w:rFonts w:ascii="ITC Avant Garde" w:eastAsia="Times New Roman" w:hAnsi="ITC Avant Garde" w:cs="Arial"/>
          <w:bCs/>
          <w:color w:val="000000" w:themeColor="text1"/>
          <w:lang w:eastAsia="es-MX"/>
        </w:rPr>
        <w:t>Datos est</w:t>
      </w:r>
      <w:r w:rsidR="002C5A9D" w:rsidRPr="006E28FF">
        <w:rPr>
          <w:rFonts w:ascii="ITC Avant Garde" w:eastAsia="Times New Roman" w:hAnsi="ITC Avant Garde" w:cs="Arial"/>
          <w:bCs/>
          <w:color w:val="000000" w:themeColor="text1"/>
          <w:lang w:eastAsia="es-MX"/>
        </w:rPr>
        <w:t>ructurados conforme al estándar A</w:t>
      </w:r>
      <w:r w:rsidR="00295A2E" w:rsidRPr="006E28FF">
        <w:rPr>
          <w:rFonts w:ascii="ITC Avant Garde" w:eastAsia="Times New Roman" w:hAnsi="ITC Avant Garde" w:cs="Arial"/>
          <w:bCs/>
          <w:color w:val="000000" w:themeColor="text1"/>
          <w:lang w:eastAsia="es-MX"/>
        </w:rPr>
        <w:t>/</w:t>
      </w:r>
      <w:r w:rsidR="002C5A9D" w:rsidRPr="006E28FF">
        <w:rPr>
          <w:rFonts w:ascii="ITC Avant Garde" w:eastAsia="Times New Roman" w:hAnsi="ITC Avant Garde" w:cs="Arial"/>
          <w:bCs/>
          <w:color w:val="000000" w:themeColor="text1"/>
          <w:lang w:eastAsia="es-MX"/>
        </w:rPr>
        <w:t>53</w:t>
      </w:r>
      <w:r w:rsidR="00295A2E" w:rsidRPr="006E28FF">
        <w:rPr>
          <w:rFonts w:ascii="ITC Avant Garde" w:eastAsia="Times New Roman" w:hAnsi="ITC Avant Garde" w:cs="Arial"/>
          <w:bCs/>
          <w:color w:val="000000" w:themeColor="text1"/>
          <w:lang w:eastAsia="es-MX"/>
        </w:rPr>
        <w:t xml:space="preserve"> “Estándar de Televisión Digital ATSC”</w:t>
      </w:r>
      <w:r w:rsidRPr="006E28FF">
        <w:rPr>
          <w:rFonts w:ascii="ITC Avant Garde" w:eastAsia="Times New Roman" w:hAnsi="ITC Avant Garde" w:cs="Arial"/>
          <w:bCs/>
          <w:color w:val="000000" w:themeColor="text1"/>
          <w:lang w:eastAsia="es-MX"/>
        </w:rPr>
        <w:t xml:space="preserve"> </w:t>
      </w:r>
      <w:r w:rsidR="007B4BF6" w:rsidRPr="006E28FF">
        <w:rPr>
          <w:rFonts w:ascii="ITC Avant Garde" w:eastAsia="Times New Roman" w:hAnsi="ITC Avant Garde" w:cs="Arial"/>
          <w:bCs/>
          <w:color w:val="000000" w:themeColor="text1"/>
          <w:lang w:eastAsia="es-MX"/>
        </w:rPr>
        <w:t>y A/65 “Protocolo para la información de Programas y Sistemas para radiodifusión terrestre y cable”</w:t>
      </w:r>
      <w:r w:rsidR="00362359" w:rsidRPr="006E28FF">
        <w:rPr>
          <w:rFonts w:ascii="ITC Avant Garde" w:eastAsia="Times New Roman" w:hAnsi="ITC Avant Garde" w:cs="Arial"/>
          <w:bCs/>
          <w:color w:val="000000" w:themeColor="text1"/>
          <w:lang w:eastAsia="es-MX"/>
        </w:rPr>
        <w:t xml:space="preserve"> </w:t>
      </w:r>
      <w:r w:rsidRPr="006E28FF">
        <w:rPr>
          <w:rFonts w:ascii="ITC Avant Garde" w:eastAsia="Times New Roman" w:hAnsi="ITC Avant Garde" w:cs="Arial"/>
          <w:bCs/>
          <w:color w:val="000000" w:themeColor="text1"/>
          <w:lang w:eastAsia="es-MX"/>
        </w:rPr>
        <w:t>necesarios para el demultiplexaje de transmisiones de transporte y la regeneración exitosa de contenidos.</w:t>
      </w:r>
    </w:p>
    <w:p w:rsidR="00B54736" w:rsidRPr="006E28FF"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color w:val="000000" w:themeColor="text1"/>
          <w:lang w:eastAsia="es-MX"/>
        </w:rPr>
        <w:t xml:space="preserve">UMBRAL DE VISIBILIDAD. </w:t>
      </w:r>
      <w:r w:rsidRPr="006E28FF">
        <w:rPr>
          <w:rFonts w:ascii="ITC Avant Garde" w:eastAsia="Times New Roman" w:hAnsi="ITC Avant Garde" w:cs="Arial"/>
          <w:color w:val="000000" w:themeColor="text1"/>
          <w:lang w:eastAsia="es-MX"/>
        </w:rPr>
        <w:t xml:space="preserve">Nivel de relación señal a ruido mínimo para asegurar la correcta identificación y decodificación de la señal del </w:t>
      </w:r>
      <w:r w:rsidR="007A5C80">
        <w:rPr>
          <w:rFonts w:ascii="ITC Avant Garde" w:eastAsia="Times New Roman" w:hAnsi="ITC Avant Garde" w:cs="Arial"/>
          <w:color w:val="000000" w:themeColor="text1"/>
          <w:lang w:eastAsia="es-MX"/>
        </w:rPr>
        <w:t>Servicio de Televisión Radiodifundida</w:t>
      </w:r>
      <w:r w:rsidRPr="006E28FF">
        <w:rPr>
          <w:rFonts w:ascii="ITC Avant Garde" w:eastAsia="Times New Roman" w:hAnsi="ITC Avant Garde" w:cs="Arial"/>
          <w:color w:val="000000" w:themeColor="text1"/>
          <w:lang w:eastAsia="es-MX"/>
        </w:rPr>
        <w:t xml:space="preserve"> en el receptor.</w:t>
      </w:r>
    </w:p>
    <w:p w:rsidR="00B54736" w:rsidRPr="006E28FF"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 xml:space="preserve">VALOR RCM. </w:t>
      </w:r>
      <w:r w:rsidRPr="006E28FF">
        <w:rPr>
          <w:rFonts w:ascii="ITC Avant Garde" w:eastAsia="Times New Roman" w:hAnsi="ITC Avant Garde" w:cs="Arial"/>
          <w:color w:val="000000" w:themeColor="text1"/>
          <w:lang w:eastAsia="es-MX"/>
        </w:rPr>
        <w:t>Valor raíz cuadrático medio ponderado en tiempo exponencialmente convertido a decibeles (dB).</w:t>
      </w:r>
    </w:p>
    <w:p w:rsidR="00B54736" w:rsidRPr="006E28FF" w:rsidRDefault="00B54736" w:rsidP="00B54736">
      <w:pPr>
        <w:pStyle w:val="Prrafodelista"/>
        <w:numPr>
          <w:ilvl w:val="0"/>
          <w:numId w:val="7"/>
        </w:numPr>
        <w:shd w:val="clear" w:color="auto" w:fill="FFFFFF"/>
        <w:spacing w:after="101" w:line="240" w:lineRule="auto"/>
        <w:jc w:val="both"/>
        <w:rPr>
          <w:rFonts w:ascii="ITC Avant Garde" w:eastAsia="Times New Roman" w:hAnsi="ITC Avant Garde" w:cs="Arial"/>
          <w:b/>
          <w:bCs/>
          <w:color w:val="000000" w:themeColor="text1"/>
          <w:lang w:eastAsia="es-MX"/>
        </w:rPr>
      </w:pPr>
      <w:r w:rsidRPr="006E28FF">
        <w:rPr>
          <w:rFonts w:ascii="ITC Avant Garde" w:eastAsia="Times New Roman" w:hAnsi="ITC Avant Garde" w:cs="Arial"/>
          <w:b/>
          <w:bCs/>
          <w:color w:val="000000" w:themeColor="text1"/>
          <w:lang w:eastAsia="es-MX"/>
        </w:rPr>
        <w:t xml:space="preserve">ZONA DE COBERTURA. </w:t>
      </w:r>
      <w:r w:rsidRPr="006E28FF">
        <w:rPr>
          <w:rFonts w:ascii="ITC Avant Garde" w:eastAsia="Times New Roman" w:hAnsi="ITC Avant Garde" w:cs="Arial"/>
          <w:bCs/>
          <w:color w:val="000000" w:themeColor="text1"/>
          <w:lang w:eastAsia="es-MX"/>
        </w:rPr>
        <w:t xml:space="preserve">Región geográfica definida en </w:t>
      </w:r>
      <w:r w:rsidR="00B528DE" w:rsidRPr="006E28FF">
        <w:rPr>
          <w:rFonts w:ascii="ITC Avant Garde" w:eastAsia="Times New Roman" w:hAnsi="ITC Avant Garde" w:cs="Arial"/>
          <w:bCs/>
          <w:color w:val="000000" w:themeColor="text1"/>
          <w:lang w:eastAsia="es-MX"/>
        </w:rPr>
        <w:t>e</w:t>
      </w:r>
      <w:r w:rsidRPr="006E28FF">
        <w:rPr>
          <w:rFonts w:ascii="ITC Avant Garde" w:eastAsia="Times New Roman" w:hAnsi="ITC Avant Garde" w:cs="Arial"/>
          <w:bCs/>
          <w:color w:val="000000" w:themeColor="text1"/>
          <w:lang w:eastAsia="es-MX"/>
        </w:rPr>
        <w:t>l título de concesión correspondiente</w:t>
      </w:r>
      <w:r w:rsidR="004C4084" w:rsidRPr="006E28FF">
        <w:rPr>
          <w:rFonts w:ascii="ITC Avant Garde" w:eastAsia="Times New Roman" w:hAnsi="ITC Avant Garde" w:cs="Arial"/>
          <w:bCs/>
          <w:color w:val="000000" w:themeColor="text1"/>
          <w:lang w:eastAsia="es-MX"/>
        </w:rPr>
        <w:t xml:space="preserve">, en donde los </w:t>
      </w:r>
      <w:r w:rsidR="006A63B3">
        <w:rPr>
          <w:rFonts w:ascii="ITC Avant Garde" w:eastAsia="Times New Roman" w:hAnsi="ITC Avant Garde" w:cs="Arial"/>
          <w:bCs/>
          <w:color w:val="000000" w:themeColor="text1"/>
          <w:lang w:eastAsia="es-MX"/>
        </w:rPr>
        <w:t>Concesionario</w:t>
      </w:r>
      <w:r w:rsidR="004C4084" w:rsidRPr="006E28FF">
        <w:rPr>
          <w:rFonts w:ascii="ITC Avant Garde" w:eastAsia="Times New Roman" w:hAnsi="ITC Avant Garde" w:cs="Arial"/>
          <w:bCs/>
          <w:color w:val="000000" w:themeColor="text1"/>
          <w:lang w:eastAsia="es-MX"/>
        </w:rPr>
        <w:t xml:space="preserve">s cuentan con el derecho de prestar el </w:t>
      </w:r>
      <w:r w:rsidR="007A5C80">
        <w:rPr>
          <w:rFonts w:ascii="ITC Avant Garde" w:eastAsia="Times New Roman" w:hAnsi="ITC Avant Garde" w:cs="Arial"/>
          <w:bCs/>
          <w:color w:val="000000" w:themeColor="text1"/>
          <w:lang w:eastAsia="es-MX"/>
        </w:rPr>
        <w:t>Servicio de Televisión Radiodifundida</w:t>
      </w:r>
      <w:r w:rsidRPr="006E28FF">
        <w:rPr>
          <w:rFonts w:ascii="ITC Avant Garde" w:eastAsia="Times New Roman" w:hAnsi="ITC Avant Garde" w:cs="Arial"/>
          <w:bCs/>
          <w:color w:val="000000" w:themeColor="text1"/>
          <w:lang w:eastAsia="es-MX"/>
        </w:rPr>
        <w:t>.</w:t>
      </w:r>
    </w:p>
    <w:p w:rsidR="002E7BE1" w:rsidRPr="006E28FF" w:rsidRDefault="002E7BE1" w:rsidP="00B54736">
      <w:pPr>
        <w:pStyle w:val="Prrafodelista"/>
        <w:numPr>
          <w:ilvl w:val="0"/>
          <w:numId w:val="7"/>
        </w:numPr>
        <w:shd w:val="clear" w:color="auto" w:fill="FFFFFF"/>
        <w:spacing w:after="101" w:line="240" w:lineRule="auto"/>
        <w:jc w:val="both"/>
        <w:rPr>
          <w:rFonts w:ascii="ITC Avant Garde" w:eastAsia="Times New Roman" w:hAnsi="ITC Avant Garde" w:cs="Arial"/>
          <w:b/>
          <w:bCs/>
          <w:color w:val="000000" w:themeColor="text1"/>
          <w:lang w:eastAsia="es-MX"/>
        </w:rPr>
      </w:pPr>
      <w:r w:rsidRPr="006E28FF">
        <w:rPr>
          <w:rFonts w:ascii="ITC Avant Garde" w:eastAsia="Times New Roman" w:hAnsi="ITC Avant Garde" w:cs="Arial"/>
          <w:b/>
          <w:bCs/>
          <w:color w:val="000000" w:themeColor="text1"/>
          <w:lang w:eastAsia="es-MX"/>
        </w:rPr>
        <w:t xml:space="preserve">ZONA DE SOMBRA. </w:t>
      </w:r>
      <w:r w:rsidRPr="006E28FF">
        <w:rPr>
          <w:rFonts w:ascii="ITC Avant Garde" w:eastAsia="Times New Roman" w:hAnsi="ITC Avant Garde" w:cs="Arial"/>
          <w:color w:val="000000" w:themeColor="text1"/>
          <w:lang w:eastAsia="es-MX"/>
        </w:rPr>
        <w:t xml:space="preserve">Aquella(s) área(s) de la Zona de Cobertura en la(s) que la estación principal del </w:t>
      </w:r>
      <w:r>
        <w:rPr>
          <w:rFonts w:ascii="ITC Avant Garde" w:eastAsia="Times New Roman" w:hAnsi="ITC Avant Garde" w:cs="Arial"/>
          <w:bCs/>
          <w:color w:val="000000" w:themeColor="text1"/>
          <w:lang w:eastAsia="es-MX"/>
        </w:rPr>
        <w:t xml:space="preserve">Servicio de Televisión Radiodifundida </w:t>
      </w:r>
      <w:r w:rsidRPr="006E28FF">
        <w:rPr>
          <w:rFonts w:ascii="ITC Avant Garde" w:eastAsia="Times New Roman" w:hAnsi="ITC Avant Garde" w:cs="Arial"/>
          <w:color w:val="000000" w:themeColor="text1"/>
          <w:lang w:eastAsia="es-MX"/>
        </w:rPr>
        <w:t xml:space="preserve">no puede proporcionar el servicio </w:t>
      </w:r>
      <w:r>
        <w:rPr>
          <w:rFonts w:ascii="ITC Avant Garde" w:eastAsia="Times New Roman" w:hAnsi="ITC Avant Garde" w:cs="Arial"/>
          <w:color w:val="000000" w:themeColor="text1"/>
          <w:lang w:eastAsia="es-MX"/>
        </w:rPr>
        <w:t>con el nivel de intensidad mínima,</w:t>
      </w:r>
      <w:r w:rsidRPr="006E28FF">
        <w:rPr>
          <w:rFonts w:ascii="ITC Avant Garde" w:eastAsia="Times New Roman" w:hAnsi="ITC Avant Garde" w:cs="Arial"/>
          <w:color w:val="000000" w:themeColor="text1"/>
          <w:lang w:eastAsia="es-MX"/>
        </w:rPr>
        <w:t xml:space="preserve"> debido a obstáculos en la trayectoria de la señal.</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6E28FF" w:rsidRDefault="00B54736">
      <w:pPr>
        <w:pStyle w:val="Ttulo2"/>
      </w:pPr>
      <w:bookmarkStart w:id="127" w:name="_Toc458525554"/>
      <w:bookmarkStart w:id="128" w:name="_Toc459913695"/>
      <w:bookmarkStart w:id="129" w:name="_Toc460409094"/>
      <w:bookmarkStart w:id="130" w:name="_Toc461192868"/>
      <w:bookmarkStart w:id="131" w:name="_Toc462135031"/>
      <w:bookmarkStart w:id="132" w:name="_Toc462137718"/>
      <w:bookmarkStart w:id="133" w:name="_Toc462145101"/>
      <w:bookmarkStart w:id="134" w:name="_Toc465253205"/>
      <w:bookmarkStart w:id="135" w:name="_Toc468789796"/>
      <w:bookmarkStart w:id="136" w:name="_Toc469306043"/>
      <w:bookmarkStart w:id="137" w:name="_Toc469312434"/>
      <w:bookmarkStart w:id="138" w:name="_Toc469314208"/>
      <w:bookmarkStart w:id="139" w:name="_Toc469392202"/>
      <w:bookmarkStart w:id="140" w:name="_Toc469903968"/>
      <w:bookmarkStart w:id="141" w:name="_Toc469904261"/>
      <w:bookmarkStart w:id="142" w:name="_Toc470002073"/>
      <w:bookmarkStart w:id="143" w:name="_Toc470008245"/>
      <w:bookmarkStart w:id="144" w:name="_Toc470017926"/>
      <w:r w:rsidRPr="006E28FF">
        <w:t xml:space="preserve">CAPÍTULO 6. BANDAS </w:t>
      </w:r>
      <w:r w:rsidR="006E28FF" w:rsidRPr="006E28FF">
        <w:t>DE RADIODIFUSIÓN</w:t>
      </w:r>
      <w:r w:rsidRPr="006E28FF">
        <w:t xml:space="preserve"> Y NORMAS DE EMISIÓN.</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pPr>
        <w:pStyle w:val="Ttulo2"/>
      </w:pPr>
      <w:bookmarkStart w:id="145" w:name="_Toc458525555"/>
      <w:bookmarkStart w:id="146" w:name="_Toc459913696"/>
      <w:bookmarkStart w:id="147" w:name="_Toc460409095"/>
      <w:bookmarkStart w:id="148" w:name="_Toc461192869"/>
      <w:bookmarkStart w:id="149" w:name="_Toc462135032"/>
      <w:bookmarkStart w:id="150" w:name="_Toc462137719"/>
      <w:bookmarkStart w:id="151" w:name="_Toc462145102"/>
      <w:bookmarkStart w:id="152" w:name="_Toc465253206"/>
      <w:bookmarkStart w:id="153" w:name="_Toc468789797"/>
      <w:bookmarkStart w:id="154" w:name="_Toc469306044"/>
      <w:bookmarkStart w:id="155" w:name="_Toc469312435"/>
      <w:bookmarkStart w:id="156" w:name="_Toc469314209"/>
      <w:bookmarkStart w:id="157" w:name="_Toc469392203"/>
      <w:bookmarkStart w:id="158" w:name="_Toc469903969"/>
      <w:bookmarkStart w:id="159" w:name="_Toc469904262"/>
      <w:bookmarkStart w:id="160" w:name="_Toc470002074"/>
      <w:bookmarkStart w:id="161" w:name="_Toc470008246"/>
      <w:bookmarkStart w:id="162" w:name="_Toc470017927"/>
      <w:r w:rsidRPr="006E28FF">
        <w:t xml:space="preserve">6.1 BANDAS </w:t>
      </w:r>
      <w:bookmarkEnd w:id="145"/>
      <w:bookmarkEnd w:id="146"/>
      <w:bookmarkEnd w:id="147"/>
      <w:bookmarkEnd w:id="148"/>
      <w:bookmarkEnd w:id="149"/>
      <w:bookmarkEnd w:id="150"/>
      <w:bookmarkEnd w:id="151"/>
      <w:bookmarkEnd w:id="152"/>
      <w:bookmarkEnd w:id="153"/>
      <w:bookmarkEnd w:id="154"/>
      <w:bookmarkEnd w:id="155"/>
      <w:bookmarkEnd w:id="156"/>
      <w:bookmarkEnd w:id="157"/>
      <w:r w:rsidR="006E28FF" w:rsidRPr="006E28FF">
        <w:t>DE RADIODIFUSIÓN</w:t>
      </w:r>
      <w:bookmarkEnd w:id="158"/>
      <w:bookmarkEnd w:id="159"/>
      <w:bookmarkEnd w:id="160"/>
      <w:bookmarkEnd w:id="161"/>
      <w:bookmarkEnd w:id="162"/>
    </w:p>
    <w:p w:rsidR="001A3B2D" w:rsidRPr="001A3B2D" w:rsidRDefault="001A3B2D" w:rsidP="001A3B2D">
      <w:pPr>
        <w:rPr>
          <w:lang w:eastAsia="es-MX"/>
        </w:rPr>
      </w:pPr>
    </w:p>
    <w:p w:rsidR="00B54736" w:rsidRPr="006E28FF"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Las Bandas </w:t>
      </w:r>
      <w:r w:rsidR="006E28FF" w:rsidRPr="006E28FF">
        <w:rPr>
          <w:rFonts w:ascii="ITC Avant Garde" w:eastAsia="Times New Roman" w:hAnsi="ITC Avant Garde" w:cs="Arial"/>
          <w:color w:val="000000" w:themeColor="text1"/>
          <w:lang w:eastAsia="es-MX"/>
        </w:rPr>
        <w:t>de Radiodifusión</w:t>
      </w:r>
      <w:r w:rsidR="003564BD" w:rsidRPr="006E28FF">
        <w:rPr>
          <w:rFonts w:ascii="ITC Avant Garde" w:eastAsia="Times New Roman" w:hAnsi="ITC Avant Garde" w:cs="Arial"/>
          <w:color w:val="000000" w:themeColor="text1"/>
          <w:lang w:eastAsia="es-MX"/>
        </w:rPr>
        <w:t xml:space="preserve"> </w:t>
      </w:r>
      <w:r w:rsidRPr="006E28FF">
        <w:rPr>
          <w:rFonts w:ascii="ITC Avant Garde" w:eastAsia="Times New Roman" w:hAnsi="ITC Avant Garde" w:cs="Arial"/>
          <w:color w:val="000000" w:themeColor="text1"/>
          <w:lang w:eastAsia="es-MX"/>
        </w:rPr>
        <w:t xml:space="preserve">que podrán emplearse para proveer el </w:t>
      </w:r>
      <w:r w:rsidR="007A5C80">
        <w:rPr>
          <w:rFonts w:ascii="ITC Avant Garde" w:eastAsia="Times New Roman" w:hAnsi="ITC Avant Garde" w:cs="Arial"/>
          <w:color w:val="000000" w:themeColor="text1"/>
          <w:lang w:eastAsia="es-MX"/>
        </w:rPr>
        <w:t>Servicio de Televisión Radiodifundida</w:t>
      </w:r>
      <w:r w:rsidRPr="006E28FF">
        <w:rPr>
          <w:rFonts w:ascii="ITC Avant Garde" w:eastAsia="Times New Roman" w:hAnsi="ITC Avant Garde" w:cs="Arial"/>
          <w:color w:val="000000" w:themeColor="text1"/>
          <w:lang w:eastAsia="es-MX"/>
        </w:rPr>
        <w:t>, previa concesión del Instituto, se muestran en la Tabla1, la cual también indica los Canales de Transmisión y el correspondiente rango de frecuencias.</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4B6932" w:rsidRDefault="00B54736" w:rsidP="004B6932">
      <w:pPr>
        <w:shd w:val="clear" w:color="auto" w:fill="FFFFFF"/>
        <w:jc w:val="center"/>
        <w:rPr>
          <w:rFonts w:ascii="ITC Avant Garde" w:eastAsia="Times New Roman" w:hAnsi="ITC Avant Garde" w:cs="Arial"/>
          <w:color w:val="000000" w:themeColor="text1"/>
          <w:sz w:val="18"/>
          <w:szCs w:val="18"/>
          <w:lang w:eastAsia="es-MX"/>
        </w:rPr>
      </w:pPr>
      <w:r w:rsidRPr="004B6932">
        <w:rPr>
          <w:rFonts w:ascii="ITC Avant Garde" w:eastAsia="Times New Roman" w:hAnsi="ITC Avant Garde" w:cs="Arial"/>
          <w:bCs/>
          <w:color w:val="000000" w:themeColor="text1"/>
          <w:sz w:val="18"/>
          <w:szCs w:val="18"/>
          <w:lang w:eastAsia="es-MX"/>
        </w:rPr>
        <w:t>TABLA 1</w:t>
      </w:r>
      <w:r w:rsidR="004B6932">
        <w:rPr>
          <w:rFonts w:ascii="ITC Avant Garde" w:eastAsia="Times New Roman" w:hAnsi="ITC Avant Garde" w:cs="Arial"/>
          <w:bCs/>
          <w:color w:val="000000" w:themeColor="text1"/>
          <w:sz w:val="18"/>
          <w:szCs w:val="18"/>
          <w:lang w:eastAsia="es-MX"/>
        </w:rPr>
        <w:t xml:space="preserve"> </w:t>
      </w:r>
      <w:r w:rsidRPr="004B6932">
        <w:rPr>
          <w:rFonts w:ascii="ITC Avant Garde" w:eastAsia="Times New Roman" w:hAnsi="ITC Avant Garde" w:cs="Arial"/>
          <w:bCs/>
          <w:color w:val="000000" w:themeColor="text1"/>
          <w:sz w:val="18"/>
          <w:szCs w:val="18"/>
          <w:lang w:eastAsia="es-MX"/>
        </w:rPr>
        <w:t>CANALES DE TRANSMISION</w:t>
      </w:r>
    </w:p>
    <w:tbl>
      <w:tblPr>
        <w:tblW w:w="3420" w:type="dxa"/>
        <w:jc w:val="center"/>
        <w:tblCellMar>
          <w:left w:w="70" w:type="dxa"/>
          <w:right w:w="70" w:type="dxa"/>
        </w:tblCellMar>
        <w:tblLook w:val="04A0" w:firstRow="1" w:lastRow="0" w:firstColumn="1" w:lastColumn="0" w:noHBand="0" w:noVBand="1"/>
      </w:tblPr>
      <w:tblGrid>
        <w:gridCol w:w="852"/>
        <w:gridCol w:w="798"/>
        <w:gridCol w:w="1770"/>
      </w:tblGrid>
      <w:tr w:rsidR="00B54736" w:rsidRPr="006E28FF" w:rsidTr="00562407">
        <w:trPr>
          <w:trHeight w:val="315"/>
          <w:jc w:val="center"/>
        </w:trPr>
        <w:tc>
          <w:tcPr>
            <w:tcW w:w="680" w:type="dxa"/>
            <w:tcBorders>
              <w:top w:val="single" w:sz="8" w:space="0" w:color="auto"/>
              <w:left w:val="single" w:sz="8" w:space="0" w:color="auto"/>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Banda</w:t>
            </w:r>
          </w:p>
        </w:tc>
        <w:tc>
          <w:tcPr>
            <w:tcW w:w="620" w:type="dxa"/>
            <w:tcBorders>
              <w:top w:val="single" w:sz="8" w:space="0" w:color="auto"/>
              <w:left w:val="nil"/>
              <w:bottom w:val="nil"/>
              <w:right w:val="single" w:sz="4"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Canal </w:t>
            </w:r>
          </w:p>
        </w:tc>
        <w:tc>
          <w:tcPr>
            <w:tcW w:w="2120" w:type="dxa"/>
            <w:tcBorders>
              <w:top w:val="single" w:sz="8" w:space="0" w:color="auto"/>
              <w:left w:val="nil"/>
              <w:bottom w:val="nil"/>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Rango de Frecuencias </w:t>
            </w:r>
          </w:p>
        </w:tc>
      </w:tr>
      <w:tr w:rsidR="00B54736" w:rsidRPr="006E28FF" w:rsidTr="00562407">
        <w:trPr>
          <w:trHeight w:val="300"/>
          <w:jc w:val="center"/>
        </w:trPr>
        <w:tc>
          <w:tcPr>
            <w:tcW w:w="680"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VHF</w:t>
            </w:r>
          </w:p>
        </w:tc>
        <w:tc>
          <w:tcPr>
            <w:tcW w:w="620" w:type="dxa"/>
            <w:tcBorders>
              <w:top w:val="single" w:sz="8" w:space="0" w:color="auto"/>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2</w:t>
            </w:r>
          </w:p>
        </w:tc>
        <w:tc>
          <w:tcPr>
            <w:tcW w:w="2120" w:type="dxa"/>
            <w:tcBorders>
              <w:top w:val="single" w:sz="8" w:space="0" w:color="auto"/>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54 – 60 MHz </w:t>
            </w:r>
          </w:p>
        </w:tc>
      </w:tr>
      <w:tr w:rsidR="00B54736" w:rsidRPr="006E28FF" w:rsidTr="00562407">
        <w:trPr>
          <w:trHeight w:val="300"/>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3</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60 – 66 MHz </w:t>
            </w:r>
          </w:p>
        </w:tc>
      </w:tr>
      <w:tr w:rsidR="00B54736" w:rsidRPr="006E28FF" w:rsidTr="00562407">
        <w:trPr>
          <w:trHeight w:val="300"/>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4</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66 – 72 MHz </w:t>
            </w:r>
          </w:p>
        </w:tc>
      </w:tr>
      <w:tr w:rsidR="00B54736" w:rsidRPr="006E28FF" w:rsidTr="00562407">
        <w:trPr>
          <w:trHeight w:val="300"/>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5</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76 – 82 MHz </w:t>
            </w:r>
          </w:p>
        </w:tc>
      </w:tr>
      <w:tr w:rsidR="00B54736" w:rsidRPr="006E28FF" w:rsidTr="00562407">
        <w:trPr>
          <w:trHeight w:val="300"/>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6</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82 – 88 MHz </w:t>
            </w:r>
          </w:p>
        </w:tc>
      </w:tr>
      <w:tr w:rsidR="00B54736" w:rsidRPr="006E28FF" w:rsidTr="00562407">
        <w:trPr>
          <w:trHeight w:val="300"/>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7</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174 – 180 MHz </w:t>
            </w:r>
          </w:p>
        </w:tc>
      </w:tr>
      <w:tr w:rsidR="00B54736" w:rsidRPr="006E28FF" w:rsidTr="00562407">
        <w:trPr>
          <w:trHeight w:val="300"/>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8</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180 – 186 MHz </w:t>
            </w:r>
          </w:p>
        </w:tc>
      </w:tr>
      <w:tr w:rsidR="00B54736" w:rsidRPr="006E28FF" w:rsidTr="00562407">
        <w:trPr>
          <w:trHeight w:val="300"/>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9</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186 – 192 MHz </w:t>
            </w:r>
          </w:p>
        </w:tc>
      </w:tr>
      <w:tr w:rsidR="00B54736" w:rsidRPr="006E28FF" w:rsidTr="00562407">
        <w:trPr>
          <w:trHeight w:val="300"/>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10</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192 – 198 MHz </w:t>
            </w:r>
          </w:p>
        </w:tc>
      </w:tr>
      <w:tr w:rsidR="00B54736" w:rsidRPr="006E28FF" w:rsidTr="00562407">
        <w:trPr>
          <w:trHeight w:val="300"/>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11</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198 – 204 MHz </w:t>
            </w:r>
          </w:p>
        </w:tc>
      </w:tr>
      <w:tr w:rsidR="00B54736" w:rsidRPr="006E28FF" w:rsidTr="00562407">
        <w:trPr>
          <w:trHeight w:val="300"/>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12</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204 – 210 MHz </w:t>
            </w:r>
          </w:p>
        </w:tc>
      </w:tr>
      <w:tr w:rsidR="00B54736" w:rsidRPr="006E28FF" w:rsidTr="00562407">
        <w:trPr>
          <w:trHeight w:val="315"/>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8"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13</w:t>
            </w:r>
          </w:p>
        </w:tc>
        <w:tc>
          <w:tcPr>
            <w:tcW w:w="2120" w:type="dxa"/>
            <w:tcBorders>
              <w:top w:val="nil"/>
              <w:left w:val="nil"/>
              <w:bottom w:val="single" w:sz="8"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210 – 216 MHz </w:t>
            </w:r>
          </w:p>
        </w:tc>
      </w:tr>
      <w:tr w:rsidR="00B54736" w:rsidRPr="006E28FF" w:rsidTr="00562407">
        <w:trPr>
          <w:trHeight w:val="300"/>
          <w:jc w:val="center"/>
        </w:trPr>
        <w:tc>
          <w:tcPr>
            <w:tcW w:w="680"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UHF</w:t>
            </w: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14</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470 – 476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15</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476 – 482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16</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482 – 488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17</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488 – 494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18</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494 – 500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19</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500 – 506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20</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506 – 512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21</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512 – 518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22</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518 – 524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23</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524 – 530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24</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530 – 536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25</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536 – 542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26</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542 – 548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27</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548 – 554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28</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554 – 560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29</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560 – 566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30</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566 – 572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31</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572 – 578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32</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578 – 584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33</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584 – 590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34</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590 – 596 MHz </w:t>
            </w:r>
          </w:p>
        </w:tc>
      </w:tr>
      <w:tr w:rsidR="00B54736" w:rsidRPr="006E28FF" w:rsidTr="00562407">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35</w:t>
            </w:r>
          </w:p>
        </w:tc>
        <w:tc>
          <w:tcPr>
            <w:tcW w:w="2120" w:type="dxa"/>
            <w:tcBorders>
              <w:top w:val="nil"/>
              <w:left w:val="nil"/>
              <w:bottom w:val="single" w:sz="4"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596 – 602 MHz </w:t>
            </w:r>
          </w:p>
        </w:tc>
      </w:tr>
      <w:tr w:rsidR="00B54736" w:rsidRPr="006E28FF" w:rsidTr="00562407">
        <w:trPr>
          <w:trHeight w:val="315"/>
          <w:jc w:val="center"/>
        </w:trPr>
        <w:tc>
          <w:tcPr>
            <w:tcW w:w="680" w:type="dxa"/>
            <w:vMerge/>
            <w:tcBorders>
              <w:top w:val="nil"/>
              <w:left w:val="single" w:sz="8" w:space="0" w:color="auto"/>
              <w:bottom w:val="single" w:sz="8"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20" w:type="dxa"/>
            <w:tcBorders>
              <w:top w:val="nil"/>
              <w:left w:val="nil"/>
              <w:bottom w:val="single" w:sz="8" w:space="0" w:color="auto"/>
              <w:right w:val="single" w:sz="4" w:space="0" w:color="auto"/>
            </w:tcBorders>
            <w:shd w:val="clear" w:color="auto" w:fill="auto"/>
            <w:vAlign w:val="center"/>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36</w:t>
            </w:r>
          </w:p>
        </w:tc>
        <w:tc>
          <w:tcPr>
            <w:tcW w:w="2120" w:type="dxa"/>
            <w:tcBorders>
              <w:top w:val="nil"/>
              <w:left w:val="nil"/>
              <w:bottom w:val="single" w:sz="8" w:space="0" w:color="auto"/>
              <w:right w:val="single" w:sz="8" w:space="0" w:color="auto"/>
            </w:tcBorders>
            <w:shd w:val="clear" w:color="auto" w:fill="auto"/>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602 – 608 MHz </w:t>
            </w:r>
          </w:p>
        </w:tc>
      </w:tr>
    </w:tbl>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pPr>
        <w:pStyle w:val="Ttulo2"/>
      </w:pPr>
      <w:bookmarkStart w:id="163" w:name="_Toc458525556"/>
      <w:bookmarkStart w:id="164" w:name="_Toc459913697"/>
      <w:bookmarkStart w:id="165" w:name="_Toc460409096"/>
      <w:bookmarkStart w:id="166" w:name="_Toc461192870"/>
      <w:bookmarkStart w:id="167" w:name="_Toc462135033"/>
      <w:bookmarkStart w:id="168" w:name="_Toc462137720"/>
      <w:bookmarkStart w:id="169" w:name="_Toc462145103"/>
      <w:bookmarkStart w:id="170" w:name="_Toc465253207"/>
      <w:bookmarkStart w:id="171" w:name="_Toc468789798"/>
      <w:bookmarkStart w:id="172" w:name="_Toc469306045"/>
      <w:bookmarkStart w:id="173" w:name="_Toc469312436"/>
      <w:bookmarkStart w:id="174" w:name="_Toc469314210"/>
      <w:bookmarkStart w:id="175" w:name="_Toc469392204"/>
      <w:bookmarkStart w:id="176" w:name="_Toc469903970"/>
      <w:bookmarkStart w:id="177" w:name="_Toc469904263"/>
      <w:bookmarkStart w:id="178" w:name="_Toc470002075"/>
      <w:bookmarkStart w:id="179" w:name="_Toc470008247"/>
      <w:bookmarkStart w:id="180" w:name="_Toc470017928"/>
      <w:r w:rsidRPr="006E28FF">
        <w:t>6.2 NORMAS DE EMISIÓN.</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1841AF" w:rsidRPr="001841AF" w:rsidRDefault="001841AF" w:rsidP="001841AF">
      <w:pPr>
        <w:rPr>
          <w:lang w:eastAsia="es-MX"/>
        </w:rPr>
      </w:pPr>
    </w:p>
    <w:p w:rsidR="00B54736" w:rsidRDefault="00B54736">
      <w:pPr>
        <w:pStyle w:val="Ttulo2"/>
      </w:pPr>
      <w:bookmarkStart w:id="181" w:name="_Toc458525557"/>
      <w:bookmarkStart w:id="182" w:name="_Toc459913698"/>
      <w:bookmarkStart w:id="183" w:name="_Toc460409097"/>
      <w:bookmarkStart w:id="184" w:name="_Toc461192871"/>
      <w:bookmarkStart w:id="185" w:name="_Toc462135034"/>
      <w:bookmarkStart w:id="186" w:name="_Toc462137721"/>
      <w:bookmarkStart w:id="187" w:name="_Toc462145104"/>
      <w:bookmarkStart w:id="188" w:name="_Toc465253208"/>
      <w:bookmarkStart w:id="189" w:name="_Toc468789799"/>
      <w:bookmarkStart w:id="190" w:name="_Toc469306046"/>
      <w:bookmarkStart w:id="191" w:name="_Toc469312437"/>
      <w:bookmarkStart w:id="192" w:name="_Toc469314211"/>
      <w:bookmarkStart w:id="193" w:name="_Toc469392205"/>
      <w:bookmarkStart w:id="194" w:name="_Toc469903971"/>
      <w:bookmarkStart w:id="195" w:name="_Toc469904264"/>
      <w:bookmarkStart w:id="196" w:name="_Toc470002076"/>
      <w:bookmarkStart w:id="197" w:name="_Toc470008248"/>
      <w:bookmarkStart w:id="198" w:name="_Toc470017929"/>
      <w:r w:rsidRPr="006E28FF">
        <w:t>6.2.1 TIPO DE EMISIÓN.</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1A3B2D" w:rsidRPr="001A3B2D" w:rsidRDefault="001A3B2D" w:rsidP="001A3B2D">
      <w:pPr>
        <w:rPr>
          <w:lang w:eastAsia="es-MX"/>
        </w:rPr>
      </w:pPr>
    </w:p>
    <w:p w:rsidR="00B54736"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Las </w:t>
      </w:r>
      <w:r w:rsidR="0080512D">
        <w:rPr>
          <w:rFonts w:ascii="ITC Avant Garde" w:eastAsia="Times New Roman" w:hAnsi="ITC Avant Garde" w:cs="Arial"/>
          <w:color w:val="000000" w:themeColor="text1"/>
          <w:lang w:eastAsia="es-MX"/>
        </w:rPr>
        <w:t xml:space="preserve">Estaciones de Televisión </w:t>
      </w:r>
      <w:r w:rsidRPr="006E28FF">
        <w:rPr>
          <w:rFonts w:ascii="ITC Avant Garde" w:eastAsia="Times New Roman" w:hAnsi="ITC Avant Garde" w:cs="Arial"/>
          <w:color w:val="000000" w:themeColor="text1"/>
          <w:lang w:eastAsia="es-MX"/>
        </w:rPr>
        <w:t>podrán utilizar el tipo de emisión 6M00C7W.</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pPr>
        <w:pStyle w:val="Ttulo2"/>
      </w:pPr>
      <w:bookmarkStart w:id="199" w:name="_Toc458525558"/>
      <w:bookmarkStart w:id="200" w:name="_Toc461192872"/>
      <w:bookmarkStart w:id="201" w:name="_Toc462135035"/>
      <w:bookmarkStart w:id="202" w:name="_Toc462137722"/>
      <w:bookmarkStart w:id="203" w:name="_Toc462145105"/>
      <w:bookmarkStart w:id="204" w:name="_Toc465253209"/>
      <w:bookmarkStart w:id="205" w:name="_Toc468789800"/>
      <w:bookmarkStart w:id="206" w:name="_Toc469306047"/>
      <w:bookmarkStart w:id="207" w:name="_Toc469312438"/>
      <w:bookmarkStart w:id="208" w:name="_Toc469314212"/>
      <w:bookmarkStart w:id="209" w:name="_Toc469392206"/>
      <w:bookmarkStart w:id="210" w:name="_Toc469903972"/>
      <w:bookmarkStart w:id="211" w:name="_Toc469904265"/>
      <w:bookmarkStart w:id="212" w:name="_Toc470002077"/>
      <w:bookmarkStart w:id="213" w:name="_Toc470008249"/>
      <w:bookmarkStart w:id="214" w:name="_Toc470017930"/>
      <w:r w:rsidRPr="006E28FF">
        <w:t>6.2.2 ANCHO DE BANDA NECESARIA.</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1A3B2D" w:rsidRPr="001A3B2D" w:rsidRDefault="001A3B2D" w:rsidP="001A3B2D">
      <w:pPr>
        <w:rPr>
          <w:lang w:eastAsia="es-MX"/>
        </w:rPr>
      </w:pPr>
    </w:p>
    <w:p w:rsidR="00B54736"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El ancho de banda ocupado por el Canal de Transmisión deberá ser de 6 MHz.</w:t>
      </w:r>
    </w:p>
    <w:p w:rsidR="008E45FA" w:rsidRPr="006E28FF" w:rsidRDefault="008E45FA" w:rsidP="001A3B2D">
      <w:pPr>
        <w:shd w:val="clear" w:color="auto" w:fill="FFFFFF"/>
        <w:spacing w:after="101" w:line="240" w:lineRule="auto"/>
        <w:jc w:val="both"/>
        <w:rPr>
          <w:rFonts w:ascii="ITC Avant Garde" w:eastAsia="Times New Roman" w:hAnsi="ITC Avant Garde" w:cs="Arial"/>
          <w:color w:val="000000" w:themeColor="text1"/>
          <w:lang w:eastAsia="es-MX"/>
        </w:rPr>
      </w:pPr>
    </w:p>
    <w:p w:rsidR="00B54736" w:rsidRPr="006E28FF" w:rsidRDefault="00B54736">
      <w:pPr>
        <w:pStyle w:val="Ttulo2"/>
      </w:pPr>
      <w:bookmarkStart w:id="215" w:name="_Toc458525559"/>
      <w:bookmarkStart w:id="216" w:name="_Toc459913699"/>
      <w:bookmarkStart w:id="217" w:name="_Toc460409098"/>
      <w:bookmarkStart w:id="218" w:name="_Toc461192873"/>
    </w:p>
    <w:p w:rsidR="00B54736" w:rsidRDefault="00B54736">
      <w:pPr>
        <w:pStyle w:val="Ttulo2"/>
      </w:pPr>
      <w:bookmarkStart w:id="219" w:name="_Toc462135036"/>
      <w:bookmarkStart w:id="220" w:name="_Toc462137723"/>
      <w:bookmarkStart w:id="221" w:name="_Toc462145106"/>
      <w:bookmarkStart w:id="222" w:name="_Toc465253210"/>
      <w:bookmarkStart w:id="223" w:name="_Toc468789801"/>
      <w:bookmarkStart w:id="224" w:name="_Toc469306048"/>
      <w:bookmarkStart w:id="225" w:name="_Toc469312439"/>
      <w:bookmarkStart w:id="226" w:name="_Toc469314213"/>
      <w:bookmarkStart w:id="227" w:name="_Toc469392207"/>
      <w:bookmarkStart w:id="228" w:name="_Toc469903973"/>
      <w:bookmarkStart w:id="229" w:name="_Toc469904266"/>
      <w:bookmarkStart w:id="230" w:name="_Toc470002078"/>
      <w:bookmarkStart w:id="231" w:name="_Toc470008250"/>
      <w:bookmarkStart w:id="232" w:name="_Toc470017931"/>
      <w:r w:rsidRPr="006E28FF">
        <w:t>6.2.3 TIPO DE MODULACIÓN.</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1A3B2D" w:rsidRPr="001A3B2D" w:rsidRDefault="001A3B2D" w:rsidP="001A3B2D">
      <w:pPr>
        <w:rPr>
          <w:lang w:eastAsia="es-MX"/>
        </w:rPr>
      </w:pPr>
    </w:p>
    <w:p w:rsidR="00B54736"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Se deberá utilizar la modulación en amplitud, banda lateral vestigial de ocho niveles (8-VSB por sus siglas en inglés), o en su caso banda lateral vestigial mejorada (E8-VSB).</w:t>
      </w:r>
    </w:p>
    <w:p w:rsidR="001A3B2D" w:rsidRDefault="001A3B2D" w:rsidP="001A3B2D">
      <w:pPr>
        <w:shd w:val="clear" w:color="auto" w:fill="FFFFFF"/>
        <w:spacing w:after="101" w:line="240" w:lineRule="auto"/>
        <w:jc w:val="both"/>
        <w:rPr>
          <w:rFonts w:ascii="ITC Avant Garde" w:eastAsia="Times New Roman" w:hAnsi="ITC Avant Garde" w:cs="Arial"/>
          <w:color w:val="000000" w:themeColor="text1"/>
          <w:lang w:eastAsia="es-MX"/>
        </w:rPr>
      </w:pP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B54736">
      <w:pPr>
        <w:shd w:val="clear" w:color="auto" w:fill="FFFFFF"/>
        <w:spacing w:after="101" w:line="240" w:lineRule="auto"/>
        <w:ind w:firstLine="288"/>
        <w:jc w:val="both"/>
        <w:rPr>
          <w:rFonts w:ascii="ITC Avant Garde" w:eastAsia="Times New Roman" w:hAnsi="ITC Avant Garde" w:cs="Arial"/>
          <w:b/>
          <w:bCs/>
          <w:color w:val="000000" w:themeColor="text1"/>
          <w:lang w:eastAsia="es-MX"/>
        </w:rPr>
      </w:pPr>
      <w:r w:rsidRPr="006E28FF">
        <w:rPr>
          <w:rFonts w:ascii="ITC Avant Garde" w:eastAsia="Times New Roman" w:hAnsi="ITC Avant Garde" w:cs="Arial"/>
          <w:b/>
          <w:bCs/>
          <w:color w:val="000000" w:themeColor="text1"/>
          <w:lang w:eastAsia="es-MX"/>
        </w:rPr>
        <w:t>6.2.4 PARÁMETROS MÁXIMOS DE LAS ESTACIONES.</w:t>
      </w:r>
    </w:p>
    <w:p w:rsidR="001A3B2D" w:rsidRPr="006E28FF" w:rsidRDefault="001A3B2D"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6E28FF"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Las </w:t>
      </w:r>
      <w:r w:rsidR="0080512D">
        <w:rPr>
          <w:rFonts w:ascii="ITC Avant Garde" w:eastAsia="Times New Roman" w:hAnsi="ITC Avant Garde" w:cs="Arial"/>
          <w:color w:val="000000" w:themeColor="text1"/>
          <w:lang w:eastAsia="es-MX"/>
        </w:rPr>
        <w:t xml:space="preserve">Estaciones de Televisión </w:t>
      </w:r>
      <w:r w:rsidRPr="006E28FF">
        <w:rPr>
          <w:rFonts w:ascii="ITC Avant Garde" w:eastAsia="Times New Roman" w:hAnsi="ITC Avant Garde" w:cs="Arial"/>
          <w:color w:val="000000" w:themeColor="text1"/>
          <w:lang w:eastAsia="es-MX"/>
        </w:rPr>
        <w:t xml:space="preserve">deberán utilizar una relación de </w:t>
      </w:r>
      <w:r w:rsidRPr="001A3B2D">
        <w:rPr>
          <w:rFonts w:ascii="ITC Avant Garde" w:eastAsia="Times New Roman" w:hAnsi="ITC Avant Garde" w:cs="Arial"/>
          <w:color w:val="000000" w:themeColor="text1"/>
          <w:lang w:eastAsia="es-MX"/>
        </w:rPr>
        <w:t xml:space="preserve">Altura del Centro de Radiación de la </w:t>
      </w:r>
      <w:r w:rsidR="0080512D">
        <w:rPr>
          <w:rFonts w:ascii="ITC Avant Garde" w:eastAsia="Times New Roman" w:hAnsi="ITC Avant Garde" w:cs="Arial"/>
          <w:color w:val="000000" w:themeColor="text1"/>
          <w:lang w:eastAsia="es-MX"/>
        </w:rPr>
        <w:t>Antena</w:t>
      </w:r>
      <w:r w:rsidRPr="001A3B2D">
        <w:rPr>
          <w:rFonts w:ascii="ITC Avant Garde" w:eastAsia="Times New Roman" w:hAnsi="ITC Avant Garde" w:cs="Arial"/>
          <w:color w:val="000000" w:themeColor="text1"/>
          <w:lang w:eastAsia="es-MX"/>
        </w:rPr>
        <w:t>,</w:t>
      </w:r>
      <w:r w:rsidRPr="006E28FF">
        <w:rPr>
          <w:rFonts w:ascii="ITC Avant Garde" w:eastAsia="Times New Roman" w:hAnsi="ITC Avant Garde" w:cs="Arial"/>
          <w:color w:val="000000" w:themeColor="text1"/>
          <w:lang w:eastAsia="es-MX"/>
        </w:rPr>
        <w:t xml:space="preserve"> Potencia Radiada Aparente y patrón de radiación de la </w:t>
      </w:r>
      <w:r w:rsidR="0080512D">
        <w:rPr>
          <w:rFonts w:ascii="ITC Avant Garde" w:eastAsia="Times New Roman" w:hAnsi="ITC Avant Garde" w:cs="Arial"/>
          <w:color w:val="000000" w:themeColor="text1"/>
          <w:lang w:eastAsia="es-MX"/>
        </w:rPr>
        <w:t>Antena</w:t>
      </w:r>
      <w:r w:rsidRPr="006E28FF">
        <w:rPr>
          <w:rFonts w:ascii="ITC Avant Garde" w:eastAsia="Times New Roman" w:hAnsi="ITC Avant Garde" w:cs="Arial"/>
          <w:color w:val="000000" w:themeColor="text1"/>
          <w:lang w:eastAsia="es-MX"/>
        </w:rPr>
        <w:t xml:space="preserve">, de tal manera que el </w:t>
      </w:r>
      <w:r w:rsidR="00F923E6">
        <w:rPr>
          <w:rFonts w:ascii="ITC Avant Garde" w:eastAsia="Times New Roman" w:hAnsi="ITC Avant Garde" w:cs="Arial"/>
          <w:color w:val="000000" w:themeColor="text1"/>
          <w:lang w:eastAsia="es-MX"/>
        </w:rPr>
        <w:t xml:space="preserve">Área de Servicio </w:t>
      </w:r>
      <w:r w:rsidRPr="006E28FF">
        <w:rPr>
          <w:rFonts w:ascii="ITC Avant Garde" w:eastAsia="Times New Roman" w:hAnsi="ITC Avant Garde" w:cs="Arial"/>
          <w:color w:val="000000" w:themeColor="text1"/>
          <w:lang w:eastAsia="es-MX"/>
        </w:rPr>
        <w:t xml:space="preserve">resultante se restrinja a la Zona de Cobertura. Lo anterior aplicando las mejores prácticas de ingeniería, considerando los niveles de intensidad de campo señalados en la Tabla 2 y la no afectación a otras Estaciones de Televisión, de conformidad con lo establecido en el Apéndice A de </w:t>
      </w:r>
      <w:r w:rsidR="00F424D0" w:rsidRPr="006E28FF">
        <w:rPr>
          <w:rFonts w:ascii="ITC Avant Garde" w:eastAsia="Times New Roman" w:hAnsi="ITC Avant Garde" w:cs="Arial"/>
          <w:color w:val="000000" w:themeColor="text1"/>
          <w:lang w:eastAsia="es-MX"/>
        </w:rPr>
        <w:t xml:space="preserve">la </w:t>
      </w:r>
      <w:r w:rsidR="00D0108D" w:rsidRPr="006E28FF">
        <w:rPr>
          <w:rFonts w:ascii="ITC Avant Garde" w:eastAsia="Times New Roman" w:hAnsi="ITC Avant Garde" w:cs="Arial"/>
          <w:color w:val="000000" w:themeColor="text1"/>
          <w:lang w:eastAsia="es-MX"/>
        </w:rPr>
        <w:t>Disposición Técnica</w:t>
      </w:r>
      <w:r w:rsidRPr="006E28FF">
        <w:rPr>
          <w:rFonts w:ascii="ITC Avant Garde" w:eastAsia="Times New Roman" w:hAnsi="ITC Avant Garde" w:cs="Arial"/>
          <w:color w:val="000000" w:themeColor="text1"/>
          <w:lang w:eastAsia="es-MX"/>
        </w:rPr>
        <w:t>.</w:t>
      </w:r>
      <w:r w:rsidR="003F4B40">
        <w:rPr>
          <w:rFonts w:ascii="ITC Avant Garde" w:eastAsia="Times New Roman" w:hAnsi="ITC Avant Garde" w:cs="Arial"/>
          <w:color w:val="000000" w:themeColor="text1"/>
          <w:lang w:eastAsia="es-MX"/>
        </w:rPr>
        <w:t xml:space="preserve"> </w:t>
      </w:r>
    </w:p>
    <w:p w:rsidR="003F4B40" w:rsidRPr="006E28FF" w:rsidRDefault="003F4B40"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8E45FA">
        <w:rPr>
          <w:rFonts w:ascii="ITC Avant Garde" w:eastAsia="Times New Roman" w:hAnsi="ITC Avant Garde" w:cs="Arial"/>
          <w:color w:val="000000" w:themeColor="text1"/>
          <w:lang w:eastAsia="es-MX"/>
        </w:rPr>
        <w:t>El Instituto podrá determinar un escenario distinto al previsto en el párrafo anterior, siempre y cuando se garantice la operación libre de interferencias perjudiciales.</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pPr>
        <w:pStyle w:val="Ttulo2"/>
      </w:pPr>
      <w:bookmarkStart w:id="233" w:name="_Toc458525560"/>
      <w:bookmarkStart w:id="234" w:name="_Toc459913700"/>
      <w:bookmarkStart w:id="235" w:name="_Toc460409099"/>
      <w:bookmarkStart w:id="236" w:name="_Toc461192874"/>
      <w:bookmarkStart w:id="237" w:name="_Toc462135037"/>
      <w:bookmarkStart w:id="238" w:name="_Toc462137724"/>
      <w:bookmarkStart w:id="239" w:name="_Toc462145107"/>
      <w:bookmarkStart w:id="240" w:name="_Toc465253211"/>
      <w:bookmarkStart w:id="241" w:name="_Toc468789802"/>
      <w:bookmarkStart w:id="242" w:name="_Toc469306049"/>
      <w:bookmarkStart w:id="243" w:name="_Toc469312440"/>
      <w:bookmarkStart w:id="244" w:name="_Toc469314214"/>
      <w:bookmarkStart w:id="245" w:name="_Toc469392208"/>
      <w:bookmarkStart w:id="246" w:name="_Toc469903974"/>
      <w:bookmarkStart w:id="247" w:name="_Toc469904267"/>
      <w:bookmarkStart w:id="248" w:name="_Toc470002079"/>
      <w:bookmarkStart w:id="249" w:name="_Toc470008251"/>
      <w:bookmarkStart w:id="250" w:name="_Toc470017932"/>
      <w:r w:rsidRPr="006E28FF">
        <w:t xml:space="preserve">CAPÍTULO 7. </w:t>
      </w:r>
      <w:bookmarkEnd w:id="233"/>
      <w:bookmarkEnd w:id="234"/>
      <w:bookmarkEnd w:id="235"/>
      <w:bookmarkEnd w:id="236"/>
      <w:bookmarkEnd w:id="237"/>
      <w:bookmarkEnd w:id="238"/>
      <w:bookmarkEnd w:id="239"/>
      <w:bookmarkEnd w:id="240"/>
      <w:bookmarkEnd w:id="241"/>
      <w:r w:rsidRPr="006E28FF">
        <w:t>ESTACIONES</w:t>
      </w:r>
      <w:r w:rsidR="00FC2B8E">
        <w:t xml:space="preserve"> DE TELEVISIÓN</w:t>
      </w:r>
      <w:r w:rsidR="003564BD" w:rsidRPr="006E28FF">
        <w:t xml:space="preserve"> Y EQUIPOS COMPLEMENTARIOS</w:t>
      </w:r>
      <w:r w:rsidRPr="006E28FF">
        <w:t>.</w:t>
      </w:r>
      <w:bookmarkEnd w:id="242"/>
      <w:bookmarkEnd w:id="243"/>
      <w:bookmarkEnd w:id="244"/>
      <w:bookmarkEnd w:id="245"/>
      <w:bookmarkEnd w:id="246"/>
      <w:bookmarkEnd w:id="247"/>
      <w:bookmarkEnd w:id="248"/>
      <w:bookmarkEnd w:id="249"/>
      <w:bookmarkEnd w:id="250"/>
    </w:p>
    <w:p w:rsidR="001A3B2D" w:rsidRPr="001A3B2D" w:rsidRDefault="001A3B2D" w:rsidP="001A3B2D">
      <w:pPr>
        <w:rPr>
          <w:lang w:eastAsia="es-MX"/>
        </w:rPr>
      </w:pPr>
    </w:p>
    <w:p w:rsidR="00B54736" w:rsidRPr="006E28FF" w:rsidRDefault="00382CE0"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DF6837">
        <w:rPr>
          <w:rFonts w:ascii="ITC Avant Garde" w:eastAsia="Times New Roman" w:hAnsi="ITC Avant Garde" w:cs="Arial"/>
          <w:color w:val="000000" w:themeColor="text1"/>
          <w:lang w:eastAsia="es-MX"/>
        </w:rPr>
        <w:t xml:space="preserve">De conformidad con </w:t>
      </w:r>
      <w:r w:rsidR="00B54736" w:rsidRPr="006E28FF">
        <w:rPr>
          <w:rFonts w:ascii="ITC Avant Garde" w:eastAsia="Times New Roman" w:hAnsi="ITC Avant Garde" w:cs="Arial"/>
          <w:color w:val="000000" w:themeColor="text1"/>
          <w:lang w:eastAsia="es-MX"/>
        </w:rPr>
        <w:t>lo establecido en la LFTR, los productos, equipos, dispositivos o aparatos destinados a radiodifusión que puedan hacer uso del espectro radioeléctrico deberán homologarse conforme a las normas o disposiciones aplicables.</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pPr>
        <w:pStyle w:val="Ttulo2"/>
      </w:pPr>
      <w:bookmarkStart w:id="251" w:name="_Toc458525561"/>
      <w:bookmarkStart w:id="252" w:name="_Toc459913701"/>
      <w:bookmarkStart w:id="253" w:name="_Toc460409100"/>
      <w:bookmarkStart w:id="254" w:name="_Toc461192875"/>
      <w:bookmarkStart w:id="255" w:name="_Toc462135038"/>
      <w:bookmarkStart w:id="256" w:name="_Toc462137725"/>
      <w:bookmarkStart w:id="257" w:name="_Toc462145108"/>
      <w:bookmarkStart w:id="258" w:name="_Toc465253212"/>
      <w:bookmarkStart w:id="259" w:name="_Toc468789803"/>
      <w:bookmarkStart w:id="260" w:name="_Toc469306050"/>
      <w:bookmarkStart w:id="261" w:name="_Toc469312441"/>
      <w:bookmarkStart w:id="262" w:name="_Toc469314215"/>
      <w:bookmarkStart w:id="263" w:name="_Toc469392209"/>
      <w:bookmarkStart w:id="264" w:name="_Toc469903975"/>
      <w:bookmarkStart w:id="265" w:name="_Toc469904268"/>
      <w:bookmarkStart w:id="266" w:name="_Toc470002080"/>
      <w:bookmarkStart w:id="267" w:name="_Toc470008252"/>
      <w:bookmarkStart w:id="268" w:name="_Toc470017933"/>
      <w:r w:rsidRPr="006E28FF">
        <w:t xml:space="preserve">7.1 ESTACIONES </w:t>
      </w:r>
      <w:r w:rsidR="00C82945">
        <w:t>DE TELEVISIÓN</w:t>
      </w:r>
      <w:r w:rsidRPr="006E28FF">
        <w:t>.</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B54736" w:rsidRDefault="008B4866" w:rsidP="001A3B2D">
      <w:pPr>
        <w:shd w:val="clear" w:color="auto" w:fill="FFFFFF"/>
        <w:spacing w:after="101" w:line="240" w:lineRule="auto"/>
        <w:jc w:val="both"/>
        <w:rPr>
          <w:rFonts w:ascii="ITC Avant Garde" w:eastAsia="Times New Roman" w:hAnsi="ITC Avant Garde" w:cs="Arial"/>
          <w:color w:val="000000" w:themeColor="text1"/>
          <w:lang w:eastAsia="es-MX"/>
        </w:rPr>
      </w:pPr>
      <w:r>
        <w:rPr>
          <w:rFonts w:ascii="ITC Avant Garde" w:eastAsia="Times New Roman" w:hAnsi="ITC Avant Garde" w:cs="Arial"/>
          <w:color w:val="000000" w:themeColor="text1"/>
          <w:lang w:eastAsia="es-MX"/>
        </w:rPr>
        <w:t xml:space="preserve">Las Estaciones de Televisión </w:t>
      </w:r>
      <w:r w:rsidRPr="00DF6837">
        <w:rPr>
          <w:rFonts w:ascii="ITC Avant Garde" w:eastAsia="Times New Roman" w:hAnsi="ITC Avant Garde" w:cs="Arial"/>
          <w:color w:val="000000" w:themeColor="text1"/>
          <w:lang w:eastAsia="es-MX"/>
        </w:rPr>
        <w:t>deberá</w:t>
      </w:r>
      <w:r>
        <w:rPr>
          <w:rFonts w:ascii="ITC Avant Garde" w:eastAsia="Times New Roman" w:hAnsi="ITC Avant Garde" w:cs="Arial"/>
          <w:color w:val="000000" w:themeColor="text1"/>
          <w:lang w:eastAsia="es-MX"/>
        </w:rPr>
        <w:t>n</w:t>
      </w:r>
      <w:r w:rsidRPr="00DF6837">
        <w:rPr>
          <w:rFonts w:ascii="ITC Avant Garde" w:eastAsia="Times New Roman" w:hAnsi="ITC Avant Garde" w:cs="Arial"/>
          <w:color w:val="000000" w:themeColor="text1"/>
          <w:lang w:eastAsia="es-MX"/>
        </w:rPr>
        <w:t xml:space="preserve"> transmiti</w:t>
      </w:r>
      <w:r>
        <w:rPr>
          <w:rFonts w:ascii="ITC Avant Garde" w:eastAsia="Times New Roman" w:hAnsi="ITC Avant Garde" w:cs="Arial"/>
          <w:color w:val="000000" w:themeColor="text1"/>
          <w:lang w:eastAsia="es-MX"/>
        </w:rPr>
        <w:t>r</w:t>
      </w:r>
      <w:r w:rsidRPr="00DF6837">
        <w:rPr>
          <w:rFonts w:ascii="ITC Avant Garde" w:eastAsia="Times New Roman" w:hAnsi="ITC Avant Garde" w:cs="Arial"/>
          <w:color w:val="000000" w:themeColor="text1"/>
          <w:lang w:eastAsia="es-MX"/>
        </w:rPr>
        <w:t xml:space="preserve"> al menos cada 30 minutos en cada Canal de Programación </w:t>
      </w:r>
      <w:r>
        <w:rPr>
          <w:rFonts w:ascii="ITC Avant Garde" w:eastAsia="Times New Roman" w:hAnsi="ITC Avant Garde" w:cs="Arial"/>
          <w:color w:val="000000" w:themeColor="text1"/>
          <w:lang w:eastAsia="es-MX"/>
        </w:rPr>
        <w:t>su</w:t>
      </w:r>
      <w:r w:rsidRPr="00DF6837">
        <w:rPr>
          <w:rFonts w:ascii="ITC Avant Garde" w:eastAsia="Times New Roman" w:hAnsi="ITC Avant Garde" w:cs="Arial"/>
          <w:color w:val="000000" w:themeColor="text1"/>
          <w:lang w:eastAsia="es-MX"/>
        </w:rPr>
        <w:t xml:space="preserve"> Distintivo de Llamada</w:t>
      </w:r>
      <w:r w:rsidR="00B54736" w:rsidRPr="006E28FF">
        <w:rPr>
          <w:rFonts w:ascii="ITC Avant Garde" w:eastAsia="Times New Roman" w:hAnsi="ITC Avant Garde" w:cs="Arial"/>
          <w:color w:val="000000" w:themeColor="text1"/>
          <w:lang w:eastAsia="es-MX"/>
        </w:rPr>
        <w:t xml:space="preserve">; asimismo deberá ser transmitido en las respectivas Tablas de Información. En el caso </w:t>
      </w:r>
      <w:r w:rsidR="00DF304D" w:rsidRPr="006E28FF">
        <w:rPr>
          <w:rFonts w:ascii="ITC Avant Garde" w:eastAsia="Times New Roman" w:hAnsi="ITC Avant Garde" w:cs="Arial"/>
          <w:color w:val="000000" w:themeColor="text1"/>
          <w:lang w:eastAsia="es-MX"/>
        </w:rPr>
        <w:t>d</w:t>
      </w:r>
      <w:r w:rsidR="00B54736" w:rsidRPr="006E28FF">
        <w:rPr>
          <w:rFonts w:ascii="ITC Avant Garde" w:eastAsia="Times New Roman" w:hAnsi="ITC Avant Garde" w:cs="Arial"/>
          <w:color w:val="000000" w:themeColor="text1"/>
          <w:lang w:eastAsia="es-MX"/>
        </w:rPr>
        <w:t xml:space="preserve">e que dichas Tablas tengan restricciones </w:t>
      </w:r>
      <w:r w:rsidR="005668D4">
        <w:rPr>
          <w:rFonts w:ascii="ITC Avant Garde" w:eastAsia="Times New Roman" w:hAnsi="ITC Avant Garde" w:cs="Arial"/>
          <w:color w:val="000000" w:themeColor="text1"/>
          <w:lang w:eastAsia="es-MX"/>
        </w:rPr>
        <w:t>respecto a</w:t>
      </w:r>
      <w:r w:rsidR="005668D4" w:rsidRPr="006E28FF">
        <w:rPr>
          <w:rFonts w:ascii="ITC Avant Garde" w:eastAsia="Times New Roman" w:hAnsi="ITC Avant Garde" w:cs="Arial"/>
          <w:color w:val="000000" w:themeColor="text1"/>
          <w:lang w:eastAsia="es-MX"/>
        </w:rPr>
        <w:t xml:space="preserve"> </w:t>
      </w:r>
      <w:r w:rsidR="00B54736" w:rsidRPr="006E28FF">
        <w:rPr>
          <w:rFonts w:ascii="ITC Avant Garde" w:eastAsia="Times New Roman" w:hAnsi="ITC Avant Garde" w:cs="Arial"/>
          <w:color w:val="000000" w:themeColor="text1"/>
          <w:lang w:eastAsia="es-MX"/>
        </w:rPr>
        <w:t>la cantidad de caracteres</w:t>
      </w:r>
      <w:r w:rsidR="005668D4">
        <w:rPr>
          <w:rFonts w:ascii="ITC Avant Garde" w:eastAsia="Times New Roman" w:hAnsi="ITC Avant Garde" w:cs="Arial"/>
          <w:color w:val="000000" w:themeColor="text1"/>
          <w:lang w:eastAsia="es-MX"/>
        </w:rPr>
        <w:t xml:space="preserve"> soportados, lo </w:t>
      </w:r>
      <w:r w:rsidR="008E45FA">
        <w:rPr>
          <w:rFonts w:ascii="ITC Avant Garde" w:eastAsia="Times New Roman" w:hAnsi="ITC Avant Garde" w:cs="Arial"/>
          <w:color w:val="000000" w:themeColor="text1"/>
          <w:lang w:eastAsia="es-MX"/>
        </w:rPr>
        <w:t>cual</w:t>
      </w:r>
      <w:r w:rsidR="008E45FA" w:rsidRPr="006E28FF">
        <w:rPr>
          <w:rFonts w:ascii="ITC Avant Garde" w:eastAsia="Times New Roman" w:hAnsi="ITC Avant Garde" w:cs="Arial"/>
          <w:color w:val="000000" w:themeColor="text1"/>
          <w:lang w:eastAsia="es-MX"/>
        </w:rPr>
        <w:t xml:space="preserve"> impida</w:t>
      </w:r>
      <w:r w:rsidR="00B54736" w:rsidRPr="006E28FF">
        <w:rPr>
          <w:rFonts w:ascii="ITC Avant Garde" w:eastAsia="Times New Roman" w:hAnsi="ITC Avant Garde" w:cs="Arial"/>
          <w:color w:val="000000" w:themeColor="text1"/>
          <w:lang w:eastAsia="es-MX"/>
        </w:rPr>
        <w:t xml:space="preserve"> desplegar completo el Distintivo de Llamada, éste podrá abreviarse</w:t>
      </w:r>
      <w:r w:rsidR="00DB6EBF" w:rsidRPr="006E28FF">
        <w:rPr>
          <w:rFonts w:ascii="ITC Avant Garde" w:eastAsia="Times New Roman" w:hAnsi="ITC Avant Garde" w:cs="Arial"/>
          <w:color w:val="000000" w:themeColor="text1"/>
          <w:lang w:eastAsia="es-MX"/>
        </w:rPr>
        <w:t xml:space="preserve"> eliminando lo siguiente: </w:t>
      </w:r>
      <w:r w:rsidR="005C1152">
        <w:rPr>
          <w:rFonts w:ascii="ITC Avant Garde" w:eastAsia="Times New Roman" w:hAnsi="ITC Avant Garde" w:cs="Arial"/>
          <w:color w:val="000000" w:themeColor="text1"/>
          <w:lang w:eastAsia="es-MX"/>
        </w:rPr>
        <w:t>“</w:t>
      </w:r>
      <w:r w:rsidR="00DB6EBF" w:rsidRPr="006E28FF">
        <w:rPr>
          <w:rFonts w:ascii="ITC Avant Garde" w:eastAsia="Times New Roman" w:hAnsi="ITC Avant Garde" w:cs="Arial"/>
          <w:color w:val="000000" w:themeColor="text1"/>
          <w:lang w:eastAsia="es-MX"/>
        </w:rPr>
        <w:t>-TDT</w:t>
      </w:r>
      <w:r w:rsidR="005C1152">
        <w:rPr>
          <w:rFonts w:ascii="ITC Avant Garde" w:eastAsia="Times New Roman" w:hAnsi="ITC Avant Garde" w:cs="Arial"/>
          <w:color w:val="000000" w:themeColor="text1"/>
          <w:lang w:eastAsia="es-MX"/>
        </w:rPr>
        <w:t>”</w:t>
      </w:r>
      <w:r w:rsidR="00B54736" w:rsidRPr="006E28FF">
        <w:rPr>
          <w:rFonts w:ascii="ITC Avant Garde" w:eastAsia="Times New Roman" w:hAnsi="ITC Avant Garde" w:cs="Arial"/>
          <w:color w:val="000000" w:themeColor="text1"/>
          <w:lang w:eastAsia="es-MX"/>
        </w:rPr>
        <w:t xml:space="preserve">. Para el caso de Canales de Programación en multiprogramación, en la identificación en pantalla se deberá añadir inmediatamente después del Distintivo de Llamada, el número secundario del </w:t>
      </w:r>
      <w:r w:rsidR="00F923E6">
        <w:rPr>
          <w:rFonts w:ascii="ITC Avant Garde" w:eastAsia="Times New Roman" w:hAnsi="ITC Avant Garde" w:cs="Arial"/>
          <w:color w:val="000000" w:themeColor="text1"/>
          <w:lang w:eastAsia="es-MX"/>
        </w:rPr>
        <w:t>Canal Virtual</w:t>
      </w:r>
      <w:r w:rsidR="00B54736" w:rsidRPr="006E28FF">
        <w:rPr>
          <w:rFonts w:ascii="ITC Avant Garde" w:eastAsia="Times New Roman" w:hAnsi="ITC Avant Garde" w:cs="Arial"/>
          <w:color w:val="000000" w:themeColor="text1"/>
          <w:lang w:eastAsia="es-MX"/>
        </w:rPr>
        <w:t xml:space="preserve"> asignado.</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F110D4" w:rsidRPr="006E28FF" w:rsidRDefault="00DB6EBF"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Las </w:t>
      </w:r>
      <w:r w:rsidR="0080512D">
        <w:rPr>
          <w:rFonts w:ascii="ITC Avant Garde" w:eastAsia="Times New Roman" w:hAnsi="ITC Avant Garde" w:cs="Arial"/>
          <w:color w:val="000000" w:themeColor="text1"/>
          <w:lang w:eastAsia="es-MX"/>
        </w:rPr>
        <w:t xml:space="preserve">Estaciones de Televisión </w:t>
      </w:r>
      <w:r w:rsidRPr="006E28FF">
        <w:rPr>
          <w:rFonts w:ascii="ITC Avant Garde" w:eastAsia="Times New Roman" w:hAnsi="ITC Avant Garde" w:cs="Arial"/>
          <w:color w:val="000000" w:themeColor="text1"/>
          <w:lang w:eastAsia="es-MX"/>
        </w:rPr>
        <w:t>podrán emplear uno o más transmisores para llevar a cabo sus transmisiones cotidianas y, en su caso, aquellas de emergencia, siempre que cuenten con la autorización previa por parte del Instituto.</w:t>
      </w:r>
    </w:p>
    <w:p w:rsidR="008B4866" w:rsidRDefault="008B4866" w:rsidP="00382CE0">
      <w:pPr>
        <w:shd w:val="clear" w:color="auto" w:fill="FFFFFF"/>
        <w:spacing w:after="101" w:line="240" w:lineRule="auto"/>
        <w:jc w:val="both"/>
        <w:rPr>
          <w:rFonts w:ascii="ITC Avant Garde" w:eastAsia="Times New Roman" w:hAnsi="ITC Avant Garde" w:cs="Arial"/>
          <w:color w:val="000000" w:themeColor="text1"/>
          <w:lang w:eastAsia="es-MX"/>
        </w:rPr>
      </w:pPr>
    </w:p>
    <w:p w:rsidR="008B4866" w:rsidRDefault="008B4866">
      <w:pPr>
        <w:pStyle w:val="Ttulo2"/>
      </w:pPr>
      <w:bookmarkStart w:id="269" w:name="_Toc469903976"/>
      <w:bookmarkStart w:id="270" w:name="_Toc469904269"/>
      <w:bookmarkStart w:id="271" w:name="_Toc470002081"/>
      <w:bookmarkStart w:id="272" w:name="_Toc470008253"/>
      <w:bookmarkStart w:id="273" w:name="_Toc470017934"/>
      <w:r>
        <w:t>7.2</w:t>
      </w:r>
      <w:r w:rsidRPr="006E28FF">
        <w:t xml:space="preserve"> </w:t>
      </w:r>
      <w:r>
        <w:t>EQUIPOS COMPLEMENTARIOS</w:t>
      </w:r>
      <w:bookmarkEnd w:id="269"/>
      <w:bookmarkEnd w:id="270"/>
      <w:bookmarkEnd w:id="271"/>
      <w:bookmarkEnd w:id="272"/>
      <w:bookmarkEnd w:id="273"/>
      <w:r>
        <w:t xml:space="preserve"> </w:t>
      </w:r>
    </w:p>
    <w:p w:rsidR="008B4866" w:rsidRPr="006E28FF" w:rsidRDefault="007154E4" w:rsidP="008B4866">
      <w:pPr>
        <w:pStyle w:val="Default"/>
        <w:jc w:val="both"/>
        <w:rPr>
          <w:rFonts w:ascii="ITC Avant Garde" w:eastAsia="Times New Roman" w:hAnsi="ITC Avant Garde" w:cs="Arial"/>
          <w:color w:val="000000" w:themeColor="text1"/>
          <w:sz w:val="22"/>
          <w:szCs w:val="22"/>
          <w:lang w:val="es-ES_tradnl" w:eastAsia="es-MX"/>
        </w:rPr>
      </w:pPr>
      <w:r>
        <w:rPr>
          <w:rFonts w:ascii="ITC Avant Garde" w:eastAsia="Times New Roman" w:hAnsi="ITC Avant Garde" w:cs="Arial"/>
          <w:color w:val="000000" w:themeColor="text1"/>
          <w:sz w:val="22"/>
          <w:szCs w:val="22"/>
          <w:lang w:val="es-ES_tradnl" w:eastAsia="es-MX"/>
        </w:rPr>
        <w:t>En Z</w:t>
      </w:r>
      <w:r w:rsidRPr="007F453D">
        <w:rPr>
          <w:rFonts w:ascii="ITC Avant Garde" w:eastAsia="Times New Roman" w:hAnsi="ITC Avant Garde" w:cs="Arial"/>
          <w:color w:val="000000" w:themeColor="text1"/>
          <w:sz w:val="22"/>
          <w:szCs w:val="22"/>
          <w:lang w:val="es-ES_tradnl" w:eastAsia="es-MX"/>
        </w:rPr>
        <w:t xml:space="preserve">onas </w:t>
      </w:r>
      <w:r>
        <w:rPr>
          <w:rFonts w:ascii="ITC Avant Garde" w:eastAsia="Times New Roman" w:hAnsi="ITC Avant Garde" w:cs="Arial"/>
          <w:color w:val="000000" w:themeColor="text1"/>
          <w:sz w:val="22"/>
          <w:szCs w:val="22"/>
          <w:lang w:val="es-ES_tradnl" w:eastAsia="es-MX"/>
        </w:rPr>
        <w:t xml:space="preserve">de Sombra o poblaciones </w:t>
      </w:r>
      <w:r w:rsidRPr="007F453D">
        <w:rPr>
          <w:rFonts w:ascii="ITC Avant Garde" w:eastAsia="Times New Roman" w:hAnsi="ITC Avant Garde" w:cs="Arial"/>
          <w:color w:val="000000" w:themeColor="text1"/>
          <w:sz w:val="22"/>
          <w:szCs w:val="22"/>
          <w:lang w:val="es-ES_tradnl" w:eastAsia="es-MX"/>
        </w:rPr>
        <w:t>e</w:t>
      </w:r>
      <w:r>
        <w:rPr>
          <w:rFonts w:ascii="ITC Avant Garde" w:eastAsia="Times New Roman" w:hAnsi="ITC Avant Garde" w:cs="Arial"/>
          <w:color w:val="000000" w:themeColor="text1"/>
          <w:sz w:val="22"/>
          <w:szCs w:val="22"/>
          <w:lang w:val="es-ES_tradnl" w:eastAsia="es-MX"/>
        </w:rPr>
        <w:t xml:space="preserve">n las que no se reciba la señal </w:t>
      </w:r>
      <w:r w:rsidRPr="007F453D">
        <w:rPr>
          <w:rFonts w:ascii="ITC Avant Garde" w:eastAsia="Times New Roman" w:hAnsi="ITC Avant Garde" w:cs="Arial"/>
          <w:color w:val="000000" w:themeColor="text1"/>
          <w:sz w:val="22"/>
          <w:szCs w:val="22"/>
          <w:lang w:val="es-ES_tradnl" w:eastAsia="es-MX"/>
        </w:rPr>
        <w:t xml:space="preserve">con la intensidad de campo necesaria proveniente de una </w:t>
      </w:r>
      <w:r>
        <w:rPr>
          <w:rFonts w:ascii="ITC Avant Garde" w:eastAsia="Times New Roman" w:hAnsi="ITC Avant Garde" w:cs="Arial"/>
          <w:color w:val="000000" w:themeColor="text1"/>
          <w:sz w:val="22"/>
          <w:szCs w:val="22"/>
          <w:lang w:val="es-ES_tradnl" w:eastAsia="es-MX"/>
        </w:rPr>
        <w:t>E</w:t>
      </w:r>
      <w:r w:rsidRPr="007F453D">
        <w:rPr>
          <w:rFonts w:ascii="ITC Avant Garde" w:eastAsia="Times New Roman" w:hAnsi="ITC Avant Garde" w:cs="Arial"/>
          <w:color w:val="000000" w:themeColor="text1"/>
          <w:sz w:val="22"/>
          <w:szCs w:val="22"/>
          <w:lang w:val="es-ES_tradnl" w:eastAsia="es-MX"/>
        </w:rPr>
        <w:t xml:space="preserve">stación de </w:t>
      </w:r>
      <w:r>
        <w:rPr>
          <w:rFonts w:ascii="ITC Avant Garde" w:eastAsia="Times New Roman" w:hAnsi="ITC Avant Garde" w:cs="Arial"/>
          <w:color w:val="000000" w:themeColor="text1"/>
          <w:sz w:val="22"/>
          <w:szCs w:val="22"/>
          <w:lang w:val="es-ES_tradnl" w:eastAsia="es-MX"/>
        </w:rPr>
        <w:t>T</w:t>
      </w:r>
      <w:r w:rsidRPr="007F453D">
        <w:rPr>
          <w:rFonts w:ascii="ITC Avant Garde" w:eastAsia="Times New Roman" w:hAnsi="ITC Avant Garde" w:cs="Arial"/>
          <w:color w:val="000000" w:themeColor="text1"/>
          <w:sz w:val="22"/>
          <w:szCs w:val="22"/>
          <w:lang w:val="es-ES_tradnl" w:eastAsia="es-MX"/>
        </w:rPr>
        <w:t>elevisión</w:t>
      </w:r>
      <w:r>
        <w:rPr>
          <w:rFonts w:ascii="ITC Avant Garde" w:eastAsia="Times New Roman" w:hAnsi="ITC Avant Garde" w:cs="Arial"/>
          <w:color w:val="000000" w:themeColor="text1"/>
          <w:sz w:val="22"/>
          <w:szCs w:val="22"/>
          <w:lang w:val="es-ES_tradnl" w:eastAsia="es-MX"/>
        </w:rPr>
        <w:t>, se podrán utilizar</w:t>
      </w:r>
      <w:r w:rsidR="007F453D">
        <w:rPr>
          <w:rFonts w:ascii="ITC Avant Garde" w:eastAsia="Times New Roman" w:hAnsi="ITC Avant Garde" w:cs="Arial"/>
          <w:color w:val="000000" w:themeColor="text1"/>
          <w:sz w:val="22"/>
          <w:szCs w:val="22"/>
          <w:lang w:val="es-ES_tradnl" w:eastAsia="es-MX"/>
        </w:rPr>
        <w:t xml:space="preserve"> </w:t>
      </w:r>
      <w:r>
        <w:rPr>
          <w:rFonts w:ascii="ITC Avant Garde" w:eastAsia="Times New Roman" w:hAnsi="ITC Avant Garde" w:cs="Arial"/>
          <w:color w:val="000000" w:themeColor="text1"/>
          <w:sz w:val="22"/>
          <w:szCs w:val="22"/>
          <w:lang w:val="es-ES_tradnl" w:eastAsia="es-MX"/>
        </w:rPr>
        <w:t>E</w:t>
      </w:r>
      <w:r w:rsidR="007F453D">
        <w:rPr>
          <w:rFonts w:ascii="ITC Avant Garde" w:eastAsia="Times New Roman" w:hAnsi="ITC Avant Garde" w:cs="Arial"/>
          <w:color w:val="000000" w:themeColor="text1"/>
          <w:sz w:val="22"/>
          <w:szCs w:val="22"/>
          <w:lang w:val="es-ES_tradnl" w:eastAsia="es-MX"/>
        </w:rPr>
        <w:t xml:space="preserve">quipos </w:t>
      </w:r>
      <w:r>
        <w:rPr>
          <w:rFonts w:ascii="ITC Avant Garde" w:eastAsia="Times New Roman" w:hAnsi="ITC Avant Garde" w:cs="Arial"/>
          <w:color w:val="000000" w:themeColor="text1"/>
          <w:sz w:val="22"/>
          <w:szCs w:val="22"/>
          <w:lang w:val="es-ES_tradnl" w:eastAsia="es-MX"/>
        </w:rPr>
        <w:t>C</w:t>
      </w:r>
      <w:r w:rsidR="007F453D">
        <w:rPr>
          <w:rFonts w:ascii="ITC Avant Garde" w:eastAsia="Times New Roman" w:hAnsi="ITC Avant Garde" w:cs="Arial"/>
          <w:color w:val="000000" w:themeColor="text1"/>
          <w:sz w:val="22"/>
          <w:szCs w:val="22"/>
          <w:lang w:val="es-ES_tradnl" w:eastAsia="es-MX"/>
        </w:rPr>
        <w:t>omplementarios</w:t>
      </w:r>
      <w:r w:rsidR="003D1D9A">
        <w:rPr>
          <w:rFonts w:ascii="ITC Avant Garde" w:eastAsia="Times New Roman" w:hAnsi="ITC Avant Garde" w:cs="Arial"/>
          <w:color w:val="000000" w:themeColor="text1"/>
          <w:sz w:val="22"/>
          <w:szCs w:val="22"/>
          <w:lang w:val="es-ES_tradnl" w:eastAsia="es-MX"/>
        </w:rPr>
        <w:t xml:space="preserve">. </w:t>
      </w:r>
      <w:r w:rsidR="008B4866" w:rsidRPr="00E9180A">
        <w:rPr>
          <w:rFonts w:ascii="ITC Avant Garde" w:eastAsia="Times New Roman" w:hAnsi="ITC Avant Garde" w:cs="Arial"/>
          <w:color w:val="000000" w:themeColor="text1"/>
          <w:sz w:val="22"/>
          <w:szCs w:val="22"/>
          <w:lang w:val="es-ES_tradnl" w:eastAsia="es-MX"/>
        </w:rPr>
        <w:t xml:space="preserve">El Instituto podrá autorizar el empleo de </w:t>
      </w:r>
      <w:r>
        <w:rPr>
          <w:rFonts w:ascii="ITC Avant Garde" w:eastAsia="Times New Roman" w:hAnsi="ITC Avant Garde" w:cs="Arial"/>
          <w:color w:val="000000" w:themeColor="text1"/>
          <w:sz w:val="22"/>
          <w:szCs w:val="22"/>
          <w:lang w:val="es-ES_tradnl" w:eastAsia="es-MX"/>
        </w:rPr>
        <w:t>dichos equipos</w:t>
      </w:r>
      <w:r w:rsidR="008B4866" w:rsidRPr="00E9180A">
        <w:rPr>
          <w:rFonts w:ascii="ITC Avant Garde" w:eastAsia="Times New Roman" w:hAnsi="ITC Avant Garde" w:cs="Arial"/>
          <w:color w:val="000000" w:themeColor="text1"/>
          <w:sz w:val="22"/>
          <w:szCs w:val="22"/>
          <w:lang w:val="es-ES_tradnl" w:eastAsia="es-MX"/>
        </w:rPr>
        <w:t xml:space="preserve"> a efecto de que a través de éstos se retransmita, dentro de la Zona de Cobertura, la señal idéntica de la Estación de Televisión que se reciba a través del espacio o algún otro medio. </w:t>
      </w:r>
      <w:r w:rsidR="005C1152">
        <w:rPr>
          <w:rFonts w:ascii="ITC Avant Garde" w:eastAsia="Times New Roman" w:hAnsi="ITC Avant Garde" w:cs="Arial"/>
          <w:color w:val="000000" w:themeColor="text1"/>
          <w:sz w:val="22"/>
          <w:szCs w:val="22"/>
          <w:lang w:val="es-ES_tradnl" w:eastAsia="es-MX"/>
        </w:rPr>
        <w:t>Esto es</w:t>
      </w:r>
      <w:r w:rsidR="008B4866" w:rsidRPr="006E28FF">
        <w:rPr>
          <w:rFonts w:ascii="ITC Avant Garde" w:eastAsia="Times New Roman" w:hAnsi="ITC Avant Garde" w:cs="Arial"/>
          <w:color w:val="000000" w:themeColor="text1"/>
          <w:sz w:val="22"/>
          <w:szCs w:val="22"/>
          <w:lang w:val="es-ES_tradnl" w:eastAsia="es-MX"/>
        </w:rPr>
        <w:t>,</w:t>
      </w:r>
      <w:r w:rsidR="00803B90">
        <w:rPr>
          <w:rFonts w:ascii="ITC Avant Garde" w:eastAsia="Times New Roman" w:hAnsi="ITC Avant Garde" w:cs="Arial"/>
          <w:color w:val="000000" w:themeColor="text1"/>
          <w:sz w:val="22"/>
          <w:szCs w:val="22"/>
          <w:lang w:val="es-ES_tradnl" w:eastAsia="es-MX"/>
        </w:rPr>
        <w:t xml:space="preserve"> </w:t>
      </w:r>
      <w:r w:rsidR="00FE4FA0">
        <w:rPr>
          <w:rFonts w:ascii="ITC Avant Garde" w:eastAsia="Times New Roman" w:hAnsi="ITC Avant Garde" w:cs="Arial"/>
          <w:color w:val="000000" w:themeColor="text1"/>
          <w:sz w:val="22"/>
          <w:szCs w:val="22"/>
          <w:lang w:val="es-ES_tradnl" w:eastAsia="es-MX"/>
        </w:rPr>
        <w:t xml:space="preserve">cuando se cuente con </w:t>
      </w:r>
      <w:r w:rsidR="008C154B">
        <w:rPr>
          <w:rFonts w:ascii="ITC Avant Garde" w:eastAsia="Times New Roman" w:hAnsi="ITC Avant Garde" w:cs="Arial"/>
          <w:color w:val="000000" w:themeColor="text1"/>
          <w:sz w:val="22"/>
          <w:szCs w:val="22"/>
          <w:lang w:val="es-ES_tradnl" w:eastAsia="es-MX"/>
        </w:rPr>
        <w:t xml:space="preserve">autorización del </w:t>
      </w:r>
      <w:r w:rsidR="008B4866" w:rsidRPr="006E28FF">
        <w:rPr>
          <w:rFonts w:ascii="ITC Avant Garde" w:eastAsia="Times New Roman" w:hAnsi="ITC Avant Garde" w:cs="Arial"/>
          <w:color w:val="000000" w:themeColor="text1"/>
          <w:sz w:val="22"/>
          <w:szCs w:val="22"/>
          <w:lang w:val="es-ES_tradnl" w:eastAsia="es-MX"/>
        </w:rPr>
        <w:t xml:space="preserve">Instituto, </w:t>
      </w:r>
      <w:r w:rsidR="00803B90">
        <w:rPr>
          <w:rFonts w:ascii="ITC Avant Garde" w:eastAsia="Times New Roman" w:hAnsi="ITC Avant Garde" w:cs="Arial"/>
          <w:color w:val="000000" w:themeColor="text1"/>
          <w:sz w:val="22"/>
          <w:szCs w:val="22"/>
          <w:lang w:val="es-ES_tradnl" w:eastAsia="es-MX"/>
        </w:rPr>
        <w:t>el</w:t>
      </w:r>
      <w:r w:rsidR="008B4866" w:rsidRPr="006E28FF">
        <w:rPr>
          <w:rFonts w:ascii="ITC Avant Garde" w:eastAsia="Times New Roman" w:hAnsi="ITC Avant Garde" w:cs="Arial"/>
          <w:color w:val="000000" w:themeColor="text1"/>
          <w:sz w:val="22"/>
          <w:szCs w:val="22"/>
          <w:lang w:val="es-ES_tradnl" w:eastAsia="es-MX"/>
        </w:rPr>
        <w:t xml:space="preserve"> </w:t>
      </w:r>
      <w:r w:rsidR="008B4866">
        <w:rPr>
          <w:rFonts w:ascii="ITC Avant Garde" w:eastAsia="Times New Roman" w:hAnsi="ITC Avant Garde" w:cs="Arial"/>
          <w:color w:val="000000" w:themeColor="text1"/>
          <w:sz w:val="22"/>
          <w:szCs w:val="22"/>
          <w:lang w:val="es-ES_tradnl" w:eastAsia="es-MX"/>
        </w:rPr>
        <w:t>Equipo Complementario</w:t>
      </w:r>
      <w:r w:rsidR="008C154B">
        <w:rPr>
          <w:rFonts w:ascii="ITC Avant Garde" w:eastAsia="Times New Roman" w:hAnsi="ITC Avant Garde" w:cs="Arial"/>
          <w:color w:val="000000" w:themeColor="text1"/>
          <w:sz w:val="22"/>
          <w:szCs w:val="22"/>
          <w:lang w:val="es-ES_tradnl" w:eastAsia="es-MX"/>
        </w:rPr>
        <w:t xml:space="preserve"> podrá</w:t>
      </w:r>
      <w:r w:rsidR="008B4866" w:rsidRPr="006E28FF">
        <w:rPr>
          <w:rFonts w:ascii="ITC Avant Garde" w:eastAsia="Times New Roman" w:hAnsi="ITC Avant Garde" w:cs="Arial"/>
          <w:color w:val="000000" w:themeColor="text1"/>
          <w:sz w:val="22"/>
          <w:szCs w:val="22"/>
          <w:lang w:val="es-ES_tradnl" w:eastAsia="es-MX"/>
        </w:rPr>
        <w:t xml:space="preserve"> retransmit</w:t>
      </w:r>
      <w:r w:rsidR="008C154B">
        <w:rPr>
          <w:rFonts w:ascii="ITC Avant Garde" w:eastAsia="Times New Roman" w:hAnsi="ITC Avant Garde" w:cs="Arial"/>
          <w:color w:val="000000" w:themeColor="text1"/>
          <w:sz w:val="22"/>
          <w:szCs w:val="22"/>
          <w:lang w:val="es-ES_tradnl" w:eastAsia="es-MX"/>
        </w:rPr>
        <w:t>ir</w:t>
      </w:r>
      <w:r w:rsidR="008B4866" w:rsidRPr="006E28FF">
        <w:rPr>
          <w:rFonts w:ascii="ITC Avant Garde" w:eastAsia="Times New Roman" w:hAnsi="ITC Avant Garde" w:cs="Arial"/>
          <w:color w:val="000000" w:themeColor="text1"/>
          <w:sz w:val="22"/>
          <w:szCs w:val="22"/>
          <w:lang w:val="es-ES_tradnl" w:eastAsia="es-MX"/>
        </w:rPr>
        <w:t xml:space="preserve"> una señal que coincida en al menos el 75% del contenido programático </w:t>
      </w:r>
      <w:r w:rsidR="005C1152">
        <w:rPr>
          <w:rFonts w:ascii="ITC Avant Garde" w:eastAsia="Times New Roman" w:hAnsi="ITC Avant Garde" w:cs="Arial"/>
          <w:color w:val="000000" w:themeColor="text1"/>
          <w:sz w:val="22"/>
          <w:szCs w:val="22"/>
          <w:lang w:val="es-ES_tradnl" w:eastAsia="es-MX"/>
        </w:rPr>
        <w:t>de la Estación de Televisión</w:t>
      </w:r>
      <w:r w:rsidR="008B4866" w:rsidRPr="006E28FF">
        <w:rPr>
          <w:rFonts w:ascii="ITC Avant Garde" w:eastAsia="Times New Roman" w:hAnsi="ITC Avant Garde" w:cs="Arial"/>
          <w:color w:val="000000" w:themeColor="text1"/>
          <w:sz w:val="22"/>
          <w:szCs w:val="22"/>
          <w:lang w:val="es-ES_tradnl" w:eastAsia="es-MX"/>
        </w:rPr>
        <w:t xml:space="preserve"> dentro del horario comprendido entre las 6:00 y 24:00 horas, aun en un orden distinto. </w:t>
      </w:r>
    </w:p>
    <w:p w:rsidR="008B4866" w:rsidRPr="006E28FF" w:rsidRDefault="008B4866" w:rsidP="008B4866">
      <w:pPr>
        <w:pStyle w:val="Default"/>
        <w:jc w:val="both"/>
        <w:rPr>
          <w:rFonts w:ascii="ITC Avant Garde" w:eastAsia="Times New Roman" w:hAnsi="ITC Avant Garde" w:cs="Arial"/>
          <w:color w:val="000000" w:themeColor="text1"/>
          <w:sz w:val="22"/>
          <w:szCs w:val="22"/>
          <w:lang w:val="es-ES_tradnl" w:eastAsia="es-MX"/>
        </w:rPr>
      </w:pPr>
    </w:p>
    <w:p w:rsidR="008B4866" w:rsidRDefault="008B4866" w:rsidP="008B4866">
      <w:pPr>
        <w:pStyle w:val="Default"/>
        <w:jc w:val="both"/>
        <w:rPr>
          <w:rFonts w:ascii="ITC Avant Garde" w:eastAsia="Times New Roman" w:hAnsi="ITC Avant Garde" w:cs="Arial"/>
          <w:color w:val="000000" w:themeColor="text1"/>
          <w:sz w:val="22"/>
          <w:szCs w:val="22"/>
          <w:lang w:val="es-ES_tradnl" w:eastAsia="es-MX"/>
        </w:rPr>
      </w:pPr>
      <w:r w:rsidRPr="006E28FF">
        <w:rPr>
          <w:rFonts w:ascii="ITC Avant Garde" w:eastAsia="Times New Roman" w:hAnsi="ITC Avant Garde" w:cs="Arial"/>
          <w:color w:val="000000" w:themeColor="text1"/>
          <w:sz w:val="22"/>
          <w:szCs w:val="22"/>
          <w:lang w:val="es-ES_tradnl" w:eastAsia="es-MX"/>
        </w:rPr>
        <w:t xml:space="preserve">Los </w:t>
      </w:r>
      <w:r>
        <w:rPr>
          <w:rFonts w:ascii="ITC Avant Garde" w:eastAsia="Times New Roman" w:hAnsi="ITC Avant Garde" w:cs="Arial"/>
          <w:color w:val="000000" w:themeColor="text1"/>
          <w:sz w:val="22"/>
          <w:szCs w:val="22"/>
          <w:lang w:val="es-ES_tradnl" w:eastAsia="es-MX"/>
        </w:rPr>
        <w:t xml:space="preserve">Equipos Complementarios </w:t>
      </w:r>
      <w:r w:rsidRPr="006E28FF">
        <w:rPr>
          <w:rFonts w:ascii="ITC Avant Garde" w:eastAsia="Times New Roman" w:hAnsi="ITC Avant Garde" w:cs="Arial"/>
          <w:color w:val="000000" w:themeColor="text1"/>
          <w:sz w:val="22"/>
          <w:szCs w:val="22"/>
          <w:lang w:val="es-ES_tradnl" w:eastAsia="es-MX"/>
        </w:rPr>
        <w:t xml:space="preserve">deberán transmitir al menos cada 30 minutos en cada </w:t>
      </w:r>
      <w:r>
        <w:rPr>
          <w:rFonts w:ascii="ITC Avant Garde" w:eastAsia="Times New Roman" w:hAnsi="ITC Avant Garde" w:cs="Arial"/>
          <w:color w:val="000000" w:themeColor="text1"/>
          <w:sz w:val="22"/>
          <w:szCs w:val="22"/>
          <w:lang w:val="es-ES_tradnl" w:eastAsia="es-MX"/>
        </w:rPr>
        <w:t>Canal de Programación</w:t>
      </w:r>
      <w:r w:rsidRPr="006E28FF">
        <w:rPr>
          <w:rFonts w:ascii="ITC Avant Garde" w:eastAsia="Times New Roman" w:hAnsi="ITC Avant Garde" w:cs="Arial"/>
          <w:color w:val="000000" w:themeColor="text1"/>
          <w:sz w:val="22"/>
          <w:szCs w:val="22"/>
          <w:lang w:val="es-ES_tradnl" w:eastAsia="es-MX"/>
        </w:rPr>
        <w:t xml:space="preserve"> su Distintivo de Llamada; asimismo deberá ser transmitido en las respectivas Tablas de Información. En el caso en que dichas Tablas tengan restricciones en la cantidad de caracteres que impidan desplegar completo el Distintivo de Llamada, éste podrá abreviarse</w:t>
      </w:r>
      <w:r w:rsidR="00A7564C">
        <w:rPr>
          <w:rFonts w:ascii="ITC Avant Garde" w:eastAsia="Times New Roman" w:hAnsi="ITC Avant Garde" w:cs="Arial"/>
          <w:color w:val="000000" w:themeColor="text1"/>
          <w:sz w:val="22"/>
          <w:szCs w:val="22"/>
          <w:lang w:val="es-ES_tradnl" w:eastAsia="es-MX"/>
        </w:rPr>
        <w:t xml:space="preserve"> </w:t>
      </w:r>
      <w:r w:rsidR="00A7564C" w:rsidRPr="00A7564C">
        <w:rPr>
          <w:rFonts w:ascii="ITC Avant Garde" w:eastAsia="Times New Roman" w:hAnsi="ITC Avant Garde" w:cs="Arial"/>
          <w:color w:val="000000" w:themeColor="text1"/>
          <w:sz w:val="22"/>
          <w:szCs w:val="22"/>
          <w:lang w:val="es-ES_tradnl" w:eastAsia="es-MX"/>
        </w:rPr>
        <w:t>eliminando lo siguiente: “-TDT”</w:t>
      </w:r>
      <w:r w:rsidRPr="006E28FF">
        <w:rPr>
          <w:rFonts w:ascii="ITC Avant Garde" w:eastAsia="Times New Roman" w:hAnsi="ITC Avant Garde" w:cs="Arial"/>
          <w:color w:val="000000" w:themeColor="text1"/>
          <w:sz w:val="22"/>
          <w:szCs w:val="22"/>
          <w:lang w:val="es-ES_tradnl" w:eastAsia="es-MX"/>
        </w:rPr>
        <w:t xml:space="preserve">. Para el caso de Canales de Programación en multiprogramación, en la identificación en pantalla se deberá añadir inmediatamente después del Distintivo de Llamada, el número secundario del </w:t>
      </w:r>
      <w:r>
        <w:rPr>
          <w:rFonts w:ascii="ITC Avant Garde" w:eastAsia="Times New Roman" w:hAnsi="ITC Avant Garde" w:cs="Arial"/>
          <w:color w:val="000000" w:themeColor="text1"/>
          <w:sz w:val="22"/>
          <w:szCs w:val="22"/>
          <w:lang w:val="es-ES_tradnl" w:eastAsia="es-MX"/>
        </w:rPr>
        <w:t>Canal Virtual</w:t>
      </w:r>
      <w:r w:rsidRPr="006E28FF">
        <w:rPr>
          <w:rFonts w:ascii="ITC Avant Garde" w:eastAsia="Times New Roman" w:hAnsi="ITC Avant Garde" w:cs="Arial"/>
          <w:color w:val="000000" w:themeColor="text1"/>
          <w:sz w:val="22"/>
          <w:szCs w:val="22"/>
          <w:lang w:val="es-ES_tradnl" w:eastAsia="es-MX"/>
        </w:rPr>
        <w:t xml:space="preserve"> asignado.</w:t>
      </w:r>
    </w:p>
    <w:p w:rsidR="00382CE0" w:rsidRDefault="00382CE0" w:rsidP="00382CE0">
      <w:pPr>
        <w:shd w:val="clear" w:color="auto" w:fill="FFFFFF"/>
        <w:spacing w:after="101" w:line="240" w:lineRule="auto"/>
        <w:jc w:val="both"/>
        <w:rPr>
          <w:rFonts w:ascii="ITC Avant Garde" w:eastAsia="Times New Roman" w:hAnsi="ITC Avant Garde" w:cs="Arial"/>
          <w:color w:val="000000" w:themeColor="text1"/>
          <w:lang w:eastAsia="es-MX"/>
        </w:rPr>
      </w:pPr>
    </w:p>
    <w:p w:rsidR="008B4866" w:rsidRDefault="008B4866" w:rsidP="00382CE0">
      <w:pPr>
        <w:shd w:val="clear" w:color="auto" w:fill="FFFFFF"/>
        <w:spacing w:after="101" w:line="240" w:lineRule="auto"/>
        <w:jc w:val="both"/>
        <w:rPr>
          <w:rFonts w:ascii="ITC Avant Garde" w:eastAsia="Times New Roman" w:hAnsi="ITC Avant Garde" w:cs="Arial"/>
          <w:color w:val="000000" w:themeColor="text1"/>
          <w:lang w:eastAsia="es-MX"/>
        </w:rPr>
      </w:pPr>
    </w:p>
    <w:p w:rsidR="00DF304D" w:rsidRDefault="008B4866" w:rsidP="008E45FA">
      <w:pPr>
        <w:pStyle w:val="Ttulo2"/>
        <w:rPr>
          <w:rFonts w:eastAsia="Times New Roman" w:cs="Arial"/>
          <w:color w:val="000000" w:themeColor="text1"/>
        </w:rPr>
      </w:pPr>
      <w:bookmarkStart w:id="274" w:name="_Toc470002082"/>
      <w:bookmarkStart w:id="275" w:name="_Toc470008254"/>
      <w:bookmarkStart w:id="276" w:name="_Toc470017935"/>
      <w:r w:rsidRPr="008E45FA">
        <w:t xml:space="preserve">7.3 CLASIFICACIÓN DE LAS ESTACIONES DE TELEVISIÓN Y EQUIPOS </w:t>
      </w:r>
      <w:r w:rsidR="00637FE1">
        <w:rPr>
          <w:rFonts w:eastAsia="Times New Roman" w:cs="Arial"/>
          <w:color w:val="000000" w:themeColor="text1"/>
        </w:rPr>
        <w:t>COMPLEMENTARIOS</w:t>
      </w:r>
      <w:bookmarkEnd w:id="274"/>
      <w:bookmarkEnd w:id="275"/>
      <w:bookmarkEnd w:id="276"/>
    </w:p>
    <w:p w:rsidR="008A24E4" w:rsidRPr="006E28FF" w:rsidRDefault="008A24E4" w:rsidP="008A24E4">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Para efectos de la presente Disposición Técnica, las </w:t>
      </w:r>
      <w:r>
        <w:rPr>
          <w:rFonts w:ascii="ITC Avant Garde" w:eastAsia="Times New Roman" w:hAnsi="ITC Avant Garde" w:cs="Arial"/>
          <w:color w:val="000000" w:themeColor="text1"/>
          <w:lang w:eastAsia="es-MX"/>
        </w:rPr>
        <w:t>E</w:t>
      </w:r>
      <w:r w:rsidRPr="006E28FF">
        <w:rPr>
          <w:rFonts w:ascii="ITC Avant Garde" w:eastAsia="Times New Roman" w:hAnsi="ITC Avant Garde" w:cs="Arial"/>
          <w:color w:val="000000" w:themeColor="text1"/>
          <w:lang w:eastAsia="es-MX"/>
        </w:rPr>
        <w:t xml:space="preserve">staciones </w:t>
      </w:r>
      <w:r>
        <w:rPr>
          <w:rFonts w:ascii="ITC Avant Garde" w:eastAsia="Times New Roman" w:hAnsi="ITC Avant Garde" w:cs="Arial"/>
          <w:color w:val="000000" w:themeColor="text1"/>
          <w:lang w:eastAsia="es-MX"/>
        </w:rPr>
        <w:t>de Televisión y Equipos complementarios</w:t>
      </w:r>
      <w:r w:rsidRPr="006E28FF">
        <w:rPr>
          <w:rFonts w:ascii="ITC Avant Garde" w:eastAsia="Times New Roman" w:hAnsi="ITC Avant Garde" w:cs="Arial"/>
          <w:color w:val="000000" w:themeColor="text1"/>
          <w:lang w:eastAsia="es-MX"/>
        </w:rPr>
        <w:t xml:space="preserve"> se clasifican como:</w:t>
      </w:r>
    </w:p>
    <w:p w:rsidR="008B4866" w:rsidRPr="008C154B" w:rsidRDefault="008B4866" w:rsidP="008C154B">
      <w:pPr>
        <w:shd w:val="clear" w:color="auto" w:fill="FFFFFF"/>
        <w:spacing w:after="101" w:line="240" w:lineRule="auto"/>
        <w:jc w:val="both"/>
        <w:rPr>
          <w:rFonts w:ascii="ITC Avant Garde" w:eastAsia="Times New Roman" w:hAnsi="ITC Avant Garde" w:cs="Arial"/>
          <w:b/>
          <w:color w:val="000000" w:themeColor="text1"/>
          <w:lang w:eastAsia="es-MX"/>
        </w:rPr>
      </w:pPr>
    </w:p>
    <w:p w:rsidR="00B54736" w:rsidRDefault="00B54736">
      <w:pPr>
        <w:pStyle w:val="Ttulo2"/>
      </w:pPr>
      <w:bookmarkStart w:id="277" w:name="_Toc465253215"/>
      <w:bookmarkStart w:id="278" w:name="_Toc468789806"/>
      <w:bookmarkStart w:id="279" w:name="_Toc469306053"/>
      <w:bookmarkStart w:id="280" w:name="_Toc469312444"/>
      <w:bookmarkStart w:id="281" w:name="_Toc469314218"/>
      <w:bookmarkStart w:id="282" w:name="_Toc469392212"/>
      <w:bookmarkStart w:id="283" w:name="_Toc469903977"/>
      <w:bookmarkStart w:id="284" w:name="_Toc469904270"/>
      <w:bookmarkStart w:id="285" w:name="_Toc470002083"/>
      <w:bookmarkStart w:id="286" w:name="_Toc470008255"/>
      <w:bookmarkStart w:id="287" w:name="_Toc470017936"/>
      <w:bookmarkStart w:id="288" w:name="_Toc458525566"/>
      <w:bookmarkStart w:id="289" w:name="_Toc459913704"/>
      <w:bookmarkStart w:id="290" w:name="_Toc460409103"/>
      <w:bookmarkStart w:id="291" w:name="_Toc461192878"/>
      <w:bookmarkStart w:id="292" w:name="_Toc462135041"/>
      <w:bookmarkStart w:id="293" w:name="_Toc462137728"/>
      <w:bookmarkStart w:id="294" w:name="_Toc462145111"/>
      <w:r w:rsidRPr="006E28FF">
        <w:rPr>
          <w:rFonts w:cs="Arial"/>
        </w:rPr>
        <w:t>7.</w:t>
      </w:r>
      <w:r w:rsidR="008B4866">
        <w:rPr>
          <w:rFonts w:cs="Arial"/>
        </w:rPr>
        <w:t>3</w:t>
      </w:r>
      <w:r w:rsidRPr="006E28FF">
        <w:rPr>
          <w:rFonts w:cs="Arial"/>
        </w:rPr>
        <w:t>.</w:t>
      </w:r>
      <w:r w:rsidR="008B4866">
        <w:rPr>
          <w:rFonts w:cs="Arial"/>
        </w:rPr>
        <w:t>1</w:t>
      </w:r>
      <w:r w:rsidRPr="006E28FF">
        <w:rPr>
          <w:rFonts w:cs="Arial"/>
        </w:rPr>
        <w:t xml:space="preserve"> </w:t>
      </w:r>
      <w:r w:rsidRPr="006E28FF">
        <w:t>BAJA POTENCIA.</w:t>
      </w:r>
      <w:bookmarkEnd w:id="277"/>
      <w:bookmarkEnd w:id="278"/>
      <w:bookmarkEnd w:id="279"/>
      <w:bookmarkEnd w:id="280"/>
      <w:bookmarkEnd w:id="281"/>
      <w:bookmarkEnd w:id="282"/>
      <w:bookmarkEnd w:id="283"/>
      <w:bookmarkEnd w:id="284"/>
      <w:bookmarkEnd w:id="285"/>
      <w:bookmarkEnd w:id="286"/>
      <w:bookmarkEnd w:id="287"/>
    </w:p>
    <w:p w:rsidR="001A3B2D" w:rsidRPr="001A3B2D" w:rsidRDefault="001A3B2D" w:rsidP="001A3B2D">
      <w:pPr>
        <w:rPr>
          <w:lang w:eastAsia="es-MX"/>
        </w:rPr>
      </w:pPr>
    </w:p>
    <w:p w:rsidR="00B54736" w:rsidRPr="006E28FF" w:rsidRDefault="00DB6EBF"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Son </w:t>
      </w:r>
      <w:r w:rsidR="008B4866">
        <w:rPr>
          <w:rFonts w:ascii="ITC Avant Garde" w:eastAsia="Times New Roman" w:hAnsi="ITC Avant Garde" w:cs="Arial"/>
          <w:color w:val="000000" w:themeColor="text1"/>
          <w:lang w:eastAsia="es-MX"/>
        </w:rPr>
        <w:t xml:space="preserve">aquellos </w:t>
      </w:r>
      <w:r w:rsidRPr="006E28FF">
        <w:rPr>
          <w:rFonts w:ascii="ITC Avant Garde" w:eastAsia="Times New Roman" w:hAnsi="ITC Avant Garde" w:cs="Arial"/>
          <w:color w:val="000000" w:themeColor="text1"/>
          <w:lang w:eastAsia="es-MX"/>
        </w:rPr>
        <w:t xml:space="preserve">que operan con </w:t>
      </w:r>
      <w:r w:rsidR="009637A3" w:rsidRPr="006E28FF">
        <w:rPr>
          <w:rFonts w:ascii="ITC Avant Garde" w:eastAsia="Times New Roman" w:hAnsi="ITC Avant Garde" w:cs="Arial"/>
          <w:color w:val="000000" w:themeColor="text1"/>
          <w:lang w:eastAsia="es-MX"/>
        </w:rPr>
        <w:t>un equipo</w:t>
      </w:r>
      <w:r w:rsidR="00B54736" w:rsidRPr="006E28FF">
        <w:rPr>
          <w:rFonts w:ascii="ITC Avant Garde" w:eastAsia="Times New Roman" w:hAnsi="ITC Avant Garde" w:cs="Arial"/>
          <w:color w:val="000000" w:themeColor="text1"/>
          <w:lang w:eastAsia="es-MX"/>
        </w:rPr>
        <w:t xml:space="preserve"> transmisor cuya </w:t>
      </w:r>
      <w:r w:rsidR="00CA5E30">
        <w:rPr>
          <w:rFonts w:ascii="ITC Avant Garde" w:eastAsia="Times New Roman" w:hAnsi="ITC Avant Garde" w:cs="Arial"/>
          <w:color w:val="000000" w:themeColor="text1"/>
          <w:lang w:eastAsia="es-MX"/>
        </w:rPr>
        <w:t>P</w:t>
      </w:r>
      <w:r w:rsidR="00B54736" w:rsidRPr="006E28FF">
        <w:rPr>
          <w:rFonts w:ascii="ITC Avant Garde" w:eastAsia="Times New Roman" w:hAnsi="ITC Avant Garde" w:cs="Arial"/>
          <w:color w:val="000000" w:themeColor="text1"/>
          <w:lang w:eastAsia="es-MX"/>
        </w:rPr>
        <w:t xml:space="preserve">otencia </w:t>
      </w:r>
      <w:r w:rsidR="00CA5E30">
        <w:rPr>
          <w:rFonts w:ascii="ITC Avant Garde" w:eastAsia="Times New Roman" w:hAnsi="ITC Avant Garde" w:cs="Arial"/>
          <w:color w:val="000000" w:themeColor="text1"/>
          <w:lang w:eastAsia="es-MX"/>
        </w:rPr>
        <w:t>R</w:t>
      </w:r>
      <w:r w:rsidR="00B54736" w:rsidRPr="006E28FF">
        <w:rPr>
          <w:rFonts w:ascii="ITC Avant Garde" w:eastAsia="Times New Roman" w:hAnsi="ITC Avant Garde" w:cs="Arial"/>
          <w:color w:val="000000" w:themeColor="text1"/>
          <w:lang w:eastAsia="es-MX"/>
        </w:rPr>
        <w:t xml:space="preserve">adiada </w:t>
      </w:r>
      <w:r w:rsidR="00CA5E30">
        <w:rPr>
          <w:rFonts w:ascii="ITC Avant Garde" w:eastAsia="Times New Roman" w:hAnsi="ITC Avant Garde" w:cs="Arial"/>
          <w:color w:val="000000" w:themeColor="text1"/>
          <w:lang w:eastAsia="es-MX"/>
        </w:rPr>
        <w:t>A</w:t>
      </w:r>
      <w:r w:rsidR="00B54736" w:rsidRPr="006E28FF">
        <w:rPr>
          <w:rFonts w:ascii="ITC Avant Garde" w:eastAsia="Times New Roman" w:hAnsi="ITC Avant Garde" w:cs="Arial"/>
          <w:color w:val="000000" w:themeColor="text1"/>
          <w:lang w:eastAsia="es-MX"/>
        </w:rPr>
        <w:t xml:space="preserve">parente máxima deberá ser de hasta 1kW para los canales 2 al 13 y </w:t>
      </w:r>
      <w:r w:rsidR="00427C39">
        <w:rPr>
          <w:rFonts w:ascii="ITC Avant Garde" w:eastAsia="Times New Roman" w:hAnsi="ITC Avant Garde" w:cs="Arial"/>
          <w:color w:val="000000" w:themeColor="text1"/>
          <w:lang w:eastAsia="es-MX"/>
        </w:rPr>
        <w:t xml:space="preserve">hasta </w:t>
      </w:r>
      <w:r w:rsidR="00B54736" w:rsidRPr="006E28FF">
        <w:rPr>
          <w:rFonts w:ascii="ITC Avant Garde" w:eastAsia="Times New Roman" w:hAnsi="ITC Avant Garde" w:cs="Arial"/>
          <w:color w:val="000000" w:themeColor="text1"/>
          <w:lang w:eastAsia="es-MX"/>
        </w:rPr>
        <w:t>10 kW para los canales 14 al 36.</w:t>
      </w:r>
    </w:p>
    <w:p w:rsidR="00DF304D" w:rsidRDefault="00DF304D"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8E45FA" w:rsidRDefault="008E45FA"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8E45FA" w:rsidRPr="006E28FF" w:rsidRDefault="008E45FA"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pPr>
        <w:pStyle w:val="Ttulo2"/>
      </w:pPr>
      <w:bookmarkStart w:id="295" w:name="_Toc469306054"/>
      <w:bookmarkStart w:id="296" w:name="_Toc469312445"/>
      <w:bookmarkStart w:id="297" w:name="_Toc469314219"/>
      <w:bookmarkStart w:id="298" w:name="_Toc469392213"/>
      <w:bookmarkStart w:id="299" w:name="_Toc469903978"/>
      <w:bookmarkStart w:id="300" w:name="_Toc469904271"/>
      <w:bookmarkStart w:id="301" w:name="_Toc470002084"/>
      <w:bookmarkStart w:id="302" w:name="_Toc470008256"/>
      <w:bookmarkStart w:id="303" w:name="_Toc470017937"/>
      <w:r w:rsidRPr="006E28FF">
        <w:rPr>
          <w:rFonts w:cs="Arial"/>
        </w:rPr>
        <w:t>7.</w:t>
      </w:r>
      <w:r w:rsidR="008B4866">
        <w:rPr>
          <w:rFonts w:cs="Arial"/>
        </w:rPr>
        <w:t>3</w:t>
      </w:r>
      <w:r w:rsidRPr="006E28FF">
        <w:rPr>
          <w:rFonts w:cs="Arial"/>
        </w:rPr>
        <w:t>.</w:t>
      </w:r>
      <w:r w:rsidR="008B4866">
        <w:rPr>
          <w:rFonts w:cs="Arial"/>
        </w:rPr>
        <w:t>2</w:t>
      </w:r>
      <w:r w:rsidRPr="006E28FF">
        <w:rPr>
          <w:rFonts w:cs="Arial"/>
        </w:rPr>
        <w:t xml:space="preserve"> </w:t>
      </w:r>
      <w:r w:rsidRPr="006E28FF">
        <w:t>ALTA POTENCIA.</w:t>
      </w:r>
      <w:bookmarkEnd w:id="295"/>
      <w:bookmarkEnd w:id="296"/>
      <w:bookmarkEnd w:id="297"/>
      <w:bookmarkEnd w:id="298"/>
      <w:bookmarkEnd w:id="299"/>
      <w:bookmarkEnd w:id="300"/>
      <w:bookmarkEnd w:id="301"/>
      <w:bookmarkEnd w:id="302"/>
      <w:bookmarkEnd w:id="303"/>
    </w:p>
    <w:p w:rsidR="001A3B2D" w:rsidRPr="001A3B2D" w:rsidRDefault="001A3B2D" w:rsidP="001A3B2D">
      <w:pPr>
        <w:rPr>
          <w:lang w:eastAsia="es-MX"/>
        </w:rPr>
      </w:pPr>
    </w:p>
    <w:p w:rsidR="00B54736" w:rsidRPr="006E28FF" w:rsidRDefault="00DB6EBF"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Son </w:t>
      </w:r>
      <w:r w:rsidR="008B4866">
        <w:rPr>
          <w:rFonts w:ascii="ITC Avant Garde" w:eastAsia="Times New Roman" w:hAnsi="ITC Avant Garde" w:cs="Arial"/>
          <w:color w:val="000000" w:themeColor="text1"/>
          <w:lang w:eastAsia="es-MX"/>
        </w:rPr>
        <w:t xml:space="preserve">aquellos </w:t>
      </w:r>
      <w:r w:rsidRPr="006E28FF">
        <w:rPr>
          <w:rFonts w:ascii="ITC Avant Garde" w:eastAsia="Times New Roman" w:hAnsi="ITC Avant Garde" w:cs="Arial"/>
          <w:color w:val="000000" w:themeColor="text1"/>
          <w:lang w:eastAsia="es-MX"/>
        </w:rPr>
        <w:t xml:space="preserve">que operan con un </w:t>
      </w:r>
      <w:r w:rsidR="00B54736" w:rsidRPr="006E28FF">
        <w:rPr>
          <w:rFonts w:ascii="ITC Avant Garde" w:eastAsia="Times New Roman" w:hAnsi="ITC Avant Garde" w:cs="Arial"/>
          <w:color w:val="000000" w:themeColor="text1"/>
          <w:lang w:eastAsia="es-MX"/>
        </w:rPr>
        <w:t xml:space="preserve">equipo transmisor cuya </w:t>
      </w:r>
      <w:r w:rsidR="00CA5E30">
        <w:rPr>
          <w:rFonts w:ascii="ITC Avant Garde" w:eastAsia="Times New Roman" w:hAnsi="ITC Avant Garde" w:cs="Arial"/>
          <w:color w:val="000000" w:themeColor="text1"/>
          <w:lang w:eastAsia="es-MX"/>
        </w:rPr>
        <w:t>P</w:t>
      </w:r>
      <w:r w:rsidR="00B54736" w:rsidRPr="006E28FF">
        <w:rPr>
          <w:rFonts w:ascii="ITC Avant Garde" w:eastAsia="Times New Roman" w:hAnsi="ITC Avant Garde" w:cs="Arial"/>
          <w:color w:val="000000" w:themeColor="text1"/>
          <w:lang w:eastAsia="es-MX"/>
        </w:rPr>
        <w:t xml:space="preserve">otencia </w:t>
      </w:r>
      <w:r w:rsidR="00CA5E30">
        <w:rPr>
          <w:rFonts w:ascii="ITC Avant Garde" w:eastAsia="Times New Roman" w:hAnsi="ITC Avant Garde" w:cs="Arial"/>
          <w:color w:val="000000" w:themeColor="text1"/>
          <w:lang w:eastAsia="es-MX"/>
        </w:rPr>
        <w:t>R</w:t>
      </w:r>
      <w:r w:rsidR="00B54736" w:rsidRPr="006E28FF">
        <w:rPr>
          <w:rFonts w:ascii="ITC Avant Garde" w:eastAsia="Times New Roman" w:hAnsi="ITC Avant Garde" w:cs="Arial"/>
          <w:color w:val="000000" w:themeColor="text1"/>
          <w:lang w:eastAsia="es-MX"/>
        </w:rPr>
        <w:t xml:space="preserve">adiada </w:t>
      </w:r>
      <w:r w:rsidR="00CA5E30">
        <w:rPr>
          <w:rFonts w:ascii="ITC Avant Garde" w:eastAsia="Times New Roman" w:hAnsi="ITC Avant Garde" w:cs="Arial"/>
          <w:color w:val="000000" w:themeColor="text1"/>
          <w:lang w:eastAsia="es-MX"/>
        </w:rPr>
        <w:t>A</w:t>
      </w:r>
      <w:r w:rsidR="00B54736" w:rsidRPr="006E28FF">
        <w:rPr>
          <w:rFonts w:ascii="ITC Avant Garde" w:eastAsia="Times New Roman" w:hAnsi="ITC Avant Garde" w:cs="Arial"/>
          <w:color w:val="000000" w:themeColor="text1"/>
          <w:lang w:eastAsia="es-MX"/>
        </w:rPr>
        <w:t xml:space="preserve">parente máxima sea mayor de 1kW para los canales 2 al 13 y </w:t>
      </w:r>
      <w:r w:rsidR="007E69C9" w:rsidRPr="006E28FF">
        <w:rPr>
          <w:rFonts w:ascii="ITC Avant Garde" w:eastAsia="Times New Roman" w:hAnsi="ITC Avant Garde" w:cs="Arial"/>
          <w:color w:val="000000" w:themeColor="text1"/>
          <w:lang w:eastAsia="es-MX"/>
        </w:rPr>
        <w:t xml:space="preserve">mayor de </w:t>
      </w:r>
      <w:r w:rsidR="00B54736" w:rsidRPr="006E28FF">
        <w:rPr>
          <w:rFonts w:ascii="ITC Avant Garde" w:eastAsia="Times New Roman" w:hAnsi="ITC Avant Garde" w:cs="Arial"/>
          <w:color w:val="000000" w:themeColor="text1"/>
          <w:lang w:eastAsia="es-MX"/>
        </w:rPr>
        <w:t>10 kW para los canales 14 al 36.</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pPr>
        <w:pStyle w:val="Ttulo2"/>
      </w:pPr>
      <w:bookmarkStart w:id="304" w:name="_Toc465253216"/>
      <w:bookmarkStart w:id="305" w:name="_Toc468789807"/>
      <w:bookmarkStart w:id="306" w:name="_Toc469306055"/>
      <w:bookmarkStart w:id="307" w:name="_Toc469312446"/>
      <w:bookmarkStart w:id="308" w:name="_Toc469314220"/>
      <w:bookmarkStart w:id="309" w:name="_Toc469392214"/>
      <w:bookmarkStart w:id="310" w:name="_Toc469903979"/>
      <w:bookmarkStart w:id="311" w:name="_Toc469904272"/>
      <w:bookmarkStart w:id="312" w:name="_Toc470002085"/>
      <w:bookmarkStart w:id="313" w:name="_Toc470008257"/>
      <w:bookmarkStart w:id="314" w:name="_Toc470017938"/>
      <w:r w:rsidRPr="006E28FF">
        <w:t>7.</w:t>
      </w:r>
      <w:r w:rsidR="008B4866">
        <w:t>4</w:t>
      </w:r>
      <w:r w:rsidRPr="006E28FF">
        <w:t xml:space="preserve"> </w:t>
      </w:r>
      <w:r w:rsidR="00DF304D" w:rsidRPr="006E28FF">
        <w:t>VERIFICACIÓN</w:t>
      </w:r>
      <w:r w:rsidRPr="006E28FF">
        <w:t xml:space="preserve"> DE LA POTENCIA DE OPERACIÓN DEL TRANSMISOR.</w:t>
      </w:r>
      <w:bookmarkEnd w:id="288"/>
      <w:bookmarkEnd w:id="289"/>
      <w:bookmarkEnd w:id="290"/>
      <w:bookmarkEnd w:id="291"/>
      <w:bookmarkEnd w:id="292"/>
      <w:bookmarkEnd w:id="293"/>
      <w:bookmarkEnd w:id="294"/>
      <w:bookmarkEnd w:id="304"/>
      <w:bookmarkEnd w:id="305"/>
      <w:bookmarkEnd w:id="306"/>
      <w:bookmarkEnd w:id="307"/>
      <w:bookmarkEnd w:id="308"/>
      <w:bookmarkEnd w:id="309"/>
      <w:bookmarkEnd w:id="310"/>
      <w:bookmarkEnd w:id="311"/>
      <w:bookmarkEnd w:id="312"/>
      <w:bookmarkEnd w:id="313"/>
      <w:bookmarkEnd w:id="314"/>
    </w:p>
    <w:p w:rsidR="001A3B2D" w:rsidRPr="001A3B2D" w:rsidRDefault="001A3B2D" w:rsidP="001A3B2D">
      <w:pPr>
        <w:rPr>
          <w:lang w:eastAsia="es-MX"/>
        </w:rPr>
      </w:pPr>
    </w:p>
    <w:p w:rsidR="00B54736" w:rsidRDefault="00DF304D"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El Instituto, a</w:t>
      </w:r>
      <w:r w:rsidR="00B54736" w:rsidRPr="006E28FF">
        <w:rPr>
          <w:rFonts w:ascii="ITC Avant Garde" w:eastAsia="Times New Roman" w:hAnsi="ITC Avant Garde" w:cs="Arial"/>
          <w:color w:val="000000" w:themeColor="text1"/>
          <w:lang w:eastAsia="es-MX"/>
        </w:rPr>
        <w:t xml:space="preserve">l verificar la potencia de operación de la </w:t>
      </w:r>
      <w:r w:rsidR="00FC2B8E">
        <w:rPr>
          <w:rFonts w:ascii="ITC Avant Garde" w:eastAsia="Times New Roman" w:hAnsi="ITC Avant Garde" w:cs="Arial"/>
          <w:color w:val="000000" w:themeColor="text1"/>
          <w:lang w:eastAsia="es-MX"/>
        </w:rPr>
        <w:t>E</w:t>
      </w:r>
      <w:r w:rsidR="00B54736" w:rsidRPr="006E28FF">
        <w:rPr>
          <w:rFonts w:ascii="ITC Avant Garde" w:eastAsia="Times New Roman" w:hAnsi="ITC Avant Garde" w:cs="Arial"/>
          <w:color w:val="000000" w:themeColor="text1"/>
          <w:lang w:eastAsia="es-MX"/>
        </w:rPr>
        <w:t xml:space="preserve">stación </w:t>
      </w:r>
      <w:r w:rsidR="00FC2B8E">
        <w:rPr>
          <w:rFonts w:ascii="ITC Avant Garde" w:eastAsia="Times New Roman" w:hAnsi="ITC Avant Garde" w:cs="Arial"/>
          <w:color w:val="000000" w:themeColor="text1"/>
          <w:lang w:eastAsia="es-MX"/>
        </w:rPr>
        <w:t xml:space="preserve">de Televisión </w:t>
      </w:r>
      <w:r w:rsidR="00B54736" w:rsidRPr="006E28FF">
        <w:rPr>
          <w:rFonts w:ascii="ITC Avant Garde" w:eastAsia="Times New Roman" w:hAnsi="ITC Avant Garde" w:cs="Arial"/>
          <w:color w:val="000000" w:themeColor="text1"/>
          <w:lang w:eastAsia="es-MX"/>
        </w:rPr>
        <w:t xml:space="preserve">(o en su caso, </w:t>
      </w:r>
      <w:r w:rsidR="00FC2B8E">
        <w:rPr>
          <w:rFonts w:ascii="ITC Avant Garde" w:eastAsia="Times New Roman" w:hAnsi="ITC Avant Garde" w:cs="Arial"/>
          <w:color w:val="000000" w:themeColor="text1"/>
          <w:lang w:eastAsia="es-MX"/>
        </w:rPr>
        <w:t xml:space="preserve">el Equipo </w:t>
      </w:r>
      <w:r w:rsidR="00D95C80" w:rsidRPr="006E28FF">
        <w:rPr>
          <w:rFonts w:ascii="ITC Avant Garde" w:eastAsia="Times New Roman" w:hAnsi="ITC Avant Garde" w:cs="Arial"/>
          <w:color w:val="000000" w:themeColor="text1"/>
          <w:lang w:eastAsia="es-MX"/>
        </w:rPr>
        <w:t>Auxiliar</w:t>
      </w:r>
      <w:r w:rsidR="0091308C">
        <w:rPr>
          <w:rFonts w:ascii="ITC Avant Garde" w:eastAsia="Times New Roman" w:hAnsi="ITC Avant Garde" w:cs="Arial"/>
          <w:color w:val="000000" w:themeColor="text1"/>
          <w:lang w:eastAsia="es-MX"/>
        </w:rPr>
        <w:t xml:space="preserve"> o Equipo Complementario</w:t>
      </w:r>
      <w:r w:rsidR="00B54736" w:rsidRPr="006E28FF">
        <w:rPr>
          <w:rFonts w:ascii="ITC Avant Garde" w:eastAsia="Times New Roman" w:hAnsi="ITC Avant Garde" w:cs="Arial"/>
          <w:color w:val="000000" w:themeColor="text1"/>
          <w:lang w:eastAsia="es-MX"/>
        </w:rPr>
        <w:t xml:space="preserve">), deberá verificar primeramente </w:t>
      </w:r>
      <w:r w:rsidR="00EB0D25" w:rsidRPr="006E28FF">
        <w:rPr>
          <w:rFonts w:ascii="ITC Avant Garde" w:eastAsia="Times New Roman" w:hAnsi="ITC Avant Garde" w:cs="Arial"/>
          <w:color w:val="000000" w:themeColor="text1"/>
          <w:lang w:eastAsia="es-MX"/>
        </w:rPr>
        <w:t xml:space="preserve">y, obtener </w:t>
      </w:r>
      <w:r w:rsidR="00B54736" w:rsidRPr="006E28FF">
        <w:rPr>
          <w:rFonts w:ascii="ITC Avant Garde" w:eastAsia="Times New Roman" w:hAnsi="ITC Avant Garde" w:cs="Arial"/>
          <w:color w:val="000000" w:themeColor="text1"/>
          <w:lang w:eastAsia="es-MX"/>
        </w:rPr>
        <w:t xml:space="preserve">el voltaje de la línea de alimentación de energía eléctrica a la entrada de dicha estación a efectos de comprobar que no existan condiciones que afecten la medición de potencia y no </w:t>
      </w:r>
      <w:r w:rsidR="0091308C">
        <w:rPr>
          <w:rFonts w:ascii="ITC Avant Garde" w:eastAsia="Times New Roman" w:hAnsi="ITC Avant Garde" w:cs="Arial"/>
          <w:color w:val="000000" w:themeColor="text1"/>
          <w:lang w:eastAsia="es-MX"/>
        </w:rPr>
        <w:t>sean</w:t>
      </w:r>
      <w:r w:rsidR="00B54736" w:rsidRPr="006E28FF">
        <w:rPr>
          <w:rFonts w:ascii="ITC Avant Garde" w:eastAsia="Times New Roman" w:hAnsi="ITC Avant Garde" w:cs="Arial"/>
          <w:color w:val="000000" w:themeColor="text1"/>
          <w:lang w:eastAsia="es-MX"/>
        </w:rPr>
        <w:t xml:space="preserve"> imputables al </w:t>
      </w:r>
      <w:r w:rsidR="006A63B3">
        <w:rPr>
          <w:rFonts w:ascii="ITC Avant Garde" w:eastAsia="Times New Roman" w:hAnsi="ITC Avant Garde" w:cs="Arial"/>
          <w:color w:val="000000" w:themeColor="text1"/>
          <w:lang w:eastAsia="es-MX"/>
        </w:rPr>
        <w:t>Concesionario</w:t>
      </w:r>
      <w:r w:rsidR="00B54736" w:rsidRPr="006E28FF">
        <w:rPr>
          <w:rFonts w:ascii="ITC Avant Garde" w:eastAsia="Times New Roman" w:hAnsi="ITC Avant Garde" w:cs="Arial"/>
          <w:color w:val="000000" w:themeColor="text1"/>
          <w:lang w:eastAsia="es-MX"/>
        </w:rPr>
        <w:t xml:space="preserve"> (ej. variaciones en el voltaje). Una vez obtenido el voltaje, la potencia de operación del equipo transmisor, se deberá determinar mediante la aplicación del método directo descrito a continuación.  Alternativamente, en aquellos casos en los que no se cuente con el medidor de potencia o wattmetro, se podrá utilizar el método indirecto. </w:t>
      </w:r>
    </w:p>
    <w:p w:rsidR="001841AF" w:rsidRPr="006E28FF" w:rsidRDefault="001841AF" w:rsidP="001A3B2D">
      <w:pPr>
        <w:shd w:val="clear" w:color="auto" w:fill="FFFFFF"/>
        <w:spacing w:after="101" w:line="240" w:lineRule="auto"/>
        <w:jc w:val="both"/>
        <w:rPr>
          <w:rFonts w:ascii="ITC Avant Garde" w:eastAsia="Times New Roman" w:hAnsi="ITC Avant Garde" w:cs="Arial"/>
          <w:color w:val="000000" w:themeColor="text1"/>
          <w:lang w:eastAsia="es-MX"/>
        </w:rPr>
      </w:pPr>
    </w:p>
    <w:p w:rsidR="00B54736"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En caso de que el equipo transmisor cuente con el medidor de potencia integrado al mismo, se deberá considerar el valor entregado por este para la medición. </w:t>
      </w:r>
    </w:p>
    <w:p w:rsidR="001841AF" w:rsidRPr="006E28FF" w:rsidRDefault="001841AF" w:rsidP="001A3B2D">
      <w:pPr>
        <w:shd w:val="clear" w:color="auto" w:fill="FFFFFF"/>
        <w:spacing w:after="101" w:line="240" w:lineRule="auto"/>
        <w:jc w:val="both"/>
        <w:rPr>
          <w:rFonts w:ascii="ITC Avant Garde" w:eastAsia="Times New Roman" w:hAnsi="ITC Avant Garde" w:cs="Arial"/>
          <w:color w:val="000000" w:themeColor="text1"/>
          <w:lang w:eastAsia="es-MX"/>
        </w:rPr>
      </w:pPr>
    </w:p>
    <w:p w:rsidR="00B54736" w:rsidRDefault="00B54736">
      <w:pPr>
        <w:pStyle w:val="Ttulo2"/>
      </w:pPr>
      <w:bookmarkStart w:id="315" w:name="_Toc459913705"/>
      <w:bookmarkStart w:id="316" w:name="_Toc460409104"/>
      <w:bookmarkStart w:id="317" w:name="_Toc461192879"/>
      <w:bookmarkStart w:id="318" w:name="_Toc462135042"/>
      <w:bookmarkStart w:id="319" w:name="_Toc462137729"/>
      <w:bookmarkStart w:id="320" w:name="_Toc462145112"/>
      <w:bookmarkStart w:id="321" w:name="_Toc465253217"/>
      <w:bookmarkStart w:id="322" w:name="_Toc468789808"/>
      <w:bookmarkStart w:id="323" w:name="_Toc469306056"/>
      <w:bookmarkStart w:id="324" w:name="_Toc469312447"/>
      <w:bookmarkStart w:id="325" w:name="_Toc469314221"/>
      <w:bookmarkStart w:id="326" w:name="_Toc469392215"/>
      <w:bookmarkStart w:id="327" w:name="_Toc469903980"/>
      <w:bookmarkStart w:id="328" w:name="_Toc469904273"/>
      <w:bookmarkStart w:id="329" w:name="_Toc470002086"/>
      <w:bookmarkStart w:id="330" w:name="_Toc470008258"/>
      <w:bookmarkStart w:id="331" w:name="_Toc470017939"/>
      <w:r w:rsidRPr="006E28FF">
        <w:t>7.</w:t>
      </w:r>
      <w:r w:rsidR="008B4866">
        <w:t>4</w:t>
      </w:r>
      <w:r w:rsidRPr="006E28FF">
        <w:t>.1 MÉTODO DIRECTO.</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1A3B2D" w:rsidRPr="001A3B2D" w:rsidRDefault="001A3B2D" w:rsidP="001A3B2D">
      <w:pPr>
        <w:rPr>
          <w:lang w:eastAsia="es-MX"/>
        </w:rPr>
      </w:pPr>
    </w:p>
    <w:p w:rsidR="00E45DC5"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Este método consiste en medir la potencia de salida del </w:t>
      </w:r>
      <w:r w:rsidR="00C82945">
        <w:rPr>
          <w:rFonts w:ascii="ITC Avant Garde" w:eastAsia="Times New Roman" w:hAnsi="ITC Avant Garde" w:cs="Arial"/>
          <w:color w:val="000000" w:themeColor="text1"/>
          <w:lang w:eastAsia="es-MX"/>
        </w:rPr>
        <w:t xml:space="preserve">equipo </w:t>
      </w:r>
      <w:r w:rsidRPr="006E28FF">
        <w:rPr>
          <w:rFonts w:ascii="ITC Avant Garde" w:eastAsia="Times New Roman" w:hAnsi="ITC Avant Garde" w:cs="Arial"/>
          <w:color w:val="000000" w:themeColor="text1"/>
          <w:lang w:eastAsia="es-MX"/>
        </w:rPr>
        <w:t xml:space="preserve">transmisor, utilizando un medidor de potencia </w:t>
      </w:r>
      <w:r w:rsidR="00E45DC5" w:rsidRPr="006E28FF">
        <w:rPr>
          <w:rFonts w:ascii="ITC Avant Garde" w:eastAsia="Times New Roman" w:hAnsi="ITC Avant Garde" w:cs="Arial"/>
          <w:color w:val="000000" w:themeColor="text1"/>
          <w:lang w:eastAsia="es-MX"/>
        </w:rPr>
        <w:t xml:space="preserve">o wattmetro </w:t>
      </w:r>
      <w:r w:rsidRPr="006E28FF">
        <w:rPr>
          <w:rFonts w:ascii="ITC Avant Garde" w:eastAsia="Times New Roman" w:hAnsi="ITC Avant Garde" w:cs="Arial"/>
          <w:color w:val="000000" w:themeColor="text1"/>
          <w:lang w:eastAsia="es-MX"/>
        </w:rPr>
        <w:t xml:space="preserve">en la línea de transmisión conectado entre la salida del </w:t>
      </w:r>
      <w:r w:rsidR="00C82945">
        <w:rPr>
          <w:rFonts w:ascii="ITC Avant Garde" w:eastAsia="Times New Roman" w:hAnsi="ITC Avant Garde" w:cs="Arial"/>
          <w:color w:val="000000" w:themeColor="text1"/>
          <w:lang w:eastAsia="es-MX"/>
        </w:rPr>
        <w:t xml:space="preserve">equipo </w:t>
      </w:r>
      <w:r w:rsidRPr="006E28FF">
        <w:rPr>
          <w:rFonts w:ascii="ITC Avant Garde" w:eastAsia="Times New Roman" w:hAnsi="ITC Avant Garde" w:cs="Arial"/>
          <w:color w:val="000000" w:themeColor="text1"/>
          <w:lang w:eastAsia="es-MX"/>
        </w:rPr>
        <w:t xml:space="preserve">transmisor y, en su caso, una carga artificial de acoplamiento (definida en el numeral 9.3) cuyo valor resistivo sea igual a la impedancia característica de la línea de transmisión y cuya reactancia sea despreciable. Dicho instrumento de medición se conecta a la salida del </w:t>
      </w:r>
      <w:r w:rsidR="00C82945">
        <w:rPr>
          <w:rFonts w:ascii="ITC Avant Garde" w:eastAsia="Times New Roman" w:hAnsi="ITC Avant Garde" w:cs="Arial"/>
          <w:color w:val="000000" w:themeColor="text1"/>
          <w:lang w:eastAsia="es-MX"/>
        </w:rPr>
        <w:t xml:space="preserve">equipo </w:t>
      </w:r>
      <w:r w:rsidRPr="006E28FF">
        <w:rPr>
          <w:rFonts w:ascii="ITC Avant Garde" w:eastAsia="Times New Roman" w:hAnsi="ITC Avant Garde" w:cs="Arial"/>
          <w:color w:val="000000" w:themeColor="text1"/>
          <w:lang w:eastAsia="es-MX"/>
        </w:rPr>
        <w:t xml:space="preserve">transmisor, después del filtro de máscara. Una vez realizada la conexión señalada, se pone en operación el </w:t>
      </w:r>
      <w:r w:rsidR="00C82945">
        <w:rPr>
          <w:rFonts w:ascii="ITC Avant Garde" w:eastAsia="Times New Roman" w:hAnsi="ITC Avant Garde" w:cs="Arial"/>
          <w:color w:val="000000" w:themeColor="text1"/>
          <w:lang w:eastAsia="es-MX"/>
        </w:rPr>
        <w:t xml:space="preserve">equipo </w:t>
      </w:r>
      <w:r w:rsidRPr="006E28FF">
        <w:rPr>
          <w:rFonts w:ascii="ITC Avant Garde" w:eastAsia="Times New Roman" w:hAnsi="ITC Avant Garde" w:cs="Arial"/>
          <w:color w:val="000000" w:themeColor="text1"/>
          <w:lang w:eastAsia="es-MX"/>
        </w:rPr>
        <w:t xml:space="preserve">transmisor; ya que se cuente con señal en el </w:t>
      </w:r>
      <w:r w:rsidR="00C82945">
        <w:rPr>
          <w:rFonts w:ascii="ITC Avant Garde" w:eastAsia="Times New Roman" w:hAnsi="ITC Avant Garde" w:cs="Arial"/>
          <w:color w:val="000000" w:themeColor="text1"/>
          <w:lang w:eastAsia="es-MX"/>
        </w:rPr>
        <w:t xml:space="preserve">equipo </w:t>
      </w:r>
      <w:r w:rsidRPr="006E28FF">
        <w:rPr>
          <w:rFonts w:ascii="ITC Avant Garde" w:eastAsia="Times New Roman" w:hAnsi="ITC Avant Garde" w:cs="Arial"/>
          <w:color w:val="000000" w:themeColor="text1"/>
          <w:lang w:eastAsia="es-MX"/>
        </w:rPr>
        <w:t xml:space="preserve">transmisor, se toma lectura de la medición en el medidor de potencia o wattmetro. El equipo de medición debe contar con un certificado de calibración vigente, </w:t>
      </w:r>
      <w:r w:rsidR="0091308C">
        <w:rPr>
          <w:rFonts w:ascii="ITC Avant Garde" w:eastAsia="Times New Roman" w:hAnsi="ITC Avant Garde" w:cs="Arial"/>
          <w:color w:val="000000" w:themeColor="text1"/>
          <w:lang w:eastAsia="es-MX"/>
        </w:rPr>
        <w:t>a efectos de</w:t>
      </w:r>
      <w:r w:rsidRPr="006E28FF">
        <w:rPr>
          <w:rFonts w:ascii="ITC Avant Garde" w:eastAsia="Times New Roman" w:hAnsi="ITC Avant Garde" w:cs="Arial"/>
          <w:color w:val="000000" w:themeColor="text1"/>
          <w:lang w:eastAsia="es-MX"/>
        </w:rPr>
        <w:t xml:space="preserve"> que la lectura de potencia no debe tener una incertidumbre mayor </w:t>
      </w:r>
      <w:r w:rsidR="005668D4">
        <w:rPr>
          <w:rFonts w:ascii="ITC Avant Garde" w:eastAsia="Times New Roman" w:hAnsi="ITC Avant Garde" w:cs="Arial"/>
          <w:color w:val="000000" w:themeColor="text1"/>
          <w:lang w:eastAsia="es-MX"/>
        </w:rPr>
        <w:t>a</w:t>
      </w:r>
      <w:r w:rsidRPr="006E28FF">
        <w:rPr>
          <w:rFonts w:ascii="ITC Avant Garde" w:eastAsia="Times New Roman" w:hAnsi="ITC Avant Garde" w:cs="Arial"/>
          <w:color w:val="000000" w:themeColor="text1"/>
          <w:lang w:eastAsia="es-MX"/>
        </w:rPr>
        <w:t>l 5 (cinco) por ciento.</w:t>
      </w:r>
    </w:p>
    <w:p w:rsidR="008E45FA" w:rsidRPr="006E28FF" w:rsidRDefault="008E45FA" w:rsidP="001A3B2D">
      <w:pPr>
        <w:shd w:val="clear" w:color="auto" w:fill="FFFFFF"/>
        <w:spacing w:after="101" w:line="240" w:lineRule="auto"/>
        <w:jc w:val="both"/>
        <w:rPr>
          <w:rFonts w:ascii="ITC Avant Garde" w:eastAsia="Times New Roman" w:hAnsi="ITC Avant Garde" w:cs="Arial"/>
          <w:color w:val="000000" w:themeColor="text1"/>
          <w:lang w:eastAsia="es-MX"/>
        </w:rPr>
      </w:pP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 </w:t>
      </w:r>
    </w:p>
    <w:p w:rsidR="00B54736" w:rsidRDefault="00B54736">
      <w:pPr>
        <w:pStyle w:val="Ttulo2"/>
      </w:pPr>
      <w:bookmarkStart w:id="332" w:name="_Toc459913706"/>
      <w:bookmarkStart w:id="333" w:name="_Toc460409105"/>
      <w:bookmarkStart w:id="334" w:name="_Toc461192880"/>
      <w:bookmarkStart w:id="335" w:name="_Toc462135043"/>
      <w:bookmarkStart w:id="336" w:name="_Toc462137730"/>
      <w:bookmarkStart w:id="337" w:name="_Toc462145113"/>
      <w:bookmarkStart w:id="338" w:name="_Toc465253218"/>
      <w:bookmarkStart w:id="339" w:name="_Toc468789809"/>
      <w:bookmarkStart w:id="340" w:name="_Toc469306057"/>
      <w:bookmarkStart w:id="341" w:name="_Toc469312448"/>
      <w:bookmarkStart w:id="342" w:name="_Toc469314222"/>
      <w:bookmarkStart w:id="343" w:name="_Toc469392216"/>
      <w:bookmarkStart w:id="344" w:name="_Toc469903981"/>
      <w:bookmarkStart w:id="345" w:name="_Toc469904274"/>
      <w:bookmarkStart w:id="346" w:name="_Toc470002087"/>
      <w:bookmarkStart w:id="347" w:name="_Toc470008259"/>
      <w:bookmarkStart w:id="348" w:name="_Toc470017940"/>
      <w:r w:rsidRPr="006E28FF">
        <w:t>7.</w:t>
      </w:r>
      <w:r w:rsidR="008B4866">
        <w:t>4</w:t>
      </w:r>
      <w:r w:rsidRPr="006E28FF">
        <w:t>.2 MÉTODO INDIRECTO.</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1A3B2D" w:rsidRPr="001A3B2D" w:rsidRDefault="001A3B2D" w:rsidP="001A3B2D">
      <w:pPr>
        <w:rPr>
          <w:lang w:eastAsia="es-MX"/>
        </w:rPr>
      </w:pPr>
    </w:p>
    <w:p w:rsidR="00B54736"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La potencia del </w:t>
      </w:r>
      <w:r w:rsidR="00C82945">
        <w:rPr>
          <w:rFonts w:ascii="ITC Avant Garde" w:eastAsia="Times New Roman" w:hAnsi="ITC Avant Garde" w:cs="Arial"/>
          <w:color w:val="000000" w:themeColor="text1"/>
          <w:lang w:eastAsia="es-MX"/>
        </w:rPr>
        <w:t xml:space="preserve">equipo </w:t>
      </w:r>
      <w:r w:rsidRPr="006E28FF">
        <w:rPr>
          <w:rFonts w:ascii="ITC Avant Garde" w:eastAsia="Times New Roman" w:hAnsi="ITC Avant Garde" w:cs="Arial"/>
          <w:color w:val="000000" w:themeColor="text1"/>
          <w:lang w:eastAsia="es-MX"/>
        </w:rPr>
        <w:t>transmisor por el método indirecto se debe calcular a través del producto de las lecturas obtenidas en los medidores de tensión (E</w:t>
      </w:r>
      <w:r w:rsidRPr="001A3B2D">
        <w:rPr>
          <w:rFonts w:ascii="ITC Avant Garde" w:eastAsia="Times New Roman" w:hAnsi="ITC Avant Garde" w:cs="Arial"/>
          <w:color w:val="000000" w:themeColor="text1"/>
          <w:lang w:eastAsia="es-MX"/>
        </w:rPr>
        <w:t>p</w:t>
      </w:r>
      <w:r w:rsidRPr="006E28FF">
        <w:rPr>
          <w:rFonts w:ascii="ITC Avant Garde" w:eastAsia="Times New Roman" w:hAnsi="ITC Avant Garde" w:cs="Arial"/>
          <w:color w:val="000000" w:themeColor="text1"/>
          <w:lang w:eastAsia="es-MX"/>
        </w:rPr>
        <w:t>) y corriente (I</w:t>
      </w:r>
      <w:r w:rsidRPr="001A3B2D">
        <w:rPr>
          <w:rFonts w:ascii="ITC Avant Garde" w:eastAsia="Times New Roman" w:hAnsi="ITC Avant Garde" w:cs="Arial"/>
          <w:color w:val="000000" w:themeColor="text1"/>
          <w:lang w:eastAsia="es-MX"/>
        </w:rPr>
        <w:t>p</w:t>
      </w:r>
      <w:r w:rsidRPr="006E28FF">
        <w:rPr>
          <w:rFonts w:ascii="ITC Avant Garde" w:eastAsia="Times New Roman" w:hAnsi="ITC Avant Garde" w:cs="Arial"/>
          <w:color w:val="000000" w:themeColor="text1"/>
          <w:lang w:eastAsia="es-MX"/>
        </w:rPr>
        <w:t>) del amplificador final de radiofrecuencia, aplicando un factor de eficiencia (E</w:t>
      </w:r>
      <w:r w:rsidRPr="001A3B2D">
        <w:rPr>
          <w:rFonts w:ascii="ITC Avant Garde" w:eastAsia="Times New Roman" w:hAnsi="ITC Avant Garde" w:cs="Arial"/>
          <w:color w:val="000000" w:themeColor="text1"/>
          <w:lang w:eastAsia="es-MX"/>
        </w:rPr>
        <w:t>f</w:t>
      </w:r>
      <w:r w:rsidRPr="006E28FF">
        <w:rPr>
          <w:rFonts w:ascii="ITC Avant Garde" w:eastAsia="Times New Roman" w:hAnsi="ITC Avant Garde" w:cs="Arial"/>
          <w:color w:val="000000" w:themeColor="text1"/>
          <w:lang w:eastAsia="es-MX"/>
        </w:rPr>
        <w:t>); de acuerdo a la siguiente fórmula:</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vertAlign w:val="subscript"/>
          <w:lang w:eastAsia="es-MX"/>
        </w:rPr>
      </w:pPr>
      <w:r w:rsidRPr="006E28FF">
        <w:rPr>
          <w:rFonts w:ascii="ITC Avant Garde" w:eastAsia="Times New Roman" w:hAnsi="ITC Avant Garde" w:cs="Arial"/>
          <w:color w:val="000000" w:themeColor="text1"/>
          <w:lang w:eastAsia="es-MX"/>
        </w:rPr>
        <w:t>Potencia de operación = E</w:t>
      </w:r>
      <w:r w:rsidRPr="006E28FF">
        <w:rPr>
          <w:rFonts w:ascii="ITC Avant Garde" w:eastAsia="Times New Roman" w:hAnsi="ITC Avant Garde" w:cs="Arial"/>
          <w:color w:val="000000" w:themeColor="text1"/>
          <w:vertAlign w:val="subscript"/>
          <w:lang w:eastAsia="es-MX"/>
        </w:rPr>
        <w:t>p</w:t>
      </w:r>
      <w:r w:rsidRPr="006E28FF">
        <w:rPr>
          <w:rFonts w:ascii="ITC Avant Garde" w:eastAsia="Times New Roman" w:hAnsi="ITC Avant Garde" w:cs="Arial"/>
          <w:color w:val="000000" w:themeColor="text1"/>
          <w:lang w:eastAsia="es-MX"/>
        </w:rPr>
        <w:t xml:space="preserve"> x I</w:t>
      </w:r>
      <w:r w:rsidRPr="006E28FF">
        <w:rPr>
          <w:rFonts w:ascii="ITC Avant Garde" w:eastAsia="Times New Roman" w:hAnsi="ITC Avant Garde" w:cs="Arial"/>
          <w:color w:val="000000" w:themeColor="text1"/>
          <w:vertAlign w:val="subscript"/>
          <w:lang w:eastAsia="es-MX"/>
        </w:rPr>
        <w:t>p</w:t>
      </w:r>
      <w:r w:rsidRPr="006E28FF">
        <w:rPr>
          <w:rFonts w:ascii="ITC Avant Garde" w:eastAsia="Times New Roman" w:hAnsi="ITC Avant Garde" w:cs="Arial"/>
          <w:color w:val="000000" w:themeColor="text1"/>
          <w:lang w:eastAsia="es-MX"/>
        </w:rPr>
        <w:t xml:space="preserve"> x E</w:t>
      </w:r>
      <w:r w:rsidRPr="006E28FF">
        <w:rPr>
          <w:rFonts w:ascii="ITC Avant Garde" w:eastAsia="Times New Roman" w:hAnsi="ITC Avant Garde" w:cs="Arial"/>
          <w:color w:val="000000" w:themeColor="text1"/>
          <w:vertAlign w:val="subscript"/>
          <w:lang w:eastAsia="es-MX"/>
        </w:rPr>
        <w:t>f</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Los valores de tensión (</w:t>
      </w:r>
      <w:r w:rsidR="00B00BF2" w:rsidRPr="006E28FF">
        <w:rPr>
          <w:rFonts w:ascii="ITC Avant Garde" w:eastAsia="Times New Roman" w:hAnsi="ITC Avant Garde" w:cs="Arial"/>
          <w:color w:val="000000" w:themeColor="text1"/>
          <w:lang w:eastAsia="es-MX"/>
        </w:rPr>
        <w:t>Ep</w:t>
      </w:r>
      <w:r w:rsidRPr="006E28FF">
        <w:rPr>
          <w:rFonts w:ascii="ITC Avant Garde" w:eastAsia="Times New Roman" w:hAnsi="ITC Avant Garde" w:cs="Arial"/>
          <w:color w:val="000000" w:themeColor="text1"/>
          <w:lang w:eastAsia="es-MX"/>
        </w:rPr>
        <w:t>) y corriente (</w:t>
      </w:r>
      <w:r w:rsidR="00B00BF2" w:rsidRPr="006E28FF">
        <w:rPr>
          <w:rFonts w:ascii="ITC Avant Garde" w:eastAsia="Times New Roman" w:hAnsi="ITC Avant Garde" w:cs="Arial"/>
          <w:color w:val="000000" w:themeColor="text1"/>
          <w:lang w:eastAsia="es-MX"/>
        </w:rPr>
        <w:t>Ip</w:t>
      </w:r>
      <w:r w:rsidRPr="006E28FF">
        <w:rPr>
          <w:rFonts w:ascii="ITC Avant Garde" w:eastAsia="Times New Roman" w:hAnsi="ITC Avant Garde" w:cs="Arial"/>
          <w:color w:val="000000" w:themeColor="text1"/>
          <w:lang w:eastAsia="es-MX"/>
        </w:rPr>
        <w:t xml:space="preserve">) serán los obtenidos en las mediciones realizadas en el amplificador final de radiofrecuencia, empleando para ello medidores para las tensiones y corrientes en </w:t>
      </w:r>
      <w:r w:rsidR="00AE00EF">
        <w:rPr>
          <w:rFonts w:ascii="ITC Avant Garde" w:eastAsia="Times New Roman" w:hAnsi="ITC Avant Garde" w:cs="Arial"/>
          <w:color w:val="000000" w:themeColor="text1"/>
          <w:lang w:eastAsia="es-MX"/>
        </w:rPr>
        <w:t>V</w:t>
      </w:r>
      <w:r w:rsidRPr="006E28FF">
        <w:rPr>
          <w:rFonts w:ascii="ITC Avant Garde" w:eastAsia="Times New Roman" w:hAnsi="ITC Avant Garde" w:cs="Arial"/>
          <w:color w:val="000000" w:themeColor="text1"/>
          <w:lang w:eastAsia="es-MX"/>
        </w:rPr>
        <w:t xml:space="preserve">alor RCM; el factor de eficiencia del </w:t>
      </w:r>
      <w:r w:rsidR="00C82945">
        <w:rPr>
          <w:rFonts w:ascii="ITC Avant Garde" w:eastAsia="Times New Roman" w:hAnsi="ITC Avant Garde" w:cs="Arial"/>
          <w:color w:val="000000" w:themeColor="text1"/>
          <w:lang w:eastAsia="es-MX"/>
        </w:rPr>
        <w:t xml:space="preserve">equipo </w:t>
      </w:r>
      <w:r w:rsidRPr="006E28FF">
        <w:rPr>
          <w:rFonts w:ascii="ITC Avant Garde" w:eastAsia="Times New Roman" w:hAnsi="ITC Avant Garde" w:cs="Arial"/>
          <w:color w:val="000000" w:themeColor="text1"/>
          <w:lang w:eastAsia="es-MX"/>
        </w:rPr>
        <w:t>transmisor (E</w:t>
      </w:r>
      <w:r w:rsidRPr="001A3B2D">
        <w:rPr>
          <w:rFonts w:ascii="ITC Avant Garde" w:eastAsia="Times New Roman" w:hAnsi="ITC Avant Garde" w:cs="Arial"/>
          <w:color w:val="000000" w:themeColor="text1"/>
          <w:lang w:eastAsia="es-MX"/>
        </w:rPr>
        <w:t>f</w:t>
      </w:r>
      <w:r w:rsidRPr="006E28FF">
        <w:rPr>
          <w:rFonts w:ascii="ITC Avant Garde" w:eastAsia="Times New Roman" w:hAnsi="ITC Avant Garde" w:cs="Arial"/>
          <w:color w:val="000000" w:themeColor="text1"/>
          <w:lang w:eastAsia="es-MX"/>
        </w:rPr>
        <w:t xml:space="preserve">) deberá ser el proporcionado por el fabricante del equipo transmisor, o en su defecto el que se haya registrado ante el Instituto en la </w:t>
      </w:r>
      <w:r w:rsidR="00690FCB">
        <w:rPr>
          <w:rFonts w:ascii="ITC Avant Garde" w:eastAsia="Times New Roman" w:hAnsi="ITC Avant Garde" w:cs="Arial"/>
          <w:color w:val="000000" w:themeColor="text1"/>
          <w:lang w:eastAsia="es-MX"/>
        </w:rPr>
        <w:t>autorización</w:t>
      </w:r>
      <w:r w:rsidR="00690FCB" w:rsidRPr="006E28FF">
        <w:rPr>
          <w:rFonts w:ascii="ITC Avant Garde" w:eastAsia="Times New Roman" w:hAnsi="ITC Avant Garde" w:cs="Arial"/>
          <w:color w:val="000000" w:themeColor="text1"/>
          <w:lang w:eastAsia="es-MX"/>
        </w:rPr>
        <w:t xml:space="preserve"> </w:t>
      </w:r>
      <w:r w:rsidR="00690FCB">
        <w:rPr>
          <w:rFonts w:ascii="ITC Avant Garde" w:eastAsia="Times New Roman" w:hAnsi="ITC Avant Garde" w:cs="Arial"/>
          <w:color w:val="000000" w:themeColor="text1"/>
          <w:lang w:eastAsia="es-MX"/>
        </w:rPr>
        <w:t>para operar</w:t>
      </w:r>
      <w:r w:rsidRPr="006E28FF">
        <w:rPr>
          <w:rFonts w:ascii="ITC Avant Garde" w:eastAsia="Times New Roman" w:hAnsi="ITC Avant Garde" w:cs="Arial"/>
          <w:color w:val="000000" w:themeColor="text1"/>
          <w:lang w:eastAsia="es-MX"/>
        </w:rPr>
        <w:t xml:space="preserve"> la Estación de Televisión</w:t>
      </w:r>
      <w:r w:rsidR="00FC6F92">
        <w:rPr>
          <w:rFonts w:ascii="ITC Avant Garde" w:eastAsia="Times New Roman" w:hAnsi="ITC Avant Garde" w:cs="Arial"/>
          <w:color w:val="000000" w:themeColor="text1"/>
          <w:lang w:eastAsia="es-MX"/>
        </w:rPr>
        <w:t>, Equipo Auxiliar o Equipo Complementario</w:t>
      </w:r>
      <w:r w:rsidRPr="006E28FF">
        <w:rPr>
          <w:rFonts w:ascii="ITC Avant Garde" w:eastAsia="Times New Roman" w:hAnsi="ITC Avant Garde" w:cs="Arial"/>
          <w:color w:val="000000" w:themeColor="text1"/>
          <w:lang w:eastAsia="es-MX"/>
        </w:rPr>
        <w:t xml:space="preserve">. </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6E28FF"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En los casos en que por las características particulares del </w:t>
      </w:r>
      <w:r w:rsidR="00C82945">
        <w:rPr>
          <w:rFonts w:ascii="ITC Avant Garde" w:eastAsia="Times New Roman" w:hAnsi="ITC Avant Garde" w:cs="Arial"/>
          <w:color w:val="000000" w:themeColor="text1"/>
          <w:lang w:eastAsia="es-MX"/>
        </w:rPr>
        <w:t xml:space="preserve">equipo </w:t>
      </w:r>
      <w:r w:rsidRPr="006E28FF">
        <w:rPr>
          <w:rFonts w:ascii="ITC Avant Garde" w:eastAsia="Times New Roman" w:hAnsi="ITC Avant Garde" w:cs="Arial"/>
          <w:color w:val="000000" w:themeColor="text1"/>
          <w:lang w:eastAsia="es-MX"/>
        </w:rPr>
        <w:t>transmisor, no sea factible aplicar la fórmula anterior, se realizará el procedimiento especificado por el fabricante del equipo para la determinación indirecta de la potencia de operación.</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pPr>
        <w:pStyle w:val="Ttulo2"/>
      </w:pPr>
      <w:bookmarkStart w:id="349" w:name="_Toc469306058"/>
      <w:bookmarkStart w:id="350" w:name="_Toc469312449"/>
      <w:bookmarkStart w:id="351" w:name="_Toc469314223"/>
      <w:bookmarkStart w:id="352" w:name="_Toc469392217"/>
      <w:bookmarkStart w:id="353" w:name="_Toc469903982"/>
      <w:bookmarkStart w:id="354" w:name="_Toc469904275"/>
      <w:bookmarkStart w:id="355" w:name="_Toc470002088"/>
      <w:bookmarkStart w:id="356" w:name="_Toc470008260"/>
      <w:bookmarkStart w:id="357" w:name="_Toc470017941"/>
      <w:bookmarkStart w:id="358" w:name="_Toc459913707"/>
      <w:bookmarkStart w:id="359" w:name="_Toc460409106"/>
      <w:bookmarkStart w:id="360" w:name="_Toc461192881"/>
      <w:bookmarkStart w:id="361" w:name="_Toc462135044"/>
      <w:bookmarkStart w:id="362" w:name="_Toc462137731"/>
      <w:bookmarkStart w:id="363" w:name="_Toc462145114"/>
      <w:bookmarkStart w:id="364" w:name="_Toc465253219"/>
      <w:bookmarkStart w:id="365" w:name="_Toc468789810"/>
      <w:r w:rsidRPr="006E28FF">
        <w:t>7.</w:t>
      </w:r>
      <w:r w:rsidR="008B4866">
        <w:t>5</w:t>
      </w:r>
      <w:r w:rsidRPr="006E28FF">
        <w:t xml:space="preserve"> REQUISITOS PARA SOLICITUDES DE NUEVAS </w:t>
      </w:r>
      <w:r w:rsidR="00E45DC5" w:rsidRPr="006E28FF">
        <w:t>AUTORIZACIONES</w:t>
      </w:r>
      <w:r w:rsidRPr="006E28FF">
        <w:t xml:space="preserve"> O MODIFICACIONES.</w:t>
      </w:r>
      <w:bookmarkEnd w:id="349"/>
      <w:bookmarkEnd w:id="350"/>
      <w:bookmarkEnd w:id="351"/>
      <w:bookmarkEnd w:id="352"/>
      <w:bookmarkEnd w:id="353"/>
      <w:bookmarkEnd w:id="354"/>
      <w:bookmarkEnd w:id="355"/>
      <w:bookmarkEnd w:id="356"/>
      <w:bookmarkEnd w:id="357"/>
    </w:p>
    <w:p w:rsidR="001A3B2D" w:rsidRPr="001A3B2D" w:rsidRDefault="001A3B2D" w:rsidP="001A3B2D">
      <w:pPr>
        <w:rPr>
          <w:lang w:eastAsia="es-MX"/>
        </w:rPr>
      </w:pPr>
    </w:p>
    <w:p w:rsidR="00B54736"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Cuando el interesado solicite al Instituto autorización para operar nuevas </w:t>
      </w:r>
      <w:r w:rsidR="005A0198" w:rsidRPr="006E28FF">
        <w:rPr>
          <w:rFonts w:ascii="ITC Avant Garde" w:eastAsia="Times New Roman" w:hAnsi="ITC Avant Garde" w:cs="Arial"/>
          <w:color w:val="000000" w:themeColor="text1"/>
          <w:lang w:eastAsia="es-MX"/>
        </w:rPr>
        <w:t>E</w:t>
      </w:r>
      <w:r w:rsidRPr="006E28FF">
        <w:rPr>
          <w:rFonts w:ascii="ITC Avant Garde" w:eastAsia="Times New Roman" w:hAnsi="ITC Avant Garde" w:cs="Arial"/>
          <w:color w:val="000000" w:themeColor="text1"/>
          <w:lang w:eastAsia="es-MX"/>
        </w:rPr>
        <w:t xml:space="preserve">staciones </w:t>
      </w:r>
      <w:r w:rsidR="005A0198" w:rsidRPr="006E28FF">
        <w:rPr>
          <w:rFonts w:ascii="ITC Avant Garde" w:eastAsia="Times New Roman" w:hAnsi="ITC Avant Garde" w:cs="Arial"/>
          <w:color w:val="000000" w:themeColor="text1"/>
          <w:lang w:eastAsia="es-MX"/>
        </w:rPr>
        <w:t>de Televisión</w:t>
      </w:r>
      <w:r w:rsidR="00006EC2" w:rsidRPr="006E28FF">
        <w:rPr>
          <w:rFonts w:ascii="ITC Avant Garde" w:eastAsia="Times New Roman" w:hAnsi="ITC Avant Garde" w:cs="Arial"/>
          <w:color w:val="000000" w:themeColor="text1"/>
          <w:lang w:eastAsia="es-MX"/>
        </w:rPr>
        <w:t xml:space="preserve">, </w:t>
      </w:r>
      <w:r w:rsidR="007B059C">
        <w:rPr>
          <w:rFonts w:ascii="ITC Avant Garde" w:eastAsia="Times New Roman" w:hAnsi="ITC Avant Garde" w:cs="Arial"/>
          <w:color w:val="000000" w:themeColor="text1"/>
          <w:lang w:eastAsia="es-MX"/>
        </w:rPr>
        <w:t>Equipos</w:t>
      </w:r>
      <w:r w:rsidR="007B059C" w:rsidRPr="006E28FF">
        <w:rPr>
          <w:rFonts w:ascii="ITC Avant Garde" w:eastAsia="Times New Roman" w:hAnsi="ITC Avant Garde" w:cs="Arial"/>
          <w:color w:val="000000" w:themeColor="text1"/>
          <w:lang w:eastAsia="es-MX"/>
        </w:rPr>
        <w:t xml:space="preserve"> </w:t>
      </w:r>
      <w:r w:rsidR="00006EC2" w:rsidRPr="006E28FF">
        <w:rPr>
          <w:rFonts w:ascii="ITC Avant Garde" w:eastAsia="Times New Roman" w:hAnsi="ITC Avant Garde" w:cs="Arial"/>
          <w:color w:val="000000" w:themeColor="text1"/>
          <w:lang w:eastAsia="es-MX"/>
        </w:rPr>
        <w:t xml:space="preserve">Auxiliares, </w:t>
      </w:r>
      <w:r w:rsidR="0080512D">
        <w:rPr>
          <w:rFonts w:ascii="ITC Avant Garde" w:eastAsia="Times New Roman" w:hAnsi="ITC Avant Garde" w:cs="Arial"/>
          <w:color w:val="000000" w:themeColor="text1"/>
          <w:lang w:eastAsia="es-MX"/>
        </w:rPr>
        <w:t xml:space="preserve">Equipos Complementarios </w:t>
      </w:r>
      <w:r w:rsidRPr="006E28FF">
        <w:rPr>
          <w:rFonts w:ascii="ITC Avant Garde" w:eastAsia="Times New Roman" w:hAnsi="ITC Avant Garde" w:cs="Arial"/>
          <w:color w:val="000000" w:themeColor="text1"/>
          <w:lang w:eastAsia="es-MX"/>
        </w:rPr>
        <w:t>o para realizar modificaciones a estaciones</w:t>
      </w:r>
      <w:r w:rsidR="00006EC2" w:rsidRPr="006E28FF">
        <w:rPr>
          <w:rFonts w:ascii="ITC Avant Garde" w:eastAsia="Times New Roman" w:hAnsi="ITC Avant Garde" w:cs="Arial"/>
          <w:color w:val="000000" w:themeColor="text1"/>
          <w:lang w:eastAsia="es-MX"/>
        </w:rPr>
        <w:t xml:space="preserve"> o equipos</w:t>
      </w:r>
      <w:r w:rsidRPr="006E28FF">
        <w:rPr>
          <w:rFonts w:ascii="ITC Avant Garde" w:eastAsia="Times New Roman" w:hAnsi="ITC Avant Garde" w:cs="Arial"/>
          <w:color w:val="000000" w:themeColor="text1"/>
          <w:lang w:eastAsia="es-MX"/>
        </w:rPr>
        <w:t xml:space="preserve"> previamente </w:t>
      </w:r>
      <w:r w:rsidR="00006EC2" w:rsidRPr="006E28FF">
        <w:rPr>
          <w:rFonts w:ascii="ITC Avant Garde" w:eastAsia="Times New Roman" w:hAnsi="ITC Avant Garde" w:cs="Arial"/>
          <w:color w:val="000000" w:themeColor="text1"/>
          <w:lang w:eastAsia="es-MX"/>
        </w:rPr>
        <w:t>autorizados</w:t>
      </w:r>
      <w:r w:rsidRPr="006E28FF">
        <w:rPr>
          <w:rFonts w:ascii="ITC Avant Garde" w:eastAsia="Times New Roman" w:hAnsi="ITC Avant Garde" w:cs="Arial"/>
          <w:color w:val="000000" w:themeColor="text1"/>
          <w:lang w:eastAsia="es-MX"/>
        </w:rPr>
        <w:t xml:space="preserve">, su propuesta deberá contener </w:t>
      </w:r>
      <w:r w:rsidR="00FF3EB8">
        <w:rPr>
          <w:rFonts w:ascii="ITC Avant Garde" w:eastAsia="Times New Roman" w:hAnsi="ITC Avant Garde" w:cs="Arial"/>
          <w:color w:val="000000" w:themeColor="text1"/>
          <w:lang w:eastAsia="es-MX"/>
        </w:rPr>
        <w:t xml:space="preserve">el </w:t>
      </w:r>
      <w:r w:rsidRPr="006E28FF">
        <w:rPr>
          <w:rFonts w:ascii="ITC Avant Garde" w:eastAsia="Times New Roman" w:hAnsi="ITC Avant Garde" w:cs="Arial"/>
          <w:color w:val="000000" w:themeColor="text1"/>
          <w:lang w:eastAsia="es-MX"/>
        </w:rPr>
        <w:t>estudio técnico avalado por un perito en telecomunicaciones con especialidad en radiodifusión</w:t>
      </w:r>
      <w:r w:rsidR="005668D4">
        <w:rPr>
          <w:rFonts w:ascii="ITC Avant Garde" w:eastAsia="Times New Roman" w:hAnsi="ITC Avant Garde" w:cs="Arial"/>
          <w:color w:val="000000" w:themeColor="text1"/>
          <w:lang w:eastAsia="es-MX"/>
        </w:rPr>
        <w:t xml:space="preserve"> (acreditado por el Instituto)</w:t>
      </w:r>
      <w:r w:rsidRPr="006E28FF">
        <w:rPr>
          <w:rFonts w:ascii="ITC Avant Garde" w:eastAsia="Times New Roman" w:hAnsi="ITC Avant Garde" w:cs="Arial"/>
          <w:color w:val="000000" w:themeColor="text1"/>
          <w:lang w:eastAsia="es-MX"/>
        </w:rPr>
        <w:t xml:space="preserve">, </w:t>
      </w:r>
      <w:r w:rsidR="005A0198" w:rsidRPr="006E28FF">
        <w:rPr>
          <w:rFonts w:ascii="ITC Avant Garde" w:eastAsia="Times New Roman" w:hAnsi="ITC Avant Garde" w:cs="Arial"/>
          <w:color w:val="000000" w:themeColor="text1"/>
          <w:lang w:eastAsia="es-MX"/>
        </w:rPr>
        <w:t xml:space="preserve">a efectos de </w:t>
      </w:r>
      <w:r w:rsidRPr="006E28FF">
        <w:rPr>
          <w:rFonts w:ascii="ITC Avant Garde" w:eastAsia="Times New Roman" w:hAnsi="ITC Avant Garde" w:cs="Arial"/>
          <w:color w:val="000000" w:themeColor="text1"/>
          <w:lang w:eastAsia="es-MX"/>
        </w:rPr>
        <w:t xml:space="preserve">que el Instituto pueda realizar el análisis de factibilidad del empleo de </w:t>
      </w:r>
      <w:r w:rsidR="005A0198" w:rsidRPr="006E28FF">
        <w:rPr>
          <w:rFonts w:ascii="ITC Avant Garde" w:eastAsia="Times New Roman" w:hAnsi="ITC Avant Garde" w:cs="Arial"/>
          <w:color w:val="000000" w:themeColor="text1"/>
          <w:lang w:eastAsia="es-MX"/>
        </w:rPr>
        <w:t xml:space="preserve">la </w:t>
      </w:r>
      <w:r w:rsidRPr="006E28FF">
        <w:rPr>
          <w:rFonts w:ascii="ITC Avant Garde" w:eastAsia="Times New Roman" w:hAnsi="ITC Avant Garde" w:cs="Arial"/>
          <w:color w:val="000000" w:themeColor="text1"/>
          <w:lang w:eastAsia="es-MX"/>
        </w:rPr>
        <w:t>frecuencia</w:t>
      </w:r>
      <w:r w:rsidR="005A0198" w:rsidRPr="006E28FF">
        <w:rPr>
          <w:rFonts w:ascii="ITC Avant Garde" w:eastAsia="Times New Roman" w:hAnsi="ITC Avant Garde" w:cs="Arial"/>
          <w:color w:val="000000" w:themeColor="text1"/>
          <w:lang w:eastAsia="es-MX"/>
        </w:rPr>
        <w:t xml:space="preserve"> solicitada</w:t>
      </w:r>
      <w:r w:rsidRPr="006E28FF">
        <w:rPr>
          <w:rFonts w:ascii="ITC Avant Garde" w:eastAsia="Times New Roman" w:hAnsi="ITC Avant Garde" w:cs="Arial"/>
          <w:color w:val="000000" w:themeColor="text1"/>
          <w:lang w:eastAsia="es-MX"/>
        </w:rPr>
        <w:t xml:space="preserve">. Asimismo, deberá considerar todas las medidas técnicas necesarias a efecto de garantizar su convivencia libre de interferencias. </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El estudio técnico deberá contener, al menos, la siguiente información:</w:t>
      </w:r>
    </w:p>
    <w:p w:rsidR="001A3B2D" w:rsidRPr="006E28FF" w:rsidRDefault="001A3B2D" w:rsidP="001A3B2D">
      <w:pPr>
        <w:shd w:val="clear" w:color="auto" w:fill="FFFFFF"/>
        <w:spacing w:after="101" w:line="240" w:lineRule="auto"/>
        <w:jc w:val="both"/>
        <w:rPr>
          <w:rFonts w:ascii="ITC Avant Garde" w:hAnsi="ITC Avant Garde" w:cs="Arial"/>
          <w:color w:val="2F2F2F"/>
          <w:lang w:val="es-MX"/>
        </w:rPr>
      </w:pPr>
    </w:p>
    <w:p w:rsidR="00B54736" w:rsidRPr="006E28FF" w:rsidRDefault="00B54736" w:rsidP="00B54736">
      <w:pPr>
        <w:autoSpaceDE w:val="0"/>
        <w:autoSpaceDN w:val="0"/>
        <w:adjustRightInd w:val="0"/>
        <w:spacing w:after="0" w:line="240" w:lineRule="auto"/>
        <w:rPr>
          <w:rFonts w:ascii="ITC Avant Garde" w:hAnsi="ITC Avant Garde" w:cs="Arial"/>
          <w:color w:val="2F2F2F"/>
          <w:lang w:val="es-MX"/>
        </w:rPr>
      </w:pPr>
      <w:r w:rsidRPr="006E28FF">
        <w:rPr>
          <w:rFonts w:ascii="ITC Avant Garde" w:hAnsi="ITC Avant Garde" w:cs="Arial"/>
          <w:color w:val="2F2F2F"/>
          <w:lang w:val="es-MX"/>
        </w:rPr>
        <w:t xml:space="preserve">1. Patrón de radiación del sistema radiador con al menos 72 radiales (Diagrama de radiación de </w:t>
      </w:r>
      <w:r w:rsidR="0080512D">
        <w:rPr>
          <w:rFonts w:ascii="ITC Avant Garde" w:hAnsi="ITC Avant Garde" w:cs="Arial"/>
          <w:color w:val="2F2F2F"/>
          <w:lang w:val="es-MX"/>
        </w:rPr>
        <w:t>Antena</w:t>
      </w:r>
      <w:r w:rsidRPr="006E28FF">
        <w:rPr>
          <w:rFonts w:ascii="ITC Avant Garde" w:hAnsi="ITC Avant Garde" w:cs="Arial"/>
          <w:color w:val="2F2F2F"/>
          <w:lang w:val="es-MX"/>
        </w:rPr>
        <w:t xml:space="preserve"> de manera gráfica y tabular),</w:t>
      </w:r>
    </w:p>
    <w:p w:rsidR="00B54736" w:rsidRPr="006E28FF" w:rsidRDefault="00B54736" w:rsidP="00B54736">
      <w:pPr>
        <w:autoSpaceDE w:val="0"/>
        <w:autoSpaceDN w:val="0"/>
        <w:adjustRightInd w:val="0"/>
        <w:spacing w:after="0" w:line="240" w:lineRule="auto"/>
        <w:rPr>
          <w:rFonts w:ascii="ITC Avant Garde" w:hAnsi="ITC Avant Garde" w:cs="Arial"/>
          <w:color w:val="2F2F2F"/>
          <w:lang w:val="es-MX"/>
        </w:rPr>
      </w:pPr>
      <w:r w:rsidRPr="006E28FF">
        <w:rPr>
          <w:rFonts w:ascii="ITC Avant Garde" w:hAnsi="ITC Avant Garde" w:cs="Arial"/>
          <w:color w:val="2F2F2F"/>
          <w:lang w:val="es-MX"/>
        </w:rPr>
        <w:t>2. Estudio de predicción de Áreas de Servicio</w:t>
      </w:r>
      <w:r w:rsidR="00362359" w:rsidRPr="006E28FF">
        <w:rPr>
          <w:rFonts w:ascii="ITC Avant Garde" w:hAnsi="ITC Avant Garde" w:cs="Arial"/>
          <w:color w:val="2F2F2F"/>
          <w:lang w:val="es-MX"/>
        </w:rPr>
        <w:t>,</w:t>
      </w:r>
      <w:r w:rsidRPr="006E28FF">
        <w:rPr>
          <w:rFonts w:ascii="ITC Avant Garde" w:hAnsi="ITC Avant Garde" w:cs="Arial"/>
          <w:color w:val="2F2F2F"/>
          <w:lang w:val="es-MX"/>
        </w:rPr>
        <w:t xml:space="preserve"> </w:t>
      </w:r>
      <w:r w:rsidR="00690FCB">
        <w:rPr>
          <w:rFonts w:ascii="ITC Avant Garde" w:hAnsi="ITC Avant Garde" w:cs="Arial"/>
          <w:color w:val="2F2F2F"/>
          <w:lang w:val="es-MX"/>
        </w:rPr>
        <w:t>conteniendo, entre otros, la Altura del Centro de Radiación de la Antena y la Potencia Radiada Aparente,</w:t>
      </w:r>
      <w:r w:rsidRPr="006E28FF">
        <w:rPr>
          <w:rFonts w:ascii="ITC Avant Garde" w:hAnsi="ITC Avant Garde" w:cs="Arial"/>
          <w:color w:val="2F2F2F"/>
          <w:lang w:val="es-MX"/>
        </w:rPr>
        <w:t xml:space="preserve"> </w:t>
      </w:r>
    </w:p>
    <w:p w:rsidR="00B54736" w:rsidRPr="006E28FF" w:rsidRDefault="00B54736" w:rsidP="00B54736">
      <w:pPr>
        <w:autoSpaceDE w:val="0"/>
        <w:autoSpaceDN w:val="0"/>
        <w:adjustRightInd w:val="0"/>
        <w:spacing w:after="0" w:line="240" w:lineRule="auto"/>
        <w:rPr>
          <w:rFonts w:ascii="ITC Avant Garde" w:eastAsia="Times New Roman" w:hAnsi="ITC Avant Garde" w:cs="Arial"/>
          <w:color w:val="000000" w:themeColor="text1"/>
          <w:lang w:eastAsia="es-MX"/>
        </w:rPr>
      </w:pPr>
      <w:r w:rsidRPr="006E28FF">
        <w:rPr>
          <w:rFonts w:ascii="ITC Avant Garde" w:hAnsi="ITC Avant Garde" w:cs="Arial"/>
          <w:color w:val="2F2F2F"/>
          <w:lang w:val="es-MX"/>
        </w:rPr>
        <w:t xml:space="preserve">3. Planos de </w:t>
      </w:r>
      <w:r w:rsidR="00362359" w:rsidRPr="006E28FF">
        <w:rPr>
          <w:rFonts w:ascii="ITC Avant Garde" w:hAnsi="ITC Avant Garde" w:cs="Arial"/>
          <w:color w:val="2F2F2F"/>
          <w:lang w:val="es-MX"/>
        </w:rPr>
        <w:t>ubicación y</w:t>
      </w:r>
      <w:r w:rsidRPr="006E28FF">
        <w:rPr>
          <w:rFonts w:ascii="ITC Avant Garde" w:eastAsia="Times New Roman" w:hAnsi="ITC Avant Garde" w:cs="Arial"/>
          <w:color w:val="000000" w:themeColor="text1"/>
          <w:lang w:eastAsia="es-MX"/>
        </w:rPr>
        <w:t>,</w:t>
      </w:r>
      <w:r w:rsidRPr="006E28FF">
        <w:rPr>
          <w:rFonts w:ascii="ITC Avant Garde" w:hAnsi="ITC Avant Garde" w:cs="Arial"/>
          <w:color w:val="2F2F2F"/>
          <w:lang w:val="es-MX"/>
        </w:rPr>
        <w:t xml:space="preserve"> en su caso, </w:t>
      </w:r>
    </w:p>
    <w:p w:rsidR="00B54736" w:rsidRPr="006E28FF" w:rsidRDefault="00B54736" w:rsidP="00B54736">
      <w:pPr>
        <w:autoSpaceDE w:val="0"/>
        <w:autoSpaceDN w:val="0"/>
        <w:adjustRightInd w:val="0"/>
        <w:spacing w:after="0" w:line="240" w:lineRule="auto"/>
        <w:rPr>
          <w:rFonts w:ascii="ITC Avant Garde" w:hAnsi="ITC Avant Garde" w:cs="Arial"/>
          <w:color w:val="2F2F2F"/>
          <w:lang w:val="es-MX"/>
        </w:rPr>
      </w:pPr>
      <w:r w:rsidRPr="006E28FF">
        <w:rPr>
          <w:rFonts w:ascii="ITC Avant Garde" w:hAnsi="ITC Avant Garde" w:cs="Arial"/>
          <w:color w:val="2F2F2F"/>
          <w:lang w:val="es-MX"/>
        </w:rPr>
        <w:t>4. El croquis de operación múltiple</w:t>
      </w:r>
      <w:r w:rsidR="00690FCB">
        <w:rPr>
          <w:rFonts w:ascii="ITC Avant Garde" w:hAnsi="ITC Avant Garde" w:cs="Arial"/>
          <w:color w:val="2F2F2F"/>
          <w:lang w:val="es-MX"/>
        </w:rPr>
        <w:t>.</w:t>
      </w:r>
      <w:r w:rsidRPr="006E28FF">
        <w:rPr>
          <w:rFonts w:ascii="ITC Avant Garde" w:hAnsi="ITC Avant Garde" w:cs="Arial"/>
          <w:color w:val="2F2F2F"/>
          <w:lang w:val="es-MX"/>
        </w:rPr>
        <w:t xml:space="preserve"> </w:t>
      </w:r>
    </w:p>
    <w:p w:rsidR="00B54736" w:rsidRPr="006E28FF" w:rsidRDefault="00B54736" w:rsidP="00B54736">
      <w:pPr>
        <w:autoSpaceDE w:val="0"/>
        <w:autoSpaceDN w:val="0"/>
        <w:adjustRightInd w:val="0"/>
        <w:spacing w:line="240" w:lineRule="auto"/>
        <w:rPr>
          <w:rFonts w:ascii="ITC Avant Garde" w:eastAsia="Times New Roman" w:hAnsi="ITC Avant Garde" w:cs="Arial"/>
          <w:color w:val="000000" w:themeColor="text1"/>
          <w:lang w:eastAsia="es-MX"/>
        </w:rPr>
      </w:pPr>
    </w:p>
    <w:bookmarkEnd w:id="358"/>
    <w:bookmarkEnd w:id="359"/>
    <w:bookmarkEnd w:id="360"/>
    <w:bookmarkEnd w:id="361"/>
    <w:bookmarkEnd w:id="362"/>
    <w:bookmarkEnd w:id="363"/>
    <w:bookmarkEnd w:id="364"/>
    <w:bookmarkEnd w:id="365"/>
    <w:p w:rsidR="001841AF" w:rsidRPr="006E28FF" w:rsidRDefault="001841AF" w:rsidP="00B54736">
      <w:pPr>
        <w:pStyle w:val="Default"/>
        <w:jc w:val="both"/>
        <w:rPr>
          <w:rFonts w:ascii="ITC Avant Garde" w:eastAsia="Times New Roman" w:hAnsi="ITC Avant Garde" w:cs="Arial"/>
          <w:color w:val="000000" w:themeColor="text1"/>
          <w:sz w:val="22"/>
          <w:szCs w:val="22"/>
          <w:lang w:val="es-ES_tradnl" w:eastAsia="es-MX"/>
        </w:rPr>
      </w:pPr>
    </w:p>
    <w:p w:rsidR="00B54736" w:rsidRDefault="00B54736">
      <w:pPr>
        <w:pStyle w:val="Ttulo2"/>
      </w:pPr>
      <w:bookmarkStart w:id="366" w:name="_Toc465253220"/>
      <w:bookmarkStart w:id="367" w:name="_Toc468789811"/>
      <w:bookmarkStart w:id="368" w:name="_Toc469306060"/>
      <w:bookmarkStart w:id="369" w:name="_Toc469312451"/>
      <w:bookmarkStart w:id="370" w:name="_Toc469314225"/>
      <w:bookmarkStart w:id="371" w:name="_Toc469392219"/>
      <w:bookmarkStart w:id="372" w:name="_Toc469903983"/>
      <w:bookmarkStart w:id="373" w:name="_Toc469904276"/>
      <w:bookmarkStart w:id="374" w:name="_Toc470002089"/>
      <w:bookmarkStart w:id="375" w:name="_Toc470008261"/>
      <w:bookmarkStart w:id="376" w:name="_Toc470017942"/>
      <w:r w:rsidRPr="006E28FF">
        <w:t>7.</w:t>
      </w:r>
      <w:r w:rsidR="008B4866">
        <w:t>5</w:t>
      </w:r>
      <w:r w:rsidRPr="006E28FF">
        <w:t>.1 PARÁMETROS DE OPERACIÓN.</w:t>
      </w:r>
      <w:bookmarkEnd w:id="366"/>
      <w:bookmarkEnd w:id="367"/>
      <w:bookmarkEnd w:id="368"/>
      <w:bookmarkEnd w:id="369"/>
      <w:bookmarkEnd w:id="370"/>
      <w:bookmarkEnd w:id="371"/>
      <w:bookmarkEnd w:id="372"/>
      <w:bookmarkEnd w:id="373"/>
      <w:bookmarkEnd w:id="374"/>
      <w:bookmarkEnd w:id="375"/>
      <w:bookmarkEnd w:id="376"/>
    </w:p>
    <w:p w:rsidR="001841AF" w:rsidRPr="001841AF" w:rsidRDefault="001841AF" w:rsidP="001841AF">
      <w:pPr>
        <w:rPr>
          <w:lang w:eastAsia="es-MX"/>
        </w:rPr>
      </w:pP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I. ASIGNACIÓN DE FRECUENCIAS.</w:t>
      </w:r>
    </w:p>
    <w:p w:rsidR="00B54736" w:rsidRPr="008E45FA" w:rsidRDefault="00B54736" w:rsidP="001A3B2D">
      <w:pPr>
        <w:pStyle w:val="Default"/>
        <w:jc w:val="both"/>
        <w:rPr>
          <w:rFonts w:ascii="ITC Avant Garde" w:eastAsia="Times New Roman" w:hAnsi="ITC Avant Garde" w:cs="Arial"/>
          <w:color w:val="000000" w:themeColor="text1"/>
          <w:sz w:val="22"/>
          <w:szCs w:val="22"/>
          <w:lang w:eastAsia="es-MX"/>
        </w:rPr>
      </w:pPr>
      <w:r w:rsidRPr="008E45FA">
        <w:rPr>
          <w:rFonts w:ascii="ITC Avant Garde" w:eastAsia="Times New Roman" w:hAnsi="ITC Avant Garde" w:cs="Arial"/>
          <w:color w:val="000000" w:themeColor="text1"/>
          <w:sz w:val="22"/>
          <w:szCs w:val="22"/>
          <w:lang w:eastAsia="es-MX"/>
        </w:rPr>
        <w:t>El interesado deberá solicitar al Instituto autorización para</w:t>
      </w:r>
      <w:r w:rsidR="00020DB8" w:rsidRPr="008E45FA">
        <w:rPr>
          <w:rFonts w:ascii="ITC Avant Garde" w:eastAsia="Times New Roman" w:hAnsi="ITC Avant Garde" w:cs="Arial"/>
          <w:color w:val="000000" w:themeColor="text1"/>
          <w:sz w:val="22"/>
          <w:szCs w:val="22"/>
          <w:lang w:eastAsia="es-MX"/>
        </w:rPr>
        <w:t xml:space="preserve"> instalar y</w:t>
      </w:r>
      <w:r w:rsidRPr="008E45FA">
        <w:rPr>
          <w:rFonts w:ascii="ITC Avant Garde" w:eastAsia="Times New Roman" w:hAnsi="ITC Avant Garde" w:cs="Arial"/>
          <w:color w:val="000000" w:themeColor="text1"/>
          <w:sz w:val="22"/>
          <w:szCs w:val="22"/>
          <w:lang w:eastAsia="es-MX"/>
        </w:rPr>
        <w:t xml:space="preserve"> operar </w:t>
      </w:r>
      <w:r w:rsidR="007B059C" w:rsidRPr="008E45FA">
        <w:rPr>
          <w:rFonts w:ascii="ITC Avant Garde" w:eastAsia="Times New Roman" w:hAnsi="ITC Avant Garde" w:cs="Arial"/>
          <w:color w:val="000000" w:themeColor="text1"/>
          <w:sz w:val="22"/>
          <w:szCs w:val="22"/>
          <w:lang w:eastAsia="es-MX"/>
        </w:rPr>
        <w:t>E</w:t>
      </w:r>
      <w:r w:rsidRPr="008E45FA">
        <w:rPr>
          <w:rFonts w:ascii="ITC Avant Garde" w:eastAsia="Times New Roman" w:hAnsi="ITC Avant Garde" w:cs="Arial"/>
          <w:color w:val="000000" w:themeColor="text1"/>
          <w:sz w:val="22"/>
          <w:szCs w:val="22"/>
          <w:lang w:eastAsia="es-MX"/>
        </w:rPr>
        <w:t xml:space="preserve">quipos </w:t>
      </w:r>
      <w:r w:rsidR="007B059C" w:rsidRPr="008E45FA">
        <w:rPr>
          <w:rFonts w:ascii="ITC Avant Garde" w:eastAsia="Times New Roman" w:hAnsi="ITC Avant Garde" w:cs="Arial"/>
          <w:color w:val="000000" w:themeColor="text1"/>
          <w:sz w:val="22"/>
          <w:szCs w:val="22"/>
          <w:lang w:eastAsia="es-MX"/>
        </w:rPr>
        <w:t>C</w:t>
      </w:r>
      <w:r w:rsidRPr="008E45FA">
        <w:rPr>
          <w:rFonts w:ascii="ITC Avant Garde" w:eastAsia="Times New Roman" w:hAnsi="ITC Avant Garde" w:cs="Arial"/>
          <w:color w:val="000000" w:themeColor="text1"/>
          <w:sz w:val="22"/>
          <w:szCs w:val="22"/>
          <w:lang w:eastAsia="es-MX"/>
        </w:rPr>
        <w:t xml:space="preserve">omplementarios, considerando la misma frecuencia de la Estación </w:t>
      </w:r>
      <w:r w:rsidR="00020DB8" w:rsidRPr="008E45FA">
        <w:rPr>
          <w:rFonts w:ascii="ITC Avant Garde" w:eastAsia="Times New Roman" w:hAnsi="ITC Avant Garde" w:cs="Arial"/>
          <w:color w:val="000000" w:themeColor="text1"/>
          <w:sz w:val="22"/>
          <w:szCs w:val="22"/>
          <w:lang w:eastAsia="es-MX"/>
        </w:rPr>
        <w:t xml:space="preserve">de Televisión </w:t>
      </w:r>
      <w:r w:rsidRPr="008E45FA">
        <w:rPr>
          <w:rFonts w:ascii="ITC Avant Garde" w:eastAsia="Times New Roman" w:hAnsi="ITC Avant Garde" w:cs="Arial"/>
          <w:color w:val="000000" w:themeColor="text1"/>
          <w:sz w:val="22"/>
          <w:szCs w:val="22"/>
          <w:lang w:eastAsia="es-MX"/>
        </w:rPr>
        <w:t xml:space="preserve">a la que complementaría, por lo que deberá considerar todas las medidas técnicas </w:t>
      </w:r>
      <w:r w:rsidRPr="001A3B2D">
        <w:rPr>
          <w:rFonts w:ascii="ITC Avant Garde" w:eastAsia="Times New Roman" w:hAnsi="ITC Avant Garde" w:cs="Arial"/>
          <w:color w:val="000000" w:themeColor="text1"/>
          <w:sz w:val="22"/>
          <w:szCs w:val="22"/>
          <w:lang w:val="es-ES_tradnl" w:eastAsia="es-MX"/>
        </w:rPr>
        <w:t>necesarias</w:t>
      </w:r>
      <w:r w:rsidRPr="008E45FA">
        <w:rPr>
          <w:rFonts w:ascii="ITC Avant Garde" w:eastAsia="Times New Roman" w:hAnsi="ITC Avant Garde" w:cs="Arial"/>
          <w:color w:val="000000" w:themeColor="text1"/>
          <w:sz w:val="22"/>
          <w:szCs w:val="22"/>
          <w:lang w:eastAsia="es-MX"/>
        </w:rPr>
        <w:t xml:space="preserve"> a efecto de garantizar su convivencia libre de interferencias. Dicha propuesta deberá contener el estudio técnico correspondiente avalado por un perito en telecomunicaciones con especialidad en radiodifusión, para que el Instituto pueda realizar el análisis de factibilidad del empleo de esta frecuencia. </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8E45FA" w:rsidRDefault="00B54736" w:rsidP="001A3B2D">
      <w:pPr>
        <w:pStyle w:val="Default"/>
        <w:jc w:val="both"/>
        <w:rPr>
          <w:rFonts w:ascii="ITC Avant Garde" w:hAnsi="ITC Avant Garde" w:cs="Arial"/>
          <w:color w:val="2F2F2F"/>
          <w:sz w:val="22"/>
          <w:szCs w:val="22"/>
        </w:rPr>
      </w:pPr>
      <w:r w:rsidRPr="008E45FA">
        <w:rPr>
          <w:rFonts w:ascii="ITC Avant Garde" w:eastAsia="Times New Roman" w:hAnsi="ITC Avant Garde" w:cs="Arial"/>
          <w:color w:val="000000" w:themeColor="text1"/>
          <w:sz w:val="22"/>
          <w:szCs w:val="22"/>
          <w:lang w:eastAsia="es-MX"/>
        </w:rPr>
        <w:t xml:space="preserve">El estudio técnico deberá </w:t>
      </w:r>
      <w:r w:rsidRPr="001A3B2D">
        <w:rPr>
          <w:rFonts w:ascii="ITC Avant Garde" w:eastAsia="Times New Roman" w:hAnsi="ITC Avant Garde" w:cs="Arial"/>
          <w:color w:val="000000" w:themeColor="text1"/>
          <w:sz w:val="22"/>
          <w:szCs w:val="22"/>
          <w:lang w:val="es-ES_tradnl" w:eastAsia="es-MX"/>
        </w:rPr>
        <w:t>contener</w:t>
      </w:r>
      <w:r w:rsidRPr="008E45FA">
        <w:rPr>
          <w:rFonts w:ascii="ITC Avant Garde" w:eastAsia="Times New Roman" w:hAnsi="ITC Avant Garde" w:cs="Arial"/>
          <w:color w:val="000000" w:themeColor="text1"/>
          <w:sz w:val="22"/>
          <w:szCs w:val="22"/>
          <w:lang w:eastAsia="es-MX"/>
        </w:rPr>
        <w:t xml:space="preserve"> los elementos requeridos en la sección 7.</w:t>
      </w:r>
      <w:r w:rsidR="008225F1">
        <w:rPr>
          <w:rFonts w:ascii="ITC Avant Garde" w:eastAsia="Times New Roman" w:hAnsi="ITC Avant Garde" w:cs="Arial"/>
          <w:color w:val="000000" w:themeColor="text1"/>
          <w:sz w:val="22"/>
          <w:szCs w:val="22"/>
          <w:lang w:eastAsia="es-MX"/>
        </w:rPr>
        <w:t>5</w:t>
      </w:r>
      <w:r w:rsidR="008225F1" w:rsidRPr="008E45FA">
        <w:rPr>
          <w:rFonts w:ascii="ITC Avant Garde" w:eastAsia="Times New Roman" w:hAnsi="ITC Avant Garde" w:cs="Arial"/>
          <w:color w:val="000000" w:themeColor="text1"/>
          <w:sz w:val="22"/>
          <w:szCs w:val="22"/>
          <w:lang w:eastAsia="es-MX"/>
        </w:rPr>
        <w:t xml:space="preserve"> </w:t>
      </w:r>
      <w:r w:rsidRPr="008E45FA">
        <w:rPr>
          <w:rFonts w:ascii="ITC Avant Garde" w:eastAsia="Times New Roman" w:hAnsi="ITC Avant Garde" w:cs="Arial"/>
          <w:color w:val="000000" w:themeColor="text1"/>
          <w:sz w:val="22"/>
          <w:szCs w:val="22"/>
          <w:lang w:eastAsia="es-MX"/>
        </w:rPr>
        <w:t xml:space="preserve">para la asignación de frecuencias para </w:t>
      </w:r>
      <w:r w:rsidR="00020DB8" w:rsidRPr="008E45FA">
        <w:rPr>
          <w:rFonts w:ascii="ITC Avant Garde" w:eastAsia="Times New Roman" w:hAnsi="ITC Avant Garde" w:cs="Arial"/>
          <w:color w:val="000000" w:themeColor="text1"/>
          <w:sz w:val="22"/>
          <w:szCs w:val="22"/>
          <w:lang w:eastAsia="es-MX"/>
        </w:rPr>
        <w:t>Estaciones de Televisión</w:t>
      </w:r>
      <w:r w:rsidRPr="008E45FA">
        <w:rPr>
          <w:rFonts w:ascii="ITC Avant Garde" w:eastAsia="Times New Roman" w:hAnsi="ITC Avant Garde" w:cs="Arial"/>
          <w:color w:val="000000" w:themeColor="text1"/>
          <w:sz w:val="22"/>
          <w:szCs w:val="22"/>
          <w:lang w:eastAsia="es-MX"/>
        </w:rPr>
        <w:t>.</w:t>
      </w:r>
      <w:r w:rsidRPr="008E45FA" w:rsidDel="00A03ADB">
        <w:rPr>
          <w:rFonts w:ascii="ITC Avant Garde" w:eastAsia="Times New Roman" w:hAnsi="ITC Avant Garde" w:cs="Arial"/>
          <w:color w:val="000000" w:themeColor="text1"/>
          <w:sz w:val="22"/>
          <w:szCs w:val="22"/>
          <w:lang w:eastAsia="es-MX"/>
        </w:rPr>
        <w:t xml:space="preserve"> </w:t>
      </w:r>
    </w:p>
    <w:p w:rsidR="00B54736" w:rsidRPr="006E28FF" w:rsidRDefault="00B54736" w:rsidP="00B54736">
      <w:pPr>
        <w:autoSpaceDE w:val="0"/>
        <w:autoSpaceDN w:val="0"/>
        <w:adjustRightInd w:val="0"/>
        <w:spacing w:after="0" w:line="240" w:lineRule="auto"/>
        <w:rPr>
          <w:rFonts w:ascii="ITC Avant Garde" w:eastAsia="Times New Roman" w:hAnsi="ITC Avant Garde" w:cs="Arial"/>
          <w:color w:val="000000" w:themeColor="text1"/>
          <w:lang w:eastAsia="es-MX"/>
        </w:rPr>
      </w:pPr>
    </w:p>
    <w:p w:rsidR="00B54736" w:rsidRDefault="00B54736" w:rsidP="00B54736">
      <w:pPr>
        <w:autoSpaceDE w:val="0"/>
        <w:autoSpaceDN w:val="0"/>
        <w:adjustRightInd w:val="0"/>
        <w:spacing w:line="240" w:lineRule="auto"/>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El Instituto podrá asignar una frecuencia diferente, si determina que la frecuencia de operación de la </w:t>
      </w:r>
      <w:r w:rsidR="00020DB8" w:rsidRPr="006E28FF">
        <w:rPr>
          <w:rFonts w:ascii="ITC Avant Garde" w:eastAsia="Times New Roman" w:hAnsi="ITC Avant Garde" w:cs="Arial"/>
          <w:color w:val="000000" w:themeColor="text1"/>
          <w:lang w:eastAsia="es-MX"/>
        </w:rPr>
        <w:t xml:space="preserve">Estación de Televisión </w:t>
      </w:r>
      <w:r w:rsidRPr="006E28FF">
        <w:rPr>
          <w:rFonts w:ascii="ITC Avant Garde" w:eastAsia="Times New Roman" w:hAnsi="ITC Avant Garde" w:cs="Arial"/>
          <w:color w:val="000000" w:themeColor="text1"/>
          <w:lang w:eastAsia="es-MX"/>
        </w:rPr>
        <w:t>puede generar afectaciones.</w:t>
      </w:r>
    </w:p>
    <w:p w:rsidR="001841AF" w:rsidRPr="006E28FF" w:rsidRDefault="001841AF" w:rsidP="00B54736">
      <w:pPr>
        <w:autoSpaceDE w:val="0"/>
        <w:autoSpaceDN w:val="0"/>
        <w:adjustRightInd w:val="0"/>
        <w:spacing w:line="240" w:lineRule="auto"/>
        <w:rPr>
          <w:rFonts w:ascii="ITC Avant Garde" w:eastAsia="Times New Roman" w:hAnsi="ITC Avant Garde" w:cs="Arial"/>
          <w:color w:val="000000" w:themeColor="text1"/>
          <w:lang w:eastAsia="es-MX"/>
        </w:rPr>
      </w:pPr>
    </w:p>
    <w:p w:rsidR="00B54736" w:rsidRDefault="00B54736" w:rsidP="00B54736">
      <w:pPr>
        <w:shd w:val="clear" w:color="auto" w:fill="FFFFFF"/>
        <w:spacing w:after="101" w:line="240" w:lineRule="auto"/>
        <w:ind w:firstLine="288"/>
        <w:jc w:val="both"/>
        <w:rPr>
          <w:rFonts w:ascii="ITC Avant Garde" w:eastAsia="Times New Roman" w:hAnsi="ITC Avant Garde" w:cs="Arial"/>
          <w:b/>
          <w:color w:val="000000" w:themeColor="text1"/>
          <w:lang w:eastAsia="es-MX"/>
        </w:rPr>
      </w:pPr>
      <w:bookmarkStart w:id="377" w:name="_Toc459913709"/>
      <w:bookmarkStart w:id="378" w:name="_Toc460409108"/>
      <w:r w:rsidRPr="006E28FF">
        <w:rPr>
          <w:rFonts w:ascii="ITC Avant Garde" w:eastAsia="Times New Roman" w:hAnsi="ITC Avant Garde" w:cs="Arial"/>
          <w:b/>
          <w:color w:val="000000" w:themeColor="text1"/>
          <w:lang w:eastAsia="es-MX"/>
        </w:rPr>
        <w:t>II. RADIACIONES NO ESENCIALES.</w:t>
      </w:r>
      <w:bookmarkEnd w:id="377"/>
      <w:bookmarkEnd w:id="378"/>
    </w:p>
    <w:p w:rsidR="001A3B2D" w:rsidRPr="006E28FF" w:rsidRDefault="001A3B2D"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4721AF" w:rsidRDefault="00B54736" w:rsidP="001A3B2D">
      <w:pPr>
        <w:pStyle w:val="Default"/>
        <w:jc w:val="both"/>
        <w:rPr>
          <w:rFonts w:ascii="ITC Avant Garde" w:eastAsia="Times New Roman" w:hAnsi="ITC Avant Garde" w:cs="Arial"/>
          <w:color w:val="000000" w:themeColor="text1"/>
          <w:sz w:val="22"/>
          <w:szCs w:val="22"/>
          <w:lang w:eastAsia="es-MX"/>
        </w:rPr>
      </w:pPr>
      <w:r w:rsidRPr="004721AF">
        <w:rPr>
          <w:rFonts w:ascii="ITC Avant Garde" w:eastAsia="Times New Roman" w:hAnsi="ITC Avant Garde" w:cs="Arial"/>
          <w:color w:val="000000" w:themeColor="text1"/>
          <w:sz w:val="22"/>
          <w:szCs w:val="22"/>
          <w:lang w:eastAsia="es-MX"/>
        </w:rPr>
        <w:t xml:space="preserve">Las emisiones tales como productos de intermodulación y armónicas de radiofrecuencia no </w:t>
      </w:r>
      <w:r w:rsidRPr="001A3B2D">
        <w:rPr>
          <w:rFonts w:ascii="ITC Avant Garde" w:eastAsia="Times New Roman" w:hAnsi="ITC Avant Garde" w:cs="Arial"/>
          <w:color w:val="000000" w:themeColor="text1"/>
          <w:sz w:val="22"/>
          <w:szCs w:val="22"/>
          <w:lang w:val="es-ES_tradnl" w:eastAsia="es-MX"/>
        </w:rPr>
        <w:t>esenciales</w:t>
      </w:r>
      <w:r w:rsidRPr="004721AF">
        <w:rPr>
          <w:rFonts w:ascii="ITC Avant Garde" w:eastAsia="Times New Roman" w:hAnsi="ITC Avant Garde" w:cs="Arial"/>
          <w:color w:val="000000" w:themeColor="text1"/>
          <w:sz w:val="22"/>
          <w:szCs w:val="22"/>
          <w:lang w:eastAsia="es-MX"/>
        </w:rPr>
        <w:t xml:space="preserve"> para la transmisión de la información del </w:t>
      </w:r>
      <w:r w:rsidR="007A5C80" w:rsidRPr="004721AF">
        <w:rPr>
          <w:rFonts w:ascii="ITC Avant Garde" w:eastAsia="Times New Roman" w:hAnsi="ITC Avant Garde" w:cs="Arial"/>
          <w:color w:val="000000" w:themeColor="text1"/>
          <w:sz w:val="22"/>
          <w:szCs w:val="22"/>
          <w:lang w:eastAsia="es-MX"/>
        </w:rPr>
        <w:t>Servicio de Televisión Radiodifundida</w:t>
      </w:r>
      <w:r w:rsidRPr="004721AF">
        <w:rPr>
          <w:rFonts w:ascii="ITC Avant Garde" w:eastAsia="Times New Roman" w:hAnsi="ITC Avant Garde" w:cs="Arial"/>
          <w:color w:val="000000" w:themeColor="text1"/>
          <w:sz w:val="22"/>
          <w:szCs w:val="22"/>
          <w:lang w:eastAsia="es-MX"/>
        </w:rPr>
        <w:t xml:space="preserve"> en los </w:t>
      </w:r>
      <w:r w:rsidR="00FF3EB8" w:rsidRPr="004721AF">
        <w:rPr>
          <w:rFonts w:ascii="ITC Avant Garde" w:eastAsia="Times New Roman" w:hAnsi="ITC Avant Garde" w:cs="Arial"/>
          <w:color w:val="000000" w:themeColor="text1"/>
          <w:sz w:val="22"/>
          <w:szCs w:val="22"/>
          <w:lang w:eastAsia="es-MX"/>
        </w:rPr>
        <w:t>E</w:t>
      </w:r>
      <w:r w:rsidRPr="004721AF">
        <w:rPr>
          <w:rFonts w:ascii="ITC Avant Garde" w:eastAsia="Times New Roman" w:hAnsi="ITC Avant Garde" w:cs="Arial"/>
          <w:color w:val="000000" w:themeColor="text1"/>
          <w:sz w:val="22"/>
          <w:szCs w:val="22"/>
          <w:lang w:eastAsia="es-MX"/>
        </w:rPr>
        <w:t xml:space="preserve">quipos </w:t>
      </w:r>
      <w:r w:rsidR="00FF3EB8" w:rsidRPr="004721AF">
        <w:rPr>
          <w:rFonts w:ascii="ITC Avant Garde" w:eastAsia="Times New Roman" w:hAnsi="ITC Avant Garde" w:cs="Arial"/>
          <w:color w:val="000000" w:themeColor="text1"/>
          <w:sz w:val="22"/>
          <w:szCs w:val="22"/>
          <w:lang w:eastAsia="es-MX"/>
        </w:rPr>
        <w:t>C</w:t>
      </w:r>
      <w:r w:rsidRPr="004721AF">
        <w:rPr>
          <w:rFonts w:ascii="ITC Avant Garde" w:eastAsia="Times New Roman" w:hAnsi="ITC Avant Garde" w:cs="Arial"/>
          <w:color w:val="000000" w:themeColor="text1"/>
          <w:sz w:val="22"/>
          <w:szCs w:val="22"/>
          <w:lang w:eastAsia="es-MX"/>
        </w:rPr>
        <w:t>omplementarios</w:t>
      </w:r>
      <w:r w:rsidR="008225F1">
        <w:rPr>
          <w:rFonts w:ascii="ITC Avant Garde" w:eastAsia="Times New Roman" w:hAnsi="ITC Avant Garde" w:cs="Arial"/>
          <w:color w:val="000000" w:themeColor="text1"/>
          <w:sz w:val="22"/>
          <w:szCs w:val="22"/>
          <w:lang w:eastAsia="es-MX"/>
        </w:rPr>
        <w:t xml:space="preserve"> y Equipos Auxiliares</w:t>
      </w:r>
      <w:r w:rsidRPr="004721AF">
        <w:rPr>
          <w:rFonts w:ascii="ITC Avant Garde" w:eastAsia="Times New Roman" w:hAnsi="ITC Avant Garde" w:cs="Arial"/>
          <w:color w:val="000000" w:themeColor="text1"/>
          <w:sz w:val="22"/>
          <w:szCs w:val="22"/>
          <w:lang w:eastAsia="es-MX"/>
        </w:rPr>
        <w:t xml:space="preserve">, deberán ajustarse a lo señalado en la sección 8.1, Radiaciones no Esenciales, de </w:t>
      </w:r>
      <w:r w:rsidR="00F424D0" w:rsidRPr="004721AF">
        <w:rPr>
          <w:rFonts w:ascii="ITC Avant Garde" w:eastAsia="Times New Roman" w:hAnsi="ITC Avant Garde" w:cs="Arial"/>
          <w:color w:val="000000" w:themeColor="text1"/>
          <w:sz w:val="22"/>
          <w:szCs w:val="22"/>
          <w:lang w:eastAsia="es-MX"/>
        </w:rPr>
        <w:t xml:space="preserve">la presente </w:t>
      </w:r>
      <w:r w:rsidR="00D0108D" w:rsidRPr="004721AF">
        <w:rPr>
          <w:rFonts w:ascii="ITC Avant Garde" w:eastAsia="Times New Roman" w:hAnsi="ITC Avant Garde" w:cs="Arial"/>
          <w:color w:val="000000" w:themeColor="text1"/>
          <w:sz w:val="22"/>
          <w:szCs w:val="22"/>
          <w:lang w:eastAsia="es-MX"/>
        </w:rPr>
        <w:t>Disposición Técnica</w:t>
      </w:r>
      <w:r w:rsidRPr="004721AF">
        <w:rPr>
          <w:rFonts w:ascii="ITC Avant Garde" w:eastAsia="Times New Roman" w:hAnsi="ITC Avant Garde" w:cs="Arial"/>
          <w:color w:val="000000" w:themeColor="text1"/>
          <w:sz w:val="22"/>
          <w:szCs w:val="22"/>
          <w:lang w:eastAsia="es-MX"/>
        </w:rPr>
        <w:t>.</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1A3B2D">
      <w:pPr>
        <w:pStyle w:val="Default"/>
        <w:jc w:val="both"/>
        <w:rPr>
          <w:rFonts w:ascii="ITC Avant Garde" w:eastAsia="Times New Roman" w:hAnsi="ITC Avant Garde" w:cs="Arial"/>
          <w:color w:val="000000" w:themeColor="text1"/>
          <w:sz w:val="22"/>
          <w:szCs w:val="22"/>
          <w:lang w:eastAsia="es-MX"/>
        </w:rPr>
      </w:pPr>
      <w:r w:rsidRPr="008E45FA">
        <w:rPr>
          <w:rFonts w:ascii="ITC Avant Garde" w:eastAsia="Times New Roman" w:hAnsi="ITC Avant Garde" w:cs="Arial"/>
          <w:color w:val="000000" w:themeColor="text1"/>
          <w:sz w:val="22"/>
          <w:szCs w:val="22"/>
          <w:lang w:eastAsia="es-MX"/>
        </w:rPr>
        <w:t xml:space="preserve">Se debe evitar que dichas emisiones ocasionen interferencia a la recepción directa de cualquier otra señal de </w:t>
      </w:r>
      <w:r w:rsidR="0080512D" w:rsidRPr="008E45FA">
        <w:rPr>
          <w:rFonts w:ascii="ITC Avant Garde" w:eastAsia="Times New Roman" w:hAnsi="ITC Avant Garde" w:cs="Arial"/>
          <w:color w:val="000000" w:themeColor="text1"/>
          <w:sz w:val="22"/>
          <w:szCs w:val="22"/>
          <w:lang w:eastAsia="es-MX"/>
        </w:rPr>
        <w:t xml:space="preserve">Estaciones de Televisión </w:t>
      </w:r>
      <w:r w:rsidRPr="008E45FA">
        <w:rPr>
          <w:rFonts w:ascii="ITC Avant Garde" w:eastAsia="Times New Roman" w:hAnsi="ITC Avant Garde" w:cs="Arial"/>
          <w:color w:val="000000" w:themeColor="text1"/>
          <w:sz w:val="22"/>
          <w:szCs w:val="22"/>
          <w:lang w:eastAsia="es-MX"/>
        </w:rPr>
        <w:t>o a aquellos otros equipos de telecomunicación autorizados, ya sea reduciendo la emisión o por cualquier otro medio técnico.</w:t>
      </w:r>
    </w:p>
    <w:p w:rsidR="008E45FA" w:rsidRDefault="008E45FA" w:rsidP="001A3B2D">
      <w:pPr>
        <w:pStyle w:val="Default"/>
        <w:jc w:val="both"/>
        <w:rPr>
          <w:rFonts w:ascii="ITC Avant Garde" w:eastAsia="Times New Roman" w:hAnsi="ITC Avant Garde" w:cs="Arial"/>
          <w:color w:val="000000" w:themeColor="text1"/>
          <w:sz w:val="22"/>
          <w:szCs w:val="22"/>
          <w:lang w:eastAsia="es-MX"/>
        </w:rPr>
      </w:pPr>
    </w:p>
    <w:p w:rsidR="008E45FA" w:rsidRDefault="008E45FA" w:rsidP="001A3B2D">
      <w:pPr>
        <w:pStyle w:val="Default"/>
        <w:jc w:val="both"/>
        <w:rPr>
          <w:rFonts w:ascii="ITC Avant Garde" w:eastAsia="Times New Roman" w:hAnsi="ITC Avant Garde" w:cs="Arial"/>
          <w:color w:val="000000" w:themeColor="text1"/>
          <w:sz w:val="22"/>
          <w:szCs w:val="22"/>
          <w:lang w:eastAsia="es-MX"/>
        </w:rPr>
      </w:pPr>
    </w:p>
    <w:p w:rsidR="008E45FA" w:rsidRDefault="008E45FA" w:rsidP="001A3B2D">
      <w:pPr>
        <w:pStyle w:val="Default"/>
        <w:jc w:val="both"/>
        <w:rPr>
          <w:rFonts w:ascii="ITC Avant Garde" w:eastAsia="Times New Roman" w:hAnsi="ITC Avant Garde" w:cs="Arial"/>
          <w:color w:val="000000" w:themeColor="text1"/>
          <w:sz w:val="22"/>
          <w:szCs w:val="22"/>
          <w:lang w:eastAsia="es-MX"/>
        </w:rPr>
      </w:pPr>
    </w:p>
    <w:p w:rsidR="008E45FA" w:rsidRPr="008E45FA" w:rsidRDefault="008E45FA" w:rsidP="001A3B2D">
      <w:pPr>
        <w:pStyle w:val="Default"/>
        <w:jc w:val="both"/>
        <w:rPr>
          <w:rFonts w:ascii="ITC Avant Garde" w:eastAsia="Times New Roman" w:hAnsi="ITC Avant Garde" w:cs="Arial"/>
          <w:color w:val="000000" w:themeColor="text1"/>
          <w:sz w:val="22"/>
          <w:szCs w:val="22"/>
          <w:lang w:eastAsia="es-MX"/>
        </w:rPr>
      </w:pPr>
    </w:p>
    <w:p w:rsidR="001A3B2D" w:rsidRPr="008E45FA" w:rsidRDefault="001A3B2D" w:rsidP="001A3B2D">
      <w:pPr>
        <w:pStyle w:val="Default"/>
        <w:jc w:val="both"/>
        <w:rPr>
          <w:rFonts w:ascii="ITC Avant Garde" w:eastAsia="Times New Roman" w:hAnsi="ITC Avant Garde" w:cs="Arial"/>
          <w:color w:val="000000" w:themeColor="text1"/>
          <w:sz w:val="22"/>
          <w:szCs w:val="22"/>
          <w:lang w:eastAsia="es-MX"/>
        </w:rPr>
      </w:pPr>
    </w:p>
    <w:p w:rsidR="00B54736" w:rsidRDefault="00B54736" w:rsidP="00B54736">
      <w:pPr>
        <w:shd w:val="clear" w:color="auto" w:fill="FFFFFF"/>
        <w:spacing w:after="101" w:line="240" w:lineRule="auto"/>
        <w:ind w:firstLine="288"/>
        <w:jc w:val="both"/>
        <w:rPr>
          <w:rFonts w:ascii="ITC Avant Garde" w:eastAsia="Times New Roman" w:hAnsi="ITC Avant Garde" w:cs="Arial"/>
          <w:b/>
          <w:color w:val="000000" w:themeColor="text1"/>
          <w:lang w:eastAsia="es-MX"/>
        </w:rPr>
      </w:pPr>
      <w:bookmarkStart w:id="379" w:name="_Toc459913710"/>
      <w:bookmarkStart w:id="380" w:name="_Toc460409109"/>
      <w:r w:rsidRPr="006E28FF">
        <w:rPr>
          <w:rFonts w:ascii="ITC Avant Garde" w:eastAsia="Times New Roman" w:hAnsi="ITC Avant Garde" w:cs="Arial"/>
          <w:b/>
          <w:color w:val="000000" w:themeColor="text1"/>
          <w:lang w:eastAsia="es-MX"/>
        </w:rPr>
        <w:t>III. POTENCIA.</w:t>
      </w:r>
      <w:bookmarkEnd w:id="379"/>
      <w:bookmarkEnd w:id="380"/>
    </w:p>
    <w:p w:rsidR="001A3B2D" w:rsidRPr="006E28FF" w:rsidRDefault="001A3B2D"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8E45FA" w:rsidRDefault="00B54736" w:rsidP="008E45FA">
      <w:pPr>
        <w:pStyle w:val="Default"/>
        <w:spacing w:after="240"/>
        <w:jc w:val="both"/>
        <w:rPr>
          <w:rFonts w:ascii="ITC Avant Garde" w:eastAsia="Times New Roman" w:hAnsi="ITC Avant Garde" w:cs="Arial"/>
          <w:color w:val="000000" w:themeColor="text1"/>
          <w:sz w:val="22"/>
          <w:szCs w:val="22"/>
          <w:lang w:eastAsia="es-MX"/>
        </w:rPr>
      </w:pPr>
      <w:r w:rsidRPr="008E45FA">
        <w:rPr>
          <w:rFonts w:ascii="ITC Avant Garde" w:eastAsia="Times New Roman" w:hAnsi="ITC Avant Garde" w:cs="Arial"/>
          <w:color w:val="000000" w:themeColor="text1"/>
          <w:sz w:val="22"/>
          <w:szCs w:val="22"/>
          <w:lang w:eastAsia="es-MX"/>
        </w:rPr>
        <w:t xml:space="preserve">La potencia de los </w:t>
      </w:r>
      <w:r w:rsidR="0080512D" w:rsidRPr="008E45FA">
        <w:rPr>
          <w:rFonts w:ascii="ITC Avant Garde" w:eastAsia="Times New Roman" w:hAnsi="ITC Avant Garde" w:cs="Arial"/>
          <w:color w:val="000000" w:themeColor="text1"/>
          <w:sz w:val="22"/>
          <w:szCs w:val="22"/>
          <w:lang w:eastAsia="es-MX"/>
        </w:rPr>
        <w:t xml:space="preserve">Equipos Complementarios </w:t>
      </w:r>
      <w:r w:rsidRPr="008E45FA">
        <w:rPr>
          <w:rFonts w:ascii="ITC Avant Garde" w:eastAsia="Times New Roman" w:hAnsi="ITC Avant Garde" w:cs="Arial"/>
          <w:color w:val="000000" w:themeColor="text1"/>
          <w:sz w:val="22"/>
          <w:szCs w:val="22"/>
          <w:lang w:eastAsia="es-MX"/>
        </w:rPr>
        <w:t xml:space="preserve">será propuesta por el interesado en función del Contorno Protegido de la Estación </w:t>
      </w:r>
      <w:r w:rsidR="00020DB8" w:rsidRPr="008E45FA">
        <w:rPr>
          <w:rFonts w:ascii="ITC Avant Garde" w:eastAsia="Times New Roman" w:hAnsi="ITC Avant Garde" w:cs="Arial"/>
          <w:color w:val="000000" w:themeColor="text1"/>
          <w:sz w:val="22"/>
          <w:szCs w:val="22"/>
          <w:lang w:eastAsia="es-MX"/>
        </w:rPr>
        <w:t xml:space="preserve">de Televisión </w:t>
      </w:r>
      <w:r w:rsidRPr="008E45FA">
        <w:rPr>
          <w:rFonts w:ascii="ITC Avant Garde" w:eastAsia="Times New Roman" w:hAnsi="ITC Avant Garde" w:cs="Arial"/>
          <w:color w:val="000000" w:themeColor="text1"/>
          <w:sz w:val="22"/>
          <w:szCs w:val="22"/>
          <w:lang w:eastAsia="es-MX"/>
        </w:rPr>
        <w:t>y sin que el área a cubrir exceda la Zona de Cobertura</w:t>
      </w:r>
      <w:r w:rsidRPr="006E28FF">
        <w:rPr>
          <w:rFonts w:ascii="ITC Avant Garde" w:eastAsia="Times New Roman" w:hAnsi="ITC Avant Garde" w:cs="Arial"/>
          <w:color w:val="000000" w:themeColor="text1"/>
          <w:lang w:eastAsia="es-MX"/>
        </w:rPr>
        <w:t xml:space="preserve"> </w:t>
      </w:r>
      <w:r w:rsidRPr="008E45FA">
        <w:rPr>
          <w:rFonts w:ascii="ITC Avant Garde" w:eastAsia="Times New Roman" w:hAnsi="ITC Avant Garde" w:cs="Arial"/>
          <w:color w:val="000000" w:themeColor="text1"/>
          <w:sz w:val="22"/>
          <w:szCs w:val="22"/>
          <w:lang w:eastAsia="es-MX"/>
        </w:rPr>
        <w:t>establecida para dicha estación, la cual se sujetará en su caso, a lo establecido en los convenios correspondientes.</w:t>
      </w:r>
    </w:p>
    <w:p w:rsidR="000641CC" w:rsidRPr="002252BB" w:rsidRDefault="000641CC" w:rsidP="008E45FA">
      <w:pPr>
        <w:pStyle w:val="Default"/>
        <w:spacing w:after="240"/>
        <w:jc w:val="both"/>
        <w:rPr>
          <w:rFonts w:ascii="ITC Avant Garde" w:eastAsia="Times New Roman" w:hAnsi="ITC Avant Garde" w:cs="Arial"/>
          <w:color w:val="000000" w:themeColor="text1"/>
          <w:lang w:eastAsia="es-MX"/>
        </w:rPr>
      </w:pPr>
      <w:r w:rsidRPr="008E45FA">
        <w:rPr>
          <w:rFonts w:ascii="ITC Avant Garde" w:eastAsia="Times New Roman" w:hAnsi="ITC Avant Garde" w:cs="Arial"/>
          <w:color w:val="000000" w:themeColor="text1"/>
          <w:sz w:val="22"/>
          <w:szCs w:val="22"/>
          <w:lang w:eastAsia="es-MX"/>
        </w:rPr>
        <w:t>El Instituto podrá determinar un escenario distinto al previsto en el párrafo anterior, siempre y cuando se garantice la operación libre de interferencias perjudiciales.</w:t>
      </w:r>
    </w:p>
    <w:p w:rsidR="00B54736" w:rsidRPr="008E45FA" w:rsidRDefault="00B54736" w:rsidP="001A3B2D">
      <w:pPr>
        <w:pStyle w:val="Default"/>
        <w:jc w:val="both"/>
        <w:rPr>
          <w:rFonts w:ascii="ITC Avant Garde" w:eastAsia="Times New Roman" w:hAnsi="ITC Avant Garde" w:cs="Arial"/>
          <w:color w:val="000000" w:themeColor="text1"/>
          <w:sz w:val="22"/>
          <w:szCs w:val="22"/>
          <w:lang w:eastAsia="es-MX"/>
        </w:rPr>
      </w:pPr>
      <w:r w:rsidRPr="008E45FA">
        <w:rPr>
          <w:rFonts w:ascii="ITC Avant Garde" w:eastAsia="Times New Roman" w:hAnsi="ITC Avant Garde" w:cs="Arial"/>
          <w:color w:val="000000" w:themeColor="text1"/>
          <w:sz w:val="22"/>
          <w:szCs w:val="22"/>
          <w:lang w:eastAsia="es-MX"/>
        </w:rPr>
        <w:t xml:space="preserve">Respecto a </w:t>
      </w:r>
      <w:r w:rsidR="001525CF" w:rsidRPr="008E45FA">
        <w:rPr>
          <w:rFonts w:ascii="ITC Avant Garde" w:eastAsia="Times New Roman" w:hAnsi="ITC Avant Garde" w:cs="Arial"/>
          <w:color w:val="000000" w:themeColor="text1"/>
          <w:sz w:val="22"/>
          <w:szCs w:val="22"/>
          <w:lang w:eastAsia="es-MX"/>
        </w:rPr>
        <w:t xml:space="preserve">las </w:t>
      </w:r>
      <w:r w:rsidRPr="008E45FA">
        <w:rPr>
          <w:rFonts w:ascii="ITC Avant Garde" w:eastAsia="Times New Roman" w:hAnsi="ITC Avant Garde" w:cs="Arial"/>
          <w:color w:val="000000" w:themeColor="text1"/>
          <w:sz w:val="22"/>
          <w:szCs w:val="22"/>
          <w:lang w:eastAsia="es-MX"/>
        </w:rPr>
        <w:t xml:space="preserve">características de las emisiones, se aplicará lo establecido en la parte 6.2, Normas de Emisión, de </w:t>
      </w:r>
      <w:r w:rsidR="00F424D0" w:rsidRPr="008E45FA">
        <w:rPr>
          <w:rFonts w:ascii="ITC Avant Garde" w:eastAsia="Times New Roman" w:hAnsi="ITC Avant Garde" w:cs="Arial"/>
          <w:color w:val="000000" w:themeColor="text1"/>
          <w:sz w:val="22"/>
          <w:szCs w:val="22"/>
          <w:lang w:eastAsia="es-MX"/>
        </w:rPr>
        <w:t xml:space="preserve">la presente </w:t>
      </w:r>
      <w:r w:rsidR="00D0108D" w:rsidRPr="008E45FA">
        <w:rPr>
          <w:rFonts w:ascii="ITC Avant Garde" w:eastAsia="Times New Roman" w:hAnsi="ITC Avant Garde" w:cs="Arial"/>
          <w:color w:val="000000" w:themeColor="text1"/>
          <w:sz w:val="22"/>
          <w:szCs w:val="22"/>
          <w:lang w:eastAsia="es-MX"/>
        </w:rPr>
        <w:t>Disposición Técnica</w:t>
      </w:r>
      <w:r w:rsidRPr="008E45FA">
        <w:rPr>
          <w:rFonts w:ascii="ITC Avant Garde" w:eastAsia="Times New Roman" w:hAnsi="ITC Avant Garde" w:cs="Arial"/>
          <w:color w:val="000000" w:themeColor="text1"/>
          <w:sz w:val="22"/>
          <w:szCs w:val="22"/>
          <w:lang w:eastAsia="es-MX"/>
        </w:rPr>
        <w:t>.</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pPr>
        <w:pStyle w:val="Ttulo2"/>
      </w:pPr>
      <w:bookmarkStart w:id="381" w:name="_Toc461192883"/>
      <w:bookmarkStart w:id="382" w:name="_Toc462135045"/>
      <w:bookmarkStart w:id="383" w:name="_Toc462137732"/>
      <w:bookmarkStart w:id="384" w:name="_Toc462145115"/>
      <w:bookmarkStart w:id="385" w:name="_Toc465253221"/>
      <w:bookmarkStart w:id="386" w:name="_Toc468789812"/>
      <w:bookmarkStart w:id="387" w:name="_Toc469306061"/>
      <w:bookmarkStart w:id="388" w:name="_Toc469312452"/>
      <w:bookmarkStart w:id="389" w:name="_Toc469314226"/>
      <w:bookmarkStart w:id="390" w:name="_Toc469392220"/>
      <w:bookmarkStart w:id="391" w:name="_Toc469903984"/>
      <w:bookmarkStart w:id="392" w:name="_Toc469904277"/>
      <w:bookmarkStart w:id="393" w:name="_Toc470002090"/>
      <w:bookmarkStart w:id="394" w:name="_Toc470008262"/>
      <w:bookmarkStart w:id="395" w:name="_Toc470017943"/>
      <w:r w:rsidRPr="006E28FF">
        <w:t xml:space="preserve">CAPÍTULO </w:t>
      </w:r>
      <w:bookmarkStart w:id="396" w:name="_Toc458525567"/>
      <w:bookmarkStart w:id="397" w:name="_Toc459913711"/>
      <w:bookmarkStart w:id="398" w:name="_Toc460409110"/>
      <w:r w:rsidRPr="006E28FF">
        <w:t xml:space="preserve">8. </w:t>
      </w:r>
      <w:r w:rsidR="008225F1">
        <w:t>ESPECIFICACIONES TÉCNICAS</w:t>
      </w:r>
      <w:r w:rsidR="008225F1" w:rsidRPr="006E28FF">
        <w:t xml:space="preserve"> </w:t>
      </w:r>
      <w:r w:rsidRPr="006E28FF">
        <w:t>DE LOS EQUIPOS TRANSMISORES DE ESTACIONES DE TELEVISIÓN</w:t>
      </w:r>
      <w:r w:rsidR="008225F1">
        <w:t>, EQUIPOS AUXILIARES Y EQUIPOS COMPLEMENTARIOS</w:t>
      </w:r>
      <w:r w:rsidRPr="006E28FF">
        <w:t>.</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1841AF" w:rsidRPr="001841AF" w:rsidRDefault="001841AF" w:rsidP="001841AF">
      <w:pPr>
        <w:rPr>
          <w:lang w:eastAsia="es-MX"/>
        </w:rPr>
      </w:pPr>
    </w:p>
    <w:p w:rsidR="00B54736" w:rsidRDefault="00B54736">
      <w:pPr>
        <w:pStyle w:val="Ttulo2"/>
      </w:pPr>
      <w:bookmarkStart w:id="399" w:name="_Toc458525568"/>
      <w:bookmarkStart w:id="400" w:name="_Toc459913712"/>
      <w:bookmarkStart w:id="401" w:name="_Toc460409111"/>
      <w:bookmarkStart w:id="402" w:name="_Toc461192884"/>
      <w:bookmarkStart w:id="403" w:name="_Toc462135046"/>
      <w:bookmarkStart w:id="404" w:name="_Toc462137733"/>
      <w:bookmarkStart w:id="405" w:name="_Toc462145116"/>
      <w:bookmarkStart w:id="406" w:name="_Toc465253222"/>
      <w:bookmarkStart w:id="407" w:name="_Toc468789813"/>
      <w:bookmarkStart w:id="408" w:name="_Toc469306062"/>
      <w:bookmarkStart w:id="409" w:name="_Toc469312453"/>
      <w:bookmarkStart w:id="410" w:name="_Toc469314227"/>
      <w:bookmarkStart w:id="411" w:name="_Toc469392221"/>
      <w:bookmarkStart w:id="412" w:name="_Toc469903985"/>
      <w:bookmarkStart w:id="413" w:name="_Toc469904278"/>
      <w:bookmarkStart w:id="414" w:name="_Toc470002091"/>
      <w:bookmarkStart w:id="415" w:name="_Toc470008263"/>
      <w:bookmarkStart w:id="416" w:name="_Toc470017944"/>
      <w:r w:rsidRPr="006E28FF">
        <w:t>8.1 RADIACIONES NO ESENCIALES.</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1A3B2D" w:rsidRPr="001A3B2D" w:rsidRDefault="001A3B2D" w:rsidP="001A3B2D">
      <w:pPr>
        <w:rPr>
          <w:lang w:eastAsia="es-MX"/>
        </w:rPr>
      </w:pPr>
    </w:p>
    <w:p w:rsidR="00B54736" w:rsidRDefault="00B54736" w:rsidP="00B54736">
      <w:pPr>
        <w:pStyle w:val="Prrafodelista"/>
        <w:numPr>
          <w:ilvl w:val="0"/>
          <w:numId w:val="8"/>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Dentro de los primeros 500 kHz fuera de los límites del </w:t>
      </w:r>
      <w:r w:rsidR="00020DB8" w:rsidRPr="006E28FF">
        <w:rPr>
          <w:rFonts w:ascii="ITC Avant Garde" w:eastAsia="Times New Roman" w:hAnsi="ITC Avant Garde" w:cs="Arial"/>
          <w:color w:val="000000" w:themeColor="text1"/>
          <w:lang w:eastAsia="es-MX"/>
        </w:rPr>
        <w:t>Canal de Transmisión</w:t>
      </w:r>
      <w:r w:rsidRPr="006E28FF">
        <w:rPr>
          <w:rFonts w:ascii="ITC Avant Garde" w:eastAsia="Times New Roman" w:hAnsi="ITC Avant Garde" w:cs="Arial"/>
          <w:color w:val="000000" w:themeColor="text1"/>
          <w:lang w:eastAsia="es-MX"/>
        </w:rPr>
        <w:t>, las emisiones deben encontrarse atenuadas a no menos de 47 dB por debajo de la potencia promedio de transmisión.</w:t>
      </w:r>
    </w:p>
    <w:p w:rsidR="001841AF" w:rsidRPr="006E28FF" w:rsidRDefault="001841AF" w:rsidP="001841AF">
      <w:pPr>
        <w:pStyle w:val="Prrafodelista"/>
        <w:shd w:val="clear" w:color="auto" w:fill="FFFFFF"/>
        <w:spacing w:after="101" w:line="240" w:lineRule="auto"/>
        <w:ind w:left="1008"/>
        <w:jc w:val="both"/>
        <w:rPr>
          <w:rFonts w:ascii="ITC Avant Garde" w:eastAsia="Times New Roman" w:hAnsi="ITC Avant Garde" w:cs="Arial"/>
          <w:color w:val="000000" w:themeColor="text1"/>
          <w:lang w:eastAsia="es-MX"/>
        </w:rPr>
      </w:pPr>
    </w:p>
    <w:p w:rsidR="00B54736" w:rsidRDefault="00B54736" w:rsidP="00B54736">
      <w:pPr>
        <w:pStyle w:val="Prrafodelista"/>
        <w:numPr>
          <w:ilvl w:val="0"/>
          <w:numId w:val="8"/>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A más de 6 MHz de los bordes del canal autorizado, las emisiones deben encontrarse atenuadas al menos 110 dB debajo de la potencia promedio de transmisión, y</w:t>
      </w:r>
    </w:p>
    <w:p w:rsidR="001841AF" w:rsidRPr="001841AF" w:rsidRDefault="001841AF" w:rsidP="001841AF">
      <w:pPr>
        <w:pStyle w:val="Prrafodelista"/>
        <w:rPr>
          <w:rFonts w:ascii="ITC Avant Garde" w:eastAsia="Times New Roman" w:hAnsi="ITC Avant Garde" w:cs="Arial"/>
          <w:color w:val="000000" w:themeColor="text1"/>
          <w:lang w:eastAsia="es-MX"/>
        </w:rPr>
      </w:pPr>
    </w:p>
    <w:p w:rsidR="001841AF" w:rsidRPr="006E28FF" w:rsidRDefault="001841AF" w:rsidP="001841AF">
      <w:pPr>
        <w:pStyle w:val="Prrafodelista"/>
        <w:shd w:val="clear" w:color="auto" w:fill="FFFFFF"/>
        <w:spacing w:after="101" w:line="240" w:lineRule="auto"/>
        <w:ind w:left="1008"/>
        <w:jc w:val="both"/>
        <w:rPr>
          <w:rFonts w:ascii="ITC Avant Garde" w:eastAsia="Times New Roman" w:hAnsi="ITC Avant Garde" w:cs="Arial"/>
          <w:color w:val="000000" w:themeColor="text1"/>
          <w:lang w:eastAsia="es-MX"/>
        </w:rPr>
      </w:pPr>
    </w:p>
    <w:p w:rsidR="00B54736" w:rsidRDefault="00B54736" w:rsidP="00B54736">
      <w:pPr>
        <w:pStyle w:val="Prrafodelista"/>
        <w:numPr>
          <w:ilvl w:val="0"/>
          <w:numId w:val="8"/>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En cualquier frecuencia entre 0.5 y 6 MHz de los bordes del canal autorizado, las emisiones deben atenuarse al menos el valor determinado por la siguiente fórmula:</w:t>
      </w:r>
    </w:p>
    <w:p w:rsidR="001841AF" w:rsidRPr="006E28FF" w:rsidRDefault="001841AF" w:rsidP="001841AF">
      <w:pPr>
        <w:pStyle w:val="Prrafodelista"/>
        <w:shd w:val="clear" w:color="auto" w:fill="FFFFFF"/>
        <w:spacing w:after="101" w:line="240" w:lineRule="auto"/>
        <w:ind w:left="1008"/>
        <w:jc w:val="both"/>
        <w:rPr>
          <w:rFonts w:ascii="ITC Avant Garde" w:eastAsia="Times New Roman" w:hAnsi="ITC Avant Garde" w:cs="Arial"/>
          <w:color w:val="000000" w:themeColor="text1"/>
          <w:lang w:eastAsia="es-MX"/>
        </w:rPr>
      </w:pPr>
    </w:p>
    <w:p w:rsidR="00B54736" w:rsidRDefault="00B54736" w:rsidP="00B54736">
      <w:pPr>
        <w:shd w:val="clear" w:color="auto" w:fill="FFFFFF"/>
        <w:spacing w:after="101" w:line="240" w:lineRule="auto"/>
        <w:ind w:firstLine="288"/>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Atenuación en dB = 11.5 (</w:t>
      </w:r>
      <w:r w:rsidRPr="008E45FA">
        <w:rPr>
          <w:rFonts w:ascii="Symbol" w:eastAsia="Times New Roman" w:hAnsi="Symbol" w:cs="Arial"/>
          <w:color w:val="000000" w:themeColor="text1"/>
          <w:lang w:eastAsia="es-MX"/>
        </w:rPr>
        <w:t></w:t>
      </w:r>
      <w:r w:rsidRPr="006E28FF">
        <w:rPr>
          <w:rFonts w:ascii="ITC Avant Garde" w:eastAsia="Times New Roman" w:hAnsi="ITC Avant Garde" w:cs="Arial"/>
          <w:color w:val="000000" w:themeColor="text1"/>
          <w:lang w:eastAsia="es-MX"/>
        </w:rPr>
        <w:t>f + 3.6)</w:t>
      </w:r>
    </w:p>
    <w:p w:rsidR="001841AF" w:rsidRPr="006E28FF" w:rsidRDefault="001841AF" w:rsidP="00B54736">
      <w:pPr>
        <w:shd w:val="clear" w:color="auto" w:fill="FFFFFF"/>
        <w:spacing w:after="101" w:line="240" w:lineRule="auto"/>
        <w:ind w:firstLine="288"/>
        <w:jc w:val="center"/>
        <w:rPr>
          <w:rFonts w:ascii="ITC Avant Garde" w:eastAsia="Times New Roman" w:hAnsi="ITC Avant Garde" w:cs="Arial"/>
          <w:color w:val="000000" w:themeColor="text1"/>
          <w:lang w:eastAsia="es-MX"/>
        </w:rPr>
      </w:pP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Donde </w:t>
      </w:r>
      <w:r w:rsidRPr="008E45FA">
        <w:rPr>
          <w:rFonts w:ascii="Symbol" w:eastAsia="Times New Roman" w:hAnsi="Symbol" w:cs="Arial"/>
          <w:color w:val="000000" w:themeColor="text1"/>
          <w:lang w:eastAsia="es-MX"/>
        </w:rPr>
        <w:t></w:t>
      </w:r>
      <w:r w:rsidRPr="006E28FF">
        <w:rPr>
          <w:rFonts w:ascii="ITC Avant Garde" w:eastAsia="Times New Roman" w:hAnsi="ITC Avant Garde" w:cs="Arial"/>
          <w:color w:val="000000" w:themeColor="text1"/>
          <w:lang w:eastAsia="es-MX"/>
        </w:rPr>
        <w:t>f =Es la diferencia de frecuencia en MHz desde el borde de canal (Figura 1).</w:t>
      </w:r>
    </w:p>
    <w:p w:rsidR="00B54736" w:rsidRPr="006E28FF" w:rsidRDefault="00B54736" w:rsidP="00B54736">
      <w:pPr>
        <w:shd w:val="clear" w:color="auto" w:fill="FFFFFF"/>
        <w:spacing w:after="101" w:line="240" w:lineRule="auto"/>
        <w:ind w:firstLine="288"/>
        <w:rPr>
          <w:rFonts w:ascii="ITC Avant Garde" w:eastAsia="Times New Roman" w:hAnsi="ITC Avant Garde" w:cs="Arial"/>
          <w:color w:val="000000" w:themeColor="text1"/>
          <w:lang w:eastAsia="es-MX"/>
        </w:rPr>
      </w:pPr>
    </w:p>
    <w:p w:rsidR="00B54736" w:rsidRPr="006E28FF" w:rsidRDefault="00B54736" w:rsidP="00B54736">
      <w:pPr>
        <w:shd w:val="clear" w:color="auto" w:fill="FFFFFF"/>
        <w:spacing w:after="101" w:line="240" w:lineRule="auto"/>
        <w:ind w:firstLine="288"/>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noProof/>
          <w:color w:val="000000" w:themeColor="text1"/>
          <w:lang w:val="es-MX" w:eastAsia="es-MX"/>
        </w:rPr>
        <w:drawing>
          <wp:inline distT="0" distB="0" distL="0" distR="0" wp14:anchorId="32AF008D" wp14:editId="32AF008E">
            <wp:extent cx="5096343" cy="418186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os\eduardo.decle\Desktop\Eduardo Decle\IFT\Unidad de Política Regulatoria\Radiodifusión\8-VSB Full Service Transmitter Emission Limit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096343" cy="4181865"/>
                    </a:xfrm>
                    <a:prstGeom prst="rect">
                      <a:avLst/>
                    </a:prstGeom>
                    <a:noFill/>
                    <a:ln>
                      <a:noFill/>
                    </a:ln>
                  </pic:spPr>
                </pic:pic>
              </a:graphicData>
            </a:graphic>
          </wp:inline>
        </w:drawing>
      </w:r>
    </w:p>
    <w:p w:rsidR="00B54736" w:rsidRPr="001841AF" w:rsidRDefault="00B54736" w:rsidP="00B54736">
      <w:pPr>
        <w:shd w:val="clear" w:color="auto" w:fill="FFFFFF"/>
        <w:spacing w:after="101" w:line="240" w:lineRule="auto"/>
        <w:ind w:firstLine="288"/>
        <w:jc w:val="center"/>
        <w:rPr>
          <w:rFonts w:ascii="ITC Avant Garde" w:eastAsia="Times New Roman" w:hAnsi="ITC Avant Garde" w:cs="Arial"/>
          <w:color w:val="000000" w:themeColor="text1"/>
          <w:sz w:val="18"/>
          <w:szCs w:val="18"/>
          <w:lang w:eastAsia="es-MX"/>
        </w:rPr>
      </w:pPr>
      <w:r w:rsidRPr="001841AF">
        <w:rPr>
          <w:rFonts w:ascii="ITC Avant Garde" w:eastAsia="Times New Roman" w:hAnsi="ITC Avant Garde" w:cs="Arial"/>
          <w:color w:val="000000" w:themeColor="text1"/>
          <w:sz w:val="18"/>
          <w:szCs w:val="18"/>
          <w:lang w:eastAsia="es-MX"/>
        </w:rPr>
        <w:t xml:space="preserve">Figura 1. Máscara de emisión para </w:t>
      </w:r>
      <w:r w:rsidR="001841AF" w:rsidRPr="001841AF">
        <w:rPr>
          <w:rFonts w:ascii="ITC Avant Garde" w:eastAsia="Times New Roman" w:hAnsi="ITC Avant Garde" w:cs="Arial"/>
          <w:color w:val="000000" w:themeColor="text1"/>
          <w:sz w:val="18"/>
          <w:szCs w:val="18"/>
          <w:lang w:eastAsia="es-MX"/>
        </w:rPr>
        <w:t xml:space="preserve">el </w:t>
      </w:r>
      <w:r w:rsidR="007A5C80">
        <w:rPr>
          <w:rFonts w:ascii="ITC Avant Garde" w:eastAsia="Times New Roman" w:hAnsi="ITC Avant Garde" w:cs="Arial"/>
          <w:color w:val="000000" w:themeColor="text1"/>
          <w:sz w:val="18"/>
          <w:szCs w:val="18"/>
          <w:lang w:eastAsia="es-MX"/>
        </w:rPr>
        <w:t>Servicio de Televisión Radiodifundida</w:t>
      </w:r>
      <w:r w:rsidR="001841AF" w:rsidRPr="001841AF">
        <w:rPr>
          <w:rFonts w:ascii="ITC Avant Garde" w:eastAsia="Times New Roman" w:hAnsi="ITC Avant Garde" w:cs="Arial"/>
          <w:color w:val="000000" w:themeColor="text1"/>
          <w:sz w:val="18"/>
          <w:szCs w:val="18"/>
          <w:lang w:eastAsia="es-MX"/>
        </w:rPr>
        <w:t xml:space="preserve"> </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987413" w:rsidRDefault="00B54736" w:rsidP="001A3B2D">
      <w:pPr>
        <w:pStyle w:val="Default"/>
        <w:jc w:val="both"/>
        <w:rPr>
          <w:rFonts w:ascii="ITC Avant Garde" w:eastAsia="Times New Roman" w:hAnsi="ITC Avant Garde" w:cs="Arial"/>
          <w:color w:val="000000" w:themeColor="text1"/>
          <w:sz w:val="22"/>
          <w:szCs w:val="22"/>
          <w:lang w:eastAsia="es-MX"/>
        </w:rPr>
      </w:pPr>
      <w:bookmarkStart w:id="417" w:name="_Toc458525569"/>
      <w:bookmarkStart w:id="418" w:name="_Toc459913713"/>
      <w:bookmarkStart w:id="419" w:name="_Toc460409112"/>
      <w:bookmarkStart w:id="420" w:name="_Toc461192885"/>
      <w:bookmarkStart w:id="421" w:name="_Toc462135047"/>
      <w:bookmarkStart w:id="422" w:name="_Toc462137734"/>
      <w:bookmarkStart w:id="423" w:name="_Toc462145117"/>
      <w:r w:rsidRPr="00987413">
        <w:rPr>
          <w:rFonts w:ascii="ITC Avant Garde" w:eastAsia="Times New Roman" w:hAnsi="ITC Avant Garde" w:cs="Arial"/>
          <w:color w:val="000000" w:themeColor="text1"/>
          <w:sz w:val="22"/>
          <w:szCs w:val="22"/>
          <w:lang w:eastAsia="es-MX"/>
        </w:rPr>
        <w:t xml:space="preserve">Para </w:t>
      </w:r>
      <w:r w:rsidR="00FF3EB8" w:rsidRPr="00987413">
        <w:rPr>
          <w:rFonts w:ascii="ITC Avant Garde" w:eastAsia="Times New Roman" w:hAnsi="ITC Avant Garde" w:cs="Arial"/>
          <w:color w:val="000000" w:themeColor="text1"/>
          <w:sz w:val="22"/>
          <w:szCs w:val="22"/>
          <w:lang w:eastAsia="es-MX"/>
        </w:rPr>
        <w:t>E</w:t>
      </w:r>
      <w:r w:rsidRPr="00987413">
        <w:rPr>
          <w:rFonts w:ascii="ITC Avant Garde" w:eastAsia="Times New Roman" w:hAnsi="ITC Avant Garde" w:cs="Arial"/>
          <w:color w:val="000000" w:themeColor="text1"/>
          <w:sz w:val="22"/>
          <w:szCs w:val="22"/>
          <w:lang w:eastAsia="es-MX"/>
        </w:rPr>
        <w:t>staciones</w:t>
      </w:r>
      <w:r w:rsidR="00FF3EB8" w:rsidRPr="00987413">
        <w:rPr>
          <w:rFonts w:ascii="ITC Avant Garde" w:eastAsia="Times New Roman" w:hAnsi="ITC Avant Garde" w:cs="Arial"/>
          <w:color w:val="000000" w:themeColor="text1"/>
          <w:sz w:val="22"/>
          <w:szCs w:val="22"/>
          <w:lang w:eastAsia="es-MX"/>
        </w:rPr>
        <w:t xml:space="preserve"> de Televisión</w:t>
      </w:r>
      <w:r w:rsidR="008225F1">
        <w:rPr>
          <w:rFonts w:ascii="ITC Avant Garde" w:eastAsia="Times New Roman" w:hAnsi="ITC Avant Garde" w:cs="Arial"/>
          <w:color w:val="000000" w:themeColor="text1"/>
          <w:sz w:val="22"/>
          <w:szCs w:val="22"/>
          <w:lang w:eastAsia="es-MX"/>
        </w:rPr>
        <w:t>, Equipos Auxiliares</w:t>
      </w:r>
      <w:r w:rsidR="00FF3EB8" w:rsidRPr="00987413">
        <w:rPr>
          <w:rFonts w:ascii="ITC Avant Garde" w:eastAsia="Times New Roman" w:hAnsi="ITC Avant Garde" w:cs="Arial"/>
          <w:color w:val="000000" w:themeColor="text1"/>
          <w:sz w:val="22"/>
          <w:szCs w:val="22"/>
          <w:lang w:eastAsia="es-MX"/>
        </w:rPr>
        <w:t xml:space="preserve"> y Equipos Complementarios</w:t>
      </w:r>
      <w:r w:rsidRPr="00987413">
        <w:rPr>
          <w:rFonts w:ascii="ITC Avant Garde" w:eastAsia="Times New Roman" w:hAnsi="ITC Avant Garde" w:cs="Arial"/>
          <w:color w:val="000000" w:themeColor="text1"/>
          <w:sz w:val="22"/>
          <w:szCs w:val="22"/>
          <w:lang w:eastAsia="es-MX"/>
        </w:rPr>
        <w:t xml:space="preserve"> de baja potencia, las emisiones fuera del </w:t>
      </w:r>
      <w:r w:rsidR="00020DB8" w:rsidRPr="00987413">
        <w:rPr>
          <w:rFonts w:ascii="ITC Avant Garde" w:eastAsia="Times New Roman" w:hAnsi="ITC Avant Garde" w:cs="Arial"/>
          <w:color w:val="000000" w:themeColor="text1"/>
          <w:sz w:val="22"/>
          <w:szCs w:val="22"/>
          <w:lang w:eastAsia="es-MX"/>
        </w:rPr>
        <w:t xml:space="preserve">Canal de Transmisión </w:t>
      </w:r>
      <w:r w:rsidRPr="00987413">
        <w:rPr>
          <w:rFonts w:ascii="ITC Avant Garde" w:eastAsia="Times New Roman" w:hAnsi="ITC Avant Garde" w:cs="Arial"/>
          <w:color w:val="000000" w:themeColor="text1"/>
          <w:sz w:val="22"/>
          <w:szCs w:val="22"/>
          <w:lang w:eastAsia="es-MX"/>
        </w:rPr>
        <w:t>deben atenuarse no menos de:</w:t>
      </w:r>
    </w:p>
    <w:p w:rsidR="001A3B2D" w:rsidRPr="006E28FF" w:rsidRDefault="001A3B2D" w:rsidP="001A3B2D">
      <w:pPr>
        <w:pStyle w:val="Default"/>
        <w:jc w:val="both"/>
        <w:rPr>
          <w:rFonts w:ascii="ITC Avant Garde" w:eastAsia="Times New Roman" w:hAnsi="ITC Avant Garde" w:cs="Arial"/>
          <w:color w:val="000000" w:themeColor="text1"/>
          <w:lang w:eastAsia="es-MX"/>
        </w:rPr>
      </w:pPr>
    </w:p>
    <w:p w:rsidR="00B54736" w:rsidRDefault="00B54736" w:rsidP="008E45FA">
      <w:pPr>
        <w:pStyle w:val="Prrafodelista"/>
        <w:numPr>
          <w:ilvl w:val="0"/>
          <w:numId w:val="38"/>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46 dB por debajo de la potencia promedio de transmisión en los límites del </w:t>
      </w:r>
      <w:r w:rsidR="00FF3EB8">
        <w:rPr>
          <w:rFonts w:ascii="ITC Avant Garde" w:eastAsia="Times New Roman" w:hAnsi="ITC Avant Garde" w:cs="Arial"/>
          <w:color w:val="000000" w:themeColor="text1"/>
          <w:lang w:eastAsia="es-MX"/>
        </w:rPr>
        <w:t>C</w:t>
      </w:r>
      <w:r w:rsidRPr="006E28FF">
        <w:rPr>
          <w:rFonts w:ascii="ITC Avant Garde" w:eastAsia="Times New Roman" w:hAnsi="ITC Avant Garde" w:cs="Arial"/>
          <w:color w:val="000000" w:themeColor="text1"/>
          <w:lang w:eastAsia="es-MX"/>
        </w:rPr>
        <w:t>anal</w:t>
      </w:r>
      <w:r w:rsidR="00FF3EB8">
        <w:rPr>
          <w:rFonts w:ascii="ITC Avant Garde" w:eastAsia="Times New Roman" w:hAnsi="ITC Avant Garde" w:cs="Arial"/>
          <w:color w:val="000000" w:themeColor="text1"/>
          <w:lang w:eastAsia="es-MX"/>
        </w:rPr>
        <w:t xml:space="preserve"> de Transmisión</w:t>
      </w:r>
      <w:r w:rsidRPr="006E28FF">
        <w:rPr>
          <w:rFonts w:ascii="ITC Avant Garde" w:eastAsia="Times New Roman" w:hAnsi="ITC Avant Garde" w:cs="Arial"/>
          <w:color w:val="000000" w:themeColor="text1"/>
          <w:lang w:eastAsia="es-MX"/>
        </w:rPr>
        <w:t xml:space="preserve"> autorizado.</w:t>
      </w:r>
    </w:p>
    <w:p w:rsidR="001A3B2D" w:rsidRPr="006E28FF" w:rsidRDefault="001A3B2D">
      <w:pPr>
        <w:pStyle w:val="Prrafodelista"/>
        <w:shd w:val="clear" w:color="auto" w:fill="FFFFFF"/>
        <w:spacing w:after="101" w:line="240" w:lineRule="auto"/>
        <w:ind w:left="1008"/>
        <w:jc w:val="both"/>
        <w:rPr>
          <w:rFonts w:ascii="ITC Avant Garde" w:eastAsia="Times New Roman" w:hAnsi="ITC Avant Garde" w:cs="Arial"/>
          <w:color w:val="000000" w:themeColor="text1"/>
          <w:lang w:eastAsia="es-MX"/>
        </w:rPr>
      </w:pPr>
    </w:p>
    <w:p w:rsidR="00B54736" w:rsidRDefault="00B54736" w:rsidP="008E45FA">
      <w:pPr>
        <w:pStyle w:val="Prrafodelista"/>
        <w:numPr>
          <w:ilvl w:val="0"/>
          <w:numId w:val="38"/>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71 dB por debajo de la potencia promedio de transmisión a más de 6 MHz de los bordes del </w:t>
      </w:r>
      <w:r w:rsidR="00FF3EB8">
        <w:rPr>
          <w:rFonts w:ascii="ITC Avant Garde" w:eastAsia="Times New Roman" w:hAnsi="ITC Avant Garde" w:cs="Arial"/>
          <w:color w:val="000000" w:themeColor="text1"/>
          <w:lang w:eastAsia="es-MX"/>
        </w:rPr>
        <w:t>C</w:t>
      </w:r>
      <w:r w:rsidRPr="006E28FF">
        <w:rPr>
          <w:rFonts w:ascii="ITC Avant Garde" w:eastAsia="Times New Roman" w:hAnsi="ITC Avant Garde" w:cs="Arial"/>
          <w:color w:val="000000" w:themeColor="text1"/>
          <w:lang w:eastAsia="es-MX"/>
        </w:rPr>
        <w:t>anal</w:t>
      </w:r>
      <w:r w:rsidR="00FF3EB8">
        <w:rPr>
          <w:rFonts w:ascii="ITC Avant Garde" w:eastAsia="Times New Roman" w:hAnsi="ITC Avant Garde" w:cs="Arial"/>
          <w:color w:val="000000" w:themeColor="text1"/>
          <w:lang w:eastAsia="es-MX"/>
        </w:rPr>
        <w:t xml:space="preserve"> de Transmisión</w:t>
      </w:r>
      <w:r w:rsidRPr="006E28FF">
        <w:rPr>
          <w:rFonts w:ascii="ITC Avant Garde" w:eastAsia="Times New Roman" w:hAnsi="ITC Avant Garde" w:cs="Arial"/>
          <w:color w:val="000000" w:themeColor="text1"/>
          <w:lang w:eastAsia="es-MX"/>
        </w:rPr>
        <w:t xml:space="preserve"> autorizado, y</w:t>
      </w:r>
    </w:p>
    <w:p w:rsidR="001A3B2D" w:rsidRPr="008E45FA" w:rsidRDefault="001A3B2D" w:rsidP="008E45FA">
      <w:pPr>
        <w:pStyle w:val="Prrafodelista"/>
        <w:shd w:val="clear" w:color="auto" w:fill="FFFFFF"/>
        <w:spacing w:after="101" w:line="240" w:lineRule="auto"/>
        <w:ind w:left="1008"/>
        <w:jc w:val="both"/>
        <w:rPr>
          <w:rFonts w:ascii="ITC Avant Garde" w:eastAsia="Times New Roman" w:hAnsi="ITC Avant Garde" w:cs="Arial"/>
          <w:color w:val="000000" w:themeColor="text1"/>
          <w:lang w:eastAsia="es-MX"/>
        </w:rPr>
      </w:pPr>
    </w:p>
    <w:p w:rsidR="00B54736" w:rsidRDefault="00B54736" w:rsidP="008E45FA">
      <w:pPr>
        <w:pStyle w:val="Prrafodelista"/>
        <w:numPr>
          <w:ilvl w:val="0"/>
          <w:numId w:val="38"/>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En cualquier frecuencia entre 0.5 y 6 MHz de los bordes del </w:t>
      </w:r>
      <w:r w:rsidR="00FF3EB8">
        <w:rPr>
          <w:rFonts w:ascii="ITC Avant Garde" w:eastAsia="Times New Roman" w:hAnsi="ITC Avant Garde" w:cs="Arial"/>
          <w:color w:val="000000" w:themeColor="text1"/>
          <w:lang w:eastAsia="es-MX"/>
        </w:rPr>
        <w:t>C</w:t>
      </w:r>
      <w:r w:rsidRPr="006E28FF">
        <w:rPr>
          <w:rFonts w:ascii="ITC Avant Garde" w:eastAsia="Times New Roman" w:hAnsi="ITC Avant Garde" w:cs="Arial"/>
          <w:color w:val="000000" w:themeColor="text1"/>
          <w:lang w:eastAsia="es-MX"/>
        </w:rPr>
        <w:t>anal</w:t>
      </w:r>
      <w:r w:rsidR="00FF3EB8">
        <w:rPr>
          <w:rFonts w:ascii="ITC Avant Garde" w:eastAsia="Times New Roman" w:hAnsi="ITC Avant Garde" w:cs="Arial"/>
          <w:color w:val="000000" w:themeColor="text1"/>
          <w:lang w:eastAsia="es-MX"/>
        </w:rPr>
        <w:t xml:space="preserve"> de Transmisión</w:t>
      </w:r>
      <w:r w:rsidRPr="006E28FF">
        <w:rPr>
          <w:rFonts w:ascii="ITC Avant Garde" w:eastAsia="Times New Roman" w:hAnsi="ITC Avant Garde" w:cs="Arial"/>
          <w:color w:val="000000" w:themeColor="text1"/>
          <w:lang w:eastAsia="es-MX"/>
        </w:rPr>
        <w:t xml:space="preserve"> autorizado, las emisiones deben atenuarse no menos del valor determinado por la siguiente fórmula:</w:t>
      </w:r>
    </w:p>
    <w:p w:rsidR="001A3B2D" w:rsidRPr="001A3B2D" w:rsidRDefault="001A3B2D" w:rsidP="001A3B2D">
      <w:pPr>
        <w:pStyle w:val="Prrafodelista"/>
        <w:rPr>
          <w:rFonts w:ascii="ITC Avant Garde" w:eastAsia="Times New Roman" w:hAnsi="ITC Avant Garde" w:cs="Arial"/>
          <w:color w:val="000000" w:themeColor="text1"/>
          <w:lang w:eastAsia="es-MX"/>
        </w:rPr>
      </w:pPr>
    </w:p>
    <w:p w:rsidR="001A3B2D" w:rsidRPr="006E28FF" w:rsidRDefault="001A3B2D" w:rsidP="001A3B2D">
      <w:pPr>
        <w:pStyle w:val="Prrafodelista"/>
        <w:shd w:val="clear" w:color="auto" w:fill="FFFFFF"/>
        <w:spacing w:after="101" w:line="240" w:lineRule="auto"/>
        <w:ind w:left="1008"/>
        <w:jc w:val="both"/>
        <w:rPr>
          <w:rFonts w:ascii="ITC Avant Garde" w:eastAsia="Times New Roman" w:hAnsi="ITC Avant Garde" w:cs="Arial"/>
          <w:color w:val="000000" w:themeColor="text1"/>
          <w:lang w:eastAsia="es-MX"/>
        </w:rPr>
      </w:pPr>
    </w:p>
    <w:p w:rsidR="00B54736" w:rsidRDefault="00B54736" w:rsidP="00B54736">
      <w:pPr>
        <w:shd w:val="clear" w:color="auto" w:fill="FFFFFF"/>
        <w:spacing w:after="101" w:line="240" w:lineRule="auto"/>
        <w:ind w:firstLine="288"/>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Atenuación en dB = 46 + (</w:t>
      </w:r>
      <w:r w:rsidRPr="008E45FA">
        <w:rPr>
          <w:rFonts w:ascii="Symbol" w:eastAsia="Times New Roman" w:hAnsi="Symbol" w:cs="Arial"/>
          <w:color w:val="000000" w:themeColor="text1"/>
          <w:lang w:eastAsia="es-MX"/>
        </w:rPr>
        <w:t></w:t>
      </w:r>
      <w:r w:rsidRPr="006E28FF">
        <w:rPr>
          <w:rFonts w:ascii="ITC Avant Garde" w:eastAsia="Times New Roman" w:hAnsi="ITC Avant Garde" w:cs="Arial"/>
          <w:color w:val="000000" w:themeColor="text1"/>
          <w:lang w:eastAsia="es-MX"/>
        </w:rPr>
        <w:t xml:space="preserve">f </w:t>
      </w:r>
      <w:r w:rsidRPr="006E28FF">
        <w:rPr>
          <w:rFonts w:ascii="ITC Avant Garde" w:eastAsia="Times New Roman" w:hAnsi="ITC Avant Garde" w:cs="Arial"/>
          <w:color w:val="000000" w:themeColor="text1"/>
          <w:vertAlign w:val="superscript"/>
          <w:lang w:eastAsia="es-MX"/>
        </w:rPr>
        <w:t>2</w:t>
      </w:r>
      <w:r w:rsidRPr="006E28FF">
        <w:rPr>
          <w:rFonts w:ascii="ITC Avant Garde" w:eastAsia="Times New Roman" w:hAnsi="ITC Avant Garde" w:cs="Arial"/>
          <w:color w:val="000000" w:themeColor="text1"/>
          <w:lang w:eastAsia="es-MX"/>
        </w:rPr>
        <w:t>/1.44)</w:t>
      </w:r>
    </w:p>
    <w:p w:rsidR="001841AF" w:rsidRPr="006E28FF" w:rsidRDefault="001841AF" w:rsidP="00B54736">
      <w:pPr>
        <w:shd w:val="clear" w:color="auto" w:fill="FFFFFF"/>
        <w:spacing w:after="101" w:line="240" w:lineRule="auto"/>
        <w:ind w:firstLine="288"/>
        <w:jc w:val="center"/>
        <w:rPr>
          <w:rFonts w:ascii="ITC Avant Garde" w:eastAsia="Times New Roman" w:hAnsi="ITC Avant Garde" w:cs="Arial"/>
          <w:color w:val="000000" w:themeColor="text1"/>
          <w:lang w:eastAsia="es-MX"/>
        </w:rPr>
      </w:pP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Donde </w:t>
      </w:r>
      <w:r w:rsidRPr="008E45FA">
        <w:rPr>
          <w:rFonts w:ascii="Symbol" w:eastAsia="Times New Roman" w:hAnsi="Symbol" w:cs="Arial"/>
          <w:color w:val="000000" w:themeColor="text1"/>
          <w:lang w:eastAsia="es-MX"/>
        </w:rPr>
        <w:t></w:t>
      </w:r>
      <w:r w:rsidRPr="006E28FF">
        <w:rPr>
          <w:rFonts w:ascii="ITC Avant Garde" w:eastAsia="Times New Roman" w:hAnsi="ITC Avant Garde" w:cs="Arial"/>
          <w:color w:val="000000" w:themeColor="text1"/>
          <w:lang w:eastAsia="es-MX"/>
        </w:rPr>
        <w:t>f =Es la diferencia de frecuencia en MHz desde el borde de canal (Figura 2).</w:t>
      </w:r>
    </w:p>
    <w:p w:rsidR="00B54736" w:rsidRPr="006E28FF" w:rsidRDefault="00B54736" w:rsidP="00B54736">
      <w:pPr>
        <w:shd w:val="clear" w:color="auto" w:fill="FFFFFF"/>
        <w:spacing w:after="101" w:line="240" w:lineRule="auto"/>
        <w:ind w:firstLine="288"/>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noProof/>
          <w:color w:val="000000" w:themeColor="text1"/>
          <w:lang w:val="es-MX" w:eastAsia="es-MX"/>
        </w:rPr>
        <w:drawing>
          <wp:inline distT="0" distB="0" distL="0" distR="0" wp14:anchorId="32AF008F" wp14:editId="32AF0090">
            <wp:extent cx="5039704" cy="3597015"/>
            <wp:effectExtent l="0" t="0" r="889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uarios\eduardo.decle\Desktop\Eduardo Decle\IFT\Unidad de Política Regulatoria\Radiodifusión\8-VSB Simple Emission Limits.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039704" cy="3597015"/>
                    </a:xfrm>
                    <a:prstGeom prst="rect">
                      <a:avLst/>
                    </a:prstGeom>
                    <a:noFill/>
                    <a:ln>
                      <a:noFill/>
                    </a:ln>
                  </pic:spPr>
                </pic:pic>
              </a:graphicData>
            </a:graphic>
          </wp:inline>
        </w:drawing>
      </w:r>
    </w:p>
    <w:p w:rsidR="00B54736" w:rsidRPr="001841AF" w:rsidRDefault="00B54736" w:rsidP="00B54736">
      <w:pPr>
        <w:shd w:val="clear" w:color="auto" w:fill="FFFFFF"/>
        <w:spacing w:after="101" w:line="240" w:lineRule="auto"/>
        <w:ind w:firstLine="288"/>
        <w:jc w:val="center"/>
        <w:rPr>
          <w:rFonts w:ascii="ITC Avant Garde" w:eastAsia="Times New Roman" w:hAnsi="ITC Avant Garde" w:cs="Arial"/>
          <w:color w:val="000000" w:themeColor="text1"/>
          <w:sz w:val="18"/>
          <w:szCs w:val="18"/>
          <w:lang w:eastAsia="es-MX"/>
        </w:rPr>
      </w:pPr>
      <w:r w:rsidRPr="001841AF">
        <w:rPr>
          <w:rFonts w:ascii="ITC Avant Garde" w:eastAsia="Times New Roman" w:hAnsi="ITC Avant Garde" w:cs="Arial"/>
          <w:color w:val="000000" w:themeColor="text1"/>
          <w:sz w:val="18"/>
          <w:szCs w:val="18"/>
          <w:lang w:eastAsia="es-MX"/>
        </w:rPr>
        <w:t xml:space="preserve">Figura 2. Máscara de emisión para </w:t>
      </w:r>
      <w:r w:rsidR="0080512D">
        <w:rPr>
          <w:rFonts w:ascii="ITC Avant Garde" w:eastAsia="Times New Roman" w:hAnsi="ITC Avant Garde" w:cs="Arial"/>
          <w:color w:val="000000" w:themeColor="text1"/>
          <w:sz w:val="18"/>
          <w:szCs w:val="18"/>
          <w:lang w:eastAsia="es-MX"/>
        </w:rPr>
        <w:t xml:space="preserve">Estaciones de Televisión </w:t>
      </w:r>
      <w:r w:rsidR="00FF3EB8">
        <w:rPr>
          <w:rFonts w:ascii="ITC Avant Garde" w:eastAsia="Times New Roman" w:hAnsi="ITC Avant Garde" w:cs="Arial"/>
          <w:color w:val="000000" w:themeColor="text1"/>
          <w:sz w:val="18"/>
          <w:szCs w:val="18"/>
          <w:lang w:eastAsia="es-MX"/>
        </w:rPr>
        <w:t xml:space="preserve">y Equipos Complementarios </w:t>
      </w:r>
      <w:r w:rsidR="001841AF" w:rsidRPr="001841AF">
        <w:rPr>
          <w:rFonts w:ascii="ITC Avant Garde" w:eastAsia="Times New Roman" w:hAnsi="ITC Avant Garde" w:cs="Arial"/>
          <w:color w:val="000000" w:themeColor="text1"/>
          <w:sz w:val="18"/>
          <w:szCs w:val="18"/>
          <w:lang w:eastAsia="es-MX"/>
        </w:rPr>
        <w:t>de</w:t>
      </w:r>
      <w:r w:rsidRPr="001841AF">
        <w:rPr>
          <w:rFonts w:ascii="ITC Avant Garde" w:eastAsia="Times New Roman" w:hAnsi="ITC Avant Garde" w:cs="Arial"/>
          <w:color w:val="000000" w:themeColor="text1"/>
          <w:sz w:val="18"/>
          <w:szCs w:val="18"/>
          <w:lang w:eastAsia="es-MX"/>
        </w:rPr>
        <w:t xml:space="preserve"> Baja Potencia </w:t>
      </w:r>
    </w:p>
    <w:p w:rsidR="001841AF" w:rsidRPr="006E28FF" w:rsidRDefault="001841AF" w:rsidP="00B54736">
      <w:pPr>
        <w:shd w:val="clear" w:color="auto" w:fill="FFFFFF"/>
        <w:spacing w:after="101" w:line="240" w:lineRule="auto"/>
        <w:ind w:firstLine="288"/>
        <w:jc w:val="center"/>
        <w:rPr>
          <w:rFonts w:ascii="ITC Avant Garde" w:eastAsia="Times New Roman" w:hAnsi="ITC Avant Garde" w:cs="Arial"/>
          <w:color w:val="000000" w:themeColor="text1"/>
          <w:lang w:eastAsia="es-MX"/>
        </w:rPr>
      </w:pPr>
    </w:p>
    <w:p w:rsidR="00B54736" w:rsidRPr="006E28FF"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Para ambos casos, la resolución del ancho de banda que deberá considerarse en el analizador de espectro será de 500 kHz.</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bookmarkStart w:id="424" w:name="_Toc465253223"/>
    </w:p>
    <w:p w:rsidR="00B54736" w:rsidRDefault="00B54736">
      <w:pPr>
        <w:pStyle w:val="Ttulo2"/>
      </w:pPr>
      <w:bookmarkStart w:id="425" w:name="_Toc468789814"/>
      <w:bookmarkStart w:id="426" w:name="_Toc469306063"/>
      <w:bookmarkStart w:id="427" w:name="_Toc469312454"/>
      <w:bookmarkStart w:id="428" w:name="_Toc469314228"/>
      <w:bookmarkStart w:id="429" w:name="_Toc469392222"/>
      <w:bookmarkStart w:id="430" w:name="_Toc469903986"/>
      <w:bookmarkStart w:id="431" w:name="_Toc469904279"/>
      <w:bookmarkStart w:id="432" w:name="_Toc470002092"/>
      <w:bookmarkStart w:id="433" w:name="_Toc470008264"/>
      <w:bookmarkStart w:id="434" w:name="_Toc470017945"/>
      <w:r w:rsidRPr="006E28FF">
        <w:t>8.2 TOLERANCIA EN POTENCIA.</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1A3B2D" w:rsidRPr="001A3B2D" w:rsidRDefault="001A3B2D" w:rsidP="001A3B2D">
      <w:pPr>
        <w:rPr>
          <w:lang w:eastAsia="es-MX"/>
        </w:rPr>
      </w:pPr>
    </w:p>
    <w:p w:rsidR="00B54736" w:rsidRPr="006E28FF"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El valor mínimo permitido de potencia debe ser del 90% de la Potencia Radiada Aparente autorizada y el valor máximo del 110% de </w:t>
      </w:r>
      <w:r w:rsidR="008225F1">
        <w:rPr>
          <w:rFonts w:ascii="ITC Avant Garde" w:eastAsia="Times New Roman" w:hAnsi="ITC Avant Garde" w:cs="Arial"/>
          <w:color w:val="000000" w:themeColor="text1"/>
          <w:lang w:eastAsia="es-MX"/>
        </w:rPr>
        <w:t>dicha</w:t>
      </w:r>
      <w:r w:rsidRPr="006E28FF">
        <w:rPr>
          <w:rFonts w:ascii="ITC Avant Garde" w:eastAsia="Times New Roman" w:hAnsi="ITC Avant Garde" w:cs="Arial"/>
          <w:color w:val="000000" w:themeColor="text1"/>
          <w:lang w:eastAsia="es-MX"/>
        </w:rPr>
        <w:t xml:space="preserve"> potencia autorizada.</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pPr>
        <w:pStyle w:val="Ttulo2"/>
      </w:pPr>
      <w:bookmarkStart w:id="435" w:name="_Toc458525570"/>
      <w:bookmarkStart w:id="436" w:name="_Toc459913714"/>
      <w:bookmarkStart w:id="437" w:name="_Toc460409113"/>
      <w:bookmarkStart w:id="438" w:name="_Toc461192886"/>
      <w:bookmarkStart w:id="439" w:name="_Toc462135048"/>
      <w:bookmarkStart w:id="440" w:name="_Toc462137735"/>
      <w:bookmarkStart w:id="441" w:name="_Toc462145118"/>
      <w:bookmarkStart w:id="442" w:name="_Toc465253224"/>
      <w:bookmarkStart w:id="443" w:name="_Toc468789815"/>
      <w:bookmarkStart w:id="444" w:name="_Toc469306064"/>
      <w:bookmarkStart w:id="445" w:name="_Toc469312455"/>
      <w:bookmarkStart w:id="446" w:name="_Toc469314229"/>
      <w:bookmarkStart w:id="447" w:name="_Toc469392223"/>
      <w:bookmarkStart w:id="448" w:name="_Toc469903987"/>
      <w:bookmarkStart w:id="449" w:name="_Toc469904280"/>
      <w:bookmarkStart w:id="450" w:name="_Toc470002093"/>
      <w:bookmarkStart w:id="451" w:name="_Toc470008265"/>
      <w:bookmarkStart w:id="452" w:name="_Toc470017946"/>
      <w:r w:rsidRPr="006E28FF">
        <w:t>8.3 CARACTERÍSTICAS DE AMPLITUD CONTRA FRECUENCIA DE LOS EQUIPOS TRANSMISORES.</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1841AF" w:rsidRDefault="001841AF" w:rsidP="001841AF">
      <w:pPr>
        <w:rPr>
          <w:lang w:eastAsia="es-MX"/>
        </w:rPr>
      </w:pPr>
    </w:p>
    <w:p w:rsidR="008E45FA" w:rsidRDefault="008E45FA" w:rsidP="001841AF">
      <w:pPr>
        <w:rPr>
          <w:lang w:eastAsia="es-MX"/>
        </w:rPr>
      </w:pPr>
    </w:p>
    <w:p w:rsidR="008E45FA" w:rsidRPr="001841AF" w:rsidRDefault="008E45FA" w:rsidP="001841AF">
      <w:pPr>
        <w:rPr>
          <w:lang w:eastAsia="es-MX"/>
        </w:rPr>
      </w:pPr>
    </w:p>
    <w:p w:rsidR="00B54736" w:rsidRDefault="00B54736">
      <w:pPr>
        <w:pStyle w:val="Ttulo2"/>
      </w:pPr>
      <w:bookmarkStart w:id="453" w:name="_Toc458525571"/>
      <w:bookmarkStart w:id="454" w:name="_Toc459913715"/>
      <w:bookmarkStart w:id="455" w:name="_Toc460409114"/>
      <w:bookmarkStart w:id="456" w:name="_Toc461192887"/>
      <w:bookmarkStart w:id="457" w:name="_Toc462135049"/>
      <w:bookmarkStart w:id="458" w:name="_Toc462137736"/>
      <w:bookmarkStart w:id="459" w:name="_Toc462145119"/>
      <w:bookmarkStart w:id="460" w:name="_Toc465253225"/>
      <w:bookmarkStart w:id="461" w:name="_Toc468789816"/>
      <w:bookmarkStart w:id="462" w:name="_Toc469306065"/>
      <w:bookmarkStart w:id="463" w:name="_Toc469312456"/>
      <w:bookmarkStart w:id="464" w:name="_Toc469314230"/>
      <w:bookmarkStart w:id="465" w:name="_Toc469392224"/>
      <w:bookmarkStart w:id="466" w:name="_Toc469903988"/>
      <w:bookmarkStart w:id="467" w:name="_Toc469904281"/>
      <w:bookmarkStart w:id="468" w:name="_Toc470002094"/>
      <w:bookmarkStart w:id="469" w:name="_Toc470008266"/>
      <w:bookmarkStart w:id="470" w:name="_Toc470017947"/>
      <w:r w:rsidRPr="006E28FF">
        <w:t>8.3.1 CARACTERÍSTICAS DEL CANAL.</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rsidR="001A3B2D" w:rsidRPr="001A3B2D" w:rsidRDefault="001A3B2D" w:rsidP="001A3B2D">
      <w:pPr>
        <w:rPr>
          <w:lang w:eastAsia="es-MX"/>
        </w:rPr>
      </w:pPr>
    </w:p>
    <w:p w:rsidR="00B54736"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La respuesta de salida (amplitud contra frecuencia) del </w:t>
      </w:r>
      <w:r w:rsidR="00FF3EB8">
        <w:rPr>
          <w:rFonts w:ascii="ITC Avant Garde" w:eastAsia="Times New Roman" w:hAnsi="ITC Avant Garde" w:cs="Arial"/>
          <w:color w:val="000000" w:themeColor="text1"/>
          <w:lang w:eastAsia="es-MX"/>
        </w:rPr>
        <w:t>e</w:t>
      </w:r>
      <w:r w:rsidR="00C82945">
        <w:rPr>
          <w:rFonts w:ascii="ITC Avant Garde" w:eastAsia="Times New Roman" w:hAnsi="ITC Avant Garde" w:cs="Arial"/>
          <w:color w:val="000000" w:themeColor="text1"/>
          <w:lang w:eastAsia="es-MX"/>
        </w:rPr>
        <w:t xml:space="preserve">quipo </w:t>
      </w:r>
      <w:r w:rsidRPr="006E28FF">
        <w:rPr>
          <w:rFonts w:ascii="ITC Avant Garde" w:eastAsia="Times New Roman" w:hAnsi="ITC Avant Garde" w:cs="Arial"/>
          <w:color w:val="000000" w:themeColor="text1"/>
          <w:lang w:eastAsia="es-MX"/>
        </w:rPr>
        <w:t xml:space="preserve">transmisor modulado con su equipo asociado (exceptuando </w:t>
      </w:r>
      <w:r w:rsidR="006E28FF" w:rsidRPr="006E28FF">
        <w:rPr>
          <w:rFonts w:ascii="ITC Avant Garde" w:eastAsia="Times New Roman" w:hAnsi="ITC Avant Garde" w:cs="Arial"/>
          <w:color w:val="000000" w:themeColor="text1"/>
          <w:lang w:eastAsia="es-MX"/>
        </w:rPr>
        <w:t>Rellenador</w:t>
      </w:r>
      <w:r w:rsidRPr="006E28FF">
        <w:rPr>
          <w:rFonts w:ascii="ITC Avant Garde" w:eastAsia="Times New Roman" w:hAnsi="ITC Avant Garde" w:cs="Arial"/>
          <w:color w:val="000000" w:themeColor="text1"/>
          <w:lang w:eastAsia="es-MX"/>
        </w:rPr>
        <w:t xml:space="preserve">es), incluyendo filtro de banda lateral residual, corresponde a una señal radiada de amplitud constante, excepto en los bordes del canal, donde existe una región de transición de 618 kHz que resulta de una respuesta cosenoidal elevada al cuadrado (Figura 3). </w:t>
      </w:r>
    </w:p>
    <w:p w:rsidR="001A3B2D" w:rsidRPr="006E28FF" w:rsidRDefault="001A3B2D" w:rsidP="001A3B2D">
      <w:pPr>
        <w:shd w:val="clear" w:color="auto" w:fill="FFFFFF"/>
        <w:spacing w:after="101" w:line="240" w:lineRule="auto"/>
        <w:jc w:val="both"/>
        <w:rPr>
          <w:rFonts w:ascii="ITC Avant Garde" w:eastAsia="Times New Roman" w:hAnsi="ITC Avant Garde" w:cs="Arial"/>
          <w:color w:val="000000" w:themeColor="text1"/>
          <w:lang w:eastAsia="es-MX"/>
        </w:rPr>
      </w:pPr>
    </w:p>
    <w:p w:rsidR="00B54736" w:rsidRPr="006E28FF" w:rsidRDefault="00B54736" w:rsidP="00B54736">
      <w:pPr>
        <w:shd w:val="clear" w:color="auto" w:fill="FFFFFF"/>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noProof/>
          <w:color w:val="000000" w:themeColor="text1"/>
          <w:lang w:val="es-MX" w:eastAsia="es-MX"/>
        </w:rPr>
        <w:drawing>
          <wp:inline distT="0" distB="0" distL="0" distR="0" wp14:anchorId="32AF0091" wp14:editId="32AF0092">
            <wp:extent cx="5611739" cy="3411416"/>
            <wp:effectExtent l="0" t="0" r="8255"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4093" cy="3412847"/>
                    </a:xfrm>
                    <a:prstGeom prst="rect">
                      <a:avLst/>
                    </a:prstGeom>
                    <a:noFill/>
                    <a:ln>
                      <a:noFill/>
                    </a:ln>
                  </pic:spPr>
                </pic:pic>
              </a:graphicData>
            </a:graphic>
          </wp:inline>
        </w:drawing>
      </w:r>
    </w:p>
    <w:p w:rsidR="00B54736" w:rsidRDefault="00B54736" w:rsidP="00B54736">
      <w:pPr>
        <w:shd w:val="clear" w:color="auto" w:fill="FFFFFF"/>
        <w:spacing w:after="101" w:line="240" w:lineRule="auto"/>
        <w:jc w:val="center"/>
        <w:rPr>
          <w:rFonts w:ascii="ITC Avant Garde" w:eastAsia="Times New Roman" w:hAnsi="ITC Avant Garde" w:cs="Arial"/>
          <w:color w:val="000000" w:themeColor="text1"/>
          <w:sz w:val="18"/>
          <w:szCs w:val="18"/>
          <w:lang w:eastAsia="es-MX"/>
        </w:rPr>
      </w:pPr>
      <w:r w:rsidRPr="001841AF">
        <w:rPr>
          <w:rFonts w:ascii="ITC Avant Garde" w:eastAsia="Times New Roman" w:hAnsi="ITC Avant Garde" w:cs="Arial"/>
          <w:color w:val="000000" w:themeColor="text1"/>
          <w:sz w:val="18"/>
          <w:szCs w:val="18"/>
          <w:lang w:eastAsia="es-MX"/>
        </w:rPr>
        <w:t>Figura 3. Caracterí</w:t>
      </w:r>
      <w:r w:rsidR="001841AF" w:rsidRPr="001841AF">
        <w:rPr>
          <w:rFonts w:ascii="ITC Avant Garde" w:eastAsia="Times New Roman" w:hAnsi="ITC Avant Garde" w:cs="Arial"/>
          <w:color w:val="000000" w:themeColor="text1"/>
          <w:sz w:val="18"/>
          <w:szCs w:val="18"/>
          <w:lang w:eastAsia="es-MX"/>
        </w:rPr>
        <w:t>sticas del Canal de Transmisión</w:t>
      </w:r>
    </w:p>
    <w:p w:rsidR="001A3B2D" w:rsidRDefault="001A3B2D" w:rsidP="001A3B2D">
      <w:pPr>
        <w:shd w:val="clear" w:color="auto" w:fill="FFFFFF"/>
        <w:spacing w:after="101" w:line="240" w:lineRule="auto"/>
        <w:jc w:val="both"/>
        <w:rPr>
          <w:rFonts w:ascii="ITC Avant Garde" w:eastAsia="Times New Roman" w:hAnsi="ITC Avant Garde" w:cs="Arial"/>
          <w:color w:val="000000" w:themeColor="text1"/>
          <w:sz w:val="18"/>
          <w:szCs w:val="18"/>
          <w:lang w:eastAsia="es-MX"/>
        </w:rPr>
      </w:pPr>
    </w:p>
    <w:p w:rsidR="00B54736" w:rsidRPr="006E28FF"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Respecto a la señal piloto, se establece una tolerancia en el offset de la frecuencia piloto que no debe ser superior a +/- 1 kHz.</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bookmarkStart w:id="471" w:name="_Toc458525574"/>
      <w:bookmarkStart w:id="472" w:name="_Toc459913716"/>
      <w:bookmarkStart w:id="473" w:name="_Toc460409115"/>
      <w:bookmarkStart w:id="474" w:name="_Toc461192888"/>
      <w:bookmarkStart w:id="475" w:name="_Toc462135050"/>
      <w:bookmarkStart w:id="476" w:name="_Toc462137737"/>
    </w:p>
    <w:p w:rsidR="00B54736" w:rsidRDefault="00B54736">
      <w:pPr>
        <w:pStyle w:val="Ttulo2"/>
      </w:pPr>
      <w:bookmarkStart w:id="477" w:name="_Toc462145120"/>
      <w:bookmarkStart w:id="478" w:name="_Toc465253226"/>
      <w:bookmarkStart w:id="479" w:name="_Toc468789817"/>
      <w:bookmarkStart w:id="480" w:name="_Toc469306066"/>
      <w:bookmarkStart w:id="481" w:name="_Toc469312457"/>
      <w:bookmarkStart w:id="482" w:name="_Toc469314231"/>
      <w:bookmarkStart w:id="483" w:name="_Toc469392225"/>
      <w:bookmarkStart w:id="484" w:name="_Toc469903989"/>
      <w:bookmarkStart w:id="485" w:name="_Toc469904282"/>
      <w:bookmarkStart w:id="486" w:name="_Toc470002095"/>
      <w:bookmarkStart w:id="487" w:name="_Toc470008267"/>
      <w:bookmarkStart w:id="488" w:name="_Toc470017948"/>
      <w:r w:rsidRPr="006E28FF">
        <w:t>8.4 NIVELES DE AUDIO DEL CANAL DE TRANSMISIÓN.</w:t>
      </w:r>
      <w:bookmarkEnd w:id="477"/>
      <w:bookmarkEnd w:id="478"/>
      <w:bookmarkEnd w:id="479"/>
      <w:bookmarkEnd w:id="480"/>
      <w:bookmarkEnd w:id="481"/>
      <w:bookmarkEnd w:id="482"/>
      <w:bookmarkEnd w:id="483"/>
      <w:bookmarkEnd w:id="484"/>
      <w:bookmarkEnd w:id="485"/>
      <w:bookmarkEnd w:id="486"/>
      <w:bookmarkEnd w:id="487"/>
      <w:bookmarkEnd w:id="488"/>
    </w:p>
    <w:p w:rsidR="001A3B2D" w:rsidRPr="001A3B2D" w:rsidRDefault="001A3B2D" w:rsidP="001A3B2D">
      <w:pPr>
        <w:rPr>
          <w:lang w:eastAsia="es-MX"/>
        </w:rPr>
      </w:pPr>
    </w:p>
    <w:p w:rsidR="00B54736"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Conforme a la LFTR, las </w:t>
      </w:r>
      <w:r w:rsidR="0080512D">
        <w:rPr>
          <w:rFonts w:ascii="ITC Avant Garde" w:eastAsia="Times New Roman" w:hAnsi="ITC Avant Garde" w:cs="Arial"/>
          <w:color w:val="000000" w:themeColor="text1"/>
          <w:lang w:eastAsia="es-MX"/>
        </w:rPr>
        <w:t xml:space="preserve">Estaciones de Televisión </w:t>
      </w:r>
      <w:r w:rsidRPr="006E28FF">
        <w:rPr>
          <w:rFonts w:ascii="ITC Avant Garde" w:eastAsia="Times New Roman" w:hAnsi="ITC Avant Garde" w:cs="Arial"/>
          <w:color w:val="000000" w:themeColor="text1"/>
          <w:lang w:eastAsia="es-MX"/>
        </w:rPr>
        <w:t>deberán mantener la misma calidad y niveles de audio durante la programación, incluidos los espacios publicitarios</w:t>
      </w:r>
      <w:r w:rsidR="00DD4FA8">
        <w:rPr>
          <w:rFonts w:ascii="ITC Avant Garde" w:eastAsia="Times New Roman" w:hAnsi="ITC Avant Garde" w:cs="Arial"/>
          <w:color w:val="000000" w:themeColor="text1"/>
          <w:lang w:eastAsia="es-MX"/>
        </w:rPr>
        <w:t>,</w:t>
      </w:r>
      <w:r w:rsidR="006C504B">
        <w:rPr>
          <w:rFonts w:ascii="ITC Avant Garde" w:eastAsia="Times New Roman" w:hAnsi="ITC Avant Garde" w:cs="Arial"/>
          <w:color w:val="000000" w:themeColor="text1"/>
          <w:lang w:eastAsia="es-MX"/>
        </w:rPr>
        <w:t xml:space="preserve"> la propaganda electoral y los tiempos del Estado</w:t>
      </w:r>
      <w:r w:rsidR="006C504B" w:rsidRPr="006E28FF">
        <w:rPr>
          <w:rFonts w:ascii="ITC Avant Garde" w:eastAsia="Times New Roman" w:hAnsi="ITC Avant Garde" w:cs="Arial"/>
          <w:color w:val="000000" w:themeColor="text1"/>
          <w:lang w:eastAsia="es-MX"/>
        </w:rPr>
        <w:t>.</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Para ello, las </w:t>
      </w:r>
      <w:r w:rsidR="0080512D">
        <w:rPr>
          <w:rFonts w:ascii="ITC Avant Garde" w:eastAsia="Times New Roman" w:hAnsi="ITC Avant Garde" w:cs="Arial"/>
          <w:color w:val="000000" w:themeColor="text1"/>
          <w:lang w:eastAsia="es-MX"/>
        </w:rPr>
        <w:t xml:space="preserve">Estaciones de Televisión </w:t>
      </w:r>
      <w:r w:rsidRPr="006E28FF">
        <w:rPr>
          <w:rFonts w:ascii="ITC Avant Garde" w:eastAsia="Times New Roman" w:hAnsi="ITC Avant Garde" w:cs="Arial"/>
          <w:color w:val="000000" w:themeColor="text1"/>
          <w:lang w:eastAsia="es-MX"/>
        </w:rPr>
        <w:t>deberán asegurarse que el valor del Metadato Dialnorm</w:t>
      </w:r>
      <w:r w:rsidRPr="006E28FF">
        <w:rPr>
          <w:rStyle w:val="Refdenotaalpie"/>
          <w:rFonts w:ascii="ITC Avant Garde" w:eastAsia="Times New Roman" w:hAnsi="ITC Avant Garde"/>
          <w:color w:val="000000" w:themeColor="text1"/>
          <w:lang w:eastAsia="es-MX"/>
        </w:rPr>
        <w:footnoteReference w:id="3"/>
      </w:r>
      <w:r w:rsidRPr="006E28FF">
        <w:rPr>
          <w:rFonts w:ascii="ITC Avant Garde" w:eastAsia="Times New Roman" w:hAnsi="ITC Avant Garde" w:cs="Arial"/>
          <w:color w:val="000000" w:themeColor="text1"/>
          <w:lang w:eastAsia="es-MX"/>
        </w:rPr>
        <w:t xml:space="preserve"> sea igual durante la programación, incluidos los espacios publicitarios</w:t>
      </w:r>
      <w:r w:rsidR="00DD4FA8">
        <w:rPr>
          <w:rFonts w:ascii="ITC Avant Garde" w:eastAsia="Times New Roman" w:hAnsi="ITC Avant Garde" w:cs="Arial"/>
          <w:color w:val="000000" w:themeColor="text1"/>
          <w:lang w:eastAsia="es-MX"/>
        </w:rPr>
        <w:t>,</w:t>
      </w:r>
      <w:r w:rsidR="006C504B">
        <w:rPr>
          <w:rFonts w:ascii="ITC Avant Garde" w:eastAsia="Times New Roman" w:hAnsi="ITC Avant Garde" w:cs="Arial"/>
          <w:color w:val="000000" w:themeColor="text1"/>
          <w:lang w:eastAsia="es-MX"/>
        </w:rPr>
        <w:t xml:space="preserve"> la propaganda electoral y los tiempos del Estado</w:t>
      </w:r>
      <w:r w:rsidRPr="006E28FF">
        <w:rPr>
          <w:rFonts w:ascii="ITC Avant Garde" w:eastAsia="Times New Roman" w:hAnsi="ITC Avant Garde" w:cs="Arial"/>
          <w:color w:val="000000" w:themeColor="text1"/>
          <w:lang w:eastAsia="es-MX"/>
        </w:rPr>
        <w:t>.</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1A3B2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Para facilitar el intercambio de contenido entre los productores de contenido y las Estaciones de Televisión, cuando el contenido carezca de </w:t>
      </w:r>
      <w:r w:rsidR="008E45FA" w:rsidRPr="006E28FF">
        <w:rPr>
          <w:rFonts w:ascii="ITC Avant Garde" w:eastAsia="Times New Roman" w:hAnsi="ITC Avant Garde" w:cs="Arial"/>
          <w:color w:val="000000" w:themeColor="text1"/>
          <w:lang w:eastAsia="es-MX"/>
        </w:rPr>
        <w:t>metadatos</w:t>
      </w:r>
      <w:r w:rsidR="008E45FA">
        <w:rPr>
          <w:rFonts w:ascii="ITC Avant Garde" w:eastAsia="Times New Roman" w:hAnsi="ITC Avant Garde" w:cs="Arial"/>
          <w:color w:val="000000" w:themeColor="text1"/>
          <w:lang w:eastAsia="es-MX"/>
        </w:rPr>
        <w:t xml:space="preserve"> (</w:t>
      </w:r>
      <w:r w:rsidR="00543B97">
        <w:rPr>
          <w:rFonts w:ascii="ITC Avant Garde" w:eastAsia="Times New Roman" w:hAnsi="ITC Avant Garde" w:cs="Arial"/>
          <w:color w:val="000000" w:themeColor="text1"/>
          <w:lang w:eastAsia="es-MX"/>
        </w:rPr>
        <w:t>las Tablas de Inform</w:t>
      </w:r>
      <w:r w:rsidR="00D940B8">
        <w:rPr>
          <w:rFonts w:ascii="ITC Avant Garde" w:eastAsia="Times New Roman" w:hAnsi="ITC Avant Garde" w:cs="Arial"/>
          <w:color w:val="000000" w:themeColor="text1"/>
          <w:lang w:eastAsia="es-MX"/>
        </w:rPr>
        <w:t>ación no contengan información en el metadato D</w:t>
      </w:r>
      <w:r w:rsidR="00543B97">
        <w:rPr>
          <w:rFonts w:ascii="ITC Avant Garde" w:eastAsia="Times New Roman" w:hAnsi="ITC Avant Garde" w:cs="Arial"/>
          <w:color w:val="000000" w:themeColor="text1"/>
          <w:lang w:eastAsia="es-MX"/>
        </w:rPr>
        <w:t>ialnorm)</w:t>
      </w:r>
      <w:r w:rsidRPr="006E28FF">
        <w:rPr>
          <w:rFonts w:ascii="ITC Avant Garde" w:eastAsia="Times New Roman" w:hAnsi="ITC Avant Garde" w:cs="Arial"/>
          <w:color w:val="000000" w:themeColor="text1"/>
          <w:lang w:eastAsia="es-MX"/>
        </w:rPr>
        <w:t>, el nivel de audio deberá ser de -24 LKFS, con una variación de ± 2dB, conforme a lo establecido en la Recomendación A/85:2013 ATSC, o aquella que la sustituya.</w:t>
      </w:r>
    </w:p>
    <w:p w:rsidR="001A3B2D" w:rsidRPr="006E28FF" w:rsidRDefault="001A3B2D" w:rsidP="001A3B2D">
      <w:pPr>
        <w:shd w:val="clear" w:color="auto" w:fill="FFFFFF"/>
        <w:spacing w:after="101" w:line="240" w:lineRule="auto"/>
        <w:jc w:val="both"/>
        <w:rPr>
          <w:rFonts w:ascii="ITC Avant Garde" w:eastAsia="Times New Roman" w:hAnsi="ITC Avant Garde" w:cs="Arial"/>
          <w:color w:val="000000" w:themeColor="text1"/>
          <w:lang w:eastAsia="es-MX"/>
        </w:rPr>
      </w:pPr>
    </w:p>
    <w:p w:rsidR="00B54736" w:rsidRDefault="00B54736">
      <w:pPr>
        <w:pStyle w:val="Ttulo2"/>
      </w:pPr>
      <w:bookmarkStart w:id="489" w:name="_Toc462145121"/>
      <w:bookmarkStart w:id="490" w:name="_Toc465253227"/>
      <w:bookmarkStart w:id="491" w:name="_Toc468789818"/>
      <w:bookmarkStart w:id="492" w:name="_Toc469306067"/>
      <w:bookmarkStart w:id="493" w:name="_Toc469312458"/>
      <w:bookmarkStart w:id="494" w:name="_Toc469314232"/>
      <w:bookmarkStart w:id="495" w:name="_Toc469392226"/>
      <w:bookmarkStart w:id="496" w:name="_Toc469903990"/>
      <w:bookmarkStart w:id="497" w:name="_Toc469904283"/>
      <w:bookmarkStart w:id="498" w:name="_Toc470002096"/>
      <w:bookmarkStart w:id="499" w:name="_Toc470008268"/>
      <w:bookmarkStart w:id="500" w:name="_Toc470017949"/>
      <w:r w:rsidRPr="006E28FF">
        <w:t xml:space="preserve">CAPÍTULO 9. SISTEMA RADIANTE (LÍNEAS, </w:t>
      </w:r>
      <w:r w:rsidR="0080512D">
        <w:t>ANTENA</w:t>
      </w:r>
      <w:r w:rsidRPr="006E28FF">
        <w:t xml:space="preserve">S Y ESTRUCTURAS PARA EL SOPORTE DE LAS </w:t>
      </w:r>
      <w:r w:rsidR="0080512D">
        <w:t>ANTENA</w:t>
      </w:r>
      <w:r w:rsidRPr="006E28FF">
        <w:t>S).</w:t>
      </w:r>
      <w:bookmarkEnd w:id="471"/>
      <w:bookmarkEnd w:id="472"/>
      <w:bookmarkEnd w:id="473"/>
      <w:bookmarkEnd w:id="474"/>
      <w:bookmarkEnd w:id="475"/>
      <w:bookmarkEnd w:id="476"/>
      <w:bookmarkEnd w:id="489"/>
      <w:bookmarkEnd w:id="490"/>
      <w:bookmarkEnd w:id="491"/>
      <w:bookmarkEnd w:id="492"/>
      <w:bookmarkEnd w:id="493"/>
      <w:bookmarkEnd w:id="494"/>
      <w:bookmarkEnd w:id="495"/>
      <w:bookmarkEnd w:id="496"/>
      <w:bookmarkEnd w:id="497"/>
      <w:bookmarkEnd w:id="498"/>
      <w:bookmarkEnd w:id="499"/>
      <w:bookmarkEnd w:id="500"/>
    </w:p>
    <w:p w:rsidR="001A3B2D" w:rsidRPr="001A3B2D" w:rsidRDefault="001A3B2D" w:rsidP="001A3B2D">
      <w:pPr>
        <w:rPr>
          <w:lang w:eastAsia="es-MX"/>
        </w:rPr>
      </w:pPr>
    </w:p>
    <w:p w:rsidR="00B54736" w:rsidRPr="006E28FF" w:rsidRDefault="00B54736" w:rsidP="00B54736">
      <w:pPr>
        <w:jc w:val="both"/>
        <w:rPr>
          <w:rFonts w:ascii="ITC Avant Garde" w:eastAsia="Times New Roman" w:hAnsi="ITC Avant Garde" w:cs="Arial"/>
          <w:color w:val="000000" w:themeColor="text1"/>
          <w:lang w:val="es-ES" w:eastAsia="es-MX"/>
        </w:rPr>
      </w:pPr>
      <w:r w:rsidRPr="006E28FF">
        <w:rPr>
          <w:rFonts w:ascii="ITC Avant Garde" w:eastAsia="Times New Roman" w:hAnsi="ITC Avant Garde" w:cs="Arial"/>
          <w:color w:val="000000" w:themeColor="text1"/>
          <w:lang w:eastAsia="es-MX"/>
        </w:rPr>
        <w:t xml:space="preserve">Conforme a la LFTR, </w:t>
      </w:r>
      <w:r w:rsidRPr="006E28FF">
        <w:rPr>
          <w:rFonts w:ascii="ITC Avant Garde" w:eastAsia="Times New Roman" w:hAnsi="ITC Avant Garde" w:cs="Arial"/>
          <w:color w:val="000000" w:themeColor="text1"/>
          <w:lang w:val="es-ES" w:eastAsia="es-MX"/>
        </w:rPr>
        <w:t xml:space="preserve">para la instalación, incremento de la altura o cambio de ubicación de torres o instalaciones del sistema radiador o cualquier cambio que afecte a las condiciones de propagación o de interferencia, el </w:t>
      </w:r>
      <w:r w:rsidR="006A63B3">
        <w:rPr>
          <w:rFonts w:ascii="ITC Avant Garde" w:eastAsia="Times New Roman" w:hAnsi="ITC Avant Garde" w:cs="Arial"/>
          <w:color w:val="000000" w:themeColor="text1"/>
          <w:lang w:val="es-ES" w:eastAsia="es-MX"/>
        </w:rPr>
        <w:t>Concesionario</w:t>
      </w:r>
      <w:r w:rsidRPr="006E28FF">
        <w:rPr>
          <w:rFonts w:ascii="ITC Avant Garde" w:eastAsia="Times New Roman" w:hAnsi="ITC Avant Garde" w:cs="Arial"/>
          <w:color w:val="000000" w:themeColor="text1"/>
          <w:lang w:val="es-ES" w:eastAsia="es-MX"/>
        </w:rPr>
        <w:t xml:space="preserve"> deberá presentar </w:t>
      </w:r>
      <w:r w:rsidR="00B62BE7" w:rsidRPr="006E28FF">
        <w:rPr>
          <w:rFonts w:ascii="ITC Avant Garde" w:eastAsia="Times New Roman" w:hAnsi="ITC Avant Garde" w:cs="Arial"/>
          <w:color w:val="000000" w:themeColor="text1"/>
          <w:lang w:val="es-ES" w:eastAsia="es-MX"/>
        </w:rPr>
        <w:t xml:space="preserve">la </w:t>
      </w:r>
      <w:r w:rsidRPr="006E28FF">
        <w:rPr>
          <w:rFonts w:ascii="ITC Avant Garde" w:eastAsia="Times New Roman" w:hAnsi="ITC Avant Garde" w:cs="Arial"/>
          <w:color w:val="000000" w:themeColor="text1"/>
          <w:lang w:val="es-ES" w:eastAsia="es-MX"/>
        </w:rPr>
        <w:t xml:space="preserve">solicitud </w:t>
      </w:r>
      <w:r w:rsidR="00B62BE7" w:rsidRPr="006E28FF">
        <w:rPr>
          <w:rFonts w:ascii="ITC Avant Garde" w:eastAsia="Times New Roman" w:hAnsi="ITC Avant Garde" w:cs="Arial"/>
          <w:color w:val="000000" w:themeColor="text1"/>
          <w:lang w:val="es-ES" w:eastAsia="es-MX"/>
        </w:rPr>
        <w:t xml:space="preserve">correspondiente </w:t>
      </w:r>
      <w:r w:rsidRPr="006E28FF">
        <w:rPr>
          <w:rFonts w:ascii="ITC Avant Garde" w:eastAsia="Times New Roman" w:hAnsi="ITC Avant Garde" w:cs="Arial"/>
          <w:color w:val="000000" w:themeColor="text1"/>
          <w:lang w:val="es-ES" w:eastAsia="es-MX"/>
        </w:rPr>
        <w:t>a</w:t>
      </w:r>
      <w:r w:rsidR="00B62BE7" w:rsidRPr="006E28FF">
        <w:rPr>
          <w:rFonts w:ascii="ITC Avant Garde" w:eastAsia="Times New Roman" w:hAnsi="ITC Avant Garde" w:cs="Arial"/>
          <w:color w:val="000000" w:themeColor="text1"/>
          <w:lang w:val="es-ES" w:eastAsia="es-MX"/>
        </w:rPr>
        <w:t>nte</w:t>
      </w:r>
      <w:r w:rsidRPr="006E28FF">
        <w:rPr>
          <w:rFonts w:ascii="ITC Avant Garde" w:eastAsia="Times New Roman" w:hAnsi="ITC Avant Garde" w:cs="Arial"/>
          <w:color w:val="000000" w:themeColor="text1"/>
          <w:lang w:val="es-ES" w:eastAsia="es-MX"/>
        </w:rPr>
        <w:t xml:space="preserve"> Instituto, acompañada de la opinión favorable para</w:t>
      </w:r>
      <w:r w:rsidR="00A32958" w:rsidRPr="006E28FF">
        <w:rPr>
          <w:rFonts w:ascii="ITC Avant Garde" w:eastAsia="Times New Roman" w:hAnsi="ITC Avant Garde" w:cs="Arial"/>
          <w:color w:val="000000" w:themeColor="text1"/>
          <w:lang w:val="es-ES" w:eastAsia="es-MX"/>
        </w:rPr>
        <w:t xml:space="preserve"> </w:t>
      </w:r>
      <w:r w:rsidRPr="006E28FF">
        <w:rPr>
          <w:rFonts w:ascii="ITC Avant Garde" w:eastAsia="Times New Roman" w:hAnsi="ITC Avant Garde" w:cs="Arial"/>
          <w:color w:val="000000" w:themeColor="text1"/>
          <w:lang w:val="es-ES" w:eastAsia="es-MX"/>
        </w:rPr>
        <w:t>el incremento de altura o cambio de ubicación de torres</w:t>
      </w:r>
      <w:r w:rsidR="00A32958" w:rsidRPr="006E28FF">
        <w:rPr>
          <w:rFonts w:ascii="ITC Avant Garde" w:eastAsia="Times New Roman" w:hAnsi="ITC Avant Garde" w:cs="Arial"/>
          <w:color w:val="000000" w:themeColor="text1"/>
          <w:lang w:val="es-ES" w:eastAsia="es-MX"/>
        </w:rPr>
        <w:t xml:space="preserve"> </w:t>
      </w:r>
      <w:r w:rsidRPr="006E28FF">
        <w:rPr>
          <w:rFonts w:ascii="ITC Avant Garde" w:eastAsia="Times New Roman" w:hAnsi="ITC Avant Garde" w:cs="Arial"/>
          <w:color w:val="000000" w:themeColor="text1"/>
          <w:lang w:val="es-ES" w:eastAsia="es-MX"/>
        </w:rPr>
        <w:t>de la autoridad competente en materia aeronáutica.</w:t>
      </w:r>
    </w:p>
    <w:p w:rsidR="007A5388" w:rsidRPr="006E28FF" w:rsidRDefault="007A5388" w:rsidP="00B54736">
      <w:pPr>
        <w:jc w:val="both"/>
        <w:rPr>
          <w:rFonts w:ascii="ITC Avant Garde" w:eastAsia="Times New Roman" w:hAnsi="ITC Avant Garde" w:cs="Arial"/>
          <w:color w:val="000000" w:themeColor="text1"/>
          <w:lang w:eastAsia="es-MX"/>
        </w:rPr>
      </w:pPr>
    </w:p>
    <w:p w:rsidR="00B54736" w:rsidRDefault="00B54736">
      <w:pPr>
        <w:pStyle w:val="Ttulo2"/>
      </w:pPr>
      <w:bookmarkStart w:id="501" w:name="_Toc468789819"/>
      <w:bookmarkStart w:id="502" w:name="_Toc469306068"/>
      <w:bookmarkStart w:id="503" w:name="_Toc469312459"/>
      <w:bookmarkStart w:id="504" w:name="_Toc469314233"/>
      <w:bookmarkStart w:id="505" w:name="_Toc469392227"/>
      <w:bookmarkStart w:id="506" w:name="_Toc469903991"/>
      <w:bookmarkStart w:id="507" w:name="_Toc469904284"/>
      <w:bookmarkStart w:id="508" w:name="_Toc470002097"/>
      <w:bookmarkStart w:id="509" w:name="_Toc470008269"/>
      <w:bookmarkStart w:id="510" w:name="_Toc470017950"/>
      <w:bookmarkStart w:id="511" w:name="_Toc458525575"/>
      <w:bookmarkStart w:id="512" w:name="_Toc459913717"/>
      <w:bookmarkStart w:id="513" w:name="_Toc460409116"/>
      <w:bookmarkStart w:id="514" w:name="_Toc461192889"/>
      <w:bookmarkStart w:id="515" w:name="_Toc462135051"/>
      <w:bookmarkStart w:id="516" w:name="_Toc462137738"/>
      <w:bookmarkStart w:id="517" w:name="_Toc462145122"/>
      <w:bookmarkStart w:id="518" w:name="_Toc465253228"/>
      <w:r w:rsidRPr="006E28FF">
        <w:t>9.1 LÍNEAS Y SISTEMAS DE ACOPLAMIENTO</w:t>
      </w:r>
      <w:bookmarkEnd w:id="501"/>
      <w:bookmarkEnd w:id="502"/>
      <w:bookmarkEnd w:id="503"/>
      <w:bookmarkEnd w:id="504"/>
      <w:bookmarkEnd w:id="505"/>
      <w:bookmarkEnd w:id="506"/>
      <w:bookmarkEnd w:id="507"/>
      <w:bookmarkEnd w:id="508"/>
      <w:bookmarkEnd w:id="509"/>
      <w:bookmarkEnd w:id="510"/>
    </w:p>
    <w:p w:rsidR="001841AF" w:rsidRPr="001841AF" w:rsidRDefault="001841AF" w:rsidP="001841AF">
      <w:pPr>
        <w:rPr>
          <w:lang w:eastAsia="es-MX"/>
        </w:rPr>
      </w:pPr>
    </w:p>
    <w:p w:rsidR="00B54736" w:rsidRDefault="00B54736">
      <w:pPr>
        <w:pStyle w:val="Ttulo2"/>
      </w:pPr>
      <w:bookmarkStart w:id="519" w:name="_Toc468789820"/>
      <w:bookmarkStart w:id="520" w:name="_Toc469306069"/>
      <w:bookmarkStart w:id="521" w:name="_Toc469312460"/>
      <w:bookmarkStart w:id="522" w:name="_Toc469314234"/>
      <w:bookmarkStart w:id="523" w:name="_Toc469392228"/>
      <w:bookmarkStart w:id="524" w:name="_Toc469903992"/>
      <w:bookmarkStart w:id="525" w:name="_Toc469904285"/>
      <w:bookmarkStart w:id="526" w:name="_Toc470002098"/>
      <w:bookmarkStart w:id="527" w:name="_Toc470008270"/>
      <w:bookmarkStart w:id="528" w:name="_Toc470017951"/>
      <w:r w:rsidRPr="006E28FF">
        <w:t>9.1.1 SISTEMAS DE ACOPLAMIENTO</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1A3B2D" w:rsidRPr="001A3B2D" w:rsidRDefault="001A3B2D" w:rsidP="001A3B2D">
      <w:pPr>
        <w:rPr>
          <w:lang w:eastAsia="es-MX"/>
        </w:rPr>
      </w:pPr>
    </w:p>
    <w:p w:rsidR="00B54736" w:rsidRDefault="00B54736" w:rsidP="001A3B2D">
      <w:pPr>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Para la operación correcta de los equipos transmisores de las Estaciones de Televisión, </w:t>
      </w:r>
      <w:r w:rsidR="00FC6F92">
        <w:rPr>
          <w:rFonts w:ascii="ITC Avant Garde" w:eastAsia="Times New Roman" w:hAnsi="ITC Avant Garde" w:cs="Arial"/>
          <w:color w:val="000000" w:themeColor="text1"/>
          <w:lang w:eastAsia="es-MX"/>
        </w:rPr>
        <w:t>Equipos Auxiliares y Equipos Complementarios</w:t>
      </w:r>
      <w:r w:rsidRPr="006E28FF">
        <w:rPr>
          <w:rFonts w:ascii="ITC Avant Garde" w:eastAsia="Times New Roman" w:hAnsi="ITC Avant Garde" w:cs="Arial"/>
          <w:color w:val="000000" w:themeColor="text1"/>
          <w:lang w:eastAsia="es-MX"/>
        </w:rPr>
        <w:t xml:space="preserve">, podrán emplearse sistemas de acoplamiento </w:t>
      </w:r>
      <w:r w:rsidRPr="005713FE">
        <w:rPr>
          <w:rFonts w:ascii="ITC Avant Garde" w:eastAsia="Times New Roman" w:hAnsi="ITC Avant Garde" w:cs="Arial"/>
          <w:color w:val="000000" w:themeColor="text1"/>
          <w:lang w:eastAsia="es-MX"/>
        </w:rPr>
        <w:t>siempre y cuando las impedancias de entrada y salida den lugar a reflexiones de niveles mínimos</w:t>
      </w:r>
      <w:r w:rsidRPr="006E28FF">
        <w:rPr>
          <w:rFonts w:ascii="ITC Avant Garde" w:eastAsia="Times New Roman" w:hAnsi="ITC Avant Garde" w:cs="Arial"/>
          <w:color w:val="000000" w:themeColor="text1"/>
          <w:lang w:eastAsia="es-MX"/>
        </w:rPr>
        <w:t xml:space="preserve"> que resulten despreciables respecto a la potencia emitida</w:t>
      </w:r>
      <w:r w:rsidR="008225F1">
        <w:rPr>
          <w:rFonts w:ascii="ITC Avant Garde" w:eastAsia="Times New Roman" w:hAnsi="ITC Avant Garde" w:cs="Arial"/>
          <w:color w:val="000000" w:themeColor="text1"/>
          <w:lang w:eastAsia="es-MX"/>
        </w:rPr>
        <w:t>; asimismo</w:t>
      </w:r>
      <w:r w:rsidR="0062423F">
        <w:rPr>
          <w:rFonts w:ascii="ITC Avant Garde" w:eastAsia="Times New Roman" w:hAnsi="ITC Avant Garde" w:cs="Arial"/>
          <w:color w:val="000000" w:themeColor="text1"/>
          <w:lang w:eastAsia="es-MX"/>
        </w:rPr>
        <w:t>, se minimice</w:t>
      </w:r>
      <w:r w:rsidRPr="006E28FF">
        <w:rPr>
          <w:rFonts w:ascii="ITC Avant Garde" w:eastAsia="Times New Roman" w:hAnsi="ITC Avant Garde" w:cs="Arial"/>
          <w:color w:val="000000" w:themeColor="text1"/>
          <w:lang w:eastAsia="es-MX"/>
        </w:rPr>
        <w:t xml:space="preserve"> la producción de ondas estacionarias en los sistemas y se respete la Potencia Radiada Aparente máxima autorizada. </w:t>
      </w:r>
    </w:p>
    <w:p w:rsidR="001841AF" w:rsidRPr="006E28FF" w:rsidRDefault="001841AF" w:rsidP="001A3B2D">
      <w:pPr>
        <w:autoSpaceDE w:val="0"/>
        <w:autoSpaceDN w:val="0"/>
        <w:adjustRightInd w:val="0"/>
        <w:spacing w:after="0" w:line="240" w:lineRule="auto"/>
        <w:ind w:firstLine="289"/>
        <w:jc w:val="both"/>
        <w:rPr>
          <w:rFonts w:ascii="ITC Avant Garde" w:eastAsia="Times New Roman" w:hAnsi="ITC Avant Garde" w:cs="Arial"/>
          <w:color w:val="000000" w:themeColor="text1"/>
          <w:lang w:eastAsia="es-MX"/>
        </w:rPr>
      </w:pPr>
    </w:p>
    <w:p w:rsidR="00B54736" w:rsidRPr="006E28FF" w:rsidRDefault="00B54736" w:rsidP="001A3B2D">
      <w:pPr>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Cuando en una misma instalación operen dos o más Estaciones de Televisión, el acoplamiento al </w:t>
      </w:r>
      <w:r w:rsidRPr="008E45FA">
        <w:rPr>
          <w:rFonts w:ascii="ITC Avant Garde" w:eastAsia="Times New Roman" w:hAnsi="ITC Avant Garde" w:cs="Arial"/>
          <w:color w:val="000000" w:themeColor="text1"/>
          <w:lang w:eastAsia="es-MX"/>
        </w:rPr>
        <w:t>sistema</w:t>
      </w:r>
      <w:r w:rsidRPr="006E28FF">
        <w:rPr>
          <w:rFonts w:ascii="ITC Avant Garde" w:eastAsia="Times New Roman" w:hAnsi="ITC Avant Garde" w:cs="Arial"/>
          <w:color w:val="000000" w:themeColor="text1"/>
          <w:lang w:eastAsia="es-MX"/>
        </w:rPr>
        <w:t xml:space="preserve"> radiador deberá asegurar que haya la menor interacción posible entre las emisiones, empleando los filtros que sean necesarios para tener un aislamiento suficiente que garantice que las emisiones producidas por cada Estación de Televisión cumplan con lo establecido en la sección 8.1 de </w:t>
      </w:r>
      <w:r w:rsidR="00F424D0" w:rsidRPr="006E28FF">
        <w:rPr>
          <w:rFonts w:ascii="ITC Avant Garde" w:eastAsia="Times New Roman" w:hAnsi="ITC Avant Garde" w:cs="Arial"/>
          <w:color w:val="000000" w:themeColor="text1"/>
          <w:lang w:eastAsia="es-MX"/>
        </w:rPr>
        <w:t xml:space="preserve">la presente </w:t>
      </w:r>
      <w:r w:rsidR="00D0108D" w:rsidRPr="006E28FF">
        <w:rPr>
          <w:rFonts w:ascii="ITC Avant Garde" w:eastAsia="Times New Roman" w:hAnsi="ITC Avant Garde" w:cs="Arial"/>
          <w:color w:val="000000" w:themeColor="text1"/>
          <w:lang w:eastAsia="es-MX"/>
        </w:rPr>
        <w:t>Disposición Técnica</w:t>
      </w:r>
      <w:r w:rsidRPr="006E28FF">
        <w:rPr>
          <w:rFonts w:ascii="ITC Avant Garde" w:eastAsia="Times New Roman" w:hAnsi="ITC Avant Garde" w:cs="Arial"/>
          <w:color w:val="000000" w:themeColor="text1"/>
          <w:lang w:eastAsia="es-MX"/>
        </w:rPr>
        <w:t>.</w:t>
      </w:r>
    </w:p>
    <w:p w:rsidR="00B62BE7" w:rsidRPr="006E28FF" w:rsidRDefault="00B62BE7" w:rsidP="00B54736">
      <w:pPr>
        <w:ind w:firstLine="289"/>
        <w:jc w:val="both"/>
        <w:rPr>
          <w:rFonts w:ascii="ITC Avant Garde" w:eastAsia="Times New Roman" w:hAnsi="ITC Avant Garde" w:cs="Arial"/>
          <w:color w:val="000000" w:themeColor="text1"/>
          <w:lang w:eastAsia="es-MX"/>
        </w:rPr>
      </w:pPr>
    </w:p>
    <w:p w:rsidR="00B54736" w:rsidRDefault="00B54736">
      <w:pPr>
        <w:pStyle w:val="Ttulo2"/>
      </w:pPr>
      <w:bookmarkStart w:id="529" w:name="_Toc458525576"/>
      <w:bookmarkStart w:id="530" w:name="_Toc459913718"/>
      <w:bookmarkStart w:id="531" w:name="_Toc460409117"/>
      <w:bookmarkStart w:id="532" w:name="_Toc461192890"/>
      <w:bookmarkStart w:id="533" w:name="_Toc462135052"/>
      <w:bookmarkStart w:id="534" w:name="_Toc462137739"/>
      <w:bookmarkStart w:id="535" w:name="_Toc462145123"/>
      <w:bookmarkStart w:id="536" w:name="_Toc465253229"/>
      <w:bookmarkStart w:id="537" w:name="_Toc468789821"/>
      <w:bookmarkStart w:id="538" w:name="_Toc469306070"/>
      <w:bookmarkStart w:id="539" w:name="_Toc469312461"/>
      <w:bookmarkStart w:id="540" w:name="_Toc469314235"/>
      <w:bookmarkStart w:id="541" w:name="_Toc469392229"/>
      <w:bookmarkStart w:id="542" w:name="_Toc469903993"/>
      <w:bookmarkStart w:id="543" w:name="_Toc469904286"/>
      <w:bookmarkStart w:id="544" w:name="_Toc470002099"/>
      <w:bookmarkStart w:id="545" w:name="_Toc470008271"/>
      <w:bookmarkStart w:id="546" w:name="_Toc470017952"/>
      <w:r w:rsidRPr="006E28FF">
        <w:t>9.1.2 LÍNEAS (TIPO Y PÉRDIDAS).</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1A3B2D" w:rsidRDefault="001A3B2D" w:rsidP="001A3B2D">
      <w:pPr>
        <w:autoSpaceDE w:val="0"/>
        <w:autoSpaceDN w:val="0"/>
        <w:adjustRightInd w:val="0"/>
        <w:spacing w:after="0" w:line="240" w:lineRule="auto"/>
        <w:jc w:val="both"/>
        <w:rPr>
          <w:lang w:eastAsia="es-MX"/>
        </w:rPr>
      </w:pPr>
    </w:p>
    <w:p w:rsidR="00B54736" w:rsidRDefault="00B54736" w:rsidP="001A3B2D">
      <w:pPr>
        <w:autoSpaceDE w:val="0"/>
        <w:autoSpaceDN w:val="0"/>
        <w:adjustRightInd w:val="0"/>
        <w:spacing w:after="0"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Para la alimentación de las </w:t>
      </w:r>
      <w:r w:rsidR="0080512D">
        <w:rPr>
          <w:rFonts w:ascii="ITC Avant Garde" w:eastAsia="Times New Roman" w:hAnsi="ITC Avant Garde" w:cs="Arial"/>
          <w:color w:val="000000" w:themeColor="text1"/>
          <w:lang w:eastAsia="es-MX"/>
        </w:rPr>
        <w:t>Antena</w:t>
      </w:r>
      <w:r w:rsidRPr="006E28FF">
        <w:rPr>
          <w:rFonts w:ascii="ITC Avant Garde" w:eastAsia="Times New Roman" w:hAnsi="ITC Avant Garde" w:cs="Arial"/>
          <w:color w:val="000000" w:themeColor="text1"/>
          <w:lang w:eastAsia="es-MX"/>
        </w:rPr>
        <w:t xml:space="preserve">s o sistemas radiadores, podrán emplearse líneas de trasmisión cubiertas a fin de evitar al máximo la generación de </w:t>
      </w:r>
      <w:r w:rsidR="00CA5E30">
        <w:rPr>
          <w:rFonts w:ascii="ITC Avant Garde" w:eastAsia="Times New Roman" w:hAnsi="ITC Avant Garde" w:cs="Arial"/>
          <w:color w:val="000000" w:themeColor="text1"/>
          <w:lang w:eastAsia="es-MX"/>
        </w:rPr>
        <w:t>R</w:t>
      </w:r>
      <w:r w:rsidRPr="006E28FF">
        <w:rPr>
          <w:rFonts w:ascii="ITC Avant Garde" w:eastAsia="Times New Roman" w:hAnsi="ITC Avant Garde" w:cs="Arial"/>
          <w:color w:val="000000" w:themeColor="text1"/>
          <w:lang w:eastAsia="es-MX"/>
        </w:rPr>
        <w:t xml:space="preserve">adiaciones no </w:t>
      </w:r>
      <w:r w:rsidR="00CA5E30">
        <w:rPr>
          <w:rFonts w:ascii="ITC Avant Garde" w:eastAsia="Times New Roman" w:hAnsi="ITC Avant Garde" w:cs="Arial"/>
          <w:color w:val="000000" w:themeColor="text1"/>
          <w:lang w:eastAsia="es-MX"/>
        </w:rPr>
        <w:t>E</w:t>
      </w:r>
      <w:r w:rsidRPr="006E28FF">
        <w:rPr>
          <w:rFonts w:ascii="ITC Avant Garde" w:eastAsia="Times New Roman" w:hAnsi="ITC Avant Garde" w:cs="Arial"/>
          <w:color w:val="000000" w:themeColor="text1"/>
          <w:lang w:eastAsia="es-MX"/>
        </w:rPr>
        <w:t xml:space="preserve">senciales por parte de la línea. El blindaje de las líneas de transmisión deberá aterrizarse o sujetarse debidamente a la </w:t>
      </w:r>
      <w:r w:rsidR="000B5BEB">
        <w:rPr>
          <w:rFonts w:ascii="ITC Avant Garde" w:eastAsia="Times New Roman" w:hAnsi="ITC Avant Garde" w:cs="Arial"/>
          <w:color w:val="000000" w:themeColor="text1"/>
          <w:lang w:eastAsia="es-MX"/>
        </w:rPr>
        <w:t>E</w:t>
      </w:r>
      <w:r w:rsidRPr="006E28FF">
        <w:rPr>
          <w:rFonts w:ascii="ITC Avant Garde" w:eastAsia="Times New Roman" w:hAnsi="ITC Avant Garde" w:cs="Arial"/>
          <w:color w:val="000000" w:themeColor="text1"/>
          <w:lang w:eastAsia="es-MX"/>
        </w:rPr>
        <w:t xml:space="preserve">structura de soporte a fin de protegerlo y de que no cause </w:t>
      </w:r>
      <w:r w:rsidR="00CA5E30">
        <w:rPr>
          <w:rFonts w:ascii="ITC Avant Garde" w:eastAsia="Times New Roman" w:hAnsi="ITC Avant Garde" w:cs="Arial"/>
          <w:color w:val="000000" w:themeColor="text1"/>
          <w:lang w:eastAsia="es-MX"/>
        </w:rPr>
        <w:t>R</w:t>
      </w:r>
      <w:r w:rsidRPr="006E28FF">
        <w:rPr>
          <w:rFonts w:ascii="ITC Avant Garde" w:eastAsia="Times New Roman" w:hAnsi="ITC Avant Garde" w:cs="Arial"/>
          <w:color w:val="000000" w:themeColor="text1"/>
          <w:lang w:eastAsia="es-MX"/>
        </w:rPr>
        <w:t xml:space="preserve">adiaciones no </w:t>
      </w:r>
      <w:r w:rsidR="00CA5E30">
        <w:rPr>
          <w:rFonts w:ascii="ITC Avant Garde" w:eastAsia="Times New Roman" w:hAnsi="ITC Avant Garde" w:cs="Arial"/>
          <w:color w:val="000000" w:themeColor="text1"/>
          <w:lang w:eastAsia="es-MX"/>
        </w:rPr>
        <w:t>E</w:t>
      </w:r>
      <w:r w:rsidRPr="006E28FF">
        <w:rPr>
          <w:rFonts w:ascii="ITC Avant Garde" w:eastAsia="Times New Roman" w:hAnsi="ITC Avant Garde" w:cs="Arial"/>
          <w:color w:val="000000" w:themeColor="text1"/>
          <w:lang w:eastAsia="es-MX"/>
        </w:rPr>
        <w:t>senciales.</w:t>
      </w:r>
      <w:r w:rsidRPr="006E28FF">
        <w:rPr>
          <w:rFonts w:ascii="ITC Avant Garde" w:hAnsi="ITC Avant Garde"/>
          <w:color w:val="000000" w:themeColor="text1"/>
        </w:rPr>
        <w:t xml:space="preserve"> </w:t>
      </w:r>
      <w:r w:rsidRPr="006E28FF">
        <w:rPr>
          <w:rFonts w:ascii="ITC Avant Garde" w:eastAsia="Times New Roman" w:hAnsi="ITC Avant Garde" w:cs="Arial"/>
          <w:color w:val="000000" w:themeColor="text1"/>
          <w:lang w:eastAsia="es-MX"/>
        </w:rPr>
        <w:t>De la misma manera, la línea de transmisión debe ser debidamente aterrizada al sistema de tierra física de la Estación de Televisión</w:t>
      </w:r>
      <w:r w:rsidR="00FC6F92">
        <w:rPr>
          <w:rFonts w:ascii="ITC Avant Garde" w:eastAsia="Times New Roman" w:hAnsi="ITC Avant Garde" w:cs="Arial"/>
          <w:color w:val="000000" w:themeColor="text1"/>
          <w:lang w:eastAsia="es-MX"/>
        </w:rPr>
        <w:t>, Equipo Auxiliar o Equipo Complementario</w:t>
      </w:r>
      <w:r w:rsidRPr="006E28FF">
        <w:rPr>
          <w:rFonts w:ascii="ITC Avant Garde" w:eastAsia="Times New Roman" w:hAnsi="ITC Avant Garde" w:cs="Arial"/>
          <w:color w:val="000000" w:themeColor="text1"/>
          <w:lang w:eastAsia="es-MX"/>
        </w:rPr>
        <w:t>.</w:t>
      </w:r>
    </w:p>
    <w:p w:rsidR="008E45FA" w:rsidRPr="006E28FF" w:rsidRDefault="008E45FA" w:rsidP="001A3B2D">
      <w:pPr>
        <w:autoSpaceDE w:val="0"/>
        <w:autoSpaceDN w:val="0"/>
        <w:adjustRightInd w:val="0"/>
        <w:spacing w:after="0" w:line="240" w:lineRule="auto"/>
        <w:jc w:val="both"/>
        <w:rPr>
          <w:rFonts w:ascii="ITC Avant Garde" w:eastAsia="Times New Roman" w:hAnsi="ITC Avant Garde" w:cs="Arial"/>
          <w:color w:val="000000" w:themeColor="text1"/>
          <w:lang w:eastAsia="es-MX"/>
        </w:rPr>
      </w:pPr>
    </w:p>
    <w:p w:rsidR="00B54736" w:rsidRPr="006E28FF" w:rsidRDefault="00B54736" w:rsidP="00B54736">
      <w:pPr>
        <w:autoSpaceDE w:val="0"/>
        <w:autoSpaceDN w:val="0"/>
        <w:adjustRightInd w:val="0"/>
        <w:spacing w:after="0" w:line="240" w:lineRule="auto"/>
        <w:rPr>
          <w:rFonts w:ascii="ITC Avant Garde" w:eastAsia="Times New Roman" w:hAnsi="ITC Avant Garde" w:cs="Arial"/>
          <w:color w:val="000000" w:themeColor="text1"/>
          <w:lang w:eastAsia="es-MX"/>
        </w:rPr>
      </w:pPr>
    </w:p>
    <w:p w:rsidR="00B54736" w:rsidRPr="00DC6F71" w:rsidRDefault="00B54736">
      <w:pPr>
        <w:pStyle w:val="Ttulo2"/>
      </w:pPr>
      <w:bookmarkStart w:id="547" w:name="_Toc458525577"/>
      <w:bookmarkStart w:id="548" w:name="_Toc459913719"/>
      <w:bookmarkStart w:id="549" w:name="_Toc460409118"/>
      <w:bookmarkStart w:id="550" w:name="_Toc461192891"/>
      <w:bookmarkStart w:id="551" w:name="_Toc462135053"/>
      <w:bookmarkStart w:id="552" w:name="_Toc462137740"/>
      <w:bookmarkStart w:id="553" w:name="_Toc462145124"/>
      <w:bookmarkStart w:id="554" w:name="_Toc465253230"/>
      <w:bookmarkStart w:id="555" w:name="_Toc468789822"/>
      <w:bookmarkStart w:id="556" w:name="_Toc469306071"/>
      <w:bookmarkStart w:id="557" w:name="_Toc469312462"/>
      <w:bookmarkStart w:id="558" w:name="_Toc469314236"/>
      <w:bookmarkStart w:id="559" w:name="_Toc469392230"/>
      <w:bookmarkStart w:id="560" w:name="_Toc469903994"/>
      <w:bookmarkStart w:id="561" w:name="_Toc469904287"/>
      <w:bookmarkStart w:id="562" w:name="_Toc470002100"/>
      <w:bookmarkStart w:id="563" w:name="_Toc470008272"/>
      <w:bookmarkStart w:id="564" w:name="_Toc470017953"/>
      <w:r w:rsidRPr="00DC6F71">
        <w:t xml:space="preserve">9.2 </w:t>
      </w:r>
      <w:r w:rsidR="0080512D" w:rsidRPr="00DC6F71">
        <w:t>ANTENA</w:t>
      </w:r>
      <w:r w:rsidRPr="00DC6F71">
        <w:t>S.</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1A3B2D" w:rsidRPr="001A3B2D" w:rsidRDefault="001A3B2D" w:rsidP="001A3B2D">
      <w:pPr>
        <w:rPr>
          <w:lang w:eastAsia="es-MX"/>
        </w:rPr>
      </w:pPr>
    </w:p>
    <w:p w:rsidR="00B54736" w:rsidRPr="006E28FF" w:rsidRDefault="00B54736" w:rsidP="001A3B2D">
      <w:pPr>
        <w:autoSpaceDE w:val="0"/>
        <w:autoSpaceDN w:val="0"/>
        <w:adjustRightInd w:val="0"/>
        <w:spacing w:after="0"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Para las </w:t>
      </w:r>
      <w:r w:rsidR="0080512D">
        <w:rPr>
          <w:rFonts w:ascii="ITC Avant Garde" w:eastAsia="Times New Roman" w:hAnsi="ITC Avant Garde" w:cs="Arial"/>
          <w:color w:val="000000" w:themeColor="text1"/>
          <w:lang w:eastAsia="es-MX"/>
        </w:rPr>
        <w:t>Estaciones de Televisión</w:t>
      </w:r>
      <w:r w:rsidR="00FC6F92">
        <w:rPr>
          <w:rFonts w:ascii="ITC Avant Garde" w:eastAsia="Times New Roman" w:hAnsi="ITC Avant Garde" w:cs="Arial"/>
          <w:color w:val="000000" w:themeColor="text1"/>
          <w:lang w:eastAsia="es-MX"/>
        </w:rPr>
        <w:t>,</w:t>
      </w:r>
      <w:r w:rsidR="0080512D">
        <w:rPr>
          <w:rFonts w:ascii="ITC Avant Garde" w:eastAsia="Times New Roman" w:hAnsi="ITC Avant Garde" w:cs="Arial"/>
          <w:color w:val="000000" w:themeColor="text1"/>
          <w:lang w:eastAsia="es-MX"/>
        </w:rPr>
        <w:t xml:space="preserve"> </w:t>
      </w:r>
      <w:r w:rsidR="00FC6F92">
        <w:rPr>
          <w:rFonts w:ascii="ITC Avant Garde" w:eastAsia="Times New Roman" w:hAnsi="ITC Avant Garde" w:cs="Arial"/>
          <w:color w:val="000000" w:themeColor="text1"/>
          <w:lang w:eastAsia="es-MX"/>
        </w:rPr>
        <w:t>Equipos Auxiliares</w:t>
      </w:r>
      <w:r w:rsidR="00FC6F92" w:rsidRPr="006E28FF" w:rsidDel="0086757B">
        <w:rPr>
          <w:rFonts w:ascii="ITC Avant Garde" w:eastAsia="Times New Roman" w:hAnsi="ITC Avant Garde" w:cs="Arial"/>
          <w:color w:val="000000" w:themeColor="text1"/>
          <w:lang w:eastAsia="es-MX"/>
        </w:rPr>
        <w:t xml:space="preserve"> </w:t>
      </w:r>
      <w:r w:rsidR="00FC6F92">
        <w:rPr>
          <w:rFonts w:ascii="ITC Avant Garde" w:eastAsia="Times New Roman" w:hAnsi="ITC Avant Garde" w:cs="Arial"/>
          <w:color w:val="000000" w:themeColor="text1"/>
          <w:lang w:eastAsia="es-MX"/>
        </w:rPr>
        <w:t>y Equipos Complementarios</w:t>
      </w:r>
      <w:r w:rsidR="0080512D">
        <w:rPr>
          <w:rFonts w:ascii="ITC Avant Garde" w:eastAsia="Times New Roman" w:hAnsi="ITC Avant Garde" w:cs="Arial"/>
          <w:color w:val="000000" w:themeColor="text1"/>
          <w:lang w:eastAsia="es-MX"/>
        </w:rPr>
        <w:t xml:space="preserve"> </w:t>
      </w:r>
      <w:r w:rsidR="0086757B">
        <w:rPr>
          <w:rFonts w:ascii="ITC Avant Garde" w:eastAsia="Times New Roman" w:hAnsi="ITC Avant Garde" w:cs="Arial"/>
          <w:color w:val="000000" w:themeColor="text1"/>
          <w:lang w:eastAsia="es-MX"/>
        </w:rPr>
        <w:t>deberán</w:t>
      </w:r>
      <w:r w:rsidR="0086757B" w:rsidRPr="006E28FF">
        <w:rPr>
          <w:rFonts w:ascii="ITC Avant Garde" w:eastAsia="Times New Roman" w:hAnsi="ITC Avant Garde" w:cs="Arial"/>
          <w:color w:val="000000" w:themeColor="text1"/>
          <w:lang w:eastAsia="es-MX"/>
        </w:rPr>
        <w:t xml:space="preserve"> </w:t>
      </w:r>
      <w:r w:rsidRPr="006E28FF">
        <w:rPr>
          <w:rFonts w:ascii="ITC Avant Garde" w:eastAsia="Times New Roman" w:hAnsi="ITC Avant Garde" w:cs="Arial"/>
          <w:color w:val="000000" w:themeColor="text1"/>
          <w:lang w:eastAsia="es-MX"/>
        </w:rPr>
        <w:t xml:space="preserve">utilizarse </w:t>
      </w:r>
      <w:r w:rsidR="0080512D">
        <w:rPr>
          <w:rFonts w:ascii="ITC Avant Garde" w:eastAsia="Times New Roman" w:hAnsi="ITC Avant Garde" w:cs="Arial"/>
          <w:color w:val="000000" w:themeColor="text1"/>
          <w:lang w:eastAsia="es-MX"/>
        </w:rPr>
        <w:t>Antena</w:t>
      </w:r>
      <w:r w:rsidRPr="006E28FF">
        <w:rPr>
          <w:rFonts w:ascii="ITC Avant Garde" w:eastAsia="Times New Roman" w:hAnsi="ITC Avant Garde" w:cs="Arial"/>
          <w:color w:val="000000" w:themeColor="text1"/>
          <w:lang w:eastAsia="es-MX"/>
        </w:rPr>
        <w:t xml:space="preserve">s o sistemas de </w:t>
      </w:r>
      <w:r w:rsidR="0080512D">
        <w:rPr>
          <w:rFonts w:ascii="ITC Avant Garde" w:eastAsia="Times New Roman" w:hAnsi="ITC Avant Garde" w:cs="Arial"/>
          <w:color w:val="000000" w:themeColor="text1"/>
          <w:lang w:eastAsia="es-MX"/>
        </w:rPr>
        <w:t>Antena</w:t>
      </w:r>
      <w:r w:rsidRPr="006E28FF">
        <w:rPr>
          <w:rFonts w:ascii="ITC Avant Garde" w:eastAsia="Times New Roman" w:hAnsi="ITC Avant Garde" w:cs="Arial"/>
          <w:color w:val="000000" w:themeColor="text1"/>
          <w:lang w:eastAsia="es-MX"/>
        </w:rPr>
        <w:t xml:space="preserve">s diseñadas para el </w:t>
      </w:r>
      <w:r w:rsidR="007A5C80">
        <w:rPr>
          <w:rFonts w:ascii="ITC Avant Garde" w:eastAsia="Times New Roman" w:hAnsi="ITC Avant Garde" w:cs="Arial"/>
          <w:color w:val="000000" w:themeColor="text1"/>
          <w:lang w:eastAsia="es-MX"/>
        </w:rPr>
        <w:t>Servicio de Televisión Radiodifundida</w:t>
      </w:r>
      <w:r w:rsidRPr="006E28FF">
        <w:rPr>
          <w:rFonts w:ascii="ITC Avant Garde" w:eastAsia="Times New Roman" w:hAnsi="ITC Avant Garde" w:cs="Arial"/>
          <w:color w:val="000000" w:themeColor="text1"/>
          <w:lang w:eastAsia="es-MX"/>
        </w:rPr>
        <w:t>.</w:t>
      </w:r>
    </w:p>
    <w:p w:rsidR="00B54736" w:rsidRPr="006E28FF" w:rsidRDefault="00B54736" w:rsidP="00B54736">
      <w:pPr>
        <w:autoSpaceDE w:val="0"/>
        <w:autoSpaceDN w:val="0"/>
        <w:adjustRightInd w:val="0"/>
        <w:spacing w:after="0" w:line="240" w:lineRule="auto"/>
        <w:ind w:firstLine="289"/>
        <w:jc w:val="both"/>
        <w:rPr>
          <w:rFonts w:ascii="ITC Avant Garde" w:eastAsia="Times New Roman" w:hAnsi="ITC Avant Garde" w:cs="Arial"/>
          <w:color w:val="000000" w:themeColor="text1"/>
          <w:lang w:eastAsia="es-MX"/>
        </w:rPr>
      </w:pPr>
    </w:p>
    <w:p w:rsidR="00B54736" w:rsidRPr="00DC6F71" w:rsidRDefault="00B54736">
      <w:pPr>
        <w:pStyle w:val="Ttulo2"/>
      </w:pPr>
      <w:bookmarkStart w:id="565" w:name="_Toc458525578"/>
      <w:bookmarkStart w:id="566" w:name="_Toc459913720"/>
      <w:bookmarkStart w:id="567" w:name="_Toc460409119"/>
      <w:bookmarkStart w:id="568" w:name="_Toc461192892"/>
      <w:bookmarkStart w:id="569" w:name="_Toc462135054"/>
      <w:bookmarkStart w:id="570" w:name="_Toc462137741"/>
      <w:bookmarkStart w:id="571" w:name="_Toc462145125"/>
      <w:bookmarkStart w:id="572" w:name="_Toc465253231"/>
      <w:bookmarkStart w:id="573" w:name="_Toc468789823"/>
      <w:bookmarkStart w:id="574" w:name="_Toc469306072"/>
      <w:bookmarkStart w:id="575" w:name="_Toc469312463"/>
      <w:bookmarkStart w:id="576" w:name="_Toc469314237"/>
      <w:bookmarkStart w:id="577" w:name="_Toc469392231"/>
      <w:bookmarkStart w:id="578" w:name="_Toc469903995"/>
      <w:bookmarkStart w:id="579" w:name="_Toc469904288"/>
      <w:bookmarkStart w:id="580" w:name="_Toc470002101"/>
      <w:bookmarkStart w:id="581" w:name="_Toc470008273"/>
      <w:bookmarkStart w:id="582" w:name="_Toc470017954"/>
      <w:r w:rsidRPr="00DC6F71">
        <w:t>9.3 CARGA RESISTIVA DE ACOPLAMIENTO PARA PRUEBA.</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rsidR="001A3B2D" w:rsidRPr="001A3B2D" w:rsidRDefault="001A3B2D" w:rsidP="001A3B2D">
      <w:pPr>
        <w:rPr>
          <w:lang w:eastAsia="es-MX"/>
        </w:rPr>
      </w:pPr>
    </w:p>
    <w:p w:rsidR="00B54736" w:rsidRPr="006E28FF" w:rsidRDefault="00B54736" w:rsidP="001A3B2D">
      <w:pPr>
        <w:autoSpaceDE w:val="0"/>
        <w:autoSpaceDN w:val="0"/>
        <w:adjustRightInd w:val="0"/>
        <w:spacing w:after="0"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Solo en caso de que el </w:t>
      </w:r>
      <w:r w:rsidR="00C82945">
        <w:rPr>
          <w:rFonts w:ascii="ITC Avant Garde" w:eastAsia="Times New Roman" w:hAnsi="ITC Avant Garde" w:cs="Arial"/>
          <w:color w:val="000000" w:themeColor="text1"/>
          <w:lang w:eastAsia="es-MX"/>
        </w:rPr>
        <w:t xml:space="preserve">equipo </w:t>
      </w:r>
      <w:r w:rsidRPr="006E28FF">
        <w:rPr>
          <w:rFonts w:ascii="ITC Avant Garde" w:eastAsia="Times New Roman" w:hAnsi="ITC Avant Garde" w:cs="Arial"/>
          <w:color w:val="000000" w:themeColor="text1"/>
          <w:lang w:eastAsia="es-MX"/>
        </w:rPr>
        <w:t xml:space="preserve">transmisor no indique la medición de potencia, esto es, el medidor de potencia no se encuentre integrado al mismo, o no </w:t>
      </w:r>
      <w:r w:rsidR="00FD5FB7">
        <w:rPr>
          <w:rFonts w:ascii="ITC Avant Garde" w:eastAsia="Times New Roman" w:hAnsi="ITC Avant Garde" w:cs="Arial"/>
          <w:color w:val="000000" w:themeColor="text1"/>
          <w:lang w:eastAsia="es-MX"/>
        </w:rPr>
        <w:t xml:space="preserve">se </w:t>
      </w:r>
      <w:r w:rsidRPr="006E28FF">
        <w:rPr>
          <w:rFonts w:ascii="ITC Avant Garde" w:eastAsia="Times New Roman" w:hAnsi="ITC Avant Garde" w:cs="Arial"/>
          <w:color w:val="000000" w:themeColor="text1"/>
          <w:lang w:eastAsia="es-MX"/>
        </w:rPr>
        <w:t>cuente con facilidades para instalar directamente a la salida del filtro de máscara</w:t>
      </w:r>
      <w:r w:rsidR="00FD5FB7" w:rsidRPr="00FD5FB7">
        <w:rPr>
          <w:rFonts w:ascii="ITC Avant Garde" w:eastAsia="Times New Roman" w:hAnsi="ITC Avant Garde" w:cs="Arial"/>
          <w:color w:val="000000" w:themeColor="text1"/>
          <w:lang w:eastAsia="es-MX"/>
        </w:rPr>
        <w:t xml:space="preserve"> </w:t>
      </w:r>
      <w:r w:rsidR="00FD5FB7" w:rsidRPr="006E28FF">
        <w:rPr>
          <w:rFonts w:ascii="ITC Avant Garde" w:eastAsia="Times New Roman" w:hAnsi="ITC Avant Garde" w:cs="Arial"/>
          <w:color w:val="000000" w:themeColor="text1"/>
          <w:lang w:eastAsia="es-MX"/>
        </w:rPr>
        <w:t>el medidor de potencia</w:t>
      </w:r>
      <w:r w:rsidRPr="006E28FF">
        <w:rPr>
          <w:rFonts w:ascii="ITC Avant Garde" w:eastAsia="Times New Roman" w:hAnsi="ITC Avant Garde" w:cs="Arial"/>
          <w:color w:val="000000" w:themeColor="text1"/>
          <w:lang w:eastAsia="es-MX"/>
        </w:rPr>
        <w:t xml:space="preserve">, se deberá utilizar una carga artificial para pruebas que debe tener la capacidad necesaria para soportar la potencia de operación del </w:t>
      </w:r>
      <w:r w:rsidR="00C82945">
        <w:rPr>
          <w:rFonts w:ascii="ITC Avant Garde" w:eastAsia="Times New Roman" w:hAnsi="ITC Avant Garde" w:cs="Arial"/>
          <w:color w:val="000000" w:themeColor="text1"/>
          <w:lang w:eastAsia="es-MX"/>
        </w:rPr>
        <w:t xml:space="preserve">equipo </w:t>
      </w:r>
      <w:r w:rsidRPr="006E28FF">
        <w:rPr>
          <w:rFonts w:ascii="ITC Avant Garde" w:eastAsia="Times New Roman" w:hAnsi="ITC Avant Garde" w:cs="Arial"/>
          <w:color w:val="000000" w:themeColor="text1"/>
          <w:lang w:eastAsia="es-MX"/>
        </w:rPr>
        <w:t xml:space="preserve">transmisor y debe estar instalada de manera permanente. La conmutación del flujo de potencia entre la </w:t>
      </w:r>
      <w:r w:rsidR="0080512D">
        <w:rPr>
          <w:rFonts w:ascii="ITC Avant Garde" w:eastAsia="Times New Roman" w:hAnsi="ITC Avant Garde" w:cs="Arial"/>
          <w:color w:val="000000" w:themeColor="text1"/>
          <w:lang w:eastAsia="es-MX"/>
        </w:rPr>
        <w:t>Antena</w:t>
      </w:r>
      <w:r w:rsidRPr="006E28FF">
        <w:rPr>
          <w:rFonts w:ascii="ITC Avant Garde" w:eastAsia="Times New Roman" w:hAnsi="ITC Avant Garde" w:cs="Arial"/>
          <w:color w:val="000000" w:themeColor="text1"/>
          <w:lang w:eastAsia="es-MX"/>
        </w:rPr>
        <w:t xml:space="preserve"> y la carga artificial debe ser posible sin degradar la correcta operación de las Estaciones de Televisión. </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DC6F71" w:rsidRDefault="00B54736">
      <w:pPr>
        <w:pStyle w:val="Ttulo2"/>
      </w:pPr>
      <w:bookmarkStart w:id="583" w:name="_Toc458525579"/>
      <w:bookmarkStart w:id="584" w:name="_Toc459913721"/>
      <w:bookmarkStart w:id="585" w:name="_Toc460409120"/>
      <w:bookmarkStart w:id="586" w:name="_Toc461192893"/>
      <w:bookmarkStart w:id="587" w:name="_Toc462135055"/>
      <w:bookmarkStart w:id="588" w:name="_Toc462137742"/>
      <w:bookmarkStart w:id="589" w:name="_Toc462145126"/>
      <w:bookmarkStart w:id="590" w:name="_Toc465253232"/>
      <w:bookmarkStart w:id="591" w:name="_Toc468789824"/>
      <w:bookmarkStart w:id="592" w:name="_Toc469306073"/>
      <w:bookmarkStart w:id="593" w:name="_Toc469312464"/>
      <w:bookmarkStart w:id="594" w:name="_Toc469314238"/>
      <w:bookmarkStart w:id="595" w:name="_Toc469392232"/>
      <w:bookmarkStart w:id="596" w:name="_Toc469903996"/>
      <w:bookmarkStart w:id="597" w:name="_Toc469904289"/>
      <w:bookmarkStart w:id="598" w:name="_Toc470002102"/>
      <w:bookmarkStart w:id="599" w:name="_Toc470008274"/>
      <w:bookmarkStart w:id="600" w:name="_Toc470017955"/>
      <w:r w:rsidRPr="00DC6F71">
        <w:t xml:space="preserve">9.4 ESTRUCTURAS PARA EL SOPORTE DE LAS </w:t>
      </w:r>
      <w:r w:rsidR="0080512D" w:rsidRPr="00DC6F71">
        <w:t>ANTENA</w:t>
      </w:r>
      <w:r w:rsidRPr="00DC6F71">
        <w:t>S.</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1841AF" w:rsidRPr="00DC6F71" w:rsidRDefault="001841AF" w:rsidP="001841AF">
      <w:pPr>
        <w:rPr>
          <w:lang w:eastAsia="es-MX"/>
        </w:rPr>
      </w:pPr>
    </w:p>
    <w:p w:rsidR="00B54736" w:rsidRPr="00DC6F71" w:rsidRDefault="00B54736">
      <w:pPr>
        <w:pStyle w:val="Ttulo2"/>
      </w:pPr>
      <w:bookmarkStart w:id="601" w:name="_Toc458525580"/>
      <w:bookmarkStart w:id="602" w:name="_Toc459913722"/>
      <w:bookmarkStart w:id="603" w:name="_Toc460409121"/>
      <w:bookmarkStart w:id="604" w:name="_Toc461192894"/>
      <w:bookmarkStart w:id="605" w:name="_Toc462135056"/>
      <w:bookmarkStart w:id="606" w:name="_Toc462137743"/>
      <w:bookmarkStart w:id="607" w:name="_Toc462145127"/>
      <w:bookmarkStart w:id="608" w:name="_Toc465253233"/>
      <w:bookmarkStart w:id="609" w:name="_Toc468789825"/>
      <w:bookmarkStart w:id="610" w:name="_Toc469306074"/>
      <w:bookmarkStart w:id="611" w:name="_Toc469312465"/>
      <w:bookmarkStart w:id="612" w:name="_Toc469314239"/>
      <w:bookmarkStart w:id="613" w:name="_Toc469392233"/>
      <w:bookmarkStart w:id="614" w:name="_Toc469903997"/>
      <w:bookmarkStart w:id="615" w:name="_Toc469904290"/>
      <w:bookmarkStart w:id="616" w:name="_Toc470002103"/>
      <w:bookmarkStart w:id="617" w:name="_Toc470008275"/>
      <w:bookmarkStart w:id="618" w:name="_Toc470017956"/>
      <w:r w:rsidRPr="00DC6F71">
        <w:t>9.4.1 ESTRUCTURA.</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1A3B2D" w:rsidRPr="001A3B2D" w:rsidRDefault="001A3B2D" w:rsidP="001A3B2D">
      <w:pPr>
        <w:rPr>
          <w:lang w:eastAsia="es-MX"/>
        </w:rPr>
      </w:pPr>
    </w:p>
    <w:p w:rsidR="00B54736" w:rsidRDefault="00B54736" w:rsidP="001A3B2D">
      <w:pPr>
        <w:autoSpaceDE w:val="0"/>
        <w:autoSpaceDN w:val="0"/>
        <w:adjustRightInd w:val="0"/>
        <w:spacing w:after="0"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Para la ubicación y erección de cualquier </w:t>
      </w:r>
      <w:r w:rsidR="0080512D">
        <w:rPr>
          <w:rFonts w:ascii="ITC Avant Garde" w:eastAsia="Times New Roman" w:hAnsi="ITC Avant Garde" w:cs="Arial"/>
          <w:color w:val="000000" w:themeColor="text1"/>
          <w:lang w:eastAsia="es-MX"/>
        </w:rPr>
        <w:t>Antena</w:t>
      </w:r>
      <w:r w:rsidRPr="006E28FF">
        <w:rPr>
          <w:rFonts w:ascii="ITC Avant Garde" w:eastAsia="Times New Roman" w:hAnsi="ITC Avant Garde" w:cs="Arial"/>
          <w:color w:val="000000" w:themeColor="text1"/>
          <w:lang w:eastAsia="es-MX"/>
        </w:rPr>
        <w:t xml:space="preserve"> o </w:t>
      </w:r>
      <w:r w:rsidR="000B5BEB">
        <w:rPr>
          <w:rFonts w:ascii="ITC Avant Garde" w:eastAsia="Times New Roman" w:hAnsi="ITC Avant Garde" w:cs="Arial"/>
          <w:color w:val="000000" w:themeColor="text1"/>
          <w:lang w:eastAsia="es-MX"/>
        </w:rPr>
        <w:t>E</w:t>
      </w:r>
      <w:r w:rsidRPr="006E28FF">
        <w:rPr>
          <w:rFonts w:ascii="ITC Avant Garde" w:eastAsia="Times New Roman" w:hAnsi="ITC Avant Garde" w:cs="Arial"/>
          <w:color w:val="000000" w:themeColor="text1"/>
          <w:lang w:eastAsia="es-MX"/>
        </w:rPr>
        <w:t>structura que ha de utilizarse por una nueva Estación de Televisión</w:t>
      </w:r>
      <w:r w:rsidR="00C32243">
        <w:rPr>
          <w:rFonts w:ascii="ITC Avant Garde" w:eastAsia="Times New Roman" w:hAnsi="ITC Avant Garde" w:cs="Arial"/>
          <w:color w:val="000000" w:themeColor="text1"/>
          <w:lang w:eastAsia="es-MX"/>
        </w:rPr>
        <w:t xml:space="preserve">, Equipo Auxiliar </w:t>
      </w:r>
      <w:r w:rsidR="00A32958" w:rsidRPr="006E28FF">
        <w:rPr>
          <w:rFonts w:ascii="ITC Avant Garde" w:eastAsia="Times New Roman" w:hAnsi="ITC Avant Garde" w:cs="Arial"/>
          <w:color w:val="000000" w:themeColor="text1"/>
          <w:lang w:eastAsia="es-MX"/>
        </w:rPr>
        <w:t xml:space="preserve">o </w:t>
      </w:r>
      <w:r w:rsidR="00D50C4B">
        <w:rPr>
          <w:rFonts w:ascii="ITC Avant Garde" w:eastAsia="Times New Roman" w:hAnsi="ITC Avant Garde" w:cs="Arial"/>
          <w:color w:val="000000" w:themeColor="text1"/>
          <w:lang w:eastAsia="es-MX"/>
        </w:rPr>
        <w:t>Equipo Complementario</w:t>
      </w:r>
      <w:r w:rsidRPr="006E28FF">
        <w:rPr>
          <w:rFonts w:ascii="ITC Avant Garde" w:eastAsia="Times New Roman" w:hAnsi="ITC Avant Garde" w:cs="Arial"/>
          <w:color w:val="000000" w:themeColor="text1"/>
          <w:lang w:eastAsia="es-MX"/>
        </w:rPr>
        <w:t>, o para el cambio de ubicación de una existente, será necesario obtener autorización de la autoridad competente en materia de aeronáutica, así como del Instituto. El Instituto dictaminará sobre el sitio de transmisión, para prever que no se provoquen afectaciones a otras transmisiones de estaciones de radiodifusión previamente establecidas o planificadas.</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6E28FF" w:rsidRDefault="00F13D6F" w:rsidP="006633C5">
      <w:pPr>
        <w:autoSpaceDE w:val="0"/>
        <w:autoSpaceDN w:val="0"/>
        <w:adjustRightInd w:val="0"/>
        <w:spacing w:after="0"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Para lo anterior</w:t>
      </w:r>
      <w:r w:rsidR="0084046D" w:rsidRPr="006E28FF">
        <w:rPr>
          <w:rFonts w:ascii="ITC Avant Garde" w:eastAsia="Times New Roman" w:hAnsi="ITC Avant Garde" w:cs="Arial"/>
          <w:color w:val="000000" w:themeColor="text1"/>
          <w:lang w:eastAsia="es-MX"/>
        </w:rPr>
        <w:t xml:space="preserve">, los interesados deberán cumplir con lo establecido en </w:t>
      </w:r>
      <w:r w:rsidRPr="006E28FF">
        <w:rPr>
          <w:rFonts w:ascii="ITC Avant Garde" w:eastAsia="Times New Roman" w:hAnsi="ITC Avant Garde" w:cs="Arial"/>
          <w:color w:val="000000" w:themeColor="text1"/>
          <w:lang w:eastAsia="es-MX"/>
        </w:rPr>
        <w:t>la Sección 7.3 de la presente Disposición Técnica</w:t>
      </w:r>
      <w:r w:rsidR="00B54736" w:rsidRPr="006E28FF">
        <w:rPr>
          <w:rFonts w:ascii="ITC Avant Garde" w:eastAsia="Times New Roman" w:hAnsi="ITC Avant Garde" w:cs="Arial"/>
          <w:color w:val="000000" w:themeColor="text1"/>
          <w:lang w:eastAsia="es-MX"/>
        </w:rPr>
        <w:t xml:space="preserve">. Asimismo, deberán presentar por medio electrónico el plano de ubicación aprobado por la autoridad competente en materia aeronáutica. </w:t>
      </w:r>
    </w:p>
    <w:p w:rsidR="00B54736" w:rsidRPr="006E28FF" w:rsidRDefault="00B54736" w:rsidP="00B54736">
      <w:pPr>
        <w:autoSpaceDE w:val="0"/>
        <w:autoSpaceDN w:val="0"/>
        <w:adjustRightInd w:val="0"/>
        <w:spacing w:after="0" w:line="240" w:lineRule="auto"/>
        <w:rPr>
          <w:rFonts w:ascii="ITC Avant Garde" w:hAnsi="ITC Avant Garde" w:cs="Century Gothic"/>
          <w:color w:val="000000" w:themeColor="text1"/>
        </w:rPr>
      </w:pPr>
    </w:p>
    <w:p w:rsidR="00B54736" w:rsidRDefault="00B54736" w:rsidP="00B54736">
      <w:pPr>
        <w:shd w:val="clear" w:color="auto" w:fill="FFFFFF"/>
        <w:spacing w:after="101" w:line="240" w:lineRule="auto"/>
        <w:ind w:firstLine="288"/>
        <w:jc w:val="both"/>
        <w:rPr>
          <w:rFonts w:ascii="ITC Avant Garde" w:eastAsia="Times New Roman" w:hAnsi="ITC Avant Garde" w:cstheme="majorBidi"/>
          <w:b/>
          <w:color w:val="000000" w:themeColor="text1"/>
          <w:lang w:eastAsia="es-MX"/>
        </w:rPr>
      </w:pPr>
      <w:r w:rsidRPr="006E28FF">
        <w:rPr>
          <w:rFonts w:ascii="ITC Avant Garde" w:eastAsia="Times New Roman" w:hAnsi="ITC Avant Garde" w:cstheme="majorBidi"/>
          <w:b/>
          <w:color w:val="000000" w:themeColor="text1"/>
          <w:lang w:eastAsia="es-MX"/>
        </w:rPr>
        <w:t xml:space="preserve">9.4.2 USO DE UNA ESTRUCTURA PARA LA INSTALACIÓN DE VARIAS </w:t>
      </w:r>
      <w:r w:rsidR="0080512D">
        <w:rPr>
          <w:rFonts w:ascii="ITC Avant Garde" w:eastAsia="Times New Roman" w:hAnsi="ITC Avant Garde" w:cstheme="majorBidi"/>
          <w:b/>
          <w:color w:val="000000" w:themeColor="text1"/>
          <w:lang w:eastAsia="es-MX"/>
        </w:rPr>
        <w:t>ANTENA</w:t>
      </w:r>
      <w:r w:rsidRPr="006E28FF">
        <w:rPr>
          <w:rFonts w:ascii="ITC Avant Garde" w:eastAsia="Times New Roman" w:hAnsi="ITC Avant Garde" w:cstheme="majorBidi"/>
          <w:b/>
          <w:color w:val="000000" w:themeColor="text1"/>
          <w:lang w:eastAsia="es-MX"/>
        </w:rPr>
        <w:t xml:space="preserve">S TRANSMISORAS. </w:t>
      </w:r>
    </w:p>
    <w:p w:rsidR="006633C5" w:rsidRPr="006E28FF" w:rsidRDefault="006633C5" w:rsidP="00B54736">
      <w:pPr>
        <w:shd w:val="clear" w:color="auto" w:fill="FFFFFF"/>
        <w:spacing w:after="101" w:line="240" w:lineRule="auto"/>
        <w:ind w:firstLine="288"/>
        <w:jc w:val="both"/>
        <w:rPr>
          <w:rFonts w:ascii="ITC Avant Garde" w:eastAsia="Times New Roman" w:hAnsi="ITC Avant Garde" w:cstheme="majorBidi"/>
          <w:b/>
          <w:color w:val="000000" w:themeColor="text1"/>
          <w:lang w:eastAsia="es-MX"/>
        </w:rPr>
      </w:pPr>
    </w:p>
    <w:p w:rsidR="00B54736" w:rsidRDefault="00B54736" w:rsidP="006633C5">
      <w:pPr>
        <w:autoSpaceDE w:val="0"/>
        <w:autoSpaceDN w:val="0"/>
        <w:adjustRightInd w:val="0"/>
        <w:spacing w:after="0" w:line="240" w:lineRule="auto"/>
        <w:jc w:val="both"/>
        <w:rPr>
          <w:rFonts w:ascii="ITC Avant Garde" w:hAnsi="ITC Avant Garde" w:cs="Arial"/>
          <w:color w:val="000000" w:themeColor="text1"/>
        </w:rPr>
      </w:pPr>
      <w:r w:rsidRPr="006E28FF">
        <w:rPr>
          <w:rFonts w:ascii="ITC Avant Garde" w:eastAsia="Times New Roman" w:hAnsi="ITC Avant Garde" w:cs="Arial"/>
          <w:color w:val="000000" w:themeColor="text1"/>
          <w:lang w:eastAsia="es-MX"/>
        </w:rPr>
        <w:t>Cuando</w:t>
      </w:r>
      <w:r w:rsidRPr="006E28FF">
        <w:rPr>
          <w:rFonts w:ascii="ITC Avant Garde" w:hAnsi="ITC Avant Garde" w:cs="Arial"/>
          <w:color w:val="000000" w:themeColor="text1"/>
        </w:rPr>
        <w:t xml:space="preserve"> se pretenda utilizar una </w:t>
      </w:r>
      <w:r w:rsidR="000B5BEB">
        <w:rPr>
          <w:rFonts w:ascii="ITC Avant Garde" w:hAnsi="ITC Avant Garde" w:cs="Arial"/>
          <w:color w:val="000000" w:themeColor="text1"/>
        </w:rPr>
        <w:t>E</w:t>
      </w:r>
      <w:r w:rsidRPr="006E28FF">
        <w:rPr>
          <w:rFonts w:ascii="ITC Avant Garde" w:hAnsi="ITC Avant Garde" w:cs="Arial"/>
          <w:color w:val="000000" w:themeColor="text1"/>
        </w:rPr>
        <w:t xml:space="preserve">structura en forma común para instalar dos o más </w:t>
      </w:r>
      <w:r w:rsidR="0080512D">
        <w:rPr>
          <w:rFonts w:ascii="ITC Avant Garde" w:hAnsi="ITC Avant Garde" w:cs="Arial"/>
          <w:color w:val="000000" w:themeColor="text1"/>
        </w:rPr>
        <w:t>Antena</w:t>
      </w:r>
      <w:r w:rsidRPr="006E28FF">
        <w:rPr>
          <w:rFonts w:ascii="ITC Avant Garde" w:hAnsi="ITC Avant Garde" w:cs="Arial"/>
          <w:color w:val="000000" w:themeColor="text1"/>
        </w:rPr>
        <w:t xml:space="preserve">s transmisoras de </w:t>
      </w:r>
      <w:r w:rsidR="0080512D">
        <w:rPr>
          <w:rFonts w:ascii="ITC Avant Garde" w:hAnsi="ITC Avant Garde" w:cs="Arial"/>
          <w:color w:val="000000" w:themeColor="text1"/>
        </w:rPr>
        <w:t xml:space="preserve">Estaciones de Televisión </w:t>
      </w:r>
      <w:r w:rsidR="00985877" w:rsidRPr="006E28FF">
        <w:rPr>
          <w:rFonts w:ascii="ITC Avant Garde" w:hAnsi="ITC Avant Garde" w:cs="Arial"/>
          <w:color w:val="000000" w:themeColor="text1"/>
        </w:rPr>
        <w:t xml:space="preserve">o </w:t>
      </w:r>
      <w:r w:rsidR="00400755">
        <w:rPr>
          <w:rFonts w:ascii="ITC Avant Garde" w:hAnsi="ITC Avant Garde" w:cs="Arial"/>
          <w:color w:val="000000" w:themeColor="text1"/>
        </w:rPr>
        <w:t>E</w:t>
      </w:r>
      <w:r w:rsidR="00985877" w:rsidRPr="006E28FF">
        <w:rPr>
          <w:rFonts w:ascii="ITC Avant Garde" w:hAnsi="ITC Avant Garde" w:cs="Arial"/>
          <w:color w:val="000000" w:themeColor="text1"/>
        </w:rPr>
        <w:t xml:space="preserve">quipos </w:t>
      </w:r>
      <w:r w:rsidR="00400755">
        <w:rPr>
          <w:rFonts w:ascii="ITC Avant Garde" w:hAnsi="ITC Avant Garde" w:cs="Arial"/>
          <w:color w:val="000000" w:themeColor="text1"/>
        </w:rPr>
        <w:t>C</w:t>
      </w:r>
      <w:r w:rsidR="00985877" w:rsidRPr="006E28FF">
        <w:rPr>
          <w:rFonts w:ascii="ITC Avant Garde" w:hAnsi="ITC Avant Garde" w:cs="Arial"/>
          <w:color w:val="000000" w:themeColor="text1"/>
        </w:rPr>
        <w:t>omplementarios</w:t>
      </w:r>
      <w:r w:rsidR="009F4D54">
        <w:rPr>
          <w:rFonts w:ascii="ITC Avant Garde" w:hAnsi="ITC Avant Garde" w:cs="Arial"/>
          <w:color w:val="000000" w:themeColor="text1"/>
        </w:rPr>
        <w:t xml:space="preserve"> diferentes</w:t>
      </w:r>
      <w:r w:rsidRPr="006E28FF">
        <w:rPr>
          <w:rFonts w:ascii="ITC Avant Garde" w:hAnsi="ITC Avant Garde" w:cs="Arial"/>
          <w:color w:val="000000" w:themeColor="text1"/>
        </w:rPr>
        <w:t xml:space="preserve">, se deberá solicitar </w:t>
      </w:r>
      <w:r w:rsidRPr="006633C5">
        <w:rPr>
          <w:rFonts w:ascii="ITC Avant Garde" w:eastAsia="Times New Roman" w:hAnsi="ITC Avant Garde" w:cs="Arial"/>
          <w:color w:val="000000" w:themeColor="text1"/>
          <w:lang w:eastAsia="es-MX"/>
        </w:rPr>
        <w:t>autorización</w:t>
      </w:r>
      <w:r w:rsidRPr="006E28FF">
        <w:rPr>
          <w:rFonts w:ascii="ITC Avant Garde" w:hAnsi="ITC Avant Garde" w:cs="Arial"/>
          <w:color w:val="000000" w:themeColor="text1"/>
        </w:rPr>
        <w:t xml:space="preserve"> al Instituto. Dicha solicitud deberá contener el proyecto de operación múltiple, firmado por un perito en telecomunicaciones con especialidad en radiodifusión. </w:t>
      </w:r>
    </w:p>
    <w:p w:rsidR="001841AF" w:rsidRPr="006E28FF" w:rsidRDefault="001841AF" w:rsidP="00B54736">
      <w:pPr>
        <w:shd w:val="clear" w:color="auto" w:fill="FFFFFF"/>
        <w:spacing w:after="101" w:line="240" w:lineRule="auto"/>
        <w:ind w:firstLine="288"/>
        <w:jc w:val="both"/>
        <w:rPr>
          <w:rFonts w:ascii="ITC Avant Garde" w:hAnsi="ITC Avant Garde" w:cs="Arial"/>
          <w:color w:val="000000" w:themeColor="text1"/>
        </w:rPr>
      </w:pPr>
    </w:p>
    <w:p w:rsidR="00B54736" w:rsidRPr="006E28FF" w:rsidRDefault="00B54736" w:rsidP="006633C5">
      <w:pPr>
        <w:autoSpaceDE w:val="0"/>
        <w:autoSpaceDN w:val="0"/>
        <w:adjustRightInd w:val="0"/>
        <w:spacing w:after="0" w:line="240" w:lineRule="auto"/>
        <w:jc w:val="both"/>
        <w:rPr>
          <w:rFonts w:ascii="ITC Avant Garde" w:hAnsi="ITC Avant Garde" w:cs="Arial"/>
          <w:color w:val="000000" w:themeColor="text1"/>
        </w:rPr>
      </w:pPr>
      <w:r w:rsidRPr="006E28FF">
        <w:rPr>
          <w:rFonts w:ascii="ITC Avant Garde" w:hAnsi="ITC Avant Garde" w:cs="Arial"/>
          <w:color w:val="000000" w:themeColor="text1"/>
        </w:rPr>
        <w:t xml:space="preserve">En caso de que las </w:t>
      </w:r>
      <w:r w:rsidR="000B5BEB">
        <w:rPr>
          <w:rFonts w:ascii="ITC Avant Garde" w:hAnsi="ITC Avant Garde" w:cs="Arial"/>
          <w:color w:val="000000" w:themeColor="text1"/>
        </w:rPr>
        <w:t>E</w:t>
      </w:r>
      <w:r w:rsidRPr="006E28FF">
        <w:rPr>
          <w:rFonts w:ascii="ITC Avant Garde" w:hAnsi="ITC Avant Garde" w:cs="Arial"/>
          <w:color w:val="000000" w:themeColor="text1"/>
        </w:rPr>
        <w:t xml:space="preserve">structuras se pretendan usar como elementos de sustentación común para </w:t>
      </w:r>
      <w:r w:rsidR="0080512D">
        <w:rPr>
          <w:rFonts w:ascii="ITC Avant Garde" w:hAnsi="ITC Avant Garde" w:cs="Arial"/>
          <w:color w:val="000000" w:themeColor="text1"/>
        </w:rPr>
        <w:t>Antena</w:t>
      </w:r>
      <w:r w:rsidRPr="006E28FF">
        <w:rPr>
          <w:rFonts w:ascii="ITC Avant Garde" w:hAnsi="ITC Avant Garde" w:cs="Arial"/>
          <w:color w:val="000000" w:themeColor="text1"/>
        </w:rPr>
        <w:t xml:space="preserve">s de cualquier otro </w:t>
      </w:r>
      <w:r w:rsidR="007A5C80">
        <w:rPr>
          <w:rFonts w:ascii="ITC Avant Garde" w:hAnsi="ITC Avant Garde" w:cs="Arial"/>
          <w:color w:val="000000" w:themeColor="text1"/>
        </w:rPr>
        <w:t>Servicio de Televisión Radiodifundida</w:t>
      </w:r>
      <w:r w:rsidRPr="006E28FF">
        <w:rPr>
          <w:rFonts w:ascii="ITC Avant Garde" w:hAnsi="ITC Avant Garde" w:cs="Arial"/>
          <w:color w:val="000000" w:themeColor="text1"/>
        </w:rPr>
        <w:t xml:space="preserve"> o distinto de él, se deberá solicitar autorización del Instituto. Dicha solicitud deberá contener un estudio de no interferencia y compatibilidad electromagnética avalado técnicamente por un perito en telecomunicaciones con especialidad en radiodifusión acreditado por el Instituto, con el que se demuestre la convivencia entre estaciones de radiodifusión, así como el cumplimiento de todas las características de radiación </w:t>
      </w:r>
      <w:r w:rsidR="00F7013B" w:rsidRPr="006E28FF">
        <w:rPr>
          <w:rFonts w:ascii="ITC Avant Garde" w:hAnsi="ITC Avant Garde" w:cs="Arial"/>
          <w:color w:val="000000" w:themeColor="text1"/>
        </w:rPr>
        <w:t>contempladas</w:t>
      </w:r>
      <w:r w:rsidRPr="006E28FF">
        <w:rPr>
          <w:rFonts w:ascii="ITC Avant Garde" w:hAnsi="ITC Avant Garde" w:cs="Arial"/>
          <w:color w:val="000000" w:themeColor="text1"/>
        </w:rPr>
        <w:t xml:space="preserve"> </w:t>
      </w:r>
      <w:r w:rsidR="00F13D6F" w:rsidRPr="006E28FF">
        <w:rPr>
          <w:rFonts w:ascii="ITC Avant Garde" w:hAnsi="ITC Avant Garde" w:cs="Arial"/>
          <w:color w:val="000000" w:themeColor="text1"/>
        </w:rPr>
        <w:t xml:space="preserve">en la solicitud presentada ante el Instituto </w:t>
      </w:r>
      <w:r w:rsidRPr="006E28FF">
        <w:rPr>
          <w:rFonts w:ascii="ITC Avant Garde" w:hAnsi="ITC Avant Garde" w:cs="Arial"/>
          <w:color w:val="000000" w:themeColor="text1"/>
        </w:rPr>
        <w:t>para la Estación de Televisión</w:t>
      </w:r>
      <w:r w:rsidR="00985877" w:rsidRPr="006E28FF">
        <w:rPr>
          <w:rFonts w:ascii="ITC Avant Garde" w:hAnsi="ITC Avant Garde" w:cs="Arial"/>
          <w:color w:val="000000" w:themeColor="text1"/>
        </w:rPr>
        <w:t xml:space="preserve"> o </w:t>
      </w:r>
      <w:r w:rsidR="0080512D">
        <w:rPr>
          <w:rFonts w:ascii="ITC Avant Garde" w:hAnsi="ITC Avant Garde" w:cs="Arial"/>
          <w:color w:val="000000" w:themeColor="text1"/>
        </w:rPr>
        <w:t xml:space="preserve">Equipos Complementarios </w:t>
      </w:r>
      <w:r w:rsidRPr="006E28FF">
        <w:rPr>
          <w:rFonts w:ascii="ITC Avant Garde" w:hAnsi="ITC Avant Garde" w:cs="Arial"/>
          <w:color w:val="000000" w:themeColor="text1"/>
        </w:rPr>
        <w:t xml:space="preserve">a instalar. Lo anterior, con objeto de determinar que no habrá afectación al </w:t>
      </w:r>
      <w:r w:rsidR="007A5C80">
        <w:rPr>
          <w:rFonts w:ascii="ITC Avant Garde" w:hAnsi="ITC Avant Garde" w:cs="Arial"/>
          <w:color w:val="000000" w:themeColor="text1"/>
        </w:rPr>
        <w:t>Servicio de Televisión Radiodifundida</w:t>
      </w:r>
      <w:r w:rsidRPr="006E28FF">
        <w:rPr>
          <w:rFonts w:ascii="ITC Avant Garde" w:hAnsi="ITC Avant Garde" w:cs="Arial"/>
          <w:color w:val="000000" w:themeColor="text1"/>
        </w:rPr>
        <w:t>. Dicho estudio deberá ser entregado al Instituto por medio electrónico adjunto a la solicitud correspondiente.</w:t>
      </w:r>
    </w:p>
    <w:p w:rsidR="00B54736" w:rsidRPr="006E28FF" w:rsidRDefault="00B54736" w:rsidP="00B54736">
      <w:pPr>
        <w:shd w:val="clear" w:color="auto" w:fill="FFFFFF"/>
        <w:spacing w:after="101" w:line="240" w:lineRule="auto"/>
        <w:ind w:firstLine="288"/>
        <w:jc w:val="both"/>
        <w:rPr>
          <w:rFonts w:ascii="ITC Avant Garde" w:hAnsi="ITC Avant Garde" w:cs="Arial"/>
          <w:color w:val="000000" w:themeColor="text1"/>
        </w:rPr>
      </w:pPr>
    </w:p>
    <w:p w:rsidR="00B54736" w:rsidRDefault="00B54736">
      <w:pPr>
        <w:pStyle w:val="Ttulo2"/>
      </w:pPr>
      <w:bookmarkStart w:id="619" w:name="_Toc469903998"/>
      <w:bookmarkStart w:id="620" w:name="_Toc469904291"/>
      <w:bookmarkStart w:id="621" w:name="_Toc470002104"/>
      <w:bookmarkStart w:id="622" w:name="_Toc470008276"/>
      <w:bookmarkStart w:id="623" w:name="_Toc470017957"/>
      <w:r w:rsidRPr="006E28FF">
        <w:t>9.5 UBICACIÓN DEL SISTEMA RADIADOR.</w:t>
      </w:r>
      <w:bookmarkEnd w:id="619"/>
      <w:bookmarkEnd w:id="620"/>
      <w:bookmarkEnd w:id="621"/>
      <w:bookmarkEnd w:id="622"/>
      <w:bookmarkEnd w:id="623"/>
      <w:r w:rsidRPr="006E28FF">
        <w:t xml:space="preserve"> </w:t>
      </w:r>
    </w:p>
    <w:p w:rsidR="006633C5" w:rsidRPr="006633C5" w:rsidRDefault="006633C5" w:rsidP="006633C5">
      <w:pPr>
        <w:rPr>
          <w:lang w:eastAsia="es-MX"/>
        </w:rPr>
      </w:pPr>
    </w:p>
    <w:p w:rsidR="00B54736" w:rsidRDefault="00B54736" w:rsidP="006633C5">
      <w:pPr>
        <w:autoSpaceDE w:val="0"/>
        <w:autoSpaceDN w:val="0"/>
        <w:adjustRightInd w:val="0"/>
        <w:spacing w:after="0" w:line="240" w:lineRule="auto"/>
        <w:jc w:val="both"/>
        <w:rPr>
          <w:rFonts w:ascii="ITC Avant Garde" w:hAnsi="ITC Avant Garde" w:cs="Arial"/>
          <w:color w:val="000000" w:themeColor="text1"/>
        </w:rPr>
      </w:pPr>
      <w:r w:rsidRPr="006E28FF">
        <w:rPr>
          <w:rFonts w:ascii="ITC Avant Garde" w:hAnsi="ITC Avant Garde" w:cs="Arial"/>
          <w:color w:val="000000" w:themeColor="text1"/>
        </w:rPr>
        <w:t xml:space="preserve">Cuando el sistema radiador vaya a ubicarse a una distancia de 70 metros o menor de otras Estaciones de Televisión, o en canales adyacentes a los Canales de Transmisión, el Instituto analizará que no exista interferencia debido a productos de intermodulación. Esto es, el Instituto preverá la operación libre de interferencias de los servicios ubicados en los canales adyacentes a las Bandas </w:t>
      </w:r>
      <w:r w:rsidR="006E28FF" w:rsidRPr="006E28FF">
        <w:rPr>
          <w:rFonts w:ascii="ITC Avant Garde" w:hAnsi="ITC Avant Garde" w:cs="Arial"/>
          <w:color w:val="000000" w:themeColor="text1"/>
        </w:rPr>
        <w:t>de Radiodifusión</w:t>
      </w:r>
      <w:r w:rsidRPr="006E28FF">
        <w:rPr>
          <w:rFonts w:ascii="ITC Avant Garde" w:hAnsi="ITC Avant Garde" w:cs="Arial"/>
          <w:color w:val="000000" w:themeColor="text1"/>
        </w:rPr>
        <w:t xml:space="preserve">. </w:t>
      </w:r>
    </w:p>
    <w:p w:rsidR="001841AF" w:rsidRPr="006E28FF" w:rsidRDefault="001841AF" w:rsidP="00B54736">
      <w:pPr>
        <w:shd w:val="clear" w:color="auto" w:fill="FFFFFF"/>
        <w:spacing w:after="101" w:line="240" w:lineRule="auto"/>
        <w:ind w:firstLine="288"/>
        <w:jc w:val="both"/>
        <w:rPr>
          <w:rFonts w:ascii="ITC Avant Garde" w:hAnsi="ITC Avant Garde" w:cs="Arial"/>
          <w:color w:val="000000" w:themeColor="text1"/>
        </w:rPr>
      </w:pPr>
    </w:p>
    <w:p w:rsidR="00B54736" w:rsidRDefault="00B54736" w:rsidP="006633C5">
      <w:pPr>
        <w:autoSpaceDE w:val="0"/>
        <w:autoSpaceDN w:val="0"/>
        <w:adjustRightInd w:val="0"/>
        <w:spacing w:after="0" w:line="240" w:lineRule="auto"/>
        <w:jc w:val="both"/>
        <w:rPr>
          <w:rFonts w:ascii="ITC Avant Garde" w:hAnsi="ITC Avant Garde" w:cs="Arial"/>
          <w:color w:val="000000" w:themeColor="text1"/>
        </w:rPr>
      </w:pPr>
      <w:r w:rsidRPr="006E28FF">
        <w:rPr>
          <w:rFonts w:ascii="ITC Avant Garde" w:hAnsi="ITC Avant Garde" w:cs="Arial"/>
          <w:color w:val="000000" w:themeColor="text1"/>
        </w:rPr>
        <w:t xml:space="preserve">Asimismo, cuando la Estación de Televisión </w:t>
      </w:r>
      <w:r w:rsidR="00985877" w:rsidRPr="006E28FF">
        <w:rPr>
          <w:rFonts w:ascii="ITC Avant Garde" w:hAnsi="ITC Avant Garde" w:cs="Arial"/>
          <w:color w:val="000000" w:themeColor="text1"/>
        </w:rPr>
        <w:t xml:space="preserve">o </w:t>
      </w:r>
      <w:r w:rsidR="00D50C4B">
        <w:rPr>
          <w:rFonts w:ascii="ITC Avant Garde" w:hAnsi="ITC Avant Garde" w:cs="Arial"/>
          <w:color w:val="000000" w:themeColor="text1"/>
        </w:rPr>
        <w:t>Equipo Complementario</w:t>
      </w:r>
      <w:r w:rsidR="00985877" w:rsidRPr="006E28FF">
        <w:rPr>
          <w:rFonts w:ascii="ITC Avant Garde" w:hAnsi="ITC Avant Garde" w:cs="Arial"/>
          <w:color w:val="000000" w:themeColor="text1"/>
        </w:rPr>
        <w:t xml:space="preserve"> </w:t>
      </w:r>
      <w:r w:rsidRPr="006E28FF">
        <w:rPr>
          <w:rFonts w:ascii="ITC Avant Garde" w:hAnsi="ITC Avant Garde" w:cs="Arial"/>
          <w:color w:val="000000" w:themeColor="text1"/>
        </w:rPr>
        <w:t xml:space="preserve">se localice en la vecindad de un arreglo direccional de </w:t>
      </w:r>
      <w:r w:rsidR="0080512D">
        <w:rPr>
          <w:rFonts w:ascii="ITC Avant Garde" w:hAnsi="ITC Avant Garde" w:cs="Arial"/>
          <w:color w:val="000000" w:themeColor="text1"/>
        </w:rPr>
        <w:t>Antena</w:t>
      </w:r>
      <w:r w:rsidRPr="006E28FF">
        <w:rPr>
          <w:rFonts w:ascii="ITC Avant Garde" w:hAnsi="ITC Avant Garde" w:cs="Arial"/>
          <w:color w:val="000000" w:themeColor="text1"/>
        </w:rPr>
        <w:t xml:space="preserve">s, el Instituto determinará si la instalación de la estación propuesta no afectará el arreglo de radiación del sistema direccional, así como en los casos en que existan instalaciones de otros servicios de radiocomunicación en áreas cercanas. </w:t>
      </w:r>
    </w:p>
    <w:p w:rsidR="001841AF" w:rsidRPr="006E28FF" w:rsidRDefault="001841AF" w:rsidP="00B54736">
      <w:pPr>
        <w:shd w:val="clear" w:color="auto" w:fill="FFFFFF"/>
        <w:spacing w:after="101" w:line="240" w:lineRule="auto"/>
        <w:ind w:firstLine="288"/>
        <w:jc w:val="both"/>
        <w:rPr>
          <w:rFonts w:ascii="ITC Avant Garde" w:hAnsi="ITC Avant Garde" w:cs="Arial"/>
          <w:color w:val="000000" w:themeColor="text1"/>
        </w:rPr>
      </w:pPr>
    </w:p>
    <w:p w:rsidR="00B54736" w:rsidRPr="006E28FF" w:rsidRDefault="00B54736" w:rsidP="006633C5">
      <w:pPr>
        <w:autoSpaceDE w:val="0"/>
        <w:autoSpaceDN w:val="0"/>
        <w:adjustRightInd w:val="0"/>
        <w:spacing w:after="0" w:line="240" w:lineRule="auto"/>
        <w:jc w:val="both"/>
        <w:rPr>
          <w:rFonts w:ascii="ITC Avant Garde" w:hAnsi="ITC Avant Garde" w:cs="Arial"/>
          <w:color w:val="000000" w:themeColor="text1"/>
        </w:rPr>
      </w:pPr>
      <w:r w:rsidRPr="006E28FF">
        <w:rPr>
          <w:rFonts w:ascii="ITC Avant Garde" w:hAnsi="ITC Avant Garde" w:cs="Arial"/>
          <w:color w:val="000000" w:themeColor="text1"/>
        </w:rPr>
        <w:t>Al concluir la instalación de una nueva Estación de Televisión</w:t>
      </w:r>
      <w:r w:rsidR="00985877" w:rsidRPr="006E28FF">
        <w:rPr>
          <w:rFonts w:ascii="ITC Avant Garde" w:hAnsi="ITC Avant Garde" w:cs="Arial"/>
          <w:color w:val="000000" w:themeColor="text1"/>
        </w:rPr>
        <w:t xml:space="preserve"> o </w:t>
      </w:r>
      <w:r w:rsidR="00D50C4B">
        <w:rPr>
          <w:rFonts w:ascii="ITC Avant Garde" w:hAnsi="ITC Avant Garde" w:cs="Arial"/>
          <w:color w:val="000000" w:themeColor="text1"/>
        </w:rPr>
        <w:t>Equipo Complementario</w:t>
      </w:r>
      <w:r w:rsidRPr="006E28FF">
        <w:rPr>
          <w:rFonts w:ascii="ITC Avant Garde" w:hAnsi="ITC Avant Garde" w:cs="Arial"/>
          <w:color w:val="000000" w:themeColor="text1"/>
        </w:rPr>
        <w:t>, el solicitante deberá entregar al Instituto un estudio de medición de productos de intermodulación, por medio electrónico. La presentación de dicho estudio de productos de intermodulación deberá contener el aval técnico por parte de un perito en telecomunicaciones con especialidad en radiodifusión, acreditado por el Instituto.</w:t>
      </w:r>
    </w:p>
    <w:p w:rsidR="00B54736" w:rsidRPr="006E28FF" w:rsidRDefault="00B54736" w:rsidP="00B54736">
      <w:pPr>
        <w:shd w:val="clear" w:color="auto" w:fill="FFFFFF"/>
        <w:spacing w:after="101" w:line="240" w:lineRule="auto"/>
        <w:ind w:firstLine="288"/>
        <w:jc w:val="both"/>
        <w:rPr>
          <w:rFonts w:ascii="ITC Avant Garde" w:hAnsi="ITC Avant Garde" w:cs="Arial"/>
          <w:color w:val="000000" w:themeColor="text1"/>
        </w:rPr>
      </w:pPr>
    </w:p>
    <w:p w:rsidR="00B54736" w:rsidRDefault="00B54736">
      <w:pPr>
        <w:pStyle w:val="Ttulo2"/>
      </w:pPr>
      <w:bookmarkStart w:id="624" w:name="_Toc469903999"/>
      <w:bookmarkStart w:id="625" w:name="_Toc469904292"/>
      <w:bookmarkStart w:id="626" w:name="_Toc470002105"/>
      <w:bookmarkStart w:id="627" w:name="_Toc470008277"/>
      <w:bookmarkStart w:id="628" w:name="_Toc470017958"/>
      <w:r w:rsidRPr="006E28FF">
        <w:t>9.6 SISTEMA NACIONAL DE INFORMACIÓN DE INFRAESTRUCTURA</w:t>
      </w:r>
      <w:bookmarkEnd w:id="624"/>
      <w:bookmarkEnd w:id="625"/>
      <w:bookmarkEnd w:id="626"/>
      <w:bookmarkEnd w:id="627"/>
      <w:bookmarkEnd w:id="628"/>
    </w:p>
    <w:p w:rsidR="006633C5" w:rsidRPr="006633C5" w:rsidRDefault="006633C5" w:rsidP="006633C5"/>
    <w:p w:rsidR="00B54736" w:rsidRPr="006E28FF" w:rsidRDefault="00B54736" w:rsidP="006633C5">
      <w:pPr>
        <w:autoSpaceDE w:val="0"/>
        <w:autoSpaceDN w:val="0"/>
        <w:adjustRightInd w:val="0"/>
        <w:spacing w:after="0" w:line="240" w:lineRule="auto"/>
        <w:jc w:val="both"/>
        <w:rPr>
          <w:rFonts w:ascii="ITC Avant Garde" w:hAnsi="ITC Avant Garde" w:cs="Arial"/>
          <w:color w:val="000000" w:themeColor="text1"/>
        </w:rPr>
      </w:pPr>
      <w:r w:rsidRPr="006E28FF">
        <w:rPr>
          <w:rFonts w:ascii="ITC Avant Garde" w:hAnsi="ITC Avant Garde" w:cs="Arial"/>
          <w:color w:val="000000" w:themeColor="text1"/>
        </w:rPr>
        <w:t>Una vez que el Instituto autorice la operación de una Estación de Televisión</w:t>
      </w:r>
      <w:r w:rsidR="00FC6F92">
        <w:rPr>
          <w:rFonts w:ascii="ITC Avant Garde" w:hAnsi="ITC Avant Garde" w:cs="Arial"/>
          <w:color w:val="000000" w:themeColor="text1"/>
        </w:rPr>
        <w:t>,</w:t>
      </w:r>
      <w:r w:rsidR="00FC6F92" w:rsidRPr="00FC6F92">
        <w:rPr>
          <w:rFonts w:ascii="ITC Avant Garde" w:eastAsia="Times New Roman" w:hAnsi="ITC Avant Garde" w:cs="Arial"/>
          <w:color w:val="000000" w:themeColor="text1"/>
          <w:lang w:eastAsia="es-MX"/>
        </w:rPr>
        <w:t xml:space="preserve"> </w:t>
      </w:r>
      <w:r w:rsidR="00FC6F92">
        <w:rPr>
          <w:rFonts w:ascii="ITC Avant Garde" w:eastAsia="Times New Roman" w:hAnsi="ITC Avant Garde" w:cs="Arial"/>
          <w:color w:val="000000" w:themeColor="text1"/>
          <w:lang w:eastAsia="es-MX"/>
        </w:rPr>
        <w:t>Equipo Auxiliar</w:t>
      </w:r>
      <w:r w:rsidR="00985877" w:rsidRPr="006E28FF">
        <w:rPr>
          <w:rFonts w:ascii="ITC Avant Garde" w:hAnsi="ITC Avant Garde" w:cs="Arial"/>
          <w:color w:val="000000" w:themeColor="text1"/>
        </w:rPr>
        <w:t xml:space="preserve"> o </w:t>
      </w:r>
      <w:r w:rsidR="00D50C4B">
        <w:rPr>
          <w:rFonts w:ascii="ITC Avant Garde" w:hAnsi="ITC Avant Garde" w:cs="Arial"/>
          <w:color w:val="000000" w:themeColor="text1"/>
        </w:rPr>
        <w:t>Equipo Complementario</w:t>
      </w:r>
      <w:r w:rsidRPr="006E28FF">
        <w:rPr>
          <w:rFonts w:ascii="ITC Avant Garde" w:hAnsi="ITC Avant Garde" w:cs="Arial"/>
          <w:color w:val="000000" w:themeColor="text1"/>
        </w:rPr>
        <w:t xml:space="preserve">, el </w:t>
      </w:r>
      <w:r w:rsidR="006A63B3">
        <w:rPr>
          <w:rFonts w:ascii="ITC Avant Garde" w:hAnsi="ITC Avant Garde" w:cs="Arial"/>
          <w:color w:val="000000" w:themeColor="text1"/>
        </w:rPr>
        <w:t>Concesionario</w:t>
      </w:r>
      <w:r w:rsidRPr="006E28FF">
        <w:rPr>
          <w:rFonts w:ascii="ITC Avant Garde" w:hAnsi="ITC Avant Garde" w:cs="Arial"/>
          <w:color w:val="000000" w:themeColor="text1"/>
        </w:rPr>
        <w:t xml:space="preserve"> deberá cumplir con la entrega de información en los términos establecidos por los lineamientos relativos al Sistema Nacional de Información de Infraestructura expedidos por el Instituto.</w:t>
      </w:r>
    </w:p>
    <w:p w:rsidR="00B54736" w:rsidRPr="006E28FF" w:rsidRDefault="00B54736" w:rsidP="00B54736">
      <w:pPr>
        <w:shd w:val="clear" w:color="auto" w:fill="FFFFFF"/>
        <w:spacing w:after="101" w:line="240" w:lineRule="auto"/>
        <w:ind w:firstLine="288"/>
        <w:jc w:val="both"/>
        <w:rPr>
          <w:rFonts w:ascii="ITC Avant Garde" w:hAnsi="ITC Avant Garde" w:cs="Arial"/>
          <w:color w:val="000000" w:themeColor="text1"/>
        </w:rPr>
      </w:pPr>
    </w:p>
    <w:p w:rsidR="00B54736" w:rsidRDefault="00B54736">
      <w:pPr>
        <w:pStyle w:val="Ttulo2"/>
      </w:pPr>
      <w:bookmarkStart w:id="629" w:name="_Toc458525582"/>
      <w:bookmarkStart w:id="630" w:name="_Toc459913723"/>
      <w:bookmarkStart w:id="631" w:name="_Toc460409122"/>
      <w:bookmarkStart w:id="632" w:name="_Toc461192895"/>
      <w:bookmarkStart w:id="633" w:name="_Toc462135057"/>
      <w:bookmarkStart w:id="634" w:name="_Toc462137744"/>
      <w:bookmarkStart w:id="635" w:name="_Toc462145128"/>
      <w:bookmarkStart w:id="636" w:name="_Toc465253234"/>
      <w:bookmarkStart w:id="637" w:name="_Toc468789826"/>
      <w:bookmarkStart w:id="638" w:name="_Toc469306075"/>
      <w:bookmarkStart w:id="639" w:name="_Toc469312466"/>
      <w:bookmarkStart w:id="640" w:name="_Toc469314240"/>
      <w:bookmarkStart w:id="641" w:name="_Toc469392234"/>
      <w:bookmarkStart w:id="642" w:name="_Toc469904000"/>
      <w:bookmarkStart w:id="643" w:name="_Toc469904293"/>
      <w:bookmarkStart w:id="644" w:name="_Toc470002106"/>
      <w:bookmarkStart w:id="645" w:name="_Toc470008278"/>
      <w:bookmarkStart w:id="646" w:name="_Toc470017959"/>
      <w:r w:rsidRPr="006E28FF">
        <w:t xml:space="preserve">CAPÍTULO 10. </w:t>
      </w:r>
      <w:r w:rsidR="007B059C">
        <w:t>ÁREAS DE SERVICIO</w:t>
      </w:r>
      <w:r w:rsidRPr="006E28FF">
        <w:t>.</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6633C5" w:rsidRPr="006633C5" w:rsidRDefault="006633C5" w:rsidP="006633C5">
      <w:pPr>
        <w:rPr>
          <w:lang w:eastAsia="es-MX"/>
        </w:rPr>
      </w:pPr>
    </w:p>
    <w:p w:rsidR="00B54736" w:rsidRPr="006E28FF" w:rsidRDefault="00B54736" w:rsidP="006633C5">
      <w:pPr>
        <w:autoSpaceDE w:val="0"/>
        <w:autoSpaceDN w:val="0"/>
        <w:adjustRightInd w:val="0"/>
        <w:spacing w:after="0"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El Instituto publicará en su portal de Internet las Áreas de Servicio a efectos de que puedan ser </w:t>
      </w:r>
      <w:r w:rsidRPr="006633C5">
        <w:rPr>
          <w:rFonts w:ascii="ITC Avant Garde" w:hAnsi="ITC Avant Garde" w:cs="Arial"/>
          <w:color w:val="000000" w:themeColor="text1"/>
        </w:rPr>
        <w:t>consultados</w:t>
      </w:r>
      <w:r w:rsidRPr="006E28FF">
        <w:rPr>
          <w:rFonts w:ascii="ITC Avant Garde" w:eastAsia="Times New Roman" w:hAnsi="ITC Avant Garde" w:cs="Arial"/>
          <w:color w:val="000000" w:themeColor="text1"/>
          <w:lang w:eastAsia="es-MX"/>
        </w:rPr>
        <w:t xml:space="preserve"> por las audiencias.</w:t>
      </w:r>
    </w:p>
    <w:p w:rsidR="001D6D11" w:rsidRPr="006E28FF" w:rsidRDefault="001D6D11"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pPr>
        <w:pStyle w:val="Ttulo2"/>
      </w:pPr>
      <w:bookmarkStart w:id="647" w:name="_Toc461192896"/>
      <w:bookmarkStart w:id="648" w:name="_Toc458525586"/>
      <w:bookmarkStart w:id="649" w:name="_Toc459913726"/>
      <w:bookmarkStart w:id="650" w:name="_Toc460409123"/>
      <w:bookmarkStart w:id="651" w:name="_Toc462135058"/>
      <w:bookmarkStart w:id="652" w:name="_Toc462137745"/>
      <w:bookmarkStart w:id="653" w:name="_Toc462145129"/>
      <w:bookmarkStart w:id="654" w:name="_Toc465253235"/>
      <w:bookmarkStart w:id="655" w:name="_Toc468789827"/>
      <w:bookmarkStart w:id="656" w:name="_Toc469306076"/>
      <w:bookmarkStart w:id="657" w:name="_Toc469312467"/>
      <w:bookmarkStart w:id="658" w:name="_Toc469314241"/>
      <w:bookmarkStart w:id="659" w:name="_Toc469392235"/>
      <w:bookmarkStart w:id="660" w:name="_Toc469904001"/>
      <w:bookmarkStart w:id="661" w:name="_Toc469904294"/>
      <w:bookmarkStart w:id="662" w:name="_Toc470002107"/>
      <w:bookmarkStart w:id="663" w:name="_Toc470008279"/>
      <w:bookmarkStart w:id="664" w:name="_Toc470017960"/>
      <w:r w:rsidRPr="006E28FF">
        <w:t>10.1 CONTORNOS DE INTENSIDAD DE CAMPO Y UMBRAL DE VISIBILIDAD</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rsidR="006633C5" w:rsidRDefault="006633C5" w:rsidP="006633C5">
      <w:pPr>
        <w:shd w:val="clear" w:color="auto" w:fill="FFFFFF"/>
        <w:tabs>
          <w:tab w:val="right" w:pos="8838"/>
        </w:tabs>
        <w:spacing w:after="101" w:line="240" w:lineRule="auto"/>
        <w:jc w:val="both"/>
        <w:rPr>
          <w:lang w:eastAsia="es-MX"/>
        </w:rPr>
      </w:pPr>
    </w:p>
    <w:p w:rsidR="00B54736" w:rsidRPr="006E28FF" w:rsidRDefault="00B54736" w:rsidP="006633C5">
      <w:pPr>
        <w:shd w:val="clear" w:color="auto" w:fill="FFFFFF"/>
        <w:tabs>
          <w:tab w:val="right" w:pos="8838"/>
        </w:tabs>
        <w:spacing w:after="101" w:line="240" w:lineRule="auto"/>
        <w:jc w:val="both"/>
        <w:rPr>
          <w:rFonts w:ascii="ITC Avant Garde" w:hAnsi="ITC Avant Garde" w:cs="Arial"/>
          <w:color w:val="000000" w:themeColor="text1"/>
        </w:rPr>
      </w:pPr>
      <w:r w:rsidRPr="006E28FF">
        <w:rPr>
          <w:rFonts w:ascii="ITC Avant Garde" w:eastAsia="Times New Roman" w:hAnsi="ITC Avant Garde" w:cs="Arial"/>
          <w:color w:val="000000" w:themeColor="text1"/>
          <w:lang w:eastAsia="es-MX"/>
        </w:rPr>
        <w:t xml:space="preserve">En la Tabla 2 se establecen los valores de los Contornos Protegidos para el </w:t>
      </w:r>
      <w:r w:rsidR="007A5C80">
        <w:rPr>
          <w:rFonts w:ascii="ITC Avant Garde" w:eastAsia="Times New Roman" w:hAnsi="ITC Avant Garde" w:cs="Arial"/>
          <w:color w:val="000000" w:themeColor="text1"/>
          <w:lang w:eastAsia="es-MX"/>
        </w:rPr>
        <w:t>Servicio de Televisión Radiodifundida</w:t>
      </w:r>
      <w:r w:rsidRPr="006E28FF">
        <w:rPr>
          <w:rFonts w:ascii="ITC Avant Garde" w:eastAsia="Times New Roman" w:hAnsi="ITC Avant Garde" w:cs="Arial"/>
          <w:color w:val="000000" w:themeColor="text1"/>
          <w:lang w:eastAsia="es-MX"/>
        </w:rPr>
        <w:t xml:space="preserve">, </w:t>
      </w:r>
      <w:r w:rsidRPr="006E28FF">
        <w:rPr>
          <w:rFonts w:ascii="ITC Avant Garde" w:hAnsi="ITC Avant Garde" w:cs="Arial"/>
          <w:color w:val="000000" w:themeColor="text1"/>
        </w:rPr>
        <w:t>considerando la presencia de la señal en un 50% del Área de Servicio, el 90% del tiempo y con un porcentaje de confianza del 50%,</w:t>
      </w:r>
      <w:r w:rsidRPr="006E28FF">
        <w:rPr>
          <w:rFonts w:ascii="ITC Avant Garde" w:eastAsia="Times New Roman" w:hAnsi="ITC Avant Garde" w:cs="Arial"/>
          <w:color w:val="000000" w:themeColor="text1"/>
          <w:lang w:eastAsia="es-MX"/>
        </w:rPr>
        <w:t xml:space="preserve"> correspondientes a cada Estación de Televisión</w:t>
      </w:r>
      <w:r w:rsidR="002303E8">
        <w:rPr>
          <w:rFonts w:ascii="ITC Avant Garde" w:eastAsia="Times New Roman" w:hAnsi="ITC Avant Garde" w:cs="Arial"/>
          <w:color w:val="000000" w:themeColor="text1"/>
          <w:lang w:eastAsia="es-MX"/>
        </w:rPr>
        <w:t>, Equipo Auxiliar</w:t>
      </w:r>
      <w:r w:rsidR="00985877" w:rsidRPr="006E28FF">
        <w:rPr>
          <w:rFonts w:ascii="ITC Avant Garde" w:eastAsia="Times New Roman" w:hAnsi="ITC Avant Garde" w:cs="Arial"/>
          <w:color w:val="000000" w:themeColor="text1"/>
          <w:lang w:eastAsia="es-MX"/>
        </w:rPr>
        <w:t xml:space="preserve"> o </w:t>
      </w:r>
      <w:r w:rsidR="00D50C4B">
        <w:rPr>
          <w:rFonts w:ascii="ITC Avant Garde" w:eastAsia="Times New Roman" w:hAnsi="ITC Avant Garde" w:cs="Arial"/>
          <w:color w:val="000000" w:themeColor="text1"/>
          <w:lang w:eastAsia="es-MX"/>
        </w:rPr>
        <w:t>Equipo Complementario</w:t>
      </w:r>
      <w:r w:rsidRPr="006E28FF">
        <w:rPr>
          <w:rFonts w:ascii="ITC Avant Garde" w:eastAsia="Times New Roman" w:hAnsi="ITC Avant Garde" w:cs="Arial"/>
          <w:color w:val="000000" w:themeColor="text1"/>
          <w:lang w:eastAsia="es-MX"/>
        </w:rPr>
        <w:t xml:space="preserve">, </w:t>
      </w:r>
      <w:r w:rsidRPr="006E28FF">
        <w:rPr>
          <w:rFonts w:ascii="ITC Avant Garde" w:hAnsi="ITC Avant Garde" w:cs="Arial"/>
          <w:color w:val="000000" w:themeColor="text1"/>
        </w:rPr>
        <w:t>aplicables a cada Canal de Transmisión.</w:t>
      </w:r>
    </w:p>
    <w:p w:rsidR="00B54736" w:rsidRPr="006E28FF" w:rsidRDefault="00B54736" w:rsidP="00B54736">
      <w:pPr>
        <w:autoSpaceDE w:val="0"/>
        <w:autoSpaceDN w:val="0"/>
        <w:adjustRightInd w:val="0"/>
        <w:spacing w:after="0" w:line="240" w:lineRule="auto"/>
        <w:jc w:val="both"/>
        <w:rPr>
          <w:rFonts w:ascii="ITC Avant Garde" w:hAnsi="ITC Avant Garde" w:cs="Arial"/>
          <w:color w:val="000000" w:themeColor="text1"/>
        </w:rPr>
      </w:pPr>
    </w:p>
    <w:p w:rsidR="00B54736" w:rsidRPr="004B6932" w:rsidRDefault="00B54736" w:rsidP="00B54736">
      <w:pPr>
        <w:shd w:val="clear" w:color="auto" w:fill="FFFFFF"/>
        <w:spacing w:after="101" w:line="240" w:lineRule="auto"/>
        <w:jc w:val="center"/>
        <w:rPr>
          <w:rFonts w:ascii="ITC Avant Garde" w:eastAsia="Times New Roman" w:hAnsi="ITC Avant Garde" w:cs="Arial"/>
          <w:color w:val="000000" w:themeColor="text1"/>
          <w:sz w:val="18"/>
          <w:szCs w:val="18"/>
          <w:lang w:eastAsia="es-MX"/>
        </w:rPr>
      </w:pPr>
      <w:r w:rsidRPr="004B6932">
        <w:rPr>
          <w:rFonts w:ascii="ITC Avant Garde" w:eastAsia="Times New Roman" w:hAnsi="ITC Avant Garde" w:cs="Arial"/>
          <w:bCs/>
          <w:color w:val="000000" w:themeColor="text1"/>
          <w:sz w:val="18"/>
          <w:szCs w:val="18"/>
          <w:lang w:eastAsia="es-MX"/>
        </w:rPr>
        <w:t>TABLA 2. Intensidades de Campo del Contorno Protegido</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376"/>
        <w:gridCol w:w="2268"/>
        <w:gridCol w:w="2410"/>
      </w:tblGrid>
      <w:tr w:rsidR="00B54736" w:rsidRPr="006E28FF" w:rsidTr="00562407">
        <w:trPr>
          <w:trHeight w:val="336"/>
          <w:jc w:val="center"/>
        </w:trPr>
        <w:tc>
          <w:tcPr>
            <w:tcW w:w="7054"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CANALES DE TRANSMISIÓN</w:t>
            </w:r>
          </w:p>
        </w:tc>
      </w:tr>
      <w:tr w:rsidR="00B54736" w:rsidRPr="006E28FF" w:rsidTr="00562407">
        <w:trPr>
          <w:trHeight w:val="321"/>
          <w:jc w:val="center"/>
        </w:trPr>
        <w:tc>
          <w:tcPr>
            <w:tcW w:w="2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2 AL 6</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7 AL 13</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14 AL 36</w:t>
            </w:r>
          </w:p>
        </w:tc>
      </w:tr>
      <w:tr w:rsidR="00B54736" w:rsidRPr="006E28FF" w:rsidTr="00562407">
        <w:trPr>
          <w:trHeight w:val="321"/>
          <w:jc w:val="center"/>
        </w:trPr>
        <w:tc>
          <w:tcPr>
            <w:tcW w:w="2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35 dBu</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43 dBu</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color w:val="000000" w:themeColor="text1"/>
                <w:lang w:eastAsia="es-MX"/>
              </w:rPr>
              <w:t>48</w:t>
            </w:r>
            <w:r w:rsidRPr="006E28FF">
              <w:rPr>
                <w:rFonts w:ascii="ITC Avant Garde" w:eastAsia="Times New Roman" w:hAnsi="ITC Avant Garde" w:cs="Arial"/>
                <w:color w:val="000000" w:themeColor="text1"/>
                <w:lang w:eastAsia="es-MX"/>
              </w:rPr>
              <w:t xml:space="preserve"> </w:t>
            </w:r>
            <w:r w:rsidRPr="006E28FF">
              <w:rPr>
                <w:rFonts w:ascii="ITC Avant Garde" w:eastAsia="Times New Roman" w:hAnsi="ITC Avant Garde" w:cs="Arial"/>
                <w:b/>
                <w:bCs/>
                <w:color w:val="000000" w:themeColor="text1"/>
                <w:lang w:eastAsia="es-MX"/>
              </w:rPr>
              <w:t>dBu</w:t>
            </w:r>
          </w:p>
        </w:tc>
      </w:tr>
    </w:tbl>
    <w:p w:rsidR="006633C5" w:rsidRDefault="006633C5" w:rsidP="006633C5">
      <w:pPr>
        <w:shd w:val="clear" w:color="auto" w:fill="FFFFFF"/>
        <w:spacing w:after="101" w:line="240" w:lineRule="auto"/>
        <w:jc w:val="both"/>
        <w:rPr>
          <w:rFonts w:ascii="ITC Avant Garde" w:eastAsia="Times New Roman" w:hAnsi="ITC Avant Garde" w:cs="Arial"/>
          <w:color w:val="000000" w:themeColor="text1"/>
          <w:lang w:eastAsia="es-MX"/>
        </w:rPr>
      </w:pPr>
    </w:p>
    <w:p w:rsidR="001841AF" w:rsidRPr="006E28FF" w:rsidRDefault="00B54736" w:rsidP="006633C5">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Los contornos de intensidad de campo de 35, 43 y 48 dBu se refieren al nivel de intensidad mínimo de la señal dentro del cual debe quedar comprendida el Área de Servicio. </w:t>
      </w:r>
    </w:p>
    <w:p w:rsidR="00B54736" w:rsidRDefault="00B54736" w:rsidP="006633C5">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El </w:t>
      </w:r>
      <w:r w:rsidR="006A63B3">
        <w:rPr>
          <w:rFonts w:ascii="ITC Avant Garde" w:eastAsia="Times New Roman" w:hAnsi="ITC Avant Garde" w:cs="Arial"/>
          <w:color w:val="000000" w:themeColor="text1"/>
          <w:lang w:eastAsia="es-MX"/>
        </w:rPr>
        <w:t>Concesionario</w:t>
      </w:r>
      <w:r w:rsidRPr="006E28FF">
        <w:rPr>
          <w:rFonts w:ascii="ITC Avant Garde" w:eastAsia="Times New Roman" w:hAnsi="ITC Avant Garde" w:cs="Arial"/>
          <w:color w:val="000000" w:themeColor="text1"/>
          <w:lang w:eastAsia="es-MX"/>
        </w:rPr>
        <w:t xml:space="preserve"> </w:t>
      </w:r>
      <w:r w:rsidR="007306A9">
        <w:rPr>
          <w:rFonts w:ascii="ITC Avant Garde" w:eastAsia="Times New Roman" w:hAnsi="ITC Avant Garde" w:cs="Arial"/>
          <w:color w:val="000000" w:themeColor="text1"/>
          <w:lang w:eastAsia="es-MX"/>
        </w:rPr>
        <w:t>deberá</w:t>
      </w:r>
      <w:r w:rsidRPr="006E28FF">
        <w:rPr>
          <w:rFonts w:ascii="ITC Avant Garde" w:eastAsia="Times New Roman" w:hAnsi="ITC Avant Garde" w:cs="Arial"/>
          <w:color w:val="000000" w:themeColor="text1"/>
          <w:lang w:eastAsia="es-MX"/>
        </w:rPr>
        <w:t xml:space="preserve"> mantener un nivel mínimo de </w:t>
      </w:r>
      <w:r w:rsidR="00DA13F4">
        <w:rPr>
          <w:rFonts w:ascii="ITC Avant Garde" w:eastAsia="Times New Roman" w:hAnsi="ITC Avant Garde" w:cs="Arial"/>
          <w:color w:val="000000" w:themeColor="text1"/>
          <w:lang w:eastAsia="es-MX"/>
        </w:rPr>
        <w:t>U</w:t>
      </w:r>
      <w:r w:rsidRPr="006E28FF">
        <w:rPr>
          <w:rFonts w:ascii="ITC Avant Garde" w:eastAsia="Times New Roman" w:hAnsi="ITC Avant Garde" w:cs="Arial"/>
          <w:color w:val="000000" w:themeColor="text1"/>
          <w:lang w:eastAsia="es-MX"/>
        </w:rPr>
        <w:t xml:space="preserve">mbral de </w:t>
      </w:r>
      <w:r w:rsidR="00DA13F4">
        <w:rPr>
          <w:rFonts w:ascii="ITC Avant Garde" w:eastAsia="Times New Roman" w:hAnsi="ITC Avant Garde" w:cs="Arial"/>
          <w:color w:val="000000" w:themeColor="text1"/>
          <w:lang w:eastAsia="es-MX"/>
        </w:rPr>
        <w:t>V</w:t>
      </w:r>
      <w:r w:rsidRPr="006E28FF">
        <w:rPr>
          <w:rFonts w:ascii="ITC Avant Garde" w:eastAsia="Times New Roman" w:hAnsi="ITC Avant Garde" w:cs="Arial"/>
          <w:color w:val="000000" w:themeColor="text1"/>
          <w:lang w:eastAsia="es-MX"/>
        </w:rPr>
        <w:t xml:space="preserve">isibilidad de 15.2 dB para, al menos, el 50% del </w:t>
      </w:r>
      <w:r w:rsidR="00F923E6">
        <w:rPr>
          <w:rFonts w:ascii="ITC Avant Garde" w:eastAsia="Times New Roman" w:hAnsi="ITC Avant Garde" w:cs="Arial"/>
          <w:color w:val="000000" w:themeColor="text1"/>
          <w:lang w:eastAsia="es-MX"/>
        </w:rPr>
        <w:t xml:space="preserve">Área de Servicio </w:t>
      </w:r>
      <w:r w:rsidRPr="006E28FF">
        <w:rPr>
          <w:rFonts w:ascii="ITC Avant Garde" w:eastAsia="Times New Roman" w:hAnsi="ITC Avant Garde" w:cs="Arial"/>
          <w:color w:val="000000" w:themeColor="text1"/>
          <w:lang w:eastAsia="es-MX"/>
        </w:rPr>
        <w:t>y el 90% del tiempo, el cual se obtendrá a partir del nivel medido de la relación de señal a ruido (SNR por sus siglas en inglés) de la señal de</w:t>
      </w:r>
      <w:r w:rsidR="00985877" w:rsidRPr="006E28FF">
        <w:rPr>
          <w:rFonts w:ascii="ITC Avant Garde" w:eastAsia="Times New Roman" w:hAnsi="ITC Avant Garde" w:cs="Arial"/>
          <w:color w:val="000000" w:themeColor="text1"/>
          <w:lang w:eastAsia="es-MX"/>
        </w:rPr>
        <w:t xml:space="preserve">l </w:t>
      </w:r>
      <w:r w:rsidR="007A5C80">
        <w:rPr>
          <w:rFonts w:ascii="ITC Avant Garde" w:eastAsia="Times New Roman" w:hAnsi="ITC Avant Garde" w:cs="Arial"/>
          <w:color w:val="000000" w:themeColor="text1"/>
          <w:lang w:eastAsia="es-MX"/>
        </w:rPr>
        <w:t>Servicio de Televisión Radiodifundida</w:t>
      </w:r>
      <w:r w:rsidRPr="006E28FF">
        <w:rPr>
          <w:rFonts w:ascii="ITC Avant Garde" w:eastAsia="Times New Roman" w:hAnsi="ITC Avant Garde" w:cs="Arial"/>
          <w:color w:val="000000" w:themeColor="text1"/>
          <w:lang w:eastAsia="es-MX"/>
        </w:rPr>
        <w:t>.</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6E28FF" w:rsidRDefault="00B54736" w:rsidP="006633C5">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El interesado en instalar y operar una Estación de Televisión</w:t>
      </w:r>
      <w:r w:rsidR="002303E8">
        <w:rPr>
          <w:rFonts w:ascii="ITC Avant Garde" w:eastAsia="Times New Roman" w:hAnsi="ITC Avant Garde" w:cs="Arial"/>
          <w:color w:val="000000" w:themeColor="text1"/>
          <w:lang w:eastAsia="es-MX"/>
        </w:rPr>
        <w:t>, Equipo Auxiliar</w:t>
      </w:r>
      <w:r w:rsidR="00985877" w:rsidRPr="006E28FF">
        <w:rPr>
          <w:rFonts w:ascii="ITC Avant Garde" w:eastAsia="Times New Roman" w:hAnsi="ITC Avant Garde" w:cs="Arial"/>
          <w:color w:val="000000" w:themeColor="text1"/>
          <w:lang w:eastAsia="es-MX"/>
        </w:rPr>
        <w:t xml:space="preserve"> o </w:t>
      </w:r>
      <w:r w:rsidR="00D50C4B">
        <w:rPr>
          <w:rFonts w:ascii="ITC Avant Garde" w:eastAsia="Times New Roman" w:hAnsi="ITC Avant Garde" w:cs="Arial"/>
          <w:color w:val="000000" w:themeColor="text1"/>
          <w:lang w:eastAsia="es-MX"/>
        </w:rPr>
        <w:t>Equipo Complementario</w:t>
      </w:r>
      <w:r w:rsidRPr="006E28FF">
        <w:rPr>
          <w:rFonts w:ascii="ITC Avant Garde" w:eastAsia="Times New Roman" w:hAnsi="ITC Avant Garde" w:cs="Arial"/>
          <w:color w:val="000000" w:themeColor="text1"/>
          <w:lang w:eastAsia="es-MX"/>
        </w:rPr>
        <w:t xml:space="preserve"> deberá considerar dichos valores de contornos de intensidad de campo durante la predicción de las Áreas de Servicio, la cual se </w:t>
      </w:r>
      <w:r w:rsidR="007306A9" w:rsidRPr="006E28FF">
        <w:rPr>
          <w:rFonts w:ascii="ITC Avant Garde" w:eastAsia="Times New Roman" w:hAnsi="ITC Avant Garde" w:cs="Arial"/>
          <w:color w:val="000000" w:themeColor="text1"/>
          <w:lang w:eastAsia="es-MX"/>
        </w:rPr>
        <w:t>debe</w:t>
      </w:r>
      <w:r w:rsidR="007306A9">
        <w:rPr>
          <w:rFonts w:ascii="ITC Avant Garde" w:eastAsia="Times New Roman" w:hAnsi="ITC Avant Garde" w:cs="Arial"/>
          <w:color w:val="000000" w:themeColor="text1"/>
          <w:lang w:eastAsia="es-MX"/>
        </w:rPr>
        <w:t>rá</w:t>
      </w:r>
      <w:r w:rsidR="007306A9" w:rsidRPr="006E28FF">
        <w:rPr>
          <w:rFonts w:ascii="ITC Avant Garde" w:eastAsia="Times New Roman" w:hAnsi="ITC Avant Garde" w:cs="Arial"/>
          <w:color w:val="000000" w:themeColor="text1"/>
          <w:lang w:eastAsia="es-MX"/>
        </w:rPr>
        <w:t xml:space="preserve"> </w:t>
      </w:r>
      <w:r w:rsidRPr="006E28FF">
        <w:rPr>
          <w:rFonts w:ascii="ITC Avant Garde" w:eastAsia="Times New Roman" w:hAnsi="ITC Avant Garde" w:cs="Arial"/>
          <w:color w:val="000000" w:themeColor="text1"/>
          <w:lang w:eastAsia="es-MX"/>
        </w:rPr>
        <w:t xml:space="preserve">presentar de conformidad con el Apéndice A de </w:t>
      </w:r>
      <w:r w:rsidR="00F424D0" w:rsidRPr="006E28FF">
        <w:rPr>
          <w:rFonts w:ascii="ITC Avant Garde" w:eastAsia="Times New Roman" w:hAnsi="ITC Avant Garde" w:cs="Arial"/>
          <w:color w:val="000000" w:themeColor="text1"/>
          <w:lang w:eastAsia="es-MX"/>
        </w:rPr>
        <w:t xml:space="preserve">la presente </w:t>
      </w:r>
      <w:r w:rsidR="00D0108D" w:rsidRPr="006E28FF">
        <w:rPr>
          <w:rFonts w:ascii="ITC Avant Garde" w:eastAsia="Times New Roman" w:hAnsi="ITC Avant Garde" w:cs="Arial"/>
          <w:color w:val="000000" w:themeColor="text1"/>
          <w:lang w:eastAsia="es-MX"/>
        </w:rPr>
        <w:t>Disposición Técnica</w:t>
      </w:r>
      <w:r w:rsidRPr="006E28FF">
        <w:rPr>
          <w:rFonts w:ascii="ITC Avant Garde" w:eastAsia="Times New Roman" w:hAnsi="ITC Avant Garde" w:cs="Arial"/>
          <w:color w:val="000000" w:themeColor="text1"/>
          <w:lang w:eastAsia="es-MX"/>
        </w:rPr>
        <w:t>.</w:t>
      </w:r>
    </w:p>
    <w:p w:rsidR="00B54736" w:rsidRPr="006E28FF" w:rsidRDefault="00B54736">
      <w:pPr>
        <w:pStyle w:val="Ttulo2"/>
      </w:pPr>
      <w:bookmarkStart w:id="665" w:name="_Toc461192897"/>
      <w:bookmarkStart w:id="666" w:name="_Toc462135059"/>
      <w:bookmarkStart w:id="667" w:name="_Toc462137746"/>
      <w:bookmarkStart w:id="668" w:name="_Toc462145130"/>
      <w:bookmarkStart w:id="669" w:name="_Toc458525588"/>
      <w:bookmarkStart w:id="670" w:name="_Toc459913728"/>
      <w:bookmarkStart w:id="671" w:name="_Toc460409125"/>
    </w:p>
    <w:p w:rsidR="00B54736" w:rsidRDefault="00B54736">
      <w:pPr>
        <w:pStyle w:val="Ttulo2"/>
      </w:pPr>
      <w:bookmarkStart w:id="672" w:name="_Toc465253236"/>
      <w:bookmarkStart w:id="673" w:name="_Toc468789828"/>
      <w:bookmarkStart w:id="674" w:name="_Toc469306077"/>
      <w:bookmarkStart w:id="675" w:name="_Toc469312468"/>
      <w:bookmarkStart w:id="676" w:name="_Toc469314242"/>
      <w:bookmarkStart w:id="677" w:name="_Toc469392236"/>
      <w:bookmarkStart w:id="678" w:name="_Toc469904002"/>
      <w:bookmarkStart w:id="679" w:name="_Toc469904295"/>
      <w:bookmarkStart w:id="680" w:name="_Toc470002108"/>
      <w:bookmarkStart w:id="681" w:name="_Toc470008280"/>
      <w:bookmarkStart w:id="682" w:name="_Toc470017961"/>
      <w:r w:rsidRPr="006E28FF">
        <w:t xml:space="preserve">CAPITULO 11. </w:t>
      </w:r>
      <w:bookmarkEnd w:id="665"/>
      <w:r w:rsidRPr="006E28FF">
        <w:t>ÍNDICES Y PARÁMETROS DE CALIDAD DE SERVICIO</w:t>
      </w:r>
      <w:bookmarkEnd w:id="666"/>
      <w:bookmarkEnd w:id="667"/>
      <w:bookmarkEnd w:id="668"/>
      <w:bookmarkEnd w:id="672"/>
      <w:bookmarkEnd w:id="673"/>
      <w:bookmarkEnd w:id="674"/>
      <w:bookmarkEnd w:id="675"/>
      <w:bookmarkEnd w:id="676"/>
      <w:bookmarkEnd w:id="677"/>
      <w:bookmarkEnd w:id="678"/>
      <w:bookmarkEnd w:id="679"/>
      <w:bookmarkEnd w:id="680"/>
      <w:bookmarkEnd w:id="681"/>
      <w:bookmarkEnd w:id="682"/>
      <w:r w:rsidRPr="006E28FF">
        <w:t xml:space="preserve"> </w:t>
      </w:r>
      <w:bookmarkEnd w:id="669"/>
      <w:bookmarkEnd w:id="670"/>
      <w:bookmarkEnd w:id="671"/>
    </w:p>
    <w:p w:rsidR="006633C5" w:rsidRPr="006633C5" w:rsidRDefault="006633C5" w:rsidP="006633C5"/>
    <w:p w:rsidR="00B54736" w:rsidRDefault="00B54736" w:rsidP="006633C5">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Los </w:t>
      </w:r>
      <w:r w:rsidR="006A63B3">
        <w:rPr>
          <w:rFonts w:ascii="ITC Avant Garde" w:eastAsia="Times New Roman" w:hAnsi="ITC Avant Garde" w:cs="Arial"/>
          <w:color w:val="000000" w:themeColor="text1"/>
          <w:lang w:eastAsia="es-MX"/>
        </w:rPr>
        <w:t>Concesionario</w:t>
      </w:r>
      <w:r w:rsidRPr="006E28FF">
        <w:rPr>
          <w:rFonts w:ascii="ITC Avant Garde" w:eastAsia="Times New Roman" w:hAnsi="ITC Avant Garde" w:cs="Arial"/>
          <w:color w:val="000000" w:themeColor="text1"/>
          <w:lang w:eastAsia="es-MX"/>
        </w:rPr>
        <w:t xml:space="preserve">s deberán implementar las medidas técnicas que aseguren la calidad del </w:t>
      </w:r>
      <w:r w:rsidR="007A5C80">
        <w:rPr>
          <w:rFonts w:ascii="ITC Avant Garde" w:eastAsia="Times New Roman" w:hAnsi="ITC Avant Garde" w:cs="Arial"/>
          <w:color w:val="000000" w:themeColor="text1"/>
          <w:lang w:eastAsia="es-MX"/>
        </w:rPr>
        <w:t>Servicio de Televisión Radiodifundida</w:t>
      </w:r>
      <w:r w:rsidRPr="006E28FF">
        <w:rPr>
          <w:rFonts w:ascii="ITC Avant Garde" w:eastAsia="Times New Roman" w:hAnsi="ITC Avant Garde" w:cs="Arial"/>
          <w:color w:val="000000" w:themeColor="text1"/>
          <w:lang w:eastAsia="es-MX"/>
        </w:rPr>
        <w:t xml:space="preserve"> dentro del </w:t>
      </w:r>
      <w:r w:rsidR="00F923E6">
        <w:rPr>
          <w:rFonts w:ascii="ITC Avant Garde" w:eastAsia="Times New Roman" w:hAnsi="ITC Avant Garde" w:cs="Arial"/>
          <w:color w:val="000000" w:themeColor="text1"/>
          <w:lang w:eastAsia="es-MX"/>
        </w:rPr>
        <w:t xml:space="preserve">Área de Servicio </w:t>
      </w:r>
      <w:r w:rsidRPr="006E28FF">
        <w:rPr>
          <w:rFonts w:ascii="ITC Avant Garde" w:eastAsia="Times New Roman" w:hAnsi="ITC Avant Garde" w:cs="Arial"/>
          <w:color w:val="000000" w:themeColor="text1"/>
          <w:lang w:eastAsia="es-MX"/>
        </w:rPr>
        <w:t xml:space="preserve">de las </w:t>
      </w:r>
      <w:r w:rsidR="0080512D">
        <w:rPr>
          <w:rFonts w:ascii="ITC Avant Garde" w:eastAsia="Times New Roman" w:hAnsi="ITC Avant Garde" w:cs="Arial"/>
          <w:color w:val="000000" w:themeColor="text1"/>
          <w:lang w:eastAsia="es-MX"/>
        </w:rPr>
        <w:t xml:space="preserve">Estaciones de Televisión </w:t>
      </w:r>
      <w:r w:rsidRPr="006E28FF">
        <w:rPr>
          <w:rFonts w:ascii="ITC Avant Garde" w:eastAsia="Times New Roman" w:hAnsi="ITC Avant Garde" w:cs="Arial"/>
          <w:color w:val="000000" w:themeColor="text1"/>
          <w:lang w:eastAsia="es-MX"/>
        </w:rPr>
        <w:t>y de l</w:t>
      </w:r>
      <w:r w:rsidR="00985877" w:rsidRPr="006E28FF">
        <w:rPr>
          <w:rFonts w:ascii="ITC Avant Garde" w:eastAsia="Times New Roman" w:hAnsi="ITC Avant Garde" w:cs="Arial"/>
          <w:color w:val="000000" w:themeColor="text1"/>
          <w:lang w:eastAsia="es-MX"/>
        </w:rPr>
        <w:t>o</w:t>
      </w:r>
      <w:r w:rsidRPr="006E28FF">
        <w:rPr>
          <w:rFonts w:ascii="ITC Avant Garde" w:eastAsia="Times New Roman" w:hAnsi="ITC Avant Garde" w:cs="Arial"/>
          <w:color w:val="000000" w:themeColor="text1"/>
          <w:lang w:eastAsia="es-MX"/>
        </w:rPr>
        <w:t>s</w:t>
      </w:r>
      <w:r w:rsidR="00985877" w:rsidRPr="006E28FF">
        <w:rPr>
          <w:rFonts w:ascii="ITC Avant Garde" w:eastAsia="Times New Roman" w:hAnsi="ITC Avant Garde" w:cs="Arial"/>
          <w:color w:val="000000" w:themeColor="text1"/>
          <w:lang w:eastAsia="es-MX"/>
        </w:rPr>
        <w:t xml:space="preserve"> </w:t>
      </w:r>
      <w:r w:rsidR="005A74BF">
        <w:rPr>
          <w:rFonts w:ascii="ITC Avant Garde" w:eastAsia="Times New Roman" w:hAnsi="ITC Avant Garde" w:cs="Arial"/>
          <w:color w:val="000000" w:themeColor="text1"/>
          <w:lang w:eastAsia="es-MX"/>
        </w:rPr>
        <w:t>E</w:t>
      </w:r>
      <w:r w:rsidR="00985877" w:rsidRPr="006E28FF">
        <w:rPr>
          <w:rFonts w:ascii="ITC Avant Garde" w:eastAsia="Times New Roman" w:hAnsi="ITC Avant Garde" w:cs="Arial"/>
          <w:color w:val="000000" w:themeColor="text1"/>
          <w:lang w:eastAsia="es-MX"/>
        </w:rPr>
        <w:t>quipos</w:t>
      </w:r>
      <w:r w:rsidRPr="006E28FF">
        <w:rPr>
          <w:rFonts w:ascii="ITC Avant Garde" w:eastAsia="Times New Roman" w:hAnsi="ITC Avant Garde" w:cs="Arial"/>
          <w:color w:val="000000" w:themeColor="text1"/>
          <w:lang w:eastAsia="es-MX"/>
        </w:rPr>
        <w:t xml:space="preserve"> </w:t>
      </w:r>
      <w:r w:rsidR="005A74BF">
        <w:rPr>
          <w:rFonts w:ascii="ITC Avant Garde" w:eastAsia="Times New Roman" w:hAnsi="ITC Avant Garde" w:cs="Arial"/>
          <w:color w:val="000000" w:themeColor="text1"/>
          <w:lang w:eastAsia="es-MX"/>
        </w:rPr>
        <w:t>C</w:t>
      </w:r>
      <w:r w:rsidRPr="006E28FF">
        <w:rPr>
          <w:rFonts w:ascii="ITC Avant Garde" w:eastAsia="Times New Roman" w:hAnsi="ITC Avant Garde" w:cs="Arial"/>
          <w:color w:val="000000" w:themeColor="text1"/>
          <w:lang w:eastAsia="es-MX"/>
        </w:rPr>
        <w:t xml:space="preserve">omplementarias de sombra </w:t>
      </w:r>
      <w:r w:rsidRPr="006E28FF">
        <w:rPr>
          <w:rFonts w:ascii="ITC Avant Garde" w:eastAsia="Arial" w:hAnsi="ITC Avant Garde" w:cs="Arial"/>
        </w:rPr>
        <w:t xml:space="preserve">excluyendo a los </w:t>
      </w:r>
      <w:r w:rsidR="006E28FF" w:rsidRPr="006E28FF">
        <w:rPr>
          <w:rFonts w:ascii="ITC Avant Garde" w:eastAsia="Arial" w:hAnsi="ITC Avant Garde" w:cs="Arial"/>
        </w:rPr>
        <w:t>Rellenador</w:t>
      </w:r>
      <w:r w:rsidR="009637A3" w:rsidRPr="006E28FF">
        <w:rPr>
          <w:rFonts w:ascii="ITC Avant Garde" w:eastAsia="Arial" w:hAnsi="ITC Avant Garde" w:cs="Arial"/>
        </w:rPr>
        <w:t>es</w:t>
      </w:r>
      <w:r w:rsidR="009637A3" w:rsidRPr="006E28FF">
        <w:rPr>
          <w:rFonts w:ascii="ITC Avant Garde" w:eastAsia="Times New Roman" w:hAnsi="ITC Avant Garde" w:cs="Arial"/>
          <w:color w:val="000000" w:themeColor="text1"/>
          <w:lang w:eastAsia="es-MX"/>
        </w:rPr>
        <w:t>,</w:t>
      </w:r>
      <w:r w:rsidR="00362359" w:rsidRPr="006E28FF">
        <w:rPr>
          <w:rFonts w:ascii="ITC Avant Garde" w:eastAsia="Times New Roman" w:hAnsi="ITC Avant Garde" w:cs="Arial"/>
          <w:color w:val="000000" w:themeColor="text1"/>
          <w:lang w:eastAsia="es-MX"/>
        </w:rPr>
        <w:t xml:space="preserve"> </w:t>
      </w:r>
      <w:r w:rsidR="005668D4">
        <w:rPr>
          <w:rFonts w:ascii="ITC Avant Garde" w:eastAsia="Times New Roman" w:hAnsi="ITC Avant Garde" w:cs="Arial"/>
          <w:color w:val="000000" w:themeColor="text1"/>
          <w:lang w:eastAsia="es-MX"/>
        </w:rPr>
        <w:t xml:space="preserve">a efectos de </w:t>
      </w:r>
      <w:r w:rsidR="005668D4" w:rsidRPr="006E28FF">
        <w:rPr>
          <w:rFonts w:ascii="ITC Avant Garde" w:eastAsia="Times New Roman" w:hAnsi="ITC Avant Garde" w:cs="Arial"/>
          <w:color w:val="000000" w:themeColor="text1"/>
          <w:lang w:eastAsia="es-MX"/>
        </w:rPr>
        <w:t>cumpli</w:t>
      </w:r>
      <w:r w:rsidR="005668D4">
        <w:rPr>
          <w:rFonts w:ascii="ITC Avant Garde" w:eastAsia="Times New Roman" w:hAnsi="ITC Avant Garde" w:cs="Arial"/>
          <w:color w:val="000000" w:themeColor="text1"/>
          <w:lang w:eastAsia="es-MX"/>
        </w:rPr>
        <w:t>r</w:t>
      </w:r>
      <w:r w:rsidR="005668D4" w:rsidRPr="006E28FF">
        <w:rPr>
          <w:rFonts w:ascii="ITC Avant Garde" w:eastAsia="Times New Roman" w:hAnsi="ITC Avant Garde" w:cs="Arial"/>
          <w:color w:val="000000" w:themeColor="text1"/>
          <w:lang w:eastAsia="es-MX"/>
        </w:rPr>
        <w:t xml:space="preserve"> </w:t>
      </w:r>
      <w:r w:rsidRPr="006E28FF">
        <w:rPr>
          <w:rFonts w:ascii="ITC Avant Garde" w:eastAsia="Times New Roman" w:hAnsi="ITC Avant Garde" w:cs="Arial"/>
          <w:color w:val="000000" w:themeColor="text1"/>
          <w:lang w:eastAsia="es-MX"/>
        </w:rPr>
        <w:t xml:space="preserve">con los </w:t>
      </w:r>
      <w:r w:rsidR="0080512D">
        <w:rPr>
          <w:rFonts w:ascii="ITC Avant Garde" w:eastAsia="Times New Roman" w:hAnsi="ITC Avant Garde" w:cs="Arial"/>
          <w:color w:val="000000" w:themeColor="text1"/>
          <w:lang w:eastAsia="es-MX"/>
        </w:rPr>
        <w:t xml:space="preserve">Índices de Calidad </w:t>
      </w:r>
      <w:r w:rsidRPr="006E28FF">
        <w:rPr>
          <w:rFonts w:ascii="ITC Avant Garde" w:eastAsia="Times New Roman" w:hAnsi="ITC Avant Garde" w:cs="Arial"/>
          <w:color w:val="000000" w:themeColor="text1"/>
          <w:lang w:eastAsia="es-MX"/>
        </w:rPr>
        <w:t xml:space="preserve">establecidos en </w:t>
      </w:r>
      <w:r w:rsidR="00F424D0" w:rsidRPr="006E28FF">
        <w:rPr>
          <w:rFonts w:ascii="ITC Avant Garde" w:eastAsia="Times New Roman" w:hAnsi="ITC Avant Garde" w:cs="Arial"/>
          <w:color w:val="000000" w:themeColor="text1"/>
          <w:lang w:eastAsia="es-MX"/>
        </w:rPr>
        <w:t xml:space="preserve">la presente </w:t>
      </w:r>
      <w:r w:rsidR="00D0108D" w:rsidRPr="006E28FF">
        <w:rPr>
          <w:rFonts w:ascii="ITC Avant Garde" w:eastAsia="Times New Roman" w:hAnsi="ITC Avant Garde" w:cs="Arial"/>
          <w:color w:val="000000" w:themeColor="text1"/>
          <w:lang w:eastAsia="es-MX"/>
        </w:rPr>
        <w:t>Disposición Técnica</w:t>
      </w:r>
      <w:r w:rsidRPr="006E28FF">
        <w:rPr>
          <w:rFonts w:ascii="ITC Avant Garde" w:eastAsia="Times New Roman" w:hAnsi="ITC Avant Garde" w:cs="Arial"/>
          <w:color w:val="000000" w:themeColor="text1"/>
          <w:lang w:eastAsia="es-MX"/>
        </w:rPr>
        <w:t>.</w:t>
      </w:r>
    </w:p>
    <w:p w:rsidR="001841AF" w:rsidRPr="006E28FF" w:rsidRDefault="001841AF" w:rsidP="006633C5">
      <w:pPr>
        <w:jc w:val="both"/>
        <w:rPr>
          <w:rFonts w:ascii="ITC Avant Garde" w:eastAsia="Times New Roman" w:hAnsi="ITC Avant Garde" w:cs="Arial"/>
          <w:color w:val="000000" w:themeColor="text1"/>
          <w:lang w:eastAsia="es-MX"/>
        </w:rPr>
      </w:pPr>
    </w:p>
    <w:p w:rsidR="00B54736" w:rsidRPr="006E28FF" w:rsidRDefault="00B54736" w:rsidP="00B54736">
      <w:pPr>
        <w:shd w:val="clear" w:color="auto" w:fill="FFFFFF"/>
        <w:spacing w:after="101" w:line="240" w:lineRule="auto"/>
        <w:ind w:firstLine="288"/>
        <w:jc w:val="both"/>
        <w:rPr>
          <w:rStyle w:val="Ttulo2Car"/>
          <w:color w:val="000000" w:themeColor="text1"/>
        </w:rPr>
      </w:pPr>
      <w:bookmarkStart w:id="683" w:name="_Toc469904003"/>
      <w:bookmarkStart w:id="684" w:name="_Toc469904296"/>
      <w:bookmarkStart w:id="685" w:name="_Toc470002109"/>
      <w:bookmarkStart w:id="686" w:name="_Toc470008281"/>
      <w:bookmarkStart w:id="687" w:name="_Toc470017962"/>
      <w:bookmarkStart w:id="688" w:name="_Toc461192898"/>
      <w:bookmarkStart w:id="689" w:name="_Toc462135060"/>
      <w:bookmarkStart w:id="690" w:name="_Toc462137747"/>
      <w:bookmarkStart w:id="691" w:name="_Toc462145131"/>
      <w:bookmarkStart w:id="692" w:name="_Toc465253237"/>
      <w:bookmarkStart w:id="693" w:name="_Toc468789829"/>
      <w:bookmarkStart w:id="694" w:name="_Toc469306078"/>
      <w:bookmarkStart w:id="695" w:name="_Toc469312469"/>
      <w:bookmarkStart w:id="696" w:name="_Toc469314243"/>
      <w:bookmarkStart w:id="697" w:name="_Toc469392237"/>
      <w:bookmarkStart w:id="698" w:name="_Toc460409126"/>
      <w:r w:rsidRPr="006E28FF">
        <w:rPr>
          <w:rStyle w:val="Ttulo2Car"/>
          <w:color w:val="000000" w:themeColor="text1"/>
        </w:rPr>
        <w:t xml:space="preserve">11.1 </w:t>
      </w:r>
      <w:r w:rsidR="00051032" w:rsidRPr="006E28FF">
        <w:rPr>
          <w:rStyle w:val="Ttulo2Car"/>
          <w:color w:val="000000" w:themeColor="text1"/>
        </w:rPr>
        <w:t>PARÁMETROS DE CALIDAD DE SERVICIO</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rsidR="00B54736" w:rsidRPr="006E28FF" w:rsidRDefault="00B54736" w:rsidP="00B54736">
      <w:pPr>
        <w:shd w:val="clear" w:color="auto" w:fill="FFFFFF"/>
        <w:spacing w:after="101" w:line="240" w:lineRule="auto"/>
        <w:ind w:firstLine="288"/>
        <w:jc w:val="both"/>
        <w:rPr>
          <w:rStyle w:val="Ttulo2Car"/>
          <w:color w:val="000000" w:themeColor="text1"/>
        </w:rPr>
      </w:pPr>
    </w:p>
    <w:p w:rsidR="006633C5"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bookmarkStart w:id="699" w:name="_Toc461192899"/>
      <w:bookmarkStart w:id="700" w:name="_Toc462135061"/>
      <w:bookmarkStart w:id="701" w:name="_Toc462137748"/>
      <w:bookmarkStart w:id="702" w:name="_Toc462145132"/>
      <w:bookmarkStart w:id="703" w:name="_Toc465253238"/>
      <w:bookmarkStart w:id="704" w:name="_Toc468789830"/>
      <w:bookmarkStart w:id="705" w:name="_Toc469306079"/>
      <w:bookmarkStart w:id="706" w:name="_Toc469312470"/>
      <w:bookmarkStart w:id="707" w:name="_Toc469314244"/>
      <w:bookmarkStart w:id="708" w:name="_Toc469392238"/>
      <w:bookmarkStart w:id="709" w:name="_Toc469904004"/>
      <w:bookmarkStart w:id="710" w:name="_Toc469904297"/>
      <w:bookmarkStart w:id="711" w:name="_Toc470002110"/>
      <w:bookmarkStart w:id="712" w:name="_Toc470008282"/>
      <w:bookmarkStart w:id="713" w:name="_Toc470017963"/>
      <w:r w:rsidRPr="006E28FF">
        <w:rPr>
          <w:rStyle w:val="Ttulo2Car"/>
          <w:color w:val="000000" w:themeColor="text1"/>
        </w:rPr>
        <w:t xml:space="preserve">11.1.1 </w:t>
      </w:r>
      <w:bookmarkEnd w:id="698"/>
      <w:bookmarkEnd w:id="699"/>
      <w:bookmarkEnd w:id="700"/>
      <w:r w:rsidR="00D01B43" w:rsidRPr="006E28FF">
        <w:rPr>
          <w:rStyle w:val="Ttulo2Car"/>
          <w:color w:val="000000" w:themeColor="text1"/>
        </w:rPr>
        <w:t xml:space="preserve">TASA DE </w:t>
      </w:r>
      <w:r w:rsidR="00D01B43">
        <w:rPr>
          <w:rStyle w:val="Ttulo2Car"/>
          <w:color w:val="000000" w:themeColor="text1"/>
        </w:rPr>
        <w:t>T</w:t>
      </w:r>
      <w:r w:rsidR="00D01B43" w:rsidRPr="006E28FF">
        <w:rPr>
          <w:rStyle w:val="Ttulo2Car"/>
          <w:color w:val="000000" w:themeColor="text1"/>
        </w:rPr>
        <w:t>RANSFERENCIA</w:t>
      </w:r>
      <w:bookmarkEnd w:id="701"/>
      <w:bookmarkEnd w:id="702"/>
      <w:bookmarkEnd w:id="703"/>
      <w:bookmarkEnd w:id="704"/>
      <w:bookmarkEnd w:id="705"/>
      <w:bookmarkEnd w:id="706"/>
      <w:bookmarkEnd w:id="707"/>
      <w:bookmarkEnd w:id="708"/>
      <w:bookmarkEnd w:id="709"/>
      <w:bookmarkEnd w:id="710"/>
      <w:bookmarkEnd w:id="711"/>
      <w:bookmarkEnd w:id="712"/>
      <w:bookmarkEnd w:id="713"/>
      <w:r w:rsidRPr="006E28FF">
        <w:rPr>
          <w:rFonts w:ascii="ITC Avant Garde" w:eastAsia="Times New Roman" w:hAnsi="ITC Avant Garde" w:cs="Arial"/>
          <w:color w:val="000000" w:themeColor="text1"/>
          <w:lang w:eastAsia="es-MX"/>
        </w:rPr>
        <w:t xml:space="preserve">. </w:t>
      </w:r>
    </w:p>
    <w:p w:rsidR="006633C5" w:rsidRDefault="006633C5"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330A6C" w:rsidP="006633C5">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Velocidad o capacidad de transmisión de datos utilizada en el Canal de </w:t>
      </w:r>
      <w:r w:rsidR="00732687">
        <w:rPr>
          <w:rFonts w:ascii="ITC Avant Garde" w:eastAsia="Times New Roman" w:hAnsi="ITC Avant Garde" w:cs="Arial"/>
          <w:color w:val="000000" w:themeColor="text1"/>
          <w:lang w:eastAsia="es-MX"/>
        </w:rPr>
        <w:t>Programación</w:t>
      </w:r>
      <w:r w:rsidRPr="006E28FF">
        <w:rPr>
          <w:rFonts w:ascii="ITC Avant Garde" w:eastAsia="Times New Roman" w:hAnsi="ITC Avant Garde" w:cs="Arial"/>
          <w:color w:val="000000" w:themeColor="text1"/>
          <w:lang w:eastAsia="es-MX"/>
        </w:rPr>
        <w:t>, cuya unidad de medida son bits/segundo (bps).</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6633C5"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bookmarkStart w:id="714" w:name="_Toc462135062"/>
      <w:bookmarkStart w:id="715" w:name="_Toc462137749"/>
      <w:bookmarkStart w:id="716" w:name="_Toc462145133"/>
      <w:bookmarkStart w:id="717" w:name="_Toc465253239"/>
      <w:bookmarkStart w:id="718" w:name="_Toc468789831"/>
      <w:bookmarkStart w:id="719" w:name="_Toc469306080"/>
      <w:bookmarkStart w:id="720" w:name="_Toc469312471"/>
      <w:bookmarkStart w:id="721" w:name="_Toc469314245"/>
      <w:bookmarkStart w:id="722" w:name="_Toc469392239"/>
      <w:bookmarkStart w:id="723" w:name="_Toc469904005"/>
      <w:bookmarkStart w:id="724" w:name="_Toc469904298"/>
      <w:bookmarkStart w:id="725" w:name="_Toc470002111"/>
      <w:bookmarkStart w:id="726" w:name="_Toc470008283"/>
      <w:bookmarkStart w:id="727" w:name="_Toc470017964"/>
      <w:r w:rsidRPr="006E28FF">
        <w:rPr>
          <w:rStyle w:val="Ttulo2Car"/>
          <w:color w:val="000000" w:themeColor="text1"/>
        </w:rPr>
        <w:t xml:space="preserve">11.1.2 </w:t>
      </w:r>
      <w:r w:rsidR="00D01B43" w:rsidRPr="006E28FF">
        <w:rPr>
          <w:rStyle w:val="Ttulo2Car"/>
          <w:color w:val="000000" w:themeColor="text1"/>
        </w:rPr>
        <w:t xml:space="preserve">RESOLUCIÓN </w:t>
      </w:r>
      <w:r w:rsidR="00D01B43">
        <w:rPr>
          <w:rStyle w:val="Ttulo2Car"/>
          <w:color w:val="000000" w:themeColor="text1"/>
        </w:rPr>
        <w:t>E</w:t>
      </w:r>
      <w:r w:rsidR="00D01B43" w:rsidRPr="006E28FF">
        <w:rPr>
          <w:rStyle w:val="Ttulo2Car"/>
          <w:color w:val="000000" w:themeColor="text1"/>
        </w:rPr>
        <w:t xml:space="preserve">SPACIAL Y </w:t>
      </w:r>
      <w:r w:rsidR="00D01B43">
        <w:rPr>
          <w:rStyle w:val="Ttulo2Car"/>
          <w:color w:val="000000" w:themeColor="text1"/>
        </w:rPr>
        <w:t>R</w:t>
      </w:r>
      <w:r w:rsidR="00D01B43" w:rsidRPr="006E28FF">
        <w:rPr>
          <w:rStyle w:val="Ttulo2Car"/>
          <w:color w:val="000000" w:themeColor="text1"/>
        </w:rPr>
        <w:t xml:space="preserve">ELACIÓN DE </w:t>
      </w:r>
      <w:r w:rsidR="00D01B43">
        <w:rPr>
          <w:rStyle w:val="Ttulo2Car"/>
          <w:color w:val="000000" w:themeColor="text1"/>
        </w:rPr>
        <w:t>A</w:t>
      </w:r>
      <w:r w:rsidR="00D01B43" w:rsidRPr="006E28FF">
        <w:rPr>
          <w:rStyle w:val="Ttulo2Car"/>
          <w:color w:val="000000" w:themeColor="text1"/>
        </w:rPr>
        <w:t>SPECTO</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sidRPr="006E28FF">
        <w:rPr>
          <w:rFonts w:ascii="ITC Avant Garde" w:eastAsia="Times New Roman" w:hAnsi="ITC Avant Garde" w:cs="Arial"/>
          <w:color w:val="000000" w:themeColor="text1"/>
          <w:lang w:eastAsia="es-MX"/>
        </w:rPr>
        <w:t xml:space="preserve">. </w:t>
      </w:r>
    </w:p>
    <w:p w:rsidR="006633C5" w:rsidRDefault="006633C5"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6633C5">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La resolución espacial se refiere al número de píxeles que puede ser mostrado en la pantalla. La relación de aspecto se obtiene a través de la proporción de la longitud del ancho respecto a la del alto, medidos en píxeles.</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6633C5" w:rsidRDefault="00B54736" w:rsidP="00B54736">
      <w:pPr>
        <w:shd w:val="clear" w:color="auto" w:fill="FFFFFF"/>
        <w:spacing w:after="101" w:line="240" w:lineRule="auto"/>
        <w:ind w:firstLine="288"/>
        <w:jc w:val="both"/>
        <w:rPr>
          <w:rStyle w:val="Ttulo2Car"/>
          <w:color w:val="000000" w:themeColor="text1"/>
        </w:rPr>
      </w:pPr>
      <w:bookmarkStart w:id="728" w:name="_Toc460409127"/>
      <w:bookmarkStart w:id="729" w:name="_Toc461192900"/>
      <w:bookmarkStart w:id="730" w:name="_Toc462135063"/>
      <w:bookmarkStart w:id="731" w:name="_Toc462137750"/>
      <w:bookmarkStart w:id="732" w:name="_Toc462145134"/>
      <w:bookmarkStart w:id="733" w:name="_Toc465253240"/>
      <w:bookmarkStart w:id="734" w:name="_Toc468789832"/>
      <w:bookmarkStart w:id="735" w:name="_Toc469306081"/>
      <w:bookmarkStart w:id="736" w:name="_Toc469312472"/>
      <w:bookmarkStart w:id="737" w:name="_Toc469314246"/>
      <w:bookmarkStart w:id="738" w:name="_Toc469392240"/>
      <w:bookmarkStart w:id="739" w:name="_Toc469904006"/>
      <w:bookmarkStart w:id="740" w:name="_Toc469904299"/>
      <w:bookmarkStart w:id="741" w:name="_Toc470002112"/>
      <w:bookmarkStart w:id="742" w:name="_Toc470008284"/>
      <w:bookmarkStart w:id="743" w:name="_Toc470017965"/>
      <w:r w:rsidRPr="006E28FF">
        <w:rPr>
          <w:rStyle w:val="Ttulo2Car"/>
          <w:color w:val="000000" w:themeColor="text1"/>
        </w:rPr>
        <w:t xml:space="preserve">11.1.3 </w:t>
      </w:r>
      <w:bookmarkEnd w:id="728"/>
      <w:r w:rsidR="00D01B43" w:rsidRPr="006E28FF">
        <w:rPr>
          <w:rStyle w:val="Ttulo2Car"/>
          <w:color w:val="000000" w:themeColor="text1"/>
        </w:rPr>
        <w:t xml:space="preserve">RELACIÓN DE </w:t>
      </w:r>
      <w:r w:rsidR="00D01B43">
        <w:rPr>
          <w:rStyle w:val="Ttulo2Car"/>
          <w:color w:val="000000" w:themeColor="text1"/>
        </w:rPr>
        <w:t>E</w:t>
      </w:r>
      <w:r w:rsidR="00D01B43" w:rsidRPr="006E28FF">
        <w:rPr>
          <w:rStyle w:val="Ttulo2Car"/>
          <w:color w:val="000000" w:themeColor="text1"/>
        </w:rPr>
        <w:t xml:space="preserve">RROR DE </w:t>
      </w:r>
      <w:r w:rsidR="00D01B43">
        <w:rPr>
          <w:rStyle w:val="Ttulo2Car"/>
          <w:color w:val="000000" w:themeColor="text1"/>
        </w:rPr>
        <w:t>M</w:t>
      </w:r>
      <w:r w:rsidR="00D01B43" w:rsidRPr="006E28FF">
        <w:rPr>
          <w:rStyle w:val="Ttulo2Car"/>
          <w:color w:val="000000" w:themeColor="text1"/>
        </w:rPr>
        <w:t>ODULACIÓN (MER) PROMEDIO</w:t>
      </w:r>
      <w:r w:rsidRPr="006E28FF">
        <w:rPr>
          <w:rStyle w:val="Ttulo2Car"/>
          <w:color w:val="000000" w:themeColor="text1"/>
        </w:rPr>
        <w:t>.</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rsidRPr="006E28FF">
        <w:rPr>
          <w:rStyle w:val="Ttulo2Car"/>
          <w:color w:val="000000" w:themeColor="text1"/>
        </w:rPr>
        <w:t xml:space="preserve"> </w:t>
      </w:r>
    </w:p>
    <w:p w:rsidR="006633C5" w:rsidRDefault="006633C5" w:rsidP="00B54736">
      <w:pPr>
        <w:shd w:val="clear" w:color="auto" w:fill="FFFFFF"/>
        <w:spacing w:after="101" w:line="240" w:lineRule="auto"/>
        <w:ind w:firstLine="288"/>
        <w:jc w:val="both"/>
        <w:rPr>
          <w:rStyle w:val="Ttulo2Car"/>
          <w:color w:val="000000" w:themeColor="text1"/>
        </w:rPr>
      </w:pPr>
    </w:p>
    <w:p w:rsidR="00B54736" w:rsidRDefault="00B54736" w:rsidP="006633C5">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Medida que representa la suma de toda la interferencia que afecta a una señal del </w:t>
      </w:r>
      <w:r w:rsidR="007A5C80">
        <w:rPr>
          <w:rFonts w:ascii="ITC Avant Garde" w:eastAsia="Times New Roman" w:hAnsi="ITC Avant Garde" w:cs="Arial"/>
          <w:color w:val="000000" w:themeColor="text1"/>
          <w:lang w:eastAsia="es-MX"/>
        </w:rPr>
        <w:t>Servicio de Televisión Radiodifundida</w:t>
      </w:r>
      <w:r w:rsidRPr="006E28FF">
        <w:rPr>
          <w:rFonts w:ascii="ITC Avant Garde" w:eastAsia="Times New Roman" w:hAnsi="ITC Avant Garde" w:cs="Arial"/>
          <w:color w:val="000000" w:themeColor="text1"/>
          <w:lang w:eastAsia="es-MX"/>
        </w:rPr>
        <w:t xml:space="preserve"> y es un indicador de la correcta decodificación de la señal.</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6E28FF" w:rsidRDefault="00B54736" w:rsidP="00B54736">
      <w:pPr>
        <w:pStyle w:val="Prrafodelista"/>
        <w:ind w:left="1080"/>
        <w:jc w:val="center"/>
        <w:rPr>
          <w:rFonts w:ascii="ITC Avant Garde" w:eastAsiaTheme="minorEastAsia" w:hAnsi="ITC Avant Garde" w:cs="Arial"/>
          <w:color w:val="000000" w:themeColor="text1"/>
        </w:rPr>
      </w:pPr>
      <m:oMathPara>
        <m:oMath>
          <m:r>
            <w:rPr>
              <w:rFonts w:ascii="Cambria Math" w:eastAsiaTheme="minorEastAsia" w:hAnsi="Cambria Math" w:cs="Arial"/>
              <w:color w:val="000000" w:themeColor="text1"/>
            </w:rPr>
            <m:t xml:space="preserve"> MER= </m:t>
          </m:r>
          <m:f>
            <m:fPr>
              <m:ctrlPr>
                <w:rPr>
                  <w:rFonts w:ascii="Cambria Math" w:eastAsiaTheme="minorEastAsia" w:hAnsi="Cambria Math" w:cs="Arial"/>
                  <w:i/>
                  <w:color w:val="000000" w:themeColor="text1"/>
                </w:rPr>
              </m:ctrlPr>
            </m:fPr>
            <m:num>
              <m:nary>
                <m:naryPr>
                  <m:chr m:val="∑"/>
                  <m:limLoc m:val="undOvr"/>
                  <m:ctrlPr>
                    <w:rPr>
                      <w:rFonts w:ascii="Cambria Math" w:eastAsiaTheme="minorEastAsia" w:hAnsi="Cambria Math" w:cs="Arial"/>
                      <w:i/>
                      <w:color w:val="000000" w:themeColor="text1"/>
                    </w:rPr>
                  </m:ctrlPr>
                </m:naryPr>
                <m:sub>
                  <m:r>
                    <w:rPr>
                      <w:rFonts w:ascii="Cambria Math" w:eastAsiaTheme="minorEastAsia" w:hAnsi="Cambria Math" w:cs="Arial"/>
                      <w:color w:val="000000" w:themeColor="text1"/>
                    </w:rPr>
                    <m:t>j=1</m:t>
                  </m:r>
                </m:sub>
                <m:sup>
                  <m:r>
                    <w:rPr>
                      <w:rFonts w:ascii="Cambria Math" w:eastAsiaTheme="minorEastAsia" w:hAnsi="Cambria Math" w:cs="Arial"/>
                      <w:color w:val="000000" w:themeColor="text1"/>
                    </w:rPr>
                    <m:t>N</m:t>
                  </m:r>
                </m:sup>
                <m:e>
                  <m:d>
                    <m:dPr>
                      <m:ctrlPr>
                        <w:rPr>
                          <w:rFonts w:ascii="Cambria Math" w:eastAsiaTheme="minorEastAsia" w:hAnsi="Cambria Math" w:cs="Arial"/>
                          <w:i/>
                          <w:color w:val="000000" w:themeColor="text1"/>
                        </w:rPr>
                      </m:ctrlPr>
                    </m:dPr>
                    <m:e>
                      <m:sSubSup>
                        <m:sSubSupPr>
                          <m:ctrlPr>
                            <w:rPr>
                              <w:rFonts w:ascii="Cambria Math" w:eastAsiaTheme="minorEastAsia" w:hAnsi="Cambria Math" w:cs="Arial"/>
                              <w:i/>
                              <w:color w:val="000000" w:themeColor="text1"/>
                            </w:rPr>
                          </m:ctrlPr>
                        </m:sSubSupPr>
                        <m:e>
                          <m:acc>
                            <m:accPr>
                              <m:chr m:val="̃"/>
                              <m:ctrlPr>
                                <w:rPr>
                                  <w:rFonts w:ascii="Cambria Math" w:eastAsiaTheme="minorEastAsia" w:hAnsi="Cambria Math" w:cs="Arial"/>
                                  <w:i/>
                                  <w:color w:val="000000" w:themeColor="text1"/>
                                </w:rPr>
                              </m:ctrlPr>
                            </m:accPr>
                            <m:e>
                              <m:r>
                                <w:rPr>
                                  <w:rFonts w:ascii="Cambria Math" w:eastAsiaTheme="minorEastAsia" w:hAnsi="Cambria Math" w:cs="Arial"/>
                                  <w:color w:val="000000" w:themeColor="text1"/>
                                </w:rPr>
                                <m:t>I</m:t>
                              </m:r>
                            </m:e>
                          </m:acc>
                        </m:e>
                        <m:sub>
                          <m:r>
                            <w:rPr>
                              <w:rFonts w:ascii="Cambria Math" w:eastAsiaTheme="minorEastAsia" w:hAnsi="Cambria Math" w:cs="Arial"/>
                              <w:color w:val="000000" w:themeColor="text1"/>
                            </w:rPr>
                            <m:t>j</m:t>
                          </m:r>
                        </m:sub>
                        <m:sup>
                          <m:r>
                            <w:rPr>
                              <w:rFonts w:ascii="Cambria Math" w:eastAsiaTheme="minorEastAsia" w:hAnsi="Cambria Math" w:cs="Arial"/>
                              <w:color w:val="000000" w:themeColor="text1"/>
                            </w:rPr>
                            <m:t>2</m:t>
                          </m:r>
                        </m:sup>
                      </m:sSubSup>
                      <m:r>
                        <w:rPr>
                          <w:rFonts w:ascii="Cambria Math" w:eastAsiaTheme="minorEastAsia" w:hAnsi="Cambria Math" w:cs="Arial"/>
                          <w:color w:val="000000" w:themeColor="text1"/>
                        </w:rPr>
                        <m:t xml:space="preserve">+ </m:t>
                      </m:r>
                      <m:sSubSup>
                        <m:sSubSupPr>
                          <m:ctrlPr>
                            <w:rPr>
                              <w:rFonts w:ascii="Cambria Math" w:eastAsiaTheme="minorEastAsia" w:hAnsi="Cambria Math" w:cs="Arial"/>
                              <w:i/>
                              <w:color w:val="000000" w:themeColor="text1"/>
                            </w:rPr>
                          </m:ctrlPr>
                        </m:sSubSupPr>
                        <m:e>
                          <m:acc>
                            <m:accPr>
                              <m:chr m:val="̃"/>
                              <m:ctrlPr>
                                <w:rPr>
                                  <w:rFonts w:ascii="Cambria Math" w:eastAsiaTheme="minorEastAsia" w:hAnsi="Cambria Math" w:cs="Arial"/>
                                  <w:i/>
                                  <w:color w:val="000000" w:themeColor="text1"/>
                                </w:rPr>
                              </m:ctrlPr>
                            </m:accPr>
                            <m:e>
                              <m:r>
                                <w:rPr>
                                  <w:rFonts w:ascii="Cambria Math" w:eastAsiaTheme="minorEastAsia" w:hAnsi="Cambria Math" w:cs="Arial"/>
                                  <w:color w:val="000000" w:themeColor="text1"/>
                                </w:rPr>
                                <m:t>Q</m:t>
                              </m:r>
                            </m:e>
                          </m:acc>
                        </m:e>
                        <m:sub>
                          <m:r>
                            <w:rPr>
                              <w:rFonts w:ascii="Cambria Math" w:eastAsiaTheme="minorEastAsia" w:hAnsi="Cambria Math" w:cs="Arial"/>
                              <w:color w:val="000000" w:themeColor="text1"/>
                            </w:rPr>
                            <m:t>j</m:t>
                          </m:r>
                        </m:sub>
                        <m:sup>
                          <m:r>
                            <w:rPr>
                              <w:rFonts w:ascii="Cambria Math" w:eastAsiaTheme="minorEastAsia" w:hAnsi="Cambria Math" w:cs="Arial"/>
                              <w:color w:val="000000" w:themeColor="text1"/>
                            </w:rPr>
                            <m:t>2</m:t>
                          </m:r>
                        </m:sup>
                      </m:sSubSup>
                    </m:e>
                  </m:d>
                </m:e>
              </m:nary>
            </m:num>
            <m:den>
              <m:nary>
                <m:naryPr>
                  <m:chr m:val="∑"/>
                  <m:limLoc m:val="undOvr"/>
                  <m:ctrlPr>
                    <w:rPr>
                      <w:rFonts w:ascii="Cambria Math" w:eastAsiaTheme="minorEastAsia" w:hAnsi="Cambria Math" w:cs="Arial"/>
                      <w:i/>
                      <w:color w:val="000000" w:themeColor="text1"/>
                    </w:rPr>
                  </m:ctrlPr>
                </m:naryPr>
                <m:sub>
                  <m:r>
                    <w:rPr>
                      <w:rFonts w:ascii="Cambria Math" w:eastAsiaTheme="minorEastAsia" w:hAnsi="Cambria Math" w:cs="Arial"/>
                      <w:color w:val="000000" w:themeColor="text1"/>
                    </w:rPr>
                    <m:t>j=1</m:t>
                  </m:r>
                </m:sub>
                <m:sup>
                  <m:r>
                    <w:rPr>
                      <w:rFonts w:ascii="Cambria Math" w:eastAsiaTheme="minorEastAsia" w:hAnsi="Cambria Math" w:cs="Arial"/>
                      <w:color w:val="000000" w:themeColor="text1"/>
                    </w:rPr>
                    <m:t>N</m:t>
                  </m:r>
                </m:sup>
                <m:e>
                  <m:d>
                    <m:dPr>
                      <m:begChr m:val="["/>
                      <m:endChr m:val="]"/>
                      <m:ctrlPr>
                        <w:rPr>
                          <w:rFonts w:ascii="Cambria Math" w:eastAsiaTheme="minorEastAsia" w:hAnsi="Cambria Math" w:cs="Arial"/>
                          <w:i/>
                          <w:color w:val="000000" w:themeColor="text1"/>
                        </w:rPr>
                      </m:ctrlPr>
                    </m:dPr>
                    <m:e>
                      <m:sSup>
                        <m:sSupPr>
                          <m:ctrlPr>
                            <w:rPr>
                              <w:rFonts w:ascii="Cambria Math" w:eastAsiaTheme="minorEastAsia" w:hAnsi="Cambria Math" w:cs="Arial"/>
                              <w:i/>
                              <w:color w:val="000000" w:themeColor="text1"/>
                            </w:rPr>
                          </m:ctrlPr>
                        </m:sSupPr>
                        <m:e>
                          <m:d>
                            <m:dPr>
                              <m:ctrlPr>
                                <w:rPr>
                                  <w:rFonts w:ascii="Cambria Math" w:eastAsiaTheme="minorEastAsia" w:hAnsi="Cambria Math" w:cs="Arial"/>
                                  <w:i/>
                                  <w:color w:val="000000" w:themeColor="text1"/>
                                </w:rPr>
                              </m:ctrlPr>
                            </m:dPr>
                            <m:e>
                              <m:sSub>
                                <m:sSubPr>
                                  <m:ctrlPr>
                                    <w:rPr>
                                      <w:rFonts w:ascii="Cambria Math" w:eastAsiaTheme="minorEastAsia" w:hAnsi="Cambria Math" w:cs="Arial"/>
                                      <w:i/>
                                      <w:color w:val="000000" w:themeColor="text1"/>
                                    </w:rPr>
                                  </m:ctrlPr>
                                </m:sSubPr>
                                <m:e>
                                  <m:r>
                                    <w:rPr>
                                      <w:rFonts w:ascii="Cambria Math" w:eastAsiaTheme="minorEastAsia" w:hAnsi="Cambria Math" w:cs="Arial"/>
                                      <w:color w:val="000000" w:themeColor="text1"/>
                                    </w:rPr>
                                    <m:t>I</m:t>
                                  </m:r>
                                </m:e>
                                <m:sub>
                                  <m:r>
                                    <w:rPr>
                                      <w:rFonts w:ascii="Cambria Math" w:eastAsiaTheme="minorEastAsia" w:hAnsi="Cambria Math" w:cs="Arial"/>
                                      <w:color w:val="000000" w:themeColor="text1"/>
                                    </w:rPr>
                                    <m:t>j</m:t>
                                  </m:r>
                                </m:sub>
                              </m:sSub>
                              <m:r>
                                <w:rPr>
                                  <w:rFonts w:ascii="Cambria Math" w:eastAsiaTheme="minorEastAsia" w:hAnsi="Cambria Math" w:cs="Arial"/>
                                  <w:color w:val="000000" w:themeColor="text1"/>
                                </w:rPr>
                                <m:t>-</m:t>
                              </m:r>
                              <m:sSub>
                                <m:sSubPr>
                                  <m:ctrlPr>
                                    <w:rPr>
                                      <w:rFonts w:ascii="Cambria Math" w:eastAsiaTheme="minorEastAsia" w:hAnsi="Cambria Math" w:cs="Arial"/>
                                      <w:i/>
                                      <w:color w:val="000000" w:themeColor="text1"/>
                                    </w:rPr>
                                  </m:ctrlPr>
                                </m:sSubPr>
                                <m:e>
                                  <m:acc>
                                    <m:accPr>
                                      <m:chr m:val="̃"/>
                                      <m:ctrlPr>
                                        <w:rPr>
                                          <w:rFonts w:ascii="Cambria Math" w:eastAsiaTheme="minorEastAsia" w:hAnsi="Cambria Math" w:cs="Arial"/>
                                          <w:i/>
                                          <w:color w:val="000000" w:themeColor="text1"/>
                                        </w:rPr>
                                      </m:ctrlPr>
                                    </m:accPr>
                                    <m:e>
                                      <m:r>
                                        <w:rPr>
                                          <w:rFonts w:ascii="Cambria Math" w:eastAsiaTheme="minorEastAsia" w:hAnsi="Cambria Math" w:cs="Arial"/>
                                          <w:color w:val="000000" w:themeColor="text1"/>
                                        </w:rPr>
                                        <m:t>I</m:t>
                                      </m:r>
                                    </m:e>
                                  </m:acc>
                                </m:e>
                                <m:sub>
                                  <m:r>
                                    <w:rPr>
                                      <w:rFonts w:ascii="Cambria Math" w:eastAsiaTheme="minorEastAsia" w:hAnsi="Cambria Math" w:cs="Arial"/>
                                      <w:color w:val="000000" w:themeColor="text1"/>
                                    </w:rPr>
                                    <m:t>j</m:t>
                                  </m:r>
                                </m:sub>
                              </m:sSub>
                            </m:e>
                          </m:d>
                        </m:e>
                        <m:sup>
                          <m:r>
                            <w:rPr>
                              <w:rFonts w:ascii="Cambria Math" w:eastAsiaTheme="minorEastAsia" w:hAnsi="Cambria Math" w:cs="Arial"/>
                              <w:color w:val="000000" w:themeColor="text1"/>
                            </w:rPr>
                            <m:t>2</m:t>
                          </m:r>
                        </m:sup>
                      </m:sSup>
                      <m:r>
                        <w:rPr>
                          <w:rFonts w:ascii="Cambria Math" w:eastAsiaTheme="minorEastAsia" w:hAnsi="Cambria Math" w:cs="Arial"/>
                          <w:color w:val="000000" w:themeColor="text1"/>
                        </w:rPr>
                        <m:t>+</m:t>
                      </m:r>
                      <m:sSup>
                        <m:sSupPr>
                          <m:ctrlPr>
                            <w:rPr>
                              <w:rFonts w:ascii="Cambria Math" w:eastAsiaTheme="minorEastAsia" w:hAnsi="Cambria Math" w:cs="Arial"/>
                              <w:i/>
                              <w:color w:val="000000" w:themeColor="text1"/>
                            </w:rPr>
                          </m:ctrlPr>
                        </m:sSupPr>
                        <m:e>
                          <m:d>
                            <m:dPr>
                              <m:ctrlPr>
                                <w:rPr>
                                  <w:rFonts w:ascii="Cambria Math" w:eastAsiaTheme="minorEastAsia" w:hAnsi="Cambria Math" w:cs="Arial"/>
                                  <w:i/>
                                  <w:color w:val="000000" w:themeColor="text1"/>
                                </w:rPr>
                              </m:ctrlPr>
                            </m:dPr>
                            <m:e>
                              <m:sSub>
                                <m:sSubPr>
                                  <m:ctrlPr>
                                    <w:rPr>
                                      <w:rFonts w:ascii="Cambria Math" w:eastAsiaTheme="minorEastAsia" w:hAnsi="Cambria Math" w:cs="Arial"/>
                                      <w:i/>
                                      <w:color w:val="000000" w:themeColor="text1"/>
                                    </w:rPr>
                                  </m:ctrlPr>
                                </m:sSubPr>
                                <m:e>
                                  <m:r>
                                    <w:rPr>
                                      <w:rFonts w:ascii="Cambria Math" w:eastAsiaTheme="minorEastAsia" w:hAnsi="Cambria Math" w:cs="Arial"/>
                                      <w:color w:val="000000" w:themeColor="text1"/>
                                    </w:rPr>
                                    <m:t>Q</m:t>
                                  </m:r>
                                </m:e>
                                <m:sub>
                                  <m:r>
                                    <w:rPr>
                                      <w:rFonts w:ascii="Cambria Math" w:eastAsiaTheme="minorEastAsia" w:hAnsi="Cambria Math" w:cs="Arial"/>
                                      <w:color w:val="000000" w:themeColor="text1"/>
                                    </w:rPr>
                                    <m:t>j</m:t>
                                  </m:r>
                                </m:sub>
                              </m:sSub>
                              <m:r>
                                <w:rPr>
                                  <w:rFonts w:ascii="Cambria Math" w:eastAsiaTheme="minorEastAsia" w:hAnsi="Cambria Math" w:cs="Arial"/>
                                  <w:color w:val="000000" w:themeColor="text1"/>
                                </w:rPr>
                                <m:t>-</m:t>
                              </m:r>
                              <m:sSub>
                                <m:sSubPr>
                                  <m:ctrlPr>
                                    <w:rPr>
                                      <w:rFonts w:ascii="Cambria Math" w:eastAsiaTheme="minorEastAsia" w:hAnsi="Cambria Math" w:cs="Arial"/>
                                      <w:i/>
                                      <w:color w:val="000000" w:themeColor="text1"/>
                                    </w:rPr>
                                  </m:ctrlPr>
                                </m:sSubPr>
                                <m:e>
                                  <m:acc>
                                    <m:accPr>
                                      <m:chr m:val="̃"/>
                                      <m:ctrlPr>
                                        <w:rPr>
                                          <w:rFonts w:ascii="Cambria Math" w:eastAsiaTheme="minorEastAsia" w:hAnsi="Cambria Math" w:cs="Arial"/>
                                          <w:i/>
                                          <w:color w:val="000000" w:themeColor="text1"/>
                                        </w:rPr>
                                      </m:ctrlPr>
                                    </m:accPr>
                                    <m:e>
                                      <m:r>
                                        <w:rPr>
                                          <w:rFonts w:ascii="Cambria Math" w:eastAsiaTheme="minorEastAsia" w:hAnsi="Cambria Math" w:cs="Arial"/>
                                          <w:color w:val="000000" w:themeColor="text1"/>
                                        </w:rPr>
                                        <m:t>Q</m:t>
                                      </m:r>
                                    </m:e>
                                  </m:acc>
                                </m:e>
                                <m:sub>
                                  <m:r>
                                    <w:rPr>
                                      <w:rFonts w:ascii="Cambria Math" w:eastAsiaTheme="minorEastAsia" w:hAnsi="Cambria Math" w:cs="Arial"/>
                                      <w:color w:val="000000" w:themeColor="text1"/>
                                    </w:rPr>
                                    <m:t>j</m:t>
                                  </m:r>
                                </m:sub>
                              </m:sSub>
                            </m:e>
                          </m:d>
                        </m:e>
                        <m:sup>
                          <m:r>
                            <w:rPr>
                              <w:rFonts w:ascii="Cambria Math" w:eastAsiaTheme="minorEastAsia" w:hAnsi="Cambria Math" w:cs="Arial"/>
                              <w:color w:val="000000" w:themeColor="text1"/>
                            </w:rPr>
                            <m:t>2</m:t>
                          </m:r>
                        </m:sup>
                      </m:sSup>
                    </m:e>
                  </m:d>
                </m:e>
              </m:nary>
            </m:den>
          </m:f>
        </m:oMath>
      </m:oMathPara>
    </w:p>
    <w:p w:rsidR="00B54736" w:rsidRPr="006E28FF" w:rsidRDefault="00B54736" w:rsidP="00B54736">
      <w:pPr>
        <w:ind w:firstLine="708"/>
        <w:jc w:val="both"/>
        <w:rPr>
          <w:rFonts w:ascii="ITC Avant Garde" w:eastAsia="Arial" w:hAnsi="ITC Avant Garde" w:cs="Arial"/>
          <w:color w:val="000000" w:themeColor="text1"/>
        </w:rPr>
      </w:pPr>
      <w:r w:rsidRPr="006E28FF">
        <w:rPr>
          <w:rFonts w:ascii="ITC Avant Garde" w:eastAsia="Arial" w:hAnsi="ITC Avant Garde" w:cs="Arial"/>
          <w:b/>
          <w:color w:val="000000" w:themeColor="text1"/>
        </w:rPr>
        <w:t>Donde</w:t>
      </w:r>
      <w:r w:rsidRPr="006E28FF">
        <w:rPr>
          <w:rFonts w:ascii="ITC Avant Garde" w:eastAsia="Arial" w:hAnsi="ITC Avant Garde" w:cs="Arial"/>
          <w:color w:val="000000" w:themeColor="text1"/>
        </w:rPr>
        <w:t>:</w:t>
      </w:r>
    </w:p>
    <w:p w:rsidR="00B54736" w:rsidRPr="006E28FF" w:rsidRDefault="00244415" w:rsidP="00B54736">
      <w:pPr>
        <w:pStyle w:val="Textocomentario"/>
        <w:spacing w:after="0"/>
        <w:ind w:firstLine="708"/>
        <w:rPr>
          <w:rFonts w:ascii="ITC Avant Garde" w:eastAsia="Arial" w:hAnsi="ITC Avant Garde" w:cs="Arial"/>
          <w:color w:val="000000" w:themeColor="text1"/>
          <w:sz w:val="22"/>
          <w:szCs w:val="22"/>
        </w:rPr>
      </w:pPr>
      <m:oMath>
        <m:sSub>
          <m:sSubPr>
            <m:ctrlPr>
              <w:rPr>
                <w:rFonts w:ascii="Cambria Math" w:eastAsiaTheme="minorEastAsia" w:hAnsi="Cambria Math" w:cs="Arial"/>
                <w:i/>
                <w:color w:val="000000" w:themeColor="text1"/>
                <w:sz w:val="22"/>
                <w:szCs w:val="22"/>
              </w:rPr>
            </m:ctrlPr>
          </m:sSubPr>
          <m:e>
            <m:r>
              <w:rPr>
                <w:rFonts w:ascii="Cambria Math" w:eastAsiaTheme="minorEastAsia" w:hAnsi="Cambria Math" w:cs="Arial"/>
                <w:color w:val="000000" w:themeColor="text1"/>
                <w:sz w:val="22"/>
                <w:szCs w:val="22"/>
              </w:rPr>
              <m:t>I</m:t>
            </m:r>
          </m:e>
          <m:sub>
            <m:r>
              <w:rPr>
                <w:rFonts w:ascii="Cambria Math" w:eastAsiaTheme="minorEastAsia" w:hAnsi="Cambria Math" w:cs="Arial"/>
                <w:color w:val="000000" w:themeColor="text1"/>
                <w:sz w:val="22"/>
                <w:szCs w:val="22"/>
              </w:rPr>
              <m:t>j</m:t>
            </m:r>
          </m:sub>
        </m:sSub>
      </m:oMath>
      <w:r w:rsidR="00B54736" w:rsidRPr="006E28FF">
        <w:rPr>
          <w:rFonts w:ascii="ITC Avant Garde" w:eastAsia="Arial" w:hAnsi="ITC Avant Garde" w:cs="Arial"/>
          <w:color w:val="000000" w:themeColor="text1"/>
          <w:sz w:val="22"/>
          <w:szCs w:val="22"/>
        </w:rPr>
        <w:t xml:space="preserve">        Es el componente I de cada símbolo j recibido</w:t>
      </w:r>
    </w:p>
    <w:p w:rsidR="00B54736" w:rsidRPr="006E28FF" w:rsidRDefault="00244415" w:rsidP="00B54736">
      <w:pPr>
        <w:pStyle w:val="Textocomentario"/>
        <w:spacing w:after="0"/>
        <w:ind w:firstLine="708"/>
        <w:rPr>
          <w:rFonts w:ascii="ITC Avant Garde" w:eastAsia="Arial" w:hAnsi="ITC Avant Garde" w:cs="Arial"/>
          <w:color w:val="000000" w:themeColor="text1"/>
          <w:sz w:val="22"/>
          <w:szCs w:val="22"/>
        </w:rPr>
      </w:pPr>
      <m:oMath>
        <m:sSub>
          <m:sSubPr>
            <m:ctrlPr>
              <w:rPr>
                <w:rFonts w:ascii="Cambria Math" w:eastAsiaTheme="minorEastAsia" w:hAnsi="Cambria Math" w:cs="Arial"/>
                <w:i/>
                <w:color w:val="000000" w:themeColor="text1"/>
                <w:sz w:val="22"/>
                <w:szCs w:val="22"/>
              </w:rPr>
            </m:ctrlPr>
          </m:sSubPr>
          <m:e>
            <m:r>
              <w:rPr>
                <w:rFonts w:ascii="Cambria Math" w:eastAsiaTheme="minorEastAsia" w:hAnsi="Cambria Math" w:cs="Arial"/>
                <w:color w:val="000000" w:themeColor="text1"/>
                <w:sz w:val="22"/>
                <w:szCs w:val="22"/>
              </w:rPr>
              <m:t>Q</m:t>
            </m:r>
          </m:e>
          <m:sub>
            <m:r>
              <w:rPr>
                <w:rFonts w:ascii="Cambria Math" w:eastAsiaTheme="minorEastAsia" w:hAnsi="Cambria Math" w:cs="Arial"/>
                <w:color w:val="000000" w:themeColor="text1"/>
                <w:sz w:val="22"/>
                <w:szCs w:val="22"/>
              </w:rPr>
              <m:t>j</m:t>
            </m:r>
          </m:sub>
        </m:sSub>
      </m:oMath>
      <w:r w:rsidR="00B54736" w:rsidRPr="006E28FF">
        <w:rPr>
          <w:rFonts w:ascii="ITC Avant Garde" w:eastAsia="Arial" w:hAnsi="ITC Avant Garde" w:cs="Arial"/>
          <w:color w:val="000000" w:themeColor="text1"/>
          <w:sz w:val="22"/>
          <w:szCs w:val="22"/>
        </w:rPr>
        <w:t xml:space="preserve">       Es el componente Q de cada símbolo j recibido</w:t>
      </w:r>
    </w:p>
    <w:p w:rsidR="00B54736" w:rsidRPr="006E28FF" w:rsidRDefault="00244415" w:rsidP="00B54736">
      <w:pPr>
        <w:pStyle w:val="Textocomentario"/>
        <w:spacing w:after="0"/>
        <w:ind w:firstLine="708"/>
        <w:rPr>
          <w:rFonts w:ascii="ITC Avant Garde" w:eastAsia="Arial" w:hAnsi="ITC Avant Garde" w:cs="Arial"/>
          <w:color w:val="000000" w:themeColor="text1"/>
          <w:sz w:val="22"/>
          <w:szCs w:val="22"/>
        </w:rPr>
      </w:pPr>
      <m:oMath>
        <m:sSub>
          <m:sSubPr>
            <m:ctrlPr>
              <w:rPr>
                <w:rFonts w:ascii="Cambria Math" w:eastAsiaTheme="minorEastAsia" w:hAnsi="Cambria Math" w:cs="Arial"/>
                <w:i/>
                <w:color w:val="000000" w:themeColor="text1"/>
                <w:sz w:val="22"/>
                <w:szCs w:val="22"/>
              </w:rPr>
            </m:ctrlPr>
          </m:sSubPr>
          <m:e>
            <m:acc>
              <m:accPr>
                <m:chr m:val="̃"/>
                <m:ctrlPr>
                  <w:rPr>
                    <w:rFonts w:ascii="Cambria Math" w:eastAsiaTheme="minorEastAsia" w:hAnsi="Cambria Math" w:cs="Arial"/>
                    <w:i/>
                    <w:color w:val="000000" w:themeColor="text1"/>
                    <w:sz w:val="22"/>
                    <w:szCs w:val="22"/>
                  </w:rPr>
                </m:ctrlPr>
              </m:accPr>
              <m:e>
                <m:r>
                  <w:rPr>
                    <w:rFonts w:ascii="Cambria Math" w:eastAsiaTheme="minorEastAsia" w:hAnsi="Cambria Math" w:cs="Arial"/>
                    <w:color w:val="000000" w:themeColor="text1"/>
                    <w:sz w:val="22"/>
                    <w:szCs w:val="22"/>
                  </w:rPr>
                  <m:t>I</m:t>
                </m:r>
              </m:e>
            </m:acc>
          </m:e>
          <m:sub>
            <m:r>
              <w:rPr>
                <w:rFonts w:ascii="Cambria Math" w:eastAsiaTheme="minorEastAsia" w:hAnsi="Cambria Math" w:cs="Arial"/>
                <w:color w:val="000000" w:themeColor="text1"/>
                <w:sz w:val="22"/>
                <w:szCs w:val="22"/>
              </w:rPr>
              <m:t>j</m:t>
            </m:r>
          </m:sub>
        </m:sSub>
      </m:oMath>
      <w:r w:rsidR="00B54736" w:rsidRPr="006E28FF">
        <w:rPr>
          <w:rFonts w:ascii="ITC Avant Garde" w:eastAsia="Arial" w:hAnsi="ITC Avant Garde" w:cs="Arial"/>
          <w:color w:val="000000" w:themeColor="text1"/>
          <w:sz w:val="22"/>
          <w:szCs w:val="22"/>
        </w:rPr>
        <w:t xml:space="preserve">        Es el componente ideal I de cada símbolo j recibido</w:t>
      </w:r>
    </w:p>
    <w:p w:rsidR="00B54736" w:rsidRDefault="00B54736" w:rsidP="00B54736">
      <w:pPr>
        <w:pStyle w:val="Textocomentario"/>
        <w:spacing w:after="0"/>
        <w:rPr>
          <w:rFonts w:ascii="ITC Avant Garde" w:eastAsia="Arial" w:hAnsi="ITC Avant Garde" w:cs="Arial"/>
          <w:color w:val="000000" w:themeColor="text1"/>
          <w:sz w:val="22"/>
          <w:szCs w:val="22"/>
        </w:rPr>
      </w:pPr>
      <w:r w:rsidRPr="006E28FF">
        <w:rPr>
          <w:rFonts w:ascii="ITC Avant Garde" w:eastAsia="Arial" w:hAnsi="ITC Avant Garde" w:cs="Arial"/>
          <w:color w:val="000000" w:themeColor="text1"/>
          <w:sz w:val="22"/>
          <w:szCs w:val="22"/>
        </w:rPr>
        <w:t xml:space="preserve">       </w:t>
      </w:r>
      <w:r w:rsidRPr="006E28FF">
        <w:rPr>
          <w:rFonts w:ascii="ITC Avant Garde" w:eastAsia="Arial" w:hAnsi="ITC Avant Garde" w:cs="Arial"/>
          <w:color w:val="000000" w:themeColor="text1"/>
          <w:sz w:val="22"/>
          <w:szCs w:val="22"/>
        </w:rPr>
        <w:tab/>
      </w:r>
      <m:oMath>
        <m:sSub>
          <m:sSubPr>
            <m:ctrlPr>
              <w:rPr>
                <w:rFonts w:ascii="Cambria Math" w:eastAsiaTheme="minorEastAsia" w:hAnsi="Cambria Math" w:cs="Arial"/>
                <w:i/>
                <w:color w:val="000000" w:themeColor="text1"/>
                <w:sz w:val="22"/>
                <w:szCs w:val="22"/>
              </w:rPr>
            </m:ctrlPr>
          </m:sSubPr>
          <m:e>
            <m:acc>
              <m:accPr>
                <m:chr m:val="̃"/>
                <m:ctrlPr>
                  <w:rPr>
                    <w:rFonts w:ascii="Cambria Math" w:eastAsiaTheme="minorEastAsia" w:hAnsi="Cambria Math" w:cs="Arial"/>
                    <w:i/>
                    <w:color w:val="000000" w:themeColor="text1"/>
                    <w:sz w:val="22"/>
                    <w:szCs w:val="22"/>
                  </w:rPr>
                </m:ctrlPr>
              </m:accPr>
              <m:e>
                <m:r>
                  <w:rPr>
                    <w:rFonts w:ascii="Cambria Math" w:eastAsiaTheme="minorEastAsia" w:hAnsi="Cambria Math" w:cs="Arial"/>
                    <w:color w:val="000000" w:themeColor="text1"/>
                    <w:sz w:val="22"/>
                    <w:szCs w:val="22"/>
                  </w:rPr>
                  <m:t>Q</m:t>
                </m:r>
              </m:e>
            </m:acc>
          </m:e>
          <m:sub>
            <m:r>
              <w:rPr>
                <w:rFonts w:ascii="Cambria Math" w:eastAsiaTheme="minorEastAsia" w:hAnsi="Cambria Math" w:cs="Arial"/>
                <w:color w:val="000000" w:themeColor="text1"/>
                <w:sz w:val="22"/>
                <w:szCs w:val="22"/>
              </w:rPr>
              <m:t>j</m:t>
            </m:r>
          </m:sub>
        </m:sSub>
      </m:oMath>
      <w:r w:rsidRPr="006E28FF">
        <w:rPr>
          <w:rFonts w:ascii="ITC Avant Garde" w:eastAsia="Arial" w:hAnsi="ITC Avant Garde" w:cs="Arial"/>
          <w:color w:val="000000" w:themeColor="text1"/>
          <w:sz w:val="22"/>
          <w:szCs w:val="22"/>
        </w:rPr>
        <w:t xml:space="preserve">       Es el componente ideal Q de cada símbolo j recibido</w:t>
      </w:r>
    </w:p>
    <w:p w:rsidR="001841AF" w:rsidRPr="006E28FF" w:rsidRDefault="001841AF" w:rsidP="00B54736">
      <w:pPr>
        <w:pStyle w:val="Textocomentario"/>
        <w:spacing w:after="0"/>
        <w:rPr>
          <w:rFonts w:ascii="ITC Avant Garde" w:eastAsia="Arial" w:hAnsi="ITC Avant Garde" w:cs="Arial"/>
          <w:color w:val="000000" w:themeColor="text1"/>
          <w:sz w:val="22"/>
          <w:szCs w:val="22"/>
        </w:rPr>
      </w:pPr>
    </w:p>
    <w:p w:rsidR="00B54736" w:rsidRPr="006E28FF" w:rsidRDefault="00B54736" w:rsidP="00B54736">
      <w:pPr>
        <w:pStyle w:val="Textocomentario"/>
        <w:spacing w:after="0"/>
        <w:rPr>
          <w:rFonts w:ascii="ITC Avant Garde" w:eastAsia="Arial" w:hAnsi="ITC Avant Garde" w:cs="Arial"/>
          <w:color w:val="000000" w:themeColor="text1"/>
          <w:sz w:val="22"/>
          <w:szCs w:val="22"/>
        </w:rPr>
      </w:pPr>
    </w:p>
    <w:p w:rsidR="006633C5"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bookmarkStart w:id="744" w:name="_Toc460409128"/>
      <w:bookmarkStart w:id="745" w:name="_Toc461192901"/>
      <w:bookmarkStart w:id="746" w:name="_Toc462135064"/>
      <w:bookmarkStart w:id="747" w:name="_Toc462137751"/>
      <w:bookmarkStart w:id="748" w:name="_Toc462145135"/>
      <w:bookmarkStart w:id="749" w:name="_Toc465253241"/>
      <w:bookmarkStart w:id="750" w:name="_Toc468789833"/>
      <w:bookmarkStart w:id="751" w:name="_Toc469306082"/>
      <w:bookmarkStart w:id="752" w:name="_Toc469312473"/>
      <w:bookmarkStart w:id="753" w:name="_Toc469314247"/>
      <w:bookmarkStart w:id="754" w:name="_Toc469392241"/>
      <w:bookmarkStart w:id="755" w:name="_Toc469904007"/>
      <w:bookmarkStart w:id="756" w:name="_Toc469904300"/>
      <w:bookmarkStart w:id="757" w:name="_Toc470002113"/>
      <w:bookmarkStart w:id="758" w:name="_Toc470008285"/>
      <w:bookmarkStart w:id="759" w:name="_Toc470017966"/>
      <w:r w:rsidRPr="006E28FF">
        <w:rPr>
          <w:rStyle w:val="Ttulo2Car"/>
          <w:color w:val="000000" w:themeColor="text1"/>
        </w:rPr>
        <w:t xml:space="preserve">11.1.4 </w:t>
      </w:r>
      <w:r w:rsidR="00D01B43" w:rsidRPr="006E28FF">
        <w:rPr>
          <w:rStyle w:val="Ttulo2Car"/>
          <w:color w:val="000000" w:themeColor="text1"/>
        </w:rPr>
        <w:t xml:space="preserve">RELACIÓN DE </w:t>
      </w:r>
      <w:r w:rsidR="00D01B43">
        <w:rPr>
          <w:rStyle w:val="Ttulo2Car"/>
          <w:color w:val="000000" w:themeColor="text1"/>
        </w:rPr>
        <w:t>E</w:t>
      </w:r>
      <w:r w:rsidR="00D01B43" w:rsidRPr="006E28FF">
        <w:rPr>
          <w:rStyle w:val="Ttulo2Car"/>
          <w:color w:val="000000" w:themeColor="text1"/>
        </w:rPr>
        <w:t>RRORES DE BITS (BER)</w:t>
      </w:r>
      <w:bookmarkEnd w:id="744"/>
      <w:r w:rsidR="00D01B43" w:rsidRPr="006E28FF">
        <w:rPr>
          <w:rStyle w:val="Ttulo2Car"/>
          <w:color w:val="000000" w:themeColor="text1"/>
        </w:rPr>
        <w:t xml:space="preserve"> PROMEDIO</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6E28FF">
        <w:rPr>
          <w:rFonts w:ascii="ITC Avant Garde" w:eastAsia="Times New Roman" w:hAnsi="ITC Avant Garde" w:cs="Arial"/>
          <w:color w:val="000000" w:themeColor="text1"/>
          <w:lang w:eastAsia="es-MX"/>
        </w:rPr>
        <w:t xml:space="preserve">. </w:t>
      </w:r>
    </w:p>
    <w:p w:rsidR="006633C5" w:rsidRDefault="006633C5" w:rsidP="006633C5">
      <w:pPr>
        <w:shd w:val="clear" w:color="auto" w:fill="FFFFFF"/>
        <w:spacing w:after="101" w:line="240" w:lineRule="auto"/>
        <w:jc w:val="both"/>
        <w:rPr>
          <w:rFonts w:ascii="ITC Avant Garde" w:eastAsia="Times New Roman" w:hAnsi="ITC Avant Garde" w:cs="Arial"/>
          <w:color w:val="000000" w:themeColor="text1"/>
          <w:lang w:eastAsia="es-MX"/>
        </w:rPr>
      </w:pPr>
    </w:p>
    <w:p w:rsidR="00B54736" w:rsidRDefault="00B54736" w:rsidP="006633C5">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Estimación de la integridad de la carga útil (del inglés, </w:t>
      </w:r>
      <w:r w:rsidRPr="006E28FF">
        <w:rPr>
          <w:rFonts w:ascii="ITC Avant Garde" w:eastAsia="Times New Roman" w:hAnsi="ITC Avant Garde" w:cs="Arial"/>
          <w:i/>
          <w:color w:val="000000" w:themeColor="text1"/>
          <w:lang w:eastAsia="es-MX"/>
        </w:rPr>
        <w:t>payload</w:t>
      </w:r>
      <w:r w:rsidRPr="006E28FF">
        <w:rPr>
          <w:rFonts w:ascii="ITC Avant Garde" w:eastAsia="Times New Roman" w:hAnsi="ITC Avant Garde" w:cs="Arial"/>
          <w:color w:val="000000" w:themeColor="text1"/>
          <w:lang w:eastAsia="es-MX"/>
        </w:rPr>
        <w:t>) de audio y video de la señal recibida, que cuantifica el total de bits recibidos de forma incorrecta respecto al total de bits transmitidos.</w:t>
      </w:r>
    </w:p>
    <w:p w:rsidR="001841AF" w:rsidRPr="006E28FF" w:rsidRDefault="001841AF" w:rsidP="00B54736">
      <w:pPr>
        <w:shd w:val="clear" w:color="auto" w:fill="FFFFFF"/>
        <w:spacing w:after="101" w:line="240" w:lineRule="auto"/>
        <w:ind w:firstLine="288"/>
        <w:jc w:val="both"/>
        <w:rPr>
          <w:rFonts w:ascii="ITC Avant Garde" w:eastAsia="Arial" w:hAnsi="ITC Avant Garde" w:cs="Arial"/>
          <w:color w:val="000000" w:themeColor="text1"/>
        </w:rPr>
      </w:pPr>
    </w:p>
    <w:p w:rsidR="00B54736" w:rsidRPr="006E28FF" w:rsidRDefault="00B54736" w:rsidP="00B54736">
      <w:pPr>
        <w:pStyle w:val="Prrafodelista"/>
        <w:spacing w:after="0"/>
        <w:jc w:val="center"/>
        <w:rPr>
          <w:rFonts w:ascii="ITC Avant Garde" w:hAnsi="ITC Avant Garde" w:cs="Arial"/>
          <w:color w:val="000000" w:themeColor="text1"/>
        </w:rPr>
      </w:pPr>
      <m:oMathPara>
        <m:oMath>
          <m:r>
            <w:rPr>
              <w:rFonts w:ascii="Cambria Math" w:hAnsi="Cambria Math" w:cs="Arial"/>
              <w:color w:val="000000" w:themeColor="text1"/>
            </w:rPr>
            <m:t>BER</m:t>
          </m:r>
          <m:box>
            <m:boxPr>
              <m:opEmu m:val="1"/>
              <m:ctrlPr>
                <w:rPr>
                  <w:rFonts w:ascii="Cambria Math" w:hAnsi="Cambria Math" w:cs="Arial"/>
                  <w:i/>
                  <w:color w:val="000000" w:themeColor="text1"/>
                </w:rPr>
              </m:ctrlPr>
            </m:boxPr>
            <m:e>
              <m:r>
                <w:rPr>
                  <w:rFonts w:ascii="Cambria Math" w:hAnsi="Cambria Math" w:cs="Arial"/>
                  <w:color w:val="000000" w:themeColor="text1"/>
                </w:rPr>
                <m:t>=</m:t>
              </m:r>
            </m:e>
          </m:box>
          <m:f>
            <m:fPr>
              <m:ctrlPr>
                <w:rPr>
                  <w:rFonts w:ascii="Cambria Math" w:hAnsi="Cambria Math" w:cs="Arial"/>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Err</m:t>
                  </m:r>
                </m:sub>
              </m:sSub>
            </m:num>
            <m:den>
              <m:sSub>
                <m:sSubPr>
                  <m:ctrlPr>
                    <w:rPr>
                      <w:rFonts w:ascii="Cambria Math" w:hAnsi="Cambria Math" w:cs="Arial"/>
                      <w:i/>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Total</m:t>
                  </m:r>
                </m:sub>
              </m:sSub>
            </m:den>
          </m:f>
        </m:oMath>
      </m:oMathPara>
    </w:p>
    <w:p w:rsidR="00B54736" w:rsidRPr="006E28FF" w:rsidRDefault="00B54736" w:rsidP="00B54736">
      <w:pPr>
        <w:spacing w:after="0"/>
        <w:ind w:firstLine="708"/>
        <w:jc w:val="both"/>
        <w:rPr>
          <w:rFonts w:ascii="ITC Avant Garde" w:eastAsia="Arial" w:hAnsi="ITC Avant Garde" w:cs="Arial"/>
          <w:color w:val="000000" w:themeColor="text1"/>
        </w:rPr>
      </w:pPr>
      <w:r w:rsidRPr="006E28FF">
        <w:rPr>
          <w:rFonts w:ascii="ITC Avant Garde" w:eastAsia="Arial" w:hAnsi="ITC Avant Garde" w:cs="Arial"/>
          <w:b/>
          <w:color w:val="000000" w:themeColor="text1"/>
        </w:rPr>
        <w:t>Donde</w:t>
      </w:r>
      <w:r w:rsidRPr="006E28FF">
        <w:rPr>
          <w:rFonts w:ascii="ITC Avant Garde" w:eastAsia="Arial" w:hAnsi="ITC Avant Garde" w:cs="Arial"/>
          <w:color w:val="000000" w:themeColor="text1"/>
        </w:rPr>
        <w:t>:</w:t>
      </w:r>
    </w:p>
    <w:p w:rsidR="00B54736" w:rsidRPr="006E28FF" w:rsidRDefault="00244415" w:rsidP="00B54736">
      <w:pPr>
        <w:spacing w:after="0"/>
        <w:ind w:firstLine="708"/>
        <w:jc w:val="both"/>
        <w:rPr>
          <w:rFonts w:ascii="ITC Avant Garde" w:eastAsia="Arial" w:hAnsi="ITC Avant Garde" w:cs="Arial"/>
          <w:color w:val="000000" w:themeColor="text1"/>
        </w:rPr>
      </w:pPr>
      <m:oMath>
        <m:sSub>
          <m:sSubPr>
            <m:ctrlPr>
              <w:rPr>
                <w:rFonts w:ascii="Cambria Math" w:eastAsia="Arial" w:hAnsi="Cambria Math" w:cs="Arial"/>
                <w:color w:val="000000" w:themeColor="text1"/>
              </w:rPr>
            </m:ctrlPr>
          </m:sSubPr>
          <m:e>
            <m:r>
              <m:rPr>
                <m:sty m:val="p"/>
              </m:rPr>
              <w:rPr>
                <w:rFonts w:ascii="Cambria Math" w:eastAsia="Arial" w:hAnsi="Cambria Math" w:cs="Arial"/>
                <w:color w:val="000000" w:themeColor="text1"/>
              </w:rPr>
              <m:t>N</m:t>
            </m:r>
          </m:e>
          <m:sub>
            <m:r>
              <m:rPr>
                <m:sty m:val="p"/>
              </m:rPr>
              <w:rPr>
                <w:rFonts w:ascii="Cambria Math" w:eastAsia="Arial" w:hAnsi="Cambria Math" w:cs="Arial"/>
                <w:color w:val="000000" w:themeColor="text1"/>
              </w:rPr>
              <m:t>Err</m:t>
            </m:r>
          </m:sub>
        </m:sSub>
      </m:oMath>
      <w:r w:rsidR="00B54736" w:rsidRPr="006E28FF">
        <w:rPr>
          <w:rFonts w:ascii="ITC Avant Garde" w:eastAsia="Arial" w:hAnsi="ITC Avant Garde" w:cs="Arial"/>
          <w:color w:val="000000" w:themeColor="text1"/>
        </w:rPr>
        <w:t xml:space="preserve"> Es el número de errores de bits recibidos.</w:t>
      </w:r>
    </w:p>
    <w:p w:rsidR="00B54736" w:rsidRPr="006E28FF" w:rsidRDefault="00244415" w:rsidP="00B54736">
      <w:pPr>
        <w:spacing w:after="0"/>
        <w:ind w:firstLine="708"/>
        <w:jc w:val="both"/>
        <w:rPr>
          <w:rFonts w:ascii="ITC Avant Garde" w:eastAsia="Arial" w:hAnsi="ITC Avant Garde" w:cs="Arial"/>
          <w:color w:val="000000" w:themeColor="text1"/>
        </w:rPr>
      </w:pPr>
      <m:oMath>
        <m:sSub>
          <m:sSubPr>
            <m:ctrlPr>
              <w:rPr>
                <w:rFonts w:ascii="Cambria Math" w:eastAsia="Arial" w:hAnsi="Cambria Math" w:cs="Arial"/>
                <w:color w:val="000000" w:themeColor="text1"/>
              </w:rPr>
            </m:ctrlPr>
          </m:sSubPr>
          <m:e>
            <m:r>
              <m:rPr>
                <m:sty m:val="p"/>
              </m:rPr>
              <w:rPr>
                <w:rFonts w:ascii="Cambria Math" w:eastAsia="Arial" w:hAnsi="Cambria Math" w:cs="Arial"/>
                <w:color w:val="000000" w:themeColor="text1"/>
              </w:rPr>
              <m:t>N</m:t>
            </m:r>
          </m:e>
          <m:sub>
            <m:r>
              <m:rPr>
                <m:sty m:val="p"/>
              </m:rPr>
              <w:rPr>
                <w:rFonts w:ascii="Cambria Math" w:eastAsia="Arial" w:hAnsi="Cambria Math" w:cs="Arial"/>
                <w:color w:val="000000" w:themeColor="text1"/>
              </w:rPr>
              <m:t>Total</m:t>
            </m:r>
          </m:sub>
        </m:sSub>
      </m:oMath>
      <w:r w:rsidR="00B54736" w:rsidRPr="006E28FF">
        <w:rPr>
          <w:rFonts w:ascii="ITC Avant Garde" w:eastAsia="Arial" w:hAnsi="ITC Avant Garde" w:cs="Arial"/>
          <w:color w:val="000000" w:themeColor="text1"/>
        </w:rPr>
        <w:t xml:space="preserve"> Es el número total de bits transmitidos. </w:t>
      </w:r>
    </w:p>
    <w:p w:rsidR="00B54736" w:rsidRPr="006E28FF" w:rsidRDefault="00B54736" w:rsidP="00B54736">
      <w:pPr>
        <w:ind w:firstLine="708"/>
        <w:rPr>
          <w:rFonts w:ascii="ITC Avant Garde" w:eastAsia="Arial" w:hAnsi="ITC Avant Garde" w:cs="Arial"/>
          <w:color w:val="000000" w:themeColor="text1"/>
        </w:rPr>
      </w:pPr>
    </w:p>
    <w:p w:rsidR="00B54736" w:rsidRDefault="00B54736" w:rsidP="00B54736">
      <w:pPr>
        <w:shd w:val="clear" w:color="auto" w:fill="FFFFFF"/>
        <w:spacing w:after="101" w:line="240" w:lineRule="auto"/>
        <w:jc w:val="both"/>
        <w:rPr>
          <w:rStyle w:val="Ttulo2Car"/>
          <w:color w:val="000000" w:themeColor="text1"/>
        </w:rPr>
      </w:pPr>
      <w:bookmarkStart w:id="760" w:name="_Toc461192903"/>
      <w:bookmarkStart w:id="761" w:name="_Toc462135066"/>
      <w:bookmarkStart w:id="762" w:name="_Toc462137753"/>
      <w:bookmarkStart w:id="763" w:name="_Toc462145137"/>
      <w:bookmarkStart w:id="764" w:name="_Toc465253243"/>
      <w:bookmarkStart w:id="765" w:name="_Toc468789835"/>
      <w:bookmarkStart w:id="766" w:name="_Toc469306083"/>
      <w:bookmarkStart w:id="767" w:name="_Toc469312474"/>
      <w:bookmarkStart w:id="768" w:name="_Toc469314248"/>
      <w:bookmarkStart w:id="769" w:name="_Toc469392242"/>
      <w:bookmarkStart w:id="770" w:name="_Toc469904008"/>
      <w:bookmarkStart w:id="771" w:name="_Toc469904301"/>
      <w:bookmarkStart w:id="772" w:name="_Toc470002114"/>
      <w:bookmarkStart w:id="773" w:name="_Toc470008286"/>
      <w:bookmarkStart w:id="774" w:name="_Toc470017967"/>
      <w:r w:rsidRPr="006E28FF">
        <w:rPr>
          <w:rStyle w:val="Ttulo2Car"/>
          <w:color w:val="000000" w:themeColor="text1"/>
        </w:rPr>
        <w:t xml:space="preserve">11.2 </w:t>
      </w:r>
      <w:r w:rsidR="0080512D">
        <w:rPr>
          <w:rStyle w:val="Ttulo2Car"/>
          <w:color w:val="000000" w:themeColor="text1"/>
        </w:rPr>
        <w:t xml:space="preserve">ÍNDICES DE CALIDAD </w:t>
      </w:r>
      <w:r w:rsidRPr="006E28FF">
        <w:rPr>
          <w:rStyle w:val="Ttulo2Car"/>
          <w:color w:val="000000" w:themeColor="text1"/>
        </w:rPr>
        <w:t>DE SERVICIO</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rsidR="006633C5" w:rsidRDefault="006633C5" w:rsidP="006633C5">
      <w:pPr>
        <w:shd w:val="clear" w:color="auto" w:fill="FFFFFF"/>
        <w:spacing w:after="101" w:line="240" w:lineRule="auto"/>
        <w:jc w:val="both"/>
        <w:rPr>
          <w:rStyle w:val="Ttulo2Car"/>
          <w:color w:val="000000" w:themeColor="text1"/>
        </w:rPr>
      </w:pPr>
      <w:bookmarkStart w:id="775" w:name="_Toc462135067"/>
    </w:p>
    <w:p w:rsidR="00B54736" w:rsidRDefault="00B54736" w:rsidP="006633C5">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Los </w:t>
      </w:r>
      <w:r w:rsidR="006A63B3">
        <w:rPr>
          <w:rFonts w:ascii="ITC Avant Garde" w:eastAsia="Times New Roman" w:hAnsi="ITC Avant Garde" w:cs="Arial"/>
          <w:color w:val="000000" w:themeColor="text1"/>
          <w:lang w:eastAsia="es-MX"/>
        </w:rPr>
        <w:t>Concesionario</w:t>
      </w:r>
      <w:r w:rsidRPr="006E28FF">
        <w:rPr>
          <w:rFonts w:ascii="ITC Avant Garde" w:eastAsia="Times New Roman" w:hAnsi="ITC Avant Garde" w:cs="Arial"/>
          <w:color w:val="000000" w:themeColor="text1"/>
          <w:lang w:eastAsia="es-MX"/>
        </w:rPr>
        <w:t xml:space="preserve">s del </w:t>
      </w:r>
      <w:r w:rsidR="007A5C80">
        <w:rPr>
          <w:rFonts w:ascii="ITC Avant Garde" w:eastAsia="Times New Roman" w:hAnsi="ITC Avant Garde" w:cs="Arial"/>
          <w:color w:val="000000" w:themeColor="text1"/>
          <w:lang w:eastAsia="es-MX"/>
        </w:rPr>
        <w:t>Servicio de Televisión Radiodifundida</w:t>
      </w:r>
      <w:r w:rsidRPr="006E28FF">
        <w:rPr>
          <w:rFonts w:ascii="ITC Avant Garde" w:eastAsia="Times New Roman" w:hAnsi="ITC Avant Garde" w:cs="Arial"/>
          <w:color w:val="000000" w:themeColor="text1"/>
          <w:lang w:eastAsia="es-MX"/>
        </w:rPr>
        <w:t xml:space="preserve"> deberán cumplir con los </w:t>
      </w:r>
      <w:r w:rsidR="0080512D">
        <w:rPr>
          <w:rFonts w:ascii="ITC Avant Garde" w:eastAsia="Times New Roman" w:hAnsi="ITC Avant Garde" w:cs="Arial"/>
          <w:color w:val="000000" w:themeColor="text1"/>
          <w:lang w:eastAsia="es-MX"/>
        </w:rPr>
        <w:t xml:space="preserve">Índices de Calidad </w:t>
      </w:r>
      <w:r w:rsidRPr="006E28FF">
        <w:rPr>
          <w:rFonts w:ascii="ITC Avant Garde" w:eastAsia="Times New Roman" w:hAnsi="ITC Avant Garde" w:cs="Arial"/>
          <w:color w:val="000000" w:themeColor="text1"/>
          <w:lang w:eastAsia="es-MX"/>
        </w:rPr>
        <w:t>en el Área de Servicio.</w:t>
      </w:r>
      <w:bookmarkEnd w:id="775"/>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6E28FF" w:rsidRDefault="00B54736" w:rsidP="006633C5">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Los </w:t>
      </w:r>
      <w:r w:rsidR="006A63B3">
        <w:rPr>
          <w:rFonts w:ascii="ITC Avant Garde" w:eastAsia="Times New Roman" w:hAnsi="ITC Avant Garde" w:cs="Arial"/>
          <w:color w:val="000000" w:themeColor="text1"/>
          <w:lang w:eastAsia="es-MX"/>
        </w:rPr>
        <w:t>Concesionario</w:t>
      </w:r>
      <w:r w:rsidRPr="006E28FF">
        <w:rPr>
          <w:rFonts w:ascii="ITC Avant Garde" w:eastAsia="Times New Roman" w:hAnsi="ITC Avant Garde" w:cs="Arial"/>
          <w:color w:val="000000" w:themeColor="text1"/>
          <w:lang w:eastAsia="es-MX"/>
        </w:rPr>
        <w:t xml:space="preserve">s que prestan el </w:t>
      </w:r>
      <w:r w:rsidR="007A5C80">
        <w:rPr>
          <w:rFonts w:ascii="ITC Avant Garde" w:eastAsia="Times New Roman" w:hAnsi="ITC Avant Garde" w:cs="Arial"/>
          <w:color w:val="000000" w:themeColor="text1"/>
          <w:lang w:eastAsia="es-MX"/>
        </w:rPr>
        <w:t>Servicio de Televisión Radiodifundida</w:t>
      </w:r>
      <w:r w:rsidRPr="006E28FF">
        <w:rPr>
          <w:rFonts w:ascii="ITC Avant Garde" w:eastAsia="Times New Roman" w:hAnsi="ITC Avant Garde" w:cs="Arial"/>
          <w:color w:val="000000" w:themeColor="text1"/>
          <w:lang w:eastAsia="es-MX"/>
        </w:rPr>
        <w:t xml:space="preserve"> deberán cumplir con los </w:t>
      </w:r>
      <w:r w:rsidR="0080512D">
        <w:rPr>
          <w:rFonts w:ascii="ITC Avant Garde" w:eastAsia="Times New Roman" w:hAnsi="ITC Avant Garde" w:cs="Arial"/>
          <w:color w:val="000000" w:themeColor="text1"/>
          <w:lang w:eastAsia="es-MX"/>
        </w:rPr>
        <w:t xml:space="preserve">Índices de Calidad </w:t>
      </w:r>
      <w:r w:rsidRPr="006E28FF">
        <w:rPr>
          <w:rFonts w:ascii="ITC Avant Garde" w:eastAsia="Times New Roman" w:hAnsi="ITC Avant Garde" w:cs="Arial"/>
          <w:color w:val="000000" w:themeColor="text1"/>
          <w:lang w:eastAsia="es-MX"/>
        </w:rPr>
        <w:t xml:space="preserve">para Televisión de Alta Definición (“HDTV”, por sus siglas en inglés) y Televisión en Definición Estándar (“SDTV”, por sus siglas en inglés). </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B54736">
      <w:pPr>
        <w:shd w:val="clear" w:color="auto" w:fill="FFFFFF"/>
        <w:spacing w:after="101" w:line="240" w:lineRule="auto"/>
        <w:ind w:firstLine="288"/>
        <w:jc w:val="both"/>
        <w:rPr>
          <w:rStyle w:val="Ttulo2Car"/>
          <w:color w:val="000000" w:themeColor="text1"/>
        </w:rPr>
      </w:pPr>
      <w:bookmarkStart w:id="776" w:name="_Toc462135068"/>
      <w:bookmarkStart w:id="777" w:name="_Toc462137754"/>
      <w:bookmarkStart w:id="778" w:name="_Toc462145138"/>
      <w:bookmarkStart w:id="779" w:name="_Toc465253244"/>
      <w:bookmarkStart w:id="780" w:name="_Toc468789836"/>
      <w:bookmarkStart w:id="781" w:name="_Toc469306084"/>
      <w:bookmarkStart w:id="782" w:name="_Toc469312475"/>
      <w:bookmarkStart w:id="783" w:name="_Toc469314249"/>
      <w:bookmarkStart w:id="784" w:name="_Toc469392243"/>
      <w:bookmarkStart w:id="785" w:name="_Toc469904009"/>
      <w:bookmarkStart w:id="786" w:name="_Toc469904302"/>
      <w:bookmarkStart w:id="787" w:name="_Toc470002115"/>
      <w:bookmarkStart w:id="788" w:name="_Toc470008287"/>
      <w:bookmarkStart w:id="789" w:name="_Toc470017968"/>
      <w:r w:rsidRPr="006E28FF">
        <w:rPr>
          <w:rStyle w:val="Ttulo2Car"/>
          <w:color w:val="000000" w:themeColor="text1"/>
        </w:rPr>
        <w:t xml:space="preserve">11.2.1 </w:t>
      </w:r>
      <w:bookmarkEnd w:id="776"/>
      <w:r w:rsidR="00D01B43" w:rsidRPr="006E28FF">
        <w:rPr>
          <w:rStyle w:val="Ttulo2Car"/>
          <w:color w:val="000000" w:themeColor="text1"/>
        </w:rPr>
        <w:t>TASA DE TRANSFERENCIA</w:t>
      </w:r>
      <w:bookmarkEnd w:id="777"/>
      <w:bookmarkEnd w:id="778"/>
      <w:bookmarkEnd w:id="779"/>
      <w:bookmarkEnd w:id="780"/>
      <w:bookmarkEnd w:id="781"/>
      <w:bookmarkEnd w:id="782"/>
      <w:bookmarkEnd w:id="783"/>
      <w:bookmarkEnd w:id="784"/>
      <w:bookmarkEnd w:id="785"/>
      <w:bookmarkEnd w:id="786"/>
      <w:bookmarkEnd w:id="787"/>
      <w:bookmarkEnd w:id="788"/>
      <w:bookmarkEnd w:id="789"/>
    </w:p>
    <w:p w:rsidR="006633C5" w:rsidRPr="006E28FF" w:rsidRDefault="006633C5"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6633C5">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A efectos de que dichas transmisiones sean consideradas como HDTV o SDTV deberá</w:t>
      </w:r>
      <w:r w:rsidR="00FF3EB8">
        <w:rPr>
          <w:rFonts w:ascii="ITC Avant Garde" w:eastAsia="Times New Roman" w:hAnsi="ITC Avant Garde" w:cs="Arial"/>
          <w:color w:val="000000" w:themeColor="text1"/>
          <w:lang w:eastAsia="es-MX"/>
        </w:rPr>
        <w:t>n</w:t>
      </w:r>
      <w:r w:rsidRPr="006E28FF">
        <w:rPr>
          <w:rFonts w:ascii="ITC Avant Garde" w:eastAsia="Times New Roman" w:hAnsi="ITC Avant Garde" w:cs="Arial"/>
          <w:color w:val="000000" w:themeColor="text1"/>
          <w:lang w:eastAsia="es-MX"/>
        </w:rPr>
        <w:t xml:space="preserve"> cumplir al menos,</w:t>
      </w:r>
      <w:r w:rsidR="00FF3EB8">
        <w:rPr>
          <w:rFonts w:ascii="ITC Avant Garde" w:eastAsia="Times New Roman" w:hAnsi="ITC Avant Garde" w:cs="Arial"/>
          <w:color w:val="000000" w:themeColor="text1"/>
          <w:lang w:eastAsia="es-MX"/>
        </w:rPr>
        <w:t xml:space="preserve"> con</w:t>
      </w:r>
      <w:r w:rsidRPr="006E28FF">
        <w:rPr>
          <w:rFonts w:ascii="ITC Avant Garde" w:eastAsia="Times New Roman" w:hAnsi="ITC Avant Garde" w:cs="Arial"/>
          <w:color w:val="000000" w:themeColor="text1"/>
          <w:lang w:eastAsia="es-MX"/>
        </w:rPr>
        <w:t xml:space="preserve"> las siguientes tasas de transferencia:</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a)    A través del formato de compresión MPEG-2:</w:t>
      </w:r>
    </w:p>
    <w:p w:rsidR="00B54736" w:rsidRPr="006E28FF" w:rsidRDefault="00B54736" w:rsidP="00B54736">
      <w:pPr>
        <w:pStyle w:val="Prrafodelista"/>
        <w:numPr>
          <w:ilvl w:val="0"/>
          <w:numId w:val="12"/>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Alta definición (HDTV): 10 Mbps.</w:t>
      </w:r>
    </w:p>
    <w:p w:rsidR="00B54736" w:rsidRDefault="00B54736" w:rsidP="00B54736">
      <w:pPr>
        <w:pStyle w:val="Prrafodelista"/>
        <w:numPr>
          <w:ilvl w:val="0"/>
          <w:numId w:val="12"/>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Definición estándar (SDTV): 3 Mbps.</w:t>
      </w:r>
    </w:p>
    <w:p w:rsidR="001841AF" w:rsidRPr="006E28FF" w:rsidRDefault="001841AF" w:rsidP="001841AF">
      <w:pPr>
        <w:pStyle w:val="Prrafodelista"/>
        <w:shd w:val="clear" w:color="auto" w:fill="FFFFFF"/>
        <w:spacing w:after="101" w:line="240" w:lineRule="auto"/>
        <w:ind w:left="1008"/>
        <w:jc w:val="both"/>
        <w:rPr>
          <w:rFonts w:ascii="ITC Avant Garde" w:eastAsia="Times New Roman" w:hAnsi="ITC Avant Garde" w:cs="Arial"/>
          <w:color w:val="000000" w:themeColor="text1"/>
          <w:lang w:eastAsia="es-MX"/>
        </w:rPr>
      </w:pP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b)    A través del formato de compresión MPEG-4:</w:t>
      </w:r>
    </w:p>
    <w:p w:rsidR="00B54736" w:rsidRPr="006E28FF" w:rsidRDefault="00B54736" w:rsidP="00B54736">
      <w:pPr>
        <w:pStyle w:val="Prrafodelista"/>
        <w:numPr>
          <w:ilvl w:val="0"/>
          <w:numId w:val="13"/>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Alta definición (HDTV): 6 Mbps.</w:t>
      </w:r>
    </w:p>
    <w:p w:rsidR="00B54736" w:rsidRDefault="00B54736" w:rsidP="00B54736">
      <w:pPr>
        <w:pStyle w:val="Prrafodelista"/>
        <w:numPr>
          <w:ilvl w:val="0"/>
          <w:numId w:val="13"/>
        </w:num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Definición estándar (SDTV): 2.5 Mbps.</w:t>
      </w:r>
    </w:p>
    <w:p w:rsidR="001841AF" w:rsidRPr="001841AF" w:rsidRDefault="001841AF" w:rsidP="001841AF">
      <w:pPr>
        <w:shd w:val="clear" w:color="auto" w:fill="FFFFFF"/>
        <w:spacing w:after="101" w:line="240" w:lineRule="auto"/>
        <w:jc w:val="both"/>
        <w:rPr>
          <w:rFonts w:ascii="ITC Avant Garde" w:eastAsia="Times New Roman" w:hAnsi="ITC Avant Garde" w:cs="Arial"/>
          <w:color w:val="000000" w:themeColor="text1"/>
          <w:lang w:eastAsia="es-MX"/>
        </w:rPr>
      </w:pPr>
    </w:p>
    <w:p w:rsidR="00B54736" w:rsidRDefault="00B54736" w:rsidP="00B54736">
      <w:pPr>
        <w:shd w:val="clear" w:color="auto" w:fill="FFFFFF"/>
        <w:spacing w:after="101" w:line="240" w:lineRule="auto"/>
        <w:ind w:firstLine="288"/>
        <w:jc w:val="both"/>
        <w:rPr>
          <w:rStyle w:val="Ttulo2Car"/>
          <w:color w:val="000000" w:themeColor="text1"/>
        </w:rPr>
      </w:pPr>
      <w:bookmarkStart w:id="790" w:name="_Toc461192904"/>
      <w:bookmarkStart w:id="791" w:name="_Toc462135069"/>
      <w:bookmarkStart w:id="792" w:name="_Toc462137755"/>
      <w:bookmarkStart w:id="793" w:name="_Toc462145139"/>
      <w:bookmarkStart w:id="794" w:name="_Toc465253245"/>
      <w:bookmarkStart w:id="795" w:name="_Toc468789837"/>
      <w:bookmarkStart w:id="796" w:name="_Toc469306085"/>
      <w:bookmarkStart w:id="797" w:name="_Toc469312476"/>
      <w:bookmarkStart w:id="798" w:name="_Toc469314250"/>
      <w:bookmarkStart w:id="799" w:name="_Toc469392244"/>
      <w:bookmarkStart w:id="800" w:name="_Toc469904010"/>
      <w:bookmarkStart w:id="801" w:name="_Toc469904303"/>
      <w:bookmarkStart w:id="802" w:name="_Toc470002116"/>
      <w:bookmarkStart w:id="803" w:name="_Toc470008288"/>
      <w:bookmarkStart w:id="804" w:name="_Toc470017969"/>
      <w:r w:rsidRPr="006E28FF">
        <w:rPr>
          <w:rStyle w:val="Ttulo2Car"/>
          <w:color w:val="000000" w:themeColor="text1"/>
        </w:rPr>
        <w:t xml:space="preserve">11.2.2 </w:t>
      </w:r>
      <w:r w:rsidR="00D01B43" w:rsidRPr="006E28FF">
        <w:rPr>
          <w:rStyle w:val="Ttulo2Car"/>
          <w:color w:val="000000" w:themeColor="text1"/>
        </w:rPr>
        <w:t>RESOLUCIÓN</w:t>
      </w:r>
      <w:bookmarkEnd w:id="790"/>
      <w:r w:rsidR="00D01B43" w:rsidRPr="006E28FF">
        <w:rPr>
          <w:rStyle w:val="Ttulo2Car"/>
          <w:color w:val="000000" w:themeColor="text1"/>
        </w:rPr>
        <w:t xml:space="preserve"> </w:t>
      </w:r>
      <w:r w:rsidR="00D01B43">
        <w:rPr>
          <w:rStyle w:val="Ttulo2Car"/>
          <w:color w:val="000000" w:themeColor="text1"/>
        </w:rPr>
        <w:t>E</w:t>
      </w:r>
      <w:r w:rsidR="00D01B43" w:rsidRPr="006E28FF">
        <w:rPr>
          <w:rStyle w:val="Ttulo2Car"/>
          <w:color w:val="000000" w:themeColor="text1"/>
        </w:rPr>
        <w:t xml:space="preserve">SPACIAL Y </w:t>
      </w:r>
      <w:r w:rsidR="00D01B43">
        <w:rPr>
          <w:rStyle w:val="Ttulo2Car"/>
          <w:color w:val="000000" w:themeColor="text1"/>
        </w:rPr>
        <w:t>R</w:t>
      </w:r>
      <w:r w:rsidR="00D01B43" w:rsidRPr="006E28FF">
        <w:rPr>
          <w:rStyle w:val="Ttulo2Car"/>
          <w:color w:val="000000" w:themeColor="text1"/>
        </w:rPr>
        <w:t xml:space="preserve">ELACIÓN DE </w:t>
      </w:r>
      <w:r w:rsidR="00D01B43">
        <w:rPr>
          <w:rStyle w:val="Ttulo2Car"/>
          <w:color w:val="000000" w:themeColor="text1"/>
        </w:rPr>
        <w:t>A</w:t>
      </w:r>
      <w:r w:rsidR="00D01B43" w:rsidRPr="006E28FF">
        <w:rPr>
          <w:rStyle w:val="Ttulo2Car"/>
          <w:color w:val="000000" w:themeColor="text1"/>
        </w:rPr>
        <w:t>SPECTO</w:t>
      </w:r>
      <w:bookmarkEnd w:id="791"/>
      <w:bookmarkEnd w:id="792"/>
      <w:bookmarkEnd w:id="793"/>
      <w:bookmarkEnd w:id="794"/>
      <w:bookmarkEnd w:id="795"/>
      <w:bookmarkEnd w:id="796"/>
      <w:bookmarkEnd w:id="797"/>
      <w:bookmarkEnd w:id="798"/>
      <w:bookmarkEnd w:id="799"/>
      <w:bookmarkEnd w:id="800"/>
      <w:bookmarkEnd w:id="801"/>
      <w:r w:rsidR="00D01B43">
        <w:rPr>
          <w:rStyle w:val="Ttulo2Car"/>
          <w:color w:val="000000" w:themeColor="text1"/>
        </w:rPr>
        <w:t>.</w:t>
      </w:r>
      <w:bookmarkEnd w:id="802"/>
      <w:bookmarkEnd w:id="803"/>
      <w:bookmarkEnd w:id="804"/>
    </w:p>
    <w:p w:rsidR="006633C5" w:rsidRPr="006E28FF" w:rsidRDefault="006633C5"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6633C5">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La Resolución mínima para el formato de HDTV deberá considerar una resolución de al menos 720 líneas </w:t>
      </w:r>
      <w:r w:rsidR="002252BB">
        <w:rPr>
          <w:rFonts w:ascii="ITC Avant Garde" w:eastAsia="Times New Roman" w:hAnsi="ITC Avant Garde" w:cs="Arial"/>
          <w:color w:val="000000" w:themeColor="text1"/>
          <w:lang w:eastAsia="es-MX"/>
        </w:rPr>
        <w:t xml:space="preserve">en </w:t>
      </w:r>
      <w:r w:rsidR="00D14C9E">
        <w:rPr>
          <w:rFonts w:ascii="ITC Avant Garde" w:eastAsia="Times New Roman" w:hAnsi="ITC Avant Garde" w:cs="Arial"/>
          <w:color w:val="000000" w:themeColor="text1"/>
          <w:lang w:eastAsia="es-MX"/>
        </w:rPr>
        <w:t>E</w:t>
      </w:r>
      <w:r w:rsidR="002252BB">
        <w:rPr>
          <w:rFonts w:ascii="ITC Avant Garde" w:eastAsia="Times New Roman" w:hAnsi="ITC Avant Garde" w:cs="Arial"/>
          <w:color w:val="000000" w:themeColor="text1"/>
          <w:lang w:eastAsia="es-MX"/>
        </w:rPr>
        <w:t xml:space="preserve">xploración </w:t>
      </w:r>
      <w:r w:rsidR="00D14C9E">
        <w:rPr>
          <w:rFonts w:ascii="ITC Avant Garde" w:eastAsia="Times New Roman" w:hAnsi="ITC Avant Garde" w:cs="Arial"/>
          <w:color w:val="000000" w:themeColor="text1"/>
          <w:lang w:eastAsia="es-MX"/>
        </w:rPr>
        <w:t>P</w:t>
      </w:r>
      <w:r w:rsidRPr="006E28FF">
        <w:rPr>
          <w:rFonts w:ascii="ITC Avant Garde" w:eastAsia="Times New Roman" w:hAnsi="ITC Avant Garde" w:cs="Arial"/>
          <w:color w:val="000000" w:themeColor="text1"/>
          <w:lang w:eastAsia="es-MX"/>
        </w:rPr>
        <w:t>rogresiva (720p) o 1080 líneas</w:t>
      </w:r>
      <w:r w:rsidR="002252BB">
        <w:rPr>
          <w:rFonts w:ascii="ITC Avant Garde" w:eastAsia="Times New Roman" w:hAnsi="ITC Avant Garde" w:cs="Arial"/>
          <w:color w:val="000000" w:themeColor="text1"/>
          <w:lang w:eastAsia="es-MX"/>
        </w:rPr>
        <w:t xml:space="preserve"> </w:t>
      </w:r>
      <w:r w:rsidR="00D14C9E">
        <w:rPr>
          <w:rFonts w:ascii="ITC Avant Garde" w:eastAsia="Times New Roman" w:hAnsi="ITC Avant Garde" w:cs="Arial"/>
          <w:color w:val="000000" w:themeColor="text1"/>
          <w:lang w:eastAsia="es-MX"/>
        </w:rPr>
        <w:t>E</w:t>
      </w:r>
      <w:r w:rsidR="002252BB">
        <w:rPr>
          <w:rFonts w:ascii="ITC Avant Garde" w:eastAsia="Times New Roman" w:hAnsi="ITC Avant Garde" w:cs="Arial"/>
          <w:color w:val="000000" w:themeColor="text1"/>
          <w:lang w:eastAsia="es-MX"/>
        </w:rPr>
        <w:t>xploración</w:t>
      </w:r>
      <w:r w:rsidRPr="006E28FF">
        <w:rPr>
          <w:rFonts w:ascii="ITC Avant Garde" w:eastAsia="Times New Roman" w:hAnsi="ITC Avant Garde" w:cs="Arial"/>
          <w:color w:val="000000" w:themeColor="text1"/>
          <w:lang w:eastAsia="es-MX"/>
        </w:rPr>
        <w:t xml:space="preserve"> </w:t>
      </w:r>
      <w:r w:rsidR="00D14C9E">
        <w:rPr>
          <w:rFonts w:ascii="ITC Avant Garde" w:eastAsia="Times New Roman" w:hAnsi="ITC Avant Garde" w:cs="Arial"/>
          <w:color w:val="000000" w:themeColor="text1"/>
          <w:lang w:eastAsia="es-MX"/>
        </w:rPr>
        <w:t>E</w:t>
      </w:r>
      <w:r w:rsidRPr="006E28FF">
        <w:rPr>
          <w:rFonts w:ascii="ITC Avant Garde" w:eastAsia="Times New Roman" w:hAnsi="ITC Avant Garde" w:cs="Arial"/>
          <w:color w:val="000000" w:themeColor="text1"/>
          <w:lang w:eastAsia="es-MX"/>
        </w:rPr>
        <w:t>ntrelazada (1080i), en una relación de aspecto de 16:9.</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6633C5">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La resolución mínima para el formato de SDTV deberá considerar una resolución mayor o igual al formato 480 líneas </w:t>
      </w:r>
      <w:r w:rsidR="00D14C9E">
        <w:rPr>
          <w:rFonts w:ascii="ITC Avant Garde" w:eastAsia="Times New Roman" w:hAnsi="ITC Avant Garde" w:cs="Arial"/>
          <w:color w:val="000000" w:themeColor="text1"/>
          <w:lang w:eastAsia="es-MX"/>
        </w:rPr>
        <w:t>en Exploración E</w:t>
      </w:r>
      <w:r w:rsidRPr="006E28FF">
        <w:rPr>
          <w:rFonts w:ascii="ITC Avant Garde" w:eastAsia="Times New Roman" w:hAnsi="ITC Avant Garde" w:cs="Arial"/>
          <w:color w:val="000000" w:themeColor="text1"/>
          <w:lang w:eastAsia="es-MX"/>
        </w:rPr>
        <w:t>ntrelazada (480i) en una relación de aspecto de 4:3 o de 16:9.</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B54736">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Lo anterior, sin perjuicio del cumplimiento de los parámetros de tasas de transferencia.</w:t>
      </w:r>
    </w:p>
    <w:p w:rsidR="001841AF" w:rsidRPr="006E28FF" w:rsidRDefault="001841AF" w:rsidP="00B54736">
      <w:pPr>
        <w:shd w:val="clear" w:color="auto" w:fill="FFFFFF"/>
        <w:spacing w:after="101" w:line="240" w:lineRule="auto"/>
        <w:jc w:val="both"/>
        <w:rPr>
          <w:rFonts w:ascii="ITC Avant Garde" w:eastAsia="Times New Roman" w:hAnsi="ITC Avant Garde" w:cs="Arial"/>
          <w:color w:val="000000" w:themeColor="text1"/>
          <w:lang w:eastAsia="es-MX"/>
        </w:rPr>
      </w:pPr>
    </w:p>
    <w:p w:rsidR="00B54736" w:rsidRDefault="00B54736" w:rsidP="00B54736">
      <w:pPr>
        <w:shd w:val="clear" w:color="auto" w:fill="FFFFFF"/>
        <w:spacing w:after="101" w:line="240" w:lineRule="auto"/>
        <w:ind w:firstLine="288"/>
        <w:jc w:val="both"/>
        <w:rPr>
          <w:rStyle w:val="Ttulo2Car"/>
          <w:color w:val="000000" w:themeColor="text1"/>
        </w:rPr>
      </w:pPr>
      <w:bookmarkStart w:id="805" w:name="_Toc461192905"/>
      <w:bookmarkStart w:id="806" w:name="_Toc462135070"/>
      <w:bookmarkStart w:id="807" w:name="_Toc462137756"/>
      <w:bookmarkStart w:id="808" w:name="_Toc462145140"/>
      <w:bookmarkStart w:id="809" w:name="_Toc465253246"/>
      <w:bookmarkStart w:id="810" w:name="_Toc468789838"/>
      <w:bookmarkStart w:id="811" w:name="_Toc469306086"/>
      <w:bookmarkStart w:id="812" w:name="_Toc469312477"/>
      <w:bookmarkStart w:id="813" w:name="_Toc469314251"/>
      <w:bookmarkStart w:id="814" w:name="_Toc469392245"/>
      <w:bookmarkStart w:id="815" w:name="_Toc469904011"/>
      <w:bookmarkStart w:id="816" w:name="_Toc469904304"/>
      <w:bookmarkStart w:id="817" w:name="_Toc470002117"/>
      <w:bookmarkStart w:id="818" w:name="_Toc470008289"/>
      <w:bookmarkStart w:id="819" w:name="_Toc470017970"/>
      <w:r w:rsidRPr="006E28FF">
        <w:rPr>
          <w:rStyle w:val="Ttulo2Car"/>
          <w:color w:val="000000" w:themeColor="text1"/>
        </w:rPr>
        <w:t xml:space="preserve">11.2.3 </w:t>
      </w:r>
      <w:r w:rsidR="00D01B43" w:rsidRPr="006E28FF">
        <w:rPr>
          <w:rStyle w:val="Ttulo2Car"/>
          <w:color w:val="000000" w:themeColor="text1"/>
        </w:rPr>
        <w:t xml:space="preserve">RELACIÓN DE </w:t>
      </w:r>
      <w:r w:rsidR="00D01B43">
        <w:rPr>
          <w:rStyle w:val="Ttulo2Car"/>
          <w:color w:val="000000" w:themeColor="text1"/>
        </w:rPr>
        <w:t>E</w:t>
      </w:r>
      <w:r w:rsidR="00D01B43" w:rsidRPr="006E28FF">
        <w:rPr>
          <w:rStyle w:val="Ttulo2Car"/>
          <w:color w:val="000000" w:themeColor="text1"/>
        </w:rPr>
        <w:t xml:space="preserve">RROR DE </w:t>
      </w:r>
      <w:r w:rsidR="00D01B43">
        <w:rPr>
          <w:rStyle w:val="Ttulo2Car"/>
          <w:color w:val="000000" w:themeColor="text1"/>
        </w:rPr>
        <w:t>M</w:t>
      </w:r>
      <w:r w:rsidR="00D01B43" w:rsidRPr="006E28FF">
        <w:rPr>
          <w:rStyle w:val="Ttulo2Car"/>
          <w:color w:val="000000" w:themeColor="text1"/>
        </w:rPr>
        <w:t>ODULACIÓN (MER) PROMEDIO</w:t>
      </w:r>
      <w:r w:rsidRPr="006E28FF">
        <w:rPr>
          <w:rStyle w:val="Ttulo2Car"/>
          <w:color w:val="000000" w:themeColor="text1"/>
        </w:rPr>
        <w:t>.</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rsidR="006633C5" w:rsidRPr="006E28FF" w:rsidRDefault="006633C5"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6633C5">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El MER promedio a la salida del transmisor no deberá ser menor a 27 dB.</w:t>
      </w:r>
    </w:p>
    <w:p w:rsidR="001841AF" w:rsidRPr="006E28FF" w:rsidRDefault="001841AF" w:rsidP="00B54736">
      <w:pPr>
        <w:pStyle w:val="Textocomentario"/>
        <w:ind w:firstLine="708"/>
        <w:rPr>
          <w:rFonts w:ascii="ITC Avant Garde" w:eastAsia="Times New Roman" w:hAnsi="ITC Avant Garde" w:cs="Arial"/>
          <w:color w:val="000000" w:themeColor="text1"/>
          <w:sz w:val="22"/>
          <w:szCs w:val="22"/>
          <w:lang w:eastAsia="es-MX"/>
        </w:rPr>
      </w:pPr>
    </w:p>
    <w:p w:rsidR="00B54736" w:rsidRDefault="00B54736" w:rsidP="00B54736">
      <w:pPr>
        <w:pStyle w:val="Textocomentario"/>
        <w:ind w:firstLine="284"/>
        <w:jc w:val="both"/>
        <w:rPr>
          <w:rFonts w:ascii="ITC Avant Garde" w:eastAsia="Times New Roman" w:hAnsi="ITC Avant Garde" w:cs="Arial"/>
          <w:color w:val="000000" w:themeColor="text1"/>
          <w:sz w:val="22"/>
          <w:szCs w:val="22"/>
          <w:lang w:eastAsia="es-MX"/>
        </w:rPr>
      </w:pPr>
      <w:bookmarkStart w:id="820" w:name="_Toc461192906"/>
      <w:bookmarkStart w:id="821" w:name="_Toc462135071"/>
      <w:bookmarkStart w:id="822" w:name="_Toc462137757"/>
      <w:bookmarkStart w:id="823" w:name="_Toc462145141"/>
      <w:bookmarkStart w:id="824" w:name="_Toc465253247"/>
      <w:bookmarkStart w:id="825" w:name="_Toc468789839"/>
      <w:bookmarkStart w:id="826" w:name="_Toc469306087"/>
      <w:bookmarkStart w:id="827" w:name="_Toc469312478"/>
      <w:bookmarkStart w:id="828" w:name="_Toc469314252"/>
      <w:bookmarkStart w:id="829" w:name="_Toc469392246"/>
      <w:bookmarkStart w:id="830" w:name="_Toc469904012"/>
      <w:bookmarkStart w:id="831" w:name="_Toc469904305"/>
      <w:bookmarkStart w:id="832" w:name="_Toc470002118"/>
      <w:bookmarkStart w:id="833" w:name="_Toc470008290"/>
      <w:bookmarkStart w:id="834" w:name="_Toc470017971"/>
      <w:r w:rsidRPr="006E28FF">
        <w:rPr>
          <w:rStyle w:val="Ttulo2Car"/>
          <w:color w:val="000000" w:themeColor="text1"/>
          <w:sz w:val="22"/>
          <w:szCs w:val="22"/>
        </w:rPr>
        <w:t xml:space="preserve">11.2.4 </w:t>
      </w:r>
      <w:r w:rsidR="00D01B43" w:rsidRPr="006E28FF">
        <w:rPr>
          <w:rStyle w:val="Ttulo2Car"/>
          <w:color w:val="000000" w:themeColor="text1"/>
          <w:sz w:val="22"/>
          <w:szCs w:val="22"/>
        </w:rPr>
        <w:t xml:space="preserve">RELACIÓN DE </w:t>
      </w:r>
      <w:r w:rsidR="00D01B43">
        <w:rPr>
          <w:rStyle w:val="Ttulo2Car"/>
          <w:color w:val="000000" w:themeColor="text1"/>
          <w:sz w:val="22"/>
          <w:szCs w:val="22"/>
        </w:rPr>
        <w:t>E</w:t>
      </w:r>
      <w:r w:rsidR="00D01B43" w:rsidRPr="006E28FF">
        <w:rPr>
          <w:rStyle w:val="Ttulo2Car"/>
          <w:color w:val="000000" w:themeColor="text1"/>
          <w:sz w:val="22"/>
          <w:szCs w:val="22"/>
        </w:rPr>
        <w:t>RRORES DE BITS (BER) PROMEDIO</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6E28FF">
        <w:rPr>
          <w:rFonts w:ascii="ITC Avant Garde" w:eastAsia="Times New Roman" w:hAnsi="ITC Avant Garde" w:cs="Arial"/>
          <w:color w:val="000000" w:themeColor="text1"/>
          <w:sz w:val="22"/>
          <w:szCs w:val="22"/>
          <w:lang w:eastAsia="es-MX"/>
        </w:rPr>
        <w:t>.</w:t>
      </w:r>
    </w:p>
    <w:p w:rsidR="006633C5" w:rsidRPr="006E28FF" w:rsidRDefault="006633C5" w:rsidP="00B54736">
      <w:pPr>
        <w:pStyle w:val="Textocomentario"/>
        <w:ind w:firstLine="284"/>
        <w:jc w:val="both"/>
        <w:rPr>
          <w:rFonts w:ascii="ITC Avant Garde" w:eastAsia="Times New Roman" w:hAnsi="ITC Avant Garde" w:cs="Arial"/>
          <w:color w:val="000000" w:themeColor="text1"/>
          <w:sz w:val="22"/>
          <w:szCs w:val="22"/>
          <w:lang w:eastAsia="es-MX"/>
        </w:rPr>
      </w:pPr>
    </w:p>
    <w:p w:rsidR="00B54736" w:rsidRDefault="00B54736" w:rsidP="006633C5">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El BER promedio para cada </w:t>
      </w:r>
      <w:r w:rsidR="00330A6C" w:rsidRPr="006E28FF">
        <w:rPr>
          <w:rFonts w:ascii="ITC Avant Garde" w:eastAsia="Times New Roman" w:hAnsi="ITC Avant Garde" w:cs="Arial"/>
          <w:color w:val="000000" w:themeColor="text1"/>
          <w:lang w:eastAsia="es-MX"/>
        </w:rPr>
        <w:t>C</w:t>
      </w:r>
      <w:r w:rsidRPr="006E28FF">
        <w:rPr>
          <w:rFonts w:ascii="ITC Avant Garde" w:eastAsia="Times New Roman" w:hAnsi="ITC Avant Garde" w:cs="Arial"/>
          <w:color w:val="000000" w:themeColor="text1"/>
          <w:lang w:eastAsia="es-MX"/>
        </w:rPr>
        <w:t xml:space="preserve">anal de </w:t>
      </w:r>
      <w:r w:rsidR="00330A6C" w:rsidRPr="006E28FF">
        <w:rPr>
          <w:rFonts w:ascii="ITC Avant Garde" w:eastAsia="Times New Roman" w:hAnsi="ITC Avant Garde" w:cs="Arial"/>
          <w:color w:val="000000" w:themeColor="text1"/>
          <w:lang w:eastAsia="es-MX"/>
        </w:rPr>
        <w:t>T</w:t>
      </w:r>
      <w:r w:rsidRPr="006E28FF">
        <w:rPr>
          <w:rFonts w:ascii="ITC Avant Garde" w:eastAsia="Times New Roman" w:hAnsi="ITC Avant Garde" w:cs="Arial"/>
          <w:color w:val="000000" w:themeColor="text1"/>
          <w:lang w:eastAsia="es-MX"/>
        </w:rPr>
        <w:t>ransmisión deberá ser igual o menor que 3x10</w:t>
      </w:r>
      <w:r w:rsidRPr="006E28FF">
        <w:rPr>
          <w:rFonts w:ascii="ITC Avant Garde" w:eastAsia="Times New Roman" w:hAnsi="ITC Avant Garde" w:cs="Arial"/>
          <w:color w:val="000000" w:themeColor="text1"/>
          <w:vertAlign w:val="superscript"/>
          <w:lang w:eastAsia="es-MX"/>
        </w:rPr>
        <w:t>-6</w:t>
      </w:r>
      <w:r w:rsidRPr="006E28FF">
        <w:rPr>
          <w:rFonts w:ascii="ITC Avant Garde" w:eastAsia="Times New Roman" w:hAnsi="ITC Avant Garde" w:cs="Arial"/>
          <w:color w:val="000000" w:themeColor="text1"/>
          <w:lang w:eastAsia="es-MX"/>
        </w:rPr>
        <w:t xml:space="preserve"> a la salida del bloque decodificador, en el límite del contorno del </w:t>
      </w:r>
      <w:r w:rsidR="00F923E6">
        <w:rPr>
          <w:rFonts w:ascii="ITC Avant Garde" w:eastAsia="Times New Roman" w:hAnsi="ITC Avant Garde" w:cs="Arial"/>
          <w:color w:val="000000" w:themeColor="text1"/>
          <w:lang w:eastAsia="es-MX"/>
        </w:rPr>
        <w:t xml:space="preserve">Área de Servicio </w:t>
      </w:r>
      <w:r w:rsidRPr="006E28FF">
        <w:rPr>
          <w:rFonts w:ascii="ITC Avant Garde" w:eastAsia="Times New Roman" w:hAnsi="ITC Avant Garde" w:cs="Arial"/>
          <w:color w:val="000000" w:themeColor="text1"/>
          <w:lang w:eastAsia="es-MX"/>
        </w:rPr>
        <w:t>de la Estación de Televisión</w:t>
      </w:r>
      <w:r w:rsidR="00330A6C" w:rsidRPr="006E28FF">
        <w:rPr>
          <w:rFonts w:ascii="ITC Avant Garde" w:eastAsia="Times New Roman" w:hAnsi="ITC Avant Garde" w:cs="Arial"/>
          <w:color w:val="000000" w:themeColor="text1"/>
          <w:lang w:eastAsia="es-MX"/>
        </w:rPr>
        <w:t xml:space="preserve"> o </w:t>
      </w:r>
      <w:r w:rsidR="00D50C4B">
        <w:rPr>
          <w:rFonts w:ascii="ITC Avant Garde" w:eastAsia="Times New Roman" w:hAnsi="ITC Avant Garde" w:cs="Arial"/>
          <w:color w:val="000000" w:themeColor="text1"/>
          <w:lang w:eastAsia="es-MX"/>
        </w:rPr>
        <w:t>Equipo Complementario</w:t>
      </w:r>
      <w:r w:rsidRPr="006E28FF">
        <w:rPr>
          <w:rFonts w:ascii="ITC Avant Garde" w:eastAsia="Times New Roman" w:hAnsi="ITC Avant Garde" w:cs="Arial"/>
          <w:color w:val="000000" w:themeColor="text1"/>
          <w:lang w:eastAsia="es-MX"/>
        </w:rPr>
        <w:t xml:space="preserve"> (conforme a lo establecido en el apartado 11.3) que corresponde a una tasa de paquete en error (PER) de 1.9x10</w:t>
      </w:r>
      <w:r w:rsidRPr="006E28FF">
        <w:rPr>
          <w:rFonts w:ascii="ITC Avant Garde" w:eastAsia="Times New Roman" w:hAnsi="ITC Avant Garde" w:cs="Arial"/>
          <w:color w:val="000000" w:themeColor="text1"/>
          <w:vertAlign w:val="superscript"/>
          <w:lang w:eastAsia="es-MX"/>
        </w:rPr>
        <w:t>-4</w:t>
      </w:r>
      <w:r w:rsidRPr="006E28FF">
        <w:rPr>
          <w:rFonts w:ascii="ITC Avant Garde" w:eastAsia="Times New Roman" w:hAnsi="ITC Avant Garde" w:cs="Arial"/>
          <w:color w:val="000000" w:themeColor="text1"/>
          <w:lang w:eastAsia="es-MX"/>
        </w:rPr>
        <w:t>.</w:t>
      </w:r>
    </w:p>
    <w:p w:rsidR="001841AF" w:rsidRDefault="001841AF" w:rsidP="00B54736">
      <w:pPr>
        <w:ind w:firstLine="708"/>
        <w:jc w:val="both"/>
        <w:rPr>
          <w:rFonts w:ascii="ITC Avant Garde" w:eastAsia="Times New Roman" w:hAnsi="ITC Avant Garde" w:cs="Arial"/>
          <w:color w:val="000000" w:themeColor="text1"/>
          <w:lang w:eastAsia="es-MX"/>
        </w:rPr>
      </w:pPr>
    </w:p>
    <w:p w:rsidR="008E45FA" w:rsidRDefault="008E45FA" w:rsidP="00B54736">
      <w:pPr>
        <w:ind w:firstLine="708"/>
        <w:jc w:val="both"/>
        <w:rPr>
          <w:rFonts w:ascii="ITC Avant Garde" w:eastAsia="Times New Roman" w:hAnsi="ITC Avant Garde" w:cs="Arial"/>
          <w:color w:val="000000" w:themeColor="text1"/>
          <w:lang w:eastAsia="es-MX"/>
        </w:rPr>
      </w:pPr>
    </w:p>
    <w:p w:rsidR="008E45FA" w:rsidRPr="006E28FF" w:rsidRDefault="008E45FA" w:rsidP="00B54736">
      <w:pPr>
        <w:ind w:firstLine="708"/>
        <w:jc w:val="both"/>
        <w:rPr>
          <w:rFonts w:ascii="ITC Avant Garde" w:eastAsia="Times New Roman" w:hAnsi="ITC Avant Garde" w:cs="Arial"/>
          <w:color w:val="000000" w:themeColor="text1"/>
          <w:lang w:eastAsia="es-MX"/>
        </w:rPr>
      </w:pPr>
    </w:p>
    <w:p w:rsidR="00B54736" w:rsidRDefault="00B54736" w:rsidP="00B54736">
      <w:pPr>
        <w:shd w:val="clear" w:color="auto" w:fill="FFFFFF"/>
        <w:tabs>
          <w:tab w:val="right" w:pos="8838"/>
        </w:tabs>
        <w:spacing w:after="101" w:line="240" w:lineRule="auto"/>
        <w:ind w:firstLine="288"/>
        <w:jc w:val="both"/>
        <w:rPr>
          <w:rStyle w:val="Ttulo2Car"/>
          <w:color w:val="000000" w:themeColor="text1"/>
        </w:rPr>
      </w:pPr>
      <w:bookmarkStart w:id="835" w:name="_Toc465253249"/>
      <w:bookmarkStart w:id="836" w:name="_Toc468789841"/>
      <w:bookmarkStart w:id="837" w:name="_Toc469306088"/>
      <w:bookmarkStart w:id="838" w:name="_Toc469312479"/>
      <w:bookmarkStart w:id="839" w:name="_Toc469314253"/>
      <w:bookmarkStart w:id="840" w:name="_Toc469392247"/>
      <w:bookmarkStart w:id="841" w:name="_Toc469904013"/>
      <w:bookmarkStart w:id="842" w:name="_Toc469904306"/>
      <w:bookmarkStart w:id="843" w:name="_Toc470002119"/>
      <w:bookmarkStart w:id="844" w:name="_Toc470008291"/>
      <w:bookmarkStart w:id="845" w:name="_Toc470017972"/>
      <w:r w:rsidRPr="006E28FF">
        <w:rPr>
          <w:rStyle w:val="Ttulo2Car"/>
          <w:color w:val="000000" w:themeColor="text1"/>
        </w:rPr>
        <w:t xml:space="preserve">11.3 </w:t>
      </w:r>
      <w:bookmarkEnd w:id="835"/>
      <w:bookmarkEnd w:id="836"/>
      <w:r w:rsidRPr="006E28FF">
        <w:rPr>
          <w:rStyle w:val="Ttulo2Car"/>
          <w:color w:val="000000" w:themeColor="text1"/>
        </w:rPr>
        <w:t>VERIFICACIÓN DEL CUMPLIMIENTO</w:t>
      </w:r>
      <w:bookmarkEnd w:id="837"/>
      <w:bookmarkEnd w:id="838"/>
      <w:bookmarkEnd w:id="839"/>
      <w:bookmarkEnd w:id="840"/>
      <w:bookmarkEnd w:id="841"/>
      <w:bookmarkEnd w:id="842"/>
      <w:bookmarkEnd w:id="843"/>
      <w:bookmarkEnd w:id="844"/>
      <w:bookmarkEnd w:id="845"/>
    </w:p>
    <w:p w:rsidR="006633C5" w:rsidRPr="006E28FF" w:rsidRDefault="006633C5" w:rsidP="00B54736">
      <w:pPr>
        <w:shd w:val="clear" w:color="auto" w:fill="FFFFFF"/>
        <w:tabs>
          <w:tab w:val="right" w:pos="8838"/>
        </w:tabs>
        <w:spacing w:after="101" w:line="240" w:lineRule="auto"/>
        <w:ind w:firstLine="288"/>
        <w:jc w:val="both"/>
        <w:rPr>
          <w:rStyle w:val="Ttulo2Car"/>
          <w:color w:val="000000" w:themeColor="text1"/>
        </w:rPr>
      </w:pPr>
    </w:p>
    <w:p w:rsidR="00B54736" w:rsidRDefault="00B54736" w:rsidP="006633C5">
      <w:pPr>
        <w:shd w:val="clear" w:color="auto" w:fill="FFFFFF"/>
        <w:spacing w:after="101" w:line="240" w:lineRule="auto"/>
        <w:jc w:val="both"/>
        <w:rPr>
          <w:rFonts w:ascii="ITC Avant Garde" w:eastAsia="Arial" w:hAnsi="ITC Avant Garde" w:cs="Arial"/>
        </w:rPr>
      </w:pPr>
      <w:r w:rsidRPr="006E28FF">
        <w:rPr>
          <w:rFonts w:ascii="ITC Avant Garde" w:eastAsia="Arial" w:hAnsi="ITC Avant Garde" w:cs="Arial"/>
        </w:rPr>
        <w:t xml:space="preserve">A efecto de verificar el cumplimiento de los </w:t>
      </w:r>
      <w:r w:rsidR="0080512D">
        <w:rPr>
          <w:rFonts w:ascii="ITC Avant Garde" w:eastAsia="Arial" w:hAnsi="ITC Avant Garde" w:cs="Arial"/>
        </w:rPr>
        <w:t xml:space="preserve">Índices de Calidad </w:t>
      </w:r>
      <w:r w:rsidRPr="006E28FF">
        <w:rPr>
          <w:rFonts w:ascii="ITC Avant Garde" w:eastAsia="Arial" w:hAnsi="ITC Avant Garde" w:cs="Arial"/>
        </w:rPr>
        <w:t xml:space="preserve">establecidos en </w:t>
      </w:r>
      <w:r w:rsidR="00F424D0" w:rsidRPr="006E28FF">
        <w:rPr>
          <w:rFonts w:ascii="ITC Avant Garde" w:eastAsia="Arial" w:hAnsi="ITC Avant Garde" w:cs="Arial"/>
        </w:rPr>
        <w:t xml:space="preserve">la </w:t>
      </w:r>
      <w:r w:rsidR="00F424D0" w:rsidRPr="006633C5">
        <w:rPr>
          <w:rFonts w:ascii="ITC Avant Garde" w:eastAsia="Times New Roman" w:hAnsi="ITC Avant Garde" w:cs="Arial"/>
          <w:color w:val="000000" w:themeColor="text1"/>
          <w:lang w:eastAsia="es-MX"/>
        </w:rPr>
        <w:t>presente</w:t>
      </w:r>
      <w:r w:rsidR="00F424D0" w:rsidRPr="006E28FF">
        <w:rPr>
          <w:rFonts w:ascii="ITC Avant Garde" w:eastAsia="Arial" w:hAnsi="ITC Avant Garde" w:cs="Arial"/>
        </w:rPr>
        <w:t xml:space="preserve"> </w:t>
      </w:r>
      <w:r w:rsidR="00D0108D" w:rsidRPr="006E28FF">
        <w:rPr>
          <w:rFonts w:ascii="ITC Avant Garde" w:eastAsia="Arial" w:hAnsi="ITC Avant Garde" w:cs="Arial"/>
        </w:rPr>
        <w:t>Disposición Técnica</w:t>
      </w:r>
      <w:r w:rsidRPr="006E28FF">
        <w:rPr>
          <w:rFonts w:ascii="ITC Avant Garde" w:eastAsia="Arial" w:hAnsi="ITC Avant Garde" w:cs="Arial"/>
        </w:rPr>
        <w:t xml:space="preserve">, el Instituto realizará las mediciones correspondientes por sí mismo o a través de terceros acreditados por el </w:t>
      </w:r>
      <w:r w:rsidR="00F90B0F">
        <w:rPr>
          <w:rFonts w:ascii="ITC Avant Garde" w:eastAsia="Arial" w:hAnsi="ITC Avant Garde" w:cs="Arial"/>
        </w:rPr>
        <w:t>mismo,</w:t>
      </w:r>
      <w:r w:rsidRPr="006E28FF">
        <w:rPr>
          <w:rFonts w:ascii="ITC Avant Garde" w:eastAsia="Arial" w:hAnsi="ITC Avant Garde" w:cs="Arial"/>
        </w:rPr>
        <w:t xml:space="preserve"> de conformidad con las disposiciones aplicables y basándose en la siguiente metodología de medición: </w:t>
      </w:r>
    </w:p>
    <w:p w:rsidR="001841AF" w:rsidRPr="006E28FF" w:rsidRDefault="001841AF" w:rsidP="00B54736">
      <w:pPr>
        <w:ind w:firstLine="284"/>
        <w:jc w:val="both"/>
        <w:rPr>
          <w:rFonts w:ascii="ITC Avant Garde" w:eastAsia="Arial" w:hAnsi="ITC Avant Garde" w:cs="Arial"/>
        </w:rPr>
      </w:pPr>
    </w:p>
    <w:p w:rsidR="001841AF" w:rsidRPr="006E28FF" w:rsidRDefault="00B54736" w:rsidP="008E45FA">
      <w:pPr>
        <w:shd w:val="clear" w:color="auto" w:fill="FFFFFF"/>
        <w:spacing w:after="101" w:line="240" w:lineRule="auto"/>
        <w:jc w:val="both"/>
        <w:rPr>
          <w:rFonts w:ascii="ITC Avant Garde" w:eastAsia="Arial" w:hAnsi="ITC Avant Garde" w:cs="Arial"/>
        </w:rPr>
      </w:pPr>
      <w:r w:rsidRPr="006E28FF">
        <w:rPr>
          <w:rFonts w:ascii="ITC Avant Garde" w:eastAsia="Arial" w:hAnsi="ITC Avant Garde" w:cs="Arial"/>
        </w:rPr>
        <w:t xml:space="preserve">Los Ejercicios de Medición se llevarán a cabo mediante un programa de monitoreo determinado por el Instituto dentro del </w:t>
      </w:r>
      <w:r w:rsidR="00F923E6">
        <w:rPr>
          <w:rFonts w:ascii="ITC Avant Garde" w:eastAsia="Arial" w:hAnsi="ITC Avant Garde" w:cs="Arial"/>
        </w:rPr>
        <w:t xml:space="preserve">Área de Servicio </w:t>
      </w:r>
      <w:r w:rsidRPr="006E28FF">
        <w:rPr>
          <w:rFonts w:ascii="ITC Avant Garde" w:eastAsia="Arial" w:hAnsi="ITC Avant Garde" w:cs="Arial"/>
        </w:rPr>
        <w:t xml:space="preserve">de las </w:t>
      </w:r>
      <w:r w:rsidR="0080512D">
        <w:rPr>
          <w:rFonts w:ascii="ITC Avant Garde" w:eastAsia="Arial" w:hAnsi="ITC Avant Garde" w:cs="Arial"/>
        </w:rPr>
        <w:t xml:space="preserve">Estaciones de Televisión </w:t>
      </w:r>
      <w:r w:rsidR="00330A6C" w:rsidRPr="006E28FF">
        <w:rPr>
          <w:rFonts w:ascii="ITC Avant Garde" w:eastAsia="Arial" w:hAnsi="ITC Avant Garde" w:cs="Arial"/>
        </w:rPr>
        <w:t xml:space="preserve">y </w:t>
      </w:r>
      <w:r w:rsidR="00FF3EB8">
        <w:rPr>
          <w:rFonts w:ascii="ITC Avant Garde" w:eastAsia="Arial" w:hAnsi="ITC Avant Garde" w:cs="Arial"/>
        </w:rPr>
        <w:t>E</w:t>
      </w:r>
      <w:r w:rsidR="00330A6C" w:rsidRPr="006E28FF">
        <w:rPr>
          <w:rFonts w:ascii="ITC Avant Garde" w:eastAsia="Arial" w:hAnsi="ITC Avant Garde" w:cs="Arial"/>
        </w:rPr>
        <w:t xml:space="preserve">quipos </w:t>
      </w:r>
      <w:r w:rsidR="00FF3EB8">
        <w:rPr>
          <w:rFonts w:ascii="ITC Avant Garde" w:eastAsia="Arial" w:hAnsi="ITC Avant Garde" w:cs="Arial"/>
        </w:rPr>
        <w:t>C</w:t>
      </w:r>
      <w:r w:rsidR="00330A6C" w:rsidRPr="006E28FF">
        <w:rPr>
          <w:rFonts w:ascii="ITC Avant Garde" w:eastAsia="Arial" w:hAnsi="ITC Avant Garde" w:cs="Arial"/>
        </w:rPr>
        <w:t>omplementarios</w:t>
      </w:r>
      <w:r w:rsidRPr="006E28FF">
        <w:rPr>
          <w:rFonts w:ascii="ITC Avant Garde" w:eastAsia="Arial" w:hAnsi="ITC Avant Garde" w:cs="Arial"/>
        </w:rPr>
        <w:t xml:space="preserve">, excluyendo a los </w:t>
      </w:r>
      <w:r w:rsidR="006E28FF" w:rsidRPr="006E28FF">
        <w:rPr>
          <w:rFonts w:ascii="ITC Avant Garde" w:eastAsia="Arial" w:hAnsi="ITC Avant Garde" w:cs="Arial"/>
        </w:rPr>
        <w:t>Rellenador</w:t>
      </w:r>
      <w:r w:rsidRPr="006E28FF">
        <w:rPr>
          <w:rFonts w:ascii="ITC Avant Garde" w:eastAsia="Arial" w:hAnsi="ITC Avant Garde" w:cs="Arial"/>
        </w:rPr>
        <w:t xml:space="preserve">es. </w:t>
      </w:r>
    </w:p>
    <w:p w:rsidR="00B54736" w:rsidRDefault="00B54736" w:rsidP="006633C5">
      <w:pPr>
        <w:shd w:val="clear" w:color="auto" w:fill="FFFFFF"/>
        <w:spacing w:after="101" w:line="240" w:lineRule="auto"/>
        <w:jc w:val="both"/>
        <w:rPr>
          <w:rFonts w:ascii="ITC Avant Garde" w:eastAsia="Arial" w:hAnsi="ITC Avant Garde" w:cs="Arial"/>
          <w:color w:val="000000" w:themeColor="text1"/>
        </w:rPr>
      </w:pPr>
      <w:r w:rsidRPr="006E28FF">
        <w:rPr>
          <w:rFonts w:ascii="ITC Avant Garde" w:eastAsia="Arial" w:hAnsi="ITC Avant Garde" w:cs="Arial"/>
        </w:rPr>
        <w:t xml:space="preserve">Los Ejercicios de Medición se llevarán a cabo en ubicaciones geográficas elegidas de manera aleatoria y sin previo aviso a los </w:t>
      </w:r>
      <w:r w:rsidR="006A63B3">
        <w:rPr>
          <w:rFonts w:ascii="ITC Avant Garde" w:eastAsia="Arial" w:hAnsi="ITC Avant Garde" w:cs="Arial"/>
        </w:rPr>
        <w:t>Concesionario</w:t>
      </w:r>
      <w:r w:rsidRPr="006E28FF">
        <w:rPr>
          <w:rFonts w:ascii="ITC Avant Garde" w:eastAsia="Arial" w:hAnsi="ITC Avant Garde" w:cs="Arial"/>
        </w:rPr>
        <w:t xml:space="preserve">s dentro del </w:t>
      </w:r>
      <w:r w:rsidR="00F923E6">
        <w:rPr>
          <w:rFonts w:ascii="ITC Avant Garde" w:eastAsia="Arial" w:hAnsi="ITC Avant Garde" w:cs="Arial"/>
        </w:rPr>
        <w:t xml:space="preserve">Área de Servicio </w:t>
      </w:r>
      <w:r w:rsidRPr="006E28FF">
        <w:rPr>
          <w:rFonts w:ascii="ITC Avant Garde" w:eastAsia="Arial" w:hAnsi="ITC Avant Garde" w:cs="Arial"/>
        </w:rPr>
        <w:t xml:space="preserve">de cada Estación de Televisión </w:t>
      </w:r>
      <w:r w:rsidR="00F720E0">
        <w:rPr>
          <w:rFonts w:ascii="ITC Avant Garde" w:eastAsia="Arial" w:hAnsi="ITC Avant Garde" w:cs="Arial"/>
        </w:rPr>
        <w:t>o Equipo Complementario</w:t>
      </w:r>
      <w:r w:rsidRPr="006E28FF">
        <w:rPr>
          <w:rFonts w:ascii="ITC Avant Garde" w:eastAsia="Arial" w:hAnsi="ITC Avant Garde" w:cs="Arial"/>
        </w:rPr>
        <w:t xml:space="preserve"> </w:t>
      </w:r>
      <w:r w:rsidRPr="006E28FF">
        <w:rPr>
          <w:rFonts w:ascii="ITC Avant Garde" w:eastAsia="Arial" w:hAnsi="ITC Avant Garde" w:cs="Arial"/>
          <w:color w:val="000000" w:themeColor="text1"/>
        </w:rPr>
        <w:t xml:space="preserve">a una distancia mayor a 3 km de la Estación de Televisión </w:t>
      </w:r>
      <w:r w:rsidR="00F720E0">
        <w:rPr>
          <w:rFonts w:ascii="ITC Avant Garde" w:eastAsia="Arial" w:hAnsi="ITC Avant Garde" w:cs="Arial"/>
          <w:color w:val="000000" w:themeColor="text1"/>
        </w:rPr>
        <w:t>o Equipo Complementario</w:t>
      </w:r>
      <w:r w:rsidRPr="006E28FF">
        <w:rPr>
          <w:rFonts w:ascii="ITC Avant Garde" w:eastAsia="Arial" w:hAnsi="ITC Avant Garde" w:cs="Arial"/>
          <w:color w:val="000000" w:themeColor="text1"/>
        </w:rPr>
        <w:t xml:space="preserve"> a medir</w:t>
      </w:r>
      <w:r w:rsidRPr="006E28FF" w:rsidDel="000B5402">
        <w:rPr>
          <w:rFonts w:ascii="ITC Avant Garde" w:eastAsia="Arial" w:hAnsi="ITC Avant Garde" w:cs="Arial"/>
        </w:rPr>
        <w:t xml:space="preserve"> </w:t>
      </w:r>
      <w:r w:rsidRPr="006E28FF">
        <w:rPr>
          <w:rFonts w:ascii="ITC Avant Garde" w:eastAsia="Arial" w:hAnsi="ITC Avant Garde" w:cs="Arial"/>
        </w:rPr>
        <w:t xml:space="preserve">y con una separación no menor a 2 km </w:t>
      </w:r>
      <w:r w:rsidRPr="006E28FF">
        <w:rPr>
          <w:rFonts w:ascii="ITC Avant Garde" w:eastAsia="Arial" w:hAnsi="ITC Avant Garde" w:cs="Arial"/>
          <w:color w:val="000000" w:themeColor="text1"/>
        </w:rPr>
        <w:t xml:space="preserve">del </w:t>
      </w:r>
      <w:r w:rsidR="005668D4">
        <w:rPr>
          <w:rFonts w:ascii="ITC Avant Garde" w:eastAsia="Arial" w:hAnsi="ITC Avant Garde" w:cs="Arial"/>
          <w:color w:val="000000" w:themeColor="text1"/>
        </w:rPr>
        <w:t>C</w:t>
      </w:r>
      <w:r w:rsidR="005668D4" w:rsidRPr="006E28FF">
        <w:rPr>
          <w:rFonts w:ascii="ITC Avant Garde" w:eastAsia="Arial" w:hAnsi="ITC Avant Garde" w:cs="Arial"/>
          <w:color w:val="000000" w:themeColor="text1"/>
        </w:rPr>
        <w:t xml:space="preserve">ontorno </w:t>
      </w:r>
      <w:r w:rsidR="005668D4">
        <w:rPr>
          <w:rFonts w:ascii="ITC Avant Garde" w:eastAsia="Arial" w:hAnsi="ITC Avant Garde" w:cs="Arial"/>
          <w:color w:val="000000" w:themeColor="text1"/>
        </w:rPr>
        <w:t>P</w:t>
      </w:r>
      <w:r w:rsidR="005668D4" w:rsidRPr="006E28FF">
        <w:rPr>
          <w:rFonts w:ascii="ITC Avant Garde" w:eastAsia="Arial" w:hAnsi="ITC Avant Garde" w:cs="Arial"/>
          <w:color w:val="000000" w:themeColor="text1"/>
        </w:rPr>
        <w:t>rotegido</w:t>
      </w:r>
      <w:r w:rsidR="00100F95">
        <w:rPr>
          <w:rFonts w:ascii="ITC Avant Garde" w:eastAsia="Arial" w:hAnsi="ITC Avant Garde" w:cs="Arial"/>
          <w:color w:val="000000" w:themeColor="text1"/>
        </w:rPr>
        <w:t xml:space="preserve"> hacia la Estación de Televisión</w:t>
      </w:r>
      <w:r w:rsidR="00F720E0">
        <w:rPr>
          <w:rFonts w:ascii="ITC Avant Garde" w:eastAsia="Arial" w:hAnsi="ITC Avant Garde" w:cs="Arial"/>
          <w:color w:val="000000" w:themeColor="text1"/>
        </w:rPr>
        <w:t xml:space="preserve"> o Equipo Complementario</w:t>
      </w:r>
      <w:r w:rsidR="00FF3EB8">
        <w:rPr>
          <w:rFonts w:ascii="ITC Avant Garde" w:eastAsia="Arial" w:hAnsi="ITC Avant Garde" w:cs="Arial"/>
          <w:color w:val="000000" w:themeColor="text1"/>
        </w:rPr>
        <w:t>.</w:t>
      </w:r>
      <w:r w:rsidRPr="006E28FF">
        <w:rPr>
          <w:rFonts w:ascii="ITC Avant Garde" w:eastAsia="Arial" w:hAnsi="ITC Avant Garde" w:cs="Arial"/>
          <w:color w:val="000000" w:themeColor="text1"/>
        </w:rPr>
        <w:t xml:space="preserve"> </w:t>
      </w:r>
      <w:r w:rsidR="001A3DF4">
        <w:rPr>
          <w:rFonts w:ascii="ITC Avant Garde" w:eastAsia="Arial" w:hAnsi="ITC Avant Garde" w:cs="Arial"/>
          <w:color w:val="000000" w:themeColor="text1"/>
        </w:rPr>
        <w:t>Los Eventos Programados que constituyen un Ejercicio de Medición se establecen en 11.3.1, 11.3.2, 11.3.3 y 11.3.4.</w:t>
      </w:r>
    </w:p>
    <w:p w:rsidR="00C93F9A" w:rsidRDefault="00C93F9A" w:rsidP="006633C5">
      <w:pPr>
        <w:shd w:val="clear" w:color="auto" w:fill="FFFFFF"/>
        <w:spacing w:after="101" w:line="240" w:lineRule="auto"/>
        <w:jc w:val="both"/>
        <w:rPr>
          <w:rFonts w:ascii="ITC Avant Garde" w:eastAsia="Arial" w:hAnsi="ITC Avant Garde" w:cs="Arial"/>
          <w:color w:val="000000" w:themeColor="text1"/>
        </w:rPr>
      </w:pPr>
    </w:p>
    <w:p w:rsidR="00AF4DF9" w:rsidRDefault="00AF4DF9" w:rsidP="006633C5">
      <w:pPr>
        <w:shd w:val="clear" w:color="auto" w:fill="FFFFFF"/>
        <w:spacing w:after="101" w:line="240" w:lineRule="auto"/>
        <w:jc w:val="both"/>
        <w:rPr>
          <w:rFonts w:ascii="ITC Avant Garde" w:eastAsia="Arial" w:hAnsi="ITC Avant Garde" w:cs="Arial"/>
          <w:color w:val="000000" w:themeColor="text1"/>
        </w:rPr>
      </w:pPr>
    </w:p>
    <w:p w:rsidR="00AF4DF9" w:rsidRDefault="00AF4DF9" w:rsidP="006633C5">
      <w:pPr>
        <w:shd w:val="clear" w:color="auto" w:fill="FFFFFF"/>
        <w:spacing w:after="101" w:line="240" w:lineRule="auto"/>
        <w:jc w:val="both"/>
        <w:rPr>
          <w:rFonts w:ascii="ITC Avant Garde" w:eastAsia="Arial" w:hAnsi="ITC Avant Garde" w:cs="Arial"/>
          <w:color w:val="000000" w:themeColor="text1"/>
        </w:rPr>
      </w:pPr>
      <w:r>
        <w:rPr>
          <w:rFonts w:ascii="ITC Avant Garde" w:eastAsia="Arial" w:hAnsi="ITC Avant Garde" w:cs="Arial"/>
          <w:color w:val="000000" w:themeColor="text1"/>
        </w:rPr>
        <w:t>E</w:t>
      </w:r>
      <w:r w:rsidRPr="00AF4DF9">
        <w:rPr>
          <w:rFonts w:ascii="ITC Avant Garde" w:eastAsia="Arial" w:hAnsi="ITC Avant Garde" w:cs="Arial"/>
          <w:color w:val="000000" w:themeColor="text1"/>
        </w:rPr>
        <w:t>n los resultados de los Ejercicios de Medición de cada Estación de Tele</w:t>
      </w:r>
      <w:r>
        <w:rPr>
          <w:rFonts w:ascii="ITC Avant Garde" w:eastAsia="Arial" w:hAnsi="ITC Avant Garde" w:cs="Arial"/>
          <w:color w:val="000000" w:themeColor="text1"/>
        </w:rPr>
        <w:t xml:space="preserve">visión o Equipo Complementario </w:t>
      </w:r>
      <w:r w:rsidRPr="00AF4DF9">
        <w:rPr>
          <w:rFonts w:ascii="ITC Avant Garde" w:eastAsia="Arial" w:hAnsi="ITC Avant Garde" w:cs="Arial"/>
          <w:color w:val="000000" w:themeColor="text1"/>
        </w:rPr>
        <w:t>se deberá considerar un error de estimación del 10%. Lo anterior, conforme a los criterios establecidos para la presencia de la señal en el Capítulo 10.1 (el 90% del tiempo).</w:t>
      </w:r>
      <w:r w:rsidRPr="00AF4DF9">
        <w:t xml:space="preserve"> </w:t>
      </w:r>
    </w:p>
    <w:p w:rsidR="00D01B43" w:rsidRDefault="00D01B43" w:rsidP="006633C5">
      <w:pPr>
        <w:shd w:val="clear" w:color="auto" w:fill="FFFFFF"/>
        <w:spacing w:after="101" w:line="240" w:lineRule="auto"/>
        <w:jc w:val="both"/>
        <w:rPr>
          <w:rFonts w:ascii="ITC Avant Garde" w:eastAsia="Arial" w:hAnsi="ITC Avant Garde" w:cs="Arial"/>
          <w:color w:val="000000" w:themeColor="text1"/>
        </w:rPr>
      </w:pPr>
    </w:p>
    <w:p w:rsidR="00B54736" w:rsidRPr="006E28FF" w:rsidRDefault="00B54736" w:rsidP="006633C5">
      <w:pPr>
        <w:shd w:val="clear" w:color="auto" w:fill="FFFFFF"/>
        <w:spacing w:after="101" w:line="240" w:lineRule="auto"/>
        <w:jc w:val="both"/>
        <w:rPr>
          <w:rFonts w:ascii="ITC Avant Garde" w:eastAsia="Arial" w:hAnsi="ITC Avant Garde" w:cs="Arial"/>
        </w:rPr>
      </w:pPr>
      <w:r w:rsidRPr="006E28FF">
        <w:rPr>
          <w:rFonts w:ascii="ITC Avant Garde" w:eastAsia="Arial" w:hAnsi="ITC Avant Garde" w:cs="Arial"/>
        </w:rPr>
        <w:t>La publicación de los resultados de las mediciones de los Parámetros de Calidad se realizará en el portal de Internet del Instituto dentro de los 10 días hábiles posteriores a cada trimestre calendario.</w:t>
      </w:r>
      <w:r w:rsidR="000F28D2">
        <w:rPr>
          <w:rFonts w:ascii="ITC Avant Garde" w:eastAsia="Arial" w:hAnsi="ITC Avant Garde" w:cs="Arial"/>
        </w:rPr>
        <w:t xml:space="preserve"> </w:t>
      </w:r>
      <w:r w:rsidR="00C93F9A" w:rsidRPr="00C93F9A">
        <w:rPr>
          <w:rFonts w:ascii="ITC Avant Garde" w:eastAsia="Arial" w:hAnsi="ITC Avant Garde" w:cs="Arial"/>
        </w:rPr>
        <w:t>As</w:t>
      </w:r>
      <w:r w:rsidR="00C93F9A">
        <w:rPr>
          <w:rFonts w:ascii="ITC Avant Garde" w:eastAsia="Arial" w:hAnsi="ITC Avant Garde" w:cs="Arial"/>
        </w:rPr>
        <w:t xml:space="preserve">imismo, el Instituto informará </w:t>
      </w:r>
      <w:r w:rsidR="00C93F9A" w:rsidRPr="00C93F9A">
        <w:rPr>
          <w:rFonts w:ascii="ITC Avant Garde" w:eastAsia="Arial" w:hAnsi="ITC Avant Garde" w:cs="Arial"/>
        </w:rPr>
        <w:t xml:space="preserve">los resultados de dichas mediciones a los Concesionarios, quienes podrán manifestar lo que a su derecho convenga dentro de los diez días hábiles siguientes contados a </w:t>
      </w:r>
      <w:r w:rsidR="00C93F9A">
        <w:rPr>
          <w:rFonts w:ascii="ITC Avant Garde" w:eastAsia="Arial" w:hAnsi="ITC Avant Garde" w:cs="Arial"/>
        </w:rPr>
        <w:t>partir de la recepción de dicha</w:t>
      </w:r>
      <w:r w:rsidR="00C93F9A" w:rsidRPr="00C93F9A">
        <w:rPr>
          <w:rFonts w:ascii="ITC Avant Garde" w:eastAsia="Arial" w:hAnsi="ITC Avant Garde" w:cs="Arial"/>
        </w:rPr>
        <w:t xml:space="preserve"> notificación.</w:t>
      </w:r>
    </w:p>
    <w:p w:rsidR="00B54736" w:rsidRPr="006E28FF" w:rsidRDefault="00B54736" w:rsidP="00B54736">
      <w:pPr>
        <w:ind w:firstLine="284"/>
        <w:jc w:val="both"/>
        <w:rPr>
          <w:rFonts w:ascii="ITC Avant Garde" w:eastAsia="Arial" w:hAnsi="ITC Avant Garde" w:cs="Arial"/>
        </w:rPr>
      </w:pPr>
    </w:p>
    <w:p w:rsidR="00B54736" w:rsidRDefault="00B54736" w:rsidP="00B54736">
      <w:pPr>
        <w:shd w:val="clear" w:color="auto" w:fill="FFFFFF"/>
        <w:spacing w:after="101" w:line="240" w:lineRule="auto"/>
        <w:ind w:firstLine="284"/>
        <w:jc w:val="both"/>
        <w:rPr>
          <w:rStyle w:val="Ttulo2Car"/>
          <w:color w:val="000000" w:themeColor="text1"/>
        </w:rPr>
      </w:pPr>
      <w:bookmarkStart w:id="846" w:name="_Toc465253251"/>
      <w:bookmarkStart w:id="847" w:name="_Toc468789843"/>
      <w:bookmarkStart w:id="848" w:name="_Toc469306089"/>
      <w:bookmarkStart w:id="849" w:name="_Toc469312480"/>
      <w:bookmarkStart w:id="850" w:name="_Toc469314254"/>
      <w:bookmarkStart w:id="851" w:name="_Toc469392248"/>
      <w:bookmarkStart w:id="852" w:name="_Toc469904014"/>
      <w:bookmarkStart w:id="853" w:name="_Toc469904307"/>
      <w:bookmarkStart w:id="854" w:name="_Toc470002120"/>
      <w:bookmarkStart w:id="855" w:name="_Toc470008292"/>
      <w:bookmarkStart w:id="856" w:name="_Toc470017973"/>
      <w:r w:rsidRPr="006E28FF">
        <w:rPr>
          <w:rStyle w:val="Ttulo2Car"/>
          <w:color w:val="000000" w:themeColor="text1"/>
        </w:rPr>
        <w:t xml:space="preserve">11.3.1 </w:t>
      </w:r>
      <w:r w:rsidR="00D01B43" w:rsidRPr="006E28FF">
        <w:rPr>
          <w:rStyle w:val="Ttulo2Car"/>
          <w:color w:val="000000" w:themeColor="text1"/>
        </w:rPr>
        <w:t xml:space="preserve">RELACIÓN DE </w:t>
      </w:r>
      <w:r w:rsidR="00D01B43">
        <w:rPr>
          <w:rStyle w:val="Ttulo2Car"/>
          <w:color w:val="000000" w:themeColor="text1"/>
        </w:rPr>
        <w:t>E</w:t>
      </w:r>
      <w:r w:rsidR="00D01B43" w:rsidRPr="006E28FF">
        <w:rPr>
          <w:rStyle w:val="Ttulo2Car"/>
          <w:color w:val="000000" w:themeColor="text1"/>
        </w:rPr>
        <w:t xml:space="preserve">RROR DE </w:t>
      </w:r>
      <w:r w:rsidR="00D01B43">
        <w:rPr>
          <w:rStyle w:val="Ttulo2Car"/>
          <w:color w:val="000000" w:themeColor="text1"/>
        </w:rPr>
        <w:t>M</w:t>
      </w:r>
      <w:r w:rsidR="00D01B43" w:rsidRPr="006E28FF">
        <w:rPr>
          <w:rStyle w:val="Ttulo2Car"/>
          <w:color w:val="000000" w:themeColor="text1"/>
        </w:rPr>
        <w:t>ODULACIÓN (MER) PROMEDIO</w:t>
      </w:r>
      <w:r w:rsidRPr="006E28FF">
        <w:rPr>
          <w:rStyle w:val="Ttulo2Car"/>
          <w:color w:val="000000" w:themeColor="text1"/>
        </w:rPr>
        <w:t>.</w:t>
      </w:r>
      <w:bookmarkEnd w:id="846"/>
      <w:bookmarkEnd w:id="847"/>
      <w:bookmarkEnd w:id="848"/>
      <w:bookmarkEnd w:id="849"/>
      <w:bookmarkEnd w:id="850"/>
      <w:bookmarkEnd w:id="851"/>
      <w:bookmarkEnd w:id="852"/>
      <w:bookmarkEnd w:id="853"/>
      <w:bookmarkEnd w:id="854"/>
      <w:bookmarkEnd w:id="855"/>
      <w:bookmarkEnd w:id="856"/>
    </w:p>
    <w:p w:rsidR="006633C5" w:rsidRPr="006E28FF" w:rsidRDefault="006633C5" w:rsidP="00B54736">
      <w:pPr>
        <w:shd w:val="clear" w:color="auto" w:fill="FFFFFF"/>
        <w:spacing w:after="101" w:line="240" w:lineRule="auto"/>
        <w:ind w:firstLine="284"/>
        <w:jc w:val="both"/>
        <w:rPr>
          <w:rFonts w:ascii="ITC Avant Garde" w:eastAsia="Times New Roman" w:hAnsi="ITC Avant Garde" w:cs="Arial"/>
          <w:color w:val="000000" w:themeColor="text1"/>
          <w:lang w:eastAsia="es-MX"/>
        </w:rPr>
      </w:pPr>
    </w:p>
    <w:p w:rsidR="00B54736" w:rsidRDefault="00B54736" w:rsidP="006633C5">
      <w:pPr>
        <w:shd w:val="clear" w:color="auto" w:fill="FFFFFF"/>
        <w:spacing w:after="101" w:line="240" w:lineRule="auto"/>
        <w:jc w:val="both"/>
        <w:rPr>
          <w:rFonts w:ascii="ITC Avant Garde" w:eastAsia="Arial" w:hAnsi="ITC Avant Garde" w:cs="Arial"/>
          <w:color w:val="000000" w:themeColor="text1"/>
        </w:rPr>
      </w:pPr>
      <w:r w:rsidRPr="006E28FF">
        <w:rPr>
          <w:rFonts w:ascii="ITC Avant Garde" w:eastAsia="Arial" w:hAnsi="ITC Avant Garde" w:cs="Arial"/>
          <w:color w:val="000000" w:themeColor="text1"/>
        </w:rPr>
        <w:t xml:space="preserve">Este indicador deberá ser calculado como el </w:t>
      </w:r>
      <w:r w:rsidRPr="008E45FA">
        <w:rPr>
          <w:rFonts w:ascii="ITC Avant Garde" w:eastAsia="Arial" w:hAnsi="ITC Avant Garde" w:cs="Arial"/>
          <w:color w:val="000000" w:themeColor="text1"/>
          <w:u w:val="single"/>
        </w:rPr>
        <w:t>valor promedio</w:t>
      </w:r>
      <w:r w:rsidRPr="006E28FF">
        <w:rPr>
          <w:rFonts w:ascii="ITC Avant Garde" w:eastAsia="Arial" w:hAnsi="ITC Avant Garde" w:cs="Arial"/>
          <w:color w:val="000000" w:themeColor="text1"/>
        </w:rPr>
        <w:t xml:space="preserve"> del total de 4 </w:t>
      </w:r>
      <w:r w:rsidR="001D0535">
        <w:rPr>
          <w:rFonts w:ascii="ITC Avant Garde" w:eastAsia="Arial" w:hAnsi="ITC Avant Garde" w:cs="Arial"/>
        </w:rPr>
        <w:t>Eventos</w:t>
      </w:r>
      <w:r w:rsidR="001D0535" w:rsidRPr="006E28FF">
        <w:rPr>
          <w:rFonts w:ascii="ITC Avant Garde" w:eastAsia="Arial" w:hAnsi="ITC Avant Garde" w:cs="Arial"/>
          <w:color w:val="000000" w:themeColor="text1"/>
        </w:rPr>
        <w:t xml:space="preserve"> </w:t>
      </w:r>
      <w:r w:rsidR="001A3DF4">
        <w:rPr>
          <w:rFonts w:ascii="ITC Avant Garde" w:eastAsia="Arial" w:hAnsi="ITC Avant Garde" w:cs="Arial"/>
          <w:color w:val="000000" w:themeColor="text1"/>
        </w:rPr>
        <w:t>Programado</w:t>
      </w:r>
      <w:r w:rsidRPr="006E28FF">
        <w:rPr>
          <w:rFonts w:ascii="ITC Avant Garde" w:eastAsia="Arial" w:hAnsi="ITC Avant Garde" w:cs="Arial"/>
          <w:color w:val="000000" w:themeColor="text1"/>
        </w:rPr>
        <w:t>s del MER para cada Canal de Transmisión realizadas durante el Ejercicio de Medición, en intervalos no menores a 20 segundos, en cualquiera de los diferentes horarios de transmisión.</w:t>
      </w:r>
      <w:r w:rsidR="00B5409F">
        <w:rPr>
          <w:rFonts w:ascii="ITC Avant Garde" w:eastAsia="Arial" w:hAnsi="ITC Avant Garde" w:cs="Arial"/>
          <w:color w:val="000000" w:themeColor="text1"/>
        </w:rPr>
        <w:t xml:space="preserve"> </w:t>
      </w:r>
      <w:r w:rsidR="007F6EFF">
        <w:rPr>
          <w:rFonts w:ascii="ITC Avant Garde" w:eastAsia="Arial" w:hAnsi="ITC Avant Garde" w:cs="Arial"/>
          <w:color w:val="000000" w:themeColor="text1"/>
        </w:rPr>
        <w:t>Dichos Eventos Programados podrán realizarse en un mismo punto</w:t>
      </w:r>
      <w:r w:rsidR="00210A59">
        <w:rPr>
          <w:rFonts w:ascii="ITC Avant Garde" w:eastAsia="Arial" w:hAnsi="ITC Avant Garde" w:cs="Arial"/>
          <w:color w:val="000000" w:themeColor="text1"/>
        </w:rPr>
        <w:t xml:space="preserve"> de medición</w:t>
      </w:r>
      <w:r w:rsidR="007F6EFF">
        <w:rPr>
          <w:rFonts w:ascii="ITC Avant Garde" w:eastAsia="Arial" w:hAnsi="ITC Avant Garde" w:cs="Arial"/>
          <w:color w:val="000000" w:themeColor="text1"/>
        </w:rPr>
        <w:t xml:space="preserve">. </w:t>
      </w:r>
      <w:r w:rsidR="00B5409F">
        <w:rPr>
          <w:rFonts w:ascii="ITC Avant Garde" w:eastAsia="Arial" w:hAnsi="ITC Avant Garde" w:cs="Arial"/>
          <w:color w:val="000000" w:themeColor="text1"/>
        </w:rPr>
        <w:t xml:space="preserve">El tamaño de la muestra para cada Evento será determinado por la cantidad de bits que se </w:t>
      </w:r>
      <w:r w:rsidR="00210A59">
        <w:rPr>
          <w:rFonts w:ascii="ITC Avant Garde" w:eastAsia="Arial" w:hAnsi="ITC Avant Garde" w:cs="Arial"/>
          <w:color w:val="000000" w:themeColor="text1"/>
        </w:rPr>
        <w:t>reciban</w:t>
      </w:r>
      <w:r w:rsidR="00B5409F">
        <w:rPr>
          <w:rFonts w:ascii="ITC Avant Garde" w:eastAsia="Arial" w:hAnsi="ITC Avant Garde" w:cs="Arial"/>
          <w:color w:val="000000" w:themeColor="text1"/>
        </w:rPr>
        <w:t>, dependiendo la tasa de transferencia, en los 20 segundos de evaluación que dura la prueba.</w:t>
      </w:r>
    </w:p>
    <w:p w:rsidR="006633C5" w:rsidRPr="006E28FF" w:rsidRDefault="006633C5" w:rsidP="006633C5">
      <w:pPr>
        <w:shd w:val="clear" w:color="auto" w:fill="FFFFFF"/>
        <w:spacing w:after="101" w:line="240" w:lineRule="auto"/>
        <w:jc w:val="both"/>
        <w:rPr>
          <w:rFonts w:ascii="ITC Avant Garde" w:eastAsia="Arial" w:hAnsi="ITC Avant Garde" w:cs="Arial"/>
          <w:color w:val="000000" w:themeColor="text1"/>
        </w:rPr>
      </w:pPr>
    </w:p>
    <w:p w:rsidR="00B54736" w:rsidRDefault="00B54736" w:rsidP="00B54736">
      <w:pPr>
        <w:ind w:firstLine="284"/>
        <w:rPr>
          <w:rStyle w:val="Ttulo2Car"/>
          <w:color w:val="000000" w:themeColor="text1"/>
        </w:rPr>
      </w:pPr>
      <w:bookmarkStart w:id="857" w:name="_Toc469306090"/>
      <w:bookmarkStart w:id="858" w:name="_Toc469312481"/>
      <w:bookmarkStart w:id="859" w:name="_Toc469314255"/>
      <w:bookmarkStart w:id="860" w:name="_Toc465253252"/>
      <w:bookmarkStart w:id="861" w:name="_Toc468789844"/>
      <w:bookmarkStart w:id="862" w:name="_Toc469392249"/>
      <w:bookmarkStart w:id="863" w:name="_Toc469904015"/>
      <w:bookmarkStart w:id="864" w:name="_Toc469904308"/>
      <w:bookmarkStart w:id="865" w:name="_Toc470002121"/>
      <w:bookmarkStart w:id="866" w:name="_Toc470008293"/>
      <w:bookmarkStart w:id="867" w:name="_Toc470017974"/>
      <w:r w:rsidRPr="006E28FF">
        <w:rPr>
          <w:rStyle w:val="Ttulo2Car"/>
          <w:color w:val="000000" w:themeColor="text1"/>
        </w:rPr>
        <w:t xml:space="preserve">11.3.2 </w:t>
      </w:r>
      <w:r w:rsidR="00D01B43" w:rsidRPr="006E28FF">
        <w:rPr>
          <w:rStyle w:val="Ttulo2Car"/>
          <w:color w:val="000000" w:themeColor="text1"/>
        </w:rPr>
        <w:t xml:space="preserve">RELACIÓN DE </w:t>
      </w:r>
      <w:r w:rsidR="00D01B43">
        <w:rPr>
          <w:rStyle w:val="Ttulo2Car"/>
          <w:color w:val="000000" w:themeColor="text1"/>
        </w:rPr>
        <w:t>E</w:t>
      </w:r>
      <w:r w:rsidR="00D01B43" w:rsidRPr="006E28FF">
        <w:rPr>
          <w:rStyle w:val="Ttulo2Car"/>
          <w:color w:val="000000" w:themeColor="text1"/>
        </w:rPr>
        <w:t>RRORES DE BITS (BER) PROMEDIO</w:t>
      </w:r>
      <w:bookmarkEnd w:id="857"/>
      <w:bookmarkEnd w:id="858"/>
      <w:bookmarkEnd w:id="859"/>
      <w:bookmarkEnd w:id="860"/>
      <w:bookmarkEnd w:id="861"/>
      <w:bookmarkEnd w:id="862"/>
      <w:r w:rsidR="006633C5">
        <w:rPr>
          <w:rStyle w:val="Ttulo2Car"/>
          <w:color w:val="000000" w:themeColor="text1"/>
        </w:rPr>
        <w:t>.</w:t>
      </w:r>
      <w:bookmarkEnd w:id="863"/>
      <w:bookmarkEnd w:id="864"/>
      <w:bookmarkEnd w:id="865"/>
      <w:bookmarkEnd w:id="866"/>
      <w:bookmarkEnd w:id="867"/>
    </w:p>
    <w:p w:rsidR="006633C5" w:rsidRPr="006E28FF" w:rsidRDefault="006633C5" w:rsidP="00B54736">
      <w:pPr>
        <w:ind w:firstLine="284"/>
        <w:rPr>
          <w:rStyle w:val="Ttulo2Car"/>
          <w:color w:val="000000" w:themeColor="text1"/>
        </w:rPr>
      </w:pPr>
    </w:p>
    <w:p w:rsidR="00B54736" w:rsidRDefault="00B54736" w:rsidP="006633C5">
      <w:pPr>
        <w:shd w:val="clear" w:color="auto" w:fill="FFFFFF"/>
        <w:spacing w:after="101" w:line="240" w:lineRule="auto"/>
        <w:jc w:val="both"/>
        <w:rPr>
          <w:rFonts w:ascii="ITC Avant Garde" w:eastAsia="Arial" w:hAnsi="ITC Avant Garde" w:cs="Arial"/>
          <w:color w:val="000000" w:themeColor="text1"/>
        </w:rPr>
      </w:pPr>
      <w:bookmarkStart w:id="868" w:name="_Toc458525589"/>
      <w:bookmarkStart w:id="869" w:name="_Toc459913729"/>
      <w:bookmarkStart w:id="870" w:name="_Toc460409130"/>
      <w:bookmarkStart w:id="871" w:name="_Toc461192908"/>
      <w:bookmarkStart w:id="872" w:name="_Toc462135073"/>
      <w:bookmarkStart w:id="873" w:name="_Toc462137759"/>
      <w:bookmarkStart w:id="874" w:name="_Toc462145143"/>
      <w:r w:rsidRPr="006E28FF">
        <w:rPr>
          <w:rFonts w:ascii="ITC Avant Garde" w:eastAsia="Arial" w:hAnsi="ITC Avant Garde" w:cs="Arial"/>
          <w:color w:val="000000" w:themeColor="text1"/>
        </w:rPr>
        <w:t xml:space="preserve">Este indicador deberá ser calculado como el </w:t>
      </w:r>
      <w:r w:rsidRPr="008E45FA">
        <w:rPr>
          <w:rFonts w:ascii="ITC Avant Garde" w:eastAsia="Arial" w:hAnsi="ITC Avant Garde" w:cs="Arial"/>
          <w:color w:val="000000" w:themeColor="text1"/>
          <w:u w:val="single"/>
        </w:rPr>
        <w:t>valor promedio</w:t>
      </w:r>
      <w:r w:rsidRPr="006E28FF">
        <w:rPr>
          <w:rFonts w:ascii="ITC Avant Garde" w:eastAsia="Arial" w:hAnsi="ITC Avant Garde" w:cs="Arial"/>
          <w:color w:val="000000" w:themeColor="text1"/>
        </w:rPr>
        <w:t xml:space="preserve"> del total de 4 </w:t>
      </w:r>
      <w:r w:rsidR="001D0535">
        <w:rPr>
          <w:rFonts w:ascii="ITC Avant Garde" w:eastAsia="Arial" w:hAnsi="ITC Avant Garde" w:cs="Arial"/>
          <w:color w:val="000000" w:themeColor="text1"/>
        </w:rPr>
        <w:t>Eventos</w:t>
      </w:r>
      <w:r w:rsidRPr="006E28FF">
        <w:rPr>
          <w:rFonts w:ascii="ITC Avant Garde" w:eastAsia="Arial" w:hAnsi="ITC Avant Garde" w:cs="Arial"/>
          <w:color w:val="000000" w:themeColor="text1"/>
        </w:rPr>
        <w:t xml:space="preserve"> Programadas realizadas durante el Ejercicio de Medición para cada Canal de Transmisión, durante el cual se realizarán mediciones en cualquiera de los diferentes horarios de transmisión, en lapsos de 20 segundos y con un margen de 5 segundos al inicio de las mediciones para permitir el ajuste y sintonizador del receptor; cualquier error detectado en los 5 segundos previos no se contabilizará. </w:t>
      </w:r>
      <w:r w:rsidR="00210A59">
        <w:rPr>
          <w:rFonts w:ascii="ITC Avant Garde" w:eastAsia="Arial" w:hAnsi="ITC Avant Garde" w:cs="Arial"/>
          <w:color w:val="000000" w:themeColor="text1"/>
        </w:rPr>
        <w:t xml:space="preserve"> </w:t>
      </w:r>
      <w:r w:rsidR="00476D7D">
        <w:rPr>
          <w:rFonts w:ascii="ITC Avant Garde" w:eastAsia="Arial" w:hAnsi="ITC Avant Garde" w:cs="Arial"/>
          <w:color w:val="000000" w:themeColor="text1"/>
        </w:rPr>
        <w:t xml:space="preserve">Dichos Eventos Programados podrán realizarse en un mismo punto de medición. </w:t>
      </w:r>
      <w:r w:rsidR="00B5409F">
        <w:rPr>
          <w:rFonts w:ascii="ITC Avant Garde" w:eastAsia="Arial" w:hAnsi="ITC Avant Garde" w:cs="Arial"/>
          <w:color w:val="000000" w:themeColor="text1"/>
        </w:rPr>
        <w:t xml:space="preserve">El tamaño de la muestra para cada Evento será determinado por la cantidad de bits que se </w:t>
      </w:r>
      <w:r w:rsidR="00210A59">
        <w:rPr>
          <w:rFonts w:ascii="ITC Avant Garde" w:eastAsia="Arial" w:hAnsi="ITC Avant Garde" w:cs="Arial"/>
          <w:color w:val="000000" w:themeColor="text1"/>
        </w:rPr>
        <w:t>reciban</w:t>
      </w:r>
      <w:r w:rsidR="00B5409F">
        <w:rPr>
          <w:rFonts w:ascii="ITC Avant Garde" w:eastAsia="Arial" w:hAnsi="ITC Avant Garde" w:cs="Arial"/>
          <w:color w:val="000000" w:themeColor="text1"/>
        </w:rPr>
        <w:t>, dependiendo la tasa de transferencia, en los 20 segundos de evaluación que dura la prueba.</w:t>
      </w:r>
      <w:r w:rsidRPr="006E28FF">
        <w:rPr>
          <w:rFonts w:ascii="ITC Avant Garde" w:eastAsia="Arial" w:hAnsi="ITC Avant Garde" w:cs="Arial"/>
          <w:color w:val="000000" w:themeColor="text1"/>
        </w:rPr>
        <w:t xml:space="preserve"> </w:t>
      </w:r>
    </w:p>
    <w:p w:rsidR="001841AF" w:rsidRPr="006E28FF" w:rsidRDefault="001841AF" w:rsidP="00B54736">
      <w:pPr>
        <w:ind w:firstLine="284"/>
        <w:jc w:val="both"/>
        <w:rPr>
          <w:rFonts w:ascii="ITC Avant Garde" w:eastAsia="Arial" w:hAnsi="ITC Avant Garde" w:cs="Arial"/>
          <w:color w:val="000000" w:themeColor="text1"/>
        </w:rPr>
      </w:pPr>
    </w:p>
    <w:p w:rsidR="001841A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bookmarkStart w:id="875" w:name="_Toc469306091"/>
      <w:bookmarkStart w:id="876" w:name="_Toc469312482"/>
      <w:bookmarkStart w:id="877" w:name="_Toc469314256"/>
      <w:bookmarkStart w:id="878" w:name="_Toc469392250"/>
      <w:bookmarkStart w:id="879" w:name="_Toc469904016"/>
      <w:bookmarkStart w:id="880" w:name="_Toc469904309"/>
      <w:bookmarkStart w:id="881" w:name="_Toc470002122"/>
      <w:bookmarkStart w:id="882" w:name="_Toc470008294"/>
      <w:bookmarkStart w:id="883" w:name="_Toc470017975"/>
      <w:bookmarkStart w:id="884" w:name="_Toc465253253"/>
      <w:bookmarkStart w:id="885" w:name="_Toc468789845"/>
      <w:r w:rsidRPr="006E28FF">
        <w:rPr>
          <w:rStyle w:val="Ttulo2Car"/>
          <w:color w:val="000000" w:themeColor="text1"/>
        </w:rPr>
        <w:t xml:space="preserve">11.3.3 </w:t>
      </w:r>
      <w:r w:rsidR="00D01B43" w:rsidRPr="006E28FF">
        <w:rPr>
          <w:rStyle w:val="Ttulo2Car"/>
          <w:color w:val="000000" w:themeColor="text1"/>
        </w:rPr>
        <w:t xml:space="preserve">TASA DE </w:t>
      </w:r>
      <w:r w:rsidR="00D01B43">
        <w:rPr>
          <w:rStyle w:val="Ttulo2Car"/>
          <w:color w:val="000000" w:themeColor="text1"/>
        </w:rPr>
        <w:t>T</w:t>
      </w:r>
      <w:r w:rsidR="00D01B43" w:rsidRPr="006E28FF">
        <w:rPr>
          <w:rStyle w:val="Ttulo2Car"/>
          <w:color w:val="000000" w:themeColor="text1"/>
        </w:rPr>
        <w:t>RANSFERENCIA</w:t>
      </w:r>
      <w:bookmarkEnd w:id="875"/>
      <w:bookmarkEnd w:id="876"/>
      <w:bookmarkEnd w:id="877"/>
      <w:bookmarkEnd w:id="878"/>
      <w:bookmarkEnd w:id="879"/>
      <w:bookmarkEnd w:id="880"/>
      <w:r w:rsidR="00D01B43">
        <w:rPr>
          <w:rStyle w:val="Ttulo2Car"/>
          <w:color w:val="000000" w:themeColor="text1"/>
        </w:rPr>
        <w:t>.</w:t>
      </w:r>
      <w:bookmarkEnd w:id="881"/>
      <w:bookmarkEnd w:id="882"/>
      <w:bookmarkEnd w:id="883"/>
      <w:r w:rsidR="00D01B43" w:rsidRPr="006E28FF">
        <w:rPr>
          <w:rFonts w:ascii="ITC Avant Garde" w:eastAsia="Times New Roman" w:hAnsi="ITC Avant Garde" w:cs="Arial"/>
          <w:color w:val="000000" w:themeColor="text1"/>
          <w:lang w:eastAsia="es-MX"/>
        </w:rPr>
        <w:t xml:space="preserve"> </w:t>
      </w:r>
    </w:p>
    <w:p w:rsidR="006633C5" w:rsidRDefault="006633C5"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6633C5">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Para este índice se</w:t>
      </w:r>
      <w:r w:rsidR="00151877">
        <w:rPr>
          <w:rFonts w:ascii="ITC Avant Garde" w:eastAsia="Times New Roman" w:hAnsi="ITC Avant Garde" w:cs="Arial"/>
          <w:color w:val="000000" w:themeColor="text1"/>
          <w:lang w:eastAsia="es-MX"/>
        </w:rPr>
        <w:t xml:space="preserve"> llevará a cabo 1 Evento Programado, t</w:t>
      </w:r>
      <w:r w:rsidRPr="006E28FF">
        <w:rPr>
          <w:rFonts w:ascii="ITC Avant Garde" w:eastAsia="Times New Roman" w:hAnsi="ITC Avant Garde" w:cs="Arial"/>
          <w:color w:val="000000" w:themeColor="text1"/>
          <w:lang w:eastAsia="es-MX"/>
        </w:rPr>
        <w:t>oma</w:t>
      </w:r>
      <w:r w:rsidR="00151877">
        <w:rPr>
          <w:rFonts w:ascii="ITC Avant Garde" w:eastAsia="Times New Roman" w:hAnsi="ITC Avant Garde" w:cs="Arial"/>
          <w:color w:val="000000" w:themeColor="text1"/>
          <w:lang w:eastAsia="es-MX"/>
        </w:rPr>
        <w:t>ndo como tasa de transferencia</w:t>
      </w:r>
      <w:r w:rsidRPr="006E28FF">
        <w:rPr>
          <w:rFonts w:ascii="ITC Avant Garde" w:eastAsia="Times New Roman" w:hAnsi="ITC Avant Garde" w:cs="Arial"/>
          <w:color w:val="000000" w:themeColor="text1"/>
          <w:lang w:eastAsia="es-MX"/>
        </w:rPr>
        <w:t xml:space="preserve"> </w:t>
      </w:r>
      <w:r w:rsidRPr="008E45FA">
        <w:rPr>
          <w:rFonts w:ascii="ITC Avant Garde" w:eastAsia="Times New Roman" w:hAnsi="ITC Avant Garde" w:cs="Arial"/>
          <w:color w:val="000000" w:themeColor="text1"/>
          <w:u w:val="single"/>
          <w:lang w:eastAsia="es-MX"/>
        </w:rPr>
        <w:t>la velocidad mínima</w:t>
      </w:r>
      <w:r w:rsidRPr="006E28FF">
        <w:rPr>
          <w:rFonts w:ascii="ITC Avant Garde" w:eastAsia="Times New Roman" w:hAnsi="ITC Avant Garde" w:cs="Arial"/>
          <w:color w:val="000000" w:themeColor="text1"/>
          <w:lang w:eastAsia="es-MX"/>
        </w:rPr>
        <w:t xml:space="preserve"> a la que se esté transmitiendo un </w:t>
      </w:r>
      <w:r w:rsidR="00F923E6">
        <w:rPr>
          <w:rFonts w:ascii="ITC Avant Garde" w:eastAsia="Times New Roman" w:hAnsi="ITC Avant Garde" w:cs="Arial"/>
          <w:color w:val="000000" w:themeColor="text1"/>
          <w:lang w:eastAsia="es-MX"/>
        </w:rPr>
        <w:t>Canal de Programación</w:t>
      </w:r>
      <w:r w:rsidRPr="006E28FF">
        <w:rPr>
          <w:rFonts w:ascii="ITC Avant Garde" w:eastAsia="Times New Roman" w:hAnsi="ITC Avant Garde" w:cs="Arial"/>
          <w:color w:val="000000" w:themeColor="text1"/>
          <w:lang w:eastAsia="es-MX"/>
        </w:rPr>
        <w:t xml:space="preserve"> durante un tiempo de 20 segundos.</w:t>
      </w:r>
      <w:r w:rsidR="00B5409F" w:rsidRPr="00B5409F">
        <w:rPr>
          <w:rFonts w:ascii="ITC Avant Garde" w:eastAsia="Arial" w:hAnsi="ITC Avant Garde" w:cs="Arial"/>
          <w:color w:val="000000" w:themeColor="text1"/>
        </w:rPr>
        <w:t xml:space="preserve"> </w:t>
      </w:r>
      <w:r w:rsidR="00B5409F">
        <w:rPr>
          <w:rFonts w:ascii="ITC Avant Garde" w:eastAsia="Arial" w:hAnsi="ITC Avant Garde" w:cs="Arial"/>
          <w:color w:val="000000" w:themeColor="text1"/>
        </w:rPr>
        <w:t xml:space="preserve">El tamaño de la muestra para la medición será determinado por la cantidad de bits que se </w:t>
      </w:r>
      <w:r w:rsidR="00476D7D">
        <w:rPr>
          <w:rFonts w:ascii="ITC Avant Garde" w:eastAsia="Arial" w:hAnsi="ITC Avant Garde" w:cs="Arial"/>
          <w:color w:val="000000" w:themeColor="text1"/>
        </w:rPr>
        <w:t>reciban</w:t>
      </w:r>
      <w:r w:rsidR="00B5409F">
        <w:rPr>
          <w:rFonts w:ascii="ITC Avant Garde" w:eastAsia="Arial" w:hAnsi="ITC Avant Garde" w:cs="Arial"/>
          <w:color w:val="000000" w:themeColor="text1"/>
        </w:rPr>
        <w:t>, dependiendo la tasa de transferencia, en los 20 segundos de evaluación que dura la prueba.</w:t>
      </w:r>
      <w:r w:rsidR="00151877">
        <w:rPr>
          <w:rFonts w:ascii="ITC Avant Garde" w:eastAsia="Arial" w:hAnsi="ITC Avant Garde" w:cs="Arial"/>
          <w:color w:val="000000" w:themeColor="text1"/>
        </w:rPr>
        <w:t xml:space="preserve"> </w:t>
      </w:r>
      <w:r w:rsidR="00151877" w:rsidRPr="00151877">
        <w:rPr>
          <w:rFonts w:ascii="ITC Avant Garde" w:eastAsia="Arial" w:hAnsi="ITC Avant Garde" w:cs="Arial"/>
          <w:color w:val="000000" w:themeColor="text1"/>
        </w:rPr>
        <w:t xml:space="preserve">La </w:t>
      </w:r>
      <w:r w:rsidR="00151877">
        <w:rPr>
          <w:rFonts w:ascii="ITC Avant Garde" w:eastAsia="Arial" w:hAnsi="ITC Avant Garde" w:cs="Arial"/>
          <w:color w:val="000000" w:themeColor="text1"/>
        </w:rPr>
        <w:t>tasa de transferencia</w:t>
      </w:r>
      <w:r w:rsidR="00151877" w:rsidRPr="00151877">
        <w:rPr>
          <w:rFonts w:ascii="ITC Avant Garde" w:eastAsia="Arial" w:hAnsi="ITC Avant Garde" w:cs="Arial"/>
          <w:color w:val="000000" w:themeColor="text1"/>
        </w:rPr>
        <w:t xml:space="preserve"> deberá ser igual a aquella(s) e</w:t>
      </w:r>
      <w:r w:rsidR="00151877">
        <w:rPr>
          <w:rFonts w:ascii="ITC Avant Garde" w:eastAsia="Arial" w:hAnsi="ITC Avant Garde" w:cs="Arial"/>
          <w:color w:val="000000" w:themeColor="text1"/>
        </w:rPr>
        <w:t>s</w:t>
      </w:r>
      <w:r w:rsidR="008E45FA">
        <w:rPr>
          <w:rFonts w:ascii="ITC Avant Garde" w:eastAsia="Arial" w:hAnsi="ITC Avant Garde" w:cs="Arial"/>
          <w:color w:val="000000" w:themeColor="text1"/>
        </w:rPr>
        <w:t>tablecida(s) en el punto 11.2.1</w:t>
      </w:r>
      <w:r w:rsidR="00151877" w:rsidRPr="00151877">
        <w:rPr>
          <w:rFonts w:ascii="ITC Avant Garde" w:eastAsia="Arial" w:hAnsi="ITC Avant Garde" w:cs="Arial"/>
          <w:color w:val="000000" w:themeColor="text1"/>
        </w:rPr>
        <w:t xml:space="preserve"> para SD y HD, respectivamente.</w:t>
      </w:r>
    </w:p>
    <w:p w:rsidR="001841AF" w:rsidRPr="006E28FF" w:rsidRDefault="001841AF"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1841A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bookmarkStart w:id="886" w:name="_Toc469306092"/>
      <w:bookmarkStart w:id="887" w:name="_Toc469312483"/>
      <w:bookmarkStart w:id="888" w:name="_Toc469314257"/>
      <w:bookmarkStart w:id="889" w:name="_Toc469392251"/>
      <w:bookmarkStart w:id="890" w:name="_Toc469904017"/>
      <w:bookmarkStart w:id="891" w:name="_Toc469904310"/>
      <w:bookmarkStart w:id="892" w:name="_Toc470002123"/>
      <w:bookmarkStart w:id="893" w:name="_Toc470008295"/>
      <w:bookmarkStart w:id="894" w:name="_Toc470017976"/>
      <w:r w:rsidRPr="006E28FF">
        <w:rPr>
          <w:rStyle w:val="Ttulo2Car"/>
          <w:color w:val="000000" w:themeColor="text1"/>
        </w:rPr>
        <w:t xml:space="preserve">11.3.4 </w:t>
      </w:r>
      <w:r w:rsidR="00D01B43" w:rsidRPr="006E28FF">
        <w:rPr>
          <w:rStyle w:val="Ttulo2Car"/>
          <w:color w:val="000000" w:themeColor="text1"/>
        </w:rPr>
        <w:t xml:space="preserve">RESOLUCIÓN </w:t>
      </w:r>
      <w:r w:rsidR="00D01B43">
        <w:rPr>
          <w:rStyle w:val="Ttulo2Car"/>
          <w:color w:val="000000" w:themeColor="text1"/>
        </w:rPr>
        <w:t>E</w:t>
      </w:r>
      <w:r w:rsidR="00D01B43" w:rsidRPr="006E28FF">
        <w:rPr>
          <w:rStyle w:val="Ttulo2Car"/>
          <w:color w:val="000000" w:themeColor="text1"/>
        </w:rPr>
        <w:t xml:space="preserve">SPACIAL Y </w:t>
      </w:r>
      <w:r w:rsidR="00D01B43">
        <w:rPr>
          <w:rStyle w:val="Ttulo2Car"/>
          <w:color w:val="000000" w:themeColor="text1"/>
        </w:rPr>
        <w:t>R</w:t>
      </w:r>
      <w:r w:rsidR="00D01B43" w:rsidRPr="006E28FF">
        <w:rPr>
          <w:rStyle w:val="Ttulo2Car"/>
          <w:color w:val="000000" w:themeColor="text1"/>
        </w:rPr>
        <w:t xml:space="preserve">ELACIÓN DE </w:t>
      </w:r>
      <w:r w:rsidR="00D01B43">
        <w:rPr>
          <w:rStyle w:val="Ttulo2Car"/>
          <w:color w:val="000000" w:themeColor="text1"/>
        </w:rPr>
        <w:t>A</w:t>
      </w:r>
      <w:r w:rsidR="00D01B43" w:rsidRPr="006E28FF">
        <w:rPr>
          <w:rStyle w:val="Ttulo2Car"/>
          <w:color w:val="000000" w:themeColor="text1"/>
        </w:rPr>
        <w:t>SPECTO</w:t>
      </w:r>
      <w:bookmarkEnd w:id="886"/>
      <w:bookmarkEnd w:id="887"/>
      <w:bookmarkEnd w:id="888"/>
      <w:bookmarkEnd w:id="889"/>
      <w:bookmarkEnd w:id="890"/>
      <w:bookmarkEnd w:id="891"/>
      <w:r w:rsidR="00D01B43">
        <w:rPr>
          <w:rStyle w:val="Ttulo2Car"/>
          <w:color w:val="000000" w:themeColor="text1"/>
        </w:rPr>
        <w:t>.</w:t>
      </w:r>
      <w:bookmarkEnd w:id="892"/>
      <w:bookmarkEnd w:id="893"/>
      <w:bookmarkEnd w:id="894"/>
      <w:r w:rsidRPr="006E28FF">
        <w:rPr>
          <w:rFonts w:ascii="ITC Avant Garde" w:eastAsia="Times New Roman" w:hAnsi="ITC Avant Garde" w:cs="Arial"/>
          <w:color w:val="000000" w:themeColor="text1"/>
          <w:lang w:eastAsia="es-MX"/>
        </w:rPr>
        <w:t xml:space="preserve"> </w:t>
      </w:r>
    </w:p>
    <w:p w:rsidR="006633C5" w:rsidRDefault="006633C5"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6E28FF" w:rsidRDefault="00A32ADB" w:rsidP="006633C5">
      <w:pPr>
        <w:shd w:val="clear" w:color="auto" w:fill="FFFFFF"/>
        <w:spacing w:after="101" w:line="240" w:lineRule="auto"/>
        <w:jc w:val="both"/>
        <w:rPr>
          <w:rFonts w:ascii="ITC Avant Garde" w:eastAsia="Times New Roman" w:hAnsi="ITC Avant Garde" w:cs="Arial"/>
          <w:color w:val="000000" w:themeColor="text1"/>
          <w:lang w:eastAsia="es-MX"/>
        </w:rPr>
      </w:pPr>
      <w:r>
        <w:rPr>
          <w:rFonts w:ascii="ITC Avant Garde" w:eastAsia="Times New Roman" w:hAnsi="ITC Avant Garde" w:cs="Arial"/>
          <w:color w:val="000000" w:themeColor="text1"/>
          <w:lang w:eastAsia="es-MX"/>
        </w:rPr>
        <w:t>Durante la medición de la tasa de transferencia referida en el punto 11.3.3</w:t>
      </w:r>
      <w:r w:rsidR="008E45FA">
        <w:rPr>
          <w:rFonts w:ascii="ITC Avant Garde" w:eastAsia="Times New Roman" w:hAnsi="ITC Avant Garde" w:cs="Arial"/>
          <w:color w:val="000000" w:themeColor="text1"/>
          <w:lang w:eastAsia="es-MX"/>
        </w:rPr>
        <w:t>, también</w:t>
      </w:r>
      <w:r w:rsidR="00151877">
        <w:rPr>
          <w:rFonts w:ascii="ITC Avant Garde" w:eastAsia="Times New Roman" w:hAnsi="ITC Avant Garde" w:cs="Arial"/>
          <w:color w:val="000000" w:themeColor="text1"/>
          <w:lang w:eastAsia="es-MX"/>
        </w:rPr>
        <w:t xml:space="preserve"> </w:t>
      </w:r>
      <w:r w:rsidR="007F15AD">
        <w:rPr>
          <w:rFonts w:ascii="ITC Avant Garde" w:eastAsia="Times New Roman" w:hAnsi="ITC Avant Garde" w:cs="Arial"/>
          <w:color w:val="000000" w:themeColor="text1"/>
          <w:lang w:eastAsia="es-MX"/>
        </w:rPr>
        <w:t>s</w:t>
      </w:r>
      <w:r w:rsidR="00B54736" w:rsidRPr="006E28FF">
        <w:rPr>
          <w:rFonts w:ascii="ITC Avant Garde" w:eastAsia="Times New Roman" w:hAnsi="ITC Avant Garde" w:cs="Arial"/>
          <w:color w:val="000000" w:themeColor="text1"/>
          <w:lang w:eastAsia="es-MX"/>
        </w:rPr>
        <w:t xml:space="preserve">e </w:t>
      </w:r>
      <w:r w:rsidR="007F15AD">
        <w:rPr>
          <w:rFonts w:ascii="ITC Avant Garde" w:eastAsia="Times New Roman" w:hAnsi="ITC Avant Garde" w:cs="Arial"/>
          <w:color w:val="000000" w:themeColor="text1"/>
          <w:lang w:eastAsia="es-MX"/>
        </w:rPr>
        <w:t>medir</w:t>
      </w:r>
      <w:r w:rsidR="007F15AD" w:rsidRPr="006E28FF">
        <w:rPr>
          <w:rFonts w:ascii="ITC Avant Garde" w:eastAsia="Times New Roman" w:hAnsi="ITC Avant Garde" w:cs="Arial"/>
          <w:color w:val="000000" w:themeColor="text1"/>
          <w:lang w:eastAsia="es-MX"/>
        </w:rPr>
        <w:t xml:space="preserve">á </w:t>
      </w:r>
      <w:r w:rsidR="00B54736" w:rsidRPr="006E28FF">
        <w:rPr>
          <w:rFonts w:ascii="ITC Avant Garde" w:eastAsia="Times New Roman" w:hAnsi="ITC Avant Garde" w:cs="Arial"/>
          <w:color w:val="000000" w:themeColor="text1"/>
          <w:lang w:eastAsia="es-MX"/>
        </w:rPr>
        <w:t>la resolución espacial (número de píxeles en la pantalla</w:t>
      </w:r>
      <w:r w:rsidR="00612BD9">
        <w:rPr>
          <w:rFonts w:ascii="ITC Avant Garde" w:eastAsia="Times New Roman" w:hAnsi="ITC Avant Garde" w:cs="Arial"/>
          <w:color w:val="000000" w:themeColor="text1"/>
          <w:lang w:eastAsia="es-MX"/>
        </w:rPr>
        <w:t>)</w:t>
      </w:r>
      <w:r w:rsidR="00B54736" w:rsidRPr="006E28FF">
        <w:rPr>
          <w:rFonts w:ascii="ITC Avant Garde" w:eastAsia="Times New Roman" w:hAnsi="ITC Avant Garde" w:cs="Arial"/>
          <w:color w:val="000000" w:themeColor="text1"/>
          <w:lang w:eastAsia="es-MX"/>
        </w:rPr>
        <w:t xml:space="preserve"> y la relación de aspecto para cada </w:t>
      </w:r>
      <w:r w:rsidR="00F923E6">
        <w:rPr>
          <w:rFonts w:ascii="ITC Avant Garde" w:eastAsia="Times New Roman" w:hAnsi="ITC Avant Garde" w:cs="Arial"/>
          <w:color w:val="000000" w:themeColor="text1"/>
          <w:lang w:eastAsia="es-MX"/>
        </w:rPr>
        <w:t>Canal de Programación</w:t>
      </w:r>
      <w:r w:rsidR="007F15AD">
        <w:rPr>
          <w:rFonts w:ascii="ITC Avant Garde" w:eastAsia="Times New Roman" w:hAnsi="ITC Avant Garde" w:cs="Arial"/>
          <w:color w:val="000000" w:themeColor="text1"/>
          <w:lang w:eastAsia="es-MX"/>
        </w:rPr>
        <w:t xml:space="preserve"> que comprenda el Canal de Transmisión</w:t>
      </w:r>
      <w:r w:rsidR="00612BD9">
        <w:rPr>
          <w:rFonts w:ascii="ITC Avant Garde" w:eastAsia="Times New Roman" w:hAnsi="ITC Avant Garde" w:cs="Arial"/>
          <w:color w:val="000000" w:themeColor="text1"/>
          <w:lang w:eastAsia="es-MX"/>
        </w:rPr>
        <w:t xml:space="preserve"> correspondiente</w:t>
      </w:r>
      <w:r w:rsidR="00B54736" w:rsidRPr="006E28FF">
        <w:rPr>
          <w:rFonts w:ascii="ITC Avant Garde" w:eastAsia="Times New Roman" w:hAnsi="ITC Avant Garde" w:cs="Arial"/>
          <w:color w:val="000000" w:themeColor="text1"/>
          <w:lang w:eastAsia="es-MX"/>
        </w:rPr>
        <w:t>.</w:t>
      </w:r>
      <w:r w:rsidR="007F15AD">
        <w:rPr>
          <w:rFonts w:ascii="ITC Avant Garde" w:eastAsia="Times New Roman" w:hAnsi="ITC Avant Garde" w:cs="Arial"/>
          <w:color w:val="000000" w:themeColor="text1"/>
          <w:lang w:eastAsia="es-MX"/>
        </w:rPr>
        <w:t xml:space="preserve"> La resolución espacial y relación de aspecto deberá </w:t>
      </w:r>
      <w:r w:rsidR="00612BD9">
        <w:rPr>
          <w:rFonts w:ascii="ITC Avant Garde" w:eastAsia="Times New Roman" w:hAnsi="ITC Avant Garde" w:cs="Arial"/>
          <w:color w:val="000000" w:themeColor="text1"/>
          <w:lang w:eastAsia="es-MX"/>
        </w:rPr>
        <w:t xml:space="preserve">ser </w:t>
      </w:r>
      <w:r w:rsidR="00612BD9" w:rsidRPr="008E45FA">
        <w:rPr>
          <w:rFonts w:ascii="ITC Avant Garde" w:eastAsia="Times New Roman" w:hAnsi="ITC Avant Garde" w:cs="Arial"/>
          <w:color w:val="000000" w:themeColor="text1"/>
          <w:u w:val="single"/>
          <w:lang w:eastAsia="es-MX"/>
        </w:rPr>
        <w:t>igual</w:t>
      </w:r>
      <w:r w:rsidR="00612BD9">
        <w:rPr>
          <w:rFonts w:ascii="ITC Avant Garde" w:eastAsia="Times New Roman" w:hAnsi="ITC Avant Garde" w:cs="Arial"/>
          <w:color w:val="000000" w:themeColor="text1"/>
          <w:lang w:eastAsia="es-MX"/>
        </w:rPr>
        <w:t xml:space="preserve"> a</w:t>
      </w:r>
      <w:r w:rsidR="007F15AD">
        <w:rPr>
          <w:rFonts w:ascii="ITC Avant Garde" w:eastAsia="Times New Roman" w:hAnsi="ITC Avant Garde" w:cs="Arial"/>
          <w:color w:val="000000" w:themeColor="text1"/>
          <w:lang w:eastAsia="es-MX"/>
        </w:rPr>
        <w:t xml:space="preserve"> aquella(s) establecida(s) en el punto 11.2.2 para SD y HD, respectivamente.</w:t>
      </w:r>
    </w:p>
    <w:p w:rsidR="00B54736" w:rsidRPr="006E28FF" w:rsidRDefault="00B54736" w:rsidP="00B54736">
      <w:pPr>
        <w:ind w:firstLine="284"/>
        <w:jc w:val="both"/>
        <w:rPr>
          <w:rFonts w:ascii="ITC Avant Garde" w:eastAsia="Arial" w:hAnsi="ITC Avant Garde" w:cs="Arial"/>
          <w:color w:val="000000" w:themeColor="text1"/>
        </w:rPr>
      </w:pPr>
    </w:p>
    <w:p w:rsidR="00B54736" w:rsidRDefault="00B54736">
      <w:pPr>
        <w:pStyle w:val="Ttulo2"/>
        <w:rPr>
          <w:rStyle w:val="Ttulo2Car"/>
          <w:b/>
          <w:color w:val="000000" w:themeColor="text1"/>
        </w:rPr>
      </w:pPr>
      <w:bookmarkStart w:id="895" w:name="_Toc465253254"/>
      <w:bookmarkStart w:id="896" w:name="_Toc468789846"/>
      <w:bookmarkStart w:id="897" w:name="_Toc469306094"/>
      <w:bookmarkStart w:id="898" w:name="_Toc469312485"/>
      <w:bookmarkStart w:id="899" w:name="_Toc469314258"/>
      <w:bookmarkStart w:id="900" w:name="_Toc469392252"/>
      <w:bookmarkStart w:id="901" w:name="_Toc469904018"/>
      <w:bookmarkStart w:id="902" w:name="_Toc469904311"/>
      <w:bookmarkStart w:id="903" w:name="_Toc470002124"/>
      <w:bookmarkStart w:id="904" w:name="_Toc470008296"/>
      <w:bookmarkStart w:id="905" w:name="_Toc470017977"/>
      <w:bookmarkEnd w:id="884"/>
      <w:bookmarkEnd w:id="885"/>
      <w:r w:rsidRPr="006E28FF">
        <w:rPr>
          <w:rFonts w:eastAsia="Arial" w:cs="Arial"/>
        </w:rPr>
        <w:t xml:space="preserve">11.4 </w:t>
      </w:r>
      <w:r w:rsidR="00D01B43" w:rsidRPr="006E28FF">
        <w:rPr>
          <w:rStyle w:val="Ttulo2Car"/>
          <w:b/>
          <w:color w:val="000000" w:themeColor="text1"/>
        </w:rPr>
        <w:t>FALLAS EN EL SERVICIO</w:t>
      </w:r>
      <w:bookmarkEnd w:id="895"/>
      <w:bookmarkEnd w:id="896"/>
      <w:bookmarkEnd w:id="897"/>
      <w:bookmarkEnd w:id="898"/>
      <w:bookmarkEnd w:id="899"/>
      <w:bookmarkEnd w:id="900"/>
      <w:bookmarkEnd w:id="901"/>
      <w:r w:rsidR="00D01B43">
        <w:rPr>
          <w:rStyle w:val="Ttulo2Car"/>
          <w:b/>
          <w:color w:val="000000" w:themeColor="text1"/>
        </w:rPr>
        <w:t xml:space="preserve">. </w:t>
      </w:r>
      <w:bookmarkEnd w:id="902"/>
      <w:bookmarkEnd w:id="903"/>
      <w:bookmarkEnd w:id="904"/>
      <w:bookmarkEnd w:id="905"/>
    </w:p>
    <w:p w:rsidR="006633C5" w:rsidRPr="006633C5" w:rsidRDefault="006633C5" w:rsidP="006633C5"/>
    <w:p w:rsidR="00B54736" w:rsidRDefault="00B54736" w:rsidP="006633C5">
      <w:pPr>
        <w:shd w:val="clear" w:color="auto" w:fill="FFFFFF"/>
        <w:spacing w:after="101" w:line="240" w:lineRule="auto"/>
        <w:jc w:val="both"/>
        <w:rPr>
          <w:rFonts w:ascii="ITC Avant Garde" w:eastAsia="Arial" w:hAnsi="ITC Avant Garde" w:cs="Arial"/>
          <w:color w:val="000000" w:themeColor="text1"/>
        </w:rPr>
      </w:pPr>
      <w:r w:rsidRPr="006E28FF">
        <w:rPr>
          <w:rFonts w:ascii="ITC Avant Garde" w:eastAsia="Arial" w:hAnsi="ITC Avant Garde" w:cs="Arial"/>
          <w:color w:val="000000" w:themeColor="text1"/>
        </w:rPr>
        <w:t xml:space="preserve">Los </w:t>
      </w:r>
      <w:r w:rsidR="006A63B3">
        <w:rPr>
          <w:rFonts w:ascii="ITC Avant Garde" w:eastAsia="Arial" w:hAnsi="ITC Avant Garde" w:cs="Arial"/>
          <w:color w:val="000000" w:themeColor="text1"/>
        </w:rPr>
        <w:t>Concesionario</w:t>
      </w:r>
      <w:r w:rsidRPr="006E28FF">
        <w:rPr>
          <w:rFonts w:ascii="ITC Avant Garde" w:eastAsia="Arial" w:hAnsi="ITC Avant Garde" w:cs="Arial"/>
          <w:color w:val="000000" w:themeColor="text1"/>
        </w:rPr>
        <w:t xml:space="preserve">s deberán reportar al Instituto aquellas Fallas en sus </w:t>
      </w:r>
      <w:r w:rsidR="0080512D">
        <w:rPr>
          <w:rFonts w:ascii="ITC Avant Garde" w:eastAsia="Arial" w:hAnsi="ITC Avant Garde" w:cs="Arial"/>
          <w:color w:val="000000" w:themeColor="text1"/>
        </w:rPr>
        <w:t xml:space="preserve">Estaciones de Televisión </w:t>
      </w:r>
      <w:r w:rsidR="00330A6C" w:rsidRPr="006E28FF">
        <w:rPr>
          <w:rFonts w:ascii="ITC Avant Garde" w:eastAsia="Arial" w:hAnsi="ITC Avant Garde" w:cs="Arial"/>
          <w:color w:val="000000" w:themeColor="text1"/>
        </w:rPr>
        <w:t xml:space="preserve">y </w:t>
      </w:r>
      <w:r w:rsidR="0080512D">
        <w:rPr>
          <w:rFonts w:ascii="ITC Avant Garde" w:eastAsia="Arial" w:hAnsi="ITC Avant Garde" w:cs="Arial"/>
          <w:color w:val="000000" w:themeColor="text1"/>
        </w:rPr>
        <w:t xml:space="preserve">Equipos Complementarios </w:t>
      </w:r>
      <w:r w:rsidR="00B5409F">
        <w:rPr>
          <w:rFonts w:ascii="ITC Avant Garde" w:eastAsia="Arial" w:hAnsi="ITC Avant Garde" w:cs="Arial"/>
          <w:color w:val="000000" w:themeColor="text1"/>
        </w:rPr>
        <w:t>(y en su caso, Equipos Auxiliares)</w:t>
      </w:r>
      <w:r w:rsidR="0080512D">
        <w:rPr>
          <w:rFonts w:ascii="ITC Avant Garde" w:eastAsia="Arial" w:hAnsi="ITC Avant Garde" w:cs="Arial"/>
          <w:color w:val="000000" w:themeColor="text1"/>
        </w:rPr>
        <w:t xml:space="preserve"> </w:t>
      </w:r>
      <w:r w:rsidRPr="006E28FF">
        <w:rPr>
          <w:rFonts w:ascii="ITC Avant Garde" w:eastAsia="Arial" w:hAnsi="ITC Avant Garde" w:cs="Arial"/>
          <w:color w:val="000000" w:themeColor="text1"/>
        </w:rPr>
        <w:t xml:space="preserve">que </w:t>
      </w:r>
      <w:r w:rsidR="00452851">
        <w:rPr>
          <w:rFonts w:ascii="ITC Avant Garde" w:eastAsia="Arial" w:hAnsi="ITC Avant Garde" w:cs="Arial"/>
          <w:color w:val="000000" w:themeColor="text1"/>
        </w:rPr>
        <w:t>provoquen</w:t>
      </w:r>
      <w:r w:rsidRPr="006E28FF">
        <w:rPr>
          <w:rFonts w:ascii="ITC Avant Garde" w:eastAsia="Arial" w:hAnsi="ITC Avant Garde" w:cs="Arial"/>
          <w:color w:val="000000" w:themeColor="text1"/>
        </w:rPr>
        <w:t xml:space="preserve"> la </w:t>
      </w:r>
      <w:r w:rsidR="00452851">
        <w:rPr>
          <w:rFonts w:ascii="ITC Avant Garde" w:eastAsia="Arial" w:hAnsi="ITC Avant Garde" w:cs="Arial"/>
          <w:color w:val="000000" w:themeColor="text1"/>
        </w:rPr>
        <w:t>suspensión</w:t>
      </w:r>
      <w:r w:rsidR="00452851" w:rsidRPr="006E28FF">
        <w:rPr>
          <w:rFonts w:ascii="ITC Avant Garde" w:eastAsia="Arial" w:hAnsi="ITC Avant Garde" w:cs="Arial"/>
          <w:color w:val="000000" w:themeColor="text1"/>
        </w:rPr>
        <w:t xml:space="preserve"> </w:t>
      </w:r>
      <w:r w:rsidRPr="006E28FF">
        <w:rPr>
          <w:rFonts w:ascii="ITC Avant Garde" w:eastAsia="Arial" w:hAnsi="ITC Avant Garde" w:cs="Arial"/>
          <w:color w:val="000000" w:themeColor="text1"/>
        </w:rPr>
        <w:t xml:space="preserve">del servicio ofrecido en </w:t>
      </w:r>
      <w:r w:rsidR="003232AC" w:rsidRPr="006E28FF">
        <w:rPr>
          <w:rFonts w:ascii="ITC Avant Garde" w:eastAsia="Arial" w:hAnsi="ITC Avant Garde" w:cs="Arial"/>
          <w:color w:val="000000" w:themeColor="text1"/>
        </w:rPr>
        <w:t xml:space="preserve">el </w:t>
      </w:r>
      <w:r w:rsidR="00F923E6">
        <w:rPr>
          <w:rFonts w:ascii="ITC Avant Garde" w:eastAsia="Arial" w:hAnsi="ITC Avant Garde" w:cs="Arial"/>
          <w:color w:val="000000" w:themeColor="text1"/>
        </w:rPr>
        <w:t xml:space="preserve">Área de Servicio </w:t>
      </w:r>
      <w:r w:rsidRPr="006E28FF">
        <w:rPr>
          <w:rFonts w:ascii="ITC Avant Garde" w:eastAsia="Arial" w:hAnsi="ITC Avant Garde" w:cs="Arial"/>
          <w:color w:val="000000" w:themeColor="text1"/>
        </w:rPr>
        <w:t xml:space="preserve">por un lapso de </w:t>
      </w:r>
      <w:r w:rsidR="00452851">
        <w:rPr>
          <w:rFonts w:ascii="ITC Avant Garde" w:eastAsia="Arial" w:hAnsi="ITC Avant Garde" w:cs="Arial"/>
          <w:color w:val="000000" w:themeColor="text1"/>
        </w:rPr>
        <w:t>tres</w:t>
      </w:r>
      <w:r w:rsidR="00452851" w:rsidRPr="006E28FF">
        <w:rPr>
          <w:rFonts w:ascii="ITC Avant Garde" w:eastAsia="Arial" w:hAnsi="ITC Avant Garde" w:cs="Arial"/>
          <w:color w:val="000000" w:themeColor="text1"/>
        </w:rPr>
        <w:t xml:space="preserve"> </w:t>
      </w:r>
      <w:r w:rsidRPr="006E28FF">
        <w:rPr>
          <w:rFonts w:ascii="ITC Avant Garde" w:eastAsia="Arial" w:hAnsi="ITC Avant Garde" w:cs="Arial"/>
          <w:color w:val="000000" w:themeColor="text1"/>
        </w:rPr>
        <w:t xml:space="preserve">horas o mayor, en un término de tres días hábiles, contados a partir del momento en que se </w:t>
      </w:r>
      <w:r w:rsidR="00BC2F20">
        <w:rPr>
          <w:rFonts w:ascii="ITC Avant Garde" w:eastAsia="Arial" w:hAnsi="ITC Avant Garde" w:cs="Arial"/>
          <w:color w:val="000000" w:themeColor="text1"/>
        </w:rPr>
        <w:t>presentó la suspensión referida</w:t>
      </w:r>
      <w:r w:rsidRPr="006E28FF">
        <w:rPr>
          <w:rFonts w:ascii="ITC Avant Garde" w:eastAsia="Arial" w:hAnsi="ITC Avant Garde" w:cs="Arial"/>
          <w:color w:val="000000" w:themeColor="text1"/>
        </w:rPr>
        <w:t xml:space="preserve">. El reporte se </w:t>
      </w:r>
      <w:r w:rsidR="00B5409F">
        <w:rPr>
          <w:rFonts w:ascii="ITC Avant Garde" w:eastAsia="Arial" w:hAnsi="ITC Avant Garde" w:cs="Arial"/>
          <w:color w:val="000000" w:themeColor="text1"/>
        </w:rPr>
        <w:t>realiz</w:t>
      </w:r>
      <w:r w:rsidRPr="006E28FF">
        <w:rPr>
          <w:rFonts w:ascii="ITC Avant Garde" w:eastAsia="Arial" w:hAnsi="ITC Avant Garde" w:cs="Arial"/>
          <w:color w:val="000000" w:themeColor="text1"/>
        </w:rPr>
        <w:t xml:space="preserve">ará en forma electrónica a través del formato establecido en el Apéndice B de </w:t>
      </w:r>
      <w:r w:rsidR="00F424D0" w:rsidRPr="006E28FF">
        <w:rPr>
          <w:rFonts w:ascii="ITC Avant Garde" w:eastAsia="Arial" w:hAnsi="ITC Avant Garde" w:cs="Arial"/>
          <w:color w:val="000000" w:themeColor="text1"/>
        </w:rPr>
        <w:t xml:space="preserve">la presente </w:t>
      </w:r>
      <w:r w:rsidR="00D0108D" w:rsidRPr="006E28FF">
        <w:rPr>
          <w:rFonts w:ascii="ITC Avant Garde" w:eastAsia="Arial" w:hAnsi="ITC Avant Garde" w:cs="Arial"/>
          <w:color w:val="000000" w:themeColor="text1"/>
        </w:rPr>
        <w:t>Disposición Técnica</w:t>
      </w:r>
      <w:r w:rsidRPr="006E28FF">
        <w:rPr>
          <w:rFonts w:ascii="ITC Avant Garde" w:eastAsia="Arial" w:hAnsi="ITC Avant Garde" w:cs="Arial"/>
          <w:color w:val="000000" w:themeColor="text1"/>
        </w:rPr>
        <w:t>, el cual estará disponible en el portal de Internet del Instituto. El Instituto emitirá el acuse electrónico correspondiente durante los siguientes dos días hábiles, contados a partir de la recepción de dicho reporte.</w:t>
      </w:r>
    </w:p>
    <w:p w:rsidR="004B6932" w:rsidRPr="006E28FF" w:rsidRDefault="004B6932" w:rsidP="00B54736">
      <w:pPr>
        <w:ind w:firstLine="289"/>
        <w:jc w:val="both"/>
        <w:rPr>
          <w:rFonts w:ascii="ITC Avant Garde" w:eastAsia="Arial" w:hAnsi="ITC Avant Garde" w:cs="Arial"/>
          <w:color w:val="000000" w:themeColor="text1"/>
        </w:rPr>
      </w:pPr>
    </w:p>
    <w:p w:rsidR="00B54736" w:rsidRPr="006E28FF" w:rsidRDefault="00B54736" w:rsidP="006C2302">
      <w:pPr>
        <w:shd w:val="clear" w:color="auto" w:fill="FFFFFF"/>
        <w:spacing w:after="101" w:line="240" w:lineRule="auto"/>
        <w:jc w:val="both"/>
        <w:rPr>
          <w:rFonts w:ascii="ITC Avant Garde" w:eastAsia="Arial" w:hAnsi="ITC Avant Garde" w:cs="Arial"/>
          <w:color w:val="000000" w:themeColor="text1"/>
        </w:rPr>
      </w:pPr>
      <w:r w:rsidRPr="006E28FF">
        <w:rPr>
          <w:rFonts w:ascii="ITC Avant Garde" w:eastAsia="Arial" w:hAnsi="ITC Avant Garde" w:cs="Arial"/>
          <w:color w:val="000000" w:themeColor="text1"/>
        </w:rPr>
        <w:t xml:space="preserve">En caso de que subsista la </w:t>
      </w:r>
      <w:r w:rsidR="00764931">
        <w:rPr>
          <w:rFonts w:ascii="ITC Avant Garde" w:eastAsia="Arial" w:hAnsi="ITC Avant Garde" w:cs="Arial"/>
          <w:color w:val="000000" w:themeColor="text1"/>
        </w:rPr>
        <w:t>suspensión del servicio</w:t>
      </w:r>
      <w:r w:rsidR="00764931" w:rsidRPr="006E28FF">
        <w:rPr>
          <w:rFonts w:ascii="ITC Avant Garde" w:eastAsia="Arial" w:hAnsi="ITC Avant Garde" w:cs="Arial"/>
          <w:color w:val="000000" w:themeColor="text1"/>
        </w:rPr>
        <w:t xml:space="preserve"> </w:t>
      </w:r>
      <w:r w:rsidRPr="006E28FF">
        <w:rPr>
          <w:rFonts w:ascii="ITC Avant Garde" w:eastAsia="Arial" w:hAnsi="ITC Avant Garde" w:cs="Arial"/>
          <w:color w:val="000000" w:themeColor="text1"/>
        </w:rPr>
        <w:t xml:space="preserve">al momento de la presentación del reporte establecido en el Apéndice B, el </w:t>
      </w:r>
      <w:r w:rsidR="006A63B3">
        <w:rPr>
          <w:rFonts w:ascii="ITC Avant Garde" w:eastAsia="Arial" w:hAnsi="ITC Avant Garde" w:cs="Arial"/>
          <w:color w:val="000000" w:themeColor="text1"/>
        </w:rPr>
        <w:t>Concesionario</w:t>
      </w:r>
      <w:r w:rsidRPr="006E28FF">
        <w:rPr>
          <w:rFonts w:ascii="ITC Avant Garde" w:eastAsia="Arial" w:hAnsi="ITC Avant Garde" w:cs="Arial"/>
          <w:color w:val="000000" w:themeColor="text1"/>
        </w:rPr>
        <w:t xml:space="preserve"> deberá presentar nuevamente el reporte, dentro de los siguientes dos días hábiles posteriores a que la Falla haya sido subsanada.</w:t>
      </w:r>
    </w:p>
    <w:p w:rsidR="004B6932" w:rsidRPr="006E28FF" w:rsidRDefault="004B6932" w:rsidP="00B54736">
      <w:pPr>
        <w:jc w:val="both"/>
        <w:rPr>
          <w:rFonts w:ascii="ITC Avant Garde" w:eastAsia="Times New Roman" w:hAnsi="ITC Avant Garde" w:cs="Arial"/>
          <w:color w:val="000000" w:themeColor="text1"/>
          <w:lang w:eastAsia="es-MX"/>
        </w:rPr>
      </w:pPr>
    </w:p>
    <w:p w:rsidR="00B54736" w:rsidRDefault="00B54736">
      <w:pPr>
        <w:pStyle w:val="Ttulo2"/>
      </w:pPr>
      <w:bookmarkStart w:id="906" w:name="_Toc465253255"/>
      <w:bookmarkStart w:id="907" w:name="_Toc468789847"/>
      <w:bookmarkStart w:id="908" w:name="_Toc469306095"/>
      <w:bookmarkStart w:id="909" w:name="_Toc469312486"/>
      <w:bookmarkStart w:id="910" w:name="_Toc469314259"/>
      <w:bookmarkStart w:id="911" w:name="_Toc469392253"/>
      <w:bookmarkStart w:id="912" w:name="_Toc469904019"/>
      <w:bookmarkStart w:id="913" w:name="_Toc469904312"/>
      <w:bookmarkStart w:id="914" w:name="_Toc470002125"/>
      <w:bookmarkStart w:id="915" w:name="_Toc470008297"/>
      <w:bookmarkStart w:id="916" w:name="_Toc470017978"/>
      <w:r w:rsidRPr="006E28FF">
        <w:t>CAPÍTULO 12. MEDIDORES E INSTRUMENTOS DE COMPROBACIÓN.</w:t>
      </w:r>
      <w:bookmarkEnd w:id="868"/>
      <w:bookmarkEnd w:id="869"/>
      <w:bookmarkEnd w:id="870"/>
      <w:bookmarkEnd w:id="871"/>
      <w:bookmarkEnd w:id="872"/>
      <w:bookmarkEnd w:id="873"/>
      <w:bookmarkEnd w:id="874"/>
      <w:bookmarkEnd w:id="906"/>
      <w:bookmarkEnd w:id="907"/>
      <w:bookmarkEnd w:id="908"/>
      <w:bookmarkEnd w:id="909"/>
      <w:bookmarkEnd w:id="910"/>
      <w:bookmarkEnd w:id="911"/>
      <w:bookmarkEnd w:id="912"/>
      <w:bookmarkEnd w:id="913"/>
      <w:bookmarkEnd w:id="914"/>
      <w:bookmarkEnd w:id="915"/>
      <w:bookmarkEnd w:id="916"/>
    </w:p>
    <w:p w:rsidR="004B6932" w:rsidRPr="004B6932" w:rsidRDefault="004B6932" w:rsidP="004B6932">
      <w:pPr>
        <w:rPr>
          <w:lang w:eastAsia="es-MX"/>
        </w:rPr>
      </w:pPr>
    </w:p>
    <w:p w:rsidR="00B2567D" w:rsidRPr="00B2567D" w:rsidRDefault="00B2567D" w:rsidP="00B2567D">
      <w:pPr>
        <w:rPr>
          <w:lang w:eastAsia="es-MX"/>
        </w:rPr>
      </w:pPr>
    </w:p>
    <w:p w:rsidR="00441E67" w:rsidRDefault="00441E67" w:rsidP="00B54736">
      <w:pPr>
        <w:shd w:val="clear" w:color="auto" w:fill="FFFFFF"/>
        <w:spacing w:after="101" w:line="240" w:lineRule="auto"/>
        <w:jc w:val="both"/>
        <w:rPr>
          <w:rFonts w:ascii="ITC Avant Garde" w:eastAsia="Times New Roman" w:hAnsi="ITC Avant Garde" w:cs="Arial"/>
          <w:color w:val="000000" w:themeColor="text1"/>
          <w:lang w:eastAsia="es-MX"/>
        </w:rPr>
      </w:pPr>
      <w:r>
        <w:rPr>
          <w:rFonts w:ascii="ITC Avant Garde" w:eastAsia="Times New Roman" w:hAnsi="ITC Avant Garde" w:cs="Arial"/>
          <w:color w:val="000000" w:themeColor="text1"/>
          <w:lang w:eastAsia="es-MX"/>
        </w:rPr>
        <w:t>El Instituto</w:t>
      </w:r>
      <w:r w:rsidR="00B54736" w:rsidRPr="006E28FF">
        <w:rPr>
          <w:rFonts w:ascii="ITC Avant Garde" w:eastAsia="Times New Roman" w:hAnsi="ITC Avant Garde" w:cs="Arial"/>
          <w:color w:val="000000" w:themeColor="text1"/>
          <w:lang w:eastAsia="es-MX"/>
        </w:rPr>
        <w:t xml:space="preserve"> contar</w:t>
      </w:r>
      <w:r w:rsidR="00BD0BDF">
        <w:rPr>
          <w:rFonts w:ascii="ITC Avant Garde" w:eastAsia="Times New Roman" w:hAnsi="ITC Avant Garde" w:cs="Arial"/>
          <w:color w:val="000000" w:themeColor="text1"/>
          <w:lang w:eastAsia="es-MX"/>
        </w:rPr>
        <w:t>á</w:t>
      </w:r>
      <w:r w:rsidR="00B54736" w:rsidRPr="006E28FF">
        <w:rPr>
          <w:rFonts w:ascii="ITC Avant Garde" w:eastAsia="Times New Roman" w:hAnsi="ITC Avant Garde" w:cs="Arial"/>
          <w:color w:val="000000" w:themeColor="text1"/>
          <w:lang w:eastAsia="es-MX"/>
        </w:rPr>
        <w:t xml:space="preserve"> con los equipos que permitan realizar las mediciones correspondientes de acuerdo </w:t>
      </w:r>
      <w:r w:rsidR="00151877">
        <w:rPr>
          <w:rFonts w:ascii="ITC Avant Garde" w:eastAsia="Times New Roman" w:hAnsi="ITC Avant Garde" w:cs="Arial"/>
          <w:color w:val="000000" w:themeColor="text1"/>
          <w:lang w:eastAsia="es-MX"/>
        </w:rPr>
        <w:t>a lo establecido en la presente Disposición</w:t>
      </w:r>
      <w:r w:rsidR="00B54736" w:rsidRPr="006E28FF">
        <w:rPr>
          <w:rFonts w:ascii="ITC Avant Garde" w:eastAsia="Times New Roman" w:hAnsi="ITC Avant Garde" w:cs="Arial"/>
          <w:color w:val="000000" w:themeColor="text1"/>
          <w:lang w:eastAsia="es-MX"/>
        </w:rPr>
        <w:t xml:space="preserve">. </w:t>
      </w:r>
    </w:p>
    <w:p w:rsidR="00BD0BDF" w:rsidRDefault="001C6F7D" w:rsidP="00BD0BDF">
      <w:pPr>
        <w:shd w:val="clear" w:color="auto" w:fill="FFFFFF"/>
        <w:spacing w:after="101" w:line="240" w:lineRule="auto"/>
        <w:jc w:val="both"/>
        <w:rPr>
          <w:rFonts w:ascii="ITC Avant Garde" w:eastAsia="Times New Roman" w:hAnsi="ITC Avant Garde" w:cs="Arial"/>
          <w:color w:val="000000" w:themeColor="text1"/>
          <w:lang w:eastAsia="es-MX"/>
        </w:rPr>
      </w:pPr>
      <w:r>
        <w:rPr>
          <w:rFonts w:ascii="ITC Avant Garde" w:eastAsia="Times New Roman" w:hAnsi="ITC Avant Garde" w:cs="Arial"/>
          <w:color w:val="000000" w:themeColor="text1"/>
          <w:lang w:eastAsia="es-MX"/>
        </w:rPr>
        <w:t>Todos los</w:t>
      </w:r>
      <w:r w:rsidR="00B54736" w:rsidRPr="006E28FF">
        <w:rPr>
          <w:rFonts w:ascii="ITC Avant Garde" w:eastAsia="Times New Roman" w:hAnsi="ITC Avant Garde" w:cs="Arial"/>
          <w:color w:val="000000" w:themeColor="text1"/>
          <w:lang w:eastAsia="es-MX"/>
        </w:rPr>
        <w:t xml:space="preserve"> </w:t>
      </w:r>
      <w:r>
        <w:rPr>
          <w:rFonts w:ascii="ITC Avant Garde" w:eastAsia="Times New Roman" w:hAnsi="ITC Avant Garde" w:cs="Arial"/>
          <w:color w:val="000000" w:themeColor="text1"/>
          <w:lang w:eastAsia="es-MX"/>
        </w:rPr>
        <w:t>instrumentos de comprobación y equipos</w:t>
      </w:r>
      <w:r w:rsidR="00441E67">
        <w:rPr>
          <w:rFonts w:ascii="ITC Avant Garde" w:eastAsia="Times New Roman" w:hAnsi="ITC Avant Garde" w:cs="Arial"/>
          <w:color w:val="000000" w:themeColor="text1"/>
          <w:lang w:eastAsia="es-MX"/>
        </w:rPr>
        <w:t xml:space="preserve"> que utilicen tanto el Instituto, como los </w:t>
      </w:r>
      <w:r w:rsidR="006A63B3">
        <w:rPr>
          <w:rFonts w:ascii="ITC Avant Garde" w:eastAsia="Times New Roman" w:hAnsi="ITC Avant Garde" w:cs="Arial"/>
          <w:color w:val="000000" w:themeColor="text1"/>
          <w:lang w:eastAsia="es-MX"/>
        </w:rPr>
        <w:t>Concesionario</w:t>
      </w:r>
      <w:r w:rsidR="00441E67">
        <w:rPr>
          <w:rFonts w:ascii="ITC Avant Garde" w:eastAsia="Times New Roman" w:hAnsi="ITC Avant Garde" w:cs="Arial"/>
          <w:color w:val="000000" w:themeColor="text1"/>
          <w:lang w:eastAsia="es-MX"/>
        </w:rPr>
        <w:t>s,</w:t>
      </w:r>
      <w:r w:rsidR="00B54736" w:rsidRPr="006E28FF">
        <w:rPr>
          <w:rFonts w:ascii="ITC Avant Garde" w:eastAsia="Times New Roman" w:hAnsi="ITC Avant Garde" w:cs="Arial"/>
          <w:color w:val="000000" w:themeColor="text1"/>
          <w:lang w:eastAsia="es-MX"/>
        </w:rPr>
        <w:t xml:space="preserve"> deberán contar con un certificado de calibración vigente.</w:t>
      </w:r>
      <w:r w:rsidR="00A11589">
        <w:rPr>
          <w:rFonts w:ascii="ITC Avant Garde" w:eastAsia="Times New Roman" w:hAnsi="ITC Avant Garde" w:cs="Arial"/>
          <w:color w:val="000000" w:themeColor="text1"/>
          <w:lang w:eastAsia="es-MX"/>
        </w:rPr>
        <w:t xml:space="preserve"> </w:t>
      </w:r>
      <w:r w:rsidR="00BD0BDF">
        <w:rPr>
          <w:rFonts w:ascii="ITC Avant Garde" w:eastAsia="Times New Roman" w:hAnsi="ITC Avant Garde" w:cs="Arial"/>
          <w:color w:val="000000" w:themeColor="text1"/>
          <w:lang w:eastAsia="es-MX"/>
        </w:rPr>
        <w:t xml:space="preserve">Asimismo, </w:t>
      </w:r>
      <w:r w:rsidR="00BD0BDF" w:rsidRPr="00A41CDA">
        <w:rPr>
          <w:rFonts w:ascii="ITC Avant Garde" w:eastAsia="Times New Roman" w:hAnsi="ITC Avant Garde" w:cs="Arial"/>
          <w:color w:val="000000" w:themeColor="text1"/>
          <w:lang w:eastAsia="es-MX"/>
        </w:rPr>
        <w:t>los instrumentos y equipos de medición</w:t>
      </w:r>
      <w:r w:rsidR="00BD0BDF">
        <w:rPr>
          <w:rFonts w:ascii="ITC Avant Garde" w:eastAsia="Times New Roman" w:hAnsi="ITC Avant Garde" w:cs="Arial"/>
          <w:color w:val="000000" w:themeColor="text1"/>
          <w:lang w:eastAsia="es-MX"/>
        </w:rPr>
        <w:t xml:space="preserve"> utilizados, en su caso, para la obtención de la información técnica requerida en el Apéndice C de la presente disposición,</w:t>
      </w:r>
      <w:r w:rsidR="00BD0BDF" w:rsidRPr="006E28FF">
        <w:rPr>
          <w:rFonts w:ascii="ITC Avant Garde" w:eastAsia="Times New Roman" w:hAnsi="ITC Avant Garde" w:cs="Arial"/>
          <w:color w:val="000000" w:themeColor="text1"/>
          <w:lang w:eastAsia="es-MX"/>
        </w:rPr>
        <w:t xml:space="preserve"> deberán contar con un certificado de calibración vigente.</w:t>
      </w:r>
    </w:p>
    <w:p w:rsidR="00BD0BDF" w:rsidRPr="006E28FF" w:rsidRDefault="00BD0BDF" w:rsidP="00BD0BDF">
      <w:pPr>
        <w:autoSpaceDE w:val="0"/>
        <w:autoSpaceDN w:val="0"/>
        <w:adjustRightInd w:val="0"/>
        <w:spacing w:after="0" w:line="240" w:lineRule="auto"/>
        <w:jc w:val="both"/>
        <w:rPr>
          <w:rFonts w:ascii="ITC Avant Garde" w:eastAsia="Times New Roman" w:hAnsi="ITC Avant Garde" w:cs="Arial"/>
          <w:color w:val="000000" w:themeColor="text1"/>
          <w:lang w:eastAsia="es-MX"/>
        </w:rPr>
      </w:pPr>
      <w:r>
        <w:rPr>
          <w:rFonts w:ascii="ITC Avant Garde" w:eastAsia="Times New Roman" w:hAnsi="ITC Avant Garde" w:cs="Arial"/>
          <w:color w:val="000000" w:themeColor="text1"/>
          <w:lang w:eastAsia="es-MX"/>
        </w:rPr>
        <w:t>En e</w:t>
      </w:r>
      <w:r w:rsidR="00A11589">
        <w:rPr>
          <w:rFonts w:ascii="ITC Avant Garde" w:eastAsia="Times New Roman" w:hAnsi="ITC Avant Garde" w:cs="Arial"/>
          <w:color w:val="000000" w:themeColor="text1"/>
          <w:lang w:eastAsia="es-MX"/>
        </w:rPr>
        <w:t>l</w:t>
      </w:r>
      <w:r>
        <w:rPr>
          <w:rFonts w:ascii="ITC Avant Garde" w:eastAsia="Times New Roman" w:hAnsi="ITC Avant Garde" w:cs="Arial"/>
          <w:color w:val="000000" w:themeColor="text1"/>
          <w:lang w:eastAsia="es-MX"/>
        </w:rPr>
        <w:t xml:space="preserve"> caso de que </w:t>
      </w:r>
      <w:r w:rsidRPr="006E28FF">
        <w:rPr>
          <w:rFonts w:ascii="ITC Avant Garde" w:eastAsia="Times New Roman" w:hAnsi="ITC Avant Garde" w:cs="Arial"/>
          <w:color w:val="000000" w:themeColor="text1"/>
          <w:lang w:eastAsia="es-MX"/>
        </w:rPr>
        <w:t xml:space="preserve">el medidor de potencia </w:t>
      </w:r>
      <w:r>
        <w:rPr>
          <w:rFonts w:ascii="ITC Avant Garde" w:eastAsia="Times New Roman" w:hAnsi="ITC Avant Garde" w:cs="Arial"/>
          <w:color w:val="000000" w:themeColor="text1"/>
          <w:lang w:eastAsia="es-MX"/>
        </w:rPr>
        <w:t xml:space="preserve">del equipo transmisor </w:t>
      </w:r>
      <w:r w:rsidRPr="006E28FF">
        <w:rPr>
          <w:rFonts w:ascii="ITC Avant Garde" w:eastAsia="Times New Roman" w:hAnsi="ITC Avant Garde" w:cs="Arial"/>
          <w:color w:val="000000" w:themeColor="text1"/>
          <w:lang w:eastAsia="es-MX"/>
        </w:rPr>
        <w:t xml:space="preserve">no se encuentre integrado al mismo, o no </w:t>
      </w:r>
      <w:r>
        <w:rPr>
          <w:rFonts w:ascii="ITC Avant Garde" w:eastAsia="Times New Roman" w:hAnsi="ITC Avant Garde" w:cs="Arial"/>
          <w:color w:val="000000" w:themeColor="text1"/>
          <w:lang w:eastAsia="es-MX"/>
        </w:rPr>
        <w:t xml:space="preserve">se </w:t>
      </w:r>
      <w:r w:rsidRPr="006E28FF">
        <w:rPr>
          <w:rFonts w:ascii="ITC Avant Garde" w:eastAsia="Times New Roman" w:hAnsi="ITC Avant Garde" w:cs="Arial"/>
          <w:color w:val="000000" w:themeColor="text1"/>
          <w:lang w:eastAsia="es-MX"/>
        </w:rPr>
        <w:t>cuente con facilidades para instalar directamente a la salida del filtro de máscara</w:t>
      </w:r>
      <w:r w:rsidRPr="00FD5FB7">
        <w:rPr>
          <w:rFonts w:ascii="ITC Avant Garde" w:eastAsia="Times New Roman" w:hAnsi="ITC Avant Garde" w:cs="Arial"/>
          <w:color w:val="000000" w:themeColor="text1"/>
          <w:lang w:eastAsia="es-MX"/>
        </w:rPr>
        <w:t xml:space="preserve"> </w:t>
      </w:r>
      <w:r w:rsidRPr="006E28FF">
        <w:rPr>
          <w:rFonts w:ascii="ITC Avant Garde" w:eastAsia="Times New Roman" w:hAnsi="ITC Avant Garde" w:cs="Arial"/>
          <w:color w:val="000000" w:themeColor="text1"/>
          <w:lang w:eastAsia="es-MX"/>
        </w:rPr>
        <w:t xml:space="preserve">el medidor de potencia, se deberá utilizar una carga artificial para pruebas </w:t>
      </w:r>
      <w:r>
        <w:rPr>
          <w:rFonts w:ascii="ITC Avant Garde" w:eastAsia="Times New Roman" w:hAnsi="ITC Avant Garde" w:cs="Arial"/>
          <w:color w:val="000000" w:themeColor="text1"/>
          <w:lang w:eastAsia="es-MX"/>
        </w:rPr>
        <w:t>con las características establecidas en 9.3</w:t>
      </w:r>
      <w:r w:rsidRPr="006E28FF">
        <w:rPr>
          <w:rFonts w:ascii="ITC Avant Garde" w:eastAsia="Times New Roman" w:hAnsi="ITC Avant Garde" w:cs="Arial"/>
          <w:color w:val="000000" w:themeColor="text1"/>
          <w:lang w:eastAsia="es-MX"/>
        </w:rPr>
        <w:t xml:space="preserve">. </w:t>
      </w:r>
    </w:p>
    <w:p w:rsidR="00B54736" w:rsidRPr="006E28FF" w:rsidRDefault="00B54736" w:rsidP="00B54736">
      <w:pPr>
        <w:shd w:val="clear" w:color="auto" w:fill="FFFFFF"/>
        <w:spacing w:after="101" w:line="240" w:lineRule="auto"/>
        <w:jc w:val="both"/>
        <w:rPr>
          <w:rFonts w:ascii="ITC Avant Garde" w:eastAsia="Times New Roman" w:hAnsi="ITC Avant Garde" w:cs="Arial"/>
          <w:color w:val="000000" w:themeColor="text1"/>
          <w:lang w:eastAsia="es-MX"/>
        </w:rPr>
      </w:pPr>
      <w:bookmarkStart w:id="917" w:name="_Toc458525592"/>
    </w:p>
    <w:p w:rsidR="00B54736" w:rsidRDefault="00B54736">
      <w:pPr>
        <w:pStyle w:val="Ttulo2"/>
      </w:pPr>
      <w:bookmarkStart w:id="918" w:name="_Toc459913732"/>
      <w:bookmarkStart w:id="919" w:name="_Toc460409133"/>
      <w:bookmarkStart w:id="920" w:name="_Toc461192911"/>
      <w:bookmarkStart w:id="921" w:name="_Toc462135076"/>
      <w:bookmarkStart w:id="922" w:name="_Toc462137762"/>
      <w:bookmarkStart w:id="923" w:name="_Toc462145146"/>
      <w:bookmarkStart w:id="924" w:name="_Toc465253258"/>
      <w:bookmarkStart w:id="925" w:name="_Toc468789850"/>
      <w:bookmarkStart w:id="926" w:name="_Toc469306098"/>
      <w:bookmarkStart w:id="927" w:name="_Toc469312489"/>
      <w:bookmarkStart w:id="928" w:name="_Toc469314262"/>
      <w:bookmarkStart w:id="929" w:name="_Toc469392256"/>
      <w:bookmarkStart w:id="930" w:name="_Toc469904022"/>
      <w:bookmarkStart w:id="931" w:name="_Toc469904315"/>
      <w:bookmarkStart w:id="932" w:name="_Toc470002126"/>
      <w:bookmarkStart w:id="933" w:name="_Toc470008298"/>
      <w:bookmarkStart w:id="934" w:name="_Toc470017979"/>
      <w:r w:rsidRPr="006E28FF">
        <w:t>CAPÍTULO 13. INFORMACIÓN TÉCNICA, LEGAL, PROGRAMÁTICA Y ECONÓMICA.</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rsidR="004B6932" w:rsidRPr="004B6932" w:rsidRDefault="004B6932" w:rsidP="004B6932">
      <w:pPr>
        <w:rPr>
          <w:lang w:eastAsia="es-MX"/>
        </w:rPr>
      </w:pPr>
    </w:p>
    <w:p w:rsidR="00B54736" w:rsidRDefault="00B54736" w:rsidP="00B2567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Los </w:t>
      </w:r>
      <w:r w:rsidR="006A63B3">
        <w:rPr>
          <w:rFonts w:ascii="ITC Avant Garde" w:eastAsia="Times New Roman" w:hAnsi="ITC Avant Garde" w:cs="Arial"/>
          <w:color w:val="000000" w:themeColor="text1"/>
          <w:lang w:eastAsia="es-MX"/>
        </w:rPr>
        <w:t>Concesionario</w:t>
      </w:r>
      <w:r w:rsidRPr="006E28FF">
        <w:rPr>
          <w:rFonts w:ascii="ITC Avant Garde" w:eastAsia="Times New Roman" w:hAnsi="ITC Avant Garde" w:cs="Arial"/>
          <w:color w:val="000000" w:themeColor="text1"/>
          <w:lang w:eastAsia="es-MX"/>
        </w:rPr>
        <w:t xml:space="preserve">s del </w:t>
      </w:r>
      <w:r w:rsidR="007A5C80">
        <w:rPr>
          <w:rFonts w:ascii="ITC Avant Garde" w:eastAsia="Times New Roman" w:hAnsi="ITC Avant Garde" w:cs="Arial"/>
          <w:color w:val="000000" w:themeColor="text1"/>
          <w:lang w:eastAsia="es-MX"/>
        </w:rPr>
        <w:t>Servicio de Televisión Radiodifundida</w:t>
      </w:r>
      <w:r w:rsidRPr="006E28FF">
        <w:rPr>
          <w:rFonts w:ascii="ITC Avant Garde" w:eastAsia="Times New Roman" w:hAnsi="ITC Avant Garde" w:cs="Arial"/>
          <w:color w:val="000000" w:themeColor="text1"/>
          <w:lang w:eastAsia="es-MX"/>
        </w:rPr>
        <w:t xml:space="preserve"> deberán entregar</w:t>
      </w:r>
      <w:r w:rsidR="002E16AA" w:rsidRPr="006E28FF">
        <w:rPr>
          <w:rFonts w:ascii="ITC Avant Garde" w:eastAsia="Times New Roman" w:hAnsi="ITC Avant Garde" w:cs="Arial"/>
          <w:color w:val="000000" w:themeColor="text1"/>
          <w:lang w:eastAsia="es-MX"/>
        </w:rPr>
        <w:t xml:space="preserve"> al Instituto,</w:t>
      </w:r>
      <w:r w:rsidRPr="006E28FF">
        <w:rPr>
          <w:rFonts w:ascii="ITC Avant Garde" w:eastAsia="Times New Roman" w:hAnsi="ITC Avant Garde" w:cs="Arial"/>
          <w:color w:val="000000" w:themeColor="text1"/>
          <w:lang w:eastAsia="es-MX"/>
        </w:rPr>
        <w:t xml:space="preserve"> </w:t>
      </w:r>
      <w:r w:rsidR="002E16AA" w:rsidRPr="006E28FF">
        <w:rPr>
          <w:rFonts w:ascii="ITC Avant Garde" w:eastAsia="Times New Roman" w:hAnsi="ITC Avant Garde" w:cs="Arial"/>
          <w:color w:val="000000" w:themeColor="text1"/>
          <w:lang w:eastAsia="es-MX"/>
        </w:rPr>
        <w:t>a más tardar dentro de los primeros 20 días hábiles de junio de cada año</w:t>
      </w:r>
      <w:r w:rsidR="009637A3" w:rsidRPr="006E28FF">
        <w:rPr>
          <w:rFonts w:ascii="ITC Avant Garde" w:eastAsia="Times New Roman" w:hAnsi="ITC Avant Garde" w:cs="Arial"/>
          <w:color w:val="000000" w:themeColor="text1"/>
          <w:lang w:eastAsia="es-MX"/>
        </w:rPr>
        <w:t>, debidamente</w:t>
      </w:r>
      <w:r w:rsidR="002E16AA" w:rsidRPr="006E28FF">
        <w:rPr>
          <w:rFonts w:ascii="ITC Avant Garde" w:eastAsia="Times New Roman" w:hAnsi="ITC Avant Garde" w:cs="Arial"/>
          <w:color w:val="000000" w:themeColor="text1"/>
          <w:lang w:eastAsia="es-MX"/>
        </w:rPr>
        <w:t xml:space="preserve"> requisitada </w:t>
      </w:r>
      <w:r w:rsidR="00B5409F">
        <w:rPr>
          <w:rFonts w:ascii="ITC Avant Garde" w:eastAsia="Times New Roman" w:hAnsi="ITC Avant Garde" w:cs="Arial"/>
          <w:color w:val="000000" w:themeColor="text1"/>
          <w:lang w:eastAsia="es-MX"/>
        </w:rPr>
        <w:t xml:space="preserve">y </w:t>
      </w:r>
      <w:r w:rsidR="002E16AA" w:rsidRPr="006E28FF">
        <w:rPr>
          <w:rFonts w:ascii="ITC Avant Garde" w:eastAsia="Times New Roman" w:hAnsi="ITC Avant Garde" w:cs="Arial"/>
          <w:color w:val="000000" w:themeColor="text1"/>
          <w:lang w:eastAsia="es-MX"/>
        </w:rPr>
        <w:t xml:space="preserve">de forma electrónica, la </w:t>
      </w:r>
      <w:r w:rsidRPr="006E28FF">
        <w:rPr>
          <w:rFonts w:ascii="ITC Avant Garde" w:eastAsia="Times New Roman" w:hAnsi="ITC Avant Garde" w:cs="Arial"/>
          <w:color w:val="000000" w:themeColor="text1"/>
          <w:lang w:eastAsia="es-MX"/>
        </w:rPr>
        <w:t xml:space="preserve">Información técnica, legal, programática y económica de conformidad con los formatos establecidos en el Apéndice C de </w:t>
      </w:r>
      <w:r w:rsidR="00F424D0" w:rsidRPr="006E28FF">
        <w:rPr>
          <w:rFonts w:ascii="ITC Avant Garde" w:eastAsia="Times New Roman" w:hAnsi="ITC Avant Garde" w:cs="Arial"/>
          <w:color w:val="000000" w:themeColor="text1"/>
          <w:lang w:eastAsia="es-MX"/>
        </w:rPr>
        <w:t xml:space="preserve">la presente </w:t>
      </w:r>
      <w:r w:rsidR="00D0108D" w:rsidRPr="006E28FF">
        <w:rPr>
          <w:rFonts w:ascii="ITC Avant Garde" w:eastAsia="Times New Roman" w:hAnsi="ITC Avant Garde" w:cs="Arial"/>
          <w:color w:val="000000" w:themeColor="text1"/>
          <w:lang w:eastAsia="es-MX"/>
        </w:rPr>
        <w:t>Disposición Técnica</w:t>
      </w:r>
      <w:r w:rsidRPr="006E28FF">
        <w:rPr>
          <w:rFonts w:ascii="ITC Avant Garde" w:eastAsia="Times New Roman" w:hAnsi="ITC Avant Garde" w:cs="Arial"/>
          <w:color w:val="000000" w:themeColor="text1"/>
          <w:lang w:eastAsia="es-MX"/>
        </w:rPr>
        <w:t>.</w:t>
      </w:r>
    </w:p>
    <w:p w:rsidR="00B2567D" w:rsidRPr="006E28FF" w:rsidRDefault="00B2567D" w:rsidP="00B2567D">
      <w:pPr>
        <w:shd w:val="clear" w:color="auto" w:fill="FFFFFF"/>
        <w:spacing w:after="101" w:line="240" w:lineRule="auto"/>
        <w:jc w:val="both"/>
        <w:rPr>
          <w:rFonts w:ascii="ITC Avant Garde" w:eastAsia="Times New Roman" w:hAnsi="ITC Avant Garde" w:cs="Arial"/>
          <w:color w:val="000000" w:themeColor="text1"/>
          <w:lang w:eastAsia="es-MX"/>
        </w:rPr>
      </w:pPr>
    </w:p>
    <w:p w:rsidR="00B54736" w:rsidRPr="006E28FF" w:rsidRDefault="00B54736" w:rsidP="00B2567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Los </w:t>
      </w:r>
      <w:r w:rsidR="006A63B3">
        <w:rPr>
          <w:rFonts w:ascii="ITC Avant Garde" w:eastAsia="Times New Roman" w:hAnsi="ITC Avant Garde" w:cs="Arial"/>
          <w:color w:val="000000" w:themeColor="text1"/>
          <w:lang w:eastAsia="es-MX"/>
        </w:rPr>
        <w:t>Concesionario</w:t>
      </w:r>
      <w:r w:rsidRPr="006E28FF">
        <w:rPr>
          <w:rFonts w:ascii="ITC Avant Garde" w:eastAsia="Times New Roman" w:hAnsi="ITC Avant Garde" w:cs="Arial"/>
          <w:color w:val="000000" w:themeColor="text1"/>
          <w:lang w:eastAsia="es-MX"/>
        </w:rPr>
        <w:t xml:space="preserve">s deberán manifestar bajo protesta de decir verdad que han realizado las pruebas de comportamiento referidas en el punto III de los formatos establecidos en el Apéndice C de </w:t>
      </w:r>
      <w:r w:rsidR="00F424D0" w:rsidRPr="006E28FF">
        <w:rPr>
          <w:rFonts w:ascii="ITC Avant Garde" w:eastAsia="Times New Roman" w:hAnsi="ITC Avant Garde" w:cs="Arial"/>
          <w:color w:val="000000" w:themeColor="text1"/>
          <w:lang w:eastAsia="es-MX"/>
        </w:rPr>
        <w:t xml:space="preserve">la presente </w:t>
      </w:r>
      <w:r w:rsidR="00D0108D" w:rsidRPr="006E28FF">
        <w:rPr>
          <w:rFonts w:ascii="ITC Avant Garde" w:eastAsia="Times New Roman" w:hAnsi="ITC Avant Garde" w:cs="Arial"/>
          <w:color w:val="000000" w:themeColor="text1"/>
          <w:lang w:eastAsia="es-MX"/>
        </w:rPr>
        <w:t>Disposición Técnica</w:t>
      </w:r>
      <w:r w:rsidRPr="006E28FF">
        <w:rPr>
          <w:rFonts w:ascii="ITC Avant Garde" w:eastAsia="Times New Roman" w:hAnsi="ITC Avant Garde" w:cs="Arial"/>
          <w:color w:val="000000" w:themeColor="text1"/>
          <w:lang w:eastAsia="es-MX"/>
        </w:rPr>
        <w:t>, en términos de las disposiciones aplicables en la materia, las cuales deberán estar a disposición del Instituto, sin que sea necesaria la entrega periódica de dichas pruebas al mismo.</w:t>
      </w:r>
    </w:p>
    <w:p w:rsidR="00B54736"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8E45FA" w:rsidRDefault="008E45FA"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8E45FA" w:rsidRDefault="008E45FA"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8E45FA" w:rsidRPr="006E28FF" w:rsidRDefault="008E45FA"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pPr>
        <w:pStyle w:val="Ttulo2"/>
      </w:pPr>
      <w:bookmarkStart w:id="935" w:name="_Toc458525599"/>
      <w:bookmarkStart w:id="936" w:name="_Toc459913738"/>
      <w:bookmarkStart w:id="937" w:name="_Toc460409139"/>
      <w:bookmarkStart w:id="938" w:name="_Toc461192912"/>
      <w:bookmarkStart w:id="939" w:name="_Toc462135077"/>
      <w:bookmarkStart w:id="940" w:name="_Toc462137763"/>
      <w:bookmarkStart w:id="941" w:name="_Toc462145147"/>
      <w:bookmarkStart w:id="942" w:name="_Toc465253259"/>
      <w:bookmarkStart w:id="943" w:name="_Toc468789851"/>
      <w:bookmarkStart w:id="944" w:name="_Toc469306099"/>
      <w:bookmarkStart w:id="945" w:name="_Toc469312490"/>
      <w:bookmarkStart w:id="946" w:name="_Toc469314263"/>
      <w:bookmarkStart w:id="947" w:name="_Toc469392257"/>
      <w:bookmarkStart w:id="948" w:name="_Toc469904023"/>
      <w:bookmarkStart w:id="949" w:name="_Toc469904316"/>
      <w:bookmarkStart w:id="950" w:name="_Toc470002127"/>
      <w:bookmarkStart w:id="951" w:name="_Toc470008299"/>
      <w:bookmarkStart w:id="952" w:name="_Toc470017980"/>
      <w:bookmarkEnd w:id="917"/>
      <w:r w:rsidRPr="006E28FF">
        <w:t>CAPÍTULO 14. INTERFERENCIAS.</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rsidR="004B6932" w:rsidRPr="004B6932" w:rsidRDefault="004B6932" w:rsidP="004B6932">
      <w:pPr>
        <w:rPr>
          <w:lang w:eastAsia="es-MX"/>
        </w:rPr>
      </w:pPr>
    </w:p>
    <w:p w:rsidR="00B54736" w:rsidRDefault="00B54736" w:rsidP="00B2567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Para la operación e instalación de una Estación de Televisión</w:t>
      </w:r>
      <w:r w:rsidR="002303E8">
        <w:rPr>
          <w:rFonts w:ascii="ITC Avant Garde" w:eastAsia="Times New Roman" w:hAnsi="ITC Avant Garde" w:cs="Arial"/>
          <w:color w:val="000000" w:themeColor="text1"/>
          <w:lang w:eastAsia="es-MX"/>
        </w:rPr>
        <w:t>, Equipo Auxiliar</w:t>
      </w:r>
      <w:r w:rsidRPr="006E28FF">
        <w:rPr>
          <w:rFonts w:ascii="ITC Avant Garde" w:eastAsia="Times New Roman" w:hAnsi="ITC Avant Garde" w:cs="Arial"/>
          <w:color w:val="000000" w:themeColor="text1"/>
          <w:lang w:eastAsia="es-MX"/>
        </w:rPr>
        <w:t xml:space="preserve"> o </w:t>
      </w:r>
      <w:r w:rsidR="00D50C4B">
        <w:rPr>
          <w:rFonts w:ascii="ITC Avant Garde" w:eastAsia="Times New Roman" w:hAnsi="ITC Avant Garde" w:cs="Arial"/>
          <w:color w:val="000000" w:themeColor="text1"/>
          <w:lang w:eastAsia="es-MX"/>
        </w:rPr>
        <w:t>Equipo Complementario</w:t>
      </w:r>
      <w:r w:rsidRPr="006E28FF">
        <w:rPr>
          <w:rFonts w:ascii="ITC Avant Garde" w:eastAsia="Times New Roman" w:hAnsi="ITC Avant Garde" w:cs="Arial"/>
          <w:color w:val="000000" w:themeColor="text1"/>
          <w:lang w:eastAsia="es-MX"/>
        </w:rPr>
        <w:t xml:space="preserve">, deben tomarse en cuenta las medidas necesarias para evitar interferencias perjudiciales dentro del </w:t>
      </w:r>
      <w:r w:rsidR="005668D4">
        <w:rPr>
          <w:rFonts w:ascii="ITC Avant Garde" w:eastAsia="Times New Roman" w:hAnsi="ITC Avant Garde" w:cs="Arial"/>
          <w:color w:val="000000" w:themeColor="text1"/>
          <w:lang w:eastAsia="es-MX"/>
        </w:rPr>
        <w:t>C</w:t>
      </w:r>
      <w:r w:rsidR="005668D4" w:rsidRPr="006E28FF">
        <w:rPr>
          <w:rFonts w:ascii="ITC Avant Garde" w:eastAsia="Times New Roman" w:hAnsi="ITC Avant Garde" w:cs="Arial"/>
          <w:color w:val="000000" w:themeColor="text1"/>
          <w:lang w:eastAsia="es-MX"/>
        </w:rPr>
        <w:t xml:space="preserve">ontorno </w:t>
      </w:r>
      <w:r w:rsidR="005668D4">
        <w:rPr>
          <w:rFonts w:ascii="ITC Avant Garde" w:eastAsia="Times New Roman" w:hAnsi="ITC Avant Garde" w:cs="Arial"/>
          <w:color w:val="000000" w:themeColor="text1"/>
          <w:lang w:eastAsia="es-MX"/>
        </w:rPr>
        <w:t>P</w:t>
      </w:r>
      <w:r w:rsidRPr="006E28FF">
        <w:rPr>
          <w:rFonts w:ascii="ITC Avant Garde" w:eastAsia="Times New Roman" w:hAnsi="ITC Avant Garde" w:cs="Arial"/>
          <w:color w:val="000000" w:themeColor="text1"/>
          <w:lang w:eastAsia="es-MX"/>
        </w:rPr>
        <w:t>rotegido con:</w:t>
      </w:r>
    </w:p>
    <w:p w:rsidR="004B6932" w:rsidRPr="006E28FF" w:rsidRDefault="004B6932"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a) Estaciones de Televisión, </w:t>
      </w:r>
      <w:r w:rsidR="002303E8">
        <w:rPr>
          <w:rFonts w:ascii="ITC Avant Garde" w:eastAsia="Times New Roman" w:hAnsi="ITC Avant Garde" w:cs="Arial"/>
          <w:color w:val="000000" w:themeColor="text1"/>
          <w:lang w:eastAsia="es-MX"/>
        </w:rPr>
        <w:t>Equipos Auxiliares</w:t>
      </w:r>
      <w:r w:rsidRPr="006E28FF">
        <w:rPr>
          <w:rFonts w:ascii="ITC Avant Garde" w:eastAsia="Times New Roman" w:hAnsi="ITC Avant Garde" w:cs="Arial"/>
          <w:color w:val="000000" w:themeColor="text1"/>
          <w:lang w:eastAsia="es-MX"/>
        </w:rPr>
        <w:t xml:space="preserve"> o </w:t>
      </w:r>
      <w:r w:rsidR="00687C50">
        <w:rPr>
          <w:rFonts w:ascii="ITC Avant Garde" w:eastAsia="Times New Roman" w:hAnsi="ITC Avant Garde" w:cs="Arial"/>
          <w:color w:val="000000" w:themeColor="text1"/>
          <w:lang w:eastAsia="es-MX"/>
        </w:rPr>
        <w:t>E</w:t>
      </w:r>
      <w:r w:rsidRPr="006E28FF">
        <w:rPr>
          <w:rFonts w:ascii="ITC Avant Garde" w:eastAsia="Times New Roman" w:hAnsi="ITC Avant Garde" w:cs="Arial"/>
          <w:color w:val="000000" w:themeColor="text1"/>
          <w:lang w:eastAsia="es-MX"/>
        </w:rPr>
        <w:t xml:space="preserve">quipos </w:t>
      </w:r>
      <w:r w:rsidR="00687C50">
        <w:rPr>
          <w:rFonts w:ascii="ITC Avant Garde" w:eastAsia="Times New Roman" w:hAnsi="ITC Avant Garde" w:cs="Arial"/>
          <w:color w:val="000000" w:themeColor="text1"/>
          <w:lang w:eastAsia="es-MX"/>
        </w:rPr>
        <w:t>C</w:t>
      </w:r>
      <w:r w:rsidRPr="006E28FF">
        <w:rPr>
          <w:rFonts w:ascii="ITC Avant Garde" w:eastAsia="Times New Roman" w:hAnsi="ITC Avant Garde" w:cs="Arial"/>
          <w:color w:val="000000" w:themeColor="text1"/>
          <w:lang w:eastAsia="es-MX"/>
        </w:rPr>
        <w:t>omplementarios;</w:t>
      </w:r>
    </w:p>
    <w:p w:rsidR="00B54736" w:rsidRPr="006E28FF" w:rsidRDefault="00B54736" w:rsidP="004B6932">
      <w:pPr>
        <w:shd w:val="clear" w:color="auto" w:fill="FFFFFF"/>
        <w:spacing w:after="101" w:line="240" w:lineRule="auto"/>
        <w:ind w:left="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b) Estaciones de FM, cuando se trate de la operación del canal 6 de televisión, y</w:t>
      </w:r>
    </w:p>
    <w:p w:rsidR="00B54736"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c) Cualquier sistema que haga uso del espectro radioeléctrico conforme al Cuadro Nacional de Atribución de Frecuencias.</w:t>
      </w:r>
    </w:p>
    <w:p w:rsidR="004B6932" w:rsidRPr="006E28FF" w:rsidRDefault="004B6932"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6E28FF" w:rsidRDefault="00B54736" w:rsidP="00B2567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En caso de provocarse interferencias durante el periodo de pruebas previo a la puesta en operación de una Estación de Televisión, </w:t>
      </w:r>
      <w:r w:rsidR="002303E8">
        <w:rPr>
          <w:rFonts w:ascii="ITC Avant Garde" w:eastAsia="Times New Roman" w:hAnsi="ITC Avant Garde" w:cs="Arial"/>
          <w:color w:val="000000" w:themeColor="text1"/>
          <w:lang w:eastAsia="es-MX"/>
        </w:rPr>
        <w:t>Equipo Auxiliar o Equipo Complementario</w:t>
      </w:r>
      <w:r w:rsidRPr="006E28FF">
        <w:rPr>
          <w:rFonts w:ascii="ITC Avant Garde" w:eastAsia="Times New Roman" w:hAnsi="ITC Avant Garde" w:cs="Arial"/>
          <w:color w:val="000000" w:themeColor="text1"/>
          <w:lang w:eastAsia="es-MX"/>
        </w:rPr>
        <w:t xml:space="preserve">, el </w:t>
      </w:r>
      <w:r w:rsidR="006A63B3">
        <w:rPr>
          <w:rFonts w:ascii="ITC Avant Garde" w:eastAsia="Times New Roman" w:hAnsi="ITC Avant Garde" w:cs="Arial"/>
          <w:color w:val="000000" w:themeColor="text1"/>
          <w:lang w:eastAsia="es-MX"/>
        </w:rPr>
        <w:t>Concesionario</w:t>
      </w:r>
      <w:r w:rsidRPr="006E28FF">
        <w:rPr>
          <w:rFonts w:ascii="ITC Avant Garde" w:eastAsia="Times New Roman" w:hAnsi="ITC Avant Garde" w:cs="Arial"/>
          <w:color w:val="000000" w:themeColor="text1"/>
          <w:lang w:eastAsia="es-MX"/>
        </w:rPr>
        <w:t xml:space="preserve"> deberá tomar las medidas correctivas necesarias para evitar que se presenten dichas interferencias durante la operación.</w:t>
      </w:r>
    </w:p>
    <w:p w:rsidR="00B54736" w:rsidRPr="006E28FF" w:rsidRDefault="00B54736">
      <w:pPr>
        <w:pStyle w:val="Ttulo2"/>
      </w:pPr>
    </w:p>
    <w:p w:rsidR="00B54736" w:rsidRDefault="00B54736">
      <w:pPr>
        <w:pStyle w:val="Ttulo2"/>
      </w:pPr>
      <w:bookmarkStart w:id="953" w:name="_Toc462135078"/>
      <w:bookmarkStart w:id="954" w:name="_Toc462137764"/>
      <w:bookmarkStart w:id="955" w:name="_Toc462145148"/>
      <w:bookmarkStart w:id="956" w:name="_Toc465253260"/>
      <w:bookmarkStart w:id="957" w:name="_Toc468789852"/>
      <w:bookmarkStart w:id="958" w:name="_Toc469306100"/>
      <w:bookmarkStart w:id="959" w:name="_Toc469312491"/>
      <w:bookmarkStart w:id="960" w:name="_Toc469314264"/>
      <w:bookmarkStart w:id="961" w:name="_Toc469392258"/>
      <w:bookmarkStart w:id="962" w:name="_Toc469904024"/>
      <w:bookmarkStart w:id="963" w:name="_Toc469904317"/>
      <w:bookmarkStart w:id="964" w:name="_Toc470002128"/>
      <w:bookmarkStart w:id="965" w:name="_Toc470008300"/>
      <w:bookmarkStart w:id="966" w:name="_Toc470017981"/>
      <w:r w:rsidRPr="006E28FF">
        <w:t>CAPÍTULO 15.</w:t>
      </w:r>
      <w:r w:rsidR="004B6932">
        <w:t xml:space="preserve"> </w:t>
      </w:r>
      <w:r w:rsidRPr="006E28FF">
        <w:t>SEGURIDAD.</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rsidR="004B6932" w:rsidRPr="004B6932" w:rsidRDefault="004B6932" w:rsidP="004B6932">
      <w:pPr>
        <w:rPr>
          <w:lang w:eastAsia="es-MX"/>
        </w:rPr>
      </w:pPr>
    </w:p>
    <w:p w:rsidR="00B54736" w:rsidRDefault="00B54736" w:rsidP="00B54736">
      <w:pPr>
        <w:shd w:val="clear" w:color="auto" w:fill="FFFFFF"/>
        <w:spacing w:after="101" w:line="240" w:lineRule="auto"/>
        <w:ind w:firstLine="288"/>
        <w:jc w:val="both"/>
        <w:rPr>
          <w:rFonts w:ascii="ITC Avant Garde" w:eastAsia="Times New Roman" w:hAnsi="ITC Avant Garde" w:cs="Arial"/>
          <w:b/>
          <w:bCs/>
          <w:color w:val="000000" w:themeColor="text1"/>
          <w:lang w:eastAsia="es-MX"/>
        </w:rPr>
      </w:pPr>
      <w:r w:rsidRPr="006E28FF">
        <w:rPr>
          <w:rFonts w:ascii="ITC Avant Garde" w:eastAsia="Times New Roman" w:hAnsi="ITC Avant Garde" w:cs="Arial"/>
          <w:b/>
          <w:bCs/>
          <w:color w:val="000000" w:themeColor="text1"/>
          <w:lang w:eastAsia="es-MX"/>
        </w:rPr>
        <w:t>15.1 REQUISITOS DE SEGURIDAD PARA PROTECCIÓN DE LA VIDA HUMANA Y DEL EQUIPO.</w:t>
      </w:r>
    </w:p>
    <w:p w:rsidR="00B2567D" w:rsidRPr="006E28FF" w:rsidRDefault="00B2567D"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B2567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El personal que opera y mantiene las </w:t>
      </w:r>
      <w:r w:rsidR="0080512D">
        <w:rPr>
          <w:rFonts w:ascii="ITC Avant Garde" w:eastAsia="Times New Roman" w:hAnsi="ITC Avant Garde" w:cs="Arial"/>
          <w:color w:val="000000" w:themeColor="text1"/>
          <w:lang w:eastAsia="es-MX"/>
        </w:rPr>
        <w:t xml:space="preserve">Estaciones de Televisión </w:t>
      </w:r>
      <w:r w:rsidR="002E16AA" w:rsidRPr="006E28FF">
        <w:rPr>
          <w:rFonts w:ascii="ITC Avant Garde" w:eastAsia="Times New Roman" w:hAnsi="ITC Avant Garde" w:cs="Arial"/>
          <w:color w:val="000000" w:themeColor="text1"/>
          <w:lang w:eastAsia="es-MX"/>
        </w:rPr>
        <w:t xml:space="preserve">y </w:t>
      </w:r>
      <w:r w:rsidR="0080512D">
        <w:rPr>
          <w:rFonts w:ascii="ITC Avant Garde" w:eastAsia="Times New Roman" w:hAnsi="ITC Avant Garde" w:cs="Arial"/>
          <w:color w:val="000000" w:themeColor="text1"/>
          <w:lang w:eastAsia="es-MX"/>
        </w:rPr>
        <w:t xml:space="preserve">Equipos Complementarios </w:t>
      </w:r>
      <w:r w:rsidRPr="006E28FF">
        <w:rPr>
          <w:rFonts w:ascii="ITC Avant Garde" w:eastAsia="Times New Roman" w:hAnsi="ITC Avant Garde" w:cs="Arial"/>
          <w:color w:val="000000" w:themeColor="text1"/>
          <w:lang w:eastAsia="es-MX"/>
        </w:rPr>
        <w:t xml:space="preserve">deberá desarrollar sus actividades en condiciones de seguridad tales que se dé cumplimiento a </w:t>
      </w:r>
      <w:r w:rsidR="00A46340">
        <w:rPr>
          <w:rFonts w:ascii="ITC Avant Garde" w:eastAsia="Times New Roman" w:hAnsi="ITC Avant Garde" w:cs="Arial"/>
          <w:color w:val="000000" w:themeColor="text1"/>
          <w:lang w:eastAsia="es-MX"/>
        </w:rPr>
        <w:t xml:space="preserve">las disposiciones aplicables en la materia así como  </w:t>
      </w:r>
      <w:r w:rsidRPr="006E28FF">
        <w:rPr>
          <w:rFonts w:ascii="ITC Avant Garde" w:eastAsia="Times New Roman" w:hAnsi="ITC Avant Garde" w:cs="Arial"/>
          <w:color w:val="000000" w:themeColor="text1"/>
          <w:lang w:eastAsia="es-MX"/>
        </w:rPr>
        <w:t xml:space="preserve">los aspectos normativos relacionados con ruido ambiental, temperatura, iluminación, </w:t>
      </w:r>
      <w:r w:rsidR="00A46340">
        <w:rPr>
          <w:rFonts w:ascii="ITC Avant Garde" w:eastAsia="Times New Roman" w:hAnsi="ITC Avant Garde" w:cs="Arial"/>
          <w:color w:val="000000" w:themeColor="text1"/>
          <w:lang w:eastAsia="es-MX"/>
        </w:rPr>
        <w:t xml:space="preserve">límites máximos de </w:t>
      </w:r>
      <w:r w:rsidRPr="006E28FF">
        <w:rPr>
          <w:rFonts w:ascii="ITC Avant Garde" w:eastAsia="Times New Roman" w:hAnsi="ITC Avant Garde" w:cs="Arial"/>
          <w:color w:val="000000" w:themeColor="text1"/>
          <w:lang w:eastAsia="es-MX"/>
        </w:rPr>
        <w:t xml:space="preserve">exposición a campos de radiofrecuencia, campos de radiaciones no ionizantes, sistemas de tierra, tensiones y corrientes eléctricas, descargas atmosféricas, protección contra incendios, </w:t>
      </w:r>
      <w:r w:rsidR="004B6932">
        <w:rPr>
          <w:rFonts w:ascii="ITC Avant Garde" w:eastAsia="Times New Roman" w:hAnsi="ITC Avant Garde" w:cs="Arial"/>
          <w:color w:val="000000" w:themeColor="text1"/>
          <w:lang w:eastAsia="es-MX"/>
        </w:rPr>
        <w:t>entre otros</w:t>
      </w:r>
      <w:r w:rsidRPr="006E28FF">
        <w:rPr>
          <w:rFonts w:ascii="ITC Avant Garde" w:eastAsia="Times New Roman" w:hAnsi="ITC Avant Garde" w:cs="Arial"/>
          <w:color w:val="000000" w:themeColor="text1"/>
          <w:lang w:eastAsia="es-MX"/>
        </w:rPr>
        <w:t>.</w:t>
      </w:r>
    </w:p>
    <w:p w:rsidR="004B6932" w:rsidRPr="006E28FF" w:rsidRDefault="004B6932"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6E28FF" w:rsidRDefault="00B54736" w:rsidP="00B2567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El equipo empleado para la operación de la Estación de Televisión</w:t>
      </w:r>
      <w:r w:rsidR="00B5409F">
        <w:rPr>
          <w:rFonts w:ascii="ITC Avant Garde" w:eastAsia="Times New Roman" w:hAnsi="ITC Avant Garde" w:cs="Arial"/>
          <w:color w:val="000000" w:themeColor="text1"/>
          <w:lang w:eastAsia="es-MX"/>
        </w:rPr>
        <w:t>, Equipo Auxiliar</w:t>
      </w:r>
      <w:r w:rsidRPr="006E28FF">
        <w:rPr>
          <w:rFonts w:ascii="ITC Avant Garde" w:eastAsia="Times New Roman" w:hAnsi="ITC Avant Garde" w:cs="Arial"/>
          <w:color w:val="000000" w:themeColor="text1"/>
          <w:lang w:eastAsia="es-MX"/>
        </w:rPr>
        <w:t xml:space="preserve"> </w:t>
      </w:r>
      <w:r w:rsidR="002E16AA" w:rsidRPr="006E28FF">
        <w:rPr>
          <w:rFonts w:ascii="ITC Avant Garde" w:eastAsia="Times New Roman" w:hAnsi="ITC Avant Garde" w:cs="Arial"/>
          <w:color w:val="000000" w:themeColor="text1"/>
          <w:lang w:eastAsia="es-MX"/>
        </w:rPr>
        <w:t xml:space="preserve">o </w:t>
      </w:r>
      <w:r w:rsidR="00D50C4B">
        <w:rPr>
          <w:rFonts w:ascii="ITC Avant Garde" w:eastAsia="Times New Roman" w:hAnsi="ITC Avant Garde" w:cs="Arial"/>
          <w:color w:val="000000" w:themeColor="text1"/>
          <w:lang w:eastAsia="es-MX"/>
        </w:rPr>
        <w:t>Equipo Complementario</w:t>
      </w:r>
      <w:r w:rsidR="002E16AA" w:rsidRPr="006E28FF">
        <w:rPr>
          <w:rFonts w:ascii="ITC Avant Garde" w:eastAsia="Times New Roman" w:hAnsi="ITC Avant Garde" w:cs="Arial"/>
          <w:color w:val="000000" w:themeColor="text1"/>
          <w:lang w:eastAsia="es-MX"/>
        </w:rPr>
        <w:t xml:space="preserve"> </w:t>
      </w:r>
      <w:r w:rsidRPr="006E28FF">
        <w:rPr>
          <w:rFonts w:ascii="ITC Avant Garde" w:eastAsia="Times New Roman" w:hAnsi="ITC Avant Garde" w:cs="Arial"/>
          <w:color w:val="000000" w:themeColor="text1"/>
          <w:lang w:eastAsia="es-MX"/>
        </w:rPr>
        <w:t>deberá cumplir con los requisitos de seguridad que establecen las disposiciones normativas aplicables.</w:t>
      </w:r>
    </w:p>
    <w:p w:rsidR="00B54736" w:rsidRPr="006E28FF" w:rsidRDefault="00B54736" w:rsidP="00B2567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Asimismo, deberán cumplir con los lineamientos o disposiciones administrativas que emita el Instituto en materia de los límites de exposición máxima para seres humanos a radiaciones electromagnéticas de radiofrecuencia no ionizantes.</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B54736">
      <w:pPr>
        <w:shd w:val="clear" w:color="auto" w:fill="FFFFFF"/>
        <w:spacing w:after="101" w:line="240" w:lineRule="auto"/>
        <w:ind w:firstLine="288"/>
        <w:jc w:val="both"/>
        <w:rPr>
          <w:rFonts w:ascii="ITC Avant Garde" w:eastAsia="Times New Roman" w:hAnsi="ITC Avant Garde" w:cs="Arial"/>
          <w:b/>
          <w:bCs/>
          <w:color w:val="000000" w:themeColor="text1"/>
          <w:lang w:eastAsia="es-MX"/>
        </w:rPr>
      </w:pPr>
      <w:r w:rsidRPr="006E28FF">
        <w:rPr>
          <w:rFonts w:ascii="ITC Avant Garde" w:eastAsia="Times New Roman" w:hAnsi="ITC Avant Garde" w:cs="Arial"/>
          <w:b/>
          <w:bCs/>
          <w:color w:val="000000" w:themeColor="text1"/>
          <w:lang w:eastAsia="es-MX"/>
        </w:rPr>
        <w:t>15.2 PROTECCIÓN PARA EL EQUIPO.</w:t>
      </w:r>
    </w:p>
    <w:p w:rsidR="00B2567D" w:rsidRPr="006E28FF" w:rsidRDefault="00B2567D"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B2567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Los equipos de transmisión deben operar en condiciones ambientales adecuadas e incluir en sus circuitos sistemas de control, protección y señalización, que garanticen su correcto funcionamiento y a la vez otorguen seguridad a la vida humana.</w:t>
      </w:r>
    </w:p>
    <w:p w:rsidR="004B6932" w:rsidRPr="006E28FF" w:rsidRDefault="004B6932"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6E28FF" w:rsidRDefault="00B54736" w:rsidP="00B2567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Con objeto de impedir que las diferentes tensiones de operación se puedan aplicar en forma simultánea al equipo, los sistemas de encendido (interruptores automáticos, arrancadores, </w:t>
      </w:r>
      <w:r w:rsidR="004B6932">
        <w:rPr>
          <w:rFonts w:ascii="ITC Avant Garde" w:eastAsia="Times New Roman" w:hAnsi="ITC Avant Garde" w:cs="Arial"/>
          <w:color w:val="000000" w:themeColor="text1"/>
          <w:lang w:eastAsia="es-MX"/>
        </w:rPr>
        <w:t>entre otros</w:t>
      </w:r>
      <w:r w:rsidRPr="006E28FF">
        <w:rPr>
          <w:rFonts w:ascii="ITC Avant Garde" w:eastAsia="Times New Roman" w:hAnsi="ITC Avant Garde" w:cs="Arial"/>
          <w:color w:val="000000" w:themeColor="text1"/>
          <w:lang w:eastAsia="es-MX"/>
        </w:rPr>
        <w:t>.) se conectarán de manera que constituyan una secuencia inalterable, cuyo orden sucesivo se determinará de acuerdo con las características del equipo.</w:t>
      </w:r>
    </w:p>
    <w:p w:rsidR="00B2567D" w:rsidRDefault="00B2567D" w:rsidP="008E45FA">
      <w:pPr>
        <w:shd w:val="clear" w:color="auto" w:fill="FFFFFF"/>
        <w:spacing w:after="101" w:line="240" w:lineRule="auto"/>
        <w:jc w:val="both"/>
        <w:rPr>
          <w:rFonts w:ascii="ITC Avant Garde" w:eastAsia="Times New Roman" w:hAnsi="ITC Avant Garde" w:cs="Arial"/>
          <w:color w:val="000000" w:themeColor="text1"/>
          <w:lang w:eastAsia="es-MX"/>
        </w:rPr>
      </w:pPr>
      <w:bookmarkStart w:id="967" w:name="_Toc458525601"/>
      <w:bookmarkStart w:id="968" w:name="_Toc459913740"/>
    </w:p>
    <w:p w:rsidR="00B2567D" w:rsidRPr="006E28FF" w:rsidRDefault="00B2567D"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pPr>
        <w:pStyle w:val="Ttulo2"/>
      </w:pPr>
      <w:bookmarkStart w:id="969" w:name="_Toc461192914"/>
      <w:bookmarkStart w:id="970" w:name="_Toc462135080"/>
      <w:bookmarkStart w:id="971" w:name="_Toc462137766"/>
      <w:bookmarkStart w:id="972" w:name="_Toc462145150"/>
      <w:bookmarkStart w:id="973" w:name="_Toc465253262"/>
      <w:bookmarkStart w:id="974" w:name="_Toc468789854"/>
      <w:bookmarkStart w:id="975" w:name="_Toc469306102"/>
      <w:bookmarkStart w:id="976" w:name="_Toc469312493"/>
      <w:bookmarkStart w:id="977" w:name="_Toc469314266"/>
      <w:bookmarkStart w:id="978" w:name="_Toc469392260"/>
      <w:bookmarkStart w:id="979" w:name="_Toc469904026"/>
      <w:bookmarkStart w:id="980" w:name="_Toc469904319"/>
      <w:bookmarkStart w:id="981" w:name="_Toc470002129"/>
      <w:bookmarkStart w:id="982" w:name="_Toc470008301"/>
      <w:bookmarkStart w:id="983" w:name="_Toc470017982"/>
      <w:r w:rsidRPr="006E28FF">
        <w:t xml:space="preserve">CAPÍTULO </w:t>
      </w:r>
      <w:r w:rsidR="001C6F7D" w:rsidRPr="006E28FF">
        <w:t>1</w:t>
      </w:r>
      <w:r w:rsidR="001C6F7D">
        <w:t>6</w:t>
      </w:r>
      <w:r w:rsidRPr="006E28FF">
        <w:t>. VIGILANCIA.</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rsidR="004B6932" w:rsidRPr="004B6932" w:rsidRDefault="004B6932" w:rsidP="004B6932">
      <w:pPr>
        <w:rPr>
          <w:lang w:eastAsia="es-MX"/>
        </w:rPr>
      </w:pPr>
    </w:p>
    <w:p w:rsidR="00B54736" w:rsidRPr="006E28FF" w:rsidRDefault="00B54736" w:rsidP="00B2567D">
      <w:pPr>
        <w:shd w:val="clear" w:color="auto" w:fill="FFFFFF"/>
        <w:spacing w:after="101" w:line="240" w:lineRule="auto"/>
        <w:jc w:val="both"/>
        <w:rPr>
          <w:rFonts w:ascii="ITC Avant Garde" w:hAnsi="ITC Avant Garde" w:cs="Arial"/>
          <w:color w:val="000000" w:themeColor="text1"/>
          <w:shd w:val="clear" w:color="auto" w:fill="FFFFFF"/>
        </w:rPr>
      </w:pPr>
      <w:r w:rsidRPr="006E28FF">
        <w:rPr>
          <w:rFonts w:ascii="ITC Avant Garde" w:hAnsi="ITC Avant Garde" w:cs="Arial"/>
          <w:color w:val="000000" w:themeColor="text1"/>
          <w:shd w:val="clear" w:color="auto" w:fill="FFFFFF"/>
        </w:rPr>
        <w:t>El Instituto por sí mismo, o a través de terceros</w:t>
      </w:r>
      <w:r w:rsidR="005C3749" w:rsidRPr="006E28FF">
        <w:rPr>
          <w:rFonts w:ascii="ITC Avant Garde" w:hAnsi="ITC Avant Garde" w:cs="Arial"/>
          <w:color w:val="000000" w:themeColor="text1"/>
          <w:shd w:val="clear" w:color="auto" w:fill="FFFFFF"/>
        </w:rPr>
        <w:t xml:space="preserve"> acreditados por el mismo</w:t>
      </w:r>
      <w:r w:rsidRPr="006E28FF">
        <w:rPr>
          <w:rFonts w:ascii="ITC Avant Garde" w:hAnsi="ITC Avant Garde" w:cs="Arial"/>
          <w:color w:val="000000" w:themeColor="text1"/>
          <w:shd w:val="clear" w:color="auto" w:fill="FFFFFF"/>
        </w:rPr>
        <w:t>, de conformidad con las disposiciones establecidas en la LFTR y</w:t>
      </w:r>
      <w:r w:rsidRPr="006E28FF">
        <w:rPr>
          <w:rStyle w:val="apple-converted-space"/>
          <w:rFonts w:ascii="ITC Avant Garde" w:hAnsi="ITC Avant Garde" w:cs="Arial"/>
          <w:color w:val="000000" w:themeColor="text1"/>
          <w:shd w:val="clear" w:color="auto" w:fill="FFFFFF"/>
        </w:rPr>
        <w:t xml:space="preserve"> </w:t>
      </w:r>
      <w:r w:rsidRPr="006E28FF">
        <w:rPr>
          <w:rFonts w:ascii="ITC Avant Garde" w:hAnsi="ITC Avant Garde" w:cs="Arial"/>
          <w:color w:val="000000" w:themeColor="text1"/>
          <w:shd w:val="clear" w:color="auto" w:fill="FFFFFF"/>
        </w:rPr>
        <w:t xml:space="preserve">demás normatividad aplicable, llevará a cabo la vigilancia y la verificación de lo dispuesto en </w:t>
      </w:r>
      <w:r w:rsidR="00F424D0" w:rsidRPr="006E28FF">
        <w:rPr>
          <w:rFonts w:ascii="ITC Avant Garde" w:hAnsi="ITC Avant Garde" w:cs="Arial"/>
          <w:color w:val="000000" w:themeColor="text1"/>
          <w:shd w:val="clear" w:color="auto" w:fill="FFFFFF"/>
        </w:rPr>
        <w:t xml:space="preserve">la </w:t>
      </w:r>
      <w:r w:rsidR="000A53E5">
        <w:rPr>
          <w:rFonts w:ascii="ITC Avant Garde" w:hAnsi="ITC Avant Garde" w:cs="Arial"/>
          <w:color w:val="000000" w:themeColor="text1"/>
          <w:shd w:val="clear" w:color="auto" w:fill="FFFFFF"/>
        </w:rPr>
        <w:t xml:space="preserve">presente </w:t>
      </w:r>
      <w:r w:rsidR="00D0108D" w:rsidRPr="006E28FF">
        <w:rPr>
          <w:rFonts w:ascii="ITC Avant Garde" w:hAnsi="ITC Avant Garde" w:cs="Arial"/>
          <w:color w:val="000000" w:themeColor="text1"/>
          <w:shd w:val="clear" w:color="auto" w:fill="FFFFFF"/>
        </w:rPr>
        <w:t>Disposición Técnica</w:t>
      </w:r>
      <w:r w:rsidRPr="006E28FF">
        <w:rPr>
          <w:rFonts w:ascii="ITC Avant Garde" w:hAnsi="ITC Avant Garde" w:cs="Arial"/>
          <w:color w:val="000000" w:themeColor="text1"/>
          <w:shd w:val="clear" w:color="auto" w:fill="FFFFFF"/>
        </w:rPr>
        <w:t>.</w:t>
      </w:r>
    </w:p>
    <w:p w:rsidR="00B54736" w:rsidRDefault="00DC6F71" w:rsidP="008E45FA">
      <w:pPr>
        <w:shd w:val="clear" w:color="auto" w:fill="FFFFFF"/>
        <w:spacing w:after="101" w:line="240" w:lineRule="auto"/>
        <w:jc w:val="both"/>
        <w:rPr>
          <w:rFonts w:ascii="ITC Avant Garde" w:hAnsi="ITC Avant Garde" w:cs="Arial"/>
          <w:color w:val="000000" w:themeColor="text1"/>
          <w:shd w:val="clear" w:color="auto" w:fill="FFFFFF"/>
        </w:rPr>
      </w:pPr>
      <w:r w:rsidRPr="008E45FA">
        <w:rPr>
          <w:rFonts w:ascii="ITC Avant Garde" w:hAnsi="ITC Avant Garde" w:cs="Arial"/>
          <w:color w:val="000000" w:themeColor="text1"/>
          <w:shd w:val="clear" w:color="auto" w:fill="FFFFFF"/>
        </w:rPr>
        <w:t xml:space="preserve">Para tal efecto, los </w:t>
      </w:r>
      <w:r w:rsidR="006A63B3">
        <w:rPr>
          <w:rFonts w:ascii="ITC Avant Garde" w:hAnsi="ITC Avant Garde" w:cs="Arial"/>
          <w:color w:val="000000" w:themeColor="text1"/>
          <w:shd w:val="clear" w:color="auto" w:fill="FFFFFF"/>
        </w:rPr>
        <w:t>Concesionario</w:t>
      </w:r>
      <w:r w:rsidRPr="008E45FA">
        <w:rPr>
          <w:rFonts w:ascii="ITC Avant Garde" w:hAnsi="ITC Avant Garde" w:cs="Arial"/>
          <w:color w:val="000000" w:themeColor="text1"/>
          <w:shd w:val="clear" w:color="auto" w:fill="FFFFFF"/>
        </w:rPr>
        <w:t>s y cualquier persona relacionada, estarán obligados a</w:t>
      </w:r>
      <w:r>
        <w:rPr>
          <w:rFonts w:ascii="ITC Avant Garde" w:hAnsi="ITC Avant Garde" w:cs="Arial"/>
          <w:color w:val="000000" w:themeColor="text1"/>
          <w:shd w:val="clear" w:color="auto" w:fill="FFFFFF"/>
        </w:rPr>
        <w:t xml:space="preserve"> </w:t>
      </w:r>
      <w:r w:rsidRPr="008E45FA">
        <w:rPr>
          <w:rFonts w:ascii="ITC Avant Garde" w:hAnsi="ITC Avant Garde" w:cs="Arial"/>
          <w:color w:val="000000" w:themeColor="text1"/>
          <w:shd w:val="clear" w:color="auto" w:fill="FFFFFF"/>
        </w:rPr>
        <w:t>permitir a los verificadores del Instituto, el acceso al domicilio de la empresa e instalaciones, así como a otorgarles todas las</w:t>
      </w:r>
      <w:r>
        <w:rPr>
          <w:rFonts w:ascii="ITC Avant Garde" w:hAnsi="ITC Avant Garde" w:cs="Arial"/>
          <w:color w:val="000000" w:themeColor="text1"/>
          <w:shd w:val="clear" w:color="auto" w:fill="FFFFFF"/>
        </w:rPr>
        <w:t xml:space="preserve"> </w:t>
      </w:r>
      <w:r w:rsidRPr="008E45FA">
        <w:rPr>
          <w:rFonts w:ascii="ITC Avant Garde" w:hAnsi="ITC Avant Garde" w:cs="Arial"/>
          <w:color w:val="000000" w:themeColor="text1"/>
          <w:shd w:val="clear" w:color="auto" w:fill="FFFFFF"/>
        </w:rPr>
        <w:t>facilidades, información y documentación para que realicen la verificación, incluidos los</w:t>
      </w:r>
      <w:r>
        <w:rPr>
          <w:rFonts w:ascii="ITC Avant Garde" w:hAnsi="ITC Avant Garde" w:cs="Arial"/>
          <w:color w:val="000000" w:themeColor="text1"/>
          <w:shd w:val="clear" w:color="auto" w:fill="FFFFFF"/>
        </w:rPr>
        <w:t xml:space="preserve"> </w:t>
      </w:r>
      <w:r w:rsidRPr="008E45FA">
        <w:rPr>
          <w:rFonts w:ascii="ITC Avant Garde" w:hAnsi="ITC Avant Garde" w:cs="Arial"/>
          <w:color w:val="000000" w:themeColor="text1"/>
          <w:shd w:val="clear" w:color="auto" w:fill="FFFFFF"/>
        </w:rPr>
        <w:t xml:space="preserve">acuerdos y contratos realizados con terceros que estén relacionados con el objeto de </w:t>
      </w:r>
      <w:r w:rsidR="001C6F7D">
        <w:rPr>
          <w:rFonts w:ascii="ITC Avant Garde" w:hAnsi="ITC Avant Garde" w:cs="Arial"/>
          <w:color w:val="000000" w:themeColor="text1"/>
          <w:shd w:val="clear" w:color="auto" w:fill="FFFFFF"/>
        </w:rPr>
        <w:t>sus</w:t>
      </w:r>
      <w:r w:rsidRPr="008E45FA">
        <w:rPr>
          <w:rFonts w:ascii="ITC Avant Garde" w:hAnsi="ITC Avant Garde" w:cs="Arial"/>
          <w:color w:val="000000" w:themeColor="text1"/>
          <w:shd w:val="clear" w:color="auto" w:fill="FFFFFF"/>
        </w:rPr>
        <w:t xml:space="preserve"> concesiones o autorizaciones</w:t>
      </w:r>
      <w:r>
        <w:rPr>
          <w:rFonts w:ascii="ITC Avant Garde" w:hAnsi="ITC Avant Garde" w:cs="Arial"/>
          <w:color w:val="000000" w:themeColor="text1"/>
          <w:shd w:val="clear" w:color="auto" w:fill="FFFFFF"/>
        </w:rPr>
        <w:t>, conforme a lo establecido en el Artículo 291, segundo párrafo, de la LFTR</w:t>
      </w:r>
      <w:r w:rsidRPr="008E45FA">
        <w:rPr>
          <w:rFonts w:ascii="ITC Avant Garde" w:hAnsi="ITC Avant Garde" w:cs="Arial"/>
          <w:color w:val="000000" w:themeColor="text1"/>
          <w:shd w:val="clear" w:color="auto" w:fill="FFFFFF"/>
        </w:rPr>
        <w:t>.</w:t>
      </w:r>
    </w:p>
    <w:p w:rsidR="008E45FA" w:rsidRDefault="008E45FA" w:rsidP="008E45FA">
      <w:pPr>
        <w:shd w:val="clear" w:color="auto" w:fill="FFFFFF"/>
        <w:spacing w:after="101" w:line="240" w:lineRule="auto"/>
        <w:jc w:val="both"/>
        <w:rPr>
          <w:rFonts w:ascii="ITC Avant Garde" w:hAnsi="ITC Avant Garde" w:cs="Arial"/>
          <w:color w:val="000000" w:themeColor="text1"/>
          <w:shd w:val="clear" w:color="auto" w:fill="FFFFFF"/>
        </w:rPr>
      </w:pPr>
    </w:p>
    <w:p w:rsidR="00DC6F71" w:rsidRPr="008E45FA" w:rsidRDefault="00DC6F71" w:rsidP="008E45FA">
      <w:pPr>
        <w:shd w:val="clear" w:color="auto" w:fill="FFFFFF"/>
        <w:spacing w:after="101" w:line="240" w:lineRule="auto"/>
        <w:jc w:val="both"/>
        <w:rPr>
          <w:rFonts w:ascii="ITC Avant Garde" w:hAnsi="ITC Avant Garde" w:cs="Arial"/>
          <w:color w:val="000000" w:themeColor="text1"/>
          <w:shd w:val="clear" w:color="auto" w:fill="FFFFFF"/>
        </w:rPr>
      </w:pPr>
    </w:p>
    <w:p w:rsidR="00B54736" w:rsidRDefault="00B54736">
      <w:pPr>
        <w:pStyle w:val="Ttulo2"/>
      </w:pPr>
      <w:bookmarkStart w:id="984" w:name="_Toc462135081"/>
      <w:bookmarkStart w:id="985" w:name="_Toc462137767"/>
      <w:bookmarkStart w:id="986" w:name="_Toc462145151"/>
      <w:bookmarkStart w:id="987" w:name="_Toc465253263"/>
      <w:bookmarkStart w:id="988" w:name="_Toc468789855"/>
      <w:bookmarkStart w:id="989" w:name="_Toc469306103"/>
      <w:bookmarkStart w:id="990" w:name="_Toc469312494"/>
      <w:bookmarkStart w:id="991" w:name="_Toc469314267"/>
      <w:bookmarkStart w:id="992" w:name="_Toc469392261"/>
      <w:bookmarkStart w:id="993" w:name="_Toc469904027"/>
      <w:bookmarkStart w:id="994" w:name="_Toc469904320"/>
      <w:bookmarkStart w:id="995" w:name="_Toc470002130"/>
      <w:bookmarkStart w:id="996" w:name="_Toc470008302"/>
      <w:bookmarkStart w:id="997" w:name="_Toc470017983"/>
      <w:r w:rsidRPr="006E28FF">
        <w:t xml:space="preserve">CAPÍTULO </w:t>
      </w:r>
      <w:r w:rsidR="001C6F7D" w:rsidRPr="006E28FF">
        <w:t>1</w:t>
      </w:r>
      <w:r w:rsidR="001C6F7D">
        <w:t>7</w:t>
      </w:r>
      <w:r w:rsidRPr="006E28FF">
        <w:t>. SANCIONES.</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rsidR="004B6932" w:rsidRPr="004B6932" w:rsidRDefault="004B6932" w:rsidP="004B6932">
      <w:pPr>
        <w:rPr>
          <w:lang w:eastAsia="es-MX"/>
        </w:rPr>
      </w:pPr>
    </w:p>
    <w:p w:rsidR="00B54736" w:rsidRDefault="00B54736" w:rsidP="00B2567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Las </w:t>
      </w:r>
      <w:r w:rsidRPr="00B2567D">
        <w:rPr>
          <w:rFonts w:ascii="ITC Avant Garde" w:hAnsi="ITC Avant Garde" w:cs="Arial"/>
          <w:color w:val="000000" w:themeColor="text1"/>
          <w:shd w:val="clear" w:color="auto" w:fill="FFFFFF"/>
        </w:rPr>
        <w:t>infracciones</w:t>
      </w:r>
      <w:r w:rsidRPr="006E28FF">
        <w:rPr>
          <w:rFonts w:ascii="ITC Avant Garde" w:eastAsia="Times New Roman" w:hAnsi="ITC Avant Garde" w:cs="Arial"/>
          <w:color w:val="000000" w:themeColor="text1"/>
          <w:lang w:eastAsia="es-MX"/>
        </w:rPr>
        <w:t xml:space="preserve"> a lo dispuesto en </w:t>
      </w:r>
      <w:r w:rsidR="009637A3" w:rsidRPr="006E28FF">
        <w:rPr>
          <w:rFonts w:ascii="ITC Avant Garde" w:eastAsia="Times New Roman" w:hAnsi="ITC Avant Garde" w:cs="Arial"/>
          <w:color w:val="000000" w:themeColor="text1"/>
          <w:lang w:eastAsia="es-MX"/>
        </w:rPr>
        <w:t>la Disposición</w:t>
      </w:r>
      <w:r w:rsidR="00D0108D" w:rsidRPr="006E28FF">
        <w:rPr>
          <w:rFonts w:ascii="ITC Avant Garde" w:eastAsia="Times New Roman" w:hAnsi="ITC Avant Garde" w:cs="Arial"/>
          <w:color w:val="000000" w:themeColor="text1"/>
          <w:lang w:eastAsia="es-MX"/>
        </w:rPr>
        <w:t xml:space="preserve"> Técnica</w:t>
      </w:r>
      <w:r w:rsidRPr="006E28FF">
        <w:rPr>
          <w:rFonts w:ascii="ITC Avant Garde" w:eastAsia="Times New Roman" w:hAnsi="ITC Avant Garde" w:cs="Arial"/>
          <w:color w:val="000000" w:themeColor="text1"/>
          <w:lang w:eastAsia="es-MX"/>
        </w:rPr>
        <w:t xml:space="preserve"> serán sancionadas conforme a lo dispuesto en el Título Décimo Quinto de la LFTR. </w:t>
      </w:r>
    </w:p>
    <w:p w:rsidR="00FD7C2F" w:rsidRDefault="00FD7C2F" w:rsidP="00B2567D">
      <w:pPr>
        <w:shd w:val="clear" w:color="auto" w:fill="FFFFFF"/>
        <w:spacing w:after="101" w:line="240" w:lineRule="auto"/>
        <w:jc w:val="both"/>
        <w:rPr>
          <w:rFonts w:ascii="ITC Avant Garde" w:eastAsia="Times New Roman" w:hAnsi="ITC Avant Garde" w:cs="Arial"/>
          <w:color w:val="000000" w:themeColor="text1"/>
          <w:lang w:eastAsia="es-MX"/>
        </w:rPr>
      </w:pPr>
      <w:r>
        <w:rPr>
          <w:rFonts w:ascii="ITC Avant Garde" w:eastAsia="Times New Roman" w:hAnsi="ITC Avant Garde" w:cs="Arial"/>
          <w:color w:val="000000" w:themeColor="text1"/>
          <w:lang w:eastAsia="es-MX"/>
        </w:rPr>
        <w:t>Se considerar</w:t>
      </w:r>
      <w:r w:rsidRPr="00FD7C2F">
        <w:rPr>
          <w:rFonts w:ascii="ITC Avant Garde" w:eastAsia="Times New Roman" w:hAnsi="ITC Avant Garde" w:cs="Arial"/>
          <w:color w:val="000000" w:themeColor="text1"/>
          <w:lang w:eastAsia="es-MX"/>
        </w:rPr>
        <w:t xml:space="preserve">á como incumplimiento </w:t>
      </w:r>
      <w:r>
        <w:rPr>
          <w:rFonts w:ascii="ITC Avant Garde" w:eastAsia="Times New Roman" w:hAnsi="ITC Avant Garde" w:cs="Arial"/>
          <w:color w:val="000000" w:themeColor="text1"/>
          <w:lang w:eastAsia="es-MX"/>
        </w:rPr>
        <w:t xml:space="preserve">el que los valores obtenidos durante al menos </w:t>
      </w:r>
      <w:r w:rsidRPr="00FD7C2F">
        <w:rPr>
          <w:rFonts w:ascii="ITC Avant Garde" w:eastAsia="Times New Roman" w:hAnsi="ITC Avant Garde" w:cs="Arial"/>
          <w:color w:val="000000" w:themeColor="text1"/>
          <w:lang w:eastAsia="es-MX"/>
        </w:rPr>
        <w:t>dos Ejercicios de Medición realizados durante un año calendario en una misma Estación de Televisión o Equipo Complementario</w:t>
      </w:r>
      <w:r>
        <w:rPr>
          <w:rFonts w:ascii="ITC Avant Garde" w:eastAsia="Times New Roman" w:hAnsi="ITC Avant Garde" w:cs="Arial"/>
          <w:color w:val="000000" w:themeColor="text1"/>
          <w:lang w:eastAsia="es-MX"/>
        </w:rPr>
        <w:t xml:space="preserve"> sean menores a los </w:t>
      </w:r>
      <w:r w:rsidR="00665004">
        <w:rPr>
          <w:rFonts w:ascii="ITC Avant Garde" w:eastAsia="Times New Roman" w:hAnsi="ITC Avant Garde" w:cs="Arial"/>
          <w:color w:val="000000" w:themeColor="text1"/>
          <w:lang w:eastAsia="es-MX"/>
        </w:rPr>
        <w:t>Índices de C</w:t>
      </w:r>
      <w:r>
        <w:rPr>
          <w:rFonts w:ascii="ITC Avant Garde" w:eastAsia="Times New Roman" w:hAnsi="ITC Avant Garde" w:cs="Arial"/>
          <w:color w:val="000000" w:themeColor="text1"/>
          <w:lang w:eastAsia="es-MX"/>
        </w:rPr>
        <w:t>alidad establecidos en la presente Disposición Técnica.</w:t>
      </w:r>
    </w:p>
    <w:p w:rsidR="004B6932" w:rsidRPr="006E28FF" w:rsidRDefault="004B6932"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5C3749" w:rsidRPr="006E28FF" w:rsidRDefault="005C3749" w:rsidP="00B54736">
      <w:pPr>
        <w:shd w:val="clear" w:color="auto" w:fill="FFFFFF"/>
        <w:spacing w:after="101" w:line="240" w:lineRule="auto"/>
        <w:ind w:firstLine="288"/>
        <w:jc w:val="both"/>
        <w:rPr>
          <w:rFonts w:ascii="ITC Avant Garde" w:eastAsia="Arial" w:hAnsi="ITC Avant Garde" w:cs="Arial"/>
        </w:rPr>
      </w:pPr>
    </w:p>
    <w:p w:rsidR="00B54736" w:rsidRPr="006E28FF" w:rsidRDefault="00B54736" w:rsidP="00B54736">
      <w:pPr>
        <w:shd w:val="clear" w:color="auto" w:fill="FFFFFF"/>
        <w:spacing w:after="101" w:line="240" w:lineRule="auto"/>
        <w:jc w:val="center"/>
        <w:rPr>
          <w:rFonts w:ascii="ITC Avant Garde" w:eastAsia="Times New Roman" w:hAnsi="ITC Avant Garde" w:cs="Arial"/>
          <w:b/>
          <w:bCs/>
          <w:color w:val="000000" w:themeColor="text1"/>
          <w:lang w:eastAsia="es-MX"/>
        </w:rPr>
      </w:pPr>
      <w:r w:rsidRPr="006E28FF">
        <w:rPr>
          <w:rFonts w:ascii="ITC Avant Garde" w:eastAsia="Times New Roman" w:hAnsi="ITC Avant Garde" w:cs="Arial"/>
          <w:b/>
          <w:bCs/>
          <w:color w:val="000000" w:themeColor="text1"/>
          <w:lang w:eastAsia="es-MX"/>
        </w:rPr>
        <w:t>TRANSITORIOS</w:t>
      </w:r>
    </w:p>
    <w:p w:rsidR="00B54736" w:rsidRPr="006E28FF" w:rsidRDefault="00B54736" w:rsidP="00B54736">
      <w:pPr>
        <w:shd w:val="clear" w:color="auto" w:fill="FFFFFF"/>
        <w:spacing w:after="101" w:line="240" w:lineRule="auto"/>
        <w:jc w:val="center"/>
        <w:rPr>
          <w:rFonts w:ascii="ITC Avant Garde" w:eastAsia="Times New Roman" w:hAnsi="ITC Avant Garde" w:cs="Arial"/>
          <w:b/>
          <w:bCs/>
          <w:color w:val="000000" w:themeColor="text1"/>
          <w:lang w:eastAsia="es-MX"/>
        </w:rPr>
      </w:pPr>
    </w:p>
    <w:p w:rsidR="00B54736" w:rsidRDefault="00B54736" w:rsidP="00B2567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PRIMERO.-</w:t>
      </w:r>
      <w:r w:rsidR="00F424D0" w:rsidRPr="006E28FF">
        <w:rPr>
          <w:rFonts w:ascii="ITC Avant Garde" w:eastAsia="Times New Roman" w:hAnsi="ITC Avant Garde" w:cs="Arial"/>
          <w:color w:val="000000" w:themeColor="text1"/>
          <w:lang w:eastAsia="es-MX"/>
        </w:rPr>
        <w:t xml:space="preserve">La </w:t>
      </w:r>
      <w:r w:rsidR="00D0108D" w:rsidRPr="006E28FF">
        <w:rPr>
          <w:rFonts w:ascii="ITC Avant Garde" w:eastAsia="Times New Roman" w:hAnsi="ITC Avant Garde" w:cs="Arial"/>
          <w:color w:val="000000" w:themeColor="text1"/>
          <w:lang w:eastAsia="es-MX"/>
        </w:rPr>
        <w:t>Disposición T</w:t>
      </w:r>
      <w:r w:rsidR="00F424D0" w:rsidRPr="006E28FF">
        <w:rPr>
          <w:rFonts w:ascii="ITC Avant Garde" w:eastAsia="Times New Roman" w:hAnsi="ITC Avant Garde" w:cs="Arial"/>
          <w:color w:val="000000" w:themeColor="text1"/>
          <w:lang w:eastAsia="es-MX"/>
        </w:rPr>
        <w:t>écnica</w:t>
      </w:r>
      <w:r w:rsidR="00D0108D" w:rsidRPr="006E28FF">
        <w:rPr>
          <w:rFonts w:ascii="ITC Avant Garde" w:eastAsia="Times New Roman" w:hAnsi="ITC Avant Garde" w:cs="Arial"/>
          <w:color w:val="000000" w:themeColor="text1"/>
          <w:lang w:eastAsia="es-MX"/>
        </w:rPr>
        <w:t xml:space="preserve"> IFT-013-2016</w:t>
      </w:r>
      <w:r w:rsidRPr="006E28FF">
        <w:rPr>
          <w:rFonts w:ascii="ITC Avant Garde" w:eastAsia="Times New Roman" w:hAnsi="ITC Avant Garde" w:cs="Arial"/>
          <w:bCs/>
          <w:color w:val="000000" w:themeColor="text1"/>
          <w:lang w:eastAsia="es-MX"/>
        </w:rPr>
        <w:t xml:space="preserve"> </w:t>
      </w:r>
      <w:r w:rsidRPr="006E28FF">
        <w:rPr>
          <w:rFonts w:ascii="ITC Avant Garde" w:eastAsia="Times New Roman" w:hAnsi="ITC Avant Garde" w:cs="Arial"/>
          <w:color w:val="000000" w:themeColor="text1"/>
          <w:lang w:eastAsia="es-MX"/>
        </w:rPr>
        <w:t>entrará en vigor el 1 de enero de 2017</w:t>
      </w:r>
      <w:r w:rsidR="004B6932">
        <w:rPr>
          <w:rFonts w:ascii="ITC Avant Garde" w:eastAsia="Times New Roman" w:hAnsi="ITC Avant Garde" w:cs="Arial"/>
          <w:color w:val="000000" w:themeColor="text1"/>
          <w:lang w:eastAsia="es-MX"/>
        </w:rPr>
        <w:t>.</w:t>
      </w:r>
    </w:p>
    <w:p w:rsidR="004B6932" w:rsidRPr="006E28FF" w:rsidRDefault="004B6932"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6E28FF" w:rsidRDefault="00B54736" w:rsidP="00B2567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color w:val="000000" w:themeColor="text1"/>
          <w:lang w:eastAsia="es-MX"/>
        </w:rPr>
        <w:t>SEGUNDO</w:t>
      </w:r>
      <w:r w:rsidRPr="006E28FF">
        <w:rPr>
          <w:rFonts w:ascii="ITC Avant Garde" w:eastAsia="Times New Roman" w:hAnsi="ITC Avant Garde" w:cs="Arial"/>
          <w:color w:val="000000" w:themeColor="text1"/>
          <w:lang w:eastAsia="es-MX"/>
        </w:rPr>
        <w:t xml:space="preserve">, Los </w:t>
      </w:r>
      <w:r w:rsidR="006A63B3">
        <w:rPr>
          <w:rFonts w:ascii="ITC Avant Garde" w:eastAsia="Times New Roman" w:hAnsi="ITC Avant Garde" w:cs="Arial"/>
          <w:color w:val="000000" w:themeColor="text1"/>
          <w:lang w:eastAsia="es-MX"/>
        </w:rPr>
        <w:t>Concesionario</w:t>
      </w:r>
      <w:r w:rsidRPr="006E28FF">
        <w:rPr>
          <w:rFonts w:ascii="ITC Avant Garde" w:eastAsia="Times New Roman" w:hAnsi="ITC Avant Garde" w:cs="Arial"/>
          <w:color w:val="000000" w:themeColor="text1"/>
          <w:lang w:eastAsia="es-MX"/>
        </w:rPr>
        <w:t xml:space="preserve">s del </w:t>
      </w:r>
      <w:r w:rsidR="007A5C80">
        <w:rPr>
          <w:rFonts w:ascii="ITC Avant Garde" w:eastAsia="Times New Roman" w:hAnsi="ITC Avant Garde" w:cs="Arial"/>
          <w:color w:val="000000" w:themeColor="text1"/>
          <w:lang w:eastAsia="es-MX"/>
        </w:rPr>
        <w:t>Servicio de Televisión Radiodifundida</w:t>
      </w:r>
      <w:r w:rsidRPr="006E28FF">
        <w:rPr>
          <w:rFonts w:ascii="ITC Avant Garde" w:eastAsia="Times New Roman" w:hAnsi="ITC Avant Garde" w:cs="Arial"/>
          <w:color w:val="000000" w:themeColor="text1"/>
          <w:lang w:eastAsia="es-MX"/>
        </w:rPr>
        <w:t xml:space="preserve"> deberán cumplir con lo establecido en los Capítulos </w:t>
      </w:r>
      <w:r w:rsidR="00B5409F">
        <w:rPr>
          <w:rFonts w:ascii="ITC Avant Garde" w:eastAsia="Times New Roman" w:hAnsi="ITC Avant Garde" w:cs="Arial"/>
          <w:color w:val="000000" w:themeColor="text1"/>
          <w:lang w:eastAsia="es-MX"/>
        </w:rPr>
        <w:t xml:space="preserve">7.4.1, </w:t>
      </w:r>
      <w:r w:rsidRPr="006E28FF">
        <w:rPr>
          <w:rFonts w:ascii="ITC Avant Garde" w:eastAsia="Times New Roman" w:hAnsi="ITC Avant Garde" w:cs="Arial"/>
          <w:color w:val="000000" w:themeColor="text1"/>
          <w:lang w:eastAsia="es-MX"/>
        </w:rPr>
        <w:t>8 y 12 a los 180 días hábiles posteriores a la entrada en vigor de</w:t>
      </w:r>
      <w:r w:rsidR="00D0108D" w:rsidRPr="006E28FF">
        <w:rPr>
          <w:rFonts w:ascii="ITC Avant Garde" w:eastAsia="Times New Roman" w:hAnsi="ITC Avant Garde" w:cs="Arial"/>
          <w:color w:val="000000" w:themeColor="text1"/>
          <w:lang w:eastAsia="es-MX"/>
        </w:rPr>
        <w:t xml:space="preserve"> la presente</w:t>
      </w:r>
      <w:r w:rsidRPr="006E28FF">
        <w:rPr>
          <w:rFonts w:ascii="ITC Avant Garde" w:eastAsia="Times New Roman" w:hAnsi="ITC Avant Garde" w:cs="Arial"/>
          <w:color w:val="000000" w:themeColor="text1"/>
          <w:lang w:eastAsia="es-MX"/>
        </w:rPr>
        <w:t xml:space="preserve"> </w:t>
      </w:r>
      <w:r w:rsidR="00D0108D" w:rsidRPr="006E28FF">
        <w:rPr>
          <w:rFonts w:ascii="ITC Avant Garde" w:eastAsia="Times New Roman" w:hAnsi="ITC Avant Garde" w:cs="Arial"/>
          <w:color w:val="000000" w:themeColor="text1"/>
          <w:lang w:eastAsia="es-MX"/>
        </w:rPr>
        <w:t>Disposición Técnica</w:t>
      </w:r>
      <w:r w:rsidRPr="006E28FF">
        <w:rPr>
          <w:rFonts w:ascii="ITC Avant Garde" w:eastAsia="Times New Roman" w:hAnsi="ITC Avant Garde" w:cs="Arial"/>
          <w:color w:val="000000" w:themeColor="text1"/>
          <w:lang w:eastAsia="es-MX"/>
        </w:rPr>
        <w:t>.</w:t>
      </w:r>
    </w:p>
    <w:p w:rsidR="00B54736" w:rsidRPr="006E28FF" w:rsidRDefault="00B54736" w:rsidP="00B54736">
      <w:pPr>
        <w:shd w:val="clear" w:color="auto" w:fill="FFFFFF"/>
        <w:spacing w:after="101" w:line="240" w:lineRule="auto"/>
        <w:ind w:firstLine="288"/>
        <w:jc w:val="right"/>
        <w:rPr>
          <w:rFonts w:ascii="ITC Avant Garde" w:eastAsia="Times New Roman" w:hAnsi="ITC Avant Garde" w:cs="Arial"/>
          <w:color w:val="000000" w:themeColor="text1"/>
          <w:lang w:eastAsia="es-MX"/>
        </w:rPr>
      </w:pPr>
    </w:p>
    <w:p w:rsidR="00B54736" w:rsidRPr="006E28FF" w:rsidRDefault="00B54736" w:rsidP="00B2567D">
      <w:pPr>
        <w:shd w:val="clear" w:color="auto" w:fill="FFFFFF"/>
        <w:spacing w:after="101" w:line="240" w:lineRule="auto"/>
        <w:jc w:val="both"/>
        <w:rPr>
          <w:rFonts w:ascii="ITC Avant Garde" w:eastAsia="Times New Roman" w:hAnsi="ITC Avant Garde" w:cs="Arial"/>
          <w:b/>
          <w:bCs/>
          <w:color w:val="000000" w:themeColor="text1"/>
          <w:lang w:eastAsia="es-MX"/>
        </w:rPr>
      </w:pPr>
      <w:r w:rsidRPr="006E28FF">
        <w:rPr>
          <w:rFonts w:ascii="ITC Avant Garde" w:eastAsia="Times New Roman" w:hAnsi="ITC Avant Garde" w:cs="Arial"/>
          <w:b/>
          <w:bCs/>
          <w:color w:val="000000" w:themeColor="text1"/>
          <w:lang w:eastAsia="es-MX"/>
        </w:rPr>
        <w:t>TERCERO.-</w:t>
      </w:r>
      <w:r w:rsidRPr="006E28FF">
        <w:rPr>
          <w:rFonts w:ascii="ITC Avant Garde" w:eastAsia="Times New Roman" w:hAnsi="ITC Avant Garde" w:cs="Arial"/>
          <w:color w:val="000000" w:themeColor="text1"/>
          <w:lang w:eastAsia="es-MX"/>
        </w:rPr>
        <w:t xml:space="preserve">Las referencias que las diversas disposiciones legales y administrativas de la materia hagan en relación a la Norma Oficial Mexicana </w:t>
      </w:r>
      <w:r w:rsidRPr="006E28FF">
        <w:rPr>
          <w:rFonts w:ascii="ITC Avant Garde" w:eastAsia="Times New Roman" w:hAnsi="ITC Avant Garde" w:cs="Arial"/>
          <w:b/>
          <w:bCs/>
          <w:color w:val="000000" w:themeColor="text1"/>
          <w:lang w:eastAsia="es-MX"/>
        </w:rPr>
        <w:t>NOM-03-SCT1-1993 o Disposición Técnica IFT-003-2014</w:t>
      </w:r>
      <w:r w:rsidRPr="006E28FF">
        <w:rPr>
          <w:rFonts w:ascii="ITC Avant Garde" w:eastAsia="Times New Roman" w:hAnsi="ITC Avant Garde" w:cs="Arial"/>
          <w:color w:val="000000" w:themeColor="text1"/>
          <w:lang w:eastAsia="es-MX"/>
        </w:rPr>
        <w:t xml:space="preserve">, deberán entenderse hechas y observar lo dispuesto en </w:t>
      </w:r>
      <w:r w:rsidR="00F424D0" w:rsidRPr="006E28FF">
        <w:rPr>
          <w:rFonts w:ascii="ITC Avant Garde" w:eastAsia="Times New Roman" w:hAnsi="ITC Avant Garde" w:cs="Arial"/>
          <w:color w:val="000000" w:themeColor="text1"/>
          <w:lang w:eastAsia="es-MX"/>
        </w:rPr>
        <w:t xml:space="preserve">la presente </w:t>
      </w:r>
      <w:r w:rsidR="00D0108D" w:rsidRPr="006E28FF">
        <w:rPr>
          <w:rFonts w:ascii="ITC Avant Garde" w:eastAsia="Times New Roman" w:hAnsi="ITC Avant Garde" w:cs="Arial"/>
          <w:b/>
          <w:color w:val="000000" w:themeColor="text1"/>
          <w:lang w:eastAsia="es-MX"/>
        </w:rPr>
        <w:t>Disposición Técnica IFT-013-2016</w:t>
      </w:r>
      <w:r w:rsidRPr="006E28FF">
        <w:rPr>
          <w:rFonts w:ascii="ITC Avant Garde" w:eastAsia="Times New Roman" w:hAnsi="ITC Avant Garde" w:cs="Arial"/>
          <w:b/>
          <w:bCs/>
          <w:color w:val="000000" w:themeColor="text1"/>
          <w:lang w:eastAsia="es-MX"/>
        </w:rPr>
        <w:t>.</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b/>
          <w:bCs/>
          <w:color w:val="000000" w:themeColor="text1"/>
          <w:lang w:eastAsia="es-MX"/>
        </w:rPr>
      </w:pPr>
    </w:p>
    <w:p w:rsidR="00B54736" w:rsidRPr="006E28FF" w:rsidRDefault="004558A4" w:rsidP="00B2567D">
      <w:pPr>
        <w:shd w:val="clear" w:color="auto" w:fill="FFFFFF"/>
        <w:spacing w:after="101" w:line="240" w:lineRule="auto"/>
        <w:jc w:val="both"/>
        <w:rPr>
          <w:rFonts w:ascii="ITC Avant Garde" w:eastAsia="Times New Roman" w:hAnsi="ITC Avant Garde" w:cs="Arial"/>
          <w:color w:val="000000" w:themeColor="text1"/>
          <w:lang w:eastAsia="es-MX"/>
        </w:rPr>
      </w:pPr>
      <w:r>
        <w:rPr>
          <w:rFonts w:ascii="ITC Avant Garde" w:eastAsia="Times New Roman" w:hAnsi="ITC Avant Garde" w:cs="Arial"/>
          <w:b/>
          <w:bCs/>
          <w:color w:val="000000" w:themeColor="text1"/>
          <w:lang w:eastAsia="es-MX"/>
        </w:rPr>
        <w:t>CUARTO</w:t>
      </w:r>
      <w:r w:rsidR="00B54736" w:rsidRPr="006E28FF">
        <w:rPr>
          <w:rFonts w:ascii="ITC Avant Garde" w:eastAsia="Times New Roman" w:hAnsi="ITC Avant Garde" w:cs="Arial"/>
          <w:b/>
          <w:bCs/>
          <w:color w:val="000000" w:themeColor="text1"/>
          <w:lang w:eastAsia="es-MX"/>
        </w:rPr>
        <w:t>.-</w:t>
      </w:r>
      <w:r w:rsidR="00B12237">
        <w:rPr>
          <w:rFonts w:ascii="ITC Avant Garde" w:eastAsia="Times New Roman" w:hAnsi="ITC Avant Garde" w:cs="Arial"/>
          <w:color w:val="000000" w:themeColor="text1"/>
          <w:lang w:eastAsia="es-MX"/>
        </w:rPr>
        <w:t>El Capítulo 1</w:t>
      </w:r>
      <w:r w:rsidR="00C16797">
        <w:rPr>
          <w:rFonts w:ascii="ITC Avant Garde" w:eastAsia="Times New Roman" w:hAnsi="ITC Avant Garde" w:cs="Arial"/>
          <w:color w:val="000000" w:themeColor="text1"/>
          <w:lang w:eastAsia="es-MX"/>
        </w:rPr>
        <w:t>7</w:t>
      </w:r>
      <w:r w:rsidR="00B12237">
        <w:rPr>
          <w:rFonts w:ascii="ITC Avant Garde" w:eastAsia="Times New Roman" w:hAnsi="ITC Avant Garde" w:cs="Arial"/>
          <w:color w:val="000000" w:themeColor="text1"/>
          <w:lang w:eastAsia="es-MX"/>
        </w:rPr>
        <w:t xml:space="preserve"> de la presente Disposición Técnica</w:t>
      </w:r>
      <w:r w:rsidR="009408CB" w:rsidRPr="006E28FF">
        <w:rPr>
          <w:rFonts w:ascii="ITC Avant Garde" w:eastAsia="Times New Roman" w:hAnsi="ITC Avant Garde" w:cs="Arial"/>
          <w:color w:val="000000" w:themeColor="text1"/>
          <w:lang w:eastAsia="es-MX"/>
        </w:rPr>
        <w:t xml:space="preserve"> </w:t>
      </w:r>
      <w:r w:rsidR="00B12237">
        <w:rPr>
          <w:rFonts w:ascii="ITC Avant Garde" w:eastAsia="Times New Roman" w:hAnsi="ITC Avant Garde" w:cs="Arial"/>
          <w:color w:val="000000" w:themeColor="text1"/>
          <w:lang w:eastAsia="es-MX"/>
        </w:rPr>
        <w:t>entrará</w:t>
      </w:r>
      <w:r w:rsidR="00B5409F">
        <w:rPr>
          <w:rFonts w:ascii="ITC Avant Garde" w:eastAsia="Times New Roman" w:hAnsi="ITC Avant Garde" w:cs="Arial"/>
          <w:color w:val="000000" w:themeColor="text1"/>
          <w:lang w:eastAsia="es-MX"/>
        </w:rPr>
        <w:t xml:space="preserve"> en vigor</w:t>
      </w:r>
      <w:r w:rsidR="009408CB" w:rsidRPr="006E28FF">
        <w:rPr>
          <w:rFonts w:ascii="ITC Avant Garde" w:eastAsia="Times New Roman" w:hAnsi="ITC Avant Garde" w:cs="Arial"/>
          <w:color w:val="000000" w:themeColor="text1"/>
          <w:lang w:eastAsia="es-MX"/>
        </w:rPr>
        <w:t xml:space="preserve"> a partir del 1º de enero de 2019.</w:t>
      </w:r>
    </w:p>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6E28FF" w:rsidRDefault="004558A4" w:rsidP="00B2567D">
      <w:pPr>
        <w:shd w:val="clear" w:color="auto" w:fill="FFFFFF"/>
        <w:spacing w:after="101" w:line="240" w:lineRule="auto"/>
        <w:jc w:val="both"/>
        <w:rPr>
          <w:rFonts w:ascii="ITC Avant Garde" w:eastAsia="Times New Roman" w:hAnsi="ITC Avant Garde" w:cs="Arial"/>
          <w:b/>
          <w:bCs/>
          <w:color w:val="000000" w:themeColor="text1"/>
          <w:lang w:eastAsia="es-MX"/>
        </w:rPr>
      </w:pPr>
      <w:r>
        <w:rPr>
          <w:rFonts w:ascii="ITC Avant Garde" w:eastAsia="Times New Roman" w:hAnsi="ITC Avant Garde" w:cs="Arial"/>
          <w:b/>
          <w:bCs/>
          <w:color w:val="000000" w:themeColor="text1"/>
          <w:lang w:eastAsia="es-MX"/>
        </w:rPr>
        <w:t>QUINTO</w:t>
      </w:r>
      <w:r w:rsidR="00B54736" w:rsidRPr="006E28FF">
        <w:rPr>
          <w:rFonts w:ascii="ITC Avant Garde" w:eastAsia="Times New Roman" w:hAnsi="ITC Avant Garde" w:cs="Arial"/>
          <w:b/>
          <w:bCs/>
          <w:color w:val="000000" w:themeColor="text1"/>
          <w:lang w:eastAsia="es-MX"/>
        </w:rPr>
        <w:t xml:space="preserve">.- </w:t>
      </w:r>
      <w:r w:rsidR="00B54736" w:rsidRPr="006E28FF">
        <w:rPr>
          <w:rFonts w:ascii="ITC Avant Garde" w:eastAsia="Times New Roman" w:hAnsi="ITC Avant Garde" w:cs="Arial"/>
          <w:bCs/>
          <w:color w:val="000000" w:themeColor="text1"/>
          <w:lang w:eastAsia="es-MX"/>
        </w:rPr>
        <w:t xml:space="preserve">El Instituto publicará la información relativa a las Áreas de Servicio referida en el </w:t>
      </w:r>
      <w:r w:rsidR="00D0108D" w:rsidRPr="006E28FF">
        <w:rPr>
          <w:rFonts w:ascii="ITC Avant Garde" w:eastAsia="Times New Roman" w:hAnsi="ITC Avant Garde" w:cs="Arial"/>
          <w:bCs/>
          <w:color w:val="000000" w:themeColor="text1"/>
          <w:lang w:eastAsia="es-MX"/>
        </w:rPr>
        <w:t>C</w:t>
      </w:r>
      <w:r w:rsidR="00B54736" w:rsidRPr="006E28FF">
        <w:rPr>
          <w:rFonts w:ascii="ITC Avant Garde" w:eastAsia="Times New Roman" w:hAnsi="ITC Avant Garde" w:cs="Arial"/>
          <w:bCs/>
          <w:color w:val="000000" w:themeColor="text1"/>
          <w:lang w:eastAsia="es-MX"/>
        </w:rPr>
        <w:t xml:space="preserve">apítulo 10, dentro de los 365 días naturales contados a partir de la entrada en vigor de </w:t>
      </w:r>
      <w:r w:rsidR="00F424D0" w:rsidRPr="006E28FF">
        <w:rPr>
          <w:rFonts w:ascii="ITC Avant Garde" w:eastAsia="Times New Roman" w:hAnsi="ITC Avant Garde" w:cs="Arial"/>
          <w:bCs/>
          <w:color w:val="000000" w:themeColor="text1"/>
          <w:lang w:eastAsia="es-MX"/>
        </w:rPr>
        <w:t xml:space="preserve">la presente </w:t>
      </w:r>
      <w:r w:rsidR="00D0108D" w:rsidRPr="006E28FF">
        <w:rPr>
          <w:rFonts w:ascii="ITC Avant Garde" w:eastAsia="Times New Roman" w:hAnsi="ITC Avant Garde" w:cs="Arial"/>
          <w:bCs/>
          <w:color w:val="000000" w:themeColor="text1"/>
          <w:lang w:eastAsia="es-MX"/>
        </w:rPr>
        <w:t>Disposición Técnica</w:t>
      </w:r>
      <w:r w:rsidR="00B54736" w:rsidRPr="006E28FF">
        <w:rPr>
          <w:rFonts w:ascii="ITC Avant Garde" w:eastAsia="Times New Roman" w:hAnsi="ITC Avant Garde" w:cs="Arial"/>
          <w:bCs/>
          <w:color w:val="000000" w:themeColor="text1"/>
          <w:lang w:eastAsia="es-MX"/>
        </w:rPr>
        <w:t>.</w:t>
      </w:r>
    </w:p>
    <w:p w:rsidR="00B54736" w:rsidRPr="006E28FF" w:rsidRDefault="00B54736" w:rsidP="00B54736">
      <w:pPr>
        <w:shd w:val="clear" w:color="auto" w:fill="FFFFFF"/>
        <w:spacing w:after="101" w:line="240" w:lineRule="auto"/>
        <w:jc w:val="both"/>
        <w:rPr>
          <w:rFonts w:ascii="ITC Avant Garde" w:eastAsia="Times New Roman" w:hAnsi="ITC Avant Garde" w:cs="Arial"/>
          <w:color w:val="000000" w:themeColor="text1"/>
          <w:lang w:eastAsia="es-MX"/>
        </w:rPr>
      </w:pPr>
    </w:p>
    <w:p w:rsidR="00B54736" w:rsidRDefault="004558A4" w:rsidP="00B2567D">
      <w:pPr>
        <w:shd w:val="clear" w:color="auto" w:fill="FFFFFF"/>
        <w:spacing w:after="101" w:line="240" w:lineRule="auto"/>
        <w:jc w:val="both"/>
        <w:rPr>
          <w:rFonts w:ascii="ITC Avant Garde" w:eastAsia="Times New Roman" w:hAnsi="ITC Avant Garde" w:cs="Arial"/>
          <w:color w:val="000000" w:themeColor="text1"/>
          <w:lang w:eastAsia="es-MX"/>
        </w:rPr>
      </w:pPr>
      <w:bookmarkStart w:id="998" w:name="_Toc460409141"/>
      <w:bookmarkStart w:id="999" w:name="_Toc461192915"/>
      <w:r>
        <w:rPr>
          <w:rFonts w:ascii="ITC Avant Garde" w:eastAsia="Times New Roman" w:hAnsi="ITC Avant Garde" w:cs="Arial"/>
          <w:b/>
          <w:bCs/>
          <w:color w:val="000000" w:themeColor="text1"/>
          <w:lang w:eastAsia="es-MX"/>
        </w:rPr>
        <w:t>SEXTO</w:t>
      </w:r>
      <w:r w:rsidR="00B54736" w:rsidRPr="006E28FF">
        <w:rPr>
          <w:rFonts w:ascii="ITC Avant Garde" w:eastAsia="Times New Roman" w:hAnsi="ITC Avant Garde" w:cs="Arial"/>
          <w:b/>
          <w:bCs/>
          <w:color w:val="000000" w:themeColor="text1"/>
          <w:lang w:eastAsia="es-MX"/>
        </w:rPr>
        <w:t xml:space="preserve">.- </w:t>
      </w:r>
      <w:r w:rsidR="00B54736" w:rsidRPr="006E28FF">
        <w:rPr>
          <w:rFonts w:ascii="ITC Avant Garde" w:eastAsia="Times New Roman" w:hAnsi="ITC Avant Garde" w:cs="Arial"/>
          <w:color w:val="000000" w:themeColor="text1"/>
          <w:lang w:eastAsia="es-MX"/>
        </w:rPr>
        <w:t xml:space="preserve">Los canales 37 al 51 del </w:t>
      </w:r>
      <w:r w:rsidR="007A5C80">
        <w:rPr>
          <w:rFonts w:ascii="ITC Avant Garde" w:eastAsia="Times New Roman" w:hAnsi="ITC Avant Garde" w:cs="Arial"/>
          <w:color w:val="000000" w:themeColor="text1"/>
          <w:lang w:eastAsia="es-MX"/>
        </w:rPr>
        <w:t>Servicio de Televisión Radiodifundida</w:t>
      </w:r>
      <w:r w:rsidR="00B54736" w:rsidRPr="006E28FF">
        <w:rPr>
          <w:rFonts w:ascii="ITC Avant Garde" w:eastAsia="Times New Roman" w:hAnsi="ITC Avant Garde" w:cs="Arial"/>
          <w:color w:val="000000" w:themeColor="text1"/>
          <w:lang w:eastAsia="es-MX"/>
        </w:rPr>
        <w:t xml:space="preserve"> que se muestran en la Tabla 3 podrán operar en los siguientes rangos de frecuencia hasta que el Instituto lo determine y, los </w:t>
      </w:r>
      <w:r w:rsidR="006A63B3">
        <w:rPr>
          <w:rFonts w:ascii="ITC Avant Garde" w:eastAsia="Times New Roman" w:hAnsi="ITC Avant Garde" w:cs="Arial"/>
          <w:color w:val="000000" w:themeColor="text1"/>
          <w:lang w:eastAsia="es-MX"/>
        </w:rPr>
        <w:t>Concesionario</w:t>
      </w:r>
      <w:r w:rsidR="00B54736" w:rsidRPr="006E28FF">
        <w:rPr>
          <w:rFonts w:ascii="ITC Avant Garde" w:eastAsia="Times New Roman" w:hAnsi="ITC Avant Garde" w:cs="Arial"/>
          <w:color w:val="000000" w:themeColor="text1"/>
          <w:lang w:eastAsia="es-MX"/>
        </w:rPr>
        <w:t xml:space="preserve">s deberán cumplir las mismas especificaciones técnicas establecidas para los canales 14 al 36, de conformidad con lo establecido en </w:t>
      </w:r>
      <w:r w:rsidR="00F424D0" w:rsidRPr="006E28FF">
        <w:rPr>
          <w:rFonts w:ascii="ITC Avant Garde" w:eastAsia="Times New Roman" w:hAnsi="ITC Avant Garde" w:cs="Arial"/>
          <w:color w:val="000000" w:themeColor="text1"/>
          <w:lang w:eastAsia="es-MX"/>
        </w:rPr>
        <w:t xml:space="preserve">la </w:t>
      </w:r>
      <w:r w:rsidR="00B5409F">
        <w:rPr>
          <w:rFonts w:ascii="ITC Avant Garde" w:eastAsia="Times New Roman" w:hAnsi="ITC Avant Garde" w:cs="Arial"/>
          <w:color w:val="000000" w:themeColor="text1"/>
          <w:lang w:eastAsia="es-MX"/>
        </w:rPr>
        <w:t xml:space="preserve">presente </w:t>
      </w:r>
      <w:r w:rsidR="00D0108D" w:rsidRPr="006E28FF">
        <w:rPr>
          <w:rFonts w:ascii="ITC Avant Garde" w:eastAsia="Times New Roman" w:hAnsi="ITC Avant Garde" w:cs="Arial"/>
          <w:color w:val="000000" w:themeColor="text1"/>
          <w:lang w:eastAsia="es-MX"/>
        </w:rPr>
        <w:t>Disposición Técnica</w:t>
      </w:r>
      <w:r w:rsidR="00B54736" w:rsidRPr="006E28FF">
        <w:rPr>
          <w:rFonts w:ascii="ITC Avant Garde" w:eastAsia="Times New Roman" w:hAnsi="ITC Avant Garde" w:cs="Arial"/>
          <w:color w:val="000000" w:themeColor="text1"/>
          <w:lang w:eastAsia="es-MX"/>
        </w:rPr>
        <w:t>.</w:t>
      </w:r>
    </w:p>
    <w:p w:rsidR="004B6932" w:rsidRPr="006E28FF" w:rsidRDefault="004B6932"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4B6932" w:rsidRDefault="004B6932" w:rsidP="004B6932">
      <w:pPr>
        <w:shd w:val="clear" w:color="auto" w:fill="FFFFFF"/>
        <w:spacing w:after="101" w:line="240" w:lineRule="auto"/>
        <w:ind w:firstLine="288"/>
        <w:jc w:val="center"/>
        <w:rPr>
          <w:rFonts w:ascii="ITC Avant Garde" w:eastAsia="Times New Roman" w:hAnsi="ITC Avant Garde" w:cs="Arial"/>
          <w:bCs/>
          <w:color w:val="000000" w:themeColor="text1"/>
          <w:sz w:val="18"/>
          <w:szCs w:val="18"/>
          <w:lang w:eastAsia="es-MX"/>
        </w:rPr>
      </w:pPr>
      <w:r w:rsidRPr="004B6932">
        <w:rPr>
          <w:rFonts w:ascii="ITC Avant Garde" w:eastAsia="Times New Roman" w:hAnsi="ITC Avant Garde" w:cs="Arial"/>
          <w:bCs/>
          <w:color w:val="000000" w:themeColor="text1"/>
          <w:sz w:val="18"/>
          <w:szCs w:val="18"/>
          <w:lang w:eastAsia="es-MX"/>
        </w:rPr>
        <w:t>TABLA 3. Canales de Televisión en la banda de 600 MHz</w:t>
      </w:r>
    </w:p>
    <w:tbl>
      <w:tblPr>
        <w:tblW w:w="3457" w:type="dxa"/>
        <w:jc w:val="center"/>
        <w:tblCellMar>
          <w:left w:w="70" w:type="dxa"/>
          <w:right w:w="70" w:type="dxa"/>
        </w:tblCellMar>
        <w:tblLook w:val="04A0" w:firstRow="1" w:lastRow="0" w:firstColumn="1" w:lastColumn="0" w:noHBand="0" w:noVBand="1"/>
      </w:tblPr>
      <w:tblGrid>
        <w:gridCol w:w="852"/>
        <w:gridCol w:w="798"/>
        <w:gridCol w:w="2120"/>
      </w:tblGrid>
      <w:tr w:rsidR="00B54736" w:rsidRPr="006E28FF" w:rsidTr="00562407">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Banda</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Canal</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Rango de Frecuencias</w:t>
            </w:r>
          </w:p>
        </w:tc>
      </w:tr>
      <w:tr w:rsidR="00B54736" w:rsidRPr="006E28FF" w:rsidTr="00562407">
        <w:trPr>
          <w:trHeight w:val="300"/>
          <w:jc w:val="center"/>
        </w:trPr>
        <w:tc>
          <w:tcPr>
            <w:tcW w:w="702"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UHF</w:t>
            </w:r>
          </w:p>
        </w:tc>
        <w:tc>
          <w:tcPr>
            <w:tcW w:w="635"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37</w:t>
            </w:r>
          </w:p>
        </w:tc>
        <w:tc>
          <w:tcPr>
            <w:tcW w:w="2120"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No asignable</w:t>
            </w:r>
          </w:p>
        </w:tc>
      </w:tr>
      <w:tr w:rsidR="00B54736" w:rsidRPr="006E28FF" w:rsidTr="00562407">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38</w:t>
            </w:r>
          </w:p>
        </w:tc>
        <w:tc>
          <w:tcPr>
            <w:tcW w:w="2120"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614-620</w:t>
            </w:r>
          </w:p>
        </w:tc>
      </w:tr>
      <w:tr w:rsidR="00B54736" w:rsidRPr="006E28FF" w:rsidTr="00562407">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39</w:t>
            </w:r>
          </w:p>
        </w:tc>
        <w:tc>
          <w:tcPr>
            <w:tcW w:w="2120"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620-626</w:t>
            </w:r>
          </w:p>
        </w:tc>
      </w:tr>
      <w:tr w:rsidR="00B54736" w:rsidRPr="006E28FF" w:rsidTr="00562407">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40</w:t>
            </w:r>
          </w:p>
        </w:tc>
        <w:tc>
          <w:tcPr>
            <w:tcW w:w="2120"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626-632</w:t>
            </w:r>
          </w:p>
        </w:tc>
      </w:tr>
      <w:tr w:rsidR="00B54736" w:rsidRPr="006E28FF" w:rsidTr="00562407">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41</w:t>
            </w:r>
          </w:p>
        </w:tc>
        <w:tc>
          <w:tcPr>
            <w:tcW w:w="2120"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632-638</w:t>
            </w:r>
          </w:p>
        </w:tc>
      </w:tr>
      <w:tr w:rsidR="00B54736" w:rsidRPr="006E28FF" w:rsidTr="00562407">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42</w:t>
            </w:r>
          </w:p>
        </w:tc>
        <w:tc>
          <w:tcPr>
            <w:tcW w:w="2120"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638-644</w:t>
            </w:r>
          </w:p>
        </w:tc>
      </w:tr>
      <w:tr w:rsidR="00B54736" w:rsidRPr="006E28FF" w:rsidTr="00562407">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43</w:t>
            </w:r>
          </w:p>
        </w:tc>
        <w:tc>
          <w:tcPr>
            <w:tcW w:w="2120"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644-650</w:t>
            </w:r>
          </w:p>
        </w:tc>
      </w:tr>
      <w:tr w:rsidR="00B54736" w:rsidRPr="006E28FF" w:rsidTr="00562407">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44</w:t>
            </w:r>
          </w:p>
        </w:tc>
        <w:tc>
          <w:tcPr>
            <w:tcW w:w="2120"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650-656</w:t>
            </w:r>
          </w:p>
        </w:tc>
      </w:tr>
      <w:tr w:rsidR="00B54736" w:rsidRPr="006E28FF" w:rsidTr="00562407">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45</w:t>
            </w:r>
          </w:p>
        </w:tc>
        <w:tc>
          <w:tcPr>
            <w:tcW w:w="2120"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656-662</w:t>
            </w:r>
          </w:p>
        </w:tc>
      </w:tr>
      <w:tr w:rsidR="00B54736" w:rsidRPr="006E28FF" w:rsidTr="00562407">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46</w:t>
            </w:r>
          </w:p>
        </w:tc>
        <w:tc>
          <w:tcPr>
            <w:tcW w:w="2120"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662-668</w:t>
            </w:r>
          </w:p>
        </w:tc>
      </w:tr>
      <w:tr w:rsidR="00B54736" w:rsidRPr="006E28FF" w:rsidTr="00562407">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47</w:t>
            </w:r>
          </w:p>
        </w:tc>
        <w:tc>
          <w:tcPr>
            <w:tcW w:w="2120"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668-674</w:t>
            </w:r>
          </w:p>
        </w:tc>
      </w:tr>
      <w:tr w:rsidR="00B54736" w:rsidRPr="006E28FF" w:rsidTr="00562407">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48</w:t>
            </w:r>
          </w:p>
        </w:tc>
        <w:tc>
          <w:tcPr>
            <w:tcW w:w="2120"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674-680</w:t>
            </w:r>
          </w:p>
        </w:tc>
      </w:tr>
      <w:tr w:rsidR="00B54736" w:rsidRPr="006E28FF" w:rsidTr="00562407">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49</w:t>
            </w:r>
          </w:p>
        </w:tc>
        <w:tc>
          <w:tcPr>
            <w:tcW w:w="2120"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680-686</w:t>
            </w:r>
          </w:p>
        </w:tc>
      </w:tr>
      <w:tr w:rsidR="00B54736" w:rsidRPr="006E28FF" w:rsidTr="00562407">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50</w:t>
            </w:r>
          </w:p>
        </w:tc>
        <w:tc>
          <w:tcPr>
            <w:tcW w:w="2120"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686-692</w:t>
            </w:r>
          </w:p>
        </w:tc>
      </w:tr>
      <w:tr w:rsidR="00B54736" w:rsidRPr="006E28FF" w:rsidTr="00562407">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51</w:t>
            </w:r>
          </w:p>
        </w:tc>
        <w:tc>
          <w:tcPr>
            <w:tcW w:w="2120" w:type="dxa"/>
            <w:tcBorders>
              <w:top w:val="nil"/>
              <w:left w:val="nil"/>
              <w:bottom w:val="single" w:sz="4" w:space="0" w:color="auto"/>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692-698</w:t>
            </w:r>
          </w:p>
        </w:tc>
      </w:tr>
    </w:tbl>
    <w:p w:rsidR="004B6932" w:rsidRPr="006E28FF" w:rsidRDefault="004B6932" w:rsidP="00B54736">
      <w:pPr>
        <w:shd w:val="clear" w:color="auto" w:fill="FFFFFF"/>
        <w:spacing w:after="101" w:line="240" w:lineRule="auto"/>
        <w:ind w:firstLine="288"/>
        <w:jc w:val="center"/>
        <w:rPr>
          <w:rFonts w:ascii="ITC Avant Garde" w:eastAsia="Times New Roman" w:hAnsi="ITC Avant Garde" w:cs="Arial"/>
          <w:b/>
          <w:bCs/>
          <w:color w:val="000000" w:themeColor="text1"/>
          <w:lang w:eastAsia="es-MX"/>
        </w:rPr>
      </w:pPr>
    </w:p>
    <w:p w:rsidR="00B54736" w:rsidRPr="006E28FF" w:rsidRDefault="004558A4" w:rsidP="00B2567D">
      <w:pPr>
        <w:shd w:val="clear" w:color="auto" w:fill="FFFFFF"/>
        <w:spacing w:after="101" w:line="240" w:lineRule="auto"/>
        <w:jc w:val="both"/>
        <w:rPr>
          <w:rFonts w:ascii="ITC Avant Garde" w:eastAsia="Times New Roman" w:hAnsi="ITC Avant Garde" w:cs="Arial"/>
          <w:b/>
          <w:bCs/>
          <w:color w:val="000000" w:themeColor="text1"/>
          <w:lang w:eastAsia="es-MX"/>
        </w:rPr>
      </w:pPr>
      <w:r>
        <w:rPr>
          <w:rFonts w:ascii="ITC Avant Garde" w:eastAsia="Times New Roman" w:hAnsi="ITC Avant Garde" w:cs="Arial"/>
          <w:b/>
          <w:bCs/>
          <w:color w:val="000000" w:themeColor="text1"/>
          <w:lang w:eastAsia="es-MX"/>
        </w:rPr>
        <w:t>SÉPTIMO</w:t>
      </w:r>
      <w:r w:rsidR="00562407" w:rsidRPr="006E28FF">
        <w:rPr>
          <w:rFonts w:ascii="ITC Avant Garde" w:eastAsia="Times New Roman" w:hAnsi="ITC Avant Garde" w:cs="Arial"/>
          <w:b/>
          <w:bCs/>
          <w:color w:val="000000" w:themeColor="text1"/>
          <w:lang w:eastAsia="es-MX"/>
        </w:rPr>
        <w:t xml:space="preserve">.- </w:t>
      </w:r>
      <w:r w:rsidR="00562407" w:rsidRPr="006E28FF">
        <w:rPr>
          <w:rFonts w:ascii="ITC Avant Garde" w:eastAsia="Times New Roman" w:hAnsi="ITC Avant Garde" w:cs="Arial"/>
          <w:color w:val="000000" w:themeColor="text1"/>
          <w:lang w:eastAsia="es-MX"/>
        </w:rPr>
        <w:t xml:space="preserve">Se abroga lo relativo al servicio de televisión, en el ámbito de competencia del Instituto, contemplado en el </w:t>
      </w:r>
      <w:r w:rsidR="00536BDE">
        <w:rPr>
          <w:rFonts w:ascii="ITC Avant Garde" w:eastAsia="Times New Roman" w:hAnsi="ITC Avant Garde" w:cs="Arial"/>
          <w:color w:val="000000" w:themeColor="text1"/>
          <w:lang w:eastAsia="es-MX"/>
        </w:rPr>
        <w:t>“</w:t>
      </w:r>
      <w:r w:rsidR="00562407" w:rsidRPr="006E28FF">
        <w:rPr>
          <w:rFonts w:ascii="ITC Avant Garde" w:eastAsia="Times New Roman" w:hAnsi="ITC Avant Garde" w:cs="Arial"/>
          <w:color w:val="000000" w:themeColor="text1"/>
          <w:lang w:eastAsia="es-MX"/>
        </w:rPr>
        <w:t xml:space="preserve">Acuerdo por el que se modifica el Acuerdo por el que se integra en un solo documento la información técnica, programática, estadística y económica que los </w:t>
      </w:r>
      <w:r w:rsidR="006A63B3">
        <w:rPr>
          <w:rFonts w:ascii="ITC Avant Garde" w:eastAsia="Times New Roman" w:hAnsi="ITC Avant Garde" w:cs="Arial"/>
          <w:color w:val="000000" w:themeColor="text1"/>
          <w:lang w:eastAsia="es-MX"/>
        </w:rPr>
        <w:t>Concesionario</w:t>
      </w:r>
      <w:r w:rsidR="00562407" w:rsidRPr="006E28FF">
        <w:rPr>
          <w:rFonts w:ascii="ITC Avant Garde" w:eastAsia="Times New Roman" w:hAnsi="ITC Avant Garde" w:cs="Arial"/>
          <w:color w:val="000000" w:themeColor="text1"/>
          <w:lang w:eastAsia="es-MX"/>
        </w:rPr>
        <w:t>s y permisionarios de radiodifusión deben exhibir anualmente a las secretarías de Comunicaciones y Transportes y de Gobernación, publicado el 30 de abril de 1997</w:t>
      </w:r>
      <w:r w:rsidR="00723D78">
        <w:rPr>
          <w:rFonts w:ascii="ITC Avant Garde" w:eastAsia="Times New Roman" w:hAnsi="ITC Avant Garde" w:cs="Arial"/>
          <w:color w:val="000000" w:themeColor="text1"/>
          <w:lang w:eastAsia="es-MX"/>
        </w:rPr>
        <w:t>”</w:t>
      </w:r>
      <w:r w:rsidR="00562407" w:rsidRPr="006E28FF">
        <w:rPr>
          <w:rFonts w:ascii="ITC Avant Garde" w:eastAsia="Times New Roman" w:hAnsi="ITC Avant Garde" w:cs="Arial"/>
          <w:color w:val="000000" w:themeColor="text1"/>
          <w:lang w:eastAsia="es-MX"/>
        </w:rPr>
        <w:t xml:space="preserve">, </w:t>
      </w:r>
      <w:r w:rsidR="00562407" w:rsidRPr="00723D78">
        <w:rPr>
          <w:rFonts w:ascii="ITC Avant Garde" w:eastAsia="Times New Roman" w:hAnsi="ITC Avant Garde" w:cs="Arial"/>
          <w:color w:val="000000" w:themeColor="text1"/>
          <w:lang w:eastAsia="es-MX"/>
        </w:rPr>
        <w:t>publicado en el Diario Oficial de la Federación el 28 de junio de 2013,</w:t>
      </w:r>
      <w:r w:rsidR="00562407" w:rsidRPr="006E28FF">
        <w:rPr>
          <w:rFonts w:ascii="ITC Avant Garde" w:eastAsia="Times New Roman" w:hAnsi="ITC Avant Garde" w:cs="Arial"/>
          <w:color w:val="000000" w:themeColor="text1"/>
          <w:lang w:eastAsia="es-MX"/>
        </w:rPr>
        <w:t xml:space="preserve"> con excepción de lo referente a</w:t>
      </w:r>
      <w:r w:rsidR="007A5C80">
        <w:rPr>
          <w:rFonts w:ascii="ITC Avant Garde" w:eastAsia="Times New Roman" w:hAnsi="ITC Avant Garde" w:cs="Arial"/>
          <w:color w:val="000000" w:themeColor="text1"/>
          <w:lang w:eastAsia="es-MX"/>
        </w:rPr>
        <w:t>l</w:t>
      </w:r>
      <w:r w:rsidR="00562407" w:rsidRPr="006E28FF">
        <w:rPr>
          <w:rFonts w:ascii="ITC Avant Garde" w:eastAsia="Times New Roman" w:hAnsi="ITC Avant Garde" w:cs="Arial"/>
          <w:color w:val="000000" w:themeColor="text1"/>
          <w:lang w:eastAsia="es-MX"/>
        </w:rPr>
        <w:t xml:space="preserve"> </w:t>
      </w:r>
      <w:r w:rsidR="007A5C80">
        <w:rPr>
          <w:rFonts w:ascii="ITC Avant Garde" w:eastAsia="Times New Roman" w:hAnsi="ITC Avant Garde" w:cs="Arial"/>
          <w:color w:val="000000" w:themeColor="text1"/>
          <w:lang w:eastAsia="es-MX"/>
        </w:rPr>
        <w:t>servicio de radiodifusión</w:t>
      </w:r>
      <w:r w:rsidR="00F67DE9" w:rsidRPr="006E28FF">
        <w:rPr>
          <w:rFonts w:ascii="ITC Avant Garde" w:eastAsia="Times New Roman" w:hAnsi="ITC Avant Garde" w:cs="Arial"/>
          <w:color w:val="000000" w:themeColor="text1"/>
          <w:lang w:eastAsia="es-MX"/>
        </w:rPr>
        <w:t xml:space="preserve"> </w:t>
      </w:r>
      <w:r w:rsidR="007A5C80">
        <w:rPr>
          <w:rFonts w:ascii="ITC Avant Garde" w:eastAsia="Times New Roman" w:hAnsi="ITC Avant Garde" w:cs="Arial"/>
          <w:color w:val="000000" w:themeColor="text1"/>
          <w:lang w:eastAsia="es-MX"/>
        </w:rPr>
        <w:t>s</w:t>
      </w:r>
      <w:r w:rsidR="00F67DE9" w:rsidRPr="006E28FF">
        <w:rPr>
          <w:rFonts w:ascii="ITC Avant Garde" w:eastAsia="Times New Roman" w:hAnsi="ITC Avant Garde" w:cs="Arial"/>
          <w:color w:val="000000" w:themeColor="text1"/>
          <w:lang w:eastAsia="es-MX"/>
        </w:rPr>
        <w:t>onora</w:t>
      </w:r>
      <w:r w:rsidR="00562407" w:rsidRPr="006E28FF">
        <w:rPr>
          <w:rFonts w:ascii="ITC Avant Garde" w:eastAsia="Times New Roman" w:hAnsi="ITC Avant Garde" w:cs="Arial"/>
          <w:color w:val="000000" w:themeColor="text1"/>
          <w:lang w:eastAsia="es-MX"/>
        </w:rPr>
        <w:t>, en el ámbito de competencia del Instituto Federal de Telecomunicaciones.</w:t>
      </w:r>
    </w:p>
    <w:p w:rsidR="00B54736" w:rsidRPr="006E28FF" w:rsidRDefault="00B54736" w:rsidP="00B54736">
      <w:pPr>
        <w:rPr>
          <w:rFonts w:ascii="ITC Avant Garde" w:eastAsia="Times New Roman" w:hAnsi="ITC Avant Garde" w:cstheme="majorBidi"/>
          <w:b/>
          <w:color w:val="000000" w:themeColor="text1"/>
          <w:lang w:eastAsia="es-MX"/>
        </w:rPr>
      </w:pPr>
      <w:r w:rsidRPr="006E28FF">
        <w:rPr>
          <w:rFonts w:ascii="ITC Avant Garde" w:eastAsia="Times New Roman" w:hAnsi="ITC Avant Garde"/>
          <w:color w:val="000000" w:themeColor="text1"/>
          <w:lang w:eastAsia="es-MX"/>
        </w:rPr>
        <w:br w:type="page"/>
      </w:r>
    </w:p>
    <w:p w:rsidR="00B54736" w:rsidRPr="006E28FF" w:rsidRDefault="00B54736" w:rsidP="00B54736">
      <w:pPr>
        <w:pStyle w:val="Ttulo1"/>
        <w:rPr>
          <w:rFonts w:ascii="ITC Avant Garde" w:eastAsia="Times New Roman" w:hAnsi="ITC Avant Garde"/>
          <w:color w:val="000000" w:themeColor="text1"/>
          <w:sz w:val="22"/>
          <w:szCs w:val="22"/>
          <w:lang w:eastAsia="es-MX"/>
        </w:rPr>
      </w:pPr>
      <w:bookmarkStart w:id="1000" w:name="_Toc462135082"/>
      <w:bookmarkStart w:id="1001" w:name="_Toc462137768"/>
      <w:bookmarkStart w:id="1002" w:name="_Toc462145152"/>
      <w:bookmarkStart w:id="1003" w:name="_Toc465253264"/>
      <w:bookmarkStart w:id="1004" w:name="_Toc468789856"/>
      <w:bookmarkStart w:id="1005" w:name="_Toc469306104"/>
      <w:bookmarkStart w:id="1006" w:name="_Toc469312495"/>
      <w:bookmarkStart w:id="1007" w:name="_Toc469314268"/>
      <w:bookmarkStart w:id="1008" w:name="_Toc469392262"/>
      <w:bookmarkStart w:id="1009" w:name="_Toc469904028"/>
      <w:bookmarkStart w:id="1010" w:name="_Toc469904321"/>
      <w:bookmarkStart w:id="1011" w:name="_Toc470002131"/>
      <w:bookmarkStart w:id="1012" w:name="_Toc470008303"/>
      <w:bookmarkStart w:id="1013" w:name="_Toc470017984"/>
      <w:r w:rsidRPr="006E28FF">
        <w:rPr>
          <w:rFonts w:ascii="ITC Avant Garde" w:eastAsia="Times New Roman" w:hAnsi="ITC Avant Garde"/>
          <w:color w:val="000000" w:themeColor="text1"/>
          <w:sz w:val="22"/>
          <w:szCs w:val="22"/>
          <w:lang w:eastAsia="es-MX"/>
        </w:rPr>
        <w:t>APÉNDICE A.</w:t>
      </w:r>
      <w:bookmarkEnd w:id="967"/>
      <w:bookmarkEnd w:id="968"/>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rsidR="00B54736" w:rsidRPr="006E28FF" w:rsidRDefault="00B54736">
      <w:pPr>
        <w:pStyle w:val="Ttulo2"/>
      </w:pPr>
      <w:bookmarkStart w:id="1014" w:name="_Toc465345519"/>
      <w:bookmarkStart w:id="1015" w:name="_Toc469306105"/>
      <w:bookmarkStart w:id="1016" w:name="_Toc469312496"/>
      <w:bookmarkStart w:id="1017" w:name="_Toc469314269"/>
      <w:bookmarkStart w:id="1018" w:name="_Toc469392263"/>
      <w:bookmarkStart w:id="1019" w:name="_Toc469904029"/>
      <w:bookmarkStart w:id="1020" w:name="_Toc469904322"/>
      <w:bookmarkStart w:id="1021" w:name="_Toc470002132"/>
      <w:bookmarkStart w:id="1022" w:name="_Toc470008304"/>
      <w:bookmarkStart w:id="1023" w:name="_Toc470017985"/>
      <w:bookmarkStart w:id="1024" w:name="_Toc458525602"/>
      <w:bookmarkStart w:id="1025" w:name="_Toc459913741"/>
      <w:bookmarkStart w:id="1026" w:name="_Toc460409142"/>
      <w:bookmarkStart w:id="1027" w:name="_Toc461192916"/>
      <w:bookmarkStart w:id="1028" w:name="_Toc462135083"/>
      <w:bookmarkStart w:id="1029" w:name="_Toc462137769"/>
      <w:bookmarkStart w:id="1030" w:name="_Toc462145153"/>
      <w:bookmarkStart w:id="1031" w:name="_Toc465253265"/>
      <w:bookmarkStart w:id="1032" w:name="_Toc468789857"/>
      <w:r w:rsidRPr="006E28FF">
        <w:t>MÉTODO LONGLEY-RICE PARA LA PREDICCIÓN DE ÁREAS DE SERVICIO DIGITAL.</w:t>
      </w:r>
      <w:bookmarkEnd w:id="1014"/>
      <w:bookmarkEnd w:id="1015"/>
      <w:bookmarkEnd w:id="1016"/>
      <w:bookmarkEnd w:id="1017"/>
      <w:bookmarkEnd w:id="1018"/>
      <w:bookmarkEnd w:id="1019"/>
      <w:bookmarkEnd w:id="1020"/>
      <w:bookmarkEnd w:id="1021"/>
      <w:bookmarkEnd w:id="1022"/>
      <w:bookmarkEnd w:id="1023"/>
    </w:p>
    <w:bookmarkEnd w:id="1024"/>
    <w:bookmarkEnd w:id="1025"/>
    <w:bookmarkEnd w:id="1026"/>
    <w:bookmarkEnd w:id="1027"/>
    <w:bookmarkEnd w:id="1028"/>
    <w:bookmarkEnd w:id="1029"/>
    <w:bookmarkEnd w:id="1030"/>
    <w:bookmarkEnd w:id="1031"/>
    <w:bookmarkEnd w:id="1032"/>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b/>
          <w:bCs/>
          <w:color w:val="000000" w:themeColor="text1"/>
          <w:lang w:eastAsia="es-MX"/>
        </w:rPr>
      </w:pPr>
    </w:p>
    <w:p w:rsidR="00B54736" w:rsidRDefault="00B54736" w:rsidP="00B2567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Este método de propagación de radio se aplica en frecuencias de entre 20 MHz y 20 GHz y puede aplicarse a una gran variedad de problemas de ingeniería. Se basa en la teoría electromagnética y en análisis estadísticos de las características del terreno, y predice la atenuación media de la señal de radio como una función de la distancia y la variabilidad de la señal en el tiempo y el espacio.</w:t>
      </w:r>
    </w:p>
    <w:p w:rsidR="004B6932" w:rsidRPr="006E28FF" w:rsidRDefault="004B6932"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B2567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Este método requiere, para realizar la predicción, los siguientes parámetros: </w:t>
      </w:r>
      <w:r w:rsidR="00CA5E30">
        <w:rPr>
          <w:rFonts w:ascii="ITC Avant Garde" w:eastAsia="Times New Roman" w:hAnsi="ITC Avant Garde" w:cs="Arial"/>
          <w:color w:val="000000" w:themeColor="text1"/>
          <w:lang w:eastAsia="es-MX"/>
        </w:rPr>
        <w:t>P</w:t>
      </w:r>
      <w:r w:rsidRPr="006E28FF">
        <w:rPr>
          <w:rFonts w:ascii="ITC Avant Garde" w:eastAsia="Times New Roman" w:hAnsi="ITC Avant Garde" w:cs="Arial"/>
          <w:color w:val="000000" w:themeColor="text1"/>
          <w:lang w:eastAsia="es-MX"/>
        </w:rPr>
        <w:t xml:space="preserve">otencia </w:t>
      </w:r>
      <w:r w:rsidR="00CA5E30">
        <w:rPr>
          <w:rFonts w:ascii="ITC Avant Garde" w:eastAsia="Times New Roman" w:hAnsi="ITC Avant Garde" w:cs="Arial"/>
          <w:color w:val="000000" w:themeColor="text1"/>
          <w:lang w:eastAsia="es-MX"/>
        </w:rPr>
        <w:t>R</w:t>
      </w:r>
      <w:r w:rsidRPr="006E28FF">
        <w:rPr>
          <w:rFonts w:ascii="ITC Avant Garde" w:eastAsia="Times New Roman" w:hAnsi="ITC Avant Garde" w:cs="Arial"/>
          <w:color w:val="000000" w:themeColor="text1"/>
          <w:lang w:eastAsia="es-MX"/>
        </w:rPr>
        <w:t xml:space="preserve">adiada </w:t>
      </w:r>
      <w:r w:rsidR="00CA5E30">
        <w:rPr>
          <w:rFonts w:ascii="ITC Avant Garde" w:eastAsia="Times New Roman" w:hAnsi="ITC Avant Garde" w:cs="Arial"/>
          <w:color w:val="000000" w:themeColor="text1"/>
          <w:lang w:eastAsia="es-MX"/>
        </w:rPr>
        <w:t>A</w:t>
      </w:r>
      <w:r w:rsidRPr="006E28FF">
        <w:rPr>
          <w:rFonts w:ascii="ITC Avant Garde" w:eastAsia="Times New Roman" w:hAnsi="ITC Avant Garde" w:cs="Arial"/>
          <w:color w:val="000000" w:themeColor="text1"/>
          <w:lang w:eastAsia="es-MX"/>
        </w:rPr>
        <w:t xml:space="preserve">parente y altura del centro eléctrico de radiación de la </w:t>
      </w:r>
      <w:r w:rsidR="0080512D">
        <w:rPr>
          <w:rFonts w:ascii="ITC Avant Garde" w:eastAsia="Times New Roman" w:hAnsi="ITC Avant Garde" w:cs="Arial"/>
          <w:color w:val="000000" w:themeColor="text1"/>
          <w:lang w:eastAsia="es-MX"/>
        </w:rPr>
        <w:t>Antena</w:t>
      </w:r>
      <w:r w:rsidRPr="006E28FF">
        <w:rPr>
          <w:rFonts w:ascii="ITC Avant Garde" w:eastAsia="Times New Roman" w:hAnsi="ITC Avant Garde" w:cs="Arial"/>
          <w:color w:val="000000" w:themeColor="text1"/>
          <w:lang w:eastAsia="es-MX"/>
        </w:rPr>
        <w:t xml:space="preserve"> con relación al nivel medio del terreno. Adicionalmente a estos parámetros, deben especificarse, el porcentaje de tiempo y de lugares en donde los campos predichos operarán o se excederán, así como también un porcentaje que especifique el grado de confianza deseado en los resultados. Para determinar si un servicio de televisión se encuentra presente, la variabilidad de los lugares se fijará en 50% y la variabilidad del tiempo en 90%. El porcentaje de confianza se fija en 50%, indicando interés en situaciones promedio. Además de las características topográficas del terreno se deben considerar la conductividad, el tipo de clima, la permeabilidad relativa y la refractividad de la superficie. En la Tabla 4 se indican los datos típicos a emplear en la mayor parte del territorio mexicano.</w:t>
      </w:r>
    </w:p>
    <w:p w:rsidR="004B6932" w:rsidRPr="006E28FF" w:rsidRDefault="004B6932"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B2567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De acuerdo a la cantidad de variables que utiliza el método Longley-Rice y la complejidad matemática de los cálculos que efectúa, éste se considera como un algoritmo de cómputo que entrega resultados más exactos que el método F(50,50).</w:t>
      </w:r>
    </w:p>
    <w:p w:rsidR="004B6932" w:rsidRPr="006E28FF" w:rsidRDefault="004B6932"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4B6932" w:rsidRDefault="00B54736" w:rsidP="00B54736">
      <w:pPr>
        <w:shd w:val="clear" w:color="auto" w:fill="FFFFFF"/>
        <w:spacing w:after="101" w:line="240" w:lineRule="auto"/>
        <w:jc w:val="center"/>
        <w:rPr>
          <w:rFonts w:ascii="ITC Avant Garde" w:eastAsia="Times New Roman" w:hAnsi="ITC Avant Garde" w:cs="Arial"/>
          <w:color w:val="000000" w:themeColor="text1"/>
          <w:sz w:val="18"/>
          <w:szCs w:val="18"/>
          <w:lang w:eastAsia="es-MX"/>
        </w:rPr>
      </w:pPr>
      <w:r w:rsidRPr="004B6932">
        <w:rPr>
          <w:rFonts w:ascii="ITC Avant Garde" w:eastAsia="Times New Roman" w:hAnsi="ITC Avant Garde" w:cs="Arial"/>
          <w:bCs/>
          <w:color w:val="000000" w:themeColor="text1"/>
          <w:sz w:val="18"/>
          <w:szCs w:val="18"/>
          <w:lang w:eastAsia="es-MX"/>
        </w:rPr>
        <w:t>TABLA 4</w:t>
      </w:r>
      <w:r w:rsidR="004B6932">
        <w:rPr>
          <w:rFonts w:ascii="ITC Avant Garde" w:eastAsia="Times New Roman" w:hAnsi="ITC Avant Garde" w:cs="Arial"/>
          <w:bCs/>
          <w:color w:val="000000" w:themeColor="text1"/>
          <w:sz w:val="18"/>
          <w:szCs w:val="18"/>
          <w:lang w:eastAsia="es-MX"/>
        </w:rPr>
        <w:t xml:space="preserve"> </w:t>
      </w:r>
      <w:r w:rsidRPr="004B6932">
        <w:rPr>
          <w:rFonts w:ascii="ITC Avant Garde" w:eastAsia="Times New Roman" w:hAnsi="ITC Avant Garde" w:cs="Arial"/>
          <w:bCs/>
          <w:color w:val="000000" w:themeColor="text1"/>
          <w:sz w:val="18"/>
          <w:szCs w:val="18"/>
          <w:lang w:eastAsia="es-MX"/>
        </w:rPr>
        <w:t>VALORES DE LOS PARÁMETROS EMPLEADOS EN EL MÉTODO LONGLEY-RICE.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73"/>
        <w:gridCol w:w="889"/>
        <w:gridCol w:w="6388"/>
      </w:tblGrid>
      <w:tr w:rsidR="00B54736" w:rsidRPr="006E28FF" w:rsidTr="00562407">
        <w:trPr>
          <w:trHeight w:val="356"/>
        </w:trPr>
        <w:tc>
          <w:tcPr>
            <w:tcW w:w="13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PARÁMETRO</w:t>
            </w:r>
          </w:p>
        </w:tc>
        <w:tc>
          <w:tcPr>
            <w:tcW w:w="85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VALOR</w:t>
            </w:r>
          </w:p>
        </w:tc>
        <w:tc>
          <w:tcPr>
            <w:tcW w:w="65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SIGNIFICADO/COMENTARIO</w:t>
            </w:r>
          </w:p>
        </w:tc>
      </w:tr>
      <w:tr w:rsidR="00B54736" w:rsidRPr="006E28FF" w:rsidTr="00562407">
        <w:trPr>
          <w:trHeight w:val="341"/>
        </w:trPr>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EPS</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15.0</w:t>
            </w:r>
          </w:p>
        </w:tc>
        <w:tc>
          <w:tcPr>
            <w:tcW w:w="6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Permeabilidad relativa del terreno</w:t>
            </w:r>
          </w:p>
        </w:tc>
      </w:tr>
      <w:tr w:rsidR="00B54736" w:rsidRPr="006E28FF" w:rsidTr="00562407">
        <w:trPr>
          <w:trHeight w:val="341"/>
        </w:trPr>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SGM</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0.005</w:t>
            </w:r>
          </w:p>
        </w:tc>
        <w:tc>
          <w:tcPr>
            <w:tcW w:w="6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Conductividad del terreno, Siemens por metro</w:t>
            </w:r>
          </w:p>
        </w:tc>
      </w:tr>
      <w:tr w:rsidR="00B54736" w:rsidRPr="006E28FF" w:rsidTr="00562407">
        <w:trPr>
          <w:trHeight w:val="341"/>
        </w:trPr>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ENO</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301.0</w:t>
            </w:r>
          </w:p>
        </w:tc>
        <w:tc>
          <w:tcPr>
            <w:tcW w:w="6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Refractividad de la superficie en unidades-N(partes por millón)</w:t>
            </w:r>
          </w:p>
        </w:tc>
      </w:tr>
      <w:tr w:rsidR="00B54736" w:rsidRPr="006E28FF" w:rsidTr="00562407">
        <w:trPr>
          <w:trHeight w:val="341"/>
        </w:trPr>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KLIM</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5</w:t>
            </w:r>
          </w:p>
        </w:tc>
        <w:tc>
          <w:tcPr>
            <w:tcW w:w="6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Código de clima 5 (continental templado)</w:t>
            </w:r>
          </w:p>
        </w:tc>
      </w:tr>
      <w:tr w:rsidR="00B54736" w:rsidRPr="006E28FF" w:rsidTr="00562407">
        <w:trPr>
          <w:trHeight w:val="341"/>
        </w:trPr>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HG(1)</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Valor</w:t>
            </w:r>
          </w:p>
        </w:tc>
        <w:tc>
          <w:tcPr>
            <w:tcW w:w="6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Altura del centro de radiación por encima del nivel del terreno</w:t>
            </w:r>
          </w:p>
        </w:tc>
      </w:tr>
      <w:tr w:rsidR="00B54736" w:rsidRPr="006E28FF" w:rsidTr="00562407">
        <w:trPr>
          <w:trHeight w:val="356"/>
        </w:trPr>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HG(2)</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10 m</w:t>
            </w:r>
          </w:p>
        </w:tc>
        <w:tc>
          <w:tcPr>
            <w:tcW w:w="6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 xml:space="preserve">Altura de la </w:t>
            </w:r>
            <w:r w:rsidR="0080512D">
              <w:rPr>
                <w:rFonts w:ascii="ITC Avant Garde" w:eastAsia="Times New Roman" w:hAnsi="ITC Avant Garde" w:cs="Arial"/>
                <w:b/>
                <w:bCs/>
                <w:color w:val="000000" w:themeColor="text1"/>
                <w:lang w:eastAsia="es-MX"/>
              </w:rPr>
              <w:t>Antena</w:t>
            </w:r>
            <w:r w:rsidRPr="006E28FF">
              <w:rPr>
                <w:rFonts w:ascii="ITC Avant Garde" w:eastAsia="Times New Roman" w:hAnsi="ITC Avant Garde" w:cs="Arial"/>
                <w:b/>
                <w:bCs/>
                <w:color w:val="000000" w:themeColor="text1"/>
                <w:lang w:eastAsia="es-MX"/>
              </w:rPr>
              <w:t xml:space="preserve"> receptora de Tv por encima del nivel del terreno</w:t>
            </w:r>
          </w:p>
        </w:tc>
      </w:tr>
    </w:tbl>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w:t>
      </w:r>
    </w:p>
    <w:p w:rsidR="00B54736" w:rsidRDefault="00B54736" w:rsidP="00B2567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Al emplear el método Longley-Rice, los datos de la elevación del terreno son suministrados en puntos uniformemente espaciados entre el transmisor y el receptor.</w:t>
      </w:r>
    </w:p>
    <w:p w:rsidR="004B6932" w:rsidRPr="006E28FF" w:rsidRDefault="004B6932"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B2567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La </w:t>
      </w:r>
      <w:r w:rsidR="0080512D">
        <w:rPr>
          <w:rFonts w:ascii="ITC Avant Garde" w:eastAsia="Times New Roman" w:hAnsi="ITC Avant Garde" w:cs="Arial"/>
          <w:color w:val="000000" w:themeColor="text1"/>
          <w:lang w:eastAsia="es-MX"/>
        </w:rPr>
        <w:t>Antena</w:t>
      </w:r>
      <w:r w:rsidRPr="006E28FF">
        <w:rPr>
          <w:rFonts w:ascii="ITC Avant Garde" w:eastAsia="Times New Roman" w:hAnsi="ITC Avant Garde" w:cs="Arial"/>
          <w:color w:val="000000" w:themeColor="text1"/>
          <w:lang w:eastAsia="es-MX"/>
        </w:rPr>
        <w:t xml:space="preserve"> receptora tiene un patrón de ganancia direccional, el cual tiende a discriminar en contra de las estaciones no deseables que están fuera de su eje principal. Este patrón es un factor de planeación que afecta la interferencia. La discriminación, en volts relativos que ofrece el patrón receptor supuesto, es una función coseno elevada a la cuarta potencia del ángulo entre las líneas que unen a la estación deseada y las estaciones no deseadas con el punto de recepción. Una de estas líneas va directamente a la estación deseada y la otra va a la estación no deseada. La discriminación es calculada como la función coseno elevada a la cuarta potencia del ángulo entre estas líneas, pero nunca más que lo representado por las relaciones frente a espalda identificadas en la tabla 5. Cuando ambas estaciones, deseada y no deseada, se encuentran totalmente al frente, el ángulo es 0° dando como resultado la unidad y por tanto indicando que no hay discriminación. Cuando la estación no deseada se encuentra de alguna forma fuera del eje, el coseno será menor a la unidad indicando que la discriminación entra en juego.</w:t>
      </w:r>
    </w:p>
    <w:p w:rsidR="004B6932" w:rsidRPr="006E28FF" w:rsidRDefault="004B6932" w:rsidP="00362359">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4B6932" w:rsidRDefault="00B54736" w:rsidP="00B54736">
      <w:pPr>
        <w:shd w:val="clear" w:color="auto" w:fill="FFFFFF"/>
        <w:spacing w:after="101" w:line="240" w:lineRule="auto"/>
        <w:jc w:val="center"/>
        <w:rPr>
          <w:rFonts w:ascii="ITC Avant Garde" w:eastAsia="Times New Roman" w:hAnsi="ITC Avant Garde" w:cs="Arial"/>
          <w:color w:val="000000" w:themeColor="text1"/>
          <w:sz w:val="18"/>
          <w:szCs w:val="18"/>
          <w:lang w:eastAsia="es-MX"/>
        </w:rPr>
      </w:pPr>
      <w:r w:rsidRPr="004B6932">
        <w:rPr>
          <w:rFonts w:ascii="ITC Avant Garde" w:eastAsia="Times New Roman" w:hAnsi="ITC Avant Garde" w:cs="Arial"/>
          <w:bCs/>
          <w:color w:val="000000" w:themeColor="text1"/>
          <w:sz w:val="18"/>
          <w:szCs w:val="18"/>
          <w:lang w:eastAsia="es-MX"/>
        </w:rPr>
        <w:t>TABLA 5</w:t>
      </w:r>
      <w:r w:rsidR="004B6932">
        <w:rPr>
          <w:rFonts w:ascii="ITC Avant Garde" w:eastAsia="Times New Roman" w:hAnsi="ITC Avant Garde" w:cs="Arial"/>
          <w:bCs/>
          <w:color w:val="000000" w:themeColor="text1"/>
          <w:sz w:val="18"/>
          <w:szCs w:val="18"/>
          <w:lang w:eastAsia="es-MX"/>
        </w:rPr>
        <w:t xml:space="preserve"> </w:t>
      </w:r>
      <w:r w:rsidRPr="004B6932">
        <w:rPr>
          <w:rFonts w:ascii="ITC Avant Garde" w:eastAsia="Times New Roman" w:hAnsi="ITC Avant Garde" w:cs="Arial"/>
          <w:bCs/>
          <w:color w:val="000000" w:themeColor="text1"/>
          <w:sz w:val="18"/>
          <w:szCs w:val="18"/>
          <w:lang w:eastAsia="es-MX"/>
        </w:rPr>
        <w:t xml:space="preserve">RELACIONES FRENTE A ESPALDA DE LAS </w:t>
      </w:r>
      <w:r w:rsidR="0080512D">
        <w:rPr>
          <w:rFonts w:ascii="ITC Avant Garde" w:eastAsia="Times New Roman" w:hAnsi="ITC Avant Garde" w:cs="Arial"/>
          <w:bCs/>
          <w:color w:val="000000" w:themeColor="text1"/>
          <w:sz w:val="18"/>
          <w:szCs w:val="18"/>
          <w:lang w:eastAsia="es-MX"/>
        </w:rPr>
        <w:t>ANTENA</w:t>
      </w:r>
      <w:r w:rsidRPr="004B6932">
        <w:rPr>
          <w:rFonts w:ascii="ITC Avant Garde" w:eastAsia="Times New Roman" w:hAnsi="ITC Avant Garde" w:cs="Arial"/>
          <w:bCs/>
          <w:color w:val="000000" w:themeColor="text1"/>
          <w:sz w:val="18"/>
          <w:szCs w:val="18"/>
          <w:lang w:eastAsia="es-MX"/>
        </w:rPr>
        <w:t>S RECEPTORAS.</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152"/>
        <w:gridCol w:w="2221"/>
        <w:gridCol w:w="1808"/>
        <w:gridCol w:w="1739"/>
      </w:tblGrid>
      <w:tr w:rsidR="00B54736" w:rsidRPr="006E28FF" w:rsidTr="00562407">
        <w:trPr>
          <w:trHeight w:val="338"/>
          <w:jc w:val="center"/>
        </w:trPr>
        <w:tc>
          <w:tcPr>
            <w:tcW w:w="2152" w:type="dxa"/>
            <w:vMerge w:val="restart"/>
            <w:tcBorders>
              <w:top w:val="single" w:sz="6" w:space="0" w:color="000000"/>
              <w:left w:val="single" w:sz="6" w:space="0" w:color="000000"/>
              <w:right w:val="single" w:sz="6" w:space="0" w:color="000000"/>
            </w:tcBorders>
            <w:shd w:val="clear" w:color="auto" w:fill="BFBFB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SERVICIO DE</w:t>
            </w:r>
          </w:p>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TELEVISIÓN</w:t>
            </w:r>
          </w:p>
        </w:tc>
        <w:tc>
          <w:tcPr>
            <w:tcW w:w="5768"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RELACIÓN FRENTE A ESPALDA, dB</w:t>
            </w:r>
          </w:p>
        </w:tc>
      </w:tr>
      <w:tr w:rsidR="00B54736" w:rsidRPr="006E28FF" w:rsidTr="00562407">
        <w:trPr>
          <w:trHeight w:val="323"/>
          <w:jc w:val="center"/>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54736" w:rsidRPr="006E28FF" w:rsidRDefault="00B54736" w:rsidP="00562407">
            <w:pPr>
              <w:spacing w:after="0" w:line="240" w:lineRule="auto"/>
              <w:jc w:val="both"/>
              <w:rPr>
                <w:rFonts w:ascii="ITC Avant Garde" w:eastAsia="Times New Roman" w:hAnsi="ITC Avant Garde" w:cs="Arial"/>
                <w:color w:val="000000" w:themeColor="text1"/>
                <w:lang w:eastAsia="es-MX"/>
              </w:rPr>
            </w:pPr>
          </w:p>
        </w:tc>
        <w:tc>
          <w:tcPr>
            <w:tcW w:w="222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VHF BAJA</w:t>
            </w:r>
          </w:p>
        </w:tc>
        <w:tc>
          <w:tcPr>
            <w:tcW w:w="180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VHF ALTA</w:t>
            </w:r>
          </w:p>
        </w:tc>
        <w:tc>
          <w:tcPr>
            <w:tcW w:w="173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UHF</w:t>
            </w:r>
          </w:p>
        </w:tc>
      </w:tr>
      <w:tr w:rsidR="00B54736" w:rsidRPr="006E28FF" w:rsidTr="00562407">
        <w:trPr>
          <w:trHeight w:val="338"/>
          <w:jc w:val="center"/>
        </w:trPr>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Digital</w:t>
            </w:r>
          </w:p>
        </w:tc>
        <w:tc>
          <w:tcPr>
            <w:tcW w:w="2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10</w:t>
            </w:r>
          </w:p>
        </w:tc>
        <w:tc>
          <w:tcPr>
            <w:tcW w:w="1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12</w:t>
            </w:r>
          </w:p>
        </w:tc>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736" w:rsidRPr="006E28FF" w:rsidRDefault="00B54736" w:rsidP="00562407">
            <w:pPr>
              <w:spacing w:after="101" w:line="240" w:lineRule="auto"/>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b/>
                <w:bCs/>
                <w:color w:val="000000" w:themeColor="text1"/>
                <w:lang w:eastAsia="es-MX"/>
              </w:rPr>
              <w:t>14</w:t>
            </w:r>
          </w:p>
        </w:tc>
      </w:tr>
    </w:tbl>
    <w:p w:rsidR="00B54736" w:rsidRPr="006E28FF"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B54736">
      <w:pPr>
        <w:shd w:val="clear" w:color="auto" w:fill="FFFFFF"/>
        <w:spacing w:after="101" w:line="240" w:lineRule="auto"/>
        <w:ind w:firstLine="288"/>
        <w:jc w:val="both"/>
        <w:rPr>
          <w:rFonts w:ascii="ITC Avant Garde" w:eastAsia="Times New Roman" w:hAnsi="ITC Avant Garde" w:cs="Arial"/>
          <w:b/>
          <w:bCs/>
          <w:color w:val="000000" w:themeColor="text1"/>
          <w:lang w:eastAsia="es-MX"/>
        </w:rPr>
      </w:pPr>
      <w:r w:rsidRPr="006E28FF">
        <w:rPr>
          <w:rFonts w:ascii="ITC Avant Garde" w:eastAsia="Times New Roman" w:hAnsi="ITC Avant Garde" w:cs="Arial"/>
          <w:b/>
          <w:bCs/>
          <w:color w:val="000000" w:themeColor="text1"/>
          <w:lang w:eastAsia="es-MX"/>
        </w:rPr>
        <w:t>BASE DE DATOS A EMPLEAR.</w:t>
      </w:r>
    </w:p>
    <w:p w:rsidR="00B2567D" w:rsidRPr="006E28FF" w:rsidRDefault="00B2567D"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B2567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Para ambos métodos, las elevaciones deben ser tomadas de las bases de datos de elevación del terreno editadas por el Instituto Nacional de Estadística y Geografía (INEGI).</w:t>
      </w:r>
    </w:p>
    <w:p w:rsidR="004B6932" w:rsidRPr="006E28FF" w:rsidRDefault="004B6932"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B2567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Estas bases de datos considerarán como máximo una separación de 3 segundos geográficos entre muestras. La elevación de un punto de interés es determinada por interpolación lineal de los valores tomados de las esquinas del rectángulo de la coordenada en el cual se ubica dicho punto.</w:t>
      </w:r>
    </w:p>
    <w:p w:rsidR="004B6932" w:rsidRPr="006E28FF" w:rsidRDefault="004B6932"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6E28FF" w:rsidRDefault="00B54736" w:rsidP="00B2567D">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Diagramas de radiación en plano horizontal y en el plano vertical.</w:t>
      </w:r>
    </w:p>
    <w:p w:rsidR="00B54736" w:rsidRDefault="00B54736"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4B6932" w:rsidRPr="006E28FF" w:rsidRDefault="004B6932"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B54736">
      <w:pPr>
        <w:shd w:val="clear" w:color="auto" w:fill="FFFFFF"/>
        <w:spacing w:after="101" w:line="240" w:lineRule="auto"/>
        <w:ind w:firstLine="288"/>
        <w:jc w:val="both"/>
        <w:rPr>
          <w:rFonts w:ascii="ITC Avant Garde" w:eastAsia="Times New Roman" w:hAnsi="ITC Avant Garde" w:cs="Arial"/>
          <w:b/>
          <w:bCs/>
          <w:color w:val="000000" w:themeColor="text1"/>
          <w:lang w:eastAsia="es-MX"/>
        </w:rPr>
      </w:pPr>
      <w:r w:rsidRPr="006E28FF">
        <w:rPr>
          <w:rFonts w:ascii="ITC Avant Garde" w:eastAsia="Times New Roman" w:hAnsi="ITC Avant Garde" w:cs="Arial"/>
          <w:b/>
          <w:bCs/>
          <w:color w:val="000000" w:themeColor="text1"/>
          <w:lang w:eastAsia="es-MX"/>
        </w:rPr>
        <w:t>Plano horizontal.</w:t>
      </w:r>
    </w:p>
    <w:p w:rsidR="00B47B17" w:rsidRPr="006E28FF" w:rsidRDefault="00B47B17"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B47B17">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El diagrama de radiación en el plano horizontal se graficará en papel utilizando coordenadas polares con referencia al norte verdadero, y se deberá anexar una tabla tanto en papel, como en formato electrónico, que indique los valores normalizados (se deberá también señalar si los dB se encuentran respecto a 1 kW o alguna otra referencia. Igualmente indicar si los valores graficados son atenuación, o intensidad de campo relativa </w:t>
      </w:r>
      <w:r w:rsidR="00362359" w:rsidRPr="006E28FF">
        <w:rPr>
          <w:rFonts w:ascii="ITC Avant Garde" w:eastAsia="Times New Roman" w:hAnsi="ITC Avant Garde" w:cs="Arial"/>
          <w:color w:val="000000" w:themeColor="text1"/>
          <w:lang w:eastAsia="es-MX"/>
        </w:rPr>
        <w:t>normalizada</w:t>
      </w:r>
      <w:r w:rsidRPr="006E28FF">
        <w:rPr>
          <w:rFonts w:ascii="ITC Avant Garde" w:eastAsia="Times New Roman" w:hAnsi="ITC Avant Garde" w:cs="Arial"/>
          <w:color w:val="000000" w:themeColor="text1"/>
          <w:lang w:eastAsia="es-MX"/>
        </w:rPr>
        <w:t>) empleados para la graficación del mismo, con una separación máxima de 5° entre cada dato.</w:t>
      </w:r>
    </w:p>
    <w:p w:rsidR="004B6932" w:rsidRPr="006E28FF" w:rsidRDefault="004B6932"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Default="00B54736" w:rsidP="00B54736">
      <w:pPr>
        <w:shd w:val="clear" w:color="auto" w:fill="FFFFFF"/>
        <w:spacing w:after="101" w:line="240" w:lineRule="auto"/>
        <w:ind w:firstLine="288"/>
        <w:jc w:val="both"/>
        <w:rPr>
          <w:rFonts w:ascii="ITC Avant Garde" w:eastAsia="Times New Roman" w:hAnsi="ITC Avant Garde" w:cs="Arial"/>
          <w:b/>
          <w:bCs/>
          <w:color w:val="000000" w:themeColor="text1"/>
          <w:lang w:eastAsia="es-MX"/>
        </w:rPr>
      </w:pPr>
      <w:r w:rsidRPr="006E28FF">
        <w:rPr>
          <w:rFonts w:ascii="ITC Avant Garde" w:eastAsia="Times New Roman" w:hAnsi="ITC Avant Garde" w:cs="Arial"/>
          <w:b/>
          <w:bCs/>
          <w:color w:val="000000" w:themeColor="text1"/>
          <w:lang w:eastAsia="es-MX"/>
        </w:rPr>
        <w:t>Plano vertical.</w:t>
      </w:r>
    </w:p>
    <w:p w:rsidR="00B47B17" w:rsidRPr="006E28FF" w:rsidRDefault="00B47B17" w:rsidP="00B54736">
      <w:pPr>
        <w:shd w:val="clear" w:color="auto" w:fill="FFFFFF"/>
        <w:spacing w:after="101" w:line="240" w:lineRule="auto"/>
        <w:ind w:firstLine="288"/>
        <w:jc w:val="both"/>
        <w:rPr>
          <w:rFonts w:ascii="ITC Avant Garde" w:eastAsia="Times New Roman" w:hAnsi="ITC Avant Garde" w:cs="Arial"/>
          <w:color w:val="000000" w:themeColor="text1"/>
          <w:lang w:eastAsia="es-MX"/>
        </w:rPr>
      </w:pPr>
    </w:p>
    <w:p w:rsidR="00B54736" w:rsidRPr="006E28FF" w:rsidRDefault="00B54736" w:rsidP="00B47B17">
      <w:pPr>
        <w:shd w:val="clear" w:color="auto" w:fill="FFFFFF"/>
        <w:spacing w:after="101" w:line="240" w:lineRule="auto"/>
        <w:jc w:val="both"/>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El diagrama de radiación en el plano vertical, se graficará en papel utilizando coordenadas rectangulares, con referencia al plano horizontal. Este diagrama debe contener información completa entre +10° y el cenit, y -10° y el nadir. Además se deberá anexar una tabla tanto en papel, como en formato electrónico, que indique los valores normalizados (se deberá también señalar si los dB se encuentran respecto a 1 kW o alguna otra referencia. Igualmente indicar si los valores graficados son atenuación, o intensidad de campo relativa </w:t>
      </w:r>
      <w:r w:rsidR="00362359" w:rsidRPr="006E28FF">
        <w:rPr>
          <w:rFonts w:ascii="ITC Avant Garde" w:eastAsia="Times New Roman" w:hAnsi="ITC Avant Garde" w:cs="Arial"/>
          <w:color w:val="000000" w:themeColor="text1"/>
          <w:lang w:eastAsia="es-MX"/>
        </w:rPr>
        <w:t>normalizada</w:t>
      </w:r>
      <w:r w:rsidRPr="006E28FF">
        <w:rPr>
          <w:rFonts w:ascii="ITC Avant Garde" w:eastAsia="Times New Roman" w:hAnsi="ITC Avant Garde" w:cs="Arial"/>
          <w:color w:val="000000" w:themeColor="text1"/>
          <w:lang w:eastAsia="es-MX"/>
        </w:rPr>
        <w:t>) empleados para la graficación del mismo.</w:t>
      </w:r>
    </w:p>
    <w:p w:rsidR="00B54736" w:rsidRPr="006E28FF" w:rsidRDefault="00B54736" w:rsidP="00B54736">
      <w:pPr>
        <w:shd w:val="clear" w:color="auto" w:fill="FFFFFF"/>
        <w:spacing w:after="101" w:line="240" w:lineRule="auto"/>
        <w:jc w:val="center"/>
        <w:rPr>
          <w:rFonts w:ascii="ITC Avant Garde" w:eastAsia="Times New Roman" w:hAnsi="ITC Avant Garde" w:cs="Times"/>
          <w:b/>
          <w:bCs/>
          <w:color w:val="000000" w:themeColor="text1"/>
          <w:lang w:eastAsia="es-MX"/>
        </w:rPr>
      </w:pPr>
    </w:p>
    <w:p w:rsidR="00B54736" w:rsidRPr="006E28FF" w:rsidRDefault="00B54736" w:rsidP="00B54736">
      <w:pPr>
        <w:rPr>
          <w:rFonts w:ascii="ITC Avant Garde" w:eastAsia="Times New Roman" w:hAnsi="ITC Avant Garde" w:cstheme="majorBidi"/>
          <w:b/>
          <w:color w:val="000000" w:themeColor="text1"/>
          <w:lang w:eastAsia="es-MX"/>
        </w:rPr>
      </w:pPr>
      <w:bookmarkStart w:id="1033" w:name="_Toc460409145"/>
      <w:r w:rsidRPr="006E28FF">
        <w:rPr>
          <w:rFonts w:ascii="ITC Avant Garde" w:eastAsia="Times New Roman" w:hAnsi="ITC Avant Garde"/>
          <w:color w:val="000000" w:themeColor="text1"/>
          <w:lang w:eastAsia="es-MX"/>
        </w:rPr>
        <w:br w:type="page"/>
      </w:r>
    </w:p>
    <w:p w:rsidR="00B54736" w:rsidRPr="006E28FF" w:rsidRDefault="00B54736" w:rsidP="00B54736">
      <w:pPr>
        <w:pStyle w:val="Ttulo1"/>
        <w:rPr>
          <w:rFonts w:ascii="ITC Avant Garde" w:eastAsia="Times New Roman" w:hAnsi="ITC Avant Garde"/>
          <w:color w:val="000000" w:themeColor="text1"/>
          <w:sz w:val="22"/>
          <w:szCs w:val="22"/>
          <w:lang w:eastAsia="es-MX"/>
        </w:rPr>
      </w:pPr>
      <w:bookmarkStart w:id="1034" w:name="_Toc461192917"/>
      <w:bookmarkStart w:id="1035" w:name="_Toc461192919"/>
      <w:bookmarkStart w:id="1036" w:name="_Toc469312497"/>
      <w:bookmarkStart w:id="1037" w:name="_Toc465253268"/>
      <w:bookmarkStart w:id="1038" w:name="_Toc468789860"/>
      <w:bookmarkStart w:id="1039" w:name="_Toc469306106"/>
      <w:bookmarkStart w:id="1040" w:name="_Toc469314270"/>
      <w:bookmarkStart w:id="1041" w:name="_Toc469392264"/>
      <w:bookmarkStart w:id="1042" w:name="_Toc469904030"/>
      <w:bookmarkStart w:id="1043" w:name="_Toc469904323"/>
      <w:bookmarkStart w:id="1044" w:name="_Toc470002133"/>
      <w:bookmarkStart w:id="1045" w:name="_Toc470008305"/>
      <w:bookmarkStart w:id="1046" w:name="_Toc470017986"/>
      <w:bookmarkStart w:id="1047" w:name="_Toc462135086"/>
      <w:bookmarkStart w:id="1048" w:name="_Toc462137772"/>
      <w:bookmarkStart w:id="1049" w:name="_Toc462145156"/>
      <w:bookmarkEnd w:id="1033"/>
      <w:bookmarkEnd w:id="1034"/>
      <w:bookmarkEnd w:id="1035"/>
      <w:r w:rsidRPr="006E28FF">
        <w:rPr>
          <w:rFonts w:ascii="ITC Avant Garde" w:eastAsia="Times New Roman" w:hAnsi="ITC Avant Garde"/>
          <w:color w:val="000000" w:themeColor="text1"/>
          <w:sz w:val="22"/>
          <w:szCs w:val="22"/>
          <w:lang w:eastAsia="es-MX"/>
        </w:rPr>
        <w:t>APÉNDICE B</w:t>
      </w:r>
      <w:bookmarkEnd w:id="1036"/>
      <w:bookmarkEnd w:id="1037"/>
      <w:bookmarkEnd w:id="1038"/>
      <w:bookmarkEnd w:id="1039"/>
      <w:bookmarkEnd w:id="1040"/>
      <w:bookmarkEnd w:id="1041"/>
      <w:bookmarkEnd w:id="1042"/>
      <w:bookmarkEnd w:id="1043"/>
      <w:bookmarkEnd w:id="1044"/>
      <w:bookmarkEnd w:id="1045"/>
      <w:bookmarkEnd w:id="1046"/>
      <w:r w:rsidRPr="006E28FF">
        <w:rPr>
          <w:rFonts w:ascii="ITC Avant Garde" w:eastAsia="Times New Roman" w:hAnsi="ITC Avant Garde"/>
          <w:color w:val="000000" w:themeColor="text1"/>
          <w:sz w:val="22"/>
          <w:szCs w:val="22"/>
          <w:lang w:eastAsia="es-MX"/>
        </w:rPr>
        <w:t xml:space="preserve"> </w:t>
      </w:r>
    </w:p>
    <w:p w:rsidR="00B54736" w:rsidRPr="006E28FF" w:rsidRDefault="00B54736" w:rsidP="00B54736">
      <w:pPr>
        <w:autoSpaceDE w:val="0"/>
        <w:autoSpaceDN w:val="0"/>
        <w:adjustRightInd w:val="0"/>
        <w:spacing w:after="0" w:line="240" w:lineRule="auto"/>
        <w:rPr>
          <w:rFonts w:ascii="ITC Avant Garde" w:hAnsi="ITC Avant Garde" w:cs="Arial"/>
          <w:b/>
          <w:color w:val="000000" w:themeColor="text1"/>
        </w:rPr>
      </w:pPr>
      <w:r w:rsidRPr="006E28FF">
        <w:rPr>
          <w:rFonts w:ascii="ITC Avant Garde" w:hAnsi="ITC Avant Garde" w:cs="Arial"/>
          <w:b/>
          <w:color w:val="000000" w:themeColor="text1"/>
        </w:rPr>
        <w:t>FORMATO DE REPORTE DE FALLAS</w:t>
      </w:r>
    </w:p>
    <w:p w:rsidR="00B54736" w:rsidRPr="006E28FF" w:rsidRDefault="00B54736" w:rsidP="00B54736">
      <w:pPr>
        <w:autoSpaceDE w:val="0"/>
        <w:autoSpaceDN w:val="0"/>
        <w:adjustRightInd w:val="0"/>
        <w:spacing w:after="0" w:line="240" w:lineRule="auto"/>
        <w:rPr>
          <w:rFonts w:ascii="ITC Avant Garde" w:hAnsi="ITC Avant Garde" w:cs="Arial"/>
          <w:b/>
          <w:color w:val="000000" w:themeColor="text1"/>
        </w:rPr>
      </w:pPr>
      <w:r w:rsidRPr="006E28FF">
        <w:rPr>
          <w:rFonts w:ascii="ITC Avant Garde" w:hAnsi="ITC Avant Garde" w:cs="Arial"/>
          <w:b/>
          <w:color w:val="000000" w:themeColor="text1"/>
        </w:rPr>
        <w:t xml:space="preserve">INSTITUTO FEDERAL DE TELECOMUNICACIONES </w:t>
      </w:r>
    </w:p>
    <w:p w:rsidR="00B54736" w:rsidRPr="006E28FF" w:rsidRDefault="00B54736" w:rsidP="00B54736">
      <w:pPr>
        <w:autoSpaceDE w:val="0"/>
        <w:autoSpaceDN w:val="0"/>
        <w:adjustRightInd w:val="0"/>
        <w:spacing w:after="0" w:line="240" w:lineRule="auto"/>
        <w:rPr>
          <w:rFonts w:ascii="ITC Avant Garde" w:hAnsi="ITC Avant Garde" w:cs="Arial"/>
          <w:b/>
          <w:color w:val="000000" w:themeColor="text1"/>
        </w:rPr>
      </w:pPr>
      <w:r w:rsidRPr="006E28FF">
        <w:rPr>
          <w:rFonts w:ascii="ITC Avant Garde" w:hAnsi="ITC Avant Garde" w:cs="Arial"/>
          <w:b/>
          <w:color w:val="000000" w:themeColor="text1"/>
        </w:rPr>
        <w:t>UNIDAD DE CUMPLIMIENTO</w:t>
      </w:r>
    </w:p>
    <w:tbl>
      <w:tblPr>
        <w:tblpPr w:leftFromText="141" w:rightFromText="141" w:vertAnchor="text" w:horzAnchor="margin" w:tblpY="636"/>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8"/>
      </w:tblGrid>
      <w:tr w:rsidR="00B54736" w:rsidRPr="006E28FF" w:rsidTr="009637A3">
        <w:trPr>
          <w:trHeight w:val="270"/>
        </w:trPr>
        <w:tc>
          <w:tcPr>
            <w:tcW w:w="8808" w:type="dxa"/>
          </w:tcPr>
          <w:p w:rsidR="00B54736" w:rsidRPr="006E28FF" w:rsidRDefault="00B54736" w:rsidP="00562407">
            <w:pPr>
              <w:pStyle w:val="Normal1"/>
              <w:tabs>
                <w:tab w:val="left" w:pos="1336"/>
              </w:tabs>
              <w:ind w:right="-59"/>
              <w:jc w:val="both"/>
              <w:rPr>
                <w:rFonts w:ascii="ITC Avant Garde" w:hAnsi="ITC Avant Garde" w:cs="Arial"/>
                <w:lang w:val="es-ES_tradnl"/>
              </w:rPr>
            </w:pPr>
            <w:r w:rsidRPr="006E28FF">
              <w:rPr>
                <w:rFonts w:ascii="ITC Avant Garde" w:hAnsi="ITC Avant Garde" w:cs="Arial"/>
                <w:lang w:val="es-ES_tradnl"/>
              </w:rPr>
              <w:t xml:space="preserve">1. Fecha de elaboración del reporte de </w:t>
            </w:r>
            <w:r w:rsidR="000B5BEB">
              <w:rPr>
                <w:rFonts w:ascii="ITC Avant Garde" w:hAnsi="ITC Avant Garde" w:cs="Arial"/>
                <w:lang w:val="es-ES_tradnl"/>
              </w:rPr>
              <w:t>F</w:t>
            </w:r>
            <w:r w:rsidRPr="006E28FF">
              <w:rPr>
                <w:rFonts w:ascii="ITC Avant Garde" w:hAnsi="ITC Avant Garde" w:cs="Arial"/>
                <w:lang w:val="es-ES_tradnl"/>
              </w:rPr>
              <w:t>allas en el servicio</w:t>
            </w:r>
          </w:p>
        </w:tc>
      </w:tr>
      <w:tr w:rsidR="00B54736" w:rsidRPr="006E28FF" w:rsidTr="009637A3">
        <w:trPr>
          <w:trHeight w:val="270"/>
        </w:trPr>
        <w:tc>
          <w:tcPr>
            <w:tcW w:w="8808" w:type="dxa"/>
          </w:tcPr>
          <w:p w:rsidR="00B54736" w:rsidRPr="006E28FF" w:rsidRDefault="00B54736" w:rsidP="00562407">
            <w:pPr>
              <w:pStyle w:val="Normal1"/>
              <w:tabs>
                <w:tab w:val="left" w:pos="1336"/>
              </w:tabs>
              <w:ind w:right="-59"/>
              <w:jc w:val="both"/>
              <w:rPr>
                <w:rFonts w:ascii="ITC Avant Garde" w:hAnsi="ITC Avant Garde" w:cs="Arial"/>
                <w:lang w:val="es-ES_tradnl"/>
              </w:rPr>
            </w:pPr>
          </w:p>
        </w:tc>
      </w:tr>
      <w:tr w:rsidR="00B54736" w:rsidRPr="006E28FF" w:rsidTr="009637A3">
        <w:trPr>
          <w:trHeight w:val="277"/>
        </w:trPr>
        <w:tc>
          <w:tcPr>
            <w:tcW w:w="8808" w:type="dxa"/>
          </w:tcPr>
          <w:p w:rsidR="00B54736" w:rsidRPr="006E28FF" w:rsidRDefault="00B54736" w:rsidP="00562407">
            <w:pPr>
              <w:pStyle w:val="Normal1"/>
              <w:tabs>
                <w:tab w:val="left" w:pos="1336"/>
              </w:tabs>
              <w:ind w:right="-59"/>
              <w:jc w:val="both"/>
              <w:rPr>
                <w:rFonts w:ascii="ITC Avant Garde" w:hAnsi="ITC Avant Garde" w:cs="Arial"/>
                <w:lang w:val="es-ES_tradnl"/>
              </w:rPr>
            </w:pPr>
            <w:r w:rsidRPr="006E28FF">
              <w:rPr>
                <w:rFonts w:ascii="ITC Avant Garde" w:hAnsi="ITC Avant Garde" w:cs="Arial"/>
                <w:lang w:val="es-ES_tradnl"/>
              </w:rPr>
              <w:t xml:space="preserve">2. Nombre completo del </w:t>
            </w:r>
            <w:r w:rsidR="006A63B3">
              <w:rPr>
                <w:rFonts w:ascii="ITC Avant Garde" w:hAnsi="ITC Avant Garde" w:cs="Arial"/>
                <w:lang w:val="es-ES_tradnl"/>
              </w:rPr>
              <w:t>Concesionario</w:t>
            </w:r>
            <w:r w:rsidRPr="006E28FF">
              <w:rPr>
                <w:rFonts w:ascii="ITC Avant Garde" w:hAnsi="ITC Avant Garde" w:cs="Arial"/>
                <w:lang w:val="es-ES_tradnl"/>
              </w:rPr>
              <w:t xml:space="preserve"> </w:t>
            </w:r>
          </w:p>
        </w:tc>
      </w:tr>
      <w:tr w:rsidR="00697B19" w:rsidRPr="006E28FF" w:rsidTr="009637A3">
        <w:trPr>
          <w:trHeight w:val="277"/>
        </w:trPr>
        <w:tc>
          <w:tcPr>
            <w:tcW w:w="8808" w:type="dxa"/>
          </w:tcPr>
          <w:p w:rsidR="00697B19" w:rsidRPr="006E28FF" w:rsidRDefault="00697B19" w:rsidP="00562407">
            <w:pPr>
              <w:pStyle w:val="Normal1"/>
              <w:tabs>
                <w:tab w:val="left" w:pos="1336"/>
              </w:tabs>
              <w:ind w:right="-59"/>
              <w:jc w:val="both"/>
              <w:rPr>
                <w:rFonts w:ascii="ITC Avant Garde" w:hAnsi="ITC Avant Garde" w:cs="Arial"/>
                <w:lang w:val="es-ES_tradnl"/>
              </w:rPr>
            </w:pPr>
          </w:p>
        </w:tc>
      </w:tr>
      <w:tr w:rsidR="00B54736" w:rsidRPr="006E28FF" w:rsidTr="009637A3">
        <w:trPr>
          <w:trHeight w:val="373"/>
        </w:trPr>
        <w:tc>
          <w:tcPr>
            <w:tcW w:w="8808" w:type="dxa"/>
          </w:tcPr>
          <w:p w:rsidR="00B54736" w:rsidRPr="006E28FF" w:rsidRDefault="00697B19" w:rsidP="00562407">
            <w:pPr>
              <w:pStyle w:val="Normal1"/>
              <w:tabs>
                <w:tab w:val="left" w:pos="1336"/>
              </w:tabs>
              <w:ind w:right="-59"/>
              <w:jc w:val="both"/>
              <w:rPr>
                <w:rFonts w:ascii="ITC Avant Garde" w:hAnsi="ITC Avant Garde" w:cs="Arial"/>
                <w:lang w:val="es-ES_tradnl"/>
              </w:rPr>
            </w:pPr>
            <w:r w:rsidRPr="006E28FF">
              <w:rPr>
                <w:rFonts w:ascii="ITC Avant Garde" w:hAnsi="ITC Avant Garde" w:cs="Arial"/>
                <w:lang w:val="es-ES_tradnl"/>
              </w:rPr>
              <w:t xml:space="preserve">3. Distintivo de llamada de la Estación de Televisión o </w:t>
            </w:r>
            <w:r w:rsidR="00D50C4B">
              <w:rPr>
                <w:rFonts w:ascii="ITC Avant Garde" w:hAnsi="ITC Avant Garde" w:cs="Arial"/>
                <w:lang w:val="es-ES_tradnl"/>
              </w:rPr>
              <w:t>Equipo Complementario</w:t>
            </w:r>
          </w:p>
        </w:tc>
      </w:tr>
      <w:tr w:rsidR="00697B19" w:rsidRPr="006E28FF" w:rsidTr="009637A3">
        <w:trPr>
          <w:trHeight w:val="373"/>
        </w:trPr>
        <w:tc>
          <w:tcPr>
            <w:tcW w:w="8808" w:type="dxa"/>
          </w:tcPr>
          <w:p w:rsidR="00697B19" w:rsidRPr="006E28FF" w:rsidRDefault="00697B19" w:rsidP="00562407">
            <w:pPr>
              <w:pStyle w:val="Normal1"/>
              <w:tabs>
                <w:tab w:val="left" w:pos="1336"/>
              </w:tabs>
              <w:ind w:right="-59"/>
              <w:jc w:val="both"/>
              <w:rPr>
                <w:rFonts w:ascii="ITC Avant Garde" w:hAnsi="ITC Avant Garde" w:cs="Arial"/>
                <w:lang w:val="es-ES_tradnl"/>
              </w:rPr>
            </w:pPr>
          </w:p>
        </w:tc>
      </w:tr>
      <w:tr w:rsidR="00B54736" w:rsidRPr="006E28FF" w:rsidTr="009637A3">
        <w:trPr>
          <w:trHeight w:val="336"/>
        </w:trPr>
        <w:tc>
          <w:tcPr>
            <w:tcW w:w="8808" w:type="dxa"/>
          </w:tcPr>
          <w:p w:rsidR="00B54736" w:rsidRPr="006E28FF" w:rsidRDefault="00697B19" w:rsidP="00562407">
            <w:pPr>
              <w:pStyle w:val="Normal1"/>
              <w:tabs>
                <w:tab w:val="left" w:pos="1336"/>
              </w:tabs>
              <w:ind w:right="-59"/>
              <w:jc w:val="both"/>
              <w:rPr>
                <w:rFonts w:ascii="ITC Avant Garde" w:hAnsi="ITC Avant Garde" w:cs="Arial"/>
                <w:lang w:val="es-ES_tradnl"/>
              </w:rPr>
            </w:pPr>
            <w:r w:rsidRPr="006E28FF">
              <w:rPr>
                <w:rFonts w:ascii="ITC Avant Garde" w:hAnsi="ITC Avant Garde" w:cs="Arial"/>
                <w:lang w:val="es-ES_tradnl"/>
              </w:rPr>
              <w:t>4</w:t>
            </w:r>
            <w:r w:rsidR="00B54736" w:rsidRPr="006E28FF">
              <w:rPr>
                <w:rFonts w:ascii="ITC Avant Garde" w:hAnsi="ITC Avant Garde" w:cs="Arial"/>
                <w:lang w:val="es-ES_tradnl"/>
              </w:rPr>
              <w:t>. Nombre completo y puesto de la persona que elabora el reporte</w:t>
            </w:r>
          </w:p>
        </w:tc>
      </w:tr>
      <w:tr w:rsidR="00B54736" w:rsidRPr="006E28FF" w:rsidTr="009637A3">
        <w:trPr>
          <w:trHeight w:val="303"/>
        </w:trPr>
        <w:tc>
          <w:tcPr>
            <w:tcW w:w="8808" w:type="dxa"/>
          </w:tcPr>
          <w:p w:rsidR="00B54736" w:rsidRPr="006E28FF" w:rsidRDefault="00B54736" w:rsidP="00562407">
            <w:pPr>
              <w:pStyle w:val="Normal1"/>
              <w:tabs>
                <w:tab w:val="left" w:pos="1336"/>
              </w:tabs>
              <w:ind w:right="-59"/>
              <w:jc w:val="both"/>
              <w:rPr>
                <w:rFonts w:ascii="ITC Avant Garde" w:hAnsi="ITC Avant Garde" w:cs="Arial"/>
                <w:lang w:val="es-ES_tradnl"/>
              </w:rPr>
            </w:pPr>
          </w:p>
        </w:tc>
      </w:tr>
    </w:tbl>
    <w:p w:rsidR="00B54736" w:rsidRPr="006E28FF" w:rsidRDefault="00B54736" w:rsidP="00B54736">
      <w:pPr>
        <w:pStyle w:val="Normal1"/>
        <w:widowControl w:val="0"/>
        <w:spacing w:line="240" w:lineRule="auto"/>
        <w:rPr>
          <w:rFonts w:ascii="ITC Avant Garde" w:hAnsi="ITC Avant Garde"/>
          <w:lang w:val="es-ES_tradnl"/>
        </w:rPr>
      </w:pPr>
    </w:p>
    <w:p w:rsidR="00B54736" w:rsidRPr="006E28FF" w:rsidRDefault="00B54736" w:rsidP="00B54736">
      <w:pPr>
        <w:autoSpaceDE w:val="0"/>
        <w:autoSpaceDN w:val="0"/>
        <w:adjustRightInd w:val="0"/>
        <w:spacing w:after="0" w:line="240" w:lineRule="auto"/>
        <w:jc w:val="both"/>
        <w:rPr>
          <w:rFonts w:ascii="ITC Avant Garde" w:hAnsi="ITC Avant Garde" w:cs="Arial"/>
        </w:rPr>
      </w:pPr>
    </w:p>
    <w:tbl>
      <w:tblPr>
        <w:tblpPr w:leftFromText="141" w:rightFromText="141"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54736" w:rsidRPr="006E28FF" w:rsidTr="00562407">
        <w:trPr>
          <w:trHeight w:val="272"/>
        </w:trPr>
        <w:tc>
          <w:tcPr>
            <w:tcW w:w="0" w:type="auto"/>
            <w:shd w:val="clear" w:color="auto" w:fill="auto"/>
          </w:tcPr>
          <w:p w:rsidR="00B54736" w:rsidRPr="006E28FF" w:rsidRDefault="00B54736" w:rsidP="00562407">
            <w:pPr>
              <w:pStyle w:val="Normal1"/>
              <w:keepNext/>
              <w:keepLines/>
              <w:widowControl w:val="0"/>
              <w:spacing w:before="160"/>
              <w:contextualSpacing/>
              <w:outlineLvl w:val="3"/>
              <w:rPr>
                <w:rFonts w:ascii="ITC Avant Garde" w:hAnsi="ITC Avant Garde" w:cs="Arial"/>
                <w:lang w:val="es-ES_tradnl"/>
              </w:rPr>
            </w:pPr>
            <w:r w:rsidRPr="006E28FF">
              <w:rPr>
                <w:rFonts w:ascii="ITC Avant Garde" w:hAnsi="ITC Avant Garde" w:cs="Arial"/>
                <w:lang w:val="es-ES_tradnl"/>
              </w:rPr>
              <w:t>5. La descripción detallada de la Falla y sus causas.</w:t>
            </w:r>
          </w:p>
        </w:tc>
      </w:tr>
      <w:tr w:rsidR="00B54736" w:rsidRPr="006E28FF" w:rsidTr="00562407">
        <w:tc>
          <w:tcPr>
            <w:tcW w:w="0" w:type="auto"/>
            <w:shd w:val="clear" w:color="auto" w:fill="auto"/>
          </w:tcPr>
          <w:p w:rsidR="00B54736" w:rsidRPr="006E28FF" w:rsidRDefault="00B54736" w:rsidP="00562407">
            <w:pPr>
              <w:pStyle w:val="Normal1"/>
              <w:keepNext/>
              <w:keepLines/>
              <w:widowControl w:val="0"/>
              <w:spacing w:before="160"/>
              <w:contextualSpacing/>
              <w:outlineLvl w:val="3"/>
              <w:rPr>
                <w:rFonts w:ascii="ITC Avant Garde" w:hAnsi="ITC Avant Garde" w:cs="Arial"/>
                <w:lang w:val="es-ES_tradnl"/>
              </w:rPr>
            </w:pPr>
          </w:p>
        </w:tc>
      </w:tr>
      <w:tr w:rsidR="00B54736" w:rsidRPr="006E28FF" w:rsidTr="00562407">
        <w:trPr>
          <w:trHeight w:val="301"/>
        </w:trPr>
        <w:tc>
          <w:tcPr>
            <w:tcW w:w="0" w:type="auto"/>
            <w:shd w:val="clear" w:color="auto" w:fill="auto"/>
          </w:tcPr>
          <w:p w:rsidR="00B54736" w:rsidRPr="006E28FF" w:rsidRDefault="00B54736" w:rsidP="00562407">
            <w:pPr>
              <w:pStyle w:val="Normal1"/>
              <w:keepNext/>
              <w:keepLines/>
              <w:widowControl w:val="0"/>
              <w:spacing w:before="160"/>
              <w:contextualSpacing/>
              <w:outlineLvl w:val="3"/>
              <w:rPr>
                <w:rFonts w:ascii="ITC Avant Garde" w:hAnsi="ITC Avant Garde" w:cs="Arial"/>
                <w:lang w:val="es-ES_tradnl"/>
              </w:rPr>
            </w:pPr>
            <w:r w:rsidRPr="006E28FF">
              <w:rPr>
                <w:rFonts w:ascii="ITC Avant Garde" w:hAnsi="ITC Avant Garde" w:cs="Arial"/>
                <w:lang w:val="es-ES_tradnl"/>
              </w:rPr>
              <w:t>6. La zona geográfica donde ocurrió la Falla.</w:t>
            </w:r>
          </w:p>
        </w:tc>
      </w:tr>
      <w:tr w:rsidR="00B54736" w:rsidRPr="006E28FF" w:rsidTr="00562407">
        <w:tc>
          <w:tcPr>
            <w:tcW w:w="0" w:type="auto"/>
            <w:shd w:val="clear" w:color="auto" w:fill="auto"/>
          </w:tcPr>
          <w:p w:rsidR="00B54736" w:rsidRPr="006E28FF" w:rsidRDefault="00B54736" w:rsidP="00562407">
            <w:pPr>
              <w:pStyle w:val="Normal1"/>
              <w:keepNext/>
              <w:keepLines/>
              <w:widowControl w:val="0"/>
              <w:spacing w:before="160"/>
              <w:contextualSpacing/>
              <w:outlineLvl w:val="3"/>
              <w:rPr>
                <w:rFonts w:ascii="ITC Avant Garde" w:hAnsi="ITC Avant Garde" w:cs="Arial"/>
                <w:lang w:val="es-ES_tradnl"/>
              </w:rPr>
            </w:pPr>
          </w:p>
        </w:tc>
      </w:tr>
      <w:tr w:rsidR="00B54736" w:rsidRPr="006E28FF" w:rsidTr="00562407">
        <w:trPr>
          <w:trHeight w:val="473"/>
        </w:trPr>
        <w:tc>
          <w:tcPr>
            <w:tcW w:w="0" w:type="auto"/>
            <w:shd w:val="clear" w:color="auto" w:fill="auto"/>
          </w:tcPr>
          <w:p w:rsidR="00B54736" w:rsidRPr="006E28FF" w:rsidRDefault="00006CD6" w:rsidP="00006CD6">
            <w:pPr>
              <w:pStyle w:val="Normal1"/>
              <w:keepNext/>
              <w:keepLines/>
              <w:widowControl w:val="0"/>
              <w:spacing w:before="160"/>
              <w:contextualSpacing/>
              <w:outlineLvl w:val="3"/>
              <w:rPr>
                <w:rFonts w:ascii="ITC Avant Garde" w:hAnsi="ITC Avant Garde" w:cs="Arial"/>
                <w:lang w:val="es-ES_tradnl"/>
              </w:rPr>
            </w:pPr>
            <w:r w:rsidRPr="006E28FF">
              <w:rPr>
                <w:rFonts w:ascii="ITC Avant Garde" w:hAnsi="ITC Avant Garde" w:cs="Arial"/>
                <w:lang w:val="es-ES_tradnl"/>
              </w:rPr>
              <w:t>7</w:t>
            </w:r>
            <w:r w:rsidR="00B54736" w:rsidRPr="006E28FF">
              <w:rPr>
                <w:rFonts w:ascii="ITC Avant Garde" w:hAnsi="ITC Avant Garde" w:cs="Arial"/>
                <w:lang w:val="es-ES_tradnl"/>
              </w:rPr>
              <w:t>. Fecha y hora en que inició la Falla.</w:t>
            </w:r>
          </w:p>
        </w:tc>
      </w:tr>
      <w:tr w:rsidR="00B54736" w:rsidRPr="006E28FF" w:rsidTr="00562407">
        <w:tc>
          <w:tcPr>
            <w:tcW w:w="0" w:type="auto"/>
            <w:shd w:val="clear" w:color="auto" w:fill="auto"/>
          </w:tcPr>
          <w:p w:rsidR="00B54736" w:rsidRPr="006E28FF" w:rsidRDefault="00B54736" w:rsidP="00562407">
            <w:pPr>
              <w:pStyle w:val="Normal1"/>
              <w:keepNext/>
              <w:keepLines/>
              <w:widowControl w:val="0"/>
              <w:spacing w:before="160"/>
              <w:contextualSpacing/>
              <w:outlineLvl w:val="3"/>
              <w:rPr>
                <w:rFonts w:ascii="ITC Avant Garde" w:hAnsi="ITC Avant Garde" w:cs="Arial"/>
                <w:lang w:val="es-ES_tradnl"/>
              </w:rPr>
            </w:pPr>
          </w:p>
        </w:tc>
      </w:tr>
      <w:tr w:rsidR="00B54736" w:rsidRPr="006E28FF" w:rsidTr="00562407">
        <w:tc>
          <w:tcPr>
            <w:tcW w:w="0" w:type="auto"/>
            <w:shd w:val="clear" w:color="auto" w:fill="auto"/>
          </w:tcPr>
          <w:p w:rsidR="00B54736" w:rsidRPr="006E28FF" w:rsidRDefault="00006CD6" w:rsidP="00562407">
            <w:pPr>
              <w:pStyle w:val="Normal1"/>
              <w:keepNext/>
              <w:keepLines/>
              <w:widowControl w:val="0"/>
              <w:spacing w:before="160"/>
              <w:contextualSpacing/>
              <w:jc w:val="both"/>
              <w:outlineLvl w:val="3"/>
              <w:rPr>
                <w:rFonts w:ascii="ITC Avant Garde" w:hAnsi="ITC Avant Garde" w:cs="Arial"/>
                <w:lang w:val="es-ES_tradnl"/>
              </w:rPr>
            </w:pPr>
            <w:r w:rsidRPr="006E28FF">
              <w:rPr>
                <w:rFonts w:ascii="ITC Avant Garde" w:hAnsi="ITC Avant Garde" w:cs="Arial"/>
                <w:lang w:val="es-ES_tradnl"/>
              </w:rPr>
              <w:t>8</w:t>
            </w:r>
            <w:r w:rsidR="00B54736" w:rsidRPr="006E28FF">
              <w:rPr>
                <w:rFonts w:ascii="ITC Avant Garde" w:hAnsi="ITC Avant Garde" w:cs="Arial"/>
                <w:lang w:val="es-ES_tradnl"/>
              </w:rPr>
              <w:t xml:space="preserve">. El tiempo en que permaneció la Falla o, en caso de que subsista la Falla, el tiempo en que el </w:t>
            </w:r>
            <w:r w:rsidR="006A63B3">
              <w:rPr>
                <w:rFonts w:ascii="ITC Avant Garde" w:hAnsi="ITC Avant Garde" w:cs="Arial"/>
                <w:lang w:val="es-ES_tradnl"/>
              </w:rPr>
              <w:t>Concesionario</w:t>
            </w:r>
            <w:r w:rsidR="00B54736" w:rsidRPr="006E28FF">
              <w:rPr>
                <w:rFonts w:ascii="ITC Avant Garde" w:hAnsi="ITC Avant Garde" w:cs="Arial"/>
                <w:lang w:val="es-ES_tradnl"/>
              </w:rPr>
              <w:t xml:space="preserve"> se compromete a corregirla.</w:t>
            </w:r>
          </w:p>
          <w:p w:rsidR="00B54736" w:rsidRPr="006E28FF" w:rsidRDefault="00B54736" w:rsidP="00562407">
            <w:pPr>
              <w:pStyle w:val="Normal1"/>
              <w:keepNext/>
              <w:keepLines/>
              <w:widowControl w:val="0"/>
              <w:spacing w:before="160"/>
              <w:contextualSpacing/>
              <w:jc w:val="both"/>
              <w:outlineLvl w:val="3"/>
              <w:rPr>
                <w:rFonts w:ascii="ITC Avant Garde" w:hAnsi="ITC Avant Garde" w:cs="Arial"/>
                <w:lang w:val="es-ES_tradnl"/>
              </w:rPr>
            </w:pPr>
            <w:r w:rsidRPr="006E28FF">
              <w:rPr>
                <w:rFonts w:ascii="ITC Avant Garde" w:hAnsi="ITC Avant Garde" w:cs="Arial"/>
                <w:lang w:val="es-ES_tradnl"/>
              </w:rPr>
              <w:t xml:space="preserve">En caso de que subsista la Falla al momento de la presentación de este Reporte de Fallas en el Servicio, el </w:t>
            </w:r>
            <w:r w:rsidR="006A63B3">
              <w:rPr>
                <w:rFonts w:ascii="ITC Avant Garde" w:hAnsi="ITC Avant Garde" w:cs="Arial"/>
                <w:lang w:val="es-ES_tradnl"/>
              </w:rPr>
              <w:t>Concesionario</w:t>
            </w:r>
            <w:r w:rsidRPr="006E28FF">
              <w:rPr>
                <w:rFonts w:ascii="ITC Avant Garde" w:hAnsi="ITC Avant Garde" w:cs="Arial"/>
                <w:lang w:val="es-ES_tradnl"/>
              </w:rPr>
              <w:t xml:space="preserve"> deberá presentar un nuevo Reporte dentro de los dos días hábiles posteriores a que la Falla haya sido subsanada. </w:t>
            </w:r>
          </w:p>
        </w:tc>
      </w:tr>
      <w:tr w:rsidR="00B54736" w:rsidRPr="006E28FF" w:rsidTr="00562407">
        <w:tc>
          <w:tcPr>
            <w:tcW w:w="0" w:type="auto"/>
            <w:shd w:val="clear" w:color="auto" w:fill="auto"/>
          </w:tcPr>
          <w:p w:rsidR="00B54736" w:rsidRPr="006E28FF" w:rsidRDefault="00B54736" w:rsidP="00562407">
            <w:pPr>
              <w:pStyle w:val="Normal1"/>
              <w:keepNext/>
              <w:keepLines/>
              <w:widowControl w:val="0"/>
              <w:spacing w:before="160"/>
              <w:contextualSpacing/>
              <w:outlineLvl w:val="3"/>
              <w:rPr>
                <w:rFonts w:ascii="ITC Avant Garde" w:hAnsi="ITC Avant Garde" w:cs="Arial"/>
                <w:lang w:val="es-ES_tradnl"/>
              </w:rPr>
            </w:pPr>
          </w:p>
        </w:tc>
      </w:tr>
      <w:tr w:rsidR="00B54736" w:rsidRPr="006E28FF" w:rsidTr="00562407">
        <w:tc>
          <w:tcPr>
            <w:tcW w:w="0" w:type="auto"/>
            <w:shd w:val="clear" w:color="auto" w:fill="auto"/>
          </w:tcPr>
          <w:p w:rsidR="00B54736" w:rsidRPr="006E28FF" w:rsidRDefault="00006CD6" w:rsidP="00562407">
            <w:pPr>
              <w:pStyle w:val="Normal1"/>
              <w:keepNext/>
              <w:keepLines/>
              <w:widowControl w:val="0"/>
              <w:spacing w:before="160"/>
              <w:contextualSpacing/>
              <w:outlineLvl w:val="3"/>
              <w:rPr>
                <w:rFonts w:ascii="ITC Avant Garde" w:hAnsi="ITC Avant Garde" w:cs="Arial"/>
                <w:lang w:val="es-ES_tradnl"/>
              </w:rPr>
            </w:pPr>
            <w:r w:rsidRPr="006E28FF">
              <w:rPr>
                <w:rFonts w:ascii="ITC Avant Garde" w:hAnsi="ITC Avant Garde" w:cs="Arial"/>
                <w:lang w:val="es-ES_tradnl"/>
              </w:rPr>
              <w:t>9</w:t>
            </w:r>
            <w:r w:rsidR="00B54736" w:rsidRPr="006E28FF">
              <w:rPr>
                <w:rFonts w:ascii="ITC Avant Garde" w:hAnsi="ITC Avant Garde" w:cs="Arial"/>
                <w:lang w:val="es-ES_tradnl"/>
              </w:rPr>
              <w:t>. Las acciones que se llevaron a cabo o, en su caso, se llevarán a cabo para corregirla.</w:t>
            </w:r>
          </w:p>
        </w:tc>
      </w:tr>
      <w:tr w:rsidR="00B54736" w:rsidRPr="006E28FF" w:rsidTr="00562407">
        <w:tc>
          <w:tcPr>
            <w:tcW w:w="0" w:type="auto"/>
            <w:shd w:val="clear" w:color="auto" w:fill="auto"/>
          </w:tcPr>
          <w:p w:rsidR="00B54736" w:rsidRPr="006E28FF" w:rsidRDefault="00B54736" w:rsidP="00562407">
            <w:pPr>
              <w:pStyle w:val="Normal1"/>
              <w:keepNext/>
              <w:keepLines/>
              <w:widowControl w:val="0"/>
              <w:spacing w:before="160"/>
              <w:contextualSpacing/>
              <w:outlineLvl w:val="3"/>
              <w:rPr>
                <w:rFonts w:ascii="ITC Avant Garde" w:hAnsi="ITC Avant Garde" w:cs="Arial"/>
                <w:lang w:val="es-ES_tradnl"/>
              </w:rPr>
            </w:pPr>
          </w:p>
        </w:tc>
      </w:tr>
      <w:tr w:rsidR="00B54736" w:rsidRPr="006E28FF" w:rsidTr="00562407">
        <w:tc>
          <w:tcPr>
            <w:tcW w:w="0" w:type="auto"/>
            <w:shd w:val="clear" w:color="auto" w:fill="auto"/>
          </w:tcPr>
          <w:p w:rsidR="00B54736" w:rsidRPr="006E28FF" w:rsidRDefault="00006CD6" w:rsidP="00006CD6">
            <w:pPr>
              <w:pStyle w:val="Normal1"/>
              <w:keepNext/>
              <w:keepLines/>
              <w:widowControl w:val="0"/>
              <w:spacing w:before="160"/>
              <w:contextualSpacing/>
              <w:outlineLvl w:val="3"/>
              <w:rPr>
                <w:rFonts w:ascii="ITC Avant Garde" w:hAnsi="ITC Avant Garde" w:cs="Arial"/>
                <w:lang w:val="es-ES_tradnl"/>
              </w:rPr>
            </w:pPr>
            <w:r w:rsidRPr="006E28FF">
              <w:rPr>
                <w:rFonts w:ascii="ITC Avant Garde" w:hAnsi="ITC Avant Garde" w:cs="Arial"/>
                <w:lang w:val="es-ES_tradnl"/>
              </w:rPr>
              <w:t>10</w:t>
            </w:r>
            <w:r w:rsidR="00B54736" w:rsidRPr="006E28FF">
              <w:rPr>
                <w:rFonts w:ascii="ITC Avant Garde" w:hAnsi="ITC Avant Garde" w:cs="Arial"/>
                <w:lang w:val="es-ES_tradnl"/>
              </w:rPr>
              <w:t>. Declaro bajo protesta de decir verdad que la información y/o documentación que indico y presento no es falsa. ***(Indicar su nombre completo y firma)</w:t>
            </w:r>
          </w:p>
        </w:tc>
      </w:tr>
      <w:tr w:rsidR="00B54736" w:rsidRPr="006E28FF" w:rsidTr="00562407">
        <w:tc>
          <w:tcPr>
            <w:tcW w:w="0" w:type="auto"/>
            <w:shd w:val="clear" w:color="auto" w:fill="auto"/>
          </w:tcPr>
          <w:p w:rsidR="00B54736" w:rsidRPr="006E28FF" w:rsidRDefault="00B54736" w:rsidP="00562407">
            <w:pPr>
              <w:pStyle w:val="Normal1"/>
              <w:keepNext/>
              <w:keepLines/>
              <w:widowControl w:val="0"/>
              <w:spacing w:before="160"/>
              <w:contextualSpacing/>
              <w:outlineLvl w:val="3"/>
              <w:rPr>
                <w:rFonts w:ascii="ITC Avant Garde" w:hAnsi="ITC Avant Garde" w:cs="Arial"/>
                <w:lang w:val="es-ES_tradnl"/>
              </w:rPr>
            </w:pPr>
          </w:p>
        </w:tc>
      </w:tr>
    </w:tbl>
    <w:p w:rsidR="00B54736" w:rsidRPr="00A35DCA" w:rsidRDefault="00B54736" w:rsidP="00B54736">
      <w:pPr>
        <w:autoSpaceDE w:val="0"/>
        <w:autoSpaceDN w:val="0"/>
        <w:adjustRightInd w:val="0"/>
        <w:spacing w:after="0" w:line="240" w:lineRule="auto"/>
        <w:jc w:val="both"/>
        <w:rPr>
          <w:rFonts w:ascii="ITC Avant Garde" w:eastAsia="Arial" w:hAnsi="ITC Avant Garde" w:cs="Arial"/>
          <w:color w:val="000000"/>
          <w:sz w:val="18"/>
          <w:szCs w:val="18"/>
          <w:lang w:eastAsia="es-ES"/>
        </w:rPr>
      </w:pPr>
      <w:r w:rsidRPr="00A35DCA">
        <w:rPr>
          <w:rFonts w:ascii="ITC Avant Garde" w:eastAsia="Arial" w:hAnsi="ITC Avant Garde" w:cs="Arial"/>
          <w:b/>
          <w:color w:val="000000"/>
          <w:sz w:val="18"/>
          <w:szCs w:val="18"/>
          <w:lang w:eastAsia="es-ES"/>
        </w:rPr>
        <w:t>***</w:t>
      </w:r>
      <w:r w:rsidRPr="00A35DCA">
        <w:rPr>
          <w:rFonts w:ascii="ITC Avant Garde" w:eastAsia="Arial" w:hAnsi="ITC Avant Garde" w:cs="Arial"/>
          <w:color w:val="000000"/>
          <w:sz w:val="18"/>
          <w:szCs w:val="18"/>
          <w:lang w:eastAsia="es-ES"/>
        </w:rPr>
        <w:t xml:space="preserve"> La presentación de información o documentación falsa será motivo de sanción con base en la normatividad que resulte aplicable.</w:t>
      </w:r>
    </w:p>
    <w:p w:rsidR="00B54736" w:rsidRPr="006E28FF" w:rsidRDefault="00B54736" w:rsidP="00B54736">
      <w:pPr>
        <w:pStyle w:val="Normal1"/>
        <w:widowControl w:val="0"/>
        <w:spacing w:line="240" w:lineRule="auto"/>
        <w:jc w:val="both"/>
        <w:rPr>
          <w:rFonts w:ascii="ITC Avant Garde" w:hAnsi="ITC Avant Garde" w:cs="Arial"/>
          <w:b/>
          <w:color w:val="000000" w:themeColor="text1"/>
          <w:lang w:val="es-ES_tradnl"/>
        </w:rPr>
      </w:pPr>
    </w:p>
    <w:p w:rsidR="00B54736" w:rsidRPr="006E28FF"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INSTRUCTIVO DE LLENADO:</w:t>
      </w: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 xml:space="preserve">Los </w:t>
      </w:r>
      <w:r w:rsidR="006A63B3">
        <w:rPr>
          <w:rFonts w:ascii="ITC Avant Garde" w:hAnsi="ITC Avant Garde" w:cs="Arial"/>
          <w:color w:val="000000" w:themeColor="text1"/>
          <w:lang w:val="es-ES_tradnl"/>
        </w:rPr>
        <w:t>Concesionario</w:t>
      </w:r>
      <w:r w:rsidRPr="006E28FF">
        <w:rPr>
          <w:rFonts w:ascii="ITC Avant Garde" w:hAnsi="ITC Avant Garde" w:cs="Arial"/>
          <w:color w:val="000000" w:themeColor="text1"/>
          <w:lang w:val="es-ES_tradnl"/>
        </w:rPr>
        <w:t xml:space="preserve">s deberán indicar la información requerida en este reporte en caso de presentarse alguna Falla que cumpla con las características descritas en el Capítulo 11 de </w:t>
      </w:r>
      <w:r w:rsidR="00F424D0" w:rsidRPr="006E28FF">
        <w:rPr>
          <w:rFonts w:ascii="ITC Avant Garde" w:hAnsi="ITC Avant Garde" w:cs="Arial"/>
          <w:color w:val="000000" w:themeColor="text1"/>
          <w:lang w:val="es-ES_tradnl"/>
        </w:rPr>
        <w:t xml:space="preserve">la presente </w:t>
      </w:r>
      <w:r w:rsidR="00D0108D" w:rsidRPr="006E28FF">
        <w:rPr>
          <w:rFonts w:ascii="ITC Avant Garde" w:hAnsi="ITC Avant Garde" w:cs="Arial"/>
          <w:color w:val="000000" w:themeColor="text1"/>
          <w:lang w:val="es-ES_tradnl"/>
        </w:rPr>
        <w:t>Disposición Técnica</w:t>
      </w:r>
      <w:r w:rsidRPr="006E28FF">
        <w:rPr>
          <w:rFonts w:ascii="ITC Avant Garde" w:hAnsi="ITC Avant Garde" w:cs="Arial"/>
          <w:color w:val="000000" w:themeColor="text1"/>
          <w:lang w:val="es-ES_tradnl"/>
        </w:rPr>
        <w:t xml:space="preserve">. </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spacing w:after="0" w:line="240" w:lineRule="auto"/>
        <w:jc w:val="both"/>
        <w:rPr>
          <w:rFonts w:ascii="ITC Avant Garde" w:eastAsia="Arial" w:hAnsi="ITC Avant Garde" w:cs="Arial"/>
          <w:color w:val="000000" w:themeColor="text1"/>
        </w:rPr>
      </w:pPr>
      <w:r w:rsidRPr="006E28FF">
        <w:rPr>
          <w:rFonts w:ascii="ITC Avant Garde" w:eastAsia="Arial" w:hAnsi="ITC Avant Garde" w:cs="Arial"/>
          <w:color w:val="000000" w:themeColor="text1"/>
        </w:rPr>
        <w:t>El presente reporte se establece de conformidad con lo dispuesto en los artículos 6o, Fracción III de la Constitución Política de los Estados Unidos Mexicanos (la Constitución); así como 1, 2, 7, 15, fracciones I y XXVIII de la LFTR. La información requerida en este reporte se sujetará a lo siguiente:</w:t>
      </w:r>
    </w:p>
    <w:p w:rsidR="004B6932" w:rsidRPr="006E28FF" w:rsidRDefault="004B6932" w:rsidP="00B54736">
      <w:pPr>
        <w:spacing w:after="0" w:line="240" w:lineRule="auto"/>
        <w:jc w:val="both"/>
        <w:rPr>
          <w:rFonts w:ascii="ITC Avant Garde" w:eastAsia="Arial" w:hAnsi="ITC Avant Garde" w:cs="Arial"/>
          <w:color w:val="000000" w:themeColor="text1"/>
        </w:rPr>
      </w:pPr>
    </w:p>
    <w:p w:rsidR="00B54736" w:rsidRPr="006E28FF" w:rsidRDefault="00B54736" w:rsidP="00B54736">
      <w:pPr>
        <w:pStyle w:val="Prrafodelista"/>
        <w:numPr>
          <w:ilvl w:val="0"/>
          <w:numId w:val="6"/>
        </w:numPr>
        <w:spacing w:after="0" w:line="240" w:lineRule="auto"/>
        <w:jc w:val="both"/>
        <w:rPr>
          <w:rFonts w:ascii="ITC Avant Garde" w:eastAsia="Arial" w:hAnsi="ITC Avant Garde" w:cs="Arial"/>
          <w:color w:val="000000" w:themeColor="text1"/>
        </w:rPr>
      </w:pPr>
      <w:r w:rsidRPr="006E28FF">
        <w:rPr>
          <w:rFonts w:ascii="ITC Avant Garde" w:eastAsia="Arial" w:hAnsi="ITC Avant Garde" w:cs="Arial"/>
          <w:color w:val="000000" w:themeColor="text1"/>
        </w:rPr>
        <w:t xml:space="preserve">Debe presentarse de forma electrónica y ser enviado al correo electrónico </w:t>
      </w:r>
      <w:hyperlink r:id="rId14" w:history="1">
        <w:r w:rsidRPr="006E28FF">
          <w:rPr>
            <w:rStyle w:val="Hipervnculo"/>
            <w:rFonts w:ascii="ITC Avant Garde" w:eastAsia="Arial" w:hAnsi="ITC Avant Garde" w:cs="Arial"/>
            <w:color w:val="000000" w:themeColor="text1"/>
          </w:rPr>
          <w:t>reporte.tdt@ift.org.mx</w:t>
        </w:r>
      </w:hyperlink>
    </w:p>
    <w:p w:rsidR="00B54736" w:rsidRPr="006E28FF" w:rsidRDefault="00B54736" w:rsidP="00B54736">
      <w:pPr>
        <w:pStyle w:val="Prrafodelista"/>
        <w:numPr>
          <w:ilvl w:val="0"/>
          <w:numId w:val="6"/>
        </w:numPr>
        <w:spacing w:after="0" w:line="240" w:lineRule="auto"/>
        <w:jc w:val="both"/>
        <w:rPr>
          <w:rFonts w:ascii="ITC Avant Garde" w:hAnsi="ITC Avant Garde" w:cs="Arial"/>
          <w:color w:val="000000" w:themeColor="text1"/>
        </w:rPr>
      </w:pPr>
      <w:r w:rsidRPr="006E28FF">
        <w:rPr>
          <w:rFonts w:ascii="ITC Avant Garde" w:eastAsia="Arial" w:hAnsi="ITC Avant Garde" w:cs="Arial"/>
          <w:color w:val="000000" w:themeColor="text1"/>
        </w:rPr>
        <w:t xml:space="preserve">Deberá presentarse en idioma español. </w:t>
      </w:r>
    </w:p>
    <w:p w:rsidR="00B54736" w:rsidRPr="006E28FF" w:rsidRDefault="00B54736" w:rsidP="00B54736">
      <w:pPr>
        <w:pStyle w:val="Prrafodelista"/>
        <w:numPr>
          <w:ilvl w:val="0"/>
          <w:numId w:val="6"/>
        </w:numPr>
        <w:spacing w:after="0" w:line="240" w:lineRule="auto"/>
        <w:jc w:val="both"/>
        <w:rPr>
          <w:rFonts w:ascii="ITC Avant Garde" w:hAnsi="ITC Avant Garde" w:cs="Arial"/>
          <w:color w:val="000000" w:themeColor="text1"/>
        </w:rPr>
      </w:pPr>
      <w:r w:rsidRPr="006E28FF">
        <w:rPr>
          <w:rFonts w:ascii="ITC Avant Garde" w:eastAsia="Arial" w:hAnsi="ITC Avant Garde" w:cs="Arial"/>
          <w:color w:val="000000" w:themeColor="text1"/>
        </w:rPr>
        <w:t>Deberá ser presentada bajo protesta de decir verdad. La presentación de información o</w:t>
      </w:r>
      <w:r w:rsidRPr="006E28FF">
        <w:rPr>
          <w:rFonts w:ascii="ITC Avant Garde" w:hAnsi="ITC Avant Garde" w:cs="Arial"/>
          <w:color w:val="000000" w:themeColor="text1"/>
        </w:rPr>
        <w:t xml:space="preserve"> documentación falsa será motivo de sanción con base en la normatividad que resulte aplicable.</w:t>
      </w:r>
    </w:p>
    <w:p w:rsidR="00B54736" w:rsidRPr="006E28FF" w:rsidRDefault="00B54736" w:rsidP="00B54736">
      <w:pPr>
        <w:pStyle w:val="Prrafodelista"/>
        <w:numPr>
          <w:ilvl w:val="0"/>
          <w:numId w:val="6"/>
        </w:numPr>
        <w:spacing w:after="0" w:line="240" w:lineRule="auto"/>
        <w:jc w:val="both"/>
        <w:rPr>
          <w:rFonts w:ascii="ITC Avant Garde" w:hAnsi="ITC Avant Garde" w:cs="Arial"/>
          <w:color w:val="000000" w:themeColor="text1"/>
        </w:rPr>
      </w:pPr>
      <w:r w:rsidRPr="006E28FF">
        <w:rPr>
          <w:rFonts w:ascii="ITC Avant Garde" w:eastAsia="Arial" w:hAnsi="ITC Avant Garde" w:cs="Arial"/>
          <w:color w:val="000000" w:themeColor="text1"/>
        </w:rPr>
        <w:t>Será clasificada y resguardada como información pública.</w:t>
      </w:r>
    </w:p>
    <w:p w:rsidR="00B54736" w:rsidRPr="006E28FF" w:rsidRDefault="00B54736" w:rsidP="00B54736">
      <w:pPr>
        <w:spacing w:after="0" w:line="240" w:lineRule="auto"/>
        <w:jc w:val="both"/>
        <w:rPr>
          <w:rFonts w:ascii="ITC Avant Garde" w:eastAsia="Arial" w:hAnsi="ITC Avant Garde" w:cs="Arial"/>
          <w:color w:val="000000" w:themeColor="text1"/>
        </w:rPr>
      </w:pPr>
    </w:p>
    <w:p w:rsidR="00B54736" w:rsidRPr="006E28FF" w:rsidRDefault="00B54736" w:rsidP="00B54736">
      <w:pPr>
        <w:spacing w:after="0" w:line="240" w:lineRule="auto"/>
        <w:jc w:val="both"/>
        <w:rPr>
          <w:rFonts w:ascii="ITC Avant Garde" w:hAnsi="ITC Avant Garde" w:cs="Arial"/>
          <w:color w:val="000000" w:themeColor="text1"/>
        </w:rPr>
      </w:pPr>
      <w:r w:rsidRPr="006E28FF">
        <w:rPr>
          <w:rFonts w:ascii="ITC Avant Garde" w:eastAsia="Arial" w:hAnsi="ITC Avant Garde" w:cs="Arial"/>
          <w:color w:val="000000" w:themeColor="text1"/>
        </w:rPr>
        <w:t>A su vez, el Instituto emitirá el acuse electrónico correspondiente durante los siguientes dos días hábiles, contados a partir de la recepción del reporte. No aplica la afirmativa o negativa ficta.</w:t>
      </w:r>
    </w:p>
    <w:p w:rsidR="00B54736" w:rsidRPr="006E28FF" w:rsidRDefault="00B54736" w:rsidP="00B54736">
      <w:pPr>
        <w:pStyle w:val="Normal1"/>
        <w:widowControl w:val="0"/>
        <w:spacing w:line="240" w:lineRule="auto"/>
        <w:rPr>
          <w:rFonts w:ascii="ITC Avant Garde" w:hAnsi="ITC Avant Garde" w:cs="Arial"/>
          <w:color w:val="000000" w:themeColor="text1"/>
          <w:lang w:val="es-ES_tradnl"/>
        </w:rPr>
      </w:pPr>
    </w:p>
    <w:p w:rsidR="00B54736" w:rsidRDefault="00B54736" w:rsidP="00B54736">
      <w:pPr>
        <w:pStyle w:val="Normal1"/>
        <w:widowControl w:val="0"/>
        <w:spacing w:line="240" w:lineRule="auto"/>
        <w:rPr>
          <w:rFonts w:ascii="ITC Avant Garde" w:hAnsi="ITC Avant Garde" w:cs="Arial"/>
          <w:b/>
          <w:lang w:val="es-ES_tradnl"/>
        </w:rPr>
      </w:pPr>
      <w:r w:rsidRPr="006E28FF">
        <w:rPr>
          <w:rFonts w:ascii="ITC Avant Garde" w:hAnsi="ITC Avant Garde" w:cs="Arial"/>
          <w:b/>
          <w:lang w:val="es-ES_tradnl"/>
        </w:rPr>
        <w:t>INFORMACIÓN REQUERIDA</w:t>
      </w:r>
    </w:p>
    <w:p w:rsidR="00B47B17" w:rsidRDefault="00B47B17" w:rsidP="00B54736">
      <w:pPr>
        <w:pStyle w:val="Normal1"/>
        <w:widowControl w:val="0"/>
        <w:spacing w:line="240" w:lineRule="auto"/>
        <w:rPr>
          <w:rFonts w:ascii="ITC Avant Garde" w:hAnsi="ITC Avant Garde" w:cs="Arial"/>
          <w:b/>
          <w:lang w:val="es-ES_tradnl"/>
        </w:rPr>
      </w:pPr>
    </w:p>
    <w:p w:rsidR="00B47B17" w:rsidRPr="006E28FF" w:rsidRDefault="00B47B17" w:rsidP="00B54736">
      <w:pPr>
        <w:pStyle w:val="Normal1"/>
        <w:widowControl w:val="0"/>
        <w:spacing w:line="240" w:lineRule="auto"/>
        <w:rPr>
          <w:rFonts w:ascii="ITC Avant Garde" w:hAnsi="ITC Avant Garde" w:cs="Arial"/>
          <w:b/>
          <w:lang w:val="es-ES_tradnl"/>
        </w:rPr>
      </w:pPr>
    </w:p>
    <w:p w:rsidR="00B54736" w:rsidRDefault="00B54736" w:rsidP="00B54736">
      <w:pPr>
        <w:pStyle w:val="Normal1"/>
        <w:widowControl w:val="0"/>
        <w:spacing w:line="240" w:lineRule="auto"/>
        <w:jc w:val="both"/>
        <w:rPr>
          <w:rFonts w:ascii="ITC Avant Garde" w:hAnsi="ITC Avant Garde" w:cs="Arial"/>
          <w:b/>
          <w:lang w:val="es-ES_tradnl"/>
        </w:rPr>
      </w:pPr>
      <w:r w:rsidRPr="006E28FF">
        <w:rPr>
          <w:rFonts w:ascii="ITC Avant Garde" w:hAnsi="ITC Avant Garde" w:cs="Arial"/>
          <w:b/>
          <w:lang w:val="es-ES_tradnl"/>
        </w:rPr>
        <w:t xml:space="preserve">1. Fecha de elaboración del reporte de </w:t>
      </w:r>
      <w:r w:rsidR="000B5BEB">
        <w:rPr>
          <w:rFonts w:ascii="ITC Avant Garde" w:hAnsi="ITC Avant Garde" w:cs="Arial"/>
          <w:b/>
          <w:lang w:val="es-ES_tradnl"/>
        </w:rPr>
        <w:t>F</w:t>
      </w:r>
      <w:r w:rsidRPr="006E28FF">
        <w:rPr>
          <w:rFonts w:ascii="ITC Avant Garde" w:hAnsi="ITC Avant Garde" w:cs="Arial"/>
          <w:b/>
          <w:lang w:val="es-ES_tradnl"/>
        </w:rPr>
        <w:t>allas en el servicio.</w:t>
      </w:r>
    </w:p>
    <w:p w:rsidR="00B47B17" w:rsidRPr="006E28FF" w:rsidRDefault="00B47B17" w:rsidP="00B54736">
      <w:pPr>
        <w:pStyle w:val="Normal1"/>
        <w:widowControl w:val="0"/>
        <w:spacing w:line="240" w:lineRule="auto"/>
        <w:jc w:val="both"/>
        <w:rPr>
          <w:rFonts w:ascii="ITC Avant Garde" w:hAnsi="ITC Avant Garde" w:cs="Arial"/>
          <w:b/>
          <w:lang w:val="es-ES_tradnl"/>
        </w:rPr>
      </w:pPr>
    </w:p>
    <w:p w:rsidR="00B54736" w:rsidRDefault="00B54736" w:rsidP="00B54736">
      <w:pPr>
        <w:pStyle w:val="Normal1"/>
        <w:widowControl w:val="0"/>
        <w:spacing w:line="240" w:lineRule="auto"/>
        <w:jc w:val="both"/>
        <w:rPr>
          <w:rFonts w:ascii="ITC Avant Garde" w:hAnsi="ITC Avant Garde" w:cs="Arial"/>
          <w:lang w:val="es-ES_tradnl"/>
        </w:rPr>
      </w:pPr>
      <w:r w:rsidRPr="006E28FF">
        <w:rPr>
          <w:rFonts w:ascii="ITC Avant Garde" w:hAnsi="ITC Avant Garde" w:cs="Arial"/>
          <w:lang w:val="es-ES_tradnl"/>
        </w:rPr>
        <w:t xml:space="preserve">Indicar la fecha en que se elaboró el reporte de </w:t>
      </w:r>
      <w:r w:rsidR="000B5BEB">
        <w:rPr>
          <w:rFonts w:ascii="ITC Avant Garde" w:hAnsi="ITC Avant Garde" w:cs="Arial"/>
          <w:lang w:val="es-ES_tradnl"/>
        </w:rPr>
        <w:t>F</w:t>
      </w:r>
      <w:r w:rsidRPr="006E28FF">
        <w:rPr>
          <w:rFonts w:ascii="ITC Avant Garde" w:hAnsi="ITC Avant Garde" w:cs="Arial"/>
          <w:lang w:val="es-ES_tradnl"/>
        </w:rPr>
        <w:t>allas en el servicio.</w:t>
      </w:r>
    </w:p>
    <w:p w:rsidR="00B47B17" w:rsidRPr="006E28FF" w:rsidRDefault="00B47B17" w:rsidP="00B54736">
      <w:pPr>
        <w:pStyle w:val="Normal1"/>
        <w:widowControl w:val="0"/>
        <w:spacing w:line="240" w:lineRule="auto"/>
        <w:jc w:val="both"/>
        <w:rPr>
          <w:rFonts w:ascii="ITC Avant Garde" w:hAnsi="ITC Avant Garde" w:cs="Arial"/>
          <w:lang w:val="es-ES_tradnl"/>
        </w:rPr>
      </w:pPr>
    </w:p>
    <w:p w:rsidR="00B54736" w:rsidRDefault="00B54736" w:rsidP="00B54736">
      <w:pPr>
        <w:pStyle w:val="Normal1"/>
        <w:widowControl w:val="0"/>
        <w:spacing w:line="240" w:lineRule="auto"/>
        <w:jc w:val="both"/>
        <w:rPr>
          <w:rFonts w:ascii="ITC Avant Garde" w:hAnsi="ITC Avant Garde" w:cs="Arial"/>
          <w:b/>
          <w:lang w:val="es-ES_tradnl"/>
        </w:rPr>
      </w:pPr>
      <w:r w:rsidRPr="006E28FF">
        <w:rPr>
          <w:rFonts w:ascii="ITC Avant Garde" w:hAnsi="ITC Avant Garde" w:cs="Arial"/>
          <w:b/>
          <w:lang w:val="es-ES_tradnl"/>
        </w:rPr>
        <w:t xml:space="preserve">2. Nombre completo del </w:t>
      </w:r>
      <w:r w:rsidR="006A63B3">
        <w:rPr>
          <w:rFonts w:ascii="ITC Avant Garde" w:hAnsi="ITC Avant Garde" w:cs="Arial"/>
          <w:b/>
          <w:lang w:val="es-ES_tradnl"/>
        </w:rPr>
        <w:t>Concesionario</w:t>
      </w:r>
      <w:r w:rsidRPr="006E28FF">
        <w:rPr>
          <w:rFonts w:ascii="ITC Avant Garde" w:hAnsi="ITC Avant Garde" w:cs="Arial"/>
          <w:b/>
          <w:lang w:val="es-ES_tradnl"/>
        </w:rPr>
        <w:t xml:space="preserve">. </w:t>
      </w:r>
    </w:p>
    <w:p w:rsidR="00B47B17" w:rsidRPr="006E28FF" w:rsidRDefault="00B47B17" w:rsidP="00B54736">
      <w:pPr>
        <w:pStyle w:val="Normal1"/>
        <w:widowControl w:val="0"/>
        <w:spacing w:line="240" w:lineRule="auto"/>
        <w:jc w:val="both"/>
        <w:rPr>
          <w:rFonts w:ascii="ITC Avant Garde" w:hAnsi="ITC Avant Garde" w:cs="Arial"/>
          <w:b/>
          <w:lang w:val="es-ES_tradnl"/>
        </w:rPr>
      </w:pPr>
    </w:p>
    <w:p w:rsidR="00B54736" w:rsidRDefault="00B54736" w:rsidP="00B54736">
      <w:pPr>
        <w:pStyle w:val="Normal1"/>
        <w:widowControl w:val="0"/>
        <w:spacing w:line="240" w:lineRule="auto"/>
        <w:jc w:val="both"/>
        <w:rPr>
          <w:rFonts w:ascii="ITC Avant Garde" w:hAnsi="ITC Avant Garde" w:cs="Arial"/>
          <w:lang w:val="es-ES_tradnl"/>
        </w:rPr>
      </w:pPr>
      <w:r w:rsidRPr="006E28FF">
        <w:rPr>
          <w:rFonts w:ascii="ITC Avant Garde" w:hAnsi="ITC Avant Garde" w:cs="Arial"/>
          <w:lang w:val="es-ES_tradnl"/>
        </w:rPr>
        <w:t xml:space="preserve">Indicar el nombre completo del </w:t>
      </w:r>
      <w:r w:rsidR="006A63B3">
        <w:rPr>
          <w:rFonts w:ascii="ITC Avant Garde" w:hAnsi="ITC Avant Garde" w:cs="Arial"/>
          <w:lang w:val="es-ES_tradnl"/>
        </w:rPr>
        <w:t>Concesionario</w:t>
      </w:r>
      <w:r w:rsidRPr="006E28FF">
        <w:rPr>
          <w:rFonts w:ascii="ITC Avant Garde" w:hAnsi="ITC Avant Garde" w:cs="Arial"/>
          <w:lang w:val="es-ES_tradnl"/>
        </w:rPr>
        <w:t>.</w:t>
      </w:r>
    </w:p>
    <w:p w:rsidR="004B6932" w:rsidRPr="006E28FF" w:rsidRDefault="004B6932" w:rsidP="00B54736">
      <w:pPr>
        <w:pStyle w:val="Normal1"/>
        <w:widowControl w:val="0"/>
        <w:spacing w:line="240" w:lineRule="auto"/>
        <w:jc w:val="both"/>
        <w:rPr>
          <w:rFonts w:ascii="ITC Avant Garde" w:hAnsi="ITC Avant Garde" w:cs="Arial"/>
          <w:lang w:val="es-ES_tradnl"/>
        </w:rPr>
      </w:pPr>
    </w:p>
    <w:p w:rsidR="00006CD6" w:rsidRDefault="00006CD6" w:rsidP="00006CD6">
      <w:pPr>
        <w:pStyle w:val="Normal1"/>
        <w:widowControl w:val="0"/>
        <w:spacing w:line="240" w:lineRule="auto"/>
        <w:jc w:val="both"/>
        <w:rPr>
          <w:rFonts w:ascii="ITC Avant Garde" w:hAnsi="ITC Avant Garde" w:cs="Arial"/>
          <w:b/>
          <w:lang w:val="es-ES_tradnl"/>
        </w:rPr>
      </w:pPr>
      <w:r w:rsidRPr="006E28FF">
        <w:rPr>
          <w:rFonts w:ascii="ITC Avant Garde" w:hAnsi="ITC Avant Garde" w:cs="Arial"/>
          <w:b/>
          <w:lang w:val="es-ES_tradnl"/>
        </w:rPr>
        <w:t xml:space="preserve">3. Distintivo de llamada de la Estación de Televisión o </w:t>
      </w:r>
      <w:r w:rsidR="00D50C4B">
        <w:rPr>
          <w:rFonts w:ascii="ITC Avant Garde" w:hAnsi="ITC Avant Garde" w:cs="Arial"/>
          <w:b/>
          <w:lang w:val="es-ES_tradnl"/>
        </w:rPr>
        <w:t>Equipo Complementario</w:t>
      </w:r>
      <w:r w:rsidR="00B47B17">
        <w:rPr>
          <w:rFonts w:ascii="ITC Avant Garde" w:hAnsi="ITC Avant Garde" w:cs="Arial"/>
          <w:b/>
          <w:lang w:val="es-ES_tradnl"/>
        </w:rPr>
        <w:t>.</w:t>
      </w:r>
    </w:p>
    <w:p w:rsidR="00B47B17" w:rsidRPr="006E28FF" w:rsidRDefault="00B47B17" w:rsidP="00006CD6">
      <w:pPr>
        <w:pStyle w:val="Normal1"/>
        <w:widowControl w:val="0"/>
        <w:spacing w:line="240" w:lineRule="auto"/>
        <w:jc w:val="both"/>
        <w:rPr>
          <w:rFonts w:ascii="ITC Avant Garde" w:hAnsi="ITC Avant Garde" w:cs="Arial"/>
          <w:b/>
          <w:lang w:val="es-ES_tradnl"/>
        </w:rPr>
      </w:pPr>
    </w:p>
    <w:p w:rsidR="00006CD6" w:rsidRDefault="00006CD6" w:rsidP="00006CD6">
      <w:pPr>
        <w:pStyle w:val="Normal1"/>
        <w:widowControl w:val="0"/>
        <w:spacing w:line="240" w:lineRule="auto"/>
        <w:jc w:val="both"/>
        <w:rPr>
          <w:rFonts w:ascii="ITC Avant Garde" w:hAnsi="ITC Avant Garde" w:cs="Arial"/>
          <w:lang w:val="es-ES_tradnl"/>
        </w:rPr>
      </w:pPr>
      <w:r w:rsidRPr="006E28FF">
        <w:rPr>
          <w:rFonts w:ascii="ITC Avant Garde" w:hAnsi="ITC Avant Garde" w:cs="Arial"/>
          <w:lang w:val="es-ES_tradnl"/>
        </w:rPr>
        <w:t xml:space="preserve">Se deberá indicar el </w:t>
      </w:r>
      <w:r w:rsidR="00F923E6">
        <w:rPr>
          <w:rFonts w:ascii="ITC Avant Garde" w:hAnsi="ITC Avant Garde" w:cs="Arial"/>
          <w:lang w:val="es-ES_tradnl"/>
        </w:rPr>
        <w:t>D</w:t>
      </w:r>
      <w:r w:rsidRPr="006E28FF">
        <w:rPr>
          <w:rFonts w:ascii="ITC Avant Garde" w:hAnsi="ITC Avant Garde" w:cs="Arial"/>
          <w:lang w:val="es-ES_tradnl"/>
        </w:rPr>
        <w:t xml:space="preserve">istintivo de </w:t>
      </w:r>
      <w:r w:rsidR="00F923E6">
        <w:rPr>
          <w:rFonts w:ascii="ITC Avant Garde" w:hAnsi="ITC Avant Garde" w:cs="Arial"/>
          <w:lang w:val="es-ES_tradnl"/>
        </w:rPr>
        <w:t>L</w:t>
      </w:r>
      <w:r w:rsidRPr="006E28FF">
        <w:rPr>
          <w:rFonts w:ascii="ITC Avant Garde" w:hAnsi="ITC Avant Garde" w:cs="Arial"/>
          <w:lang w:val="es-ES_tradnl"/>
        </w:rPr>
        <w:t xml:space="preserve">lamada de la Estación de Televisión que presenta la Falla, así como el Canal de Transmisión asociado. Además, deberá indicarse si la Falla se presentó en algún </w:t>
      </w:r>
      <w:r w:rsidR="00D50C4B">
        <w:rPr>
          <w:rFonts w:ascii="ITC Avant Garde" w:hAnsi="ITC Avant Garde" w:cs="Arial"/>
          <w:lang w:val="es-ES_tradnl"/>
        </w:rPr>
        <w:t>Equipo Complementario</w:t>
      </w:r>
      <w:r w:rsidRPr="006E28FF">
        <w:rPr>
          <w:rFonts w:ascii="ITC Avant Garde" w:hAnsi="ITC Avant Garde" w:cs="Arial"/>
          <w:lang w:val="es-ES_tradnl"/>
        </w:rPr>
        <w:t>.</w:t>
      </w:r>
    </w:p>
    <w:p w:rsidR="004B6932" w:rsidRPr="006E28FF" w:rsidRDefault="004B6932" w:rsidP="00006CD6">
      <w:pPr>
        <w:pStyle w:val="Normal1"/>
        <w:widowControl w:val="0"/>
        <w:spacing w:line="240" w:lineRule="auto"/>
        <w:jc w:val="both"/>
        <w:rPr>
          <w:rFonts w:ascii="ITC Avant Garde" w:hAnsi="ITC Avant Garde" w:cs="Arial"/>
          <w:lang w:val="es-ES_tradnl"/>
        </w:rPr>
      </w:pPr>
    </w:p>
    <w:p w:rsidR="00B54736" w:rsidRDefault="00006CD6" w:rsidP="00B54736">
      <w:pPr>
        <w:pStyle w:val="Normal1"/>
        <w:widowControl w:val="0"/>
        <w:spacing w:line="240" w:lineRule="auto"/>
        <w:jc w:val="both"/>
        <w:rPr>
          <w:rFonts w:ascii="ITC Avant Garde" w:hAnsi="ITC Avant Garde" w:cs="Arial"/>
          <w:b/>
          <w:lang w:val="es-ES_tradnl"/>
        </w:rPr>
      </w:pPr>
      <w:r w:rsidRPr="006E28FF">
        <w:rPr>
          <w:rFonts w:ascii="ITC Avant Garde" w:hAnsi="ITC Avant Garde" w:cs="Arial"/>
          <w:b/>
          <w:lang w:val="es-ES_tradnl"/>
        </w:rPr>
        <w:t>4</w:t>
      </w:r>
      <w:r w:rsidR="00B54736" w:rsidRPr="006E28FF">
        <w:rPr>
          <w:rFonts w:ascii="ITC Avant Garde" w:hAnsi="ITC Avant Garde" w:cs="Arial"/>
          <w:b/>
          <w:lang w:val="es-ES_tradnl"/>
        </w:rPr>
        <w:t>. Nombre completo y puesto de la persona que elabora el reporte.</w:t>
      </w:r>
    </w:p>
    <w:p w:rsidR="00B47B17" w:rsidRPr="006E28FF" w:rsidRDefault="00B47B17" w:rsidP="00B54736">
      <w:pPr>
        <w:pStyle w:val="Normal1"/>
        <w:widowControl w:val="0"/>
        <w:spacing w:line="240" w:lineRule="auto"/>
        <w:jc w:val="both"/>
        <w:rPr>
          <w:rFonts w:ascii="ITC Avant Garde" w:hAnsi="ITC Avant Garde" w:cs="Arial"/>
          <w:b/>
          <w:lang w:val="es-ES_tradnl"/>
        </w:rPr>
      </w:pPr>
    </w:p>
    <w:p w:rsidR="00B54736" w:rsidRDefault="00B54736" w:rsidP="00B54736">
      <w:pPr>
        <w:pStyle w:val="Normal1"/>
        <w:widowControl w:val="0"/>
        <w:spacing w:line="240" w:lineRule="auto"/>
        <w:jc w:val="both"/>
        <w:rPr>
          <w:rFonts w:ascii="ITC Avant Garde" w:hAnsi="ITC Avant Garde" w:cs="Arial"/>
          <w:lang w:val="es-ES_tradnl"/>
        </w:rPr>
      </w:pPr>
      <w:r w:rsidRPr="006E28FF">
        <w:rPr>
          <w:rFonts w:ascii="ITC Avant Garde" w:hAnsi="ITC Avant Garde" w:cs="Arial"/>
          <w:lang w:val="es-ES_tradnl"/>
        </w:rPr>
        <w:t>Indicar el nombre completo (nombre, apellido paterno y apellido materno) y puesto de la persona que elaboró el reporte de fallas.</w:t>
      </w:r>
    </w:p>
    <w:p w:rsidR="004B6932" w:rsidRPr="006E28FF" w:rsidRDefault="004B6932" w:rsidP="00B54736">
      <w:pPr>
        <w:pStyle w:val="Normal1"/>
        <w:widowControl w:val="0"/>
        <w:spacing w:line="240" w:lineRule="auto"/>
        <w:jc w:val="both"/>
        <w:rPr>
          <w:rFonts w:ascii="ITC Avant Garde" w:hAnsi="ITC Avant Garde" w:cs="Arial"/>
          <w:lang w:val="es-ES_tradnl"/>
        </w:rPr>
      </w:pPr>
    </w:p>
    <w:p w:rsidR="00B54736" w:rsidRDefault="00B54736" w:rsidP="00B54736">
      <w:pPr>
        <w:pStyle w:val="Normal1"/>
        <w:widowControl w:val="0"/>
        <w:spacing w:line="240" w:lineRule="auto"/>
        <w:jc w:val="both"/>
        <w:rPr>
          <w:rFonts w:ascii="ITC Avant Garde" w:hAnsi="ITC Avant Garde" w:cs="Arial"/>
          <w:b/>
          <w:lang w:val="es-ES_tradnl"/>
        </w:rPr>
      </w:pPr>
      <w:r w:rsidRPr="006E28FF">
        <w:rPr>
          <w:rFonts w:ascii="ITC Avant Garde" w:hAnsi="ITC Avant Garde" w:cs="Arial"/>
          <w:b/>
          <w:lang w:val="es-ES_tradnl"/>
        </w:rPr>
        <w:t>5. La descripción detallada de la Falla y sus causas.</w:t>
      </w:r>
    </w:p>
    <w:p w:rsidR="00B47B17" w:rsidRPr="006E28FF" w:rsidRDefault="00B47B17" w:rsidP="00B54736">
      <w:pPr>
        <w:pStyle w:val="Normal1"/>
        <w:widowControl w:val="0"/>
        <w:spacing w:line="240" w:lineRule="auto"/>
        <w:jc w:val="both"/>
        <w:rPr>
          <w:rFonts w:ascii="ITC Avant Garde" w:hAnsi="ITC Avant Garde" w:cs="Arial"/>
          <w:b/>
          <w:lang w:val="es-ES_tradnl"/>
        </w:rPr>
      </w:pPr>
    </w:p>
    <w:p w:rsidR="00B54736" w:rsidRDefault="00B54736" w:rsidP="00B54736">
      <w:pPr>
        <w:pStyle w:val="Normal1"/>
        <w:widowControl w:val="0"/>
        <w:spacing w:line="240" w:lineRule="auto"/>
        <w:jc w:val="both"/>
        <w:rPr>
          <w:rFonts w:ascii="ITC Avant Garde" w:hAnsi="ITC Avant Garde" w:cs="Arial"/>
          <w:lang w:val="es-ES_tradnl"/>
        </w:rPr>
      </w:pPr>
      <w:r w:rsidRPr="006E28FF">
        <w:rPr>
          <w:rFonts w:ascii="ITC Avant Garde" w:hAnsi="ITC Avant Garde" w:cs="Arial"/>
          <w:lang w:val="es-ES_tradnl"/>
        </w:rPr>
        <w:t>Explicar de manera precisa en qué consistió la Falla y, de ser posible, cuáles fueron las causas que la originaron.</w:t>
      </w:r>
    </w:p>
    <w:p w:rsidR="004B6932" w:rsidRPr="006E28FF" w:rsidRDefault="004B6932" w:rsidP="00B54736">
      <w:pPr>
        <w:pStyle w:val="Normal1"/>
        <w:widowControl w:val="0"/>
        <w:spacing w:line="240" w:lineRule="auto"/>
        <w:jc w:val="both"/>
        <w:rPr>
          <w:rFonts w:ascii="ITC Avant Garde" w:hAnsi="ITC Avant Garde" w:cs="Arial"/>
          <w:lang w:val="es-ES_tradnl"/>
        </w:rPr>
      </w:pPr>
    </w:p>
    <w:p w:rsidR="00B54736" w:rsidRDefault="00B54736" w:rsidP="00B54736">
      <w:pPr>
        <w:pStyle w:val="Normal1"/>
        <w:widowControl w:val="0"/>
        <w:spacing w:line="240" w:lineRule="auto"/>
        <w:jc w:val="both"/>
        <w:rPr>
          <w:rFonts w:ascii="ITC Avant Garde" w:hAnsi="ITC Avant Garde" w:cs="Arial"/>
          <w:lang w:val="es-ES_tradnl"/>
        </w:rPr>
      </w:pPr>
      <w:r w:rsidRPr="006E28FF">
        <w:rPr>
          <w:rFonts w:ascii="ITC Avant Garde" w:hAnsi="ITC Avant Garde" w:cs="Arial"/>
          <w:lang w:val="es-ES_tradnl"/>
        </w:rPr>
        <w:t xml:space="preserve">Se deberá indicar el distinto de llamada de la Estación de Televisión que presenta la Falla así como el Canal de Transmisión asociado. Además, deberá indicarse si la Falla se presentó en algún </w:t>
      </w:r>
      <w:r w:rsidR="00D50C4B">
        <w:rPr>
          <w:rFonts w:ascii="ITC Avant Garde" w:hAnsi="ITC Avant Garde" w:cs="Arial"/>
          <w:lang w:val="es-ES_tradnl"/>
        </w:rPr>
        <w:t>Equipo Complementario</w:t>
      </w:r>
      <w:r w:rsidRPr="006E28FF">
        <w:rPr>
          <w:rFonts w:ascii="ITC Avant Garde" w:hAnsi="ITC Avant Garde" w:cs="Arial"/>
          <w:lang w:val="es-ES_tradnl"/>
        </w:rPr>
        <w:t>.</w:t>
      </w:r>
    </w:p>
    <w:p w:rsidR="004B6932" w:rsidRPr="006E28FF" w:rsidRDefault="004B6932" w:rsidP="00B54736">
      <w:pPr>
        <w:pStyle w:val="Normal1"/>
        <w:widowControl w:val="0"/>
        <w:spacing w:line="240" w:lineRule="auto"/>
        <w:jc w:val="both"/>
        <w:rPr>
          <w:rFonts w:ascii="ITC Avant Garde" w:hAnsi="ITC Avant Garde" w:cs="Arial"/>
          <w:lang w:val="es-ES_tradnl"/>
        </w:rPr>
      </w:pPr>
    </w:p>
    <w:p w:rsidR="00B54736" w:rsidRDefault="00B54736" w:rsidP="00B54736">
      <w:pPr>
        <w:pStyle w:val="Normal1"/>
        <w:widowControl w:val="0"/>
        <w:spacing w:line="240" w:lineRule="auto"/>
        <w:jc w:val="both"/>
        <w:rPr>
          <w:rFonts w:ascii="ITC Avant Garde" w:hAnsi="ITC Avant Garde" w:cs="Arial"/>
          <w:b/>
          <w:lang w:val="es-ES_tradnl"/>
        </w:rPr>
      </w:pPr>
      <w:r w:rsidRPr="006E28FF">
        <w:rPr>
          <w:rFonts w:ascii="ITC Avant Garde" w:hAnsi="ITC Avant Garde" w:cs="Arial"/>
          <w:b/>
          <w:lang w:val="es-ES_tradnl"/>
        </w:rPr>
        <w:t xml:space="preserve">6. La zona geográfica donde ocurrió la Falla. </w:t>
      </w:r>
    </w:p>
    <w:p w:rsidR="00B47B17" w:rsidRPr="006E28FF" w:rsidRDefault="00B47B17" w:rsidP="00B54736">
      <w:pPr>
        <w:pStyle w:val="Normal1"/>
        <w:widowControl w:val="0"/>
        <w:spacing w:line="240" w:lineRule="auto"/>
        <w:jc w:val="both"/>
        <w:rPr>
          <w:rFonts w:ascii="ITC Avant Garde" w:hAnsi="ITC Avant Garde" w:cs="Arial"/>
          <w:b/>
          <w:lang w:val="es-ES_tradnl"/>
        </w:rPr>
      </w:pPr>
    </w:p>
    <w:p w:rsidR="00B54736" w:rsidRDefault="00B54736" w:rsidP="00B54736">
      <w:pPr>
        <w:pStyle w:val="Normal1"/>
        <w:widowControl w:val="0"/>
        <w:spacing w:line="240" w:lineRule="auto"/>
        <w:jc w:val="both"/>
        <w:rPr>
          <w:rFonts w:ascii="ITC Avant Garde" w:hAnsi="ITC Avant Garde" w:cs="Arial"/>
          <w:lang w:val="es-ES_tradnl"/>
        </w:rPr>
      </w:pPr>
      <w:r w:rsidRPr="006E28FF">
        <w:rPr>
          <w:rFonts w:ascii="ITC Avant Garde" w:hAnsi="ITC Avant Garde" w:cs="Arial"/>
          <w:lang w:val="es-ES_tradnl"/>
        </w:rPr>
        <w:t>Indicar el lugar geográficamente que fue afectado por la Falla. Precisarlo comenzando por el nivel geográfico más grande partiendo del Estado, seguido del municipio, localidad y si es posible la(s) colonia(s).</w:t>
      </w:r>
    </w:p>
    <w:p w:rsidR="004B6932" w:rsidRPr="006E28FF" w:rsidRDefault="004B6932" w:rsidP="00B54736">
      <w:pPr>
        <w:pStyle w:val="Normal1"/>
        <w:widowControl w:val="0"/>
        <w:spacing w:line="240" w:lineRule="auto"/>
        <w:jc w:val="both"/>
        <w:rPr>
          <w:rFonts w:ascii="ITC Avant Garde" w:hAnsi="ITC Avant Garde" w:cs="Arial"/>
          <w:lang w:val="es-ES_tradnl"/>
        </w:rPr>
      </w:pPr>
    </w:p>
    <w:p w:rsidR="00B54736" w:rsidRDefault="00006CD6" w:rsidP="00B54736">
      <w:pPr>
        <w:pStyle w:val="Normal1"/>
        <w:widowControl w:val="0"/>
        <w:spacing w:line="240" w:lineRule="auto"/>
        <w:jc w:val="both"/>
        <w:rPr>
          <w:rFonts w:ascii="ITC Avant Garde" w:hAnsi="ITC Avant Garde" w:cs="Arial"/>
          <w:b/>
          <w:lang w:val="es-ES_tradnl"/>
        </w:rPr>
      </w:pPr>
      <w:r w:rsidRPr="006E28FF">
        <w:rPr>
          <w:rFonts w:ascii="ITC Avant Garde" w:hAnsi="ITC Avant Garde" w:cs="Arial"/>
          <w:b/>
          <w:lang w:val="es-ES_tradnl"/>
        </w:rPr>
        <w:t>7</w:t>
      </w:r>
      <w:r w:rsidR="00B54736" w:rsidRPr="006E28FF">
        <w:rPr>
          <w:rFonts w:ascii="ITC Avant Garde" w:hAnsi="ITC Avant Garde" w:cs="Arial"/>
          <w:b/>
          <w:lang w:val="es-ES_tradnl"/>
        </w:rPr>
        <w:t>. Fecha y hora en que inició la Falla.</w:t>
      </w:r>
    </w:p>
    <w:p w:rsidR="00B47B17" w:rsidRPr="006E28FF" w:rsidRDefault="00B47B17" w:rsidP="00B54736">
      <w:pPr>
        <w:pStyle w:val="Normal1"/>
        <w:widowControl w:val="0"/>
        <w:spacing w:line="240" w:lineRule="auto"/>
        <w:jc w:val="both"/>
        <w:rPr>
          <w:rFonts w:ascii="ITC Avant Garde" w:hAnsi="ITC Avant Garde" w:cs="Arial"/>
          <w:b/>
          <w:lang w:val="es-ES_tradnl"/>
        </w:rPr>
      </w:pPr>
    </w:p>
    <w:p w:rsidR="00B54736" w:rsidRDefault="00B54736" w:rsidP="00B54736">
      <w:pPr>
        <w:pStyle w:val="Normal1"/>
        <w:widowControl w:val="0"/>
        <w:spacing w:line="240" w:lineRule="auto"/>
        <w:jc w:val="both"/>
        <w:rPr>
          <w:rFonts w:ascii="ITC Avant Garde" w:hAnsi="ITC Avant Garde" w:cs="Arial"/>
          <w:lang w:val="es-ES_tradnl"/>
        </w:rPr>
      </w:pPr>
      <w:r w:rsidRPr="006E28FF">
        <w:rPr>
          <w:rFonts w:ascii="ITC Avant Garde" w:hAnsi="ITC Avant Garde" w:cs="Arial"/>
          <w:lang w:val="es-ES_tradnl"/>
        </w:rPr>
        <w:t>Indicar la fecha y hora en que se presentó la Falla.</w:t>
      </w:r>
    </w:p>
    <w:p w:rsidR="00B47B17" w:rsidRPr="006E28FF" w:rsidRDefault="00B47B17" w:rsidP="00B54736">
      <w:pPr>
        <w:pStyle w:val="Normal1"/>
        <w:widowControl w:val="0"/>
        <w:spacing w:line="240" w:lineRule="auto"/>
        <w:jc w:val="both"/>
        <w:rPr>
          <w:rFonts w:ascii="ITC Avant Garde" w:hAnsi="ITC Avant Garde" w:cs="Arial"/>
          <w:lang w:val="es-ES_tradnl"/>
        </w:rPr>
      </w:pPr>
    </w:p>
    <w:p w:rsidR="00B54736" w:rsidRPr="006E28FF" w:rsidRDefault="00006CD6" w:rsidP="00B54736">
      <w:pPr>
        <w:pStyle w:val="Normal1"/>
        <w:keepNext/>
        <w:keepLines/>
        <w:widowControl w:val="0"/>
        <w:spacing w:before="160"/>
        <w:contextualSpacing/>
        <w:jc w:val="both"/>
        <w:outlineLvl w:val="3"/>
        <w:rPr>
          <w:rFonts w:ascii="ITC Avant Garde" w:hAnsi="ITC Avant Garde" w:cs="Arial"/>
          <w:b/>
          <w:lang w:val="es-ES_tradnl"/>
        </w:rPr>
      </w:pPr>
      <w:r w:rsidRPr="006E28FF">
        <w:rPr>
          <w:rFonts w:ascii="ITC Avant Garde" w:hAnsi="ITC Avant Garde" w:cs="Arial"/>
          <w:b/>
          <w:lang w:val="es-ES_tradnl"/>
        </w:rPr>
        <w:t>8</w:t>
      </w:r>
      <w:r w:rsidR="00B54736" w:rsidRPr="006E28FF">
        <w:rPr>
          <w:rFonts w:ascii="ITC Avant Garde" w:hAnsi="ITC Avant Garde" w:cs="Arial"/>
          <w:b/>
          <w:lang w:val="es-ES_tradnl"/>
        </w:rPr>
        <w:t xml:space="preserve">. El tiempo en que permaneció la Falla o, en caso de que subsista la Falla, el tiempo en que el </w:t>
      </w:r>
      <w:r w:rsidR="006A63B3">
        <w:rPr>
          <w:rFonts w:ascii="ITC Avant Garde" w:hAnsi="ITC Avant Garde" w:cs="Arial"/>
          <w:b/>
          <w:lang w:val="es-ES_tradnl"/>
        </w:rPr>
        <w:t>Concesionario</w:t>
      </w:r>
      <w:r w:rsidR="00B54736" w:rsidRPr="006E28FF">
        <w:rPr>
          <w:rFonts w:ascii="ITC Avant Garde" w:hAnsi="ITC Avant Garde" w:cs="Arial"/>
          <w:b/>
          <w:lang w:val="es-ES_tradnl"/>
        </w:rPr>
        <w:t xml:space="preserve"> se compromete a corregirla. En caso de que subsista la Falla al momento de la presentación de este Reporte de Fallas, el </w:t>
      </w:r>
      <w:r w:rsidR="006A63B3">
        <w:rPr>
          <w:rFonts w:ascii="ITC Avant Garde" w:hAnsi="ITC Avant Garde" w:cs="Arial"/>
          <w:b/>
          <w:lang w:val="es-ES_tradnl"/>
        </w:rPr>
        <w:t>Concesionario</w:t>
      </w:r>
      <w:r w:rsidR="00B54736" w:rsidRPr="006E28FF">
        <w:rPr>
          <w:rFonts w:ascii="ITC Avant Garde" w:hAnsi="ITC Avant Garde" w:cs="Arial"/>
          <w:b/>
          <w:lang w:val="es-ES_tradnl"/>
        </w:rPr>
        <w:t xml:space="preserve"> deberá presentar un nuevo Reporte dentro de los dos días hábiles posteriores a que la Falla haya sido subsanada.</w:t>
      </w:r>
    </w:p>
    <w:p w:rsidR="00B54736" w:rsidRPr="006E28FF" w:rsidRDefault="00B54736" w:rsidP="00B54736">
      <w:pPr>
        <w:pStyle w:val="Normal1"/>
        <w:keepNext/>
        <w:keepLines/>
        <w:widowControl w:val="0"/>
        <w:spacing w:before="160"/>
        <w:contextualSpacing/>
        <w:jc w:val="both"/>
        <w:outlineLvl w:val="3"/>
        <w:rPr>
          <w:rFonts w:ascii="ITC Avant Garde" w:hAnsi="ITC Avant Garde" w:cs="Arial"/>
          <w:b/>
          <w:lang w:val="es-ES_tradnl"/>
        </w:rPr>
      </w:pPr>
    </w:p>
    <w:p w:rsidR="00B54736" w:rsidRDefault="00B54736" w:rsidP="00B54736">
      <w:pPr>
        <w:pStyle w:val="Normal1"/>
        <w:widowControl w:val="0"/>
        <w:spacing w:line="240" w:lineRule="auto"/>
        <w:jc w:val="both"/>
        <w:rPr>
          <w:rFonts w:ascii="ITC Avant Garde" w:hAnsi="ITC Avant Garde" w:cs="Arial"/>
          <w:lang w:val="es-ES_tradnl"/>
        </w:rPr>
      </w:pPr>
      <w:r w:rsidRPr="006E28FF">
        <w:rPr>
          <w:rFonts w:ascii="ITC Avant Garde" w:hAnsi="ITC Avant Garde" w:cs="Arial"/>
          <w:lang w:val="es-ES_tradnl"/>
        </w:rPr>
        <w:t>Indicar la duración que tuvo la afectación. Si la Falla no ha sido solucionada, se deberá precisar la duración aproximada que tomará corregirla. Para este último caso, una vez que la Falla sea atendida se deberá presentar un nuevo reporte donde se actualice este dato indicando la duración real de la Falla.</w:t>
      </w:r>
    </w:p>
    <w:p w:rsidR="004B6932" w:rsidRPr="006E28FF" w:rsidRDefault="004B6932" w:rsidP="00B54736">
      <w:pPr>
        <w:pStyle w:val="Normal1"/>
        <w:widowControl w:val="0"/>
        <w:spacing w:line="240" w:lineRule="auto"/>
        <w:jc w:val="both"/>
        <w:rPr>
          <w:rFonts w:ascii="ITC Avant Garde" w:hAnsi="ITC Avant Garde" w:cs="Arial"/>
          <w:lang w:val="es-ES_tradnl"/>
        </w:rPr>
      </w:pPr>
    </w:p>
    <w:p w:rsidR="00B54736" w:rsidRPr="006E28FF" w:rsidRDefault="00006CD6" w:rsidP="00B54736">
      <w:pPr>
        <w:pStyle w:val="Normal1"/>
        <w:widowControl w:val="0"/>
        <w:spacing w:line="240" w:lineRule="auto"/>
        <w:jc w:val="both"/>
        <w:rPr>
          <w:rFonts w:ascii="ITC Avant Garde" w:hAnsi="ITC Avant Garde" w:cs="Arial"/>
          <w:b/>
          <w:lang w:val="es-ES_tradnl"/>
        </w:rPr>
      </w:pPr>
      <w:r w:rsidRPr="006E28FF">
        <w:rPr>
          <w:rFonts w:ascii="ITC Avant Garde" w:hAnsi="ITC Avant Garde" w:cs="Arial"/>
          <w:b/>
          <w:lang w:val="es-ES_tradnl"/>
        </w:rPr>
        <w:t>9</w:t>
      </w:r>
      <w:r w:rsidR="00B54736" w:rsidRPr="006E28FF">
        <w:rPr>
          <w:rFonts w:ascii="ITC Avant Garde" w:hAnsi="ITC Avant Garde" w:cs="Arial"/>
          <w:b/>
          <w:lang w:val="es-ES_tradnl"/>
        </w:rPr>
        <w:t>. Las acciones que se llevaron a cabo o, en su caso, se llevarán a cabo para corregirla.</w:t>
      </w:r>
    </w:p>
    <w:p w:rsidR="00B54736" w:rsidRDefault="00B54736" w:rsidP="00B54736">
      <w:pPr>
        <w:pStyle w:val="Normal1"/>
        <w:widowControl w:val="0"/>
        <w:spacing w:line="240" w:lineRule="auto"/>
        <w:jc w:val="both"/>
        <w:rPr>
          <w:rFonts w:ascii="ITC Avant Garde" w:hAnsi="ITC Avant Garde" w:cs="Arial"/>
          <w:lang w:val="es-ES_tradnl"/>
        </w:rPr>
      </w:pPr>
      <w:r w:rsidRPr="006E28FF">
        <w:rPr>
          <w:rFonts w:ascii="ITC Avant Garde" w:hAnsi="ITC Avant Garde" w:cs="Arial"/>
          <w:lang w:val="es-ES_tradnl"/>
        </w:rPr>
        <w:t xml:space="preserve">Enlistar de manera breve y precisa, las acciones más relevantes que se llevaron a cabo para darle solución a la Falla.  </w:t>
      </w:r>
    </w:p>
    <w:p w:rsidR="004B6932" w:rsidRPr="006E28FF" w:rsidRDefault="004B6932" w:rsidP="00B54736">
      <w:pPr>
        <w:pStyle w:val="Normal1"/>
        <w:widowControl w:val="0"/>
        <w:spacing w:line="240" w:lineRule="auto"/>
        <w:jc w:val="both"/>
        <w:rPr>
          <w:rFonts w:ascii="ITC Avant Garde" w:hAnsi="ITC Avant Garde" w:cs="Arial"/>
          <w:lang w:val="es-ES_tradnl"/>
        </w:rPr>
      </w:pPr>
    </w:p>
    <w:p w:rsidR="00B54736" w:rsidRPr="006E28FF" w:rsidRDefault="00006CD6" w:rsidP="00B54736">
      <w:pPr>
        <w:autoSpaceDE w:val="0"/>
        <w:autoSpaceDN w:val="0"/>
        <w:adjustRightInd w:val="0"/>
        <w:spacing w:after="0" w:line="240" w:lineRule="auto"/>
        <w:jc w:val="both"/>
        <w:rPr>
          <w:rFonts w:ascii="ITC Avant Garde" w:eastAsia="Arial" w:hAnsi="ITC Avant Garde" w:cs="Arial"/>
          <w:b/>
          <w:color w:val="000000"/>
          <w:lang w:eastAsia="es-ES"/>
        </w:rPr>
      </w:pPr>
      <w:r w:rsidRPr="006E28FF">
        <w:rPr>
          <w:rFonts w:ascii="ITC Avant Garde" w:eastAsia="Arial" w:hAnsi="ITC Avant Garde" w:cs="Arial"/>
          <w:b/>
          <w:color w:val="000000"/>
          <w:lang w:eastAsia="es-ES"/>
        </w:rPr>
        <w:t>10</w:t>
      </w:r>
      <w:r w:rsidR="00B54736" w:rsidRPr="006E28FF">
        <w:rPr>
          <w:rFonts w:ascii="ITC Avant Garde" w:eastAsia="Arial" w:hAnsi="ITC Avant Garde" w:cs="Arial"/>
          <w:b/>
          <w:color w:val="000000"/>
          <w:lang w:eastAsia="es-ES"/>
        </w:rPr>
        <w:t>. Declaro bajo protesta de decir verdad que la información y/o documentación que indicó y presentó no es falsa.</w:t>
      </w:r>
    </w:p>
    <w:p w:rsidR="00B54736" w:rsidRPr="006E28FF" w:rsidRDefault="00B54736" w:rsidP="00B54736">
      <w:pPr>
        <w:autoSpaceDE w:val="0"/>
        <w:autoSpaceDN w:val="0"/>
        <w:adjustRightInd w:val="0"/>
        <w:spacing w:after="0" w:line="240" w:lineRule="auto"/>
        <w:jc w:val="both"/>
        <w:rPr>
          <w:rFonts w:ascii="ITC Avant Garde" w:eastAsia="Arial" w:hAnsi="ITC Avant Garde" w:cs="Arial"/>
          <w:b/>
          <w:color w:val="000000"/>
          <w:lang w:eastAsia="es-ES"/>
        </w:rPr>
      </w:pPr>
    </w:p>
    <w:p w:rsidR="00B54736" w:rsidRPr="006E28FF" w:rsidRDefault="00B54736" w:rsidP="00B54736">
      <w:pPr>
        <w:autoSpaceDE w:val="0"/>
        <w:autoSpaceDN w:val="0"/>
        <w:adjustRightInd w:val="0"/>
        <w:spacing w:after="0" w:line="240" w:lineRule="auto"/>
        <w:jc w:val="both"/>
        <w:rPr>
          <w:rFonts w:ascii="ITC Avant Garde" w:eastAsia="Arial" w:hAnsi="ITC Avant Garde" w:cs="Arial"/>
          <w:color w:val="000000"/>
          <w:lang w:eastAsia="es-ES"/>
        </w:rPr>
      </w:pPr>
      <w:r w:rsidRPr="006E28FF">
        <w:rPr>
          <w:rFonts w:ascii="ITC Avant Garde" w:eastAsia="Arial" w:hAnsi="ITC Avant Garde" w:cs="Arial"/>
          <w:color w:val="000000"/>
          <w:lang w:eastAsia="es-ES"/>
        </w:rPr>
        <w:t>Deberá indicar su nombre completo (nombre, apellido paterno y apellido materno) y firma para declarar bajo protesta de decir verdad que la información y/o documentación que indicó y presentó no es falta. La presentación de información o documentación falsa será motivo de sanción con base en la normatividad aplicable.</w:t>
      </w:r>
    </w:p>
    <w:p w:rsidR="00B54736" w:rsidRPr="006E28FF" w:rsidRDefault="00B54736" w:rsidP="00B54736">
      <w:pPr>
        <w:pStyle w:val="Ttulo1"/>
        <w:rPr>
          <w:rFonts w:ascii="ITC Avant Garde" w:eastAsia="Times New Roman" w:hAnsi="ITC Avant Garde"/>
          <w:color w:val="000000" w:themeColor="text1"/>
          <w:sz w:val="22"/>
          <w:szCs w:val="22"/>
          <w:lang w:eastAsia="es-MX"/>
        </w:rPr>
      </w:pPr>
    </w:p>
    <w:p w:rsidR="00B54736" w:rsidRPr="006E28FF" w:rsidRDefault="00B54736" w:rsidP="00B54736">
      <w:pPr>
        <w:rPr>
          <w:rFonts w:ascii="ITC Avant Garde" w:hAnsi="ITC Avant Garde" w:cstheme="majorBidi"/>
          <w:lang w:eastAsia="es-MX"/>
        </w:rPr>
      </w:pPr>
      <w:r w:rsidRPr="006E28FF">
        <w:rPr>
          <w:rFonts w:ascii="ITC Avant Garde" w:hAnsi="ITC Avant Garde"/>
          <w:lang w:eastAsia="es-MX"/>
        </w:rPr>
        <w:br w:type="page"/>
      </w:r>
    </w:p>
    <w:p w:rsidR="00B54736" w:rsidRPr="006E28FF" w:rsidRDefault="00B54736" w:rsidP="00B54736">
      <w:pPr>
        <w:pStyle w:val="Ttulo1"/>
        <w:rPr>
          <w:rFonts w:ascii="ITC Avant Garde" w:eastAsia="Times New Roman" w:hAnsi="ITC Avant Garde"/>
          <w:color w:val="000000" w:themeColor="text1"/>
          <w:sz w:val="22"/>
          <w:szCs w:val="22"/>
          <w:lang w:eastAsia="es-MX"/>
        </w:rPr>
      </w:pPr>
      <w:bookmarkStart w:id="1050" w:name="_Toc465253269"/>
      <w:bookmarkStart w:id="1051" w:name="_Toc468789861"/>
      <w:bookmarkStart w:id="1052" w:name="_Toc469306107"/>
      <w:bookmarkStart w:id="1053" w:name="_Toc469312498"/>
      <w:bookmarkStart w:id="1054" w:name="_Toc469314271"/>
      <w:bookmarkStart w:id="1055" w:name="_Toc469392265"/>
      <w:bookmarkStart w:id="1056" w:name="_Toc469904031"/>
      <w:bookmarkStart w:id="1057" w:name="_Toc469904324"/>
      <w:bookmarkStart w:id="1058" w:name="_Toc470002134"/>
      <w:bookmarkStart w:id="1059" w:name="_Toc470008306"/>
      <w:bookmarkStart w:id="1060" w:name="_Toc470017987"/>
      <w:r w:rsidRPr="006E28FF">
        <w:rPr>
          <w:rFonts w:ascii="ITC Avant Garde" w:eastAsia="Times New Roman" w:hAnsi="ITC Avant Garde"/>
          <w:color w:val="000000" w:themeColor="text1"/>
          <w:sz w:val="22"/>
          <w:szCs w:val="22"/>
          <w:lang w:eastAsia="es-MX"/>
        </w:rPr>
        <w:t xml:space="preserve">APÉNDICE </w:t>
      </w:r>
      <w:bookmarkEnd w:id="1047"/>
      <w:bookmarkEnd w:id="1048"/>
      <w:bookmarkEnd w:id="1049"/>
      <w:bookmarkEnd w:id="1050"/>
      <w:bookmarkEnd w:id="1051"/>
      <w:bookmarkEnd w:id="1052"/>
      <w:r w:rsidRPr="006E28FF">
        <w:rPr>
          <w:rFonts w:ascii="ITC Avant Garde" w:eastAsia="Times New Roman" w:hAnsi="ITC Avant Garde"/>
          <w:color w:val="000000" w:themeColor="text1"/>
          <w:sz w:val="22"/>
          <w:szCs w:val="22"/>
          <w:lang w:eastAsia="es-MX"/>
        </w:rPr>
        <w:t>C</w:t>
      </w:r>
      <w:bookmarkEnd w:id="1053"/>
      <w:bookmarkEnd w:id="1054"/>
      <w:bookmarkEnd w:id="1055"/>
      <w:bookmarkEnd w:id="1056"/>
      <w:bookmarkEnd w:id="1057"/>
      <w:bookmarkEnd w:id="1058"/>
      <w:bookmarkEnd w:id="1059"/>
      <w:bookmarkEnd w:id="1060"/>
      <w:r w:rsidRPr="006E28FF">
        <w:rPr>
          <w:rFonts w:ascii="ITC Avant Garde" w:eastAsia="Times New Roman" w:hAnsi="ITC Avant Garde"/>
          <w:color w:val="000000" w:themeColor="text1"/>
          <w:sz w:val="22"/>
          <w:szCs w:val="22"/>
          <w:lang w:eastAsia="es-MX"/>
        </w:rPr>
        <w:t xml:space="preserve"> </w:t>
      </w:r>
    </w:p>
    <w:p w:rsidR="00B54736" w:rsidRPr="006E28FF" w:rsidRDefault="00B54736" w:rsidP="00B54736">
      <w:pPr>
        <w:autoSpaceDE w:val="0"/>
        <w:autoSpaceDN w:val="0"/>
        <w:adjustRightInd w:val="0"/>
        <w:spacing w:after="0" w:line="240" w:lineRule="auto"/>
        <w:rPr>
          <w:rFonts w:ascii="ITC Avant Garde" w:hAnsi="ITC Avant Garde" w:cs="Arial"/>
          <w:b/>
          <w:color w:val="000000" w:themeColor="text1"/>
        </w:rPr>
      </w:pPr>
      <w:r w:rsidRPr="006E28FF">
        <w:rPr>
          <w:rFonts w:ascii="ITC Avant Garde" w:hAnsi="ITC Avant Garde" w:cs="Arial"/>
          <w:b/>
          <w:color w:val="000000" w:themeColor="text1"/>
        </w:rPr>
        <w:t>FORMATO DE INFORMACIÓN TÉCNICA, LEGAL Y PROGRAMÁTICA</w:t>
      </w:r>
    </w:p>
    <w:p w:rsidR="00B54736" w:rsidRPr="006E28FF" w:rsidRDefault="00B54736" w:rsidP="00B54736">
      <w:pPr>
        <w:autoSpaceDE w:val="0"/>
        <w:autoSpaceDN w:val="0"/>
        <w:adjustRightInd w:val="0"/>
        <w:spacing w:after="0" w:line="240" w:lineRule="auto"/>
        <w:rPr>
          <w:rFonts w:ascii="ITC Avant Garde" w:hAnsi="ITC Avant Garde" w:cs="Arial"/>
          <w:b/>
          <w:color w:val="000000" w:themeColor="text1"/>
        </w:rPr>
      </w:pPr>
      <w:r w:rsidRPr="006E28FF">
        <w:rPr>
          <w:rFonts w:ascii="ITC Avant Garde" w:hAnsi="ITC Avant Garde" w:cs="Arial"/>
          <w:b/>
          <w:color w:val="000000" w:themeColor="text1"/>
        </w:rPr>
        <w:t xml:space="preserve">INSTITUTO FEDERAL DE TELECOMUNICACIONES </w:t>
      </w:r>
    </w:p>
    <w:p w:rsidR="00B54736" w:rsidRPr="006E28FF" w:rsidRDefault="00B54736" w:rsidP="00B54736">
      <w:pPr>
        <w:autoSpaceDE w:val="0"/>
        <w:autoSpaceDN w:val="0"/>
        <w:adjustRightInd w:val="0"/>
        <w:spacing w:after="0" w:line="240" w:lineRule="auto"/>
        <w:rPr>
          <w:rFonts w:ascii="ITC Avant Garde" w:hAnsi="ITC Avant Garde" w:cs="Arial"/>
          <w:b/>
          <w:color w:val="000000" w:themeColor="text1"/>
        </w:rPr>
      </w:pPr>
      <w:r w:rsidRPr="006E28FF">
        <w:rPr>
          <w:rFonts w:ascii="ITC Avant Garde" w:hAnsi="ITC Avant Garde" w:cs="Arial"/>
          <w:b/>
          <w:color w:val="000000" w:themeColor="text1"/>
        </w:rPr>
        <w:t>UNIDAD DE CUMPLIMIENTO</w:t>
      </w:r>
    </w:p>
    <w:p w:rsidR="00B54736" w:rsidRPr="006E28FF" w:rsidRDefault="00B54736" w:rsidP="00B54736">
      <w:pPr>
        <w:autoSpaceDE w:val="0"/>
        <w:autoSpaceDN w:val="0"/>
        <w:adjustRightInd w:val="0"/>
        <w:spacing w:after="0" w:line="240" w:lineRule="auto"/>
        <w:rPr>
          <w:rFonts w:ascii="ITC Avant Garde" w:hAnsi="ITC Avant Garde" w:cs="Arial"/>
          <w:b/>
          <w:color w:val="000000" w:themeColor="text1"/>
        </w:rPr>
      </w:pPr>
    </w:p>
    <w:p w:rsidR="00B54736" w:rsidRPr="006E28FF" w:rsidRDefault="00B54736">
      <w:pPr>
        <w:pStyle w:val="Ttulo2"/>
      </w:pPr>
      <w:bookmarkStart w:id="1061" w:name="_Toc469904032"/>
      <w:bookmarkStart w:id="1062" w:name="_Toc469904325"/>
      <w:bookmarkStart w:id="1063" w:name="_Toc470002135"/>
      <w:bookmarkStart w:id="1064" w:name="_Toc470008307"/>
      <w:bookmarkStart w:id="1065" w:name="_Toc470017988"/>
      <w:r w:rsidRPr="006E28FF">
        <w:t>I. DATOS GENERALES DE LA ESTACIÓN</w:t>
      </w:r>
      <w:r w:rsidR="001367C5" w:rsidRPr="006E28FF">
        <w:t xml:space="preserve"> DE TELEVISIÓN O </w:t>
      </w:r>
      <w:r w:rsidR="00D50C4B">
        <w:t>EQUIPO COMPLEMENTARIO</w:t>
      </w:r>
      <w:r w:rsidRPr="006E28FF">
        <w:t>:</w:t>
      </w:r>
      <w:bookmarkEnd w:id="1061"/>
      <w:bookmarkEnd w:id="1062"/>
      <w:bookmarkEnd w:id="1063"/>
      <w:bookmarkEnd w:id="1064"/>
      <w:bookmarkEnd w:id="1065"/>
    </w:p>
    <w:p w:rsidR="001367C5" w:rsidRPr="006E28FF" w:rsidRDefault="001367C5" w:rsidP="00B54736">
      <w:pPr>
        <w:autoSpaceDE w:val="0"/>
        <w:autoSpaceDN w:val="0"/>
        <w:adjustRightInd w:val="0"/>
        <w:spacing w:after="0" w:line="240" w:lineRule="auto"/>
        <w:rPr>
          <w:rFonts w:ascii="ITC Avant Garde" w:hAnsi="ITC Avant Garde" w:cs="Arial"/>
          <w:color w:val="000000" w:themeColor="text1"/>
        </w:rPr>
      </w:pPr>
    </w:p>
    <w:p w:rsidR="001367C5" w:rsidRPr="006E28FF" w:rsidRDefault="001367C5" w:rsidP="00B54736">
      <w:pPr>
        <w:autoSpaceDE w:val="0"/>
        <w:autoSpaceDN w:val="0"/>
        <w:adjustRightInd w:val="0"/>
        <w:spacing w:after="0" w:line="240" w:lineRule="auto"/>
        <w:rPr>
          <w:rFonts w:ascii="ITC Avant Garde" w:hAnsi="ITC Avant Garde" w:cs="Arial"/>
          <w:color w:val="000000" w:themeColor="text1"/>
        </w:rPr>
      </w:pPr>
    </w:p>
    <w:p w:rsidR="00B54736" w:rsidRPr="006E28FF" w:rsidRDefault="00B54736" w:rsidP="00B54736">
      <w:pPr>
        <w:autoSpaceDE w:val="0"/>
        <w:autoSpaceDN w:val="0"/>
        <w:adjustRightInd w:val="0"/>
        <w:spacing w:after="0" w:line="240" w:lineRule="auto"/>
        <w:jc w:val="right"/>
        <w:rPr>
          <w:rFonts w:ascii="ITC Avant Garde" w:hAnsi="ITC Avant Garde" w:cs="Arial"/>
          <w:color w:val="000000" w:themeColor="text1"/>
        </w:rPr>
      </w:pPr>
      <w:r w:rsidRPr="006E28FF">
        <w:rPr>
          <w:rFonts w:ascii="ITC Avant Garde" w:hAnsi="ITC Avant Garde" w:cs="Arial"/>
          <w:color w:val="000000" w:themeColor="text1"/>
        </w:rPr>
        <w:t xml:space="preserve">Nombre del </w:t>
      </w:r>
      <w:r w:rsidR="006A63B3">
        <w:rPr>
          <w:rFonts w:ascii="ITC Avant Garde" w:hAnsi="ITC Avant Garde" w:cs="Arial"/>
          <w:color w:val="000000" w:themeColor="text1"/>
        </w:rPr>
        <w:t>Concesionario</w:t>
      </w:r>
      <w:r w:rsidRPr="006E28FF">
        <w:rPr>
          <w:rFonts w:ascii="ITC Avant Garde" w:hAnsi="ITC Avant Garde" w:cs="Arial"/>
          <w:color w:val="000000" w:themeColor="text1"/>
        </w:rPr>
        <w:t>:</w:t>
      </w:r>
    </w:p>
    <w:p w:rsidR="00B54736" w:rsidRPr="006E28FF" w:rsidRDefault="00B54736" w:rsidP="00B54736">
      <w:pPr>
        <w:autoSpaceDE w:val="0"/>
        <w:autoSpaceDN w:val="0"/>
        <w:adjustRightInd w:val="0"/>
        <w:spacing w:after="0" w:line="240" w:lineRule="auto"/>
        <w:jc w:val="right"/>
        <w:rPr>
          <w:rFonts w:ascii="ITC Avant Garde" w:hAnsi="ITC Avant Garde" w:cs="Arial"/>
          <w:color w:val="000000" w:themeColor="text1"/>
        </w:rPr>
      </w:pPr>
      <w:r w:rsidRPr="006E28FF">
        <w:rPr>
          <w:rFonts w:ascii="ITC Avant Garde" w:hAnsi="ITC Avant Garde" w:cs="Arial"/>
          <w:color w:val="000000" w:themeColor="text1"/>
        </w:rPr>
        <w:t>________________________________________</w:t>
      </w:r>
    </w:p>
    <w:p w:rsidR="00B54736" w:rsidRPr="006E28FF" w:rsidRDefault="00B54736" w:rsidP="00B54736">
      <w:pPr>
        <w:autoSpaceDE w:val="0"/>
        <w:autoSpaceDN w:val="0"/>
        <w:adjustRightInd w:val="0"/>
        <w:spacing w:after="0" w:line="240" w:lineRule="auto"/>
        <w:jc w:val="right"/>
        <w:rPr>
          <w:rFonts w:ascii="ITC Avant Garde" w:hAnsi="ITC Avant Garde" w:cs="Arial"/>
          <w:color w:val="000000" w:themeColor="text1"/>
        </w:rPr>
      </w:pPr>
      <w:r w:rsidRPr="006E28FF">
        <w:rPr>
          <w:rFonts w:ascii="ITC Avant Garde" w:hAnsi="ITC Avant Garde" w:cs="Arial"/>
          <w:color w:val="000000" w:themeColor="text1"/>
        </w:rPr>
        <w:t>RFC:</w:t>
      </w:r>
    </w:p>
    <w:p w:rsidR="00B54736" w:rsidRPr="006E28FF" w:rsidRDefault="00B54736" w:rsidP="00B54736">
      <w:pPr>
        <w:autoSpaceDE w:val="0"/>
        <w:autoSpaceDN w:val="0"/>
        <w:adjustRightInd w:val="0"/>
        <w:spacing w:after="0" w:line="240" w:lineRule="auto"/>
        <w:jc w:val="right"/>
        <w:rPr>
          <w:rFonts w:ascii="ITC Avant Garde" w:hAnsi="ITC Avant Garde" w:cs="Arial"/>
          <w:color w:val="000000" w:themeColor="text1"/>
        </w:rPr>
      </w:pPr>
      <w:r w:rsidRPr="006E28FF">
        <w:rPr>
          <w:rFonts w:ascii="ITC Avant Garde" w:hAnsi="ITC Avant Garde" w:cs="Arial"/>
          <w:color w:val="000000" w:themeColor="text1"/>
        </w:rPr>
        <w:t>________________________</w:t>
      </w:r>
    </w:p>
    <w:p w:rsidR="00B54736" w:rsidRPr="006E28FF" w:rsidRDefault="00B54736" w:rsidP="00B54736">
      <w:pPr>
        <w:autoSpaceDE w:val="0"/>
        <w:autoSpaceDN w:val="0"/>
        <w:adjustRightInd w:val="0"/>
        <w:spacing w:after="0" w:line="240" w:lineRule="auto"/>
        <w:jc w:val="right"/>
        <w:rPr>
          <w:rFonts w:ascii="ITC Avant Garde" w:hAnsi="ITC Avant Garde" w:cs="Arial"/>
          <w:color w:val="000000" w:themeColor="text1"/>
        </w:rPr>
      </w:pPr>
      <w:r w:rsidRPr="006E28FF">
        <w:rPr>
          <w:rFonts w:ascii="ITC Avant Garde" w:hAnsi="ITC Avant Garde" w:cs="Arial"/>
          <w:color w:val="000000" w:themeColor="text1"/>
        </w:rPr>
        <w:t>Año que Presenta:</w:t>
      </w:r>
    </w:p>
    <w:p w:rsidR="00B54736" w:rsidRPr="006E28FF" w:rsidRDefault="00B54736" w:rsidP="00B54736">
      <w:pPr>
        <w:autoSpaceDE w:val="0"/>
        <w:autoSpaceDN w:val="0"/>
        <w:adjustRightInd w:val="0"/>
        <w:spacing w:after="0" w:line="240" w:lineRule="auto"/>
        <w:jc w:val="right"/>
        <w:rPr>
          <w:rFonts w:ascii="ITC Avant Garde" w:hAnsi="ITC Avant Garde" w:cs="Arial"/>
          <w:color w:val="000000" w:themeColor="text1"/>
        </w:rPr>
      </w:pPr>
      <w:r w:rsidRPr="006E28FF">
        <w:rPr>
          <w:rFonts w:ascii="ITC Avant Garde" w:hAnsi="ITC Avant Garde" w:cs="Arial"/>
          <w:color w:val="000000" w:themeColor="text1"/>
        </w:rPr>
        <w:t>________________________</w:t>
      </w:r>
    </w:p>
    <w:p w:rsidR="00B54736" w:rsidRPr="006E28FF" w:rsidRDefault="00B54736" w:rsidP="00B54736">
      <w:pPr>
        <w:autoSpaceDE w:val="0"/>
        <w:autoSpaceDN w:val="0"/>
        <w:adjustRightInd w:val="0"/>
        <w:spacing w:after="0" w:line="240" w:lineRule="auto"/>
        <w:jc w:val="right"/>
        <w:rPr>
          <w:rFonts w:ascii="ITC Avant Garde" w:hAnsi="ITC Avant Garde" w:cs="Arial"/>
          <w:color w:val="000000" w:themeColor="text1"/>
        </w:rPr>
      </w:pPr>
      <w:r w:rsidRPr="006E28FF">
        <w:rPr>
          <w:rFonts w:ascii="ITC Avant Garde" w:hAnsi="ITC Avant Garde" w:cs="Arial"/>
          <w:color w:val="000000" w:themeColor="text1"/>
        </w:rPr>
        <w:t>Distintivo de Llamada:</w:t>
      </w:r>
    </w:p>
    <w:p w:rsidR="00B54736" w:rsidRPr="006E28FF" w:rsidRDefault="00B54736" w:rsidP="00B54736">
      <w:pPr>
        <w:autoSpaceDE w:val="0"/>
        <w:autoSpaceDN w:val="0"/>
        <w:adjustRightInd w:val="0"/>
        <w:spacing w:after="0" w:line="240" w:lineRule="auto"/>
        <w:jc w:val="right"/>
        <w:rPr>
          <w:rFonts w:ascii="ITC Avant Garde" w:hAnsi="ITC Avant Garde" w:cs="Arial"/>
          <w:color w:val="000000" w:themeColor="text1"/>
        </w:rPr>
      </w:pPr>
      <w:r w:rsidRPr="006E28FF">
        <w:rPr>
          <w:rFonts w:ascii="ITC Avant Garde" w:hAnsi="ITC Avant Garde" w:cs="Arial"/>
          <w:color w:val="000000" w:themeColor="text1"/>
        </w:rPr>
        <w:t>________________________</w:t>
      </w:r>
    </w:p>
    <w:p w:rsidR="00B54736" w:rsidRPr="006E28FF" w:rsidRDefault="00B54736" w:rsidP="00B54736">
      <w:pPr>
        <w:autoSpaceDE w:val="0"/>
        <w:autoSpaceDN w:val="0"/>
        <w:adjustRightInd w:val="0"/>
        <w:spacing w:after="0" w:line="240" w:lineRule="auto"/>
        <w:jc w:val="right"/>
        <w:rPr>
          <w:rFonts w:ascii="ITC Avant Garde" w:hAnsi="ITC Avant Garde" w:cs="Arial"/>
          <w:color w:val="000000" w:themeColor="text1"/>
        </w:rPr>
      </w:pPr>
      <w:r w:rsidRPr="006E28FF">
        <w:rPr>
          <w:rFonts w:ascii="ITC Avant Garde" w:hAnsi="ITC Avant Garde" w:cs="Arial"/>
          <w:color w:val="000000" w:themeColor="text1"/>
        </w:rPr>
        <w:t>Canal de Transmisión:</w:t>
      </w:r>
    </w:p>
    <w:p w:rsidR="00B54736" w:rsidRPr="006E28FF" w:rsidRDefault="00B54736" w:rsidP="00B54736">
      <w:pPr>
        <w:autoSpaceDE w:val="0"/>
        <w:autoSpaceDN w:val="0"/>
        <w:adjustRightInd w:val="0"/>
        <w:spacing w:after="0" w:line="240" w:lineRule="auto"/>
        <w:jc w:val="right"/>
        <w:rPr>
          <w:rFonts w:ascii="ITC Avant Garde" w:hAnsi="ITC Avant Garde" w:cs="Arial"/>
          <w:color w:val="000000" w:themeColor="text1"/>
        </w:rPr>
      </w:pPr>
      <w:r w:rsidRPr="006E28FF">
        <w:rPr>
          <w:rFonts w:ascii="ITC Avant Garde" w:hAnsi="ITC Avant Garde" w:cs="Arial"/>
          <w:color w:val="000000" w:themeColor="text1"/>
        </w:rPr>
        <w:t>________________________</w:t>
      </w:r>
    </w:p>
    <w:p w:rsidR="00B54736" w:rsidRPr="006E28FF" w:rsidRDefault="00B54736" w:rsidP="00B54736">
      <w:pPr>
        <w:autoSpaceDE w:val="0"/>
        <w:autoSpaceDN w:val="0"/>
        <w:adjustRightInd w:val="0"/>
        <w:spacing w:after="0" w:line="240" w:lineRule="auto"/>
        <w:jc w:val="right"/>
        <w:rPr>
          <w:rFonts w:ascii="ITC Avant Garde" w:hAnsi="ITC Avant Garde" w:cs="Arial"/>
          <w:color w:val="000000" w:themeColor="text1"/>
        </w:rPr>
      </w:pPr>
      <w:r w:rsidRPr="006E28FF">
        <w:rPr>
          <w:rFonts w:ascii="ITC Avant Garde" w:hAnsi="ITC Avant Garde" w:cs="Arial"/>
          <w:color w:val="000000" w:themeColor="text1"/>
        </w:rPr>
        <w:t>Canal o Canales de Programación:</w:t>
      </w:r>
    </w:p>
    <w:p w:rsidR="00B54736" w:rsidRPr="006E28FF" w:rsidRDefault="00B54736" w:rsidP="00B54736">
      <w:pPr>
        <w:autoSpaceDE w:val="0"/>
        <w:autoSpaceDN w:val="0"/>
        <w:adjustRightInd w:val="0"/>
        <w:spacing w:after="0" w:line="240" w:lineRule="auto"/>
        <w:jc w:val="right"/>
        <w:rPr>
          <w:rFonts w:ascii="ITC Avant Garde" w:hAnsi="ITC Avant Garde" w:cs="Arial"/>
          <w:color w:val="000000" w:themeColor="text1"/>
        </w:rPr>
      </w:pPr>
      <w:r w:rsidRPr="006E28FF">
        <w:rPr>
          <w:rFonts w:ascii="ITC Avant Garde" w:hAnsi="ITC Avant Garde" w:cs="Arial"/>
          <w:color w:val="000000" w:themeColor="text1"/>
        </w:rPr>
        <w:t>________________________</w:t>
      </w:r>
    </w:p>
    <w:p w:rsidR="00B54736" w:rsidRPr="006E28FF" w:rsidRDefault="00B54736" w:rsidP="00B54736">
      <w:pPr>
        <w:autoSpaceDE w:val="0"/>
        <w:autoSpaceDN w:val="0"/>
        <w:adjustRightInd w:val="0"/>
        <w:spacing w:after="0" w:line="240" w:lineRule="auto"/>
        <w:jc w:val="right"/>
        <w:rPr>
          <w:rFonts w:ascii="ITC Avant Garde" w:hAnsi="ITC Avant Garde" w:cs="Arial"/>
          <w:color w:val="000000" w:themeColor="text1"/>
        </w:rPr>
      </w:pPr>
      <w:r w:rsidRPr="006E28FF">
        <w:rPr>
          <w:rFonts w:ascii="ITC Avant Garde" w:hAnsi="ITC Avant Garde" w:cs="Arial"/>
          <w:color w:val="000000" w:themeColor="text1"/>
        </w:rPr>
        <w:t>Canal o Canales Virtuales:</w:t>
      </w:r>
    </w:p>
    <w:p w:rsidR="00B54736" w:rsidRPr="006E28FF" w:rsidRDefault="00B54736" w:rsidP="00B54736">
      <w:pPr>
        <w:autoSpaceDE w:val="0"/>
        <w:autoSpaceDN w:val="0"/>
        <w:adjustRightInd w:val="0"/>
        <w:spacing w:after="0" w:line="240" w:lineRule="auto"/>
        <w:jc w:val="right"/>
        <w:rPr>
          <w:rFonts w:ascii="ITC Avant Garde" w:hAnsi="ITC Avant Garde" w:cs="Arial"/>
          <w:color w:val="000000" w:themeColor="text1"/>
        </w:rPr>
      </w:pPr>
      <w:r w:rsidRPr="006E28FF">
        <w:rPr>
          <w:rFonts w:ascii="ITC Avant Garde" w:hAnsi="ITC Avant Garde" w:cs="Arial"/>
          <w:color w:val="000000" w:themeColor="text1"/>
        </w:rPr>
        <w:t>________________________</w:t>
      </w:r>
    </w:p>
    <w:p w:rsidR="00B54736" w:rsidRPr="006E28FF" w:rsidRDefault="00B54736" w:rsidP="00B54736">
      <w:pPr>
        <w:autoSpaceDE w:val="0"/>
        <w:autoSpaceDN w:val="0"/>
        <w:adjustRightInd w:val="0"/>
        <w:spacing w:after="0" w:line="240" w:lineRule="auto"/>
        <w:jc w:val="right"/>
        <w:rPr>
          <w:rFonts w:ascii="ITC Avant Garde" w:hAnsi="ITC Avant Garde" w:cs="Arial"/>
          <w:color w:val="000000" w:themeColor="text1"/>
        </w:rPr>
      </w:pPr>
      <w:r w:rsidRPr="006E28FF">
        <w:rPr>
          <w:rFonts w:ascii="ITC Avant Garde" w:hAnsi="ITC Avant Garde" w:cs="Arial"/>
          <w:color w:val="000000" w:themeColor="text1"/>
        </w:rPr>
        <w:t>Población Principal a Servir:</w:t>
      </w:r>
    </w:p>
    <w:p w:rsidR="00B54736" w:rsidRDefault="00B54736" w:rsidP="00B54736">
      <w:pPr>
        <w:autoSpaceDE w:val="0"/>
        <w:autoSpaceDN w:val="0"/>
        <w:adjustRightInd w:val="0"/>
        <w:spacing w:after="0" w:line="240" w:lineRule="auto"/>
        <w:jc w:val="right"/>
        <w:rPr>
          <w:rFonts w:ascii="ITC Avant Garde" w:hAnsi="ITC Avant Garde" w:cs="Arial"/>
          <w:color w:val="000000" w:themeColor="text1"/>
        </w:rPr>
      </w:pPr>
      <w:r w:rsidRPr="006E28FF">
        <w:rPr>
          <w:rFonts w:ascii="ITC Avant Garde" w:hAnsi="ITC Avant Garde" w:cs="Arial"/>
          <w:color w:val="000000" w:themeColor="text1"/>
        </w:rPr>
        <w:t>________________________</w:t>
      </w:r>
    </w:p>
    <w:p w:rsidR="008E45FA" w:rsidRPr="006E28FF" w:rsidRDefault="008E45FA" w:rsidP="00B54736">
      <w:pPr>
        <w:autoSpaceDE w:val="0"/>
        <w:autoSpaceDN w:val="0"/>
        <w:adjustRightInd w:val="0"/>
        <w:spacing w:after="0" w:line="240" w:lineRule="auto"/>
        <w:jc w:val="right"/>
        <w:rPr>
          <w:rFonts w:ascii="ITC Avant Garde" w:hAnsi="ITC Avant Garde" w:cs="Arial"/>
          <w:color w:val="000000" w:themeColor="text1"/>
        </w:rPr>
      </w:pPr>
    </w:p>
    <w:p w:rsidR="008E45FA" w:rsidRDefault="008E45FA">
      <w:pPr>
        <w:pStyle w:val="Ttulo2"/>
      </w:pPr>
      <w:bookmarkStart w:id="1066" w:name="_Toc469904033"/>
      <w:bookmarkStart w:id="1067" w:name="_Toc469904326"/>
      <w:bookmarkStart w:id="1068" w:name="_Toc470002136"/>
      <w:bookmarkStart w:id="1069" w:name="_Toc470008308"/>
      <w:bookmarkStart w:id="1070" w:name="_Toc470017989"/>
    </w:p>
    <w:p w:rsidR="00B54736" w:rsidRPr="006E28FF" w:rsidRDefault="00B54736">
      <w:pPr>
        <w:pStyle w:val="Ttulo2"/>
      </w:pPr>
      <w:r w:rsidRPr="006E28FF">
        <w:t>II. DATOS TÉCNICOS DE LA ESTACIÓN</w:t>
      </w:r>
      <w:r w:rsidR="00C26BCF" w:rsidRPr="006E28FF">
        <w:t xml:space="preserve"> DE TELEVISIÓN O </w:t>
      </w:r>
      <w:r w:rsidR="00D50C4B">
        <w:t>EQUIPO COMPLEMENTARIO</w:t>
      </w:r>
      <w:r w:rsidRPr="006E28FF">
        <w:t>:</w:t>
      </w:r>
      <w:bookmarkEnd w:id="1066"/>
      <w:bookmarkEnd w:id="1067"/>
      <w:bookmarkEnd w:id="1068"/>
      <w:bookmarkEnd w:id="1069"/>
      <w:bookmarkEnd w:id="1070"/>
    </w:p>
    <w:p w:rsidR="00B54736" w:rsidRPr="006E28FF" w:rsidRDefault="00B54736" w:rsidP="00B54736">
      <w:pPr>
        <w:autoSpaceDE w:val="0"/>
        <w:autoSpaceDN w:val="0"/>
        <w:adjustRightInd w:val="0"/>
        <w:spacing w:after="0" w:line="240" w:lineRule="auto"/>
        <w:rPr>
          <w:rFonts w:ascii="ITC Avant Garde" w:hAnsi="ITC Avant Garde" w:cs="Arial"/>
          <w:color w:val="000000" w:themeColor="text1"/>
        </w:rPr>
      </w:pPr>
      <w:r w:rsidRPr="006E28FF">
        <w:rPr>
          <w:rFonts w:ascii="ITC Avant Garde" w:hAnsi="ITC Avant Garde" w:cs="Arial"/>
          <w:color w:val="000000" w:themeColor="text1"/>
        </w:rPr>
        <w:t>Localización del sitio de transmisión:</w:t>
      </w:r>
    </w:p>
    <w:p w:rsidR="00B54736" w:rsidRPr="006E28FF" w:rsidRDefault="00B54736" w:rsidP="00B54736">
      <w:pPr>
        <w:autoSpaceDE w:val="0"/>
        <w:autoSpaceDN w:val="0"/>
        <w:adjustRightInd w:val="0"/>
        <w:spacing w:after="0" w:line="240" w:lineRule="auto"/>
        <w:rPr>
          <w:rFonts w:ascii="ITC Avant Garde" w:hAnsi="ITC Avant Garde" w:cs="Arial"/>
          <w:color w:val="000000" w:themeColor="text1"/>
        </w:rPr>
      </w:pPr>
      <w:r w:rsidRPr="006E28FF">
        <w:rPr>
          <w:rFonts w:ascii="ITC Avant Garde" w:hAnsi="ITC Avant Garde" w:cs="Arial"/>
          <w:color w:val="000000" w:themeColor="text1"/>
        </w:rPr>
        <w:t>Calle, Carretera o Cerro: ________________________________ No. o km: _______________</w:t>
      </w:r>
    </w:p>
    <w:p w:rsidR="00B54736" w:rsidRPr="006E28FF" w:rsidRDefault="00B54736" w:rsidP="00B54736">
      <w:pPr>
        <w:autoSpaceDE w:val="0"/>
        <w:autoSpaceDN w:val="0"/>
        <w:adjustRightInd w:val="0"/>
        <w:spacing w:after="0" w:line="240" w:lineRule="auto"/>
        <w:rPr>
          <w:rFonts w:ascii="ITC Avant Garde" w:hAnsi="ITC Avant Garde" w:cs="Arial"/>
          <w:color w:val="000000" w:themeColor="text1"/>
        </w:rPr>
      </w:pPr>
      <w:r w:rsidRPr="006E28FF">
        <w:rPr>
          <w:rFonts w:ascii="ITC Avant Garde" w:hAnsi="ITC Avant Garde" w:cs="Arial"/>
          <w:color w:val="000000" w:themeColor="text1"/>
        </w:rPr>
        <w:t>Colonia: __________________________ Delegación o Municipio: _______________________</w:t>
      </w:r>
    </w:p>
    <w:p w:rsidR="00B54736" w:rsidRPr="006E28FF" w:rsidRDefault="00B54736" w:rsidP="00B54736">
      <w:pPr>
        <w:autoSpaceDE w:val="0"/>
        <w:autoSpaceDN w:val="0"/>
        <w:adjustRightInd w:val="0"/>
        <w:spacing w:after="0" w:line="240" w:lineRule="auto"/>
        <w:rPr>
          <w:rFonts w:ascii="ITC Avant Garde" w:hAnsi="ITC Avant Garde" w:cs="Arial"/>
          <w:color w:val="000000" w:themeColor="text1"/>
        </w:rPr>
      </w:pPr>
      <w:r w:rsidRPr="006E28FF">
        <w:rPr>
          <w:rFonts w:ascii="ITC Avant Garde" w:hAnsi="ITC Avant Garde" w:cs="Arial"/>
          <w:color w:val="000000" w:themeColor="text1"/>
        </w:rPr>
        <w:t>Código Postal: ___</w:t>
      </w:r>
      <w:r w:rsidR="008E45FA">
        <w:rPr>
          <w:rFonts w:ascii="ITC Avant Garde" w:hAnsi="ITC Avant Garde" w:cs="Arial"/>
          <w:color w:val="000000" w:themeColor="text1"/>
        </w:rPr>
        <w:t xml:space="preserve">__________ Entidad Federativa: </w:t>
      </w:r>
      <w:r w:rsidRPr="006E28FF">
        <w:rPr>
          <w:rFonts w:ascii="ITC Avant Garde" w:hAnsi="ITC Avant Garde" w:cs="Arial"/>
          <w:color w:val="000000" w:themeColor="text1"/>
        </w:rPr>
        <w:t>__________________________________</w:t>
      </w:r>
    </w:p>
    <w:p w:rsidR="00B54736" w:rsidRPr="006E28FF" w:rsidRDefault="00B54736" w:rsidP="00B54736">
      <w:pPr>
        <w:autoSpaceDE w:val="0"/>
        <w:autoSpaceDN w:val="0"/>
        <w:adjustRightInd w:val="0"/>
        <w:spacing w:after="0" w:line="240" w:lineRule="auto"/>
        <w:rPr>
          <w:rFonts w:ascii="ITC Avant Garde" w:hAnsi="ITC Avant Garde" w:cs="Arial"/>
          <w:color w:val="000000" w:themeColor="text1"/>
        </w:rPr>
      </w:pPr>
      <w:r w:rsidRPr="006E28FF">
        <w:rPr>
          <w:rFonts w:ascii="ITC Avant Garde" w:hAnsi="ITC Avant Garde" w:cs="Arial"/>
          <w:color w:val="000000" w:themeColor="text1"/>
        </w:rPr>
        <w:t>Población: ______________________________________ Teléfonos: ____________________</w:t>
      </w:r>
    </w:p>
    <w:p w:rsidR="00B54736" w:rsidRPr="006E28FF" w:rsidRDefault="00B54736" w:rsidP="00B54736">
      <w:pPr>
        <w:autoSpaceDE w:val="0"/>
        <w:autoSpaceDN w:val="0"/>
        <w:adjustRightInd w:val="0"/>
        <w:spacing w:after="0" w:line="240" w:lineRule="auto"/>
        <w:rPr>
          <w:rFonts w:ascii="ITC Avant Garde" w:hAnsi="ITC Avant Garde" w:cs="Arial"/>
          <w:color w:val="000000" w:themeColor="text1"/>
        </w:rPr>
      </w:pPr>
      <w:r w:rsidRPr="006E28FF">
        <w:rPr>
          <w:rFonts w:ascii="ITC Avant Garde" w:hAnsi="ITC Avant Garde" w:cs="Arial"/>
          <w:color w:val="000000" w:themeColor="text1"/>
        </w:rPr>
        <w:t xml:space="preserve">Coordenadas Geográficas: LN: _____º_____'_____" y LW: _____º_____'_____" </w:t>
      </w:r>
    </w:p>
    <w:p w:rsidR="00B54736" w:rsidRPr="006E28FF" w:rsidRDefault="00B54736" w:rsidP="00B54736">
      <w:pPr>
        <w:autoSpaceDE w:val="0"/>
        <w:autoSpaceDN w:val="0"/>
        <w:adjustRightInd w:val="0"/>
        <w:spacing w:after="0" w:line="240" w:lineRule="auto"/>
        <w:rPr>
          <w:rFonts w:ascii="ITC Avant Garde" w:hAnsi="ITC Avant Garde" w:cs="Arial"/>
          <w:color w:val="000000" w:themeColor="text1"/>
        </w:rPr>
      </w:pPr>
    </w:p>
    <w:p w:rsidR="00B54736" w:rsidRPr="006E28FF" w:rsidRDefault="00B54736" w:rsidP="00B54736">
      <w:pPr>
        <w:tabs>
          <w:tab w:val="left" w:pos="3000"/>
          <w:tab w:val="right" w:pos="8838"/>
        </w:tabs>
        <w:autoSpaceDE w:val="0"/>
        <w:autoSpaceDN w:val="0"/>
        <w:adjustRightInd w:val="0"/>
        <w:spacing w:after="0" w:line="240" w:lineRule="auto"/>
        <w:rPr>
          <w:rFonts w:ascii="ITC Avant Garde" w:hAnsi="ITC Avant Garde" w:cs="Arial"/>
          <w:color w:val="000000" w:themeColor="text1"/>
        </w:rPr>
      </w:pPr>
      <w:r w:rsidRPr="008E45FA">
        <w:rPr>
          <w:rFonts w:ascii="ITC Avant Garde" w:hAnsi="ITC Avant Garde" w:cs="Arial"/>
          <w:b/>
          <w:color w:val="000000" w:themeColor="text1"/>
        </w:rPr>
        <w:t>Forma de Recepción para Mensajes Especiales y Cadenas Nacionales</w:t>
      </w:r>
      <w:r w:rsidRPr="006E28FF">
        <w:rPr>
          <w:rFonts w:ascii="ITC Avant Garde" w:hAnsi="ITC Avant Garde" w:cs="Arial"/>
          <w:color w:val="000000" w:themeColor="text1"/>
        </w:rPr>
        <w:t>:</w:t>
      </w:r>
    </w:p>
    <w:p w:rsidR="00B54736" w:rsidRPr="006E28FF" w:rsidRDefault="00B54736" w:rsidP="00B54736">
      <w:pPr>
        <w:autoSpaceDE w:val="0"/>
        <w:autoSpaceDN w:val="0"/>
        <w:adjustRightInd w:val="0"/>
        <w:spacing w:after="0" w:line="240" w:lineRule="auto"/>
        <w:rPr>
          <w:rFonts w:ascii="ITC Avant Garde" w:hAnsi="ITC Avant Garde" w:cs="Arial"/>
          <w:color w:val="000000" w:themeColor="text1"/>
        </w:rPr>
      </w:pPr>
      <w:r w:rsidRPr="006E28FF">
        <w:rPr>
          <w:rFonts w:ascii="ITC Avant Garde" w:hAnsi="ITC Avant Garde" w:cs="Arial"/>
          <w:color w:val="000000" w:themeColor="text1"/>
        </w:rPr>
        <w:t xml:space="preserve">Línea Privada: </w:t>
      </w:r>
      <w:r w:rsidRPr="006E28FF">
        <w:rPr>
          <w:rFonts w:ascii="ITC Avant Garde" w:hAnsi="ITC Avant Garde" w:cs="Arial"/>
          <w:color w:val="000000" w:themeColor="text1"/>
        </w:rPr>
        <w:tab/>
        <w:t xml:space="preserve">No         </w:t>
      </w:r>
      <w:r w:rsidRPr="006E28FF">
        <w:rPr>
          <w:rFonts w:ascii="ITC Avant Garde" w:hAnsi="ITC Avant Garde" w:cs="Arial"/>
          <w:color w:val="000000" w:themeColor="text1"/>
        </w:rPr>
        <w:tab/>
      </w:r>
      <w:r w:rsidRPr="006E28FF">
        <w:rPr>
          <w:rFonts w:ascii="ITC Avant Garde" w:hAnsi="ITC Avant Garde" w:cs="Arial"/>
          <w:color w:val="000000" w:themeColor="text1"/>
        </w:rPr>
        <w:tab/>
        <w:t>Si</w:t>
      </w:r>
      <w:r w:rsidRPr="006E28FF">
        <w:rPr>
          <w:rFonts w:ascii="ITC Avant Garde" w:hAnsi="ITC Avant Garde" w:cs="Arial"/>
          <w:color w:val="000000" w:themeColor="text1"/>
        </w:rPr>
        <w:tab/>
      </w:r>
      <w:r w:rsidRPr="006E28FF">
        <w:rPr>
          <w:rFonts w:ascii="ITC Avant Garde" w:hAnsi="ITC Avant Garde" w:cs="Arial"/>
          <w:color w:val="000000" w:themeColor="text1"/>
        </w:rPr>
        <w:tab/>
        <w:t>Número: ________________________</w:t>
      </w:r>
    </w:p>
    <w:p w:rsidR="00B54736" w:rsidRPr="006E28FF" w:rsidRDefault="00B54736" w:rsidP="00B54736">
      <w:pPr>
        <w:autoSpaceDE w:val="0"/>
        <w:autoSpaceDN w:val="0"/>
        <w:adjustRightInd w:val="0"/>
        <w:spacing w:after="0" w:line="240" w:lineRule="auto"/>
        <w:rPr>
          <w:rFonts w:ascii="ITC Avant Garde" w:hAnsi="ITC Avant Garde" w:cs="Arial"/>
          <w:color w:val="000000" w:themeColor="text1"/>
        </w:rPr>
      </w:pPr>
      <w:r w:rsidRPr="006E28FF">
        <w:rPr>
          <w:rFonts w:ascii="ITC Avant Garde" w:hAnsi="ITC Avant Garde" w:cs="Arial"/>
          <w:color w:val="000000" w:themeColor="text1"/>
        </w:rPr>
        <w:t xml:space="preserve">Receptor De Satélite: </w:t>
      </w:r>
      <w:r w:rsidRPr="006E28FF">
        <w:rPr>
          <w:rFonts w:ascii="ITC Avant Garde" w:hAnsi="ITC Avant Garde" w:cs="Arial"/>
          <w:color w:val="000000" w:themeColor="text1"/>
        </w:rPr>
        <w:tab/>
        <w:t>No</w:t>
      </w:r>
      <w:r w:rsidRPr="006E28FF">
        <w:rPr>
          <w:rFonts w:ascii="ITC Avant Garde" w:hAnsi="ITC Avant Garde" w:cs="Arial"/>
          <w:color w:val="000000" w:themeColor="text1"/>
        </w:rPr>
        <w:tab/>
      </w:r>
      <w:r w:rsidRPr="006E28FF">
        <w:rPr>
          <w:rFonts w:ascii="ITC Avant Garde" w:hAnsi="ITC Avant Garde" w:cs="Arial"/>
          <w:color w:val="000000" w:themeColor="text1"/>
        </w:rPr>
        <w:tab/>
        <w:t>Si</w:t>
      </w:r>
    </w:p>
    <w:p w:rsidR="00B54736" w:rsidRDefault="00B54736" w:rsidP="008E45FA">
      <w:pPr>
        <w:autoSpaceDE w:val="0"/>
        <w:autoSpaceDN w:val="0"/>
        <w:adjustRightInd w:val="0"/>
        <w:spacing w:before="240" w:after="0" w:line="240" w:lineRule="auto"/>
        <w:rPr>
          <w:rFonts w:ascii="ITC Avant Garde" w:hAnsi="ITC Avant Garde" w:cs="Arial"/>
          <w:color w:val="000000" w:themeColor="text1"/>
        </w:rPr>
      </w:pPr>
      <w:r w:rsidRPr="006E28FF">
        <w:rPr>
          <w:rFonts w:ascii="ITC Avant Garde" w:hAnsi="ITC Avant Garde" w:cs="Arial"/>
          <w:color w:val="000000" w:themeColor="text1"/>
        </w:rPr>
        <w:t>Sistemas de Enlace:</w:t>
      </w:r>
    </w:p>
    <w:p w:rsidR="008E45FA" w:rsidRPr="006E28FF" w:rsidRDefault="008E45FA" w:rsidP="008E45FA">
      <w:pPr>
        <w:autoSpaceDE w:val="0"/>
        <w:autoSpaceDN w:val="0"/>
        <w:adjustRightInd w:val="0"/>
        <w:spacing w:before="240" w:after="0" w:line="240" w:lineRule="auto"/>
        <w:rPr>
          <w:rFonts w:ascii="ITC Avant Garde" w:hAnsi="ITC Avant Garde" w:cs="Arial"/>
          <w:color w:val="000000" w:themeColor="text1"/>
        </w:rPr>
      </w:pPr>
    </w:p>
    <w:p w:rsidR="00B54736" w:rsidRPr="006E28FF" w:rsidRDefault="00B54736" w:rsidP="00B54736">
      <w:pPr>
        <w:autoSpaceDE w:val="0"/>
        <w:autoSpaceDN w:val="0"/>
        <w:adjustRightInd w:val="0"/>
        <w:spacing w:after="0" w:line="240" w:lineRule="auto"/>
        <w:rPr>
          <w:rFonts w:ascii="ITC Avant Garde" w:eastAsia="Times New Roman" w:hAnsi="ITC Avant Garde" w:cs="Arial"/>
          <w:color w:val="000000" w:themeColor="text1"/>
          <w:lang w:eastAsia="es-MX"/>
        </w:rPr>
      </w:pPr>
      <w:r w:rsidRPr="008E45FA">
        <w:rPr>
          <w:rFonts w:ascii="ITC Avant Garde" w:hAnsi="ITC Avant Garde" w:cs="Arial"/>
          <w:b/>
          <w:color w:val="000000" w:themeColor="text1"/>
        </w:rPr>
        <w:t>Estudio Planta Transmisora</w:t>
      </w:r>
      <w:r w:rsidRPr="006E28FF">
        <w:rPr>
          <w:rFonts w:ascii="ITC Avant Garde" w:hAnsi="ITC Avant Garde" w:cs="Arial"/>
          <w:color w:val="000000" w:themeColor="text1"/>
        </w:rPr>
        <w:t>:</w:t>
      </w:r>
    </w:p>
    <w:tbl>
      <w:tblPr>
        <w:tblW w:w="9351" w:type="dxa"/>
        <w:tblCellMar>
          <w:left w:w="70" w:type="dxa"/>
          <w:right w:w="70" w:type="dxa"/>
        </w:tblCellMar>
        <w:tblLook w:val="04A0" w:firstRow="1" w:lastRow="0" w:firstColumn="1" w:lastColumn="0" w:noHBand="0" w:noVBand="1"/>
      </w:tblPr>
      <w:tblGrid>
        <w:gridCol w:w="1525"/>
        <w:gridCol w:w="1404"/>
        <w:gridCol w:w="1035"/>
        <w:gridCol w:w="2552"/>
        <w:gridCol w:w="2835"/>
      </w:tblGrid>
      <w:tr w:rsidR="00B54736" w:rsidRPr="006E28FF" w:rsidTr="00562407">
        <w:trPr>
          <w:trHeight w:val="300"/>
        </w:trPr>
        <w:tc>
          <w:tcPr>
            <w:tcW w:w="3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736" w:rsidRPr="006E28FF" w:rsidRDefault="00B54736" w:rsidP="00562407">
            <w:pPr>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Tipo de Enlace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Frecuencia (MHz)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Línea Privada Telefónica</w:t>
            </w:r>
          </w:p>
        </w:tc>
      </w:tr>
      <w:tr w:rsidR="00B54736" w:rsidRPr="006E28FF" w:rsidTr="0056240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UHF</w:t>
            </w:r>
          </w:p>
        </w:tc>
        <w:tc>
          <w:tcPr>
            <w:tcW w:w="1203" w:type="dxa"/>
            <w:tcBorders>
              <w:top w:val="nil"/>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Microondas</w:t>
            </w:r>
          </w:p>
        </w:tc>
        <w:tc>
          <w:tcPr>
            <w:tcW w:w="1236" w:type="dxa"/>
            <w:tcBorders>
              <w:top w:val="nil"/>
              <w:left w:val="nil"/>
              <w:bottom w:val="single" w:sz="4" w:space="0" w:color="auto"/>
              <w:right w:val="single" w:sz="4" w:space="0" w:color="auto"/>
            </w:tcBorders>
            <w:shd w:val="clear" w:color="auto" w:fill="auto"/>
            <w:vAlign w:val="bottom"/>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Otro</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bl>
    <w:p w:rsidR="00B54736" w:rsidRPr="008E45FA" w:rsidRDefault="00B54736" w:rsidP="00B54736">
      <w:pPr>
        <w:autoSpaceDE w:val="0"/>
        <w:autoSpaceDN w:val="0"/>
        <w:adjustRightInd w:val="0"/>
        <w:spacing w:after="0" w:line="240" w:lineRule="auto"/>
        <w:rPr>
          <w:rFonts w:ascii="ITC Avant Garde" w:eastAsia="Times New Roman" w:hAnsi="ITC Avant Garde" w:cs="Arial"/>
          <w:b/>
          <w:color w:val="000000" w:themeColor="text1"/>
          <w:lang w:eastAsia="es-MX"/>
        </w:rPr>
      </w:pPr>
      <w:r w:rsidRPr="008E45FA">
        <w:rPr>
          <w:rFonts w:ascii="ITC Avant Garde" w:eastAsia="Times New Roman" w:hAnsi="ITC Avant Garde" w:cs="Arial"/>
          <w:b/>
          <w:color w:val="000000" w:themeColor="text1"/>
          <w:lang w:eastAsia="es-MX"/>
        </w:rPr>
        <w:t>Control Remoto:</w:t>
      </w:r>
    </w:p>
    <w:tbl>
      <w:tblPr>
        <w:tblW w:w="6516" w:type="dxa"/>
        <w:tblCellMar>
          <w:left w:w="70" w:type="dxa"/>
          <w:right w:w="70" w:type="dxa"/>
        </w:tblCellMar>
        <w:tblLook w:val="04A0" w:firstRow="1" w:lastRow="0" w:firstColumn="1" w:lastColumn="0" w:noHBand="0" w:noVBand="1"/>
      </w:tblPr>
      <w:tblGrid>
        <w:gridCol w:w="1525"/>
        <w:gridCol w:w="1404"/>
        <w:gridCol w:w="1035"/>
        <w:gridCol w:w="2552"/>
      </w:tblGrid>
      <w:tr w:rsidR="00B54736" w:rsidRPr="006E28FF" w:rsidTr="00562407">
        <w:trPr>
          <w:trHeight w:val="300"/>
        </w:trPr>
        <w:tc>
          <w:tcPr>
            <w:tcW w:w="3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Tipo de Enlace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Frecuencia (MHz)</w:t>
            </w:r>
          </w:p>
        </w:tc>
      </w:tr>
      <w:tr w:rsidR="00B54736" w:rsidRPr="006E28FF" w:rsidTr="0056240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UHF</w:t>
            </w:r>
          </w:p>
        </w:tc>
        <w:tc>
          <w:tcPr>
            <w:tcW w:w="1203" w:type="dxa"/>
            <w:tcBorders>
              <w:top w:val="nil"/>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Microondas</w:t>
            </w:r>
          </w:p>
        </w:tc>
        <w:tc>
          <w:tcPr>
            <w:tcW w:w="1236" w:type="dxa"/>
            <w:tcBorders>
              <w:top w:val="nil"/>
              <w:left w:val="nil"/>
              <w:bottom w:val="single" w:sz="4" w:space="0" w:color="auto"/>
              <w:right w:val="single" w:sz="4" w:space="0" w:color="auto"/>
            </w:tcBorders>
            <w:shd w:val="clear" w:color="auto" w:fill="auto"/>
            <w:vAlign w:val="bottom"/>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Otro</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bl>
    <w:p w:rsidR="00B54736" w:rsidRPr="006E28FF" w:rsidRDefault="00B54736" w:rsidP="00B54736">
      <w:pPr>
        <w:autoSpaceDE w:val="0"/>
        <w:autoSpaceDN w:val="0"/>
        <w:adjustRightInd w:val="0"/>
        <w:spacing w:after="0" w:line="240" w:lineRule="auto"/>
        <w:rPr>
          <w:rFonts w:ascii="ITC Avant Garde" w:eastAsia="Times New Roman" w:hAnsi="ITC Avant Garde" w:cs="Arial"/>
          <w:color w:val="000000" w:themeColor="text1"/>
          <w:lang w:eastAsia="es-MX"/>
        </w:rPr>
      </w:pPr>
    </w:p>
    <w:p w:rsidR="00CF7580" w:rsidRPr="004558A4" w:rsidRDefault="00CF7580" w:rsidP="008E45FA">
      <w:r w:rsidRPr="008E45FA">
        <w:rPr>
          <w:rFonts w:ascii="ITC Avant Garde" w:hAnsi="ITC Avant Garde"/>
          <w:b/>
        </w:rPr>
        <w:t>Disponibilidad promedio para cada Estación de Televisión y Equipo Complementario:</w:t>
      </w:r>
    </w:p>
    <w:p w:rsidR="00CF7580" w:rsidRDefault="00CF7580" w:rsidP="00ED72D6">
      <w:pPr>
        <w:pStyle w:val="Ttulo2"/>
      </w:pPr>
    </w:p>
    <w:tbl>
      <w:tblPr>
        <w:tblStyle w:val="Tablaconcuadrcula"/>
        <w:tblW w:w="4994" w:type="pct"/>
        <w:tblLook w:val="04A0" w:firstRow="1" w:lastRow="0" w:firstColumn="1" w:lastColumn="0" w:noHBand="0" w:noVBand="1"/>
      </w:tblPr>
      <w:tblGrid>
        <w:gridCol w:w="4408"/>
        <w:gridCol w:w="4409"/>
      </w:tblGrid>
      <w:tr w:rsidR="00ED72D6" w:rsidRPr="006A63B3" w:rsidTr="00ED72D6">
        <w:tc>
          <w:tcPr>
            <w:tcW w:w="2500" w:type="pct"/>
          </w:tcPr>
          <w:p w:rsidR="00ED72D6" w:rsidRPr="004558A4" w:rsidRDefault="00ED72D6" w:rsidP="008E45FA">
            <w:r w:rsidRPr="008E45FA">
              <w:rPr>
                <w:rFonts w:ascii="ITC Avant Garde" w:hAnsi="ITC Avant Garde"/>
              </w:rPr>
              <w:t xml:space="preserve">Disponibilidad promedio enero (%): </w:t>
            </w:r>
          </w:p>
        </w:tc>
        <w:tc>
          <w:tcPr>
            <w:tcW w:w="2500" w:type="pct"/>
          </w:tcPr>
          <w:p w:rsidR="00ED72D6" w:rsidRPr="004558A4" w:rsidRDefault="00ED72D6" w:rsidP="008E45FA">
            <w:r w:rsidRPr="008E45FA">
              <w:rPr>
                <w:rFonts w:ascii="ITC Avant Garde" w:hAnsi="ITC Avant Garde"/>
              </w:rPr>
              <w:t xml:space="preserve">Disponibilidad promedio febrero (%): </w:t>
            </w:r>
          </w:p>
        </w:tc>
      </w:tr>
      <w:tr w:rsidR="00ED72D6" w:rsidRPr="006A63B3" w:rsidTr="00ED72D6">
        <w:tc>
          <w:tcPr>
            <w:tcW w:w="2500" w:type="pct"/>
          </w:tcPr>
          <w:p w:rsidR="00ED72D6" w:rsidRPr="004558A4" w:rsidRDefault="00ED72D6" w:rsidP="008E45FA">
            <w:r w:rsidRPr="008E45FA">
              <w:rPr>
                <w:rFonts w:ascii="ITC Avant Garde" w:hAnsi="ITC Avant Garde"/>
              </w:rPr>
              <w:t xml:space="preserve">Disponibilidad promedio marzo (%): </w:t>
            </w:r>
          </w:p>
        </w:tc>
        <w:tc>
          <w:tcPr>
            <w:tcW w:w="2500" w:type="pct"/>
          </w:tcPr>
          <w:p w:rsidR="00ED72D6" w:rsidRPr="004558A4" w:rsidRDefault="00ED72D6" w:rsidP="008E45FA">
            <w:r w:rsidRPr="008E45FA">
              <w:rPr>
                <w:rFonts w:ascii="ITC Avant Garde" w:hAnsi="ITC Avant Garde"/>
              </w:rPr>
              <w:t xml:space="preserve">Disponibilidad promedio abril (%): </w:t>
            </w:r>
          </w:p>
        </w:tc>
      </w:tr>
      <w:tr w:rsidR="00ED72D6" w:rsidRPr="006A63B3" w:rsidTr="00ED72D6">
        <w:tc>
          <w:tcPr>
            <w:tcW w:w="2500" w:type="pct"/>
          </w:tcPr>
          <w:p w:rsidR="00ED72D6" w:rsidRPr="004558A4" w:rsidRDefault="00ED72D6" w:rsidP="008E45FA">
            <w:r w:rsidRPr="008E45FA">
              <w:rPr>
                <w:rFonts w:ascii="ITC Avant Garde" w:hAnsi="ITC Avant Garde"/>
              </w:rPr>
              <w:t xml:space="preserve">Disponibilidad promedio mayo (%): </w:t>
            </w:r>
          </w:p>
        </w:tc>
        <w:tc>
          <w:tcPr>
            <w:tcW w:w="2500" w:type="pct"/>
          </w:tcPr>
          <w:p w:rsidR="00ED72D6" w:rsidRPr="004558A4" w:rsidRDefault="00ED72D6" w:rsidP="008E45FA">
            <w:r w:rsidRPr="008E45FA">
              <w:rPr>
                <w:rFonts w:ascii="ITC Avant Garde" w:hAnsi="ITC Avant Garde"/>
              </w:rPr>
              <w:t xml:space="preserve">Disponibilidad promedio junio (%): </w:t>
            </w:r>
          </w:p>
        </w:tc>
      </w:tr>
      <w:tr w:rsidR="00ED72D6" w:rsidRPr="006A63B3" w:rsidTr="00ED72D6">
        <w:tc>
          <w:tcPr>
            <w:tcW w:w="2500" w:type="pct"/>
          </w:tcPr>
          <w:p w:rsidR="00ED72D6" w:rsidRPr="004558A4" w:rsidRDefault="00ED72D6" w:rsidP="008E45FA">
            <w:r w:rsidRPr="008E45FA">
              <w:rPr>
                <w:rFonts w:ascii="ITC Avant Garde" w:hAnsi="ITC Avant Garde"/>
              </w:rPr>
              <w:t xml:space="preserve">Disponibilidad promedio julio (%): </w:t>
            </w:r>
          </w:p>
        </w:tc>
        <w:tc>
          <w:tcPr>
            <w:tcW w:w="2500" w:type="pct"/>
          </w:tcPr>
          <w:p w:rsidR="00ED72D6" w:rsidRPr="004558A4" w:rsidRDefault="00ED72D6" w:rsidP="008E45FA">
            <w:r w:rsidRPr="008E45FA">
              <w:rPr>
                <w:rFonts w:ascii="ITC Avant Garde" w:hAnsi="ITC Avant Garde"/>
              </w:rPr>
              <w:t xml:space="preserve">Disponibilidad promedio agosto (%): </w:t>
            </w:r>
          </w:p>
        </w:tc>
      </w:tr>
      <w:tr w:rsidR="00ED72D6" w:rsidRPr="006A63B3" w:rsidTr="00ED72D6">
        <w:tc>
          <w:tcPr>
            <w:tcW w:w="2500" w:type="pct"/>
          </w:tcPr>
          <w:p w:rsidR="00ED72D6" w:rsidRPr="004558A4" w:rsidRDefault="00ED72D6" w:rsidP="008E45FA">
            <w:r w:rsidRPr="008E45FA">
              <w:rPr>
                <w:rFonts w:ascii="ITC Avant Garde" w:hAnsi="ITC Avant Garde"/>
              </w:rPr>
              <w:t xml:space="preserve">Disponibilidad promedio septiembre (%): </w:t>
            </w:r>
          </w:p>
        </w:tc>
        <w:tc>
          <w:tcPr>
            <w:tcW w:w="2500" w:type="pct"/>
          </w:tcPr>
          <w:p w:rsidR="00ED72D6" w:rsidRPr="004558A4" w:rsidRDefault="00ED72D6" w:rsidP="008E45FA">
            <w:r w:rsidRPr="008E45FA">
              <w:rPr>
                <w:rFonts w:ascii="ITC Avant Garde" w:hAnsi="ITC Avant Garde"/>
              </w:rPr>
              <w:t xml:space="preserve">Disponibilidad promedio octubre (%): </w:t>
            </w:r>
          </w:p>
        </w:tc>
      </w:tr>
      <w:tr w:rsidR="00ED72D6" w:rsidRPr="006A63B3" w:rsidTr="00ED72D6">
        <w:tc>
          <w:tcPr>
            <w:tcW w:w="2500" w:type="pct"/>
          </w:tcPr>
          <w:p w:rsidR="00ED72D6" w:rsidRPr="004558A4" w:rsidRDefault="00ED72D6" w:rsidP="008E45FA">
            <w:r w:rsidRPr="008E45FA">
              <w:rPr>
                <w:rFonts w:ascii="ITC Avant Garde" w:hAnsi="ITC Avant Garde"/>
              </w:rPr>
              <w:t xml:space="preserve">Disponibilidad promedio noviembre (%): </w:t>
            </w:r>
          </w:p>
        </w:tc>
        <w:tc>
          <w:tcPr>
            <w:tcW w:w="2500" w:type="pct"/>
          </w:tcPr>
          <w:p w:rsidR="00ED72D6" w:rsidRPr="004558A4" w:rsidRDefault="00ED72D6" w:rsidP="008E45FA">
            <w:r w:rsidRPr="008E45FA">
              <w:rPr>
                <w:rFonts w:ascii="ITC Avant Garde" w:hAnsi="ITC Avant Garde"/>
              </w:rPr>
              <w:t xml:space="preserve">Disponibilidad promedio diciembre (%): </w:t>
            </w:r>
          </w:p>
        </w:tc>
      </w:tr>
    </w:tbl>
    <w:p w:rsidR="00B54736" w:rsidRPr="006E28FF" w:rsidRDefault="00B54736">
      <w:pPr>
        <w:pStyle w:val="Ttulo2"/>
      </w:pPr>
      <w:r w:rsidRPr="006E28FF">
        <w:br w:type="page"/>
      </w:r>
    </w:p>
    <w:p w:rsidR="00B54736" w:rsidRPr="006E28FF" w:rsidRDefault="00B54736">
      <w:pPr>
        <w:pStyle w:val="Ttulo2"/>
        <w:rPr>
          <w:rFonts w:eastAsia="Times New Roman"/>
        </w:rPr>
      </w:pPr>
      <w:bookmarkStart w:id="1071" w:name="_Toc469904034"/>
      <w:bookmarkStart w:id="1072" w:name="_Toc469904327"/>
      <w:bookmarkStart w:id="1073" w:name="_Toc470002137"/>
      <w:bookmarkStart w:id="1074" w:name="_Toc470008309"/>
      <w:bookmarkStart w:id="1075" w:name="_Toc470017990"/>
      <w:bookmarkStart w:id="1076" w:name="_Toc459913734"/>
      <w:bookmarkStart w:id="1077" w:name="_Toc460409135"/>
      <w:bookmarkStart w:id="1078" w:name="_Toc461192920"/>
      <w:bookmarkStart w:id="1079" w:name="_Toc462135087"/>
      <w:bookmarkStart w:id="1080" w:name="_Toc462137773"/>
      <w:bookmarkStart w:id="1081" w:name="_Toc462145157"/>
      <w:bookmarkStart w:id="1082" w:name="_Toc465253270"/>
      <w:bookmarkStart w:id="1083" w:name="_Toc468789862"/>
      <w:bookmarkStart w:id="1084" w:name="_Toc469306108"/>
      <w:bookmarkStart w:id="1085" w:name="_Toc469312499"/>
      <w:bookmarkStart w:id="1086" w:name="_Toc469314272"/>
      <w:bookmarkStart w:id="1087" w:name="_Toc469392266"/>
      <w:r w:rsidRPr="006E28FF">
        <w:t>III PRUEBAS DE COMPORTAMIENTO PARA EQUIPOS TRANSMISORES DE TELEVISIÓN</w:t>
      </w:r>
      <w:bookmarkEnd w:id="1071"/>
      <w:bookmarkEnd w:id="1072"/>
      <w:bookmarkEnd w:id="1073"/>
      <w:bookmarkEnd w:id="1074"/>
      <w:bookmarkEnd w:id="1075"/>
      <w:r w:rsidRPr="006E28FF">
        <w:t xml:space="preserve"> </w:t>
      </w:r>
      <w:bookmarkEnd w:id="1076"/>
      <w:bookmarkEnd w:id="1077"/>
      <w:bookmarkEnd w:id="1078"/>
      <w:bookmarkEnd w:id="1079"/>
      <w:bookmarkEnd w:id="1080"/>
      <w:bookmarkEnd w:id="1081"/>
      <w:bookmarkEnd w:id="1082"/>
      <w:bookmarkEnd w:id="1083"/>
      <w:bookmarkEnd w:id="1084"/>
      <w:bookmarkEnd w:id="1085"/>
      <w:bookmarkEnd w:id="1086"/>
      <w:bookmarkEnd w:id="1087"/>
    </w:p>
    <w:tbl>
      <w:tblPr>
        <w:tblW w:w="8860" w:type="dxa"/>
        <w:tblCellMar>
          <w:left w:w="70" w:type="dxa"/>
          <w:right w:w="70" w:type="dxa"/>
        </w:tblCellMar>
        <w:tblLook w:val="04A0" w:firstRow="1" w:lastRow="0" w:firstColumn="1" w:lastColumn="0" w:noHBand="0" w:noVBand="1"/>
      </w:tblPr>
      <w:tblGrid>
        <w:gridCol w:w="2700"/>
        <w:gridCol w:w="3600"/>
        <w:gridCol w:w="2560"/>
      </w:tblGrid>
      <w:tr w:rsidR="00B54736" w:rsidRPr="006E28FF" w:rsidTr="00562407">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Distintivo de llamada </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Canal de Transmisión </w:t>
            </w:r>
          </w:p>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(banda de frecuencia en MHz): </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Lugar (Población y Estado):</w:t>
            </w:r>
          </w:p>
        </w:tc>
      </w:tr>
      <w:tr w:rsidR="00B54736" w:rsidRPr="006E28FF" w:rsidTr="00562407">
        <w:trPr>
          <w:trHeight w:val="142"/>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p>
        </w:tc>
      </w:tr>
    </w:tbl>
    <w:p w:rsidR="00B54736" w:rsidRPr="006E28FF" w:rsidRDefault="00C82945" w:rsidP="00B54736">
      <w:pPr>
        <w:autoSpaceDE w:val="0"/>
        <w:autoSpaceDN w:val="0"/>
        <w:adjustRightInd w:val="0"/>
        <w:spacing w:after="0" w:line="240" w:lineRule="auto"/>
        <w:rPr>
          <w:rFonts w:ascii="ITC Avant Garde" w:eastAsia="Times New Roman" w:hAnsi="ITC Avant Garde" w:cs="Arial"/>
          <w:color w:val="000000" w:themeColor="text1"/>
          <w:lang w:eastAsia="es-MX"/>
        </w:rPr>
      </w:pPr>
      <w:r>
        <w:rPr>
          <w:rFonts w:ascii="ITC Avant Garde" w:eastAsia="Times New Roman" w:hAnsi="ITC Avant Garde" w:cs="Arial"/>
          <w:color w:val="000000" w:themeColor="text1"/>
          <w:lang w:eastAsia="es-MX"/>
        </w:rPr>
        <w:t xml:space="preserve">Equipo </w:t>
      </w:r>
      <w:r w:rsidR="00B54736" w:rsidRPr="006E28FF">
        <w:rPr>
          <w:rFonts w:ascii="ITC Avant Garde" w:eastAsia="Times New Roman" w:hAnsi="ITC Avant Garde" w:cs="Arial"/>
          <w:color w:val="000000" w:themeColor="text1"/>
          <w:lang w:eastAsia="es-MX"/>
        </w:rPr>
        <w:t>Transmisor en operación:</w:t>
      </w:r>
    </w:p>
    <w:tbl>
      <w:tblPr>
        <w:tblW w:w="7580" w:type="dxa"/>
        <w:tblCellMar>
          <w:left w:w="70" w:type="dxa"/>
          <w:right w:w="70" w:type="dxa"/>
        </w:tblCellMar>
        <w:tblLook w:val="04A0" w:firstRow="1" w:lastRow="0" w:firstColumn="1" w:lastColumn="0" w:noHBand="0" w:noVBand="1"/>
      </w:tblPr>
      <w:tblGrid>
        <w:gridCol w:w="3900"/>
        <w:gridCol w:w="3680"/>
      </w:tblGrid>
      <w:tr w:rsidR="00B54736" w:rsidRPr="006E28FF" w:rsidTr="00562407">
        <w:trPr>
          <w:trHeight w:val="300"/>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Marca </w:t>
            </w:r>
          </w:p>
        </w:tc>
        <w:tc>
          <w:tcPr>
            <w:tcW w:w="3680" w:type="dxa"/>
            <w:tcBorders>
              <w:top w:val="single" w:sz="4" w:space="0" w:color="auto"/>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Modelo</w:t>
            </w:r>
          </w:p>
        </w:tc>
      </w:tr>
      <w:tr w:rsidR="00B54736" w:rsidRPr="006E28FF" w:rsidTr="00562407">
        <w:trPr>
          <w:trHeight w:val="80"/>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3680" w:type="dxa"/>
            <w:tcBorders>
              <w:top w:val="single" w:sz="4" w:space="0" w:color="auto"/>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bl>
    <w:p w:rsidR="00B54736" w:rsidRPr="006E28FF" w:rsidRDefault="00B54736" w:rsidP="00B54736">
      <w:pPr>
        <w:autoSpaceDE w:val="0"/>
        <w:autoSpaceDN w:val="0"/>
        <w:adjustRightInd w:val="0"/>
        <w:spacing w:after="0" w:line="240" w:lineRule="auto"/>
        <w:rPr>
          <w:rFonts w:ascii="ITC Avant Garde" w:eastAsia="Times New Roman" w:hAnsi="ITC Avant Garde" w:cs="Arial"/>
          <w:color w:val="000000" w:themeColor="text1"/>
          <w:lang w:eastAsia="es-MX"/>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2091"/>
        <w:gridCol w:w="2092"/>
        <w:gridCol w:w="2091"/>
      </w:tblGrid>
      <w:tr w:rsidR="00B54736" w:rsidRPr="006E28FF" w:rsidTr="009637A3">
        <w:trPr>
          <w:trHeight w:val="312"/>
        </w:trPr>
        <w:tc>
          <w:tcPr>
            <w:tcW w:w="8978" w:type="dxa"/>
            <w:gridSpan w:val="4"/>
          </w:tcPr>
          <w:p w:rsidR="00B54736" w:rsidRPr="006E28FF" w:rsidRDefault="00B54736" w:rsidP="00562407">
            <w:pPr>
              <w:tabs>
                <w:tab w:val="center" w:pos="1014"/>
              </w:tabs>
              <w:autoSpaceDE w:val="0"/>
              <w:autoSpaceDN w:val="0"/>
              <w:adjustRightInd w:val="0"/>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EMSIONES DENTRO DEL CANAL</w:t>
            </w:r>
          </w:p>
        </w:tc>
      </w:tr>
      <w:tr w:rsidR="00B54736" w:rsidRPr="006E28FF" w:rsidTr="009637A3">
        <w:tc>
          <w:tcPr>
            <w:tcW w:w="2244" w:type="dxa"/>
          </w:tcPr>
          <w:p w:rsidR="00B54736" w:rsidRPr="006E28FF" w:rsidRDefault="00B54736" w:rsidP="00562407">
            <w:pPr>
              <w:tabs>
                <w:tab w:val="center" w:pos="1014"/>
              </w:tabs>
              <w:autoSpaceDE w:val="0"/>
              <w:autoSpaceDN w:val="0"/>
              <w:adjustRightInd w:val="0"/>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Separación en Frecuencia (kHz)</w:t>
            </w:r>
          </w:p>
        </w:tc>
        <w:tc>
          <w:tcPr>
            <w:tcW w:w="2245" w:type="dxa"/>
          </w:tcPr>
          <w:p w:rsidR="00B54736" w:rsidRPr="006E28FF" w:rsidRDefault="00B54736" w:rsidP="00562407">
            <w:pPr>
              <w:autoSpaceDE w:val="0"/>
              <w:autoSpaceDN w:val="0"/>
              <w:adjustRightInd w:val="0"/>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Respuesta del filtro</w:t>
            </w:r>
          </w:p>
          <w:p w:rsidR="00B54736" w:rsidRPr="006E28FF" w:rsidRDefault="00B54736" w:rsidP="00562407">
            <w:pPr>
              <w:autoSpaceDE w:val="0"/>
              <w:autoSpaceDN w:val="0"/>
              <w:adjustRightInd w:val="0"/>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(dB)</w:t>
            </w:r>
          </w:p>
        </w:tc>
        <w:tc>
          <w:tcPr>
            <w:tcW w:w="2245" w:type="dxa"/>
          </w:tcPr>
          <w:p w:rsidR="00B54736" w:rsidRPr="006E28FF" w:rsidRDefault="00B54736" w:rsidP="00562407">
            <w:pPr>
              <w:autoSpaceDE w:val="0"/>
              <w:autoSpaceDN w:val="0"/>
              <w:adjustRightInd w:val="0"/>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 xml:space="preserve">Respuesta del </w:t>
            </w:r>
            <w:r w:rsidR="00C82945">
              <w:rPr>
                <w:rFonts w:ascii="ITC Avant Garde" w:eastAsia="Times New Roman" w:hAnsi="ITC Avant Garde" w:cs="Arial"/>
                <w:color w:val="000000" w:themeColor="text1"/>
                <w:lang w:eastAsia="es-MX"/>
              </w:rPr>
              <w:t xml:space="preserve">Equipo </w:t>
            </w:r>
            <w:r w:rsidRPr="006E28FF">
              <w:rPr>
                <w:rFonts w:ascii="ITC Avant Garde" w:eastAsia="Times New Roman" w:hAnsi="ITC Avant Garde" w:cs="Arial"/>
                <w:color w:val="000000" w:themeColor="text1"/>
                <w:lang w:eastAsia="es-MX"/>
              </w:rPr>
              <w:t>Transmisor (dB)</w:t>
            </w:r>
          </w:p>
        </w:tc>
        <w:tc>
          <w:tcPr>
            <w:tcW w:w="2244" w:type="dxa"/>
          </w:tcPr>
          <w:p w:rsidR="00B54736" w:rsidRPr="006E28FF" w:rsidRDefault="00B54736" w:rsidP="00562407">
            <w:pPr>
              <w:autoSpaceDE w:val="0"/>
              <w:autoSpaceDN w:val="0"/>
              <w:adjustRightInd w:val="0"/>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Respuesta Total</w:t>
            </w:r>
          </w:p>
          <w:p w:rsidR="00B54736" w:rsidRPr="006E28FF" w:rsidRDefault="00B54736" w:rsidP="00562407">
            <w:pPr>
              <w:tabs>
                <w:tab w:val="center" w:pos="1014"/>
              </w:tabs>
              <w:autoSpaceDE w:val="0"/>
              <w:autoSpaceDN w:val="0"/>
              <w:adjustRightInd w:val="0"/>
              <w:jc w:val="center"/>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(dB)</w:t>
            </w:r>
          </w:p>
        </w:tc>
      </w:tr>
      <w:tr w:rsidR="00B54736" w:rsidRPr="006E28FF" w:rsidTr="009637A3">
        <w:tc>
          <w:tcPr>
            <w:tcW w:w="2244" w:type="dxa"/>
          </w:tcPr>
          <w:p w:rsidR="00B54736" w:rsidRPr="006E28FF" w:rsidRDefault="00B54736" w:rsidP="00562407">
            <w:pPr>
              <w:tabs>
                <w:tab w:val="left" w:pos="735"/>
                <w:tab w:val="center" w:pos="1014"/>
              </w:tabs>
              <w:autoSpaceDE w:val="0"/>
              <w:autoSpaceDN w:val="0"/>
              <w:adjustRightInd w:val="0"/>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-6000</w:t>
            </w: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r>
      <w:tr w:rsidR="00B54736" w:rsidRPr="006E28FF" w:rsidTr="009637A3">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-5000</w:t>
            </w: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r>
      <w:tr w:rsidR="00B54736" w:rsidRPr="006E28FF" w:rsidTr="009637A3">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-4000</w:t>
            </w: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r>
      <w:tr w:rsidR="00B54736" w:rsidRPr="006E28FF" w:rsidTr="009637A3">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-3000</w:t>
            </w: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r>
      <w:tr w:rsidR="00B54736" w:rsidRPr="006E28FF" w:rsidTr="009637A3">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-2000</w:t>
            </w: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r>
      <w:tr w:rsidR="00B54736" w:rsidRPr="006E28FF" w:rsidTr="009637A3">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-1000</w:t>
            </w: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r>
      <w:tr w:rsidR="00B54736" w:rsidRPr="006E28FF" w:rsidTr="009637A3">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0</w:t>
            </w: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r>
      <w:tr w:rsidR="00B54736" w:rsidRPr="006E28FF" w:rsidTr="009637A3">
        <w:tc>
          <w:tcPr>
            <w:tcW w:w="8978" w:type="dxa"/>
            <w:gridSpan w:val="4"/>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r>
      <w:tr w:rsidR="00B54736" w:rsidRPr="006E28FF" w:rsidTr="009637A3">
        <w:tc>
          <w:tcPr>
            <w:tcW w:w="8978" w:type="dxa"/>
            <w:gridSpan w:val="4"/>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r>
      <w:tr w:rsidR="00B54736" w:rsidRPr="006E28FF" w:rsidTr="009637A3">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6000</w:t>
            </w: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r>
      <w:tr w:rsidR="00B54736" w:rsidRPr="006E28FF" w:rsidTr="009637A3">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7000</w:t>
            </w: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r>
      <w:tr w:rsidR="00B54736" w:rsidRPr="006E28FF" w:rsidTr="009637A3">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8000</w:t>
            </w: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r>
      <w:tr w:rsidR="00B54736" w:rsidRPr="006E28FF" w:rsidTr="009637A3">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9000</w:t>
            </w: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r>
      <w:tr w:rsidR="00B54736" w:rsidRPr="006E28FF" w:rsidTr="009637A3">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10000</w:t>
            </w: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r>
      <w:tr w:rsidR="00B54736" w:rsidRPr="006E28FF" w:rsidTr="009637A3">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11000</w:t>
            </w: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r>
      <w:tr w:rsidR="00B54736" w:rsidRPr="006E28FF" w:rsidTr="009637A3">
        <w:tc>
          <w:tcPr>
            <w:tcW w:w="2244" w:type="dxa"/>
          </w:tcPr>
          <w:p w:rsidR="00B54736" w:rsidRPr="006E28FF" w:rsidRDefault="007F453D" w:rsidP="00562407">
            <w:pPr>
              <w:autoSpaceDE w:val="0"/>
              <w:autoSpaceDN w:val="0"/>
              <w:adjustRightInd w:val="0"/>
              <w:rPr>
                <w:rFonts w:ascii="ITC Avant Garde" w:eastAsia="Times New Roman" w:hAnsi="ITC Avant Garde" w:cs="Arial"/>
                <w:color w:val="000000" w:themeColor="text1"/>
                <w:lang w:eastAsia="es-MX"/>
              </w:rPr>
            </w:pPr>
            <w:r>
              <w:rPr>
                <w:rFonts w:ascii="ITC Avant Garde" w:eastAsia="Times New Roman" w:hAnsi="ITC Avant Garde" w:cs="Arial"/>
                <w:color w:val="000000" w:themeColor="text1"/>
                <w:lang w:eastAsia="es-MX"/>
              </w:rPr>
              <w:t>Equipo complementarios</w:t>
            </w:r>
            <w:r w:rsidR="00B54736" w:rsidRPr="006E28FF">
              <w:rPr>
                <w:rFonts w:ascii="ITC Avant Garde" w:eastAsia="Times New Roman" w:hAnsi="ITC Avant Garde" w:cs="Arial"/>
                <w:color w:val="000000" w:themeColor="text1"/>
                <w:lang w:eastAsia="es-MX"/>
              </w:rPr>
              <w:t>12000</w:t>
            </w: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5"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c>
          <w:tcPr>
            <w:tcW w:w="2244" w:type="dxa"/>
          </w:tcPr>
          <w:p w:rsidR="00B54736" w:rsidRPr="006E28FF" w:rsidRDefault="00B54736" w:rsidP="00562407">
            <w:pPr>
              <w:autoSpaceDE w:val="0"/>
              <w:autoSpaceDN w:val="0"/>
              <w:adjustRightInd w:val="0"/>
              <w:rPr>
                <w:rFonts w:ascii="ITC Avant Garde" w:eastAsia="Times New Roman" w:hAnsi="ITC Avant Garde" w:cs="Arial"/>
                <w:color w:val="000000" w:themeColor="text1"/>
                <w:lang w:eastAsia="es-MX"/>
              </w:rPr>
            </w:pPr>
          </w:p>
        </w:tc>
      </w:tr>
    </w:tbl>
    <w:p w:rsidR="00B54736" w:rsidRPr="006E28FF" w:rsidRDefault="00B54736" w:rsidP="00B54736">
      <w:pPr>
        <w:autoSpaceDE w:val="0"/>
        <w:autoSpaceDN w:val="0"/>
        <w:adjustRightInd w:val="0"/>
        <w:spacing w:after="0" w:line="240" w:lineRule="auto"/>
        <w:rPr>
          <w:rFonts w:ascii="ITC Avant Garde" w:eastAsia="Times New Roman" w:hAnsi="ITC Avant Garde" w:cs="Arial"/>
          <w:color w:val="000000" w:themeColor="text1"/>
          <w:lang w:eastAsia="es-MX"/>
        </w:rPr>
      </w:pPr>
    </w:p>
    <w:tbl>
      <w:tblPr>
        <w:tblW w:w="8926" w:type="dxa"/>
        <w:tblCellMar>
          <w:left w:w="70" w:type="dxa"/>
          <w:right w:w="70" w:type="dxa"/>
        </w:tblCellMar>
        <w:tblLook w:val="04A0" w:firstRow="1" w:lastRow="0" w:firstColumn="1" w:lastColumn="0" w:noHBand="0" w:noVBand="1"/>
      </w:tblPr>
      <w:tblGrid>
        <w:gridCol w:w="4673"/>
        <w:gridCol w:w="4253"/>
      </w:tblGrid>
      <w:tr w:rsidR="00B54736" w:rsidRPr="006E28FF" w:rsidTr="0056240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736" w:rsidRPr="006E28FF" w:rsidRDefault="00560B56" w:rsidP="00562407">
            <w:pPr>
              <w:spacing w:after="0" w:line="240" w:lineRule="auto"/>
              <w:jc w:val="center"/>
              <w:rPr>
                <w:rFonts w:ascii="ITC Avant Garde" w:eastAsia="Times New Roman" w:hAnsi="ITC Avant Garde" w:cs="Times New Roman"/>
                <w:color w:val="000000" w:themeColor="text1"/>
                <w:lang w:eastAsia="es-MX"/>
              </w:rPr>
            </w:pPr>
            <w:r w:rsidRPr="00560B56">
              <w:rPr>
                <w:rFonts w:ascii="ITC Avant Garde" w:eastAsia="Times New Roman" w:hAnsi="ITC Avant Garde" w:cs="Times New Roman"/>
                <w:color w:val="000000" w:themeColor="text1"/>
                <w:lang w:eastAsia="es-MX"/>
              </w:rPr>
              <w:t xml:space="preserve">OFFSET DE </w:t>
            </w:r>
            <w:r>
              <w:rPr>
                <w:rFonts w:ascii="ITC Avant Garde" w:eastAsia="Times New Roman" w:hAnsi="ITC Avant Garde" w:cs="Times New Roman"/>
                <w:color w:val="000000" w:themeColor="text1"/>
                <w:lang w:eastAsia="es-MX"/>
              </w:rPr>
              <w:t xml:space="preserve">LA </w:t>
            </w:r>
            <w:r w:rsidRPr="00560B56">
              <w:rPr>
                <w:rFonts w:ascii="ITC Avant Garde" w:eastAsia="Times New Roman" w:hAnsi="ITC Avant Garde" w:cs="Times New Roman"/>
                <w:color w:val="000000" w:themeColor="text1"/>
                <w:lang w:eastAsia="es-MX"/>
              </w:rPr>
              <w:t>FRECUENCIA PILOTO</w:t>
            </w:r>
          </w:p>
        </w:tc>
      </w:tr>
      <w:tr w:rsidR="00B54736" w:rsidRPr="006E28FF" w:rsidTr="00562407">
        <w:trPr>
          <w:trHeight w:val="208"/>
        </w:trPr>
        <w:tc>
          <w:tcPr>
            <w:tcW w:w="8926" w:type="dxa"/>
            <w:gridSpan w:val="2"/>
            <w:tcBorders>
              <w:top w:val="single" w:sz="4" w:space="0" w:color="auto"/>
              <w:left w:val="single" w:sz="4" w:space="0" w:color="auto"/>
              <w:bottom w:val="single" w:sz="4" w:space="0" w:color="auto"/>
              <w:right w:val="single" w:sz="4" w:space="0" w:color="auto"/>
            </w:tcBorders>
            <w:shd w:val="clear" w:color="auto" w:fill="auto"/>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DESVIACIÓN DE FRECUENCIA PILOTO (kHz)</w:t>
            </w:r>
          </w:p>
        </w:tc>
      </w:tr>
      <w:tr w:rsidR="00B54736" w:rsidRPr="006E28FF" w:rsidTr="00562407">
        <w:trPr>
          <w:trHeight w:val="524"/>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p>
        </w:tc>
      </w:tr>
      <w:tr w:rsidR="00B54736" w:rsidRPr="006E28FF" w:rsidTr="00562407">
        <w:trPr>
          <w:trHeight w:val="382"/>
        </w:trPr>
        <w:tc>
          <w:tcPr>
            <w:tcW w:w="4673" w:type="dxa"/>
            <w:tcBorders>
              <w:top w:val="single" w:sz="4" w:space="0" w:color="auto"/>
              <w:left w:val="single" w:sz="4" w:space="0" w:color="auto"/>
              <w:bottom w:val="single" w:sz="4" w:space="0" w:color="auto"/>
              <w:right w:val="single" w:sz="4" w:space="0" w:color="auto"/>
            </w:tcBorders>
            <w:shd w:val="clear" w:color="auto" w:fill="auto"/>
            <w:noWrap/>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POTENCIA DE SALIDA (kW)</w:t>
            </w:r>
          </w:p>
        </w:tc>
        <w:tc>
          <w:tcPr>
            <w:tcW w:w="4253" w:type="dxa"/>
            <w:tcBorders>
              <w:top w:val="single" w:sz="4" w:space="0" w:color="auto"/>
              <w:left w:val="nil"/>
              <w:bottom w:val="single" w:sz="4" w:space="0" w:color="auto"/>
              <w:right w:val="single" w:sz="4" w:space="0" w:color="auto"/>
            </w:tcBorders>
            <w:shd w:val="clear" w:color="auto" w:fill="auto"/>
            <w:noWrap/>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TIPO DE MODULACIÓN</w:t>
            </w:r>
          </w:p>
        </w:tc>
      </w:tr>
    </w:tbl>
    <w:p w:rsidR="00B54736" w:rsidRPr="006E28FF" w:rsidRDefault="00B54736" w:rsidP="00B54736">
      <w:pPr>
        <w:autoSpaceDE w:val="0"/>
        <w:autoSpaceDN w:val="0"/>
        <w:adjustRightInd w:val="0"/>
        <w:spacing w:after="0" w:line="240" w:lineRule="auto"/>
        <w:rPr>
          <w:rFonts w:ascii="ITC Avant Garde" w:eastAsia="Times New Roman" w:hAnsi="ITC Avant Garde" w:cs="Arial"/>
          <w:color w:val="000000" w:themeColor="text1"/>
          <w:lang w:eastAsia="es-MX"/>
        </w:rPr>
      </w:pPr>
    </w:p>
    <w:tbl>
      <w:tblPr>
        <w:tblW w:w="8869" w:type="dxa"/>
        <w:tblCellMar>
          <w:left w:w="70" w:type="dxa"/>
          <w:right w:w="70" w:type="dxa"/>
        </w:tblCellMar>
        <w:tblLook w:val="04A0" w:firstRow="1" w:lastRow="0" w:firstColumn="1" w:lastColumn="0" w:noHBand="0" w:noVBand="1"/>
      </w:tblPr>
      <w:tblGrid>
        <w:gridCol w:w="146"/>
        <w:gridCol w:w="146"/>
        <w:gridCol w:w="146"/>
        <w:gridCol w:w="146"/>
        <w:gridCol w:w="146"/>
        <w:gridCol w:w="146"/>
        <w:gridCol w:w="5356"/>
        <w:gridCol w:w="2637"/>
      </w:tblGrid>
      <w:tr w:rsidR="00B54736" w:rsidRPr="006E28FF" w:rsidTr="00562407">
        <w:trPr>
          <w:trHeight w:val="520"/>
        </w:trPr>
        <w:tc>
          <w:tcPr>
            <w:tcW w:w="8869"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Observaciones:</w:t>
            </w:r>
          </w:p>
        </w:tc>
      </w:tr>
      <w:tr w:rsidR="00B54736" w:rsidRPr="006E28FF" w:rsidTr="00562407">
        <w:trPr>
          <w:trHeight w:val="300"/>
        </w:trPr>
        <w:tc>
          <w:tcPr>
            <w:tcW w:w="146"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46" w:type="dxa"/>
            <w:tcBorders>
              <w:top w:val="nil"/>
              <w:left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46" w:type="dxa"/>
            <w:tcBorders>
              <w:top w:val="nil"/>
              <w:left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46" w:type="dxa"/>
            <w:tcBorders>
              <w:top w:val="nil"/>
              <w:left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46" w:type="dxa"/>
            <w:tcBorders>
              <w:top w:val="nil"/>
              <w:left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46" w:type="dxa"/>
            <w:tcBorders>
              <w:top w:val="nil"/>
              <w:left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7993" w:type="dxa"/>
            <w:gridSpan w:val="2"/>
            <w:tcBorders>
              <w:top w:val="nil"/>
              <w:left w:val="nil"/>
              <w:bottom w:val="nil"/>
              <w:right w:val="nil"/>
            </w:tcBorders>
            <w:shd w:val="clear" w:color="auto" w:fill="auto"/>
            <w:noWrap/>
            <w:vAlign w:val="bottom"/>
            <w:hideMark/>
          </w:tcPr>
          <w:p w:rsidR="00B54736" w:rsidRPr="006E28FF" w:rsidRDefault="00B54736" w:rsidP="00562407">
            <w:pPr>
              <w:autoSpaceDE w:val="0"/>
              <w:autoSpaceDN w:val="0"/>
              <w:adjustRightInd w:val="0"/>
              <w:spacing w:after="0" w:line="240" w:lineRule="auto"/>
              <w:jc w:val="center"/>
              <w:rPr>
                <w:rFonts w:ascii="ITC Avant Garde" w:eastAsia="Times New Roman" w:hAnsi="ITC Avant Garde" w:cs="Times New Roman"/>
                <w:color w:val="000000" w:themeColor="text1"/>
                <w:lang w:eastAsia="es-MX"/>
              </w:rPr>
            </w:pPr>
            <w:r w:rsidRPr="006E28FF">
              <w:rPr>
                <w:rFonts w:ascii="ITC Avant Garde" w:hAnsi="ITC Avant Garde" w:cs="Arial"/>
                <w:color w:val="000000" w:themeColor="text1"/>
              </w:rPr>
              <w:t>Al firmar este documento el firmante declara bajo protesta de decir verdad, que los datos contenidos en el presente informe anual son correctos y verídicos.</w:t>
            </w:r>
          </w:p>
        </w:tc>
      </w:tr>
      <w:tr w:rsidR="00B54736" w:rsidRPr="006E28FF" w:rsidTr="00562407">
        <w:trPr>
          <w:trHeight w:val="87"/>
        </w:trPr>
        <w:tc>
          <w:tcPr>
            <w:tcW w:w="146"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730" w:type="dxa"/>
            <w:gridSpan w:val="5"/>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p>
        </w:tc>
        <w:tc>
          <w:tcPr>
            <w:tcW w:w="7993" w:type="dxa"/>
            <w:gridSpan w:val="2"/>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p>
        </w:tc>
      </w:tr>
      <w:tr w:rsidR="00B54736" w:rsidRPr="006E28FF" w:rsidTr="00562407">
        <w:trPr>
          <w:trHeight w:val="300"/>
        </w:trPr>
        <w:tc>
          <w:tcPr>
            <w:tcW w:w="8869" w:type="dxa"/>
            <w:gridSpan w:val="8"/>
            <w:tcBorders>
              <w:top w:val="single" w:sz="4" w:space="0" w:color="auto"/>
              <w:left w:val="nil"/>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Nombre y Firma del </w:t>
            </w:r>
            <w:r w:rsidR="006A63B3">
              <w:rPr>
                <w:rFonts w:ascii="ITC Avant Garde" w:eastAsia="Times New Roman" w:hAnsi="ITC Avant Garde" w:cs="Times New Roman"/>
                <w:color w:val="000000" w:themeColor="text1"/>
                <w:lang w:eastAsia="es-MX"/>
              </w:rPr>
              <w:t>Concesionario</w:t>
            </w:r>
            <w:r w:rsidRPr="006E28FF">
              <w:rPr>
                <w:rFonts w:ascii="ITC Avant Garde" w:eastAsia="Times New Roman" w:hAnsi="ITC Avant Garde" w:cs="Times New Roman"/>
                <w:color w:val="000000" w:themeColor="text1"/>
                <w:lang w:eastAsia="es-MX"/>
              </w:rPr>
              <w:t xml:space="preserve"> o Representante Legal</w:t>
            </w:r>
          </w:p>
        </w:tc>
      </w:tr>
      <w:tr w:rsidR="00B54736" w:rsidRPr="006E28FF" w:rsidTr="00562407">
        <w:trPr>
          <w:trHeight w:val="300"/>
        </w:trPr>
        <w:tc>
          <w:tcPr>
            <w:tcW w:w="146"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46"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46"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46"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46"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46"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7993" w:type="dxa"/>
            <w:gridSpan w:val="2"/>
            <w:tcBorders>
              <w:top w:val="nil"/>
              <w:left w:val="nil"/>
              <w:bottom w:val="nil"/>
              <w:right w:val="nil"/>
            </w:tcBorders>
            <w:shd w:val="clear" w:color="auto" w:fill="auto"/>
            <w:noWrap/>
            <w:vAlign w:val="bottom"/>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Fecha de Elaboración:</w:t>
            </w:r>
          </w:p>
        </w:tc>
      </w:tr>
      <w:tr w:rsidR="00B54736" w:rsidRPr="006E28FF" w:rsidTr="00562407">
        <w:trPr>
          <w:trHeight w:val="87"/>
        </w:trPr>
        <w:tc>
          <w:tcPr>
            <w:tcW w:w="146" w:type="dxa"/>
            <w:tcBorders>
              <w:top w:val="nil"/>
              <w:left w:val="nil"/>
              <w:bottom w:val="nil"/>
              <w:right w:val="nil"/>
            </w:tcBorders>
            <w:shd w:val="clear" w:color="auto" w:fill="auto"/>
            <w:noWrap/>
            <w:vAlign w:val="bottom"/>
            <w:hideMark/>
          </w:tcPr>
          <w:p w:rsidR="00B54736" w:rsidRPr="006E28FF" w:rsidRDefault="00B54736" w:rsidP="00562407">
            <w:pPr>
              <w:keepNext/>
              <w:keepLines/>
              <w:spacing w:before="40" w:after="0" w:line="240" w:lineRule="auto"/>
              <w:ind w:firstLine="289"/>
              <w:jc w:val="right"/>
              <w:outlineLvl w:val="1"/>
              <w:rPr>
                <w:rFonts w:ascii="ITC Avant Garde" w:eastAsia="Times New Roman" w:hAnsi="ITC Avant Garde" w:cs="Times New Roman"/>
                <w:color w:val="000000" w:themeColor="text1"/>
                <w:lang w:eastAsia="es-MX"/>
              </w:rPr>
            </w:pPr>
          </w:p>
        </w:tc>
        <w:tc>
          <w:tcPr>
            <w:tcW w:w="146" w:type="dxa"/>
            <w:tcBorders>
              <w:top w:val="nil"/>
              <w:left w:val="nil"/>
              <w:bottom w:val="nil"/>
              <w:right w:val="nil"/>
            </w:tcBorders>
            <w:shd w:val="clear" w:color="auto" w:fill="auto"/>
            <w:noWrap/>
            <w:vAlign w:val="bottom"/>
            <w:hideMark/>
          </w:tcPr>
          <w:p w:rsidR="00B54736" w:rsidRPr="006E28FF" w:rsidRDefault="00B54736" w:rsidP="00562407">
            <w:pPr>
              <w:keepNext/>
              <w:keepLines/>
              <w:spacing w:before="40" w:after="0" w:line="240" w:lineRule="auto"/>
              <w:ind w:firstLine="289"/>
              <w:outlineLvl w:val="1"/>
              <w:rPr>
                <w:rFonts w:ascii="ITC Avant Garde" w:eastAsia="Times New Roman" w:hAnsi="ITC Avant Garde" w:cs="Times New Roman"/>
                <w:color w:val="000000" w:themeColor="text1"/>
                <w:lang w:eastAsia="es-MX"/>
              </w:rPr>
            </w:pPr>
          </w:p>
        </w:tc>
        <w:tc>
          <w:tcPr>
            <w:tcW w:w="146" w:type="dxa"/>
            <w:tcBorders>
              <w:top w:val="nil"/>
              <w:left w:val="nil"/>
              <w:bottom w:val="nil"/>
              <w:right w:val="nil"/>
            </w:tcBorders>
            <w:shd w:val="clear" w:color="auto" w:fill="auto"/>
            <w:noWrap/>
            <w:vAlign w:val="bottom"/>
            <w:hideMark/>
          </w:tcPr>
          <w:p w:rsidR="00B54736" w:rsidRPr="006E28FF" w:rsidRDefault="00B54736" w:rsidP="00562407">
            <w:pPr>
              <w:keepNext/>
              <w:keepLines/>
              <w:spacing w:before="40" w:after="0" w:line="240" w:lineRule="auto"/>
              <w:ind w:firstLine="289"/>
              <w:outlineLvl w:val="1"/>
              <w:rPr>
                <w:rFonts w:ascii="ITC Avant Garde" w:eastAsia="Times New Roman" w:hAnsi="ITC Avant Garde" w:cs="Times New Roman"/>
                <w:color w:val="000000" w:themeColor="text1"/>
                <w:lang w:eastAsia="es-MX"/>
              </w:rPr>
            </w:pPr>
          </w:p>
        </w:tc>
        <w:tc>
          <w:tcPr>
            <w:tcW w:w="146" w:type="dxa"/>
            <w:tcBorders>
              <w:top w:val="nil"/>
              <w:left w:val="nil"/>
              <w:bottom w:val="nil"/>
              <w:right w:val="nil"/>
            </w:tcBorders>
            <w:shd w:val="clear" w:color="auto" w:fill="auto"/>
            <w:noWrap/>
            <w:vAlign w:val="bottom"/>
            <w:hideMark/>
          </w:tcPr>
          <w:p w:rsidR="00B54736" w:rsidRPr="006E28FF" w:rsidRDefault="00B54736" w:rsidP="00562407">
            <w:pPr>
              <w:keepNext/>
              <w:keepLines/>
              <w:spacing w:before="40" w:after="0" w:line="240" w:lineRule="auto"/>
              <w:ind w:firstLine="289"/>
              <w:outlineLvl w:val="1"/>
              <w:rPr>
                <w:rFonts w:ascii="ITC Avant Garde" w:eastAsia="Times New Roman" w:hAnsi="ITC Avant Garde" w:cs="Times New Roman"/>
                <w:color w:val="000000" w:themeColor="text1"/>
                <w:lang w:eastAsia="es-MX"/>
              </w:rPr>
            </w:pPr>
          </w:p>
        </w:tc>
        <w:tc>
          <w:tcPr>
            <w:tcW w:w="5648" w:type="dxa"/>
            <w:gridSpan w:val="3"/>
            <w:tcBorders>
              <w:top w:val="nil"/>
              <w:left w:val="nil"/>
              <w:bottom w:val="nil"/>
              <w:right w:val="nil"/>
            </w:tcBorders>
            <w:shd w:val="clear" w:color="auto" w:fill="auto"/>
            <w:noWrap/>
            <w:vAlign w:val="bottom"/>
            <w:hideMark/>
          </w:tcPr>
          <w:p w:rsidR="00B54736" w:rsidRPr="006E28FF" w:rsidRDefault="00B54736" w:rsidP="00562407">
            <w:pPr>
              <w:keepNext/>
              <w:keepLines/>
              <w:spacing w:before="40" w:after="0" w:line="240" w:lineRule="auto"/>
              <w:ind w:firstLine="289"/>
              <w:outlineLvl w:val="1"/>
              <w:rPr>
                <w:rFonts w:ascii="ITC Avant Garde" w:eastAsia="Times New Roman" w:hAnsi="ITC Avant Garde" w:cs="Times New Roman"/>
                <w:color w:val="000000" w:themeColor="text1"/>
                <w:lang w:eastAsia="es-MX"/>
              </w:rPr>
            </w:pPr>
          </w:p>
        </w:tc>
        <w:tc>
          <w:tcPr>
            <w:tcW w:w="2637" w:type="dxa"/>
            <w:tcBorders>
              <w:top w:val="nil"/>
              <w:left w:val="nil"/>
              <w:bottom w:val="single" w:sz="4" w:space="0" w:color="auto"/>
              <w:right w:val="nil"/>
            </w:tcBorders>
            <w:shd w:val="clear" w:color="auto" w:fill="auto"/>
            <w:noWrap/>
            <w:vAlign w:val="bottom"/>
            <w:hideMark/>
          </w:tcPr>
          <w:p w:rsidR="00B54736" w:rsidRPr="006E28FF" w:rsidRDefault="00B54736" w:rsidP="00562407">
            <w:pPr>
              <w:keepNext/>
              <w:keepLines/>
              <w:spacing w:before="40" w:after="0" w:line="240" w:lineRule="auto"/>
              <w:ind w:firstLine="289"/>
              <w:jc w:val="center"/>
              <w:outlineLvl w:val="1"/>
              <w:rPr>
                <w:rFonts w:ascii="ITC Avant Garde" w:eastAsia="Times New Roman" w:hAnsi="ITC Avant Garde" w:cs="Times New Roman"/>
                <w:color w:val="000000" w:themeColor="text1"/>
                <w:lang w:eastAsia="es-MX"/>
              </w:rPr>
            </w:pPr>
          </w:p>
        </w:tc>
      </w:tr>
    </w:tbl>
    <w:p w:rsidR="00B54736" w:rsidRPr="006E28FF" w:rsidRDefault="00B54736" w:rsidP="00B54736">
      <w:pPr>
        <w:autoSpaceDE w:val="0"/>
        <w:autoSpaceDN w:val="0"/>
        <w:adjustRightInd w:val="0"/>
        <w:spacing w:after="0" w:line="240" w:lineRule="auto"/>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br w:type="page"/>
      </w:r>
    </w:p>
    <w:p w:rsidR="00B54736" w:rsidRPr="006E28FF" w:rsidRDefault="00B54736" w:rsidP="00B54736">
      <w:pPr>
        <w:autoSpaceDE w:val="0"/>
        <w:autoSpaceDN w:val="0"/>
        <w:adjustRightInd w:val="0"/>
        <w:spacing w:after="0" w:line="240" w:lineRule="auto"/>
        <w:rPr>
          <w:rFonts w:ascii="ITC Avant Garde" w:eastAsia="Times New Roman" w:hAnsi="ITC Avant Garde" w:cs="Arial"/>
          <w:color w:val="000000" w:themeColor="text1"/>
          <w:lang w:eastAsia="es-MX"/>
        </w:rPr>
      </w:pPr>
      <w:bookmarkStart w:id="1088" w:name="_Toc459913735"/>
      <w:bookmarkStart w:id="1089" w:name="_Toc460409136"/>
      <w:bookmarkStart w:id="1090" w:name="_Toc461192921"/>
      <w:bookmarkStart w:id="1091" w:name="_Toc462135088"/>
      <w:bookmarkStart w:id="1092" w:name="_Toc462137774"/>
      <w:bookmarkStart w:id="1093" w:name="_Toc462145158"/>
      <w:bookmarkStart w:id="1094" w:name="_Toc465253271"/>
    </w:p>
    <w:p w:rsidR="00B54736" w:rsidRPr="006E28FF" w:rsidRDefault="00B54736">
      <w:pPr>
        <w:pStyle w:val="Ttulo2"/>
      </w:pPr>
      <w:bookmarkStart w:id="1095" w:name="_Toc468789863"/>
      <w:bookmarkStart w:id="1096" w:name="_Toc469306109"/>
      <w:bookmarkStart w:id="1097" w:name="_Toc469312500"/>
      <w:bookmarkStart w:id="1098" w:name="_Toc469314273"/>
      <w:bookmarkStart w:id="1099" w:name="_Toc469392267"/>
      <w:bookmarkStart w:id="1100" w:name="_Toc469904035"/>
      <w:bookmarkStart w:id="1101" w:name="_Toc469904328"/>
      <w:bookmarkStart w:id="1102" w:name="_Toc470002138"/>
      <w:bookmarkStart w:id="1103" w:name="_Toc470008310"/>
      <w:bookmarkStart w:id="1104" w:name="_Toc470017991"/>
      <w:r w:rsidRPr="006E28FF">
        <w:t>IV INFORMACIÓN ECONÓMICA:</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tbl>
      <w:tblPr>
        <w:tblW w:w="9209" w:type="dxa"/>
        <w:tblCellMar>
          <w:left w:w="70" w:type="dxa"/>
          <w:right w:w="70" w:type="dxa"/>
        </w:tblCellMar>
        <w:tblLook w:val="04A0" w:firstRow="1" w:lastRow="0" w:firstColumn="1" w:lastColumn="0" w:noHBand="0" w:noVBand="1"/>
      </w:tblPr>
      <w:tblGrid>
        <w:gridCol w:w="280"/>
        <w:gridCol w:w="3242"/>
        <w:gridCol w:w="201"/>
        <w:gridCol w:w="275"/>
        <w:gridCol w:w="2045"/>
        <w:gridCol w:w="201"/>
        <w:gridCol w:w="2704"/>
        <w:gridCol w:w="283"/>
      </w:tblGrid>
      <w:tr w:rsidR="00B54736" w:rsidRPr="006E28FF" w:rsidTr="00562407">
        <w:trPr>
          <w:trHeight w:val="945"/>
        </w:trPr>
        <w:tc>
          <w:tcPr>
            <w:tcW w:w="280" w:type="dxa"/>
            <w:tcBorders>
              <w:top w:val="single" w:sz="4" w:space="0" w:color="auto"/>
              <w:left w:val="single" w:sz="4" w:space="0" w:color="auto"/>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8646" w:type="dxa"/>
            <w:gridSpan w:val="6"/>
            <w:tcBorders>
              <w:top w:val="single" w:sz="4" w:space="0" w:color="auto"/>
              <w:left w:val="nil"/>
              <w:bottom w:val="single" w:sz="4" w:space="0" w:color="auto"/>
              <w:right w:val="nil"/>
            </w:tcBorders>
            <w:shd w:val="clear" w:color="auto" w:fill="auto"/>
            <w:noWrap/>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CONCEPTO:</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30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Arial" w:eastAsia="Times New Roman" w:hAnsi="Arial" w:cs="Arial"/>
                <w:color w:val="000000" w:themeColor="text1"/>
                <w:lang w:eastAsia="es-MX"/>
              </w:rPr>
              <w:t>▪</w:t>
            </w:r>
            <w:r w:rsidRPr="006E28FF">
              <w:rPr>
                <w:rFonts w:ascii="ITC Avant Garde" w:eastAsia="Times New Roman" w:hAnsi="ITC Avant Garde" w:cs="Times New Roman"/>
                <w:color w:val="000000" w:themeColor="text1"/>
                <w:lang w:eastAsia="es-MX"/>
              </w:rPr>
              <w:t xml:space="preserve"> </w:t>
            </w:r>
          </w:p>
        </w:tc>
        <w:tc>
          <w:tcPr>
            <w:tcW w:w="3432" w:type="dxa"/>
            <w:gridSpan w:val="2"/>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Consumo de Energía Eléctrica</w:t>
            </w:r>
          </w:p>
        </w:tc>
        <w:tc>
          <w:tcPr>
            <w:tcW w:w="27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045"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2894" w:type="dxa"/>
            <w:gridSpan w:val="2"/>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(kWh del año que se reporta)</w:t>
            </w: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75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045"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04"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300"/>
        </w:trPr>
        <w:tc>
          <w:tcPr>
            <w:tcW w:w="280" w:type="dxa"/>
            <w:tcBorders>
              <w:top w:val="single" w:sz="4" w:space="0" w:color="auto"/>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Arial" w:eastAsia="Times New Roman" w:hAnsi="Arial" w:cs="Arial"/>
                <w:color w:val="000000" w:themeColor="text1"/>
                <w:lang w:eastAsia="es-MX"/>
              </w:rPr>
              <w:t>▪</w:t>
            </w:r>
            <w:r w:rsidRPr="006E28FF">
              <w:rPr>
                <w:rFonts w:ascii="ITC Avant Garde" w:eastAsia="Times New Roman" w:hAnsi="ITC Avant Garde" w:cs="Times New Roman"/>
                <w:color w:val="000000" w:themeColor="text1"/>
                <w:lang w:eastAsia="es-MX"/>
              </w:rPr>
              <w:t xml:space="preserve"> </w:t>
            </w:r>
          </w:p>
        </w:tc>
        <w:tc>
          <w:tcPr>
            <w:tcW w:w="3432" w:type="dxa"/>
            <w:gridSpan w:val="2"/>
            <w:tcBorders>
              <w:top w:val="single" w:sz="4" w:space="0" w:color="auto"/>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Desglose de los ingresos</w:t>
            </w:r>
          </w:p>
        </w:tc>
        <w:tc>
          <w:tcPr>
            <w:tcW w:w="275" w:type="dxa"/>
            <w:tcBorders>
              <w:top w:val="single" w:sz="4" w:space="0" w:color="auto"/>
              <w:left w:val="nil"/>
              <w:bottom w:val="nil"/>
              <w:right w:val="nil"/>
            </w:tcBorders>
            <w:shd w:val="clear" w:color="auto" w:fill="auto"/>
            <w:noWrap/>
            <w:vAlign w:val="bottom"/>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w:t>
            </w:r>
          </w:p>
        </w:tc>
        <w:tc>
          <w:tcPr>
            <w:tcW w:w="2045" w:type="dxa"/>
            <w:tcBorders>
              <w:top w:val="single" w:sz="4" w:space="0" w:color="auto"/>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90" w:type="dxa"/>
            <w:tcBorders>
              <w:top w:val="single" w:sz="4" w:space="0" w:color="auto"/>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2704" w:type="dxa"/>
            <w:tcBorders>
              <w:top w:val="single" w:sz="4" w:space="0" w:color="auto"/>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(Miles de pesos)</w:t>
            </w:r>
          </w:p>
        </w:tc>
        <w:tc>
          <w:tcPr>
            <w:tcW w:w="283" w:type="dxa"/>
            <w:tcBorders>
              <w:top w:val="single" w:sz="4" w:space="0" w:color="auto"/>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30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Por ejemplo:</w:t>
            </w: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04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04"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45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04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04"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42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Utilidad Bruta:</w:t>
            </w: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w:t>
            </w:r>
          </w:p>
        </w:tc>
        <w:tc>
          <w:tcPr>
            <w:tcW w:w="2045"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2704"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(Miles de pesos)</w:t>
            </w: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42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Ingresos Netos:</w:t>
            </w: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w:t>
            </w:r>
          </w:p>
        </w:tc>
        <w:tc>
          <w:tcPr>
            <w:tcW w:w="2045"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2704"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(Miles de pesos)</w:t>
            </w: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42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3432" w:type="dxa"/>
            <w:gridSpan w:val="2"/>
            <w:tcBorders>
              <w:top w:val="nil"/>
              <w:left w:val="nil"/>
              <w:bottom w:val="nil"/>
              <w:right w:val="nil"/>
            </w:tcBorders>
            <w:shd w:val="clear" w:color="auto" w:fill="auto"/>
            <w:noWrap/>
            <w:vAlign w:val="bottom"/>
            <w:hideMark/>
          </w:tcPr>
          <w:p w:rsidR="00B54736" w:rsidRPr="006E28FF" w:rsidRDefault="00B54736" w:rsidP="00313C9D">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Ventas de </w:t>
            </w:r>
            <w:r w:rsidR="00313C9D" w:rsidRPr="006E28FF">
              <w:rPr>
                <w:rFonts w:ascii="ITC Avant Garde" w:eastAsia="Times New Roman" w:hAnsi="ITC Avant Garde" w:cs="Times New Roman"/>
                <w:color w:val="000000" w:themeColor="text1"/>
                <w:lang w:eastAsia="es-MX"/>
              </w:rPr>
              <w:t xml:space="preserve">Mensajes  </w:t>
            </w:r>
            <w:r w:rsidRPr="006E28FF">
              <w:rPr>
                <w:rFonts w:ascii="ITC Avant Garde" w:eastAsia="Times New Roman" w:hAnsi="ITC Avant Garde" w:cs="Times New Roman"/>
                <w:color w:val="000000" w:themeColor="text1"/>
                <w:lang w:eastAsia="es-MX"/>
              </w:rPr>
              <w:t xml:space="preserve">Comerciales: </w:t>
            </w:r>
          </w:p>
        </w:tc>
        <w:tc>
          <w:tcPr>
            <w:tcW w:w="27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w:t>
            </w:r>
          </w:p>
        </w:tc>
        <w:tc>
          <w:tcPr>
            <w:tcW w:w="2045"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2704"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(Miles de pesos)</w:t>
            </w: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42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3432" w:type="dxa"/>
            <w:gridSpan w:val="2"/>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Ingresos por Publicidad:</w:t>
            </w:r>
          </w:p>
        </w:tc>
        <w:tc>
          <w:tcPr>
            <w:tcW w:w="27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w:t>
            </w:r>
          </w:p>
        </w:tc>
        <w:tc>
          <w:tcPr>
            <w:tcW w:w="2045"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2704"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(Miles de pesos)</w:t>
            </w: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42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3432" w:type="dxa"/>
            <w:gridSpan w:val="2"/>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Ingresos por Patrocinios:</w:t>
            </w:r>
          </w:p>
        </w:tc>
        <w:tc>
          <w:tcPr>
            <w:tcW w:w="27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w:t>
            </w:r>
          </w:p>
        </w:tc>
        <w:tc>
          <w:tcPr>
            <w:tcW w:w="2045"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2704"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(Miles de pesos)</w:t>
            </w: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42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3432" w:type="dxa"/>
            <w:gridSpan w:val="2"/>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Otros Ingresos: (especificar)</w:t>
            </w:r>
          </w:p>
        </w:tc>
        <w:tc>
          <w:tcPr>
            <w:tcW w:w="27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w:t>
            </w:r>
          </w:p>
        </w:tc>
        <w:tc>
          <w:tcPr>
            <w:tcW w:w="2045"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2704"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(Miles de pesos)</w:t>
            </w: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30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04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04"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30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Arial" w:eastAsia="Times New Roman" w:hAnsi="Arial" w:cs="Arial"/>
                <w:color w:val="000000" w:themeColor="text1"/>
                <w:lang w:eastAsia="es-MX"/>
              </w:rPr>
              <w:t>▪</w:t>
            </w:r>
            <w:r w:rsidRPr="006E28FF">
              <w:rPr>
                <w:rFonts w:ascii="ITC Avant Garde" w:eastAsia="Times New Roman" w:hAnsi="ITC Avant Garde" w:cs="Times New Roman"/>
                <w:color w:val="000000" w:themeColor="text1"/>
                <w:lang w:eastAsia="es-MX"/>
              </w:rPr>
              <w:t xml:space="preserve"> </w:t>
            </w:r>
          </w:p>
        </w:tc>
        <w:tc>
          <w:tcPr>
            <w:tcW w:w="5752" w:type="dxa"/>
            <w:gridSpan w:val="4"/>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Pago anual por concepto de frecuencia de enlace</w:t>
            </w: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04"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30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3432" w:type="dxa"/>
            <w:gridSpan w:val="2"/>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estudios-planta y control remoto:</w:t>
            </w:r>
          </w:p>
        </w:tc>
        <w:tc>
          <w:tcPr>
            <w:tcW w:w="27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jc w:val="right"/>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w:t>
            </w:r>
          </w:p>
        </w:tc>
        <w:tc>
          <w:tcPr>
            <w:tcW w:w="2045"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2704"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(Miles de pesos)</w:t>
            </w: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30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3432" w:type="dxa"/>
            <w:gridSpan w:val="2"/>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(Listar frecuencias:)</w:t>
            </w:r>
          </w:p>
        </w:tc>
        <w:tc>
          <w:tcPr>
            <w:tcW w:w="27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04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xml:space="preserve">Recibo No.: </w:t>
            </w:r>
          </w:p>
        </w:tc>
        <w:tc>
          <w:tcPr>
            <w:tcW w:w="190"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2704"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30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04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04"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30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04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04"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30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04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04"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30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04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04"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30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Arial" w:eastAsia="Times New Roman" w:hAnsi="Arial" w:cs="Arial"/>
                <w:color w:val="000000" w:themeColor="text1"/>
                <w:lang w:eastAsia="es-MX"/>
              </w:rPr>
              <w:t>▪</w:t>
            </w:r>
            <w:r w:rsidRPr="006E28FF">
              <w:rPr>
                <w:rFonts w:ascii="ITC Avant Garde" w:eastAsia="Times New Roman" w:hAnsi="ITC Avant Garde" w:cs="Times New Roman"/>
                <w:color w:val="000000" w:themeColor="text1"/>
                <w:lang w:eastAsia="es-MX"/>
              </w:rPr>
              <w:t xml:space="preserve"> </w:t>
            </w:r>
          </w:p>
        </w:tc>
        <w:tc>
          <w:tcPr>
            <w:tcW w:w="3432" w:type="dxa"/>
            <w:gridSpan w:val="2"/>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Grupo de interés económico o cadena(s) a la(s) cual(es) está afiliada:</w:t>
            </w:r>
          </w:p>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Representante comercial:</w:t>
            </w:r>
          </w:p>
        </w:tc>
        <w:tc>
          <w:tcPr>
            <w:tcW w:w="27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045"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2704"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30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045"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2704"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300"/>
        </w:trPr>
        <w:tc>
          <w:tcPr>
            <w:tcW w:w="280"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045"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704" w:type="dxa"/>
            <w:tcBorders>
              <w:top w:val="nil"/>
              <w:left w:val="nil"/>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28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3242"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275"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2045"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2704" w:type="dxa"/>
            <w:tcBorders>
              <w:top w:val="nil"/>
              <w:left w:val="nil"/>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283" w:type="dxa"/>
            <w:tcBorders>
              <w:top w:val="nil"/>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bl>
    <w:p w:rsidR="00B54736" w:rsidRPr="006E28FF" w:rsidRDefault="00B54736" w:rsidP="00B54736">
      <w:pPr>
        <w:autoSpaceDE w:val="0"/>
        <w:autoSpaceDN w:val="0"/>
        <w:adjustRightInd w:val="0"/>
        <w:spacing w:after="0" w:line="240" w:lineRule="auto"/>
        <w:rPr>
          <w:rFonts w:ascii="ITC Avant Garde" w:eastAsia="Times New Roman" w:hAnsi="ITC Avant Garde" w:cs="Arial"/>
          <w:color w:val="000000" w:themeColor="text1"/>
          <w:lang w:eastAsia="es-MX"/>
        </w:rPr>
      </w:pPr>
    </w:p>
    <w:p w:rsidR="00B54736" w:rsidRPr="006E28FF" w:rsidRDefault="00B54736">
      <w:pPr>
        <w:pStyle w:val="Ttulo2"/>
      </w:pPr>
      <w:r w:rsidRPr="006E28FF">
        <w:br w:type="page"/>
      </w:r>
    </w:p>
    <w:p w:rsidR="000A5C5F" w:rsidRPr="006E28FF" w:rsidRDefault="000A5C5F">
      <w:pPr>
        <w:pStyle w:val="Ttulo2"/>
      </w:pPr>
      <w:bookmarkStart w:id="1105" w:name="_Toc459913736"/>
      <w:bookmarkStart w:id="1106" w:name="_Toc460409137"/>
      <w:bookmarkStart w:id="1107" w:name="_Toc461192922"/>
      <w:bookmarkStart w:id="1108" w:name="_Toc462135089"/>
      <w:bookmarkStart w:id="1109" w:name="_Toc462137775"/>
      <w:bookmarkStart w:id="1110" w:name="_Toc462145159"/>
      <w:bookmarkStart w:id="1111" w:name="_Toc465253272"/>
      <w:bookmarkStart w:id="1112" w:name="_Toc468789864"/>
      <w:bookmarkStart w:id="1113" w:name="_Toc469306110"/>
      <w:bookmarkStart w:id="1114" w:name="_Toc469312501"/>
      <w:bookmarkStart w:id="1115" w:name="_Toc469314274"/>
    </w:p>
    <w:p w:rsidR="00B54736" w:rsidRPr="006E28FF" w:rsidRDefault="00B54736">
      <w:pPr>
        <w:pStyle w:val="Ttulo2"/>
      </w:pPr>
      <w:bookmarkStart w:id="1116" w:name="_Toc469392268"/>
      <w:bookmarkStart w:id="1117" w:name="_Toc469904036"/>
      <w:bookmarkStart w:id="1118" w:name="_Toc469904329"/>
      <w:bookmarkStart w:id="1119" w:name="_Toc470002139"/>
      <w:bookmarkStart w:id="1120" w:name="_Toc470008311"/>
      <w:bookmarkStart w:id="1121" w:name="_Toc470017992"/>
      <w:r w:rsidRPr="006E28FF">
        <w:t>V LISTA GENERAL DE SOCIOS*</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rsidR="00B54736" w:rsidRPr="006E28FF" w:rsidRDefault="00B54736" w:rsidP="00B54736">
      <w:pPr>
        <w:autoSpaceDE w:val="0"/>
        <w:autoSpaceDN w:val="0"/>
        <w:adjustRightInd w:val="0"/>
        <w:spacing w:after="0" w:line="240" w:lineRule="auto"/>
        <w:rPr>
          <w:rFonts w:ascii="ITC Avant Garde" w:eastAsia="Times New Roman" w:hAnsi="ITC Avant Garde" w:cs="Arial"/>
          <w:color w:val="000000" w:themeColor="text1"/>
          <w:lang w:eastAsia="es-MX"/>
        </w:rPr>
      </w:pPr>
      <w:r w:rsidRPr="006E28FF">
        <w:rPr>
          <w:rFonts w:ascii="ITC Avant Garde" w:eastAsia="Times New Roman" w:hAnsi="ITC Avant Garde" w:cs="Arial"/>
          <w:color w:val="000000" w:themeColor="text1"/>
          <w:lang w:eastAsia="es-MX"/>
        </w:rPr>
        <w:t>Únicamente las personas morales concesionarias deberán proporcionar la siguiente información:</w:t>
      </w:r>
    </w:p>
    <w:tbl>
      <w:tblPr>
        <w:tblW w:w="9214" w:type="dxa"/>
        <w:tblInd w:w="-5" w:type="dxa"/>
        <w:tblLayout w:type="fixed"/>
        <w:tblCellMar>
          <w:left w:w="70" w:type="dxa"/>
          <w:right w:w="70" w:type="dxa"/>
        </w:tblCellMar>
        <w:tblLook w:val="04A0" w:firstRow="1" w:lastRow="0" w:firstColumn="1" w:lastColumn="0" w:noHBand="0" w:noVBand="1"/>
      </w:tblPr>
      <w:tblGrid>
        <w:gridCol w:w="1701"/>
        <w:gridCol w:w="1560"/>
        <w:gridCol w:w="1701"/>
        <w:gridCol w:w="1701"/>
        <w:gridCol w:w="708"/>
        <w:gridCol w:w="1843"/>
      </w:tblGrid>
      <w:tr w:rsidR="00B54736" w:rsidRPr="006E28FF" w:rsidTr="00562407">
        <w:trPr>
          <w:trHeight w:val="975"/>
        </w:trPr>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ACCIONISTAS O SOCIOS</w:t>
            </w:r>
            <w:r w:rsidRPr="006E28FF">
              <w:rPr>
                <w:rFonts w:ascii="ITC Avant Garde" w:eastAsia="Times New Roman" w:hAnsi="ITC Avant Garde" w:cs="Times New Roman"/>
                <w:color w:val="000000" w:themeColor="text1"/>
                <w:lang w:eastAsia="es-MX"/>
              </w:rPr>
              <w:br/>
              <w:t>(En su caso, nombre(s) y apellidos conforme al acta de nacimiento)**</w:t>
            </w:r>
          </w:p>
        </w:tc>
        <w:tc>
          <w:tcPr>
            <w:tcW w:w="3402" w:type="dxa"/>
            <w:gridSpan w:val="2"/>
            <w:tcBorders>
              <w:top w:val="single" w:sz="4" w:space="0" w:color="auto"/>
              <w:left w:val="nil"/>
              <w:bottom w:val="single" w:sz="4" w:space="0" w:color="auto"/>
              <w:right w:val="single" w:sz="4" w:space="0" w:color="auto"/>
            </w:tcBorders>
            <w:shd w:val="clear" w:color="auto" w:fill="auto"/>
            <w:noWrap/>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PARTICIPACIÓN ACCIONARIA</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IMPORTES EN M.N.</w:t>
            </w:r>
          </w:p>
        </w:tc>
      </w:tr>
      <w:tr w:rsidR="00B54736" w:rsidRPr="006E28FF" w:rsidTr="00562407">
        <w:trPr>
          <w:trHeight w:val="300"/>
        </w:trPr>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701" w:type="dxa"/>
            <w:tcBorders>
              <w:top w:val="nil"/>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CAPITAL FIJO</w:t>
            </w:r>
          </w:p>
        </w:tc>
        <w:tc>
          <w:tcPr>
            <w:tcW w:w="1701" w:type="dxa"/>
            <w:tcBorders>
              <w:top w:val="nil"/>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jc w:val="center"/>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CAPITAL VARIABLE</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r>
      <w:tr w:rsidR="00B54736" w:rsidRPr="006E28FF" w:rsidTr="00562407">
        <w:trPr>
          <w:trHeight w:val="300"/>
        </w:trPr>
        <w:tc>
          <w:tcPr>
            <w:tcW w:w="1701"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560"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701"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701"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708"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84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300"/>
        </w:trPr>
        <w:tc>
          <w:tcPr>
            <w:tcW w:w="1701"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560"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701"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701"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708"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84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300"/>
        </w:trPr>
        <w:tc>
          <w:tcPr>
            <w:tcW w:w="1701"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560"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701"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701"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708"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84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300"/>
        </w:trPr>
        <w:tc>
          <w:tcPr>
            <w:tcW w:w="1701"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560"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701"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701"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708"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84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300"/>
        </w:trPr>
        <w:tc>
          <w:tcPr>
            <w:tcW w:w="1701" w:type="dxa"/>
            <w:tcBorders>
              <w:top w:val="nil"/>
              <w:left w:val="single" w:sz="4" w:space="0" w:color="auto"/>
              <w:bottom w:val="nil"/>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CAPITAL SOCIAL:</w:t>
            </w:r>
          </w:p>
        </w:tc>
        <w:tc>
          <w:tcPr>
            <w:tcW w:w="1560"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701"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701"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708"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843" w:type="dxa"/>
            <w:tcBorders>
              <w:top w:val="nil"/>
              <w:left w:val="nil"/>
              <w:bottom w:val="nil"/>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r w:rsidR="00B54736" w:rsidRPr="006E28FF" w:rsidTr="00562407">
        <w:trPr>
          <w:trHeight w:val="300"/>
        </w:trPr>
        <w:tc>
          <w:tcPr>
            <w:tcW w:w="1701" w:type="dxa"/>
            <w:tcBorders>
              <w:top w:val="nil"/>
              <w:left w:val="single" w:sz="4" w:space="0" w:color="auto"/>
              <w:bottom w:val="single" w:sz="4" w:space="0" w:color="auto"/>
              <w:right w:val="nil"/>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560" w:type="dxa"/>
            <w:tcBorders>
              <w:top w:val="nil"/>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p>
        </w:tc>
        <w:tc>
          <w:tcPr>
            <w:tcW w:w="1701" w:type="dxa"/>
            <w:tcBorders>
              <w:top w:val="nil"/>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708" w:type="dxa"/>
            <w:tcBorders>
              <w:top w:val="nil"/>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rsidR="00B54736" w:rsidRPr="006E28FF" w:rsidRDefault="00B54736" w:rsidP="00562407">
            <w:pPr>
              <w:spacing w:after="0" w:line="240" w:lineRule="auto"/>
              <w:rPr>
                <w:rFonts w:ascii="ITC Avant Garde" w:eastAsia="Times New Roman" w:hAnsi="ITC Avant Garde" w:cs="Times New Roman"/>
                <w:color w:val="000000" w:themeColor="text1"/>
                <w:lang w:eastAsia="es-MX"/>
              </w:rPr>
            </w:pPr>
            <w:r w:rsidRPr="006E28FF">
              <w:rPr>
                <w:rFonts w:ascii="ITC Avant Garde" w:eastAsia="Times New Roman" w:hAnsi="ITC Avant Garde" w:cs="Times New Roman"/>
                <w:color w:val="000000" w:themeColor="text1"/>
                <w:lang w:eastAsia="es-MX"/>
              </w:rPr>
              <w:t> </w:t>
            </w:r>
          </w:p>
        </w:tc>
      </w:tr>
    </w:tbl>
    <w:p w:rsidR="00B54736" w:rsidRPr="006E28FF" w:rsidRDefault="00B54736" w:rsidP="00B54736">
      <w:pPr>
        <w:autoSpaceDE w:val="0"/>
        <w:autoSpaceDN w:val="0"/>
        <w:adjustRightInd w:val="0"/>
        <w:spacing w:after="0" w:line="240" w:lineRule="auto"/>
        <w:rPr>
          <w:rFonts w:ascii="ITC Avant Garde" w:eastAsia="Times New Roman" w:hAnsi="ITC Avant Garde" w:cs="Arial"/>
          <w:color w:val="000000" w:themeColor="text1"/>
          <w:lang w:eastAsia="es-MX"/>
        </w:rPr>
      </w:pPr>
    </w:p>
    <w:p w:rsidR="00592E5A" w:rsidRPr="006E28FF" w:rsidRDefault="00B54736">
      <w:pPr>
        <w:pStyle w:val="Ttulo2"/>
        <w:sectPr w:rsidR="00592E5A" w:rsidRPr="006E28FF" w:rsidSect="009637A3">
          <w:footerReference w:type="default" r:id="rId15"/>
          <w:pgSz w:w="12240" w:h="15840" w:code="1"/>
          <w:pgMar w:top="2126" w:right="1701" w:bottom="1418" w:left="1701" w:header="709" w:footer="709" w:gutter="0"/>
          <w:cols w:space="708"/>
          <w:docGrid w:linePitch="360"/>
        </w:sectPr>
      </w:pPr>
      <w:r w:rsidRPr="006E28FF">
        <w:br w:type="page"/>
      </w:r>
    </w:p>
    <w:p w:rsidR="00B54736" w:rsidRPr="006E28FF" w:rsidRDefault="00B54736">
      <w:pPr>
        <w:pStyle w:val="Ttulo2"/>
      </w:pPr>
    </w:p>
    <w:p w:rsidR="00B54736" w:rsidRPr="006E28FF" w:rsidRDefault="00B54736">
      <w:pPr>
        <w:pStyle w:val="Ttulo2"/>
      </w:pPr>
      <w:bookmarkStart w:id="1122" w:name="_Toc459913737"/>
      <w:bookmarkStart w:id="1123" w:name="_Toc460409138"/>
      <w:bookmarkStart w:id="1124" w:name="_Toc461192923"/>
      <w:bookmarkStart w:id="1125" w:name="_Toc462135090"/>
      <w:bookmarkStart w:id="1126" w:name="_Toc462137776"/>
      <w:bookmarkStart w:id="1127" w:name="_Toc462145160"/>
      <w:bookmarkStart w:id="1128" w:name="_Toc465253273"/>
      <w:bookmarkStart w:id="1129" w:name="_Toc468789865"/>
      <w:bookmarkStart w:id="1130" w:name="_Toc469306111"/>
      <w:bookmarkStart w:id="1131" w:name="_Toc469312502"/>
      <w:bookmarkStart w:id="1132" w:name="_Toc469314275"/>
      <w:bookmarkStart w:id="1133" w:name="_Toc469392269"/>
      <w:bookmarkStart w:id="1134" w:name="_Toc469904037"/>
      <w:bookmarkStart w:id="1135" w:name="_Toc469904330"/>
      <w:bookmarkStart w:id="1136" w:name="_Toc470002140"/>
      <w:bookmarkStart w:id="1137" w:name="_Toc470008312"/>
      <w:bookmarkStart w:id="1138" w:name="_Toc470017993"/>
      <w:r w:rsidRPr="006E28FF">
        <w:t>VI ESTRUCTURA PROGRAMÁTICA</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rsidR="009479E9" w:rsidRPr="006E28FF" w:rsidRDefault="009479E9" w:rsidP="009479E9">
      <w:pPr>
        <w:pStyle w:val="Encabezado"/>
        <w:rPr>
          <w:rFonts w:ascii="ITC Avant Garde" w:hAnsi="ITC Avant Garde"/>
          <w:b/>
        </w:rPr>
      </w:pPr>
    </w:p>
    <w:p w:rsidR="009479E9" w:rsidRPr="006E28FF" w:rsidRDefault="009479E9" w:rsidP="009479E9">
      <w:pPr>
        <w:spacing w:after="0" w:line="240" w:lineRule="auto"/>
        <w:ind w:left="-709"/>
        <w:rPr>
          <w:rFonts w:ascii="ITC Avant Garde" w:hAnsi="ITC Avant Garde"/>
        </w:rPr>
      </w:pPr>
    </w:p>
    <w:tbl>
      <w:tblPr>
        <w:tblW w:w="0" w:type="auto"/>
        <w:tblLook w:val="04A0" w:firstRow="1" w:lastRow="0" w:firstColumn="1" w:lastColumn="0" w:noHBand="0" w:noVBand="1"/>
      </w:tblPr>
      <w:tblGrid>
        <w:gridCol w:w="2768"/>
        <w:gridCol w:w="31"/>
        <w:gridCol w:w="1837"/>
        <w:gridCol w:w="2337"/>
        <w:gridCol w:w="1865"/>
      </w:tblGrid>
      <w:tr w:rsidR="009479E9" w:rsidRPr="006E28FF" w:rsidTr="00213B21">
        <w:tc>
          <w:tcPr>
            <w:tcW w:w="3071" w:type="dxa"/>
            <w:tcBorders>
              <w:top w:val="nil"/>
              <w:left w:val="nil"/>
              <w:bottom w:val="nil"/>
              <w:right w:val="single" w:sz="4" w:space="0" w:color="auto"/>
            </w:tcBorders>
            <w:vAlign w:val="center"/>
          </w:tcPr>
          <w:p w:rsidR="009479E9" w:rsidRPr="006E28FF" w:rsidRDefault="009479E9" w:rsidP="00213B21">
            <w:pPr>
              <w:spacing w:after="0" w:line="240" w:lineRule="auto"/>
              <w:rPr>
                <w:rFonts w:ascii="ITC Avant Garde" w:hAnsi="ITC Avant Garde"/>
              </w:rPr>
            </w:pPr>
            <w:r w:rsidRPr="006E28FF">
              <w:rPr>
                <w:rFonts w:ascii="ITC Avant Garde" w:eastAsia="Times New Roman" w:hAnsi="ITC Avant Garde"/>
                <w:b/>
                <w:bCs/>
                <w:color w:val="000000"/>
              </w:rPr>
              <w:t xml:space="preserve">NOMBRE DEL </w:t>
            </w:r>
            <w:r w:rsidR="006A63B3">
              <w:rPr>
                <w:rFonts w:ascii="ITC Avant Garde" w:eastAsia="Times New Roman" w:hAnsi="ITC Avant Garde"/>
                <w:b/>
                <w:bCs/>
                <w:color w:val="000000"/>
              </w:rPr>
              <w:t>CONCESIONARIO</w:t>
            </w:r>
            <w:r w:rsidRPr="006E28FF">
              <w:rPr>
                <w:rFonts w:ascii="ITC Avant Garde" w:eastAsia="Times New Roman" w:hAnsi="ITC Avant Garde"/>
                <w:b/>
                <w:bCs/>
                <w:color w:val="000000"/>
              </w:rPr>
              <w:t xml:space="preserve"> DE TELEVISIÓN RADIODIFUNDIDA:</w:t>
            </w:r>
          </w:p>
        </w:tc>
        <w:tc>
          <w:tcPr>
            <w:tcW w:w="3071" w:type="dxa"/>
            <w:gridSpan w:val="2"/>
            <w:tcBorders>
              <w:top w:val="single" w:sz="4" w:space="0" w:color="auto"/>
              <w:left w:val="single" w:sz="4" w:space="0" w:color="auto"/>
              <w:bottom w:val="single" w:sz="4" w:space="0" w:color="auto"/>
              <w:right w:val="single" w:sz="4" w:space="0" w:color="auto"/>
            </w:tcBorders>
            <w:vAlign w:val="center"/>
          </w:tcPr>
          <w:p w:rsidR="009479E9" w:rsidRPr="006E28FF" w:rsidRDefault="009479E9" w:rsidP="00213B21">
            <w:pPr>
              <w:spacing w:after="0" w:line="240" w:lineRule="auto"/>
              <w:rPr>
                <w:rFonts w:ascii="ITC Avant Garde" w:hAnsi="ITC Avant Garde"/>
              </w:rPr>
            </w:pPr>
          </w:p>
        </w:tc>
        <w:tc>
          <w:tcPr>
            <w:tcW w:w="3072" w:type="dxa"/>
            <w:tcBorders>
              <w:top w:val="nil"/>
              <w:left w:val="single" w:sz="4" w:space="0" w:color="auto"/>
              <w:bottom w:val="nil"/>
              <w:right w:val="single" w:sz="4" w:space="0" w:color="auto"/>
            </w:tcBorders>
            <w:vAlign w:val="center"/>
          </w:tcPr>
          <w:p w:rsidR="009479E9" w:rsidRPr="006E28FF" w:rsidRDefault="009479E9" w:rsidP="00213B21">
            <w:pPr>
              <w:spacing w:after="0" w:line="240" w:lineRule="auto"/>
              <w:jc w:val="center"/>
              <w:rPr>
                <w:rFonts w:ascii="ITC Avant Garde" w:hAnsi="ITC Avant Garde"/>
              </w:rPr>
            </w:pPr>
            <w:r w:rsidRPr="006E28FF">
              <w:rPr>
                <w:rFonts w:ascii="ITC Avant Garde" w:hAnsi="ITC Avant Garde"/>
                <w:b/>
              </w:rPr>
              <w:t>DISTINTIVO DE LLAMADA:</w:t>
            </w:r>
          </w:p>
        </w:tc>
        <w:tc>
          <w:tcPr>
            <w:tcW w:w="3072" w:type="dxa"/>
            <w:tcBorders>
              <w:top w:val="single" w:sz="4" w:space="0" w:color="auto"/>
              <w:left w:val="single" w:sz="4" w:space="0" w:color="auto"/>
              <w:bottom w:val="single" w:sz="4" w:space="0" w:color="auto"/>
              <w:right w:val="single" w:sz="4" w:space="0" w:color="auto"/>
            </w:tcBorders>
            <w:vAlign w:val="center"/>
          </w:tcPr>
          <w:p w:rsidR="009479E9" w:rsidRPr="006E28FF" w:rsidRDefault="009479E9" w:rsidP="00213B21">
            <w:pPr>
              <w:spacing w:after="0" w:line="240" w:lineRule="auto"/>
              <w:rPr>
                <w:rFonts w:ascii="ITC Avant Garde" w:hAnsi="ITC Avant Garde"/>
              </w:rPr>
            </w:pPr>
          </w:p>
        </w:tc>
      </w:tr>
      <w:tr w:rsidR="009479E9" w:rsidRPr="006E28FF" w:rsidTr="00213B21">
        <w:trPr>
          <w:trHeight w:val="562"/>
        </w:trPr>
        <w:tc>
          <w:tcPr>
            <w:tcW w:w="12286" w:type="dxa"/>
            <w:gridSpan w:val="5"/>
            <w:tcBorders>
              <w:top w:val="nil"/>
              <w:left w:val="nil"/>
              <w:bottom w:val="nil"/>
              <w:right w:val="nil"/>
            </w:tcBorders>
            <w:vAlign w:val="center"/>
          </w:tcPr>
          <w:p w:rsidR="009479E9" w:rsidRPr="006E28FF" w:rsidRDefault="009479E9" w:rsidP="00213B21">
            <w:pPr>
              <w:spacing w:after="0" w:line="240" w:lineRule="auto"/>
              <w:rPr>
                <w:rFonts w:ascii="ITC Avant Garde" w:hAnsi="ITC Avant Garde"/>
              </w:rPr>
            </w:pPr>
          </w:p>
          <w:p w:rsidR="009479E9" w:rsidRPr="006E28FF" w:rsidRDefault="009479E9" w:rsidP="00213B21">
            <w:pPr>
              <w:spacing w:after="0" w:line="240" w:lineRule="auto"/>
              <w:rPr>
                <w:rFonts w:ascii="ITC Avant Garde" w:hAnsi="ITC Avant Garde"/>
              </w:rPr>
            </w:pPr>
          </w:p>
        </w:tc>
      </w:tr>
      <w:tr w:rsidR="009479E9" w:rsidRPr="006E28FF" w:rsidTr="00213B21">
        <w:trPr>
          <w:trHeight w:val="562"/>
        </w:trPr>
        <w:tc>
          <w:tcPr>
            <w:tcW w:w="3119" w:type="dxa"/>
            <w:gridSpan w:val="2"/>
            <w:tcBorders>
              <w:top w:val="nil"/>
              <w:left w:val="nil"/>
              <w:bottom w:val="nil"/>
              <w:right w:val="single" w:sz="4" w:space="0" w:color="auto"/>
            </w:tcBorders>
            <w:vAlign w:val="center"/>
          </w:tcPr>
          <w:p w:rsidR="009479E9" w:rsidRPr="006E28FF" w:rsidRDefault="0080512D" w:rsidP="00213B21">
            <w:pPr>
              <w:spacing w:after="0" w:line="240" w:lineRule="auto"/>
              <w:rPr>
                <w:rFonts w:ascii="ITC Avant Garde" w:hAnsi="ITC Avant Garde"/>
              </w:rPr>
            </w:pPr>
            <w:r>
              <w:rPr>
                <w:rFonts w:ascii="ITC Avant Garde" w:hAnsi="ITC Avant Garde"/>
                <w:b/>
              </w:rPr>
              <w:t xml:space="preserve">EQUIPOS COMPLEMENTARIOS </w:t>
            </w:r>
            <w:r w:rsidR="009479E9" w:rsidRPr="006E28FF">
              <w:rPr>
                <w:rFonts w:ascii="ITC Avant Garde" w:hAnsi="ITC Avant Garde"/>
                <w:b/>
              </w:rPr>
              <w:t>QUE RETRANSMITEN ÍNTEGRAMENTE LA SEÑAL DE LA ESTACIÓN DE TELEVISIÓN PRINCIPAL :</w:t>
            </w:r>
          </w:p>
        </w:tc>
        <w:tc>
          <w:tcPr>
            <w:tcW w:w="3023" w:type="dxa"/>
            <w:tcBorders>
              <w:top w:val="single" w:sz="4" w:space="0" w:color="auto"/>
              <w:left w:val="single" w:sz="4" w:space="0" w:color="auto"/>
              <w:bottom w:val="single" w:sz="4" w:space="0" w:color="auto"/>
              <w:right w:val="single" w:sz="4" w:space="0" w:color="auto"/>
            </w:tcBorders>
            <w:vAlign w:val="center"/>
          </w:tcPr>
          <w:p w:rsidR="009479E9" w:rsidRPr="006E28FF" w:rsidRDefault="009479E9" w:rsidP="00213B21">
            <w:pPr>
              <w:spacing w:after="0" w:line="240" w:lineRule="auto"/>
              <w:rPr>
                <w:rFonts w:ascii="ITC Avant Garde" w:hAnsi="ITC Avant Garde"/>
              </w:rPr>
            </w:pPr>
          </w:p>
        </w:tc>
        <w:tc>
          <w:tcPr>
            <w:tcW w:w="3072" w:type="dxa"/>
            <w:vAlign w:val="center"/>
          </w:tcPr>
          <w:p w:rsidR="009479E9" w:rsidRPr="006E28FF" w:rsidRDefault="009479E9" w:rsidP="00213B21">
            <w:pPr>
              <w:spacing w:after="0" w:line="240" w:lineRule="auto"/>
              <w:jc w:val="center"/>
              <w:rPr>
                <w:rFonts w:ascii="ITC Avant Garde" w:hAnsi="ITC Avant Garde"/>
              </w:rPr>
            </w:pPr>
          </w:p>
        </w:tc>
        <w:tc>
          <w:tcPr>
            <w:tcW w:w="3072" w:type="dxa"/>
            <w:vAlign w:val="center"/>
          </w:tcPr>
          <w:p w:rsidR="009479E9" w:rsidRPr="006E28FF" w:rsidRDefault="009479E9" w:rsidP="00213B21">
            <w:pPr>
              <w:spacing w:after="0" w:line="240" w:lineRule="auto"/>
              <w:rPr>
                <w:rFonts w:ascii="ITC Avant Garde" w:hAnsi="ITC Avant Garde"/>
              </w:rPr>
            </w:pPr>
          </w:p>
        </w:tc>
      </w:tr>
    </w:tbl>
    <w:p w:rsidR="009479E9" w:rsidRPr="006E28FF" w:rsidRDefault="009479E9" w:rsidP="009479E9">
      <w:pPr>
        <w:spacing w:after="0" w:line="240" w:lineRule="auto"/>
        <w:rPr>
          <w:rFonts w:ascii="ITC Avant Garde" w:hAnsi="ITC Avant Garde"/>
        </w:rPr>
      </w:pPr>
      <w:r w:rsidRPr="006E28FF">
        <w:rPr>
          <w:rFonts w:ascii="ITC Avant Garde" w:hAnsi="ITC Avant Garde"/>
        </w:rPr>
        <w:t xml:space="preserve"> </w:t>
      </w:r>
    </w:p>
    <w:tbl>
      <w:tblPr>
        <w:tblW w:w="0" w:type="auto"/>
        <w:tblLook w:val="04A0" w:firstRow="1" w:lastRow="0" w:firstColumn="1" w:lastColumn="0" w:noHBand="0" w:noVBand="1"/>
      </w:tblPr>
      <w:tblGrid>
        <w:gridCol w:w="3119"/>
        <w:gridCol w:w="2977"/>
      </w:tblGrid>
      <w:tr w:rsidR="009479E9" w:rsidRPr="006E28FF" w:rsidTr="00213B21">
        <w:trPr>
          <w:trHeight w:val="562"/>
        </w:trPr>
        <w:tc>
          <w:tcPr>
            <w:tcW w:w="3119" w:type="dxa"/>
            <w:tcBorders>
              <w:top w:val="nil"/>
              <w:left w:val="nil"/>
              <w:bottom w:val="nil"/>
              <w:right w:val="single" w:sz="4" w:space="0" w:color="auto"/>
            </w:tcBorders>
            <w:vAlign w:val="center"/>
          </w:tcPr>
          <w:p w:rsidR="009479E9" w:rsidRPr="006E28FF" w:rsidRDefault="0080512D" w:rsidP="00213B21">
            <w:pPr>
              <w:spacing w:after="0" w:line="240" w:lineRule="auto"/>
              <w:rPr>
                <w:rFonts w:ascii="ITC Avant Garde" w:hAnsi="ITC Avant Garde"/>
              </w:rPr>
            </w:pPr>
            <w:r>
              <w:rPr>
                <w:rFonts w:ascii="ITC Avant Garde" w:hAnsi="ITC Avant Garde"/>
                <w:b/>
              </w:rPr>
              <w:t xml:space="preserve">EQUIPOS COMPLEMENTARIOS </w:t>
            </w:r>
            <w:r w:rsidR="009479E9" w:rsidRPr="006E28FF">
              <w:rPr>
                <w:rFonts w:ascii="ITC Avant Garde" w:hAnsi="ITC Avant Garde"/>
                <w:b/>
              </w:rPr>
              <w:t>QUE RETRANSMITEN AL MENOS EL 75% DEL CONTENIDO PROGRAMÁTICO DE LA ESTACIÓN DE TELEVISIÓN PRINCIPAL (PRECISAR PORCENTAJE):</w:t>
            </w:r>
            <w:r w:rsidR="009479E9" w:rsidRPr="006E28FF">
              <w:rPr>
                <w:rFonts w:ascii="ITC Avant Garde" w:hAnsi="ITC Avant Garde"/>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rsidR="009479E9" w:rsidRPr="006E28FF" w:rsidRDefault="009479E9" w:rsidP="00213B21">
            <w:pPr>
              <w:spacing w:after="0" w:line="240" w:lineRule="auto"/>
              <w:rPr>
                <w:rFonts w:ascii="ITC Avant Garde" w:hAnsi="ITC Avant Garde"/>
              </w:rPr>
            </w:pPr>
          </w:p>
        </w:tc>
      </w:tr>
    </w:tbl>
    <w:p w:rsidR="009479E9" w:rsidRPr="006E28FF" w:rsidRDefault="009479E9" w:rsidP="009479E9">
      <w:pPr>
        <w:spacing w:after="0" w:line="240" w:lineRule="auto"/>
        <w:rPr>
          <w:rFonts w:ascii="ITC Avant Garde" w:hAnsi="ITC Avant Garde"/>
        </w:rPr>
      </w:pPr>
    </w:p>
    <w:p w:rsidR="008E45FA" w:rsidRDefault="008E45FA" w:rsidP="009479E9">
      <w:pPr>
        <w:rPr>
          <w:rFonts w:ascii="ITC Avant Garde" w:hAnsi="ITC Avant Garde"/>
        </w:rPr>
        <w:sectPr w:rsidR="008E45FA" w:rsidSect="00562407">
          <w:footerReference w:type="default" r:id="rId16"/>
          <w:pgSz w:w="12240" w:h="15840"/>
          <w:pgMar w:top="1417" w:right="1701" w:bottom="1417" w:left="1701" w:header="708" w:footer="708" w:gutter="0"/>
          <w:cols w:space="708"/>
          <w:docGrid w:linePitch="360"/>
        </w:sectPr>
      </w:pPr>
    </w:p>
    <w:p w:rsidR="009479E9" w:rsidRPr="006E28FF" w:rsidRDefault="009479E9" w:rsidP="009479E9">
      <w:pPr>
        <w:spacing w:after="0" w:line="240" w:lineRule="auto"/>
        <w:jc w:val="both"/>
        <w:rPr>
          <w:rFonts w:ascii="ITC Avant Garde" w:hAnsi="ITC Avant Garde"/>
          <w:b/>
        </w:rPr>
      </w:pPr>
      <w:r w:rsidRPr="006E28FF">
        <w:rPr>
          <w:rFonts w:ascii="ITC Avant Garde" w:hAnsi="ITC Avant Garde"/>
          <w:b/>
        </w:rPr>
        <w:t xml:space="preserve">BARRA PROGRAMÁTICA (LLENAR POR CADA </w:t>
      </w:r>
      <w:r w:rsidR="00F923E6">
        <w:rPr>
          <w:rFonts w:ascii="ITC Avant Garde" w:hAnsi="ITC Avant Garde"/>
          <w:b/>
        </w:rPr>
        <w:t>CANAL DE PROGRAMACIÓN</w:t>
      </w:r>
      <w:r w:rsidRPr="006E28FF">
        <w:rPr>
          <w:rFonts w:ascii="ITC Avant Garde" w:hAnsi="ITC Avant Garde"/>
          <w:b/>
        </w:rPr>
        <w:t xml:space="preserve"> DE LA ESTACIÓN DE TELEVISIÓN Y POR CADA </w:t>
      </w:r>
      <w:r w:rsidR="00F923E6">
        <w:rPr>
          <w:rFonts w:ascii="ITC Avant Garde" w:hAnsi="ITC Avant Garde"/>
          <w:b/>
        </w:rPr>
        <w:t>CANAL DE PROGRAMACIÓN</w:t>
      </w:r>
      <w:r w:rsidRPr="006E28FF">
        <w:rPr>
          <w:rFonts w:ascii="ITC Avant Garde" w:hAnsi="ITC Avant Garde"/>
          <w:b/>
        </w:rPr>
        <w:t xml:space="preserve"> DE </w:t>
      </w:r>
      <w:r w:rsidR="0080512D">
        <w:rPr>
          <w:rFonts w:ascii="ITC Avant Garde" w:hAnsi="ITC Avant Garde"/>
          <w:b/>
        </w:rPr>
        <w:t xml:space="preserve">EQUIPOS COMPLEMENTARIOS </w:t>
      </w:r>
      <w:r w:rsidRPr="006E28FF">
        <w:rPr>
          <w:rFonts w:ascii="ITC Avant Garde" w:hAnsi="ITC Avant Garde"/>
          <w:b/>
        </w:rPr>
        <w:t xml:space="preserve">QUE NO RETRANSMITAN ÍNTEGRAMENTE LA SEÑAL DE LA ESTACIÓN DE TELEVISIÓN PRINCIPAL): </w:t>
      </w:r>
    </w:p>
    <w:p w:rsidR="009479E9" w:rsidRPr="006E28FF" w:rsidRDefault="009479E9" w:rsidP="009479E9">
      <w:pPr>
        <w:spacing w:after="0" w:line="240" w:lineRule="auto"/>
        <w:rPr>
          <w:rFonts w:ascii="ITC Avant Garde" w:hAnsi="ITC Avant Garde"/>
          <w:b/>
        </w:rPr>
      </w:pPr>
    </w:p>
    <w:p w:rsidR="009479E9" w:rsidRPr="006E28FF" w:rsidRDefault="00F923E6" w:rsidP="009479E9">
      <w:pPr>
        <w:spacing w:after="0" w:line="240" w:lineRule="auto"/>
        <w:rPr>
          <w:rFonts w:ascii="ITC Avant Garde" w:hAnsi="ITC Avant Garde"/>
        </w:rPr>
      </w:pPr>
      <w:r>
        <w:rPr>
          <w:rFonts w:ascii="ITC Avant Garde" w:hAnsi="ITC Avant Garde"/>
        </w:rPr>
        <w:t>Canal de Programación</w:t>
      </w:r>
      <w:r w:rsidR="009479E9" w:rsidRPr="006E28FF">
        <w:rPr>
          <w:rFonts w:ascii="ITC Avant Garde" w:hAnsi="ITC Avant Garde"/>
        </w:rPr>
        <w:t>:</w:t>
      </w:r>
    </w:p>
    <w:p w:rsidR="009479E9" w:rsidRPr="006E28FF" w:rsidRDefault="009479E9" w:rsidP="009479E9">
      <w:pPr>
        <w:spacing w:after="0" w:line="240" w:lineRule="auto"/>
        <w:rPr>
          <w:rFonts w:ascii="ITC Avant Garde" w:hAnsi="ITC Avant Garde"/>
        </w:rPr>
      </w:pPr>
    </w:p>
    <w:p w:rsidR="009479E9" w:rsidRPr="006E28FF" w:rsidRDefault="00F923E6" w:rsidP="009479E9">
      <w:pPr>
        <w:spacing w:after="0" w:line="240" w:lineRule="auto"/>
        <w:rPr>
          <w:rFonts w:ascii="ITC Avant Garde" w:hAnsi="ITC Avant Garde"/>
        </w:rPr>
      </w:pPr>
      <w:r>
        <w:rPr>
          <w:rFonts w:ascii="ITC Avant Garde" w:hAnsi="ITC Avant Garde"/>
        </w:rPr>
        <w:t>Canal Virtual</w:t>
      </w:r>
      <w:r w:rsidR="009479E9" w:rsidRPr="006E28FF">
        <w:rPr>
          <w:rFonts w:ascii="ITC Avant Garde" w:hAnsi="ITC Avant Garde"/>
        </w:rPr>
        <w:t>:</w:t>
      </w:r>
    </w:p>
    <w:p w:rsidR="009479E9" w:rsidRPr="006E28FF" w:rsidRDefault="009479E9" w:rsidP="009479E9">
      <w:pPr>
        <w:spacing w:after="0" w:line="240" w:lineRule="auto"/>
        <w:rPr>
          <w:rFonts w:ascii="ITC Avant Garde" w:hAnsi="ITC Avant Garde"/>
        </w:rPr>
      </w:pPr>
    </w:p>
    <w:p w:rsidR="009479E9" w:rsidRPr="006E28FF" w:rsidRDefault="009479E9" w:rsidP="009479E9">
      <w:pPr>
        <w:spacing w:after="0" w:line="240" w:lineRule="auto"/>
        <w:rPr>
          <w:rFonts w:ascii="ITC Avant Garde" w:hAnsi="ITC Avant Garde"/>
        </w:rPr>
      </w:pPr>
      <w:r w:rsidRPr="006E28FF">
        <w:rPr>
          <w:rFonts w:ascii="ITC Avant Garde" w:hAnsi="ITC Avant Garde"/>
        </w:rPr>
        <w:t>Logotipo:</w:t>
      </w:r>
    </w:p>
    <w:p w:rsidR="009479E9" w:rsidRPr="006E28FF" w:rsidRDefault="009479E9" w:rsidP="009479E9">
      <w:pPr>
        <w:spacing w:after="0" w:line="240" w:lineRule="auto"/>
        <w:rPr>
          <w:rFonts w:ascii="ITC Avant Garde" w:hAnsi="ITC Avant Garde"/>
        </w:rPr>
      </w:pPr>
    </w:p>
    <w:p w:rsidR="009479E9" w:rsidRPr="006E28FF" w:rsidRDefault="009479E9" w:rsidP="009479E9">
      <w:pPr>
        <w:spacing w:after="0" w:line="240" w:lineRule="auto"/>
        <w:rPr>
          <w:rFonts w:ascii="ITC Avant Garde" w:hAnsi="ITC Avant Garde"/>
        </w:rPr>
      </w:pPr>
      <w:r w:rsidRPr="006E28FF">
        <w:rPr>
          <w:rFonts w:ascii="ITC Avant Garde" w:hAnsi="ITC Avant Garde"/>
        </w:rPr>
        <w:t xml:space="preserve">Tipo de </w:t>
      </w:r>
      <w:r w:rsidR="00D50C4B">
        <w:rPr>
          <w:rFonts w:ascii="ITC Avant Garde" w:hAnsi="ITC Avant Garde"/>
        </w:rPr>
        <w:t>Equipo Complementario</w:t>
      </w:r>
      <w:r w:rsidRPr="006E28FF">
        <w:rPr>
          <w:rFonts w:ascii="ITC Avant Garde" w:hAnsi="ITC Avant Garde"/>
        </w:rPr>
        <w:t>:</w:t>
      </w:r>
    </w:p>
    <w:p w:rsidR="009479E9" w:rsidRPr="006E28FF" w:rsidRDefault="009479E9" w:rsidP="009479E9">
      <w:pPr>
        <w:spacing w:after="0" w:line="240" w:lineRule="auto"/>
        <w:rPr>
          <w:rFonts w:ascii="ITC Avant Garde" w:hAnsi="ITC Avant Garde"/>
        </w:rPr>
      </w:pPr>
    </w:p>
    <w:p w:rsidR="009479E9" w:rsidRPr="006E28FF" w:rsidRDefault="009479E9" w:rsidP="009479E9">
      <w:pPr>
        <w:spacing w:after="0" w:line="240" w:lineRule="auto"/>
        <w:rPr>
          <w:rFonts w:ascii="ITC Avant Garde" w:hAnsi="ITC Avant Garde"/>
        </w:rPr>
      </w:pPr>
      <w:r w:rsidRPr="006E28FF">
        <w:rPr>
          <w:rFonts w:ascii="ITC Avant Garde" w:hAnsi="ITC Avant Garde"/>
        </w:rPr>
        <w:t>Fecha:</w:t>
      </w:r>
    </w:p>
    <w:p w:rsidR="009479E9" w:rsidRPr="006E28FF" w:rsidRDefault="009479E9" w:rsidP="009479E9">
      <w:pPr>
        <w:spacing w:after="0" w:line="240" w:lineRule="auto"/>
        <w:rPr>
          <w:rFonts w:ascii="ITC Avant Garde" w:hAnsi="ITC Avant Gar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179"/>
        <w:gridCol w:w="1089"/>
        <w:gridCol w:w="1296"/>
        <w:gridCol w:w="976"/>
        <w:gridCol w:w="902"/>
        <w:gridCol w:w="707"/>
        <w:gridCol w:w="371"/>
        <w:gridCol w:w="466"/>
        <w:gridCol w:w="452"/>
        <w:gridCol w:w="396"/>
        <w:gridCol w:w="396"/>
        <w:gridCol w:w="396"/>
        <w:gridCol w:w="396"/>
        <w:gridCol w:w="396"/>
        <w:gridCol w:w="988"/>
        <w:gridCol w:w="1324"/>
      </w:tblGrid>
      <w:tr w:rsidR="00CE718E" w:rsidRPr="006E28FF" w:rsidTr="005F360F">
        <w:trPr>
          <w:trHeight w:val="332"/>
          <w:tblHeader/>
        </w:trPr>
        <w:tc>
          <w:tcPr>
            <w:tcW w:w="12286" w:type="dxa"/>
            <w:gridSpan w:val="17"/>
          </w:tcPr>
          <w:p w:rsidR="00CE718E" w:rsidRPr="006E28FF" w:rsidRDefault="000F6848" w:rsidP="008E45FA">
            <w:pPr>
              <w:spacing w:after="0" w:line="240" w:lineRule="auto"/>
              <w:rPr>
                <w:rFonts w:ascii="ITC Avant Garde" w:eastAsia="Times New Roman" w:hAnsi="ITC Avant Garde" w:cs="Times New Roman"/>
                <w:b/>
                <w:color w:val="000000"/>
              </w:rPr>
            </w:pPr>
            <w:r>
              <w:rPr>
                <w:rFonts w:ascii="ITC Avant Garde" w:eastAsia="Times New Roman" w:hAnsi="ITC Avant Garde" w:cs="Times New Roman"/>
                <w:color w:val="000000"/>
              </w:rPr>
              <w:t>DIA DE LA SEMANA:</w:t>
            </w:r>
          </w:p>
        </w:tc>
      </w:tr>
      <w:tr w:rsidR="009479E9" w:rsidRPr="006E28FF" w:rsidTr="00CE718E">
        <w:trPr>
          <w:trHeight w:val="332"/>
          <w:tblHeader/>
        </w:trPr>
        <w:tc>
          <w:tcPr>
            <w:tcW w:w="0" w:type="auto"/>
            <w:vMerge w:val="restart"/>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HORA DE TRANSMISIÓN</w:t>
            </w:r>
          </w:p>
        </w:tc>
        <w:tc>
          <w:tcPr>
            <w:tcW w:w="0" w:type="auto"/>
            <w:gridSpan w:val="3"/>
            <w:tcBorders>
              <w:right w:val="single" w:sz="4" w:space="0" w:color="000000"/>
            </w:tcBorders>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ACERCA DEL PROGRAMA</w:t>
            </w:r>
          </w:p>
        </w:tc>
        <w:tc>
          <w:tcPr>
            <w:tcW w:w="0" w:type="auto"/>
            <w:gridSpan w:val="2"/>
            <w:tcBorders>
              <w:left w:val="single" w:sz="4" w:space="0" w:color="000000"/>
            </w:tcBorders>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PÚBLICO OBJETIVO</w:t>
            </w:r>
          </w:p>
        </w:tc>
        <w:tc>
          <w:tcPr>
            <w:tcW w:w="0" w:type="auto"/>
            <w:gridSpan w:val="4"/>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NIVEL SOCIOECONÓMICO</w:t>
            </w:r>
          </w:p>
        </w:tc>
        <w:tc>
          <w:tcPr>
            <w:tcW w:w="0" w:type="auto"/>
            <w:gridSpan w:val="6"/>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EDADES A QUIENES ESTÁ DIRIGIDO</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GÉNERO TELEVISIVO</w:t>
            </w:r>
          </w:p>
        </w:tc>
      </w:tr>
      <w:tr w:rsidR="009479E9" w:rsidRPr="006E28FF" w:rsidTr="00CE718E">
        <w:trPr>
          <w:trHeight w:val="332"/>
          <w:tblHeader/>
        </w:trPr>
        <w:tc>
          <w:tcPr>
            <w:tcW w:w="0" w:type="auto"/>
            <w:vMerge/>
          </w:tcPr>
          <w:p w:rsidR="009479E9" w:rsidRPr="006E28FF" w:rsidRDefault="009479E9" w:rsidP="00213B21">
            <w:pPr>
              <w:spacing w:after="0" w:line="240" w:lineRule="auto"/>
              <w:rPr>
                <w:rFonts w:ascii="ITC Avant Garde" w:eastAsia="Times New Roman" w:hAnsi="ITC Avant Garde" w:cs="Times New Roman"/>
                <w:color w:val="000000"/>
              </w:rPr>
            </w:pP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NOMBRE DEL PROGRAMA</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DURACIÓN</w:t>
            </w:r>
          </w:p>
        </w:tc>
        <w:tc>
          <w:tcPr>
            <w:tcW w:w="0" w:type="auto"/>
            <w:tcBorders>
              <w:right w:val="single" w:sz="4" w:space="0" w:color="000000"/>
            </w:tcBorders>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DESCRIPCIÓN</w:t>
            </w:r>
          </w:p>
        </w:tc>
        <w:tc>
          <w:tcPr>
            <w:tcW w:w="0" w:type="auto"/>
            <w:tcBorders>
              <w:left w:val="single" w:sz="4" w:space="0" w:color="000000"/>
            </w:tcBorders>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HOMBRES</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MUJERES</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ABC+</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C</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D+</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DE</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4 A 12</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13 A 18</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19 A 29</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30 A 44</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45 A 54</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MAYORES DE 55</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xml:space="preserve">SELECCIONAR </w:t>
            </w:r>
            <w:r w:rsidRPr="006E28FF">
              <w:rPr>
                <w:rFonts w:ascii="ITC Avant Garde" w:eastAsia="Times New Roman" w:hAnsi="ITC Avant Garde" w:cs="Times New Roman"/>
                <w:color w:val="000000"/>
              </w:rPr>
              <w:sym w:font="Symbol" w:char="F0AF"/>
            </w:r>
          </w:p>
        </w:tc>
      </w:tr>
      <w:tr w:rsidR="009479E9" w:rsidRPr="006E28FF" w:rsidTr="00213B21">
        <w:trPr>
          <w:trHeight w:val="20"/>
        </w:trPr>
        <w:tc>
          <w:tcPr>
            <w:tcW w:w="0" w:type="auto"/>
            <w:hideMark/>
          </w:tcPr>
          <w:p w:rsidR="009479E9" w:rsidRPr="006E28FF" w:rsidRDefault="009479E9" w:rsidP="00213B21">
            <w:pPr>
              <w:spacing w:after="0" w:line="240" w:lineRule="auto"/>
              <w:rPr>
                <w:rFonts w:ascii="ITC Avant Garde" w:eastAsia="Times New Roman" w:hAnsi="ITC Avant Garde" w:cs="Times New Roman"/>
                <w:color w:val="000000"/>
              </w:rPr>
            </w:pPr>
            <w:r w:rsidRPr="006E28FF">
              <w:rPr>
                <w:rFonts w:ascii="ITC Avant Garde" w:eastAsia="Times New Roman" w:hAnsi="ITC Avant Garde" w:cs="Times New Roman"/>
                <w:color w:val="000000"/>
              </w:rPr>
              <w:t xml:space="preserve"> 00:00:00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00:30:00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01:00:00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01:30:00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02:00:00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02:30:00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03:00:00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03:30:00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04:00:00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04:30:00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05:00:00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05:30:00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06:00:00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06:30:00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07:00:00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07:30:00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08:00:00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08:30:00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09:00:00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09:30:00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10:00:00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10:30:00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11:00:00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11:30:00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12:00:00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12:30:00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13:00:00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13:30:00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14:00:00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14:30:00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15:00:00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15:30:00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16:00:00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16:30:00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17:00:00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17:30:00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18:00:00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18:30:00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19:00:00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19:30:00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20:00:00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20:30:00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21:00:00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21:30:00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22:00:00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22:30:00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23:00:00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r w:rsidR="009479E9" w:rsidRPr="006E28FF" w:rsidTr="00213B21">
        <w:trPr>
          <w:trHeight w:val="20"/>
        </w:trPr>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23:30:00</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 </w:t>
            </w:r>
          </w:p>
        </w:tc>
        <w:tc>
          <w:tcPr>
            <w:tcW w:w="0" w:type="auto"/>
            <w:hideMark/>
          </w:tcPr>
          <w:p w:rsidR="009479E9" w:rsidRPr="006E28FF" w:rsidRDefault="009479E9" w:rsidP="00213B21">
            <w:pPr>
              <w:spacing w:after="0" w:line="240" w:lineRule="auto"/>
              <w:jc w:val="center"/>
              <w:rPr>
                <w:rFonts w:ascii="ITC Avant Garde" w:eastAsia="Times New Roman" w:hAnsi="ITC Avant Garde" w:cs="Times New Roman"/>
                <w:color w:val="000000"/>
              </w:rPr>
            </w:pPr>
            <w:r w:rsidRPr="006E28FF">
              <w:rPr>
                <w:rFonts w:ascii="ITC Avant Garde" w:eastAsia="Times New Roman" w:hAnsi="ITC Avant Garde" w:cs="Times New Roman"/>
                <w:color w:val="000000"/>
              </w:rPr>
              <w:t>Elija un elemento</w:t>
            </w:r>
          </w:p>
        </w:tc>
      </w:tr>
    </w:tbl>
    <w:p w:rsidR="009479E9" w:rsidRPr="006E28FF" w:rsidRDefault="009479E9" w:rsidP="009479E9">
      <w:pPr>
        <w:spacing w:after="0" w:line="240" w:lineRule="auto"/>
        <w:jc w:val="both"/>
        <w:rPr>
          <w:rFonts w:ascii="ITC Avant Garde" w:hAnsi="ITC Avant Garde"/>
        </w:rPr>
      </w:pPr>
    </w:p>
    <w:p w:rsidR="009479E9" w:rsidRDefault="009479E9" w:rsidP="009479E9">
      <w:pPr>
        <w:spacing w:after="0" w:line="240" w:lineRule="auto"/>
        <w:jc w:val="both"/>
        <w:rPr>
          <w:rFonts w:ascii="ITC Avant Garde" w:hAnsi="ITC Avant Garde"/>
        </w:rPr>
      </w:pPr>
      <w:r w:rsidRPr="006E28FF">
        <w:rPr>
          <w:rFonts w:ascii="ITC Avant Garde" w:hAnsi="ITC Avant Garde"/>
          <w:b/>
        </w:rPr>
        <w:t>NOTA:</w:t>
      </w:r>
      <w:r w:rsidRPr="006E28FF">
        <w:rPr>
          <w:rFonts w:ascii="ITC Avant Garde" w:hAnsi="ITC Avant Garde"/>
        </w:rPr>
        <w:t xml:space="preserve"> Se hace de su conocimiento que la información contenida en la presente solicitud es pública, de conformidad con lo dispuesto por el artículo 4° de la Ley General de Transparencia y Acceso a la Información Pública.</w:t>
      </w:r>
    </w:p>
    <w:p w:rsidR="002C3DF4" w:rsidRPr="006E28FF" w:rsidRDefault="002C3DF4" w:rsidP="009479E9">
      <w:pPr>
        <w:spacing w:after="0" w:line="240" w:lineRule="auto"/>
        <w:jc w:val="both"/>
        <w:rPr>
          <w:rFonts w:ascii="ITC Avant Garde" w:hAnsi="ITC Avant Garde"/>
        </w:rPr>
      </w:pPr>
    </w:p>
    <w:p w:rsidR="009479E9" w:rsidRPr="006E28FF" w:rsidRDefault="009479E9" w:rsidP="009479E9">
      <w:pPr>
        <w:spacing w:after="0" w:line="240" w:lineRule="auto"/>
        <w:jc w:val="both"/>
        <w:rPr>
          <w:rFonts w:ascii="ITC Avant Garde" w:hAnsi="ITC Avant Garde"/>
        </w:rPr>
      </w:pPr>
      <w:r w:rsidRPr="006E28FF">
        <w:rPr>
          <w:rFonts w:ascii="ITC Avant Garde" w:hAnsi="ITC Avant Garde"/>
        </w:rPr>
        <w:t>De conformidad con lo dispuesto en el artículo 35, fracción II de la Ley Federal de Procedimiento Administrativo, manifiesto expresamente mi conformidad para recibir notificaciones a través del correo electrónico proporcionado para tal efecto.</w:t>
      </w:r>
    </w:p>
    <w:p w:rsidR="009479E9" w:rsidRPr="006E28FF" w:rsidRDefault="009479E9" w:rsidP="009479E9">
      <w:pPr>
        <w:spacing w:after="0" w:line="240" w:lineRule="auto"/>
        <w:rPr>
          <w:rFonts w:ascii="ITC Avant Garde" w:hAnsi="ITC Avant Garde"/>
        </w:rPr>
      </w:pPr>
    </w:p>
    <w:tbl>
      <w:tblPr>
        <w:tblpPr w:leftFromText="141" w:rightFromText="141" w:vertAnchor="text" w:tblpXSpec="center" w:tblpY="1"/>
        <w:tblOverlap w:val="never"/>
        <w:tblW w:w="0" w:type="auto"/>
        <w:tblLook w:val="04A0" w:firstRow="1" w:lastRow="0" w:firstColumn="1" w:lastColumn="0" w:noHBand="0" w:noVBand="1"/>
      </w:tblPr>
      <w:tblGrid>
        <w:gridCol w:w="457"/>
        <w:gridCol w:w="572"/>
        <w:gridCol w:w="1766"/>
        <w:gridCol w:w="523"/>
        <w:gridCol w:w="572"/>
      </w:tblGrid>
      <w:tr w:rsidR="009479E9" w:rsidRPr="006E28FF" w:rsidTr="00213B21">
        <w:tc>
          <w:tcPr>
            <w:tcW w:w="457" w:type="dxa"/>
            <w:tcBorders>
              <w:right w:val="single" w:sz="4" w:space="0" w:color="auto"/>
            </w:tcBorders>
          </w:tcPr>
          <w:p w:rsidR="009479E9" w:rsidRPr="006E28FF" w:rsidRDefault="009479E9" w:rsidP="00213B21">
            <w:pPr>
              <w:rPr>
                <w:rFonts w:ascii="ITC Avant Garde" w:hAnsi="ITC Avant Garde"/>
              </w:rPr>
            </w:pPr>
            <w:r w:rsidRPr="006E28FF">
              <w:rPr>
                <w:rFonts w:ascii="ITC Avant Garde" w:hAnsi="ITC Avant Garde"/>
              </w:rPr>
              <w:t>Sí</w:t>
            </w:r>
          </w:p>
        </w:tc>
        <w:tc>
          <w:tcPr>
            <w:tcW w:w="572" w:type="dxa"/>
            <w:tcBorders>
              <w:top w:val="single" w:sz="4" w:space="0" w:color="auto"/>
              <w:left w:val="single" w:sz="4" w:space="0" w:color="auto"/>
              <w:bottom w:val="single" w:sz="4" w:space="0" w:color="auto"/>
              <w:right w:val="single" w:sz="4" w:space="0" w:color="auto"/>
            </w:tcBorders>
          </w:tcPr>
          <w:p w:rsidR="009479E9" w:rsidRPr="006E28FF" w:rsidRDefault="009479E9" w:rsidP="00213B21">
            <w:pPr>
              <w:rPr>
                <w:rFonts w:ascii="ITC Avant Garde" w:hAnsi="ITC Avant Garde"/>
              </w:rPr>
            </w:pPr>
          </w:p>
        </w:tc>
        <w:tc>
          <w:tcPr>
            <w:tcW w:w="1766" w:type="dxa"/>
            <w:tcBorders>
              <w:left w:val="single" w:sz="4" w:space="0" w:color="auto"/>
            </w:tcBorders>
          </w:tcPr>
          <w:p w:rsidR="009479E9" w:rsidRPr="006E28FF" w:rsidRDefault="009479E9" w:rsidP="00213B21">
            <w:pPr>
              <w:rPr>
                <w:rFonts w:ascii="ITC Avant Garde" w:hAnsi="ITC Avant Garde"/>
              </w:rPr>
            </w:pPr>
          </w:p>
        </w:tc>
        <w:tc>
          <w:tcPr>
            <w:tcW w:w="510" w:type="dxa"/>
            <w:tcBorders>
              <w:right w:val="single" w:sz="4" w:space="0" w:color="auto"/>
            </w:tcBorders>
          </w:tcPr>
          <w:p w:rsidR="009479E9" w:rsidRPr="006E28FF" w:rsidRDefault="009479E9" w:rsidP="00213B21">
            <w:pPr>
              <w:rPr>
                <w:rFonts w:ascii="ITC Avant Garde" w:hAnsi="ITC Avant Garde"/>
              </w:rPr>
            </w:pPr>
            <w:r w:rsidRPr="006E28FF">
              <w:rPr>
                <w:rFonts w:ascii="ITC Avant Garde" w:hAnsi="ITC Avant Garde"/>
              </w:rPr>
              <w:t>No</w:t>
            </w:r>
          </w:p>
        </w:tc>
        <w:tc>
          <w:tcPr>
            <w:tcW w:w="572" w:type="dxa"/>
            <w:tcBorders>
              <w:top w:val="single" w:sz="4" w:space="0" w:color="auto"/>
              <w:left w:val="single" w:sz="4" w:space="0" w:color="auto"/>
              <w:bottom w:val="single" w:sz="4" w:space="0" w:color="auto"/>
              <w:right w:val="single" w:sz="4" w:space="0" w:color="auto"/>
            </w:tcBorders>
          </w:tcPr>
          <w:p w:rsidR="009479E9" w:rsidRPr="006E28FF" w:rsidRDefault="009479E9" w:rsidP="00213B21">
            <w:pPr>
              <w:rPr>
                <w:rFonts w:ascii="ITC Avant Garde" w:hAnsi="ITC Avant Garde"/>
              </w:rPr>
            </w:pPr>
          </w:p>
        </w:tc>
      </w:tr>
    </w:tbl>
    <w:p w:rsidR="009479E9" w:rsidRPr="006E28FF" w:rsidRDefault="009479E9" w:rsidP="009479E9">
      <w:pPr>
        <w:spacing w:after="0" w:line="240" w:lineRule="auto"/>
        <w:rPr>
          <w:rFonts w:ascii="ITC Avant Garde" w:hAnsi="ITC Avant Garde"/>
        </w:rPr>
      </w:pPr>
    </w:p>
    <w:p w:rsidR="009479E9" w:rsidRPr="006E28FF" w:rsidRDefault="009479E9" w:rsidP="009479E9">
      <w:pPr>
        <w:spacing w:after="0" w:line="240" w:lineRule="auto"/>
        <w:rPr>
          <w:rFonts w:ascii="ITC Avant Garde" w:hAnsi="ITC Avant Garde"/>
        </w:rPr>
      </w:pPr>
    </w:p>
    <w:p w:rsidR="009479E9" w:rsidRPr="006E28FF" w:rsidRDefault="009479E9" w:rsidP="009479E9">
      <w:pPr>
        <w:spacing w:after="0" w:line="240" w:lineRule="auto"/>
        <w:jc w:val="both"/>
        <w:rPr>
          <w:rFonts w:ascii="ITC Avant Garde" w:hAnsi="ITC Avant Garde"/>
        </w:rPr>
      </w:pPr>
      <w:r w:rsidRPr="006E28FF">
        <w:rPr>
          <w:rFonts w:ascii="ITC Avant Garde" w:hAnsi="ITC Avant Garde"/>
        </w:rPr>
        <w:t>Para el caso de que acepte recibir notificaciones en términos del artículo en comento, deberá llenar los campos de número de teléfono de contacto y correo electrónico de contacto obligatoriamente.</w:t>
      </w:r>
    </w:p>
    <w:p w:rsidR="009479E9" w:rsidRPr="006E28FF" w:rsidRDefault="009479E9" w:rsidP="009479E9">
      <w:pPr>
        <w:spacing w:after="0" w:line="240" w:lineRule="auto"/>
        <w:rPr>
          <w:rFonts w:ascii="ITC Avant Garde" w:hAnsi="ITC Avant Garde"/>
        </w:rPr>
      </w:pPr>
    </w:p>
    <w:p w:rsidR="00B54736" w:rsidRPr="006E28FF" w:rsidRDefault="00B54736" w:rsidP="00B54736">
      <w:pPr>
        <w:autoSpaceDE w:val="0"/>
        <w:autoSpaceDN w:val="0"/>
        <w:adjustRightInd w:val="0"/>
        <w:spacing w:after="0" w:line="240" w:lineRule="auto"/>
        <w:rPr>
          <w:rFonts w:ascii="ITC Avant Garde" w:eastAsia="Times New Roman" w:hAnsi="ITC Avant Garde" w:cs="Arial"/>
          <w:color w:val="000000" w:themeColor="text1"/>
          <w:lang w:eastAsia="es-MX"/>
        </w:rPr>
      </w:pPr>
    </w:p>
    <w:p w:rsidR="008E45FA" w:rsidRDefault="008E45FA" w:rsidP="00B54736">
      <w:pPr>
        <w:autoSpaceDE w:val="0"/>
        <w:autoSpaceDN w:val="0"/>
        <w:adjustRightInd w:val="0"/>
        <w:spacing w:after="0" w:line="240" w:lineRule="auto"/>
        <w:rPr>
          <w:rFonts w:ascii="ITC Avant Garde" w:eastAsia="Times New Roman" w:hAnsi="ITC Avant Garde" w:cs="Arial"/>
          <w:color w:val="000000" w:themeColor="text1"/>
          <w:lang w:eastAsia="es-MX"/>
        </w:rPr>
        <w:sectPr w:rsidR="008E45FA" w:rsidSect="008E45FA">
          <w:pgSz w:w="15840" w:h="12240" w:orient="landscape"/>
          <w:pgMar w:top="1701" w:right="1417" w:bottom="1701" w:left="1417" w:header="708" w:footer="708" w:gutter="0"/>
          <w:cols w:space="708"/>
          <w:docGrid w:linePitch="360"/>
        </w:sectPr>
      </w:pPr>
    </w:p>
    <w:p w:rsidR="00B54736" w:rsidRPr="006E28FF"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INSTRUCTIVO DE LLENADO:</w:t>
      </w:r>
    </w:p>
    <w:p w:rsidR="00B54736" w:rsidRDefault="00B54736" w:rsidP="00B54736">
      <w:pPr>
        <w:spacing w:after="0" w:line="240" w:lineRule="auto"/>
        <w:jc w:val="both"/>
        <w:rPr>
          <w:rFonts w:ascii="ITC Avant Garde" w:eastAsia="Arial" w:hAnsi="ITC Avant Garde" w:cs="Arial"/>
          <w:color w:val="000000" w:themeColor="text1"/>
        </w:rPr>
      </w:pPr>
      <w:r w:rsidRPr="006E28FF">
        <w:rPr>
          <w:rFonts w:ascii="ITC Avant Garde" w:eastAsia="Arial" w:hAnsi="ITC Avant Garde" w:cs="Arial"/>
          <w:color w:val="000000" w:themeColor="text1"/>
        </w:rPr>
        <w:t xml:space="preserve">Los </w:t>
      </w:r>
      <w:r w:rsidR="006A63B3">
        <w:rPr>
          <w:rFonts w:ascii="ITC Avant Garde" w:eastAsia="Arial" w:hAnsi="ITC Avant Garde" w:cs="Arial"/>
          <w:color w:val="000000" w:themeColor="text1"/>
        </w:rPr>
        <w:t>Concesionario</w:t>
      </w:r>
      <w:r w:rsidRPr="006E28FF">
        <w:rPr>
          <w:rFonts w:ascii="ITC Avant Garde" w:eastAsia="Arial" w:hAnsi="ITC Avant Garde" w:cs="Arial"/>
          <w:color w:val="000000" w:themeColor="text1"/>
        </w:rPr>
        <w:t xml:space="preserve">s del </w:t>
      </w:r>
      <w:r w:rsidR="007A5C80">
        <w:rPr>
          <w:rFonts w:ascii="ITC Avant Garde" w:eastAsia="Arial" w:hAnsi="ITC Avant Garde" w:cs="Arial"/>
          <w:color w:val="000000" w:themeColor="text1"/>
        </w:rPr>
        <w:t>Servicio de Televisión Radiodifundida</w:t>
      </w:r>
      <w:r w:rsidRPr="006E28FF">
        <w:rPr>
          <w:rFonts w:ascii="ITC Avant Garde" w:eastAsia="Arial" w:hAnsi="ITC Avant Garde" w:cs="Arial"/>
          <w:color w:val="000000" w:themeColor="text1"/>
        </w:rPr>
        <w:t xml:space="preserve"> deberán indicar la información requerida en estos formatos de manera anual, conforme a lo establecido y dentro de los plazos señalados en el Capítulo 13 de </w:t>
      </w:r>
      <w:r w:rsidR="00F424D0" w:rsidRPr="006E28FF">
        <w:rPr>
          <w:rFonts w:ascii="ITC Avant Garde" w:eastAsia="Arial" w:hAnsi="ITC Avant Garde" w:cs="Arial"/>
          <w:color w:val="000000" w:themeColor="text1"/>
        </w:rPr>
        <w:t xml:space="preserve">la presente </w:t>
      </w:r>
      <w:r w:rsidR="00D0108D" w:rsidRPr="006E28FF">
        <w:rPr>
          <w:rFonts w:ascii="ITC Avant Garde" w:eastAsia="Arial" w:hAnsi="ITC Avant Garde" w:cs="Arial"/>
          <w:color w:val="000000" w:themeColor="text1"/>
        </w:rPr>
        <w:t>Disposición Técnica</w:t>
      </w:r>
      <w:r w:rsidRPr="006E28FF">
        <w:rPr>
          <w:rFonts w:ascii="ITC Avant Garde" w:eastAsia="Arial" w:hAnsi="ITC Avant Garde" w:cs="Arial"/>
          <w:color w:val="000000" w:themeColor="text1"/>
        </w:rPr>
        <w:t xml:space="preserve">. </w:t>
      </w:r>
    </w:p>
    <w:p w:rsidR="004B6932" w:rsidRPr="006E28FF" w:rsidRDefault="004B6932" w:rsidP="00B54736">
      <w:pPr>
        <w:spacing w:after="0" w:line="240" w:lineRule="auto"/>
        <w:jc w:val="both"/>
        <w:rPr>
          <w:rFonts w:ascii="ITC Avant Garde" w:eastAsia="Arial" w:hAnsi="ITC Avant Garde" w:cs="Arial"/>
          <w:color w:val="000000" w:themeColor="text1"/>
        </w:rPr>
      </w:pPr>
    </w:p>
    <w:p w:rsidR="00B54736" w:rsidRDefault="00B54736" w:rsidP="00B54736">
      <w:pPr>
        <w:spacing w:after="0" w:line="240" w:lineRule="auto"/>
        <w:jc w:val="both"/>
        <w:rPr>
          <w:rFonts w:ascii="ITC Avant Garde" w:eastAsia="Arial" w:hAnsi="ITC Avant Garde" w:cs="Arial"/>
          <w:color w:val="000000" w:themeColor="text1"/>
        </w:rPr>
      </w:pPr>
      <w:r w:rsidRPr="006E28FF">
        <w:rPr>
          <w:rFonts w:ascii="ITC Avant Garde" w:eastAsia="Arial" w:hAnsi="ITC Avant Garde" w:cs="Arial"/>
          <w:color w:val="000000" w:themeColor="text1"/>
        </w:rPr>
        <w:t>El presente reporte se establece de conformidad con lo dispuesto en los artículos 6o, Fracción III de la Constitución Política de los Estados Unidos Mexicanos (la Constitución); así como 1, 2, 7, 15, fracciones I y XXVIII de la LFTR. La información requerida en este reporte se sujetará a lo siguiente:</w:t>
      </w:r>
    </w:p>
    <w:p w:rsidR="004B6932" w:rsidRPr="006E28FF" w:rsidRDefault="004B6932" w:rsidP="00B54736">
      <w:pPr>
        <w:spacing w:after="0" w:line="240" w:lineRule="auto"/>
        <w:jc w:val="both"/>
        <w:rPr>
          <w:rFonts w:ascii="ITC Avant Garde" w:eastAsia="Arial" w:hAnsi="ITC Avant Garde" w:cs="Arial"/>
          <w:color w:val="000000" w:themeColor="text1"/>
        </w:rPr>
      </w:pPr>
    </w:p>
    <w:p w:rsidR="00B54736" w:rsidRPr="006E28FF" w:rsidRDefault="00B54736" w:rsidP="00B54736">
      <w:pPr>
        <w:pStyle w:val="Prrafodelista"/>
        <w:numPr>
          <w:ilvl w:val="0"/>
          <w:numId w:val="6"/>
        </w:numPr>
        <w:spacing w:after="0" w:line="240" w:lineRule="auto"/>
        <w:jc w:val="both"/>
        <w:rPr>
          <w:rFonts w:ascii="ITC Avant Garde" w:eastAsia="Arial" w:hAnsi="ITC Avant Garde" w:cs="Arial"/>
          <w:color w:val="000000" w:themeColor="text1"/>
        </w:rPr>
      </w:pPr>
      <w:r w:rsidRPr="006E28FF">
        <w:rPr>
          <w:rFonts w:ascii="ITC Avant Garde" w:eastAsia="Arial" w:hAnsi="ITC Avant Garde" w:cs="Arial"/>
          <w:color w:val="000000" w:themeColor="text1"/>
        </w:rPr>
        <w:t xml:space="preserve">Deberá presentarse de forma electrónica y ser enviado al correo electrónico </w:t>
      </w:r>
      <w:hyperlink r:id="rId17" w:history="1">
        <w:r w:rsidRPr="006E28FF">
          <w:rPr>
            <w:rStyle w:val="Hipervnculo"/>
            <w:rFonts w:ascii="ITC Avant Garde" w:eastAsia="Arial" w:hAnsi="ITC Avant Garde" w:cs="Arial"/>
            <w:color w:val="000000" w:themeColor="text1"/>
          </w:rPr>
          <w:t>reporte.tdt@ift.org.mx</w:t>
        </w:r>
      </w:hyperlink>
      <w:r w:rsidRPr="006E28FF">
        <w:rPr>
          <w:rStyle w:val="Hipervnculo"/>
          <w:rFonts w:ascii="ITC Avant Garde" w:eastAsia="Arial" w:hAnsi="ITC Avant Garde" w:cs="Arial"/>
          <w:color w:val="000000" w:themeColor="text1"/>
        </w:rPr>
        <w:t>.</w:t>
      </w:r>
    </w:p>
    <w:p w:rsidR="00B54736" w:rsidRPr="006E28FF" w:rsidRDefault="00B54736" w:rsidP="00B54736">
      <w:pPr>
        <w:pStyle w:val="Prrafodelista"/>
        <w:numPr>
          <w:ilvl w:val="0"/>
          <w:numId w:val="6"/>
        </w:numPr>
        <w:spacing w:after="0" w:line="240" w:lineRule="auto"/>
        <w:jc w:val="both"/>
        <w:rPr>
          <w:rFonts w:ascii="ITC Avant Garde" w:eastAsia="Arial" w:hAnsi="ITC Avant Garde" w:cs="Arial"/>
          <w:color w:val="000000" w:themeColor="text1"/>
        </w:rPr>
      </w:pPr>
      <w:r w:rsidRPr="006E28FF">
        <w:rPr>
          <w:rFonts w:ascii="ITC Avant Garde" w:eastAsia="Arial" w:hAnsi="ITC Avant Garde" w:cs="Arial"/>
          <w:color w:val="000000" w:themeColor="text1"/>
        </w:rPr>
        <w:t xml:space="preserve">Deberá presentarse en idioma español. </w:t>
      </w:r>
    </w:p>
    <w:p w:rsidR="00B54736" w:rsidRPr="006E28FF" w:rsidRDefault="00B54736" w:rsidP="00B54736">
      <w:pPr>
        <w:pStyle w:val="Prrafodelista"/>
        <w:numPr>
          <w:ilvl w:val="0"/>
          <w:numId w:val="6"/>
        </w:numPr>
        <w:spacing w:after="0" w:line="240" w:lineRule="auto"/>
        <w:jc w:val="both"/>
        <w:rPr>
          <w:rFonts w:ascii="ITC Avant Garde" w:eastAsia="Arial" w:hAnsi="ITC Avant Garde" w:cs="Arial"/>
          <w:color w:val="000000" w:themeColor="text1"/>
        </w:rPr>
      </w:pPr>
      <w:r w:rsidRPr="006E28FF">
        <w:rPr>
          <w:rFonts w:ascii="ITC Avant Garde" w:eastAsia="Arial" w:hAnsi="ITC Avant Garde" w:cs="Arial"/>
          <w:color w:val="000000" w:themeColor="text1"/>
        </w:rPr>
        <w:t>Deberá ser presentada bajo protesta de decir verdad. La presentación de información o documentación falsa será motivo de sanción con base en la normatividad que resulte aplicable.</w:t>
      </w:r>
    </w:p>
    <w:p w:rsidR="00B54736" w:rsidRDefault="00B54736" w:rsidP="00B54736">
      <w:pPr>
        <w:pStyle w:val="Prrafodelista"/>
        <w:numPr>
          <w:ilvl w:val="0"/>
          <w:numId w:val="6"/>
        </w:numPr>
        <w:spacing w:after="0" w:line="240" w:lineRule="auto"/>
        <w:jc w:val="both"/>
        <w:rPr>
          <w:rFonts w:ascii="ITC Avant Garde" w:eastAsia="Arial" w:hAnsi="ITC Avant Garde" w:cs="Arial"/>
          <w:color w:val="000000" w:themeColor="text1"/>
        </w:rPr>
      </w:pPr>
      <w:r w:rsidRPr="006E28FF">
        <w:rPr>
          <w:rFonts w:ascii="ITC Avant Garde" w:eastAsia="Arial" w:hAnsi="ITC Avant Garde" w:cs="Arial"/>
          <w:color w:val="000000" w:themeColor="text1"/>
        </w:rPr>
        <w:t>Será clasificada y resguardada como información pública.</w:t>
      </w:r>
    </w:p>
    <w:p w:rsidR="004B6932" w:rsidRPr="006E28FF" w:rsidRDefault="004B6932" w:rsidP="004B6932">
      <w:pPr>
        <w:pStyle w:val="Prrafodelista"/>
        <w:spacing w:after="0" w:line="240" w:lineRule="auto"/>
        <w:jc w:val="both"/>
        <w:rPr>
          <w:rFonts w:ascii="ITC Avant Garde" w:eastAsia="Arial" w:hAnsi="ITC Avant Garde" w:cs="Arial"/>
          <w:color w:val="000000" w:themeColor="text1"/>
        </w:rPr>
      </w:pPr>
    </w:p>
    <w:p w:rsidR="00B54736" w:rsidRPr="006E28FF" w:rsidRDefault="00B54736" w:rsidP="00B54736">
      <w:pPr>
        <w:spacing w:after="0" w:line="240" w:lineRule="auto"/>
        <w:jc w:val="both"/>
        <w:rPr>
          <w:rFonts w:ascii="ITC Avant Garde" w:eastAsia="Arial" w:hAnsi="ITC Avant Garde" w:cs="Arial"/>
          <w:color w:val="000000" w:themeColor="text1"/>
        </w:rPr>
      </w:pPr>
      <w:r w:rsidRPr="006E28FF">
        <w:rPr>
          <w:rFonts w:ascii="ITC Avant Garde" w:eastAsia="Arial" w:hAnsi="ITC Avant Garde" w:cs="Arial"/>
          <w:color w:val="000000" w:themeColor="text1"/>
        </w:rPr>
        <w:t>A su vez, el Instituto emitirá el acuse electrónico correspondiente durante los siguientes dos días hábiles, contados a partir de la recepción del reporte. No aplica la afirmativa o negativa ficta.</w:t>
      </w:r>
    </w:p>
    <w:p w:rsidR="00B54736" w:rsidRPr="006E28FF" w:rsidRDefault="00B54736" w:rsidP="00B54736">
      <w:pPr>
        <w:pStyle w:val="Normal1"/>
        <w:widowControl w:val="0"/>
        <w:spacing w:line="240" w:lineRule="auto"/>
        <w:rPr>
          <w:rFonts w:ascii="ITC Avant Garde" w:hAnsi="ITC Avant Garde"/>
          <w:color w:val="000000" w:themeColor="text1"/>
          <w:lang w:val="es-ES_tradnl"/>
        </w:rPr>
      </w:pPr>
    </w:p>
    <w:p w:rsidR="00B54736" w:rsidRPr="006E28FF" w:rsidRDefault="00B54736" w:rsidP="00B54736">
      <w:pPr>
        <w:pStyle w:val="Normal1"/>
        <w:widowControl w:val="0"/>
        <w:spacing w:line="240" w:lineRule="auto"/>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INFORMACIÓN GENERAL:</w:t>
      </w:r>
    </w:p>
    <w:p w:rsidR="00B54736" w:rsidRDefault="00B54736" w:rsidP="00B54736">
      <w:pPr>
        <w:pStyle w:val="Normal1"/>
        <w:widowControl w:val="0"/>
        <w:spacing w:line="240" w:lineRule="auto"/>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1. Datos Generales.</w:t>
      </w:r>
    </w:p>
    <w:p w:rsidR="002C3DF4" w:rsidRPr="006E28FF" w:rsidRDefault="002C3DF4" w:rsidP="00B54736">
      <w:pPr>
        <w:pStyle w:val="Normal1"/>
        <w:widowControl w:val="0"/>
        <w:spacing w:line="240" w:lineRule="auto"/>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 xml:space="preserve">Indicar los datos generales del </w:t>
      </w:r>
      <w:r w:rsidR="006A63B3">
        <w:rPr>
          <w:rFonts w:ascii="ITC Avant Garde" w:hAnsi="ITC Avant Garde" w:cs="Arial"/>
          <w:color w:val="000000" w:themeColor="text1"/>
          <w:lang w:val="es-ES_tradnl"/>
        </w:rPr>
        <w:t>Concesionario</w:t>
      </w:r>
      <w:r w:rsidRPr="006E28FF">
        <w:rPr>
          <w:rFonts w:ascii="ITC Avant Garde" w:hAnsi="ITC Avant Garde" w:cs="Arial"/>
          <w:color w:val="000000" w:themeColor="text1"/>
          <w:lang w:val="es-ES_tradnl"/>
        </w:rPr>
        <w:t xml:space="preserve"> titular de la </w:t>
      </w:r>
      <w:r w:rsidR="001F33C0">
        <w:rPr>
          <w:rFonts w:ascii="ITC Avant Garde" w:hAnsi="ITC Avant Garde" w:cs="Arial"/>
          <w:color w:val="000000" w:themeColor="text1"/>
          <w:lang w:val="es-ES_tradnl"/>
        </w:rPr>
        <w:t>Estación de Televisión</w:t>
      </w:r>
      <w:r w:rsidRPr="006E28FF">
        <w:rPr>
          <w:rFonts w:ascii="ITC Avant Garde" w:hAnsi="ITC Avant Garde" w:cs="Arial"/>
          <w:color w:val="000000" w:themeColor="text1"/>
          <w:lang w:val="es-ES_tradnl"/>
        </w:rPr>
        <w:t xml:space="preserve"> cuya información se envía.</w:t>
      </w:r>
    </w:p>
    <w:p w:rsidR="00C16797" w:rsidRDefault="00C16797" w:rsidP="00B54736">
      <w:pPr>
        <w:pStyle w:val="Normal1"/>
        <w:widowControl w:val="0"/>
        <w:spacing w:line="240" w:lineRule="auto"/>
        <w:jc w:val="both"/>
        <w:rPr>
          <w:rFonts w:ascii="ITC Avant Garde" w:hAnsi="ITC Avant Garde" w:cs="Arial"/>
          <w:color w:val="000000" w:themeColor="text1"/>
          <w:lang w:val="es-ES_tradnl"/>
        </w:rPr>
      </w:pPr>
      <w:r>
        <w:rPr>
          <w:rFonts w:ascii="ITC Avant Garde" w:hAnsi="ITC Avant Garde" w:cs="Arial"/>
          <w:color w:val="000000" w:themeColor="text1"/>
          <w:lang w:val="es-ES_tradnl"/>
        </w:rPr>
        <w:t>Indicar si el Canal de Programación es SD o HD.</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2. Datos Técnicos de la estación.</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el trimestre calendario a que corresponde la información reportada.</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3. Forma de recepción para Mensajes Especiales y Cadenas Nacionales.</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con una “X” únicamente la opción correspondiente, si cuenta con receptor de satélite o línea privada para recibir este tipo de información. De contar con línea privada, indicar el número de la misma en el espacio marcado para tal fin.</w:t>
      </w: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4. Estudio Planta Transmisora.</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 xml:space="preserve">Marque con una X sobre el tipo de enlace Estudio-Planta que utiliza la estación que se reporta: UHF si se encuentra entre 300 y 3000 MHz, Microondas, si la banda del enlace está entre 3000 y 30000 MHz u Otro en caso de utilizar enlace físico, como fibra óptica. </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 xml:space="preserve">En la casilla a continuación indique la frecuencia específica autorizada para dicho enlace y en la última casilla, el número de línea privada cuando se utilice dicha tecnología para el enlace Estudio-Planta. </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5. Control remoto.</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 xml:space="preserve">Marque con una X sobre el tipo de enlace o enlaces para Control remoto que utiliza la estación que se reporta: UHF si se encuentra entre 300 y 3000 MHz, Microondas, si la banda del enlace está entre 3000 y 3000 MHz u Otro en caso de utilizar enlace físico, como fibra óptica. </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En la casilla a continuación indique la(s) frecuencia(s) específica(s) autorizada(s) para dicho(s) enlace(s) de Control remoto.</w:t>
      </w:r>
    </w:p>
    <w:p w:rsidR="00ED72D6" w:rsidRDefault="00ED72D6" w:rsidP="00ED72D6">
      <w:pPr>
        <w:pStyle w:val="Ttulo2"/>
        <w:rPr>
          <w:rFonts w:cs="Arial"/>
          <w:color w:val="000000" w:themeColor="text1"/>
        </w:rPr>
      </w:pPr>
    </w:p>
    <w:p w:rsidR="00ED72D6" w:rsidRPr="00B12237" w:rsidRDefault="00ED72D6" w:rsidP="008E45FA">
      <w:r w:rsidRPr="008E45FA">
        <w:rPr>
          <w:rFonts w:ascii="ITC Avant Garde" w:hAnsi="ITC Avant Garde" w:cs="Arial"/>
          <w:b/>
          <w:color w:val="000000" w:themeColor="text1"/>
        </w:rPr>
        <w:t xml:space="preserve">6. </w:t>
      </w:r>
      <w:r w:rsidRPr="008E45FA">
        <w:rPr>
          <w:rFonts w:ascii="ITC Avant Garde" w:hAnsi="ITC Avant Garde"/>
          <w:b/>
        </w:rPr>
        <w:t>Disponibilidad promedio para cada Estación de Televisión y Equipo Complementario:</w:t>
      </w:r>
    </w:p>
    <w:p w:rsidR="008B2729" w:rsidRDefault="008B2729" w:rsidP="008B2729">
      <w:pPr>
        <w:pStyle w:val="Normal1"/>
        <w:widowControl w:val="0"/>
        <w:spacing w:line="240" w:lineRule="auto"/>
        <w:jc w:val="both"/>
        <w:rPr>
          <w:rFonts w:ascii="ITC Avant Garde" w:hAnsi="ITC Avant Garde" w:cs="Arial"/>
          <w:color w:val="000000" w:themeColor="text1"/>
          <w:lang w:val="es-ES_tradnl"/>
        </w:rPr>
      </w:pPr>
    </w:p>
    <w:p w:rsidR="008B2729" w:rsidRPr="008B2729" w:rsidRDefault="008B2729" w:rsidP="008B2729">
      <w:pPr>
        <w:pStyle w:val="Normal1"/>
        <w:widowControl w:val="0"/>
        <w:spacing w:line="240" w:lineRule="auto"/>
        <w:jc w:val="both"/>
        <w:rPr>
          <w:rFonts w:ascii="ITC Avant Garde" w:hAnsi="ITC Avant Garde" w:cs="Arial"/>
          <w:color w:val="000000" w:themeColor="text1"/>
          <w:lang w:val="es-ES_tradnl"/>
        </w:rPr>
      </w:pPr>
      <w:r>
        <w:rPr>
          <w:rFonts w:ascii="ITC Avant Garde" w:hAnsi="ITC Avant Garde" w:cs="Arial"/>
          <w:color w:val="000000" w:themeColor="text1"/>
          <w:lang w:val="es-ES_tradnl"/>
        </w:rPr>
        <w:t>Indicar la disponibilidad promedio para cada Estación de Televisión y Equipo Complementario determinada como el p</w:t>
      </w:r>
      <w:r w:rsidRPr="008B2729">
        <w:rPr>
          <w:rFonts w:ascii="ITC Avant Garde" w:hAnsi="ITC Avant Garde" w:cs="Arial"/>
          <w:color w:val="000000" w:themeColor="text1"/>
          <w:lang w:val="es-ES_tradnl"/>
        </w:rPr>
        <w:t xml:space="preserve">orcentaje de tiempo en que se presta el Servicio de </w:t>
      </w:r>
      <w:r>
        <w:rPr>
          <w:rFonts w:ascii="ITC Avant Garde" w:hAnsi="ITC Avant Garde" w:cs="Arial"/>
          <w:color w:val="000000" w:themeColor="text1"/>
          <w:lang w:val="es-ES_tradnl"/>
        </w:rPr>
        <w:t>Televisión Radiodifundida</w:t>
      </w:r>
      <w:r w:rsidRPr="008B2729">
        <w:rPr>
          <w:rFonts w:ascii="ITC Avant Garde" w:hAnsi="ITC Avant Garde" w:cs="Arial"/>
          <w:color w:val="000000" w:themeColor="text1"/>
          <w:lang w:val="es-ES_tradnl"/>
        </w:rPr>
        <w:t xml:space="preserve"> sin interrupciones o cortes del servicio atribuibles al </w:t>
      </w:r>
      <w:r w:rsidR="006A63B3">
        <w:rPr>
          <w:rFonts w:ascii="ITC Avant Garde" w:hAnsi="ITC Avant Garde" w:cs="Arial"/>
          <w:color w:val="000000" w:themeColor="text1"/>
          <w:lang w:val="es-ES_tradnl"/>
        </w:rPr>
        <w:t>Concesionario</w:t>
      </w:r>
      <w:r w:rsidRPr="008B2729">
        <w:rPr>
          <w:rFonts w:ascii="ITC Avant Garde" w:hAnsi="ITC Avant Garde" w:cs="Arial"/>
          <w:color w:val="000000" w:themeColor="text1"/>
          <w:lang w:val="es-ES_tradnl"/>
        </w:rPr>
        <w:t xml:space="preserve">, respecto del tiempo total de emisión del </w:t>
      </w:r>
      <w:r>
        <w:rPr>
          <w:rFonts w:ascii="ITC Avant Garde" w:hAnsi="ITC Avant Garde" w:cs="Arial"/>
          <w:color w:val="000000" w:themeColor="text1"/>
          <w:lang w:val="es-ES_tradnl"/>
        </w:rPr>
        <w:t>mes correspondiente y que se calcula con base en la siguiente fórmula:</w:t>
      </w:r>
    </w:p>
    <w:p w:rsidR="008B2729" w:rsidRPr="008B2729" w:rsidRDefault="001D0535" w:rsidP="008B2729">
      <w:pPr>
        <w:pStyle w:val="Normal1"/>
        <w:widowControl w:val="0"/>
        <w:spacing w:line="240" w:lineRule="auto"/>
        <w:jc w:val="both"/>
        <w:rPr>
          <w:rFonts w:ascii="ITC Avant Garde" w:hAnsi="ITC Avant Garde" w:cs="Arial"/>
          <w:color w:val="000000" w:themeColor="text1"/>
          <w:lang w:val="es-ES_tradnl"/>
        </w:rPr>
      </w:pPr>
      <m:oMathPara>
        <m:oMath>
          <m:r>
            <w:rPr>
              <w:rFonts w:ascii="Cambria Math" w:eastAsia="Cambria" w:hAnsi="Cambria Math" w:cs="Cambria"/>
              <w:color w:val="000000" w:themeColor="text1"/>
              <w:sz w:val="20"/>
              <w:szCs w:val="20"/>
            </w:rPr>
            <m:t>Disponibilidad Tx</m:t>
          </m:r>
          <m:d>
            <m:dPr>
              <m:ctrlPr>
                <w:rPr>
                  <w:rFonts w:ascii="Cambria Math" w:hAnsi="Cambria Math"/>
                  <w:i/>
                  <w:color w:val="000000" w:themeColor="text1"/>
                </w:rPr>
              </m:ctrlPr>
            </m:dPr>
            <m:e>
              <m:r>
                <w:rPr>
                  <w:rFonts w:ascii="Cambria Math" w:eastAsia="Cambria" w:hAnsi="Cambria Math" w:cs="Cambria"/>
                  <w:color w:val="000000" w:themeColor="text1"/>
                  <w:sz w:val="20"/>
                  <w:szCs w:val="20"/>
                </w:rPr>
                <m:t>%</m:t>
              </m:r>
            </m:e>
          </m:d>
          <m:r>
            <w:rPr>
              <w:rFonts w:ascii="Cambria Math" w:eastAsia="Cambria" w:hAnsi="Cambria Math" w:cs="Cambria"/>
              <w:color w:val="000000" w:themeColor="text1"/>
              <w:sz w:val="20"/>
              <w:szCs w:val="20"/>
            </w:rPr>
            <m:t xml:space="preserve">=100 × </m:t>
          </m:r>
          <m:f>
            <m:fPr>
              <m:ctrlPr>
                <w:rPr>
                  <w:rFonts w:ascii="Cambria Math" w:eastAsia="Cambria" w:hAnsi="Cambria Math" w:cs="Cambria"/>
                  <w:i/>
                  <w:color w:val="000000" w:themeColor="text1"/>
                  <w:sz w:val="20"/>
                  <w:szCs w:val="20"/>
                </w:rPr>
              </m:ctrlPr>
            </m:fPr>
            <m:num>
              <m:sSub>
                <m:sSubPr>
                  <m:ctrlPr>
                    <w:rPr>
                      <w:rFonts w:ascii="Cambria Math" w:eastAsia="Cambria" w:hAnsi="Cambria Math" w:cs="Cambria"/>
                      <w:i/>
                      <w:color w:val="000000" w:themeColor="text1"/>
                      <w:sz w:val="20"/>
                      <w:szCs w:val="20"/>
                    </w:rPr>
                  </m:ctrlPr>
                </m:sSubPr>
                <m:e>
                  <m:r>
                    <w:rPr>
                      <w:rFonts w:ascii="Cambria Math" w:eastAsia="Cambria" w:hAnsi="Cambria Math" w:cs="Cambria"/>
                      <w:color w:val="000000" w:themeColor="text1"/>
                      <w:sz w:val="20"/>
                      <w:szCs w:val="20"/>
                    </w:rPr>
                    <m:t>T</m:t>
                  </m:r>
                </m:e>
                <m:sub>
                  <m:r>
                    <w:rPr>
                      <w:rFonts w:ascii="Cambria Math" w:eastAsia="Cambria" w:hAnsi="Cambria Math" w:cs="Cambria"/>
                      <w:color w:val="000000" w:themeColor="text1"/>
                      <w:sz w:val="20"/>
                      <w:szCs w:val="20"/>
                    </w:rPr>
                    <m:t>Disp</m:t>
                  </m:r>
                </m:sub>
              </m:sSub>
            </m:num>
            <m:den>
              <m:sSub>
                <m:sSubPr>
                  <m:ctrlPr>
                    <w:rPr>
                      <w:rFonts w:ascii="Cambria Math" w:eastAsia="Cambria" w:hAnsi="Cambria Math" w:cs="Cambria"/>
                      <w:i/>
                      <w:color w:val="000000" w:themeColor="text1"/>
                      <w:sz w:val="20"/>
                      <w:szCs w:val="20"/>
                    </w:rPr>
                  </m:ctrlPr>
                </m:sSubPr>
                <m:e>
                  <m:r>
                    <w:rPr>
                      <w:rFonts w:ascii="Cambria Math" w:eastAsia="Cambria" w:hAnsi="Cambria Math" w:cs="Cambria"/>
                      <w:color w:val="000000" w:themeColor="text1"/>
                      <w:sz w:val="20"/>
                      <w:szCs w:val="20"/>
                    </w:rPr>
                    <m:t>T</m:t>
                  </m:r>
                </m:e>
                <m:sub>
                  <m:r>
                    <w:rPr>
                      <w:rFonts w:ascii="Cambria Math" w:eastAsia="Cambria" w:hAnsi="Cambria Math" w:cs="Cambria"/>
                      <w:color w:val="000000" w:themeColor="text1"/>
                      <w:sz w:val="20"/>
                      <w:szCs w:val="20"/>
                    </w:rPr>
                    <m:t>p Emision</m:t>
                  </m:r>
                </m:sub>
              </m:sSub>
            </m:den>
          </m:f>
        </m:oMath>
      </m:oMathPara>
    </w:p>
    <w:p w:rsidR="008B2729" w:rsidRPr="008B2729" w:rsidRDefault="008B2729" w:rsidP="008B2729">
      <w:pPr>
        <w:pStyle w:val="Normal1"/>
        <w:widowControl w:val="0"/>
        <w:spacing w:line="240" w:lineRule="auto"/>
        <w:jc w:val="both"/>
        <w:rPr>
          <w:rFonts w:ascii="ITC Avant Garde" w:hAnsi="ITC Avant Garde" w:cs="Arial"/>
          <w:color w:val="000000" w:themeColor="text1"/>
          <w:lang w:val="es-ES_tradnl"/>
        </w:rPr>
      </w:pPr>
      <w:r w:rsidRPr="008B2729">
        <w:rPr>
          <w:rFonts w:ascii="ITC Avant Garde" w:hAnsi="ITC Avant Garde" w:cs="Arial"/>
          <w:color w:val="000000" w:themeColor="text1"/>
          <w:lang w:val="es-ES_tradnl"/>
        </w:rPr>
        <w:t>Donde:</w:t>
      </w:r>
    </w:p>
    <w:p w:rsidR="008B2729" w:rsidRDefault="00244415" w:rsidP="008B2729">
      <w:pPr>
        <w:pStyle w:val="Normal1"/>
        <w:widowControl w:val="0"/>
        <w:spacing w:line="240" w:lineRule="auto"/>
        <w:jc w:val="both"/>
        <w:rPr>
          <w:rFonts w:ascii="ITC Avant Garde" w:hAnsi="ITC Avant Garde" w:cs="Arial"/>
          <w:color w:val="000000" w:themeColor="text1"/>
          <w:lang w:val="es-ES_tradnl"/>
        </w:rPr>
      </w:pPr>
      <m:oMath>
        <m:sSub>
          <m:sSubPr>
            <m:ctrlPr>
              <w:rPr>
                <w:rFonts w:ascii="Cambria Math" w:eastAsia="Cambria" w:hAnsi="Cambria Math" w:cs="Cambria"/>
                <w:i/>
                <w:color w:val="000000" w:themeColor="text1"/>
                <w:sz w:val="20"/>
                <w:szCs w:val="20"/>
              </w:rPr>
            </m:ctrlPr>
          </m:sSubPr>
          <m:e>
            <m:r>
              <w:rPr>
                <w:rFonts w:ascii="Cambria Math" w:eastAsia="Cambria" w:hAnsi="Cambria Math" w:cs="Cambria"/>
                <w:color w:val="000000" w:themeColor="text1"/>
                <w:sz w:val="20"/>
                <w:szCs w:val="20"/>
              </w:rPr>
              <m:t>T</m:t>
            </m:r>
          </m:e>
          <m:sub>
            <m:r>
              <w:rPr>
                <w:rFonts w:ascii="Cambria Math" w:eastAsia="Cambria" w:hAnsi="Cambria Math" w:cs="Cambria"/>
                <w:color w:val="000000" w:themeColor="text1"/>
                <w:sz w:val="20"/>
                <w:szCs w:val="20"/>
              </w:rPr>
              <m:t>Disp</m:t>
            </m:r>
          </m:sub>
        </m:sSub>
      </m:oMath>
      <w:r w:rsidR="008B2729">
        <w:rPr>
          <w:rFonts w:ascii="ITC Avant Garde" w:hAnsi="ITC Avant Garde" w:cs="Arial"/>
          <w:color w:val="000000" w:themeColor="text1"/>
          <w:lang w:val="es-ES_tradnl"/>
        </w:rPr>
        <w:t xml:space="preserve"> </w:t>
      </w:r>
      <w:r w:rsidR="008B2729" w:rsidRPr="008B2729">
        <w:rPr>
          <w:rFonts w:ascii="ITC Avant Garde" w:hAnsi="ITC Avant Garde" w:cs="Arial"/>
          <w:color w:val="000000" w:themeColor="text1"/>
          <w:lang w:val="es-ES_tradnl"/>
        </w:rPr>
        <w:t>Es el tiempo en servicio de la Estación de Televisión</w:t>
      </w:r>
      <w:r w:rsidR="008B2729">
        <w:rPr>
          <w:rFonts w:ascii="ITC Avant Garde" w:hAnsi="ITC Avant Garde" w:cs="Arial"/>
          <w:color w:val="000000" w:themeColor="text1"/>
          <w:lang w:val="es-ES_tradnl"/>
        </w:rPr>
        <w:t xml:space="preserve"> o Equipo Complementario correspondiente</w:t>
      </w:r>
      <w:r w:rsidR="008B2729" w:rsidRPr="008B2729">
        <w:rPr>
          <w:rFonts w:ascii="ITC Avant Garde" w:hAnsi="ITC Avant Garde" w:cs="Arial"/>
          <w:color w:val="000000" w:themeColor="text1"/>
          <w:lang w:val="es-ES_tradnl"/>
        </w:rPr>
        <w:t>.</w:t>
      </w:r>
    </w:p>
    <w:p w:rsidR="008B2729" w:rsidRDefault="00244415" w:rsidP="008B2729">
      <w:pPr>
        <w:pStyle w:val="Normal1"/>
        <w:widowControl w:val="0"/>
        <w:spacing w:line="240" w:lineRule="auto"/>
        <w:jc w:val="both"/>
        <w:rPr>
          <w:rFonts w:ascii="ITC Avant Garde" w:hAnsi="ITC Avant Garde" w:cs="Arial"/>
          <w:color w:val="000000" w:themeColor="text1"/>
          <w:lang w:val="es-ES_tradnl"/>
        </w:rPr>
      </w:pPr>
      <m:oMath>
        <m:sSub>
          <m:sSubPr>
            <m:ctrlPr>
              <w:rPr>
                <w:rFonts w:ascii="Cambria Math" w:eastAsia="Cambria" w:hAnsi="Cambria Math" w:cs="Arial"/>
                <w:color w:val="000000" w:themeColor="text1"/>
                <w:sz w:val="18"/>
                <w:szCs w:val="18"/>
              </w:rPr>
            </m:ctrlPr>
          </m:sSubPr>
          <m:e>
            <m:r>
              <w:rPr>
                <w:rFonts w:ascii="Cambria Math" w:eastAsia="Cambria" w:hAnsi="Cambria Math" w:cs="Arial"/>
                <w:color w:val="000000" w:themeColor="text1"/>
                <w:sz w:val="18"/>
                <w:szCs w:val="18"/>
              </w:rPr>
              <m:t>T</m:t>
            </m:r>
            <m:ctrlPr>
              <w:rPr>
                <w:rFonts w:ascii="Cambria Math" w:eastAsia="Cambria" w:hAnsi="Cambria Math" w:cs="Arial"/>
                <w:i/>
                <w:color w:val="000000" w:themeColor="text1"/>
                <w:sz w:val="18"/>
                <w:szCs w:val="18"/>
              </w:rPr>
            </m:ctrlPr>
          </m:e>
          <m:sub>
            <m:r>
              <w:rPr>
                <w:rFonts w:ascii="Cambria Math" w:eastAsia="Cambria" w:hAnsi="Cambria Math" w:cs="Arial"/>
                <w:color w:val="000000" w:themeColor="text1"/>
                <w:sz w:val="18"/>
                <w:szCs w:val="18"/>
              </w:rPr>
              <m:t>p Emisi</m:t>
            </m:r>
            <m:r>
              <w:rPr>
                <w:rFonts w:ascii="Cambria Math" w:eastAsia="Cambria" w:hAnsi="Cambria Math" w:cs="Arial" w:hint="eastAsia"/>
                <w:color w:val="000000" w:themeColor="text1"/>
                <w:sz w:val="18"/>
                <w:szCs w:val="18"/>
              </w:rPr>
              <m:t>ó</m:t>
            </m:r>
            <m:r>
              <w:rPr>
                <w:rFonts w:ascii="Cambria Math" w:eastAsia="Cambria" w:hAnsi="Cambria Math" w:cs="Arial"/>
                <w:color w:val="000000" w:themeColor="text1"/>
                <w:sz w:val="18"/>
                <w:szCs w:val="18"/>
              </w:rPr>
              <m:t>n</m:t>
            </m:r>
          </m:sub>
        </m:sSub>
        <m:r>
          <w:rPr>
            <w:rFonts w:ascii="Cambria Math" w:eastAsia="Cambria" w:hAnsi="Cambria Math" w:cs="Arial"/>
            <w:color w:val="000000" w:themeColor="text1"/>
            <w:sz w:val="18"/>
            <w:szCs w:val="18"/>
          </w:rPr>
          <m:t xml:space="preserve"> </m:t>
        </m:r>
      </m:oMath>
      <w:r w:rsidR="008B2729" w:rsidRPr="008B2729">
        <w:rPr>
          <w:rFonts w:ascii="ITC Avant Garde" w:hAnsi="ITC Avant Garde" w:cs="Arial"/>
          <w:color w:val="000000" w:themeColor="text1"/>
          <w:lang w:val="es-ES_tradnl"/>
        </w:rPr>
        <w:t>Es el tiempo previsto de emisión de la Estación de Televisión</w:t>
      </w:r>
      <w:r w:rsidR="008B2729">
        <w:rPr>
          <w:rFonts w:ascii="ITC Avant Garde" w:hAnsi="ITC Avant Garde" w:cs="Arial"/>
          <w:color w:val="000000" w:themeColor="text1"/>
          <w:lang w:val="es-ES_tradnl"/>
        </w:rPr>
        <w:t xml:space="preserve"> o Equipo Complementario</w:t>
      </w:r>
      <w:r w:rsidR="008B2729" w:rsidRPr="008B2729">
        <w:rPr>
          <w:rFonts w:ascii="ITC Avant Garde" w:hAnsi="ITC Avant Garde" w:cs="Arial"/>
          <w:color w:val="000000" w:themeColor="text1"/>
          <w:lang w:val="es-ES_tradnl"/>
        </w:rPr>
        <w:t>.</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before="240" w:line="240" w:lineRule="auto"/>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PRUEBAS DE COMPORTAMIENTO PARA EQUIPOS TRANMISORES DE TELEVISIÓN:</w:t>
      </w:r>
    </w:p>
    <w:p w:rsidR="002C3DF4" w:rsidRPr="006E28FF" w:rsidRDefault="002C3DF4" w:rsidP="00B54736">
      <w:pPr>
        <w:pStyle w:val="Normal1"/>
        <w:widowControl w:val="0"/>
        <w:spacing w:before="240" w:line="240" w:lineRule="auto"/>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Distintivo de Llamada.</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el Distintivo de Llamada autorizado para el equipo transmisor de televisión digital.</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Pr="006E28FF"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Canal (banda de frecuencia en MHz)</w:t>
      </w:r>
      <w:r w:rsidRPr="006E28FF">
        <w:rPr>
          <w:rFonts w:ascii="ITC Avant Garde" w:eastAsia="Times New Roman" w:hAnsi="ITC Avant Garde" w:cs="Arial"/>
          <w:color w:val="000000" w:themeColor="text1"/>
          <w:lang w:val="es-ES_tradnl" w:eastAsia="es-MX"/>
        </w:rPr>
        <w:t>:</w:t>
      </w: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 xml:space="preserve">Se deberá indicar la banda de frecuencias en MHZ, correspondiente al número de canal que transmite la </w:t>
      </w:r>
      <w:r w:rsidR="001F33C0">
        <w:rPr>
          <w:rFonts w:ascii="ITC Avant Garde" w:hAnsi="ITC Avant Garde" w:cs="Arial"/>
          <w:color w:val="000000" w:themeColor="text1"/>
          <w:lang w:val="es-ES_tradnl"/>
        </w:rPr>
        <w:t>Estación de Televisión</w:t>
      </w:r>
      <w:r w:rsidRPr="006E28FF">
        <w:rPr>
          <w:rFonts w:ascii="ITC Avant Garde" w:hAnsi="ITC Avant Garde" w:cs="Arial"/>
          <w:color w:val="000000" w:themeColor="text1"/>
          <w:lang w:val="es-ES_tradnl"/>
        </w:rPr>
        <w:t>, señalando la frecuencia inicial y la final, separadas por un guion medio.</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2C3DF4" w:rsidP="00B54736">
      <w:pPr>
        <w:pStyle w:val="Normal1"/>
        <w:widowControl w:val="0"/>
        <w:spacing w:line="240" w:lineRule="auto"/>
        <w:jc w:val="both"/>
        <w:rPr>
          <w:rFonts w:ascii="ITC Avant Garde" w:hAnsi="ITC Avant Garde" w:cs="Arial"/>
          <w:b/>
          <w:color w:val="000000" w:themeColor="text1"/>
          <w:lang w:val="es-ES_tradnl"/>
        </w:rPr>
      </w:pPr>
      <w:r>
        <w:rPr>
          <w:rFonts w:ascii="ITC Avant Garde" w:hAnsi="ITC Avant Garde" w:cs="Arial"/>
          <w:b/>
          <w:color w:val="000000" w:themeColor="text1"/>
          <w:lang w:val="es-ES_tradnl"/>
        </w:rPr>
        <w:t>Lugar (Población y Estado).</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Llenar esta casilla con la Población y el Estado donde se encuentra ubicado el equipo transmisor.</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C82945" w:rsidP="00B54736">
      <w:pPr>
        <w:pStyle w:val="Normal1"/>
        <w:widowControl w:val="0"/>
        <w:tabs>
          <w:tab w:val="left" w:pos="3075"/>
        </w:tabs>
        <w:spacing w:line="240" w:lineRule="auto"/>
        <w:jc w:val="both"/>
        <w:rPr>
          <w:rFonts w:ascii="ITC Avant Garde" w:hAnsi="ITC Avant Garde" w:cs="Arial"/>
          <w:b/>
          <w:color w:val="000000" w:themeColor="text1"/>
          <w:lang w:val="es-ES_tradnl"/>
        </w:rPr>
      </w:pPr>
      <w:r>
        <w:rPr>
          <w:rFonts w:ascii="ITC Avant Garde" w:hAnsi="ITC Avant Garde" w:cs="Arial"/>
          <w:b/>
          <w:color w:val="000000" w:themeColor="text1"/>
          <w:lang w:val="es-ES_tradnl"/>
        </w:rPr>
        <w:t xml:space="preserve">Equipo </w:t>
      </w:r>
      <w:r w:rsidR="00B54736" w:rsidRPr="006E28FF">
        <w:rPr>
          <w:rFonts w:ascii="ITC Avant Garde" w:hAnsi="ITC Avant Garde" w:cs="Arial"/>
          <w:b/>
          <w:color w:val="000000" w:themeColor="text1"/>
          <w:lang w:val="es-ES_tradnl"/>
        </w:rPr>
        <w:t>Transmisor en operación.</w:t>
      </w:r>
      <w:r w:rsidR="00B54736" w:rsidRPr="006E28FF">
        <w:rPr>
          <w:rFonts w:ascii="ITC Avant Garde" w:hAnsi="ITC Avant Garde" w:cs="Arial"/>
          <w:b/>
          <w:color w:val="000000" w:themeColor="text1"/>
          <w:lang w:val="es-ES_tradnl"/>
        </w:rPr>
        <w:tab/>
      </w:r>
    </w:p>
    <w:p w:rsidR="002C3DF4" w:rsidRPr="006E28FF" w:rsidRDefault="002C3DF4" w:rsidP="00B54736">
      <w:pPr>
        <w:pStyle w:val="Normal1"/>
        <w:widowControl w:val="0"/>
        <w:tabs>
          <w:tab w:val="left" w:pos="3075"/>
        </w:tabs>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en las casillas correspondientes a la marca y el modelo del equipo transmisor utilizado.</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Lectura del atenuador.</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 xml:space="preserve">En cada casilla, indicar el valor de lectura del atenuador para la respuesta de frecuencia, correspondiente a la diferencia de </w:t>
      </w:r>
      <w:r w:rsidRPr="006E28FF">
        <w:rPr>
          <w:rFonts w:ascii="ITC Avant Garde" w:eastAsia="Times New Roman" w:hAnsi="ITC Avant Garde" w:cs="Arial"/>
          <w:color w:val="000000" w:themeColor="text1"/>
          <w:lang w:val="es-ES_tradnl" w:eastAsia="es-MX"/>
        </w:rPr>
        <w:t xml:space="preserve">frecuencia respecto a los bordes </w:t>
      </w:r>
      <w:r w:rsidR="00362359" w:rsidRPr="006E28FF">
        <w:rPr>
          <w:rFonts w:ascii="ITC Avant Garde" w:eastAsia="Times New Roman" w:hAnsi="ITC Avant Garde" w:cs="Arial"/>
          <w:color w:val="000000" w:themeColor="text1"/>
          <w:lang w:val="es-ES_tradnl" w:eastAsia="es-MX"/>
        </w:rPr>
        <w:t xml:space="preserve">del canal, </w:t>
      </w:r>
      <w:r w:rsidR="00362359" w:rsidRPr="006E28FF">
        <w:rPr>
          <w:rFonts w:ascii="ITC Avant Garde" w:hAnsi="ITC Avant Garde" w:cs="Arial"/>
          <w:color w:val="000000" w:themeColor="text1"/>
          <w:lang w:val="es-ES_tradnl"/>
        </w:rPr>
        <w:t>señalado</w:t>
      </w:r>
      <w:r w:rsidRPr="006E28FF">
        <w:rPr>
          <w:rFonts w:ascii="ITC Avant Garde" w:hAnsi="ITC Avant Garde" w:cs="Arial"/>
          <w:color w:val="000000" w:themeColor="text1"/>
          <w:lang w:val="es-ES_tradnl"/>
        </w:rPr>
        <w:t xml:space="preserve"> en el encabezado de cada columna.</w:t>
      </w:r>
    </w:p>
    <w:p w:rsidR="004B6932" w:rsidRDefault="004B6932" w:rsidP="00B54736">
      <w:pPr>
        <w:pStyle w:val="Normal1"/>
        <w:widowControl w:val="0"/>
        <w:spacing w:line="240" w:lineRule="auto"/>
        <w:jc w:val="both"/>
        <w:rPr>
          <w:rFonts w:ascii="ITC Avant Garde" w:hAnsi="ITC Avant Garde" w:cs="Arial"/>
          <w:color w:val="000000" w:themeColor="text1"/>
          <w:lang w:val="es-ES_tradnl"/>
        </w:rPr>
      </w:pPr>
    </w:p>
    <w:p w:rsidR="008E45FA" w:rsidRPr="006E28FF" w:rsidRDefault="008E45FA"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Constante.</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 xml:space="preserve">En cada casilla, indicar el valor de la constante para la respuesta de frecuencia correspondiente a la diferencia de frecuencia respecto a los bordes </w:t>
      </w:r>
      <w:r w:rsidR="00362359" w:rsidRPr="006E28FF">
        <w:rPr>
          <w:rFonts w:ascii="ITC Avant Garde" w:hAnsi="ITC Avant Garde" w:cs="Arial"/>
          <w:color w:val="000000" w:themeColor="text1"/>
          <w:lang w:val="es-ES_tradnl"/>
        </w:rPr>
        <w:t>del canal, señalado</w:t>
      </w:r>
      <w:r w:rsidRPr="006E28FF">
        <w:rPr>
          <w:rFonts w:ascii="ITC Avant Garde" w:hAnsi="ITC Avant Garde" w:cs="Arial"/>
          <w:color w:val="000000" w:themeColor="text1"/>
          <w:lang w:val="es-ES_tradnl"/>
        </w:rPr>
        <w:t xml:space="preserve"> en el encabezado de cada columna.</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Emisión dentro del canal.</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En cada casilla, indicar el valor medido de respuesta de emisión correspondiente a la diferencia de frecuencia respecto a los bordes del canal (donde el borde inicial del canal será la fila con diferencia de frecuencias de 0 MHz y el borde final, el indicado en 6000 MHz) señalada en cada fila.</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 xml:space="preserve">En la primer columna indicar el valor medido de respuesta a la salida del filtro, en la segunda el valor a la salida del </w:t>
      </w:r>
      <w:r w:rsidR="00C82945">
        <w:rPr>
          <w:rFonts w:ascii="ITC Avant Garde" w:hAnsi="ITC Avant Garde" w:cs="Arial"/>
          <w:color w:val="000000" w:themeColor="text1"/>
          <w:lang w:val="es-ES_tradnl"/>
        </w:rPr>
        <w:t xml:space="preserve">equipo </w:t>
      </w:r>
      <w:r w:rsidRPr="006E28FF">
        <w:rPr>
          <w:rFonts w:ascii="ITC Avant Garde" w:hAnsi="ITC Avant Garde" w:cs="Arial"/>
          <w:color w:val="000000" w:themeColor="text1"/>
          <w:lang w:val="es-ES_tradnl"/>
        </w:rPr>
        <w:t>transmisor y en la tercera, la respuesta correspondiente a la respuesta total correspondientes a cada diferencia de frecuencias.</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F521F6" w:rsidP="00B54736">
      <w:pPr>
        <w:pStyle w:val="Normal1"/>
        <w:widowControl w:val="0"/>
        <w:tabs>
          <w:tab w:val="left" w:pos="3075"/>
        </w:tabs>
        <w:spacing w:line="240" w:lineRule="auto"/>
        <w:jc w:val="both"/>
        <w:rPr>
          <w:rFonts w:ascii="ITC Avant Garde" w:hAnsi="ITC Avant Garde" w:cs="Arial"/>
          <w:b/>
          <w:color w:val="000000" w:themeColor="text1"/>
          <w:lang w:val="es-ES_tradnl"/>
        </w:rPr>
      </w:pPr>
      <w:r>
        <w:rPr>
          <w:rFonts w:ascii="ITC Avant Garde" w:hAnsi="ITC Avant Garde" w:cs="Arial"/>
          <w:b/>
          <w:color w:val="000000" w:themeColor="text1"/>
          <w:lang w:val="es-ES_tradnl"/>
        </w:rPr>
        <w:t>Offset</w:t>
      </w:r>
      <w:r w:rsidRPr="006E28FF">
        <w:rPr>
          <w:rFonts w:ascii="ITC Avant Garde" w:hAnsi="ITC Avant Garde" w:cs="Arial"/>
          <w:b/>
          <w:color w:val="000000" w:themeColor="text1"/>
          <w:lang w:val="es-ES_tradnl"/>
        </w:rPr>
        <w:t xml:space="preserve"> </w:t>
      </w:r>
      <w:r w:rsidR="00B54736" w:rsidRPr="006E28FF">
        <w:rPr>
          <w:rFonts w:ascii="ITC Avant Garde" w:hAnsi="ITC Avant Garde" w:cs="Arial"/>
          <w:b/>
          <w:color w:val="000000" w:themeColor="text1"/>
          <w:lang w:val="es-ES_tradnl"/>
        </w:rPr>
        <w:t xml:space="preserve">de </w:t>
      </w:r>
      <w:r>
        <w:rPr>
          <w:rFonts w:ascii="ITC Avant Garde" w:hAnsi="ITC Avant Garde" w:cs="Arial"/>
          <w:b/>
          <w:color w:val="000000" w:themeColor="text1"/>
          <w:lang w:val="es-ES_tradnl"/>
        </w:rPr>
        <w:t xml:space="preserve">la </w:t>
      </w:r>
      <w:r w:rsidR="00B54736" w:rsidRPr="006E28FF">
        <w:rPr>
          <w:rFonts w:ascii="ITC Avant Garde" w:hAnsi="ITC Avant Garde" w:cs="Arial"/>
          <w:b/>
          <w:color w:val="000000" w:themeColor="text1"/>
          <w:lang w:val="es-ES_tradnl"/>
        </w:rPr>
        <w:t>frecuencia</w:t>
      </w:r>
      <w:r>
        <w:rPr>
          <w:rFonts w:ascii="ITC Avant Garde" w:hAnsi="ITC Avant Garde" w:cs="Arial"/>
          <w:b/>
          <w:color w:val="000000" w:themeColor="text1"/>
          <w:lang w:val="es-ES_tradnl"/>
        </w:rPr>
        <w:t xml:space="preserve"> piloto.</w:t>
      </w:r>
    </w:p>
    <w:p w:rsidR="002C3DF4" w:rsidRPr="006E28FF" w:rsidRDefault="002C3DF4" w:rsidP="00B54736">
      <w:pPr>
        <w:pStyle w:val="Normal1"/>
        <w:widowControl w:val="0"/>
        <w:tabs>
          <w:tab w:val="left" w:pos="3075"/>
        </w:tabs>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en la casilla correspondiente el valor de desviación de la frecuencia piloto.</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Potencia de salida (kW).</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el valor de la Potencia de transmisión del equipo a la salida del filtro de máscara, en kW.</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tabs>
          <w:tab w:val="left" w:pos="3075"/>
        </w:tabs>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Tipo de modulación.</w:t>
      </w:r>
    </w:p>
    <w:p w:rsidR="002C3DF4" w:rsidRPr="006E28FF" w:rsidRDefault="002C3DF4" w:rsidP="00B54736">
      <w:pPr>
        <w:pStyle w:val="Normal1"/>
        <w:widowControl w:val="0"/>
        <w:tabs>
          <w:tab w:val="left" w:pos="3075"/>
        </w:tabs>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si se utiliza modulación 8-VSB o E8-VSB.</w:t>
      </w:r>
    </w:p>
    <w:p w:rsidR="004B6932" w:rsidRDefault="004B6932" w:rsidP="00B54736">
      <w:pPr>
        <w:pStyle w:val="Normal1"/>
        <w:widowControl w:val="0"/>
        <w:spacing w:line="240" w:lineRule="auto"/>
        <w:jc w:val="both"/>
        <w:rPr>
          <w:rFonts w:ascii="ITC Avant Garde" w:hAnsi="ITC Avant Garde" w:cs="Arial"/>
          <w:color w:val="000000" w:themeColor="text1"/>
          <w:lang w:val="es-ES_tradnl"/>
        </w:rPr>
      </w:pPr>
    </w:p>
    <w:p w:rsidR="008E45FA" w:rsidRDefault="008E45FA" w:rsidP="00B54736">
      <w:pPr>
        <w:pStyle w:val="Normal1"/>
        <w:widowControl w:val="0"/>
        <w:spacing w:line="240" w:lineRule="auto"/>
        <w:jc w:val="both"/>
        <w:rPr>
          <w:rFonts w:ascii="ITC Avant Garde" w:hAnsi="ITC Avant Garde" w:cs="Arial"/>
          <w:color w:val="000000" w:themeColor="text1"/>
          <w:lang w:val="es-ES_tradnl"/>
        </w:rPr>
      </w:pPr>
    </w:p>
    <w:p w:rsidR="008E45FA" w:rsidRPr="006E28FF" w:rsidRDefault="008E45FA"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tabs>
          <w:tab w:val="left" w:pos="3075"/>
        </w:tabs>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Observaciones.</w:t>
      </w:r>
    </w:p>
    <w:p w:rsidR="002C3DF4" w:rsidRPr="006E28FF" w:rsidRDefault="002C3DF4" w:rsidP="00B54736">
      <w:pPr>
        <w:pStyle w:val="Normal1"/>
        <w:widowControl w:val="0"/>
        <w:tabs>
          <w:tab w:val="left" w:pos="3075"/>
        </w:tabs>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cualquier observación que se considere conveniente registrar respecto al llenado del formato, o a la operación de la estación.</w:t>
      </w:r>
    </w:p>
    <w:p w:rsidR="002C3DF4" w:rsidRPr="006E28FF" w:rsidRDefault="002C3DF4"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tabs>
          <w:tab w:val="left" w:pos="3075"/>
        </w:tabs>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Declaro bajo protesta de decir verdad que la información y/o documentación que indico y presento es correcta y verídica.</w:t>
      </w:r>
    </w:p>
    <w:p w:rsidR="002C3DF4" w:rsidRPr="006E28FF" w:rsidRDefault="002C3DF4" w:rsidP="00B54736">
      <w:pPr>
        <w:pStyle w:val="Normal1"/>
        <w:widowControl w:val="0"/>
        <w:tabs>
          <w:tab w:val="left" w:pos="3075"/>
        </w:tabs>
        <w:spacing w:line="240" w:lineRule="auto"/>
        <w:jc w:val="both"/>
        <w:rPr>
          <w:rFonts w:ascii="ITC Avant Garde" w:hAnsi="ITC Avant Garde" w:cs="Arial"/>
          <w:b/>
          <w:color w:val="000000" w:themeColor="text1"/>
          <w:lang w:val="es-ES_tradnl"/>
        </w:rPr>
      </w:pPr>
    </w:p>
    <w:p w:rsidR="00362359"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Deberá indicar su nombre completo (nombre, apellido paterno y apellido materno) y firma para declarar bajo protesta de decir verdad que la información y/o documentación que indicó y presentó no es falsa. La presentación de información o documentación falsa será motivo de sanción con bas</w:t>
      </w:r>
      <w:r w:rsidR="004B6932">
        <w:rPr>
          <w:rFonts w:ascii="ITC Avant Garde" w:hAnsi="ITC Avant Garde" w:cs="Arial"/>
          <w:color w:val="000000" w:themeColor="text1"/>
          <w:lang w:val="es-ES_tradnl"/>
        </w:rPr>
        <w:t>e en la normatividad aplicable.</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tabs>
          <w:tab w:val="left" w:pos="3075"/>
        </w:tabs>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Fecha de elaboración.</w:t>
      </w:r>
    </w:p>
    <w:p w:rsidR="002C3DF4" w:rsidRPr="006E28FF" w:rsidRDefault="002C3DF4" w:rsidP="00B54736">
      <w:pPr>
        <w:pStyle w:val="Normal1"/>
        <w:widowControl w:val="0"/>
        <w:tabs>
          <w:tab w:val="left" w:pos="3075"/>
        </w:tabs>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tabs>
          <w:tab w:val="left" w:pos="5190"/>
          <w:tab w:val="left" w:pos="5325"/>
        </w:tabs>
        <w:spacing w:line="36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la fecha de llenado del formato.</w:t>
      </w:r>
    </w:p>
    <w:p w:rsidR="004B6932" w:rsidRPr="006E28FF" w:rsidRDefault="004B6932" w:rsidP="00B54736">
      <w:pPr>
        <w:pStyle w:val="Normal1"/>
        <w:widowControl w:val="0"/>
        <w:tabs>
          <w:tab w:val="left" w:pos="5190"/>
          <w:tab w:val="left" w:pos="5325"/>
        </w:tabs>
        <w:spacing w:line="360" w:lineRule="auto"/>
        <w:jc w:val="both"/>
        <w:rPr>
          <w:rFonts w:ascii="ITC Avant Garde" w:hAnsi="ITC Avant Garde" w:cs="Arial"/>
          <w:color w:val="000000" w:themeColor="text1"/>
          <w:lang w:val="es-ES_tradnl"/>
        </w:rPr>
      </w:pPr>
    </w:p>
    <w:p w:rsidR="00B54736" w:rsidRDefault="00B54736" w:rsidP="00B54736">
      <w:pPr>
        <w:pStyle w:val="Normal1"/>
        <w:widowControl w:val="0"/>
        <w:spacing w:before="240" w:line="240" w:lineRule="auto"/>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INFORMACIÓN ECONÓMICA:</w:t>
      </w:r>
    </w:p>
    <w:p w:rsidR="002C3DF4" w:rsidRPr="006E28FF" w:rsidRDefault="002C3DF4" w:rsidP="00B54736">
      <w:pPr>
        <w:pStyle w:val="Normal1"/>
        <w:widowControl w:val="0"/>
        <w:spacing w:before="240" w:line="240" w:lineRule="auto"/>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Concepto.</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el tipo de información económica que presenta.</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Desglose de los ingresos.</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en esta sección la suma total de los ingresos que se desglosan a continuación. En miles de pesos.</w:t>
      </w:r>
    </w:p>
    <w:p w:rsidR="004B6932" w:rsidRDefault="004B6932" w:rsidP="00B54736">
      <w:pPr>
        <w:pStyle w:val="Normal1"/>
        <w:widowControl w:val="0"/>
        <w:spacing w:line="240" w:lineRule="auto"/>
        <w:jc w:val="both"/>
        <w:rPr>
          <w:rFonts w:ascii="ITC Avant Garde" w:hAnsi="ITC Avant Garde" w:cs="Arial"/>
          <w:color w:val="000000" w:themeColor="text1"/>
          <w:lang w:val="es-ES_tradnl"/>
        </w:rPr>
      </w:pPr>
    </w:p>
    <w:p w:rsidR="008E45FA" w:rsidRDefault="008E45FA" w:rsidP="00B54736">
      <w:pPr>
        <w:pStyle w:val="Normal1"/>
        <w:widowControl w:val="0"/>
        <w:spacing w:line="240" w:lineRule="auto"/>
        <w:jc w:val="both"/>
        <w:rPr>
          <w:rFonts w:ascii="ITC Avant Garde" w:hAnsi="ITC Avant Garde" w:cs="Arial"/>
          <w:color w:val="000000" w:themeColor="text1"/>
          <w:lang w:val="es-ES_tradnl"/>
        </w:rPr>
      </w:pPr>
    </w:p>
    <w:p w:rsidR="008E45FA" w:rsidRPr="006E28FF" w:rsidRDefault="008E45FA"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Utilidad bruta.</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el monto de la utilidad obtenida el año anterior, antes de impuestos. En miles de pesos.</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Utilidad Neta.</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el monto de la utilidad obtenida el año anterior, después de impuestos. En miles de pesos.</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 xml:space="preserve">Ventas de </w:t>
      </w:r>
      <w:r w:rsidR="005F0E3A" w:rsidRPr="006E28FF">
        <w:rPr>
          <w:rFonts w:ascii="ITC Avant Garde" w:hAnsi="ITC Avant Garde" w:cs="Arial"/>
          <w:b/>
          <w:color w:val="000000" w:themeColor="text1"/>
          <w:lang w:val="es-ES_tradnl"/>
        </w:rPr>
        <w:t xml:space="preserve">Mensajes </w:t>
      </w:r>
      <w:r w:rsidRPr="006E28FF">
        <w:rPr>
          <w:rFonts w:ascii="ITC Avant Garde" w:hAnsi="ITC Avant Garde" w:cs="Arial"/>
          <w:b/>
          <w:color w:val="000000" w:themeColor="text1"/>
          <w:lang w:val="es-ES_tradnl"/>
        </w:rPr>
        <w:t>Comerciales.</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el monto total de ingresos por ventas de anuncios comerciales obtenidas el año anterior. En miles de pesos.</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Ingresos por publicidad.</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el monto total de ingresos por publicidad, diferentes a las ventas de anuncios comerciales reportadas en el punto anterior, obtenidas durante el año previo. En miles de pesos.</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Ingresos por patrocinios.</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el monto total de ingresos obtenidos de patrocinadores, diferentes a las ventas de anuncios comerciales e ingresos por publicidad reportadas en los puntos anteriores, obtenidas durante el año previo. En miles de pesos.</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Otros Ingresos.</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el monto total de ingresos obtenidos por otros medios, diferentes a los señalados en los puntos anteriores, obtenidas durante el año previo. En miles de pesos.</w:t>
      </w:r>
    </w:p>
    <w:p w:rsidR="004B6932" w:rsidRPr="006E28FF" w:rsidRDefault="004B6932" w:rsidP="00B54736">
      <w:pPr>
        <w:pStyle w:val="Normal1"/>
        <w:widowControl w:val="0"/>
        <w:spacing w:line="240" w:lineRule="auto"/>
        <w:jc w:val="both"/>
        <w:rPr>
          <w:rFonts w:ascii="ITC Avant Garde" w:eastAsiaTheme="minorHAnsi" w:hAnsi="ITC Avant Garde" w:cs="Arial"/>
          <w:color w:val="000000" w:themeColor="text1"/>
          <w:lang w:val="es-ES_tradnl" w:eastAsia="en-US"/>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Pago anual por concepto de frecuencia de enlace estudio-planta y control remoto.</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el monto total de los pagos realizados por los conceptos de enlace estudio-planta y/o control remoto efectuados el año anterior.</w:t>
      </w:r>
    </w:p>
    <w:p w:rsidR="004B6932" w:rsidRPr="006E28FF" w:rsidRDefault="004B6932" w:rsidP="00B54736">
      <w:pPr>
        <w:pStyle w:val="Normal1"/>
        <w:widowControl w:val="0"/>
        <w:spacing w:line="240" w:lineRule="auto"/>
        <w:jc w:val="both"/>
        <w:rPr>
          <w:rFonts w:ascii="ITC Avant Garde" w:eastAsiaTheme="minorHAnsi" w:hAnsi="ITC Avant Garde" w:cs="Arial"/>
          <w:color w:val="000000" w:themeColor="text1"/>
          <w:lang w:val="es-ES_tradnl" w:eastAsia="en-US"/>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Cadena(s) a la(s) cual(es) está afiliada.</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 xml:space="preserve">Indicar el nombre o denominación de la o las cadenas a las cuales está afiliada la </w:t>
      </w:r>
      <w:r w:rsidR="00D50C4B">
        <w:rPr>
          <w:rFonts w:ascii="ITC Avant Garde" w:hAnsi="ITC Avant Garde" w:cs="Arial"/>
          <w:color w:val="000000" w:themeColor="text1"/>
          <w:lang w:val="es-ES_tradnl"/>
        </w:rPr>
        <w:t xml:space="preserve">Estación de Televisión </w:t>
      </w:r>
      <w:r w:rsidRPr="006E28FF">
        <w:rPr>
          <w:rFonts w:ascii="ITC Avant Garde" w:hAnsi="ITC Avant Garde" w:cs="Arial"/>
          <w:color w:val="000000" w:themeColor="text1"/>
          <w:lang w:val="es-ES_tradnl"/>
        </w:rPr>
        <w:t>digital.</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before="240" w:line="240" w:lineRule="auto"/>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LISTA GENERAL DE SOCIOS:</w:t>
      </w:r>
    </w:p>
    <w:p w:rsidR="002C3DF4" w:rsidRPr="006E28FF" w:rsidRDefault="002C3DF4" w:rsidP="00B54736">
      <w:pPr>
        <w:pStyle w:val="Normal1"/>
        <w:widowControl w:val="0"/>
        <w:spacing w:before="240" w:line="240" w:lineRule="auto"/>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Accionistas o socios.</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En esta columna se deben enlistar todos los socios o accionistas, indicando nombre y apellidos de cada uno, conforme aparece en sus actas de nacimiento.</w:t>
      </w:r>
    </w:p>
    <w:p w:rsidR="004B6932" w:rsidRDefault="004B6932" w:rsidP="00B54736">
      <w:pPr>
        <w:pStyle w:val="Normal1"/>
        <w:widowControl w:val="0"/>
        <w:spacing w:line="240" w:lineRule="auto"/>
        <w:jc w:val="both"/>
        <w:rPr>
          <w:rFonts w:ascii="ITC Avant Garde" w:hAnsi="ITC Avant Garde" w:cs="Arial"/>
          <w:color w:val="000000" w:themeColor="text1"/>
          <w:lang w:val="es-ES_tradnl"/>
        </w:rPr>
      </w:pPr>
    </w:p>
    <w:p w:rsidR="002C3DF4" w:rsidRPr="006E28FF" w:rsidRDefault="002C3DF4"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Participación accionaria (capital fijo).</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Pr="006E28FF"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en esta columna la participación accionaria en capital fijo que cada socio o accionista aporta a la sociedad.</w:t>
      </w:r>
    </w:p>
    <w:p w:rsidR="00B54736" w:rsidRPr="006E28FF" w:rsidRDefault="00B54736"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Participación accionaria (capital variable).</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en esta columna la participación accionaria en capital variable que cada socio o accionista aporta a la sociedad.</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8E45FA" w:rsidRDefault="008E45FA" w:rsidP="00B54736">
      <w:pPr>
        <w:pStyle w:val="Normal1"/>
        <w:widowControl w:val="0"/>
        <w:spacing w:line="240" w:lineRule="auto"/>
        <w:jc w:val="both"/>
        <w:rPr>
          <w:rFonts w:ascii="ITC Avant Garde" w:hAnsi="ITC Avant Garde" w:cs="Arial"/>
          <w:b/>
          <w:color w:val="000000" w:themeColor="text1"/>
          <w:lang w:val="es-ES_tradnl"/>
        </w:rPr>
      </w:pPr>
    </w:p>
    <w:p w:rsidR="008E45FA" w:rsidRDefault="008E45FA"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w:t>
      </w:r>
      <w:r w:rsidR="002C3DF4">
        <w:rPr>
          <w:rFonts w:ascii="ITC Avant Garde" w:hAnsi="ITC Avant Garde" w:cs="Arial"/>
          <w:b/>
          <w:color w:val="000000" w:themeColor="text1"/>
          <w:lang w:val="es-ES_tradnl"/>
        </w:rPr>
        <w:t>.</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el porcentaje total de participación accionaria de cada socio o accionista.</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Importes en M.N.</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Pr="006E28FF"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el importe accionario total de cada socio o accionista, en moneda nacional.</w:t>
      </w:r>
    </w:p>
    <w:p w:rsidR="00362359" w:rsidRPr="006E28FF" w:rsidRDefault="00362359" w:rsidP="00B54736">
      <w:pPr>
        <w:pStyle w:val="Normal1"/>
        <w:widowControl w:val="0"/>
        <w:spacing w:line="240" w:lineRule="auto"/>
        <w:jc w:val="both"/>
        <w:rPr>
          <w:rFonts w:ascii="ITC Avant Garde" w:hAnsi="ITC Avant Garde" w:cs="Arial"/>
          <w:color w:val="000000" w:themeColor="text1"/>
          <w:lang w:val="es-ES_tradnl"/>
        </w:rPr>
      </w:pPr>
    </w:p>
    <w:p w:rsidR="00B54736" w:rsidRPr="006E28FF" w:rsidRDefault="00B54736" w:rsidP="00B54736">
      <w:pPr>
        <w:pStyle w:val="Normal1"/>
        <w:widowControl w:val="0"/>
        <w:spacing w:before="240" w:line="240" w:lineRule="auto"/>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FORMATO DE ESTRUCTURA PROGRAMÁTICA:</w:t>
      </w:r>
    </w:p>
    <w:p w:rsidR="009479E9" w:rsidRPr="006E28FF" w:rsidRDefault="009479E9" w:rsidP="00B54736">
      <w:pPr>
        <w:pStyle w:val="Normal1"/>
        <w:widowControl w:val="0"/>
        <w:tabs>
          <w:tab w:val="left" w:pos="840"/>
        </w:tabs>
        <w:spacing w:line="240" w:lineRule="auto"/>
        <w:jc w:val="both"/>
        <w:rPr>
          <w:rFonts w:ascii="ITC Avant Garde" w:hAnsi="ITC Avant Garde" w:cs="Arial"/>
          <w:b/>
          <w:color w:val="000000" w:themeColor="text1"/>
          <w:lang w:val="es-ES_tradnl"/>
        </w:rPr>
      </w:pPr>
    </w:p>
    <w:p w:rsidR="009479E9" w:rsidRDefault="009479E9" w:rsidP="00B54736">
      <w:pPr>
        <w:pStyle w:val="Normal1"/>
        <w:widowControl w:val="0"/>
        <w:tabs>
          <w:tab w:val="left" w:pos="840"/>
        </w:tabs>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 xml:space="preserve">Nombre del </w:t>
      </w:r>
      <w:r w:rsidR="006A63B3">
        <w:rPr>
          <w:rFonts w:ascii="ITC Avant Garde" w:hAnsi="ITC Avant Garde" w:cs="Arial"/>
          <w:b/>
          <w:color w:val="000000" w:themeColor="text1"/>
          <w:lang w:val="es-ES_tradnl"/>
        </w:rPr>
        <w:t>Concesionario</w:t>
      </w:r>
      <w:r w:rsidRPr="006E28FF">
        <w:rPr>
          <w:rFonts w:ascii="ITC Avant Garde" w:hAnsi="ITC Avant Garde" w:cs="Arial"/>
          <w:b/>
          <w:color w:val="000000" w:themeColor="text1"/>
          <w:lang w:val="es-ES_tradnl"/>
        </w:rPr>
        <w:t xml:space="preserve"> de televisión radiodifundida. </w:t>
      </w:r>
    </w:p>
    <w:p w:rsidR="002C3DF4" w:rsidRPr="006E28FF" w:rsidRDefault="002C3DF4" w:rsidP="00B54736">
      <w:pPr>
        <w:pStyle w:val="Normal1"/>
        <w:widowControl w:val="0"/>
        <w:tabs>
          <w:tab w:val="left" w:pos="840"/>
        </w:tabs>
        <w:spacing w:line="240" w:lineRule="auto"/>
        <w:jc w:val="both"/>
        <w:rPr>
          <w:rFonts w:ascii="ITC Avant Garde" w:hAnsi="ITC Avant Garde" w:cs="Arial"/>
          <w:b/>
          <w:color w:val="000000" w:themeColor="text1"/>
          <w:lang w:val="es-ES_tradnl"/>
        </w:rPr>
      </w:pPr>
    </w:p>
    <w:p w:rsidR="009479E9" w:rsidRDefault="009479E9" w:rsidP="00B54736">
      <w:pPr>
        <w:pStyle w:val="Normal1"/>
        <w:widowControl w:val="0"/>
        <w:tabs>
          <w:tab w:val="left" w:pos="840"/>
        </w:tabs>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 xml:space="preserve">Indicar el nombre del </w:t>
      </w:r>
      <w:r w:rsidR="006A63B3">
        <w:rPr>
          <w:rFonts w:ascii="ITC Avant Garde" w:hAnsi="ITC Avant Garde" w:cs="Arial"/>
          <w:color w:val="000000" w:themeColor="text1"/>
          <w:lang w:val="es-ES_tradnl"/>
        </w:rPr>
        <w:t>Concesionario</w:t>
      </w:r>
      <w:r w:rsidRPr="006E28FF">
        <w:rPr>
          <w:rFonts w:ascii="ITC Avant Garde" w:hAnsi="ITC Avant Garde" w:cs="Arial"/>
          <w:color w:val="000000" w:themeColor="text1"/>
          <w:lang w:val="es-ES_tradnl"/>
        </w:rPr>
        <w:t xml:space="preserve"> titular de la </w:t>
      </w:r>
      <w:r w:rsidR="001F33C0">
        <w:rPr>
          <w:rFonts w:ascii="ITC Avant Garde" w:hAnsi="ITC Avant Garde" w:cs="Arial"/>
          <w:color w:val="000000" w:themeColor="text1"/>
          <w:lang w:val="es-ES_tradnl"/>
        </w:rPr>
        <w:t>E</w:t>
      </w:r>
      <w:r w:rsidRPr="006E28FF">
        <w:rPr>
          <w:rFonts w:ascii="ITC Avant Garde" w:hAnsi="ITC Avant Garde" w:cs="Arial"/>
          <w:color w:val="000000" w:themeColor="text1"/>
          <w:lang w:val="es-ES_tradnl"/>
        </w:rPr>
        <w:t xml:space="preserve">stación de </w:t>
      </w:r>
      <w:r w:rsidR="001F33C0">
        <w:rPr>
          <w:rFonts w:ascii="ITC Avant Garde" w:hAnsi="ITC Avant Garde" w:cs="Arial"/>
          <w:color w:val="000000" w:themeColor="text1"/>
          <w:lang w:val="es-ES_tradnl"/>
        </w:rPr>
        <w:t>T</w:t>
      </w:r>
      <w:r w:rsidRPr="006E28FF">
        <w:rPr>
          <w:rFonts w:ascii="ITC Avant Garde" w:hAnsi="ITC Avant Garde" w:cs="Arial"/>
          <w:color w:val="000000" w:themeColor="text1"/>
          <w:lang w:val="es-ES_tradnl"/>
        </w:rPr>
        <w:t>elevisión cuya información se envía.</w:t>
      </w:r>
    </w:p>
    <w:p w:rsidR="004B6932" w:rsidRPr="006E28FF" w:rsidRDefault="004B6932" w:rsidP="00B54736">
      <w:pPr>
        <w:pStyle w:val="Normal1"/>
        <w:widowControl w:val="0"/>
        <w:tabs>
          <w:tab w:val="left" w:pos="840"/>
        </w:tabs>
        <w:spacing w:line="240" w:lineRule="auto"/>
        <w:jc w:val="both"/>
        <w:rPr>
          <w:rFonts w:ascii="ITC Avant Garde" w:hAnsi="ITC Avant Garde" w:cs="Arial"/>
          <w:color w:val="000000" w:themeColor="text1"/>
          <w:lang w:val="es-ES_tradnl"/>
        </w:rPr>
      </w:pPr>
    </w:p>
    <w:p w:rsidR="00213B21" w:rsidRDefault="00213B21" w:rsidP="00B54736">
      <w:pPr>
        <w:pStyle w:val="Normal1"/>
        <w:widowControl w:val="0"/>
        <w:tabs>
          <w:tab w:val="left" w:pos="840"/>
        </w:tabs>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Distintivo de llamada</w:t>
      </w:r>
      <w:r w:rsidR="002C3DF4">
        <w:rPr>
          <w:rFonts w:ascii="ITC Avant Garde" w:hAnsi="ITC Avant Garde" w:cs="Arial"/>
          <w:b/>
          <w:color w:val="000000" w:themeColor="text1"/>
          <w:lang w:val="es-ES_tradnl"/>
        </w:rPr>
        <w:t>.</w:t>
      </w:r>
    </w:p>
    <w:p w:rsidR="002C3DF4" w:rsidRPr="006E28FF" w:rsidRDefault="002C3DF4" w:rsidP="00B54736">
      <w:pPr>
        <w:pStyle w:val="Normal1"/>
        <w:widowControl w:val="0"/>
        <w:tabs>
          <w:tab w:val="left" w:pos="840"/>
        </w:tabs>
        <w:spacing w:line="240" w:lineRule="auto"/>
        <w:jc w:val="both"/>
        <w:rPr>
          <w:rFonts w:ascii="ITC Avant Garde" w:hAnsi="ITC Avant Garde" w:cs="Arial"/>
          <w:b/>
          <w:color w:val="000000" w:themeColor="text1"/>
          <w:lang w:val="es-ES_tradnl"/>
        </w:rPr>
      </w:pPr>
    </w:p>
    <w:p w:rsidR="00213B21" w:rsidRDefault="00213B21" w:rsidP="00B54736">
      <w:pPr>
        <w:pStyle w:val="Normal1"/>
        <w:widowControl w:val="0"/>
        <w:tabs>
          <w:tab w:val="left" w:pos="840"/>
        </w:tabs>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el Distintivo De Llamada de la Estación de Televisión</w:t>
      </w:r>
      <w:r w:rsidR="00FC2B8E">
        <w:rPr>
          <w:rFonts w:ascii="ITC Avant Garde" w:hAnsi="ITC Avant Garde" w:cs="Arial"/>
          <w:color w:val="000000" w:themeColor="text1"/>
          <w:lang w:val="es-ES_tradnl"/>
        </w:rPr>
        <w:t>.</w:t>
      </w:r>
    </w:p>
    <w:p w:rsidR="004B6932" w:rsidRPr="006E28FF" w:rsidRDefault="004B6932" w:rsidP="00B54736">
      <w:pPr>
        <w:pStyle w:val="Normal1"/>
        <w:widowControl w:val="0"/>
        <w:tabs>
          <w:tab w:val="left" w:pos="840"/>
        </w:tabs>
        <w:spacing w:line="240" w:lineRule="auto"/>
        <w:jc w:val="both"/>
        <w:rPr>
          <w:rFonts w:ascii="ITC Avant Garde" w:hAnsi="ITC Avant Garde" w:cs="Arial"/>
          <w:b/>
          <w:color w:val="000000" w:themeColor="text1"/>
          <w:lang w:val="es-ES_tradnl"/>
        </w:rPr>
      </w:pPr>
    </w:p>
    <w:p w:rsidR="009479E9" w:rsidRDefault="0080512D" w:rsidP="00B54736">
      <w:pPr>
        <w:pStyle w:val="Normal1"/>
        <w:widowControl w:val="0"/>
        <w:tabs>
          <w:tab w:val="left" w:pos="840"/>
        </w:tabs>
        <w:spacing w:line="240" w:lineRule="auto"/>
        <w:jc w:val="both"/>
        <w:rPr>
          <w:rFonts w:ascii="ITC Avant Garde" w:hAnsi="ITC Avant Garde" w:cs="Arial"/>
          <w:b/>
          <w:color w:val="000000" w:themeColor="text1"/>
          <w:lang w:val="es-ES_tradnl"/>
        </w:rPr>
      </w:pPr>
      <w:r>
        <w:rPr>
          <w:rFonts w:ascii="ITC Avant Garde" w:hAnsi="ITC Avant Garde" w:cs="Arial"/>
          <w:b/>
          <w:color w:val="000000" w:themeColor="text1"/>
          <w:lang w:val="es-ES_tradnl"/>
        </w:rPr>
        <w:t xml:space="preserve">Equipos Complementarios </w:t>
      </w:r>
      <w:r w:rsidR="00213B21" w:rsidRPr="006E28FF">
        <w:rPr>
          <w:rFonts w:ascii="ITC Avant Garde" w:hAnsi="ITC Avant Garde" w:cs="Arial"/>
          <w:b/>
          <w:color w:val="000000" w:themeColor="text1"/>
          <w:lang w:val="es-ES_tradnl"/>
        </w:rPr>
        <w:t xml:space="preserve">que retransmiten íntegramente la señal de la </w:t>
      </w:r>
      <w:r w:rsidR="00D50C4B">
        <w:rPr>
          <w:rFonts w:ascii="ITC Avant Garde" w:hAnsi="ITC Avant Garde" w:cs="Arial"/>
          <w:b/>
          <w:color w:val="000000" w:themeColor="text1"/>
          <w:lang w:val="es-ES_tradnl"/>
        </w:rPr>
        <w:t xml:space="preserve">Estación de Televisión </w:t>
      </w:r>
      <w:r w:rsidR="00213B21" w:rsidRPr="006E28FF">
        <w:rPr>
          <w:rFonts w:ascii="ITC Avant Garde" w:hAnsi="ITC Avant Garde" w:cs="Arial"/>
          <w:b/>
          <w:color w:val="000000" w:themeColor="text1"/>
          <w:lang w:val="es-ES_tradnl"/>
        </w:rPr>
        <w:t>principal</w:t>
      </w:r>
      <w:r w:rsidR="002C3DF4">
        <w:rPr>
          <w:rFonts w:ascii="ITC Avant Garde" w:hAnsi="ITC Avant Garde" w:cs="Arial"/>
          <w:b/>
          <w:color w:val="000000" w:themeColor="text1"/>
          <w:lang w:val="es-ES_tradnl"/>
        </w:rPr>
        <w:t>.</w:t>
      </w:r>
    </w:p>
    <w:p w:rsidR="002C3DF4" w:rsidRPr="006E28FF" w:rsidRDefault="002C3DF4" w:rsidP="00B54736">
      <w:pPr>
        <w:pStyle w:val="Normal1"/>
        <w:widowControl w:val="0"/>
        <w:tabs>
          <w:tab w:val="left" w:pos="840"/>
        </w:tabs>
        <w:spacing w:line="240" w:lineRule="auto"/>
        <w:jc w:val="both"/>
        <w:rPr>
          <w:rFonts w:ascii="ITC Avant Garde" w:hAnsi="ITC Avant Garde" w:cs="Arial"/>
          <w:b/>
          <w:color w:val="000000" w:themeColor="text1"/>
          <w:lang w:val="es-ES_tradnl"/>
        </w:rPr>
      </w:pPr>
    </w:p>
    <w:p w:rsidR="00213B21" w:rsidRDefault="00213B21" w:rsidP="00213B21">
      <w:pPr>
        <w:pStyle w:val="Normal1"/>
        <w:widowControl w:val="0"/>
        <w:tabs>
          <w:tab w:val="left" w:pos="840"/>
        </w:tabs>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el nombre de la o l</w:t>
      </w:r>
      <w:r w:rsidR="001F33C0">
        <w:rPr>
          <w:rFonts w:ascii="ITC Avant Garde" w:hAnsi="ITC Avant Garde" w:cs="Arial"/>
          <w:color w:val="000000" w:themeColor="text1"/>
          <w:lang w:val="es-ES_tradnl"/>
        </w:rPr>
        <w:t>o</w:t>
      </w:r>
      <w:r w:rsidRPr="006E28FF">
        <w:rPr>
          <w:rFonts w:ascii="ITC Avant Garde" w:hAnsi="ITC Avant Garde" w:cs="Arial"/>
          <w:color w:val="000000" w:themeColor="text1"/>
          <w:lang w:val="es-ES_tradnl"/>
        </w:rPr>
        <w:t xml:space="preserve">s </w:t>
      </w:r>
      <w:r w:rsidR="001F33C0">
        <w:rPr>
          <w:rFonts w:ascii="ITC Avant Garde" w:hAnsi="ITC Avant Garde" w:cs="Arial"/>
          <w:color w:val="000000" w:themeColor="text1"/>
          <w:lang w:val="es-ES_tradnl"/>
        </w:rPr>
        <w:t>Equipo</w:t>
      </w:r>
      <w:r w:rsidRPr="006E28FF">
        <w:rPr>
          <w:rFonts w:ascii="ITC Avant Garde" w:hAnsi="ITC Avant Garde" w:cs="Arial"/>
          <w:color w:val="000000" w:themeColor="text1"/>
          <w:lang w:val="es-ES_tradnl"/>
        </w:rPr>
        <w:t xml:space="preserve">(s) </w:t>
      </w:r>
      <w:r w:rsidR="001F33C0">
        <w:rPr>
          <w:rFonts w:ascii="ITC Avant Garde" w:hAnsi="ITC Avant Garde" w:cs="Arial"/>
          <w:color w:val="000000" w:themeColor="text1"/>
          <w:lang w:val="es-ES_tradnl"/>
        </w:rPr>
        <w:t>C</w:t>
      </w:r>
      <w:r w:rsidRPr="006E28FF">
        <w:rPr>
          <w:rFonts w:ascii="ITC Avant Garde" w:hAnsi="ITC Avant Garde" w:cs="Arial"/>
          <w:color w:val="000000" w:themeColor="text1"/>
          <w:lang w:val="es-ES_tradnl"/>
        </w:rPr>
        <w:t>omplementari</w:t>
      </w:r>
      <w:r w:rsidR="001F33C0">
        <w:rPr>
          <w:rFonts w:ascii="ITC Avant Garde" w:hAnsi="ITC Avant Garde" w:cs="Arial"/>
          <w:color w:val="000000" w:themeColor="text1"/>
          <w:lang w:val="es-ES_tradnl"/>
        </w:rPr>
        <w:t>o</w:t>
      </w:r>
      <w:r w:rsidRPr="006E28FF">
        <w:rPr>
          <w:rFonts w:ascii="ITC Avant Garde" w:hAnsi="ITC Avant Garde" w:cs="Arial"/>
          <w:color w:val="000000" w:themeColor="text1"/>
          <w:lang w:val="es-ES_tradnl"/>
        </w:rPr>
        <w:t>(s)</w:t>
      </w:r>
      <w:r w:rsidR="001F33C0">
        <w:rPr>
          <w:rFonts w:ascii="ITC Avant Garde" w:hAnsi="ITC Avant Garde" w:cs="Arial"/>
          <w:color w:val="000000" w:themeColor="text1"/>
          <w:lang w:val="es-ES_tradnl"/>
        </w:rPr>
        <w:t xml:space="preserve"> </w:t>
      </w:r>
      <w:r w:rsidRPr="006E28FF">
        <w:rPr>
          <w:rFonts w:ascii="ITC Avant Garde" w:hAnsi="ITC Avant Garde" w:cs="Arial"/>
          <w:color w:val="000000" w:themeColor="text1"/>
          <w:lang w:val="es-ES_tradnl"/>
        </w:rPr>
        <w:t xml:space="preserve">que transmiten exactamente la misma señal de la </w:t>
      </w:r>
      <w:r w:rsidR="00FC2B8E">
        <w:rPr>
          <w:rFonts w:ascii="ITC Avant Garde" w:hAnsi="ITC Avant Garde" w:cs="Arial"/>
          <w:color w:val="000000" w:themeColor="text1"/>
          <w:lang w:val="es-ES_tradnl"/>
        </w:rPr>
        <w:t>E</w:t>
      </w:r>
      <w:r w:rsidRPr="006E28FF">
        <w:rPr>
          <w:rFonts w:ascii="ITC Avant Garde" w:hAnsi="ITC Avant Garde" w:cs="Arial"/>
          <w:color w:val="000000" w:themeColor="text1"/>
          <w:lang w:val="es-ES_tradnl"/>
        </w:rPr>
        <w:t xml:space="preserve">stación de </w:t>
      </w:r>
      <w:r w:rsidR="00FC2B8E">
        <w:rPr>
          <w:rFonts w:ascii="ITC Avant Garde" w:hAnsi="ITC Avant Garde" w:cs="Arial"/>
          <w:color w:val="000000" w:themeColor="text1"/>
          <w:lang w:val="es-ES_tradnl"/>
        </w:rPr>
        <w:t>T</w:t>
      </w:r>
      <w:r w:rsidRPr="006E28FF">
        <w:rPr>
          <w:rFonts w:ascii="ITC Avant Garde" w:hAnsi="ITC Avant Garde" w:cs="Arial"/>
          <w:color w:val="000000" w:themeColor="text1"/>
          <w:lang w:val="es-ES_tradnl"/>
        </w:rPr>
        <w:t>elevisión.</w:t>
      </w:r>
    </w:p>
    <w:p w:rsidR="004B6932" w:rsidRPr="006E28FF" w:rsidRDefault="004B6932" w:rsidP="00213B21">
      <w:pPr>
        <w:pStyle w:val="Normal1"/>
        <w:widowControl w:val="0"/>
        <w:tabs>
          <w:tab w:val="left" w:pos="840"/>
        </w:tabs>
        <w:spacing w:line="240" w:lineRule="auto"/>
        <w:jc w:val="both"/>
        <w:rPr>
          <w:rFonts w:ascii="ITC Avant Garde" w:hAnsi="ITC Avant Garde" w:cs="Arial"/>
          <w:b/>
          <w:color w:val="000000" w:themeColor="text1"/>
          <w:lang w:val="es-ES_tradnl"/>
        </w:rPr>
      </w:pPr>
    </w:p>
    <w:p w:rsidR="00213B21" w:rsidRDefault="0080512D" w:rsidP="00213B21">
      <w:pPr>
        <w:pStyle w:val="Normal1"/>
        <w:widowControl w:val="0"/>
        <w:tabs>
          <w:tab w:val="left" w:pos="840"/>
        </w:tabs>
        <w:spacing w:line="240" w:lineRule="auto"/>
        <w:jc w:val="both"/>
        <w:rPr>
          <w:rFonts w:ascii="ITC Avant Garde" w:hAnsi="ITC Avant Garde" w:cs="Arial"/>
          <w:b/>
          <w:color w:val="000000" w:themeColor="text1"/>
          <w:lang w:val="es-ES_tradnl"/>
        </w:rPr>
      </w:pPr>
      <w:r>
        <w:rPr>
          <w:rFonts w:ascii="ITC Avant Garde" w:hAnsi="ITC Avant Garde" w:cs="Arial"/>
          <w:b/>
          <w:color w:val="000000" w:themeColor="text1"/>
          <w:lang w:val="es-ES_tradnl"/>
        </w:rPr>
        <w:t xml:space="preserve">Equipos Complementarios </w:t>
      </w:r>
      <w:r w:rsidR="00213B21" w:rsidRPr="006E28FF">
        <w:rPr>
          <w:rFonts w:ascii="ITC Avant Garde" w:hAnsi="ITC Avant Garde" w:cs="Arial"/>
          <w:b/>
          <w:color w:val="000000" w:themeColor="text1"/>
          <w:lang w:val="es-ES_tradnl"/>
        </w:rPr>
        <w:t xml:space="preserve">que retransmiten al menos el 75% del contenido programático de la </w:t>
      </w:r>
      <w:r w:rsidR="00D50C4B">
        <w:rPr>
          <w:rFonts w:ascii="ITC Avant Garde" w:hAnsi="ITC Avant Garde" w:cs="Arial"/>
          <w:b/>
          <w:color w:val="000000" w:themeColor="text1"/>
          <w:lang w:val="es-ES_tradnl"/>
        </w:rPr>
        <w:t xml:space="preserve">Estación de </w:t>
      </w:r>
      <w:r w:rsidR="00BC2F20">
        <w:rPr>
          <w:rFonts w:ascii="ITC Avant Garde" w:hAnsi="ITC Avant Garde" w:cs="Arial"/>
          <w:b/>
          <w:color w:val="000000" w:themeColor="text1"/>
          <w:lang w:val="es-ES_tradnl"/>
        </w:rPr>
        <w:t xml:space="preserve">Televisión </w:t>
      </w:r>
      <w:r w:rsidR="00BC2F20" w:rsidRPr="006E28FF">
        <w:rPr>
          <w:rFonts w:ascii="ITC Avant Garde" w:hAnsi="ITC Avant Garde" w:cs="Arial"/>
          <w:b/>
          <w:color w:val="000000" w:themeColor="text1"/>
          <w:lang w:val="es-ES_tradnl"/>
        </w:rPr>
        <w:t>(</w:t>
      </w:r>
      <w:r w:rsidR="00213B21" w:rsidRPr="006E28FF">
        <w:rPr>
          <w:rFonts w:ascii="ITC Avant Garde" w:hAnsi="ITC Avant Garde" w:cs="Arial"/>
          <w:b/>
          <w:color w:val="000000" w:themeColor="text1"/>
          <w:lang w:val="es-ES_tradnl"/>
        </w:rPr>
        <w:t>precisar porcentaje)</w:t>
      </w:r>
      <w:r w:rsidR="002C3DF4">
        <w:rPr>
          <w:rFonts w:ascii="ITC Avant Garde" w:hAnsi="ITC Avant Garde" w:cs="Arial"/>
          <w:b/>
          <w:color w:val="000000" w:themeColor="text1"/>
          <w:lang w:val="es-ES_tradnl"/>
        </w:rPr>
        <w:t>.</w:t>
      </w:r>
    </w:p>
    <w:p w:rsidR="002C3DF4" w:rsidRPr="006E28FF" w:rsidRDefault="002C3DF4" w:rsidP="00213B21">
      <w:pPr>
        <w:pStyle w:val="Normal1"/>
        <w:widowControl w:val="0"/>
        <w:tabs>
          <w:tab w:val="left" w:pos="840"/>
        </w:tabs>
        <w:spacing w:line="240" w:lineRule="auto"/>
        <w:jc w:val="both"/>
        <w:rPr>
          <w:rFonts w:ascii="ITC Avant Garde" w:hAnsi="ITC Avant Garde" w:cs="Arial"/>
          <w:b/>
          <w:color w:val="000000" w:themeColor="text1"/>
          <w:lang w:val="es-ES_tradnl"/>
        </w:rPr>
      </w:pPr>
    </w:p>
    <w:p w:rsidR="00213B21" w:rsidRPr="006E28FF" w:rsidRDefault="00213B21" w:rsidP="00213B21">
      <w:pPr>
        <w:pStyle w:val="Normal1"/>
        <w:widowControl w:val="0"/>
        <w:tabs>
          <w:tab w:val="left" w:pos="840"/>
        </w:tabs>
        <w:spacing w:line="240" w:lineRule="auto"/>
        <w:jc w:val="both"/>
        <w:rPr>
          <w:rFonts w:ascii="ITC Avant Garde" w:hAnsi="ITC Avant Garde" w:cs="Arial"/>
          <w:b/>
          <w:color w:val="000000" w:themeColor="text1"/>
          <w:lang w:val="es-ES_tradnl"/>
        </w:rPr>
      </w:pPr>
      <w:r w:rsidRPr="006E28FF">
        <w:rPr>
          <w:rFonts w:ascii="ITC Avant Garde" w:hAnsi="ITC Avant Garde" w:cs="Arial"/>
          <w:color w:val="000000" w:themeColor="text1"/>
          <w:lang w:val="es-ES_tradnl"/>
        </w:rPr>
        <w:t>Indicar el nombre de</w:t>
      </w:r>
      <w:r w:rsidR="001F33C0">
        <w:rPr>
          <w:rFonts w:ascii="ITC Avant Garde" w:hAnsi="ITC Avant Garde" w:cs="Arial"/>
          <w:color w:val="000000" w:themeColor="text1"/>
          <w:lang w:val="es-ES_tradnl"/>
        </w:rPr>
        <w:t>l</w:t>
      </w:r>
      <w:r w:rsidRPr="006E28FF">
        <w:rPr>
          <w:rFonts w:ascii="ITC Avant Garde" w:hAnsi="ITC Avant Garde" w:cs="Arial"/>
          <w:color w:val="000000" w:themeColor="text1"/>
          <w:lang w:val="es-ES_tradnl"/>
        </w:rPr>
        <w:t xml:space="preserve"> o l</w:t>
      </w:r>
      <w:r w:rsidR="001F33C0">
        <w:rPr>
          <w:rFonts w:ascii="ITC Avant Garde" w:hAnsi="ITC Avant Garde" w:cs="Arial"/>
          <w:color w:val="000000" w:themeColor="text1"/>
          <w:lang w:val="es-ES_tradnl"/>
        </w:rPr>
        <w:t>o</w:t>
      </w:r>
      <w:r w:rsidRPr="006E28FF">
        <w:rPr>
          <w:rFonts w:ascii="ITC Avant Garde" w:hAnsi="ITC Avant Garde" w:cs="Arial"/>
          <w:color w:val="000000" w:themeColor="text1"/>
          <w:lang w:val="es-ES_tradnl"/>
        </w:rPr>
        <w:t xml:space="preserve">s </w:t>
      </w:r>
      <w:r w:rsidR="001F33C0">
        <w:rPr>
          <w:rFonts w:ascii="ITC Avant Garde" w:hAnsi="ITC Avant Garde" w:cs="Arial"/>
          <w:color w:val="000000" w:themeColor="text1"/>
          <w:lang w:val="es-ES_tradnl"/>
        </w:rPr>
        <w:t>Equipo</w:t>
      </w:r>
      <w:r w:rsidRPr="006E28FF">
        <w:rPr>
          <w:rFonts w:ascii="ITC Avant Garde" w:hAnsi="ITC Avant Garde" w:cs="Arial"/>
          <w:color w:val="000000" w:themeColor="text1"/>
          <w:lang w:val="es-ES_tradnl"/>
        </w:rPr>
        <w:t xml:space="preserve">(s) </w:t>
      </w:r>
      <w:r w:rsidR="001F33C0">
        <w:rPr>
          <w:rFonts w:ascii="ITC Avant Garde" w:hAnsi="ITC Avant Garde" w:cs="Arial"/>
          <w:color w:val="000000" w:themeColor="text1"/>
          <w:lang w:val="es-ES_tradnl"/>
        </w:rPr>
        <w:t>C</w:t>
      </w:r>
      <w:r w:rsidRPr="006E28FF">
        <w:rPr>
          <w:rFonts w:ascii="ITC Avant Garde" w:hAnsi="ITC Avant Garde" w:cs="Arial"/>
          <w:color w:val="000000" w:themeColor="text1"/>
          <w:lang w:val="es-ES_tradnl"/>
        </w:rPr>
        <w:t>omplementari</w:t>
      </w:r>
      <w:r w:rsidR="001F33C0">
        <w:rPr>
          <w:rFonts w:ascii="ITC Avant Garde" w:hAnsi="ITC Avant Garde" w:cs="Arial"/>
          <w:color w:val="000000" w:themeColor="text1"/>
          <w:lang w:val="es-ES_tradnl"/>
        </w:rPr>
        <w:t>o</w:t>
      </w:r>
      <w:r w:rsidRPr="006E28FF">
        <w:rPr>
          <w:rFonts w:ascii="ITC Avant Garde" w:hAnsi="ITC Avant Garde" w:cs="Arial"/>
          <w:color w:val="000000" w:themeColor="text1"/>
          <w:lang w:val="es-ES_tradnl"/>
        </w:rPr>
        <w:t>(s) de televisión que transmiten al menos el 75% del contenido programático de la Estación de Televisión y a continuación indicar el porcentaje con número, seguido del signo (%).</w:t>
      </w:r>
    </w:p>
    <w:p w:rsidR="009479E9" w:rsidRPr="006E28FF" w:rsidRDefault="009479E9" w:rsidP="00B54736">
      <w:pPr>
        <w:pStyle w:val="Normal1"/>
        <w:widowControl w:val="0"/>
        <w:tabs>
          <w:tab w:val="left" w:pos="840"/>
        </w:tabs>
        <w:spacing w:line="240" w:lineRule="auto"/>
        <w:jc w:val="both"/>
        <w:rPr>
          <w:rFonts w:ascii="ITC Avant Garde" w:hAnsi="ITC Avant Garde" w:cs="Arial"/>
          <w:b/>
          <w:color w:val="000000" w:themeColor="text1"/>
          <w:lang w:val="es-ES_tradnl"/>
        </w:rPr>
      </w:pPr>
    </w:p>
    <w:p w:rsidR="00B53D8E" w:rsidRDefault="00B53D8E" w:rsidP="00B54736">
      <w:pPr>
        <w:pStyle w:val="Normal1"/>
        <w:widowControl w:val="0"/>
        <w:tabs>
          <w:tab w:val="left" w:pos="840"/>
        </w:tabs>
        <w:spacing w:line="240" w:lineRule="auto"/>
        <w:jc w:val="both"/>
        <w:rPr>
          <w:rFonts w:ascii="ITC Avant Garde" w:hAnsi="ITC Avant Garde"/>
          <w:b/>
        </w:rPr>
      </w:pPr>
      <w:r w:rsidRPr="006E28FF">
        <w:rPr>
          <w:rFonts w:ascii="ITC Avant Garde" w:hAnsi="ITC Avant Garde"/>
          <w:b/>
        </w:rPr>
        <w:t>BARRA PROGRAMÁTICA</w:t>
      </w:r>
      <w:r w:rsidR="002C3DF4">
        <w:rPr>
          <w:rFonts w:ascii="ITC Avant Garde" w:hAnsi="ITC Avant Garde"/>
          <w:b/>
        </w:rPr>
        <w:t>.</w:t>
      </w:r>
    </w:p>
    <w:p w:rsidR="002C3DF4" w:rsidRPr="006E28FF" w:rsidRDefault="002C3DF4" w:rsidP="00B54736">
      <w:pPr>
        <w:pStyle w:val="Normal1"/>
        <w:widowControl w:val="0"/>
        <w:tabs>
          <w:tab w:val="left" w:pos="840"/>
        </w:tabs>
        <w:spacing w:line="240" w:lineRule="auto"/>
        <w:jc w:val="both"/>
        <w:rPr>
          <w:rFonts w:ascii="ITC Avant Garde" w:hAnsi="ITC Avant Garde" w:cs="Arial"/>
          <w:b/>
          <w:color w:val="000000" w:themeColor="text1"/>
          <w:lang w:val="es-ES_tradnl"/>
        </w:rPr>
      </w:pPr>
    </w:p>
    <w:p w:rsidR="009479E9" w:rsidRDefault="00B53D8E" w:rsidP="00B54736">
      <w:pPr>
        <w:pStyle w:val="Normal1"/>
        <w:widowControl w:val="0"/>
        <w:tabs>
          <w:tab w:val="left" w:pos="840"/>
        </w:tabs>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 xml:space="preserve">Llenar un formato por cada </w:t>
      </w:r>
      <w:r w:rsidR="00F923E6">
        <w:rPr>
          <w:rFonts w:ascii="ITC Avant Garde" w:hAnsi="ITC Avant Garde" w:cs="Arial"/>
          <w:color w:val="000000" w:themeColor="text1"/>
          <w:lang w:val="es-ES_tradnl"/>
        </w:rPr>
        <w:t>Canal de Programación</w:t>
      </w:r>
      <w:r w:rsidRPr="006E28FF">
        <w:rPr>
          <w:rFonts w:ascii="ITC Avant Garde" w:hAnsi="ITC Avant Garde" w:cs="Arial"/>
          <w:color w:val="000000" w:themeColor="text1"/>
          <w:lang w:val="es-ES_tradnl"/>
        </w:rPr>
        <w:t xml:space="preserve"> de la </w:t>
      </w:r>
      <w:r w:rsidR="00D50C4B">
        <w:rPr>
          <w:rFonts w:ascii="ITC Avant Garde" w:hAnsi="ITC Avant Garde" w:cs="Arial"/>
          <w:color w:val="000000" w:themeColor="text1"/>
          <w:lang w:val="es-ES_tradnl"/>
        </w:rPr>
        <w:t xml:space="preserve">Estación de </w:t>
      </w:r>
      <w:r w:rsidR="00BC2F20">
        <w:rPr>
          <w:rFonts w:ascii="ITC Avant Garde" w:hAnsi="ITC Avant Garde" w:cs="Arial"/>
          <w:color w:val="000000" w:themeColor="text1"/>
          <w:lang w:val="es-ES_tradnl"/>
        </w:rPr>
        <w:t xml:space="preserve">Televisión </w:t>
      </w:r>
      <w:r w:rsidR="00BC2F20" w:rsidRPr="006E28FF">
        <w:rPr>
          <w:rFonts w:ascii="ITC Avant Garde" w:hAnsi="ITC Avant Garde" w:cs="Arial"/>
          <w:color w:val="000000" w:themeColor="text1"/>
          <w:lang w:val="es-ES_tradnl"/>
        </w:rPr>
        <w:t>y</w:t>
      </w:r>
      <w:r w:rsidRPr="006E28FF">
        <w:rPr>
          <w:rFonts w:ascii="ITC Avant Garde" w:hAnsi="ITC Avant Garde" w:cs="Arial"/>
          <w:color w:val="000000" w:themeColor="text1"/>
          <w:lang w:val="es-ES_tradnl"/>
        </w:rPr>
        <w:t xml:space="preserve"> por cada </w:t>
      </w:r>
      <w:r w:rsidR="00F923E6">
        <w:rPr>
          <w:rFonts w:ascii="ITC Avant Garde" w:hAnsi="ITC Avant Garde" w:cs="Arial"/>
          <w:color w:val="000000" w:themeColor="text1"/>
          <w:lang w:val="es-ES_tradnl"/>
        </w:rPr>
        <w:t>Canal de Programación</w:t>
      </w:r>
      <w:r w:rsidRPr="006E28FF">
        <w:rPr>
          <w:rFonts w:ascii="ITC Avant Garde" w:hAnsi="ITC Avant Garde" w:cs="Arial"/>
          <w:color w:val="000000" w:themeColor="text1"/>
          <w:lang w:val="es-ES_tradnl"/>
        </w:rPr>
        <w:t xml:space="preserve"> de </w:t>
      </w:r>
      <w:r w:rsidR="001F33C0">
        <w:rPr>
          <w:rFonts w:ascii="ITC Avant Garde" w:hAnsi="ITC Avant Garde" w:cs="Arial"/>
          <w:color w:val="000000" w:themeColor="text1"/>
          <w:lang w:val="es-ES_tradnl"/>
        </w:rPr>
        <w:t>E</w:t>
      </w:r>
      <w:r w:rsidRPr="006E28FF">
        <w:rPr>
          <w:rFonts w:ascii="ITC Avant Garde" w:hAnsi="ITC Avant Garde" w:cs="Arial"/>
          <w:color w:val="000000" w:themeColor="text1"/>
          <w:lang w:val="es-ES_tradnl"/>
        </w:rPr>
        <w:t xml:space="preserve">quipos </w:t>
      </w:r>
      <w:r w:rsidR="001F33C0">
        <w:rPr>
          <w:rFonts w:ascii="ITC Avant Garde" w:hAnsi="ITC Avant Garde" w:cs="Arial"/>
          <w:color w:val="000000" w:themeColor="text1"/>
          <w:lang w:val="es-ES_tradnl"/>
        </w:rPr>
        <w:t>C</w:t>
      </w:r>
      <w:r w:rsidRPr="006E28FF">
        <w:rPr>
          <w:rFonts w:ascii="ITC Avant Garde" w:hAnsi="ITC Avant Garde" w:cs="Arial"/>
          <w:color w:val="000000" w:themeColor="text1"/>
          <w:lang w:val="es-ES_tradnl"/>
        </w:rPr>
        <w:t xml:space="preserve">omplementarios, que no retransmitan íntegramente la señal de la </w:t>
      </w:r>
      <w:r w:rsidR="00D50C4B">
        <w:rPr>
          <w:rFonts w:ascii="ITC Avant Garde" w:hAnsi="ITC Avant Garde" w:cs="Arial"/>
          <w:color w:val="000000" w:themeColor="text1"/>
          <w:lang w:val="es-ES_tradnl"/>
        </w:rPr>
        <w:t>Estación de Televisión</w:t>
      </w:r>
      <w:r w:rsidR="004B6932">
        <w:rPr>
          <w:rFonts w:ascii="ITC Avant Garde" w:hAnsi="ITC Avant Garde" w:cs="Arial"/>
          <w:color w:val="000000" w:themeColor="text1"/>
          <w:lang w:val="es-ES_tradnl"/>
        </w:rPr>
        <w:t>.</w:t>
      </w:r>
    </w:p>
    <w:p w:rsidR="004B6932" w:rsidRPr="006E28FF" w:rsidRDefault="004B6932" w:rsidP="00B54736">
      <w:pPr>
        <w:pStyle w:val="Normal1"/>
        <w:widowControl w:val="0"/>
        <w:tabs>
          <w:tab w:val="left" w:pos="840"/>
        </w:tabs>
        <w:spacing w:line="240" w:lineRule="auto"/>
        <w:jc w:val="both"/>
        <w:rPr>
          <w:rFonts w:ascii="ITC Avant Garde" w:hAnsi="ITC Avant Garde" w:cs="Arial"/>
          <w:color w:val="000000" w:themeColor="text1"/>
          <w:lang w:val="es-ES_tradnl"/>
        </w:rPr>
      </w:pPr>
    </w:p>
    <w:p w:rsidR="00B53D8E" w:rsidRDefault="00F923E6" w:rsidP="00B53D8E">
      <w:pPr>
        <w:pStyle w:val="Normal1"/>
        <w:widowControl w:val="0"/>
        <w:spacing w:line="240" w:lineRule="auto"/>
        <w:jc w:val="both"/>
        <w:rPr>
          <w:rFonts w:ascii="ITC Avant Garde" w:hAnsi="ITC Avant Garde" w:cs="Arial"/>
          <w:b/>
          <w:color w:val="000000" w:themeColor="text1"/>
          <w:lang w:val="es-ES_tradnl"/>
        </w:rPr>
      </w:pPr>
      <w:r>
        <w:rPr>
          <w:rFonts w:ascii="ITC Avant Garde" w:hAnsi="ITC Avant Garde" w:cs="Arial"/>
          <w:b/>
          <w:color w:val="000000" w:themeColor="text1"/>
          <w:lang w:val="es-ES_tradnl"/>
        </w:rPr>
        <w:t>Canal de Programación</w:t>
      </w:r>
      <w:r w:rsidR="00B53D8E" w:rsidRPr="006E28FF">
        <w:rPr>
          <w:rFonts w:ascii="ITC Avant Garde" w:hAnsi="ITC Avant Garde" w:cs="Arial"/>
          <w:b/>
          <w:color w:val="000000" w:themeColor="text1"/>
          <w:lang w:val="es-ES_tradnl"/>
        </w:rPr>
        <w:t>.</w:t>
      </w:r>
    </w:p>
    <w:p w:rsidR="002C3DF4" w:rsidRPr="006E28FF" w:rsidRDefault="002C3DF4" w:rsidP="00B53D8E">
      <w:pPr>
        <w:pStyle w:val="Normal1"/>
        <w:widowControl w:val="0"/>
        <w:spacing w:line="240" w:lineRule="auto"/>
        <w:jc w:val="both"/>
        <w:rPr>
          <w:rFonts w:ascii="ITC Avant Garde" w:hAnsi="ITC Avant Garde" w:cs="Arial"/>
          <w:b/>
          <w:color w:val="000000" w:themeColor="text1"/>
          <w:lang w:val="es-ES_tradnl"/>
        </w:rPr>
      </w:pPr>
    </w:p>
    <w:p w:rsidR="00B53D8E" w:rsidRDefault="00B53D8E" w:rsidP="00B53D8E">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 xml:space="preserve">Indicar el número de </w:t>
      </w:r>
      <w:r w:rsidR="00F923E6">
        <w:rPr>
          <w:rFonts w:ascii="ITC Avant Garde" w:hAnsi="ITC Avant Garde" w:cs="Arial"/>
          <w:color w:val="000000" w:themeColor="text1"/>
          <w:lang w:val="es-ES_tradnl"/>
        </w:rPr>
        <w:t>Canal de Programación</w:t>
      </w:r>
      <w:r w:rsidR="00950F7C" w:rsidRPr="006E28FF">
        <w:rPr>
          <w:rFonts w:ascii="ITC Avant Garde" w:hAnsi="ITC Avant Garde" w:cs="Arial"/>
          <w:color w:val="000000" w:themeColor="text1"/>
          <w:lang w:val="es-ES_tradnl"/>
        </w:rPr>
        <w:t xml:space="preserve"> de la Estación </w:t>
      </w:r>
      <w:r w:rsidR="006E28FF">
        <w:rPr>
          <w:rFonts w:ascii="ITC Avant Garde" w:hAnsi="ITC Avant Garde" w:cs="Arial"/>
          <w:color w:val="000000" w:themeColor="text1"/>
          <w:lang w:val="es-ES_tradnl"/>
        </w:rPr>
        <w:t>d</w:t>
      </w:r>
      <w:r w:rsidR="00950F7C" w:rsidRPr="006E28FF">
        <w:rPr>
          <w:rFonts w:ascii="ITC Avant Garde" w:hAnsi="ITC Avant Garde" w:cs="Arial"/>
          <w:color w:val="000000" w:themeColor="text1"/>
          <w:lang w:val="es-ES_tradnl"/>
        </w:rPr>
        <w:t>e Televisión</w:t>
      </w:r>
      <w:r w:rsidRPr="006E28FF">
        <w:rPr>
          <w:rFonts w:ascii="ITC Avant Garde" w:hAnsi="ITC Avant Garde" w:cs="Arial"/>
          <w:color w:val="000000" w:themeColor="text1"/>
          <w:lang w:val="es-ES_tradnl"/>
        </w:rPr>
        <w:t>.</w:t>
      </w:r>
    </w:p>
    <w:p w:rsidR="004B6932" w:rsidRPr="006E28FF" w:rsidRDefault="004B6932" w:rsidP="00B53D8E">
      <w:pPr>
        <w:pStyle w:val="Normal1"/>
        <w:widowControl w:val="0"/>
        <w:spacing w:line="240" w:lineRule="auto"/>
        <w:jc w:val="both"/>
        <w:rPr>
          <w:rFonts w:ascii="ITC Avant Garde" w:hAnsi="ITC Avant Garde" w:cs="Arial"/>
          <w:color w:val="000000" w:themeColor="text1"/>
          <w:lang w:val="es-ES_tradnl"/>
        </w:rPr>
      </w:pPr>
    </w:p>
    <w:p w:rsidR="00B53D8E" w:rsidRDefault="00F923E6" w:rsidP="00B53D8E">
      <w:pPr>
        <w:pStyle w:val="Normal1"/>
        <w:widowControl w:val="0"/>
        <w:spacing w:line="240" w:lineRule="auto"/>
        <w:jc w:val="both"/>
        <w:rPr>
          <w:rFonts w:ascii="ITC Avant Garde" w:hAnsi="ITC Avant Garde" w:cs="Arial"/>
          <w:b/>
          <w:color w:val="000000" w:themeColor="text1"/>
          <w:lang w:val="es-ES_tradnl"/>
        </w:rPr>
      </w:pPr>
      <w:r>
        <w:rPr>
          <w:rFonts w:ascii="ITC Avant Garde" w:hAnsi="ITC Avant Garde" w:cs="Arial"/>
          <w:b/>
          <w:color w:val="000000" w:themeColor="text1"/>
          <w:lang w:val="es-ES_tradnl"/>
        </w:rPr>
        <w:t>Canal Virtual</w:t>
      </w:r>
      <w:r w:rsidR="00B53D8E" w:rsidRPr="006E28FF">
        <w:rPr>
          <w:rFonts w:ascii="ITC Avant Garde" w:hAnsi="ITC Avant Garde" w:cs="Arial"/>
          <w:b/>
          <w:color w:val="000000" w:themeColor="text1"/>
          <w:lang w:val="es-ES_tradnl"/>
        </w:rPr>
        <w:t>.</w:t>
      </w:r>
    </w:p>
    <w:p w:rsidR="002C3DF4" w:rsidRPr="006E28FF" w:rsidRDefault="002C3DF4" w:rsidP="00B53D8E">
      <w:pPr>
        <w:pStyle w:val="Normal1"/>
        <w:widowControl w:val="0"/>
        <w:spacing w:line="240" w:lineRule="auto"/>
        <w:jc w:val="both"/>
        <w:rPr>
          <w:rFonts w:ascii="ITC Avant Garde" w:hAnsi="ITC Avant Garde" w:cs="Arial"/>
          <w:b/>
          <w:color w:val="000000" w:themeColor="text1"/>
          <w:lang w:val="es-ES_tradnl"/>
        </w:rPr>
      </w:pPr>
    </w:p>
    <w:p w:rsidR="00B53D8E" w:rsidRDefault="00B53D8E" w:rsidP="00B53D8E">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 xml:space="preserve">Indicar el número del </w:t>
      </w:r>
      <w:r w:rsidR="00F923E6">
        <w:rPr>
          <w:rFonts w:ascii="ITC Avant Garde" w:hAnsi="ITC Avant Garde" w:cs="Arial"/>
          <w:color w:val="000000" w:themeColor="text1"/>
          <w:lang w:val="es-ES_tradnl"/>
        </w:rPr>
        <w:t>Canal Virtual</w:t>
      </w:r>
      <w:r w:rsidR="00950F7C" w:rsidRPr="006E28FF">
        <w:rPr>
          <w:rFonts w:ascii="ITC Avant Garde" w:hAnsi="ITC Avant Garde" w:cs="Arial"/>
          <w:color w:val="000000" w:themeColor="text1"/>
          <w:lang w:val="es-ES_tradnl"/>
        </w:rPr>
        <w:t xml:space="preserve"> de la Estación </w:t>
      </w:r>
      <w:r w:rsidR="006E28FF">
        <w:rPr>
          <w:rFonts w:ascii="ITC Avant Garde" w:hAnsi="ITC Avant Garde" w:cs="Arial"/>
          <w:color w:val="000000" w:themeColor="text1"/>
          <w:lang w:val="es-ES_tradnl"/>
        </w:rPr>
        <w:t>d</w:t>
      </w:r>
      <w:r w:rsidR="00950F7C" w:rsidRPr="006E28FF">
        <w:rPr>
          <w:rFonts w:ascii="ITC Avant Garde" w:hAnsi="ITC Avant Garde" w:cs="Arial"/>
          <w:color w:val="000000" w:themeColor="text1"/>
          <w:lang w:val="es-ES_tradnl"/>
        </w:rPr>
        <w:t>e Televisión</w:t>
      </w:r>
      <w:r w:rsidRPr="006E28FF">
        <w:rPr>
          <w:rFonts w:ascii="ITC Avant Garde" w:hAnsi="ITC Avant Garde" w:cs="Arial"/>
          <w:color w:val="000000" w:themeColor="text1"/>
          <w:lang w:val="es-ES_tradnl"/>
        </w:rPr>
        <w:t>.</w:t>
      </w:r>
    </w:p>
    <w:p w:rsidR="004B6932" w:rsidRPr="006E28FF" w:rsidRDefault="004B6932" w:rsidP="00B53D8E">
      <w:pPr>
        <w:pStyle w:val="Normal1"/>
        <w:widowControl w:val="0"/>
        <w:spacing w:line="240" w:lineRule="auto"/>
        <w:jc w:val="both"/>
        <w:rPr>
          <w:rFonts w:ascii="ITC Avant Garde" w:hAnsi="ITC Avant Garde" w:cs="Arial"/>
          <w:color w:val="000000" w:themeColor="text1"/>
          <w:lang w:val="es-ES_tradnl"/>
        </w:rPr>
      </w:pPr>
    </w:p>
    <w:p w:rsidR="00B53D8E" w:rsidRPr="006E28FF" w:rsidRDefault="002C3DF4" w:rsidP="009637A3">
      <w:pPr>
        <w:pStyle w:val="Normal1"/>
        <w:widowControl w:val="0"/>
        <w:jc w:val="both"/>
        <w:rPr>
          <w:rFonts w:ascii="ITC Avant Garde" w:hAnsi="ITC Avant Garde" w:cs="Arial"/>
          <w:b/>
          <w:color w:val="000000" w:themeColor="text1"/>
          <w:lang w:val="es-ES_tradnl"/>
        </w:rPr>
      </w:pPr>
      <w:r>
        <w:rPr>
          <w:rFonts w:ascii="ITC Avant Garde" w:hAnsi="ITC Avant Garde" w:cs="Arial"/>
          <w:b/>
          <w:color w:val="000000" w:themeColor="text1"/>
          <w:lang w:val="es-ES_tradnl"/>
        </w:rPr>
        <w:t>Logotipo.</w:t>
      </w:r>
    </w:p>
    <w:p w:rsidR="00950F7C" w:rsidRDefault="00950F7C" w:rsidP="00950F7C">
      <w:pPr>
        <w:pStyle w:val="Normal1"/>
        <w:widowControl w:val="0"/>
        <w:spacing w:before="240" w:line="240" w:lineRule="auto"/>
        <w:rPr>
          <w:rFonts w:ascii="ITC Avant Garde" w:eastAsia="Times New Roman" w:hAnsi="ITC Avant Garde" w:cs="Arial"/>
          <w:color w:val="000000" w:themeColor="text1"/>
          <w:lang w:val="es-ES_tradnl" w:eastAsia="es-MX"/>
        </w:rPr>
      </w:pPr>
      <w:r w:rsidRPr="006E28FF">
        <w:rPr>
          <w:rFonts w:ascii="ITC Avant Garde" w:eastAsia="Times New Roman" w:hAnsi="ITC Avant Garde" w:cs="Arial"/>
          <w:color w:val="000000" w:themeColor="text1"/>
          <w:lang w:val="es-ES_tradnl" w:eastAsia="es-MX"/>
        </w:rPr>
        <w:t xml:space="preserve">Incluir imagen con el logotipo que identifica al </w:t>
      </w:r>
      <w:r w:rsidR="00F923E6">
        <w:rPr>
          <w:rFonts w:ascii="ITC Avant Garde" w:eastAsia="Times New Roman" w:hAnsi="ITC Avant Garde" w:cs="Arial"/>
          <w:color w:val="000000" w:themeColor="text1"/>
          <w:lang w:val="es-ES_tradnl" w:eastAsia="es-MX"/>
        </w:rPr>
        <w:t>Canal de Programación</w:t>
      </w:r>
      <w:r w:rsidRPr="006E28FF">
        <w:rPr>
          <w:rFonts w:ascii="ITC Avant Garde" w:eastAsia="Times New Roman" w:hAnsi="ITC Avant Garde" w:cs="Arial"/>
          <w:color w:val="000000" w:themeColor="text1"/>
          <w:lang w:val="es-ES_tradnl" w:eastAsia="es-MX"/>
        </w:rPr>
        <w:t>.</w:t>
      </w:r>
    </w:p>
    <w:p w:rsidR="004B6932" w:rsidRPr="006E28FF" w:rsidRDefault="004B6932" w:rsidP="00950F7C">
      <w:pPr>
        <w:pStyle w:val="Normal1"/>
        <w:widowControl w:val="0"/>
        <w:spacing w:before="240" w:line="240" w:lineRule="auto"/>
        <w:rPr>
          <w:rFonts w:ascii="ITC Avant Garde" w:hAnsi="ITC Avant Garde" w:cs="Arial"/>
          <w:color w:val="000000" w:themeColor="text1"/>
          <w:lang w:val="es-ES_tradnl"/>
        </w:rPr>
      </w:pPr>
    </w:p>
    <w:p w:rsidR="00B53D8E" w:rsidRPr="006E28FF" w:rsidRDefault="002C3DF4" w:rsidP="00B54736">
      <w:pPr>
        <w:pStyle w:val="Normal1"/>
        <w:widowControl w:val="0"/>
        <w:tabs>
          <w:tab w:val="left" w:pos="840"/>
        </w:tabs>
        <w:spacing w:line="240" w:lineRule="auto"/>
        <w:jc w:val="both"/>
        <w:rPr>
          <w:rFonts w:ascii="ITC Avant Garde" w:hAnsi="ITC Avant Garde" w:cs="Arial"/>
          <w:b/>
          <w:color w:val="000000" w:themeColor="text1"/>
          <w:lang w:val="es-ES_tradnl"/>
        </w:rPr>
      </w:pPr>
      <w:r>
        <w:rPr>
          <w:rFonts w:ascii="ITC Avant Garde" w:hAnsi="ITC Avant Garde" w:cs="Arial"/>
          <w:b/>
          <w:color w:val="000000" w:themeColor="text1"/>
          <w:lang w:val="es-ES_tradnl"/>
        </w:rPr>
        <w:t xml:space="preserve">Tipo de </w:t>
      </w:r>
      <w:r w:rsidR="00D50C4B">
        <w:rPr>
          <w:rFonts w:ascii="ITC Avant Garde" w:hAnsi="ITC Avant Garde" w:cs="Arial"/>
          <w:b/>
          <w:color w:val="000000" w:themeColor="text1"/>
          <w:lang w:val="es-ES_tradnl"/>
        </w:rPr>
        <w:t>Equipo Complementario</w:t>
      </w:r>
      <w:r>
        <w:rPr>
          <w:rFonts w:ascii="ITC Avant Garde" w:hAnsi="ITC Avant Garde" w:cs="Arial"/>
          <w:b/>
          <w:color w:val="000000" w:themeColor="text1"/>
          <w:lang w:val="es-ES_tradnl"/>
        </w:rPr>
        <w:t>.</w:t>
      </w:r>
    </w:p>
    <w:p w:rsidR="00B53D8E" w:rsidRDefault="00950F7C" w:rsidP="00B54736">
      <w:pPr>
        <w:pStyle w:val="Normal1"/>
        <w:widowControl w:val="0"/>
        <w:tabs>
          <w:tab w:val="left" w:pos="840"/>
        </w:tabs>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 xml:space="preserve">Llenar el tipo de </w:t>
      </w:r>
      <w:r w:rsidR="00D50C4B">
        <w:rPr>
          <w:rFonts w:ascii="ITC Avant Garde" w:hAnsi="ITC Avant Garde" w:cs="Arial"/>
          <w:color w:val="000000" w:themeColor="text1"/>
          <w:lang w:val="es-ES_tradnl"/>
        </w:rPr>
        <w:t>Equipo Complementario</w:t>
      </w:r>
      <w:r w:rsidRPr="006E28FF">
        <w:rPr>
          <w:rFonts w:ascii="ITC Avant Garde" w:hAnsi="ITC Avant Garde" w:cs="Arial"/>
          <w:color w:val="000000" w:themeColor="text1"/>
          <w:lang w:val="es-ES_tradnl"/>
        </w:rPr>
        <w:t xml:space="preserve"> del que se trate: Complementario de Alta Potencia, de Baja Potencia o </w:t>
      </w:r>
      <w:r w:rsidR="006E28FF" w:rsidRPr="006E28FF">
        <w:rPr>
          <w:rFonts w:ascii="ITC Avant Garde" w:hAnsi="ITC Avant Garde" w:cs="Arial"/>
          <w:color w:val="000000" w:themeColor="text1"/>
          <w:lang w:val="es-ES_tradnl"/>
        </w:rPr>
        <w:t>Rellenador</w:t>
      </w:r>
      <w:r w:rsidRPr="006E28FF">
        <w:rPr>
          <w:rFonts w:ascii="ITC Avant Garde" w:hAnsi="ITC Avant Garde" w:cs="Arial"/>
          <w:color w:val="000000" w:themeColor="text1"/>
          <w:lang w:val="es-ES_tradnl"/>
        </w:rPr>
        <w:t>.</w:t>
      </w:r>
    </w:p>
    <w:p w:rsidR="004B6932" w:rsidRPr="006E28FF" w:rsidRDefault="004B6932" w:rsidP="00B54736">
      <w:pPr>
        <w:pStyle w:val="Normal1"/>
        <w:widowControl w:val="0"/>
        <w:tabs>
          <w:tab w:val="left" w:pos="840"/>
        </w:tabs>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tabs>
          <w:tab w:val="left" w:pos="840"/>
        </w:tabs>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Fecha.</w:t>
      </w:r>
    </w:p>
    <w:p w:rsidR="002C3DF4" w:rsidRPr="006E28FF" w:rsidRDefault="002C3DF4" w:rsidP="00B54736">
      <w:pPr>
        <w:pStyle w:val="Normal1"/>
        <w:widowControl w:val="0"/>
        <w:tabs>
          <w:tab w:val="left" w:pos="840"/>
        </w:tabs>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Indicar la fecha de llenado del formato.</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Canal.</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 xml:space="preserve">Indicar el número de </w:t>
      </w:r>
      <w:r w:rsidR="00F923E6">
        <w:rPr>
          <w:rFonts w:ascii="ITC Avant Garde" w:hAnsi="ITC Avant Garde" w:cs="Arial"/>
          <w:color w:val="000000" w:themeColor="text1"/>
          <w:lang w:val="es-ES_tradnl"/>
        </w:rPr>
        <w:t>Canal de Programación</w:t>
      </w:r>
      <w:r w:rsidRPr="006E28FF">
        <w:rPr>
          <w:rFonts w:ascii="ITC Avant Garde" w:hAnsi="ITC Avant Garde" w:cs="Arial"/>
          <w:color w:val="000000" w:themeColor="text1"/>
          <w:lang w:val="es-ES_tradnl"/>
        </w:rPr>
        <w:t xml:space="preserve"> en multiprogramación (en su caso el </w:t>
      </w:r>
      <w:r w:rsidR="00F923E6">
        <w:rPr>
          <w:rFonts w:ascii="ITC Avant Garde" w:hAnsi="ITC Avant Garde" w:cs="Arial"/>
          <w:color w:val="000000" w:themeColor="text1"/>
          <w:lang w:val="es-ES_tradnl"/>
        </w:rPr>
        <w:t>Canal Virtual</w:t>
      </w:r>
      <w:r w:rsidRPr="006E28FF">
        <w:rPr>
          <w:rFonts w:ascii="ITC Avant Garde" w:hAnsi="ITC Avant Garde" w:cs="Arial"/>
          <w:color w:val="000000" w:themeColor="text1"/>
          <w:lang w:val="es-ES_tradnl"/>
        </w:rPr>
        <w:t>).</w:t>
      </w:r>
    </w:p>
    <w:p w:rsidR="002C3DF4" w:rsidRPr="006E28FF" w:rsidRDefault="002C3DF4" w:rsidP="00B54736">
      <w:pPr>
        <w:pStyle w:val="Normal1"/>
        <w:widowControl w:val="0"/>
        <w:spacing w:line="240" w:lineRule="auto"/>
        <w:jc w:val="both"/>
        <w:rPr>
          <w:rFonts w:ascii="ITC Avant Garde" w:hAnsi="ITC Avant Garde" w:cs="Arial"/>
          <w:color w:val="000000" w:themeColor="text1"/>
          <w:lang w:val="es-ES_tradnl"/>
        </w:rPr>
      </w:pPr>
    </w:p>
    <w:p w:rsidR="00950F7C" w:rsidRPr="006E28FF" w:rsidRDefault="00950F7C" w:rsidP="00B54736">
      <w:pPr>
        <w:pStyle w:val="Normal1"/>
        <w:widowControl w:val="0"/>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Ficha por cada día de la semana:</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2C3DF4" w:rsidP="00B54736">
      <w:pPr>
        <w:pStyle w:val="Normal1"/>
        <w:widowControl w:val="0"/>
        <w:spacing w:line="240" w:lineRule="auto"/>
        <w:jc w:val="both"/>
        <w:rPr>
          <w:rFonts w:ascii="ITC Avant Garde" w:hAnsi="ITC Avant Garde" w:cs="Arial"/>
          <w:b/>
          <w:color w:val="000000" w:themeColor="text1"/>
          <w:lang w:val="es-ES_tradnl"/>
        </w:rPr>
      </w:pPr>
      <w:r>
        <w:rPr>
          <w:rFonts w:ascii="ITC Avant Garde" w:hAnsi="ITC Avant Garde" w:cs="Arial"/>
          <w:b/>
          <w:color w:val="000000" w:themeColor="text1"/>
          <w:lang w:val="es-ES_tradnl"/>
        </w:rPr>
        <w:t>Día de la semana.</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670064" w:rsidP="00B54736">
      <w:pPr>
        <w:pStyle w:val="Normal1"/>
        <w:widowControl w:val="0"/>
        <w:spacing w:line="240" w:lineRule="auto"/>
        <w:jc w:val="both"/>
        <w:rPr>
          <w:rFonts w:ascii="ITC Avant Garde" w:hAnsi="ITC Avant Garde" w:cs="Arial"/>
          <w:color w:val="000000" w:themeColor="text1"/>
          <w:lang w:val="es-ES_tradnl"/>
        </w:rPr>
      </w:pPr>
      <w:r>
        <w:rPr>
          <w:rFonts w:ascii="ITC Avant Garde" w:hAnsi="ITC Avant Garde" w:cs="Arial"/>
          <w:color w:val="000000" w:themeColor="text1"/>
          <w:lang w:val="es-ES_tradnl"/>
        </w:rPr>
        <w:t xml:space="preserve">Indicar el día de la semana </w:t>
      </w:r>
      <w:r w:rsidR="009A5647">
        <w:rPr>
          <w:rFonts w:ascii="ITC Avant Garde" w:hAnsi="ITC Avant Garde" w:cs="Arial"/>
          <w:color w:val="000000" w:themeColor="text1"/>
          <w:lang w:val="es-ES_tradnl"/>
        </w:rPr>
        <w:t xml:space="preserve">pertinente a </w:t>
      </w:r>
      <w:r>
        <w:rPr>
          <w:rFonts w:ascii="ITC Avant Garde" w:hAnsi="ITC Avant Garde" w:cs="Arial"/>
          <w:color w:val="000000" w:themeColor="text1"/>
          <w:lang w:val="es-ES_tradnl"/>
        </w:rPr>
        <w:t>la información de programación al que corresponde la estructura programática</w:t>
      </w:r>
      <w:r w:rsidR="00B54736" w:rsidRPr="006E28FF">
        <w:rPr>
          <w:rFonts w:ascii="ITC Avant Garde" w:hAnsi="ITC Avant Garde" w:cs="Arial"/>
          <w:color w:val="000000" w:themeColor="text1"/>
          <w:lang w:val="es-ES_tradnl"/>
        </w:rPr>
        <w:t>: lunes, martes, miércoles, jueves</w:t>
      </w:r>
      <w:r w:rsidR="00950F7C" w:rsidRPr="006E28FF">
        <w:rPr>
          <w:rFonts w:ascii="ITC Avant Garde" w:hAnsi="ITC Avant Garde" w:cs="Arial"/>
          <w:color w:val="000000" w:themeColor="text1"/>
          <w:lang w:val="es-ES_tradnl"/>
        </w:rPr>
        <w:t>,</w:t>
      </w:r>
      <w:r w:rsidR="00B54736" w:rsidRPr="006E28FF">
        <w:rPr>
          <w:rFonts w:ascii="ITC Avant Garde" w:hAnsi="ITC Avant Garde" w:cs="Arial"/>
          <w:color w:val="000000" w:themeColor="text1"/>
          <w:lang w:val="es-ES_tradnl"/>
        </w:rPr>
        <w:t xml:space="preserve"> viernes</w:t>
      </w:r>
      <w:r w:rsidR="00950F7C" w:rsidRPr="006E28FF">
        <w:rPr>
          <w:rFonts w:ascii="ITC Avant Garde" w:hAnsi="ITC Avant Garde" w:cs="Arial"/>
          <w:color w:val="000000" w:themeColor="text1"/>
          <w:lang w:val="es-ES_tradnl"/>
        </w:rPr>
        <w:t>, sábado o domingo</w:t>
      </w:r>
      <w:r w:rsidR="00B54736" w:rsidRPr="006E28FF">
        <w:rPr>
          <w:rFonts w:ascii="ITC Avant Garde" w:hAnsi="ITC Avant Garde" w:cs="Arial"/>
          <w:color w:val="000000" w:themeColor="text1"/>
          <w:lang w:val="es-ES_tradnl"/>
        </w:rPr>
        <w:t>.</w:t>
      </w:r>
      <w:r w:rsidR="009A5647">
        <w:rPr>
          <w:rFonts w:ascii="ITC Avant Garde" w:hAnsi="ITC Avant Garde" w:cs="Arial"/>
          <w:color w:val="000000" w:themeColor="text1"/>
          <w:lang w:val="es-ES_tradnl"/>
        </w:rPr>
        <w:t xml:space="preserve"> (S</w:t>
      </w:r>
      <w:r>
        <w:rPr>
          <w:rFonts w:ascii="ITC Avant Garde" w:hAnsi="ITC Avant Garde" w:cs="Arial"/>
          <w:color w:val="000000" w:themeColor="text1"/>
          <w:lang w:val="es-ES_tradnl"/>
        </w:rPr>
        <w:t xml:space="preserve">e deberá llenar </w:t>
      </w:r>
      <w:r w:rsidR="000F6848">
        <w:rPr>
          <w:rFonts w:ascii="ITC Avant Garde" w:hAnsi="ITC Avant Garde" w:cs="Arial"/>
          <w:color w:val="000000" w:themeColor="text1"/>
          <w:lang w:val="es-ES_tradnl"/>
        </w:rPr>
        <w:t>una ficha</w:t>
      </w:r>
      <w:r>
        <w:rPr>
          <w:rFonts w:ascii="ITC Avant Garde" w:hAnsi="ITC Avant Garde" w:cs="Arial"/>
          <w:color w:val="000000" w:themeColor="text1"/>
          <w:lang w:val="es-ES_tradnl"/>
        </w:rPr>
        <w:t xml:space="preserve"> para </w:t>
      </w:r>
      <w:r w:rsidR="000F6848">
        <w:rPr>
          <w:rFonts w:ascii="ITC Avant Garde" w:hAnsi="ITC Avant Garde" w:cs="Arial"/>
          <w:color w:val="000000" w:themeColor="text1"/>
          <w:lang w:val="es-ES_tradnl"/>
        </w:rPr>
        <w:t>cada</w:t>
      </w:r>
      <w:r>
        <w:rPr>
          <w:rFonts w:ascii="ITC Avant Garde" w:hAnsi="ITC Avant Garde" w:cs="Arial"/>
          <w:color w:val="000000" w:themeColor="text1"/>
          <w:lang w:val="es-ES_tradnl"/>
        </w:rPr>
        <w:t xml:space="preserve"> día de la semana).</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Hora</w:t>
      </w:r>
      <w:r w:rsidR="00950F7C" w:rsidRPr="006E28FF">
        <w:rPr>
          <w:rFonts w:ascii="ITC Avant Garde" w:hAnsi="ITC Avant Garde" w:cs="Arial"/>
          <w:b/>
          <w:color w:val="000000" w:themeColor="text1"/>
          <w:lang w:val="es-ES_tradnl"/>
        </w:rPr>
        <w:t xml:space="preserve"> </w:t>
      </w:r>
      <w:r w:rsidRPr="006E28FF">
        <w:rPr>
          <w:rFonts w:ascii="ITC Avant Garde" w:hAnsi="ITC Avant Garde" w:cs="Arial"/>
          <w:b/>
          <w:color w:val="000000" w:themeColor="text1"/>
          <w:lang w:val="es-ES_tradnl"/>
        </w:rPr>
        <w:t xml:space="preserve">de </w:t>
      </w:r>
      <w:r w:rsidR="00950F7C" w:rsidRPr="006E28FF">
        <w:rPr>
          <w:rFonts w:ascii="ITC Avant Garde" w:hAnsi="ITC Avant Garde" w:cs="Arial"/>
          <w:b/>
          <w:color w:val="000000" w:themeColor="text1"/>
          <w:lang w:val="es-ES_tradnl"/>
        </w:rPr>
        <w:t>transmisión</w:t>
      </w:r>
      <w:r w:rsidRPr="006E28FF">
        <w:rPr>
          <w:rFonts w:ascii="ITC Avant Garde" w:hAnsi="ITC Avant Garde" w:cs="Arial"/>
          <w:b/>
          <w:color w:val="000000" w:themeColor="text1"/>
          <w:lang w:val="es-ES_tradnl"/>
        </w:rPr>
        <w:t>.</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Default="00950F7C"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 xml:space="preserve">Prellenado. Ingrese la información indicada de acuerdo al </w:t>
      </w:r>
      <w:r w:rsidR="00B54736" w:rsidRPr="006E28FF">
        <w:rPr>
          <w:rFonts w:ascii="ITC Avant Garde" w:hAnsi="ITC Avant Garde" w:cs="Arial"/>
          <w:color w:val="000000" w:themeColor="text1"/>
          <w:lang w:val="es-ES_tradnl"/>
        </w:rPr>
        <w:t>horario de inicio de transmisión de cada emisión (enlistadas de forma consecutiva).</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tabs>
          <w:tab w:val="left" w:pos="840"/>
        </w:tabs>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Nombre del programa.</w:t>
      </w:r>
    </w:p>
    <w:p w:rsidR="002C3DF4" w:rsidRPr="006E28FF" w:rsidRDefault="002C3DF4" w:rsidP="00B54736">
      <w:pPr>
        <w:pStyle w:val="Normal1"/>
        <w:widowControl w:val="0"/>
        <w:tabs>
          <w:tab w:val="left" w:pos="840"/>
        </w:tabs>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En esta columna ingrese el nombre del programa.</w:t>
      </w:r>
    </w:p>
    <w:p w:rsidR="004B6932" w:rsidRPr="006E28FF" w:rsidRDefault="004B6932" w:rsidP="00B54736">
      <w:pPr>
        <w:pStyle w:val="Normal1"/>
        <w:widowControl w:val="0"/>
        <w:spacing w:line="240" w:lineRule="auto"/>
        <w:jc w:val="both"/>
        <w:rPr>
          <w:rFonts w:ascii="ITC Avant Garde" w:hAnsi="ITC Avant Garde" w:cs="Arial"/>
          <w:color w:val="000000" w:themeColor="text1"/>
          <w:lang w:val="es-ES_tradnl"/>
        </w:rPr>
      </w:pPr>
    </w:p>
    <w:p w:rsidR="00950F7C" w:rsidRPr="006E28FF" w:rsidRDefault="00950F7C" w:rsidP="00950F7C">
      <w:pPr>
        <w:pStyle w:val="Normal1"/>
        <w:widowControl w:val="0"/>
        <w:tabs>
          <w:tab w:val="left" w:pos="840"/>
        </w:tabs>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Duración.</w:t>
      </w:r>
    </w:p>
    <w:p w:rsidR="00950F7C" w:rsidRDefault="00950F7C" w:rsidP="00950F7C">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En esta columna indique la duración (en horas) del programa.</w:t>
      </w:r>
    </w:p>
    <w:p w:rsidR="004B6932" w:rsidRPr="006E28FF" w:rsidRDefault="004B6932" w:rsidP="00950F7C">
      <w:pPr>
        <w:pStyle w:val="Normal1"/>
        <w:widowControl w:val="0"/>
        <w:spacing w:line="240" w:lineRule="auto"/>
        <w:jc w:val="both"/>
        <w:rPr>
          <w:rFonts w:ascii="ITC Avant Garde" w:hAnsi="ITC Avant Garde" w:cs="Arial"/>
          <w:color w:val="000000" w:themeColor="text1"/>
          <w:lang w:val="es-ES_tradnl"/>
        </w:rPr>
      </w:pPr>
    </w:p>
    <w:p w:rsidR="00950F7C" w:rsidRDefault="00950F7C" w:rsidP="00950F7C">
      <w:pPr>
        <w:pStyle w:val="Normal1"/>
        <w:widowControl w:val="0"/>
        <w:tabs>
          <w:tab w:val="left" w:pos="840"/>
        </w:tabs>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Descripción.</w:t>
      </w:r>
    </w:p>
    <w:p w:rsidR="002C3DF4" w:rsidRPr="006E28FF" w:rsidRDefault="002C3DF4" w:rsidP="00950F7C">
      <w:pPr>
        <w:pStyle w:val="Normal1"/>
        <w:widowControl w:val="0"/>
        <w:tabs>
          <w:tab w:val="left" w:pos="840"/>
        </w:tabs>
        <w:spacing w:line="240" w:lineRule="auto"/>
        <w:jc w:val="both"/>
        <w:rPr>
          <w:rFonts w:ascii="ITC Avant Garde" w:hAnsi="ITC Avant Garde" w:cs="Arial"/>
          <w:b/>
          <w:color w:val="000000" w:themeColor="text1"/>
          <w:lang w:val="es-ES_tradnl"/>
        </w:rPr>
      </w:pPr>
    </w:p>
    <w:p w:rsidR="00950F7C" w:rsidRDefault="00950F7C" w:rsidP="00950F7C">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En esta columna indique una breve descripción del programa.</w:t>
      </w:r>
    </w:p>
    <w:p w:rsidR="004B6932" w:rsidRPr="006E28FF" w:rsidRDefault="004B6932" w:rsidP="00950F7C">
      <w:pPr>
        <w:pStyle w:val="Normal1"/>
        <w:widowControl w:val="0"/>
        <w:spacing w:line="240" w:lineRule="auto"/>
        <w:jc w:val="both"/>
        <w:rPr>
          <w:rFonts w:ascii="ITC Avant Garde" w:hAnsi="ITC Avant Garde" w:cs="Arial"/>
          <w:color w:val="000000" w:themeColor="text1"/>
          <w:lang w:val="es-ES_tradnl"/>
        </w:rPr>
      </w:pPr>
    </w:p>
    <w:p w:rsidR="009D30BE" w:rsidRDefault="009D30BE" w:rsidP="009D30BE">
      <w:pPr>
        <w:pStyle w:val="Normal1"/>
        <w:widowControl w:val="0"/>
        <w:tabs>
          <w:tab w:val="left" w:pos="840"/>
        </w:tabs>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Público objetivo.</w:t>
      </w:r>
    </w:p>
    <w:p w:rsidR="002C3DF4" w:rsidRPr="006E28FF" w:rsidRDefault="002C3DF4" w:rsidP="009D30BE">
      <w:pPr>
        <w:pStyle w:val="Normal1"/>
        <w:widowControl w:val="0"/>
        <w:tabs>
          <w:tab w:val="left" w:pos="840"/>
        </w:tabs>
        <w:spacing w:line="240" w:lineRule="auto"/>
        <w:jc w:val="both"/>
        <w:rPr>
          <w:rFonts w:ascii="ITC Avant Garde" w:hAnsi="ITC Avant Garde" w:cs="Arial"/>
          <w:b/>
          <w:color w:val="000000" w:themeColor="text1"/>
          <w:lang w:val="es-ES_tradnl"/>
        </w:rPr>
      </w:pPr>
    </w:p>
    <w:p w:rsidR="009D30BE" w:rsidRDefault="009D30BE" w:rsidP="009D30BE">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Marcar con una “X” en el espacio de la opción correspondiente, de acuerdo a si el público objetivo del programa son hombres o mujeres.</w:t>
      </w:r>
    </w:p>
    <w:p w:rsidR="004B6932" w:rsidRPr="006E28FF" w:rsidRDefault="004B6932" w:rsidP="009D30BE">
      <w:pPr>
        <w:pStyle w:val="Normal1"/>
        <w:widowControl w:val="0"/>
        <w:spacing w:line="240" w:lineRule="auto"/>
        <w:jc w:val="both"/>
        <w:rPr>
          <w:rFonts w:ascii="ITC Avant Garde" w:hAnsi="ITC Avant Garde" w:cs="Arial"/>
          <w:color w:val="000000" w:themeColor="text1"/>
          <w:lang w:val="es-ES_tradnl"/>
        </w:rPr>
      </w:pPr>
    </w:p>
    <w:p w:rsidR="009D30BE" w:rsidRDefault="009D30BE" w:rsidP="009D30BE">
      <w:pPr>
        <w:pStyle w:val="Normal1"/>
        <w:widowControl w:val="0"/>
        <w:tabs>
          <w:tab w:val="left" w:pos="840"/>
        </w:tabs>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Nivel Socioeconómico.</w:t>
      </w:r>
    </w:p>
    <w:p w:rsidR="002C3DF4" w:rsidRPr="006E28FF" w:rsidRDefault="002C3DF4" w:rsidP="009D30BE">
      <w:pPr>
        <w:pStyle w:val="Normal1"/>
        <w:widowControl w:val="0"/>
        <w:tabs>
          <w:tab w:val="left" w:pos="840"/>
        </w:tabs>
        <w:spacing w:line="240" w:lineRule="auto"/>
        <w:jc w:val="both"/>
        <w:rPr>
          <w:rFonts w:ascii="ITC Avant Garde" w:hAnsi="ITC Avant Garde" w:cs="Arial"/>
          <w:b/>
          <w:color w:val="000000" w:themeColor="text1"/>
          <w:lang w:val="es-ES_tradnl"/>
        </w:rPr>
      </w:pPr>
    </w:p>
    <w:p w:rsidR="009D30BE" w:rsidRDefault="009D30BE" w:rsidP="009D30BE">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Marcar con una “X” en el espacio de la opción correspondiente, de acuerdo al percentil del nivel socioeconómico al que está dirigido el programa principalmente</w:t>
      </w:r>
      <w:r w:rsidR="00E57CFA" w:rsidRPr="006E28FF">
        <w:rPr>
          <w:rFonts w:ascii="ITC Avant Garde" w:hAnsi="ITC Avant Garde" w:cs="Arial"/>
          <w:color w:val="000000" w:themeColor="text1"/>
          <w:lang w:val="es-ES_tradnl"/>
        </w:rPr>
        <w:t>, de acuerdo a la norma creada por la Asociación Mexicana de Inteligencia de Mercado y Opinión (AMAI).</w:t>
      </w:r>
    </w:p>
    <w:p w:rsidR="004B6932" w:rsidRPr="006E28FF" w:rsidRDefault="004B6932" w:rsidP="009D30BE">
      <w:pPr>
        <w:pStyle w:val="Normal1"/>
        <w:widowControl w:val="0"/>
        <w:spacing w:line="240" w:lineRule="auto"/>
        <w:jc w:val="both"/>
        <w:rPr>
          <w:rFonts w:ascii="ITC Avant Garde" w:hAnsi="ITC Avant Garde" w:cs="Arial"/>
          <w:color w:val="000000" w:themeColor="text1"/>
          <w:lang w:val="es-ES_tradnl"/>
        </w:rPr>
      </w:pPr>
    </w:p>
    <w:p w:rsidR="00E57CFA" w:rsidRDefault="00E57CFA" w:rsidP="00E57CFA">
      <w:pPr>
        <w:pStyle w:val="Normal1"/>
        <w:widowControl w:val="0"/>
        <w:tabs>
          <w:tab w:val="left" w:pos="840"/>
        </w:tabs>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Edades a quienes está dirigido.</w:t>
      </w:r>
    </w:p>
    <w:p w:rsidR="002C3DF4" w:rsidRPr="006E28FF" w:rsidRDefault="002C3DF4" w:rsidP="00E57CFA">
      <w:pPr>
        <w:pStyle w:val="Normal1"/>
        <w:widowControl w:val="0"/>
        <w:tabs>
          <w:tab w:val="left" w:pos="840"/>
        </w:tabs>
        <w:spacing w:line="240" w:lineRule="auto"/>
        <w:jc w:val="both"/>
        <w:rPr>
          <w:rFonts w:ascii="ITC Avant Garde" w:hAnsi="ITC Avant Garde" w:cs="Arial"/>
          <w:b/>
          <w:color w:val="000000" w:themeColor="text1"/>
          <w:lang w:val="es-ES_tradnl"/>
        </w:rPr>
      </w:pPr>
    </w:p>
    <w:p w:rsidR="00E57CFA" w:rsidRDefault="00E57CFA" w:rsidP="00E57CFA">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Marcar con una “X” en el espacio de la opción correspondiente, de al rango de edad principal al que está dirigido el programa.</w:t>
      </w:r>
    </w:p>
    <w:p w:rsidR="004B6932" w:rsidRPr="006E28FF" w:rsidRDefault="004B6932" w:rsidP="00E57CFA">
      <w:pPr>
        <w:pStyle w:val="Normal1"/>
        <w:widowControl w:val="0"/>
        <w:spacing w:line="240" w:lineRule="auto"/>
        <w:jc w:val="both"/>
        <w:rPr>
          <w:rFonts w:ascii="ITC Avant Garde" w:hAnsi="ITC Avant Garde" w:cs="Arial"/>
          <w:color w:val="000000" w:themeColor="text1"/>
          <w:lang w:val="es-ES_tradnl"/>
        </w:rPr>
      </w:pPr>
    </w:p>
    <w:p w:rsidR="00B54736" w:rsidRDefault="00B54736" w:rsidP="00B54736">
      <w:pPr>
        <w:pStyle w:val="Normal1"/>
        <w:widowControl w:val="0"/>
        <w:tabs>
          <w:tab w:val="left" w:pos="840"/>
        </w:tabs>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 xml:space="preserve">Género </w:t>
      </w:r>
      <w:r w:rsidR="00E57CFA" w:rsidRPr="006E28FF">
        <w:rPr>
          <w:rFonts w:ascii="ITC Avant Garde" w:hAnsi="ITC Avant Garde" w:cs="Arial"/>
          <w:b/>
          <w:color w:val="000000" w:themeColor="text1"/>
          <w:lang w:val="es-ES_tradnl"/>
        </w:rPr>
        <w:t>televisivo</w:t>
      </w:r>
      <w:r w:rsidRPr="006E28FF">
        <w:rPr>
          <w:rFonts w:ascii="ITC Avant Garde" w:hAnsi="ITC Avant Garde" w:cs="Arial"/>
          <w:b/>
          <w:color w:val="000000" w:themeColor="text1"/>
          <w:lang w:val="es-ES_tradnl"/>
        </w:rPr>
        <w:t>.</w:t>
      </w:r>
    </w:p>
    <w:p w:rsidR="002C3DF4" w:rsidRPr="006E28FF" w:rsidRDefault="002C3DF4" w:rsidP="00B54736">
      <w:pPr>
        <w:pStyle w:val="Normal1"/>
        <w:widowControl w:val="0"/>
        <w:tabs>
          <w:tab w:val="left" w:pos="840"/>
        </w:tabs>
        <w:spacing w:line="240" w:lineRule="auto"/>
        <w:jc w:val="both"/>
        <w:rPr>
          <w:rFonts w:ascii="ITC Avant Garde" w:hAnsi="ITC Avant Garde" w:cs="Arial"/>
          <w:b/>
          <w:color w:val="000000" w:themeColor="text1"/>
          <w:lang w:val="es-ES_tradnl"/>
        </w:rPr>
      </w:pPr>
    </w:p>
    <w:p w:rsidR="00B54736" w:rsidRDefault="00B54736" w:rsidP="00B54736">
      <w:pPr>
        <w:pStyle w:val="Normal1"/>
        <w:widowControl w:val="0"/>
        <w:spacing w:line="240" w:lineRule="auto"/>
        <w:jc w:val="both"/>
        <w:rPr>
          <w:rFonts w:ascii="ITC Avant Garde" w:eastAsia="Times New Roman" w:hAnsi="ITC Avant Garde" w:cs="Arial"/>
          <w:color w:val="000000" w:themeColor="text1"/>
          <w:lang w:val="es-ES_tradnl" w:eastAsia="es-MX"/>
        </w:rPr>
      </w:pPr>
      <w:r w:rsidRPr="006E28FF">
        <w:rPr>
          <w:rFonts w:ascii="ITC Avant Garde" w:hAnsi="ITC Avant Garde" w:cs="Arial"/>
          <w:color w:val="000000" w:themeColor="text1"/>
          <w:lang w:val="es-ES_tradnl"/>
        </w:rPr>
        <w:t xml:space="preserve">Ingresar tipo de emisión de acuerdo a la siguiente clasificación: </w:t>
      </w:r>
      <w:r w:rsidRPr="006E28FF">
        <w:rPr>
          <w:rFonts w:ascii="ITC Avant Garde" w:eastAsia="Times New Roman" w:hAnsi="ITC Avant Garde" w:cs="Arial"/>
          <w:color w:val="000000" w:themeColor="text1"/>
          <w:lang w:val="es-ES_tradnl" w:eastAsia="es-MX"/>
        </w:rPr>
        <w:t>a) Cultural, b) Noticiero, c) Religión, d) Debate, e) Gobierno, f) Partidos Políticos, g) Telenovela, h) Dramatizado unitario, i) Musical, j) Cómico, k) Concurso, l) Deportes, m) Serie, n) Película, o) Infantil, p) Caricatura, q) Mercadeo, r) Magazine (Revista), s) Reality Show, t) Talk Show.</w:t>
      </w:r>
    </w:p>
    <w:p w:rsidR="002C3DF4" w:rsidRPr="006E28FF" w:rsidRDefault="002C3DF4" w:rsidP="00B54736">
      <w:pPr>
        <w:pStyle w:val="Normal1"/>
        <w:widowControl w:val="0"/>
        <w:spacing w:line="240" w:lineRule="auto"/>
        <w:jc w:val="both"/>
        <w:rPr>
          <w:rFonts w:ascii="ITC Avant Garde" w:eastAsia="Times New Roman" w:hAnsi="ITC Avant Garde" w:cs="Arial"/>
          <w:color w:val="000000" w:themeColor="text1"/>
          <w:lang w:val="es-ES_tradnl" w:eastAsia="es-MX"/>
        </w:rPr>
      </w:pPr>
    </w:p>
    <w:p w:rsidR="00B54736" w:rsidRDefault="00B54736" w:rsidP="00B54736">
      <w:pPr>
        <w:pStyle w:val="Normal1"/>
        <w:widowControl w:val="0"/>
        <w:spacing w:line="240" w:lineRule="auto"/>
        <w:jc w:val="both"/>
        <w:rPr>
          <w:rFonts w:ascii="ITC Avant Garde" w:hAnsi="ITC Avant Garde" w:cs="Arial"/>
          <w:b/>
          <w:color w:val="000000" w:themeColor="text1"/>
          <w:lang w:val="es-ES_tradnl"/>
        </w:rPr>
      </w:pPr>
      <w:r w:rsidRPr="006E28FF">
        <w:rPr>
          <w:rFonts w:ascii="ITC Avant Garde" w:hAnsi="ITC Avant Garde" w:cs="Arial"/>
          <w:b/>
          <w:color w:val="000000" w:themeColor="text1"/>
          <w:lang w:val="es-ES_tradnl"/>
        </w:rPr>
        <w:t>Declaración</w:t>
      </w:r>
      <w:r w:rsidR="00E57CFA" w:rsidRPr="006E28FF">
        <w:rPr>
          <w:rFonts w:ascii="ITC Avant Garde" w:hAnsi="ITC Avant Garde" w:cs="Arial"/>
          <w:b/>
          <w:color w:val="000000" w:themeColor="text1"/>
          <w:lang w:val="es-ES_tradnl"/>
        </w:rPr>
        <w:t xml:space="preserve"> de</w:t>
      </w:r>
      <w:r w:rsidRPr="006E28FF">
        <w:rPr>
          <w:rFonts w:ascii="ITC Avant Garde" w:hAnsi="ITC Avant Garde" w:cs="Arial"/>
          <w:b/>
          <w:color w:val="000000" w:themeColor="text1"/>
          <w:lang w:val="es-ES_tradnl"/>
        </w:rPr>
        <w:t xml:space="preserve"> </w:t>
      </w:r>
      <w:r w:rsidR="00E57CFA" w:rsidRPr="006E28FF">
        <w:rPr>
          <w:rFonts w:ascii="ITC Avant Garde" w:hAnsi="ITC Avant Garde" w:cs="Arial"/>
          <w:b/>
          <w:color w:val="000000" w:themeColor="text1"/>
          <w:lang w:val="es-ES_tradnl"/>
        </w:rPr>
        <w:t xml:space="preserve">que la información contenida en la presente solicitud es pública, de conformidad con lo dispuesto por el artículo 4° de la Ley General de Transparencia y Acceso a la Información </w:t>
      </w:r>
      <w:r w:rsidR="009637A3" w:rsidRPr="006E28FF">
        <w:rPr>
          <w:rFonts w:ascii="ITC Avant Garde" w:hAnsi="ITC Avant Garde" w:cs="Arial"/>
          <w:b/>
          <w:color w:val="000000" w:themeColor="text1"/>
          <w:lang w:val="es-ES_tradnl"/>
        </w:rPr>
        <w:t>Pública</w:t>
      </w:r>
      <w:r w:rsidR="009637A3" w:rsidRPr="006E28FF" w:rsidDel="00E57CFA">
        <w:rPr>
          <w:rFonts w:ascii="ITC Avant Garde" w:hAnsi="ITC Avant Garde" w:cs="Arial"/>
          <w:b/>
          <w:color w:val="000000" w:themeColor="text1"/>
          <w:lang w:val="es-ES_tradnl"/>
        </w:rPr>
        <w:t xml:space="preserve">. </w:t>
      </w:r>
    </w:p>
    <w:p w:rsidR="002C3DF4" w:rsidRPr="006E28FF" w:rsidRDefault="002C3DF4" w:rsidP="00B54736">
      <w:pPr>
        <w:pStyle w:val="Normal1"/>
        <w:widowControl w:val="0"/>
        <w:spacing w:line="240" w:lineRule="auto"/>
        <w:jc w:val="both"/>
        <w:rPr>
          <w:rFonts w:ascii="ITC Avant Garde" w:hAnsi="ITC Avant Garde" w:cs="Arial"/>
          <w:b/>
          <w:color w:val="000000" w:themeColor="text1"/>
          <w:lang w:val="es-ES_tradnl"/>
        </w:rPr>
      </w:pPr>
    </w:p>
    <w:p w:rsidR="00B54736" w:rsidRPr="006E28FF" w:rsidRDefault="00B54736" w:rsidP="00B54736">
      <w:pPr>
        <w:pStyle w:val="Normal1"/>
        <w:widowControl w:val="0"/>
        <w:spacing w:line="240" w:lineRule="auto"/>
        <w:jc w:val="both"/>
        <w:rPr>
          <w:rFonts w:ascii="ITC Avant Garde" w:hAnsi="ITC Avant Garde" w:cs="Arial"/>
          <w:color w:val="000000" w:themeColor="text1"/>
          <w:lang w:val="es-ES_tradnl"/>
        </w:rPr>
      </w:pPr>
      <w:r w:rsidRPr="006E28FF">
        <w:rPr>
          <w:rFonts w:ascii="ITC Avant Garde" w:hAnsi="ITC Avant Garde" w:cs="Arial"/>
          <w:color w:val="000000" w:themeColor="text1"/>
          <w:lang w:val="es-ES_tradnl"/>
        </w:rPr>
        <w:t xml:space="preserve">Deberá indicar </w:t>
      </w:r>
      <w:r w:rsidR="00E57CFA" w:rsidRPr="006E28FF">
        <w:rPr>
          <w:rFonts w:ascii="ITC Avant Garde" w:hAnsi="ITC Avant Garde" w:cs="Arial"/>
          <w:color w:val="000000" w:themeColor="text1"/>
          <w:lang w:val="es-ES_tradnl"/>
        </w:rPr>
        <w:t>marcando con una “X” el recuadro correspondiente, si expresa o no su conformidad para recibir notificaciones a través del correo electrónico proporcionado en términos del artículo en comento</w:t>
      </w:r>
      <w:r w:rsidRPr="006E28FF">
        <w:rPr>
          <w:rFonts w:ascii="ITC Avant Garde" w:hAnsi="ITC Avant Garde" w:cs="Arial"/>
          <w:color w:val="000000" w:themeColor="text1"/>
          <w:lang w:val="es-ES_tradnl"/>
        </w:rPr>
        <w:t>.</w:t>
      </w:r>
    </w:p>
    <w:p w:rsidR="00B54736" w:rsidRPr="006E28FF" w:rsidRDefault="00B54736" w:rsidP="00B54736">
      <w:pPr>
        <w:rPr>
          <w:rFonts w:ascii="ITC Avant Garde" w:hAnsi="ITC Avant Garde"/>
          <w:lang w:val="es-MX"/>
        </w:rPr>
      </w:pPr>
    </w:p>
    <w:p w:rsidR="00B458DF" w:rsidRPr="006E28FF" w:rsidRDefault="00B458DF">
      <w:pPr>
        <w:rPr>
          <w:rFonts w:ascii="ITC Avant Garde" w:hAnsi="ITC Avant Garde"/>
          <w:lang w:val="es-MX"/>
        </w:rPr>
      </w:pPr>
    </w:p>
    <w:sectPr w:rsidR="00B458DF" w:rsidRPr="006E28FF" w:rsidSect="008E45F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415" w:rsidRDefault="00244415" w:rsidP="00B54736">
      <w:pPr>
        <w:spacing w:after="0" w:line="240" w:lineRule="auto"/>
      </w:pPr>
      <w:r>
        <w:separator/>
      </w:r>
    </w:p>
  </w:endnote>
  <w:endnote w:type="continuationSeparator" w:id="0">
    <w:p w:rsidR="00244415" w:rsidRDefault="00244415" w:rsidP="00B54736">
      <w:pPr>
        <w:spacing w:after="0" w:line="240" w:lineRule="auto"/>
      </w:pPr>
      <w:r>
        <w:continuationSeparator/>
      </w:r>
    </w:p>
  </w:endnote>
  <w:endnote w:type="continuationNotice" w:id="1">
    <w:p w:rsidR="00244415" w:rsidRDefault="002444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AECPO+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14A" w:rsidRPr="00C116D1" w:rsidRDefault="008F214A">
    <w:pPr>
      <w:pStyle w:val="Piedepgina"/>
      <w:jc w:val="right"/>
      <w:rPr>
        <w:rFonts w:ascii="ITC Avant Garde" w:hAnsi="ITC Avant Garde"/>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355696"/>
      <w:docPartObj>
        <w:docPartGallery w:val="Page Numbers (Bottom of Page)"/>
        <w:docPartUnique/>
      </w:docPartObj>
    </w:sdtPr>
    <w:sdtEndPr/>
    <w:sdtContent>
      <w:p w:rsidR="008F214A" w:rsidRDefault="008F214A">
        <w:pPr>
          <w:pStyle w:val="Piedepgina"/>
          <w:jc w:val="right"/>
        </w:pPr>
        <w:r>
          <w:fldChar w:fldCharType="begin"/>
        </w:r>
        <w:r>
          <w:instrText>PAGE   \* MERGEFORMAT</w:instrText>
        </w:r>
        <w:r>
          <w:fldChar w:fldCharType="separate"/>
        </w:r>
        <w:r w:rsidR="00846E3A" w:rsidRPr="00846E3A">
          <w:rPr>
            <w:noProof/>
            <w:lang w:val="es-ES"/>
          </w:rPr>
          <w:t>64</w:t>
        </w:r>
        <w:r>
          <w:fldChar w:fldCharType="end"/>
        </w:r>
      </w:p>
    </w:sdtContent>
  </w:sdt>
  <w:p w:rsidR="008F214A" w:rsidRDefault="008F214A">
    <w:pPr>
      <w:pStyle w:val="Piedepgina"/>
    </w:pPr>
  </w:p>
  <w:p w:rsidR="008F214A" w:rsidRDefault="008F21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415" w:rsidRDefault="00244415" w:rsidP="00B54736">
      <w:pPr>
        <w:spacing w:after="0" w:line="240" w:lineRule="auto"/>
      </w:pPr>
      <w:r>
        <w:separator/>
      </w:r>
    </w:p>
  </w:footnote>
  <w:footnote w:type="continuationSeparator" w:id="0">
    <w:p w:rsidR="00244415" w:rsidRDefault="00244415" w:rsidP="00B54736">
      <w:pPr>
        <w:spacing w:after="0" w:line="240" w:lineRule="auto"/>
      </w:pPr>
      <w:r>
        <w:continuationSeparator/>
      </w:r>
    </w:p>
  </w:footnote>
  <w:footnote w:type="continuationNotice" w:id="1">
    <w:p w:rsidR="00244415" w:rsidRDefault="00244415">
      <w:pPr>
        <w:spacing w:after="0" w:line="240" w:lineRule="auto"/>
      </w:pPr>
    </w:p>
  </w:footnote>
  <w:footnote w:id="2">
    <w:p w:rsidR="008F214A" w:rsidRPr="00E37F88" w:rsidRDefault="008F214A" w:rsidP="00B54736">
      <w:pPr>
        <w:pStyle w:val="Textonotapie"/>
        <w:rPr>
          <w:sz w:val="16"/>
          <w:szCs w:val="16"/>
        </w:rPr>
      </w:pPr>
      <w:r w:rsidRPr="00E37F88">
        <w:rPr>
          <w:rStyle w:val="Refdenotaalpie"/>
          <w:sz w:val="16"/>
          <w:szCs w:val="16"/>
        </w:rPr>
        <w:footnoteRef/>
      </w:r>
      <w:r w:rsidRPr="00E37F88">
        <w:rPr>
          <w:sz w:val="16"/>
          <w:szCs w:val="16"/>
        </w:rPr>
        <w:t xml:space="preserve"> “Política para la transición a la Televisión Digital Terrestre”, publicada en el Diario Oficial de la Federación el 11 de septiembre de 2014.  </w:t>
      </w:r>
    </w:p>
  </w:footnote>
  <w:footnote w:id="3">
    <w:p w:rsidR="008F214A" w:rsidRPr="00472C48" w:rsidRDefault="008F214A" w:rsidP="00B54736">
      <w:pPr>
        <w:pStyle w:val="Textonotapie"/>
        <w:rPr>
          <w:sz w:val="16"/>
          <w:szCs w:val="16"/>
          <w:lang w:val="en-US"/>
        </w:rPr>
      </w:pPr>
      <w:r>
        <w:rPr>
          <w:rStyle w:val="Refdenotaalpie"/>
        </w:rPr>
        <w:footnoteRef/>
      </w:r>
      <w:r w:rsidRPr="00472C48">
        <w:rPr>
          <w:lang w:val="en-US"/>
        </w:rPr>
        <w:t xml:space="preserve"> </w:t>
      </w:r>
      <w:r w:rsidRPr="00472C48">
        <w:rPr>
          <w:sz w:val="16"/>
          <w:szCs w:val="16"/>
          <w:lang w:val="en-US"/>
        </w:rPr>
        <w:t>Conforme a A/85:20</w:t>
      </w:r>
      <w:r>
        <w:rPr>
          <w:sz w:val="16"/>
          <w:szCs w:val="16"/>
          <w:lang w:val="en-US"/>
        </w:rPr>
        <w:t>13</w:t>
      </w:r>
      <w:r w:rsidRPr="00472C48">
        <w:rPr>
          <w:sz w:val="16"/>
          <w:szCs w:val="16"/>
          <w:lang w:val="en-US"/>
        </w:rPr>
        <w:t xml:space="preserve"> ATSC Recommended Practice:</w:t>
      </w:r>
      <w:r>
        <w:rPr>
          <w:sz w:val="16"/>
          <w:szCs w:val="16"/>
          <w:lang w:val="en-US"/>
        </w:rPr>
        <w:t xml:space="preserve"> </w:t>
      </w:r>
      <w:r w:rsidRPr="00472C48">
        <w:rPr>
          <w:sz w:val="16"/>
          <w:szCs w:val="16"/>
          <w:lang w:val="en-US"/>
        </w:rPr>
        <w:t xml:space="preserve">Techniques for Establishing and Maintaining Audio Loudness for Digital  </w:t>
      </w:r>
    </w:p>
    <w:p w:rsidR="008F214A" w:rsidRPr="007D7DC4" w:rsidRDefault="008F214A" w:rsidP="00B54736">
      <w:pPr>
        <w:pStyle w:val="Textonotapie"/>
        <w:rPr>
          <w:sz w:val="16"/>
          <w:szCs w:val="16"/>
        </w:rPr>
      </w:pPr>
      <w:r w:rsidRPr="007D7DC4">
        <w:rPr>
          <w:sz w:val="16"/>
          <w:szCs w:val="16"/>
        </w:rPr>
        <w:t xml:space="preserve">Television; </w:t>
      </w:r>
      <w:r>
        <w:rPr>
          <w:sz w:val="16"/>
          <w:szCs w:val="16"/>
        </w:rPr>
        <w:t>marzo 2013</w:t>
      </w:r>
      <w:r w:rsidRPr="007D7DC4">
        <w:rPr>
          <w:sz w:val="16"/>
          <w:szCs w:val="16"/>
        </w:rPr>
        <w:t>; o aquel</w:t>
      </w:r>
      <w:r>
        <w:rPr>
          <w:sz w:val="16"/>
          <w:szCs w:val="16"/>
        </w:rPr>
        <w:t>la que la</w:t>
      </w:r>
      <w:r w:rsidRPr="007D7DC4">
        <w:rPr>
          <w:sz w:val="16"/>
          <w:szCs w:val="16"/>
        </w:rPr>
        <w:t xml:space="preserve"> sustituya.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6612"/>
    <w:multiLevelType w:val="hybridMultilevel"/>
    <w:tmpl w:val="2CF412F6"/>
    <w:lvl w:ilvl="0" w:tplc="839424E2">
      <w:start w:val="1"/>
      <w:numFmt w:val="upperRoman"/>
      <w:lvlText w:val="%1."/>
      <w:lvlJc w:val="left"/>
      <w:pPr>
        <w:ind w:left="720" w:hanging="360"/>
      </w:pPr>
      <w:rPr>
        <w:rFonts w:hint="default"/>
        <w:b/>
        <w:bCs/>
        <w:i w:val="0"/>
        <w:iCs w:val="0"/>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74341D0"/>
    <w:multiLevelType w:val="hybridMultilevel"/>
    <w:tmpl w:val="8020CF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7F791A"/>
    <w:multiLevelType w:val="hybridMultilevel"/>
    <w:tmpl w:val="594AFD36"/>
    <w:lvl w:ilvl="0" w:tplc="839424E2">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183AD8"/>
    <w:multiLevelType w:val="hybridMultilevel"/>
    <w:tmpl w:val="8BD00D84"/>
    <w:lvl w:ilvl="0" w:tplc="D142616A">
      <w:start w:val="2"/>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1FE79EC"/>
    <w:multiLevelType w:val="multilevel"/>
    <w:tmpl w:val="564036E0"/>
    <w:lvl w:ilvl="0">
      <w:start w:val="1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123779CF"/>
    <w:multiLevelType w:val="hybridMultilevel"/>
    <w:tmpl w:val="88F81B5A"/>
    <w:lvl w:ilvl="0" w:tplc="839424E2">
      <w:start w:val="1"/>
      <w:numFmt w:val="upperRoman"/>
      <w:lvlText w:val="%1."/>
      <w:lvlJc w:val="left"/>
      <w:pPr>
        <w:ind w:left="720" w:hanging="360"/>
      </w:pPr>
      <w:rPr>
        <w:rFonts w:hint="default"/>
        <w:b/>
        <w:bCs/>
        <w:i w:val="0"/>
        <w:iCs w:val="0"/>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4AE78F2"/>
    <w:multiLevelType w:val="hybridMultilevel"/>
    <w:tmpl w:val="5AB89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C26EFD"/>
    <w:multiLevelType w:val="hybridMultilevel"/>
    <w:tmpl w:val="79647792"/>
    <w:lvl w:ilvl="0" w:tplc="0C0A0013">
      <w:start w:val="1"/>
      <w:numFmt w:val="upperRoman"/>
      <w:lvlText w:val="%1."/>
      <w:lvlJc w:val="right"/>
      <w:pPr>
        <w:ind w:left="1008" w:hanging="360"/>
      </w:p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8">
    <w:nsid w:val="1BEC65C6"/>
    <w:multiLevelType w:val="hybridMultilevel"/>
    <w:tmpl w:val="5644D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C2D2B36"/>
    <w:multiLevelType w:val="hybridMultilevel"/>
    <w:tmpl w:val="03D0AD0C"/>
    <w:lvl w:ilvl="0" w:tplc="839424E2">
      <w:start w:val="1"/>
      <w:numFmt w:val="upperRoman"/>
      <w:lvlText w:val="%1."/>
      <w:lvlJc w:val="left"/>
      <w:pPr>
        <w:ind w:left="720" w:hanging="360"/>
      </w:pPr>
      <w:rPr>
        <w:rFonts w:hint="default"/>
        <w:b/>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874124"/>
    <w:multiLevelType w:val="hybridMultilevel"/>
    <w:tmpl w:val="9674807A"/>
    <w:lvl w:ilvl="0" w:tplc="839424E2">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21232DC"/>
    <w:multiLevelType w:val="hybridMultilevel"/>
    <w:tmpl w:val="CBDAF86C"/>
    <w:lvl w:ilvl="0" w:tplc="839424E2">
      <w:start w:val="1"/>
      <w:numFmt w:val="upperRoman"/>
      <w:lvlText w:val="%1."/>
      <w:lvlJc w:val="left"/>
      <w:pPr>
        <w:ind w:left="720" w:hanging="360"/>
      </w:pPr>
      <w:rPr>
        <w:rFonts w:hint="default"/>
        <w:b/>
        <w:bCs/>
        <w:i w:val="0"/>
        <w:iCs w:val="0"/>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239968FE"/>
    <w:multiLevelType w:val="hybridMultilevel"/>
    <w:tmpl w:val="3D4AD3C2"/>
    <w:lvl w:ilvl="0" w:tplc="6AC81A16">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23AF2B0A"/>
    <w:multiLevelType w:val="hybridMultilevel"/>
    <w:tmpl w:val="B3A65410"/>
    <w:lvl w:ilvl="0" w:tplc="0C0A0013">
      <w:start w:val="1"/>
      <w:numFmt w:val="upperRoman"/>
      <w:lvlText w:val="%1."/>
      <w:lvlJc w:val="right"/>
      <w:pPr>
        <w:ind w:left="1008" w:hanging="360"/>
      </w:p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14">
    <w:nsid w:val="2A460AFA"/>
    <w:multiLevelType w:val="hybridMultilevel"/>
    <w:tmpl w:val="95043C50"/>
    <w:lvl w:ilvl="0" w:tplc="839424E2">
      <w:start w:val="1"/>
      <w:numFmt w:val="upperRoman"/>
      <w:lvlText w:val="%1."/>
      <w:lvlJc w:val="left"/>
      <w:pPr>
        <w:ind w:left="720" w:hanging="360"/>
      </w:pPr>
      <w:rPr>
        <w:rFonts w:hint="default"/>
        <w:b/>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AE1D6B"/>
    <w:multiLevelType w:val="hybridMultilevel"/>
    <w:tmpl w:val="790AFC7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6">
    <w:nsid w:val="2FD659DB"/>
    <w:multiLevelType w:val="hybridMultilevel"/>
    <w:tmpl w:val="F232F686"/>
    <w:lvl w:ilvl="0" w:tplc="839424E2">
      <w:start w:val="1"/>
      <w:numFmt w:val="upperRoman"/>
      <w:lvlText w:val="%1."/>
      <w:lvlJc w:val="left"/>
      <w:pPr>
        <w:ind w:left="720" w:hanging="360"/>
      </w:pPr>
      <w:rPr>
        <w:rFonts w:hint="default"/>
        <w:b/>
        <w:bCs/>
        <w:i w:val="0"/>
        <w:iCs w:val="0"/>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38AB38FE"/>
    <w:multiLevelType w:val="hybridMultilevel"/>
    <w:tmpl w:val="D95E71BC"/>
    <w:lvl w:ilvl="0" w:tplc="0C0A0013">
      <w:start w:val="1"/>
      <w:numFmt w:val="upperRoman"/>
      <w:lvlText w:val="%1."/>
      <w:lvlJc w:val="right"/>
      <w:pPr>
        <w:ind w:left="360" w:hanging="360"/>
      </w:pPr>
    </w:lvl>
    <w:lvl w:ilvl="1" w:tplc="0C0A0019">
      <w:start w:val="1"/>
      <w:numFmt w:val="lowerLetter"/>
      <w:lvlText w:val="%2."/>
      <w:lvlJc w:val="left"/>
      <w:pPr>
        <w:ind w:left="1080" w:hanging="360"/>
      </w:pPr>
    </w:lvl>
    <w:lvl w:ilvl="2" w:tplc="0C0A0013">
      <w:start w:val="1"/>
      <w:numFmt w:val="upperRoman"/>
      <w:lvlText w:val="%3."/>
      <w:lvlJc w:val="right"/>
      <w:pPr>
        <w:ind w:left="5605" w:hanging="36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39052FCA"/>
    <w:multiLevelType w:val="hybridMultilevel"/>
    <w:tmpl w:val="3AD2F186"/>
    <w:lvl w:ilvl="0" w:tplc="839424E2">
      <w:start w:val="1"/>
      <w:numFmt w:val="upperRoman"/>
      <w:lvlText w:val="%1."/>
      <w:lvlJc w:val="left"/>
      <w:pPr>
        <w:ind w:left="720" w:hanging="360"/>
      </w:pPr>
      <w:rPr>
        <w:rFonts w:hint="default"/>
        <w:b/>
        <w:bCs/>
        <w:i w:val="0"/>
        <w:iCs w:val="0"/>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3EFF6CB3"/>
    <w:multiLevelType w:val="hybridMultilevel"/>
    <w:tmpl w:val="745EC778"/>
    <w:lvl w:ilvl="0" w:tplc="78DC143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nsid w:val="43083C9B"/>
    <w:multiLevelType w:val="hybridMultilevel"/>
    <w:tmpl w:val="90C0B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5034CBE"/>
    <w:multiLevelType w:val="hybridMultilevel"/>
    <w:tmpl w:val="C2DAA83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4564455C"/>
    <w:multiLevelType w:val="multilevel"/>
    <w:tmpl w:val="441098B4"/>
    <w:lvl w:ilvl="0">
      <w:start w:val="12"/>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3">
    <w:nsid w:val="4E351AB1"/>
    <w:multiLevelType w:val="hybridMultilevel"/>
    <w:tmpl w:val="3F9C981A"/>
    <w:lvl w:ilvl="0" w:tplc="855A4B08">
      <w:start w:val="1"/>
      <w:numFmt w:val="upperRoman"/>
      <w:lvlText w:val="%1."/>
      <w:lvlJc w:val="right"/>
      <w:pPr>
        <w:ind w:left="720" w:hanging="360"/>
      </w:pPr>
      <w:rPr>
        <w:rFonts w:hint="default"/>
        <w:b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E931914"/>
    <w:multiLevelType w:val="hybridMultilevel"/>
    <w:tmpl w:val="BC6AE9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E9F7641"/>
    <w:multiLevelType w:val="hybridMultilevel"/>
    <w:tmpl w:val="E82ED9D4"/>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6">
    <w:nsid w:val="50870C6C"/>
    <w:multiLevelType w:val="hybridMultilevel"/>
    <w:tmpl w:val="9AA6431E"/>
    <w:lvl w:ilvl="0" w:tplc="839424E2">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1962D31"/>
    <w:multiLevelType w:val="hybridMultilevel"/>
    <w:tmpl w:val="DB5E3F7E"/>
    <w:lvl w:ilvl="0" w:tplc="839424E2">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D65372D"/>
    <w:multiLevelType w:val="hybridMultilevel"/>
    <w:tmpl w:val="404C2C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F5348D1"/>
    <w:multiLevelType w:val="multilevel"/>
    <w:tmpl w:val="705613BE"/>
    <w:lvl w:ilvl="0">
      <w:start w:val="1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705B3233"/>
    <w:multiLevelType w:val="hybridMultilevel"/>
    <w:tmpl w:val="0432700A"/>
    <w:lvl w:ilvl="0" w:tplc="839424E2">
      <w:start w:val="1"/>
      <w:numFmt w:val="upperRoman"/>
      <w:lvlText w:val="%1."/>
      <w:lvlJc w:val="left"/>
      <w:pPr>
        <w:ind w:left="720" w:hanging="360"/>
      </w:pPr>
      <w:rPr>
        <w:rFonts w:hint="default"/>
        <w:b/>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610FEB"/>
    <w:multiLevelType w:val="hybridMultilevel"/>
    <w:tmpl w:val="D8DCF5C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10F13A1"/>
    <w:multiLevelType w:val="hybridMultilevel"/>
    <w:tmpl w:val="60422E72"/>
    <w:lvl w:ilvl="0" w:tplc="080A0001">
      <w:start w:val="1"/>
      <w:numFmt w:val="bullet"/>
      <w:lvlText w:val=""/>
      <w:lvlJc w:val="left"/>
      <w:pPr>
        <w:ind w:left="502"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D165AD"/>
    <w:multiLevelType w:val="hybridMultilevel"/>
    <w:tmpl w:val="5914CEA0"/>
    <w:lvl w:ilvl="0" w:tplc="62DE3BB4">
      <w:start w:val="1"/>
      <w:numFmt w:val="upperRoman"/>
      <w:lvlText w:val="%1."/>
      <w:lvlJc w:val="right"/>
      <w:pPr>
        <w:ind w:left="1788" w:hanging="360"/>
      </w:pPr>
      <w:rPr>
        <w:b w:val="0"/>
      </w:rPr>
    </w:lvl>
    <w:lvl w:ilvl="1" w:tplc="080A0019">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4">
    <w:nsid w:val="74553EBC"/>
    <w:multiLevelType w:val="hybridMultilevel"/>
    <w:tmpl w:val="E8103C32"/>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5">
    <w:nsid w:val="79A61E29"/>
    <w:multiLevelType w:val="hybridMultilevel"/>
    <w:tmpl w:val="97B698A6"/>
    <w:lvl w:ilvl="0" w:tplc="FA180E72">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79AF0941"/>
    <w:multiLevelType w:val="hybridMultilevel"/>
    <w:tmpl w:val="E97E3464"/>
    <w:lvl w:ilvl="0" w:tplc="C6982E82">
      <w:start w:val="1"/>
      <w:numFmt w:val="lowerLetter"/>
      <w:lvlText w:val="%1."/>
      <w:lvlJc w:val="left"/>
      <w:pPr>
        <w:ind w:left="720" w:hanging="360"/>
      </w:pPr>
      <w:rPr>
        <w:rFonts w:hint="default"/>
        <w:b/>
        <w:i w:val="0"/>
        <w:color w:val="70AD47" w:themeColor="accent6"/>
      </w:rPr>
    </w:lvl>
    <w:lvl w:ilvl="1" w:tplc="080A0019">
      <w:start w:val="1"/>
      <w:numFmt w:val="lowerLetter"/>
      <w:lvlText w:val="%2."/>
      <w:lvlJc w:val="left"/>
      <w:pPr>
        <w:ind w:left="1440" w:hanging="360"/>
      </w:pPr>
    </w:lvl>
    <w:lvl w:ilvl="2" w:tplc="35E62882">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C117521"/>
    <w:multiLevelType w:val="hybridMultilevel"/>
    <w:tmpl w:val="E8103C32"/>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num w:numId="1">
    <w:abstractNumId w:val="24"/>
  </w:num>
  <w:num w:numId="2">
    <w:abstractNumId w:val="29"/>
  </w:num>
  <w:num w:numId="3">
    <w:abstractNumId w:val="4"/>
  </w:num>
  <w:num w:numId="4">
    <w:abstractNumId w:val="22"/>
  </w:num>
  <w:num w:numId="5">
    <w:abstractNumId w:val="20"/>
  </w:num>
  <w:num w:numId="6">
    <w:abstractNumId w:val="8"/>
  </w:num>
  <w:num w:numId="7">
    <w:abstractNumId w:val="23"/>
  </w:num>
  <w:num w:numId="8">
    <w:abstractNumId w:val="34"/>
  </w:num>
  <w:num w:numId="9">
    <w:abstractNumId w:val="25"/>
  </w:num>
  <w:num w:numId="10">
    <w:abstractNumId w:val="12"/>
  </w:num>
  <w:num w:numId="11">
    <w:abstractNumId w:val="17"/>
  </w:num>
  <w:num w:numId="12">
    <w:abstractNumId w:val="7"/>
  </w:num>
  <w:num w:numId="13">
    <w:abstractNumId w:val="13"/>
  </w:num>
  <w:num w:numId="14">
    <w:abstractNumId w:val="19"/>
  </w:num>
  <w:num w:numId="15">
    <w:abstractNumId w:val="37"/>
  </w:num>
  <w:num w:numId="16">
    <w:abstractNumId w:val="32"/>
  </w:num>
  <w:num w:numId="17">
    <w:abstractNumId w:val="6"/>
  </w:num>
  <w:num w:numId="18">
    <w:abstractNumId w:val="33"/>
  </w:num>
  <w:num w:numId="19">
    <w:abstractNumId w:val="28"/>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6"/>
  </w:num>
  <w:num w:numId="24">
    <w:abstractNumId w:val="0"/>
  </w:num>
  <w:num w:numId="25">
    <w:abstractNumId w:val="16"/>
  </w:num>
  <w:num w:numId="26">
    <w:abstractNumId w:val="18"/>
  </w:num>
  <w:num w:numId="27">
    <w:abstractNumId w:val="11"/>
  </w:num>
  <w:num w:numId="28">
    <w:abstractNumId w:val="30"/>
  </w:num>
  <w:num w:numId="29">
    <w:abstractNumId w:val="10"/>
  </w:num>
  <w:num w:numId="30">
    <w:abstractNumId w:val="14"/>
  </w:num>
  <w:num w:numId="31">
    <w:abstractNumId w:val="2"/>
  </w:num>
  <w:num w:numId="32">
    <w:abstractNumId w:val="9"/>
  </w:num>
  <w:num w:numId="33">
    <w:abstractNumId w:val="26"/>
  </w:num>
  <w:num w:numId="34">
    <w:abstractNumId w:val="27"/>
  </w:num>
  <w:num w:numId="35">
    <w:abstractNumId w:val="31"/>
  </w:num>
  <w:num w:numId="36">
    <w:abstractNumId w:val="5"/>
  </w:num>
  <w:num w:numId="37">
    <w:abstractNumId w:val="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36"/>
    <w:rsid w:val="00006CD6"/>
    <w:rsid w:val="00006EC2"/>
    <w:rsid w:val="00012951"/>
    <w:rsid w:val="00013DA2"/>
    <w:rsid w:val="00020DB8"/>
    <w:rsid w:val="00022064"/>
    <w:rsid w:val="0005025A"/>
    <w:rsid w:val="00051032"/>
    <w:rsid w:val="00054CD4"/>
    <w:rsid w:val="000556C1"/>
    <w:rsid w:val="00056C1F"/>
    <w:rsid w:val="00060F1D"/>
    <w:rsid w:val="000641CC"/>
    <w:rsid w:val="00075FE3"/>
    <w:rsid w:val="00084E87"/>
    <w:rsid w:val="0008693D"/>
    <w:rsid w:val="00090EE1"/>
    <w:rsid w:val="00093305"/>
    <w:rsid w:val="00095F63"/>
    <w:rsid w:val="00096701"/>
    <w:rsid w:val="000A53E5"/>
    <w:rsid w:val="000A5C5F"/>
    <w:rsid w:val="000A72C9"/>
    <w:rsid w:val="000B4FBC"/>
    <w:rsid w:val="000B5BEB"/>
    <w:rsid w:val="000D62E5"/>
    <w:rsid w:val="000E1694"/>
    <w:rsid w:val="000E5035"/>
    <w:rsid w:val="000E727D"/>
    <w:rsid w:val="000F28D2"/>
    <w:rsid w:val="000F3473"/>
    <w:rsid w:val="000F347E"/>
    <w:rsid w:val="000F6848"/>
    <w:rsid w:val="00100F95"/>
    <w:rsid w:val="0010209F"/>
    <w:rsid w:val="001101EA"/>
    <w:rsid w:val="00114AF9"/>
    <w:rsid w:val="001367C5"/>
    <w:rsid w:val="00136C08"/>
    <w:rsid w:val="00141383"/>
    <w:rsid w:val="00146A35"/>
    <w:rsid w:val="0015117D"/>
    <w:rsid w:val="00151877"/>
    <w:rsid w:val="001525CF"/>
    <w:rsid w:val="001578FC"/>
    <w:rsid w:val="001618DA"/>
    <w:rsid w:val="001630C3"/>
    <w:rsid w:val="001636D0"/>
    <w:rsid w:val="00172BB0"/>
    <w:rsid w:val="00182087"/>
    <w:rsid w:val="001841AF"/>
    <w:rsid w:val="001849D7"/>
    <w:rsid w:val="00185108"/>
    <w:rsid w:val="001A12B9"/>
    <w:rsid w:val="001A3B2D"/>
    <w:rsid w:val="001A3DF4"/>
    <w:rsid w:val="001B4B31"/>
    <w:rsid w:val="001C20C4"/>
    <w:rsid w:val="001C2F6F"/>
    <w:rsid w:val="001C6F7D"/>
    <w:rsid w:val="001D0535"/>
    <w:rsid w:val="001D6014"/>
    <w:rsid w:val="001D6D11"/>
    <w:rsid w:val="001F07FB"/>
    <w:rsid w:val="001F33C0"/>
    <w:rsid w:val="0020202D"/>
    <w:rsid w:val="00210A59"/>
    <w:rsid w:val="00213B21"/>
    <w:rsid w:val="0022089F"/>
    <w:rsid w:val="002252BB"/>
    <w:rsid w:val="002303E8"/>
    <w:rsid w:val="00232623"/>
    <w:rsid w:val="00244415"/>
    <w:rsid w:val="0025150E"/>
    <w:rsid w:val="002609EE"/>
    <w:rsid w:val="002707E5"/>
    <w:rsid w:val="0028608C"/>
    <w:rsid w:val="00291C68"/>
    <w:rsid w:val="00294CF9"/>
    <w:rsid w:val="00295A2E"/>
    <w:rsid w:val="00295F59"/>
    <w:rsid w:val="002A3105"/>
    <w:rsid w:val="002B5BE7"/>
    <w:rsid w:val="002B5C04"/>
    <w:rsid w:val="002C3DF4"/>
    <w:rsid w:val="002C5A9D"/>
    <w:rsid w:val="002C6A08"/>
    <w:rsid w:val="002D6423"/>
    <w:rsid w:val="002E16AA"/>
    <w:rsid w:val="002E483F"/>
    <w:rsid w:val="002E7BE1"/>
    <w:rsid w:val="002F0E25"/>
    <w:rsid w:val="002F1034"/>
    <w:rsid w:val="003079CF"/>
    <w:rsid w:val="00312F7D"/>
    <w:rsid w:val="00313C9D"/>
    <w:rsid w:val="003209C6"/>
    <w:rsid w:val="003232AC"/>
    <w:rsid w:val="00324E89"/>
    <w:rsid w:val="00330A6C"/>
    <w:rsid w:val="00336C38"/>
    <w:rsid w:val="00342406"/>
    <w:rsid w:val="003429B5"/>
    <w:rsid w:val="00350925"/>
    <w:rsid w:val="00354D90"/>
    <w:rsid w:val="003564BD"/>
    <w:rsid w:val="00362359"/>
    <w:rsid w:val="0036334A"/>
    <w:rsid w:val="00372A5C"/>
    <w:rsid w:val="003757A8"/>
    <w:rsid w:val="00382CE0"/>
    <w:rsid w:val="003A1F3D"/>
    <w:rsid w:val="003A5F06"/>
    <w:rsid w:val="003D1D9A"/>
    <w:rsid w:val="003D2A9D"/>
    <w:rsid w:val="003E0404"/>
    <w:rsid w:val="003E53F4"/>
    <w:rsid w:val="003F01DD"/>
    <w:rsid w:val="003F4537"/>
    <w:rsid w:val="003F4B40"/>
    <w:rsid w:val="00400755"/>
    <w:rsid w:val="00417930"/>
    <w:rsid w:val="00424819"/>
    <w:rsid w:val="00427BBF"/>
    <w:rsid w:val="00427C39"/>
    <w:rsid w:val="00437EFE"/>
    <w:rsid w:val="00441E67"/>
    <w:rsid w:val="0044474B"/>
    <w:rsid w:val="00446BF0"/>
    <w:rsid w:val="00452851"/>
    <w:rsid w:val="004558A4"/>
    <w:rsid w:val="004721AF"/>
    <w:rsid w:val="00474254"/>
    <w:rsid w:val="00476D7D"/>
    <w:rsid w:val="00496295"/>
    <w:rsid w:val="004A0FE3"/>
    <w:rsid w:val="004A5F04"/>
    <w:rsid w:val="004A6F55"/>
    <w:rsid w:val="004B6932"/>
    <w:rsid w:val="004C4084"/>
    <w:rsid w:val="004D5083"/>
    <w:rsid w:val="004E30CA"/>
    <w:rsid w:val="004F5DD9"/>
    <w:rsid w:val="004F6E17"/>
    <w:rsid w:val="0050781C"/>
    <w:rsid w:val="00510C0C"/>
    <w:rsid w:val="0051599B"/>
    <w:rsid w:val="00522077"/>
    <w:rsid w:val="00523AE0"/>
    <w:rsid w:val="00531595"/>
    <w:rsid w:val="00536BDE"/>
    <w:rsid w:val="00537137"/>
    <w:rsid w:val="0054122D"/>
    <w:rsid w:val="00543B97"/>
    <w:rsid w:val="00544FB2"/>
    <w:rsid w:val="005606DC"/>
    <w:rsid w:val="00560B56"/>
    <w:rsid w:val="00562407"/>
    <w:rsid w:val="005641F6"/>
    <w:rsid w:val="005668D4"/>
    <w:rsid w:val="005713FE"/>
    <w:rsid w:val="00575672"/>
    <w:rsid w:val="00575B7A"/>
    <w:rsid w:val="00592E5A"/>
    <w:rsid w:val="00596A2D"/>
    <w:rsid w:val="005A0198"/>
    <w:rsid w:val="005A4672"/>
    <w:rsid w:val="005A640A"/>
    <w:rsid w:val="005A74BF"/>
    <w:rsid w:val="005B1142"/>
    <w:rsid w:val="005B2C13"/>
    <w:rsid w:val="005B4AAC"/>
    <w:rsid w:val="005C1152"/>
    <w:rsid w:val="005C1C43"/>
    <w:rsid w:val="005C1E5A"/>
    <w:rsid w:val="005C3749"/>
    <w:rsid w:val="005D3DC8"/>
    <w:rsid w:val="005E4715"/>
    <w:rsid w:val="005E6F0A"/>
    <w:rsid w:val="005F0E3A"/>
    <w:rsid w:val="005F3108"/>
    <w:rsid w:val="005F360F"/>
    <w:rsid w:val="005F7E81"/>
    <w:rsid w:val="00612BD9"/>
    <w:rsid w:val="0062423F"/>
    <w:rsid w:val="00625F04"/>
    <w:rsid w:val="00627B6D"/>
    <w:rsid w:val="00635B6C"/>
    <w:rsid w:val="00636151"/>
    <w:rsid w:val="00637FE1"/>
    <w:rsid w:val="0064415B"/>
    <w:rsid w:val="006445F3"/>
    <w:rsid w:val="006515DE"/>
    <w:rsid w:val="006526F6"/>
    <w:rsid w:val="00652772"/>
    <w:rsid w:val="0065309A"/>
    <w:rsid w:val="00654FFD"/>
    <w:rsid w:val="006633C5"/>
    <w:rsid w:val="00665004"/>
    <w:rsid w:val="00670064"/>
    <w:rsid w:val="00674701"/>
    <w:rsid w:val="0068315D"/>
    <w:rsid w:val="00687C50"/>
    <w:rsid w:val="00690FCB"/>
    <w:rsid w:val="00697B19"/>
    <w:rsid w:val="006A63B3"/>
    <w:rsid w:val="006B3535"/>
    <w:rsid w:val="006B7AD9"/>
    <w:rsid w:val="006C2302"/>
    <w:rsid w:val="006C504B"/>
    <w:rsid w:val="006C7F2D"/>
    <w:rsid w:val="006D2CE8"/>
    <w:rsid w:val="006D53CE"/>
    <w:rsid w:val="006E28FF"/>
    <w:rsid w:val="006F0612"/>
    <w:rsid w:val="00703AE9"/>
    <w:rsid w:val="00707004"/>
    <w:rsid w:val="00707B13"/>
    <w:rsid w:val="007154E4"/>
    <w:rsid w:val="00723D78"/>
    <w:rsid w:val="007306A9"/>
    <w:rsid w:val="00732136"/>
    <w:rsid w:val="00732687"/>
    <w:rsid w:val="00744331"/>
    <w:rsid w:val="00746B34"/>
    <w:rsid w:val="0075370E"/>
    <w:rsid w:val="007578B6"/>
    <w:rsid w:val="007645A2"/>
    <w:rsid w:val="00764931"/>
    <w:rsid w:val="007676DA"/>
    <w:rsid w:val="007744F4"/>
    <w:rsid w:val="00774E8F"/>
    <w:rsid w:val="00775582"/>
    <w:rsid w:val="00780357"/>
    <w:rsid w:val="0078195C"/>
    <w:rsid w:val="00791BA4"/>
    <w:rsid w:val="00794A1F"/>
    <w:rsid w:val="00797109"/>
    <w:rsid w:val="007A411C"/>
    <w:rsid w:val="007A5388"/>
    <w:rsid w:val="007A5C80"/>
    <w:rsid w:val="007A7C57"/>
    <w:rsid w:val="007B048A"/>
    <w:rsid w:val="007B059C"/>
    <w:rsid w:val="007B4694"/>
    <w:rsid w:val="007B4BF6"/>
    <w:rsid w:val="007B532C"/>
    <w:rsid w:val="007D244A"/>
    <w:rsid w:val="007D6293"/>
    <w:rsid w:val="007E1B31"/>
    <w:rsid w:val="007E69C9"/>
    <w:rsid w:val="007F15AD"/>
    <w:rsid w:val="007F1D20"/>
    <w:rsid w:val="007F453D"/>
    <w:rsid w:val="007F6EFF"/>
    <w:rsid w:val="007F74FE"/>
    <w:rsid w:val="00802A77"/>
    <w:rsid w:val="00803B90"/>
    <w:rsid w:val="0080512D"/>
    <w:rsid w:val="0080519F"/>
    <w:rsid w:val="00805B01"/>
    <w:rsid w:val="00810FF1"/>
    <w:rsid w:val="00812974"/>
    <w:rsid w:val="008225F1"/>
    <w:rsid w:val="00835A4D"/>
    <w:rsid w:val="0084046D"/>
    <w:rsid w:val="00846980"/>
    <w:rsid w:val="00846E3A"/>
    <w:rsid w:val="0086757B"/>
    <w:rsid w:val="008807E8"/>
    <w:rsid w:val="0088337D"/>
    <w:rsid w:val="00884F7A"/>
    <w:rsid w:val="008A24E4"/>
    <w:rsid w:val="008A532F"/>
    <w:rsid w:val="008B2729"/>
    <w:rsid w:val="008B4866"/>
    <w:rsid w:val="008B6284"/>
    <w:rsid w:val="008C154B"/>
    <w:rsid w:val="008D1D4E"/>
    <w:rsid w:val="008E45FA"/>
    <w:rsid w:val="008F214A"/>
    <w:rsid w:val="009032BC"/>
    <w:rsid w:val="00907360"/>
    <w:rsid w:val="0091308C"/>
    <w:rsid w:val="009163F8"/>
    <w:rsid w:val="00916C6D"/>
    <w:rsid w:val="00934CFB"/>
    <w:rsid w:val="009408CB"/>
    <w:rsid w:val="00940EBD"/>
    <w:rsid w:val="00944E4B"/>
    <w:rsid w:val="009479E9"/>
    <w:rsid w:val="00950F7C"/>
    <w:rsid w:val="009514BC"/>
    <w:rsid w:val="00953E02"/>
    <w:rsid w:val="00953FAF"/>
    <w:rsid w:val="00962CB1"/>
    <w:rsid w:val="009637A3"/>
    <w:rsid w:val="00963AF9"/>
    <w:rsid w:val="00965E14"/>
    <w:rsid w:val="00977547"/>
    <w:rsid w:val="00985877"/>
    <w:rsid w:val="00986C7A"/>
    <w:rsid w:val="00987413"/>
    <w:rsid w:val="009875B5"/>
    <w:rsid w:val="009A4145"/>
    <w:rsid w:val="009A433D"/>
    <w:rsid w:val="009A5647"/>
    <w:rsid w:val="009B555E"/>
    <w:rsid w:val="009C13EA"/>
    <w:rsid w:val="009D30BE"/>
    <w:rsid w:val="009D5161"/>
    <w:rsid w:val="009D59BF"/>
    <w:rsid w:val="009D5D35"/>
    <w:rsid w:val="009D6673"/>
    <w:rsid w:val="009E11CB"/>
    <w:rsid w:val="009F1A3C"/>
    <w:rsid w:val="009F1F97"/>
    <w:rsid w:val="009F201B"/>
    <w:rsid w:val="009F4D54"/>
    <w:rsid w:val="009F6C9E"/>
    <w:rsid w:val="00A0039F"/>
    <w:rsid w:val="00A11589"/>
    <w:rsid w:val="00A135EE"/>
    <w:rsid w:val="00A14521"/>
    <w:rsid w:val="00A20365"/>
    <w:rsid w:val="00A208C0"/>
    <w:rsid w:val="00A21AA5"/>
    <w:rsid w:val="00A23522"/>
    <w:rsid w:val="00A32958"/>
    <w:rsid w:val="00A32ADB"/>
    <w:rsid w:val="00A35419"/>
    <w:rsid w:val="00A35DCA"/>
    <w:rsid w:val="00A4408A"/>
    <w:rsid w:val="00A46340"/>
    <w:rsid w:val="00A60997"/>
    <w:rsid w:val="00A721C9"/>
    <w:rsid w:val="00A72FDC"/>
    <w:rsid w:val="00A7564C"/>
    <w:rsid w:val="00A7660A"/>
    <w:rsid w:val="00A76DCB"/>
    <w:rsid w:val="00AB7058"/>
    <w:rsid w:val="00AE00EF"/>
    <w:rsid w:val="00AF4DF9"/>
    <w:rsid w:val="00B00BF2"/>
    <w:rsid w:val="00B02D61"/>
    <w:rsid w:val="00B0422B"/>
    <w:rsid w:val="00B12237"/>
    <w:rsid w:val="00B122EA"/>
    <w:rsid w:val="00B14979"/>
    <w:rsid w:val="00B1680A"/>
    <w:rsid w:val="00B2567D"/>
    <w:rsid w:val="00B3089B"/>
    <w:rsid w:val="00B3467D"/>
    <w:rsid w:val="00B404B4"/>
    <w:rsid w:val="00B409CA"/>
    <w:rsid w:val="00B458DF"/>
    <w:rsid w:val="00B47B17"/>
    <w:rsid w:val="00B47CE9"/>
    <w:rsid w:val="00B528DE"/>
    <w:rsid w:val="00B53D8E"/>
    <w:rsid w:val="00B5409F"/>
    <w:rsid w:val="00B54736"/>
    <w:rsid w:val="00B62BE7"/>
    <w:rsid w:val="00B67888"/>
    <w:rsid w:val="00B73FDC"/>
    <w:rsid w:val="00BA1FBF"/>
    <w:rsid w:val="00BB123A"/>
    <w:rsid w:val="00BC2F20"/>
    <w:rsid w:val="00BC7D4C"/>
    <w:rsid w:val="00BD0BDF"/>
    <w:rsid w:val="00BD2E22"/>
    <w:rsid w:val="00BD32DB"/>
    <w:rsid w:val="00BE0078"/>
    <w:rsid w:val="00BF49A6"/>
    <w:rsid w:val="00C00660"/>
    <w:rsid w:val="00C16797"/>
    <w:rsid w:val="00C17A62"/>
    <w:rsid w:val="00C236BC"/>
    <w:rsid w:val="00C23EB2"/>
    <w:rsid w:val="00C26BCF"/>
    <w:rsid w:val="00C32243"/>
    <w:rsid w:val="00C33426"/>
    <w:rsid w:val="00C51BE8"/>
    <w:rsid w:val="00C6742F"/>
    <w:rsid w:val="00C726F3"/>
    <w:rsid w:val="00C739A0"/>
    <w:rsid w:val="00C77B87"/>
    <w:rsid w:val="00C82945"/>
    <w:rsid w:val="00C86544"/>
    <w:rsid w:val="00C878C1"/>
    <w:rsid w:val="00C93F9A"/>
    <w:rsid w:val="00CA10B4"/>
    <w:rsid w:val="00CA21A0"/>
    <w:rsid w:val="00CA5E30"/>
    <w:rsid w:val="00CB6AE2"/>
    <w:rsid w:val="00CD052B"/>
    <w:rsid w:val="00CD1928"/>
    <w:rsid w:val="00CD56B5"/>
    <w:rsid w:val="00CE10E2"/>
    <w:rsid w:val="00CE40D2"/>
    <w:rsid w:val="00CE718E"/>
    <w:rsid w:val="00CF392B"/>
    <w:rsid w:val="00CF7580"/>
    <w:rsid w:val="00D0108D"/>
    <w:rsid w:val="00D01B43"/>
    <w:rsid w:val="00D14C9E"/>
    <w:rsid w:val="00D20583"/>
    <w:rsid w:val="00D309A1"/>
    <w:rsid w:val="00D30ED4"/>
    <w:rsid w:val="00D34046"/>
    <w:rsid w:val="00D4384A"/>
    <w:rsid w:val="00D50C4B"/>
    <w:rsid w:val="00D540DB"/>
    <w:rsid w:val="00D62F2F"/>
    <w:rsid w:val="00D750F6"/>
    <w:rsid w:val="00D940B8"/>
    <w:rsid w:val="00D95C80"/>
    <w:rsid w:val="00DA13F4"/>
    <w:rsid w:val="00DB6EBF"/>
    <w:rsid w:val="00DC41E1"/>
    <w:rsid w:val="00DC6F71"/>
    <w:rsid w:val="00DD2C92"/>
    <w:rsid w:val="00DD4FA8"/>
    <w:rsid w:val="00DD613A"/>
    <w:rsid w:val="00DE4DC5"/>
    <w:rsid w:val="00DF24DE"/>
    <w:rsid w:val="00DF304D"/>
    <w:rsid w:val="00DF4DC6"/>
    <w:rsid w:val="00E07622"/>
    <w:rsid w:val="00E12EFE"/>
    <w:rsid w:val="00E22A87"/>
    <w:rsid w:val="00E357D5"/>
    <w:rsid w:val="00E45DC5"/>
    <w:rsid w:val="00E56B36"/>
    <w:rsid w:val="00E57CFA"/>
    <w:rsid w:val="00E638BA"/>
    <w:rsid w:val="00E8253C"/>
    <w:rsid w:val="00E85D4E"/>
    <w:rsid w:val="00E90899"/>
    <w:rsid w:val="00E924E9"/>
    <w:rsid w:val="00EB0D25"/>
    <w:rsid w:val="00EB2D74"/>
    <w:rsid w:val="00EC2160"/>
    <w:rsid w:val="00EC24E6"/>
    <w:rsid w:val="00ED5402"/>
    <w:rsid w:val="00ED72D6"/>
    <w:rsid w:val="00ED7538"/>
    <w:rsid w:val="00EE0F9C"/>
    <w:rsid w:val="00EF0106"/>
    <w:rsid w:val="00EF1E8B"/>
    <w:rsid w:val="00F110D4"/>
    <w:rsid w:val="00F13D6F"/>
    <w:rsid w:val="00F15331"/>
    <w:rsid w:val="00F306CA"/>
    <w:rsid w:val="00F424D0"/>
    <w:rsid w:val="00F430DC"/>
    <w:rsid w:val="00F442C9"/>
    <w:rsid w:val="00F4577D"/>
    <w:rsid w:val="00F521F6"/>
    <w:rsid w:val="00F67DE9"/>
    <w:rsid w:val="00F67F60"/>
    <w:rsid w:val="00F7013B"/>
    <w:rsid w:val="00F720E0"/>
    <w:rsid w:val="00F840EF"/>
    <w:rsid w:val="00F90B0F"/>
    <w:rsid w:val="00F923E6"/>
    <w:rsid w:val="00FA4A59"/>
    <w:rsid w:val="00FA6A34"/>
    <w:rsid w:val="00FC1CD9"/>
    <w:rsid w:val="00FC2B8E"/>
    <w:rsid w:val="00FC6F92"/>
    <w:rsid w:val="00FD3ACE"/>
    <w:rsid w:val="00FD5FB7"/>
    <w:rsid w:val="00FD7C2F"/>
    <w:rsid w:val="00FE4FA0"/>
    <w:rsid w:val="00FF2A41"/>
    <w:rsid w:val="00FF3EB8"/>
    <w:rsid w:val="00FF4220"/>
    <w:rsid w:val="00FF5F8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EFA7E"/>
  <w15:docId w15:val="{C95DECC8-5A93-4D99-8592-28EEBD2F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736"/>
    <w:rPr>
      <w:lang w:val="es-ES_tradnl"/>
    </w:rPr>
  </w:style>
  <w:style w:type="paragraph" w:styleId="Ttulo1">
    <w:name w:val="heading 1"/>
    <w:basedOn w:val="Normal"/>
    <w:next w:val="Normal"/>
    <w:link w:val="Ttulo1Car"/>
    <w:autoRedefine/>
    <w:uiPriority w:val="9"/>
    <w:qFormat/>
    <w:rsid w:val="00B54736"/>
    <w:pPr>
      <w:keepNext/>
      <w:keepLines/>
      <w:spacing w:before="240" w:after="0"/>
      <w:outlineLvl w:val="0"/>
    </w:pPr>
    <w:rPr>
      <w:rFonts w:ascii="Arial" w:eastAsiaTheme="majorEastAsia" w:hAnsi="Arial" w:cstheme="majorBidi"/>
      <w:b/>
      <w:sz w:val="20"/>
      <w:szCs w:val="32"/>
    </w:rPr>
  </w:style>
  <w:style w:type="paragraph" w:styleId="Ttulo2">
    <w:name w:val="heading 2"/>
    <w:basedOn w:val="Normal"/>
    <w:next w:val="Normal"/>
    <w:link w:val="Ttulo2Car"/>
    <w:autoRedefine/>
    <w:uiPriority w:val="9"/>
    <w:unhideWhenUsed/>
    <w:qFormat/>
    <w:rsid w:val="00ED72D6"/>
    <w:pPr>
      <w:keepNext/>
      <w:keepLines/>
      <w:spacing w:before="40" w:after="40"/>
      <w:jc w:val="both"/>
      <w:outlineLvl w:val="1"/>
    </w:pPr>
    <w:rPr>
      <w:rFonts w:ascii="ITC Avant Garde" w:eastAsiaTheme="majorEastAsia" w:hAnsi="ITC Avant Garde" w:cstheme="majorBidi"/>
      <w:b/>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4736"/>
    <w:rPr>
      <w:rFonts w:ascii="Arial" w:eastAsiaTheme="majorEastAsia" w:hAnsi="Arial" w:cstheme="majorBidi"/>
      <w:b/>
      <w:sz w:val="20"/>
      <w:szCs w:val="32"/>
      <w:lang w:val="es-ES_tradnl"/>
    </w:rPr>
  </w:style>
  <w:style w:type="character" w:customStyle="1" w:styleId="Ttulo2Car">
    <w:name w:val="Título 2 Car"/>
    <w:basedOn w:val="Fuentedeprrafopredeter"/>
    <w:link w:val="Ttulo2"/>
    <w:uiPriority w:val="9"/>
    <w:rsid w:val="00DC6F71"/>
    <w:rPr>
      <w:rFonts w:ascii="ITC Avant Garde" w:eastAsiaTheme="majorEastAsia" w:hAnsi="ITC Avant Garde" w:cstheme="majorBidi"/>
      <w:b/>
      <w:lang w:val="es-ES_tradnl" w:eastAsia="es-MX"/>
    </w:rPr>
  </w:style>
  <w:style w:type="character" w:customStyle="1" w:styleId="apple-converted-space">
    <w:name w:val="apple-converted-space"/>
    <w:basedOn w:val="Fuentedeprrafopredeter"/>
    <w:rsid w:val="00B54736"/>
  </w:style>
  <w:style w:type="paragraph" w:styleId="Textodeglobo">
    <w:name w:val="Balloon Text"/>
    <w:basedOn w:val="Normal"/>
    <w:link w:val="TextodegloboCar"/>
    <w:uiPriority w:val="99"/>
    <w:semiHidden/>
    <w:unhideWhenUsed/>
    <w:rsid w:val="00B547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4736"/>
    <w:rPr>
      <w:rFonts w:ascii="Segoe UI" w:hAnsi="Segoe UI" w:cs="Segoe UI"/>
      <w:sz w:val="18"/>
      <w:szCs w:val="18"/>
      <w:lang w:val="es-ES_tradnl"/>
    </w:rPr>
  </w:style>
  <w:style w:type="paragraph" w:styleId="Textonotapie">
    <w:name w:val="footnote text"/>
    <w:basedOn w:val="Normal"/>
    <w:link w:val="TextonotapieCar"/>
    <w:uiPriority w:val="99"/>
    <w:unhideWhenUsed/>
    <w:rsid w:val="00B54736"/>
    <w:pPr>
      <w:spacing w:after="0" w:line="240" w:lineRule="auto"/>
    </w:pPr>
    <w:rPr>
      <w:sz w:val="20"/>
      <w:szCs w:val="20"/>
    </w:rPr>
  </w:style>
  <w:style w:type="character" w:customStyle="1" w:styleId="TextonotapieCar">
    <w:name w:val="Texto nota pie Car"/>
    <w:basedOn w:val="Fuentedeprrafopredeter"/>
    <w:link w:val="Textonotapie"/>
    <w:uiPriority w:val="99"/>
    <w:rsid w:val="00B54736"/>
    <w:rPr>
      <w:sz w:val="20"/>
      <w:szCs w:val="20"/>
      <w:lang w:val="es-ES_tradnl"/>
    </w:rPr>
  </w:style>
  <w:style w:type="character" w:styleId="Refdenotaalpie">
    <w:name w:val="footnote reference"/>
    <w:basedOn w:val="Fuentedeprrafopredeter"/>
    <w:uiPriority w:val="99"/>
    <w:semiHidden/>
    <w:unhideWhenUsed/>
    <w:rsid w:val="00B54736"/>
    <w:rPr>
      <w:vertAlign w:val="superscript"/>
    </w:rPr>
  </w:style>
  <w:style w:type="character" w:styleId="Refdecomentario">
    <w:name w:val="annotation reference"/>
    <w:basedOn w:val="Fuentedeprrafopredeter"/>
    <w:uiPriority w:val="99"/>
    <w:semiHidden/>
    <w:unhideWhenUsed/>
    <w:rsid w:val="00B54736"/>
    <w:rPr>
      <w:sz w:val="16"/>
      <w:szCs w:val="16"/>
    </w:rPr>
  </w:style>
  <w:style w:type="paragraph" w:styleId="Textocomentario">
    <w:name w:val="annotation text"/>
    <w:basedOn w:val="Normal"/>
    <w:link w:val="TextocomentarioCar"/>
    <w:uiPriority w:val="99"/>
    <w:unhideWhenUsed/>
    <w:rsid w:val="00B54736"/>
    <w:pPr>
      <w:spacing w:line="240" w:lineRule="auto"/>
    </w:pPr>
    <w:rPr>
      <w:sz w:val="20"/>
      <w:szCs w:val="20"/>
    </w:rPr>
  </w:style>
  <w:style w:type="character" w:customStyle="1" w:styleId="TextocomentarioCar">
    <w:name w:val="Texto comentario Car"/>
    <w:basedOn w:val="Fuentedeprrafopredeter"/>
    <w:link w:val="Textocomentario"/>
    <w:uiPriority w:val="99"/>
    <w:rsid w:val="00B54736"/>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54736"/>
    <w:rPr>
      <w:b/>
      <w:bCs/>
    </w:rPr>
  </w:style>
  <w:style w:type="character" w:customStyle="1" w:styleId="AsuntodelcomentarioCar">
    <w:name w:val="Asunto del comentario Car"/>
    <w:basedOn w:val="TextocomentarioCar"/>
    <w:link w:val="Asuntodelcomentario"/>
    <w:uiPriority w:val="99"/>
    <w:semiHidden/>
    <w:rsid w:val="00B54736"/>
    <w:rPr>
      <w:b/>
      <w:bCs/>
      <w:sz w:val="20"/>
      <w:szCs w:val="20"/>
      <w:lang w:val="es-ES_tradnl"/>
    </w:rPr>
  </w:style>
  <w:style w:type="paragraph" w:styleId="NormalWeb">
    <w:name w:val="Normal (Web)"/>
    <w:basedOn w:val="Normal"/>
    <w:uiPriority w:val="99"/>
    <w:unhideWhenUsed/>
    <w:rsid w:val="00B5473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p-2">
    <w:name w:val="fp-2"/>
    <w:basedOn w:val="Normal"/>
    <w:rsid w:val="00B5473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p">
    <w:name w:val="fp"/>
    <w:basedOn w:val="Normal"/>
    <w:rsid w:val="00B5473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p1-2">
    <w:name w:val="fp1-2"/>
    <w:basedOn w:val="Normal"/>
    <w:rsid w:val="00B5473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B547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4736"/>
    <w:rPr>
      <w:lang w:val="es-ES_tradnl"/>
    </w:rPr>
  </w:style>
  <w:style w:type="paragraph" w:styleId="Piedepgina">
    <w:name w:val="footer"/>
    <w:basedOn w:val="Normal"/>
    <w:link w:val="PiedepginaCar"/>
    <w:uiPriority w:val="99"/>
    <w:unhideWhenUsed/>
    <w:rsid w:val="00B547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4736"/>
    <w:rPr>
      <w:lang w:val="es-ES_tradnl"/>
    </w:rPr>
  </w:style>
  <w:style w:type="paragraph" w:styleId="Revisin">
    <w:name w:val="Revision"/>
    <w:hidden/>
    <w:uiPriority w:val="99"/>
    <w:semiHidden/>
    <w:rsid w:val="00B54736"/>
    <w:pPr>
      <w:spacing w:after="0" w:line="240" w:lineRule="auto"/>
    </w:pPr>
  </w:style>
  <w:style w:type="paragraph" w:styleId="Textonotaalfinal">
    <w:name w:val="endnote text"/>
    <w:basedOn w:val="Normal"/>
    <w:link w:val="TextonotaalfinalCar"/>
    <w:uiPriority w:val="99"/>
    <w:semiHidden/>
    <w:unhideWhenUsed/>
    <w:rsid w:val="00B5473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54736"/>
    <w:rPr>
      <w:sz w:val="20"/>
      <w:szCs w:val="20"/>
      <w:lang w:val="es-ES_tradnl"/>
    </w:rPr>
  </w:style>
  <w:style w:type="character" w:styleId="Refdenotaalfinal">
    <w:name w:val="endnote reference"/>
    <w:basedOn w:val="Fuentedeprrafopredeter"/>
    <w:uiPriority w:val="99"/>
    <w:semiHidden/>
    <w:unhideWhenUsed/>
    <w:rsid w:val="00B54736"/>
    <w:rPr>
      <w:vertAlign w:val="superscript"/>
    </w:rPr>
  </w:style>
  <w:style w:type="character" w:styleId="Hipervnculo">
    <w:name w:val="Hyperlink"/>
    <w:basedOn w:val="Fuentedeprrafopredeter"/>
    <w:uiPriority w:val="99"/>
    <w:unhideWhenUsed/>
    <w:rsid w:val="00B54736"/>
    <w:rPr>
      <w:color w:val="0563C1" w:themeColor="hyperlink"/>
      <w:u w:val="single"/>
    </w:rPr>
  </w:style>
  <w:style w:type="paragraph" w:styleId="Prrafodelista">
    <w:name w:val="List Paragraph"/>
    <w:basedOn w:val="Normal"/>
    <w:link w:val="PrrafodelistaCar"/>
    <w:uiPriority w:val="34"/>
    <w:qFormat/>
    <w:rsid w:val="00B54736"/>
    <w:pPr>
      <w:ind w:left="720"/>
      <w:contextualSpacing/>
    </w:pPr>
  </w:style>
  <w:style w:type="paragraph" w:styleId="TtulodeTDC">
    <w:name w:val="TOC Heading"/>
    <w:basedOn w:val="Ttulo1"/>
    <w:next w:val="Normal"/>
    <w:uiPriority w:val="39"/>
    <w:unhideWhenUsed/>
    <w:qFormat/>
    <w:rsid w:val="00B54736"/>
    <w:pPr>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rsid w:val="00B54736"/>
    <w:pPr>
      <w:spacing w:after="100"/>
    </w:pPr>
  </w:style>
  <w:style w:type="paragraph" w:styleId="TDC2">
    <w:name w:val="toc 2"/>
    <w:basedOn w:val="Normal"/>
    <w:next w:val="Normal"/>
    <w:autoRedefine/>
    <w:uiPriority w:val="39"/>
    <w:unhideWhenUsed/>
    <w:rsid w:val="00B54736"/>
    <w:pPr>
      <w:spacing w:after="100"/>
      <w:ind w:left="220"/>
    </w:pPr>
  </w:style>
  <w:style w:type="paragraph" w:customStyle="1" w:styleId="Default">
    <w:name w:val="Default"/>
    <w:rsid w:val="00B54736"/>
    <w:pPr>
      <w:autoSpaceDE w:val="0"/>
      <w:autoSpaceDN w:val="0"/>
      <w:adjustRightInd w:val="0"/>
      <w:spacing w:after="0" w:line="240" w:lineRule="auto"/>
    </w:pPr>
    <w:rPr>
      <w:rFonts w:ascii="Calibri" w:hAnsi="Calibri" w:cs="Calibri"/>
      <w:color w:val="000000"/>
      <w:sz w:val="24"/>
      <w:szCs w:val="24"/>
    </w:rPr>
  </w:style>
  <w:style w:type="character" w:customStyle="1" w:styleId="et03">
    <w:name w:val="et03"/>
    <w:basedOn w:val="Fuentedeprrafopredeter"/>
    <w:rsid w:val="00B54736"/>
  </w:style>
  <w:style w:type="character" w:customStyle="1" w:styleId="enumxml">
    <w:name w:val="enumxml"/>
    <w:basedOn w:val="Fuentedeprrafopredeter"/>
    <w:rsid w:val="00B54736"/>
  </w:style>
  <w:style w:type="paragraph" w:customStyle="1" w:styleId="gpotbltitle">
    <w:name w:val="gpotbl_title"/>
    <w:basedOn w:val="Normal"/>
    <w:rsid w:val="00B5473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3">
    <w:name w:val="3"/>
    <w:basedOn w:val="Tablanormal"/>
    <w:rsid w:val="00B54736"/>
    <w:pPr>
      <w:spacing w:after="0" w:line="240" w:lineRule="auto"/>
    </w:pPr>
    <w:rPr>
      <w:rFonts w:ascii="Calibri" w:eastAsia="Calibri" w:hAnsi="Calibri" w:cs="Calibri"/>
      <w:color w:val="000000"/>
      <w:lang w:eastAsia="es-MX"/>
    </w:rPr>
    <w:tblPr>
      <w:tblStyleRowBandSize w:val="1"/>
      <w:tblStyleColBandSize w:val="1"/>
      <w:tblInd w:w="0" w:type="dxa"/>
      <w:tblCellMar>
        <w:top w:w="0" w:type="dxa"/>
        <w:left w:w="115" w:type="dxa"/>
        <w:bottom w:w="0" w:type="dxa"/>
        <w:right w:w="115" w:type="dxa"/>
      </w:tblCellMar>
    </w:tblPr>
  </w:style>
  <w:style w:type="paragraph" w:customStyle="1" w:styleId="note">
    <w:name w:val="note"/>
    <w:basedOn w:val="Normal"/>
    <w:rsid w:val="00B5473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we-math-mathml-inline">
    <w:name w:val="mwe-math-mathml-inline"/>
    <w:basedOn w:val="Fuentedeprrafopredeter"/>
    <w:rsid w:val="00B54736"/>
  </w:style>
  <w:style w:type="paragraph" w:customStyle="1" w:styleId="Normal1">
    <w:name w:val="Normal1"/>
    <w:rsid w:val="00B54736"/>
    <w:rPr>
      <w:rFonts w:ascii="Calibri" w:eastAsia="Calibri" w:hAnsi="Calibri" w:cs="Calibri"/>
      <w:color w:val="000000"/>
      <w:lang w:eastAsia="es-ES"/>
    </w:rPr>
  </w:style>
  <w:style w:type="table" w:styleId="Tablaconcuadrcula">
    <w:name w:val="Table Grid"/>
    <w:basedOn w:val="Tablanormal"/>
    <w:uiPriority w:val="39"/>
    <w:rsid w:val="00B54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B54736"/>
    <w:pPr>
      <w:spacing w:after="0" w:line="240" w:lineRule="auto"/>
    </w:pPr>
  </w:style>
  <w:style w:type="character" w:styleId="nfasisintenso">
    <w:name w:val="Intense Emphasis"/>
    <w:basedOn w:val="Fuentedeprrafopredeter"/>
    <w:uiPriority w:val="21"/>
    <w:qFormat/>
    <w:rsid w:val="00B54736"/>
    <w:rPr>
      <w:i/>
      <w:iCs/>
      <w:color w:val="5B9BD5" w:themeColor="accent1"/>
    </w:rPr>
  </w:style>
  <w:style w:type="character" w:styleId="Hipervnculovisitado">
    <w:name w:val="FollowedHyperlink"/>
    <w:basedOn w:val="Fuentedeprrafopredeter"/>
    <w:uiPriority w:val="99"/>
    <w:semiHidden/>
    <w:unhideWhenUsed/>
    <w:rsid w:val="00B54736"/>
    <w:rPr>
      <w:color w:val="954F72" w:themeColor="followedHyperlink"/>
      <w:u w:val="single"/>
    </w:rPr>
  </w:style>
  <w:style w:type="character" w:customStyle="1" w:styleId="PrrafodelistaCar">
    <w:name w:val="Párrafo de lista Car"/>
    <w:link w:val="Prrafodelista"/>
    <w:uiPriority w:val="34"/>
    <w:rsid w:val="00B409CA"/>
    <w:rPr>
      <w:lang w:val="es-ES_tradnl"/>
    </w:rPr>
  </w:style>
  <w:style w:type="paragraph" w:styleId="Textoindependiente">
    <w:name w:val="Body Text"/>
    <w:basedOn w:val="Default"/>
    <w:next w:val="Default"/>
    <w:link w:val="TextoindependienteCar"/>
    <w:uiPriority w:val="99"/>
    <w:rsid w:val="00B409CA"/>
    <w:rPr>
      <w:rFonts w:ascii="LAECPO+Arial,Bold" w:hAnsi="LAECPO+Arial,Bold" w:cstheme="minorBidi"/>
      <w:color w:val="auto"/>
    </w:rPr>
  </w:style>
  <w:style w:type="character" w:customStyle="1" w:styleId="TextoindependienteCar">
    <w:name w:val="Texto independiente Car"/>
    <w:basedOn w:val="Fuentedeprrafopredeter"/>
    <w:link w:val="Textoindependiente"/>
    <w:uiPriority w:val="99"/>
    <w:rsid w:val="00B409CA"/>
    <w:rPr>
      <w:rFonts w:ascii="LAECPO+Arial,Bold" w:hAnsi="LAECPO+Arial,Bold"/>
      <w:sz w:val="24"/>
      <w:szCs w:val="24"/>
    </w:rPr>
  </w:style>
  <w:style w:type="character" w:styleId="Textoennegrita">
    <w:name w:val="Strong"/>
    <w:basedOn w:val="Fuentedeprrafopredeter"/>
    <w:uiPriority w:val="22"/>
    <w:qFormat/>
    <w:rsid w:val="00B409CA"/>
    <w:rPr>
      <w:b/>
      <w:bCs/>
    </w:rPr>
  </w:style>
  <w:style w:type="character" w:styleId="nfasis">
    <w:name w:val="Emphasis"/>
    <w:basedOn w:val="Fuentedeprrafopredeter"/>
    <w:uiPriority w:val="20"/>
    <w:qFormat/>
    <w:rsid w:val="00B409CA"/>
    <w:rPr>
      <w:i/>
      <w:iCs/>
    </w:rPr>
  </w:style>
  <w:style w:type="paragraph" w:customStyle="1" w:styleId="Pa9">
    <w:name w:val="Pa9"/>
    <w:basedOn w:val="Default"/>
    <w:next w:val="Default"/>
    <w:uiPriority w:val="99"/>
    <w:rsid w:val="00B409CA"/>
    <w:pPr>
      <w:widowControl w:val="0"/>
      <w:spacing w:line="201" w:lineRule="atLeast"/>
    </w:pPr>
    <w:rPr>
      <w:rFonts w:ascii="Arial" w:hAnsi="Arial" w:cs="Times New Roman"/>
      <w:color w:val="auto"/>
      <w:lang w:val="en-US"/>
    </w:rPr>
  </w:style>
  <w:style w:type="paragraph" w:customStyle="1" w:styleId="Pa7">
    <w:name w:val="Pa7"/>
    <w:basedOn w:val="Default"/>
    <w:next w:val="Default"/>
    <w:uiPriority w:val="99"/>
    <w:rsid w:val="00B409CA"/>
    <w:pPr>
      <w:widowControl w:val="0"/>
      <w:spacing w:line="201" w:lineRule="atLeast"/>
    </w:pPr>
    <w:rPr>
      <w:rFonts w:ascii="Arial" w:hAnsi="Arial" w:cs="Times New Roman"/>
      <w:color w:val="auto"/>
      <w:lang w:val="en-US"/>
    </w:rPr>
  </w:style>
  <w:style w:type="paragraph" w:styleId="Cita">
    <w:name w:val="Quote"/>
    <w:basedOn w:val="Normal"/>
    <w:next w:val="Normal"/>
    <w:link w:val="CitaCar"/>
    <w:uiPriority w:val="29"/>
    <w:qFormat/>
    <w:rsid w:val="00B409CA"/>
    <w:pPr>
      <w:spacing w:before="120" w:after="120" w:line="240" w:lineRule="auto"/>
      <w:ind w:left="864" w:right="864"/>
      <w:jc w:val="both"/>
    </w:pPr>
    <w:rPr>
      <w:rFonts w:asciiTheme="majorHAnsi" w:hAnsiTheme="majorHAnsi" w:cs="Times New Roman"/>
      <w:i/>
      <w:iCs/>
      <w:sz w:val="20"/>
      <w:szCs w:val="24"/>
      <w:lang w:val="es-MX" w:bidi="en-US"/>
    </w:rPr>
  </w:style>
  <w:style w:type="character" w:customStyle="1" w:styleId="CitaCar">
    <w:name w:val="Cita Car"/>
    <w:basedOn w:val="Fuentedeprrafopredeter"/>
    <w:link w:val="Cita"/>
    <w:uiPriority w:val="29"/>
    <w:rsid w:val="00B409CA"/>
    <w:rPr>
      <w:rFonts w:asciiTheme="majorHAnsi" w:hAnsiTheme="majorHAnsi" w:cs="Times New Roman"/>
      <w:i/>
      <w:iCs/>
      <w:sz w:val="20"/>
      <w:szCs w:val="24"/>
      <w:lang w:bidi="en-US"/>
    </w:rPr>
  </w:style>
  <w:style w:type="table" w:customStyle="1" w:styleId="Helvetti">
    <w:name w:val="Helvetti"/>
    <w:basedOn w:val="Tablamoderna"/>
    <w:uiPriority w:val="99"/>
    <w:rsid w:val="00B409C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uiPriority w:val="99"/>
    <w:semiHidden/>
    <w:unhideWhenUsed/>
    <w:rsid w:val="00B409CA"/>
    <w:pPr>
      <w:spacing w:after="200" w:line="240" w:lineRule="auto"/>
      <w:jc w:val="both"/>
    </w:pPr>
    <w:rPr>
      <w:rFonts w:eastAsia="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Estilo1">
    <w:name w:val="Estilo1"/>
    <w:basedOn w:val="Fuentedeprrafopredeter"/>
    <w:uiPriority w:val="1"/>
    <w:rsid w:val="00B409CA"/>
    <w:rPr>
      <w:rFonts w:asciiTheme="majorHAnsi" w:hAnsiTheme="majorHAnsi"/>
      <w:color w:val="auto"/>
      <w:sz w:val="20"/>
    </w:rPr>
  </w:style>
  <w:style w:type="paragraph" w:styleId="Citadestacada">
    <w:name w:val="Intense Quote"/>
    <w:basedOn w:val="Normal"/>
    <w:next w:val="Normal"/>
    <w:link w:val="CitadestacadaCar"/>
    <w:uiPriority w:val="30"/>
    <w:qFormat/>
    <w:rsid w:val="00B409CA"/>
    <w:pPr>
      <w:pBdr>
        <w:top w:val="single" w:sz="4" w:space="10" w:color="5B9BD5" w:themeColor="accent1"/>
        <w:bottom w:val="single" w:sz="4" w:space="10" w:color="5B9BD5" w:themeColor="accent1"/>
      </w:pBdr>
      <w:spacing w:before="360" w:after="360" w:line="240" w:lineRule="auto"/>
      <w:ind w:left="864" w:right="864"/>
      <w:jc w:val="center"/>
    </w:pPr>
    <w:rPr>
      <w:rFonts w:ascii="ITC Avant Garde" w:eastAsia="Calibri" w:hAnsi="ITC Avant Garde"/>
      <w:i/>
      <w:iCs/>
      <w:color w:val="5B9BD5" w:themeColor="accent1"/>
      <w:lang w:val="es-MX"/>
    </w:rPr>
  </w:style>
  <w:style w:type="character" w:customStyle="1" w:styleId="CitadestacadaCar">
    <w:name w:val="Cita destacada Car"/>
    <w:basedOn w:val="Fuentedeprrafopredeter"/>
    <w:link w:val="Citadestacada"/>
    <w:uiPriority w:val="30"/>
    <w:rsid w:val="00B409CA"/>
    <w:rPr>
      <w:rFonts w:ascii="ITC Avant Garde" w:eastAsia="Calibri" w:hAnsi="ITC Avant Garde"/>
      <w:i/>
      <w:iCs/>
      <w:color w:val="5B9BD5" w:themeColor="accent1"/>
    </w:rPr>
  </w:style>
  <w:style w:type="paragraph" w:styleId="Mapadeldocumento">
    <w:name w:val="Document Map"/>
    <w:basedOn w:val="Normal"/>
    <w:link w:val="MapadeldocumentoCar"/>
    <w:uiPriority w:val="99"/>
    <w:semiHidden/>
    <w:unhideWhenUsed/>
    <w:rsid w:val="000556C1"/>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0556C1"/>
    <w:rPr>
      <w:rFonts w:ascii="Times New Roman" w:hAnsi="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reporte.tdt@ift.org.mx"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s.wikipedia.org/wiki/Interferencia_entre_s%C3%ADmbolo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porte.tdt@ift.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4BE9CD8A0E19A469A471EA07DA8CBCF" ma:contentTypeVersion="0" ma:contentTypeDescription="Crear nuevo documento." ma:contentTypeScope="" ma:versionID="8c74e284bdeba64892dc6667458e0d8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B90D2-4A2A-4A7C-A422-BA151B85EA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49B4BA-9F94-46E9-AB1B-9032784D3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B57BFD-9331-4581-96DA-685FE3DF3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14194</Words>
  <Characters>78073</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Villa Trapala</dc:creator>
  <cp:keywords/>
  <dc:description/>
  <cp:lastModifiedBy>Nimbe Leonor Ewald Arostegui</cp:lastModifiedBy>
  <cp:revision>10</cp:revision>
  <dcterms:created xsi:type="dcterms:W3CDTF">2016-12-21T02:49:00Z</dcterms:created>
  <dcterms:modified xsi:type="dcterms:W3CDTF">2016-12-21T03:52:00Z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0x010100A4BE9CD8A0E19A469A471EA07DA8CBCF</vt:lpwstr>
  </property>
</Properties>
</file>