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4"/>
        <w:gridCol w:w="3402"/>
        <w:gridCol w:w="2312"/>
      </w:tblGrid>
      <w:tr w:rsidR="00501ADF" w:rsidRPr="009E3B4C" w14:paraId="3A56DAC5" w14:textId="77777777" w:rsidTr="0068307E">
        <w:trPr>
          <w:trHeight w:val="816"/>
        </w:trPr>
        <w:tc>
          <w:tcPr>
            <w:tcW w:w="3114" w:type="dxa"/>
            <w:shd w:val="clear" w:color="auto" w:fill="DBDBDB" w:themeFill="accent3" w:themeFillTint="66"/>
          </w:tcPr>
          <w:p w14:paraId="243DC1C1" w14:textId="77777777" w:rsidR="00501ADF" w:rsidRPr="00B91FD8" w:rsidRDefault="00501ADF" w:rsidP="00501ADF">
            <w:pPr>
              <w:jc w:val="both"/>
              <w:rPr>
                <w:rFonts w:ascii="ITC Avant Garde" w:hAnsi="ITC Avant Garde"/>
              </w:rPr>
            </w:pPr>
            <w:r w:rsidRPr="0033047E">
              <w:rPr>
                <w:rFonts w:ascii="ITC Avant Garde" w:hAnsi="ITC Avant Garde"/>
                <w:b/>
              </w:rPr>
              <w:t>Unidad administrativa:</w:t>
            </w:r>
            <w:r w:rsidR="00B91FD8">
              <w:rPr>
                <w:rFonts w:ascii="ITC Avant Garde" w:hAnsi="ITC Avant Garde"/>
                <w:b/>
              </w:rPr>
              <w:t xml:space="preserve"> </w:t>
            </w:r>
            <w:r w:rsidR="00B91FD8">
              <w:rPr>
                <w:rFonts w:ascii="ITC Avant Garde" w:hAnsi="ITC Avant Garde"/>
              </w:rPr>
              <w:t xml:space="preserve">Unidad de Política Regulatoria </w:t>
            </w:r>
          </w:p>
          <w:p w14:paraId="703ED9A9" w14:textId="77777777" w:rsidR="0068307E" w:rsidRPr="0033047E" w:rsidRDefault="0068307E" w:rsidP="00501ADF">
            <w:pPr>
              <w:jc w:val="both"/>
              <w:rPr>
                <w:rFonts w:ascii="ITC Avant Garde" w:hAnsi="ITC Avant Garde"/>
              </w:rPr>
            </w:pPr>
          </w:p>
          <w:p w14:paraId="36310C5A" w14:textId="77777777" w:rsidR="0068307E" w:rsidRPr="0033047E" w:rsidRDefault="0068307E" w:rsidP="005C40C3">
            <w:pPr>
              <w:jc w:val="both"/>
              <w:rPr>
                <w:rFonts w:ascii="ITC Avant Garde" w:hAnsi="ITC Avant Garde"/>
              </w:rPr>
            </w:pPr>
          </w:p>
        </w:tc>
        <w:tc>
          <w:tcPr>
            <w:tcW w:w="5714" w:type="dxa"/>
            <w:gridSpan w:val="2"/>
            <w:shd w:val="clear" w:color="auto" w:fill="DBDBDB" w:themeFill="accent3" w:themeFillTint="66"/>
          </w:tcPr>
          <w:p w14:paraId="0EE130F8" w14:textId="77777777" w:rsidR="0068307E" w:rsidRDefault="00B91FD8" w:rsidP="00501ADF">
            <w:pPr>
              <w:jc w:val="both"/>
              <w:rPr>
                <w:rFonts w:ascii="ITC Avant Garde" w:hAnsi="ITC Avant Garde"/>
                <w:b/>
              </w:rPr>
            </w:pPr>
            <w:r>
              <w:rPr>
                <w:rFonts w:ascii="ITC Avant Garde" w:hAnsi="ITC Avant Garde"/>
                <w:b/>
              </w:rPr>
              <w:t xml:space="preserve">Título del anteproyecto de regulación: </w:t>
            </w:r>
          </w:p>
          <w:p w14:paraId="702045ED" w14:textId="77777777" w:rsidR="00B91FD8" w:rsidRDefault="00B91FD8" w:rsidP="00501ADF">
            <w:pPr>
              <w:jc w:val="both"/>
              <w:rPr>
                <w:rFonts w:ascii="ITC Avant Garde" w:hAnsi="ITC Avant Garde"/>
                <w:b/>
              </w:rPr>
            </w:pPr>
          </w:p>
          <w:p w14:paraId="02560DAA" w14:textId="72C73156" w:rsidR="00B91FD8" w:rsidRPr="00B91FD8" w:rsidRDefault="00B65528" w:rsidP="00895197">
            <w:pPr>
              <w:jc w:val="both"/>
              <w:rPr>
                <w:rFonts w:ascii="ITC Avant Garde" w:hAnsi="ITC Avant Garde"/>
              </w:rPr>
            </w:pPr>
            <w:r w:rsidRPr="00816511">
              <w:rPr>
                <w:rFonts w:ascii="ITC Avant Garde" w:hAnsi="ITC Avant Garde"/>
              </w:rPr>
              <w:t>ANTEPROYECTO DE</w:t>
            </w:r>
            <w:r w:rsidR="0011307C">
              <w:rPr>
                <w:rFonts w:ascii="ITC Avant Garde" w:hAnsi="ITC Avant Garde"/>
              </w:rPr>
              <w:t xml:space="preserve"> METODOLOGÍA PARA EVALUAR EL CUMPLIMIENTO DE LOS PARÁMETROS DE PRECISIÓN Y RENDIMIENTO RELATIVOS A LA LOCALIZACIÓN GEOGRÁFICA EN TIEMPO REAL DE LLAMADAS DE EMERGENCIA AL NÚMERO 911 ESTABLECIDO</w:t>
            </w:r>
            <w:r w:rsidR="00594682">
              <w:rPr>
                <w:rFonts w:ascii="ITC Avant Garde" w:hAnsi="ITC Avant Garde"/>
              </w:rPr>
              <w:t>S</w:t>
            </w:r>
            <w:r w:rsidR="0011307C">
              <w:rPr>
                <w:rFonts w:ascii="ITC Avant Garde" w:hAnsi="ITC Avant Garde"/>
              </w:rPr>
              <w:t xml:space="preserve"> EN LOS LINEAMIENTOS DE COLABORACIÓN EN MATERIA DE SEGURIDAD Y JUSTICIA</w:t>
            </w:r>
            <w:r w:rsidR="00594682" w:rsidRPr="00594682">
              <w:rPr>
                <w:rFonts w:ascii="ITC Avant Garde" w:hAnsi="ITC Avant Garde"/>
              </w:rPr>
              <w:t>, PUBLICADOS EN EL DIARIO OFICIAL DE LA FEDERACIÓN EL 2 DE DICIEMBRE DE 2015.</w:t>
            </w:r>
          </w:p>
        </w:tc>
      </w:tr>
      <w:tr w:rsidR="001C2E9B" w:rsidRPr="009E3B4C" w14:paraId="6BB3EA95" w14:textId="77777777" w:rsidTr="0068307E">
        <w:tc>
          <w:tcPr>
            <w:tcW w:w="3114" w:type="dxa"/>
            <w:vMerge w:val="restart"/>
            <w:shd w:val="clear" w:color="auto" w:fill="DBDBDB" w:themeFill="accent3" w:themeFillTint="66"/>
          </w:tcPr>
          <w:p w14:paraId="31139142" w14:textId="77777777" w:rsidR="001C2E9B" w:rsidRPr="0033047E" w:rsidRDefault="001C2E9B" w:rsidP="001C2E9B">
            <w:pPr>
              <w:jc w:val="both"/>
              <w:rPr>
                <w:rFonts w:ascii="ITC Avant Garde" w:hAnsi="ITC Avant Garde"/>
                <w:b/>
              </w:rPr>
            </w:pPr>
            <w:r w:rsidRPr="0033047E">
              <w:rPr>
                <w:rFonts w:ascii="ITC Avant Garde" w:hAnsi="ITC Avant Garde"/>
                <w:b/>
              </w:rPr>
              <w:t>Datos de contacto:</w:t>
            </w:r>
          </w:p>
          <w:p w14:paraId="56B86BB7" w14:textId="77777777" w:rsidR="00B91FD8" w:rsidRDefault="00B91FD8" w:rsidP="00B91FD8">
            <w:pPr>
              <w:jc w:val="both"/>
              <w:rPr>
                <w:rFonts w:ascii="ITC Avant Garde" w:hAnsi="ITC Avant Garde"/>
                <w:lang w:val="es-ES_tradnl"/>
              </w:rPr>
            </w:pPr>
            <w:r w:rsidRPr="00695C89">
              <w:rPr>
                <w:rFonts w:ascii="ITC Avant Garde" w:hAnsi="ITC Avant Garde"/>
                <w:lang w:val="es-ES_tradnl"/>
              </w:rPr>
              <w:t>Nimbe Leonor Ewald Arostegui</w:t>
            </w:r>
          </w:p>
          <w:p w14:paraId="7C09240B" w14:textId="283ADC67" w:rsidR="001C2E9B" w:rsidRPr="00255288" w:rsidRDefault="0001156F" w:rsidP="001C2E9B">
            <w:pPr>
              <w:jc w:val="both"/>
              <w:rPr>
                <w:rFonts w:ascii="ITC Avant Garde" w:hAnsi="ITC Avant Garde"/>
              </w:rPr>
            </w:pPr>
            <w:r w:rsidRPr="00255288">
              <w:rPr>
                <w:rFonts w:ascii="ITC Avant Garde" w:hAnsi="ITC Avant Garde"/>
              </w:rPr>
              <w:t>Tania Villa Trapala</w:t>
            </w:r>
          </w:p>
          <w:p w14:paraId="05B8AEAA" w14:textId="2D49BA47" w:rsidR="001C2E9B" w:rsidRPr="0033047E" w:rsidRDefault="001C2E9B" w:rsidP="001C2E9B">
            <w:pPr>
              <w:jc w:val="both"/>
              <w:rPr>
                <w:rFonts w:ascii="ITC Avant Garde" w:hAnsi="ITC Avant Garde"/>
                <w:lang w:val="es-ES_tradnl"/>
              </w:rPr>
            </w:pPr>
            <w:r w:rsidRPr="0033047E">
              <w:rPr>
                <w:rFonts w:ascii="ITC Avant Garde" w:hAnsi="ITC Avant Garde"/>
                <w:lang w:val="es-ES_tradnl"/>
              </w:rPr>
              <w:t xml:space="preserve">Teléfono: </w:t>
            </w:r>
            <w:r w:rsidR="00193FAF">
              <w:rPr>
                <w:rFonts w:ascii="ITC Avant Garde" w:hAnsi="ITC Avant Garde"/>
                <w:lang w:val="es-ES_tradnl"/>
              </w:rPr>
              <w:t>5015-4</w:t>
            </w:r>
            <w:r w:rsidR="0001156F">
              <w:rPr>
                <w:rFonts w:ascii="ITC Avant Garde" w:hAnsi="ITC Avant Garde"/>
                <w:lang w:val="es-ES_tradnl"/>
              </w:rPr>
              <w:t>231</w:t>
            </w:r>
          </w:p>
          <w:p w14:paraId="19115C31" w14:textId="77777777" w:rsidR="001C2E9B" w:rsidRPr="0033047E" w:rsidRDefault="001C2E9B" w:rsidP="001C2E9B">
            <w:pPr>
              <w:jc w:val="both"/>
              <w:rPr>
                <w:rFonts w:ascii="ITC Avant Garde" w:hAnsi="ITC Avant Garde"/>
                <w:lang w:val="es-ES_tradnl"/>
              </w:rPr>
            </w:pPr>
            <w:r w:rsidRPr="0033047E">
              <w:rPr>
                <w:rFonts w:ascii="ITC Avant Garde" w:hAnsi="ITC Avant Garde"/>
                <w:lang w:val="es-ES_tradnl"/>
              </w:rPr>
              <w:t>Correo electrónico:</w:t>
            </w:r>
          </w:p>
          <w:p w14:paraId="4A0A92A0" w14:textId="77777777" w:rsidR="001C2E9B" w:rsidRDefault="00836499" w:rsidP="005C40C3">
            <w:pPr>
              <w:jc w:val="both"/>
              <w:rPr>
                <w:rFonts w:ascii="ITC Avant Garde" w:hAnsi="ITC Avant Garde"/>
                <w:lang w:val="es-ES_tradnl"/>
              </w:rPr>
            </w:pPr>
            <w:hyperlink r:id="rId11" w:history="1">
              <w:r w:rsidR="00B91FD8" w:rsidRPr="00695C89">
                <w:rPr>
                  <w:rStyle w:val="Hipervnculo"/>
                  <w:rFonts w:ascii="ITC Avant Garde" w:hAnsi="ITC Avant Garde"/>
                  <w:lang w:val="es-ES_tradnl"/>
                </w:rPr>
                <w:t>nimbe.ewald@ift.org.mx</w:t>
              </w:r>
            </w:hyperlink>
          </w:p>
          <w:p w14:paraId="12A7E144" w14:textId="77777777" w:rsidR="00B91FD8" w:rsidRPr="00B91FD8" w:rsidRDefault="00B91FD8" w:rsidP="005C40C3">
            <w:pPr>
              <w:jc w:val="both"/>
              <w:rPr>
                <w:rFonts w:ascii="ITC Avant Garde" w:hAnsi="ITC Avant Garde"/>
                <w:lang w:val="es-ES_tradnl"/>
              </w:rPr>
            </w:pPr>
          </w:p>
        </w:tc>
        <w:tc>
          <w:tcPr>
            <w:tcW w:w="3402" w:type="dxa"/>
            <w:shd w:val="clear" w:color="auto" w:fill="DBDBDB" w:themeFill="accent3" w:themeFillTint="66"/>
          </w:tcPr>
          <w:p w14:paraId="4D7998B6" w14:textId="77777777" w:rsidR="001C2E9B" w:rsidRPr="0033047E" w:rsidRDefault="001C2E9B" w:rsidP="001C2E9B">
            <w:pPr>
              <w:jc w:val="both"/>
              <w:rPr>
                <w:rFonts w:ascii="ITC Avant Garde" w:hAnsi="ITC Avant Garde"/>
                <w:b/>
              </w:rPr>
            </w:pPr>
            <w:r w:rsidRPr="0033047E">
              <w:rPr>
                <w:rFonts w:ascii="ITC Avant Garde" w:hAnsi="ITC Avant Garde"/>
                <w:b/>
              </w:rPr>
              <w:t>Fecha de elaboración:</w:t>
            </w:r>
          </w:p>
          <w:p w14:paraId="4CE461FF" w14:textId="77777777" w:rsidR="001C2E9B" w:rsidRPr="0033047E" w:rsidRDefault="001C2E9B" w:rsidP="001C2E9B">
            <w:pPr>
              <w:jc w:val="both"/>
              <w:rPr>
                <w:rFonts w:ascii="ITC Avant Garde" w:hAnsi="ITC Avant Garde"/>
                <w:b/>
              </w:rPr>
            </w:pPr>
          </w:p>
        </w:tc>
        <w:tc>
          <w:tcPr>
            <w:tcW w:w="2312" w:type="dxa"/>
            <w:shd w:val="clear" w:color="auto" w:fill="DBDBDB" w:themeFill="accent3" w:themeFillTint="66"/>
          </w:tcPr>
          <w:p w14:paraId="70905258" w14:textId="3042E49D" w:rsidR="001C2E9B" w:rsidRPr="0033047E" w:rsidRDefault="0001156F" w:rsidP="0011307C">
            <w:pPr>
              <w:jc w:val="center"/>
              <w:rPr>
                <w:rFonts w:ascii="ITC Avant Garde" w:hAnsi="ITC Avant Garde"/>
              </w:rPr>
            </w:pPr>
            <w:r>
              <w:rPr>
                <w:rFonts w:ascii="ITC Avant Garde" w:hAnsi="ITC Avant Garde"/>
              </w:rPr>
              <w:t>17</w:t>
            </w:r>
            <w:r w:rsidR="0011307C">
              <w:rPr>
                <w:rFonts w:ascii="ITC Avant Garde" w:hAnsi="ITC Avant Garde"/>
              </w:rPr>
              <w:t>/0</w:t>
            </w:r>
            <w:r>
              <w:rPr>
                <w:rFonts w:ascii="ITC Avant Garde" w:hAnsi="ITC Avant Garde"/>
              </w:rPr>
              <w:t>1</w:t>
            </w:r>
            <w:r w:rsidR="00B91FD8">
              <w:rPr>
                <w:rFonts w:ascii="ITC Avant Garde" w:hAnsi="ITC Avant Garde"/>
              </w:rPr>
              <w:t>/2016</w:t>
            </w:r>
          </w:p>
        </w:tc>
      </w:tr>
      <w:tr w:rsidR="001C2E9B" w:rsidRPr="009E3B4C" w14:paraId="0251DDD6" w14:textId="77777777" w:rsidTr="0068307E">
        <w:trPr>
          <w:trHeight w:val="390"/>
        </w:trPr>
        <w:tc>
          <w:tcPr>
            <w:tcW w:w="3114" w:type="dxa"/>
            <w:vMerge/>
            <w:shd w:val="clear" w:color="auto" w:fill="DBDBDB" w:themeFill="accent3" w:themeFillTint="66"/>
          </w:tcPr>
          <w:p w14:paraId="703B56A1" w14:textId="77777777" w:rsidR="001C2E9B" w:rsidRPr="0033047E" w:rsidRDefault="001C2E9B" w:rsidP="001C2E9B">
            <w:pPr>
              <w:jc w:val="both"/>
              <w:rPr>
                <w:rFonts w:ascii="ITC Avant Garde" w:hAnsi="ITC Avant Garde"/>
              </w:rPr>
            </w:pPr>
          </w:p>
        </w:tc>
        <w:tc>
          <w:tcPr>
            <w:tcW w:w="3402" w:type="dxa"/>
            <w:shd w:val="clear" w:color="auto" w:fill="DBDBDB" w:themeFill="accent3" w:themeFillTint="66"/>
          </w:tcPr>
          <w:p w14:paraId="2F774C1C" w14:textId="77777777" w:rsidR="001C2E9B" w:rsidRPr="0033047E" w:rsidRDefault="001C2E9B" w:rsidP="001C2E9B">
            <w:pPr>
              <w:jc w:val="both"/>
              <w:rPr>
                <w:rFonts w:ascii="ITC Avant Garde" w:hAnsi="ITC Avant Garde"/>
                <w:b/>
              </w:rPr>
            </w:pPr>
            <w:r w:rsidRPr="0033047E">
              <w:rPr>
                <w:rFonts w:ascii="ITC Avant Garde" w:hAnsi="ITC Avant Garde"/>
                <w:b/>
              </w:rPr>
              <w:t>Fecha de inicio de la consulta pública:</w:t>
            </w:r>
          </w:p>
        </w:tc>
        <w:tc>
          <w:tcPr>
            <w:tcW w:w="2312" w:type="dxa"/>
            <w:shd w:val="clear" w:color="auto" w:fill="DBDBDB" w:themeFill="accent3" w:themeFillTint="66"/>
          </w:tcPr>
          <w:p w14:paraId="0EAF9E20" w14:textId="3F815DEE" w:rsidR="001C2E9B" w:rsidRPr="0033047E" w:rsidRDefault="0001156F" w:rsidP="001C2E9B">
            <w:pPr>
              <w:jc w:val="center"/>
              <w:rPr>
                <w:rFonts w:ascii="ITC Avant Garde" w:hAnsi="ITC Avant Garde"/>
              </w:rPr>
            </w:pPr>
            <w:r>
              <w:rPr>
                <w:rFonts w:ascii="ITC Avant Garde" w:hAnsi="ITC Avant Garde"/>
              </w:rPr>
              <w:t>05</w:t>
            </w:r>
            <w:r w:rsidR="00B942AF">
              <w:rPr>
                <w:rFonts w:ascii="ITC Avant Garde" w:hAnsi="ITC Avant Garde"/>
              </w:rPr>
              <w:t>/</w:t>
            </w:r>
            <w:r>
              <w:rPr>
                <w:rFonts w:ascii="ITC Avant Garde" w:hAnsi="ITC Avant Garde"/>
              </w:rPr>
              <w:t>09</w:t>
            </w:r>
            <w:r w:rsidR="00B942AF">
              <w:rPr>
                <w:rFonts w:ascii="ITC Avant Garde" w:hAnsi="ITC Avant Garde"/>
              </w:rPr>
              <w:t>/2016</w:t>
            </w:r>
          </w:p>
        </w:tc>
      </w:tr>
      <w:tr w:rsidR="001C2E9B" w:rsidRPr="009E3B4C" w14:paraId="191EAC6E" w14:textId="77777777" w:rsidTr="0068307E">
        <w:tc>
          <w:tcPr>
            <w:tcW w:w="3114" w:type="dxa"/>
            <w:vMerge/>
            <w:shd w:val="clear" w:color="auto" w:fill="DBDBDB" w:themeFill="accent3" w:themeFillTint="66"/>
          </w:tcPr>
          <w:p w14:paraId="19B814AA" w14:textId="77777777" w:rsidR="001C2E9B" w:rsidRPr="0033047E" w:rsidRDefault="001C2E9B" w:rsidP="001C2E9B">
            <w:pPr>
              <w:jc w:val="both"/>
              <w:rPr>
                <w:rFonts w:ascii="ITC Avant Garde" w:hAnsi="ITC Avant Garde"/>
              </w:rPr>
            </w:pPr>
          </w:p>
        </w:tc>
        <w:tc>
          <w:tcPr>
            <w:tcW w:w="3402" w:type="dxa"/>
            <w:shd w:val="clear" w:color="auto" w:fill="DBDBDB" w:themeFill="accent3" w:themeFillTint="66"/>
          </w:tcPr>
          <w:p w14:paraId="45FD80E5" w14:textId="77777777" w:rsidR="001C2E9B" w:rsidRPr="0033047E" w:rsidRDefault="001C2E9B" w:rsidP="001C2E9B">
            <w:pPr>
              <w:jc w:val="both"/>
              <w:rPr>
                <w:rFonts w:ascii="ITC Avant Garde" w:hAnsi="ITC Avant Garde"/>
                <w:b/>
              </w:rPr>
            </w:pPr>
            <w:r w:rsidRPr="0033047E">
              <w:rPr>
                <w:rFonts w:ascii="ITC Avant Garde" w:hAnsi="ITC Avant Garde"/>
                <w:b/>
              </w:rPr>
              <w:t>Fecha de conclusión de la consulta pública:</w:t>
            </w:r>
          </w:p>
        </w:tc>
        <w:tc>
          <w:tcPr>
            <w:tcW w:w="2312" w:type="dxa"/>
            <w:shd w:val="clear" w:color="auto" w:fill="DBDBDB" w:themeFill="accent3" w:themeFillTint="66"/>
          </w:tcPr>
          <w:p w14:paraId="2946B872" w14:textId="6F873062" w:rsidR="001C2E9B" w:rsidRPr="0033047E" w:rsidRDefault="0001156F" w:rsidP="001C2E9B">
            <w:pPr>
              <w:jc w:val="center"/>
              <w:rPr>
                <w:rFonts w:ascii="ITC Avant Garde" w:hAnsi="ITC Avant Garde"/>
              </w:rPr>
            </w:pPr>
            <w:r>
              <w:rPr>
                <w:rFonts w:ascii="ITC Avant Garde" w:hAnsi="ITC Avant Garde"/>
              </w:rPr>
              <w:t>03</w:t>
            </w:r>
            <w:r w:rsidR="00B942AF">
              <w:rPr>
                <w:rFonts w:ascii="ITC Avant Garde" w:hAnsi="ITC Avant Garde"/>
              </w:rPr>
              <w:t>/</w:t>
            </w:r>
            <w:r>
              <w:rPr>
                <w:rFonts w:ascii="ITC Avant Garde" w:hAnsi="ITC Avant Garde"/>
              </w:rPr>
              <w:t>10</w:t>
            </w:r>
            <w:r w:rsidR="00B942AF">
              <w:rPr>
                <w:rFonts w:ascii="ITC Avant Garde" w:hAnsi="ITC Avant Garde"/>
              </w:rPr>
              <w:t>/2016</w:t>
            </w:r>
          </w:p>
        </w:tc>
      </w:tr>
    </w:tbl>
    <w:p w14:paraId="48C9C895" w14:textId="77777777" w:rsidR="00501ADF" w:rsidRPr="009E3B4C" w:rsidRDefault="00501ADF" w:rsidP="00501ADF">
      <w:pPr>
        <w:jc w:val="both"/>
        <w:rPr>
          <w:rFonts w:ascii="ITC Avant Garde" w:hAnsi="ITC Avant Garde"/>
        </w:rPr>
      </w:pPr>
    </w:p>
    <w:p w14:paraId="0020E70E" w14:textId="77777777" w:rsidR="001932FC" w:rsidRPr="009E3B4C" w:rsidRDefault="001932FC" w:rsidP="0068307E">
      <w:pPr>
        <w:shd w:val="clear" w:color="auto" w:fill="A8D08D" w:themeFill="accent6" w:themeFillTint="99"/>
        <w:jc w:val="both"/>
        <w:rPr>
          <w:rFonts w:ascii="ITC Avant Garde" w:hAnsi="ITC Avant Garde"/>
        </w:rPr>
      </w:pPr>
      <w:r w:rsidRPr="009E3B4C">
        <w:rPr>
          <w:rFonts w:ascii="ITC Avant Garde" w:hAnsi="ITC Avant Garde"/>
        </w:rP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9E3B4C" w14:paraId="28BB48BA" w14:textId="77777777" w:rsidTr="008A48B0">
        <w:tc>
          <w:tcPr>
            <w:tcW w:w="8828" w:type="dxa"/>
            <w:shd w:val="clear" w:color="auto" w:fill="FFFFFF" w:themeFill="background1"/>
          </w:tcPr>
          <w:p w14:paraId="094CBF48" w14:textId="37907F39" w:rsidR="001932FC" w:rsidRPr="00690608" w:rsidRDefault="001932FC" w:rsidP="008A48B0">
            <w:pPr>
              <w:shd w:val="clear" w:color="auto" w:fill="FFFFFF" w:themeFill="background1"/>
              <w:jc w:val="both"/>
              <w:rPr>
                <w:rFonts w:ascii="ITC Avant Garde" w:hAnsi="ITC Avant Garde"/>
                <w:b/>
              </w:rPr>
            </w:pPr>
            <w:r w:rsidRPr="00690608">
              <w:rPr>
                <w:rFonts w:ascii="ITC Avant Garde" w:hAnsi="ITC Avant Garde"/>
                <w:b/>
              </w:rPr>
              <w:t>1.</w:t>
            </w:r>
            <w:r w:rsidR="00E6080B" w:rsidRPr="00690608">
              <w:rPr>
                <w:rFonts w:ascii="ITC Avant Garde" w:hAnsi="ITC Avant Garde"/>
                <w:b/>
              </w:rPr>
              <w:t>-</w:t>
            </w:r>
            <w:r w:rsidRPr="00690608">
              <w:rPr>
                <w:rFonts w:ascii="ITC Avant Garde" w:hAnsi="ITC Avant Garde"/>
                <w:b/>
              </w:rPr>
              <w:t xml:space="preserve"> Describa los objetivos generales del anteproyecto de regulación propuesto:</w:t>
            </w:r>
          </w:p>
          <w:p w14:paraId="49AD6F28" w14:textId="77777777" w:rsidR="00E238F9" w:rsidRDefault="00E238F9" w:rsidP="00C02288">
            <w:pPr>
              <w:jc w:val="both"/>
              <w:rPr>
                <w:rFonts w:ascii="ITC Avant Garde" w:hAnsi="ITC Avant Garde"/>
              </w:rPr>
            </w:pPr>
          </w:p>
          <w:p w14:paraId="7298299E" w14:textId="5E0740F1" w:rsidR="002746D1" w:rsidRDefault="00CC71C5" w:rsidP="00C02288">
            <w:pPr>
              <w:jc w:val="both"/>
              <w:rPr>
                <w:rFonts w:ascii="ITC Avant Garde" w:hAnsi="ITC Avant Garde"/>
              </w:rPr>
            </w:pPr>
            <w:r w:rsidRPr="00CD61D5">
              <w:rPr>
                <w:rFonts w:ascii="ITC Avant Garde" w:hAnsi="ITC Avant Garde"/>
              </w:rPr>
              <w:t>Con el Anteproyecto, se da cumplimiento a</w:t>
            </w:r>
            <w:r w:rsidR="00BB0879">
              <w:rPr>
                <w:rFonts w:ascii="ITC Avant Garde" w:hAnsi="ITC Avant Garde"/>
              </w:rPr>
              <w:t xml:space="preserve">l </w:t>
            </w:r>
            <w:r w:rsidR="00A4046A">
              <w:rPr>
                <w:rFonts w:ascii="ITC Avant Garde" w:hAnsi="ITC Avant Garde"/>
              </w:rPr>
              <w:t xml:space="preserve">artículo </w:t>
            </w:r>
            <w:r w:rsidR="00BB0879">
              <w:rPr>
                <w:rFonts w:ascii="ITC Avant Garde" w:hAnsi="ITC Avant Garde"/>
              </w:rPr>
              <w:t>transitorio Octavo de los Lineamientos de Colaboración en Materia de Seguridad</w:t>
            </w:r>
            <w:r w:rsidR="00950359">
              <w:rPr>
                <w:rFonts w:ascii="ITC Avant Garde" w:hAnsi="ITC Avant Garde"/>
              </w:rPr>
              <w:t xml:space="preserve"> </w:t>
            </w:r>
            <w:r w:rsidR="00BB0879">
              <w:rPr>
                <w:rFonts w:ascii="ITC Avant Garde" w:hAnsi="ITC Avant Garde"/>
              </w:rPr>
              <w:t xml:space="preserve">y Justicia </w:t>
            </w:r>
            <w:r w:rsidR="00950359">
              <w:rPr>
                <w:rFonts w:ascii="ITC Avant Garde" w:hAnsi="ITC Avant Garde"/>
              </w:rPr>
              <w:t xml:space="preserve">(en lo sucesivo, Lineamientos) </w:t>
            </w:r>
            <w:r w:rsidR="00BB0879">
              <w:rPr>
                <w:rFonts w:ascii="ITC Avant Garde" w:hAnsi="ITC Avant Garde"/>
              </w:rPr>
              <w:t xml:space="preserve">donde se </w:t>
            </w:r>
            <w:r w:rsidR="00A4046A">
              <w:rPr>
                <w:rFonts w:ascii="ITC Avant Garde" w:hAnsi="ITC Avant Garde"/>
              </w:rPr>
              <w:t>establece</w:t>
            </w:r>
            <w:r w:rsidR="00950359">
              <w:rPr>
                <w:rFonts w:ascii="ITC Avant Garde" w:hAnsi="ITC Avant Garde"/>
              </w:rPr>
              <w:t xml:space="preserve"> que el Instituto Federal de Telecomunicaciones (en los sucesivo, </w:t>
            </w:r>
            <w:r w:rsidR="00994A72">
              <w:rPr>
                <w:rFonts w:ascii="ITC Avant Garde" w:hAnsi="ITC Avant Garde"/>
              </w:rPr>
              <w:t>Instituto</w:t>
            </w:r>
            <w:r w:rsidR="00950359">
              <w:rPr>
                <w:rFonts w:ascii="ITC Avant Garde" w:hAnsi="ITC Avant Garde"/>
              </w:rPr>
              <w:t xml:space="preserve">) </w:t>
            </w:r>
            <w:r w:rsidR="00111A93">
              <w:rPr>
                <w:rFonts w:ascii="ITC Avant Garde" w:hAnsi="ITC Avant Garde"/>
              </w:rPr>
              <w:t>debe publicar</w:t>
            </w:r>
            <w:r w:rsidR="00950359">
              <w:rPr>
                <w:rFonts w:ascii="ITC Avant Garde" w:hAnsi="ITC Avant Garde"/>
              </w:rPr>
              <w:t xml:space="preserve"> la metodología </w:t>
            </w:r>
            <w:r w:rsidR="00A4046A">
              <w:rPr>
                <w:rFonts w:ascii="ITC Avant Garde" w:hAnsi="ITC Avant Garde"/>
              </w:rPr>
              <w:t>para evaluar</w:t>
            </w:r>
            <w:r w:rsidR="003F45DD">
              <w:rPr>
                <w:rFonts w:ascii="ITC Avant Garde" w:hAnsi="ITC Avant Garde"/>
              </w:rPr>
              <w:t xml:space="preserve"> el</w:t>
            </w:r>
            <w:r w:rsidR="00950359">
              <w:rPr>
                <w:rFonts w:ascii="ITC Avant Garde" w:hAnsi="ITC Avant Garde"/>
              </w:rPr>
              <w:t xml:space="preserve"> cumplimiento de los parámetros de precisión relativos a la localización geográfica en tiempo real de </w:t>
            </w:r>
            <w:r w:rsidR="00111A93">
              <w:rPr>
                <w:rFonts w:ascii="ITC Avant Garde" w:hAnsi="ITC Avant Garde"/>
              </w:rPr>
              <w:t xml:space="preserve">las </w:t>
            </w:r>
            <w:r w:rsidR="00950359">
              <w:rPr>
                <w:rFonts w:ascii="ITC Avant Garde" w:hAnsi="ITC Avant Garde"/>
              </w:rPr>
              <w:t>llamadas de emergencia</w:t>
            </w:r>
            <w:r w:rsidR="002746D1">
              <w:rPr>
                <w:rFonts w:ascii="ITC Avant Garde" w:hAnsi="ITC Avant Garde"/>
              </w:rPr>
              <w:t xml:space="preserve">. </w:t>
            </w:r>
            <w:r w:rsidR="00950359">
              <w:rPr>
                <w:rFonts w:ascii="ITC Avant Garde" w:hAnsi="ITC Avant Garde"/>
              </w:rPr>
              <w:t xml:space="preserve"> </w:t>
            </w:r>
            <w:r w:rsidR="002746D1">
              <w:rPr>
                <w:rFonts w:ascii="ITC Avant Garde" w:hAnsi="ITC Avant Garde"/>
              </w:rPr>
              <w:t>Los</w:t>
            </w:r>
            <w:r w:rsidR="003F45DD">
              <w:rPr>
                <w:rFonts w:ascii="ITC Avant Garde" w:hAnsi="ITC Avant Garde"/>
              </w:rPr>
              <w:t xml:space="preserve"> </w:t>
            </w:r>
            <w:r w:rsidR="00950359">
              <w:rPr>
                <w:rFonts w:ascii="ITC Avant Garde" w:hAnsi="ITC Avant Garde"/>
              </w:rPr>
              <w:t xml:space="preserve">Concesionarios </w:t>
            </w:r>
            <w:r w:rsidR="00A4046A">
              <w:rPr>
                <w:rFonts w:ascii="ITC Avant Garde" w:hAnsi="ITC Avant Garde"/>
              </w:rPr>
              <w:t xml:space="preserve">del Servicio Móvil </w:t>
            </w:r>
            <w:r w:rsidR="00950359">
              <w:rPr>
                <w:rFonts w:ascii="ITC Avant Garde" w:hAnsi="ITC Avant Garde"/>
              </w:rPr>
              <w:t xml:space="preserve">y Autorizados </w:t>
            </w:r>
            <w:r w:rsidR="002746D1">
              <w:rPr>
                <w:rFonts w:ascii="ITC Avant Garde" w:hAnsi="ITC Avant Garde"/>
              </w:rPr>
              <w:t xml:space="preserve">están sujetos a este precepto </w:t>
            </w:r>
            <w:r w:rsidR="00A4046A">
              <w:rPr>
                <w:rFonts w:ascii="ITC Avant Garde" w:hAnsi="ITC Avant Garde"/>
              </w:rPr>
              <w:t>conforme a</w:t>
            </w:r>
            <w:r w:rsidR="00950359">
              <w:rPr>
                <w:rFonts w:ascii="ITC Avant Garde" w:hAnsi="ITC Avant Garde"/>
              </w:rPr>
              <w:t xml:space="preserve">l lineamiento Décimo </w:t>
            </w:r>
            <w:r w:rsidR="002746D1">
              <w:rPr>
                <w:rFonts w:ascii="ITC Avant Garde" w:hAnsi="ITC Avant Garde"/>
              </w:rPr>
              <w:t>de los</w:t>
            </w:r>
            <w:r w:rsidR="00950359">
              <w:rPr>
                <w:rFonts w:ascii="ITC Avant Garde" w:hAnsi="ITC Avant Garde"/>
              </w:rPr>
              <w:t xml:space="preserve"> Lineamientos.</w:t>
            </w:r>
            <w:r w:rsidR="003F45DD">
              <w:rPr>
                <w:rFonts w:ascii="ITC Avant Garde" w:hAnsi="ITC Avant Garde"/>
              </w:rPr>
              <w:t xml:space="preserve"> </w:t>
            </w:r>
            <w:r w:rsidR="00A4046A">
              <w:rPr>
                <w:rFonts w:ascii="ITC Avant Garde" w:hAnsi="ITC Avant Garde"/>
              </w:rPr>
              <w:t>Lo anterior,  conforme lo establecido en el</w:t>
            </w:r>
            <w:r w:rsidR="00F874B0">
              <w:rPr>
                <w:rFonts w:ascii="ITC Avant Garde" w:hAnsi="ITC Avant Garde"/>
              </w:rPr>
              <w:t xml:space="preserve"> artículo 190, fracción IX, de la LFTR que </w:t>
            </w:r>
            <w:r w:rsidR="00A4046A">
              <w:rPr>
                <w:rFonts w:ascii="ITC Avant Garde" w:hAnsi="ITC Avant Garde"/>
              </w:rPr>
              <w:t>mandata</w:t>
            </w:r>
            <w:r w:rsidR="00F874B0">
              <w:rPr>
                <w:rFonts w:ascii="ITC Avant Garde" w:hAnsi="ITC Avant Garde"/>
              </w:rPr>
              <w:t xml:space="preserve"> </w:t>
            </w:r>
            <w:r w:rsidR="00A4046A">
              <w:rPr>
                <w:rFonts w:ascii="ITC Avant Garde" w:hAnsi="ITC Avant Garde"/>
              </w:rPr>
              <w:t xml:space="preserve">al instituto el </w:t>
            </w:r>
            <w:r w:rsidR="00784C25">
              <w:rPr>
                <w:rFonts w:ascii="ITC Avant Garde" w:hAnsi="ITC Avant Garde"/>
              </w:rPr>
              <w:t>contemplar</w:t>
            </w:r>
            <w:r w:rsidR="00F874B0">
              <w:rPr>
                <w:rFonts w:ascii="ITC Avant Garde" w:hAnsi="ITC Avant Garde"/>
              </w:rPr>
              <w:t xml:space="preserve"> mecanismos que permitan identificar y ubicar geográficamente las llamadas y</w:t>
            </w:r>
            <w:r w:rsidR="00784C25">
              <w:rPr>
                <w:rFonts w:ascii="ITC Avant Garde" w:hAnsi="ITC Avant Garde"/>
              </w:rPr>
              <w:t>, en su caso,</w:t>
            </w:r>
            <w:r w:rsidR="00F874B0">
              <w:rPr>
                <w:rFonts w:ascii="ITC Avant Garde" w:hAnsi="ITC Avant Garde"/>
              </w:rPr>
              <w:t xml:space="preserve"> mensajes de texto de emergencia. </w:t>
            </w:r>
          </w:p>
          <w:p w14:paraId="2807D410" w14:textId="77777777" w:rsidR="002746D1" w:rsidRDefault="002746D1" w:rsidP="00C02288">
            <w:pPr>
              <w:jc w:val="both"/>
              <w:rPr>
                <w:rFonts w:ascii="ITC Avant Garde" w:hAnsi="ITC Avant Garde"/>
              </w:rPr>
            </w:pPr>
          </w:p>
          <w:p w14:paraId="7A458C28" w14:textId="2805D540" w:rsidR="00C31A5E" w:rsidRPr="00255288" w:rsidRDefault="003F45DD" w:rsidP="00C02288">
            <w:pPr>
              <w:jc w:val="both"/>
              <w:rPr>
                <w:rFonts w:ascii="ITC Avant Garde" w:hAnsi="ITC Avant Garde"/>
              </w:rPr>
            </w:pPr>
            <w:r>
              <w:rPr>
                <w:rFonts w:ascii="ITC Avant Garde" w:hAnsi="ITC Avant Garde"/>
              </w:rPr>
              <w:t xml:space="preserve">Por lo que se refiere a los parámetros </w:t>
            </w:r>
            <w:r w:rsidR="002746D1">
              <w:rPr>
                <w:rFonts w:ascii="ITC Avant Garde" w:hAnsi="ITC Avant Garde"/>
              </w:rPr>
              <w:t>que el Instituto evaluará a través de esta metodología</w:t>
            </w:r>
            <w:r w:rsidR="00ED205A">
              <w:rPr>
                <w:rFonts w:ascii="ITC Avant Garde" w:hAnsi="ITC Avant Garde"/>
              </w:rPr>
              <w:t xml:space="preserve">, en el lineamiento Cuadragésimo </w:t>
            </w:r>
            <w:r w:rsidR="00784C25">
              <w:rPr>
                <w:rFonts w:ascii="ITC Avant Garde" w:hAnsi="ITC Avant Garde"/>
              </w:rPr>
              <w:t>de los Lineamientos</w:t>
            </w:r>
            <w:r w:rsidR="00ED205A">
              <w:rPr>
                <w:rFonts w:ascii="ITC Avant Garde" w:hAnsi="ITC Avant Garde"/>
              </w:rPr>
              <w:t xml:space="preserve">, se </w:t>
            </w:r>
            <w:r w:rsidR="00784C25">
              <w:rPr>
                <w:rFonts w:ascii="ITC Avant Garde" w:hAnsi="ITC Avant Garde"/>
              </w:rPr>
              <w:t>establecen</w:t>
            </w:r>
            <w:r w:rsidR="00ED205A">
              <w:rPr>
                <w:rFonts w:ascii="ITC Avant Garde" w:hAnsi="ITC Avant Garde"/>
              </w:rPr>
              <w:t xml:space="preserve"> </w:t>
            </w:r>
            <w:r w:rsidR="00784C25">
              <w:rPr>
                <w:rFonts w:ascii="ITC Avant Garde" w:hAnsi="ITC Avant Garde"/>
              </w:rPr>
              <w:t>l</w:t>
            </w:r>
            <w:r w:rsidR="00ED205A">
              <w:rPr>
                <w:rFonts w:ascii="ITC Avant Garde" w:hAnsi="ITC Avant Garde"/>
              </w:rPr>
              <w:t>os parámetros</w:t>
            </w:r>
            <w:r w:rsidR="00784C25">
              <w:rPr>
                <w:rFonts w:ascii="ITC Avant Garde" w:hAnsi="ITC Avant Garde"/>
              </w:rPr>
              <w:t xml:space="preserve"> </w:t>
            </w:r>
            <w:r w:rsidR="00ED205A">
              <w:rPr>
                <w:rFonts w:ascii="ITC Avant Garde" w:hAnsi="ITC Avant Garde"/>
              </w:rPr>
              <w:t>de</w:t>
            </w:r>
            <w:r>
              <w:rPr>
                <w:rFonts w:ascii="ITC Avant Garde" w:hAnsi="ITC Avant Garde"/>
              </w:rPr>
              <w:t xml:space="preserve"> precisión </w:t>
            </w:r>
            <w:r w:rsidR="00ED205A">
              <w:rPr>
                <w:rFonts w:ascii="ITC Avant Garde" w:hAnsi="ITC Avant Garde"/>
              </w:rPr>
              <w:t>y rendimiento</w:t>
            </w:r>
            <w:r w:rsidR="00784C25">
              <w:rPr>
                <w:rFonts w:ascii="ITC Avant Garde" w:hAnsi="ITC Avant Garde"/>
              </w:rPr>
              <w:t xml:space="preserve"> </w:t>
            </w:r>
            <w:r w:rsidR="00ED205A">
              <w:rPr>
                <w:rFonts w:ascii="ITC Avant Garde" w:hAnsi="ITC Avant Garde"/>
              </w:rPr>
              <w:t>dependiendo de la tecnología</w:t>
            </w:r>
            <w:r w:rsidR="00ED205A" w:rsidRPr="00ED205A">
              <w:rPr>
                <w:rFonts w:ascii="ITC Avant Garde" w:hAnsi="ITC Avant Garde"/>
              </w:rPr>
              <w:t xml:space="preserve"> de localización geográfica</w:t>
            </w:r>
            <w:r w:rsidR="002746D1">
              <w:rPr>
                <w:rFonts w:ascii="ITC Avant Garde" w:hAnsi="ITC Avant Garde"/>
              </w:rPr>
              <w:t xml:space="preserve"> empleada.</w:t>
            </w:r>
            <w:r w:rsidR="00ED205A">
              <w:rPr>
                <w:rFonts w:ascii="ITC Avant Garde" w:hAnsi="ITC Avant Garde"/>
              </w:rPr>
              <w:t xml:space="preserve"> </w:t>
            </w:r>
            <w:r w:rsidR="002746D1" w:rsidRPr="00255288">
              <w:rPr>
                <w:rFonts w:ascii="ITC Avant Garde" w:hAnsi="ITC Avant Garde"/>
              </w:rPr>
              <w:t>La</w:t>
            </w:r>
            <w:r w:rsidR="002746D1">
              <w:rPr>
                <w:rFonts w:ascii="ITC Avant Garde" w:hAnsi="ITC Avant Garde"/>
              </w:rPr>
              <w:t xml:space="preserve">s </w:t>
            </w:r>
            <w:r w:rsidR="00784C25">
              <w:rPr>
                <w:rFonts w:ascii="ITC Avant Garde" w:hAnsi="ITC Avant Garde"/>
              </w:rPr>
              <w:t>T</w:t>
            </w:r>
            <w:r w:rsidR="002746D1">
              <w:rPr>
                <w:rFonts w:ascii="ITC Avant Garde" w:hAnsi="ITC Avant Garde"/>
              </w:rPr>
              <w:t>ablas</w:t>
            </w:r>
            <w:r w:rsidR="00784C25">
              <w:rPr>
                <w:rFonts w:ascii="ITC Avant Garde" w:hAnsi="ITC Avant Garde"/>
              </w:rPr>
              <w:t xml:space="preserve"> 1 y 2</w:t>
            </w:r>
            <w:r w:rsidR="002746D1">
              <w:rPr>
                <w:rFonts w:ascii="ITC Avant Garde" w:hAnsi="ITC Avant Garde"/>
              </w:rPr>
              <w:t xml:space="preserve"> contienen los umbrales de cumplimiento</w:t>
            </w:r>
            <w:r w:rsidR="00A93A1A">
              <w:rPr>
                <w:rFonts w:ascii="ITC Avant Garde" w:hAnsi="ITC Avant Garde"/>
                <w:i/>
              </w:rPr>
              <w:t xml:space="preserve"> </w:t>
            </w:r>
            <w:r w:rsidR="00A93A1A" w:rsidRPr="00255288">
              <w:rPr>
                <w:rFonts w:ascii="ITC Avant Garde" w:hAnsi="ITC Avant Garde"/>
              </w:rPr>
              <w:t>que</w:t>
            </w:r>
            <w:r w:rsidR="00A93A1A">
              <w:rPr>
                <w:rFonts w:ascii="ITC Avant Garde" w:hAnsi="ITC Avant Garde"/>
              </w:rPr>
              <w:t xml:space="preserve"> los </w:t>
            </w:r>
            <w:r w:rsidR="002746D1">
              <w:rPr>
                <w:rFonts w:ascii="ITC Avant Garde" w:hAnsi="ITC Avant Garde"/>
              </w:rPr>
              <w:t>Conce</w:t>
            </w:r>
            <w:r w:rsidR="00A93A1A">
              <w:rPr>
                <w:rFonts w:ascii="ITC Avant Garde" w:hAnsi="ITC Avant Garde"/>
              </w:rPr>
              <w:t>sionarios y Autorizados deben obedecer</w:t>
            </w:r>
            <w:r w:rsidR="002746D1">
              <w:rPr>
                <w:rFonts w:ascii="ITC Avant Garde" w:hAnsi="ITC Avant Garde"/>
              </w:rPr>
              <w:t xml:space="preserve">. </w:t>
            </w:r>
          </w:p>
          <w:p w14:paraId="74862849" w14:textId="77777777" w:rsidR="00C31A5E" w:rsidRDefault="00C31A5E" w:rsidP="00C02288">
            <w:pPr>
              <w:jc w:val="both"/>
              <w:rPr>
                <w:rFonts w:ascii="ITC Avant Garde" w:hAnsi="ITC Avant Garde"/>
                <w:i/>
              </w:rPr>
            </w:pPr>
          </w:p>
          <w:tbl>
            <w:tblPr>
              <w:tblStyle w:val="Tabladecuadrcula4-nfasis61"/>
              <w:tblW w:w="0" w:type="auto"/>
              <w:tblLook w:val="04A0" w:firstRow="1" w:lastRow="0" w:firstColumn="1" w:lastColumn="0" w:noHBand="0" w:noVBand="1"/>
            </w:tblPr>
            <w:tblGrid>
              <w:gridCol w:w="2867"/>
              <w:gridCol w:w="2867"/>
              <w:gridCol w:w="2868"/>
            </w:tblGrid>
            <w:tr w:rsidR="00C31A5E" w14:paraId="1E802E04" w14:textId="77777777" w:rsidTr="000F07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7" w:type="dxa"/>
                </w:tcPr>
                <w:p w14:paraId="335D5D68" w14:textId="77777777" w:rsidR="00C31A5E" w:rsidRDefault="00C31A5E" w:rsidP="00C31A5E">
                  <w:pPr>
                    <w:ind w:right="503"/>
                    <w:jc w:val="center"/>
                    <w:rPr>
                      <w:rFonts w:ascii="ITC Avant Garde" w:hAnsi="ITC Avant Garde"/>
                    </w:rPr>
                  </w:pPr>
                  <w:r>
                    <w:rPr>
                      <w:rFonts w:ascii="ITC Avant Garde" w:hAnsi="ITC Avant Garde"/>
                    </w:rPr>
                    <w:t>Tipo de Localidad</w:t>
                  </w:r>
                </w:p>
              </w:tc>
              <w:tc>
                <w:tcPr>
                  <w:tcW w:w="2867" w:type="dxa"/>
                </w:tcPr>
                <w:p w14:paraId="1FD53BD8" w14:textId="77777777" w:rsidR="00C31A5E" w:rsidRDefault="00C31A5E" w:rsidP="00C31A5E">
                  <w:pPr>
                    <w:ind w:right="503"/>
                    <w:jc w:val="center"/>
                    <w:cnfStyle w:val="100000000000" w:firstRow="1" w:lastRow="0" w:firstColumn="0" w:lastColumn="0" w:oddVBand="0" w:evenVBand="0" w:oddHBand="0" w:evenHBand="0" w:firstRowFirstColumn="0" w:firstRowLastColumn="0" w:lastRowFirstColumn="0" w:lastRowLastColumn="0"/>
                    <w:rPr>
                      <w:rFonts w:ascii="ITC Avant Garde" w:hAnsi="ITC Avant Garde"/>
                    </w:rPr>
                  </w:pPr>
                  <w:r>
                    <w:rPr>
                      <w:rFonts w:ascii="ITC Avant Garde" w:hAnsi="ITC Avant Garde"/>
                    </w:rPr>
                    <w:t>Precisión</w:t>
                  </w:r>
                </w:p>
              </w:tc>
              <w:tc>
                <w:tcPr>
                  <w:tcW w:w="2868" w:type="dxa"/>
                </w:tcPr>
                <w:p w14:paraId="526597DF" w14:textId="77777777" w:rsidR="00C31A5E" w:rsidRDefault="00C31A5E" w:rsidP="00C31A5E">
                  <w:pPr>
                    <w:ind w:right="503"/>
                    <w:jc w:val="center"/>
                    <w:cnfStyle w:val="100000000000" w:firstRow="1" w:lastRow="0" w:firstColumn="0" w:lastColumn="0" w:oddVBand="0" w:evenVBand="0" w:oddHBand="0" w:evenHBand="0" w:firstRowFirstColumn="0" w:firstRowLastColumn="0" w:lastRowFirstColumn="0" w:lastRowLastColumn="0"/>
                    <w:rPr>
                      <w:rFonts w:ascii="ITC Avant Garde" w:hAnsi="ITC Avant Garde"/>
                    </w:rPr>
                  </w:pPr>
                  <w:r>
                    <w:rPr>
                      <w:rFonts w:ascii="ITC Avant Garde" w:hAnsi="ITC Avant Garde"/>
                    </w:rPr>
                    <w:t>Rendimiento</w:t>
                  </w:r>
                </w:p>
              </w:tc>
            </w:tr>
            <w:tr w:rsidR="00C31A5E" w14:paraId="50BE066A" w14:textId="77777777" w:rsidTr="000F0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7" w:type="dxa"/>
                </w:tcPr>
                <w:p w14:paraId="3672076D" w14:textId="77777777" w:rsidR="00C31A5E" w:rsidRDefault="00C31A5E" w:rsidP="00C31A5E">
                  <w:pPr>
                    <w:ind w:right="503"/>
                    <w:jc w:val="center"/>
                    <w:rPr>
                      <w:rFonts w:ascii="ITC Avant Garde" w:hAnsi="ITC Avant Garde"/>
                    </w:rPr>
                  </w:pPr>
                  <w:r>
                    <w:rPr>
                      <w:rFonts w:ascii="ITC Avant Garde" w:hAnsi="ITC Avant Garde"/>
                    </w:rPr>
                    <w:lastRenderedPageBreak/>
                    <w:t>Urbana</w:t>
                  </w:r>
                </w:p>
              </w:tc>
              <w:tc>
                <w:tcPr>
                  <w:tcW w:w="2867" w:type="dxa"/>
                </w:tcPr>
                <w:p w14:paraId="4F93AE5F" w14:textId="77777777" w:rsidR="00C31A5E" w:rsidRDefault="00C31A5E" w:rsidP="00C31A5E">
                  <w:pPr>
                    <w:ind w:right="503"/>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r>
                    <w:rPr>
                      <w:rFonts w:ascii="ITC Avant Garde" w:hAnsi="ITC Avant Garde"/>
                    </w:rPr>
                    <w:t>&lt;100 m</w:t>
                  </w:r>
                </w:p>
              </w:tc>
              <w:tc>
                <w:tcPr>
                  <w:tcW w:w="2868" w:type="dxa"/>
                </w:tcPr>
                <w:p w14:paraId="6F95612E" w14:textId="77777777" w:rsidR="00C31A5E" w:rsidRDefault="00C31A5E" w:rsidP="00C31A5E">
                  <w:pPr>
                    <w:ind w:right="503"/>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r>
                    <w:rPr>
                      <w:rFonts w:ascii="ITC Avant Garde" w:hAnsi="ITC Avant Garde"/>
                    </w:rPr>
                    <w:t>67%</w:t>
                  </w:r>
                </w:p>
              </w:tc>
            </w:tr>
            <w:tr w:rsidR="00C31A5E" w14:paraId="2CDE6451" w14:textId="77777777" w:rsidTr="000F070D">
              <w:tc>
                <w:tcPr>
                  <w:cnfStyle w:val="001000000000" w:firstRow="0" w:lastRow="0" w:firstColumn="1" w:lastColumn="0" w:oddVBand="0" w:evenVBand="0" w:oddHBand="0" w:evenHBand="0" w:firstRowFirstColumn="0" w:firstRowLastColumn="0" w:lastRowFirstColumn="0" w:lastRowLastColumn="0"/>
                  <w:tcW w:w="2867" w:type="dxa"/>
                </w:tcPr>
                <w:p w14:paraId="2508EF25" w14:textId="77777777" w:rsidR="00C31A5E" w:rsidRDefault="00C31A5E" w:rsidP="00C31A5E">
                  <w:pPr>
                    <w:ind w:right="503"/>
                    <w:jc w:val="center"/>
                    <w:rPr>
                      <w:rFonts w:ascii="ITC Avant Garde" w:hAnsi="ITC Avant Garde"/>
                    </w:rPr>
                  </w:pPr>
                  <w:r>
                    <w:rPr>
                      <w:rFonts w:ascii="ITC Avant Garde" w:hAnsi="ITC Avant Garde"/>
                    </w:rPr>
                    <w:t>Suburbana</w:t>
                  </w:r>
                </w:p>
              </w:tc>
              <w:tc>
                <w:tcPr>
                  <w:tcW w:w="2867" w:type="dxa"/>
                </w:tcPr>
                <w:p w14:paraId="62CB21BA" w14:textId="77777777" w:rsidR="00C31A5E" w:rsidRDefault="00C31A5E" w:rsidP="00C31A5E">
                  <w:pPr>
                    <w:ind w:right="503"/>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r>
                    <w:rPr>
                      <w:rFonts w:ascii="ITC Avant Garde" w:hAnsi="ITC Avant Garde"/>
                    </w:rPr>
                    <w:t>&lt;200 m</w:t>
                  </w:r>
                </w:p>
              </w:tc>
              <w:tc>
                <w:tcPr>
                  <w:tcW w:w="2868" w:type="dxa"/>
                </w:tcPr>
                <w:p w14:paraId="25D9BAC2" w14:textId="77777777" w:rsidR="00C31A5E" w:rsidRDefault="00C31A5E" w:rsidP="00C31A5E">
                  <w:pPr>
                    <w:ind w:right="503"/>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r>
                    <w:rPr>
                      <w:rFonts w:ascii="ITC Avant Garde" w:hAnsi="ITC Avant Garde"/>
                    </w:rPr>
                    <w:t>67%</w:t>
                  </w:r>
                </w:p>
              </w:tc>
            </w:tr>
            <w:tr w:rsidR="00C31A5E" w14:paraId="556818C9" w14:textId="77777777" w:rsidTr="000F0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7" w:type="dxa"/>
                </w:tcPr>
                <w:p w14:paraId="6ABB47F9" w14:textId="77777777" w:rsidR="00C31A5E" w:rsidRDefault="00C31A5E" w:rsidP="00C31A5E">
                  <w:pPr>
                    <w:ind w:right="503"/>
                    <w:jc w:val="center"/>
                    <w:rPr>
                      <w:rFonts w:ascii="ITC Avant Garde" w:hAnsi="ITC Avant Garde"/>
                    </w:rPr>
                  </w:pPr>
                  <w:r>
                    <w:rPr>
                      <w:rFonts w:ascii="ITC Avant Garde" w:hAnsi="ITC Avant Garde"/>
                    </w:rPr>
                    <w:t>Rural</w:t>
                  </w:r>
                </w:p>
              </w:tc>
              <w:tc>
                <w:tcPr>
                  <w:tcW w:w="2867" w:type="dxa"/>
                </w:tcPr>
                <w:p w14:paraId="2DC4FF6A" w14:textId="77777777" w:rsidR="00C31A5E" w:rsidRDefault="00C31A5E" w:rsidP="00C31A5E">
                  <w:pPr>
                    <w:ind w:right="503"/>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r>
                    <w:rPr>
                      <w:rFonts w:ascii="ITC Avant Garde" w:hAnsi="ITC Avant Garde"/>
                    </w:rPr>
                    <w:t>&lt;500 m</w:t>
                  </w:r>
                </w:p>
              </w:tc>
              <w:tc>
                <w:tcPr>
                  <w:tcW w:w="2868" w:type="dxa"/>
                </w:tcPr>
                <w:p w14:paraId="798744D2" w14:textId="77777777" w:rsidR="00C31A5E" w:rsidRDefault="00C31A5E" w:rsidP="00C31A5E">
                  <w:pPr>
                    <w:ind w:right="503"/>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r>
                    <w:rPr>
                      <w:rFonts w:ascii="ITC Avant Garde" w:hAnsi="ITC Avant Garde"/>
                    </w:rPr>
                    <w:t>67%</w:t>
                  </w:r>
                </w:p>
              </w:tc>
            </w:tr>
          </w:tbl>
          <w:p w14:paraId="158BB176" w14:textId="2DA393BB" w:rsidR="00C31A5E" w:rsidRDefault="00C31A5E" w:rsidP="00C31A5E">
            <w:pPr>
              <w:ind w:right="503"/>
              <w:jc w:val="center"/>
              <w:rPr>
                <w:rFonts w:ascii="ITC Avant Garde" w:hAnsi="ITC Avant Garde"/>
              </w:rPr>
            </w:pPr>
            <w:r>
              <w:rPr>
                <w:rFonts w:ascii="ITC Avant Garde" w:hAnsi="ITC Avant Garde"/>
              </w:rPr>
              <w:t xml:space="preserve">Tabla 1. Parámetros de precisión y rendimiento para tecnologías de localización geográfica basadas en la red celular (Triangulación). </w:t>
            </w:r>
          </w:p>
          <w:p w14:paraId="444F34A6" w14:textId="77777777" w:rsidR="00C31A5E" w:rsidRDefault="00C31A5E" w:rsidP="00C31A5E">
            <w:pPr>
              <w:ind w:right="503"/>
              <w:jc w:val="center"/>
              <w:rPr>
                <w:rFonts w:ascii="ITC Avant Garde" w:hAnsi="ITC Avant Garde"/>
              </w:rPr>
            </w:pPr>
          </w:p>
          <w:tbl>
            <w:tblPr>
              <w:tblStyle w:val="Tabladecuadrcula4-nfasis61"/>
              <w:tblW w:w="0" w:type="auto"/>
              <w:tblLook w:val="04A0" w:firstRow="1" w:lastRow="0" w:firstColumn="1" w:lastColumn="0" w:noHBand="0" w:noVBand="1"/>
            </w:tblPr>
            <w:tblGrid>
              <w:gridCol w:w="2867"/>
              <w:gridCol w:w="2867"/>
              <w:gridCol w:w="2868"/>
            </w:tblGrid>
            <w:tr w:rsidR="00C31A5E" w14:paraId="3772C233" w14:textId="77777777" w:rsidTr="000F07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7" w:type="dxa"/>
                </w:tcPr>
                <w:p w14:paraId="425D4F2C" w14:textId="77777777" w:rsidR="00C31A5E" w:rsidRDefault="00C31A5E" w:rsidP="00C31A5E">
                  <w:pPr>
                    <w:ind w:right="503"/>
                    <w:jc w:val="center"/>
                    <w:rPr>
                      <w:rFonts w:ascii="ITC Avant Garde" w:hAnsi="ITC Avant Garde"/>
                    </w:rPr>
                  </w:pPr>
                  <w:r>
                    <w:rPr>
                      <w:rFonts w:ascii="ITC Avant Garde" w:hAnsi="ITC Avant Garde"/>
                    </w:rPr>
                    <w:t>Tipo de Localidad</w:t>
                  </w:r>
                </w:p>
              </w:tc>
              <w:tc>
                <w:tcPr>
                  <w:tcW w:w="2867" w:type="dxa"/>
                </w:tcPr>
                <w:p w14:paraId="10B32461" w14:textId="77777777" w:rsidR="00C31A5E" w:rsidRDefault="00C31A5E" w:rsidP="00C31A5E">
                  <w:pPr>
                    <w:ind w:right="503"/>
                    <w:jc w:val="center"/>
                    <w:cnfStyle w:val="100000000000" w:firstRow="1" w:lastRow="0" w:firstColumn="0" w:lastColumn="0" w:oddVBand="0" w:evenVBand="0" w:oddHBand="0" w:evenHBand="0" w:firstRowFirstColumn="0" w:firstRowLastColumn="0" w:lastRowFirstColumn="0" w:lastRowLastColumn="0"/>
                    <w:rPr>
                      <w:rFonts w:ascii="ITC Avant Garde" w:hAnsi="ITC Avant Garde"/>
                    </w:rPr>
                  </w:pPr>
                  <w:r>
                    <w:rPr>
                      <w:rFonts w:ascii="ITC Avant Garde" w:hAnsi="ITC Avant Garde"/>
                    </w:rPr>
                    <w:t>Precisión</w:t>
                  </w:r>
                </w:p>
              </w:tc>
              <w:tc>
                <w:tcPr>
                  <w:tcW w:w="2868" w:type="dxa"/>
                </w:tcPr>
                <w:p w14:paraId="4387451A" w14:textId="77777777" w:rsidR="00C31A5E" w:rsidRDefault="00C31A5E" w:rsidP="00C31A5E">
                  <w:pPr>
                    <w:ind w:right="503"/>
                    <w:jc w:val="center"/>
                    <w:cnfStyle w:val="100000000000" w:firstRow="1" w:lastRow="0" w:firstColumn="0" w:lastColumn="0" w:oddVBand="0" w:evenVBand="0" w:oddHBand="0" w:evenHBand="0" w:firstRowFirstColumn="0" w:firstRowLastColumn="0" w:lastRowFirstColumn="0" w:lastRowLastColumn="0"/>
                    <w:rPr>
                      <w:rFonts w:ascii="ITC Avant Garde" w:hAnsi="ITC Avant Garde"/>
                    </w:rPr>
                  </w:pPr>
                  <w:r>
                    <w:rPr>
                      <w:rFonts w:ascii="ITC Avant Garde" w:hAnsi="ITC Avant Garde"/>
                    </w:rPr>
                    <w:t>Rendimiento</w:t>
                  </w:r>
                </w:p>
              </w:tc>
            </w:tr>
            <w:tr w:rsidR="00C31A5E" w14:paraId="3E5F8FED" w14:textId="77777777" w:rsidTr="000F0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7" w:type="dxa"/>
                </w:tcPr>
                <w:p w14:paraId="4890EA81" w14:textId="77777777" w:rsidR="00C31A5E" w:rsidRDefault="00C31A5E" w:rsidP="00C31A5E">
                  <w:pPr>
                    <w:ind w:right="503"/>
                    <w:jc w:val="center"/>
                    <w:rPr>
                      <w:rFonts w:ascii="ITC Avant Garde" w:hAnsi="ITC Avant Garde"/>
                    </w:rPr>
                  </w:pPr>
                  <w:r>
                    <w:rPr>
                      <w:rFonts w:ascii="ITC Avant Garde" w:hAnsi="ITC Avant Garde"/>
                    </w:rPr>
                    <w:t>Urbana</w:t>
                  </w:r>
                </w:p>
              </w:tc>
              <w:tc>
                <w:tcPr>
                  <w:tcW w:w="2867" w:type="dxa"/>
                </w:tcPr>
                <w:p w14:paraId="7A8137BE" w14:textId="77777777" w:rsidR="00C31A5E" w:rsidRDefault="00C31A5E" w:rsidP="00C31A5E">
                  <w:pPr>
                    <w:ind w:right="503"/>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r>
                    <w:rPr>
                      <w:rFonts w:ascii="ITC Avant Garde" w:hAnsi="ITC Avant Garde"/>
                    </w:rPr>
                    <w:t>&lt;50 m</w:t>
                  </w:r>
                </w:p>
              </w:tc>
              <w:tc>
                <w:tcPr>
                  <w:tcW w:w="2868" w:type="dxa"/>
                </w:tcPr>
                <w:p w14:paraId="4A446EE8" w14:textId="77777777" w:rsidR="00C31A5E" w:rsidRDefault="00C31A5E" w:rsidP="00C31A5E">
                  <w:pPr>
                    <w:ind w:right="503"/>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r>
                    <w:rPr>
                      <w:rFonts w:ascii="ITC Avant Garde" w:hAnsi="ITC Avant Garde"/>
                    </w:rPr>
                    <w:t>50%</w:t>
                  </w:r>
                </w:p>
              </w:tc>
            </w:tr>
            <w:tr w:rsidR="00C31A5E" w14:paraId="09287838" w14:textId="77777777" w:rsidTr="000F070D">
              <w:tc>
                <w:tcPr>
                  <w:cnfStyle w:val="001000000000" w:firstRow="0" w:lastRow="0" w:firstColumn="1" w:lastColumn="0" w:oddVBand="0" w:evenVBand="0" w:oddHBand="0" w:evenHBand="0" w:firstRowFirstColumn="0" w:firstRowLastColumn="0" w:lastRowFirstColumn="0" w:lastRowLastColumn="0"/>
                  <w:tcW w:w="2867" w:type="dxa"/>
                </w:tcPr>
                <w:p w14:paraId="7321422C" w14:textId="77777777" w:rsidR="00C31A5E" w:rsidRDefault="00C31A5E" w:rsidP="00C31A5E">
                  <w:pPr>
                    <w:ind w:right="503"/>
                    <w:jc w:val="center"/>
                    <w:rPr>
                      <w:rFonts w:ascii="ITC Avant Garde" w:hAnsi="ITC Avant Garde"/>
                    </w:rPr>
                  </w:pPr>
                  <w:r>
                    <w:rPr>
                      <w:rFonts w:ascii="ITC Avant Garde" w:hAnsi="ITC Avant Garde"/>
                    </w:rPr>
                    <w:t>Suburbana</w:t>
                  </w:r>
                </w:p>
              </w:tc>
              <w:tc>
                <w:tcPr>
                  <w:tcW w:w="2867" w:type="dxa"/>
                </w:tcPr>
                <w:p w14:paraId="5DF49256" w14:textId="77777777" w:rsidR="00C31A5E" w:rsidRDefault="00C31A5E" w:rsidP="00C31A5E">
                  <w:pPr>
                    <w:ind w:right="503"/>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r>
                    <w:rPr>
                      <w:rFonts w:ascii="ITC Avant Garde" w:hAnsi="ITC Avant Garde"/>
                    </w:rPr>
                    <w:t>&lt;50 m</w:t>
                  </w:r>
                </w:p>
              </w:tc>
              <w:tc>
                <w:tcPr>
                  <w:tcW w:w="2868" w:type="dxa"/>
                </w:tcPr>
                <w:p w14:paraId="0A9ECCEE" w14:textId="77777777" w:rsidR="00C31A5E" w:rsidRDefault="00C31A5E" w:rsidP="00C31A5E">
                  <w:pPr>
                    <w:ind w:right="503"/>
                    <w:jc w:val="center"/>
                    <w:cnfStyle w:val="000000000000" w:firstRow="0" w:lastRow="0" w:firstColumn="0" w:lastColumn="0" w:oddVBand="0" w:evenVBand="0" w:oddHBand="0" w:evenHBand="0" w:firstRowFirstColumn="0" w:firstRowLastColumn="0" w:lastRowFirstColumn="0" w:lastRowLastColumn="0"/>
                    <w:rPr>
                      <w:rFonts w:ascii="ITC Avant Garde" w:hAnsi="ITC Avant Garde"/>
                    </w:rPr>
                  </w:pPr>
                  <w:r>
                    <w:rPr>
                      <w:rFonts w:ascii="ITC Avant Garde" w:hAnsi="ITC Avant Garde"/>
                    </w:rPr>
                    <w:t>67%</w:t>
                  </w:r>
                </w:p>
              </w:tc>
            </w:tr>
            <w:tr w:rsidR="00C31A5E" w14:paraId="0101D1E5" w14:textId="77777777" w:rsidTr="000F0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7" w:type="dxa"/>
                </w:tcPr>
                <w:p w14:paraId="7098A0D5" w14:textId="77777777" w:rsidR="00C31A5E" w:rsidRDefault="00C31A5E" w:rsidP="00C31A5E">
                  <w:pPr>
                    <w:ind w:right="503"/>
                    <w:jc w:val="center"/>
                    <w:rPr>
                      <w:rFonts w:ascii="ITC Avant Garde" w:hAnsi="ITC Avant Garde"/>
                    </w:rPr>
                  </w:pPr>
                  <w:r>
                    <w:rPr>
                      <w:rFonts w:ascii="ITC Avant Garde" w:hAnsi="ITC Avant Garde"/>
                    </w:rPr>
                    <w:t>Rural</w:t>
                  </w:r>
                </w:p>
              </w:tc>
              <w:tc>
                <w:tcPr>
                  <w:tcW w:w="2867" w:type="dxa"/>
                </w:tcPr>
                <w:p w14:paraId="2A5EF6D4" w14:textId="77777777" w:rsidR="00C31A5E" w:rsidRDefault="00C31A5E" w:rsidP="00C31A5E">
                  <w:pPr>
                    <w:ind w:right="503"/>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r>
                    <w:rPr>
                      <w:rFonts w:ascii="ITC Avant Garde" w:hAnsi="ITC Avant Garde"/>
                    </w:rPr>
                    <w:t>&lt;50 m</w:t>
                  </w:r>
                </w:p>
              </w:tc>
              <w:tc>
                <w:tcPr>
                  <w:tcW w:w="2868" w:type="dxa"/>
                </w:tcPr>
                <w:p w14:paraId="182FE8C7" w14:textId="77777777" w:rsidR="00C31A5E" w:rsidRDefault="00C31A5E" w:rsidP="00C31A5E">
                  <w:pPr>
                    <w:ind w:right="503"/>
                    <w:jc w:val="center"/>
                    <w:cnfStyle w:val="000000100000" w:firstRow="0" w:lastRow="0" w:firstColumn="0" w:lastColumn="0" w:oddVBand="0" w:evenVBand="0" w:oddHBand="1" w:evenHBand="0" w:firstRowFirstColumn="0" w:firstRowLastColumn="0" w:lastRowFirstColumn="0" w:lastRowLastColumn="0"/>
                    <w:rPr>
                      <w:rFonts w:ascii="ITC Avant Garde" w:hAnsi="ITC Avant Garde"/>
                    </w:rPr>
                  </w:pPr>
                  <w:r>
                    <w:rPr>
                      <w:rFonts w:ascii="ITC Avant Garde" w:hAnsi="ITC Avant Garde"/>
                    </w:rPr>
                    <w:t>67%</w:t>
                  </w:r>
                </w:p>
              </w:tc>
            </w:tr>
          </w:tbl>
          <w:p w14:paraId="3DDDE920" w14:textId="77777777" w:rsidR="00C31A5E" w:rsidRDefault="00C31A5E" w:rsidP="00C31A5E">
            <w:pPr>
              <w:ind w:right="503"/>
              <w:jc w:val="center"/>
              <w:rPr>
                <w:rFonts w:ascii="ITC Avant Garde" w:hAnsi="ITC Avant Garde"/>
              </w:rPr>
            </w:pPr>
            <w:r>
              <w:rPr>
                <w:rFonts w:ascii="ITC Avant Garde" w:hAnsi="ITC Avant Garde"/>
              </w:rPr>
              <w:t xml:space="preserve">Tabla 2. Parámetros de precisión y rendimiento para tecnologías de localización geográfica basadas en el dispositivo móvil (GPS). </w:t>
            </w:r>
          </w:p>
          <w:p w14:paraId="7A9DCEC3" w14:textId="77777777" w:rsidR="00C31A5E" w:rsidRDefault="00C31A5E" w:rsidP="00CD61D5">
            <w:pPr>
              <w:jc w:val="both"/>
              <w:rPr>
                <w:rFonts w:ascii="ITC Avant Garde" w:hAnsi="ITC Avant Garde"/>
              </w:rPr>
            </w:pPr>
          </w:p>
          <w:p w14:paraId="4577FAE1" w14:textId="607A203B" w:rsidR="00CD61D5" w:rsidRDefault="00A93A1A" w:rsidP="00CD61D5">
            <w:pPr>
              <w:jc w:val="both"/>
              <w:rPr>
                <w:rFonts w:ascii="ITC Avant Garde" w:hAnsi="ITC Avant Garde"/>
              </w:rPr>
            </w:pPr>
            <w:r>
              <w:rPr>
                <w:rFonts w:ascii="ITC Avant Garde" w:hAnsi="ITC Avant Garde"/>
              </w:rPr>
              <w:t>El cumplimiento de estos parámetros debe extenderse a lo largo de la red de los Concesionarios y, en su caso, Autorizados, comenzando con una base del 60% de cumplimiento en sus redes, con incrementos del 10% de manera anual, hasta alcanzar un 90% de la totalidad de su red.</w:t>
            </w:r>
          </w:p>
          <w:p w14:paraId="32FF4E97" w14:textId="77777777" w:rsidR="00784C25" w:rsidRDefault="00784C25" w:rsidP="00CD61D5">
            <w:pPr>
              <w:jc w:val="both"/>
              <w:rPr>
                <w:rFonts w:ascii="ITC Avant Garde" w:hAnsi="ITC Avant Garde"/>
              </w:rPr>
            </w:pPr>
          </w:p>
          <w:p w14:paraId="7F196242" w14:textId="382E362F" w:rsidR="00E70A22" w:rsidRDefault="00784C25" w:rsidP="00CD61D5">
            <w:pPr>
              <w:jc w:val="both"/>
              <w:rPr>
                <w:rFonts w:ascii="ITC Avant Garde" w:hAnsi="ITC Avant Garde"/>
              </w:rPr>
            </w:pPr>
            <w:r>
              <w:rPr>
                <w:rFonts w:ascii="ITC Avant Garde" w:hAnsi="ITC Avant Garde"/>
              </w:rPr>
              <w:t>Con l</w:t>
            </w:r>
            <w:r w:rsidR="00E70A22">
              <w:rPr>
                <w:rFonts w:ascii="ITC Avant Garde" w:hAnsi="ITC Avant Garde"/>
              </w:rPr>
              <w:t xml:space="preserve">a </w:t>
            </w:r>
            <w:r w:rsidR="00383914">
              <w:rPr>
                <w:rFonts w:ascii="ITC Avant Garde" w:hAnsi="ITC Avant Garde"/>
              </w:rPr>
              <w:t xml:space="preserve">emisión del </w:t>
            </w:r>
            <w:r>
              <w:rPr>
                <w:rFonts w:ascii="ITC Avant Garde" w:hAnsi="ITC Avant Garde"/>
              </w:rPr>
              <w:t>presente A</w:t>
            </w:r>
            <w:r w:rsidR="00383914">
              <w:rPr>
                <w:rFonts w:ascii="ITC Avant Garde" w:hAnsi="ITC Avant Garde"/>
              </w:rPr>
              <w:t>nteproyecto</w:t>
            </w:r>
            <w:r w:rsidR="00E70A22">
              <w:rPr>
                <w:rFonts w:ascii="ITC Avant Garde" w:hAnsi="ITC Avant Garde"/>
              </w:rPr>
              <w:t xml:space="preserve"> se </w:t>
            </w:r>
            <w:r w:rsidR="001D587B">
              <w:rPr>
                <w:rFonts w:ascii="ITC Avant Garde" w:hAnsi="ITC Avant Garde"/>
              </w:rPr>
              <w:t>establece</w:t>
            </w:r>
            <w:r w:rsidR="00AB4D0B">
              <w:rPr>
                <w:rFonts w:ascii="ITC Avant Garde" w:hAnsi="ITC Avant Garde"/>
              </w:rPr>
              <w:t xml:space="preserve">n las condiciones y herramientas </w:t>
            </w:r>
            <w:r w:rsidR="00994A72">
              <w:rPr>
                <w:rFonts w:ascii="ITC Avant Garde" w:hAnsi="ITC Avant Garde"/>
              </w:rPr>
              <w:t>bajo las cuales se debe</w:t>
            </w:r>
            <w:r w:rsidR="00AB4D0B">
              <w:rPr>
                <w:rFonts w:ascii="ITC Avant Garde" w:hAnsi="ITC Avant Garde"/>
              </w:rPr>
              <w:t xml:space="preserve"> llevar a cabo </w:t>
            </w:r>
            <w:r w:rsidR="00383914">
              <w:rPr>
                <w:rFonts w:ascii="ITC Avant Garde" w:hAnsi="ITC Avant Garde"/>
              </w:rPr>
              <w:t xml:space="preserve">el procedimiento </w:t>
            </w:r>
            <w:r w:rsidR="00AB4D0B">
              <w:rPr>
                <w:rFonts w:ascii="ITC Avant Garde" w:hAnsi="ITC Avant Garde"/>
              </w:rPr>
              <w:t>de</w:t>
            </w:r>
            <w:r w:rsidR="001D587B">
              <w:rPr>
                <w:rFonts w:ascii="ITC Avant Garde" w:hAnsi="ITC Avant Garde"/>
              </w:rPr>
              <w:t xml:space="preserve"> evalua</w:t>
            </w:r>
            <w:r w:rsidR="00AB4D0B">
              <w:rPr>
                <w:rFonts w:ascii="ITC Avant Garde" w:hAnsi="ITC Avant Garde"/>
              </w:rPr>
              <w:t xml:space="preserve">ción </w:t>
            </w:r>
            <w:r w:rsidR="00A800A8">
              <w:rPr>
                <w:rFonts w:ascii="ITC Avant Garde" w:hAnsi="ITC Avant Garde"/>
              </w:rPr>
              <w:t xml:space="preserve">y medición </w:t>
            </w:r>
            <w:r w:rsidR="00AB4D0B">
              <w:rPr>
                <w:rFonts w:ascii="ITC Avant Garde" w:hAnsi="ITC Avant Garde"/>
              </w:rPr>
              <w:t>de</w:t>
            </w:r>
            <w:r w:rsidR="001D587B">
              <w:rPr>
                <w:rFonts w:ascii="ITC Avant Garde" w:hAnsi="ITC Avant Garde"/>
              </w:rPr>
              <w:t xml:space="preserve"> los parámetros</w:t>
            </w:r>
            <w:r w:rsidR="00383914">
              <w:rPr>
                <w:rFonts w:ascii="ITC Avant Garde" w:hAnsi="ITC Avant Garde"/>
              </w:rPr>
              <w:t xml:space="preserve"> de precisión y rendimiento</w:t>
            </w:r>
            <w:r w:rsidR="00994A72">
              <w:rPr>
                <w:rFonts w:ascii="ITC Avant Garde" w:hAnsi="ITC Avant Garde"/>
              </w:rPr>
              <w:t xml:space="preserve"> por parte de la Unidad de Cumplimiento del Instituto</w:t>
            </w:r>
            <w:r w:rsidR="002163A3">
              <w:rPr>
                <w:rFonts w:ascii="ITC Avant Garde" w:hAnsi="ITC Avant Garde"/>
              </w:rPr>
              <w:t xml:space="preserve">, </w:t>
            </w:r>
            <w:r w:rsidR="00A800A8">
              <w:rPr>
                <w:rFonts w:ascii="ITC Avant Garde" w:hAnsi="ITC Avant Garde"/>
              </w:rPr>
              <w:t>alcanzando</w:t>
            </w:r>
            <w:r w:rsidR="001D587B">
              <w:rPr>
                <w:rFonts w:ascii="ITC Avant Garde" w:hAnsi="ITC Avant Garde"/>
              </w:rPr>
              <w:t xml:space="preserve"> los siguientes objetivos: </w:t>
            </w:r>
          </w:p>
          <w:p w14:paraId="5C03DFC1" w14:textId="77777777" w:rsidR="00C906C1" w:rsidRDefault="00C906C1" w:rsidP="00CD61D5">
            <w:pPr>
              <w:jc w:val="both"/>
              <w:rPr>
                <w:rFonts w:ascii="ITC Avant Garde" w:hAnsi="ITC Avant Garde"/>
              </w:rPr>
            </w:pPr>
          </w:p>
          <w:p w14:paraId="7C1AE102" w14:textId="4274F349" w:rsidR="002163A3" w:rsidRDefault="002163A3" w:rsidP="002163A3">
            <w:pPr>
              <w:pStyle w:val="Prrafodelista"/>
              <w:numPr>
                <w:ilvl w:val="0"/>
                <w:numId w:val="19"/>
              </w:numPr>
              <w:jc w:val="both"/>
              <w:rPr>
                <w:rFonts w:ascii="ITC Avant Garde" w:hAnsi="ITC Avant Garde"/>
              </w:rPr>
            </w:pPr>
            <w:r>
              <w:rPr>
                <w:rFonts w:ascii="ITC Avant Garde" w:hAnsi="ITC Avant Garde"/>
              </w:rPr>
              <w:t xml:space="preserve">Definir las condiciones necesarias bajo las que se realizarán los </w:t>
            </w:r>
            <w:r w:rsidR="00784C25">
              <w:rPr>
                <w:rFonts w:ascii="ITC Avant Garde" w:hAnsi="ITC Avant Garde"/>
              </w:rPr>
              <w:t>e</w:t>
            </w:r>
            <w:r>
              <w:rPr>
                <w:rFonts w:ascii="ITC Avant Garde" w:hAnsi="ITC Avant Garde"/>
              </w:rPr>
              <w:t xml:space="preserve">jercicios de </w:t>
            </w:r>
            <w:r w:rsidR="00AB4D0B">
              <w:rPr>
                <w:rFonts w:ascii="ITC Avant Garde" w:hAnsi="ITC Avant Garde"/>
              </w:rPr>
              <w:t>m</w:t>
            </w:r>
            <w:r>
              <w:rPr>
                <w:rFonts w:ascii="ITC Avant Garde" w:hAnsi="ITC Avant Garde"/>
              </w:rPr>
              <w:t>edición</w:t>
            </w:r>
            <w:r w:rsidR="004042A6">
              <w:rPr>
                <w:rStyle w:val="Refdenotaalpie"/>
                <w:rFonts w:ascii="ITC Avant Garde" w:hAnsi="ITC Avant Garde"/>
              </w:rPr>
              <w:footnoteReference w:id="2"/>
            </w:r>
            <w:r w:rsidR="00BD6A6E">
              <w:rPr>
                <w:rFonts w:ascii="ITC Avant Garde" w:hAnsi="ITC Avant Garde"/>
              </w:rPr>
              <w:t xml:space="preserve">, a efecto de evaluar </w:t>
            </w:r>
            <w:r w:rsidR="00AB4D0B">
              <w:rPr>
                <w:rFonts w:ascii="ITC Avant Garde" w:hAnsi="ITC Avant Garde"/>
              </w:rPr>
              <w:t xml:space="preserve">la eficacia de la geolocalización a través de </w:t>
            </w:r>
            <w:r w:rsidR="00BD6A6E">
              <w:rPr>
                <w:rFonts w:ascii="ITC Avant Garde" w:hAnsi="ITC Avant Garde"/>
              </w:rPr>
              <w:t>l</w:t>
            </w:r>
            <w:r>
              <w:rPr>
                <w:rFonts w:ascii="ITC Avant Garde" w:hAnsi="ITC Avant Garde"/>
              </w:rPr>
              <w:t>os parámetros de precisión y rendimiento</w:t>
            </w:r>
            <w:r w:rsidR="00BD6A6E">
              <w:rPr>
                <w:rFonts w:ascii="ITC Avant Garde" w:hAnsi="ITC Avant Garde"/>
              </w:rPr>
              <w:t xml:space="preserve"> </w:t>
            </w:r>
            <w:r w:rsidR="00AB4D0B">
              <w:rPr>
                <w:rFonts w:ascii="ITC Avant Garde" w:hAnsi="ITC Avant Garde"/>
              </w:rPr>
              <w:t>realizando llamadas</w:t>
            </w:r>
            <w:r w:rsidR="00BD6A6E">
              <w:rPr>
                <w:rFonts w:ascii="ITC Avant Garde" w:hAnsi="ITC Avant Garde"/>
              </w:rPr>
              <w:t xml:space="preserve"> el número 911.</w:t>
            </w:r>
          </w:p>
          <w:p w14:paraId="3C9C3CFA" w14:textId="492FF4FA" w:rsidR="001D587B" w:rsidRDefault="001D587B" w:rsidP="001D587B">
            <w:pPr>
              <w:pStyle w:val="Prrafodelista"/>
              <w:numPr>
                <w:ilvl w:val="0"/>
                <w:numId w:val="19"/>
              </w:numPr>
              <w:jc w:val="both"/>
              <w:rPr>
                <w:rFonts w:ascii="ITC Avant Garde" w:hAnsi="ITC Avant Garde"/>
              </w:rPr>
            </w:pPr>
            <w:r>
              <w:rPr>
                <w:rFonts w:ascii="ITC Avant Garde" w:hAnsi="ITC Avant Garde"/>
              </w:rPr>
              <w:t xml:space="preserve">Establecer las acciones que </w:t>
            </w:r>
            <w:r w:rsidR="003B501D">
              <w:rPr>
                <w:rFonts w:ascii="ITC Avant Garde" w:hAnsi="ITC Avant Garde"/>
              </w:rPr>
              <w:t xml:space="preserve">deben </w:t>
            </w:r>
            <w:r w:rsidR="00A800A8">
              <w:rPr>
                <w:rFonts w:ascii="ITC Avant Garde" w:hAnsi="ITC Avant Garde"/>
              </w:rPr>
              <w:t xml:space="preserve">ser </w:t>
            </w:r>
            <w:r w:rsidR="003B501D">
              <w:rPr>
                <w:rFonts w:ascii="ITC Avant Garde" w:hAnsi="ITC Avant Garde"/>
              </w:rPr>
              <w:t>ejecuta</w:t>
            </w:r>
            <w:r w:rsidR="00A800A8">
              <w:rPr>
                <w:rFonts w:ascii="ITC Avant Garde" w:hAnsi="ITC Avant Garde"/>
              </w:rPr>
              <w:t>das</w:t>
            </w:r>
            <w:r w:rsidR="003B501D">
              <w:rPr>
                <w:rFonts w:ascii="ITC Avant Garde" w:hAnsi="ITC Avant Garde"/>
              </w:rPr>
              <w:t xml:space="preserve"> previ</w:t>
            </w:r>
            <w:r w:rsidR="00A800A8">
              <w:rPr>
                <w:rFonts w:ascii="ITC Avant Garde" w:hAnsi="ITC Avant Garde"/>
              </w:rPr>
              <w:t>o</w:t>
            </w:r>
            <w:r w:rsidR="003B501D">
              <w:rPr>
                <w:rFonts w:ascii="ITC Avant Garde" w:hAnsi="ITC Avant Garde"/>
              </w:rPr>
              <w:t xml:space="preserve"> a los </w:t>
            </w:r>
            <w:r w:rsidR="00A800A8">
              <w:rPr>
                <w:rFonts w:ascii="ITC Avant Garde" w:hAnsi="ITC Avant Garde"/>
              </w:rPr>
              <w:t>e</w:t>
            </w:r>
            <w:r w:rsidR="003B501D">
              <w:rPr>
                <w:rFonts w:ascii="ITC Avant Garde" w:hAnsi="ITC Avant Garde"/>
              </w:rPr>
              <w:t xml:space="preserve">jercicios de </w:t>
            </w:r>
            <w:r w:rsidR="00A800A8">
              <w:rPr>
                <w:rFonts w:ascii="ITC Avant Garde" w:hAnsi="ITC Avant Garde"/>
              </w:rPr>
              <w:t>m</w:t>
            </w:r>
            <w:r>
              <w:rPr>
                <w:rFonts w:ascii="ITC Avant Garde" w:hAnsi="ITC Avant Garde"/>
              </w:rPr>
              <w:t xml:space="preserve">edición, tanto por parte del Instituto como de los Concesionarios, y en su caso, Autorizados. </w:t>
            </w:r>
          </w:p>
          <w:p w14:paraId="129EA912" w14:textId="06E38A23" w:rsidR="001D587B" w:rsidRDefault="002163A3" w:rsidP="001D587B">
            <w:pPr>
              <w:pStyle w:val="Prrafodelista"/>
              <w:numPr>
                <w:ilvl w:val="0"/>
                <w:numId w:val="19"/>
              </w:numPr>
              <w:jc w:val="both"/>
              <w:rPr>
                <w:rFonts w:ascii="ITC Avant Garde" w:hAnsi="ITC Avant Garde"/>
              </w:rPr>
            </w:pPr>
            <w:r>
              <w:rPr>
                <w:rFonts w:ascii="ITC Avant Garde" w:hAnsi="ITC Avant Garde"/>
              </w:rPr>
              <w:t xml:space="preserve">Definir las ubicaciones geográficas donde se llevarán a cabo los </w:t>
            </w:r>
            <w:r w:rsidR="00A800A8">
              <w:rPr>
                <w:rFonts w:ascii="ITC Avant Garde" w:hAnsi="ITC Avant Garde"/>
              </w:rPr>
              <w:t>e</w:t>
            </w:r>
            <w:r>
              <w:rPr>
                <w:rFonts w:ascii="ITC Avant Garde" w:hAnsi="ITC Avant Garde"/>
              </w:rPr>
              <w:t xml:space="preserve">jercicios de </w:t>
            </w:r>
            <w:r w:rsidR="00A800A8">
              <w:rPr>
                <w:rFonts w:ascii="ITC Avant Garde" w:hAnsi="ITC Avant Garde"/>
              </w:rPr>
              <w:t>m</w:t>
            </w:r>
            <w:r>
              <w:rPr>
                <w:rFonts w:ascii="ITC Avant Garde" w:hAnsi="ITC Avant Garde"/>
              </w:rPr>
              <w:t>edición</w:t>
            </w:r>
            <w:r w:rsidR="00A800A8">
              <w:rPr>
                <w:rFonts w:ascii="ITC Avant Garde" w:hAnsi="ITC Avant Garde"/>
              </w:rPr>
              <w:t>, de tal manera que se evalúen los tres escenarios, para cada tecnología de geolocalización, presentados en el lineamiento Cuadragésimo de los Lineamientos.</w:t>
            </w:r>
          </w:p>
          <w:p w14:paraId="26B55F8B" w14:textId="45F45B95" w:rsidR="001D587B" w:rsidRDefault="001D587B" w:rsidP="003B501D">
            <w:pPr>
              <w:pStyle w:val="Prrafodelista"/>
              <w:numPr>
                <w:ilvl w:val="0"/>
                <w:numId w:val="19"/>
              </w:numPr>
              <w:jc w:val="both"/>
              <w:rPr>
                <w:rFonts w:ascii="ITC Avant Garde" w:hAnsi="ITC Avant Garde"/>
              </w:rPr>
            </w:pPr>
            <w:r>
              <w:rPr>
                <w:rFonts w:ascii="ITC Avant Garde" w:hAnsi="ITC Avant Garde"/>
              </w:rPr>
              <w:t xml:space="preserve">Especificar </w:t>
            </w:r>
            <w:r w:rsidR="002163A3">
              <w:rPr>
                <w:rFonts w:ascii="ITC Avant Garde" w:hAnsi="ITC Avant Garde"/>
              </w:rPr>
              <w:t>los requerimientos técnicos</w:t>
            </w:r>
            <w:r>
              <w:rPr>
                <w:rFonts w:ascii="ITC Avant Garde" w:hAnsi="ITC Avant Garde"/>
              </w:rPr>
              <w:t xml:space="preserve"> del equipo de medición </w:t>
            </w:r>
            <w:r w:rsidR="003B501D">
              <w:rPr>
                <w:rFonts w:ascii="ITC Avant Garde" w:hAnsi="ITC Avant Garde"/>
              </w:rPr>
              <w:t>y de la herramienta de posproceso</w:t>
            </w:r>
            <w:r w:rsidR="00A800A8">
              <w:rPr>
                <w:rFonts w:ascii="ITC Avant Garde" w:hAnsi="ITC Avant Garde"/>
              </w:rPr>
              <w:t xml:space="preserve"> </w:t>
            </w:r>
            <w:r w:rsidR="00DD45EA">
              <w:rPr>
                <w:rFonts w:ascii="ITC Avant Garde" w:hAnsi="ITC Avant Garde"/>
              </w:rPr>
              <w:t>para dar validez a los valores obtenidos en las mediciones y los cálculos que surjan de éstos. De tal forma que se minimicen los márgenes de error y se dé mayor certeza en cada ejercicio de medición.</w:t>
            </w:r>
          </w:p>
          <w:p w14:paraId="5BE1C580" w14:textId="0A1447F8" w:rsidR="00EC03CA" w:rsidRDefault="00EC03CA" w:rsidP="003B501D">
            <w:pPr>
              <w:pStyle w:val="Prrafodelista"/>
              <w:numPr>
                <w:ilvl w:val="0"/>
                <w:numId w:val="19"/>
              </w:numPr>
              <w:jc w:val="both"/>
              <w:rPr>
                <w:rFonts w:ascii="ITC Avant Garde" w:hAnsi="ITC Avant Garde"/>
              </w:rPr>
            </w:pPr>
            <w:r>
              <w:rPr>
                <w:rFonts w:ascii="ITC Avant Garde" w:hAnsi="ITC Avant Garde"/>
              </w:rPr>
              <w:lastRenderedPageBreak/>
              <w:t xml:space="preserve">Establecer las </w:t>
            </w:r>
            <w:r w:rsidR="00BD6A6E">
              <w:rPr>
                <w:rFonts w:ascii="ITC Avant Garde" w:hAnsi="ITC Avant Garde"/>
              </w:rPr>
              <w:t>expresiones matemáticas que definan los parámetros de</w:t>
            </w:r>
            <w:r>
              <w:rPr>
                <w:rFonts w:ascii="ITC Avant Garde" w:hAnsi="ITC Avant Garde"/>
              </w:rPr>
              <w:t xml:space="preserve"> precisión y rendimiento. </w:t>
            </w:r>
          </w:p>
          <w:p w14:paraId="01D29CDD" w14:textId="52CB3A78" w:rsidR="00CE6A22" w:rsidRDefault="004042A6" w:rsidP="0048284B">
            <w:pPr>
              <w:pStyle w:val="Prrafodelista"/>
              <w:numPr>
                <w:ilvl w:val="0"/>
                <w:numId w:val="19"/>
              </w:numPr>
              <w:jc w:val="both"/>
              <w:rPr>
                <w:rFonts w:ascii="ITC Avant Garde" w:hAnsi="ITC Avant Garde"/>
              </w:rPr>
            </w:pPr>
            <w:r>
              <w:rPr>
                <w:rFonts w:ascii="ITC Avant Garde" w:hAnsi="ITC Avant Garde"/>
              </w:rPr>
              <w:t>Definir</w:t>
            </w:r>
            <w:r w:rsidR="00A34265">
              <w:rPr>
                <w:rFonts w:ascii="ITC Avant Garde" w:hAnsi="ITC Avant Garde"/>
              </w:rPr>
              <w:t xml:space="preserve"> el</w:t>
            </w:r>
            <w:r w:rsidR="00BD6A6E">
              <w:rPr>
                <w:rFonts w:ascii="ITC Avant Garde" w:hAnsi="ITC Avant Garde"/>
              </w:rPr>
              <w:t xml:space="preserve"> fundamento estadístico para la selección aleatoria y </w:t>
            </w:r>
            <w:r w:rsidR="00607324">
              <w:rPr>
                <w:rFonts w:ascii="ITC Avant Garde" w:hAnsi="ITC Avant Garde"/>
              </w:rPr>
              <w:t>la determinación del número de</w:t>
            </w:r>
            <w:r w:rsidR="00A34265">
              <w:rPr>
                <w:rFonts w:ascii="ITC Avant Garde" w:hAnsi="ITC Avant Garde"/>
              </w:rPr>
              <w:t xml:space="preserve"> </w:t>
            </w:r>
            <w:r w:rsidR="00E444A8">
              <w:rPr>
                <w:rFonts w:ascii="ITC Avant Garde" w:hAnsi="ITC Avant Garde"/>
              </w:rPr>
              <w:t>muestras reflejado en el número</w:t>
            </w:r>
            <w:r w:rsidR="00A34265">
              <w:rPr>
                <w:rFonts w:ascii="ITC Avant Garde" w:hAnsi="ITC Avant Garde"/>
              </w:rPr>
              <w:t xml:space="preserve"> de </w:t>
            </w:r>
            <w:r w:rsidR="00BD6A6E">
              <w:rPr>
                <w:rFonts w:ascii="ITC Avant Garde" w:hAnsi="ITC Avant Garde"/>
              </w:rPr>
              <w:t>ubicaciones geográficas donde</w:t>
            </w:r>
            <w:r w:rsidR="00A34265">
              <w:rPr>
                <w:rFonts w:ascii="ITC Avant Garde" w:hAnsi="ITC Avant Garde"/>
              </w:rPr>
              <w:t xml:space="preserve"> se </w:t>
            </w:r>
            <w:r w:rsidR="00BD6A6E">
              <w:rPr>
                <w:rFonts w:ascii="ITC Avant Garde" w:hAnsi="ITC Avant Garde"/>
              </w:rPr>
              <w:t xml:space="preserve">llevarán a cabo los </w:t>
            </w:r>
            <w:r w:rsidR="00E444A8">
              <w:rPr>
                <w:rFonts w:ascii="ITC Avant Garde" w:hAnsi="ITC Avant Garde"/>
              </w:rPr>
              <w:t>e</w:t>
            </w:r>
            <w:r w:rsidR="00BD6A6E">
              <w:rPr>
                <w:rFonts w:ascii="ITC Avant Garde" w:hAnsi="ITC Avant Garde"/>
              </w:rPr>
              <w:t xml:space="preserve">jercicios de </w:t>
            </w:r>
            <w:r w:rsidR="00E444A8">
              <w:rPr>
                <w:rFonts w:ascii="ITC Avant Garde" w:hAnsi="ITC Avant Garde"/>
              </w:rPr>
              <w:t>m</w:t>
            </w:r>
            <w:r w:rsidR="00BD6A6E">
              <w:rPr>
                <w:rFonts w:ascii="ITC Avant Garde" w:hAnsi="ITC Avant Garde"/>
              </w:rPr>
              <w:t xml:space="preserve">edición. </w:t>
            </w:r>
          </w:p>
          <w:p w14:paraId="2D306729" w14:textId="77777777" w:rsidR="000C7227" w:rsidRDefault="000C7227" w:rsidP="00255288">
            <w:pPr>
              <w:pStyle w:val="Prrafodelista"/>
              <w:jc w:val="both"/>
              <w:rPr>
                <w:rFonts w:ascii="ITC Avant Garde" w:hAnsi="ITC Avant Garde"/>
              </w:rPr>
            </w:pPr>
          </w:p>
          <w:p w14:paraId="38A4B8E0" w14:textId="481F4FD0" w:rsidR="000C7227" w:rsidRPr="00255288" w:rsidRDefault="000C7227" w:rsidP="00255288">
            <w:pPr>
              <w:jc w:val="both"/>
              <w:rPr>
                <w:rFonts w:ascii="ITC Avant Garde" w:hAnsi="ITC Avant Garde"/>
              </w:rPr>
            </w:pPr>
            <w:r>
              <w:rPr>
                <w:rFonts w:ascii="ITC Avant Garde" w:hAnsi="ITC Avant Garde"/>
              </w:rPr>
              <w:t>Lo anterior, a efectos de proveer</w:t>
            </w:r>
            <w:r w:rsidRPr="00255288">
              <w:rPr>
                <w:rFonts w:ascii="ITC Avant Garde" w:hAnsi="ITC Avant Garde"/>
              </w:rPr>
              <w:t xml:space="preserve"> certidumbre jurídica</w:t>
            </w:r>
            <w:r>
              <w:rPr>
                <w:rFonts w:ascii="ITC Avant Garde" w:hAnsi="ITC Avant Garde"/>
              </w:rPr>
              <w:t xml:space="preserve"> a los regulados</w:t>
            </w:r>
            <w:r w:rsidRPr="00255288">
              <w:rPr>
                <w:rFonts w:ascii="ITC Avant Garde" w:hAnsi="ITC Avant Garde"/>
              </w:rPr>
              <w:t xml:space="preserve"> mediante el establecimiento de reglas </w:t>
            </w:r>
            <w:r w:rsidRPr="00060560">
              <w:rPr>
                <w:rFonts w:ascii="ITC Avant Garde" w:hAnsi="ITC Avant Garde"/>
              </w:rPr>
              <w:t>claras bajo las cuales se evaluar</w:t>
            </w:r>
            <w:r>
              <w:rPr>
                <w:rFonts w:ascii="ITC Avant Garde" w:hAnsi="ITC Avant Garde"/>
              </w:rPr>
              <w:t>á</w:t>
            </w:r>
            <w:r w:rsidRPr="00255288">
              <w:rPr>
                <w:rFonts w:ascii="ITC Avant Garde" w:hAnsi="ITC Avant Garde"/>
              </w:rPr>
              <w:t xml:space="preserve"> el cumplimiento de los parámetros de precisión y rendimiento de la localización geográfica en tiempo real de las llamad</w:t>
            </w:r>
            <w:r w:rsidRPr="00060560">
              <w:rPr>
                <w:rFonts w:ascii="ITC Avant Garde" w:hAnsi="ITC Avant Garde"/>
              </w:rPr>
              <w:t xml:space="preserve">as al </w:t>
            </w:r>
            <w:r>
              <w:rPr>
                <w:rFonts w:ascii="ITC Avant Garde" w:hAnsi="ITC Avant Garde"/>
              </w:rPr>
              <w:t>Número</w:t>
            </w:r>
            <w:r w:rsidRPr="00060560">
              <w:rPr>
                <w:rFonts w:ascii="ITC Avant Garde" w:hAnsi="ITC Avant Garde"/>
              </w:rPr>
              <w:t xml:space="preserve"> 911.</w:t>
            </w:r>
            <w:r>
              <w:rPr>
                <w:rFonts w:ascii="ITC Avant Garde" w:hAnsi="ITC Avant Garde"/>
              </w:rPr>
              <w:t xml:space="preserve"> Lo que </w:t>
            </w:r>
            <w:r w:rsidRPr="00060560">
              <w:rPr>
                <w:rFonts w:ascii="ITC Avant Garde" w:hAnsi="ITC Avant Garde"/>
              </w:rPr>
              <w:t>c</w:t>
            </w:r>
            <w:r w:rsidRPr="00255288">
              <w:rPr>
                <w:rFonts w:ascii="ITC Avant Garde" w:hAnsi="ITC Avant Garde"/>
              </w:rPr>
              <w:t>oadyuvar</w:t>
            </w:r>
            <w:r>
              <w:rPr>
                <w:rFonts w:ascii="ITC Avant Garde" w:hAnsi="ITC Avant Garde"/>
              </w:rPr>
              <w:t>á</w:t>
            </w:r>
            <w:r w:rsidRPr="00255288">
              <w:rPr>
                <w:rFonts w:ascii="ITC Avant Garde" w:hAnsi="ITC Avant Garde"/>
              </w:rPr>
              <w:t xml:space="preserve"> </w:t>
            </w:r>
            <w:r>
              <w:rPr>
                <w:rFonts w:ascii="ITC Avant Garde" w:hAnsi="ITC Avant Garde"/>
              </w:rPr>
              <w:t>a</w:t>
            </w:r>
            <w:r w:rsidRPr="00255288">
              <w:rPr>
                <w:rFonts w:ascii="ITC Avant Garde" w:hAnsi="ITC Avant Garde"/>
              </w:rPr>
              <w:t xml:space="preserve"> robustecer el servicio de llamadas de emergencia al Número 911 en beneficio de la ciudadanía.</w:t>
            </w:r>
          </w:p>
          <w:p w14:paraId="24388E64" w14:textId="0DF6429D" w:rsidR="00C906C1" w:rsidRPr="00C906C1" w:rsidRDefault="00C906C1" w:rsidP="00255288">
            <w:pPr>
              <w:jc w:val="both"/>
              <w:rPr>
                <w:rFonts w:ascii="ITC Avant Garde" w:hAnsi="ITC Avant Garde"/>
              </w:rPr>
            </w:pPr>
          </w:p>
        </w:tc>
      </w:tr>
    </w:tbl>
    <w:p w14:paraId="33E1DC77" w14:textId="77777777" w:rsidR="001932FC" w:rsidRPr="009E3B4C" w:rsidRDefault="001932FC" w:rsidP="001932FC">
      <w:pPr>
        <w:jc w:val="both"/>
        <w:rPr>
          <w:rFonts w:ascii="ITC Avant Garde" w:hAnsi="ITC Avant Garde"/>
        </w:rPr>
      </w:pP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9E3B4C" w14:paraId="0A9D6E5D" w14:textId="77777777" w:rsidTr="008A48B0">
        <w:tc>
          <w:tcPr>
            <w:tcW w:w="8828" w:type="dxa"/>
            <w:shd w:val="clear" w:color="auto" w:fill="FFFFFF" w:themeFill="background1"/>
          </w:tcPr>
          <w:p w14:paraId="7AD39359" w14:textId="3E76BD9F" w:rsidR="001932FC" w:rsidRPr="00690608" w:rsidRDefault="001932FC" w:rsidP="001932FC">
            <w:pPr>
              <w:jc w:val="both"/>
              <w:rPr>
                <w:rFonts w:ascii="ITC Avant Garde" w:hAnsi="ITC Avant Garde"/>
                <w:b/>
              </w:rPr>
            </w:pPr>
            <w:r w:rsidRPr="00690608">
              <w:rPr>
                <w:rFonts w:ascii="ITC Avant Garde" w:hAnsi="ITC Avant Garde"/>
                <w:b/>
              </w:rPr>
              <w:t>2.</w:t>
            </w:r>
            <w:r w:rsidR="00E6080B" w:rsidRPr="00690608">
              <w:rPr>
                <w:rFonts w:ascii="ITC Avant Garde" w:hAnsi="ITC Avant Garde"/>
                <w:b/>
              </w:rPr>
              <w:t>-</w:t>
            </w:r>
            <w:r w:rsidRPr="00690608">
              <w:rPr>
                <w:rFonts w:ascii="ITC Avant Garde" w:hAnsi="ITC Avant Garde"/>
                <w:b/>
              </w:rPr>
              <w:t xml:space="preserve"> </w:t>
            </w:r>
            <w:r w:rsidR="00C70F47" w:rsidRPr="00690608">
              <w:rPr>
                <w:rFonts w:ascii="ITC Avant Garde" w:hAnsi="ITC Avant Garde"/>
                <w:b/>
              </w:rPr>
              <w:t xml:space="preserve">Describa </w:t>
            </w:r>
            <w:r w:rsidRPr="00690608">
              <w:rPr>
                <w:rFonts w:ascii="ITC Avant Garde" w:hAnsi="ITC Avant Garde"/>
                <w:b/>
              </w:rPr>
              <w:t>la problemática o situación que da origen al anteproyecto de regulación:</w:t>
            </w:r>
          </w:p>
          <w:p w14:paraId="1A37C975" w14:textId="6DFD7BD6" w:rsidR="00C7711B" w:rsidRDefault="00C7711B" w:rsidP="001932FC">
            <w:pPr>
              <w:jc w:val="both"/>
              <w:rPr>
                <w:rFonts w:ascii="ITC Avant Garde" w:hAnsi="ITC Avant Garde"/>
                <w:b/>
              </w:rPr>
            </w:pPr>
          </w:p>
          <w:p w14:paraId="1FFA65C6" w14:textId="714CAF40" w:rsidR="000C7227" w:rsidRDefault="00B64AF1" w:rsidP="00D11E69">
            <w:pPr>
              <w:pStyle w:val="Default"/>
              <w:jc w:val="both"/>
              <w:rPr>
                <w:sz w:val="22"/>
                <w:szCs w:val="22"/>
              </w:rPr>
            </w:pPr>
            <w:r>
              <w:rPr>
                <w:sz w:val="22"/>
                <w:szCs w:val="22"/>
              </w:rPr>
              <w:t xml:space="preserve">El </w:t>
            </w:r>
            <w:r w:rsidR="000C7227">
              <w:rPr>
                <w:sz w:val="22"/>
                <w:szCs w:val="22"/>
              </w:rPr>
              <w:t>presente Anteproyecto</w:t>
            </w:r>
            <w:r>
              <w:rPr>
                <w:sz w:val="22"/>
                <w:szCs w:val="22"/>
              </w:rPr>
              <w:t xml:space="preserve"> </w:t>
            </w:r>
            <w:r w:rsidR="000C7227">
              <w:rPr>
                <w:sz w:val="22"/>
                <w:szCs w:val="22"/>
              </w:rPr>
              <w:t>fortalece los Lineamientos al proveer certidumbre jurídica respecto a la metodología a utilizarse para evaluar la precisión y rendimiento de la localización geográfica de las llamadas al Número 911.</w:t>
            </w:r>
          </w:p>
          <w:p w14:paraId="2F7D1976" w14:textId="77777777" w:rsidR="000C7227" w:rsidRDefault="000C7227" w:rsidP="005325DC">
            <w:pPr>
              <w:pStyle w:val="Default"/>
              <w:jc w:val="both"/>
              <w:rPr>
                <w:sz w:val="22"/>
                <w:szCs w:val="22"/>
              </w:rPr>
            </w:pPr>
          </w:p>
          <w:p w14:paraId="6D4694F0" w14:textId="13EDA55E" w:rsidR="000C7227" w:rsidRDefault="000C7227" w:rsidP="005325DC">
            <w:pPr>
              <w:pStyle w:val="Default"/>
              <w:jc w:val="both"/>
              <w:rPr>
                <w:sz w:val="22"/>
                <w:szCs w:val="22"/>
              </w:rPr>
            </w:pPr>
            <w:r>
              <w:rPr>
                <w:sz w:val="22"/>
                <w:szCs w:val="22"/>
              </w:rPr>
              <w:t>Como se menciona anteriormente, c</w:t>
            </w:r>
            <w:r w:rsidRPr="000C7227">
              <w:rPr>
                <w:sz w:val="22"/>
                <w:szCs w:val="22"/>
              </w:rPr>
              <w:t xml:space="preserve">on el </w:t>
            </w:r>
            <w:r>
              <w:rPr>
                <w:sz w:val="22"/>
                <w:szCs w:val="22"/>
              </w:rPr>
              <w:t xml:space="preserve">presente </w:t>
            </w:r>
            <w:r w:rsidRPr="000C7227">
              <w:rPr>
                <w:sz w:val="22"/>
                <w:szCs w:val="22"/>
              </w:rPr>
              <w:t>Anteproyecto, se da cumplimiento al artículo transit</w:t>
            </w:r>
            <w:r>
              <w:rPr>
                <w:sz w:val="22"/>
                <w:szCs w:val="22"/>
              </w:rPr>
              <w:t>orio Octavo de los Lineamientos, los cuales establecen</w:t>
            </w:r>
            <w:r w:rsidRPr="000C7227">
              <w:rPr>
                <w:sz w:val="22"/>
                <w:szCs w:val="22"/>
              </w:rPr>
              <w:t xml:space="preserve"> que el Instituto debe publicar la metodología para evaluar el cumplimiento de los parámetros de precisión relativos a la localización geográfica en tiempo real de las llamadas de emergencia.</w:t>
            </w:r>
          </w:p>
          <w:p w14:paraId="54C89EB3" w14:textId="77777777" w:rsidR="000C7227" w:rsidRDefault="000C7227" w:rsidP="005325DC">
            <w:pPr>
              <w:pStyle w:val="Default"/>
              <w:jc w:val="both"/>
              <w:rPr>
                <w:sz w:val="22"/>
                <w:szCs w:val="22"/>
              </w:rPr>
            </w:pPr>
          </w:p>
          <w:p w14:paraId="53BFBDD9" w14:textId="6B0ABB72" w:rsidR="003030AE" w:rsidRDefault="000C7227" w:rsidP="005325DC">
            <w:pPr>
              <w:pStyle w:val="Default"/>
              <w:jc w:val="both"/>
              <w:rPr>
                <w:sz w:val="22"/>
                <w:szCs w:val="22"/>
              </w:rPr>
            </w:pPr>
            <w:r>
              <w:rPr>
                <w:sz w:val="22"/>
                <w:szCs w:val="22"/>
              </w:rPr>
              <w:t>Al no emitirse el presente Anteproyecto, no sería posible verificar el cumplimiento de dichos parámetros y, en su caso, contar con un sustento técnico y jurídico para efectos sancionatorios.</w:t>
            </w:r>
          </w:p>
          <w:p w14:paraId="1046E3CA" w14:textId="33FDF40A" w:rsidR="007E412E" w:rsidRPr="007E412E" w:rsidRDefault="007E412E" w:rsidP="00165322">
            <w:pPr>
              <w:jc w:val="both"/>
              <w:rPr>
                <w:rFonts w:ascii="ITC Avant Garde" w:hAnsi="ITC Avant Garde"/>
              </w:rPr>
            </w:pPr>
          </w:p>
        </w:tc>
      </w:tr>
    </w:tbl>
    <w:p w14:paraId="549F9F2E" w14:textId="77777777" w:rsidR="001932FC" w:rsidRPr="009E3B4C"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1932FC" w:rsidRPr="009E3B4C" w14:paraId="3958AC92" w14:textId="77777777" w:rsidTr="001932FC">
        <w:tc>
          <w:tcPr>
            <w:tcW w:w="8828" w:type="dxa"/>
          </w:tcPr>
          <w:p w14:paraId="0AAA86CC" w14:textId="0504728C" w:rsidR="002710FD" w:rsidRDefault="001932FC" w:rsidP="008A48B0">
            <w:pPr>
              <w:jc w:val="both"/>
              <w:rPr>
                <w:rFonts w:ascii="ITC Avant Garde" w:hAnsi="ITC Avant Garde"/>
                <w:b/>
              </w:rPr>
            </w:pPr>
            <w:r w:rsidRPr="00690608">
              <w:rPr>
                <w:rFonts w:ascii="ITC Avant Garde" w:hAnsi="ITC Avant Garde"/>
                <w:b/>
              </w:rPr>
              <w:t>3.</w:t>
            </w:r>
            <w:r w:rsidR="00E6080B" w:rsidRPr="00690608">
              <w:rPr>
                <w:rFonts w:ascii="ITC Avant Garde" w:hAnsi="ITC Avant Garde"/>
                <w:b/>
              </w:rPr>
              <w:t>-</w:t>
            </w:r>
            <w:r w:rsidRPr="00690608">
              <w:rPr>
                <w:rFonts w:ascii="ITC Avant Garde" w:hAnsi="ITC Avant Garde"/>
                <w:b/>
              </w:rPr>
              <w:t xml:space="preserve"> Indique el </w:t>
            </w:r>
            <w:r w:rsidR="008A48B0" w:rsidRPr="00690608">
              <w:rPr>
                <w:rFonts w:ascii="ITC Avant Garde" w:hAnsi="ITC Avant Garde"/>
                <w:b/>
              </w:rPr>
              <w:t xml:space="preserve">tipo de ordenamiento jurídico propuesto. Asimismo, señale si existen </w:t>
            </w:r>
            <w:r w:rsidR="00021BB6">
              <w:rPr>
                <w:rFonts w:ascii="ITC Avant Garde" w:hAnsi="ITC Avant Garde"/>
                <w:b/>
              </w:rPr>
              <w:t xml:space="preserve">disposiciones jurídicas vigentes </w:t>
            </w:r>
            <w:r w:rsidR="008A48B0" w:rsidRPr="00690608">
              <w:rPr>
                <w:rFonts w:ascii="ITC Avant Garde" w:hAnsi="ITC Avant Garde"/>
                <w:b/>
              </w:rPr>
              <w:t>directamente aplicables a la problemática materia del anteproyecto de regulación, enumérelas y explique porque son insuficientes cada una de ellas para atender la problemática identificada:</w:t>
            </w:r>
          </w:p>
          <w:p w14:paraId="61CB9A85" w14:textId="7D887309" w:rsidR="005F238D" w:rsidRDefault="005F238D" w:rsidP="008A48B0">
            <w:pPr>
              <w:jc w:val="both"/>
              <w:rPr>
                <w:rFonts w:ascii="ITC Avant Garde" w:hAnsi="ITC Avant Garde"/>
                <w:b/>
              </w:rPr>
            </w:pPr>
          </w:p>
          <w:p w14:paraId="50813060" w14:textId="011A20BF" w:rsidR="00DC6199" w:rsidRDefault="00C02288" w:rsidP="008A48B0">
            <w:pPr>
              <w:jc w:val="both"/>
              <w:rPr>
                <w:rFonts w:ascii="ITC Avant Garde" w:hAnsi="ITC Avant Garde"/>
              </w:rPr>
            </w:pPr>
            <w:r>
              <w:rPr>
                <w:rFonts w:ascii="ITC Avant Garde" w:hAnsi="ITC Avant Garde"/>
              </w:rPr>
              <w:t>El</w:t>
            </w:r>
            <w:r w:rsidR="005F238D">
              <w:rPr>
                <w:rFonts w:ascii="ITC Avant Garde" w:hAnsi="ITC Avant Garde"/>
              </w:rPr>
              <w:t xml:space="preserve"> 2 de d</w:t>
            </w:r>
            <w:r>
              <w:rPr>
                <w:rFonts w:ascii="ITC Avant Garde" w:hAnsi="ITC Avant Garde"/>
              </w:rPr>
              <w:t xml:space="preserve">iciembre de 2015 fueron publicados en el </w:t>
            </w:r>
            <w:r w:rsidR="00DC6199">
              <w:rPr>
                <w:rFonts w:ascii="ITC Avant Garde" w:hAnsi="ITC Avant Garde"/>
              </w:rPr>
              <w:t xml:space="preserve">diario Oficial de la Federación (en lo sucesivo, </w:t>
            </w:r>
            <w:r>
              <w:rPr>
                <w:rFonts w:ascii="ITC Avant Garde" w:hAnsi="ITC Avant Garde"/>
              </w:rPr>
              <w:t>DOF</w:t>
            </w:r>
            <w:r w:rsidR="00DC6199">
              <w:rPr>
                <w:rFonts w:ascii="ITC Avant Garde" w:hAnsi="ITC Avant Garde"/>
              </w:rPr>
              <w:t>)</w:t>
            </w:r>
            <w:r w:rsidR="005F238D">
              <w:rPr>
                <w:rFonts w:ascii="ITC Avant Garde" w:hAnsi="ITC Avant Garde"/>
              </w:rPr>
              <w:t xml:space="preserve"> los Lineamientos</w:t>
            </w:r>
            <w:r w:rsidR="009D2EB4">
              <w:rPr>
                <w:rFonts w:ascii="ITC Avant Garde" w:hAnsi="ITC Avant Garde"/>
              </w:rPr>
              <w:t xml:space="preserve"> que establecen, </w:t>
            </w:r>
            <w:r w:rsidR="00795022">
              <w:rPr>
                <w:rFonts w:ascii="ITC Avant Garde" w:hAnsi="ITC Avant Garde"/>
              </w:rPr>
              <w:t xml:space="preserve">entre otros, </w:t>
            </w:r>
            <w:r w:rsidR="00B942AF">
              <w:rPr>
                <w:rFonts w:ascii="ITC Avant Garde" w:hAnsi="ITC Avant Garde"/>
              </w:rPr>
              <w:t xml:space="preserve">la </w:t>
            </w:r>
            <w:r w:rsidR="00795022">
              <w:rPr>
                <w:rFonts w:ascii="ITC Avant Garde" w:hAnsi="ITC Avant Garde"/>
              </w:rPr>
              <w:t xml:space="preserve">implementación y </w:t>
            </w:r>
            <w:r w:rsidR="00B942AF">
              <w:rPr>
                <w:rFonts w:ascii="ITC Avant Garde" w:hAnsi="ITC Avant Garde"/>
              </w:rPr>
              <w:t xml:space="preserve">puesta en operación de un número </w:t>
            </w:r>
            <w:r w:rsidR="00DC6199">
              <w:rPr>
                <w:rFonts w:ascii="ITC Avant Garde" w:hAnsi="ITC Avant Garde"/>
              </w:rPr>
              <w:t xml:space="preserve">único </w:t>
            </w:r>
            <w:r w:rsidR="00B942AF">
              <w:rPr>
                <w:rFonts w:ascii="ITC Avant Garde" w:hAnsi="ITC Avant Garde"/>
              </w:rPr>
              <w:t>de emergencia, 911</w:t>
            </w:r>
            <w:r w:rsidR="00795022">
              <w:rPr>
                <w:rFonts w:ascii="ITC Avant Garde" w:hAnsi="ITC Avant Garde"/>
              </w:rPr>
              <w:t>, por parte de los Concesionarios, y en su caso, Autorizados</w:t>
            </w:r>
            <w:r w:rsidR="005F238D">
              <w:rPr>
                <w:rFonts w:ascii="ITC Avant Garde" w:hAnsi="ITC Avant Garde"/>
              </w:rPr>
              <w:t xml:space="preserve">. </w:t>
            </w:r>
          </w:p>
          <w:p w14:paraId="704FBDDB" w14:textId="77777777" w:rsidR="009D2EB4" w:rsidRDefault="009D2EB4" w:rsidP="008A48B0">
            <w:pPr>
              <w:jc w:val="both"/>
              <w:rPr>
                <w:rFonts w:ascii="ITC Avant Garde" w:hAnsi="ITC Avant Garde"/>
              </w:rPr>
            </w:pPr>
          </w:p>
          <w:p w14:paraId="6F8ABCF4" w14:textId="73C08B7F" w:rsidR="001273B7" w:rsidRDefault="009D2EB4" w:rsidP="008A48B0">
            <w:pPr>
              <w:jc w:val="both"/>
              <w:rPr>
                <w:rFonts w:ascii="ITC Avant Garde" w:hAnsi="ITC Avant Garde"/>
              </w:rPr>
            </w:pPr>
            <w:r>
              <w:rPr>
                <w:rFonts w:ascii="ITC Avant Garde" w:hAnsi="ITC Avant Garde"/>
              </w:rPr>
              <w:lastRenderedPageBreak/>
              <w:t>L</w:t>
            </w:r>
            <w:r w:rsidR="00B942AF">
              <w:rPr>
                <w:rFonts w:ascii="ITC Avant Garde" w:hAnsi="ITC Avant Garde"/>
              </w:rPr>
              <w:t xml:space="preserve">os </w:t>
            </w:r>
            <w:r w:rsidR="004C62C1">
              <w:rPr>
                <w:rFonts w:ascii="ITC Avant Garde" w:hAnsi="ITC Avant Garde"/>
              </w:rPr>
              <w:t>L</w:t>
            </w:r>
            <w:r w:rsidR="00B942AF">
              <w:rPr>
                <w:rFonts w:ascii="ITC Avant Garde" w:hAnsi="ITC Avant Garde"/>
              </w:rPr>
              <w:t xml:space="preserve">ineamientos </w:t>
            </w:r>
            <w:r w:rsidR="004E2D2D">
              <w:rPr>
                <w:rFonts w:ascii="ITC Avant Garde" w:hAnsi="ITC Avant Garde"/>
              </w:rPr>
              <w:t xml:space="preserve"> plantean l</w:t>
            </w:r>
            <w:r w:rsidR="00F03413">
              <w:rPr>
                <w:rFonts w:ascii="ITC Avant Garde" w:hAnsi="ITC Avant Garde"/>
              </w:rPr>
              <w:t>a</w:t>
            </w:r>
            <w:r w:rsidR="00B942AF">
              <w:rPr>
                <w:rFonts w:ascii="ITC Avant Garde" w:hAnsi="ITC Avant Garde"/>
              </w:rPr>
              <w:t xml:space="preserve"> homologa</w:t>
            </w:r>
            <w:r w:rsidR="004E2D2D">
              <w:rPr>
                <w:rFonts w:ascii="ITC Avant Garde" w:hAnsi="ITC Avant Garde"/>
              </w:rPr>
              <w:t>ción</w:t>
            </w:r>
            <w:r w:rsidR="00B942AF">
              <w:rPr>
                <w:rFonts w:ascii="ITC Avant Garde" w:hAnsi="ITC Avant Garde"/>
              </w:rPr>
              <w:t xml:space="preserve"> </w:t>
            </w:r>
            <w:r w:rsidR="004E2D2D">
              <w:rPr>
                <w:rFonts w:ascii="ITC Avant Garde" w:hAnsi="ITC Avant Garde"/>
              </w:rPr>
              <w:t>d</w:t>
            </w:r>
            <w:r w:rsidR="00B942AF">
              <w:rPr>
                <w:rFonts w:ascii="ITC Avant Garde" w:hAnsi="ITC Avant Garde"/>
              </w:rPr>
              <w:t xml:space="preserve">el servicio para la atención de llamadas de emergencia a nivel nacional </w:t>
            </w:r>
            <w:r w:rsidR="004E2D2D">
              <w:rPr>
                <w:rFonts w:ascii="ITC Avant Garde" w:hAnsi="ITC Avant Garde"/>
              </w:rPr>
              <w:t xml:space="preserve">traduciéndose en una mejor </w:t>
            </w:r>
            <w:r w:rsidR="00B942AF">
              <w:rPr>
                <w:rFonts w:ascii="ITC Avant Garde" w:hAnsi="ITC Avant Garde"/>
              </w:rPr>
              <w:t xml:space="preserve">calidad </w:t>
            </w:r>
            <w:r w:rsidR="004E2D2D">
              <w:rPr>
                <w:rFonts w:ascii="ITC Avant Garde" w:hAnsi="ITC Avant Garde"/>
              </w:rPr>
              <w:t xml:space="preserve">y eficiencia </w:t>
            </w:r>
            <w:r w:rsidR="00B942AF">
              <w:rPr>
                <w:rFonts w:ascii="ITC Avant Garde" w:hAnsi="ITC Avant Garde"/>
              </w:rPr>
              <w:t>del mismo</w:t>
            </w:r>
            <w:r w:rsidR="004E2D2D">
              <w:rPr>
                <w:rFonts w:ascii="ITC Avant Garde" w:hAnsi="ITC Avant Garde"/>
              </w:rPr>
              <w:t xml:space="preserve"> para los usuarios que hagan uso de este recurso. </w:t>
            </w:r>
            <w:r w:rsidR="001273B7">
              <w:rPr>
                <w:rFonts w:ascii="ITC Avant Garde" w:hAnsi="ITC Avant Garde"/>
              </w:rPr>
              <w:t xml:space="preserve">Para cumplir lo anterior, los Lineamientos </w:t>
            </w:r>
            <w:r w:rsidR="00B942AF">
              <w:rPr>
                <w:rFonts w:ascii="ITC Avant Garde" w:hAnsi="ITC Avant Garde"/>
              </w:rPr>
              <w:t xml:space="preserve">establecen obligaciones a </w:t>
            </w:r>
            <w:r w:rsidR="001273B7">
              <w:rPr>
                <w:rFonts w:ascii="ITC Avant Garde" w:hAnsi="ITC Avant Garde"/>
              </w:rPr>
              <w:t xml:space="preserve">los </w:t>
            </w:r>
            <w:r w:rsidR="00B942AF">
              <w:rPr>
                <w:rFonts w:ascii="ITC Avant Garde" w:hAnsi="ITC Avant Garde"/>
              </w:rPr>
              <w:t>Concesionarios</w:t>
            </w:r>
            <w:r w:rsidR="004E2D2D">
              <w:rPr>
                <w:rFonts w:ascii="ITC Avant Garde" w:hAnsi="ITC Avant Garde"/>
              </w:rPr>
              <w:t>,</w:t>
            </w:r>
            <w:r w:rsidR="00B942AF">
              <w:rPr>
                <w:rFonts w:ascii="ITC Avant Garde" w:hAnsi="ITC Avant Garde"/>
              </w:rPr>
              <w:t xml:space="preserve"> y</w:t>
            </w:r>
            <w:r w:rsidR="004E2D2D">
              <w:rPr>
                <w:rFonts w:ascii="ITC Avant Garde" w:hAnsi="ITC Avant Garde"/>
              </w:rPr>
              <w:t xml:space="preserve"> en su caso, </w:t>
            </w:r>
            <w:r w:rsidR="00B942AF">
              <w:rPr>
                <w:rFonts w:ascii="ITC Avant Garde" w:hAnsi="ITC Avant Garde"/>
              </w:rPr>
              <w:t xml:space="preserve">Autorizados </w:t>
            </w:r>
            <w:r w:rsidR="004E2D2D">
              <w:rPr>
                <w:rFonts w:ascii="ITC Avant Garde" w:hAnsi="ITC Avant Garde"/>
              </w:rPr>
              <w:t>para d</w:t>
            </w:r>
            <w:r w:rsidR="001273B7">
              <w:rPr>
                <w:rFonts w:ascii="ITC Avant Garde" w:hAnsi="ITC Avant Garde"/>
              </w:rPr>
              <w:t>ar</w:t>
            </w:r>
            <w:r w:rsidR="00B942AF">
              <w:rPr>
                <w:rFonts w:ascii="ITC Avant Garde" w:hAnsi="ITC Avant Garde"/>
              </w:rPr>
              <w:t xml:space="preserve"> prioridad a </w:t>
            </w:r>
            <w:r w:rsidR="004E2D2D">
              <w:rPr>
                <w:rFonts w:ascii="ITC Avant Garde" w:hAnsi="ITC Avant Garde"/>
              </w:rPr>
              <w:t xml:space="preserve">las </w:t>
            </w:r>
            <w:r w:rsidR="00B942AF">
              <w:rPr>
                <w:rFonts w:ascii="ITC Avant Garde" w:hAnsi="ITC Avant Garde"/>
              </w:rPr>
              <w:t>llamadas</w:t>
            </w:r>
            <w:r w:rsidR="004E2D2D">
              <w:rPr>
                <w:rFonts w:ascii="ITC Avant Garde" w:hAnsi="ITC Avant Garde"/>
              </w:rPr>
              <w:t xml:space="preserve"> de emergencia</w:t>
            </w:r>
            <w:r w:rsidR="001273B7">
              <w:rPr>
                <w:rFonts w:ascii="ITC Avant Garde" w:hAnsi="ITC Avant Garde"/>
              </w:rPr>
              <w:t xml:space="preserve"> en sus redes</w:t>
            </w:r>
            <w:r w:rsidR="004E2D2D">
              <w:rPr>
                <w:rFonts w:ascii="ITC Avant Garde" w:hAnsi="ITC Avant Garde"/>
              </w:rPr>
              <w:t>,</w:t>
            </w:r>
            <w:r w:rsidR="001273B7">
              <w:rPr>
                <w:rFonts w:ascii="ITC Avant Garde" w:hAnsi="ITC Avant Garde"/>
              </w:rPr>
              <w:t xml:space="preserve"> reducir</w:t>
            </w:r>
            <w:r w:rsidR="004E2D2D">
              <w:rPr>
                <w:rFonts w:ascii="ITC Avant Garde" w:hAnsi="ITC Avant Garde"/>
              </w:rPr>
              <w:t xml:space="preserve"> los</w:t>
            </w:r>
            <w:r w:rsidR="00463E83">
              <w:rPr>
                <w:rFonts w:ascii="ITC Avant Garde" w:hAnsi="ITC Avant Garde"/>
              </w:rPr>
              <w:t xml:space="preserve"> </w:t>
            </w:r>
            <w:r w:rsidR="00B942AF">
              <w:rPr>
                <w:rFonts w:ascii="ITC Avant Garde" w:hAnsi="ITC Avant Garde"/>
              </w:rPr>
              <w:t xml:space="preserve">tiempos </w:t>
            </w:r>
            <w:r w:rsidR="00463E83">
              <w:rPr>
                <w:rFonts w:ascii="ITC Avant Garde" w:hAnsi="ITC Avant Garde"/>
              </w:rPr>
              <w:t xml:space="preserve">requeridos </w:t>
            </w:r>
            <w:r w:rsidR="001273B7">
              <w:rPr>
                <w:rFonts w:ascii="ITC Avant Garde" w:hAnsi="ITC Avant Garde"/>
              </w:rPr>
              <w:t xml:space="preserve">de </w:t>
            </w:r>
            <w:r w:rsidR="00B942AF">
              <w:rPr>
                <w:rFonts w:ascii="ITC Avant Garde" w:hAnsi="ITC Avant Garde"/>
              </w:rPr>
              <w:t>aten</w:t>
            </w:r>
            <w:r w:rsidR="001273B7">
              <w:rPr>
                <w:rFonts w:ascii="ITC Avant Garde" w:hAnsi="ITC Avant Garde"/>
              </w:rPr>
              <w:t>ción de</w:t>
            </w:r>
            <w:r w:rsidR="00B942AF">
              <w:rPr>
                <w:rFonts w:ascii="ITC Avant Garde" w:hAnsi="ITC Avant Garde"/>
              </w:rPr>
              <w:t xml:space="preserve"> las mismas</w:t>
            </w:r>
            <w:r w:rsidR="001273B7">
              <w:rPr>
                <w:rFonts w:ascii="ITC Avant Garde" w:hAnsi="ITC Avant Garde"/>
              </w:rPr>
              <w:t xml:space="preserve"> </w:t>
            </w:r>
            <w:r w:rsidR="004E2D2D">
              <w:rPr>
                <w:rFonts w:ascii="ITC Avant Garde" w:hAnsi="ITC Avant Garde"/>
              </w:rPr>
              <w:t xml:space="preserve">y </w:t>
            </w:r>
            <w:r>
              <w:rPr>
                <w:rFonts w:ascii="ITC Avant Garde" w:hAnsi="ITC Avant Garde"/>
              </w:rPr>
              <w:t>efectuar la</w:t>
            </w:r>
            <w:r w:rsidR="00B942AF">
              <w:rPr>
                <w:rFonts w:ascii="ITC Avant Garde" w:hAnsi="ITC Avant Garde"/>
              </w:rPr>
              <w:t xml:space="preserve"> geolocaliza</w:t>
            </w:r>
            <w:r w:rsidR="001273B7">
              <w:rPr>
                <w:rFonts w:ascii="ITC Avant Garde" w:hAnsi="ITC Avant Garde"/>
              </w:rPr>
              <w:t>ción de los usuarios en situación de emergencia</w:t>
            </w:r>
            <w:r w:rsidR="00B942AF">
              <w:rPr>
                <w:rFonts w:ascii="ITC Avant Garde" w:hAnsi="ITC Avant Garde"/>
              </w:rPr>
              <w:t xml:space="preserve"> en tiempo real. </w:t>
            </w:r>
          </w:p>
          <w:p w14:paraId="584A84A4" w14:textId="77777777" w:rsidR="001273B7" w:rsidRDefault="001273B7" w:rsidP="008A48B0">
            <w:pPr>
              <w:jc w:val="both"/>
              <w:rPr>
                <w:rFonts w:ascii="ITC Avant Garde" w:hAnsi="ITC Avant Garde"/>
              </w:rPr>
            </w:pPr>
          </w:p>
          <w:p w14:paraId="2DECE5E4" w14:textId="387073C8" w:rsidR="00F03413" w:rsidRDefault="00C16590" w:rsidP="00060560">
            <w:pPr>
              <w:jc w:val="both"/>
              <w:rPr>
                <w:rFonts w:ascii="ITC Avant Garde" w:hAnsi="ITC Avant Garde"/>
                <w:color w:val="000000" w:themeColor="text1"/>
                <w:lang w:val="es-ES_tradnl"/>
              </w:rPr>
            </w:pPr>
            <w:r>
              <w:rPr>
                <w:rFonts w:ascii="ITC Avant Garde" w:hAnsi="ITC Avant Garde"/>
              </w:rPr>
              <w:t>Debido a que</w:t>
            </w:r>
            <w:r w:rsidR="009D2EB4">
              <w:rPr>
                <w:rFonts w:ascii="ITC Avant Garde" w:hAnsi="ITC Avant Garde"/>
              </w:rPr>
              <w:t xml:space="preserve">, como se menciona anteriormente, </w:t>
            </w:r>
            <w:r>
              <w:rPr>
                <w:rFonts w:ascii="ITC Avant Garde" w:hAnsi="ITC Avant Garde"/>
              </w:rPr>
              <w:t>los Lineamientos no contempla</w:t>
            </w:r>
            <w:r w:rsidR="009D2EB4">
              <w:rPr>
                <w:rFonts w:ascii="ITC Avant Garde" w:hAnsi="ITC Avant Garde"/>
              </w:rPr>
              <w:t>n</w:t>
            </w:r>
            <w:r>
              <w:rPr>
                <w:rFonts w:ascii="ITC Avant Garde" w:hAnsi="ITC Avant Garde"/>
              </w:rPr>
              <w:t xml:space="preserve"> una metodología de</w:t>
            </w:r>
            <w:r w:rsidR="00B47A44">
              <w:rPr>
                <w:rFonts w:ascii="ITC Avant Garde" w:hAnsi="ITC Avant Garde"/>
              </w:rPr>
              <w:t xml:space="preserve"> verificación</w:t>
            </w:r>
            <w:r w:rsidR="00F03413">
              <w:rPr>
                <w:rFonts w:ascii="ITC Avant Garde" w:hAnsi="ITC Avant Garde"/>
                <w:color w:val="000000" w:themeColor="text1"/>
                <w:lang w:val="es-ES_tradnl"/>
              </w:rPr>
              <w:t xml:space="preserve">, el Instituto propone emitir una disposición administrativa bajo el carácter de Metodología, </w:t>
            </w:r>
            <w:r>
              <w:rPr>
                <w:rFonts w:ascii="ITC Avant Garde" w:hAnsi="ITC Avant Garde"/>
                <w:color w:val="000000" w:themeColor="text1"/>
                <w:lang w:val="es-ES_tradnl"/>
              </w:rPr>
              <w:t>ello</w:t>
            </w:r>
            <w:r w:rsidR="00F03413">
              <w:rPr>
                <w:rFonts w:ascii="ITC Avant Garde" w:hAnsi="ITC Avant Garde"/>
                <w:color w:val="000000" w:themeColor="text1"/>
                <w:lang w:val="es-ES_tradnl"/>
              </w:rPr>
              <w:t xml:space="preserve"> con fundamento en lo dispuesto por el artículo 15 fracción I de la LFTR, el cual confiere al Instituto la facultad de: </w:t>
            </w:r>
          </w:p>
          <w:p w14:paraId="743C1A51" w14:textId="77777777" w:rsidR="00F03413" w:rsidRDefault="00F03413" w:rsidP="00F03413">
            <w:pPr>
              <w:ind w:right="503"/>
              <w:jc w:val="both"/>
              <w:rPr>
                <w:rFonts w:ascii="ITC Avant Garde" w:hAnsi="ITC Avant Garde"/>
                <w:color w:val="000000" w:themeColor="text1"/>
                <w:lang w:val="es-ES_tradnl"/>
              </w:rPr>
            </w:pPr>
          </w:p>
          <w:p w14:paraId="3043EFF1" w14:textId="739EB640" w:rsidR="00F65BEB" w:rsidRPr="009E3B4C" w:rsidRDefault="00F03413" w:rsidP="00E771CD">
            <w:pPr>
              <w:jc w:val="both"/>
              <w:rPr>
                <w:rFonts w:ascii="ITC Avant Garde" w:hAnsi="ITC Avant Garde"/>
              </w:rPr>
            </w:pPr>
            <w:r w:rsidRPr="008025C1">
              <w:rPr>
                <w:rFonts w:ascii="ITC Avant Garde" w:hAnsi="ITC Avant Garde"/>
                <w:i/>
                <w:color w:val="000000" w:themeColor="text1"/>
                <w:lang w:val="es-ES_tradnl"/>
              </w:rPr>
              <w:t>“</w:t>
            </w:r>
            <w:r w:rsidRPr="00255288">
              <w:rPr>
                <w:rFonts w:ascii="ITC Avant Garde" w:hAnsi="ITC Avant Garde"/>
                <w:b/>
                <w:i/>
                <w:color w:val="000000" w:themeColor="text1"/>
                <w:lang w:val="es-ES_tradnl"/>
              </w:rPr>
              <w:t>Expedir disposiciones administrativas de carácter general, planes técnicos fundamentales, lineamientos,</w:t>
            </w:r>
            <w:r w:rsidRPr="00F03413">
              <w:rPr>
                <w:rFonts w:ascii="ITC Avant Garde" w:hAnsi="ITC Avant Garde"/>
                <w:i/>
                <w:color w:val="000000" w:themeColor="text1"/>
                <w:lang w:val="es-ES_tradnl"/>
              </w:rPr>
              <w:t xml:space="preserve"> modelos de costos, procedimientos de evaluación de la conformidad, procedimientos de homologación y certificación y ordenamientos técnicos en materia de telecomunicaciones y radiodifusión; así como demás disposiciones para el cumplimiento de lo dispuesto en esta Ley.”</w:t>
            </w:r>
          </w:p>
        </w:tc>
      </w:tr>
    </w:tbl>
    <w:p w14:paraId="024C59B1" w14:textId="77777777" w:rsidR="00C16590" w:rsidRPr="009E3B4C" w:rsidRDefault="00C16590" w:rsidP="001932FC">
      <w:pPr>
        <w:jc w:val="both"/>
        <w:rPr>
          <w:rFonts w:ascii="ITC Avant Garde" w:hAnsi="ITC Avant Garde"/>
        </w:rPr>
      </w:pPr>
    </w:p>
    <w:p w14:paraId="6D1AA8E7" w14:textId="77777777" w:rsidR="001932FC" w:rsidRPr="009E3B4C" w:rsidRDefault="001932FC" w:rsidP="00A1622C">
      <w:pPr>
        <w:shd w:val="clear" w:color="auto" w:fill="A8D08D" w:themeFill="accent6" w:themeFillTint="99"/>
        <w:jc w:val="both"/>
        <w:rPr>
          <w:rFonts w:ascii="ITC Avant Garde" w:hAnsi="ITC Avant Garde"/>
        </w:rPr>
      </w:pPr>
      <w:r w:rsidRPr="009E3B4C">
        <w:rPr>
          <w:rFonts w:ascii="ITC Avant Garde" w:hAnsi="ITC Avant Garde"/>
        </w:rPr>
        <w:t>II. IDENTIFICACIÓN DE LAS POSIBLES ALTERNATIVAS A LA REGULACIÓN.</w:t>
      </w:r>
    </w:p>
    <w:tbl>
      <w:tblPr>
        <w:tblStyle w:val="Tablaconcuadrcula"/>
        <w:tblW w:w="0" w:type="auto"/>
        <w:tblLook w:val="04A0" w:firstRow="1" w:lastRow="0" w:firstColumn="1" w:lastColumn="0" w:noHBand="0" w:noVBand="1"/>
      </w:tblPr>
      <w:tblGrid>
        <w:gridCol w:w="8828"/>
      </w:tblGrid>
      <w:tr w:rsidR="00E6080B" w:rsidRPr="009E3B4C" w14:paraId="20046593" w14:textId="77777777" w:rsidTr="00E6080B">
        <w:tc>
          <w:tcPr>
            <w:tcW w:w="8828" w:type="dxa"/>
          </w:tcPr>
          <w:p w14:paraId="32CE9EDA" w14:textId="13683BDC" w:rsidR="00801FED" w:rsidRPr="009E3B4C" w:rsidRDefault="00E6080B" w:rsidP="00E6080B">
            <w:pPr>
              <w:jc w:val="both"/>
              <w:rPr>
                <w:rFonts w:ascii="ITC Avant Garde" w:hAnsi="ITC Avant Garde"/>
              </w:rPr>
            </w:pPr>
            <w:r w:rsidRPr="00690608">
              <w:rPr>
                <w:rFonts w:ascii="ITC Avant Garde" w:hAnsi="ITC Avant Garde"/>
                <w:b/>
              </w:rPr>
              <w:t xml:space="preserve">4.- Señale y compare las alternativas con que se podría resolver la problemática </w:t>
            </w:r>
            <w:r w:rsidR="005A40FB" w:rsidRPr="00690608">
              <w:rPr>
                <w:rFonts w:ascii="ITC Avant Garde" w:hAnsi="ITC Avant Garde"/>
                <w:b/>
              </w:rPr>
              <w:t xml:space="preserve">detectada </w:t>
            </w:r>
            <w:r w:rsidR="00A1622C" w:rsidRPr="00690608">
              <w:rPr>
                <w:rFonts w:ascii="ITC Avant Garde" w:hAnsi="ITC Avant Garde"/>
                <w:b/>
              </w:rPr>
              <w:t xml:space="preserve">que fueron evaluadas, incluyendo la opción de no emitir el anteproyecto de regulación. Asimismo, indique para cada </w:t>
            </w:r>
            <w:r w:rsidR="00801FED" w:rsidRPr="00690608">
              <w:rPr>
                <w:rFonts w:ascii="ITC Avant Garde" w:hAnsi="ITC Avant Garde"/>
                <w:b/>
              </w:rPr>
              <w:t xml:space="preserve">una de las alternativas </w:t>
            </w:r>
            <w:r w:rsidR="005A40FB" w:rsidRPr="00690608">
              <w:rPr>
                <w:rFonts w:ascii="ITC Avant Garde" w:hAnsi="ITC Avant Garde"/>
                <w:b/>
              </w:rPr>
              <w:t>que fueron consideradas</w:t>
            </w:r>
            <w:r w:rsidR="00801FED" w:rsidRPr="00690608">
              <w:rPr>
                <w:rFonts w:ascii="ITC Avant Garde" w:hAnsi="ITC Avant Garde"/>
                <w:b/>
              </w:rPr>
              <w:t xml:space="preserve"> una estimación de los costos y beneficios que implicaría su instrumentación:</w:t>
            </w:r>
          </w:p>
          <w:p w14:paraId="3BB0F1A1" w14:textId="77777777" w:rsidR="00801FED" w:rsidRDefault="00801FED" w:rsidP="00E6080B">
            <w:pPr>
              <w:jc w:val="both"/>
              <w:rPr>
                <w:rFonts w:ascii="ITC Avant Garde" w:hAnsi="ITC Avant Garde"/>
              </w:rPr>
            </w:pPr>
          </w:p>
          <w:p w14:paraId="1755C6C3" w14:textId="6F23C2A3" w:rsidR="005325DC" w:rsidRPr="00CE1355" w:rsidRDefault="00AD1919" w:rsidP="005325DC">
            <w:pPr>
              <w:pStyle w:val="Default"/>
              <w:jc w:val="both"/>
              <w:rPr>
                <w:sz w:val="22"/>
                <w:szCs w:val="22"/>
              </w:rPr>
            </w:pPr>
            <w:r>
              <w:t xml:space="preserve">Al ser una </w:t>
            </w:r>
            <w:r w:rsidR="009D2EB4">
              <w:t>obligación</w:t>
            </w:r>
            <w:r>
              <w:t xml:space="preserve"> dispuesta en transitorio Octavo de los Lineamientos, el Instituto debe alinearse a lo establecido y </w:t>
            </w:r>
            <w:r w:rsidRPr="00AD1919">
              <w:t>emitir una disposición administrativa bajo el carácter de Metodología</w:t>
            </w:r>
            <w:r>
              <w:t xml:space="preserve"> que permita </w:t>
            </w:r>
            <w:r w:rsidR="00EF6978" w:rsidRPr="00255288">
              <w:t xml:space="preserve">evaluar el cumplimiento de los parámetros de precisión </w:t>
            </w:r>
            <w:r>
              <w:t xml:space="preserve">y rendimiento </w:t>
            </w:r>
            <w:r w:rsidR="00EF6978" w:rsidRPr="00255288">
              <w:t>relativos a la localización geográfica en tiemp</w:t>
            </w:r>
            <w:r w:rsidRPr="00AD1919">
              <w:t>o real de</w:t>
            </w:r>
            <w:r>
              <w:t xml:space="preserve"> las </w:t>
            </w:r>
            <w:r w:rsidRPr="00AD1919">
              <w:t>llamadas de emergenci</w:t>
            </w:r>
            <w:r>
              <w:t>a</w:t>
            </w:r>
            <w:r w:rsidR="00EF6978" w:rsidRPr="00255288">
              <w:t>.</w:t>
            </w:r>
          </w:p>
          <w:p w14:paraId="50B6F36A" w14:textId="77777777" w:rsidR="005325DC" w:rsidRDefault="005325DC" w:rsidP="005325DC">
            <w:pPr>
              <w:jc w:val="both"/>
              <w:rPr>
                <w:rFonts w:ascii="ITC Avant Garde" w:hAnsi="ITC Avant Garde"/>
              </w:rPr>
            </w:pPr>
          </w:p>
          <w:p w14:paraId="0E327E90" w14:textId="77777777" w:rsidR="00521CC3" w:rsidRPr="008025C1" w:rsidRDefault="00521CC3" w:rsidP="00521CC3">
            <w:pPr>
              <w:jc w:val="both"/>
              <w:rPr>
                <w:rFonts w:ascii="ITC Avant Garde" w:hAnsi="ITC Avant Garde"/>
                <w:b/>
                <w:color w:val="000000" w:themeColor="text1"/>
                <w:lang w:val="es-ES_tradnl"/>
              </w:rPr>
            </w:pPr>
            <w:r w:rsidRPr="008025C1">
              <w:rPr>
                <w:rFonts w:ascii="ITC Avant Garde" w:hAnsi="ITC Avant Garde"/>
                <w:b/>
                <w:color w:val="000000" w:themeColor="text1"/>
                <w:u w:val="single"/>
                <w:lang w:val="es-ES_tradnl"/>
              </w:rPr>
              <w:t>NO EMITIR ANTEPROYECTO DE REGULACIÓN</w:t>
            </w:r>
          </w:p>
          <w:p w14:paraId="1EF5171F" w14:textId="7DD84D9E" w:rsidR="009D2EB4" w:rsidRDefault="005325DC" w:rsidP="005325DC">
            <w:pPr>
              <w:autoSpaceDE w:val="0"/>
              <w:autoSpaceDN w:val="0"/>
              <w:adjustRightInd w:val="0"/>
              <w:jc w:val="both"/>
              <w:rPr>
                <w:rFonts w:ascii="ITC Avant Garde" w:hAnsi="ITC Avant Garde" w:cs="ITC Avant Garde"/>
                <w:color w:val="000000"/>
              </w:rPr>
            </w:pPr>
            <w:r w:rsidRPr="00056A05">
              <w:rPr>
                <w:rFonts w:ascii="ITC Avant Garde" w:hAnsi="ITC Avant Garde" w:cs="ITC Avant Garde"/>
                <w:color w:val="000000"/>
              </w:rPr>
              <w:t xml:space="preserve">De no emitir el Anteproyecto de regulación </w:t>
            </w:r>
            <w:r w:rsidR="00FA1678">
              <w:rPr>
                <w:rFonts w:ascii="ITC Avant Garde" w:hAnsi="ITC Avant Garde" w:cs="ITC Avant Garde"/>
                <w:color w:val="000000"/>
              </w:rPr>
              <w:t>propuesto</w:t>
            </w:r>
            <w:r w:rsidR="008243E2">
              <w:rPr>
                <w:rFonts w:ascii="ITC Avant Garde" w:hAnsi="ITC Avant Garde" w:cs="ITC Avant Garde"/>
                <w:color w:val="000000"/>
              </w:rPr>
              <w:t>,</w:t>
            </w:r>
            <w:r w:rsidRPr="00056A05">
              <w:rPr>
                <w:rFonts w:ascii="ITC Avant Garde" w:hAnsi="ITC Avant Garde" w:cs="ITC Avant Garde"/>
                <w:color w:val="000000"/>
              </w:rPr>
              <w:t xml:space="preserve"> </w:t>
            </w:r>
            <w:r w:rsidR="009D2EB4">
              <w:rPr>
                <w:rFonts w:ascii="ITC Avant Garde" w:hAnsi="ITC Avant Garde" w:cs="ITC Avant Garde"/>
                <w:color w:val="000000"/>
              </w:rPr>
              <w:t xml:space="preserve">no se estaría cumpliendo con </w:t>
            </w:r>
            <w:r w:rsidR="00FA1678">
              <w:rPr>
                <w:rFonts w:ascii="ITC Avant Garde" w:hAnsi="ITC Avant Garde" w:cs="ITC Avant Garde"/>
                <w:color w:val="000000"/>
              </w:rPr>
              <w:t>lo establecido en los Lineamientos</w:t>
            </w:r>
            <w:r w:rsidR="000B5635">
              <w:rPr>
                <w:rFonts w:ascii="ITC Avant Garde" w:hAnsi="ITC Avant Garde" w:cs="ITC Avant Garde"/>
                <w:color w:val="000000"/>
              </w:rPr>
              <w:t xml:space="preserve">. </w:t>
            </w:r>
            <w:r w:rsidR="009D2EB4">
              <w:rPr>
                <w:rFonts w:ascii="ITC Avant Garde" w:hAnsi="ITC Avant Garde" w:cs="ITC Avant Garde"/>
                <w:color w:val="000000"/>
              </w:rPr>
              <w:t>Asimismo, no se estaría dando</w:t>
            </w:r>
            <w:r w:rsidR="009D2EB4" w:rsidRPr="009D2EB4">
              <w:rPr>
                <w:rFonts w:ascii="ITC Avant Garde" w:hAnsi="ITC Avant Garde" w:cs="ITC Avant Garde"/>
                <w:color w:val="000000"/>
              </w:rPr>
              <w:t xml:space="preserve"> certidumbre jurídica a los regulados mediante el establecimiento de reglas claras bajo las cuales se evaluará el cumplimiento de los parámetros de precisión y rendimiento de la localización geográfica en tiempo real de las llamadas al Número 911.</w:t>
            </w:r>
          </w:p>
          <w:p w14:paraId="35492735" w14:textId="77777777" w:rsidR="00E97FF6" w:rsidRDefault="00E97FF6" w:rsidP="005325DC">
            <w:pPr>
              <w:autoSpaceDE w:val="0"/>
              <w:autoSpaceDN w:val="0"/>
              <w:adjustRightInd w:val="0"/>
              <w:jc w:val="both"/>
              <w:rPr>
                <w:rFonts w:ascii="ITC Avant Garde" w:hAnsi="ITC Avant Garde" w:cs="ITC Avant Garde"/>
                <w:color w:val="000000"/>
              </w:rPr>
            </w:pPr>
          </w:p>
          <w:p w14:paraId="2D26B7B7" w14:textId="77777777" w:rsidR="00E97FF6" w:rsidRDefault="00E97FF6" w:rsidP="005325DC">
            <w:pPr>
              <w:autoSpaceDE w:val="0"/>
              <w:autoSpaceDN w:val="0"/>
              <w:adjustRightInd w:val="0"/>
              <w:jc w:val="both"/>
              <w:rPr>
                <w:rFonts w:ascii="ITC Avant Garde" w:hAnsi="ITC Avant Garde" w:cs="ITC Avant Garde"/>
                <w:color w:val="000000"/>
              </w:rPr>
            </w:pPr>
            <w:r w:rsidRPr="00E97FF6">
              <w:rPr>
                <w:rFonts w:ascii="ITC Avant Garde" w:hAnsi="ITC Avant Garde" w:cs="ITC Avant Garde"/>
                <w:color w:val="000000"/>
              </w:rPr>
              <w:lastRenderedPageBreak/>
              <w:t>En caso de no emitirse el Anteproyecto, si bien no se incurrirá en los costos calculados en el numeral 13 del presente Análisis de Impacto Regulatorio, tampoco se alcanzarían los beneficios identificados en el numeral 14 del presente documento.</w:t>
            </w:r>
          </w:p>
          <w:p w14:paraId="51EEBB1C" w14:textId="77777777" w:rsidR="005325DC" w:rsidRDefault="005325DC" w:rsidP="005325DC">
            <w:pPr>
              <w:autoSpaceDE w:val="0"/>
              <w:autoSpaceDN w:val="0"/>
              <w:adjustRightInd w:val="0"/>
              <w:jc w:val="both"/>
              <w:rPr>
                <w:rFonts w:ascii="ITC Avant Garde" w:hAnsi="ITC Avant Garde" w:cs="ITC Avant Garde"/>
                <w:color w:val="000000"/>
              </w:rPr>
            </w:pPr>
          </w:p>
          <w:p w14:paraId="0D933350" w14:textId="5CA3D6FB" w:rsidR="00A92FB7" w:rsidRPr="008025C1" w:rsidRDefault="00A92FB7" w:rsidP="00A92FB7">
            <w:pPr>
              <w:jc w:val="both"/>
              <w:rPr>
                <w:rFonts w:ascii="ITC Avant Garde" w:hAnsi="ITC Avant Garde"/>
                <w:b/>
                <w:color w:val="000000" w:themeColor="text1"/>
                <w:lang w:val="es-ES_tradnl"/>
              </w:rPr>
            </w:pPr>
            <w:r w:rsidRPr="008025C1">
              <w:rPr>
                <w:rFonts w:ascii="ITC Avant Garde" w:hAnsi="ITC Avant Garde"/>
                <w:b/>
                <w:color w:val="000000" w:themeColor="text1"/>
                <w:u w:val="single"/>
                <w:lang w:val="es-ES_tradnl"/>
              </w:rPr>
              <w:t>EMITIR ANTEPROYECTO DE REGULACIÓN</w:t>
            </w:r>
          </w:p>
          <w:p w14:paraId="7FA59006" w14:textId="77777777" w:rsidR="00A92FB7" w:rsidRPr="00056A05" w:rsidRDefault="00A92FB7" w:rsidP="005325DC">
            <w:pPr>
              <w:autoSpaceDE w:val="0"/>
              <w:autoSpaceDN w:val="0"/>
              <w:adjustRightInd w:val="0"/>
              <w:jc w:val="both"/>
              <w:rPr>
                <w:rFonts w:ascii="ITC Avant Garde" w:hAnsi="ITC Avant Garde" w:cs="ITC Avant Garde"/>
                <w:color w:val="000000"/>
              </w:rPr>
            </w:pPr>
          </w:p>
          <w:p w14:paraId="1ACA35CC" w14:textId="0469DFF2" w:rsidR="004A1385" w:rsidRDefault="0070487C" w:rsidP="005325DC">
            <w:pPr>
              <w:jc w:val="both"/>
              <w:rPr>
                <w:rFonts w:ascii="ITC Avant Garde" w:hAnsi="ITC Avant Garde" w:cs="ITC Avant Garde"/>
                <w:color w:val="000000"/>
              </w:rPr>
            </w:pPr>
            <w:r>
              <w:rPr>
                <w:rFonts w:ascii="ITC Avant Garde" w:hAnsi="ITC Avant Garde" w:cs="ITC Avant Garde"/>
                <w:color w:val="000000"/>
              </w:rPr>
              <w:t>De emitir el A</w:t>
            </w:r>
            <w:r w:rsidR="00E97FF6">
              <w:rPr>
                <w:rFonts w:ascii="ITC Avant Garde" w:hAnsi="ITC Avant Garde" w:cs="ITC Avant Garde"/>
                <w:color w:val="000000"/>
              </w:rPr>
              <w:t xml:space="preserve">nteproyecto </w:t>
            </w:r>
            <w:r>
              <w:rPr>
                <w:rFonts w:ascii="ITC Avant Garde" w:hAnsi="ITC Avant Garde" w:cs="ITC Avant Garde"/>
                <w:color w:val="000000"/>
              </w:rPr>
              <w:t>de regulación propuesto</w:t>
            </w:r>
            <w:r w:rsidR="002C39EB">
              <w:rPr>
                <w:rFonts w:ascii="ITC Avant Garde" w:hAnsi="ITC Avant Garde" w:cs="ITC Avant Garde"/>
                <w:color w:val="000000"/>
              </w:rPr>
              <w:t xml:space="preserve"> existiría un </w:t>
            </w:r>
            <w:r w:rsidR="009D2EB4">
              <w:rPr>
                <w:rFonts w:ascii="ITC Avant Garde" w:hAnsi="ITC Avant Garde" w:cs="ITC Avant Garde"/>
                <w:color w:val="000000"/>
              </w:rPr>
              <w:t>instrumento regulatorio que</w:t>
            </w:r>
            <w:r w:rsidR="002C39EB">
              <w:rPr>
                <w:rFonts w:ascii="ITC Avant Garde" w:hAnsi="ITC Avant Garde" w:cs="ITC Avant Garde"/>
                <w:color w:val="000000"/>
              </w:rPr>
              <w:t xml:space="preserve"> </w:t>
            </w:r>
            <w:r w:rsidR="009D2EB4" w:rsidRPr="009D2EB4">
              <w:rPr>
                <w:rFonts w:ascii="ITC Avant Garde" w:hAnsi="ITC Avant Garde" w:cs="ITC Avant Garde"/>
                <w:color w:val="000000"/>
              </w:rPr>
              <w:t>proveer</w:t>
            </w:r>
            <w:r w:rsidR="009D2EB4">
              <w:rPr>
                <w:rFonts w:ascii="ITC Avant Garde" w:hAnsi="ITC Avant Garde" w:cs="ITC Avant Garde"/>
                <w:color w:val="000000"/>
              </w:rPr>
              <w:t>ía</w:t>
            </w:r>
            <w:r w:rsidR="009D2EB4" w:rsidRPr="009D2EB4">
              <w:rPr>
                <w:rFonts w:ascii="ITC Avant Garde" w:hAnsi="ITC Avant Garde" w:cs="ITC Avant Garde"/>
                <w:color w:val="000000"/>
              </w:rPr>
              <w:t xml:space="preserve"> certidumbre jurídica a los regulados mediante el establecimiento de reglas claras bajo las cuales se evaluará el cumplimiento de los parámetros de precisión y rendimiento de la localización geográfica en tiempo real de las llamadas </w:t>
            </w:r>
            <w:r w:rsidR="00DE476E">
              <w:rPr>
                <w:rFonts w:ascii="ITC Avant Garde" w:hAnsi="ITC Avant Garde" w:cs="ITC Avant Garde"/>
                <w:color w:val="000000"/>
              </w:rPr>
              <w:t>al Número 911. Lo que coadyuvaría</w:t>
            </w:r>
            <w:r w:rsidR="009D2EB4" w:rsidRPr="009D2EB4">
              <w:rPr>
                <w:rFonts w:ascii="ITC Avant Garde" w:hAnsi="ITC Avant Garde" w:cs="ITC Avant Garde"/>
                <w:color w:val="000000"/>
              </w:rPr>
              <w:t xml:space="preserve"> a robustecer el servicio de llamadas de emergencia al Número 911 en beneficio de la ciudadanía.</w:t>
            </w:r>
          </w:p>
          <w:p w14:paraId="78075E53" w14:textId="77777777" w:rsidR="004A1385" w:rsidRDefault="004A1385" w:rsidP="005325DC">
            <w:pPr>
              <w:jc w:val="both"/>
              <w:rPr>
                <w:rFonts w:ascii="ITC Avant Garde" w:hAnsi="ITC Avant Garde" w:cs="ITC Avant Garde"/>
                <w:color w:val="000000"/>
              </w:rPr>
            </w:pPr>
          </w:p>
          <w:p w14:paraId="3EBE27A9" w14:textId="235FDC1C" w:rsidR="00F65BEB" w:rsidRPr="009E3B4C" w:rsidRDefault="004A1385" w:rsidP="007735FF">
            <w:pPr>
              <w:jc w:val="both"/>
              <w:rPr>
                <w:rFonts w:ascii="ITC Avant Garde" w:hAnsi="ITC Avant Garde"/>
              </w:rPr>
            </w:pPr>
            <w:r>
              <w:rPr>
                <w:rFonts w:ascii="ITC Avant Garde" w:hAnsi="ITC Avant Garde"/>
                <w:color w:val="000000" w:themeColor="text1"/>
                <w:lang w:val="es-ES_tradnl"/>
              </w:rPr>
              <w:t xml:space="preserve">En caso de </w:t>
            </w:r>
            <w:r w:rsidRPr="008025C1">
              <w:rPr>
                <w:rFonts w:ascii="ITC Avant Garde" w:hAnsi="ITC Avant Garde"/>
                <w:color w:val="000000" w:themeColor="text1"/>
                <w:lang w:val="es-ES_tradnl"/>
              </w:rPr>
              <w:t xml:space="preserve">emitirse el Anteproyecto, </w:t>
            </w:r>
            <w:r>
              <w:rPr>
                <w:rFonts w:ascii="ITC Avant Garde" w:hAnsi="ITC Avant Garde"/>
                <w:color w:val="000000" w:themeColor="text1"/>
                <w:lang w:val="es-ES_tradnl"/>
              </w:rPr>
              <w:t>se incurrirán</w:t>
            </w:r>
            <w:r w:rsidRPr="008025C1">
              <w:rPr>
                <w:rFonts w:ascii="ITC Avant Garde" w:hAnsi="ITC Avant Garde"/>
                <w:color w:val="000000" w:themeColor="text1"/>
                <w:lang w:val="es-ES_tradnl"/>
              </w:rPr>
              <w:t xml:space="preserve"> en los costos calculados en el numeral 13 del presente Análisis de Impacto Regulatorio</w:t>
            </w:r>
            <w:r>
              <w:rPr>
                <w:rFonts w:ascii="ITC Avant Garde" w:hAnsi="ITC Avant Garde"/>
                <w:color w:val="000000" w:themeColor="text1"/>
                <w:lang w:val="es-ES_tradnl"/>
              </w:rPr>
              <w:t xml:space="preserve"> permitiendo alcanzar</w:t>
            </w:r>
            <w:r w:rsidRPr="008025C1">
              <w:rPr>
                <w:rFonts w:ascii="ITC Avant Garde" w:hAnsi="ITC Avant Garde"/>
                <w:color w:val="000000" w:themeColor="text1"/>
                <w:lang w:val="es-ES_tradnl"/>
              </w:rPr>
              <w:t xml:space="preserve"> los beneficios identificados en el numeral 14 del presente documento.</w:t>
            </w:r>
          </w:p>
        </w:tc>
      </w:tr>
    </w:tbl>
    <w:p w14:paraId="63B97072" w14:textId="77777777" w:rsidR="001932FC" w:rsidRPr="009E3B4C"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801FED" w:rsidRPr="009E3B4C" w14:paraId="256CAF4B" w14:textId="77777777" w:rsidTr="00801FED">
        <w:tc>
          <w:tcPr>
            <w:tcW w:w="8828" w:type="dxa"/>
          </w:tcPr>
          <w:p w14:paraId="5C1BC085" w14:textId="7E7BC61D" w:rsidR="00801FED" w:rsidRDefault="00801FED" w:rsidP="001932FC">
            <w:pPr>
              <w:jc w:val="both"/>
              <w:rPr>
                <w:rFonts w:ascii="ITC Avant Garde" w:hAnsi="ITC Avant Garde"/>
                <w:b/>
              </w:rPr>
            </w:pPr>
            <w:r w:rsidRPr="00690608">
              <w:rPr>
                <w:rFonts w:ascii="ITC Avant Garde" w:hAnsi="ITC Avant Garde"/>
                <w:b/>
              </w:rPr>
              <w:t xml:space="preserve">5.- Justifique las razones por las que </w:t>
            </w:r>
            <w:r w:rsidR="005A40FB" w:rsidRPr="00690608">
              <w:rPr>
                <w:rFonts w:ascii="ITC Avant Garde" w:hAnsi="ITC Avant Garde"/>
                <w:b/>
              </w:rPr>
              <w:t>el anteproyecto de regulación propuesto es considerado</w:t>
            </w:r>
            <w:r w:rsidRPr="00690608">
              <w:rPr>
                <w:rFonts w:ascii="ITC Avant Garde" w:hAnsi="ITC Avant Garde"/>
                <w:b/>
              </w:rPr>
              <w:t xml:space="preserve"> la mejor opción para atender la problemática detectada:</w:t>
            </w:r>
          </w:p>
          <w:p w14:paraId="2FB598DE" w14:textId="77777777" w:rsidR="003464A6" w:rsidRDefault="003464A6" w:rsidP="001932FC">
            <w:pPr>
              <w:jc w:val="both"/>
              <w:rPr>
                <w:rFonts w:ascii="ITC Avant Garde" w:hAnsi="ITC Avant Garde"/>
                <w:b/>
              </w:rPr>
            </w:pPr>
          </w:p>
          <w:p w14:paraId="72D4D713" w14:textId="1D2104E1" w:rsidR="0007264A" w:rsidRDefault="00C936D2" w:rsidP="00255288">
            <w:pPr>
              <w:ind w:right="503"/>
              <w:jc w:val="both"/>
              <w:rPr>
                <w:rFonts w:ascii="ITC Avant Garde" w:hAnsi="ITC Avant Garde"/>
              </w:rPr>
            </w:pPr>
            <w:r w:rsidRPr="00255288">
              <w:rPr>
                <w:rFonts w:ascii="ITC Avant Garde" w:hAnsi="ITC Avant Garde"/>
              </w:rPr>
              <w:t>El</w:t>
            </w:r>
            <w:r>
              <w:rPr>
                <w:rFonts w:ascii="ITC Avant Garde" w:hAnsi="ITC Avant Garde"/>
              </w:rPr>
              <w:t xml:space="preserve"> </w:t>
            </w:r>
            <w:r w:rsidR="00367F78">
              <w:rPr>
                <w:rFonts w:ascii="ITC Avant Garde" w:hAnsi="ITC Avant Garde"/>
              </w:rPr>
              <w:t>A</w:t>
            </w:r>
            <w:r>
              <w:rPr>
                <w:rFonts w:ascii="ITC Avant Garde" w:hAnsi="ITC Avant Garde"/>
              </w:rPr>
              <w:t xml:space="preserve">nteproyecto propuesto no sólo atiende </w:t>
            </w:r>
            <w:r w:rsidR="0026261E">
              <w:rPr>
                <w:rFonts w:ascii="ITC Avant Garde" w:hAnsi="ITC Avant Garde"/>
              </w:rPr>
              <w:t xml:space="preserve">lo establecido en los Lineamientos </w:t>
            </w:r>
            <w:r w:rsidR="00367F78">
              <w:rPr>
                <w:rFonts w:ascii="ITC Avant Garde" w:hAnsi="ITC Avant Garde"/>
              </w:rPr>
              <w:t xml:space="preserve">también </w:t>
            </w:r>
            <w:r>
              <w:rPr>
                <w:rFonts w:ascii="ITC Avant Garde" w:hAnsi="ITC Avant Garde"/>
              </w:rPr>
              <w:t xml:space="preserve"> es </w:t>
            </w:r>
            <w:r w:rsidR="00367F78">
              <w:rPr>
                <w:rFonts w:ascii="ITC Avant Garde" w:hAnsi="ITC Avant Garde"/>
              </w:rPr>
              <w:t>el instrumento</w:t>
            </w:r>
            <w:r>
              <w:rPr>
                <w:rFonts w:ascii="ITC Avant Garde" w:hAnsi="ITC Avant Garde"/>
              </w:rPr>
              <w:t xml:space="preserve"> a través del cual el Instituto establece </w:t>
            </w:r>
            <w:r w:rsidR="0026261E">
              <w:rPr>
                <w:rFonts w:ascii="ITC Avant Garde" w:hAnsi="ITC Avant Garde"/>
              </w:rPr>
              <w:t xml:space="preserve">un </w:t>
            </w:r>
            <w:r w:rsidR="0059470E">
              <w:rPr>
                <w:rFonts w:ascii="ITC Avant Garde" w:hAnsi="ITC Avant Garde"/>
              </w:rPr>
              <w:t>proce</w:t>
            </w:r>
            <w:r w:rsidR="00367F78">
              <w:rPr>
                <w:rFonts w:ascii="ITC Avant Garde" w:hAnsi="ITC Avant Garde"/>
              </w:rPr>
              <w:t>dimiento</w:t>
            </w:r>
            <w:r w:rsidR="0059470E">
              <w:rPr>
                <w:rFonts w:ascii="ITC Avant Garde" w:hAnsi="ITC Avant Garde"/>
              </w:rPr>
              <w:t xml:space="preserve"> objetivo y claro </w:t>
            </w:r>
            <w:r w:rsidR="0007264A">
              <w:rPr>
                <w:rFonts w:ascii="ITC Avant Garde" w:hAnsi="ITC Avant Garde"/>
              </w:rPr>
              <w:t>que permitirá:</w:t>
            </w:r>
          </w:p>
          <w:p w14:paraId="039E6221" w14:textId="77777777" w:rsidR="0007264A" w:rsidRDefault="0007264A" w:rsidP="007735FF">
            <w:pPr>
              <w:ind w:right="503"/>
              <w:jc w:val="both"/>
              <w:rPr>
                <w:rFonts w:ascii="ITC Avant Garde" w:hAnsi="ITC Avant Garde"/>
              </w:rPr>
            </w:pPr>
          </w:p>
          <w:p w14:paraId="3F8364B2" w14:textId="702C3F01" w:rsidR="0007264A" w:rsidRPr="00255288" w:rsidRDefault="0007264A" w:rsidP="00255288">
            <w:pPr>
              <w:pStyle w:val="Prrafodelista"/>
              <w:numPr>
                <w:ilvl w:val="0"/>
                <w:numId w:val="40"/>
              </w:numPr>
              <w:ind w:right="503"/>
              <w:jc w:val="both"/>
              <w:rPr>
                <w:rFonts w:ascii="ITC Avant Garde" w:hAnsi="ITC Avant Garde"/>
              </w:rPr>
            </w:pPr>
            <w:r w:rsidRPr="00255288">
              <w:rPr>
                <w:rFonts w:ascii="ITC Avant Garde" w:hAnsi="ITC Avant Garde"/>
              </w:rPr>
              <w:t>E</w:t>
            </w:r>
            <w:r w:rsidR="0026261E" w:rsidRPr="00255288">
              <w:rPr>
                <w:rFonts w:ascii="ITC Avant Garde" w:hAnsi="ITC Avant Garde"/>
              </w:rPr>
              <w:t xml:space="preserve">valuar </w:t>
            </w:r>
            <w:r w:rsidR="00367F78">
              <w:rPr>
                <w:rFonts w:ascii="ITC Avant Garde" w:hAnsi="ITC Avant Garde"/>
              </w:rPr>
              <w:t>el</w:t>
            </w:r>
            <w:r w:rsidR="0026261E" w:rsidRPr="00255288">
              <w:rPr>
                <w:rFonts w:ascii="ITC Avant Garde" w:hAnsi="ITC Avant Garde"/>
              </w:rPr>
              <w:t xml:space="preserve"> cumplimiento </w:t>
            </w:r>
            <w:r w:rsidR="0059470E" w:rsidRPr="00255288">
              <w:rPr>
                <w:rFonts w:ascii="ITC Avant Garde" w:hAnsi="ITC Avant Garde"/>
              </w:rPr>
              <w:t xml:space="preserve">de los parámetros de </w:t>
            </w:r>
            <w:r w:rsidR="0026261E" w:rsidRPr="00255288">
              <w:rPr>
                <w:rFonts w:ascii="ITC Avant Garde" w:hAnsi="ITC Avant Garde"/>
              </w:rPr>
              <w:t>precisión</w:t>
            </w:r>
            <w:r w:rsidR="008243E2" w:rsidRPr="00255288">
              <w:rPr>
                <w:rFonts w:ascii="ITC Avant Garde" w:hAnsi="ITC Avant Garde"/>
              </w:rPr>
              <w:t xml:space="preserve"> </w:t>
            </w:r>
            <w:r w:rsidR="0059470E" w:rsidRPr="00255288">
              <w:rPr>
                <w:rFonts w:ascii="ITC Avant Garde" w:hAnsi="ITC Avant Garde"/>
              </w:rPr>
              <w:t xml:space="preserve">y rendimiento de la localización geográfica en tiempo real de las llamadas al </w:t>
            </w:r>
            <w:r w:rsidR="00367F78">
              <w:rPr>
                <w:rFonts w:ascii="ITC Avant Garde" w:hAnsi="ITC Avant Garde"/>
              </w:rPr>
              <w:t>N</w:t>
            </w:r>
            <w:r w:rsidR="0059470E" w:rsidRPr="00255288">
              <w:rPr>
                <w:rFonts w:ascii="ITC Avant Garde" w:hAnsi="ITC Avant Garde"/>
              </w:rPr>
              <w:t>úmero 911</w:t>
            </w:r>
            <w:r w:rsidRPr="00255288">
              <w:rPr>
                <w:rFonts w:ascii="ITC Avant Garde" w:hAnsi="ITC Avant Garde"/>
              </w:rPr>
              <w:t xml:space="preserve">. </w:t>
            </w:r>
          </w:p>
          <w:p w14:paraId="6CC10EF0" w14:textId="54C485CB" w:rsidR="0007264A" w:rsidRPr="00255288" w:rsidRDefault="00367F78" w:rsidP="00255288">
            <w:pPr>
              <w:pStyle w:val="Prrafodelista"/>
              <w:numPr>
                <w:ilvl w:val="0"/>
                <w:numId w:val="40"/>
              </w:numPr>
              <w:ind w:right="503"/>
              <w:jc w:val="both"/>
              <w:rPr>
                <w:rFonts w:ascii="ITC Avant Garde" w:hAnsi="ITC Avant Garde"/>
              </w:rPr>
            </w:pPr>
            <w:r>
              <w:rPr>
                <w:rFonts w:ascii="ITC Avant Garde" w:hAnsi="ITC Avant Garde"/>
              </w:rPr>
              <w:t>Determinar</w:t>
            </w:r>
            <w:r w:rsidR="00307592" w:rsidRPr="00255288">
              <w:rPr>
                <w:rFonts w:ascii="ITC Avant Garde" w:hAnsi="ITC Avant Garde"/>
              </w:rPr>
              <w:t xml:space="preserve"> </w:t>
            </w:r>
            <w:r w:rsidR="0026261E" w:rsidRPr="00255288">
              <w:rPr>
                <w:rFonts w:ascii="ITC Avant Garde" w:hAnsi="ITC Avant Garde"/>
              </w:rPr>
              <w:t xml:space="preserve">las herramientas tecnológicas </w:t>
            </w:r>
            <w:r w:rsidR="0007264A" w:rsidRPr="00255288">
              <w:rPr>
                <w:rFonts w:ascii="ITC Avant Garde" w:hAnsi="ITC Avant Garde"/>
              </w:rPr>
              <w:t xml:space="preserve">así como sus respectivas características que permitan realizar los ejercicios de medición de geolocalización en escenarios </w:t>
            </w:r>
            <w:r>
              <w:rPr>
                <w:rFonts w:ascii="ITC Avant Garde" w:hAnsi="ITC Avant Garde"/>
              </w:rPr>
              <w:t>estadísticamente representativos</w:t>
            </w:r>
            <w:r w:rsidR="0007264A" w:rsidRPr="00255288">
              <w:rPr>
                <w:rFonts w:ascii="ITC Avant Garde" w:hAnsi="ITC Avant Garde"/>
              </w:rPr>
              <w:t>.</w:t>
            </w:r>
          </w:p>
          <w:p w14:paraId="17F519B6" w14:textId="5807FCA0" w:rsidR="00EB7E9E" w:rsidRPr="00255288" w:rsidRDefault="00EB7E9E" w:rsidP="00255288">
            <w:pPr>
              <w:pStyle w:val="Prrafodelista"/>
              <w:numPr>
                <w:ilvl w:val="0"/>
                <w:numId w:val="40"/>
              </w:numPr>
              <w:ind w:right="503"/>
              <w:jc w:val="both"/>
              <w:rPr>
                <w:rFonts w:ascii="ITC Avant Garde" w:hAnsi="ITC Avant Garde"/>
              </w:rPr>
            </w:pPr>
            <w:r>
              <w:rPr>
                <w:rFonts w:ascii="ITC Avant Garde" w:hAnsi="ITC Avant Garde"/>
              </w:rPr>
              <w:t xml:space="preserve">Definir el proceso de medición </w:t>
            </w:r>
            <w:r w:rsidR="00367F78">
              <w:rPr>
                <w:rFonts w:ascii="ITC Avant Garde" w:hAnsi="ITC Avant Garde"/>
              </w:rPr>
              <w:t>con</w:t>
            </w:r>
            <w:r>
              <w:rPr>
                <w:rFonts w:ascii="ITC Avant Garde" w:hAnsi="ITC Avant Garde"/>
              </w:rPr>
              <w:t xml:space="preserve"> f</w:t>
            </w:r>
            <w:r w:rsidR="005E04D5" w:rsidRPr="00255288">
              <w:rPr>
                <w:rFonts w:ascii="ITC Avant Garde" w:hAnsi="ITC Avant Garde"/>
              </w:rPr>
              <w:t>undamento estadístico</w:t>
            </w:r>
            <w:r w:rsidRPr="00255288">
              <w:rPr>
                <w:rFonts w:ascii="ITC Avant Garde" w:hAnsi="ITC Avant Garde"/>
              </w:rPr>
              <w:t xml:space="preserve">, </w:t>
            </w:r>
            <w:r w:rsidR="00367F78">
              <w:rPr>
                <w:rFonts w:ascii="ITC Avant Garde" w:hAnsi="ITC Avant Garde"/>
              </w:rPr>
              <w:t xml:space="preserve">que permita </w:t>
            </w:r>
            <w:r w:rsidRPr="00255288">
              <w:rPr>
                <w:rFonts w:ascii="ITC Avant Garde" w:hAnsi="ITC Avant Garde"/>
              </w:rPr>
              <w:t xml:space="preserve">una evaluación </w:t>
            </w:r>
            <w:r w:rsidR="00367F78">
              <w:rPr>
                <w:rFonts w:ascii="ITC Avant Garde" w:hAnsi="ITC Avant Garde"/>
              </w:rPr>
              <w:t xml:space="preserve">robustamente </w:t>
            </w:r>
            <w:r w:rsidRPr="00255288">
              <w:rPr>
                <w:rFonts w:ascii="ITC Avant Garde" w:hAnsi="ITC Avant Garde"/>
              </w:rPr>
              <w:t>sustentada</w:t>
            </w:r>
            <w:r w:rsidR="00367F78">
              <w:rPr>
                <w:rFonts w:ascii="ITC Avant Garde" w:hAnsi="ITC Avant Garde"/>
              </w:rPr>
              <w:t>.</w:t>
            </w:r>
            <w:r w:rsidRPr="00255288">
              <w:rPr>
                <w:rFonts w:ascii="ITC Avant Garde" w:hAnsi="ITC Avant Garde"/>
              </w:rPr>
              <w:t xml:space="preserve"> </w:t>
            </w:r>
          </w:p>
          <w:p w14:paraId="1285E920" w14:textId="75F61B3F" w:rsidR="00C25395" w:rsidRPr="00255288" w:rsidRDefault="00367F78" w:rsidP="00255288">
            <w:pPr>
              <w:pStyle w:val="Prrafodelista"/>
              <w:numPr>
                <w:ilvl w:val="0"/>
                <w:numId w:val="40"/>
              </w:numPr>
              <w:ind w:right="503"/>
              <w:jc w:val="both"/>
              <w:rPr>
                <w:rFonts w:ascii="ITC Avant Garde" w:hAnsi="ITC Avant Garde"/>
              </w:rPr>
            </w:pPr>
            <w:r>
              <w:rPr>
                <w:rFonts w:ascii="ITC Avant Garde" w:hAnsi="ITC Avant Garde"/>
              </w:rPr>
              <w:t>Considerar</w:t>
            </w:r>
            <w:r w:rsidR="00C25395" w:rsidRPr="00255288">
              <w:rPr>
                <w:rFonts w:ascii="ITC Avant Garde" w:hAnsi="ITC Avant Garde"/>
              </w:rPr>
              <w:t xml:space="preserve"> el mejor tipo de muestreo que arroje los valores más representativos de las diferentes redes y considere los diferentes escenarios de geolocalización definidos en los Lineamientos.</w:t>
            </w:r>
          </w:p>
          <w:p w14:paraId="5CF037B1" w14:textId="7F3A4F7B" w:rsidR="00EB7E9E" w:rsidRPr="00255288" w:rsidRDefault="00EB7E9E" w:rsidP="00255288">
            <w:pPr>
              <w:pStyle w:val="Prrafodelista"/>
              <w:numPr>
                <w:ilvl w:val="0"/>
                <w:numId w:val="40"/>
              </w:numPr>
              <w:ind w:right="503"/>
              <w:jc w:val="both"/>
              <w:rPr>
                <w:rFonts w:ascii="ITC Avant Garde" w:hAnsi="ITC Avant Garde"/>
              </w:rPr>
            </w:pPr>
            <w:r w:rsidRPr="00255288">
              <w:rPr>
                <w:rFonts w:ascii="ITC Avant Garde" w:hAnsi="ITC Avant Garde"/>
              </w:rPr>
              <w:t xml:space="preserve">Considerar la realización de los ejercicios de medición para los tres escenarios definidos en los Lineamientos (urbano, suburbano y rural) sin hacer excepción alguna, </w:t>
            </w:r>
            <w:r w:rsidR="00367F78">
              <w:rPr>
                <w:rFonts w:ascii="ITC Avant Garde" w:hAnsi="ITC Avant Garde"/>
              </w:rPr>
              <w:t xml:space="preserve">ya que la llamada de </w:t>
            </w:r>
            <w:r w:rsidRPr="00255288">
              <w:rPr>
                <w:rFonts w:ascii="ITC Avant Garde" w:hAnsi="ITC Avant Garde"/>
              </w:rPr>
              <w:t xml:space="preserve">cualquier persona al </w:t>
            </w:r>
            <w:r w:rsidR="00367F78">
              <w:rPr>
                <w:rFonts w:ascii="ITC Avant Garde" w:hAnsi="ITC Avant Garde"/>
              </w:rPr>
              <w:t>N</w:t>
            </w:r>
            <w:r w:rsidRPr="00255288">
              <w:rPr>
                <w:rFonts w:ascii="ITC Avant Garde" w:hAnsi="ITC Avant Garde"/>
              </w:rPr>
              <w:t>úmero 911</w:t>
            </w:r>
            <w:r w:rsidR="00367F78">
              <w:rPr>
                <w:rFonts w:ascii="ITC Avant Garde" w:hAnsi="ITC Avant Garde"/>
              </w:rPr>
              <w:t xml:space="preserve"> tendría que ser geolocalizada con los parámetros de precisión y rendimiento establecidos en los </w:t>
            </w:r>
            <w:r w:rsidR="00C110BC">
              <w:rPr>
                <w:rFonts w:ascii="ITC Avant Garde" w:hAnsi="ITC Avant Garde"/>
              </w:rPr>
              <w:t>Lineamientos.</w:t>
            </w:r>
          </w:p>
          <w:p w14:paraId="6C982FBF" w14:textId="2884CD90" w:rsidR="00532EEA" w:rsidRPr="004C7F72" w:rsidRDefault="00532EEA" w:rsidP="007735FF">
            <w:pPr>
              <w:ind w:right="503"/>
              <w:jc w:val="both"/>
              <w:rPr>
                <w:rFonts w:ascii="ITC Avant Garde" w:hAnsi="ITC Avant Garde"/>
              </w:rPr>
            </w:pPr>
          </w:p>
        </w:tc>
      </w:tr>
    </w:tbl>
    <w:p w14:paraId="558DA24B" w14:textId="364D2021" w:rsidR="00801FED" w:rsidRPr="009E3B4C" w:rsidRDefault="00801FED"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6D7A08" w:rsidRPr="009E3B4C" w14:paraId="0FF428F2" w14:textId="77777777" w:rsidTr="006D7A08">
        <w:tc>
          <w:tcPr>
            <w:tcW w:w="8828" w:type="dxa"/>
          </w:tcPr>
          <w:p w14:paraId="3597ED1D" w14:textId="4C044DED" w:rsidR="006D7A08" w:rsidRPr="00060560" w:rsidRDefault="006D7A08" w:rsidP="001932FC">
            <w:pPr>
              <w:jc w:val="both"/>
              <w:rPr>
                <w:rFonts w:ascii="ITC Avant Garde" w:hAnsi="ITC Avant Garde"/>
                <w:b/>
              </w:rPr>
            </w:pPr>
            <w:r w:rsidRPr="00060560">
              <w:rPr>
                <w:rFonts w:ascii="ITC Avant Garde" w:hAnsi="ITC Avant Garde"/>
                <w:b/>
              </w:rPr>
              <w:t>6.- Describa la forma en que la problemática se encuentra regulada en ot</w:t>
            </w:r>
            <w:r w:rsidRPr="00255288">
              <w:rPr>
                <w:rFonts w:ascii="ITC Avant Garde" w:hAnsi="ITC Avant Garde"/>
                <w:b/>
              </w:rPr>
              <w:t>ros países y/o las buenas prácticas internacionales en esa materia:</w:t>
            </w:r>
            <w:r w:rsidR="002536ED" w:rsidRPr="00255288">
              <w:rPr>
                <w:rFonts w:ascii="ITC Avant Garde" w:hAnsi="ITC Avant Garde"/>
                <w:b/>
              </w:rPr>
              <w:t xml:space="preserve"> </w:t>
            </w:r>
          </w:p>
          <w:p w14:paraId="5002E2C0" w14:textId="19C1BA91" w:rsidR="002536ED" w:rsidRPr="00255288" w:rsidRDefault="002536ED" w:rsidP="001932FC">
            <w:pPr>
              <w:jc w:val="both"/>
              <w:rPr>
                <w:rFonts w:ascii="ITC Avant Garde" w:hAnsi="ITC Avant Garde"/>
                <w:b/>
              </w:rPr>
            </w:pPr>
          </w:p>
          <w:p w14:paraId="3FA06516" w14:textId="7866C803" w:rsidR="00C702EB" w:rsidRPr="00255288" w:rsidRDefault="00C702EB" w:rsidP="00F90EB8">
            <w:pPr>
              <w:jc w:val="both"/>
              <w:rPr>
                <w:rFonts w:ascii="ITC Avant Garde" w:hAnsi="ITC Avant Garde" w:cs="ITC Avant Garde"/>
                <w:color w:val="000000"/>
              </w:rPr>
            </w:pPr>
            <w:r w:rsidRPr="00255288">
              <w:rPr>
                <w:rFonts w:ascii="ITC Avant Garde" w:hAnsi="ITC Avant Garde" w:cs="ITC Avant Garde"/>
                <w:color w:val="000000"/>
              </w:rPr>
              <w:t>Para la realización del anteproyecto de metodología s</w:t>
            </w:r>
            <w:r w:rsidR="00F90EB8" w:rsidRPr="00255288">
              <w:rPr>
                <w:rFonts w:ascii="ITC Avant Garde" w:hAnsi="ITC Avant Garde" w:cs="ITC Avant Garde"/>
                <w:color w:val="000000"/>
              </w:rPr>
              <w:t>e analizaron diversos marcos normativos internacionales</w:t>
            </w:r>
            <w:r w:rsidRPr="00255288">
              <w:rPr>
                <w:rFonts w:ascii="ITC Avant Garde" w:hAnsi="ITC Avant Garde" w:cs="ITC Avant Garde"/>
                <w:color w:val="000000"/>
              </w:rPr>
              <w:t>.</w:t>
            </w:r>
            <w:r w:rsidR="00A91245" w:rsidRPr="00255288">
              <w:rPr>
                <w:rFonts w:ascii="ITC Avant Garde" w:hAnsi="ITC Avant Garde" w:cs="ITC Avant Garde"/>
                <w:color w:val="000000"/>
              </w:rPr>
              <w:t xml:space="preserve"> </w:t>
            </w:r>
            <w:r w:rsidRPr="00255288">
              <w:rPr>
                <w:rFonts w:ascii="ITC Avant Garde" w:hAnsi="ITC Avant Garde" w:cs="ITC Avant Garde"/>
                <w:color w:val="000000"/>
              </w:rPr>
              <w:t xml:space="preserve">A </w:t>
            </w:r>
            <w:r w:rsidR="00F90EB8" w:rsidRPr="00255288">
              <w:rPr>
                <w:rFonts w:ascii="ITC Avant Garde" w:hAnsi="ITC Avant Garde" w:cs="ITC Avant Garde"/>
                <w:color w:val="000000"/>
              </w:rPr>
              <w:t>continuación se presentan</w:t>
            </w:r>
            <w:r w:rsidR="00A91245" w:rsidRPr="00255288">
              <w:rPr>
                <w:rFonts w:ascii="ITC Avant Garde" w:hAnsi="ITC Avant Garde" w:cs="ITC Avant Garde"/>
                <w:color w:val="000000"/>
              </w:rPr>
              <w:t xml:space="preserve"> los aspectos</w:t>
            </w:r>
            <w:r w:rsidR="00F90EB8" w:rsidRPr="00255288">
              <w:rPr>
                <w:rFonts w:ascii="ITC Avant Garde" w:hAnsi="ITC Avant Garde" w:cs="ITC Avant Garde"/>
                <w:color w:val="000000"/>
              </w:rPr>
              <w:t xml:space="preserve"> relevantes </w:t>
            </w:r>
            <w:r w:rsidRPr="00255288">
              <w:rPr>
                <w:rFonts w:ascii="ITC Avant Garde" w:hAnsi="ITC Avant Garde" w:cs="ITC Avant Garde"/>
                <w:color w:val="000000"/>
              </w:rPr>
              <w:t>que se estudi</w:t>
            </w:r>
            <w:r w:rsidR="00A91245" w:rsidRPr="00255288">
              <w:rPr>
                <w:rFonts w:ascii="ITC Avant Garde" w:hAnsi="ITC Avant Garde" w:cs="ITC Avant Garde"/>
                <w:color w:val="000000"/>
              </w:rPr>
              <w:t>aron y que sirvieron de base para la realización del anteproyecto de metodología</w:t>
            </w:r>
            <w:r w:rsidRPr="00255288">
              <w:rPr>
                <w:rFonts w:ascii="ITC Avant Garde" w:hAnsi="ITC Avant Garde" w:cs="ITC Avant Garde"/>
                <w:color w:val="000000"/>
              </w:rPr>
              <w:t>.</w:t>
            </w:r>
          </w:p>
          <w:p w14:paraId="0CB5AFB9" w14:textId="77777777" w:rsidR="00C702EB" w:rsidRPr="00255288" w:rsidRDefault="00C702EB" w:rsidP="00F90EB8">
            <w:pPr>
              <w:jc w:val="both"/>
              <w:rPr>
                <w:rFonts w:ascii="ITC Avant Garde" w:hAnsi="ITC Avant Garde" w:cs="ITC Avant Garde"/>
                <w:color w:val="000000"/>
              </w:rPr>
            </w:pPr>
          </w:p>
          <w:p w14:paraId="338A0ADE" w14:textId="77777777" w:rsidR="00F90EB8" w:rsidRPr="00C70F47" w:rsidRDefault="00F90EB8" w:rsidP="00F90EB8">
            <w:pPr>
              <w:jc w:val="both"/>
              <w:rPr>
                <w:rFonts w:ascii="ITC Avant Garde" w:hAnsi="ITC Avant Garde"/>
                <w:b/>
                <w:color w:val="000000" w:themeColor="text1"/>
                <w:u w:val="single"/>
              </w:rPr>
            </w:pPr>
            <w:r w:rsidRPr="00C70F47">
              <w:rPr>
                <w:rFonts w:ascii="ITC Avant Garde" w:hAnsi="ITC Avant Garde"/>
                <w:b/>
                <w:color w:val="000000" w:themeColor="text1"/>
                <w:u w:val="single"/>
              </w:rPr>
              <w:t>Estados Unidos</w:t>
            </w:r>
          </w:p>
          <w:p w14:paraId="07DBB6F8" w14:textId="13E1C0CF" w:rsidR="007778BD" w:rsidRPr="00C70F47" w:rsidRDefault="007778BD" w:rsidP="00F90EB8">
            <w:pPr>
              <w:jc w:val="both"/>
              <w:rPr>
                <w:rFonts w:ascii="ITC Avant Garde" w:hAnsi="ITC Avant Garde"/>
                <w:b/>
                <w:color w:val="000000" w:themeColor="text1"/>
              </w:rPr>
            </w:pPr>
          </w:p>
          <w:p w14:paraId="19600663" w14:textId="477072FD" w:rsidR="007778BD" w:rsidRPr="00C70F47" w:rsidRDefault="00CA376E" w:rsidP="00156609">
            <w:pPr>
              <w:jc w:val="both"/>
              <w:rPr>
                <w:rFonts w:ascii="ITC Avant Garde" w:hAnsi="ITC Avant Garde"/>
                <w:color w:val="000000" w:themeColor="text1"/>
              </w:rPr>
            </w:pPr>
            <w:r w:rsidRPr="00C70F47">
              <w:rPr>
                <w:rFonts w:ascii="ITC Avant Garde" w:hAnsi="ITC Avant Garde"/>
                <w:color w:val="000000" w:themeColor="text1"/>
              </w:rPr>
              <w:t>El</w:t>
            </w:r>
            <w:r w:rsidR="00156609" w:rsidRPr="00C70F47">
              <w:rPr>
                <w:rFonts w:ascii="ITC Avant Garde" w:hAnsi="ITC Avant Garde"/>
                <w:color w:val="000000" w:themeColor="text1"/>
              </w:rPr>
              <w:t xml:space="preserve"> Office of Engineering and Technology (</w:t>
            </w:r>
            <w:r w:rsidR="007778BD" w:rsidRPr="00C70F47">
              <w:rPr>
                <w:rFonts w:ascii="ITC Avant Garde" w:hAnsi="ITC Avant Garde"/>
                <w:color w:val="000000" w:themeColor="text1"/>
              </w:rPr>
              <w:t>OET Bulletin no. 71</w:t>
            </w:r>
            <w:r w:rsidR="00156609" w:rsidRPr="00C70F47">
              <w:rPr>
                <w:rFonts w:ascii="ITC Avant Garde" w:hAnsi="ITC Avant Garde"/>
                <w:color w:val="000000" w:themeColor="text1"/>
              </w:rPr>
              <w:t>)</w:t>
            </w:r>
            <w:r w:rsidR="007778BD" w:rsidRPr="00C70F47">
              <w:rPr>
                <w:rFonts w:ascii="ITC Avant Garde" w:hAnsi="ITC Avant Garde"/>
                <w:color w:val="000000" w:themeColor="text1"/>
              </w:rPr>
              <w:t xml:space="preserve"> </w:t>
            </w:r>
            <w:r w:rsidR="00156609" w:rsidRPr="00C70F47">
              <w:rPr>
                <w:rFonts w:ascii="ITC Avant Garde" w:hAnsi="ITC Avant Garde"/>
                <w:color w:val="000000" w:themeColor="text1"/>
              </w:rPr>
              <w:t xml:space="preserve">“Guidelines for Testing and Verifying the Accuracy  Of Wireless E911 Location Systems” </w:t>
            </w:r>
            <w:r w:rsidRPr="00C70F47">
              <w:rPr>
                <w:rFonts w:ascii="ITC Avant Garde" w:hAnsi="ITC Avant Garde"/>
                <w:color w:val="000000" w:themeColor="text1"/>
              </w:rPr>
              <w:t xml:space="preserve">es el documento de la </w:t>
            </w:r>
            <w:r w:rsidR="003339B8" w:rsidRPr="00C70F47">
              <w:rPr>
                <w:rFonts w:ascii="ITC Avant Garde" w:hAnsi="ITC Avant Garde"/>
                <w:color w:val="000000" w:themeColor="text1"/>
              </w:rPr>
              <w:t>Federal Communication Commission (</w:t>
            </w:r>
            <w:r w:rsidR="00E52581" w:rsidRPr="00C70F47">
              <w:rPr>
                <w:rFonts w:ascii="ITC Avant Garde" w:hAnsi="ITC Avant Garde"/>
                <w:color w:val="000000" w:themeColor="text1"/>
              </w:rPr>
              <w:t xml:space="preserve">en lo sucesivo, </w:t>
            </w:r>
            <w:r w:rsidRPr="00C70F47">
              <w:rPr>
                <w:rFonts w:ascii="ITC Avant Garde" w:hAnsi="ITC Avant Garde"/>
                <w:color w:val="000000" w:themeColor="text1"/>
              </w:rPr>
              <w:t>FCC</w:t>
            </w:r>
            <w:r w:rsidR="003339B8" w:rsidRPr="00C70F47">
              <w:rPr>
                <w:rFonts w:ascii="ITC Avant Garde" w:hAnsi="ITC Avant Garde"/>
                <w:color w:val="000000" w:themeColor="text1"/>
              </w:rPr>
              <w:t>)</w:t>
            </w:r>
            <w:r w:rsidRPr="00C70F47">
              <w:rPr>
                <w:rFonts w:ascii="ITC Avant Garde" w:hAnsi="ITC Avant Garde"/>
                <w:color w:val="000000" w:themeColor="text1"/>
              </w:rPr>
              <w:t xml:space="preserve"> que contiene la directrices de la metodología de geolocalización</w:t>
            </w:r>
            <w:r w:rsidR="00906DD9" w:rsidRPr="00C70F47">
              <w:rPr>
                <w:rFonts w:ascii="ITC Avant Garde" w:hAnsi="ITC Avant Garde"/>
                <w:color w:val="000000" w:themeColor="text1"/>
              </w:rPr>
              <w:t xml:space="preserve"> identificadas como reglas E911</w:t>
            </w:r>
            <w:r w:rsidRPr="00C70F47">
              <w:rPr>
                <w:rFonts w:ascii="ITC Avant Garde" w:hAnsi="ITC Avant Garde"/>
                <w:color w:val="000000" w:themeColor="text1"/>
              </w:rPr>
              <w:t>.</w:t>
            </w:r>
          </w:p>
          <w:p w14:paraId="7B4C3F7C" w14:textId="77777777" w:rsidR="00F90EB8" w:rsidRPr="00C70F47" w:rsidRDefault="00F90EB8" w:rsidP="00F90EB8">
            <w:pPr>
              <w:jc w:val="both"/>
              <w:rPr>
                <w:rFonts w:ascii="ITC Avant Garde" w:hAnsi="ITC Avant Garde"/>
                <w:b/>
                <w:color w:val="000000" w:themeColor="text1"/>
              </w:rPr>
            </w:pPr>
          </w:p>
          <w:p w14:paraId="357188FE" w14:textId="0E18101D" w:rsidR="003346E9" w:rsidRPr="00255288" w:rsidRDefault="00E52581" w:rsidP="00DE7537">
            <w:pPr>
              <w:jc w:val="both"/>
              <w:rPr>
                <w:rFonts w:ascii="ITC Avant Garde" w:hAnsi="ITC Avant Garde"/>
                <w:color w:val="000000" w:themeColor="text1"/>
                <w:lang w:val="es-ES_tradnl"/>
              </w:rPr>
            </w:pPr>
            <w:r>
              <w:rPr>
                <w:rFonts w:ascii="ITC Avant Garde" w:hAnsi="ITC Avant Garde"/>
                <w:color w:val="000000" w:themeColor="text1"/>
                <w:lang w:val="es-ES_tradnl"/>
              </w:rPr>
              <w:t xml:space="preserve">Dichas </w:t>
            </w:r>
            <w:r w:rsidR="00DE7537" w:rsidRPr="00060560">
              <w:rPr>
                <w:rFonts w:ascii="ITC Avant Garde" w:hAnsi="ITC Avant Garde"/>
                <w:color w:val="000000" w:themeColor="text1"/>
                <w:lang w:val="es-ES_tradnl"/>
              </w:rPr>
              <w:t xml:space="preserve">reglas </w:t>
            </w:r>
            <w:r w:rsidR="00DE7537" w:rsidRPr="00255288">
              <w:rPr>
                <w:rFonts w:ascii="ITC Avant Garde" w:hAnsi="ITC Avant Garde"/>
                <w:color w:val="000000" w:themeColor="text1"/>
                <w:lang w:val="es-ES_tradnl"/>
              </w:rPr>
              <w:t xml:space="preserve">requiere </w:t>
            </w:r>
            <w:r w:rsidR="003346E9" w:rsidRPr="00255288">
              <w:rPr>
                <w:rFonts w:ascii="ITC Avant Garde" w:hAnsi="ITC Avant Garde"/>
                <w:color w:val="000000" w:themeColor="text1"/>
                <w:lang w:val="es-ES_tradnl"/>
              </w:rPr>
              <w:t xml:space="preserve">se realicen </w:t>
            </w:r>
            <w:r w:rsidR="00DE7537" w:rsidRPr="00255288">
              <w:rPr>
                <w:rFonts w:ascii="ITC Avant Garde" w:hAnsi="ITC Avant Garde"/>
                <w:color w:val="000000" w:themeColor="text1"/>
                <w:lang w:val="es-ES_tradnl"/>
              </w:rPr>
              <w:t xml:space="preserve">los intentos de identificación de ubicación </w:t>
            </w:r>
            <w:r w:rsidR="003339B8" w:rsidRPr="00255288">
              <w:rPr>
                <w:rFonts w:ascii="ITC Avant Garde" w:hAnsi="ITC Avant Garde"/>
                <w:color w:val="000000" w:themeColor="text1"/>
                <w:lang w:val="es-ES_tradnl"/>
              </w:rPr>
              <w:t>llevando</w:t>
            </w:r>
            <w:r w:rsidR="00DE7537" w:rsidRPr="00255288">
              <w:rPr>
                <w:rFonts w:ascii="ITC Avant Garde" w:hAnsi="ITC Avant Garde"/>
                <w:color w:val="000000" w:themeColor="text1"/>
                <w:lang w:val="es-ES_tradnl"/>
              </w:rPr>
              <w:t xml:space="preserve"> a cabo una estimación de localización en cada llamada al 911</w:t>
            </w:r>
            <w:r w:rsidR="003339B8" w:rsidRPr="00255288">
              <w:rPr>
                <w:rFonts w:ascii="ITC Avant Garde" w:hAnsi="ITC Avant Garde"/>
                <w:color w:val="000000" w:themeColor="text1"/>
                <w:lang w:val="es-ES_tradnl"/>
              </w:rPr>
              <w:t xml:space="preserve"> de tal forma que se proporcione dicha localización al punto de respuesta de seguridad pública (PSAP)</w:t>
            </w:r>
            <w:r w:rsidR="00DE7537" w:rsidRPr="00255288">
              <w:rPr>
                <w:rFonts w:ascii="ITC Avant Garde" w:hAnsi="ITC Avant Garde"/>
                <w:color w:val="000000" w:themeColor="text1"/>
                <w:lang w:val="es-ES_tradnl"/>
              </w:rPr>
              <w:t xml:space="preserve">. </w:t>
            </w:r>
          </w:p>
          <w:p w14:paraId="4A427AEE" w14:textId="77777777" w:rsidR="003346E9" w:rsidRPr="00255288" w:rsidRDefault="003346E9" w:rsidP="00DE7537">
            <w:pPr>
              <w:jc w:val="both"/>
              <w:rPr>
                <w:rFonts w:ascii="ITC Avant Garde" w:hAnsi="ITC Avant Garde"/>
                <w:color w:val="000000" w:themeColor="text1"/>
                <w:lang w:val="es-ES_tradnl"/>
              </w:rPr>
            </w:pPr>
          </w:p>
          <w:p w14:paraId="0B71EAA9" w14:textId="2B3E1D26" w:rsidR="003346E9" w:rsidRPr="00255288" w:rsidRDefault="00DE7537" w:rsidP="00DE7537">
            <w:pPr>
              <w:jc w:val="both"/>
              <w:rPr>
                <w:rFonts w:ascii="ITC Avant Garde" w:hAnsi="ITC Avant Garde"/>
                <w:color w:val="000000" w:themeColor="text1"/>
                <w:lang w:val="es-ES_tradnl"/>
              </w:rPr>
            </w:pPr>
            <w:r w:rsidRPr="00255288">
              <w:rPr>
                <w:rFonts w:ascii="ITC Avant Garde" w:hAnsi="ITC Avant Garde"/>
                <w:color w:val="000000" w:themeColor="text1"/>
                <w:lang w:val="es-ES_tradnl"/>
              </w:rPr>
              <w:t xml:space="preserve">Sin embargo, la </w:t>
            </w:r>
            <w:r w:rsidR="003339B8" w:rsidRPr="00255288">
              <w:rPr>
                <w:rFonts w:ascii="ITC Avant Garde" w:hAnsi="ITC Avant Garde"/>
                <w:color w:val="000000" w:themeColor="text1"/>
                <w:lang w:val="es-ES_tradnl"/>
              </w:rPr>
              <w:t>FCC</w:t>
            </w:r>
            <w:r w:rsidRPr="00255288">
              <w:rPr>
                <w:rFonts w:ascii="ITC Avant Garde" w:hAnsi="ITC Avant Garde"/>
                <w:color w:val="000000" w:themeColor="text1"/>
                <w:lang w:val="es-ES_tradnl"/>
              </w:rPr>
              <w:t xml:space="preserve"> reconoció que</w:t>
            </w:r>
            <w:r w:rsidR="003339B8" w:rsidRPr="00255288">
              <w:rPr>
                <w:rFonts w:ascii="ITC Avant Garde" w:hAnsi="ITC Avant Garde"/>
                <w:color w:val="000000" w:themeColor="text1"/>
                <w:lang w:val="es-ES_tradnl"/>
              </w:rPr>
              <w:t xml:space="preserve"> existe un grado de</w:t>
            </w:r>
            <w:r w:rsidRPr="00255288">
              <w:rPr>
                <w:rFonts w:ascii="ITC Avant Garde" w:hAnsi="ITC Avant Garde"/>
                <w:color w:val="000000" w:themeColor="text1"/>
                <w:lang w:val="es-ES_tradnl"/>
              </w:rPr>
              <w:t xml:space="preserve"> incertidumbre inherente de la tecnología de radio utilizada para la </w:t>
            </w:r>
            <w:r w:rsidR="003346E9" w:rsidRPr="00255288">
              <w:rPr>
                <w:rFonts w:ascii="ITC Avant Garde" w:hAnsi="ITC Avant Garde"/>
                <w:color w:val="000000" w:themeColor="text1"/>
                <w:lang w:val="es-ES_tradnl"/>
              </w:rPr>
              <w:t>identificación</w:t>
            </w:r>
            <w:r w:rsidR="00B46919" w:rsidRPr="00255288">
              <w:rPr>
                <w:rFonts w:ascii="ITC Avant Garde" w:hAnsi="ITC Avant Garde"/>
                <w:color w:val="000000" w:themeColor="text1"/>
                <w:lang w:val="es-ES_tradnl"/>
              </w:rPr>
              <w:t xml:space="preserve"> automática</w:t>
            </w:r>
            <w:r w:rsidR="003346E9" w:rsidRPr="00255288">
              <w:rPr>
                <w:rFonts w:ascii="ITC Avant Garde" w:hAnsi="ITC Avant Garde"/>
                <w:color w:val="000000" w:themeColor="text1"/>
                <w:lang w:val="es-ES_tradnl"/>
              </w:rPr>
              <w:t xml:space="preserve"> de la localización </w:t>
            </w:r>
            <w:r w:rsidRPr="00255288">
              <w:rPr>
                <w:rFonts w:ascii="ITC Avant Garde" w:hAnsi="ITC Avant Garde"/>
                <w:color w:val="000000" w:themeColor="text1"/>
                <w:lang w:val="es-ES_tradnl"/>
              </w:rPr>
              <w:t>inalámbrica</w:t>
            </w:r>
            <w:r w:rsidR="003339B8" w:rsidRPr="00255288">
              <w:rPr>
                <w:rFonts w:ascii="ITC Avant Garde" w:hAnsi="ITC Avant Garde"/>
                <w:color w:val="000000" w:themeColor="text1"/>
                <w:lang w:val="es-ES_tradnl"/>
              </w:rPr>
              <w:t xml:space="preserve">; por lo que </w:t>
            </w:r>
            <w:r w:rsidRPr="00255288">
              <w:rPr>
                <w:rFonts w:ascii="ITC Avant Garde" w:hAnsi="ITC Avant Garde"/>
                <w:color w:val="000000" w:themeColor="text1"/>
                <w:lang w:val="es-ES_tradnl"/>
              </w:rPr>
              <w:t>la ubicació</w:t>
            </w:r>
            <w:r w:rsidR="003346E9" w:rsidRPr="00255288">
              <w:rPr>
                <w:rFonts w:ascii="ITC Avant Garde" w:hAnsi="ITC Avant Garde"/>
                <w:color w:val="000000" w:themeColor="text1"/>
                <w:lang w:val="es-ES_tradnl"/>
              </w:rPr>
              <w:t>n puede no siempre ser informada</w:t>
            </w:r>
            <w:r w:rsidRPr="00255288">
              <w:rPr>
                <w:rFonts w:ascii="ITC Avant Garde" w:hAnsi="ITC Avant Garde"/>
                <w:color w:val="000000" w:themeColor="text1"/>
                <w:lang w:val="es-ES_tradnl"/>
              </w:rPr>
              <w:t xml:space="preserve"> con precisión y determinación</w:t>
            </w:r>
            <w:r w:rsidR="003346E9" w:rsidRPr="00255288">
              <w:rPr>
                <w:rFonts w:ascii="ITC Avant Garde" w:hAnsi="ITC Avant Garde"/>
                <w:color w:val="000000" w:themeColor="text1"/>
                <w:lang w:val="es-ES_tradnl"/>
              </w:rPr>
              <w:t xml:space="preserve"> o</w:t>
            </w:r>
            <w:r w:rsidRPr="00255288">
              <w:rPr>
                <w:rFonts w:ascii="ITC Avant Garde" w:hAnsi="ITC Avant Garde"/>
                <w:color w:val="000000" w:themeColor="text1"/>
                <w:lang w:val="es-ES_tradnl"/>
              </w:rPr>
              <w:t xml:space="preserve"> incluso </w:t>
            </w:r>
            <w:r w:rsidR="003346E9" w:rsidRPr="00255288">
              <w:rPr>
                <w:rFonts w:ascii="ITC Avant Garde" w:hAnsi="ITC Avant Garde"/>
                <w:color w:val="000000" w:themeColor="text1"/>
                <w:lang w:val="es-ES_tradnl"/>
              </w:rPr>
              <w:t xml:space="preserve">no </w:t>
            </w:r>
            <w:r w:rsidR="003339B8" w:rsidRPr="00255288">
              <w:rPr>
                <w:rFonts w:ascii="ITC Avant Garde" w:hAnsi="ITC Avant Garde"/>
                <w:color w:val="000000" w:themeColor="text1"/>
                <w:lang w:val="es-ES_tradnl"/>
              </w:rPr>
              <w:t xml:space="preserve">ser obtenida </w:t>
            </w:r>
            <w:r w:rsidRPr="00255288">
              <w:rPr>
                <w:rFonts w:ascii="ITC Avant Garde" w:hAnsi="ITC Avant Garde"/>
                <w:color w:val="000000" w:themeColor="text1"/>
                <w:lang w:val="es-ES_tradnl"/>
              </w:rPr>
              <w:t xml:space="preserve">en algunos casos. </w:t>
            </w:r>
          </w:p>
          <w:p w14:paraId="4943229D" w14:textId="77777777" w:rsidR="003346E9" w:rsidRPr="00255288" w:rsidRDefault="003346E9" w:rsidP="00DE7537">
            <w:pPr>
              <w:jc w:val="both"/>
              <w:rPr>
                <w:rFonts w:ascii="ITC Avant Garde" w:hAnsi="ITC Avant Garde"/>
                <w:color w:val="000000" w:themeColor="text1"/>
                <w:lang w:val="es-ES_tradnl"/>
              </w:rPr>
            </w:pPr>
          </w:p>
          <w:p w14:paraId="77663A15" w14:textId="30E37682" w:rsidR="00DE7537" w:rsidRPr="00255288" w:rsidRDefault="00DE7537" w:rsidP="00DE7537">
            <w:pPr>
              <w:jc w:val="both"/>
              <w:rPr>
                <w:rFonts w:ascii="ITC Avant Garde" w:hAnsi="ITC Avant Garde"/>
                <w:color w:val="000000" w:themeColor="text1"/>
                <w:lang w:val="es-ES_tradnl"/>
              </w:rPr>
            </w:pPr>
            <w:r w:rsidRPr="00255288">
              <w:rPr>
                <w:rFonts w:ascii="ITC Avant Garde" w:hAnsi="ITC Avant Garde"/>
                <w:color w:val="000000" w:themeColor="text1"/>
                <w:lang w:val="es-ES_tradnl"/>
              </w:rPr>
              <w:t xml:space="preserve">En consecuencia, la </w:t>
            </w:r>
            <w:r w:rsidR="004424F5" w:rsidRPr="00255288">
              <w:rPr>
                <w:rFonts w:ascii="ITC Avant Garde" w:hAnsi="ITC Avant Garde"/>
                <w:color w:val="000000" w:themeColor="text1"/>
                <w:lang w:val="es-ES_tradnl"/>
              </w:rPr>
              <w:t>FCC</w:t>
            </w:r>
            <w:r w:rsidRPr="00255288">
              <w:rPr>
                <w:rFonts w:ascii="ITC Avant Garde" w:hAnsi="ITC Avant Garde"/>
                <w:color w:val="000000" w:themeColor="text1"/>
                <w:lang w:val="es-ES_tradnl"/>
              </w:rPr>
              <w:t xml:space="preserve"> adoptó los requisitos </w:t>
            </w:r>
            <w:r w:rsidR="003346E9" w:rsidRPr="00255288">
              <w:rPr>
                <w:rFonts w:ascii="ITC Avant Garde" w:hAnsi="ITC Avant Garde"/>
                <w:color w:val="000000" w:themeColor="text1"/>
                <w:lang w:val="es-ES_tradnl"/>
              </w:rPr>
              <w:t xml:space="preserve">de precisión de localización </w:t>
            </w:r>
            <w:r w:rsidRPr="00255288">
              <w:rPr>
                <w:rFonts w:ascii="ITC Avant Garde" w:hAnsi="ITC Avant Garde"/>
                <w:color w:val="000000" w:themeColor="text1"/>
                <w:lang w:val="es-ES_tradnl"/>
              </w:rPr>
              <w:t>que se aplica</w:t>
            </w:r>
            <w:r w:rsidR="004424F5" w:rsidRPr="00255288">
              <w:rPr>
                <w:rFonts w:ascii="ITC Avant Garde" w:hAnsi="ITC Avant Garde"/>
                <w:color w:val="000000" w:themeColor="text1"/>
                <w:lang w:val="es-ES_tradnl"/>
              </w:rPr>
              <w:t>rá</w:t>
            </w:r>
            <w:r w:rsidRPr="00255288">
              <w:rPr>
                <w:rFonts w:ascii="ITC Avant Garde" w:hAnsi="ITC Avant Garde"/>
                <w:color w:val="000000" w:themeColor="text1"/>
                <w:lang w:val="es-ES_tradnl"/>
              </w:rPr>
              <w:t xml:space="preserve">n a un 95 por ciento de las llamadas. </w:t>
            </w:r>
            <w:r w:rsidR="004424F5" w:rsidRPr="00255288">
              <w:rPr>
                <w:rFonts w:ascii="ITC Avant Garde" w:hAnsi="ITC Avant Garde"/>
                <w:color w:val="000000" w:themeColor="text1"/>
                <w:lang w:val="es-ES_tradnl"/>
              </w:rPr>
              <w:t>En caso de que no sea posible</w:t>
            </w:r>
            <w:r w:rsidR="003346E9" w:rsidRPr="00255288">
              <w:rPr>
                <w:rFonts w:ascii="ITC Avant Garde" w:hAnsi="ITC Avant Garde"/>
                <w:color w:val="000000" w:themeColor="text1"/>
                <w:lang w:val="es-ES_tradnl"/>
              </w:rPr>
              <w:t xml:space="preserve"> proporcionar la ubicación, se debe</w:t>
            </w:r>
            <w:r w:rsidR="004424F5" w:rsidRPr="00255288">
              <w:rPr>
                <w:rFonts w:ascii="ITC Avant Garde" w:hAnsi="ITC Avant Garde"/>
                <w:color w:val="000000" w:themeColor="text1"/>
                <w:lang w:val="es-ES_tradnl"/>
              </w:rPr>
              <w:t>rá</w:t>
            </w:r>
            <w:r w:rsidR="003346E9" w:rsidRPr="00255288">
              <w:rPr>
                <w:rFonts w:ascii="ITC Avant Garde" w:hAnsi="ITC Avant Garde"/>
                <w:color w:val="000000" w:themeColor="text1"/>
                <w:lang w:val="es-ES_tradnl"/>
              </w:rPr>
              <w:t xml:space="preserve"> informar el sitio de la </w:t>
            </w:r>
            <w:r w:rsidR="00E52581">
              <w:rPr>
                <w:rFonts w:ascii="ITC Avant Garde" w:hAnsi="ITC Avant Garde"/>
                <w:color w:val="000000" w:themeColor="text1"/>
                <w:lang w:val="es-ES_tradnl"/>
              </w:rPr>
              <w:t>celda</w:t>
            </w:r>
            <w:r w:rsidR="003346E9" w:rsidRPr="00060560">
              <w:rPr>
                <w:rFonts w:ascii="ITC Avant Garde" w:hAnsi="ITC Avant Garde"/>
                <w:color w:val="000000" w:themeColor="text1"/>
                <w:lang w:val="es-ES_tradnl"/>
              </w:rPr>
              <w:t xml:space="preserve"> o el sector donde se </w:t>
            </w:r>
            <w:r w:rsidR="004424F5" w:rsidRPr="00060560">
              <w:rPr>
                <w:rFonts w:ascii="ITC Avant Garde" w:hAnsi="ITC Avant Garde"/>
                <w:color w:val="000000" w:themeColor="text1"/>
                <w:lang w:val="es-ES_tradnl"/>
              </w:rPr>
              <w:t>genera</w:t>
            </w:r>
            <w:r w:rsidR="003346E9" w:rsidRPr="00255288">
              <w:rPr>
                <w:rFonts w:ascii="ITC Avant Garde" w:hAnsi="ITC Avant Garde"/>
                <w:color w:val="000000" w:themeColor="text1"/>
                <w:lang w:val="es-ES_tradnl"/>
              </w:rPr>
              <w:t xml:space="preserve"> la llamada.</w:t>
            </w:r>
          </w:p>
          <w:p w14:paraId="5FAAA80E" w14:textId="77777777" w:rsidR="00D66E83" w:rsidRPr="00255288" w:rsidRDefault="00D66E83" w:rsidP="00DE7537">
            <w:pPr>
              <w:jc w:val="both"/>
              <w:rPr>
                <w:rFonts w:ascii="ITC Avant Garde" w:hAnsi="ITC Avant Garde"/>
                <w:color w:val="000000" w:themeColor="text1"/>
                <w:lang w:val="es-ES_tradnl"/>
              </w:rPr>
            </w:pPr>
          </w:p>
          <w:p w14:paraId="4BFEB9DE" w14:textId="7C40236A" w:rsidR="00FB429E" w:rsidRPr="00255288" w:rsidRDefault="00D66E83" w:rsidP="00DE7537">
            <w:pPr>
              <w:jc w:val="both"/>
              <w:rPr>
                <w:rFonts w:ascii="ITC Avant Garde" w:hAnsi="ITC Avant Garde"/>
                <w:color w:val="000000" w:themeColor="text1"/>
                <w:lang w:val="es-ES_tradnl"/>
              </w:rPr>
            </w:pPr>
            <w:r w:rsidRPr="00255288">
              <w:rPr>
                <w:rFonts w:ascii="ITC Avant Garde" w:hAnsi="ITC Avant Garde"/>
                <w:color w:val="000000" w:themeColor="text1"/>
                <w:lang w:val="es-ES_tradnl"/>
              </w:rPr>
              <w:t xml:space="preserve">Durante el ejercicio de medición definido en la metodología de la FCC se deben considerar todas </w:t>
            </w:r>
            <w:r w:rsidRPr="00255288">
              <w:rPr>
                <w:rFonts w:ascii="ITC Avant Garde" w:hAnsi="ITC Avant Garde"/>
                <w:color w:val="000000" w:themeColor="text1"/>
                <w:u w:val="single"/>
                <w:lang w:val="es-ES_tradnl"/>
              </w:rPr>
              <w:t>las l</w:t>
            </w:r>
            <w:r w:rsidR="00DE7537" w:rsidRPr="00255288">
              <w:rPr>
                <w:rFonts w:ascii="ITC Avant Garde" w:hAnsi="ITC Avant Garde"/>
                <w:color w:val="000000" w:themeColor="text1"/>
                <w:u w:val="single"/>
                <w:lang w:val="es-ES_tradnl"/>
              </w:rPr>
              <w:t>lamadas no completadas</w:t>
            </w:r>
            <w:r w:rsidRPr="00060560">
              <w:rPr>
                <w:rFonts w:ascii="ITC Avant Garde" w:hAnsi="ITC Avant Garde"/>
                <w:color w:val="000000" w:themeColor="text1"/>
                <w:u w:val="single"/>
                <w:lang w:val="es-ES_tradnl"/>
              </w:rPr>
              <w:t xml:space="preserve"> o no </w:t>
            </w:r>
            <w:r w:rsidR="00DE7537" w:rsidRPr="00255288">
              <w:rPr>
                <w:rFonts w:ascii="ITC Avant Garde" w:hAnsi="ITC Avant Garde"/>
                <w:color w:val="000000" w:themeColor="text1"/>
                <w:lang w:val="es-ES_tradnl"/>
              </w:rPr>
              <w:t>establecida</w:t>
            </w:r>
            <w:r w:rsidRPr="00255288">
              <w:rPr>
                <w:rFonts w:ascii="ITC Avant Garde" w:hAnsi="ITC Avant Garde"/>
                <w:color w:val="000000" w:themeColor="text1"/>
                <w:lang w:val="es-ES_tradnl"/>
              </w:rPr>
              <w:t>s</w:t>
            </w:r>
            <w:r w:rsidR="00DE7537" w:rsidRPr="00255288">
              <w:rPr>
                <w:rFonts w:ascii="ITC Avant Garde" w:hAnsi="ITC Avant Garde"/>
                <w:color w:val="000000" w:themeColor="text1"/>
                <w:lang w:val="es-ES_tradnl"/>
              </w:rPr>
              <w:t xml:space="preserve"> para garantizar la integridad y consistencia</w:t>
            </w:r>
            <w:r w:rsidRPr="00255288">
              <w:rPr>
                <w:rFonts w:ascii="ITC Avant Garde" w:hAnsi="ITC Avant Garde"/>
                <w:color w:val="000000" w:themeColor="text1"/>
                <w:lang w:val="es-ES_tradnl"/>
              </w:rPr>
              <w:t xml:space="preserve">. Aunque </w:t>
            </w:r>
            <w:r w:rsidR="00DE7537" w:rsidRPr="00255288">
              <w:rPr>
                <w:rFonts w:ascii="ITC Avant Garde" w:hAnsi="ITC Avant Garde"/>
                <w:color w:val="000000" w:themeColor="text1"/>
                <w:lang w:val="es-ES_tradnl"/>
              </w:rPr>
              <w:t xml:space="preserve"> sólo las llamadas completadas </w:t>
            </w:r>
            <w:r w:rsidRPr="00255288">
              <w:rPr>
                <w:rFonts w:ascii="ITC Avant Garde" w:hAnsi="ITC Avant Garde"/>
                <w:color w:val="000000" w:themeColor="text1"/>
                <w:lang w:val="es-ES_tradnl"/>
              </w:rPr>
              <w:t xml:space="preserve">son las que se toman en cuenta para </w:t>
            </w:r>
            <w:r w:rsidR="00DE7537" w:rsidRPr="00255288">
              <w:rPr>
                <w:rFonts w:ascii="ITC Avant Garde" w:hAnsi="ITC Avant Garde"/>
                <w:color w:val="000000" w:themeColor="text1"/>
                <w:lang w:val="es-ES_tradnl"/>
              </w:rPr>
              <w:t xml:space="preserve">las estadísticas. </w:t>
            </w:r>
          </w:p>
          <w:p w14:paraId="27CF2626" w14:textId="181E0C90" w:rsidR="00DE7537" w:rsidRPr="00255288" w:rsidRDefault="00DE7537" w:rsidP="00DE7537">
            <w:pPr>
              <w:jc w:val="both"/>
              <w:rPr>
                <w:rFonts w:ascii="ITC Avant Garde" w:hAnsi="ITC Avant Garde"/>
                <w:color w:val="000000" w:themeColor="text1"/>
                <w:lang w:val="es-ES_tradnl"/>
              </w:rPr>
            </w:pPr>
          </w:p>
          <w:p w14:paraId="50F756A5" w14:textId="7F868563" w:rsidR="00DE7537" w:rsidRPr="00060560" w:rsidRDefault="00DE7537" w:rsidP="00DE7537">
            <w:pPr>
              <w:jc w:val="both"/>
              <w:rPr>
                <w:rFonts w:ascii="ITC Avant Garde" w:hAnsi="ITC Avant Garde"/>
                <w:color w:val="000000" w:themeColor="text1"/>
                <w:lang w:val="es-ES_tradnl"/>
              </w:rPr>
            </w:pPr>
            <w:r w:rsidRPr="00060560">
              <w:rPr>
                <w:rFonts w:ascii="ITC Avant Garde" w:hAnsi="ITC Avant Garde"/>
                <w:color w:val="000000" w:themeColor="text1"/>
                <w:lang w:val="es-ES_tradnl"/>
              </w:rPr>
              <w:t>La información de la ubicación se debe entregar a los</w:t>
            </w:r>
            <w:r w:rsidRPr="00255288">
              <w:rPr>
                <w:rFonts w:ascii="ITC Avant Garde" w:hAnsi="ITC Avant Garde"/>
                <w:color w:val="000000" w:themeColor="text1"/>
                <w:lang w:val="es-ES_tradnl"/>
              </w:rPr>
              <w:t xml:space="preserve"> </w:t>
            </w:r>
            <w:r w:rsidR="00D66E83" w:rsidRPr="00255288">
              <w:rPr>
                <w:rFonts w:ascii="ITC Avant Garde" w:hAnsi="ITC Avant Garde"/>
                <w:color w:val="000000" w:themeColor="text1"/>
                <w:lang w:val="es-ES_tradnl"/>
              </w:rPr>
              <w:t xml:space="preserve">PSAP </w:t>
            </w:r>
            <w:r w:rsidRPr="00255288">
              <w:rPr>
                <w:rFonts w:ascii="ITC Avant Garde" w:hAnsi="ITC Avant Garde"/>
                <w:color w:val="000000" w:themeColor="text1"/>
                <w:lang w:val="es-ES_tradnl"/>
              </w:rPr>
              <w:t xml:space="preserve">en un </w:t>
            </w:r>
            <w:r w:rsidR="00D02235" w:rsidRPr="00255288">
              <w:rPr>
                <w:rFonts w:ascii="ITC Avant Garde" w:hAnsi="ITC Avant Garde"/>
                <w:color w:val="000000" w:themeColor="text1"/>
                <w:lang w:val="es-ES_tradnl"/>
              </w:rPr>
              <w:t xml:space="preserve">tiempo </w:t>
            </w:r>
            <w:r w:rsidRPr="00255288">
              <w:rPr>
                <w:rFonts w:ascii="ITC Avant Garde" w:hAnsi="ITC Avant Garde"/>
                <w:color w:val="000000" w:themeColor="text1"/>
                <w:lang w:val="es-ES_tradnl"/>
              </w:rPr>
              <w:t xml:space="preserve">razonable </w:t>
            </w:r>
            <w:r w:rsidR="00D66E83" w:rsidRPr="00255288">
              <w:rPr>
                <w:rFonts w:ascii="ITC Avant Garde" w:hAnsi="ITC Avant Garde"/>
                <w:color w:val="000000" w:themeColor="text1"/>
                <w:lang w:val="es-ES_tradnl"/>
              </w:rPr>
              <w:t>que</w:t>
            </w:r>
            <w:r w:rsidRPr="00255288">
              <w:rPr>
                <w:rFonts w:ascii="ITC Avant Garde" w:hAnsi="ITC Avant Garde"/>
                <w:color w:val="000000" w:themeColor="text1"/>
                <w:lang w:val="es-ES_tradnl"/>
              </w:rPr>
              <w:t xml:space="preserve"> permit</w:t>
            </w:r>
            <w:r w:rsidR="00D66E83" w:rsidRPr="00255288">
              <w:rPr>
                <w:rFonts w:ascii="ITC Avant Garde" w:hAnsi="ITC Avant Garde"/>
                <w:color w:val="000000" w:themeColor="text1"/>
                <w:lang w:val="es-ES_tradnl"/>
              </w:rPr>
              <w:t>a</w:t>
            </w:r>
            <w:r w:rsidRPr="00255288">
              <w:rPr>
                <w:rFonts w:ascii="ITC Avant Garde" w:hAnsi="ITC Avant Garde"/>
                <w:color w:val="000000" w:themeColor="text1"/>
                <w:lang w:val="es-ES_tradnl"/>
              </w:rPr>
              <w:t xml:space="preserve"> un</w:t>
            </w:r>
            <w:r w:rsidR="00D66E83" w:rsidRPr="00255288">
              <w:rPr>
                <w:rFonts w:ascii="ITC Avant Garde" w:hAnsi="ITC Avant Garde"/>
                <w:color w:val="000000" w:themeColor="text1"/>
                <w:lang w:val="es-ES_tradnl"/>
              </w:rPr>
              <w:t>a</w:t>
            </w:r>
            <w:r w:rsidRPr="00255288">
              <w:rPr>
                <w:rFonts w:ascii="ITC Avant Garde" w:hAnsi="ITC Avant Garde"/>
                <w:color w:val="000000" w:themeColor="text1"/>
                <w:lang w:val="es-ES_tradnl"/>
              </w:rPr>
              <w:t xml:space="preserve"> respuesta </w:t>
            </w:r>
            <w:r w:rsidR="00D66E83" w:rsidRPr="00255288">
              <w:rPr>
                <w:rFonts w:ascii="ITC Avant Garde" w:hAnsi="ITC Avant Garde"/>
                <w:color w:val="000000" w:themeColor="text1"/>
                <w:lang w:val="es-ES_tradnl"/>
              </w:rPr>
              <w:t xml:space="preserve">oportuna por </w:t>
            </w:r>
            <w:r w:rsidRPr="00255288">
              <w:rPr>
                <w:rFonts w:ascii="ITC Avant Garde" w:hAnsi="ITC Avant Garde"/>
                <w:color w:val="000000" w:themeColor="text1"/>
                <w:lang w:val="es-ES_tradnl"/>
              </w:rPr>
              <w:t xml:space="preserve">parte de los equipos de emergencia. </w:t>
            </w:r>
            <w:r w:rsidR="00D66E83" w:rsidRPr="00255288">
              <w:rPr>
                <w:rFonts w:ascii="ITC Avant Garde" w:hAnsi="ITC Avant Garde"/>
                <w:color w:val="000000" w:themeColor="text1"/>
                <w:lang w:val="es-ES_tradnl"/>
              </w:rPr>
              <w:t>Lo cual implica</w:t>
            </w:r>
            <w:r w:rsidR="00B46919" w:rsidRPr="00255288">
              <w:rPr>
                <w:rFonts w:ascii="ITC Avant Garde" w:hAnsi="ITC Avant Garde"/>
                <w:color w:val="000000" w:themeColor="text1"/>
                <w:lang w:val="es-ES_tradnl"/>
              </w:rPr>
              <w:t>,</w:t>
            </w:r>
            <w:r w:rsidRPr="00255288">
              <w:rPr>
                <w:rFonts w:ascii="ITC Avant Garde" w:hAnsi="ITC Avant Garde"/>
                <w:color w:val="000000" w:themeColor="text1"/>
                <w:lang w:val="es-ES_tradnl"/>
              </w:rPr>
              <w:t xml:space="preserve"> </w:t>
            </w:r>
            <w:r w:rsidR="00B46919" w:rsidRPr="00255288">
              <w:rPr>
                <w:rFonts w:ascii="ITC Avant Garde" w:hAnsi="ITC Avant Garde"/>
                <w:color w:val="000000" w:themeColor="text1"/>
                <w:lang w:val="es-ES_tradnl"/>
              </w:rPr>
              <w:t>e</w:t>
            </w:r>
            <w:r w:rsidRPr="00255288">
              <w:rPr>
                <w:rFonts w:ascii="ITC Avant Garde" w:hAnsi="ITC Avant Garde"/>
                <w:color w:val="000000" w:themeColor="text1"/>
                <w:lang w:val="es-ES_tradnl"/>
              </w:rPr>
              <w:t xml:space="preserve">n primer lugar, </w:t>
            </w:r>
            <w:r w:rsidR="00D66E83" w:rsidRPr="00255288">
              <w:rPr>
                <w:rFonts w:ascii="ITC Avant Garde" w:hAnsi="ITC Avant Garde"/>
                <w:color w:val="000000" w:themeColor="text1"/>
                <w:lang w:val="es-ES_tradnl"/>
              </w:rPr>
              <w:t xml:space="preserve">que </w:t>
            </w:r>
            <w:r w:rsidRPr="00255288">
              <w:rPr>
                <w:rFonts w:ascii="ITC Avant Garde" w:hAnsi="ITC Avant Garde"/>
                <w:color w:val="000000" w:themeColor="text1"/>
                <w:lang w:val="es-ES_tradnl"/>
              </w:rPr>
              <w:t>la información de ubicación debe estar disponible tan pronto como sea posible,</w:t>
            </w:r>
            <w:r w:rsidR="000A0B64" w:rsidRPr="00255288">
              <w:rPr>
                <w:rFonts w:ascii="ITC Avant Garde" w:hAnsi="ITC Avant Garde"/>
                <w:color w:val="000000" w:themeColor="text1"/>
                <w:lang w:val="es-ES_tradnl"/>
              </w:rPr>
              <w:t xml:space="preserve"> </w:t>
            </w:r>
            <w:r w:rsidRPr="00255288">
              <w:rPr>
                <w:rFonts w:ascii="ITC Avant Garde" w:hAnsi="ITC Avant Garde"/>
                <w:color w:val="000000" w:themeColor="text1"/>
                <w:lang w:val="es-ES_tradnl"/>
              </w:rPr>
              <w:t>y en segundo lugar, la información de</w:t>
            </w:r>
            <w:r w:rsidR="000A0B64" w:rsidRPr="00255288">
              <w:rPr>
                <w:rFonts w:ascii="ITC Avant Garde" w:hAnsi="ITC Avant Garde"/>
                <w:color w:val="000000" w:themeColor="text1"/>
                <w:lang w:val="es-ES_tradnl"/>
              </w:rPr>
              <w:t xml:space="preserve"> la</w:t>
            </w:r>
            <w:r w:rsidRPr="00255288">
              <w:rPr>
                <w:rFonts w:ascii="ITC Avant Garde" w:hAnsi="ITC Avant Garde"/>
                <w:color w:val="000000" w:themeColor="text1"/>
                <w:lang w:val="es-ES_tradnl"/>
              </w:rPr>
              <w:t xml:space="preserve"> ubicación</w:t>
            </w:r>
            <w:r w:rsidR="000A0B64" w:rsidRPr="00255288">
              <w:rPr>
                <w:rFonts w:ascii="ITC Avant Garde" w:hAnsi="ITC Avant Garde"/>
                <w:color w:val="000000" w:themeColor="text1"/>
                <w:lang w:val="es-ES_tradnl"/>
              </w:rPr>
              <w:t xml:space="preserve"> o las coordenadas</w:t>
            </w:r>
            <w:r w:rsidRPr="00255288">
              <w:rPr>
                <w:rFonts w:ascii="ITC Avant Garde" w:hAnsi="ITC Avant Garde"/>
                <w:color w:val="000000" w:themeColor="text1"/>
                <w:lang w:val="es-ES_tradnl"/>
              </w:rPr>
              <w:t xml:space="preserve"> debe ser lo más precisa</w:t>
            </w:r>
            <w:r w:rsidR="00E52581">
              <w:rPr>
                <w:rFonts w:ascii="ITC Avant Garde" w:hAnsi="ITC Avant Garde"/>
                <w:color w:val="000000" w:themeColor="text1"/>
                <w:lang w:val="es-ES_tradnl"/>
              </w:rPr>
              <w:t xml:space="preserve"> posible</w:t>
            </w:r>
            <w:r w:rsidRPr="00060560">
              <w:rPr>
                <w:rFonts w:ascii="ITC Avant Garde" w:hAnsi="ITC Avant Garde"/>
                <w:color w:val="000000" w:themeColor="text1"/>
                <w:lang w:val="es-ES_tradnl"/>
              </w:rPr>
              <w:t>.</w:t>
            </w:r>
          </w:p>
          <w:p w14:paraId="179D4C1C" w14:textId="77777777" w:rsidR="00FB429E" w:rsidRPr="00255288" w:rsidRDefault="00FB429E" w:rsidP="00DE7537">
            <w:pPr>
              <w:jc w:val="both"/>
              <w:rPr>
                <w:rFonts w:ascii="ITC Avant Garde" w:hAnsi="ITC Avant Garde"/>
                <w:color w:val="000000" w:themeColor="text1"/>
                <w:lang w:val="es-ES_tradnl"/>
              </w:rPr>
            </w:pPr>
          </w:p>
          <w:p w14:paraId="12505F39" w14:textId="1D9E26F7" w:rsidR="009A4A65" w:rsidRPr="00255288" w:rsidRDefault="00D02235">
            <w:pPr>
              <w:jc w:val="both"/>
              <w:rPr>
                <w:rFonts w:ascii="ITC Avant Garde" w:hAnsi="ITC Avant Garde"/>
                <w:color w:val="000000" w:themeColor="text1"/>
                <w:lang w:val="es-ES_tradnl"/>
              </w:rPr>
            </w:pPr>
            <w:r w:rsidRPr="00255288">
              <w:rPr>
                <w:rFonts w:ascii="ITC Avant Garde" w:hAnsi="ITC Avant Garde"/>
                <w:color w:val="000000" w:themeColor="text1"/>
                <w:lang w:val="es-ES_tradnl"/>
              </w:rPr>
              <w:lastRenderedPageBreak/>
              <w:t xml:space="preserve">Para </w:t>
            </w:r>
            <w:r w:rsidR="00FB429E" w:rsidRPr="00255288">
              <w:rPr>
                <w:rFonts w:ascii="ITC Avant Garde" w:hAnsi="ITC Avant Garde"/>
                <w:color w:val="000000" w:themeColor="text1"/>
                <w:lang w:val="es-ES_tradnl"/>
              </w:rPr>
              <w:t xml:space="preserve">cumplir </w:t>
            </w:r>
            <w:r w:rsidRPr="00255288">
              <w:rPr>
                <w:rFonts w:ascii="ITC Avant Garde" w:hAnsi="ITC Avant Garde"/>
                <w:color w:val="000000" w:themeColor="text1"/>
                <w:lang w:val="es-ES_tradnl"/>
              </w:rPr>
              <w:t>estos objetivos</w:t>
            </w:r>
            <w:r w:rsidR="007B31E7" w:rsidRPr="00255288">
              <w:rPr>
                <w:rFonts w:ascii="ITC Avant Garde" w:hAnsi="ITC Avant Garde"/>
                <w:color w:val="000000" w:themeColor="text1"/>
                <w:lang w:val="es-ES_tradnl"/>
              </w:rPr>
              <w:t xml:space="preserve"> la información de ubicación deberá entregarse </w:t>
            </w:r>
            <w:r w:rsidR="00FB429E" w:rsidRPr="00255288">
              <w:rPr>
                <w:rFonts w:ascii="ITC Avant Garde" w:hAnsi="ITC Avant Garde"/>
                <w:color w:val="000000" w:themeColor="text1"/>
                <w:lang w:val="es-ES_tradnl"/>
              </w:rPr>
              <w:t>una vez que se</w:t>
            </w:r>
            <w:r w:rsidR="007B31E7" w:rsidRPr="00255288">
              <w:rPr>
                <w:rFonts w:ascii="ITC Avant Garde" w:hAnsi="ITC Avant Garde"/>
                <w:color w:val="000000" w:themeColor="text1"/>
                <w:lang w:val="es-ES_tradnl"/>
              </w:rPr>
              <w:t xml:space="preserve"> establ</w:t>
            </w:r>
            <w:r w:rsidR="00FB429E" w:rsidRPr="00255288">
              <w:rPr>
                <w:rFonts w:ascii="ITC Avant Garde" w:hAnsi="ITC Avant Garde"/>
                <w:color w:val="000000" w:themeColor="text1"/>
                <w:lang w:val="es-ES_tradnl"/>
              </w:rPr>
              <w:t>ezca</w:t>
            </w:r>
            <w:r w:rsidR="007B31E7" w:rsidRPr="00255288">
              <w:rPr>
                <w:rFonts w:ascii="ITC Avant Garde" w:hAnsi="ITC Avant Garde"/>
                <w:color w:val="000000" w:themeColor="text1"/>
                <w:lang w:val="es-ES_tradnl"/>
              </w:rPr>
              <w:t xml:space="preserve"> la llamada</w:t>
            </w:r>
            <w:r w:rsidR="00FB429E" w:rsidRPr="00255288">
              <w:rPr>
                <w:rFonts w:ascii="ITC Avant Garde" w:hAnsi="ITC Avant Garde"/>
                <w:color w:val="000000" w:themeColor="text1"/>
                <w:lang w:val="es-ES_tradnl"/>
              </w:rPr>
              <w:t xml:space="preserve"> y</w:t>
            </w:r>
            <w:r w:rsidR="007B31E7" w:rsidRPr="00255288">
              <w:rPr>
                <w:rFonts w:ascii="ITC Avant Garde" w:hAnsi="ITC Avant Garde"/>
                <w:color w:val="000000" w:themeColor="text1"/>
                <w:lang w:val="es-ES_tradnl"/>
              </w:rPr>
              <w:t xml:space="preserve"> la verificación de la precisión de la información</w:t>
            </w:r>
            <w:r w:rsidR="00FB429E" w:rsidRPr="00255288">
              <w:rPr>
                <w:rFonts w:ascii="ITC Avant Garde" w:hAnsi="ITC Avant Garde"/>
                <w:color w:val="000000" w:themeColor="text1"/>
                <w:lang w:val="es-ES_tradnl"/>
              </w:rPr>
              <w:t xml:space="preserve"> de la geolocalización</w:t>
            </w:r>
            <w:r w:rsidR="007B31E7" w:rsidRPr="00255288">
              <w:rPr>
                <w:rFonts w:ascii="ITC Avant Garde" w:hAnsi="ITC Avant Garde"/>
                <w:color w:val="000000" w:themeColor="text1"/>
                <w:lang w:val="es-ES_tradnl"/>
              </w:rPr>
              <w:t xml:space="preserve"> tendrá lugar poco después del establecimiento de la llamada. </w:t>
            </w:r>
            <w:r w:rsidR="007E3937" w:rsidRPr="00255288">
              <w:rPr>
                <w:rFonts w:ascii="ITC Avant Garde" w:hAnsi="ITC Avant Garde"/>
                <w:color w:val="000000" w:themeColor="text1"/>
                <w:lang w:val="es-ES_tradnl"/>
              </w:rPr>
              <w:t>La FCC considera 30 segundos como u</w:t>
            </w:r>
            <w:r w:rsidR="007F5470" w:rsidRPr="00255288">
              <w:rPr>
                <w:rFonts w:ascii="ITC Avant Garde" w:hAnsi="ITC Avant Garde"/>
                <w:color w:val="000000" w:themeColor="text1"/>
                <w:lang w:val="es-ES_tradnl"/>
              </w:rPr>
              <w:t xml:space="preserve">n plazo aceptable para </w:t>
            </w:r>
            <w:r w:rsidR="007E3937" w:rsidRPr="00255288">
              <w:rPr>
                <w:rFonts w:ascii="ITC Avant Garde" w:hAnsi="ITC Avant Garde"/>
                <w:color w:val="000000" w:themeColor="text1"/>
                <w:lang w:val="es-ES_tradnl"/>
              </w:rPr>
              <w:t xml:space="preserve">la </w:t>
            </w:r>
            <w:r w:rsidR="00E52581" w:rsidRPr="00255288">
              <w:rPr>
                <w:rFonts w:ascii="ITC Avant Garde" w:hAnsi="ITC Avant Garde"/>
                <w:color w:val="000000" w:themeColor="text1"/>
                <w:lang w:val="es-ES_tradnl"/>
              </w:rPr>
              <w:t>verificación</w:t>
            </w:r>
            <w:r w:rsidR="007E3937" w:rsidRPr="00255288">
              <w:rPr>
                <w:rFonts w:ascii="ITC Avant Garde" w:hAnsi="ITC Avant Garde"/>
                <w:color w:val="000000" w:themeColor="text1"/>
                <w:lang w:val="es-ES_tradnl"/>
              </w:rPr>
              <w:t xml:space="preserve"> de la geolocalización contados a partir</w:t>
            </w:r>
            <w:r w:rsidR="007F5470" w:rsidRPr="00255288">
              <w:rPr>
                <w:rFonts w:ascii="ITC Avant Garde" w:hAnsi="ITC Avant Garde"/>
                <w:color w:val="000000" w:themeColor="text1"/>
                <w:lang w:val="es-ES_tradnl"/>
              </w:rPr>
              <w:t xml:space="preserve"> </w:t>
            </w:r>
            <w:r w:rsidR="007E3937" w:rsidRPr="00255288">
              <w:rPr>
                <w:rFonts w:ascii="ITC Avant Garde" w:hAnsi="ITC Avant Garde"/>
                <w:color w:val="000000" w:themeColor="text1"/>
                <w:lang w:val="es-ES_tradnl"/>
              </w:rPr>
              <w:t>del</w:t>
            </w:r>
            <w:r w:rsidR="007F5470" w:rsidRPr="00255288">
              <w:rPr>
                <w:rFonts w:ascii="ITC Avant Garde" w:hAnsi="ITC Avant Garde"/>
                <w:color w:val="000000" w:themeColor="text1"/>
                <w:lang w:val="es-ES_tradnl"/>
              </w:rPr>
              <w:t xml:space="preserve"> </w:t>
            </w:r>
            <w:r w:rsidR="007E3937" w:rsidRPr="00255288">
              <w:rPr>
                <w:rFonts w:ascii="ITC Avant Garde" w:hAnsi="ITC Avant Garde"/>
                <w:color w:val="000000" w:themeColor="text1"/>
                <w:lang w:val="es-ES_tradnl"/>
              </w:rPr>
              <w:t>establecimiento de la</w:t>
            </w:r>
            <w:r w:rsidR="007F5470" w:rsidRPr="00255288">
              <w:rPr>
                <w:rFonts w:ascii="ITC Avant Garde" w:hAnsi="ITC Avant Garde"/>
                <w:color w:val="000000" w:themeColor="text1"/>
                <w:lang w:val="es-ES_tradnl"/>
              </w:rPr>
              <w:t xml:space="preserve"> llamada. </w:t>
            </w:r>
          </w:p>
          <w:p w14:paraId="6606AE46" w14:textId="7EA16FF1" w:rsidR="00DE7537" w:rsidRPr="00255288" w:rsidRDefault="00DE7537">
            <w:pPr>
              <w:jc w:val="both"/>
              <w:rPr>
                <w:rFonts w:ascii="ITC Avant Garde" w:hAnsi="ITC Avant Garde"/>
                <w:color w:val="000000" w:themeColor="text1"/>
                <w:lang w:val="es-ES_tradnl"/>
              </w:rPr>
            </w:pPr>
          </w:p>
          <w:p w14:paraId="29589E0E" w14:textId="09EC5A63" w:rsidR="00DE7537" w:rsidRPr="00255288" w:rsidRDefault="000444D9" w:rsidP="00DE7537">
            <w:pPr>
              <w:jc w:val="both"/>
              <w:rPr>
                <w:rFonts w:ascii="ITC Avant Garde" w:hAnsi="ITC Avant Garde"/>
                <w:color w:val="000000" w:themeColor="text1"/>
                <w:lang w:val="es-ES_tradnl"/>
              </w:rPr>
            </w:pPr>
            <w:r w:rsidRPr="00255288">
              <w:rPr>
                <w:rFonts w:ascii="ITC Avant Garde" w:hAnsi="ITC Avant Garde"/>
                <w:color w:val="000000" w:themeColor="text1"/>
                <w:lang w:val="es-ES_tradnl"/>
              </w:rPr>
              <w:t>Asimismo, l</w:t>
            </w:r>
            <w:r w:rsidR="00E1266A" w:rsidRPr="00255288">
              <w:rPr>
                <w:rFonts w:ascii="ITC Avant Garde" w:hAnsi="ITC Avant Garde"/>
                <w:color w:val="000000" w:themeColor="text1"/>
                <w:lang w:val="es-ES_tradnl"/>
              </w:rPr>
              <w:t>a FCC establece que c</w:t>
            </w:r>
            <w:r w:rsidR="00DE7537" w:rsidRPr="00060560">
              <w:rPr>
                <w:rFonts w:ascii="ITC Avant Garde" w:hAnsi="ITC Avant Garde"/>
                <w:color w:val="000000" w:themeColor="text1"/>
                <w:lang w:val="es-ES_tradnl"/>
              </w:rPr>
              <w:t xml:space="preserve">ualquier sistema </w:t>
            </w:r>
            <w:r w:rsidR="00DE7537" w:rsidRPr="00255288">
              <w:rPr>
                <w:rFonts w:ascii="ITC Avant Garde" w:hAnsi="ITC Avant Garde"/>
                <w:color w:val="000000" w:themeColor="text1"/>
                <w:lang w:val="es-ES_tradnl"/>
              </w:rPr>
              <w:t xml:space="preserve">de identificación </w:t>
            </w:r>
            <w:r w:rsidR="00B46919" w:rsidRPr="00255288">
              <w:rPr>
                <w:rFonts w:ascii="ITC Avant Garde" w:hAnsi="ITC Avant Garde"/>
                <w:color w:val="000000" w:themeColor="text1"/>
                <w:lang w:val="es-ES_tradnl"/>
              </w:rPr>
              <w:t xml:space="preserve">automática </w:t>
            </w:r>
            <w:r w:rsidR="00DE7537" w:rsidRPr="00255288">
              <w:rPr>
                <w:rFonts w:ascii="ITC Avant Garde" w:hAnsi="ITC Avant Garde"/>
                <w:color w:val="000000" w:themeColor="text1"/>
                <w:lang w:val="es-ES_tradnl"/>
              </w:rPr>
              <w:t xml:space="preserve">de localización debe funcionar eficazmente </w:t>
            </w:r>
            <w:r w:rsidRPr="00255288">
              <w:rPr>
                <w:rFonts w:ascii="ITC Avant Garde" w:hAnsi="ITC Avant Garde"/>
                <w:color w:val="000000" w:themeColor="text1"/>
                <w:lang w:val="es-ES_tradnl"/>
              </w:rPr>
              <w:t>en</w:t>
            </w:r>
            <w:r w:rsidR="00DE7537" w:rsidRPr="00255288">
              <w:rPr>
                <w:rFonts w:ascii="ITC Avant Garde" w:hAnsi="ITC Avant Garde"/>
                <w:color w:val="000000" w:themeColor="text1"/>
                <w:lang w:val="es-ES_tradnl"/>
              </w:rPr>
              <w:t xml:space="preserve"> </w:t>
            </w:r>
            <w:r w:rsidRPr="00255288">
              <w:rPr>
                <w:rFonts w:ascii="ITC Avant Garde" w:hAnsi="ITC Avant Garde"/>
                <w:color w:val="000000" w:themeColor="text1"/>
                <w:lang w:val="es-ES_tradnl"/>
              </w:rPr>
              <w:t xml:space="preserve">todas aquellas </w:t>
            </w:r>
            <w:r w:rsidR="00DE7537" w:rsidRPr="00255288">
              <w:rPr>
                <w:rFonts w:ascii="ITC Avant Garde" w:hAnsi="ITC Avant Garde"/>
                <w:color w:val="000000" w:themeColor="text1"/>
                <w:lang w:val="es-ES_tradnl"/>
              </w:rPr>
              <w:t>condiciones</w:t>
            </w:r>
            <w:r w:rsidRPr="00255288">
              <w:rPr>
                <w:rFonts w:ascii="ITC Avant Garde" w:hAnsi="ITC Avant Garde"/>
                <w:color w:val="000000" w:themeColor="text1"/>
                <w:lang w:val="es-ES_tradnl"/>
              </w:rPr>
              <w:t xml:space="preserve"> </w:t>
            </w:r>
            <w:r w:rsidR="00DE7537" w:rsidRPr="00255288">
              <w:rPr>
                <w:rFonts w:ascii="ITC Avant Garde" w:hAnsi="ITC Avant Garde"/>
                <w:color w:val="000000" w:themeColor="text1"/>
                <w:lang w:val="es-ES_tradnl"/>
              </w:rPr>
              <w:t xml:space="preserve">en las que </w:t>
            </w:r>
            <w:r w:rsidRPr="00255288">
              <w:rPr>
                <w:rFonts w:ascii="ITC Avant Garde" w:hAnsi="ITC Avant Garde"/>
                <w:color w:val="000000" w:themeColor="text1"/>
                <w:lang w:val="es-ES_tradnl"/>
              </w:rPr>
              <w:t>una llama</w:t>
            </w:r>
            <w:r w:rsidR="00E52581">
              <w:rPr>
                <w:rFonts w:ascii="ITC Avant Garde" w:hAnsi="ITC Avant Garde"/>
                <w:color w:val="000000" w:themeColor="text1"/>
                <w:lang w:val="es-ES_tradnl"/>
              </w:rPr>
              <w:t>da</w:t>
            </w:r>
            <w:r w:rsidRPr="00060560">
              <w:rPr>
                <w:rFonts w:ascii="ITC Avant Garde" w:hAnsi="ITC Avant Garde"/>
                <w:color w:val="000000" w:themeColor="text1"/>
                <w:lang w:val="es-ES_tradnl"/>
              </w:rPr>
              <w:t xml:space="preserve"> al 911 puede</w:t>
            </w:r>
            <w:r w:rsidR="00E1266A" w:rsidRPr="00060560">
              <w:rPr>
                <w:rFonts w:ascii="ITC Avant Garde" w:hAnsi="ITC Avant Garde"/>
                <w:color w:val="000000" w:themeColor="text1"/>
                <w:lang w:val="es-ES_tradnl"/>
              </w:rPr>
              <w:t xml:space="preserve"> </w:t>
            </w:r>
            <w:r w:rsidRPr="00255288">
              <w:rPr>
                <w:rFonts w:ascii="ITC Avant Garde" w:hAnsi="ITC Avant Garde"/>
                <w:color w:val="000000" w:themeColor="text1"/>
                <w:lang w:val="es-ES_tradnl"/>
              </w:rPr>
              <w:t>realizarse,</w:t>
            </w:r>
            <w:r w:rsidR="00DE7537" w:rsidRPr="00255288">
              <w:rPr>
                <w:rFonts w:ascii="ITC Avant Garde" w:hAnsi="ITC Avant Garde"/>
                <w:color w:val="000000" w:themeColor="text1"/>
                <w:lang w:val="es-ES_tradnl"/>
              </w:rPr>
              <w:t xml:space="preserve"> por ejemplo, </w:t>
            </w:r>
            <w:r w:rsidRPr="00255288">
              <w:rPr>
                <w:rFonts w:ascii="ITC Avant Garde" w:hAnsi="ITC Avant Garde"/>
                <w:color w:val="000000" w:themeColor="text1"/>
                <w:lang w:val="es-ES_tradnl"/>
              </w:rPr>
              <w:t>a</w:t>
            </w:r>
            <w:r w:rsidR="00DE7537" w:rsidRPr="00255288">
              <w:rPr>
                <w:rFonts w:ascii="ITC Avant Garde" w:hAnsi="ITC Avant Garde"/>
                <w:color w:val="000000" w:themeColor="text1"/>
                <w:lang w:val="es-ES_tradnl"/>
              </w:rPr>
              <w:t>l interior de los vehículos en movimiento a velocidades de autopista.</w:t>
            </w:r>
            <w:r w:rsidR="00E514DE" w:rsidRPr="00255288">
              <w:rPr>
                <w:rFonts w:ascii="ITC Avant Garde" w:hAnsi="ITC Avant Garde"/>
                <w:color w:val="000000" w:themeColor="text1"/>
                <w:lang w:val="es-ES_tradnl"/>
              </w:rPr>
              <w:t xml:space="preserve"> Aunque</w:t>
            </w:r>
            <w:r w:rsidR="00DE7537" w:rsidRPr="00255288">
              <w:rPr>
                <w:rFonts w:ascii="ITC Avant Garde" w:hAnsi="ITC Avant Garde"/>
                <w:color w:val="000000" w:themeColor="text1"/>
                <w:lang w:val="es-ES_tradnl"/>
              </w:rPr>
              <w:t xml:space="preserve"> este tipo de llamadas presentan problemas significativos para fines de verificación</w:t>
            </w:r>
            <w:r w:rsidR="00E514DE" w:rsidRPr="00255288">
              <w:rPr>
                <w:rFonts w:ascii="ITC Avant Garde" w:hAnsi="ITC Avant Garde"/>
                <w:color w:val="000000" w:themeColor="text1"/>
                <w:lang w:val="es-ES_tradnl"/>
              </w:rPr>
              <w:t>, esto</w:t>
            </w:r>
            <w:r w:rsidR="00DE7537" w:rsidRPr="00255288">
              <w:rPr>
                <w:rFonts w:ascii="ITC Avant Garde" w:hAnsi="ITC Avant Garde"/>
                <w:color w:val="000000" w:themeColor="text1"/>
                <w:lang w:val="es-ES_tradnl"/>
              </w:rPr>
              <w:t xml:space="preserve"> no debe retrasar la </w:t>
            </w:r>
            <w:r w:rsidR="00C26FBA" w:rsidRPr="00255288">
              <w:rPr>
                <w:rFonts w:ascii="ITC Avant Garde" w:hAnsi="ITC Avant Garde"/>
                <w:color w:val="000000" w:themeColor="text1"/>
                <w:lang w:val="es-ES_tradnl"/>
              </w:rPr>
              <w:t>finalización de la prueba inicial,</w:t>
            </w:r>
            <w:r w:rsidR="00E514DE" w:rsidRPr="00255288">
              <w:rPr>
                <w:rFonts w:ascii="ITC Avant Garde" w:hAnsi="ITC Avant Garde"/>
                <w:color w:val="000000" w:themeColor="text1"/>
                <w:lang w:val="es-ES_tradnl"/>
              </w:rPr>
              <w:t xml:space="preserve"> por lo que</w:t>
            </w:r>
            <w:r w:rsidR="00C26FBA" w:rsidRPr="00255288">
              <w:rPr>
                <w:rFonts w:ascii="ITC Avant Garde" w:hAnsi="ITC Avant Garde"/>
                <w:color w:val="000000" w:themeColor="text1"/>
                <w:lang w:val="es-ES_tradnl"/>
              </w:rPr>
              <w:t xml:space="preserve"> la industria deberá trabajar para desarrollar métodos de verificación de la exactitud de las llamadas en movimiento</w:t>
            </w:r>
            <w:r w:rsidR="00BE5176" w:rsidRPr="00255288">
              <w:rPr>
                <w:rFonts w:ascii="ITC Avant Garde" w:hAnsi="ITC Avant Garde"/>
                <w:color w:val="000000" w:themeColor="text1"/>
                <w:lang w:val="es-ES_tradnl"/>
              </w:rPr>
              <w:t xml:space="preserve"> lo cuales</w:t>
            </w:r>
            <w:r w:rsidR="00C26FBA" w:rsidRPr="00255288">
              <w:rPr>
                <w:rFonts w:ascii="ITC Avant Garde" w:hAnsi="ITC Avant Garde"/>
                <w:color w:val="000000" w:themeColor="text1"/>
                <w:lang w:val="es-ES_tradnl"/>
              </w:rPr>
              <w:t xml:space="preserve"> deben ser incorporados en los </w:t>
            </w:r>
            <w:r w:rsidR="00BE5176" w:rsidRPr="00255288">
              <w:rPr>
                <w:rFonts w:ascii="ITC Avant Garde" w:hAnsi="ITC Avant Garde"/>
                <w:color w:val="000000" w:themeColor="text1"/>
                <w:lang w:val="es-ES_tradnl"/>
              </w:rPr>
              <w:t xml:space="preserve">mismos </w:t>
            </w:r>
            <w:r w:rsidR="00C26FBA" w:rsidRPr="00255288">
              <w:rPr>
                <w:rFonts w:ascii="ITC Avant Garde" w:hAnsi="ITC Avant Garde"/>
                <w:color w:val="000000" w:themeColor="text1"/>
                <w:lang w:val="es-ES_tradnl"/>
              </w:rPr>
              <w:t xml:space="preserve">protocolos de verificación y prueba </w:t>
            </w:r>
            <w:r w:rsidR="00546A18" w:rsidRPr="00255288">
              <w:rPr>
                <w:rFonts w:ascii="ITC Avant Garde" w:hAnsi="ITC Avant Garde"/>
                <w:color w:val="000000" w:themeColor="text1"/>
                <w:lang w:val="es-ES_tradnl"/>
              </w:rPr>
              <w:t xml:space="preserve">del </w:t>
            </w:r>
            <w:r w:rsidR="00C26FBA" w:rsidRPr="00255288">
              <w:rPr>
                <w:rFonts w:ascii="ITC Avant Garde" w:hAnsi="ITC Avant Garde"/>
                <w:color w:val="000000" w:themeColor="text1"/>
                <w:lang w:val="es-ES_tradnl"/>
              </w:rPr>
              <w:t>E911.</w:t>
            </w:r>
          </w:p>
          <w:p w14:paraId="3BC3E5C9" w14:textId="47B444C5" w:rsidR="00DE7537" w:rsidRPr="00255288" w:rsidRDefault="00DE7537" w:rsidP="00DE7537">
            <w:pPr>
              <w:jc w:val="both"/>
              <w:rPr>
                <w:rFonts w:ascii="ITC Avant Garde" w:hAnsi="ITC Avant Garde"/>
                <w:color w:val="000000" w:themeColor="text1"/>
                <w:lang w:val="es-ES_tradnl"/>
              </w:rPr>
            </w:pPr>
            <w:r w:rsidRPr="00255288">
              <w:rPr>
                <w:rFonts w:ascii="ITC Avant Garde" w:hAnsi="ITC Avant Garde"/>
                <w:color w:val="000000" w:themeColor="text1"/>
                <w:lang w:val="es-ES_tradnl"/>
              </w:rPr>
              <w:t xml:space="preserve"> </w:t>
            </w:r>
          </w:p>
          <w:p w14:paraId="4758699A" w14:textId="5AD6DD51" w:rsidR="00546A18" w:rsidRPr="00255288" w:rsidRDefault="00546A18" w:rsidP="00DE7537">
            <w:pPr>
              <w:jc w:val="both"/>
              <w:rPr>
                <w:rFonts w:ascii="ITC Avant Garde" w:hAnsi="ITC Avant Garde"/>
                <w:color w:val="000000" w:themeColor="text1"/>
                <w:lang w:val="es-ES_tradnl"/>
              </w:rPr>
            </w:pPr>
            <w:r w:rsidRPr="00255288">
              <w:rPr>
                <w:rFonts w:ascii="ITC Avant Garde" w:hAnsi="ITC Avant Garde"/>
                <w:color w:val="000000" w:themeColor="text1"/>
                <w:lang w:val="es-ES_tradnl"/>
              </w:rPr>
              <w:t>En</w:t>
            </w:r>
            <w:r w:rsidRPr="00060560">
              <w:rPr>
                <w:rFonts w:ascii="ITC Avant Garde" w:hAnsi="ITC Avant Garde"/>
                <w:color w:val="000000" w:themeColor="text1"/>
                <w:u w:val="single"/>
                <w:lang w:val="es-ES_tradnl"/>
              </w:rPr>
              <w:t xml:space="preserve"> </w:t>
            </w:r>
            <w:r w:rsidRPr="00060560">
              <w:rPr>
                <w:rFonts w:ascii="ITC Avant Garde" w:hAnsi="ITC Avant Garde"/>
                <w:color w:val="000000" w:themeColor="text1"/>
                <w:lang w:val="es-ES_tradnl"/>
              </w:rPr>
              <w:t>l</w:t>
            </w:r>
            <w:r w:rsidR="00DE7537" w:rsidRPr="00060560">
              <w:rPr>
                <w:rFonts w:ascii="ITC Avant Garde" w:hAnsi="ITC Avant Garde"/>
                <w:color w:val="000000" w:themeColor="text1"/>
                <w:lang w:val="es-ES_tradnl"/>
              </w:rPr>
              <w:t>os i</w:t>
            </w:r>
            <w:r w:rsidR="00DE7537" w:rsidRPr="00255288">
              <w:rPr>
                <w:rFonts w:ascii="ITC Avant Garde" w:hAnsi="ITC Avant Garde"/>
                <w:color w:val="000000" w:themeColor="text1"/>
                <w:lang w:val="es-ES_tradnl"/>
              </w:rPr>
              <w:t xml:space="preserve">nformes de las pruebas de cumplimiento </w:t>
            </w:r>
            <w:r w:rsidRPr="00255288">
              <w:rPr>
                <w:rFonts w:ascii="ITC Avant Garde" w:hAnsi="ITC Avant Garde"/>
                <w:color w:val="000000" w:themeColor="text1"/>
                <w:lang w:val="es-ES_tradnl"/>
              </w:rPr>
              <w:t xml:space="preserve">se </w:t>
            </w:r>
            <w:r w:rsidR="00DE7537" w:rsidRPr="00255288">
              <w:rPr>
                <w:rFonts w:ascii="ITC Avant Garde" w:hAnsi="ITC Avant Garde"/>
                <w:color w:val="000000" w:themeColor="text1"/>
                <w:lang w:val="es-ES_tradnl"/>
              </w:rPr>
              <w:t>debe</w:t>
            </w:r>
            <w:r w:rsidRPr="00255288">
              <w:rPr>
                <w:rFonts w:ascii="ITC Avant Garde" w:hAnsi="ITC Avant Garde"/>
                <w:color w:val="000000" w:themeColor="text1"/>
                <w:lang w:val="es-ES_tradnl"/>
              </w:rPr>
              <w:t>n</w:t>
            </w:r>
            <w:r w:rsidR="00DE7537" w:rsidRPr="00255288">
              <w:rPr>
                <w:rFonts w:ascii="ITC Avant Garde" w:hAnsi="ITC Avant Garde"/>
                <w:color w:val="000000" w:themeColor="text1"/>
                <w:lang w:val="es-ES_tradnl"/>
              </w:rPr>
              <w:t xml:space="preserve"> definir claramente las áreas geográficas </w:t>
            </w:r>
            <w:r w:rsidRPr="00255288">
              <w:rPr>
                <w:rFonts w:ascii="ITC Avant Garde" w:hAnsi="ITC Avant Garde"/>
                <w:color w:val="000000" w:themeColor="text1"/>
                <w:lang w:val="es-ES_tradnl"/>
              </w:rPr>
              <w:t xml:space="preserve">de medición. Siendo imposible medir en toda el área de cobertura anunciada, las pruebas se realizarán cubriendo inicialmente el núcleo urbano extendiéndose gradualmente. </w:t>
            </w:r>
            <w:r w:rsidR="00957D43" w:rsidRPr="00255288">
              <w:rPr>
                <w:rFonts w:ascii="ITC Avant Garde" w:hAnsi="ITC Avant Garde"/>
                <w:color w:val="000000" w:themeColor="text1"/>
                <w:lang w:val="es-ES_tradnl"/>
              </w:rPr>
              <w:t>Para definir el cumplimiento, estas sub-áreas pueden ser verificadas por separado o en combinación evitando mediciones duplicadas de un área.</w:t>
            </w:r>
          </w:p>
          <w:p w14:paraId="4E6F920C" w14:textId="77777777" w:rsidR="007778BD" w:rsidRPr="00255288" w:rsidRDefault="007778BD" w:rsidP="00255288">
            <w:pPr>
              <w:tabs>
                <w:tab w:val="left" w:pos="6097"/>
              </w:tabs>
              <w:jc w:val="both"/>
              <w:rPr>
                <w:rFonts w:ascii="ITC Avant Garde" w:hAnsi="ITC Avant Garde"/>
                <w:color w:val="000000" w:themeColor="text1"/>
                <w:lang w:val="es-ES_tradnl"/>
              </w:rPr>
            </w:pPr>
          </w:p>
          <w:p w14:paraId="57F16E17" w14:textId="25E62CBF" w:rsidR="00DE7537" w:rsidRPr="00255288" w:rsidRDefault="006428E3" w:rsidP="005C6693">
            <w:pPr>
              <w:jc w:val="both"/>
              <w:rPr>
                <w:rFonts w:ascii="ITC Avant Garde" w:hAnsi="ITC Avant Garde"/>
                <w:color w:val="000000" w:themeColor="text1"/>
                <w:lang w:val="es-ES_tradnl"/>
              </w:rPr>
            </w:pPr>
            <w:r w:rsidRPr="00255288">
              <w:rPr>
                <w:rFonts w:ascii="ITC Avant Garde" w:hAnsi="ITC Avant Garde"/>
                <w:color w:val="000000" w:themeColor="text1"/>
                <w:lang w:val="es-ES_tradnl"/>
              </w:rPr>
              <w:t>Se realiza una s</w:t>
            </w:r>
            <w:r w:rsidR="00DE7537" w:rsidRPr="00255288">
              <w:rPr>
                <w:rFonts w:ascii="ITC Avant Garde" w:hAnsi="ITC Avant Garde"/>
                <w:color w:val="000000" w:themeColor="text1"/>
                <w:lang w:val="es-ES_tradnl"/>
              </w:rPr>
              <w:t>elección</w:t>
            </w:r>
            <w:r w:rsidRPr="00255288">
              <w:rPr>
                <w:rFonts w:ascii="ITC Avant Garde" w:hAnsi="ITC Avant Garde"/>
                <w:color w:val="000000" w:themeColor="text1"/>
                <w:lang w:val="es-ES_tradnl"/>
              </w:rPr>
              <w:t xml:space="preserve"> aleatoria a partir del número de muestras correspondiente a</w:t>
            </w:r>
            <w:r w:rsidR="00177C59" w:rsidRPr="00255288">
              <w:rPr>
                <w:rFonts w:ascii="ITC Avant Garde" w:hAnsi="ITC Avant Garde"/>
                <w:color w:val="000000" w:themeColor="text1"/>
                <w:lang w:val="es-ES_tradnl"/>
              </w:rPr>
              <w:t xml:space="preserve"> l</w:t>
            </w:r>
            <w:r w:rsidRPr="00255288">
              <w:rPr>
                <w:rFonts w:ascii="ITC Avant Garde" w:hAnsi="ITC Avant Garde"/>
                <w:color w:val="000000" w:themeColor="text1"/>
                <w:lang w:val="es-ES_tradnl"/>
              </w:rPr>
              <w:t xml:space="preserve">as ubicaciones. </w:t>
            </w:r>
            <w:r w:rsidR="00DE7537" w:rsidRPr="00255288">
              <w:rPr>
                <w:rFonts w:ascii="ITC Avant Garde" w:hAnsi="ITC Avant Garde"/>
                <w:color w:val="000000" w:themeColor="text1"/>
                <w:lang w:val="es-ES_tradnl"/>
              </w:rPr>
              <w:t xml:space="preserve">Empleando un algoritmo generador de números aleatorios, se generará una serie de poblaciones de pares de latitud y longitud al azar. Los números de latitud y longitud generados al principio deben ser distribuidos de manera uniforme dentro de un rectángulo de coordenadas que contiene la zona de operación, y los puntos fuera de la zona de operación </w:t>
            </w:r>
            <w:r w:rsidRPr="00255288">
              <w:rPr>
                <w:rFonts w:ascii="ITC Avant Garde" w:hAnsi="ITC Avant Garde"/>
                <w:color w:val="000000" w:themeColor="text1"/>
                <w:lang w:val="es-ES_tradnl"/>
              </w:rPr>
              <w:t>deben ser</w:t>
            </w:r>
            <w:r w:rsidR="007778BD" w:rsidRPr="00255288">
              <w:rPr>
                <w:rFonts w:ascii="ITC Avant Garde" w:hAnsi="ITC Avant Garde"/>
                <w:color w:val="000000" w:themeColor="text1"/>
                <w:lang w:val="es-ES_tradnl"/>
              </w:rPr>
              <w:t xml:space="preserve"> </w:t>
            </w:r>
            <w:r w:rsidR="00DE7537" w:rsidRPr="00255288">
              <w:rPr>
                <w:rFonts w:ascii="ITC Avant Garde" w:hAnsi="ITC Avant Garde"/>
                <w:color w:val="000000" w:themeColor="text1"/>
                <w:lang w:val="es-ES_tradnl"/>
              </w:rPr>
              <w:t>descarta</w:t>
            </w:r>
            <w:r w:rsidRPr="00255288">
              <w:rPr>
                <w:rFonts w:ascii="ITC Avant Garde" w:hAnsi="ITC Avant Garde"/>
                <w:color w:val="000000" w:themeColor="text1"/>
                <w:lang w:val="es-ES_tradnl"/>
              </w:rPr>
              <w:t>dos</w:t>
            </w:r>
            <w:r w:rsidR="00DE7537" w:rsidRPr="00255288">
              <w:rPr>
                <w:rFonts w:ascii="ITC Avant Garde" w:hAnsi="ITC Avant Garde"/>
                <w:color w:val="000000" w:themeColor="text1"/>
                <w:lang w:val="es-ES_tradnl"/>
              </w:rPr>
              <w:t xml:space="preserve">. </w:t>
            </w:r>
            <w:r w:rsidRPr="00255288">
              <w:rPr>
                <w:rFonts w:ascii="ITC Avant Garde" w:hAnsi="ITC Avant Garde"/>
                <w:color w:val="000000" w:themeColor="text1"/>
                <w:lang w:val="es-ES_tradnl"/>
              </w:rPr>
              <w:t xml:space="preserve">En caso de que </w:t>
            </w:r>
            <w:r w:rsidR="00DE7537" w:rsidRPr="00255288">
              <w:rPr>
                <w:rFonts w:ascii="ITC Avant Garde" w:hAnsi="ITC Avant Garde"/>
                <w:color w:val="000000" w:themeColor="text1"/>
                <w:lang w:val="es-ES_tradnl"/>
              </w:rPr>
              <w:t xml:space="preserve">un punto </w:t>
            </w:r>
            <w:r w:rsidRPr="00255288">
              <w:rPr>
                <w:rFonts w:ascii="ITC Avant Garde" w:hAnsi="ITC Avant Garde"/>
                <w:color w:val="000000" w:themeColor="text1"/>
                <w:lang w:val="es-ES_tradnl"/>
              </w:rPr>
              <w:t>sea</w:t>
            </w:r>
            <w:r w:rsidR="00DE7537" w:rsidRPr="00255288">
              <w:rPr>
                <w:rFonts w:ascii="ITC Avant Garde" w:hAnsi="ITC Avant Garde"/>
                <w:color w:val="000000" w:themeColor="text1"/>
                <w:lang w:val="es-ES_tradnl"/>
              </w:rPr>
              <w:t xml:space="preserve"> inaccesible</w:t>
            </w:r>
            <w:r w:rsidRPr="00255288">
              <w:rPr>
                <w:rFonts w:ascii="ITC Avant Garde" w:hAnsi="ITC Avant Garde"/>
                <w:color w:val="000000" w:themeColor="text1"/>
                <w:lang w:val="es-ES_tradnl"/>
              </w:rPr>
              <w:t xml:space="preserve"> </w:t>
            </w:r>
            <w:r w:rsidR="00DE7537" w:rsidRPr="00255288">
              <w:rPr>
                <w:rFonts w:ascii="ITC Avant Garde" w:hAnsi="ITC Avant Garde"/>
                <w:color w:val="000000" w:themeColor="text1"/>
                <w:lang w:val="es-ES_tradnl"/>
              </w:rPr>
              <w:t>se sustituye por</w:t>
            </w:r>
            <w:r w:rsidRPr="00255288">
              <w:rPr>
                <w:rFonts w:ascii="ITC Avant Garde" w:hAnsi="ITC Avant Garde"/>
                <w:color w:val="000000" w:themeColor="text1"/>
                <w:lang w:val="es-ES_tradnl"/>
              </w:rPr>
              <w:t xml:space="preserve"> otro así como s</w:t>
            </w:r>
            <w:r w:rsidR="00DE7537" w:rsidRPr="00255288">
              <w:rPr>
                <w:rFonts w:ascii="ITC Avant Garde" w:hAnsi="ITC Avant Garde"/>
                <w:color w:val="000000" w:themeColor="text1"/>
                <w:lang w:val="es-ES_tradnl"/>
              </w:rPr>
              <w:t xml:space="preserve">i un punto </w:t>
            </w:r>
            <w:r w:rsidRPr="00255288">
              <w:rPr>
                <w:rFonts w:ascii="ITC Avant Garde" w:hAnsi="ITC Avant Garde"/>
                <w:color w:val="000000" w:themeColor="text1"/>
                <w:lang w:val="es-ES_tradnl"/>
              </w:rPr>
              <w:t>cae</w:t>
            </w:r>
            <w:r w:rsidR="00DE7537" w:rsidRPr="00255288">
              <w:rPr>
                <w:rFonts w:ascii="ITC Avant Garde" w:hAnsi="ITC Avant Garde"/>
                <w:color w:val="000000" w:themeColor="text1"/>
                <w:lang w:val="es-ES_tradnl"/>
              </w:rPr>
              <w:t xml:space="preserve"> dentro de un edificio, el piso del edificio podrá ser seleccionado cuando el equipo de prueba llegue al sitio.</w:t>
            </w:r>
          </w:p>
          <w:p w14:paraId="3F4B325B" w14:textId="1E182931" w:rsidR="00CD36C1" w:rsidRPr="00255288" w:rsidRDefault="00CD36C1" w:rsidP="005C6693">
            <w:pPr>
              <w:jc w:val="both"/>
              <w:rPr>
                <w:rFonts w:ascii="ITC Avant Garde" w:hAnsi="ITC Avant Garde"/>
                <w:color w:val="000000" w:themeColor="text1"/>
                <w:lang w:val="es-ES_tradnl"/>
              </w:rPr>
            </w:pPr>
          </w:p>
          <w:p w14:paraId="4DFCE858" w14:textId="77777777" w:rsidR="00CD36C1" w:rsidRPr="00255288" w:rsidRDefault="00CD36C1" w:rsidP="00CD36C1">
            <w:pPr>
              <w:jc w:val="both"/>
              <w:rPr>
                <w:rFonts w:ascii="ITC Avant Garde" w:hAnsi="ITC Avant Garde"/>
                <w:color w:val="000000" w:themeColor="text1"/>
                <w:lang w:val="es-ES_tradnl"/>
              </w:rPr>
            </w:pPr>
            <w:r w:rsidRPr="00255288">
              <w:rPr>
                <w:rFonts w:ascii="ITC Avant Garde" w:hAnsi="ITC Avant Garde"/>
                <w:color w:val="000000" w:themeColor="text1"/>
                <w:lang w:val="es-ES_tradnl"/>
              </w:rPr>
              <w:t xml:space="preserve">La FCC sugiere como condición inicial para la evaluación de las llamadas 911, que el teléfono móvil se encuentre en su condición de apagado normal durante al menos 15 minutos antes de usarlo en una prueba. </w:t>
            </w:r>
          </w:p>
          <w:p w14:paraId="7479F70B" w14:textId="77777777" w:rsidR="00CD36C1" w:rsidRPr="00255288" w:rsidRDefault="00CD36C1" w:rsidP="00F90EB8">
            <w:pPr>
              <w:jc w:val="both"/>
              <w:rPr>
                <w:rFonts w:ascii="ITC Avant Garde" w:hAnsi="ITC Avant Garde"/>
                <w:b/>
                <w:color w:val="000000" w:themeColor="text1"/>
                <w:lang w:val="es-ES_tradnl"/>
              </w:rPr>
            </w:pPr>
          </w:p>
          <w:p w14:paraId="36A77557" w14:textId="156E60E1" w:rsidR="006E5310" w:rsidRPr="00C70F47" w:rsidRDefault="006E5310" w:rsidP="006E5310">
            <w:pPr>
              <w:jc w:val="both"/>
              <w:rPr>
                <w:rFonts w:ascii="ITC Avant Garde" w:hAnsi="ITC Avant Garde"/>
                <w:b/>
                <w:color w:val="000000" w:themeColor="text1"/>
                <w:u w:val="single"/>
              </w:rPr>
            </w:pPr>
            <w:r w:rsidRPr="00C110BC">
              <w:rPr>
                <w:rFonts w:ascii="ITC Avant Garde" w:hAnsi="ITC Avant Garde"/>
                <w:b/>
                <w:color w:val="000000" w:themeColor="text1"/>
                <w:u w:val="single"/>
              </w:rPr>
              <w:t>Brasil</w:t>
            </w:r>
          </w:p>
          <w:p w14:paraId="492A48D3" w14:textId="77777777" w:rsidR="006E5310" w:rsidRPr="00255288" w:rsidRDefault="006E5310" w:rsidP="006E5310">
            <w:pPr>
              <w:jc w:val="both"/>
              <w:rPr>
                <w:rFonts w:ascii="ITC Avant Garde" w:hAnsi="ITC Avant Garde"/>
                <w:color w:val="000000" w:themeColor="text1"/>
              </w:rPr>
            </w:pPr>
          </w:p>
          <w:p w14:paraId="5551D8D5" w14:textId="0A4F6DE3" w:rsidR="006E5310" w:rsidRPr="00C70F47" w:rsidRDefault="00A6539D" w:rsidP="006E5310">
            <w:pPr>
              <w:jc w:val="both"/>
              <w:rPr>
                <w:rFonts w:ascii="ITC Avant Garde" w:hAnsi="ITC Avant Garde"/>
                <w:color w:val="000000" w:themeColor="text1"/>
              </w:rPr>
            </w:pPr>
            <w:r w:rsidRPr="00060560">
              <w:rPr>
                <w:rFonts w:ascii="ITC Avant Garde" w:hAnsi="ITC Avant Garde"/>
                <w:color w:val="000000" w:themeColor="text1"/>
              </w:rPr>
              <w:t>La r</w:t>
            </w:r>
            <w:r w:rsidR="006E5310" w:rsidRPr="00255288">
              <w:rPr>
                <w:rFonts w:ascii="ITC Avant Garde" w:hAnsi="ITC Avant Garde"/>
                <w:color w:val="000000" w:themeColor="text1"/>
              </w:rPr>
              <w:t>esolución</w:t>
            </w:r>
            <w:r w:rsidR="006E5310" w:rsidRPr="00C70F47">
              <w:rPr>
                <w:rFonts w:ascii="ITC Avant Garde" w:hAnsi="ITC Avant Garde"/>
                <w:color w:val="000000" w:themeColor="text1"/>
              </w:rPr>
              <w:t xml:space="preserve"> 627</w:t>
            </w:r>
            <w:r w:rsidR="00060560" w:rsidRPr="00C70F47">
              <w:rPr>
                <w:rFonts w:ascii="ITC Avant Garde" w:hAnsi="ITC Avant Garde"/>
                <w:color w:val="000000" w:themeColor="text1"/>
              </w:rPr>
              <w:t>/2013</w:t>
            </w:r>
            <w:r w:rsidR="006E5310" w:rsidRPr="00255288">
              <w:rPr>
                <w:rFonts w:ascii="ITC Avant Garde" w:hAnsi="ITC Avant Garde"/>
                <w:color w:val="000000" w:themeColor="text1"/>
              </w:rPr>
              <w:t xml:space="preserve"> </w:t>
            </w:r>
            <w:r w:rsidR="00E52581">
              <w:rPr>
                <w:rFonts w:ascii="ITC Avant Garde" w:hAnsi="ITC Avant Garde"/>
                <w:color w:val="000000" w:themeColor="text1"/>
              </w:rPr>
              <w:t xml:space="preserve">de </w:t>
            </w:r>
            <w:r w:rsidR="00060560">
              <w:rPr>
                <w:rFonts w:ascii="ITC Avant Garde" w:hAnsi="ITC Avant Garde"/>
                <w:color w:val="000000" w:themeColor="text1"/>
              </w:rPr>
              <w:t xml:space="preserve">Anatel </w:t>
            </w:r>
            <w:r w:rsidR="006E5310" w:rsidRPr="00255288">
              <w:rPr>
                <w:rFonts w:ascii="ITC Avant Garde" w:hAnsi="ITC Avant Garde"/>
                <w:color w:val="000000" w:themeColor="text1"/>
              </w:rPr>
              <w:t>establece que todas las llamadas</w:t>
            </w:r>
            <w:r w:rsidR="001D0CAB" w:rsidRPr="00060560">
              <w:rPr>
                <w:rFonts w:ascii="ITC Avant Garde" w:hAnsi="ITC Avant Garde"/>
                <w:color w:val="000000" w:themeColor="text1"/>
              </w:rPr>
              <w:t xml:space="preserve"> del servicio móvil</w:t>
            </w:r>
            <w:r w:rsidR="006E5310" w:rsidRPr="00255288">
              <w:rPr>
                <w:rFonts w:ascii="ITC Avant Garde" w:hAnsi="ITC Avant Garde"/>
                <w:color w:val="000000" w:themeColor="text1"/>
              </w:rPr>
              <w:t xml:space="preserve"> realizadas</w:t>
            </w:r>
            <w:r w:rsidR="006E5310" w:rsidRPr="00C70F47">
              <w:rPr>
                <w:rFonts w:ascii="ITC Avant Garde" w:hAnsi="ITC Avant Garde"/>
                <w:color w:val="000000" w:themeColor="text1"/>
              </w:rPr>
              <w:t xml:space="preserve"> a</w:t>
            </w:r>
            <w:r w:rsidR="006E5310" w:rsidRPr="00255288">
              <w:rPr>
                <w:rFonts w:ascii="ITC Avant Garde" w:hAnsi="ITC Avant Garde"/>
                <w:color w:val="000000" w:themeColor="text1"/>
              </w:rPr>
              <w:t xml:space="preserve"> números</w:t>
            </w:r>
            <w:r w:rsidR="006E5310" w:rsidRPr="00C70F47">
              <w:rPr>
                <w:rFonts w:ascii="ITC Avant Garde" w:hAnsi="ITC Avant Garde"/>
                <w:color w:val="000000" w:themeColor="text1"/>
              </w:rPr>
              <w:t xml:space="preserve"> de</w:t>
            </w:r>
            <w:r w:rsidR="006E5310" w:rsidRPr="00255288">
              <w:rPr>
                <w:rFonts w:ascii="ITC Avant Garde" w:hAnsi="ITC Avant Garde"/>
                <w:color w:val="000000" w:themeColor="text1"/>
              </w:rPr>
              <w:t xml:space="preserve"> emergencia tengan</w:t>
            </w:r>
            <w:r w:rsidR="006E5310" w:rsidRPr="00C70F47">
              <w:rPr>
                <w:rFonts w:ascii="ITC Avant Garde" w:hAnsi="ITC Avant Garde"/>
                <w:color w:val="000000" w:themeColor="text1"/>
              </w:rPr>
              <w:t xml:space="preserve"> la</w:t>
            </w:r>
            <w:r w:rsidR="006E5310" w:rsidRPr="00255288">
              <w:rPr>
                <w:rFonts w:ascii="ITC Avant Garde" w:hAnsi="ITC Avant Garde"/>
                <w:color w:val="000000" w:themeColor="text1"/>
              </w:rPr>
              <w:t xml:space="preserve"> información</w:t>
            </w:r>
            <w:r w:rsidR="006E5310" w:rsidRPr="00C70F47">
              <w:rPr>
                <w:rFonts w:ascii="ITC Avant Garde" w:hAnsi="ITC Avant Garde"/>
                <w:color w:val="000000" w:themeColor="text1"/>
              </w:rPr>
              <w:t xml:space="preserve"> de la</w:t>
            </w:r>
            <w:r w:rsidR="006E5310" w:rsidRPr="00255288">
              <w:rPr>
                <w:rFonts w:ascii="ITC Avant Garde" w:hAnsi="ITC Avant Garde"/>
                <w:color w:val="000000" w:themeColor="text1"/>
              </w:rPr>
              <w:t xml:space="preserve"> ubicación asociada</w:t>
            </w:r>
            <w:r w:rsidR="006E5310" w:rsidRPr="00C70F47">
              <w:rPr>
                <w:rFonts w:ascii="ITC Avant Garde" w:hAnsi="ITC Avant Garde"/>
                <w:color w:val="000000" w:themeColor="text1"/>
              </w:rPr>
              <w:t>.</w:t>
            </w:r>
          </w:p>
          <w:p w14:paraId="3FF843A9" w14:textId="77777777" w:rsidR="006E5310" w:rsidRPr="00C70F47" w:rsidRDefault="006E5310" w:rsidP="006E5310">
            <w:pPr>
              <w:jc w:val="both"/>
              <w:rPr>
                <w:rFonts w:ascii="ITC Avant Garde" w:hAnsi="ITC Avant Garde"/>
                <w:color w:val="000000" w:themeColor="text1"/>
              </w:rPr>
            </w:pPr>
          </w:p>
          <w:p w14:paraId="324893E5" w14:textId="72C082FA" w:rsidR="006E5310" w:rsidRPr="00C70F47" w:rsidRDefault="00A6539D" w:rsidP="006E5310">
            <w:pPr>
              <w:jc w:val="both"/>
              <w:rPr>
                <w:rFonts w:ascii="ITC Avant Garde" w:hAnsi="ITC Avant Garde"/>
                <w:color w:val="000000" w:themeColor="text1"/>
              </w:rPr>
            </w:pPr>
            <w:r w:rsidRPr="00A63A48">
              <w:rPr>
                <w:rFonts w:ascii="ITC Avant Garde" w:hAnsi="ITC Avant Garde"/>
                <w:color w:val="000000" w:themeColor="text1"/>
              </w:rPr>
              <w:lastRenderedPageBreak/>
              <w:t xml:space="preserve">En el caso de Brasil, </w:t>
            </w:r>
            <w:r w:rsidR="007D2C6F" w:rsidRPr="00A63A48">
              <w:rPr>
                <w:rFonts w:ascii="ITC Avant Garde" w:hAnsi="ITC Avant Garde"/>
                <w:color w:val="000000" w:themeColor="text1"/>
              </w:rPr>
              <w:t>diversos</w:t>
            </w:r>
            <w:r w:rsidRPr="00A63A48">
              <w:rPr>
                <w:rFonts w:ascii="ITC Avant Garde" w:hAnsi="ITC Avant Garde"/>
                <w:color w:val="000000" w:themeColor="text1"/>
              </w:rPr>
              <w:t xml:space="preserve"> números se utilizan para</w:t>
            </w:r>
            <w:r w:rsidR="007D2C6F" w:rsidRPr="00A63A48">
              <w:rPr>
                <w:rFonts w:ascii="ITC Avant Garde" w:hAnsi="ITC Avant Garde"/>
                <w:color w:val="000000" w:themeColor="text1"/>
              </w:rPr>
              <w:t xml:space="preserve"> </w:t>
            </w:r>
            <w:r w:rsidRPr="00A63A48">
              <w:rPr>
                <w:rFonts w:ascii="ITC Avant Garde" w:hAnsi="ITC Avant Garde"/>
                <w:color w:val="000000" w:themeColor="text1"/>
              </w:rPr>
              <w:t xml:space="preserve"> situaciones de </w:t>
            </w:r>
            <w:r w:rsidR="006E5310" w:rsidRPr="00255288">
              <w:rPr>
                <w:rFonts w:ascii="ITC Avant Garde" w:hAnsi="ITC Avant Garde"/>
                <w:color w:val="000000" w:themeColor="text1"/>
              </w:rPr>
              <w:t>emergencia</w:t>
            </w:r>
            <w:r w:rsidR="006E5310" w:rsidRPr="00A63A48">
              <w:rPr>
                <w:rFonts w:ascii="ITC Avant Garde" w:hAnsi="ITC Avant Garde"/>
                <w:color w:val="000000" w:themeColor="text1"/>
              </w:rPr>
              <w:t xml:space="preserve">. </w:t>
            </w:r>
            <w:r w:rsidR="006E5310" w:rsidRPr="00C70F47">
              <w:rPr>
                <w:rFonts w:ascii="ITC Avant Garde" w:hAnsi="ITC Avant Garde"/>
                <w:color w:val="000000" w:themeColor="text1"/>
              </w:rPr>
              <w:t>No</w:t>
            </w:r>
            <w:r w:rsidR="006E5310" w:rsidRPr="00255288">
              <w:rPr>
                <w:rFonts w:ascii="ITC Avant Garde" w:hAnsi="ITC Avant Garde"/>
                <w:color w:val="000000" w:themeColor="text1"/>
              </w:rPr>
              <w:t xml:space="preserve"> todos</w:t>
            </w:r>
            <w:r w:rsidR="006E5310" w:rsidRPr="00C70F47">
              <w:rPr>
                <w:rFonts w:ascii="ITC Avant Garde" w:hAnsi="ITC Avant Garde"/>
                <w:color w:val="000000" w:themeColor="text1"/>
              </w:rPr>
              <w:t xml:space="preserve"> los</w:t>
            </w:r>
            <w:r w:rsidR="006E5310" w:rsidRPr="00255288">
              <w:rPr>
                <w:rFonts w:ascii="ITC Avant Garde" w:hAnsi="ITC Avant Garde"/>
                <w:color w:val="000000" w:themeColor="text1"/>
              </w:rPr>
              <w:t xml:space="preserve"> números</w:t>
            </w:r>
            <w:r w:rsidR="006E5310" w:rsidRPr="00C70F47">
              <w:rPr>
                <w:rFonts w:ascii="ITC Avant Garde" w:hAnsi="ITC Avant Garde"/>
                <w:color w:val="000000" w:themeColor="text1"/>
              </w:rPr>
              <w:t xml:space="preserve"> se</w:t>
            </w:r>
            <w:r w:rsidR="006E5310" w:rsidRPr="00255288">
              <w:rPr>
                <w:rFonts w:ascii="ITC Avant Garde" w:hAnsi="ITC Avant Garde"/>
                <w:color w:val="000000" w:themeColor="text1"/>
              </w:rPr>
              <w:t xml:space="preserve"> asignan</w:t>
            </w:r>
            <w:r w:rsidR="006E5310" w:rsidRPr="00C70F47">
              <w:rPr>
                <w:rFonts w:ascii="ITC Avant Garde" w:hAnsi="ITC Avant Garde"/>
                <w:color w:val="000000" w:themeColor="text1"/>
              </w:rPr>
              <w:t xml:space="preserve"> a los</w:t>
            </w:r>
            <w:r w:rsidR="006E5310" w:rsidRPr="00255288">
              <w:rPr>
                <w:rFonts w:ascii="ITC Avant Garde" w:hAnsi="ITC Avant Garde"/>
                <w:color w:val="000000" w:themeColor="text1"/>
              </w:rPr>
              <w:t xml:space="preserve"> servicios</w:t>
            </w:r>
            <w:r w:rsidR="006E5310" w:rsidRPr="00C70F47">
              <w:rPr>
                <w:rFonts w:ascii="ITC Avant Garde" w:hAnsi="ITC Avant Garde"/>
                <w:color w:val="000000" w:themeColor="text1"/>
              </w:rPr>
              <w:t xml:space="preserve"> de</w:t>
            </w:r>
            <w:r w:rsidR="006E5310" w:rsidRPr="00255288">
              <w:rPr>
                <w:rFonts w:ascii="ITC Avant Garde" w:hAnsi="ITC Avant Garde"/>
                <w:color w:val="000000" w:themeColor="text1"/>
              </w:rPr>
              <w:t xml:space="preserve"> emergencia</w:t>
            </w:r>
            <w:r w:rsidR="006E5310" w:rsidRPr="00C70F47">
              <w:rPr>
                <w:rFonts w:ascii="ITC Avant Garde" w:hAnsi="ITC Avant Garde"/>
                <w:color w:val="000000" w:themeColor="text1"/>
              </w:rPr>
              <w:t>,</w:t>
            </w:r>
            <w:r w:rsidR="006E5310" w:rsidRPr="00255288">
              <w:rPr>
                <w:rFonts w:ascii="ITC Avant Garde" w:hAnsi="ITC Avant Garde"/>
                <w:color w:val="000000" w:themeColor="text1"/>
              </w:rPr>
              <w:t xml:space="preserve"> pero</w:t>
            </w:r>
            <w:r w:rsidR="006E5310" w:rsidRPr="00C70F47">
              <w:rPr>
                <w:rFonts w:ascii="ITC Avant Garde" w:hAnsi="ITC Avant Garde"/>
                <w:color w:val="000000" w:themeColor="text1"/>
              </w:rPr>
              <w:t xml:space="preserve"> los</w:t>
            </w:r>
            <w:r w:rsidR="006E5310" w:rsidRPr="00255288">
              <w:rPr>
                <w:rFonts w:ascii="ITC Avant Garde" w:hAnsi="ITC Avant Garde"/>
                <w:color w:val="000000" w:themeColor="text1"/>
              </w:rPr>
              <w:t xml:space="preserve"> designados</w:t>
            </w:r>
            <w:r w:rsidR="006E5310" w:rsidRPr="00C70F47">
              <w:rPr>
                <w:rFonts w:ascii="ITC Avant Garde" w:hAnsi="ITC Avant Garde"/>
                <w:color w:val="000000" w:themeColor="text1"/>
              </w:rPr>
              <w:t xml:space="preserve"> </w:t>
            </w:r>
            <w:r w:rsidR="001D0CAB" w:rsidRPr="00C70F47">
              <w:rPr>
                <w:rFonts w:ascii="ITC Avant Garde" w:hAnsi="ITC Avant Garde"/>
                <w:color w:val="000000" w:themeColor="text1"/>
              </w:rPr>
              <w:t>deben de</w:t>
            </w:r>
            <w:r w:rsidR="006E5310" w:rsidRPr="00255288">
              <w:rPr>
                <w:rFonts w:ascii="ITC Avant Garde" w:hAnsi="ITC Avant Garde"/>
                <w:color w:val="000000" w:themeColor="text1"/>
              </w:rPr>
              <w:t xml:space="preserve"> cumpl</w:t>
            </w:r>
            <w:r w:rsidR="001D0CAB" w:rsidRPr="00060560">
              <w:rPr>
                <w:rFonts w:ascii="ITC Avant Garde" w:hAnsi="ITC Avant Garde"/>
                <w:color w:val="000000" w:themeColor="text1"/>
              </w:rPr>
              <w:t>ir con</w:t>
            </w:r>
            <w:r w:rsidR="006E5310" w:rsidRPr="00C70F47">
              <w:rPr>
                <w:rFonts w:ascii="ITC Avant Garde" w:hAnsi="ITC Avant Garde"/>
                <w:color w:val="000000" w:themeColor="text1"/>
              </w:rPr>
              <w:t xml:space="preserve"> la</w:t>
            </w:r>
            <w:r w:rsidR="006E5310" w:rsidRPr="00255288">
              <w:rPr>
                <w:rFonts w:ascii="ITC Avant Garde" w:hAnsi="ITC Avant Garde"/>
                <w:color w:val="000000" w:themeColor="text1"/>
              </w:rPr>
              <w:t xml:space="preserve"> regla</w:t>
            </w:r>
            <w:r w:rsidR="006E5310" w:rsidRPr="00C70F47">
              <w:rPr>
                <w:rFonts w:ascii="ITC Avant Garde" w:hAnsi="ITC Avant Garde"/>
                <w:color w:val="000000" w:themeColor="text1"/>
              </w:rPr>
              <w:t xml:space="preserve"> anterior</w:t>
            </w:r>
            <w:r w:rsidR="001D0CAB" w:rsidRPr="00C70F47">
              <w:rPr>
                <w:rFonts w:ascii="ITC Avant Garde" w:hAnsi="ITC Avant Garde"/>
                <w:color w:val="000000" w:themeColor="text1"/>
              </w:rPr>
              <w:t>.</w:t>
            </w:r>
          </w:p>
          <w:p w14:paraId="15212106" w14:textId="77777777" w:rsidR="00EF18FE" w:rsidRPr="00255288" w:rsidRDefault="00EF18FE" w:rsidP="006A5817">
            <w:pPr>
              <w:jc w:val="both"/>
              <w:rPr>
                <w:rFonts w:ascii="ITC Avant Garde" w:hAnsi="ITC Avant Garde"/>
                <w:color w:val="000000" w:themeColor="text1"/>
                <w:lang w:val="es-ES_tradnl"/>
              </w:rPr>
            </w:pPr>
          </w:p>
          <w:p w14:paraId="067CA05C" w14:textId="2FC0E4AE" w:rsidR="006A5817" w:rsidRPr="00060560" w:rsidRDefault="006A5817" w:rsidP="006A5817">
            <w:pPr>
              <w:jc w:val="both"/>
              <w:rPr>
                <w:rFonts w:ascii="ITC Avant Garde" w:hAnsi="ITC Avant Garde"/>
                <w:color w:val="000000" w:themeColor="text1"/>
                <w:lang w:val="es-ES_tradnl"/>
              </w:rPr>
            </w:pPr>
            <w:r w:rsidRPr="00255288">
              <w:rPr>
                <w:rFonts w:ascii="ITC Avant Garde" w:hAnsi="ITC Avant Garde"/>
                <w:color w:val="000000" w:themeColor="text1"/>
                <w:lang w:val="es-ES_tradnl"/>
              </w:rPr>
              <w:t xml:space="preserve">Los operadores </w:t>
            </w:r>
            <w:r w:rsidR="001D0CAB" w:rsidRPr="00060560">
              <w:rPr>
                <w:rFonts w:ascii="ITC Avant Garde" w:hAnsi="ITC Avant Garde"/>
                <w:color w:val="000000" w:themeColor="text1"/>
                <w:lang w:val="es-ES_tradnl"/>
              </w:rPr>
              <w:t xml:space="preserve">del servicio móvil </w:t>
            </w:r>
            <w:r w:rsidRPr="00255288">
              <w:rPr>
                <w:rFonts w:ascii="ITC Avant Garde" w:hAnsi="ITC Avant Garde"/>
                <w:color w:val="000000" w:themeColor="text1"/>
                <w:lang w:val="es-ES_tradnl"/>
              </w:rPr>
              <w:t xml:space="preserve">deben </w:t>
            </w:r>
            <w:r w:rsidR="001D0CAB" w:rsidRPr="00060560">
              <w:rPr>
                <w:rFonts w:ascii="ITC Avant Garde" w:hAnsi="ITC Avant Garde"/>
                <w:color w:val="000000" w:themeColor="text1"/>
                <w:lang w:val="es-ES_tradnl"/>
              </w:rPr>
              <w:t>obtener, sin discriminación alguna,</w:t>
            </w:r>
            <w:r w:rsidRPr="00255288">
              <w:rPr>
                <w:rFonts w:ascii="ITC Avant Garde" w:hAnsi="ITC Avant Garde"/>
                <w:color w:val="000000" w:themeColor="text1"/>
                <w:lang w:val="es-ES_tradnl"/>
              </w:rPr>
              <w:t xml:space="preserve"> toda la información de</w:t>
            </w:r>
            <w:r w:rsidR="001D0CAB" w:rsidRPr="00060560">
              <w:rPr>
                <w:rFonts w:ascii="ITC Avant Garde" w:hAnsi="ITC Avant Garde"/>
                <w:color w:val="000000" w:themeColor="text1"/>
                <w:lang w:val="es-ES_tradnl"/>
              </w:rPr>
              <w:t xml:space="preserve"> la </w:t>
            </w:r>
            <w:r w:rsidRPr="00255288">
              <w:rPr>
                <w:rFonts w:ascii="ITC Avant Garde" w:hAnsi="ITC Avant Garde"/>
                <w:color w:val="000000" w:themeColor="text1"/>
                <w:lang w:val="es-ES_tradnl"/>
              </w:rPr>
              <w:t xml:space="preserve">ubicación relacionada con los eventos generados </w:t>
            </w:r>
            <w:r w:rsidR="001D0CAB" w:rsidRPr="00060560">
              <w:rPr>
                <w:rFonts w:ascii="ITC Avant Garde" w:hAnsi="ITC Avant Garde"/>
                <w:color w:val="000000" w:themeColor="text1"/>
                <w:lang w:val="es-ES_tradnl"/>
              </w:rPr>
              <w:t>para</w:t>
            </w:r>
            <w:r w:rsidRPr="00255288">
              <w:rPr>
                <w:rFonts w:ascii="ITC Avant Garde" w:hAnsi="ITC Avant Garde"/>
                <w:color w:val="000000" w:themeColor="text1"/>
                <w:lang w:val="es-ES_tradnl"/>
              </w:rPr>
              <w:t xml:space="preserve"> los servicios de emergencia públicos</w:t>
            </w:r>
            <w:r w:rsidR="001D0CAB" w:rsidRPr="00060560">
              <w:rPr>
                <w:rFonts w:ascii="ITC Avant Garde" w:hAnsi="ITC Avant Garde"/>
                <w:color w:val="000000" w:themeColor="text1"/>
                <w:lang w:val="es-ES_tradnl"/>
              </w:rPr>
              <w:t>.</w:t>
            </w:r>
          </w:p>
          <w:p w14:paraId="3EFCD758" w14:textId="77777777" w:rsidR="00EF18FE" w:rsidRPr="00060560" w:rsidRDefault="00EF18FE" w:rsidP="006A5817">
            <w:pPr>
              <w:jc w:val="both"/>
              <w:rPr>
                <w:rFonts w:ascii="ITC Avant Garde" w:hAnsi="ITC Avant Garde"/>
                <w:color w:val="000000" w:themeColor="text1"/>
                <w:lang w:val="es-ES_tradnl"/>
              </w:rPr>
            </w:pPr>
          </w:p>
          <w:p w14:paraId="5C3B74B5" w14:textId="113643AD" w:rsidR="006A5817" w:rsidRPr="00060560" w:rsidRDefault="009C2E61" w:rsidP="006A5817">
            <w:pPr>
              <w:jc w:val="both"/>
              <w:rPr>
                <w:rFonts w:ascii="ITC Avant Garde" w:hAnsi="ITC Avant Garde"/>
                <w:color w:val="000000" w:themeColor="text1"/>
                <w:lang w:val="es-ES_tradnl"/>
              </w:rPr>
            </w:pPr>
            <w:r w:rsidRPr="00255288">
              <w:rPr>
                <w:rFonts w:ascii="ITC Avant Garde" w:hAnsi="ITC Avant Garde"/>
                <w:color w:val="000000" w:themeColor="text1"/>
                <w:lang w:val="es-ES_tradnl"/>
              </w:rPr>
              <w:t>Para su evaluación, e</w:t>
            </w:r>
            <w:r w:rsidR="001D0CAB" w:rsidRPr="00255288">
              <w:rPr>
                <w:rFonts w:ascii="ITC Avant Garde" w:hAnsi="ITC Avant Garde"/>
                <w:color w:val="000000" w:themeColor="text1"/>
                <w:lang w:val="es-ES_tradnl"/>
              </w:rPr>
              <w:t xml:space="preserve">n el caso de las </w:t>
            </w:r>
            <w:r w:rsidR="006A5817" w:rsidRPr="00255288">
              <w:rPr>
                <w:rFonts w:ascii="ITC Avant Garde" w:hAnsi="ITC Avant Garde"/>
                <w:color w:val="000000" w:themeColor="text1"/>
                <w:lang w:val="es-ES_tradnl"/>
              </w:rPr>
              <w:t>llamadas</w:t>
            </w:r>
            <w:r w:rsidR="001D0CAB" w:rsidRPr="00255288">
              <w:rPr>
                <w:rFonts w:ascii="ITC Avant Garde" w:hAnsi="ITC Avant Garde"/>
                <w:color w:val="000000" w:themeColor="text1"/>
                <w:lang w:val="es-ES_tradnl"/>
              </w:rPr>
              <w:t xml:space="preserve">, se </w:t>
            </w:r>
            <w:r w:rsidR="006A5817" w:rsidRPr="00255288">
              <w:rPr>
                <w:rFonts w:ascii="ITC Avant Garde" w:hAnsi="ITC Avant Garde"/>
                <w:color w:val="000000" w:themeColor="text1"/>
                <w:lang w:val="es-ES_tradnl"/>
              </w:rPr>
              <w:t>implementa un ciclo de reintento</w:t>
            </w:r>
            <w:r w:rsidR="001D0CAB" w:rsidRPr="00060560">
              <w:rPr>
                <w:rFonts w:ascii="ITC Avant Garde" w:hAnsi="ITC Avant Garde"/>
                <w:color w:val="000000" w:themeColor="text1"/>
                <w:lang w:val="es-ES_tradnl"/>
              </w:rPr>
              <w:t xml:space="preserve"> para el establecimiento de las llamadas de voz de</w:t>
            </w:r>
            <w:r w:rsidR="00EF18FE" w:rsidRPr="00060560">
              <w:rPr>
                <w:rFonts w:ascii="ITC Avant Garde" w:hAnsi="ITC Avant Garde"/>
                <w:color w:val="000000" w:themeColor="text1"/>
                <w:lang w:val="es-ES_tradnl"/>
              </w:rPr>
              <w:t xml:space="preserve"> 5 segundos, repetido</w:t>
            </w:r>
            <w:r w:rsidR="006A5817" w:rsidRPr="00255288">
              <w:rPr>
                <w:rFonts w:ascii="ITC Avant Garde" w:hAnsi="ITC Avant Garde"/>
                <w:color w:val="000000" w:themeColor="text1"/>
                <w:lang w:val="es-ES_tradnl"/>
              </w:rPr>
              <w:t>s hasta un tiempo máximo de 2 minutos. Después de este t</w:t>
            </w:r>
            <w:r w:rsidR="00EF18FE" w:rsidRPr="00060560">
              <w:rPr>
                <w:rFonts w:ascii="ITC Avant Garde" w:hAnsi="ITC Avant Garde"/>
                <w:color w:val="000000" w:themeColor="text1"/>
                <w:lang w:val="es-ES_tradnl"/>
              </w:rPr>
              <w:t xml:space="preserve">iempo </w:t>
            </w:r>
            <w:r w:rsidR="001D0CAB" w:rsidRPr="00060560">
              <w:rPr>
                <w:rFonts w:ascii="ITC Avant Garde" w:hAnsi="ITC Avant Garde"/>
                <w:color w:val="000000" w:themeColor="text1"/>
                <w:lang w:val="es-ES_tradnl"/>
              </w:rPr>
              <w:t>la llamada</w:t>
            </w:r>
            <w:r w:rsidR="00EF18FE" w:rsidRPr="00060560">
              <w:rPr>
                <w:rFonts w:ascii="ITC Avant Garde" w:hAnsi="ITC Avant Garde"/>
                <w:color w:val="000000" w:themeColor="text1"/>
                <w:lang w:val="es-ES_tradnl"/>
              </w:rPr>
              <w:t xml:space="preserve"> será descartad</w:t>
            </w:r>
            <w:r w:rsidR="001D0CAB" w:rsidRPr="00255288">
              <w:rPr>
                <w:rFonts w:ascii="ITC Avant Garde" w:hAnsi="ITC Avant Garde"/>
                <w:color w:val="000000" w:themeColor="text1"/>
                <w:lang w:val="es-ES_tradnl"/>
              </w:rPr>
              <w:t>a</w:t>
            </w:r>
            <w:r w:rsidR="006A5817" w:rsidRPr="00255288">
              <w:rPr>
                <w:rFonts w:ascii="ITC Avant Garde" w:hAnsi="ITC Avant Garde"/>
                <w:color w:val="000000" w:themeColor="text1"/>
                <w:lang w:val="es-ES_tradnl"/>
              </w:rPr>
              <w:t>.</w:t>
            </w:r>
          </w:p>
          <w:p w14:paraId="0A9322E1" w14:textId="77777777" w:rsidR="00EF18FE" w:rsidRPr="00255288" w:rsidRDefault="00EF18FE" w:rsidP="006A5817">
            <w:pPr>
              <w:jc w:val="both"/>
              <w:rPr>
                <w:rFonts w:ascii="ITC Avant Garde" w:hAnsi="ITC Avant Garde"/>
                <w:color w:val="000000" w:themeColor="text1"/>
                <w:lang w:val="es-ES_tradnl"/>
              </w:rPr>
            </w:pPr>
          </w:p>
          <w:p w14:paraId="79379FFD" w14:textId="09D10FEB" w:rsidR="00A205A3" w:rsidRPr="00060560" w:rsidRDefault="001D0CAB" w:rsidP="006A5817">
            <w:pPr>
              <w:jc w:val="both"/>
              <w:rPr>
                <w:rFonts w:ascii="ITC Avant Garde" w:hAnsi="ITC Avant Garde"/>
                <w:color w:val="000000" w:themeColor="text1"/>
                <w:lang w:val="es-ES_tradnl"/>
              </w:rPr>
            </w:pPr>
            <w:r w:rsidRPr="00060560">
              <w:rPr>
                <w:rFonts w:ascii="ITC Avant Garde" w:hAnsi="ITC Avant Garde"/>
                <w:color w:val="000000" w:themeColor="text1"/>
                <w:lang w:val="es-ES_tradnl"/>
              </w:rPr>
              <w:t>Por otro lado, l</w:t>
            </w:r>
            <w:r w:rsidR="006A5817" w:rsidRPr="00255288">
              <w:rPr>
                <w:rFonts w:ascii="ITC Avant Garde" w:hAnsi="ITC Avant Garde"/>
                <w:color w:val="000000" w:themeColor="text1"/>
                <w:lang w:val="es-ES_tradnl"/>
              </w:rPr>
              <w:t>as llamadas debe</w:t>
            </w:r>
            <w:r w:rsidRPr="00060560">
              <w:rPr>
                <w:rFonts w:ascii="ITC Avant Garde" w:hAnsi="ITC Avant Garde"/>
                <w:color w:val="000000" w:themeColor="text1"/>
                <w:lang w:val="es-ES_tradnl"/>
              </w:rPr>
              <w:t>n</w:t>
            </w:r>
            <w:r w:rsidR="006A5817" w:rsidRPr="00255288">
              <w:rPr>
                <w:rFonts w:ascii="ITC Avant Garde" w:hAnsi="ITC Avant Garde"/>
                <w:color w:val="000000" w:themeColor="text1"/>
                <w:lang w:val="es-ES_tradnl"/>
              </w:rPr>
              <w:t xml:space="preserve"> generar la información de </w:t>
            </w:r>
            <w:r w:rsidRPr="00060560">
              <w:rPr>
                <w:rFonts w:ascii="ITC Avant Garde" w:hAnsi="ITC Avant Garde"/>
                <w:color w:val="000000" w:themeColor="text1"/>
                <w:lang w:val="es-ES_tradnl"/>
              </w:rPr>
              <w:t xml:space="preserve">la </w:t>
            </w:r>
            <w:r w:rsidR="006A5817" w:rsidRPr="00255288">
              <w:rPr>
                <w:rFonts w:ascii="ITC Avant Garde" w:hAnsi="ITC Avant Garde"/>
                <w:color w:val="000000" w:themeColor="text1"/>
                <w:lang w:val="es-ES_tradnl"/>
              </w:rPr>
              <w:t>ubicación</w:t>
            </w:r>
            <w:r w:rsidR="004C413F" w:rsidRPr="00060560">
              <w:rPr>
                <w:rFonts w:ascii="ITC Avant Garde" w:hAnsi="ITC Avant Garde"/>
                <w:color w:val="000000" w:themeColor="text1"/>
                <w:lang w:val="es-ES_tradnl"/>
              </w:rPr>
              <w:t xml:space="preserve"> del </w:t>
            </w:r>
            <w:r w:rsidR="006A5817" w:rsidRPr="00255288">
              <w:rPr>
                <w:rFonts w:ascii="ITC Avant Garde" w:hAnsi="ITC Avant Garde"/>
                <w:color w:val="000000" w:themeColor="text1"/>
                <w:lang w:val="es-ES_tradnl"/>
              </w:rPr>
              <w:t xml:space="preserve">número originador. </w:t>
            </w:r>
            <w:r w:rsidR="00C86D40" w:rsidRPr="00060560">
              <w:rPr>
                <w:rFonts w:ascii="ITC Avant Garde" w:hAnsi="ITC Avant Garde"/>
                <w:color w:val="000000" w:themeColor="text1"/>
                <w:lang w:val="es-ES_tradnl"/>
              </w:rPr>
              <w:t>La</w:t>
            </w:r>
            <w:r w:rsidR="006A5817" w:rsidRPr="00255288">
              <w:rPr>
                <w:rFonts w:ascii="ITC Avant Garde" w:hAnsi="ITC Avant Garde"/>
                <w:color w:val="000000" w:themeColor="text1"/>
                <w:lang w:val="es-ES_tradnl"/>
              </w:rPr>
              <w:t xml:space="preserve"> actualización </w:t>
            </w:r>
            <w:r w:rsidR="00C86D40" w:rsidRPr="00060560">
              <w:rPr>
                <w:rFonts w:ascii="ITC Avant Garde" w:hAnsi="ITC Avant Garde"/>
                <w:color w:val="000000" w:themeColor="text1"/>
                <w:lang w:val="es-ES_tradnl"/>
              </w:rPr>
              <w:t xml:space="preserve">de la ubicación </w:t>
            </w:r>
            <w:r w:rsidR="006A5817" w:rsidRPr="00255288">
              <w:rPr>
                <w:rFonts w:ascii="ITC Avant Garde" w:hAnsi="ITC Avant Garde"/>
                <w:color w:val="000000" w:themeColor="text1"/>
                <w:lang w:val="es-ES_tradnl"/>
              </w:rPr>
              <w:t>se prod</w:t>
            </w:r>
            <w:r w:rsidR="004C413F" w:rsidRPr="00060560">
              <w:rPr>
                <w:rFonts w:ascii="ITC Avant Garde" w:hAnsi="ITC Avant Garde"/>
                <w:color w:val="000000" w:themeColor="text1"/>
                <w:lang w:val="es-ES_tradnl"/>
              </w:rPr>
              <w:t xml:space="preserve">uce a partir de </w:t>
            </w:r>
            <w:r w:rsidR="00C86D40" w:rsidRPr="00060560">
              <w:rPr>
                <w:rFonts w:ascii="ITC Avant Garde" w:hAnsi="ITC Avant Garde"/>
                <w:color w:val="000000" w:themeColor="text1"/>
                <w:lang w:val="es-ES_tradnl"/>
              </w:rPr>
              <w:t xml:space="preserve">los </w:t>
            </w:r>
            <w:r w:rsidR="004C413F" w:rsidRPr="00060560">
              <w:rPr>
                <w:rFonts w:ascii="ITC Avant Garde" w:hAnsi="ITC Avant Garde"/>
                <w:color w:val="000000" w:themeColor="text1"/>
                <w:lang w:val="es-ES_tradnl"/>
              </w:rPr>
              <w:t xml:space="preserve">120 segundos </w:t>
            </w:r>
            <w:r w:rsidR="00C86D40" w:rsidRPr="00060560">
              <w:rPr>
                <w:rFonts w:ascii="ITC Avant Garde" w:hAnsi="ITC Avant Garde"/>
                <w:color w:val="000000" w:themeColor="text1"/>
                <w:lang w:val="es-ES_tradnl"/>
              </w:rPr>
              <w:t>contados a partir de la</w:t>
            </w:r>
            <w:r w:rsidR="00EF18FE" w:rsidRPr="00255288">
              <w:rPr>
                <w:rFonts w:ascii="ITC Avant Garde" w:hAnsi="ITC Avant Garde"/>
                <w:color w:val="000000" w:themeColor="text1"/>
                <w:lang w:val="es-ES_tradnl"/>
              </w:rPr>
              <w:t xml:space="preserve"> </w:t>
            </w:r>
            <w:r w:rsidR="006A5817" w:rsidRPr="00255288">
              <w:rPr>
                <w:rFonts w:ascii="ITC Avant Garde" w:hAnsi="ITC Avant Garde"/>
                <w:color w:val="000000" w:themeColor="text1"/>
                <w:lang w:val="es-ES_tradnl"/>
              </w:rPr>
              <w:t xml:space="preserve">entrega de </w:t>
            </w:r>
            <w:r w:rsidR="00EF18FE" w:rsidRPr="00060560">
              <w:rPr>
                <w:rFonts w:ascii="ITC Avant Garde" w:hAnsi="ITC Avant Garde"/>
                <w:color w:val="000000" w:themeColor="text1"/>
                <w:lang w:val="es-ES_tradnl"/>
              </w:rPr>
              <w:t xml:space="preserve">la </w:t>
            </w:r>
            <w:r w:rsidR="006A5817" w:rsidRPr="00255288">
              <w:rPr>
                <w:rFonts w:ascii="ITC Avant Garde" w:hAnsi="ITC Avant Garde"/>
                <w:color w:val="000000" w:themeColor="text1"/>
                <w:lang w:val="es-ES_tradnl"/>
              </w:rPr>
              <w:t xml:space="preserve">información de </w:t>
            </w:r>
            <w:r w:rsidR="00EF18FE" w:rsidRPr="00060560">
              <w:rPr>
                <w:rFonts w:ascii="ITC Avant Garde" w:hAnsi="ITC Avant Garde"/>
                <w:color w:val="000000" w:themeColor="text1"/>
                <w:lang w:val="es-ES_tradnl"/>
              </w:rPr>
              <w:t xml:space="preserve">la </w:t>
            </w:r>
            <w:r w:rsidR="006A5817" w:rsidRPr="00255288">
              <w:rPr>
                <w:rFonts w:ascii="ITC Avant Garde" w:hAnsi="ITC Avant Garde"/>
                <w:color w:val="000000" w:themeColor="text1"/>
                <w:lang w:val="es-ES_tradnl"/>
              </w:rPr>
              <w:t xml:space="preserve">ubicación. </w:t>
            </w:r>
            <w:r w:rsidR="00C86D40" w:rsidRPr="00060560">
              <w:rPr>
                <w:rFonts w:ascii="ITC Avant Garde" w:hAnsi="ITC Avant Garde"/>
                <w:color w:val="000000" w:themeColor="text1"/>
                <w:lang w:val="es-ES_tradnl"/>
              </w:rPr>
              <w:t>Después de</w:t>
            </w:r>
            <w:r w:rsidR="006A5817" w:rsidRPr="00255288">
              <w:rPr>
                <w:rFonts w:ascii="ITC Avant Garde" w:hAnsi="ITC Avant Garde"/>
                <w:color w:val="000000" w:themeColor="text1"/>
                <w:lang w:val="es-ES_tradnl"/>
              </w:rPr>
              <w:t xml:space="preserve"> est</w:t>
            </w:r>
            <w:r w:rsidR="00C86D40" w:rsidRPr="00060560">
              <w:rPr>
                <w:rFonts w:ascii="ITC Avant Garde" w:hAnsi="ITC Avant Garde"/>
                <w:color w:val="000000" w:themeColor="text1"/>
                <w:lang w:val="es-ES_tradnl"/>
              </w:rPr>
              <w:t>o,</w:t>
            </w:r>
            <w:r w:rsidR="006A5817" w:rsidRPr="00255288">
              <w:rPr>
                <w:rFonts w:ascii="ITC Avant Garde" w:hAnsi="ITC Avant Garde"/>
                <w:color w:val="000000" w:themeColor="text1"/>
                <w:lang w:val="es-ES_tradnl"/>
              </w:rPr>
              <w:t xml:space="preserve"> la actualización es automática y</w:t>
            </w:r>
            <w:r w:rsidR="004C413F" w:rsidRPr="00060560">
              <w:rPr>
                <w:rFonts w:ascii="ITC Avant Garde" w:hAnsi="ITC Avant Garde"/>
                <w:color w:val="000000" w:themeColor="text1"/>
                <w:lang w:val="es-ES_tradnl"/>
              </w:rPr>
              <w:t xml:space="preserve"> </w:t>
            </w:r>
            <w:r w:rsidR="006A5817" w:rsidRPr="00255288">
              <w:rPr>
                <w:rFonts w:ascii="ITC Avant Garde" w:hAnsi="ITC Avant Garde"/>
                <w:color w:val="000000" w:themeColor="text1"/>
                <w:lang w:val="es-ES_tradnl"/>
              </w:rPr>
              <w:t xml:space="preserve">enviada </w:t>
            </w:r>
            <w:r w:rsidR="00EF18FE" w:rsidRPr="00060560">
              <w:rPr>
                <w:rFonts w:ascii="ITC Avant Garde" w:hAnsi="ITC Avant Garde"/>
                <w:color w:val="000000" w:themeColor="text1"/>
                <w:lang w:val="es-ES_tradnl"/>
              </w:rPr>
              <w:t>cada</w:t>
            </w:r>
            <w:r w:rsidR="006A5817" w:rsidRPr="00255288">
              <w:rPr>
                <w:rFonts w:ascii="ITC Avant Garde" w:hAnsi="ITC Avant Garde"/>
                <w:color w:val="000000" w:themeColor="text1"/>
                <w:lang w:val="es-ES_tradnl"/>
              </w:rPr>
              <w:t xml:space="preserve"> 30 segundos</w:t>
            </w:r>
            <w:r w:rsidR="00EF18FE" w:rsidRPr="00060560">
              <w:rPr>
                <w:rFonts w:ascii="ITC Avant Garde" w:hAnsi="ITC Avant Garde"/>
                <w:color w:val="000000" w:themeColor="text1"/>
                <w:lang w:val="es-ES_tradnl"/>
              </w:rPr>
              <w:t>.</w:t>
            </w:r>
            <w:r w:rsidR="00C86D40" w:rsidRPr="00060560">
              <w:rPr>
                <w:rFonts w:ascii="ITC Avant Garde" w:hAnsi="ITC Avant Garde"/>
                <w:color w:val="000000" w:themeColor="text1"/>
                <w:lang w:val="es-ES_tradnl"/>
              </w:rPr>
              <w:t xml:space="preserve"> La a</w:t>
            </w:r>
            <w:r w:rsidR="006A5817" w:rsidRPr="00255288">
              <w:rPr>
                <w:rFonts w:ascii="ITC Avant Garde" w:hAnsi="ITC Avant Garde"/>
                <w:color w:val="000000" w:themeColor="text1"/>
                <w:lang w:val="es-ES_tradnl"/>
              </w:rPr>
              <w:t>ctualización de la inform</w:t>
            </w:r>
            <w:r w:rsidR="00F6106B" w:rsidRPr="00060560">
              <w:rPr>
                <w:rFonts w:ascii="ITC Avant Garde" w:hAnsi="ITC Avant Garde"/>
                <w:color w:val="000000" w:themeColor="text1"/>
                <w:lang w:val="es-ES_tradnl"/>
              </w:rPr>
              <w:t>ación de la ubicación se realizará</w:t>
            </w:r>
            <w:r w:rsidR="006A5817" w:rsidRPr="00255288">
              <w:rPr>
                <w:rFonts w:ascii="ITC Avant Garde" w:hAnsi="ITC Avant Garde"/>
                <w:color w:val="000000" w:themeColor="text1"/>
                <w:lang w:val="es-ES_tradnl"/>
              </w:rPr>
              <w:t xml:space="preserve"> solamente cuando la llamada a</w:t>
            </w:r>
            <w:r w:rsidR="00C86D40" w:rsidRPr="00060560">
              <w:rPr>
                <w:rFonts w:ascii="ITC Avant Garde" w:hAnsi="ITC Avant Garde"/>
                <w:color w:val="000000" w:themeColor="text1"/>
                <w:lang w:val="es-ES_tradnl"/>
              </w:rPr>
              <w:t>l servicio de emergencia</w:t>
            </w:r>
            <w:r w:rsidR="006A5817" w:rsidRPr="00255288">
              <w:rPr>
                <w:rFonts w:ascii="ITC Avant Garde" w:hAnsi="ITC Avant Garde"/>
                <w:color w:val="000000" w:themeColor="text1"/>
                <w:lang w:val="es-ES_tradnl"/>
              </w:rPr>
              <w:t xml:space="preserve"> est</w:t>
            </w:r>
            <w:r w:rsidR="00C86D40" w:rsidRPr="00060560">
              <w:rPr>
                <w:rFonts w:ascii="ITC Avant Garde" w:hAnsi="ITC Avant Garde"/>
                <w:color w:val="000000" w:themeColor="text1"/>
                <w:lang w:val="es-ES_tradnl"/>
              </w:rPr>
              <w:t>é</w:t>
            </w:r>
            <w:r w:rsidR="006A5817" w:rsidRPr="00255288">
              <w:rPr>
                <w:rFonts w:ascii="ITC Avant Garde" w:hAnsi="ITC Avant Garde"/>
                <w:color w:val="000000" w:themeColor="text1"/>
                <w:lang w:val="es-ES_tradnl"/>
              </w:rPr>
              <w:t xml:space="preserve"> en curso.</w:t>
            </w:r>
          </w:p>
          <w:p w14:paraId="75BC5503" w14:textId="77777777" w:rsidR="00F6106B" w:rsidRPr="00255288" w:rsidRDefault="00F6106B" w:rsidP="006A5817">
            <w:pPr>
              <w:jc w:val="both"/>
              <w:rPr>
                <w:rFonts w:ascii="ITC Avant Garde" w:hAnsi="ITC Avant Garde"/>
                <w:color w:val="000000" w:themeColor="text1"/>
                <w:lang w:val="es-ES_tradnl"/>
              </w:rPr>
            </w:pPr>
          </w:p>
          <w:p w14:paraId="214FBD8A" w14:textId="2B2FBC76" w:rsidR="00F6106B" w:rsidRPr="00255288" w:rsidRDefault="00F6106B" w:rsidP="00F6106B">
            <w:pPr>
              <w:jc w:val="both"/>
              <w:rPr>
                <w:rFonts w:ascii="ITC Avant Garde" w:hAnsi="ITC Avant Garde"/>
                <w:color w:val="000000" w:themeColor="text1"/>
                <w:lang w:val="es-ES_tradnl"/>
              </w:rPr>
            </w:pPr>
            <w:r w:rsidRPr="00255288">
              <w:rPr>
                <w:rFonts w:ascii="ITC Avant Garde" w:hAnsi="ITC Avant Garde"/>
                <w:color w:val="000000" w:themeColor="text1"/>
                <w:lang w:val="es-ES_tradnl"/>
              </w:rPr>
              <w:t xml:space="preserve">Para mantener bajo control el escenario de prueba y la activación comercial del servicio </w:t>
            </w:r>
            <w:r w:rsidR="00C86D40" w:rsidRPr="00255288">
              <w:rPr>
                <w:rFonts w:ascii="ITC Avant Garde" w:hAnsi="ITC Avant Garde"/>
                <w:color w:val="000000" w:themeColor="text1"/>
                <w:lang w:val="es-ES_tradnl"/>
              </w:rPr>
              <w:t xml:space="preserve">se utiliza el número </w:t>
            </w:r>
            <w:r w:rsidRPr="00255288">
              <w:rPr>
                <w:rFonts w:ascii="ITC Avant Garde" w:hAnsi="ITC Avant Garde"/>
                <w:color w:val="000000" w:themeColor="text1"/>
                <w:lang w:val="es-ES_tradnl"/>
              </w:rPr>
              <w:t>189</w:t>
            </w:r>
            <w:r w:rsidR="00C86D40" w:rsidRPr="00255288">
              <w:rPr>
                <w:rFonts w:ascii="ITC Avant Garde" w:hAnsi="ITC Avant Garde"/>
                <w:color w:val="000000" w:themeColor="text1"/>
                <w:lang w:val="es-ES_tradnl"/>
              </w:rPr>
              <w:t xml:space="preserve"> mismo que será</w:t>
            </w:r>
            <w:r w:rsidRPr="00255288">
              <w:rPr>
                <w:rFonts w:ascii="ITC Avant Garde" w:hAnsi="ITC Avant Garde"/>
                <w:color w:val="000000" w:themeColor="text1"/>
                <w:lang w:val="es-ES_tradnl"/>
              </w:rPr>
              <w:t xml:space="preserve"> </w:t>
            </w:r>
            <w:r w:rsidR="00C86D40" w:rsidRPr="00255288">
              <w:rPr>
                <w:rFonts w:ascii="ITC Avant Garde" w:hAnsi="ITC Avant Garde"/>
                <w:color w:val="000000" w:themeColor="text1"/>
                <w:lang w:val="es-ES_tradnl"/>
              </w:rPr>
              <w:t>definido</w:t>
            </w:r>
            <w:r w:rsidRPr="00255288">
              <w:rPr>
                <w:rFonts w:ascii="ITC Avant Garde" w:hAnsi="ITC Avant Garde"/>
                <w:color w:val="000000" w:themeColor="text1"/>
                <w:lang w:val="es-ES_tradnl"/>
              </w:rPr>
              <w:t xml:space="preserve"> por los operadores </w:t>
            </w:r>
            <w:r w:rsidR="00C86D40" w:rsidRPr="00255288">
              <w:rPr>
                <w:rFonts w:ascii="ITC Avant Garde" w:hAnsi="ITC Avant Garde"/>
                <w:color w:val="000000" w:themeColor="text1"/>
                <w:lang w:val="es-ES_tradnl"/>
              </w:rPr>
              <w:t xml:space="preserve">del servicio móvil </w:t>
            </w:r>
            <w:r w:rsidRPr="00060560">
              <w:rPr>
                <w:rFonts w:ascii="ITC Avant Garde" w:hAnsi="ITC Avant Garde"/>
                <w:color w:val="000000" w:themeColor="text1"/>
                <w:lang w:val="es-ES_tradnl"/>
              </w:rPr>
              <w:t xml:space="preserve">a un número específico </w:t>
            </w:r>
            <w:r w:rsidR="00C86D40" w:rsidRPr="00255288">
              <w:rPr>
                <w:rFonts w:ascii="ITC Avant Garde" w:hAnsi="ITC Avant Garde"/>
                <w:color w:val="000000" w:themeColor="text1"/>
                <w:lang w:val="es-ES_tradnl"/>
              </w:rPr>
              <w:t>de algún centro  de atención de emergencias</w:t>
            </w:r>
            <w:r w:rsidRPr="00255288">
              <w:rPr>
                <w:rFonts w:ascii="ITC Avant Garde" w:hAnsi="ITC Avant Garde"/>
                <w:color w:val="000000" w:themeColor="text1"/>
                <w:lang w:val="es-ES_tradnl"/>
              </w:rPr>
              <w:t>. La red móvil convertirá el</w:t>
            </w:r>
            <w:r w:rsidR="00F452AA" w:rsidRPr="00255288">
              <w:rPr>
                <w:rFonts w:ascii="ITC Avant Garde" w:hAnsi="ITC Avant Garde"/>
                <w:color w:val="000000" w:themeColor="text1"/>
                <w:lang w:val="es-ES_tradnl"/>
              </w:rPr>
              <w:t xml:space="preserve"> número</w:t>
            </w:r>
            <w:r w:rsidRPr="00255288">
              <w:rPr>
                <w:rFonts w:ascii="ITC Avant Garde" w:hAnsi="ITC Avant Garde"/>
                <w:color w:val="000000" w:themeColor="text1"/>
                <w:lang w:val="es-ES_tradnl"/>
              </w:rPr>
              <w:t xml:space="preserve"> </w:t>
            </w:r>
            <w:r w:rsidR="00F452AA" w:rsidRPr="00255288">
              <w:rPr>
                <w:rFonts w:ascii="ITC Avant Garde" w:hAnsi="ITC Avant Garde"/>
                <w:color w:val="000000" w:themeColor="text1"/>
                <w:lang w:val="es-ES_tradnl"/>
              </w:rPr>
              <w:t xml:space="preserve">189 </w:t>
            </w:r>
            <w:r w:rsidRPr="00255288">
              <w:rPr>
                <w:rFonts w:ascii="ITC Avant Garde" w:hAnsi="ITC Avant Garde"/>
                <w:color w:val="000000" w:themeColor="text1"/>
                <w:lang w:val="es-ES_tradnl"/>
              </w:rPr>
              <w:t>por un número de lista de enrutamiento que ya est</w:t>
            </w:r>
            <w:r w:rsidR="00F452AA" w:rsidRPr="00255288">
              <w:rPr>
                <w:rFonts w:ascii="ITC Avant Garde" w:hAnsi="ITC Avant Garde"/>
                <w:color w:val="000000" w:themeColor="text1"/>
                <w:lang w:val="es-ES_tradnl"/>
              </w:rPr>
              <w:t>é</w:t>
            </w:r>
            <w:r w:rsidRPr="00255288">
              <w:rPr>
                <w:rFonts w:ascii="ITC Avant Garde" w:hAnsi="ITC Avant Garde"/>
                <w:color w:val="000000" w:themeColor="text1"/>
                <w:lang w:val="es-ES_tradnl"/>
              </w:rPr>
              <w:t xml:space="preserve"> abiert</w:t>
            </w:r>
            <w:r w:rsidR="00F452AA" w:rsidRPr="00255288">
              <w:rPr>
                <w:rFonts w:ascii="ITC Avant Garde" w:hAnsi="ITC Avant Garde"/>
                <w:color w:val="000000" w:themeColor="text1"/>
                <w:lang w:val="es-ES_tradnl"/>
              </w:rPr>
              <w:t>o</w:t>
            </w:r>
            <w:r w:rsidRPr="00255288">
              <w:rPr>
                <w:rFonts w:ascii="ITC Avant Garde" w:hAnsi="ITC Avant Garde"/>
                <w:color w:val="000000" w:themeColor="text1"/>
                <w:lang w:val="es-ES_tradnl"/>
              </w:rPr>
              <w:t xml:space="preserve"> </w:t>
            </w:r>
            <w:r w:rsidR="00F452AA" w:rsidRPr="00255288">
              <w:rPr>
                <w:rFonts w:ascii="ITC Avant Garde" w:hAnsi="ITC Avant Garde"/>
                <w:color w:val="000000" w:themeColor="text1"/>
                <w:lang w:val="es-ES_tradnl"/>
              </w:rPr>
              <w:t>al servicio de emergencia</w:t>
            </w:r>
            <w:r w:rsidRPr="00255288">
              <w:rPr>
                <w:rFonts w:ascii="ITC Avant Garde" w:hAnsi="ITC Avant Garde"/>
                <w:color w:val="000000" w:themeColor="text1"/>
                <w:lang w:val="es-ES_tradnl"/>
              </w:rPr>
              <w:t>. No se hará ningún cambio en la red fija para estas pruebas. Al término de la prueba el proveedor de</w:t>
            </w:r>
            <w:r w:rsidR="00F452AA" w:rsidRPr="00255288">
              <w:rPr>
                <w:rFonts w:ascii="ITC Avant Garde" w:hAnsi="ITC Avant Garde"/>
                <w:color w:val="000000" w:themeColor="text1"/>
                <w:lang w:val="es-ES_tradnl"/>
              </w:rPr>
              <w:t>l servicio móvil</w:t>
            </w:r>
            <w:r w:rsidRPr="00255288">
              <w:rPr>
                <w:rFonts w:ascii="ITC Avant Garde" w:hAnsi="ITC Avant Garde"/>
                <w:color w:val="000000" w:themeColor="text1"/>
                <w:lang w:val="es-ES_tradnl"/>
              </w:rPr>
              <w:t xml:space="preserve"> debe </w:t>
            </w:r>
            <w:r w:rsidR="00060560">
              <w:rPr>
                <w:rFonts w:ascii="ITC Avant Garde" w:hAnsi="ITC Avant Garde"/>
                <w:color w:val="000000" w:themeColor="text1"/>
                <w:lang w:val="es-ES_tradnl"/>
              </w:rPr>
              <w:t>eliminar el</w:t>
            </w:r>
            <w:r w:rsidRPr="00060560">
              <w:rPr>
                <w:rFonts w:ascii="ITC Avant Garde" w:hAnsi="ITC Avant Garde"/>
                <w:color w:val="000000" w:themeColor="text1"/>
                <w:lang w:val="es-ES_tradnl"/>
              </w:rPr>
              <w:t xml:space="preserve"> enrutamiento </w:t>
            </w:r>
            <w:r w:rsidR="00060560">
              <w:rPr>
                <w:rFonts w:ascii="ITC Avant Garde" w:hAnsi="ITC Avant Garde"/>
                <w:color w:val="000000" w:themeColor="text1"/>
                <w:lang w:val="es-ES_tradnl"/>
              </w:rPr>
              <w:t>de</w:t>
            </w:r>
            <w:r w:rsidRPr="00060560">
              <w:rPr>
                <w:rFonts w:ascii="ITC Avant Garde" w:hAnsi="ITC Avant Garde"/>
                <w:color w:val="000000" w:themeColor="text1"/>
                <w:lang w:val="es-ES_tradnl"/>
              </w:rPr>
              <w:t xml:space="preserve"> la red a</w:t>
            </w:r>
            <w:r w:rsidR="00060560">
              <w:rPr>
                <w:rFonts w:ascii="ITC Avant Garde" w:hAnsi="ITC Avant Garde"/>
                <w:color w:val="000000" w:themeColor="text1"/>
                <w:lang w:val="es-ES_tradnl"/>
              </w:rPr>
              <w:t>l</w:t>
            </w:r>
            <w:r w:rsidRPr="00060560">
              <w:rPr>
                <w:rFonts w:ascii="ITC Avant Garde" w:hAnsi="ITC Avant Garde"/>
                <w:color w:val="000000" w:themeColor="text1"/>
                <w:lang w:val="es-ES_tradnl"/>
              </w:rPr>
              <w:t xml:space="preserve"> </w:t>
            </w:r>
            <w:r w:rsidR="00060560">
              <w:rPr>
                <w:rFonts w:ascii="ITC Avant Garde" w:hAnsi="ITC Avant Garde"/>
                <w:color w:val="000000" w:themeColor="text1"/>
                <w:lang w:val="es-ES_tradnl"/>
              </w:rPr>
              <w:t>número</w:t>
            </w:r>
            <w:r w:rsidRPr="00060560">
              <w:rPr>
                <w:rFonts w:ascii="ITC Avant Garde" w:hAnsi="ITC Avant Garde"/>
                <w:color w:val="000000" w:themeColor="text1"/>
                <w:lang w:val="es-ES_tradnl"/>
              </w:rPr>
              <w:t>189.</w:t>
            </w:r>
          </w:p>
          <w:p w14:paraId="3987FD28" w14:textId="77777777" w:rsidR="00825D8F" w:rsidRPr="00255288" w:rsidRDefault="00825D8F" w:rsidP="001932FC">
            <w:pPr>
              <w:jc w:val="both"/>
              <w:rPr>
                <w:rFonts w:ascii="ITC Avant Garde" w:hAnsi="ITC Avant Garde"/>
                <w:color w:val="000000" w:themeColor="text1"/>
                <w:lang w:val="es-ES"/>
              </w:rPr>
            </w:pPr>
          </w:p>
          <w:p w14:paraId="02C4C37D" w14:textId="06C36B64" w:rsidR="00825D8F" w:rsidRPr="00C70F47" w:rsidRDefault="00825D8F" w:rsidP="00825D8F">
            <w:pPr>
              <w:jc w:val="both"/>
              <w:rPr>
                <w:rFonts w:ascii="ITC Avant Garde" w:hAnsi="ITC Avant Garde"/>
                <w:b/>
                <w:color w:val="000000" w:themeColor="text1"/>
                <w:u w:val="single"/>
              </w:rPr>
            </w:pPr>
            <w:r w:rsidRPr="00C110BC">
              <w:rPr>
                <w:rFonts w:ascii="ITC Avant Garde" w:hAnsi="ITC Avant Garde"/>
                <w:b/>
                <w:color w:val="000000" w:themeColor="text1"/>
                <w:u w:val="single"/>
              </w:rPr>
              <w:t>Canadá</w:t>
            </w:r>
          </w:p>
          <w:p w14:paraId="11FB8152" w14:textId="77777777" w:rsidR="00825D8F" w:rsidRPr="00255288" w:rsidRDefault="00825D8F" w:rsidP="001932FC">
            <w:pPr>
              <w:jc w:val="both"/>
              <w:rPr>
                <w:rFonts w:ascii="ITC Avant Garde" w:hAnsi="ITC Avant Garde"/>
                <w:color w:val="000000" w:themeColor="text1"/>
                <w:lang w:val="es-ES"/>
              </w:rPr>
            </w:pPr>
          </w:p>
          <w:p w14:paraId="4EE69B7D" w14:textId="5FAF4231" w:rsidR="00015979" w:rsidRPr="00255288" w:rsidRDefault="00015979" w:rsidP="001932FC">
            <w:pPr>
              <w:jc w:val="both"/>
              <w:rPr>
                <w:rFonts w:ascii="ITC Avant Garde" w:hAnsi="ITC Avant Garde"/>
                <w:color w:val="000000" w:themeColor="text1"/>
                <w:lang w:val="es-ES"/>
              </w:rPr>
            </w:pPr>
            <w:r w:rsidRPr="00255288">
              <w:rPr>
                <w:rFonts w:ascii="ITC Avant Garde" w:hAnsi="ITC Avant Garde"/>
                <w:color w:val="000000" w:themeColor="text1"/>
                <w:lang w:val="es-ES"/>
              </w:rPr>
              <w:t xml:space="preserve">El Grupo de Trabajo de Servicios de Emergencia presentó </w:t>
            </w:r>
            <w:r w:rsidR="00D31B7F" w:rsidRPr="00255288">
              <w:rPr>
                <w:rFonts w:ascii="ITC Avant Garde" w:hAnsi="ITC Avant Garde"/>
                <w:color w:val="000000" w:themeColor="text1"/>
                <w:lang w:val="es-ES"/>
              </w:rPr>
              <w:t xml:space="preserve">el reporte </w:t>
            </w:r>
            <w:r w:rsidRPr="00255288">
              <w:rPr>
                <w:rFonts w:ascii="ITC Avant Garde" w:hAnsi="ITC Avant Garde"/>
                <w:color w:val="000000" w:themeColor="text1"/>
                <w:lang w:val="es-ES"/>
              </w:rPr>
              <w:t>ESRE0046 - Requisitos técnicos y operativos de la implementación de la Fase II inalámbrica del E9-1-1 con la recomendación nº 11, como sigue:</w:t>
            </w:r>
          </w:p>
          <w:p w14:paraId="7C0F96EB" w14:textId="237CB6AD" w:rsidR="00015979" w:rsidRPr="00255288" w:rsidRDefault="00015979" w:rsidP="001932FC">
            <w:pPr>
              <w:jc w:val="both"/>
              <w:rPr>
                <w:rFonts w:ascii="ITC Avant Garde" w:hAnsi="ITC Avant Garde"/>
                <w:color w:val="000000" w:themeColor="text1"/>
                <w:lang w:val="es-ES"/>
              </w:rPr>
            </w:pPr>
          </w:p>
          <w:p w14:paraId="7F19AAB2" w14:textId="5072F02F" w:rsidR="00015979" w:rsidRPr="00255288" w:rsidRDefault="00015979" w:rsidP="00015979">
            <w:pPr>
              <w:jc w:val="both"/>
              <w:rPr>
                <w:rFonts w:ascii="ITC Avant Garde" w:hAnsi="ITC Avant Garde"/>
                <w:color w:val="000000" w:themeColor="text1"/>
                <w:lang w:val="es-ES"/>
              </w:rPr>
            </w:pPr>
            <w:r w:rsidRPr="00255288">
              <w:rPr>
                <w:rFonts w:ascii="ITC Avant Garde" w:hAnsi="ITC Avant Garde"/>
                <w:color w:val="000000" w:themeColor="text1"/>
                <w:lang w:val="es-ES"/>
              </w:rPr>
              <w:t>• El valor de confianza ajusta</w:t>
            </w:r>
            <w:r w:rsidR="00502408" w:rsidRPr="00255288">
              <w:rPr>
                <w:rFonts w:ascii="ITC Avant Garde" w:hAnsi="ITC Avant Garde"/>
                <w:color w:val="000000" w:themeColor="text1"/>
                <w:lang w:val="es-ES"/>
              </w:rPr>
              <w:t>da</w:t>
            </w:r>
            <w:r w:rsidRPr="00255288">
              <w:rPr>
                <w:rFonts w:ascii="ITC Avant Garde" w:hAnsi="ITC Avant Garde"/>
                <w:color w:val="000000" w:themeColor="text1"/>
                <w:lang w:val="es-ES"/>
              </w:rPr>
              <w:t xml:space="preserve"> </w:t>
            </w:r>
            <w:r w:rsidR="00502408" w:rsidRPr="00255288">
              <w:rPr>
                <w:rFonts w:ascii="ITC Avant Garde" w:hAnsi="ITC Avant Garde"/>
                <w:color w:val="000000" w:themeColor="text1"/>
                <w:lang w:val="es-ES"/>
              </w:rPr>
              <w:t>al</w:t>
            </w:r>
            <w:r w:rsidRPr="00255288">
              <w:rPr>
                <w:rFonts w:ascii="ITC Avant Garde" w:hAnsi="ITC Avant Garde"/>
                <w:color w:val="000000" w:themeColor="text1"/>
                <w:lang w:val="es-ES"/>
              </w:rPr>
              <w:t xml:space="preserve"> 90%</w:t>
            </w:r>
          </w:p>
          <w:p w14:paraId="6CC2CF42" w14:textId="0611446A" w:rsidR="00015979" w:rsidRPr="00255288" w:rsidRDefault="00015979" w:rsidP="00015979">
            <w:pPr>
              <w:jc w:val="both"/>
              <w:rPr>
                <w:rFonts w:ascii="ITC Avant Garde" w:hAnsi="ITC Avant Garde"/>
                <w:color w:val="000000" w:themeColor="text1"/>
                <w:lang w:val="es-ES"/>
              </w:rPr>
            </w:pPr>
            <w:r w:rsidRPr="00255288">
              <w:rPr>
                <w:rFonts w:ascii="ITC Avant Garde" w:hAnsi="ITC Avant Garde"/>
                <w:color w:val="000000" w:themeColor="text1"/>
                <w:lang w:val="es-ES"/>
              </w:rPr>
              <w:t xml:space="preserve">• </w:t>
            </w:r>
            <w:r w:rsidR="00502408" w:rsidRPr="00255288">
              <w:rPr>
                <w:rFonts w:ascii="ITC Avant Garde" w:hAnsi="ITC Avant Garde"/>
                <w:color w:val="000000" w:themeColor="text1"/>
                <w:lang w:val="es-ES"/>
              </w:rPr>
              <w:t>El v</w:t>
            </w:r>
            <w:r w:rsidRPr="00255288">
              <w:rPr>
                <w:rFonts w:ascii="ITC Avant Garde" w:hAnsi="ITC Avant Garde"/>
                <w:color w:val="000000" w:themeColor="text1"/>
                <w:lang w:val="es-ES"/>
              </w:rPr>
              <w:t>alor de incertidumbre (</w:t>
            </w:r>
            <w:r w:rsidR="00D31B7F" w:rsidRPr="00255288">
              <w:rPr>
                <w:rFonts w:ascii="ITC Avant Garde" w:hAnsi="ITC Avant Garde"/>
                <w:color w:val="000000" w:themeColor="text1"/>
                <w:lang w:val="es-ES"/>
              </w:rPr>
              <w:t xml:space="preserve">medida en </w:t>
            </w:r>
            <w:r w:rsidRPr="00255288">
              <w:rPr>
                <w:rFonts w:ascii="ITC Avant Garde" w:hAnsi="ITC Avant Garde"/>
                <w:color w:val="000000" w:themeColor="text1"/>
                <w:lang w:val="es-ES"/>
              </w:rPr>
              <w:t>metros) se calculará por el Equipo de determinación de posición;</w:t>
            </w:r>
          </w:p>
          <w:p w14:paraId="7CB16352" w14:textId="5F7A4B68" w:rsidR="00015979" w:rsidRPr="00255288" w:rsidRDefault="00015979" w:rsidP="00015979">
            <w:pPr>
              <w:jc w:val="both"/>
              <w:rPr>
                <w:rFonts w:ascii="ITC Avant Garde" w:hAnsi="ITC Avant Garde"/>
                <w:color w:val="000000" w:themeColor="text1"/>
                <w:lang w:val="es-ES"/>
              </w:rPr>
            </w:pPr>
            <w:r w:rsidRPr="00255288">
              <w:rPr>
                <w:rFonts w:ascii="ITC Avant Garde" w:hAnsi="ITC Avant Garde"/>
                <w:color w:val="000000" w:themeColor="text1"/>
                <w:lang w:val="es-ES"/>
              </w:rPr>
              <w:t xml:space="preserve">• </w:t>
            </w:r>
            <w:r w:rsidR="00502408" w:rsidRPr="00255288">
              <w:rPr>
                <w:rFonts w:ascii="ITC Avant Garde" w:hAnsi="ITC Avant Garde"/>
                <w:color w:val="000000" w:themeColor="text1"/>
                <w:lang w:val="es-ES"/>
              </w:rPr>
              <w:t xml:space="preserve">La información de la fase II inalámbrica </w:t>
            </w:r>
            <w:r w:rsidRPr="00255288">
              <w:rPr>
                <w:rFonts w:ascii="ITC Avant Garde" w:hAnsi="ITC Avant Garde"/>
                <w:color w:val="000000" w:themeColor="text1"/>
                <w:lang w:val="es-ES"/>
              </w:rPr>
              <w:t>E9-1-1 (latitud / longitud, confianza, incertidumbre o un mensaje de error) será enviad</w:t>
            </w:r>
            <w:r w:rsidR="00502408" w:rsidRPr="00255288">
              <w:rPr>
                <w:rFonts w:ascii="ITC Avant Garde" w:hAnsi="ITC Avant Garde"/>
                <w:color w:val="000000" w:themeColor="text1"/>
                <w:lang w:val="es-ES"/>
              </w:rPr>
              <w:t>a</w:t>
            </w:r>
            <w:r w:rsidRPr="00255288">
              <w:rPr>
                <w:rFonts w:ascii="ITC Avant Garde" w:hAnsi="ITC Avant Garde"/>
                <w:color w:val="000000" w:themeColor="text1"/>
                <w:lang w:val="es-ES"/>
              </w:rPr>
              <w:t xml:space="preserve"> dentro de 30 segundos; y</w:t>
            </w:r>
          </w:p>
          <w:p w14:paraId="63AA9E03" w14:textId="225F1572" w:rsidR="00015979" w:rsidRPr="00255288" w:rsidRDefault="00015979" w:rsidP="00015979">
            <w:pPr>
              <w:jc w:val="both"/>
              <w:rPr>
                <w:rFonts w:ascii="ITC Avant Garde" w:hAnsi="ITC Avant Garde"/>
                <w:color w:val="000000" w:themeColor="text1"/>
                <w:lang w:val="es-ES"/>
              </w:rPr>
            </w:pPr>
            <w:r w:rsidRPr="00255288">
              <w:rPr>
                <w:rFonts w:ascii="ITC Avant Garde" w:hAnsi="ITC Avant Garde"/>
                <w:color w:val="000000" w:themeColor="text1"/>
                <w:lang w:val="es-ES"/>
              </w:rPr>
              <w:t xml:space="preserve">• A los 30 segundos, </w:t>
            </w:r>
            <w:r w:rsidR="00502408" w:rsidRPr="00255288">
              <w:rPr>
                <w:rFonts w:ascii="ITC Avant Garde" w:hAnsi="ITC Avant Garde"/>
                <w:color w:val="000000" w:themeColor="text1"/>
                <w:lang w:val="es-ES"/>
              </w:rPr>
              <w:t>deberá ser transmitid</w:t>
            </w:r>
            <w:r w:rsidR="00D31B7F" w:rsidRPr="00255288">
              <w:rPr>
                <w:rFonts w:ascii="ITC Avant Garde" w:hAnsi="ITC Avant Garde"/>
                <w:color w:val="000000" w:themeColor="text1"/>
                <w:lang w:val="es-ES"/>
              </w:rPr>
              <w:t>a</w:t>
            </w:r>
            <w:r w:rsidR="00502408" w:rsidRPr="00255288">
              <w:rPr>
                <w:rFonts w:ascii="ITC Avant Garde" w:hAnsi="ITC Avant Garde"/>
                <w:color w:val="000000" w:themeColor="text1"/>
                <w:lang w:val="es-ES"/>
              </w:rPr>
              <w:t xml:space="preserve"> la información </w:t>
            </w:r>
            <w:r w:rsidRPr="00255288">
              <w:rPr>
                <w:rFonts w:ascii="ITC Avant Garde" w:hAnsi="ITC Avant Garde"/>
                <w:color w:val="000000" w:themeColor="text1"/>
                <w:lang w:val="es-ES"/>
              </w:rPr>
              <w:t>de ubicación, o un mensaje de error por el servidor de localización</w:t>
            </w:r>
            <w:r w:rsidR="00C32491" w:rsidRPr="00255288">
              <w:rPr>
                <w:rFonts w:ascii="ITC Avant Garde" w:hAnsi="ITC Avant Garde"/>
                <w:color w:val="000000" w:themeColor="text1"/>
                <w:lang w:val="es-ES"/>
              </w:rPr>
              <w:t xml:space="preserve"> del proveedor del servicio móvil</w:t>
            </w:r>
            <w:r w:rsidRPr="00255288">
              <w:rPr>
                <w:rFonts w:ascii="ITC Avant Garde" w:hAnsi="ITC Avant Garde"/>
                <w:color w:val="000000" w:themeColor="text1"/>
                <w:lang w:val="es-ES"/>
              </w:rPr>
              <w:t>.</w:t>
            </w:r>
          </w:p>
          <w:p w14:paraId="6405BE3D" w14:textId="77777777" w:rsidR="00C32491" w:rsidRPr="00255288" w:rsidRDefault="00C32491" w:rsidP="001932FC">
            <w:pPr>
              <w:jc w:val="both"/>
              <w:rPr>
                <w:rFonts w:ascii="ITC Avant Garde" w:hAnsi="ITC Avant Garde"/>
                <w:color w:val="000000" w:themeColor="text1"/>
                <w:lang w:val="es-ES"/>
              </w:rPr>
            </w:pPr>
          </w:p>
          <w:p w14:paraId="0A8419F3" w14:textId="34D72854" w:rsidR="004910CA" w:rsidRPr="00255288" w:rsidRDefault="00C32491" w:rsidP="004910CA">
            <w:pPr>
              <w:jc w:val="both"/>
              <w:rPr>
                <w:rFonts w:ascii="ITC Avant Garde" w:hAnsi="ITC Avant Garde"/>
                <w:color w:val="000000" w:themeColor="text1"/>
                <w:lang w:val="es-ES"/>
              </w:rPr>
            </w:pPr>
            <w:r w:rsidRPr="00255288">
              <w:rPr>
                <w:rFonts w:ascii="ITC Avant Garde" w:hAnsi="ITC Avant Garde"/>
                <w:color w:val="000000" w:themeColor="text1"/>
                <w:lang w:val="es-ES"/>
              </w:rPr>
              <w:t>Para el</w:t>
            </w:r>
            <w:r w:rsidR="004910CA" w:rsidRPr="00255288">
              <w:rPr>
                <w:rFonts w:ascii="ITC Avant Garde" w:hAnsi="ITC Avant Garde"/>
                <w:color w:val="000000" w:themeColor="text1"/>
                <w:lang w:val="es-ES"/>
              </w:rPr>
              <w:t xml:space="preserve"> </w:t>
            </w:r>
            <w:r w:rsidR="00A92DC2" w:rsidRPr="00255288">
              <w:rPr>
                <w:rFonts w:ascii="ITC Avant Garde" w:hAnsi="ITC Avant Garde"/>
                <w:color w:val="000000" w:themeColor="text1"/>
                <w:lang w:val="es-ES"/>
              </w:rPr>
              <w:t>m</w:t>
            </w:r>
            <w:r w:rsidR="004910CA" w:rsidRPr="00255288">
              <w:rPr>
                <w:rFonts w:ascii="ITC Avant Garde" w:hAnsi="ITC Avant Garde"/>
                <w:color w:val="000000" w:themeColor="text1"/>
                <w:lang w:val="es-ES"/>
              </w:rPr>
              <w:t>odelo de pruebas</w:t>
            </w:r>
            <w:r w:rsidRPr="00255288">
              <w:rPr>
                <w:rFonts w:ascii="ITC Avant Garde" w:hAnsi="ITC Avant Garde"/>
                <w:color w:val="000000" w:themeColor="text1"/>
                <w:lang w:val="es-ES"/>
              </w:rPr>
              <w:t xml:space="preserve">, se </w:t>
            </w:r>
            <w:r w:rsidR="004910CA" w:rsidRPr="00255288">
              <w:rPr>
                <w:rFonts w:ascii="ITC Avant Garde" w:hAnsi="ITC Avant Garde"/>
                <w:color w:val="000000" w:themeColor="text1"/>
                <w:lang w:val="es-ES"/>
              </w:rPr>
              <w:t>implement</w:t>
            </w:r>
            <w:r w:rsidRPr="00255288">
              <w:rPr>
                <w:rFonts w:ascii="ITC Avant Garde" w:hAnsi="ITC Avant Garde"/>
                <w:color w:val="000000" w:themeColor="text1"/>
                <w:lang w:val="es-ES"/>
              </w:rPr>
              <w:t>ó</w:t>
            </w:r>
            <w:r w:rsidR="004910CA" w:rsidRPr="00255288">
              <w:rPr>
                <w:rFonts w:ascii="ITC Avant Garde" w:hAnsi="ITC Avant Garde"/>
                <w:color w:val="000000" w:themeColor="text1"/>
                <w:lang w:val="es-ES"/>
              </w:rPr>
              <w:t xml:space="preserve"> un servidor de red que simula </w:t>
            </w:r>
            <w:r w:rsidRPr="00255288">
              <w:rPr>
                <w:rFonts w:ascii="ITC Avant Garde" w:hAnsi="ITC Avant Garde"/>
                <w:color w:val="000000" w:themeColor="text1"/>
                <w:lang w:val="es-ES"/>
              </w:rPr>
              <w:t>un</w:t>
            </w:r>
            <w:r w:rsidR="004910CA" w:rsidRPr="00255288">
              <w:rPr>
                <w:rFonts w:ascii="ITC Avant Garde" w:hAnsi="ITC Avant Garde"/>
                <w:color w:val="000000" w:themeColor="text1"/>
                <w:lang w:val="es-ES"/>
              </w:rPr>
              <w:t xml:space="preserve"> </w:t>
            </w:r>
            <w:r w:rsidRPr="00255288">
              <w:rPr>
                <w:rFonts w:ascii="ITC Avant Garde" w:hAnsi="ITC Avant Garde"/>
                <w:color w:val="000000" w:themeColor="text1"/>
                <w:lang w:val="es-ES"/>
              </w:rPr>
              <w:t>centro de atención de llamadas de emergencia</w:t>
            </w:r>
            <w:r w:rsidR="00F92054" w:rsidRPr="00255288">
              <w:rPr>
                <w:rFonts w:ascii="ITC Avant Garde" w:hAnsi="ITC Avant Garde"/>
                <w:color w:val="000000" w:themeColor="text1"/>
                <w:lang w:val="es-ES"/>
              </w:rPr>
              <w:t xml:space="preserve"> </w:t>
            </w:r>
            <w:r w:rsidR="004910CA" w:rsidRPr="00255288">
              <w:rPr>
                <w:rFonts w:ascii="ITC Avant Garde" w:hAnsi="ITC Avant Garde"/>
                <w:color w:val="000000" w:themeColor="text1"/>
                <w:lang w:val="es-ES"/>
              </w:rPr>
              <w:t xml:space="preserve">con el fin de asignar </w:t>
            </w:r>
            <w:r w:rsidRPr="00255288">
              <w:rPr>
                <w:rFonts w:ascii="ITC Avant Garde" w:hAnsi="ITC Avant Garde"/>
                <w:color w:val="000000" w:themeColor="text1"/>
                <w:lang w:val="es-ES"/>
              </w:rPr>
              <w:t xml:space="preserve">las </w:t>
            </w:r>
            <w:r w:rsidRPr="00255288">
              <w:rPr>
                <w:rFonts w:ascii="ITC Avant Garde" w:hAnsi="ITC Avant Garde"/>
                <w:color w:val="000000" w:themeColor="text1"/>
                <w:lang w:val="es-ES"/>
              </w:rPr>
              <w:lastRenderedPageBreak/>
              <w:t>coordenadas (l</w:t>
            </w:r>
            <w:r w:rsidR="004910CA" w:rsidRPr="00255288">
              <w:rPr>
                <w:rFonts w:ascii="ITC Avant Garde" w:hAnsi="ITC Avant Garde"/>
                <w:color w:val="000000" w:themeColor="text1"/>
                <w:lang w:val="es-ES"/>
              </w:rPr>
              <w:t>at</w:t>
            </w:r>
            <w:r w:rsidRPr="00255288">
              <w:rPr>
                <w:rFonts w:ascii="ITC Avant Garde" w:hAnsi="ITC Avant Garde"/>
                <w:color w:val="000000" w:themeColor="text1"/>
                <w:lang w:val="es-ES"/>
              </w:rPr>
              <w:t>itud y l</w:t>
            </w:r>
            <w:r w:rsidR="004910CA" w:rsidRPr="00255288">
              <w:rPr>
                <w:rFonts w:ascii="ITC Avant Garde" w:hAnsi="ITC Avant Garde"/>
                <w:color w:val="000000" w:themeColor="text1"/>
                <w:lang w:val="es-ES"/>
              </w:rPr>
              <w:t>ong</w:t>
            </w:r>
            <w:r w:rsidRPr="00255288">
              <w:rPr>
                <w:rFonts w:ascii="ITC Avant Garde" w:hAnsi="ITC Avant Garde"/>
                <w:color w:val="000000" w:themeColor="text1"/>
                <w:lang w:val="es-ES"/>
              </w:rPr>
              <w:t>itud)</w:t>
            </w:r>
            <w:r w:rsidR="004910CA" w:rsidRPr="00255288">
              <w:rPr>
                <w:rFonts w:ascii="ITC Avant Garde" w:hAnsi="ITC Avant Garde"/>
                <w:color w:val="000000" w:themeColor="text1"/>
                <w:lang w:val="es-ES"/>
              </w:rPr>
              <w:t xml:space="preserve"> y almacenar </w:t>
            </w:r>
            <w:r w:rsidR="00A92DC2" w:rsidRPr="00255288">
              <w:rPr>
                <w:rFonts w:ascii="ITC Avant Garde" w:hAnsi="ITC Avant Garde"/>
                <w:color w:val="000000" w:themeColor="text1"/>
                <w:lang w:val="es-ES"/>
              </w:rPr>
              <w:t>dicha</w:t>
            </w:r>
            <w:r w:rsidR="004910CA" w:rsidRPr="00255288">
              <w:rPr>
                <w:rFonts w:ascii="ITC Avant Garde" w:hAnsi="ITC Avant Garde"/>
                <w:color w:val="000000" w:themeColor="text1"/>
                <w:lang w:val="es-ES"/>
              </w:rPr>
              <w:t xml:space="preserve"> información en una base de datos. Los dispositivos finales utilizados para realizar las pruebas aleatorias se encuentran en un v</w:t>
            </w:r>
            <w:r w:rsidR="004910CA" w:rsidRPr="00060560">
              <w:rPr>
                <w:rFonts w:ascii="ITC Avant Garde" w:hAnsi="ITC Avant Garde"/>
                <w:color w:val="000000" w:themeColor="text1"/>
                <w:lang w:val="es-ES"/>
              </w:rPr>
              <w:t>ehículo</w:t>
            </w:r>
            <w:r w:rsidR="00A92DC2" w:rsidRPr="00060560">
              <w:rPr>
                <w:rFonts w:ascii="ITC Avant Garde" w:hAnsi="ITC Avant Garde"/>
                <w:color w:val="000000" w:themeColor="text1"/>
                <w:lang w:val="es-ES"/>
              </w:rPr>
              <w:t xml:space="preserve">. </w:t>
            </w:r>
            <w:r w:rsidR="00A92DC2" w:rsidRPr="00255288">
              <w:rPr>
                <w:rFonts w:ascii="ITC Avant Garde" w:hAnsi="ITC Avant Garde"/>
                <w:color w:val="000000" w:themeColor="text1"/>
                <w:lang w:val="es-ES"/>
              </w:rPr>
              <w:t>Los dispositivos finales s</w:t>
            </w:r>
            <w:r w:rsidR="004910CA" w:rsidRPr="00255288">
              <w:rPr>
                <w:rFonts w:ascii="ITC Avant Garde" w:hAnsi="ITC Avant Garde"/>
                <w:color w:val="000000" w:themeColor="text1"/>
                <w:lang w:val="es-ES"/>
              </w:rPr>
              <w:t>imula</w:t>
            </w:r>
            <w:r w:rsidR="00F92054" w:rsidRPr="00255288">
              <w:rPr>
                <w:rFonts w:ascii="ITC Avant Garde" w:hAnsi="ITC Avant Garde"/>
                <w:color w:val="000000" w:themeColor="text1"/>
                <w:lang w:val="es-ES"/>
              </w:rPr>
              <w:t>n</w:t>
            </w:r>
            <w:r w:rsidR="004910CA" w:rsidRPr="00255288">
              <w:rPr>
                <w:rFonts w:ascii="ITC Avant Garde" w:hAnsi="ITC Avant Garde"/>
                <w:color w:val="000000" w:themeColor="text1"/>
                <w:lang w:val="es-ES"/>
              </w:rPr>
              <w:t xml:space="preserve"> una llamada "9-1-1" cada 2</w:t>
            </w:r>
            <w:r w:rsidR="00F92054" w:rsidRPr="00255288">
              <w:rPr>
                <w:rFonts w:ascii="ITC Avant Garde" w:hAnsi="ITC Avant Garde"/>
                <w:color w:val="000000" w:themeColor="text1"/>
                <w:lang w:val="es-ES"/>
              </w:rPr>
              <w:t>.</w:t>
            </w:r>
            <w:r w:rsidR="004910CA" w:rsidRPr="00255288">
              <w:rPr>
                <w:rFonts w:ascii="ITC Avant Garde" w:hAnsi="ITC Avant Garde"/>
                <w:color w:val="000000" w:themeColor="text1"/>
                <w:lang w:val="es-ES"/>
              </w:rPr>
              <w:t xml:space="preserve">5 minutos que proporciona una imagen de la localización física basada en GPS, la cual </w:t>
            </w:r>
            <w:r w:rsidR="00F92054" w:rsidRPr="00255288">
              <w:rPr>
                <w:rFonts w:ascii="ITC Avant Garde" w:hAnsi="ITC Avant Garde"/>
                <w:color w:val="000000" w:themeColor="text1"/>
                <w:lang w:val="es-ES"/>
              </w:rPr>
              <w:t>contiene la ubicación</w:t>
            </w:r>
            <w:r w:rsidR="004910CA" w:rsidRPr="00255288">
              <w:rPr>
                <w:rFonts w:ascii="ITC Avant Garde" w:hAnsi="ITC Avant Garde"/>
                <w:color w:val="000000" w:themeColor="text1"/>
                <w:lang w:val="es-ES"/>
              </w:rPr>
              <w:t xml:space="preserve"> actual del vehículo, para ser mapeada con la posición calculada que se hubiera proporcionado al </w:t>
            </w:r>
            <w:r w:rsidR="00773B55" w:rsidRPr="00255288">
              <w:rPr>
                <w:rFonts w:ascii="ITC Avant Garde" w:hAnsi="ITC Avant Garde"/>
                <w:color w:val="000000" w:themeColor="text1"/>
                <w:lang w:val="es-ES"/>
              </w:rPr>
              <w:t xml:space="preserve">centro de atención de llamadas de emergencia. </w:t>
            </w:r>
            <w:r w:rsidR="004910CA" w:rsidRPr="00255288">
              <w:rPr>
                <w:rFonts w:ascii="ITC Avant Garde" w:hAnsi="ITC Avant Garde"/>
                <w:color w:val="000000" w:themeColor="text1"/>
                <w:lang w:val="es-ES"/>
              </w:rPr>
              <w:t xml:space="preserve"> </w:t>
            </w:r>
          </w:p>
          <w:p w14:paraId="08E42B30" w14:textId="77777777" w:rsidR="004910CA" w:rsidRPr="00255288" w:rsidRDefault="004910CA" w:rsidP="004910CA">
            <w:pPr>
              <w:jc w:val="both"/>
              <w:rPr>
                <w:rFonts w:ascii="ITC Avant Garde" w:hAnsi="ITC Avant Garde"/>
                <w:color w:val="000000" w:themeColor="text1"/>
                <w:lang w:val="es-ES"/>
              </w:rPr>
            </w:pPr>
          </w:p>
          <w:p w14:paraId="5E405CE4" w14:textId="2E25702F" w:rsidR="004910CA" w:rsidRPr="00255288" w:rsidRDefault="004910CA" w:rsidP="004910CA">
            <w:pPr>
              <w:jc w:val="both"/>
              <w:rPr>
                <w:rFonts w:ascii="ITC Avant Garde" w:hAnsi="ITC Avant Garde"/>
                <w:color w:val="000000" w:themeColor="text1"/>
                <w:lang w:val="es-ES"/>
              </w:rPr>
            </w:pPr>
            <w:r w:rsidRPr="00255288">
              <w:rPr>
                <w:rFonts w:ascii="ITC Avant Garde" w:hAnsi="ITC Avant Garde"/>
                <w:color w:val="000000" w:themeColor="text1"/>
                <w:lang w:val="es-ES"/>
              </w:rPr>
              <w:t>Los datos de ubicación se recopilan y se pueden medir por el dígito de enrutamiento de servicio de emergencia</w:t>
            </w:r>
            <w:r w:rsidR="00773B55" w:rsidRPr="00255288">
              <w:rPr>
                <w:rFonts w:ascii="ITC Avant Garde" w:hAnsi="ITC Avant Garde"/>
                <w:color w:val="000000" w:themeColor="text1"/>
                <w:lang w:val="es-ES"/>
              </w:rPr>
              <w:t xml:space="preserve">, </w:t>
            </w:r>
            <w:r w:rsidRPr="00255288">
              <w:rPr>
                <w:rFonts w:ascii="ITC Avant Garde" w:hAnsi="ITC Avant Garde"/>
                <w:color w:val="000000" w:themeColor="text1"/>
                <w:lang w:val="es-ES"/>
              </w:rPr>
              <w:t xml:space="preserve">por provincia, por tecnología, por </w:t>
            </w:r>
            <w:r w:rsidR="00773B55" w:rsidRPr="00255288">
              <w:rPr>
                <w:rFonts w:ascii="ITC Avant Garde" w:hAnsi="ITC Avant Garde"/>
                <w:color w:val="000000" w:themeColor="text1"/>
                <w:lang w:val="es-ES"/>
              </w:rPr>
              <w:t>centro de atención de llamadas de emergencia</w:t>
            </w:r>
            <w:r w:rsidRPr="00060560">
              <w:rPr>
                <w:rFonts w:ascii="ITC Avant Garde" w:hAnsi="ITC Avant Garde"/>
                <w:color w:val="000000" w:themeColor="text1"/>
                <w:lang w:val="es-ES"/>
              </w:rPr>
              <w:t>, por zona inalámbrica personalizada, e</w:t>
            </w:r>
            <w:r w:rsidR="00773B55" w:rsidRPr="00060560">
              <w:rPr>
                <w:rFonts w:ascii="ITC Avant Garde" w:hAnsi="ITC Avant Garde"/>
                <w:color w:val="000000" w:themeColor="text1"/>
                <w:lang w:val="es-ES"/>
              </w:rPr>
              <w:t>ntre otros</w:t>
            </w:r>
            <w:r w:rsidRPr="00255288">
              <w:rPr>
                <w:rFonts w:ascii="ITC Avant Garde" w:hAnsi="ITC Avant Garde"/>
                <w:color w:val="000000" w:themeColor="text1"/>
                <w:lang w:val="es-ES"/>
              </w:rPr>
              <w:t>.</w:t>
            </w:r>
          </w:p>
          <w:p w14:paraId="66386D12" w14:textId="77777777" w:rsidR="004910CA" w:rsidRPr="00255288" w:rsidRDefault="004910CA" w:rsidP="004910CA">
            <w:pPr>
              <w:jc w:val="both"/>
              <w:rPr>
                <w:rFonts w:ascii="ITC Avant Garde" w:hAnsi="ITC Avant Garde"/>
                <w:color w:val="000000" w:themeColor="text1"/>
                <w:lang w:val="es-ES"/>
              </w:rPr>
            </w:pPr>
          </w:p>
          <w:p w14:paraId="1DBD2801" w14:textId="6DD92830" w:rsidR="004910CA" w:rsidRPr="00255288" w:rsidRDefault="004910CA" w:rsidP="004910CA">
            <w:pPr>
              <w:jc w:val="both"/>
              <w:rPr>
                <w:rFonts w:ascii="ITC Avant Garde" w:hAnsi="ITC Avant Garde"/>
                <w:color w:val="000000" w:themeColor="text1"/>
                <w:lang w:val="es-ES"/>
              </w:rPr>
            </w:pPr>
            <w:r w:rsidRPr="00255288">
              <w:rPr>
                <w:rFonts w:ascii="ITC Avant Garde" w:hAnsi="ITC Avant Garde"/>
                <w:color w:val="000000" w:themeColor="text1"/>
                <w:lang w:val="es-ES"/>
              </w:rPr>
              <w:t>Los sitios remotos se prueban al menos una vez al año. Los principales sitios de carreteras y áreas urbanas pueden ser probados casi diariamente dependiendo d</w:t>
            </w:r>
            <w:r w:rsidR="00773B55" w:rsidRPr="00255288">
              <w:rPr>
                <w:rFonts w:ascii="ITC Avant Garde" w:hAnsi="ITC Avant Garde"/>
                <w:color w:val="000000" w:themeColor="text1"/>
                <w:lang w:val="es-ES"/>
              </w:rPr>
              <w:t>o</w:t>
            </w:r>
            <w:r w:rsidRPr="00255288">
              <w:rPr>
                <w:rFonts w:ascii="ITC Avant Garde" w:hAnsi="ITC Avant Garde"/>
                <w:color w:val="000000" w:themeColor="text1"/>
                <w:lang w:val="es-ES"/>
              </w:rPr>
              <w:t>nde se encuentre el vehículo</w:t>
            </w:r>
            <w:r w:rsidR="00773B55" w:rsidRPr="00255288">
              <w:rPr>
                <w:rFonts w:ascii="ITC Avant Garde" w:hAnsi="ITC Avant Garde"/>
                <w:color w:val="000000" w:themeColor="text1"/>
                <w:lang w:val="es-ES"/>
              </w:rPr>
              <w:t>.</w:t>
            </w:r>
          </w:p>
          <w:p w14:paraId="20705185" w14:textId="77777777" w:rsidR="00291175" w:rsidRPr="001848D3" w:rsidRDefault="00291175" w:rsidP="005A2FE6">
            <w:pPr>
              <w:jc w:val="both"/>
              <w:rPr>
                <w:rFonts w:ascii="ITC Avant Garde" w:hAnsi="ITC Avant Garde"/>
              </w:rPr>
            </w:pPr>
          </w:p>
        </w:tc>
      </w:tr>
    </w:tbl>
    <w:p w14:paraId="24D38649" w14:textId="4D82828F" w:rsidR="001932FC" w:rsidRPr="009E3B4C" w:rsidRDefault="0009357A" w:rsidP="001932FC">
      <w:pPr>
        <w:jc w:val="both"/>
        <w:rPr>
          <w:rFonts w:ascii="ITC Avant Garde" w:hAnsi="ITC Avant Garde"/>
        </w:rPr>
      </w:pPr>
      <w:r>
        <w:rPr>
          <w:rFonts w:ascii="ITC Avant Garde" w:hAnsi="ITC Avant Garde"/>
        </w:rPr>
        <w:lastRenderedPageBreak/>
        <w:t>|</w:t>
      </w:r>
    </w:p>
    <w:p w14:paraId="61D3651A" w14:textId="77777777" w:rsidR="001932FC" w:rsidRPr="009E3B4C" w:rsidRDefault="001932FC" w:rsidP="003F05E7">
      <w:pPr>
        <w:shd w:val="clear" w:color="auto" w:fill="A8D08D" w:themeFill="accent6" w:themeFillTint="99"/>
        <w:tabs>
          <w:tab w:val="center" w:pos="4419"/>
        </w:tabs>
        <w:jc w:val="both"/>
        <w:rPr>
          <w:rFonts w:ascii="ITC Avant Garde" w:hAnsi="ITC Avant Garde"/>
        </w:rPr>
      </w:pPr>
      <w:r w:rsidRPr="009E3B4C">
        <w:rPr>
          <w:rFonts w:ascii="ITC Avant Garde" w:hAnsi="ITC Avant Garde"/>
        </w:rPr>
        <w:t>III. IMPACTO DE LA REGULACIÓN.</w:t>
      </w:r>
      <w:r w:rsidR="003F05E7" w:rsidRPr="009E3B4C">
        <w:rPr>
          <w:rFonts w:ascii="ITC Avant Garde" w:hAnsi="ITC Avant Garde"/>
        </w:rPr>
        <w:tab/>
      </w:r>
    </w:p>
    <w:tbl>
      <w:tblPr>
        <w:tblStyle w:val="Tablaconcuadrcula"/>
        <w:tblW w:w="0" w:type="auto"/>
        <w:tblLook w:val="04A0" w:firstRow="1" w:lastRow="0" w:firstColumn="1" w:lastColumn="0" w:noHBand="0" w:noVBand="1"/>
      </w:tblPr>
      <w:tblGrid>
        <w:gridCol w:w="8828"/>
      </w:tblGrid>
      <w:tr w:rsidR="003039BF" w:rsidRPr="009E3B4C" w14:paraId="298DF14A" w14:textId="77777777" w:rsidTr="003039BF">
        <w:tc>
          <w:tcPr>
            <w:tcW w:w="8828" w:type="dxa"/>
          </w:tcPr>
          <w:p w14:paraId="05DA7456" w14:textId="4796036C" w:rsidR="003039BF" w:rsidRPr="00827855" w:rsidRDefault="003039BF" w:rsidP="001932FC">
            <w:pPr>
              <w:jc w:val="both"/>
              <w:rPr>
                <w:rFonts w:ascii="ITC Avant Garde" w:hAnsi="ITC Avant Garde"/>
                <w:b/>
              </w:rPr>
            </w:pPr>
            <w:r w:rsidRPr="00827855">
              <w:rPr>
                <w:rFonts w:ascii="ITC Avant Garde" w:hAnsi="ITC Avant Garde"/>
                <w:b/>
              </w:rPr>
              <w:t xml:space="preserve">7.- ¿El anteproyecto de regulación propuesto contiene disposiciones en materia de salud humana, animal o vegetal, </w:t>
            </w:r>
            <w:r w:rsidRPr="005A2FE6">
              <w:rPr>
                <w:rFonts w:ascii="ITC Avant Garde" w:hAnsi="ITC Avant Garde"/>
                <w:b/>
              </w:rPr>
              <w:t>seguridad,</w:t>
            </w:r>
            <w:r w:rsidRPr="00827855">
              <w:rPr>
                <w:rFonts w:ascii="ITC Avant Garde" w:hAnsi="ITC Avant Garde"/>
                <w:b/>
              </w:rPr>
              <w:t xml:space="preserve"> trabajo, medio ambiente o protección a los consumidores?:</w:t>
            </w:r>
          </w:p>
          <w:p w14:paraId="34227D00" w14:textId="77777777" w:rsidR="007C75CF" w:rsidRDefault="007C75CF" w:rsidP="005C40C3">
            <w:pPr>
              <w:jc w:val="both"/>
              <w:rPr>
                <w:rFonts w:ascii="ITC Avant Garde" w:hAnsi="ITC Avant Garde"/>
              </w:rPr>
            </w:pPr>
          </w:p>
          <w:p w14:paraId="70772232" w14:textId="11429C84" w:rsidR="00F460EC" w:rsidRDefault="000C4209" w:rsidP="00255288">
            <w:pPr>
              <w:jc w:val="both"/>
              <w:rPr>
                <w:rFonts w:ascii="ITC Avant Garde" w:hAnsi="ITC Avant Garde"/>
              </w:rPr>
            </w:pPr>
            <w:r>
              <w:rPr>
                <w:rFonts w:ascii="ITC Avant Garde" w:hAnsi="ITC Avant Garde"/>
              </w:rPr>
              <w:t>No. Las disposiciones en materia de seguridad relativa</w:t>
            </w:r>
            <w:r w:rsidR="00060560">
              <w:rPr>
                <w:rFonts w:ascii="ITC Avant Garde" w:hAnsi="ITC Avant Garde"/>
              </w:rPr>
              <w:t xml:space="preserve"> a la localización geográfica en tiempo real de las llamadas de emergencia al N</w:t>
            </w:r>
            <w:r>
              <w:rPr>
                <w:rFonts w:ascii="ITC Avant Garde" w:hAnsi="ITC Avant Garde"/>
              </w:rPr>
              <w:t>úmero 911 se establecen en los Lineamientos.</w:t>
            </w:r>
          </w:p>
          <w:p w14:paraId="4DE0B9B6" w14:textId="77777777" w:rsidR="009E086A" w:rsidRDefault="009E086A" w:rsidP="00466A4A">
            <w:pPr>
              <w:jc w:val="both"/>
              <w:rPr>
                <w:rFonts w:ascii="ITC Avant Garde" w:hAnsi="ITC Avant Garde"/>
              </w:rPr>
            </w:pPr>
          </w:p>
          <w:p w14:paraId="28ADAB36" w14:textId="00DFF8D4" w:rsidR="00D24314" w:rsidRPr="009E3B4C" w:rsidRDefault="00D24314" w:rsidP="00466A4A">
            <w:pPr>
              <w:jc w:val="both"/>
              <w:rPr>
                <w:rFonts w:ascii="ITC Avant Garde" w:hAnsi="ITC Avant Garde"/>
              </w:rPr>
            </w:pPr>
          </w:p>
        </w:tc>
      </w:tr>
    </w:tbl>
    <w:p w14:paraId="456E5FFA" w14:textId="6616B5A9" w:rsidR="001932FC" w:rsidRPr="009E3B4C" w:rsidRDefault="001932FC" w:rsidP="001932FC">
      <w:pPr>
        <w:jc w:val="both"/>
        <w:rPr>
          <w:rFonts w:ascii="ITC Avant Garde" w:hAnsi="ITC Avant Garde"/>
        </w:rPr>
      </w:pPr>
    </w:p>
    <w:tbl>
      <w:tblPr>
        <w:tblStyle w:val="Tablaconcuadrcula"/>
        <w:tblW w:w="0" w:type="auto"/>
        <w:shd w:val="clear" w:color="auto" w:fill="FFFFFF" w:themeFill="background1"/>
        <w:tblLook w:val="04A0" w:firstRow="1" w:lastRow="0" w:firstColumn="1" w:lastColumn="0" w:noHBand="0" w:noVBand="1"/>
      </w:tblPr>
      <w:tblGrid>
        <w:gridCol w:w="8828"/>
      </w:tblGrid>
      <w:tr w:rsidR="003039BF" w:rsidRPr="009E3B4C" w14:paraId="5D8ED15B" w14:textId="77777777" w:rsidTr="00802F4E">
        <w:tc>
          <w:tcPr>
            <w:tcW w:w="8828" w:type="dxa"/>
            <w:shd w:val="clear" w:color="auto" w:fill="FFFFFF" w:themeFill="background1"/>
          </w:tcPr>
          <w:p w14:paraId="3664C739" w14:textId="4386E447" w:rsidR="003039BF" w:rsidRDefault="003039BF" w:rsidP="001932FC">
            <w:pPr>
              <w:jc w:val="both"/>
              <w:rPr>
                <w:rFonts w:ascii="ITC Avant Garde" w:hAnsi="ITC Avant Garde"/>
                <w:b/>
              </w:rPr>
            </w:pPr>
            <w:r w:rsidRPr="00827855">
              <w:rPr>
                <w:rFonts w:ascii="ITC Avant Garde" w:hAnsi="ITC Avant Garde"/>
                <w:b/>
              </w:rPr>
              <w:t xml:space="preserve">8.- ¿El anteproyecto de regulación propuesto creará, modificará o eliminará trámites a su entrada </w:t>
            </w:r>
            <w:r w:rsidRPr="00255288">
              <w:rPr>
                <w:rFonts w:ascii="ITC Avant Garde" w:hAnsi="ITC Avant Garde"/>
                <w:b/>
              </w:rPr>
              <w:t>en vigor?:</w:t>
            </w:r>
          </w:p>
          <w:p w14:paraId="533BA189" w14:textId="77777777" w:rsidR="00D363D3" w:rsidRDefault="00D363D3" w:rsidP="001932FC">
            <w:pPr>
              <w:jc w:val="both"/>
              <w:rPr>
                <w:rFonts w:ascii="ITC Avant Garde" w:hAnsi="ITC Avant Garde"/>
                <w:b/>
              </w:rPr>
            </w:pPr>
          </w:p>
          <w:p w14:paraId="31B0D7B7" w14:textId="22FB26A0" w:rsidR="00D363D3" w:rsidRPr="00D363D3" w:rsidRDefault="00D363D3" w:rsidP="00D363D3">
            <w:pPr>
              <w:jc w:val="both"/>
              <w:rPr>
                <w:rFonts w:ascii="ITC Avant Garde" w:hAnsi="ITC Avant Garde"/>
              </w:rPr>
            </w:pPr>
            <w:r w:rsidRPr="004B7F41">
              <w:rPr>
                <w:rFonts w:ascii="ITC Avant Garde" w:hAnsi="ITC Avant Garde"/>
                <w:b/>
              </w:rPr>
              <w:t>Acción</w:t>
            </w:r>
            <w:r w:rsidRPr="00D363D3">
              <w:rPr>
                <w:rFonts w:ascii="ITC Avant Garde" w:hAnsi="ITC Avant Garde"/>
              </w:rPr>
              <w:t xml:space="preserve">: </w:t>
            </w:r>
            <w:r w:rsidR="004B7F41">
              <w:rPr>
                <w:rFonts w:ascii="ITC Avant Garde" w:hAnsi="ITC Avant Garde"/>
              </w:rPr>
              <w:t>Creación.</w:t>
            </w:r>
          </w:p>
          <w:p w14:paraId="6850643D" w14:textId="7430CD6B" w:rsidR="00D363D3" w:rsidRPr="00D363D3" w:rsidRDefault="00D363D3" w:rsidP="00D363D3">
            <w:pPr>
              <w:jc w:val="both"/>
              <w:rPr>
                <w:rFonts w:ascii="ITC Avant Garde" w:hAnsi="ITC Avant Garde"/>
              </w:rPr>
            </w:pPr>
            <w:r w:rsidRPr="004B7F41">
              <w:rPr>
                <w:rFonts w:ascii="ITC Avant Garde" w:hAnsi="ITC Avant Garde"/>
                <w:b/>
              </w:rPr>
              <w:t>Nombre del trámite</w:t>
            </w:r>
            <w:r w:rsidRPr="00D363D3">
              <w:rPr>
                <w:rFonts w:ascii="ITC Avant Garde" w:hAnsi="ITC Avant Garde"/>
              </w:rPr>
              <w:t>:</w:t>
            </w:r>
            <w:r w:rsidR="004B7F41">
              <w:rPr>
                <w:rFonts w:ascii="ITC Avant Garde" w:hAnsi="ITC Avant Garde"/>
              </w:rPr>
              <w:t xml:space="preserve"> </w:t>
            </w:r>
            <w:r w:rsidR="00B65AEF">
              <w:rPr>
                <w:rFonts w:ascii="ITC Avant Garde" w:hAnsi="ITC Avant Garde"/>
              </w:rPr>
              <w:t>Entrega de m</w:t>
            </w:r>
            <w:r w:rsidR="001B0E8C">
              <w:rPr>
                <w:rFonts w:ascii="ITC Avant Garde" w:hAnsi="ITC Avant Garde"/>
              </w:rPr>
              <w:t>apas de p</w:t>
            </w:r>
            <w:r w:rsidR="001B0E8C" w:rsidRPr="001B0E8C">
              <w:rPr>
                <w:rFonts w:ascii="ITC Avant Garde" w:hAnsi="ITC Avant Garde"/>
              </w:rPr>
              <w:t xml:space="preserve">recisión y </w:t>
            </w:r>
            <w:r w:rsidR="001B0E8C">
              <w:rPr>
                <w:rFonts w:ascii="ITC Avant Garde" w:hAnsi="ITC Avant Garde"/>
              </w:rPr>
              <w:t>r</w:t>
            </w:r>
            <w:r w:rsidR="001B0E8C" w:rsidRPr="001B0E8C">
              <w:rPr>
                <w:rFonts w:ascii="ITC Avant Garde" w:hAnsi="ITC Avant Garde"/>
              </w:rPr>
              <w:t>endimiento</w:t>
            </w:r>
          </w:p>
          <w:p w14:paraId="6F22736A" w14:textId="0E106589" w:rsidR="00D363D3" w:rsidRPr="00D363D3" w:rsidRDefault="00D363D3" w:rsidP="00D363D3">
            <w:pPr>
              <w:jc w:val="both"/>
              <w:rPr>
                <w:rFonts w:ascii="ITC Avant Garde" w:hAnsi="ITC Avant Garde"/>
              </w:rPr>
            </w:pPr>
            <w:r w:rsidRPr="004B7F41">
              <w:rPr>
                <w:rFonts w:ascii="ITC Avant Garde" w:hAnsi="ITC Avant Garde"/>
                <w:b/>
              </w:rPr>
              <w:t>Artículo o apartado que da origen al trámite</w:t>
            </w:r>
            <w:r w:rsidRPr="00D363D3">
              <w:rPr>
                <w:rFonts w:ascii="ITC Avant Garde" w:hAnsi="ITC Avant Garde"/>
              </w:rPr>
              <w:t>:</w:t>
            </w:r>
            <w:r w:rsidR="004B7F41">
              <w:rPr>
                <w:rFonts w:ascii="ITC Avant Garde" w:hAnsi="ITC Avant Garde"/>
              </w:rPr>
              <w:t xml:space="preserve"> </w:t>
            </w:r>
            <w:r w:rsidR="00E026AD">
              <w:rPr>
                <w:rFonts w:ascii="ITC Avant Garde" w:hAnsi="ITC Avant Garde"/>
              </w:rPr>
              <w:t>NUMERAL</w:t>
            </w:r>
            <w:r w:rsidR="00D55B5D">
              <w:rPr>
                <w:rFonts w:ascii="ITC Avant Garde" w:hAnsi="ITC Avant Garde"/>
              </w:rPr>
              <w:t xml:space="preserve"> I</w:t>
            </w:r>
            <w:r w:rsidR="004B7F41">
              <w:rPr>
                <w:rFonts w:ascii="ITC Avant Garde" w:hAnsi="ITC Avant Garde"/>
              </w:rPr>
              <w:t xml:space="preserve">I, </w:t>
            </w:r>
            <w:r w:rsidR="00D55B5D">
              <w:rPr>
                <w:rFonts w:ascii="ITC Avant Garde" w:hAnsi="ITC Avant Garde"/>
              </w:rPr>
              <w:t xml:space="preserve">fracción IV </w:t>
            </w:r>
            <w:r w:rsidR="004B7F41">
              <w:rPr>
                <w:rFonts w:ascii="ITC Avant Garde" w:hAnsi="ITC Avant Garde"/>
              </w:rPr>
              <w:t xml:space="preserve"> </w:t>
            </w:r>
          </w:p>
          <w:p w14:paraId="17B2A1FF" w14:textId="79458F1C" w:rsidR="00D363D3" w:rsidRPr="00D363D3" w:rsidRDefault="00D363D3" w:rsidP="00D363D3">
            <w:pPr>
              <w:jc w:val="both"/>
              <w:rPr>
                <w:rFonts w:ascii="ITC Avant Garde" w:hAnsi="ITC Avant Garde"/>
              </w:rPr>
            </w:pPr>
            <w:r w:rsidRPr="004B7F41">
              <w:rPr>
                <w:rFonts w:ascii="ITC Avant Garde" w:hAnsi="ITC Avant Garde"/>
                <w:b/>
              </w:rPr>
              <w:t>Tipo</w:t>
            </w:r>
            <w:r w:rsidRPr="00D363D3">
              <w:rPr>
                <w:rFonts w:ascii="ITC Avant Garde" w:hAnsi="ITC Avant Garde"/>
              </w:rPr>
              <w:t xml:space="preserve">: </w:t>
            </w:r>
            <w:r w:rsidR="004B7F41">
              <w:rPr>
                <w:rFonts w:ascii="ITC Avant Garde" w:hAnsi="ITC Avant Garde"/>
              </w:rPr>
              <w:t>Obligación.</w:t>
            </w:r>
          </w:p>
          <w:p w14:paraId="46D25AF8" w14:textId="2613FEFB" w:rsidR="00DA33DE" w:rsidRPr="00D363D3" w:rsidRDefault="00D363D3" w:rsidP="00D363D3">
            <w:pPr>
              <w:jc w:val="both"/>
              <w:rPr>
                <w:rFonts w:ascii="ITC Avant Garde" w:hAnsi="ITC Avant Garde"/>
              </w:rPr>
            </w:pPr>
            <w:r w:rsidRPr="004B7F41">
              <w:rPr>
                <w:rFonts w:ascii="ITC Avant Garde" w:hAnsi="ITC Avant Garde"/>
                <w:b/>
              </w:rPr>
              <w:t>Vigencia</w:t>
            </w:r>
            <w:r w:rsidRPr="00D363D3">
              <w:rPr>
                <w:rFonts w:ascii="ITC Avant Garde" w:hAnsi="ITC Avant Garde"/>
              </w:rPr>
              <w:t>:</w:t>
            </w:r>
            <w:r w:rsidR="004B7F41">
              <w:rPr>
                <w:rFonts w:ascii="ITC Avant Garde" w:hAnsi="ITC Avant Garde"/>
              </w:rPr>
              <w:t xml:space="preserve"> </w:t>
            </w:r>
            <w:r w:rsidR="00156609">
              <w:rPr>
                <w:rFonts w:ascii="ITC Avant Garde" w:hAnsi="ITC Avant Garde"/>
              </w:rPr>
              <w:t>Anual</w:t>
            </w:r>
            <w:r w:rsidR="004B7F41">
              <w:rPr>
                <w:rFonts w:ascii="ITC Avant Garde" w:hAnsi="ITC Avant Garde"/>
              </w:rPr>
              <w:t xml:space="preserve">. </w:t>
            </w:r>
          </w:p>
          <w:p w14:paraId="26DC9009" w14:textId="1FA7F602" w:rsidR="00D363D3" w:rsidRPr="004B7F41" w:rsidRDefault="00D363D3" w:rsidP="00D363D3">
            <w:pPr>
              <w:jc w:val="both"/>
              <w:rPr>
                <w:rFonts w:ascii="ITC Avant Garde" w:hAnsi="ITC Avant Garde"/>
                <w:b/>
              </w:rPr>
            </w:pPr>
            <w:r w:rsidRPr="004B7F41">
              <w:rPr>
                <w:rFonts w:ascii="ITC Avant Garde" w:hAnsi="ITC Avant Garde"/>
                <w:b/>
              </w:rPr>
              <w:t>Medio de presentación</w:t>
            </w:r>
            <w:r w:rsidRPr="00D363D3">
              <w:rPr>
                <w:rFonts w:ascii="ITC Avant Garde" w:hAnsi="ITC Avant Garde"/>
              </w:rPr>
              <w:t>:</w:t>
            </w:r>
            <w:r w:rsidR="004B7F41">
              <w:rPr>
                <w:rFonts w:ascii="ITC Avant Garde" w:hAnsi="ITC Avant Garde"/>
              </w:rPr>
              <w:t xml:space="preserve"> </w:t>
            </w:r>
            <w:r w:rsidR="000C4209">
              <w:rPr>
                <w:rFonts w:ascii="ITC Avant Garde" w:hAnsi="ITC Avant Garde"/>
              </w:rPr>
              <w:t>Medio electrónico</w:t>
            </w:r>
            <w:r w:rsidR="003166EE">
              <w:rPr>
                <w:rFonts w:ascii="ITC Avant Garde" w:hAnsi="ITC Avant Garde"/>
              </w:rPr>
              <w:t xml:space="preserve">. </w:t>
            </w:r>
          </w:p>
          <w:p w14:paraId="768E7744" w14:textId="1AA80E95" w:rsidR="00D363D3" w:rsidRDefault="00D363D3" w:rsidP="00D363D3">
            <w:pPr>
              <w:jc w:val="both"/>
              <w:rPr>
                <w:rFonts w:ascii="ITC Avant Garde" w:hAnsi="ITC Avant Garde"/>
              </w:rPr>
            </w:pPr>
            <w:r w:rsidRPr="004B7F41">
              <w:rPr>
                <w:rFonts w:ascii="ITC Avant Garde" w:hAnsi="ITC Avant Garde"/>
                <w:b/>
              </w:rPr>
              <w:t>Requisitos</w:t>
            </w:r>
            <w:r w:rsidRPr="00D363D3">
              <w:rPr>
                <w:rFonts w:ascii="ITC Avant Garde" w:hAnsi="ITC Avant Garde"/>
              </w:rPr>
              <w:t>:</w:t>
            </w:r>
            <w:r w:rsidR="003166EE">
              <w:rPr>
                <w:rFonts w:ascii="ITC Avant Garde" w:hAnsi="ITC Avant Garde"/>
              </w:rPr>
              <w:t xml:space="preserve"> Los mapas de </w:t>
            </w:r>
            <w:r w:rsidR="001B0E8C">
              <w:rPr>
                <w:rFonts w:ascii="ITC Avant Garde" w:hAnsi="ITC Avant Garde"/>
              </w:rPr>
              <w:t xml:space="preserve">precisión y rendimiento </w:t>
            </w:r>
            <w:r w:rsidR="003166EE">
              <w:rPr>
                <w:rFonts w:ascii="ITC Avant Garde" w:hAnsi="ITC Avant Garde"/>
              </w:rPr>
              <w:t xml:space="preserve">deberán entregarse </w:t>
            </w:r>
            <w:r w:rsidR="00B65AEF">
              <w:rPr>
                <w:rFonts w:ascii="ITC Avant Garde" w:hAnsi="ITC Avant Garde"/>
              </w:rPr>
              <w:t xml:space="preserve">al Instituto </w:t>
            </w:r>
            <w:r w:rsidR="003166EE">
              <w:rPr>
                <w:rFonts w:ascii="ITC Avant Garde" w:hAnsi="ITC Avant Garde"/>
              </w:rPr>
              <w:t xml:space="preserve">dentro de los </w:t>
            </w:r>
            <w:r w:rsidR="00B65AEF">
              <w:rPr>
                <w:rFonts w:ascii="ITC Avant Garde" w:hAnsi="ITC Avant Garde"/>
              </w:rPr>
              <w:t xml:space="preserve">primeros </w:t>
            </w:r>
            <w:r w:rsidR="00E422AE">
              <w:rPr>
                <w:rFonts w:ascii="ITC Avant Garde" w:hAnsi="ITC Avant Garde"/>
              </w:rPr>
              <w:t>2</w:t>
            </w:r>
            <w:r w:rsidR="003166EE">
              <w:rPr>
                <w:rFonts w:ascii="ITC Avant Garde" w:hAnsi="ITC Avant Garde"/>
              </w:rPr>
              <w:t xml:space="preserve">0 días hábiles </w:t>
            </w:r>
            <w:r w:rsidR="001F5B61">
              <w:rPr>
                <w:rFonts w:ascii="ITC Avant Garde" w:hAnsi="ITC Avant Garde"/>
              </w:rPr>
              <w:t>del mes de enero</w:t>
            </w:r>
            <w:r w:rsidR="00E422AE">
              <w:rPr>
                <w:rFonts w:ascii="ITC Avant Garde" w:hAnsi="ITC Avant Garde"/>
              </w:rPr>
              <w:t xml:space="preserve"> de cada año</w:t>
            </w:r>
            <w:r w:rsidR="003166EE">
              <w:rPr>
                <w:rFonts w:ascii="ITC Avant Garde" w:hAnsi="ITC Avant Garde"/>
              </w:rPr>
              <w:t xml:space="preserve"> y deberán contar con las siguientes características: </w:t>
            </w:r>
          </w:p>
          <w:p w14:paraId="2C11FCC9" w14:textId="18D2B2F2" w:rsidR="003166EE" w:rsidRDefault="003166EE" w:rsidP="003166EE">
            <w:pPr>
              <w:pStyle w:val="Prrafodelista"/>
              <w:numPr>
                <w:ilvl w:val="0"/>
                <w:numId w:val="16"/>
              </w:numPr>
              <w:jc w:val="both"/>
              <w:rPr>
                <w:rFonts w:ascii="ITC Avant Garde" w:hAnsi="ITC Avant Garde"/>
              </w:rPr>
            </w:pPr>
            <w:r>
              <w:rPr>
                <w:rFonts w:ascii="ITC Avant Garde" w:hAnsi="ITC Avant Garde"/>
              </w:rPr>
              <w:t xml:space="preserve">Tener una resolución de al menos 50 metros; </w:t>
            </w:r>
          </w:p>
          <w:p w14:paraId="5A83915F" w14:textId="5DBFAC26" w:rsidR="003166EE" w:rsidRDefault="003166EE" w:rsidP="003166EE">
            <w:pPr>
              <w:pStyle w:val="Prrafodelista"/>
              <w:numPr>
                <w:ilvl w:val="0"/>
                <w:numId w:val="16"/>
              </w:numPr>
              <w:jc w:val="both"/>
              <w:rPr>
                <w:rFonts w:ascii="ITC Avant Garde" w:hAnsi="ITC Avant Garde"/>
              </w:rPr>
            </w:pPr>
            <w:r>
              <w:rPr>
                <w:rFonts w:ascii="ITC Avant Garde" w:hAnsi="ITC Avant Garde"/>
              </w:rPr>
              <w:lastRenderedPageBreak/>
              <w:t xml:space="preserve">Utilizar el formato de Arcview (.shp) o Mapinfo (.tab). </w:t>
            </w:r>
          </w:p>
          <w:p w14:paraId="65E670B0" w14:textId="7A9BE935" w:rsidR="001F5B61" w:rsidRPr="003166EE" w:rsidRDefault="00B65AEF" w:rsidP="003166EE">
            <w:pPr>
              <w:pStyle w:val="Prrafodelista"/>
              <w:numPr>
                <w:ilvl w:val="0"/>
                <w:numId w:val="16"/>
              </w:numPr>
              <w:jc w:val="both"/>
              <w:rPr>
                <w:rFonts w:ascii="ITC Avant Garde" w:hAnsi="ITC Avant Garde"/>
              </w:rPr>
            </w:pPr>
            <w:r>
              <w:rPr>
                <w:rFonts w:ascii="ITC Avant Garde" w:hAnsi="ITC Avant Garde"/>
              </w:rPr>
              <w:t>Entregar un mapa</w:t>
            </w:r>
            <w:r w:rsidR="001F5B61">
              <w:rPr>
                <w:rFonts w:ascii="ITC Avant Garde" w:hAnsi="ITC Avant Garde"/>
              </w:rPr>
              <w:t xml:space="preserve"> por cada región celular para cada tipo de tecnología de localización geográfica</w:t>
            </w:r>
          </w:p>
          <w:p w14:paraId="52826F47" w14:textId="233A73E6" w:rsidR="00D363D3" w:rsidRPr="00D363D3" w:rsidRDefault="00D363D3" w:rsidP="00D363D3">
            <w:pPr>
              <w:jc w:val="both"/>
              <w:rPr>
                <w:rFonts w:ascii="ITC Avant Garde" w:hAnsi="ITC Avant Garde"/>
              </w:rPr>
            </w:pPr>
            <w:r w:rsidRPr="004B7F41">
              <w:rPr>
                <w:rFonts w:ascii="ITC Avant Garde" w:hAnsi="ITC Avant Garde"/>
                <w:b/>
              </w:rPr>
              <w:t>Ficta</w:t>
            </w:r>
            <w:r w:rsidRPr="00D363D3">
              <w:rPr>
                <w:rFonts w:ascii="ITC Avant Garde" w:hAnsi="ITC Avant Garde"/>
              </w:rPr>
              <w:t>:</w:t>
            </w:r>
            <w:r w:rsidR="003166EE">
              <w:rPr>
                <w:rFonts w:ascii="ITC Avant Garde" w:hAnsi="ITC Avant Garde"/>
              </w:rPr>
              <w:t xml:space="preserve"> No aplica. </w:t>
            </w:r>
          </w:p>
          <w:p w14:paraId="70F3CF21" w14:textId="77303B50" w:rsidR="00D363D3" w:rsidRPr="00D363D3" w:rsidRDefault="00D363D3" w:rsidP="00D363D3">
            <w:pPr>
              <w:jc w:val="both"/>
              <w:rPr>
                <w:rFonts w:ascii="ITC Avant Garde" w:hAnsi="ITC Avant Garde"/>
              </w:rPr>
            </w:pPr>
            <w:r w:rsidRPr="004B7F41">
              <w:rPr>
                <w:rFonts w:ascii="ITC Avant Garde" w:hAnsi="ITC Avant Garde"/>
                <w:b/>
              </w:rPr>
              <w:t>Plazo máximo de resolución</w:t>
            </w:r>
            <w:r w:rsidRPr="00D363D3">
              <w:rPr>
                <w:rFonts w:ascii="ITC Avant Garde" w:hAnsi="ITC Avant Garde"/>
              </w:rPr>
              <w:t>:</w:t>
            </w:r>
            <w:r w:rsidR="005F62E6">
              <w:rPr>
                <w:rFonts w:ascii="ITC Avant Garde" w:hAnsi="ITC Avant Garde"/>
              </w:rPr>
              <w:t xml:space="preserve"> No aplica. </w:t>
            </w:r>
          </w:p>
          <w:p w14:paraId="545E2B1C" w14:textId="088421AA" w:rsidR="00D363D3" w:rsidRPr="00D363D3" w:rsidRDefault="00D363D3" w:rsidP="00D363D3">
            <w:pPr>
              <w:jc w:val="both"/>
              <w:rPr>
                <w:rFonts w:ascii="ITC Avant Garde" w:hAnsi="ITC Avant Garde"/>
              </w:rPr>
            </w:pPr>
            <w:r w:rsidRPr="004B7F41">
              <w:rPr>
                <w:rFonts w:ascii="ITC Avant Garde" w:hAnsi="ITC Avant Garde"/>
                <w:b/>
              </w:rPr>
              <w:t>Justificación</w:t>
            </w:r>
            <w:r w:rsidRPr="00D363D3">
              <w:rPr>
                <w:rFonts w:ascii="ITC Avant Garde" w:hAnsi="ITC Avant Garde"/>
              </w:rPr>
              <w:t>:</w:t>
            </w:r>
            <w:r w:rsidR="005F62E6">
              <w:rPr>
                <w:rFonts w:ascii="ITC Avant Garde" w:hAnsi="ITC Avant Garde"/>
              </w:rPr>
              <w:t xml:space="preserve"> </w:t>
            </w:r>
            <w:r w:rsidR="001F5B61">
              <w:rPr>
                <w:rFonts w:ascii="ITC Avant Garde" w:hAnsi="ITC Avant Garde"/>
              </w:rPr>
              <w:t>E</w:t>
            </w:r>
            <w:r w:rsidR="005F62E6">
              <w:rPr>
                <w:rFonts w:ascii="ITC Avant Garde" w:hAnsi="ITC Avant Garde"/>
              </w:rPr>
              <w:t xml:space="preserve">l Instituto </w:t>
            </w:r>
            <w:r w:rsidR="001F5B61">
              <w:rPr>
                <w:rFonts w:ascii="ITC Avant Garde" w:hAnsi="ITC Avant Garde"/>
              </w:rPr>
              <w:t xml:space="preserve">debe contar </w:t>
            </w:r>
            <w:r w:rsidR="005F62E6">
              <w:rPr>
                <w:rFonts w:ascii="ITC Avant Garde" w:hAnsi="ITC Avant Garde"/>
              </w:rPr>
              <w:t xml:space="preserve">con </w:t>
            </w:r>
            <w:r w:rsidR="00604683">
              <w:rPr>
                <w:rFonts w:ascii="ITC Avant Garde" w:hAnsi="ITC Avant Garde"/>
              </w:rPr>
              <w:t xml:space="preserve">los </w:t>
            </w:r>
            <w:r w:rsidR="005F62E6">
              <w:rPr>
                <w:rFonts w:ascii="ITC Avant Garde" w:hAnsi="ITC Avant Garde"/>
              </w:rPr>
              <w:t xml:space="preserve">mapas </w:t>
            </w:r>
            <w:r w:rsidR="00604683">
              <w:rPr>
                <w:rFonts w:ascii="ITC Avant Garde" w:hAnsi="ITC Avant Garde"/>
              </w:rPr>
              <w:t xml:space="preserve">de precisión y rendimiento </w:t>
            </w:r>
            <w:r w:rsidR="001F5B61">
              <w:rPr>
                <w:rFonts w:ascii="ITC Avant Garde" w:hAnsi="ITC Avant Garde"/>
              </w:rPr>
              <w:t>par</w:t>
            </w:r>
            <w:r w:rsidR="005F62E6">
              <w:rPr>
                <w:rFonts w:ascii="ITC Avant Garde" w:hAnsi="ITC Avant Garde"/>
              </w:rPr>
              <w:t xml:space="preserve">a </w:t>
            </w:r>
            <w:r w:rsidR="00604683">
              <w:rPr>
                <w:rFonts w:ascii="ITC Avant Garde" w:hAnsi="ITC Avant Garde"/>
              </w:rPr>
              <w:t>definir</w:t>
            </w:r>
            <w:r w:rsidR="001F5B61">
              <w:rPr>
                <w:rFonts w:ascii="ITC Avant Garde" w:hAnsi="ITC Avant Garde"/>
              </w:rPr>
              <w:t xml:space="preserve"> </w:t>
            </w:r>
            <w:r w:rsidR="00604683">
              <w:rPr>
                <w:rFonts w:ascii="ITC Avant Garde" w:hAnsi="ITC Avant Garde"/>
              </w:rPr>
              <w:t xml:space="preserve">aquellas </w:t>
            </w:r>
            <w:r w:rsidR="001F5B61">
              <w:rPr>
                <w:rFonts w:ascii="ITC Avant Garde" w:hAnsi="ITC Avant Garde"/>
              </w:rPr>
              <w:t xml:space="preserve">zonas </w:t>
            </w:r>
            <w:r w:rsidR="00604683">
              <w:rPr>
                <w:rFonts w:ascii="ITC Avant Garde" w:hAnsi="ITC Avant Garde"/>
              </w:rPr>
              <w:t xml:space="preserve">donde </w:t>
            </w:r>
            <w:r w:rsidR="001F5B61">
              <w:rPr>
                <w:rFonts w:ascii="ITC Avant Garde" w:hAnsi="ITC Avant Garde"/>
              </w:rPr>
              <w:t xml:space="preserve">se </w:t>
            </w:r>
            <w:r w:rsidR="00604683">
              <w:rPr>
                <w:rFonts w:ascii="ITC Avant Garde" w:hAnsi="ITC Avant Garde"/>
              </w:rPr>
              <w:t xml:space="preserve">llevarán a cabo </w:t>
            </w:r>
            <w:r w:rsidR="001F5B61">
              <w:rPr>
                <w:rFonts w:ascii="ITC Avant Garde" w:hAnsi="ITC Avant Garde"/>
              </w:rPr>
              <w:t xml:space="preserve">las mediciones </w:t>
            </w:r>
            <w:r w:rsidR="00604683">
              <w:rPr>
                <w:rFonts w:ascii="ITC Avant Garde" w:hAnsi="ITC Avant Garde"/>
              </w:rPr>
              <w:t>que evalúan la geolocalización en las redes de los</w:t>
            </w:r>
            <w:r w:rsidR="001F5B61">
              <w:rPr>
                <w:rFonts w:ascii="ITC Avant Garde" w:hAnsi="ITC Avant Garde"/>
              </w:rPr>
              <w:t xml:space="preserve"> </w:t>
            </w:r>
            <w:r w:rsidR="00604683">
              <w:rPr>
                <w:rFonts w:ascii="ITC Avant Garde" w:hAnsi="ITC Avant Garde"/>
              </w:rPr>
              <w:t>C</w:t>
            </w:r>
            <w:r w:rsidR="001F5B61">
              <w:rPr>
                <w:rFonts w:ascii="ITC Avant Garde" w:hAnsi="ITC Avant Garde"/>
              </w:rPr>
              <w:t xml:space="preserve">oncesionarios, y en su caso, </w:t>
            </w:r>
            <w:r w:rsidR="00604683">
              <w:rPr>
                <w:rFonts w:ascii="ITC Avant Garde" w:hAnsi="ITC Avant Garde"/>
              </w:rPr>
              <w:t>A</w:t>
            </w:r>
            <w:r w:rsidR="001F5B61">
              <w:rPr>
                <w:rFonts w:ascii="ITC Avant Garde" w:hAnsi="ITC Avant Garde"/>
              </w:rPr>
              <w:t>utorizado</w:t>
            </w:r>
            <w:r w:rsidR="00604683">
              <w:rPr>
                <w:rFonts w:ascii="ITC Avant Garde" w:hAnsi="ITC Avant Garde"/>
              </w:rPr>
              <w:t>s.</w:t>
            </w:r>
          </w:p>
          <w:p w14:paraId="3BA8B068" w14:textId="7CC5DC96" w:rsidR="00D363D3" w:rsidRDefault="00D363D3" w:rsidP="00D363D3">
            <w:pPr>
              <w:jc w:val="both"/>
              <w:rPr>
                <w:rFonts w:ascii="ITC Avant Garde" w:hAnsi="ITC Avant Garde"/>
              </w:rPr>
            </w:pPr>
            <w:r w:rsidRPr="004B7F41">
              <w:rPr>
                <w:rFonts w:ascii="ITC Avant Garde" w:hAnsi="ITC Avant Garde"/>
                <w:b/>
              </w:rPr>
              <w:t>Población afectada</w:t>
            </w:r>
            <w:r w:rsidRPr="00D363D3">
              <w:rPr>
                <w:rFonts w:ascii="ITC Avant Garde" w:hAnsi="ITC Avant Garde"/>
              </w:rPr>
              <w:t>:</w:t>
            </w:r>
            <w:r w:rsidR="00955F03">
              <w:rPr>
                <w:rFonts w:ascii="ITC Avant Garde" w:hAnsi="ITC Avant Garde"/>
              </w:rPr>
              <w:t xml:space="preserve"> Los </w:t>
            </w:r>
            <w:r w:rsidR="00604683">
              <w:rPr>
                <w:rFonts w:ascii="ITC Avant Garde" w:hAnsi="ITC Avant Garde"/>
              </w:rPr>
              <w:t>C</w:t>
            </w:r>
            <w:r w:rsidR="00A77BD3">
              <w:rPr>
                <w:rFonts w:ascii="ITC Avant Garde" w:hAnsi="ITC Avant Garde"/>
              </w:rPr>
              <w:t>oncesionarios</w:t>
            </w:r>
            <w:r w:rsidR="001F34D9">
              <w:rPr>
                <w:rFonts w:ascii="ITC Avant Garde" w:hAnsi="ITC Avant Garde"/>
              </w:rPr>
              <w:t xml:space="preserve">, y en su caso, </w:t>
            </w:r>
            <w:r w:rsidR="00604683">
              <w:rPr>
                <w:rFonts w:ascii="ITC Avant Garde" w:hAnsi="ITC Avant Garde"/>
              </w:rPr>
              <w:t>A</w:t>
            </w:r>
            <w:r w:rsidR="001F34D9">
              <w:rPr>
                <w:rFonts w:ascii="ITC Avant Garde" w:hAnsi="ITC Avant Garde"/>
              </w:rPr>
              <w:t>utorizados</w:t>
            </w:r>
            <w:r w:rsidR="00A77BD3">
              <w:rPr>
                <w:rFonts w:ascii="ITC Avant Garde" w:hAnsi="ITC Avant Garde"/>
              </w:rPr>
              <w:t xml:space="preserve">. </w:t>
            </w:r>
          </w:p>
          <w:p w14:paraId="51845A73" w14:textId="77777777" w:rsidR="003C28FC" w:rsidRPr="002C1DC6" w:rsidRDefault="003C28FC" w:rsidP="00255288">
            <w:pPr>
              <w:jc w:val="both"/>
              <w:rPr>
                <w:rFonts w:ascii="ITC Avant Garde" w:hAnsi="ITC Avant Garde"/>
              </w:rPr>
            </w:pPr>
          </w:p>
        </w:tc>
      </w:tr>
    </w:tbl>
    <w:p w14:paraId="4B027942" w14:textId="77777777" w:rsidR="003039BF" w:rsidRPr="009E3B4C" w:rsidRDefault="003039BF"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039BF" w:rsidRPr="009E3B4C" w14:paraId="245E50A9" w14:textId="77777777" w:rsidTr="003039BF">
        <w:tc>
          <w:tcPr>
            <w:tcW w:w="8828" w:type="dxa"/>
          </w:tcPr>
          <w:p w14:paraId="73B1D67E" w14:textId="77777777" w:rsidR="00C70F47" w:rsidRDefault="00C70F47" w:rsidP="00C70F47">
            <w:pPr>
              <w:jc w:val="both"/>
              <w:rPr>
                <w:rFonts w:ascii="ITC Avant Garde" w:hAnsi="ITC Avant Garde"/>
              </w:rPr>
            </w:pPr>
            <w:r w:rsidRPr="000D2875">
              <w:rPr>
                <w:rFonts w:ascii="ITC Avant Garde" w:hAnsi="ITC Avant Garde"/>
                <w:b/>
              </w:rPr>
              <w:t>9.- Seleccione las disposiciones, obligaciones y/o acciones distintas a los trámites que correspondan a la propuesta de anteproyecto de regulación</w:t>
            </w:r>
            <w:r w:rsidRPr="009E3B4C">
              <w:rPr>
                <w:rFonts w:ascii="ITC Avant Garde" w:hAnsi="ITC Avant Garde"/>
              </w:rPr>
              <w:t>:</w:t>
            </w:r>
          </w:p>
          <w:p w14:paraId="51E54C0C" w14:textId="77777777" w:rsidR="00D363D3" w:rsidRDefault="00D363D3" w:rsidP="006D73EB">
            <w:pPr>
              <w:jc w:val="both"/>
              <w:rPr>
                <w:rFonts w:ascii="ITC Avant Garde" w:hAnsi="ITC Avant Garde"/>
              </w:rPr>
            </w:pPr>
          </w:p>
          <w:p w14:paraId="64A336A8" w14:textId="0E994E48" w:rsidR="00D363D3" w:rsidRDefault="00D363D3" w:rsidP="00D363D3">
            <w:pPr>
              <w:jc w:val="both"/>
              <w:rPr>
                <w:rFonts w:ascii="ITC Avant Garde" w:hAnsi="ITC Avant Garde"/>
                <w:b/>
              </w:rPr>
            </w:pPr>
            <w:r w:rsidRPr="0041628E">
              <w:rPr>
                <w:rFonts w:ascii="ITC Avant Garde" w:hAnsi="ITC Avant Garde"/>
                <w:b/>
              </w:rPr>
              <w:t xml:space="preserve">Tipo: </w:t>
            </w:r>
            <w:r w:rsidR="0041628E" w:rsidRPr="0041628E">
              <w:rPr>
                <w:rFonts w:ascii="ITC Avant Garde" w:hAnsi="ITC Avant Garde"/>
              </w:rPr>
              <w:t>Definiciones nuevas:</w:t>
            </w:r>
            <w:r w:rsidR="0041628E">
              <w:rPr>
                <w:rFonts w:ascii="ITC Avant Garde" w:hAnsi="ITC Avant Garde"/>
                <w:b/>
              </w:rPr>
              <w:t xml:space="preserve"> </w:t>
            </w:r>
          </w:p>
          <w:p w14:paraId="05C342BB" w14:textId="032BEE46" w:rsidR="001B2242" w:rsidRPr="00255288" w:rsidRDefault="001B2242" w:rsidP="00255288">
            <w:pPr>
              <w:pStyle w:val="Prrafodelista"/>
              <w:numPr>
                <w:ilvl w:val="0"/>
                <w:numId w:val="41"/>
              </w:numPr>
              <w:jc w:val="both"/>
              <w:rPr>
                <w:rFonts w:ascii="ITC Avant Garde" w:hAnsi="ITC Avant Garde"/>
              </w:rPr>
            </w:pPr>
            <w:r w:rsidRPr="00255288">
              <w:rPr>
                <w:rFonts w:ascii="ITC Avant Garde" w:hAnsi="ITC Avant Garde"/>
              </w:rPr>
              <w:t>3GPP</w:t>
            </w:r>
          </w:p>
          <w:p w14:paraId="7300DD05" w14:textId="464A1B2F" w:rsidR="001B2242" w:rsidRPr="00255288" w:rsidRDefault="001B2242" w:rsidP="00255288">
            <w:pPr>
              <w:pStyle w:val="Prrafodelista"/>
              <w:numPr>
                <w:ilvl w:val="0"/>
                <w:numId w:val="41"/>
              </w:numPr>
              <w:jc w:val="both"/>
              <w:rPr>
                <w:rFonts w:ascii="ITC Avant Garde" w:hAnsi="ITC Avant Garde"/>
              </w:rPr>
            </w:pPr>
            <w:r w:rsidRPr="00255288">
              <w:rPr>
                <w:rFonts w:ascii="ITC Avant Garde" w:hAnsi="ITC Avant Garde"/>
              </w:rPr>
              <w:t xml:space="preserve">Área de </w:t>
            </w:r>
            <w:r w:rsidR="00305991" w:rsidRPr="00255288">
              <w:rPr>
                <w:rFonts w:ascii="ITC Avant Garde" w:hAnsi="ITC Avant Garde"/>
              </w:rPr>
              <w:t>Evaluación</w:t>
            </w:r>
          </w:p>
          <w:p w14:paraId="774A024F" w14:textId="6878BFFF" w:rsidR="0037168B" w:rsidRPr="00255288" w:rsidRDefault="0037168B" w:rsidP="00255288">
            <w:pPr>
              <w:pStyle w:val="Prrafodelista"/>
              <w:numPr>
                <w:ilvl w:val="0"/>
                <w:numId w:val="41"/>
              </w:numPr>
              <w:jc w:val="both"/>
              <w:rPr>
                <w:rFonts w:ascii="ITC Avant Garde" w:hAnsi="ITC Avant Garde"/>
              </w:rPr>
            </w:pPr>
            <w:r w:rsidRPr="00255288">
              <w:rPr>
                <w:rFonts w:ascii="ITC Avant Garde" w:hAnsi="ITC Avant Garde"/>
              </w:rPr>
              <w:t>Autorizado</w:t>
            </w:r>
          </w:p>
          <w:p w14:paraId="55C770C0" w14:textId="0523960B" w:rsidR="001B2242" w:rsidRPr="00255288" w:rsidRDefault="001B2242" w:rsidP="00255288">
            <w:pPr>
              <w:pStyle w:val="Prrafodelista"/>
              <w:numPr>
                <w:ilvl w:val="0"/>
                <w:numId w:val="41"/>
              </w:numPr>
              <w:jc w:val="both"/>
              <w:rPr>
                <w:rFonts w:ascii="ITC Avant Garde" w:hAnsi="ITC Avant Garde"/>
              </w:rPr>
            </w:pPr>
            <w:r w:rsidRPr="00255288">
              <w:rPr>
                <w:rFonts w:ascii="ITC Avant Garde" w:hAnsi="ITC Avant Garde"/>
              </w:rPr>
              <w:t>Bitácora de Pruebas</w:t>
            </w:r>
          </w:p>
          <w:p w14:paraId="413FCFD4" w14:textId="46DEB35F" w:rsidR="001B2242" w:rsidRPr="00255288" w:rsidRDefault="001B2242" w:rsidP="00255288">
            <w:pPr>
              <w:pStyle w:val="Prrafodelista"/>
              <w:numPr>
                <w:ilvl w:val="0"/>
                <w:numId w:val="41"/>
              </w:numPr>
              <w:jc w:val="both"/>
              <w:rPr>
                <w:rFonts w:ascii="ITC Avant Garde" w:hAnsi="ITC Avant Garde"/>
              </w:rPr>
            </w:pPr>
            <w:r w:rsidRPr="00255288">
              <w:rPr>
                <w:rFonts w:ascii="ITC Avant Garde" w:hAnsi="ITC Avant Garde"/>
              </w:rPr>
              <w:t xml:space="preserve">Borde de cobertura </w:t>
            </w:r>
          </w:p>
          <w:p w14:paraId="032EF903" w14:textId="2A4A67EF" w:rsidR="0037168B" w:rsidRPr="00255288" w:rsidRDefault="0037168B" w:rsidP="00255288">
            <w:pPr>
              <w:pStyle w:val="Prrafodelista"/>
              <w:numPr>
                <w:ilvl w:val="0"/>
                <w:numId w:val="41"/>
              </w:numPr>
              <w:jc w:val="both"/>
              <w:rPr>
                <w:rFonts w:ascii="ITC Avant Garde" w:hAnsi="ITC Avant Garde"/>
              </w:rPr>
            </w:pPr>
            <w:r w:rsidRPr="00255288">
              <w:rPr>
                <w:rFonts w:ascii="ITC Avant Garde" w:hAnsi="ITC Avant Garde"/>
              </w:rPr>
              <w:t>CALLE</w:t>
            </w:r>
          </w:p>
          <w:p w14:paraId="2CA0A799" w14:textId="5C25D456" w:rsidR="0037168B" w:rsidRPr="00255288" w:rsidRDefault="0037168B" w:rsidP="00255288">
            <w:pPr>
              <w:pStyle w:val="Prrafodelista"/>
              <w:numPr>
                <w:ilvl w:val="0"/>
                <w:numId w:val="41"/>
              </w:numPr>
              <w:jc w:val="both"/>
              <w:rPr>
                <w:rFonts w:ascii="ITC Avant Garde" w:hAnsi="ITC Avant Garde"/>
              </w:rPr>
            </w:pPr>
            <w:r w:rsidRPr="00255288">
              <w:rPr>
                <w:rFonts w:ascii="ITC Avant Garde" w:hAnsi="ITC Avant Garde"/>
              </w:rPr>
              <w:t>Concesionario</w:t>
            </w:r>
            <w:r w:rsidR="00DF08F9">
              <w:rPr>
                <w:rFonts w:ascii="ITC Avant Garde" w:hAnsi="ITC Avant Garde"/>
              </w:rPr>
              <w:t xml:space="preserve"> Mayorista Móvil</w:t>
            </w:r>
          </w:p>
          <w:p w14:paraId="0B359504" w14:textId="689415A2" w:rsidR="001B2242" w:rsidRPr="00255288" w:rsidRDefault="001B2242" w:rsidP="00255288">
            <w:pPr>
              <w:pStyle w:val="Prrafodelista"/>
              <w:numPr>
                <w:ilvl w:val="0"/>
                <w:numId w:val="41"/>
              </w:numPr>
              <w:jc w:val="both"/>
              <w:rPr>
                <w:rFonts w:ascii="ITC Avant Garde" w:hAnsi="ITC Avant Garde"/>
              </w:rPr>
            </w:pPr>
            <w:r w:rsidRPr="00255288">
              <w:rPr>
                <w:rFonts w:ascii="ITC Avant Garde" w:hAnsi="ITC Avant Garde"/>
              </w:rPr>
              <w:t xml:space="preserve">Ejercicio de Medición </w:t>
            </w:r>
          </w:p>
          <w:p w14:paraId="140EC4B1" w14:textId="78DEB4D9" w:rsidR="001B2242" w:rsidRDefault="001B2242" w:rsidP="00255288">
            <w:pPr>
              <w:pStyle w:val="Prrafodelista"/>
              <w:numPr>
                <w:ilvl w:val="0"/>
                <w:numId w:val="41"/>
              </w:numPr>
              <w:jc w:val="both"/>
              <w:rPr>
                <w:rFonts w:ascii="ITC Avant Garde" w:hAnsi="ITC Avant Garde"/>
              </w:rPr>
            </w:pPr>
            <w:r w:rsidRPr="00255288">
              <w:rPr>
                <w:rFonts w:ascii="ITC Avant Garde" w:hAnsi="ITC Avant Garde"/>
              </w:rPr>
              <w:t xml:space="preserve">Equipo de Medición </w:t>
            </w:r>
          </w:p>
          <w:p w14:paraId="324FC79A" w14:textId="5FD2AAA6" w:rsidR="00DF08F9" w:rsidRPr="00255288" w:rsidRDefault="00DF08F9" w:rsidP="00255288">
            <w:pPr>
              <w:pStyle w:val="Prrafodelista"/>
              <w:numPr>
                <w:ilvl w:val="0"/>
                <w:numId w:val="41"/>
              </w:numPr>
              <w:jc w:val="both"/>
              <w:rPr>
                <w:rFonts w:ascii="ITC Avant Garde" w:hAnsi="ITC Avant Garde"/>
              </w:rPr>
            </w:pPr>
            <w:r>
              <w:rPr>
                <w:rFonts w:ascii="ITC Avant Garde" w:hAnsi="ITC Avant Garde"/>
              </w:rPr>
              <w:t>ETSI</w:t>
            </w:r>
          </w:p>
          <w:p w14:paraId="12CCD4A8" w14:textId="77777777" w:rsidR="001B2242" w:rsidRPr="00255288" w:rsidRDefault="001B2242" w:rsidP="00255288">
            <w:pPr>
              <w:pStyle w:val="Prrafodelista"/>
              <w:numPr>
                <w:ilvl w:val="0"/>
                <w:numId w:val="41"/>
              </w:numPr>
              <w:jc w:val="both"/>
              <w:rPr>
                <w:rFonts w:ascii="ITC Avant Garde" w:hAnsi="ITC Avant Garde"/>
              </w:rPr>
            </w:pPr>
            <w:r w:rsidRPr="00255288">
              <w:rPr>
                <w:rFonts w:ascii="ITC Avant Garde" w:hAnsi="ITC Avant Garde"/>
              </w:rPr>
              <w:t xml:space="preserve">Evento </w:t>
            </w:r>
          </w:p>
          <w:p w14:paraId="50961737" w14:textId="3423BA30" w:rsidR="001B2242" w:rsidRPr="00255288" w:rsidRDefault="001B2242" w:rsidP="00255288">
            <w:pPr>
              <w:pStyle w:val="Prrafodelista"/>
              <w:numPr>
                <w:ilvl w:val="0"/>
                <w:numId w:val="41"/>
              </w:numPr>
              <w:jc w:val="both"/>
              <w:rPr>
                <w:rFonts w:ascii="ITC Avant Garde" w:hAnsi="ITC Avant Garde"/>
              </w:rPr>
            </w:pPr>
            <w:r w:rsidRPr="00255288">
              <w:rPr>
                <w:rFonts w:ascii="ITC Avant Garde" w:hAnsi="ITC Avant Garde"/>
              </w:rPr>
              <w:t>GPS</w:t>
            </w:r>
            <w:r w:rsidR="00994390" w:rsidRPr="00255288">
              <w:rPr>
                <w:rFonts w:ascii="ITC Avant Garde" w:hAnsi="ITC Avant Garde"/>
              </w:rPr>
              <w:t xml:space="preserve"> </w:t>
            </w:r>
          </w:p>
          <w:p w14:paraId="48162531" w14:textId="77777777" w:rsidR="001B2242" w:rsidRPr="00255288" w:rsidRDefault="001B2242" w:rsidP="00255288">
            <w:pPr>
              <w:pStyle w:val="Prrafodelista"/>
              <w:numPr>
                <w:ilvl w:val="0"/>
                <w:numId w:val="41"/>
              </w:numPr>
              <w:jc w:val="both"/>
              <w:rPr>
                <w:rFonts w:ascii="ITC Avant Garde" w:hAnsi="ITC Avant Garde"/>
              </w:rPr>
            </w:pPr>
            <w:r w:rsidRPr="00255288">
              <w:rPr>
                <w:rFonts w:ascii="ITC Avant Garde" w:hAnsi="ITC Avant Garde"/>
              </w:rPr>
              <w:t xml:space="preserve">Herramienta de Posproceso </w:t>
            </w:r>
          </w:p>
          <w:p w14:paraId="4FA213FC" w14:textId="77777777" w:rsidR="00822225" w:rsidRPr="00255288" w:rsidRDefault="00822225" w:rsidP="00255288">
            <w:pPr>
              <w:pStyle w:val="Prrafodelista"/>
              <w:numPr>
                <w:ilvl w:val="0"/>
                <w:numId w:val="41"/>
              </w:numPr>
              <w:jc w:val="both"/>
              <w:rPr>
                <w:rFonts w:ascii="ITC Avant Garde" w:hAnsi="ITC Avant Garde"/>
              </w:rPr>
            </w:pPr>
            <w:r w:rsidRPr="00255288">
              <w:rPr>
                <w:rFonts w:ascii="ITC Avant Garde" w:hAnsi="ITC Avant Garde"/>
              </w:rPr>
              <w:t>INEGI</w:t>
            </w:r>
          </w:p>
          <w:p w14:paraId="3A66AF55" w14:textId="77E9AB1F" w:rsidR="00822225" w:rsidRPr="00255288" w:rsidRDefault="00822225" w:rsidP="00255288">
            <w:pPr>
              <w:pStyle w:val="Prrafodelista"/>
              <w:numPr>
                <w:ilvl w:val="0"/>
                <w:numId w:val="41"/>
              </w:numPr>
              <w:jc w:val="both"/>
              <w:rPr>
                <w:rFonts w:ascii="ITC Avant Garde" w:hAnsi="ITC Avant Garde"/>
              </w:rPr>
            </w:pPr>
            <w:r w:rsidRPr="00255288">
              <w:rPr>
                <w:rFonts w:ascii="ITC Avant Garde" w:hAnsi="ITC Avant Garde"/>
              </w:rPr>
              <w:t>Instituto</w:t>
            </w:r>
          </w:p>
          <w:p w14:paraId="7A71B996" w14:textId="2A1B303E" w:rsidR="00822225" w:rsidRPr="00255288" w:rsidRDefault="00822225" w:rsidP="00255288">
            <w:pPr>
              <w:pStyle w:val="Prrafodelista"/>
              <w:numPr>
                <w:ilvl w:val="0"/>
                <w:numId w:val="41"/>
              </w:numPr>
              <w:jc w:val="both"/>
              <w:rPr>
                <w:rFonts w:ascii="ITC Avant Garde" w:hAnsi="ITC Avant Garde"/>
              </w:rPr>
            </w:pPr>
            <w:r w:rsidRPr="00255288">
              <w:rPr>
                <w:rFonts w:ascii="ITC Avant Garde" w:hAnsi="ITC Avant Garde"/>
              </w:rPr>
              <w:t>Lineamientos</w:t>
            </w:r>
          </w:p>
          <w:p w14:paraId="36299B52" w14:textId="1DF3E193" w:rsidR="001B2242" w:rsidRPr="00255288" w:rsidRDefault="005568B1" w:rsidP="00255288">
            <w:pPr>
              <w:pStyle w:val="Prrafodelista"/>
              <w:numPr>
                <w:ilvl w:val="0"/>
                <w:numId w:val="41"/>
              </w:numPr>
              <w:jc w:val="both"/>
              <w:rPr>
                <w:rFonts w:ascii="ITC Avant Garde" w:hAnsi="ITC Avant Garde"/>
              </w:rPr>
            </w:pPr>
            <w:r w:rsidRPr="00255288">
              <w:rPr>
                <w:rFonts w:ascii="ITC Avant Garde" w:hAnsi="ITC Avant Garde"/>
              </w:rPr>
              <w:t xml:space="preserve">Mapas de </w:t>
            </w:r>
            <w:r w:rsidR="0059470E" w:rsidRPr="00255288">
              <w:rPr>
                <w:rFonts w:ascii="ITC Avant Garde" w:hAnsi="ITC Avant Garde"/>
              </w:rPr>
              <w:t>Precisión y Rendimiento</w:t>
            </w:r>
          </w:p>
          <w:p w14:paraId="0CCE9B06" w14:textId="77777777" w:rsidR="005568B1" w:rsidRPr="00255288" w:rsidRDefault="005568B1" w:rsidP="00255288">
            <w:pPr>
              <w:pStyle w:val="Prrafodelista"/>
              <w:numPr>
                <w:ilvl w:val="0"/>
                <w:numId w:val="41"/>
              </w:numPr>
              <w:jc w:val="both"/>
              <w:rPr>
                <w:rFonts w:ascii="ITC Avant Garde" w:hAnsi="ITC Avant Garde"/>
              </w:rPr>
            </w:pPr>
            <w:r w:rsidRPr="00255288">
              <w:rPr>
                <w:rFonts w:ascii="ITC Avant Garde" w:hAnsi="ITC Avant Garde"/>
              </w:rPr>
              <w:t xml:space="preserve">Piloto Servidor </w:t>
            </w:r>
          </w:p>
          <w:p w14:paraId="181D6674" w14:textId="2D7D4144" w:rsidR="005568B1" w:rsidRPr="00255288" w:rsidRDefault="005568B1" w:rsidP="00255288">
            <w:pPr>
              <w:pStyle w:val="Prrafodelista"/>
              <w:numPr>
                <w:ilvl w:val="0"/>
                <w:numId w:val="41"/>
              </w:numPr>
              <w:jc w:val="both"/>
              <w:rPr>
                <w:rFonts w:ascii="ITC Avant Garde" w:hAnsi="ITC Avant Garde"/>
              </w:rPr>
            </w:pPr>
            <w:r w:rsidRPr="00255288">
              <w:rPr>
                <w:rFonts w:ascii="ITC Avant Garde" w:hAnsi="ITC Avant Garde"/>
              </w:rPr>
              <w:t xml:space="preserve">Precisión </w:t>
            </w:r>
          </w:p>
          <w:p w14:paraId="3C3EEE61" w14:textId="1BDD38BC" w:rsidR="005568B1" w:rsidRPr="00255288" w:rsidRDefault="005568B1" w:rsidP="00255288">
            <w:pPr>
              <w:pStyle w:val="Prrafodelista"/>
              <w:numPr>
                <w:ilvl w:val="0"/>
                <w:numId w:val="41"/>
              </w:numPr>
              <w:jc w:val="both"/>
              <w:rPr>
                <w:rFonts w:ascii="ITC Avant Garde" w:hAnsi="ITC Avant Garde"/>
              </w:rPr>
            </w:pPr>
            <w:r w:rsidRPr="00255288">
              <w:rPr>
                <w:rFonts w:ascii="ITC Avant Garde" w:hAnsi="ITC Avant Garde"/>
              </w:rPr>
              <w:t xml:space="preserve">Punto de </w:t>
            </w:r>
            <w:r w:rsidR="001960F2">
              <w:rPr>
                <w:rFonts w:ascii="ITC Avant Garde" w:hAnsi="ITC Avant Garde"/>
              </w:rPr>
              <w:t>Medi</w:t>
            </w:r>
            <w:r w:rsidRPr="00255288">
              <w:rPr>
                <w:rFonts w:ascii="ITC Avant Garde" w:hAnsi="ITC Avant Garde"/>
              </w:rPr>
              <w:t>ción</w:t>
            </w:r>
          </w:p>
          <w:p w14:paraId="2FE994F2" w14:textId="77777777" w:rsidR="00DF08F9" w:rsidRDefault="005568B1" w:rsidP="00255288">
            <w:pPr>
              <w:pStyle w:val="Prrafodelista"/>
              <w:numPr>
                <w:ilvl w:val="0"/>
                <w:numId w:val="41"/>
              </w:numPr>
              <w:jc w:val="both"/>
              <w:rPr>
                <w:rFonts w:ascii="ITC Avant Garde" w:hAnsi="ITC Avant Garde"/>
              </w:rPr>
            </w:pPr>
            <w:r w:rsidRPr="00255288">
              <w:rPr>
                <w:rFonts w:ascii="ITC Avant Garde" w:hAnsi="ITC Avant Garde"/>
              </w:rPr>
              <w:t>Punto Patrón</w:t>
            </w:r>
          </w:p>
          <w:p w14:paraId="393D88AC" w14:textId="2D8BB673" w:rsidR="005568B1" w:rsidRPr="00255288" w:rsidRDefault="00DF08F9" w:rsidP="00255288">
            <w:pPr>
              <w:pStyle w:val="Prrafodelista"/>
              <w:numPr>
                <w:ilvl w:val="0"/>
                <w:numId w:val="41"/>
              </w:numPr>
              <w:jc w:val="both"/>
              <w:rPr>
                <w:rFonts w:ascii="ITC Avant Garde" w:hAnsi="ITC Avant Garde"/>
              </w:rPr>
            </w:pPr>
            <w:r>
              <w:rPr>
                <w:rFonts w:ascii="ITC Avant Garde" w:hAnsi="ITC Avant Garde"/>
              </w:rPr>
              <w:t>Rendimiento</w:t>
            </w:r>
            <w:r w:rsidR="005568B1" w:rsidRPr="00255288">
              <w:rPr>
                <w:rFonts w:ascii="ITC Avant Garde" w:hAnsi="ITC Avant Garde"/>
              </w:rPr>
              <w:t xml:space="preserve"> </w:t>
            </w:r>
          </w:p>
          <w:p w14:paraId="443EF153" w14:textId="77777777" w:rsidR="00822225" w:rsidRPr="00255288" w:rsidRDefault="00822225" w:rsidP="00255288">
            <w:pPr>
              <w:pStyle w:val="Prrafodelista"/>
              <w:numPr>
                <w:ilvl w:val="0"/>
                <w:numId w:val="41"/>
              </w:numPr>
              <w:jc w:val="both"/>
              <w:rPr>
                <w:rFonts w:ascii="ITC Avant Garde" w:hAnsi="ITC Avant Garde"/>
              </w:rPr>
            </w:pPr>
            <w:r w:rsidRPr="00255288">
              <w:rPr>
                <w:rFonts w:ascii="ITC Avant Garde" w:hAnsi="ITC Avant Garde"/>
              </w:rPr>
              <w:t>Repositorio</w:t>
            </w:r>
          </w:p>
          <w:p w14:paraId="01D38F4D" w14:textId="75F46AAC" w:rsidR="00822225" w:rsidRPr="00255288" w:rsidRDefault="00822225" w:rsidP="00255288">
            <w:pPr>
              <w:pStyle w:val="Prrafodelista"/>
              <w:numPr>
                <w:ilvl w:val="0"/>
                <w:numId w:val="41"/>
              </w:numPr>
              <w:jc w:val="both"/>
              <w:rPr>
                <w:rFonts w:ascii="ITC Avant Garde" w:hAnsi="ITC Avant Garde"/>
              </w:rPr>
            </w:pPr>
            <w:r w:rsidRPr="00255288">
              <w:rPr>
                <w:rFonts w:ascii="ITC Avant Garde" w:hAnsi="ITC Avant Garde"/>
              </w:rPr>
              <w:t>Servicio Móvil</w:t>
            </w:r>
          </w:p>
          <w:p w14:paraId="7FF94C95" w14:textId="40DB0795" w:rsidR="00822225" w:rsidRPr="00255288" w:rsidRDefault="00822225" w:rsidP="00255288">
            <w:pPr>
              <w:pStyle w:val="Prrafodelista"/>
              <w:numPr>
                <w:ilvl w:val="0"/>
                <w:numId w:val="41"/>
              </w:numPr>
              <w:jc w:val="both"/>
              <w:rPr>
                <w:rFonts w:ascii="ITC Avant Garde" w:hAnsi="ITC Avant Garde"/>
              </w:rPr>
            </w:pPr>
            <w:r w:rsidRPr="00255288">
              <w:rPr>
                <w:rFonts w:ascii="ITC Avant Garde" w:hAnsi="ITC Avant Garde"/>
              </w:rPr>
              <w:t>SESNSP</w:t>
            </w:r>
          </w:p>
          <w:p w14:paraId="657F8CE1" w14:textId="10744405" w:rsidR="005568B1" w:rsidRPr="00255288" w:rsidRDefault="005568B1" w:rsidP="00255288">
            <w:pPr>
              <w:pStyle w:val="Prrafodelista"/>
              <w:numPr>
                <w:ilvl w:val="0"/>
                <w:numId w:val="41"/>
              </w:numPr>
              <w:jc w:val="both"/>
              <w:rPr>
                <w:rFonts w:ascii="ITC Avant Garde" w:hAnsi="ITC Avant Garde"/>
              </w:rPr>
            </w:pPr>
            <w:r w:rsidRPr="00255288">
              <w:rPr>
                <w:rFonts w:ascii="ITC Avant Garde" w:hAnsi="ITC Avant Garde"/>
              </w:rPr>
              <w:t xml:space="preserve">Tecnología de Acceso </w:t>
            </w:r>
          </w:p>
          <w:p w14:paraId="57623899" w14:textId="77777777" w:rsidR="005568B1" w:rsidRPr="00255288" w:rsidRDefault="005568B1" w:rsidP="00255288">
            <w:pPr>
              <w:pStyle w:val="Prrafodelista"/>
              <w:numPr>
                <w:ilvl w:val="0"/>
                <w:numId w:val="41"/>
              </w:numPr>
              <w:jc w:val="both"/>
              <w:rPr>
                <w:rFonts w:ascii="ITC Avant Garde" w:hAnsi="ITC Avant Garde"/>
              </w:rPr>
            </w:pPr>
            <w:r w:rsidRPr="00255288">
              <w:rPr>
                <w:rFonts w:ascii="ITC Avant Garde" w:hAnsi="ITC Avant Garde"/>
              </w:rPr>
              <w:t>Tiempo de Guarda</w:t>
            </w:r>
          </w:p>
          <w:p w14:paraId="32C294CC" w14:textId="77777777" w:rsidR="005568B1" w:rsidRPr="00255288" w:rsidRDefault="005568B1" w:rsidP="00255288">
            <w:pPr>
              <w:pStyle w:val="Prrafodelista"/>
              <w:numPr>
                <w:ilvl w:val="0"/>
                <w:numId w:val="41"/>
              </w:numPr>
              <w:jc w:val="both"/>
              <w:rPr>
                <w:rFonts w:ascii="ITC Avant Garde" w:hAnsi="ITC Avant Garde"/>
              </w:rPr>
            </w:pPr>
            <w:r w:rsidRPr="00255288">
              <w:rPr>
                <w:rFonts w:ascii="ITC Avant Garde" w:hAnsi="ITC Avant Garde"/>
              </w:rPr>
              <w:t>Tipo de Escenario</w:t>
            </w:r>
          </w:p>
          <w:p w14:paraId="464720B8" w14:textId="77777777" w:rsidR="005568B1" w:rsidRPr="00255288" w:rsidRDefault="005568B1" w:rsidP="00255288">
            <w:pPr>
              <w:pStyle w:val="Prrafodelista"/>
              <w:numPr>
                <w:ilvl w:val="0"/>
                <w:numId w:val="41"/>
              </w:numPr>
              <w:jc w:val="both"/>
              <w:rPr>
                <w:rFonts w:ascii="ITC Avant Garde" w:hAnsi="ITC Avant Garde"/>
              </w:rPr>
            </w:pPr>
            <w:r w:rsidRPr="00255288">
              <w:rPr>
                <w:rFonts w:ascii="ITC Avant Garde" w:hAnsi="ITC Avant Garde"/>
              </w:rPr>
              <w:lastRenderedPageBreak/>
              <w:t xml:space="preserve">UTM </w:t>
            </w:r>
          </w:p>
          <w:p w14:paraId="38CC997C" w14:textId="1EDE5A34" w:rsidR="005568B1" w:rsidRPr="00255288" w:rsidRDefault="005568B1" w:rsidP="00255288">
            <w:pPr>
              <w:pStyle w:val="Prrafodelista"/>
              <w:numPr>
                <w:ilvl w:val="0"/>
                <w:numId w:val="41"/>
              </w:numPr>
              <w:jc w:val="both"/>
              <w:rPr>
                <w:rFonts w:ascii="ITC Avant Garde" w:hAnsi="ITC Avant Garde"/>
              </w:rPr>
            </w:pPr>
            <w:r w:rsidRPr="00255288">
              <w:rPr>
                <w:rFonts w:ascii="ITC Avant Garde" w:hAnsi="ITC Avant Garde"/>
              </w:rPr>
              <w:t xml:space="preserve">XML </w:t>
            </w:r>
          </w:p>
          <w:p w14:paraId="6474C41D" w14:textId="7DDA5A28" w:rsidR="00D363D3" w:rsidRPr="005B2993" w:rsidRDefault="00D363D3" w:rsidP="00D363D3">
            <w:pPr>
              <w:jc w:val="both"/>
              <w:rPr>
                <w:rFonts w:ascii="ITC Avant Garde" w:hAnsi="ITC Avant Garde"/>
              </w:rPr>
            </w:pPr>
            <w:r w:rsidRPr="0041628E">
              <w:rPr>
                <w:rFonts w:ascii="ITC Avant Garde" w:hAnsi="ITC Avant Garde"/>
                <w:b/>
              </w:rPr>
              <w:t xml:space="preserve">Artículos aplicables: </w:t>
            </w:r>
            <w:r w:rsidR="00AC7AC0">
              <w:rPr>
                <w:rFonts w:ascii="ITC Avant Garde" w:hAnsi="ITC Avant Garde"/>
              </w:rPr>
              <w:t xml:space="preserve">Numeral I. </w:t>
            </w:r>
            <w:r w:rsidR="005B2993">
              <w:rPr>
                <w:rFonts w:ascii="ITC Avant Garde" w:hAnsi="ITC Avant Garde"/>
              </w:rPr>
              <w:t xml:space="preserve"> </w:t>
            </w:r>
          </w:p>
          <w:p w14:paraId="52CB68A6" w14:textId="2849DFF0" w:rsidR="00AC7AC0" w:rsidRDefault="00D363D3" w:rsidP="00D363D3">
            <w:pPr>
              <w:jc w:val="both"/>
              <w:rPr>
                <w:rFonts w:ascii="ITC Avant Garde" w:hAnsi="ITC Avant Garde"/>
              </w:rPr>
            </w:pPr>
            <w:r w:rsidRPr="0041628E">
              <w:rPr>
                <w:rFonts w:ascii="ITC Avant Garde" w:hAnsi="ITC Avant Garde"/>
                <w:b/>
              </w:rPr>
              <w:t>Justificación:</w:t>
            </w:r>
            <w:r w:rsidR="005B2993">
              <w:rPr>
                <w:rFonts w:ascii="ITC Avant Garde" w:hAnsi="ITC Avant Garde"/>
                <w:b/>
              </w:rPr>
              <w:t xml:space="preserve"> </w:t>
            </w:r>
            <w:r w:rsidR="005B2993">
              <w:rPr>
                <w:rFonts w:ascii="ITC Avant Garde" w:hAnsi="ITC Avant Garde"/>
              </w:rPr>
              <w:t xml:space="preserve">Definiciones para </w:t>
            </w:r>
            <w:r w:rsidR="000C4209">
              <w:rPr>
                <w:rFonts w:ascii="ITC Avant Garde" w:hAnsi="ITC Avant Garde"/>
              </w:rPr>
              <w:t>el adecuado</w:t>
            </w:r>
            <w:r w:rsidR="005B2993">
              <w:rPr>
                <w:rFonts w:ascii="ITC Avant Garde" w:hAnsi="ITC Avant Garde"/>
              </w:rPr>
              <w:t xml:space="preserve"> entendimiento dentro del contexto del Anteproyecto de mérito. </w:t>
            </w:r>
          </w:p>
          <w:p w14:paraId="6D6B4CD8" w14:textId="6936AFE0"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3GPP</w:t>
            </w:r>
            <w:r>
              <w:rPr>
                <w:rFonts w:ascii="ITC Avant Garde" w:hAnsi="ITC Avant Garde"/>
              </w:rPr>
              <w:t>: Se define el grupo de estandarización que emite las recomendaciones técnicas para el equipo de medición utilizado.</w:t>
            </w:r>
          </w:p>
          <w:p w14:paraId="486FFF3E" w14:textId="67B881BF"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Área de Evaluación</w:t>
            </w:r>
            <w:r>
              <w:rPr>
                <w:rFonts w:ascii="ITC Avant Garde" w:hAnsi="ITC Avant Garde"/>
              </w:rPr>
              <w:t>: Se define la zona geográfica donde se llevará a cabo la verificación de los parámetros de precisión y rendimiento de las llamadas al 911.</w:t>
            </w:r>
          </w:p>
          <w:p w14:paraId="0B9FC245" w14:textId="5372D577"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Autorizado</w:t>
            </w:r>
            <w:r>
              <w:rPr>
                <w:rFonts w:ascii="ITC Avant Garde" w:hAnsi="ITC Avant Garde"/>
              </w:rPr>
              <w:t>: Se define a los actores que son sujetos de la metodología, es  decir, aquéllos que prestan el servicio móvil.</w:t>
            </w:r>
          </w:p>
          <w:p w14:paraId="0AEC9541" w14:textId="7F9245E4"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Bitácora de Pruebas</w:t>
            </w:r>
            <w:r>
              <w:rPr>
                <w:rFonts w:ascii="ITC Avant Garde" w:hAnsi="ITC Avant Garde"/>
              </w:rPr>
              <w:t>: Se define el instrumento de apoyo para el registro de incidencias durante el ejercicio de medición.</w:t>
            </w:r>
          </w:p>
          <w:p w14:paraId="31269D54" w14:textId="4885F9B7" w:rsidR="00E422AE" w:rsidRPr="00255288" w:rsidRDefault="00E422AE" w:rsidP="00E422AE">
            <w:pPr>
              <w:pStyle w:val="Prrafodelista"/>
              <w:numPr>
                <w:ilvl w:val="0"/>
                <w:numId w:val="42"/>
              </w:numPr>
              <w:jc w:val="both"/>
              <w:rPr>
                <w:rFonts w:ascii="ITC Avant Garde" w:hAnsi="ITC Avant Garde"/>
              </w:rPr>
            </w:pPr>
            <w:r>
              <w:rPr>
                <w:rFonts w:ascii="ITC Avant Garde" w:hAnsi="ITC Avant Garde"/>
              </w:rPr>
              <w:t>Borde de cobertura: Se define un área de exclusión donde no se evaluarán los parámetros de precisión y rendimiento por tratarse de una zona donde potencialmente sólo existe un radiobase y no es posible llevar a cabo la triangulación.</w:t>
            </w:r>
          </w:p>
          <w:p w14:paraId="316E7AA1" w14:textId="497FF262"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CALLE</w:t>
            </w:r>
            <w:r>
              <w:rPr>
                <w:rFonts w:ascii="ITC Avant Garde" w:hAnsi="ITC Avant Garde"/>
              </w:rPr>
              <w:t>: Se definen los centros de atención de emergencia.</w:t>
            </w:r>
          </w:p>
          <w:p w14:paraId="76634787" w14:textId="07C68C5E"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Concesionario</w:t>
            </w:r>
            <w:r w:rsidR="00DF08F9">
              <w:rPr>
                <w:rFonts w:ascii="ITC Avant Garde" w:hAnsi="ITC Avant Garde"/>
              </w:rPr>
              <w:t xml:space="preserve"> Mayorista Móvil</w:t>
            </w:r>
            <w:r>
              <w:rPr>
                <w:rFonts w:ascii="ITC Avant Garde" w:hAnsi="ITC Avant Garde"/>
              </w:rPr>
              <w:t>: Se definen los sujetos obligados al cumplimiento de la metodología para acotarlo a los concesionarios del servicio móvil.</w:t>
            </w:r>
          </w:p>
          <w:p w14:paraId="59BC0C77" w14:textId="2E54DF88"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Ejercicio de Medición</w:t>
            </w:r>
            <w:r>
              <w:rPr>
                <w:rFonts w:ascii="ITC Avant Garde" w:hAnsi="ITC Avant Garde"/>
              </w:rPr>
              <w:t xml:space="preserve">: Se define en qué consiste </w:t>
            </w:r>
            <w:r w:rsidR="00C74E02">
              <w:rPr>
                <w:rFonts w:ascii="ITC Avant Garde" w:hAnsi="ITC Avant Garde"/>
              </w:rPr>
              <w:t>el proceso de verificación de los parámetros de precisión y rendimiento.</w:t>
            </w:r>
            <w:r w:rsidRPr="00255288">
              <w:rPr>
                <w:rFonts w:ascii="ITC Avant Garde" w:hAnsi="ITC Avant Garde"/>
              </w:rPr>
              <w:t xml:space="preserve"> </w:t>
            </w:r>
          </w:p>
          <w:p w14:paraId="6703ACBE" w14:textId="77777777" w:rsidR="00DF08F9" w:rsidRDefault="00E422AE" w:rsidP="00C74E02">
            <w:pPr>
              <w:pStyle w:val="Prrafodelista"/>
              <w:numPr>
                <w:ilvl w:val="0"/>
                <w:numId w:val="42"/>
              </w:numPr>
              <w:jc w:val="both"/>
              <w:rPr>
                <w:rFonts w:ascii="ITC Avant Garde" w:hAnsi="ITC Avant Garde"/>
              </w:rPr>
            </w:pPr>
            <w:r w:rsidRPr="00255288">
              <w:rPr>
                <w:rFonts w:ascii="ITC Avant Garde" w:hAnsi="ITC Avant Garde"/>
              </w:rPr>
              <w:t>Equipo de Medición</w:t>
            </w:r>
            <w:r w:rsidR="00C74E02">
              <w:rPr>
                <w:rFonts w:ascii="ITC Avant Garde" w:hAnsi="ITC Avant Garde"/>
              </w:rPr>
              <w:t>: Se define la herramienta necesaria para llevar a cabo el proceso de verificación de los parámetros de precisión y rendimiento.</w:t>
            </w:r>
            <w:r w:rsidR="00C74E02" w:rsidRPr="00255288">
              <w:rPr>
                <w:rFonts w:ascii="ITC Avant Garde" w:hAnsi="ITC Avant Garde"/>
              </w:rPr>
              <w:t xml:space="preserve"> </w:t>
            </w:r>
            <w:r w:rsidR="00C74E02" w:rsidRPr="00A63A48">
              <w:rPr>
                <w:rFonts w:ascii="ITC Avant Garde" w:hAnsi="ITC Avant Garde"/>
              </w:rPr>
              <w:t xml:space="preserve"> </w:t>
            </w:r>
          </w:p>
          <w:p w14:paraId="1E3705FA" w14:textId="62112391" w:rsidR="00E422AE" w:rsidRPr="00A63A48" w:rsidRDefault="00DF08F9" w:rsidP="00C74E02">
            <w:pPr>
              <w:pStyle w:val="Prrafodelista"/>
              <w:numPr>
                <w:ilvl w:val="0"/>
                <w:numId w:val="42"/>
              </w:numPr>
              <w:spacing w:after="160" w:line="259" w:lineRule="auto"/>
              <w:jc w:val="both"/>
              <w:rPr>
                <w:rFonts w:ascii="ITC Avant Garde" w:hAnsi="ITC Avant Garde"/>
              </w:rPr>
            </w:pPr>
            <w:r>
              <w:rPr>
                <w:rFonts w:ascii="ITC Avant Garde" w:hAnsi="ITC Avant Garde"/>
              </w:rPr>
              <w:t>ETSI:</w:t>
            </w:r>
            <w:r w:rsidR="00244947">
              <w:rPr>
                <w:rFonts w:ascii="ITC Avant Garde" w:hAnsi="ITC Avant Garde"/>
              </w:rPr>
              <w:t xml:space="preserve"> Se define el grupo de estandarización que emite las recomendaciones técnicas </w:t>
            </w:r>
            <w:r w:rsidR="003E316D">
              <w:rPr>
                <w:rFonts w:ascii="ITC Avant Garde" w:hAnsi="ITC Avant Garde"/>
              </w:rPr>
              <w:t>en telecomunicaciones.</w:t>
            </w:r>
          </w:p>
          <w:p w14:paraId="3FED0C01" w14:textId="7A3F5020"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Evento</w:t>
            </w:r>
            <w:r w:rsidR="00C74E02">
              <w:rPr>
                <w:rFonts w:ascii="ITC Avant Garde" w:hAnsi="ITC Avant Garde"/>
              </w:rPr>
              <w:t>: Se define cada una de las pruebas a realizarse durante la verificación de los parámetros de precisión y rendimiento.</w:t>
            </w:r>
            <w:r w:rsidRPr="00255288">
              <w:rPr>
                <w:rFonts w:ascii="ITC Avant Garde" w:hAnsi="ITC Avant Garde"/>
              </w:rPr>
              <w:t xml:space="preserve"> </w:t>
            </w:r>
          </w:p>
          <w:p w14:paraId="03F26772" w14:textId="17039A6B"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GPS</w:t>
            </w:r>
            <w:r w:rsidR="00C74E02">
              <w:rPr>
                <w:rFonts w:ascii="ITC Avant Garde" w:hAnsi="ITC Avant Garde"/>
              </w:rPr>
              <w:t>: Se define la tecnología de localización vía satélite.</w:t>
            </w:r>
            <w:r w:rsidRPr="00255288">
              <w:rPr>
                <w:rFonts w:ascii="ITC Avant Garde" w:hAnsi="ITC Avant Garde"/>
              </w:rPr>
              <w:t xml:space="preserve"> </w:t>
            </w:r>
          </w:p>
          <w:p w14:paraId="0577352B" w14:textId="02647753"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Herramienta de Posproceso</w:t>
            </w:r>
            <w:r w:rsidR="00C74E02">
              <w:rPr>
                <w:rFonts w:ascii="ITC Avant Garde" w:hAnsi="ITC Avant Garde"/>
              </w:rPr>
              <w:t>: Se define el equipo que llevará a cabo la obtención de la precisión y rendimiento.</w:t>
            </w:r>
            <w:r w:rsidRPr="00255288">
              <w:rPr>
                <w:rFonts w:ascii="ITC Avant Garde" w:hAnsi="ITC Avant Garde"/>
              </w:rPr>
              <w:t xml:space="preserve"> </w:t>
            </w:r>
          </w:p>
          <w:p w14:paraId="493F614D" w14:textId="123EE1E8"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INEGI</w:t>
            </w:r>
            <w:r w:rsidR="00C74E02">
              <w:rPr>
                <w:rFonts w:ascii="ITC Avant Garde" w:hAnsi="ITC Avant Garde"/>
              </w:rPr>
              <w:t>: Se define al Instituto Nacional de Estadística y Geografía.</w:t>
            </w:r>
          </w:p>
          <w:p w14:paraId="1F84A708" w14:textId="1B6EC5BD"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Instituto</w:t>
            </w:r>
            <w:r w:rsidR="00C74E02">
              <w:rPr>
                <w:rFonts w:ascii="ITC Avant Garde" w:hAnsi="ITC Avant Garde"/>
              </w:rPr>
              <w:t xml:space="preserve">: Se define al Instituto Federal de Telecomunicaciones. </w:t>
            </w:r>
          </w:p>
          <w:p w14:paraId="3F08B280" w14:textId="5A4C3DFA"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Lineamientos</w:t>
            </w:r>
            <w:r w:rsidR="00C74E02">
              <w:rPr>
                <w:rFonts w:ascii="ITC Avant Garde" w:hAnsi="ITC Avant Garde"/>
              </w:rPr>
              <w:t>: Se hace referencia a los Lineamientos de colaboración en materia de seguridad y justicia.</w:t>
            </w:r>
          </w:p>
          <w:p w14:paraId="6E94E07D" w14:textId="236A99F8" w:rsidR="00E422AE" w:rsidRPr="00A63A48" w:rsidRDefault="00E422AE" w:rsidP="001960F2">
            <w:pPr>
              <w:pStyle w:val="Prrafodelista"/>
              <w:numPr>
                <w:ilvl w:val="0"/>
                <w:numId w:val="42"/>
              </w:numPr>
              <w:spacing w:after="160" w:line="259" w:lineRule="auto"/>
              <w:jc w:val="both"/>
              <w:rPr>
                <w:rFonts w:ascii="ITC Avant Garde" w:hAnsi="ITC Avant Garde"/>
              </w:rPr>
            </w:pPr>
            <w:r w:rsidRPr="00255288">
              <w:rPr>
                <w:rFonts w:ascii="ITC Avant Garde" w:hAnsi="ITC Avant Garde"/>
              </w:rPr>
              <w:t>Mapas de Precisión y Rendimiento</w:t>
            </w:r>
            <w:r w:rsidR="00C74E02">
              <w:rPr>
                <w:rFonts w:ascii="ITC Avant Garde" w:hAnsi="ITC Avant Garde"/>
              </w:rPr>
              <w:t>: Se define el área geográfica donde se llevarán a cabo los ejercicios de medición.</w:t>
            </w:r>
          </w:p>
          <w:p w14:paraId="60751C23" w14:textId="2D81CC2B"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Piloto Servidor</w:t>
            </w:r>
            <w:r w:rsidR="001960F2">
              <w:rPr>
                <w:rFonts w:ascii="ITC Avant Garde" w:hAnsi="ITC Avant Garde"/>
              </w:rPr>
              <w:t>: Se define el canal de comunicación que brinda servicio al equipo terminal móvil.</w:t>
            </w:r>
            <w:r w:rsidRPr="00255288">
              <w:rPr>
                <w:rFonts w:ascii="ITC Avant Garde" w:hAnsi="ITC Avant Garde"/>
              </w:rPr>
              <w:t xml:space="preserve"> </w:t>
            </w:r>
          </w:p>
          <w:p w14:paraId="07C546F5" w14:textId="65F87AF6"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Precisión</w:t>
            </w:r>
            <w:r w:rsidR="001960F2">
              <w:rPr>
                <w:rFonts w:ascii="ITC Avant Garde" w:hAnsi="ITC Avant Garde"/>
              </w:rPr>
              <w:t>: Se define el párametro que se verificará en relación a la exactitud de la geolocalización.</w:t>
            </w:r>
            <w:r w:rsidRPr="00255288">
              <w:rPr>
                <w:rFonts w:ascii="ITC Avant Garde" w:hAnsi="ITC Avant Garde"/>
              </w:rPr>
              <w:t xml:space="preserve"> </w:t>
            </w:r>
          </w:p>
          <w:p w14:paraId="363FC91F" w14:textId="3111125E" w:rsidR="00E422AE" w:rsidRPr="00255288" w:rsidRDefault="001960F2" w:rsidP="00E422AE">
            <w:pPr>
              <w:pStyle w:val="Prrafodelista"/>
              <w:numPr>
                <w:ilvl w:val="0"/>
                <w:numId w:val="42"/>
              </w:numPr>
              <w:jc w:val="both"/>
              <w:rPr>
                <w:rFonts w:ascii="ITC Avant Garde" w:hAnsi="ITC Avant Garde"/>
              </w:rPr>
            </w:pPr>
            <w:r>
              <w:rPr>
                <w:rFonts w:ascii="ITC Avant Garde" w:hAnsi="ITC Avant Garde"/>
              </w:rPr>
              <w:lastRenderedPageBreak/>
              <w:t>Punto de Medi</w:t>
            </w:r>
            <w:r w:rsidR="00E422AE" w:rsidRPr="00255288">
              <w:rPr>
                <w:rFonts w:ascii="ITC Avant Garde" w:hAnsi="ITC Avant Garde"/>
              </w:rPr>
              <w:t>ción</w:t>
            </w:r>
            <w:r>
              <w:rPr>
                <w:rFonts w:ascii="ITC Avant Garde" w:hAnsi="ITC Avant Garde"/>
              </w:rPr>
              <w:t>: Se define</w:t>
            </w:r>
            <w:r w:rsidR="00D675D6">
              <w:rPr>
                <w:rFonts w:ascii="ITC Avant Garde" w:hAnsi="ITC Avant Garde"/>
              </w:rPr>
              <w:t>n</w:t>
            </w:r>
            <w:r>
              <w:rPr>
                <w:rFonts w:ascii="ITC Avant Garde" w:hAnsi="ITC Avant Garde"/>
              </w:rPr>
              <w:t xml:space="preserve"> las coordenadas de geolocalización entregadas por los Concesi</w:t>
            </w:r>
            <w:r w:rsidR="00D675D6">
              <w:rPr>
                <w:rFonts w:ascii="ITC Avant Garde" w:hAnsi="ITC Avant Garde"/>
              </w:rPr>
              <w:t>onarios, y en su caso, Autorizado.</w:t>
            </w:r>
          </w:p>
          <w:p w14:paraId="481372DE" w14:textId="45F62E73" w:rsidR="00E422AE" w:rsidRDefault="00E422AE" w:rsidP="00E422AE">
            <w:pPr>
              <w:pStyle w:val="Prrafodelista"/>
              <w:numPr>
                <w:ilvl w:val="0"/>
                <w:numId w:val="42"/>
              </w:numPr>
              <w:jc w:val="both"/>
              <w:rPr>
                <w:rFonts w:ascii="ITC Avant Garde" w:hAnsi="ITC Avant Garde"/>
              </w:rPr>
            </w:pPr>
            <w:r w:rsidRPr="00255288">
              <w:rPr>
                <w:rFonts w:ascii="ITC Avant Garde" w:hAnsi="ITC Avant Garde"/>
              </w:rPr>
              <w:t>Punto Patrón</w:t>
            </w:r>
            <w:r w:rsidR="00D675D6">
              <w:rPr>
                <w:rFonts w:ascii="ITC Avant Garde" w:hAnsi="ITC Avant Garde"/>
              </w:rPr>
              <w:t>: Se definen</w:t>
            </w:r>
            <w:r w:rsidRPr="00255288">
              <w:rPr>
                <w:rFonts w:ascii="ITC Avant Garde" w:hAnsi="ITC Avant Garde"/>
              </w:rPr>
              <w:t xml:space="preserve"> </w:t>
            </w:r>
            <w:r w:rsidR="00D675D6">
              <w:rPr>
                <w:rFonts w:ascii="ITC Avant Garde" w:hAnsi="ITC Avant Garde"/>
              </w:rPr>
              <w:t>las coordenadas de geolocalización obtenidas por el equipo de medición.</w:t>
            </w:r>
          </w:p>
          <w:p w14:paraId="5DFB8B4E" w14:textId="3840E8A1" w:rsidR="00DF08F9" w:rsidRPr="00255288" w:rsidRDefault="00DF08F9" w:rsidP="00E422AE">
            <w:pPr>
              <w:pStyle w:val="Prrafodelista"/>
              <w:numPr>
                <w:ilvl w:val="0"/>
                <w:numId w:val="42"/>
              </w:numPr>
              <w:jc w:val="both"/>
              <w:rPr>
                <w:rFonts w:ascii="ITC Avant Garde" w:hAnsi="ITC Avant Garde"/>
              </w:rPr>
            </w:pPr>
            <w:r>
              <w:rPr>
                <w:rFonts w:ascii="ITC Avant Garde" w:hAnsi="ITC Avant Garde"/>
              </w:rPr>
              <w:t>Rendimiento: Se define el parámetro que se verificará en relación al porcentaje de cumplimiento con base en las precisiones establecidas en los Lineamientos.</w:t>
            </w:r>
          </w:p>
          <w:p w14:paraId="2D2A88DD" w14:textId="2BEA27BE"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Repositorio</w:t>
            </w:r>
            <w:r w:rsidR="00D675D6">
              <w:rPr>
                <w:rFonts w:ascii="ITC Avant Garde" w:hAnsi="ITC Avant Garde"/>
              </w:rPr>
              <w:t xml:space="preserve">: Se define </w:t>
            </w:r>
            <w:r w:rsidR="00DF08F9">
              <w:rPr>
                <w:rFonts w:ascii="ITC Avant Garde" w:hAnsi="ITC Avant Garde"/>
              </w:rPr>
              <w:t>el lugar</w:t>
            </w:r>
            <w:r w:rsidR="004C45BA">
              <w:rPr>
                <w:rFonts w:ascii="ITC Avant Garde" w:hAnsi="ITC Avant Garde"/>
              </w:rPr>
              <w:t xml:space="preserve"> donde se reciben los formatos XML generados por los Concesionarios, y en su caso, Autorizados.</w:t>
            </w:r>
          </w:p>
          <w:p w14:paraId="53D1546F" w14:textId="22AA6889"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Servicio Móvil</w:t>
            </w:r>
            <w:r w:rsidR="0099758A">
              <w:rPr>
                <w:rFonts w:ascii="ITC Avant Garde" w:hAnsi="ITC Avant Garde"/>
              </w:rPr>
              <w:t xml:space="preserve">: Se define al servicio de telecomunicaciones que será evaluado a través de la Metodología. </w:t>
            </w:r>
          </w:p>
          <w:p w14:paraId="20A11179" w14:textId="6457EA68"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SESNSP</w:t>
            </w:r>
            <w:r w:rsidR="0099758A">
              <w:rPr>
                <w:rFonts w:ascii="ITC Avant Garde" w:hAnsi="ITC Avant Garde"/>
              </w:rPr>
              <w:t xml:space="preserve">: Se define </w:t>
            </w:r>
            <w:r w:rsidR="00260F6B">
              <w:rPr>
                <w:rFonts w:ascii="ITC Avant Garde" w:hAnsi="ITC Avant Garde"/>
              </w:rPr>
              <w:t>la entidad relacionada con temas de seguridad pública.</w:t>
            </w:r>
          </w:p>
          <w:p w14:paraId="5E281F0E" w14:textId="41C1912F"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Tecnología de Acceso</w:t>
            </w:r>
            <w:r w:rsidR="00260F6B">
              <w:rPr>
                <w:rFonts w:ascii="ITC Avant Garde" w:hAnsi="ITC Avant Garde"/>
              </w:rPr>
              <w:t>: Se define al tipo de tecnología empleado en las redes del servicio móvil</w:t>
            </w:r>
            <w:r w:rsidR="008A74A6">
              <w:rPr>
                <w:rFonts w:ascii="ITC Avant Garde" w:hAnsi="ITC Avant Garde"/>
              </w:rPr>
              <w:t xml:space="preserve"> (2G, 3G, 4G)</w:t>
            </w:r>
            <w:r w:rsidR="00260F6B">
              <w:rPr>
                <w:rFonts w:ascii="ITC Avant Garde" w:hAnsi="ITC Avant Garde"/>
              </w:rPr>
              <w:t>.</w:t>
            </w:r>
            <w:r w:rsidRPr="00255288">
              <w:rPr>
                <w:rFonts w:ascii="ITC Avant Garde" w:hAnsi="ITC Avant Garde"/>
              </w:rPr>
              <w:t xml:space="preserve"> </w:t>
            </w:r>
          </w:p>
          <w:p w14:paraId="443C3C98" w14:textId="3DB7AABD"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Tiempo de Guarda</w:t>
            </w:r>
            <w:r w:rsidR="00260F6B">
              <w:rPr>
                <w:rFonts w:ascii="ITC Avant Garde" w:hAnsi="ITC Avant Garde"/>
              </w:rPr>
              <w:t>: Se define el lapso que toma iniciar un nuevo evento.</w:t>
            </w:r>
          </w:p>
          <w:p w14:paraId="55ED6B42" w14:textId="3AEA9ABA"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Tipo de Escenario</w:t>
            </w:r>
            <w:r w:rsidR="00260F6B">
              <w:rPr>
                <w:rFonts w:ascii="ITC Avant Garde" w:hAnsi="ITC Avant Garde"/>
              </w:rPr>
              <w:t xml:space="preserve">: Se definen las características asociadas a </w:t>
            </w:r>
            <w:r w:rsidR="008A74A6">
              <w:rPr>
                <w:rFonts w:ascii="ITC Avant Garde" w:hAnsi="ITC Avant Garde"/>
              </w:rPr>
              <w:t>las ubicaciones geográficas donde se llevaran a cabo las mediciones.</w:t>
            </w:r>
          </w:p>
          <w:p w14:paraId="1038AD3A" w14:textId="5F85078F"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UTM</w:t>
            </w:r>
            <w:r w:rsidR="00260F6B">
              <w:rPr>
                <w:rFonts w:ascii="ITC Avant Garde" w:hAnsi="ITC Avant Garde"/>
              </w:rPr>
              <w:t>: Se define el sistema de coordenadas geográficas a utilizar</w:t>
            </w:r>
            <w:r w:rsidRPr="00255288">
              <w:rPr>
                <w:rFonts w:ascii="ITC Avant Garde" w:hAnsi="ITC Avant Garde"/>
              </w:rPr>
              <w:t xml:space="preserve"> </w:t>
            </w:r>
            <w:r w:rsidR="00260F6B">
              <w:rPr>
                <w:rFonts w:ascii="ITC Avant Garde" w:hAnsi="ITC Avant Garde"/>
              </w:rPr>
              <w:t>para la determinación del parámetro de precisión.</w:t>
            </w:r>
          </w:p>
          <w:p w14:paraId="695A5346" w14:textId="537FF90F" w:rsidR="00E422AE" w:rsidRPr="00255288" w:rsidRDefault="00E422AE" w:rsidP="00E422AE">
            <w:pPr>
              <w:pStyle w:val="Prrafodelista"/>
              <w:numPr>
                <w:ilvl w:val="0"/>
                <w:numId w:val="42"/>
              </w:numPr>
              <w:jc w:val="both"/>
              <w:rPr>
                <w:rFonts w:ascii="ITC Avant Garde" w:hAnsi="ITC Avant Garde"/>
              </w:rPr>
            </w:pPr>
            <w:r w:rsidRPr="00255288">
              <w:rPr>
                <w:rFonts w:ascii="ITC Avant Garde" w:hAnsi="ITC Avant Garde"/>
              </w:rPr>
              <w:t>XML</w:t>
            </w:r>
            <w:r w:rsidR="00260F6B">
              <w:rPr>
                <w:rFonts w:ascii="ITC Avant Garde" w:hAnsi="ITC Avant Garde"/>
              </w:rPr>
              <w:t xml:space="preserve">: Se define </w:t>
            </w:r>
            <w:r w:rsidR="008A74A6">
              <w:rPr>
                <w:rFonts w:ascii="ITC Avant Garde" w:hAnsi="ITC Avant Garde"/>
              </w:rPr>
              <w:t>la manera</w:t>
            </w:r>
            <w:r w:rsidR="00260F6B">
              <w:rPr>
                <w:rFonts w:ascii="ITC Avant Garde" w:hAnsi="ITC Avant Garde"/>
              </w:rPr>
              <w:t xml:space="preserve"> bajo </w:t>
            </w:r>
            <w:r w:rsidR="008A74A6">
              <w:rPr>
                <w:rFonts w:ascii="ITC Avant Garde" w:hAnsi="ITC Avant Garde"/>
              </w:rPr>
              <w:t>la cua</w:t>
            </w:r>
            <w:r w:rsidR="00260F6B">
              <w:rPr>
                <w:rFonts w:ascii="ITC Avant Garde" w:hAnsi="ITC Avant Garde"/>
              </w:rPr>
              <w:t>l se debe entregar la información relacionada con el Punto de Medición.</w:t>
            </w:r>
            <w:r w:rsidRPr="00255288">
              <w:rPr>
                <w:rFonts w:ascii="ITC Avant Garde" w:hAnsi="ITC Avant Garde"/>
              </w:rPr>
              <w:t xml:space="preserve"> </w:t>
            </w:r>
          </w:p>
          <w:p w14:paraId="7BC9A738" w14:textId="77777777" w:rsidR="00E422AE" w:rsidRDefault="00E422AE" w:rsidP="00D363D3">
            <w:pPr>
              <w:jc w:val="both"/>
              <w:rPr>
                <w:rFonts w:ascii="ITC Avant Garde" w:hAnsi="ITC Avant Garde"/>
              </w:rPr>
            </w:pPr>
          </w:p>
          <w:p w14:paraId="5AFB2904" w14:textId="64D97AD2" w:rsidR="00647F95" w:rsidRPr="008025C1" w:rsidRDefault="00647F95" w:rsidP="00647F95">
            <w:pPr>
              <w:jc w:val="both"/>
              <w:rPr>
                <w:rFonts w:ascii="ITC Avant Garde" w:hAnsi="ITC Avant Garde"/>
                <w:color w:val="000000" w:themeColor="text1"/>
              </w:rPr>
            </w:pPr>
            <w:r w:rsidRPr="008025C1">
              <w:rPr>
                <w:rFonts w:ascii="ITC Avant Garde" w:hAnsi="ITC Avant Garde"/>
                <w:b/>
                <w:color w:val="000000" w:themeColor="text1"/>
              </w:rPr>
              <w:t xml:space="preserve">Tipo: </w:t>
            </w:r>
            <w:r w:rsidRPr="008025C1">
              <w:rPr>
                <w:rFonts w:ascii="ITC Avant Garde" w:hAnsi="ITC Avant Garde"/>
                <w:color w:val="000000" w:themeColor="text1"/>
              </w:rPr>
              <w:t xml:space="preserve">Obligación de </w:t>
            </w:r>
            <w:r>
              <w:rPr>
                <w:rFonts w:ascii="ITC Avant Garde" w:hAnsi="ITC Avant Garde"/>
                <w:color w:val="000000" w:themeColor="text1"/>
              </w:rPr>
              <w:t xml:space="preserve">entregar información adicional </w:t>
            </w:r>
          </w:p>
          <w:p w14:paraId="706171C4" w14:textId="65172146" w:rsidR="00647F95" w:rsidRPr="008025C1" w:rsidRDefault="00647F95" w:rsidP="00647F95">
            <w:pPr>
              <w:jc w:val="both"/>
              <w:rPr>
                <w:rFonts w:ascii="ITC Avant Garde" w:hAnsi="ITC Avant Garde"/>
                <w:b/>
                <w:color w:val="000000" w:themeColor="text1"/>
              </w:rPr>
            </w:pPr>
            <w:r w:rsidRPr="008025C1">
              <w:rPr>
                <w:rFonts w:ascii="ITC Avant Garde" w:hAnsi="ITC Avant Garde"/>
                <w:b/>
                <w:color w:val="000000" w:themeColor="text1"/>
              </w:rPr>
              <w:t xml:space="preserve">Artículos aplicables: </w:t>
            </w:r>
            <w:r>
              <w:rPr>
                <w:rFonts w:ascii="ITC Avant Garde" w:hAnsi="ITC Avant Garde"/>
                <w:color w:val="000000" w:themeColor="text1"/>
              </w:rPr>
              <w:t>Numeral 2, fracción IV</w:t>
            </w:r>
          </w:p>
          <w:p w14:paraId="65565AF2" w14:textId="77EAC777" w:rsidR="00647F95" w:rsidRDefault="00647F95" w:rsidP="00647F95">
            <w:pPr>
              <w:jc w:val="both"/>
              <w:rPr>
                <w:rFonts w:ascii="ITC Avant Garde" w:hAnsi="ITC Avant Garde"/>
                <w:color w:val="000000" w:themeColor="text1"/>
              </w:rPr>
            </w:pPr>
            <w:r w:rsidRPr="008025C1">
              <w:rPr>
                <w:rFonts w:ascii="ITC Avant Garde" w:hAnsi="ITC Avant Garde"/>
                <w:b/>
                <w:color w:val="000000" w:themeColor="text1"/>
              </w:rPr>
              <w:t xml:space="preserve">Justificación: </w:t>
            </w:r>
            <w:r w:rsidRPr="008025C1">
              <w:rPr>
                <w:rFonts w:ascii="ITC Avant Garde" w:hAnsi="ITC Avant Garde"/>
                <w:color w:val="000000" w:themeColor="text1"/>
              </w:rPr>
              <w:t xml:space="preserve">Con el fin de </w:t>
            </w:r>
            <w:r>
              <w:rPr>
                <w:rFonts w:ascii="ITC Avant Garde" w:hAnsi="ITC Avant Garde"/>
                <w:color w:val="000000" w:themeColor="text1"/>
              </w:rPr>
              <w:t xml:space="preserve">verificar que los mapas de </w:t>
            </w:r>
            <w:r w:rsidR="00F5165D">
              <w:rPr>
                <w:rFonts w:ascii="ITC Avant Garde" w:hAnsi="ITC Avant Garde"/>
                <w:color w:val="000000" w:themeColor="text1"/>
              </w:rPr>
              <w:t>precisión y rendimiento reflejan el porcentaje de red establedido en los lineamientos, se establece la atribución por parte del Instituto de requerir informació</w:t>
            </w:r>
            <w:r w:rsidR="006D4112">
              <w:rPr>
                <w:rFonts w:ascii="ITC Avant Garde" w:hAnsi="ITC Avant Garde"/>
                <w:color w:val="000000" w:themeColor="text1"/>
              </w:rPr>
              <w:t>n que confirme dicho porcentaje.</w:t>
            </w:r>
          </w:p>
          <w:p w14:paraId="462AE83A" w14:textId="77777777" w:rsidR="00647F95" w:rsidRDefault="00647F95" w:rsidP="00D363D3">
            <w:pPr>
              <w:jc w:val="both"/>
              <w:rPr>
                <w:rFonts w:ascii="ITC Avant Garde" w:hAnsi="ITC Avant Garde"/>
              </w:rPr>
            </w:pPr>
          </w:p>
          <w:p w14:paraId="51361F5F" w14:textId="417B39A1" w:rsidR="003F48AB" w:rsidRPr="009E3B4C" w:rsidRDefault="003F48AB" w:rsidP="00A01D74">
            <w:pPr>
              <w:jc w:val="both"/>
              <w:rPr>
                <w:rFonts w:ascii="ITC Avant Garde" w:hAnsi="ITC Avant Garde"/>
              </w:rPr>
            </w:pPr>
          </w:p>
        </w:tc>
      </w:tr>
    </w:tbl>
    <w:p w14:paraId="5149325E" w14:textId="77777777" w:rsidR="001932FC" w:rsidRPr="009E3B4C"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9E3B4C" w14:paraId="0EACE060" w14:textId="77777777" w:rsidTr="003F05E7">
        <w:tc>
          <w:tcPr>
            <w:tcW w:w="8828" w:type="dxa"/>
          </w:tcPr>
          <w:p w14:paraId="57BE815E" w14:textId="4DC8A107" w:rsidR="007C06D5" w:rsidRDefault="003F05E7" w:rsidP="001932FC">
            <w:pPr>
              <w:jc w:val="both"/>
              <w:rPr>
                <w:rFonts w:ascii="ITC Avant Garde" w:hAnsi="ITC Avant Garde"/>
                <w:b/>
              </w:rPr>
            </w:pPr>
            <w:r w:rsidRPr="000D2875">
              <w:rPr>
                <w:rFonts w:ascii="ITC Avant Garde" w:hAnsi="ITC Avant Garde"/>
                <w:b/>
              </w:rPr>
              <w:t>10.- ¿Cuáles serían los efectos del anteproyecto de regulación sobre la competencia y libre concurrencia en los mercados, así como sobre el com</w:t>
            </w:r>
            <w:r w:rsidR="005C40C3">
              <w:rPr>
                <w:rFonts w:ascii="ITC Avant Garde" w:hAnsi="ITC Avant Garde"/>
                <w:b/>
              </w:rPr>
              <w:t>ercio nacional e internacional?</w:t>
            </w:r>
          </w:p>
          <w:p w14:paraId="5CEEAF70" w14:textId="77777777" w:rsidR="009E7D83" w:rsidRDefault="009E7D83" w:rsidP="001932FC">
            <w:pPr>
              <w:jc w:val="both"/>
              <w:rPr>
                <w:rFonts w:ascii="ITC Avant Garde" w:hAnsi="ITC Avant Garde"/>
                <w:b/>
              </w:rPr>
            </w:pPr>
          </w:p>
          <w:p w14:paraId="3E2FE09C" w14:textId="5D95E567" w:rsidR="000C4209" w:rsidRDefault="002D435E" w:rsidP="001932FC">
            <w:pPr>
              <w:jc w:val="both"/>
              <w:rPr>
                <w:rFonts w:ascii="ITC Avant Garde" w:hAnsi="ITC Avant Garde"/>
              </w:rPr>
            </w:pPr>
            <w:r>
              <w:rPr>
                <w:rFonts w:ascii="ITC Avant Garde" w:hAnsi="ITC Avant Garde"/>
              </w:rPr>
              <w:t xml:space="preserve">El </w:t>
            </w:r>
            <w:r w:rsidR="00E77A0B">
              <w:rPr>
                <w:rFonts w:ascii="ITC Avant Garde" w:hAnsi="ITC Avant Garde"/>
              </w:rPr>
              <w:t>anteproyecto no tiene ningún efecto</w:t>
            </w:r>
            <w:r>
              <w:rPr>
                <w:rFonts w:ascii="ITC Avant Garde" w:hAnsi="ITC Avant Garde"/>
              </w:rPr>
              <w:t xml:space="preserve"> sobre la competencia y la libre concurrenci</w:t>
            </w:r>
            <w:r w:rsidR="00E77A0B">
              <w:rPr>
                <w:rFonts w:ascii="ITC Avant Garde" w:hAnsi="ITC Avant Garde"/>
              </w:rPr>
              <w:t>a en los mercados, ya que es consecuencia de la implementación de</w:t>
            </w:r>
            <w:r w:rsidR="000C4209">
              <w:rPr>
                <w:rFonts w:ascii="ITC Avant Garde" w:hAnsi="ITC Avant Garde"/>
              </w:rPr>
              <w:t>l Número</w:t>
            </w:r>
            <w:r w:rsidR="00E77A0B">
              <w:rPr>
                <w:rFonts w:ascii="ITC Avant Garde" w:hAnsi="ITC Avant Garde"/>
              </w:rPr>
              <w:t xml:space="preserve">  911 para la atención de los servicios de emergencia</w:t>
            </w:r>
            <w:r w:rsidR="000C4209">
              <w:rPr>
                <w:rFonts w:ascii="ITC Avant Garde" w:hAnsi="ITC Avant Garde"/>
              </w:rPr>
              <w:t>.</w:t>
            </w:r>
          </w:p>
          <w:p w14:paraId="206CF2D7" w14:textId="7B082BC6" w:rsidR="00F54137" w:rsidRPr="00C110BC" w:rsidRDefault="005D1AA9">
            <w:pPr>
              <w:jc w:val="both"/>
              <w:rPr>
                <w:rFonts w:ascii="ITC Avant Garde" w:hAnsi="ITC Avant Garde"/>
              </w:rPr>
            </w:pPr>
            <w:r>
              <w:rPr>
                <w:rFonts w:ascii="ITC Avant Garde" w:hAnsi="ITC Avant Garde"/>
              </w:rPr>
              <w:t xml:space="preserve"> </w:t>
            </w:r>
          </w:p>
        </w:tc>
      </w:tr>
    </w:tbl>
    <w:p w14:paraId="19288291" w14:textId="77777777" w:rsidR="003F05E7" w:rsidRPr="009E3B4C"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9E3B4C" w14:paraId="4E32EC69" w14:textId="77777777" w:rsidTr="003F05E7">
        <w:tc>
          <w:tcPr>
            <w:tcW w:w="8828" w:type="dxa"/>
          </w:tcPr>
          <w:p w14:paraId="4225B74A" w14:textId="6CD05160" w:rsidR="003F05E7" w:rsidRDefault="003F05E7" w:rsidP="003F05E7">
            <w:pPr>
              <w:jc w:val="both"/>
              <w:rPr>
                <w:rFonts w:ascii="ITC Avant Garde" w:hAnsi="ITC Avant Garde"/>
                <w:b/>
              </w:rPr>
            </w:pPr>
            <w:r w:rsidRPr="000D2875">
              <w:rPr>
                <w:rFonts w:ascii="ITC Avant Garde" w:hAnsi="ITC Avant Garde"/>
                <w:b/>
              </w:rPr>
              <w:t>11.- ¿Cuáles serían los efectos del anteproyecto de regulación sobre los precios, calidad y disponibilidad de bienes y servicios para el consumidor en los mercados?:</w:t>
            </w:r>
          </w:p>
          <w:p w14:paraId="1308D167" w14:textId="074A34C9" w:rsidR="00A578B9" w:rsidRDefault="00A578B9" w:rsidP="003F05E7">
            <w:pPr>
              <w:jc w:val="both"/>
              <w:rPr>
                <w:rFonts w:ascii="ITC Avant Garde" w:hAnsi="ITC Avant Garde"/>
                <w:b/>
              </w:rPr>
            </w:pPr>
          </w:p>
          <w:p w14:paraId="2564D66F" w14:textId="53C1CBBC" w:rsidR="006A30DF" w:rsidRDefault="00205664" w:rsidP="006A30DF">
            <w:pPr>
              <w:jc w:val="both"/>
              <w:rPr>
                <w:rFonts w:ascii="ITC Avant Garde" w:hAnsi="ITC Avant Garde"/>
                <w:lang w:val="es-ES_tradnl"/>
              </w:rPr>
            </w:pPr>
            <w:r>
              <w:rPr>
                <w:rFonts w:ascii="ITC Avant Garde" w:hAnsi="ITC Avant Garde"/>
                <w:lang w:val="es-ES_tradnl"/>
              </w:rPr>
              <w:t xml:space="preserve">De acuerdo con el artículo 190, fracción </w:t>
            </w:r>
            <w:r w:rsidRPr="00205664">
              <w:rPr>
                <w:rFonts w:ascii="ITC Avant Garde" w:hAnsi="ITC Avant Garde"/>
                <w:lang w:val="es-ES_tradnl"/>
              </w:rPr>
              <w:t>X, de la LFTR</w:t>
            </w:r>
            <w:r>
              <w:rPr>
                <w:rFonts w:ascii="ITC Avant Garde" w:hAnsi="ITC Avant Garde"/>
                <w:lang w:val="es-ES_tradnl"/>
              </w:rPr>
              <w:t>, l</w:t>
            </w:r>
            <w:r w:rsidRPr="00205664">
              <w:rPr>
                <w:rFonts w:ascii="ITC Avant Garde" w:hAnsi="ITC Avant Garde"/>
                <w:lang w:val="es-ES_tradnl"/>
              </w:rPr>
              <w:t>os concesionarios de telecomunicaciones y, en su caso, los autorizados,</w:t>
            </w:r>
            <w:r>
              <w:rPr>
                <w:rFonts w:ascii="ITC Avant Garde" w:hAnsi="ITC Avant Garde"/>
                <w:lang w:val="es-ES_tradnl"/>
              </w:rPr>
              <w:t xml:space="preserve"> deben proporcionar </w:t>
            </w:r>
            <w:r w:rsidR="00F25CB5">
              <w:rPr>
                <w:rFonts w:ascii="ITC Avant Garde" w:hAnsi="ITC Avant Garde"/>
                <w:lang w:val="es-ES_tradnl"/>
              </w:rPr>
              <w:t xml:space="preserve">de forma gratuita </w:t>
            </w:r>
            <w:r>
              <w:rPr>
                <w:rFonts w:ascii="ITC Avant Garde" w:hAnsi="ITC Avant Garde"/>
                <w:lang w:val="es-ES_tradnl"/>
              </w:rPr>
              <w:t>la comunicación a los servicios de emergencia</w:t>
            </w:r>
            <w:r w:rsidR="00F25CB5">
              <w:rPr>
                <w:rFonts w:ascii="ITC Avant Garde" w:hAnsi="ITC Avant Garde"/>
                <w:lang w:val="es-ES_tradnl"/>
              </w:rPr>
              <w:t xml:space="preserve">. </w:t>
            </w:r>
            <w:r w:rsidR="008902F9">
              <w:rPr>
                <w:rFonts w:ascii="ITC Avant Garde" w:hAnsi="ITC Avant Garde"/>
                <w:lang w:val="es-ES_tradnl"/>
              </w:rPr>
              <w:t>Por lo tanto, en caso de</w:t>
            </w:r>
            <w:r w:rsidR="00F25CB5">
              <w:rPr>
                <w:rFonts w:ascii="ITC Avant Garde" w:hAnsi="ITC Avant Garde"/>
                <w:lang w:val="es-ES_tradnl"/>
              </w:rPr>
              <w:t xml:space="preserve"> que</w:t>
            </w:r>
            <w:r w:rsidR="00B27CF0">
              <w:rPr>
                <w:rFonts w:ascii="ITC Avant Garde" w:hAnsi="ITC Avant Garde"/>
                <w:lang w:val="es-ES_tradnl"/>
              </w:rPr>
              <w:t xml:space="preserve"> l</w:t>
            </w:r>
            <w:r w:rsidR="00B27CF0" w:rsidRPr="00205664">
              <w:rPr>
                <w:rFonts w:ascii="ITC Avant Garde" w:hAnsi="ITC Avant Garde"/>
                <w:lang w:val="es-ES_tradnl"/>
              </w:rPr>
              <w:t>os concesionarios de telecomunicaciones y, en su caso, los autorizados,</w:t>
            </w:r>
            <w:r w:rsidR="00F25CB5">
              <w:rPr>
                <w:rFonts w:ascii="ITC Avant Garde" w:hAnsi="ITC Avant Garde"/>
                <w:lang w:val="es-ES_tradnl"/>
              </w:rPr>
              <w:t xml:space="preserve"> incurran en gastos adicionales de inversión en la implementación </w:t>
            </w:r>
            <w:r w:rsidR="00855F51">
              <w:rPr>
                <w:rFonts w:ascii="ITC Avant Garde" w:hAnsi="ITC Avant Garde"/>
                <w:lang w:val="es-ES_tradnl"/>
              </w:rPr>
              <w:t>Número 911</w:t>
            </w:r>
            <w:r w:rsidR="00F25CB5">
              <w:rPr>
                <w:rFonts w:ascii="ITC Avant Garde" w:hAnsi="ITC Avant Garde"/>
                <w:lang w:val="es-ES_tradnl"/>
              </w:rPr>
              <w:t>, éstos no deben ser tr</w:t>
            </w:r>
            <w:r w:rsidR="006A30DF">
              <w:rPr>
                <w:rFonts w:ascii="ITC Avant Garde" w:hAnsi="ITC Avant Garde"/>
                <w:lang w:val="es-ES_tradnl"/>
              </w:rPr>
              <w:t>aslada</w:t>
            </w:r>
            <w:r w:rsidR="00500445">
              <w:rPr>
                <w:rFonts w:ascii="ITC Avant Garde" w:hAnsi="ITC Avant Garde"/>
                <w:lang w:val="es-ES_tradnl"/>
              </w:rPr>
              <w:t>do</w:t>
            </w:r>
            <w:r w:rsidR="00F25CB5">
              <w:rPr>
                <w:rFonts w:ascii="ITC Avant Garde" w:hAnsi="ITC Avant Garde"/>
                <w:lang w:val="es-ES_tradnl"/>
              </w:rPr>
              <w:t>s</w:t>
            </w:r>
            <w:r w:rsidR="006A30DF">
              <w:rPr>
                <w:rFonts w:ascii="ITC Avant Garde" w:hAnsi="ITC Avant Garde"/>
                <w:lang w:val="es-ES_tradnl"/>
              </w:rPr>
              <w:t xml:space="preserve"> al </w:t>
            </w:r>
            <w:r w:rsidR="00833AE4">
              <w:rPr>
                <w:rFonts w:ascii="ITC Avant Garde" w:hAnsi="ITC Avant Garde"/>
                <w:lang w:val="es-ES_tradnl"/>
              </w:rPr>
              <w:t xml:space="preserve">precio </w:t>
            </w:r>
            <w:r w:rsidR="00500445">
              <w:rPr>
                <w:rFonts w:ascii="ITC Avant Garde" w:hAnsi="ITC Avant Garde"/>
                <w:lang w:val="es-ES_tradnl"/>
              </w:rPr>
              <w:t xml:space="preserve">final </w:t>
            </w:r>
            <w:r w:rsidR="00833AE4">
              <w:rPr>
                <w:rFonts w:ascii="ITC Avant Garde" w:hAnsi="ITC Avant Garde"/>
                <w:lang w:val="es-ES_tradnl"/>
              </w:rPr>
              <w:t xml:space="preserve">de los servicios a los usuarios finales. </w:t>
            </w:r>
          </w:p>
          <w:p w14:paraId="55D96B75" w14:textId="77777777" w:rsidR="008A7E12" w:rsidRDefault="008A7E12" w:rsidP="006A30DF">
            <w:pPr>
              <w:jc w:val="both"/>
              <w:rPr>
                <w:rFonts w:ascii="ITC Avant Garde" w:hAnsi="ITC Avant Garde"/>
                <w:lang w:val="es-ES_tradnl"/>
              </w:rPr>
            </w:pPr>
          </w:p>
          <w:p w14:paraId="067FB85C" w14:textId="6B26D170" w:rsidR="000E7180" w:rsidRDefault="000E7180" w:rsidP="006A30DF">
            <w:pPr>
              <w:jc w:val="both"/>
              <w:rPr>
                <w:rFonts w:ascii="ITC Avant Garde" w:hAnsi="ITC Avant Garde"/>
                <w:lang w:val="es-ES_tradnl"/>
              </w:rPr>
            </w:pPr>
            <w:r>
              <w:rPr>
                <w:rFonts w:ascii="ITC Avant Garde" w:hAnsi="ITC Avant Garde"/>
                <w:lang w:val="es-ES_tradnl"/>
              </w:rPr>
              <w:t xml:space="preserve">Asimismo además de brindar el servicio de manera gratuita, </w:t>
            </w:r>
            <w:r w:rsidRPr="000E7180">
              <w:rPr>
                <w:rFonts w:ascii="ITC Avant Garde" w:hAnsi="ITC Avant Garde"/>
                <w:lang w:val="es-ES_tradnl"/>
              </w:rPr>
              <w:t>los concesionarios de telecomunicaciones y, en su caso, los autorizad</w:t>
            </w:r>
            <w:r>
              <w:rPr>
                <w:rFonts w:ascii="ITC Avant Garde" w:hAnsi="ITC Avant Garde"/>
                <w:lang w:val="es-ES_tradnl"/>
              </w:rPr>
              <w:t xml:space="preserve">os, deberán también informar de manera oportuna y </w:t>
            </w:r>
            <w:r w:rsidRPr="000E7180">
              <w:rPr>
                <w:rFonts w:ascii="ITC Avant Garde" w:hAnsi="ITC Avant Garde"/>
                <w:lang w:val="es-ES_tradnl"/>
              </w:rPr>
              <w:t>gratuitamente a los usuarios el o los números telefónic</w:t>
            </w:r>
            <w:r>
              <w:rPr>
                <w:rFonts w:ascii="ITC Avant Garde" w:hAnsi="ITC Avant Garde"/>
                <w:lang w:val="es-ES_tradnl"/>
              </w:rPr>
              <w:t xml:space="preserve">os asociados a los servicios de </w:t>
            </w:r>
            <w:r w:rsidRPr="000E7180">
              <w:rPr>
                <w:rFonts w:ascii="ITC Avant Garde" w:hAnsi="ITC Avant Garde"/>
                <w:lang w:val="es-ES_tradnl"/>
              </w:rPr>
              <w:t>seguridad y emergencia que determine el Instituto en coordinación con e</w:t>
            </w:r>
            <w:r>
              <w:rPr>
                <w:rFonts w:ascii="ITC Avant Garde" w:hAnsi="ITC Avant Garde"/>
                <w:lang w:val="es-ES_tradnl"/>
              </w:rPr>
              <w:t>l Sistema Nacional de Seguridad.</w:t>
            </w:r>
          </w:p>
          <w:p w14:paraId="3BF557B7" w14:textId="4A59D4D4" w:rsidR="00833AE4" w:rsidRPr="00F54137" w:rsidRDefault="00833AE4" w:rsidP="006A30DF">
            <w:pPr>
              <w:jc w:val="both"/>
              <w:rPr>
                <w:rFonts w:ascii="ITC Avant Garde" w:hAnsi="ITC Avant Garde"/>
                <w:lang w:val="es-ES_tradnl"/>
              </w:rPr>
            </w:pPr>
          </w:p>
        </w:tc>
      </w:tr>
    </w:tbl>
    <w:p w14:paraId="12A44553" w14:textId="77777777" w:rsidR="003F05E7" w:rsidRPr="009E3B4C"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9E3B4C" w14:paraId="48C2C341" w14:textId="77777777" w:rsidTr="00200C7C">
        <w:trPr>
          <w:trHeight w:val="1164"/>
        </w:trPr>
        <w:tc>
          <w:tcPr>
            <w:tcW w:w="8828" w:type="dxa"/>
          </w:tcPr>
          <w:p w14:paraId="43043813" w14:textId="77777777" w:rsidR="003F05E7" w:rsidRPr="000D2875" w:rsidRDefault="003F05E7" w:rsidP="001932FC">
            <w:pPr>
              <w:jc w:val="both"/>
              <w:rPr>
                <w:rFonts w:ascii="ITC Avant Garde" w:hAnsi="ITC Avant Garde"/>
                <w:b/>
              </w:rPr>
            </w:pPr>
            <w:r w:rsidRPr="000D2875">
              <w:rPr>
                <w:rFonts w:ascii="ITC Avant Garde" w:hAnsi="ITC Avant Garde"/>
                <w:b/>
              </w:rPr>
              <w:t>12.- ¿</w:t>
            </w:r>
            <w:r w:rsidR="005A40FB" w:rsidRPr="000D2875">
              <w:rPr>
                <w:rFonts w:ascii="ITC Avant Garde" w:hAnsi="ITC Avant Garde"/>
                <w:b/>
              </w:rPr>
              <w:t>El anteproyecto de</w:t>
            </w:r>
            <w:r w:rsidRPr="000D2875">
              <w:rPr>
                <w:rFonts w:ascii="ITC Avant Garde" w:hAnsi="ITC Avant Garde"/>
                <w:b/>
              </w:rPr>
              <w:t xml:space="preserve"> regulación contempla esquemas que impactan de manera diferenciada a sectores,</w:t>
            </w:r>
            <w:r w:rsidR="004D1340">
              <w:rPr>
                <w:rFonts w:ascii="ITC Avant Garde" w:hAnsi="ITC Avant Garde"/>
                <w:b/>
              </w:rPr>
              <w:t xml:space="preserve"> industria o agentes económicos </w:t>
            </w:r>
            <w:r w:rsidRPr="000D2875">
              <w:rPr>
                <w:rFonts w:ascii="ITC Avant Garde" w:hAnsi="ITC Avant Garde"/>
                <w:b/>
              </w:rPr>
              <w:t>(por ejemplo</w:t>
            </w:r>
            <w:r w:rsidR="005A40FB" w:rsidRPr="000D2875">
              <w:rPr>
                <w:rFonts w:ascii="ITC Avant Garde" w:hAnsi="ITC Avant Garde"/>
                <w:b/>
              </w:rPr>
              <w:t>,</w:t>
            </w:r>
            <w:r w:rsidRPr="000D2875">
              <w:rPr>
                <w:rFonts w:ascii="ITC Avant Garde" w:hAnsi="ITC Avant Garde"/>
                <w:b/>
              </w:rPr>
              <w:t xml:space="preserve"> las micro, pequeñas y medianas empresas)</w:t>
            </w:r>
            <w:r w:rsidR="004D1340">
              <w:rPr>
                <w:rFonts w:ascii="ITC Avant Garde" w:hAnsi="ITC Avant Garde"/>
                <w:b/>
              </w:rPr>
              <w:t>?</w:t>
            </w:r>
            <w:r w:rsidRPr="000D2875">
              <w:rPr>
                <w:rFonts w:ascii="ITC Avant Garde" w:hAnsi="ITC Avant Garde"/>
                <w:b/>
              </w:rPr>
              <w:t>:</w:t>
            </w:r>
          </w:p>
          <w:p w14:paraId="48942175" w14:textId="77777777" w:rsidR="00ED2692" w:rsidRDefault="00ED2692" w:rsidP="005C40C3">
            <w:pPr>
              <w:jc w:val="both"/>
              <w:rPr>
                <w:rFonts w:ascii="ITC Avant Garde" w:hAnsi="ITC Avant Garde"/>
              </w:rPr>
            </w:pPr>
          </w:p>
          <w:p w14:paraId="13E81037" w14:textId="1FBAF49B" w:rsidR="00200C7C" w:rsidRPr="009E3B4C" w:rsidRDefault="00855F51" w:rsidP="00392528">
            <w:pPr>
              <w:jc w:val="both"/>
              <w:rPr>
                <w:rFonts w:ascii="ITC Avant Garde" w:hAnsi="ITC Avant Garde"/>
              </w:rPr>
            </w:pPr>
            <w:r>
              <w:rPr>
                <w:rFonts w:ascii="ITC Avant Garde" w:hAnsi="ITC Avant Garde"/>
                <w:color w:val="000000" w:themeColor="text1"/>
              </w:rPr>
              <w:t>No.</w:t>
            </w:r>
          </w:p>
        </w:tc>
      </w:tr>
    </w:tbl>
    <w:p w14:paraId="72C97412" w14:textId="77777777" w:rsidR="003F05E7" w:rsidRPr="009E3B4C"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9E3B4C" w14:paraId="0A7EB7E6" w14:textId="77777777" w:rsidTr="00050478">
        <w:tc>
          <w:tcPr>
            <w:tcW w:w="8828" w:type="dxa"/>
            <w:shd w:val="clear" w:color="auto" w:fill="auto"/>
          </w:tcPr>
          <w:p w14:paraId="6B046853" w14:textId="77777777" w:rsidR="00C70F47" w:rsidRDefault="00C70F47" w:rsidP="00C70F47">
            <w:pPr>
              <w:jc w:val="both"/>
              <w:rPr>
                <w:rFonts w:ascii="ITC Avant Garde" w:hAnsi="ITC Avant Garde"/>
                <w:b/>
              </w:rPr>
            </w:pPr>
            <w:r w:rsidRPr="00050478">
              <w:rPr>
                <w:rFonts w:ascii="ITC Avant Garde" w:hAnsi="ITC Avant Garde"/>
                <w:b/>
              </w:rPr>
              <w:t>13.- Proporcione la estimación de los costos en los que podrían incurrir cada particular, grupo de particulares o industria a razón de la entrada en vigor del anteproyecto de regulación:</w:t>
            </w:r>
            <w:bookmarkStart w:id="0" w:name="_GoBack"/>
            <w:bookmarkEnd w:id="0"/>
          </w:p>
          <w:p w14:paraId="6BA1B753" w14:textId="77777777" w:rsidR="004B3EF4" w:rsidRDefault="004B3EF4" w:rsidP="00E16CA5">
            <w:pPr>
              <w:jc w:val="both"/>
              <w:rPr>
                <w:rFonts w:ascii="ITC Avant Garde" w:hAnsi="ITC Avant Garde"/>
                <w:b/>
              </w:rPr>
            </w:pPr>
          </w:p>
          <w:p w14:paraId="35FEC4FA" w14:textId="29F34F3C" w:rsidR="00855F51" w:rsidRPr="00255288" w:rsidRDefault="00855F51" w:rsidP="00255288">
            <w:pPr>
              <w:jc w:val="both"/>
              <w:rPr>
                <w:rFonts w:ascii="ITC Avant Garde" w:hAnsi="ITC Avant Garde"/>
              </w:rPr>
            </w:pPr>
            <w:r>
              <w:rPr>
                <w:rFonts w:ascii="ITC Avant Garde" w:hAnsi="ITC Avant Garde"/>
              </w:rPr>
              <w:t>El presente Anteproyecto no prevé obligaciones que ocasionen costos sustanciales a los regulados ya que las obligaciones relativas a la implementación de la localización geográfica en tiempo re</w:t>
            </w:r>
            <w:r w:rsidR="003534D6">
              <w:rPr>
                <w:rFonts w:ascii="ITC Avant Garde" w:hAnsi="ITC Avant Garde"/>
              </w:rPr>
              <w:t>al del Número 911 se establecen en los Lineamientos.</w:t>
            </w:r>
          </w:p>
          <w:p w14:paraId="4A164F71" w14:textId="79BD92C2" w:rsidR="000F7FF9" w:rsidRDefault="000F7FF9" w:rsidP="00255288"/>
          <w:p w14:paraId="157D0F38" w14:textId="4832E5C4" w:rsidR="000F7FF9" w:rsidRDefault="003534D6" w:rsidP="00E16CA5">
            <w:pPr>
              <w:jc w:val="both"/>
              <w:rPr>
                <w:rFonts w:ascii="ITC Avant Garde" w:hAnsi="ITC Avant Garde"/>
              </w:rPr>
            </w:pPr>
            <w:r>
              <w:rPr>
                <w:rFonts w:ascii="ITC Avant Garde" w:hAnsi="ITC Avant Garde"/>
              </w:rPr>
              <w:t>L</w:t>
            </w:r>
            <w:r w:rsidR="00603466">
              <w:rPr>
                <w:rFonts w:ascii="ITC Avant Garde" w:hAnsi="ITC Avant Garde"/>
              </w:rPr>
              <w:t xml:space="preserve">os costos de los equipos de medición </w:t>
            </w:r>
            <w:r>
              <w:rPr>
                <w:rFonts w:ascii="ITC Avant Garde" w:hAnsi="ITC Avant Garde"/>
              </w:rPr>
              <w:t xml:space="preserve">serán absorbidos por el </w:t>
            </w:r>
            <w:r w:rsidR="006474FF">
              <w:rPr>
                <w:rFonts w:ascii="ITC Avant Garde" w:hAnsi="ITC Avant Garde"/>
              </w:rPr>
              <w:t xml:space="preserve">Instituto. </w:t>
            </w:r>
            <w:r>
              <w:rPr>
                <w:rFonts w:ascii="ITC Avant Garde" w:hAnsi="ITC Avant Garde"/>
              </w:rPr>
              <w:t>Respecto a</w:t>
            </w:r>
            <w:r w:rsidR="006474FF">
              <w:rPr>
                <w:rFonts w:ascii="ITC Avant Garde" w:hAnsi="ITC Avant Garde"/>
              </w:rPr>
              <w:t xml:space="preserve"> la obligación de la entrega de los mapas de precisión y rendimiento</w:t>
            </w:r>
            <w:r>
              <w:rPr>
                <w:rFonts w:ascii="ITC Avant Garde" w:hAnsi="ITC Avant Garde"/>
              </w:rPr>
              <w:t xml:space="preserve">, se considera que </w:t>
            </w:r>
            <w:r w:rsidR="006474FF">
              <w:rPr>
                <w:rFonts w:ascii="ITC Avant Garde" w:hAnsi="ITC Avant Garde"/>
              </w:rPr>
              <w:t xml:space="preserve">implica un costo </w:t>
            </w:r>
            <w:r>
              <w:rPr>
                <w:rFonts w:ascii="ITC Avant Garde" w:hAnsi="ITC Avant Garde"/>
              </w:rPr>
              <w:t>no significativo</w:t>
            </w:r>
            <w:r w:rsidR="006474FF">
              <w:rPr>
                <w:rFonts w:ascii="ITC Avant Garde" w:hAnsi="ITC Avant Garde"/>
              </w:rPr>
              <w:t xml:space="preserve"> pues se utilizan herramientas de sistemas de información geográfica (GIS, por sus siglas en inglés,)</w:t>
            </w:r>
            <w:r w:rsidR="009E23C4">
              <w:rPr>
                <w:rFonts w:ascii="ITC Avant Garde" w:hAnsi="ITC Avant Garde"/>
              </w:rPr>
              <w:t xml:space="preserve"> con las cuales los Concesionarios, y en su caso, Autorizados </w:t>
            </w:r>
            <w:r>
              <w:rPr>
                <w:rFonts w:ascii="ITC Avant Garde" w:hAnsi="ITC Avant Garde"/>
              </w:rPr>
              <w:t>se presume</w:t>
            </w:r>
            <w:r w:rsidR="009E23C4">
              <w:rPr>
                <w:rFonts w:ascii="ITC Avant Garde" w:hAnsi="ITC Avant Garde"/>
              </w:rPr>
              <w:t xml:space="preserve"> cuentan. </w:t>
            </w:r>
          </w:p>
          <w:p w14:paraId="1FB454E5" w14:textId="507082EE" w:rsidR="002B0280" w:rsidRDefault="002B0280" w:rsidP="00E16CA5">
            <w:pPr>
              <w:jc w:val="both"/>
              <w:rPr>
                <w:rFonts w:ascii="ITC Avant Garde" w:hAnsi="ITC Avant Garde"/>
              </w:rPr>
            </w:pPr>
          </w:p>
          <w:p w14:paraId="521D7DD0" w14:textId="64623DD6" w:rsidR="002B0280" w:rsidRPr="00255288" w:rsidRDefault="002B0280" w:rsidP="00E16CA5">
            <w:pPr>
              <w:jc w:val="both"/>
              <w:rPr>
                <w:rFonts w:ascii="ITC Avant Garde" w:hAnsi="ITC Avant Garde"/>
              </w:rPr>
            </w:pPr>
            <w:r>
              <w:rPr>
                <w:rFonts w:ascii="ITC Avant Garde" w:hAnsi="ITC Avant Garde"/>
              </w:rPr>
              <w:t>Por lo que hace a las obligaciones distintas a los trámites identificadas en el numeral 9, no se considera que la entrega de información adicional represente un costo sustancial al tratarse de entrega de documentos o algún listado de infraestructura o bien, un reporte</w:t>
            </w:r>
            <w:r w:rsidR="0052238E">
              <w:rPr>
                <w:rFonts w:ascii="ITC Avant Garde" w:hAnsi="ITC Avant Garde"/>
              </w:rPr>
              <w:t>. Por otro lado, la entrega de los formatos XML, deriva de la propia implementación de la plataforma del 911 y no de la metodología para la verificación de los parámetros de precisión y rendimiento establecida en el anteproyecto.</w:t>
            </w:r>
          </w:p>
          <w:p w14:paraId="248B2E5F" w14:textId="77777777" w:rsidR="00E16CA5" w:rsidRPr="009E3B4C" w:rsidRDefault="00E16CA5">
            <w:pPr>
              <w:jc w:val="both"/>
              <w:rPr>
                <w:rFonts w:ascii="ITC Avant Garde" w:hAnsi="ITC Avant Garde"/>
              </w:rPr>
            </w:pPr>
          </w:p>
        </w:tc>
      </w:tr>
    </w:tbl>
    <w:p w14:paraId="3A61B92D" w14:textId="77777777" w:rsidR="003F05E7" w:rsidRPr="009E3B4C"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8C76AF" w:rsidRPr="009E3B4C" w14:paraId="44156FF0" w14:textId="77777777" w:rsidTr="00FD6580">
        <w:tc>
          <w:tcPr>
            <w:tcW w:w="8828" w:type="dxa"/>
            <w:shd w:val="clear" w:color="auto" w:fill="auto"/>
          </w:tcPr>
          <w:p w14:paraId="5209C189" w14:textId="6C68864A" w:rsidR="008C76AF" w:rsidRPr="00255288" w:rsidRDefault="008C76AF" w:rsidP="001932FC">
            <w:pPr>
              <w:jc w:val="both"/>
              <w:rPr>
                <w:rFonts w:ascii="ITC Avant Garde" w:hAnsi="ITC Avant Garde"/>
                <w:b/>
              </w:rPr>
            </w:pPr>
            <w:r w:rsidRPr="00255288">
              <w:rPr>
                <w:rFonts w:ascii="ITC Avant Garde" w:hAnsi="ITC Avant Garde"/>
                <w:b/>
              </w:rPr>
              <w:t>14.- Proporcione la estimación de los beneficios que se podrían generar para cada particular, grupo de particulares o industria a razón de la entrada en vigor del anteproyecto de regulación:</w:t>
            </w:r>
          </w:p>
          <w:p w14:paraId="5B52802E" w14:textId="77777777" w:rsidR="00D363D3" w:rsidRPr="00A11915" w:rsidRDefault="00D363D3" w:rsidP="001932FC">
            <w:pPr>
              <w:jc w:val="both"/>
              <w:rPr>
                <w:rFonts w:ascii="ITC Avant Garde" w:hAnsi="ITC Avant Garde"/>
                <w:b/>
              </w:rPr>
            </w:pPr>
          </w:p>
          <w:p w14:paraId="070C55A2" w14:textId="4AD7E014" w:rsidR="00D363D3" w:rsidRPr="00A11915" w:rsidRDefault="00C62E10" w:rsidP="00D363D3">
            <w:pPr>
              <w:jc w:val="both"/>
              <w:rPr>
                <w:rFonts w:ascii="ITC Avant Garde" w:hAnsi="ITC Avant Garde"/>
              </w:rPr>
            </w:pPr>
            <w:r w:rsidRPr="00706C50">
              <w:rPr>
                <w:rFonts w:ascii="ITC Avant Garde" w:hAnsi="ITC Avant Garde"/>
                <w:b/>
              </w:rPr>
              <w:t>Tipo:</w:t>
            </w:r>
            <w:r w:rsidRPr="00A11915">
              <w:rPr>
                <w:rFonts w:ascii="ITC Avant Garde" w:hAnsi="ITC Avant Garde"/>
              </w:rPr>
              <w:t xml:space="preserve"> </w:t>
            </w:r>
            <w:r w:rsidR="00990BCA">
              <w:rPr>
                <w:rFonts w:ascii="ITC Avant Garde" w:hAnsi="ITC Avant Garde"/>
              </w:rPr>
              <w:t>Beneficios Sociales</w:t>
            </w:r>
          </w:p>
          <w:p w14:paraId="7F3DD10F" w14:textId="56BC41DF" w:rsidR="00D363D3" w:rsidRPr="00A11915" w:rsidRDefault="00D363D3" w:rsidP="00D363D3">
            <w:pPr>
              <w:jc w:val="both"/>
              <w:rPr>
                <w:rFonts w:ascii="ITC Avant Garde" w:hAnsi="ITC Avant Garde"/>
              </w:rPr>
            </w:pPr>
            <w:r w:rsidRPr="00706C50">
              <w:rPr>
                <w:rFonts w:ascii="ITC Avant Garde" w:hAnsi="ITC Avant Garde"/>
                <w:b/>
              </w:rPr>
              <w:t>Indique el particular, grupo o industrias afectados:</w:t>
            </w:r>
            <w:r w:rsidR="00C62E10" w:rsidRPr="00A11915">
              <w:rPr>
                <w:rFonts w:ascii="ITC Avant Garde" w:hAnsi="ITC Avant Garde"/>
              </w:rPr>
              <w:t xml:space="preserve"> Usuarios finales </w:t>
            </w:r>
            <w:r w:rsidR="00990BCA">
              <w:rPr>
                <w:rFonts w:ascii="ITC Avant Garde" w:hAnsi="ITC Avant Garde"/>
              </w:rPr>
              <w:t>móviles</w:t>
            </w:r>
          </w:p>
          <w:p w14:paraId="018A28E9" w14:textId="2E92FF5B" w:rsidR="00D363D3" w:rsidRPr="00A11915" w:rsidRDefault="00D363D3" w:rsidP="00D363D3">
            <w:pPr>
              <w:jc w:val="both"/>
              <w:rPr>
                <w:rFonts w:ascii="ITC Avant Garde" w:hAnsi="ITC Avant Garde"/>
              </w:rPr>
            </w:pPr>
            <w:r w:rsidRPr="00706C50">
              <w:rPr>
                <w:rFonts w:ascii="ITC Avant Garde" w:hAnsi="ITC Avant Garde"/>
                <w:b/>
              </w:rPr>
              <w:t>Número de agentes económicos:</w:t>
            </w:r>
            <w:r w:rsidR="00C62E10" w:rsidRPr="00A11915">
              <w:rPr>
                <w:rFonts w:ascii="ITC Avant Garde" w:hAnsi="ITC Avant Garde"/>
              </w:rPr>
              <w:t xml:space="preserve"> </w:t>
            </w:r>
            <w:r w:rsidR="00C62E10" w:rsidRPr="00255288">
              <w:rPr>
                <w:rFonts w:ascii="ITC Avant Garde" w:hAnsi="ITC Avant Garde"/>
              </w:rPr>
              <w:t>No aplica</w:t>
            </w:r>
            <w:r w:rsidR="00C62E10" w:rsidRPr="00A11915">
              <w:rPr>
                <w:rFonts w:ascii="ITC Avant Garde" w:hAnsi="ITC Avant Garde"/>
              </w:rPr>
              <w:t xml:space="preserve"> </w:t>
            </w:r>
          </w:p>
          <w:p w14:paraId="2C501AE2" w14:textId="0F37E35A" w:rsidR="00D363D3" w:rsidRPr="00A11915" w:rsidRDefault="00D363D3" w:rsidP="00D363D3">
            <w:pPr>
              <w:jc w:val="both"/>
              <w:rPr>
                <w:rFonts w:ascii="ITC Avant Garde" w:hAnsi="ITC Avant Garde"/>
              </w:rPr>
            </w:pPr>
            <w:r w:rsidRPr="00706C50">
              <w:rPr>
                <w:rFonts w:ascii="ITC Avant Garde" w:hAnsi="ITC Avant Garde"/>
                <w:b/>
              </w:rPr>
              <w:t>Beneficio unitario:</w:t>
            </w:r>
            <w:r w:rsidRPr="00A11915">
              <w:rPr>
                <w:rFonts w:ascii="ITC Avant Garde" w:hAnsi="ITC Avant Garde"/>
              </w:rPr>
              <w:t xml:space="preserve"> </w:t>
            </w:r>
            <w:r w:rsidR="005B373F" w:rsidRPr="00763805">
              <w:rPr>
                <w:rFonts w:ascii="ITC Avant Garde" w:hAnsi="ITC Avant Garde"/>
              </w:rPr>
              <w:t xml:space="preserve">No aplica </w:t>
            </w:r>
          </w:p>
          <w:p w14:paraId="4EA8374A" w14:textId="482A5CA1" w:rsidR="001A2DCA" w:rsidRDefault="001A2DCA" w:rsidP="001932FC">
            <w:pPr>
              <w:jc w:val="both"/>
              <w:rPr>
                <w:rFonts w:ascii="ITC Avant Garde" w:hAnsi="ITC Avant Garde"/>
              </w:rPr>
            </w:pPr>
          </w:p>
          <w:p w14:paraId="619E263A" w14:textId="04A50E38" w:rsidR="003A5233" w:rsidRDefault="001A2DCA" w:rsidP="003A5233">
            <w:pPr>
              <w:jc w:val="both"/>
              <w:rPr>
                <w:rFonts w:ascii="ITC Avant Garde" w:hAnsi="ITC Avant Garde"/>
              </w:rPr>
            </w:pPr>
            <w:r>
              <w:rPr>
                <w:rFonts w:ascii="ITC Avant Garde" w:hAnsi="ITC Avant Garde"/>
              </w:rPr>
              <w:t xml:space="preserve">Los beneficios sociales </w:t>
            </w:r>
            <w:r w:rsidR="005F6D63">
              <w:rPr>
                <w:rFonts w:ascii="ITC Avant Garde" w:hAnsi="ITC Avant Garde"/>
              </w:rPr>
              <w:t xml:space="preserve">identificados y </w:t>
            </w:r>
            <w:r>
              <w:rPr>
                <w:rFonts w:ascii="ITC Avant Garde" w:hAnsi="ITC Avant Garde"/>
              </w:rPr>
              <w:t>consecuencia</w:t>
            </w:r>
            <w:r w:rsidR="005F6D63">
              <w:rPr>
                <w:rFonts w:ascii="ITC Avant Garde" w:hAnsi="ITC Avant Garde"/>
              </w:rPr>
              <w:t xml:space="preserve"> </w:t>
            </w:r>
            <w:r>
              <w:rPr>
                <w:rFonts w:ascii="ITC Avant Garde" w:hAnsi="ITC Avant Garde"/>
              </w:rPr>
              <w:t>del anteproyecto</w:t>
            </w:r>
            <w:r w:rsidR="005F6D63">
              <w:rPr>
                <w:rFonts w:ascii="ITC Avant Garde" w:hAnsi="ITC Avant Garde"/>
              </w:rPr>
              <w:t xml:space="preserve"> son</w:t>
            </w:r>
            <w:r>
              <w:rPr>
                <w:rFonts w:ascii="ITC Avant Garde" w:hAnsi="ITC Avant Garde"/>
              </w:rPr>
              <w:t xml:space="preserve">: </w:t>
            </w:r>
          </w:p>
          <w:p w14:paraId="6A58FF08" w14:textId="77777777" w:rsidR="003A5233" w:rsidRDefault="003A5233" w:rsidP="003A5233">
            <w:pPr>
              <w:jc w:val="both"/>
              <w:rPr>
                <w:rFonts w:ascii="ITC Avant Garde" w:hAnsi="ITC Avant Garde"/>
              </w:rPr>
            </w:pPr>
          </w:p>
          <w:p w14:paraId="426C107D" w14:textId="25D2C9F5" w:rsidR="003A5233" w:rsidRPr="00255288" w:rsidRDefault="00947A30" w:rsidP="00255288">
            <w:pPr>
              <w:pStyle w:val="Prrafodelista"/>
              <w:numPr>
                <w:ilvl w:val="0"/>
                <w:numId w:val="36"/>
              </w:numPr>
              <w:jc w:val="both"/>
              <w:rPr>
                <w:rFonts w:ascii="ITC Avant Garde" w:hAnsi="ITC Avant Garde"/>
              </w:rPr>
            </w:pPr>
            <w:r w:rsidRPr="00255288">
              <w:rPr>
                <w:rFonts w:ascii="ITC Avant Garde" w:hAnsi="ITC Avant Garde"/>
              </w:rPr>
              <w:t>Brindar</w:t>
            </w:r>
            <w:r w:rsidR="003A5233" w:rsidRPr="00255288">
              <w:rPr>
                <w:rFonts w:ascii="ITC Avant Garde" w:hAnsi="ITC Avant Garde"/>
              </w:rPr>
              <w:t xml:space="preserve"> </w:t>
            </w:r>
            <w:r w:rsidR="00672BFC" w:rsidRPr="00255288">
              <w:rPr>
                <w:rFonts w:ascii="ITC Avant Garde" w:hAnsi="ITC Avant Garde"/>
              </w:rPr>
              <w:t xml:space="preserve">a los usuarios del servicio móvil </w:t>
            </w:r>
            <w:r w:rsidRPr="00255288">
              <w:rPr>
                <w:rFonts w:ascii="ITC Avant Garde" w:hAnsi="ITC Avant Garde"/>
              </w:rPr>
              <w:t xml:space="preserve">una mayor confianza </w:t>
            </w:r>
            <w:r w:rsidR="003534D6" w:rsidRPr="00255288">
              <w:rPr>
                <w:rFonts w:ascii="ITC Avant Garde" w:hAnsi="ITC Avant Garde"/>
              </w:rPr>
              <w:t>respecto a la localización geográficaen tiempo real de llamadas de emergencia al Número 911.</w:t>
            </w:r>
            <w:r w:rsidR="00A11915" w:rsidRPr="00255288">
              <w:rPr>
                <w:rFonts w:ascii="ITC Avant Garde" w:hAnsi="ITC Avant Garde"/>
              </w:rPr>
              <w:t xml:space="preserve"> </w:t>
            </w:r>
          </w:p>
          <w:p w14:paraId="7158917D" w14:textId="2B62B335" w:rsidR="00A11915" w:rsidRPr="00255288" w:rsidRDefault="00855F51">
            <w:pPr>
              <w:pStyle w:val="Prrafodelista"/>
              <w:numPr>
                <w:ilvl w:val="0"/>
                <w:numId w:val="36"/>
              </w:numPr>
              <w:jc w:val="both"/>
              <w:rPr>
                <w:rFonts w:ascii="ITC Avant Garde" w:hAnsi="ITC Avant Garde"/>
              </w:rPr>
            </w:pPr>
            <w:r>
              <w:rPr>
                <w:rFonts w:ascii="ITC Avant Garde" w:hAnsi="ITC Avant Garde"/>
              </w:rPr>
              <w:t>Proveer</w:t>
            </w:r>
            <w:r w:rsidR="003A5233">
              <w:rPr>
                <w:rFonts w:ascii="ITC Avant Garde" w:hAnsi="ITC Avant Garde"/>
              </w:rPr>
              <w:t xml:space="preserve"> c</w:t>
            </w:r>
            <w:r w:rsidR="00A11915">
              <w:rPr>
                <w:rFonts w:ascii="ITC Avant Garde" w:hAnsi="ITC Avant Garde"/>
              </w:rPr>
              <w:t xml:space="preserve">erteza jurídica </w:t>
            </w:r>
            <w:r w:rsidR="00947A30">
              <w:rPr>
                <w:rFonts w:ascii="ITC Avant Garde" w:hAnsi="ITC Avant Garde"/>
              </w:rPr>
              <w:t>a</w:t>
            </w:r>
            <w:r w:rsidR="00A11915">
              <w:rPr>
                <w:rFonts w:ascii="ITC Avant Garde" w:hAnsi="ITC Avant Garde"/>
              </w:rPr>
              <w:t xml:space="preserve"> los concesionarios, y en su caso, autorizados</w:t>
            </w:r>
            <w:r w:rsidR="00947A30">
              <w:rPr>
                <w:rFonts w:ascii="ITC Avant Garde" w:hAnsi="ITC Avant Garde"/>
              </w:rPr>
              <w:t xml:space="preserve">, </w:t>
            </w:r>
            <w:r>
              <w:rPr>
                <w:rFonts w:ascii="ITC Avant Garde" w:hAnsi="ITC Avant Garde"/>
              </w:rPr>
              <w:t>relativa a</w:t>
            </w:r>
            <w:r w:rsidR="00947A30">
              <w:rPr>
                <w:rFonts w:ascii="ITC Avant Garde" w:hAnsi="ITC Avant Garde"/>
              </w:rPr>
              <w:t xml:space="preserve"> la metodología de medición y evaluación </w:t>
            </w:r>
            <w:r w:rsidR="00E313E7">
              <w:rPr>
                <w:rFonts w:ascii="ITC Avant Garde" w:hAnsi="ITC Avant Garde"/>
              </w:rPr>
              <w:t xml:space="preserve">que llevará a cabo </w:t>
            </w:r>
            <w:r w:rsidR="00947A30">
              <w:rPr>
                <w:rFonts w:ascii="ITC Avant Garde" w:hAnsi="ITC Avant Garde"/>
              </w:rPr>
              <w:t>el Instituto</w:t>
            </w:r>
            <w:r w:rsidR="00E313E7">
              <w:rPr>
                <w:rFonts w:ascii="ITC Avant Garde" w:hAnsi="ITC Avant Garde"/>
              </w:rPr>
              <w:t xml:space="preserve"> para verificar</w:t>
            </w:r>
            <w:r w:rsidR="002F7CFC">
              <w:rPr>
                <w:rFonts w:ascii="ITC Avant Garde" w:hAnsi="ITC Avant Garde"/>
              </w:rPr>
              <w:t xml:space="preserve"> el</w:t>
            </w:r>
            <w:r w:rsidR="00A11915" w:rsidRPr="00255288">
              <w:rPr>
                <w:rFonts w:ascii="ITC Avant Garde" w:hAnsi="ITC Avant Garde"/>
              </w:rPr>
              <w:t xml:space="preserve"> cumplimiento</w:t>
            </w:r>
            <w:r w:rsidR="002F7CFC">
              <w:rPr>
                <w:rFonts w:ascii="ITC Avant Garde" w:hAnsi="ITC Avant Garde"/>
              </w:rPr>
              <w:t xml:space="preserve"> al que están sujetos con base en </w:t>
            </w:r>
            <w:r w:rsidR="00E313E7">
              <w:rPr>
                <w:rFonts w:ascii="ITC Avant Garde" w:hAnsi="ITC Avant Garde"/>
              </w:rPr>
              <w:t>los</w:t>
            </w:r>
            <w:r w:rsidR="00A11915" w:rsidRPr="00255288">
              <w:rPr>
                <w:rFonts w:ascii="ITC Avant Garde" w:hAnsi="ITC Avant Garde"/>
              </w:rPr>
              <w:t xml:space="preserve"> parámetros </w:t>
            </w:r>
            <w:r w:rsidR="00E313E7">
              <w:rPr>
                <w:rFonts w:ascii="ITC Avant Garde" w:hAnsi="ITC Avant Garde"/>
              </w:rPr>
              <w:t xml:space="preserve">de precisión y rendimiento definidos en </w:t>
            </w:r>
            <w:r w:rsidR="00A11915" w:rsidRPr="00255288">
              <w:rPr>
                <w:rFonts w:ascii="ITC Avant Garde" w:hAnsi="ITC Avant Garde"/>
              </w:rPr>
              <w:t>los lineamientos de colaboración en materia de seguridad y justicia.</w:t>
            </w:r>
          </w:p>
          <w:p w14:paraId="3BC65E1E" w14:textId="360E123A" w:rsidR="00990BCA" w:rsidRPr="009E3B4C" w:rsidRDefault="00990BCA" w:rsidP="001932FC">
            <w:pPr>
              <w:jc w:val="both"/>
              <w:rPr>
                <w:rFonts w:ascii="ITC Avant Garde" w:hAnsi="ITC Avant Garde"/>
              </w:rPr>
            </w:pPr>
          </w:p>
        </w:tc>
      </w:tr>
    </w:tbl>
    <w:p w14:paraId="057433D7" w14:textId="77777777" w:rsidR="0003174E" w:rsidRPr="009E3B4C" w:rsidRDefault="0003174E"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8C76AF" w:rsidRPr="009E3B4C" w14:paraId="6B428285" w14:textId="77777777" w:rsidTr="00DF7DA9">
        <w:tc>
          <w:tcPr>
            <w:tcW w:w="8828" w:type="dxa"/>
            <w:shd w:val="clear" w:color="auto" w:fill="auto"/>
          </w:tcPr>
          <w:p w14:paraId="55F576ED" w14:textId="47118D4C" w:rsidR="008C76AF" w:rsidRDefault="008C76AF" w:rsidP="001932FC">
            <w:pPr>
              <w:jc w:val="both"/>
              <w:rPr>
                <w:rFonts w:ascii="ITC Avant Garde" w:hAnsi="ITC Avant Garde"/>
                <w:b/>
              </w:rPr>
            </w:pPr>
            <w:r w:rsidRPr="00255288">
              <w:rPr>
                <w:rFonts w:ascii="ITC Avant Garde" w:hAnsi="ITC Avant Garde"/>
                <w:b/>
              </w:rPr>
              <w:t>15.- Ju</w:t>
            </w:r>
            <w:r w:rsidR="0030055F" w:rsidRPr="00255288">
              <w:rPr>
                <w:rFonts w:ascii="ITC Avant Garde" w:hAnsi="ITC Avant Garde"/>
                <w:b/>
              </w:rPr>
              <w:t>stifique que los beneficios que se podrían generar a razón de la entrada en vigor del presente anteproyecto de regulación son superiores a los costos de su cumplimiento:</w:t>
            </w:r>
          </w:p>
          <w:p w14:paraId="23A2AA26" w14:textId="77777777" w:rsidR="005A6BFD" w:rsidRPr="00280387" w:rsidRDefault="005A6BFD" w:rsidP="001932FC">
            <w:pPr>
              <w:jc w:val="both"/>
              <w:rPr>
                <w:rFonts w:ascii="ITC Avant Garde" w:hAnsi="ITC Avant Garde"/>
                <w:b/>
              </w:rPr>
            </w:pPr>
          </w:p>
          <w:p w14:paraId="27F9B3C5" w14:textId="46B7AF61" w:rsidR="0056389E" w:rsidRDefault="003534D6" w:rsidP="002420B2">
            <w:pPr>
              <w:jc w:val="both"/>
              <w:rPr>
                <w:rFonts w:ascii="ITC Avant Garde" w:hAnsi="ITC Avant Garde"/>
              </w:rPr>
            </w:pPr>
            <w:r>
              <w:rPr>
                <w:rFonts w:ascii="ITC Avant Garde" w:hAnsi="ITC Avant Garde"/>
              </w:rPr>
              <w:t xml:space="preserve">Como se menciona anteriormente, </w:t>
            </w:r>
            <w:r w:rsidR="00CA16C8">
              <w:rPr>
                <w:rFonts w:ascii="ITC Avant Garde" w:hAnsi="ITC Avant Garde"/>
              </w:rPr>
              <w:t xml:space="preserve">los costos ocasionados por la entrada en vigor del </w:t>
            </w:r>
            <w:r>
              <w:rPr>
                <w:rFonts w:ascii="ITC Avant Garde" w:hAnsi="ITC Avant Garde"/>
              </w:rPr>
              <w:t xml:space="preserve"> Anteproyect</w:t>
            </w:r>
            <w:r w:rsidR="00CA16C8">
              <w:rPr>
                <w:rFonts w:ascii="ITC Avant Garde" w:hAnsi="ITC Avant Garde"/>
              </w:rPr>
              <w:t>o no son s</w:t>
            </w:r>
            <w:r w:rsidR="008403EA">
              <w:rPr>
                <w:rFonts w:ascii="ITC Avant Garde" w:hAnsi="ITC Avant Garde"/>
              </w:rPr>
              <w:t>ustanciales</w:t>
            </w:r>
            <w:r w:rsidR="00CA16C8">
              <w:rPr>
                <w:rFonts w:ascii="ITC Avant Garde" w:hAnsi="ITC Avant Garde"/>
              </w:rPr>
              <w:t xml:space="preserve">. En tanto, </w:t>
            </w:r>
            <w:r w:rsidR="0056389E">
              <w:rPr>
                <w:rFonts w:ascii="ITC Avant Garde" w:hAnsi="ITC Avant Garde"/>
              </w:rPr>
              <w:t xml:space="preserve">los beneficios sociales </w:t>
            </w:r>
            <w:r w:rsidR="00CA16C8">
              <w:rPr>
                <w:rFonts w:ascii="ITC Avant Garde" w:hAnsi="ITC Avant Garde"/>
              </w:rPr>
              <w:t>como</w:t>
            </w:r>
            <w:r w:rsidR="0056389E">
              <w:rPr>
                <w:rFonts w:ascii="ITC Avant Garde" w:hAnsi="ITC Avant Garde"/>
              </w:rPr>
              <w:t xml:space="preserve"> la pronta atención a usuarios móviles en situaciones de emergencia</w:t>
            </w:r>
            <w:r w:rsidR="00CA16C8">
              <w:rPr>
                <w:rFonts w:ascii="ITC Avant Garde" w:hAnsi="ITC Avant Garde"/>
              </w:rPr>
              <w:t xml:space="preserve"> no pueden ser cuantificados.</w:t>
            </w:r>
            <w:r w:rsidR="0056389E">
              <w:rPr>
                <w:rFonts w:ascii="ITC Avant Garde" w:hAnsi="ITC Avant Garde"/>
              </w:rPr>
              <w:t xml:space="preserve"> </w:t>
            </w:r>
            <w:r w:rsidR="00C32C73">
              <w:rPr>
                <w:rFonts w:ascii="ITC Avant Garde" w:hAnsi="ITC Avant Garde"/>
              </w:rPr>
              <w:t>.</w:t>
            </w:r>
          </w:p>
          <w:p w14:paraId="44E0484D" w14:textId="58667CCE" w:rsidR="0056389E" w:rsidRPr="009E3B4C" w:rsidRDefault="0056389E" w:rsidP="002420B2">
            <w:pPr>
              <w:jc w:val="both"/>
              <w:rPr>
                <w:rFonts w:ascii="ITC Avant Garde" w:hAnsi="ITC Avant Garde"/>
              </w:rPr>
            </w:pPr>
          </w:p>
        </w:tc>
      </w:tr>
    </w:tbl>
    <w:p w14:paraId="71960C45" w14:textId="77777777" w:rsidR="008C76AF" w:rsidRPr="009E3B4C" w:rsidRDefault="008C76AF" w:rsidP="001932FC">
      <w:pPr>
        <w:jc w:val="both"/>
        <w:rPr>
          <w:rFonts w:ascii="ITC Avant Garde" w:hAnsi="ITC Avant Garde"/>
        </w:rPr>
      </w:pPr>
    </w:p>
    <w:p w14:paraId="246198E5" w14:textId="77777777" w:rsidR="001932FC" w:rsidRPr="009E3B4C" w:rsidRDefault="001932FC" w:rsidP="00A73AD8">
      <w:pPr>
        <w:shd w:val="clear" w:color="auto" w:fill="A8D08D" w:themeFill="accent6" w:themeFillTint="99"/>
        <w:jc w:val="both"/>
        <w:rPr>
          <w:rFonts w:ascii="ITC Avant Garde" w:hAnsi="ITC Avant Garde"/>
        </w:rPr>
      </w:pPr>
      <w:r w:rsidRPr="009E3B4C">
        <w:rPr>
          <w:rFonts w:ascii="ITC Avant Garde" w:hAnsi="ITC Avant Garde"/>
        </w:rPr>
        <w:t>IV. CUMPLIMIENTO Y APLICACIÓN DE LA PROPUESTA.</w:t>
      </w:r>
    </w:p>
    <w:tbl>
      <w:tblPr>
        <w:tblStyle w:val="Tablaconcuadrcula"/>
        <w:tblW w:w="0" w:type="auto"/>
        <w:tblLook w:val="04A0" w:firstRow="1" w:lastRow="0" w:firstColumn="1" w:lastColumn="0" w:noHBand="0" w:noVBand="1"/>
      </w:tblPr>
      <w:tblGrid>
        <w:gridCol w:w="8828"/>
      </w:tblGrid>
      <w:tr w:rsidR="0030055F" w:rsidRPr="009E3B4C" w14:paraId="435AC677" w14:textId="77777777" w:rsidTr="0030055F">
        <w:tc>
          <w:tcPr>
            <w:tcW w:w="8828" w:type="dxa"/>
          </w:tcPr>
          <w:p w14:paraId="5A45958C" w14:textId="0F0821F7" w:rsidR="008C4185" w:rsidRDefault="0030055F" w:rsidP="001932FC">
            <w:pPr>
              <w:jc w:val="both"/>
              <w:rPr>
                <w:rFonts w:ascii="ITC Avant Garde" w:hAnsi="ITC Avant Garde"/>
                <w:b/>
              </w:rPr>
            </w:pPr>
            <w:r w:rsidRPr="00280387">
              <w:rPr>
                <w:rFonts w:ascii="ITC Avant Garde" w:hAnsi="ITC Avant Garde"/>
                <w:b/>
              </w:rPr>
              <w:t>16.- Describa los recursos, la forma y/o los mecanismos públicos y privados a través de los cuales se implementarán las medidas regulatorias propuestas por el anteproyecto de regulación:</w:t>
            </w:r>
          </w:p>
          <w:p w14:paraId="0D286EB5" w14:textId="534BFF5B" w:rsidR="005B30DC" w:rsidRDefault="005B30DC" w:rsidP="00FC7E7A">
            <w:pPr>
              <w:jc w:val="both"/>
              <w:rPr>
                <w:rFonts w:ascii="ITC Avant Garde" w:hAnsi="ITC Avant Garde"/>
              </w:rPr>
            </w:pPr>
          </w:p>
          <w:p w14:paraId="302DE8EB" w14:textId="5C6ACCBB" w:rsidR="00620D86" w:rsidRDefault="005B30DC" w:rsidP="00FC7E7A">
            <w:pPr>
              <w:jc w:val="both"/>
              <w:rPr>
                <w:rFonts w:ascii="ITC Avant Garde" w:hAnsi="ITC Avant Garde"/>
              </w:rPr>
            </w:pPr>
            <w:r>
              <w:rPr>
                <w:rFonts w:ascii="ITC Avant Garde" w:hAnsi="ITC Avant Garde"/>
              </w:rPr>
              <w:t>A efectos de verificar el cumplimiento de los parámetros de precisión y rendimiento, se</w:t>
            </w:r>
            <w:r w:rsidR="00627A32">
              <w:rPr>
                <w:rFonts w:ascii="ITC Avant Garde" w:hAnsi="ITC Avant Garde"/>
              </w:rPr>
              <w:t xml:space="preserve"> </w:t>
            </w:r>
            <w:r w:rsidR="00305991">
              <w:rPr>
                <w:rFonts w:ascii="ITC Avant Garde" w:hAnsi="ITC Avant Garde"/>
              </w:rPr>
              <w:t>considera</w:t>
            </w:r>
            <w:r>
              <w:rPr>
                <w:rFonts w:ascii="ITC Avant Garde" w:hAnsi="ITC Avant Garde"/>
              </w:rPr>
              <w:t>n</w:t>
            </w:r>
            <w:r w:rsidR="00305991">
              <w:rPr>
                <w:rFonts w:ascii="ITC Avant Garde" w:hAnsi="ITC Avant Garde"/>
              </w:rPr>
              <w:t xml:space="preserve"> principalmente </w:t>
            </w:r>
            <w:r>
              <w:rPr>
                <w:rFonts w:ascii="ITC Avant Garde" w:hAnsi="ITC Avant Garde"/>
              </w:rPr>
              <w:t>cuatro</w:t>
            </w:r>
            <w:r w:rsidR="00305991">
              <w:rPr>
                <w:rFonts w:ascii="ITC Avant Garde" w:hAnsi="ITC Avant Garde"/>
              </w:rPr>
              <w:t xml:space="preserve"> recursos: </w:t>
            </w:r>
          </w:p>
          <w:p w14:paraId="02763729" w14:textId="77777777" w:rsidR="00305991" w:rsidRDefault="00305991" w:rsidP="00FC7E7A">
            <w:pPr>
              <w:jc w:val="both"/>
              <w:rPr>
                <w:rFonts w:ascii="ITC Avant Garde" w:hAnsi="ITC Avant Garde"/>
              </w:rPr>
            </w:pPr>
          </w:p>
          <w:p w14:paraId="191CD183" w14:textId="77777777" w:rsidR="00CA16C8" w:rsidRPr="00305991" w:rsidRDefault="00CA16C8" w:rsidP="00CA16C8">
            <w:pPr>
              <w:pStyle w:val="Prrafodelista"/>
              <w:numPr>
                <w:ilvl w:val="0"/>
                <w:numId w:val="21"/>
              </w:numPr>
              <w:jc w:val="both"/>
              <w:rPr>
                <w:rFonts w:ascii="ITC Avant Garde" w:hAnsi="ITC Avant Garde"/>
                <w:color w:val="000000" w:themeColor="text1"/>
                <w:lang w:val="es-ES_tradnl"/>
              </w:rPr>
            </w:pPr>
            <w:r>
              <w:rPr>
                <w:rFonts w:ascii="ITC Avant Garde" w:hAnsi="ITC Avant Garde"/>
              </w:rPr>
              <w:lastRenderedPageBreak/>
              <w:t xml:space="preserve">Provisión de </w:t>
            </w:r>
            <w:r w:rsidRPr="00305991">
              <w:rPr>
                <w:rFonts w:ascii="ITC Avant Garde" w:hAnsi="ITC Avant Garde"/>
              </w:rPr>
              <w:t xml:space="preserve">recursos económicos necesarios </w:t>
            </w:r>
            <w:r>
              <w:rPr>
                <w:rFonts w:ascii="ITC Avant Garde" w:hAnsi="ITC Avant Garde"/>
              </w:rPr>
              <w:t xml:space="preserve">por parte del Instituto </w:t>
            </w:r>
            <w:r w:rsidRPr="00305991">
              <w:rPr>
                <w:rFonts w:ascii="ITC Avant Garde" w:hAnsi="ITC Avant Garde"/>
              </w:rPr>
              <w:t xml:space="preserve">para la adquisición del equipo de medición, las operaciones de soporte y </w:t>
            </w:r>
            <w:r>
              <w:rPr>
                <w:rFonts w:ascii="ITC Avant Garde" w:hAnsi="ITC Avant Garde"/>
              </w:rPr>
              <w:t xml:space="preserve">de </w:t>
            </w:r>
            <w:r w:rsidRPr="00305991">
              <w:rPr>
                <w:rFonts w:ascii="ITC Avant Garde" w:hAnsi="ITC Avant Garde"/>
              </w:rPr>
              <w:t xml:space="preserve">mantenimiento, </w:t>
            </w:r>
            <w:r>
              <w:rPr>
                <w:rFonts w:ascii="ITC Avant Garde" w:hAnsi="ITC Avant Garde"/>
              </w:rPr>
              <w:t>y en su caso,</w:t>
            </w:r>
            <w:r w:rsidRPr="00305991">
              <w:rPr>
                <w:rFonts w:ascii="ITC Avant Garde" w:hAnsi="ITC Avant Garde"/>
              </w:rPr>
              <w:t xml:space="preserve"> los servicios prestados por terceros</w:t>
            </w:r>
            <w:r>
              <w:rPr>
                <w:rFonts w:ascii="ITC Avant Garde" w:hAnsi="ITC Avant Garde"/>
              </w:rPr>
              <w:t>.</w:t>
            </w:r>
          </w:p>
          <w:p w14:paraId="295D5C6B" w14:textId="235FCEDB" w:rsidR="005B30DC" w:rsidRDefault="00534D35" w:rsidP="00305991">
            <w:pPr>
              <w:pStyle w:val="Prrafodelista"/>
              <w:numPr>
                <w:ilvl w:val="0"/>
                <w:numId w:val="21"/>
              </w:numPr>
              <w:jc w:val="both"/>
              <w:rPr>
                <w:rFonts w:ascii="ITC Avant Garde" w:hAnsi="ITC Avant Garde"/>
              </w:rPr>
            </w:pPr>
            <w:r>
              <w:rPr>
                <w:rFonts w:ascii="ITC Avant Garde" w:hAnsi="ITC Avant Garde"/>
              </w:rPr>
              <w:t>Realización</w:t>
            </w:r>
            <w:r w:rsidR="005B30DC">
              <w:rPr>
                <w:rFonts w:ascii="ITC Avant Garde" w:hAnsi="ITC Avant Garde"/>
              </w:rPr>
              <w:t xml:space="preserve"> de ejercicios de medición para la evaluación de los parámetros de pre</w:t>
            </w:r>
            <w:r>
              <w:rPr>
                <w:rFonts w:ascii="ITC Avant Garde" w:hAnsi="ITC Avant Garde"/>
              </w:rPr>
              <w:t>cisión y rendimiento con base en una metodología con fundamento estadístico.</w:t>
            </w:r>
          </w:p>
          <w:p w14:paraId="0A9B1E9B" w14:textId="2A4B2F6F" w:rsidR="00305991" w:rsidRDefault="00627A32" w:rsidP="00305991">
            <w:pPr>
              <w:pStyle w:val="Prrafodelista"/>
              <w:numPr>
                <w:ilvl w:val="0"/>
                <w:numId w:val="21"/>
              </w:numPr>
              <w:jc w:val="both"/>
              <w:rPr>
                <w:rFonts w:ascii="ITC Avant Garde" w:hAnsi="ITC Avant Garde"/>
              </w:rPr>
            </w:pPr>
            <w:r>
              <w:rPr>
                <w:rFonts w:ascii="ITC Avant Garde" w:hAnsi="ITC Avant Garde"/>
              </w:rPr>
              <w:t>Realización de</w:t>
            </w:r>
            <w:r w:rsidR="00AE0D44">
              <w:rPr>
                <w:rFonts w:ascii="ITC Avant Garde" w:hAnsi="ITC Avant Garde"/>
              </w:rPr>
              <w:t>, en su caso,</w:t>
            </w:r>
            <w:r>
              <w:rPr>
                <w:rFonts w:ascii="ITC Avant Garde" w:hAnsi="ITC Avant Garde"/>
              </w:rPr>
              <w:t xml:space="preserve"> </w:t>
            </w:r>
            <w:r w:rsidR="00305991">
              <w:rPr>
                <w:rFonts w:ascii="ITC Avant Garde" w:hAnsi="ITC Avant Garde"/>
              </w:rPr>
              <w:t>visitas de verificación a los centros de atención de llamadas de emergencia para corroborar que los archivos XML</w:t>
            </w:r>
            <w:r w:rsidR="002A7144">
              <w:rPr>
                <w:rFonts w:ascii="ITC Avant Garde" w:hAnsi="ITC Avant Garde"/>
              </w:rPr>
              <w:t xml:space="preserve"> (información de las coordenadas</w:t>
            </w:r>
            <w:r w:rsidR="0001389C">
              <w:rPr>
                <w:rFonts w:ascii="ITC Avant Garde" w:hAnsi="ITC Avant Garde"/>
              </w:rPr>
              <w:t xml:space="preserve"> de localización</w:t>
            </w:r>
            <w:r w:rsidR="002A7144">
              <w:rPr>
                <w:rFonts w:ascii="ITC Avant Garde" w:hAnsi="ITC Avant Garde"/>
              </w:rPr>
              <w:t>)</w:t>
            </w:r>
            <w:r w:rsidR="00305991">
              <w:rPr>
                <w:rFonts w:ascii="ITC Avant Garde" w:hAnsi="ITC Avant Garde"/>
              </w:rPr>
              <w:t xml:space="preserve"> sean entregados en el tiempo establecido. </w:t>
            </w:r>
          </w:p>
          <w:p w14:paraId="5AF1F130" w14:textId="39620163" w:rsidR="00305991" w:rsidRDefault="00627A32" w:rsidP="00305991">
            <w:pPr>
              <w:pStyle w:val="Prrafodelista"/>
              <w:numPr>
                <w:ilvl w:val="0"/>
                <w:numId w:val="21"/>
              </w:numPr>
              <w:jc w:val="both"/>
              <w:rPr>
                <w:rFonts w:ascii="ITC Avant Garde" w:hAnsi="ITC Avant Garde"/>
              </w:rPr>
            </w:pPr>
            <w:r>
              <w:rPr>
                <w:rFonts w:ascii="ITC Avant Garde" w:hAnsi="ITC Avant Garde"/>
              </w:rPr>
              <w:t>P</w:t>
            </w:r>
            <w:r w:rsidR="00305991">
              <w:rPr>
                <w:rFonts w:ascii="ITC Avant Garde" w:hAnsi="ITC Avant Garde"/>
              </w:rPr>
              <w:t>ublicación de los resultados de</w:t>
            </w:r>
            <w:r w:rsidR="00534D35">
              <w:rPr>
                <w:rFonts w:ascii="ITC Avant Garde" w:hAnsi="ITC Avant Garde"/>
              </w:rPr>
              <w:t>l parámetro de</w:t>
            </w:r>
            <w:r>
              <w:rPr>
                <w:rFonts w:ascii="ITC Avant Garde" w:hAnsi="ITC Avant Garde"/>
              </w:rPr>
              <w:t xml:space="preserve"> rendimiento obtenidos a través de</w:t>
            </w:r>
            <w:r w:rsidR="00305991">
              <w:rPr>
                <w:rFonts w:ascii="ITC Avant Garde" w:hAnsi="ITC Avant Garde"/>
              </w:rPr>
              <w:t xml:space="preserve"> los ejercicios de medición. </w:t>
            </w:r>
          </w:p>
          <w:p w14:paraId="00908569" w14:textId="674FC6B4" w:rsidR="00620D86" w:rsidRPr="00FC7E7A" w:rsidRDefault="00620D86" w:rsidP="00255288">
            <w:pPr>
              <w:ind w:left="360"/>
              <w:rPr>
                <w:color w:val="000000" w:themeColor="text1"/>
                <w:lang w:val="es-ES_tradnl"/>
              </w:rPr>
            </w:pPr>
          </w:p>
        </w:tc>
      </w:tr>
    </w:tbl>
    <w:p w14:paraId="0C7C9B5A" w14:textId="77777777" w:rsidR="001932FC" w:rsidRPr="009E3B4C"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295E97" w:rsidRPr="009E3B4C" w14:paraId="5962718F" w14:textId="77777777" w:rsidTr="00295E97">
        <w:tc>
          <w:tcPr>
            <w:tcW w:w="8828" w:type="dxa"/>
          </w:tcPr>
          <w:p w14:paraId="23607BA7" w14:textId="3C293AB6" w:rsidR="005C40C3" w:rsidRDefault="00295E97" w:rsidP="005C40C3">
            <w:pPr>
              <w:jc w:val="both"/>
              <w:rPr>
                <w:rFonts w:ascii="ITC Avant Garde" w:hAnsi="ITC Avant Garde"/>
                <w:b/>
              </w:rPr>
            </w:pPr>
            <w:r w:rsidRPr="00280387">
              <w:rPr>
                <w:rFonts w:ascii="ITC Avant Garde" w:hAnsi="ITC Avant Garde"/>
                <w:b/>
              </w:rPr>
              <w:t xml:space="preserve">17.- Describa los esquemas de verificación </w:t>
            </w:r>
            <w:r w:rsidR="00E27972" w:rsidRPr="00280387">
              <w:rPr>
                <w:rFonts w:ascii="ITC Avant Garde" w:hAnsi="ITC Avant Garde"/>
                <w:b/>
              </w:rPr>
              <w:t>y vigilancia, así como las sanciones que asegurarán el cumplimiento de las</w:t>
            </w:r>
            <w:r w:rsidR="00876D05" w:rsidRPr="00280387">
              <w:rPr>
                <w:rFonts w:ascii="ITC Avant Garde" w:hAnsi="ITC Avant Garde"/>
                <w:b/>
              </w:rPr>
              <w:t xml:space="preserve"> medidas propuesta por el anteproyecto de regulación:</w:t>
            </w:r>
          </w:p>
          <w:p w14:paraId="309A687A" w14:textId="77777777" w:rsidR="009179A6" w:rsidRDefault="009179A6" w:rsidP="008C55AC">
            <w:pPr>
              <w:jc w:val="both"/>
              <w:rPr>
                <w:rFonts w:ascii="ITC Avant Garde" w:hAnsi="ITC Avant Garde"/>
              </w:rPr>
            </w:pPr>
          </w:p>
          <w:p w14:paraId="2C5EBD5C" w14:textId="46EC0973" w:rsidR="00A03423" w:rsidRDefault="00C45616" w:rsidP="008C55AC">
            <w:pPr>
              <w:jc w:val="both"/>
              <w:rPr>
                <w:rFonts w:ascii="ITC Avant Garde" w:hAnsi="ITC Avant Garde"/>
              </w:rPr>
            </w:pPr>
            <w:r>
              <w:rPr>
                <w:rFonts w:ascii="ITC Avant Garde" w:hAnsi="ITC Avant Garde"/>
              </w:rPr>
              <w:t xml:space="preserve">El </w:t>
            </w:r>
            <w:r w:rsidR="00A03423">
              <w:rPr>
                <w:rFonts w:ascii="ITC Avant Garde" w:hAnsi="ITC Avant Garde"/>
              </w:rPr>
              <w:t xml:space="preserve">principal </w:t>
            </w:r>
            <w:r>
              <w:rPr>
                <w:rFonts w:ascii="ITC Avant Garde" w:hAnsi="ITC Avant Garde"/>
              </w:rPr>
              <w:t>esquema de medición realizado por el Instituto o por terceros autorizados tiene por objeto</w:t>
            </w:r>
            <w:r w:rsidR="00A03423">
              <w:rPr>
                <w:rFonts w:ascii="ITC Avant Garde" w:hAnsi="ITC Avant Garde"/>
              </w:rPr>
              <w:t xml:space="preserve"> la realización de ejercicios de medición en los cuales se efectúa una serie de llamadas de prueba al número 911, con el fin de obtener por el lado del Instituto y a través de los equipos de medición las coordenadas de geolocalización y compararlas con las coordenadas obtenidas por cada </w:t>
            </w:r>
            <w:r>
              <w:rPr>
                <w:rFonts w:ascii="ITC Avant Garde" w:hAnsi="ITC Avant Garde"/>
              </w:rPr>
              <w:t>concesionario, y en su caso, autorizado</w:t>
            </w:r>
            <w:r w:rsidR="00A03423">
              <w:rPr>
                <w:rFonts w:ascii="ITC Avant Garde" w:hAnsi="ITC Avant Garde"/>
              </w:rPr>
              <w:t>.</w:t>
            </w:r>
            <w:r>
              <w:rPr>
                <w:rFonts w:ascii="ITC Avant Garde" w:hAnsi="ITC Avant Garde"/>
              </w:rPr>
              <w:t xml:space="preserve"> </w:t>
            </w:r>
          </w:p>
          <w:p w14:paraId="676BD845" w14:textId="77777777" w:rsidR="00A03423" w:rsidRDefault="00A03423" w:rsidP="008C55AC">
            <w:pPr>
              <w:jc w:val="both"/>
              <w:rPr>
                <w:rFonts w:ascii="ITC Avant Garde" w:hAnsi="ITC Avant Garde"/>
              </w:rPr>
            </w:pPr>
          </w:p>
          <w:p w14:paraId="0C5365E4" w14:textId="5998AE4D" w:rsidR="004D20D6" w:rsidRDefault="00A03423" w:rsidP="008C55AC">
            <w:pPr>
              <w:jc w:val="both"/>
              <w:rPr>
                <w:rFonts w:ascii="ITC Avant Garde" w:hAnsi="ITC Avant Garde"/>
              </w:rPr>
            </w:pPr>
            <w:r>
              <w:rPr>
                <w:rFonts w:ascii="ITC Avant Garde" w:hAnsi="ITC Avant Garde"/>
              </w:rPr>
              <w:t xml:space="preserve">A través de estos ejercicios de medición, </w:t>
            </w:r>
            <w:r w:rsidR="00C45616">
              <w:rPr>
                <w:rFonts w:ascii="ITC Avant Garde" w:hAnsi="ITC Avant Garde"/>
              </w:rPr>
              <w:t>el Instituto evaluar</w:t>
            </w:r>
            <w:r>
              <w:rPr>
                <w:rFonts w:ascii="ITC Avant Garde" w:hAnsi="ITC Avant Garde"/>
              </w:rPr>
              <w:t>á</w:t>
            </w:r>
            <w:r w:rsidR="00C45616">
              <w:rPr>
                <w:rFonts w:ascii="ITC Avant Garde" w:hAnsi="ITC Avant Garde"/>
              </w:rPr>
              <w:t xml:space="preserve"> los parámetros para cada </w:t>
            </w:r>
            <w:r>
              <w:rPr>
                <w:rFonts w:ascii="ITC Avant Garde" w:hAnsi="ITC Avant Garde"/>
              </w:rPr>
              <w:t>tipo de escenario (</w:t>
            </w:r>
            <w:r w:rsidR="00C45616">
              <w:rPr>
                <w:rFonts w:ascii="ITC Avant Garde" w:hAnsi="ITC Avant Garde"/>
              </w:rPr>
              <w:t>urban</w:t>
            </w:r>
            <w:r>
              <w:rPr>
                <w:rFonts w:ascii="ITC Avant Garde" w:hAnsi="ITC Avant Garde"/>
              </w:rPr>
              <w:t>o</w:t>
            </w:r>
            <w:r w:rsidR="00C45616">
              <w:rPr>
                <w:rFonts w:ascii="ITC Avant Garde" w:hAnsi="ITC Avant Garde"/>
              </w:rPr>
              <w:t>, suburban</w:t>
            </w:r>
            <w:r>
              <w:rPr>
                <w:rFonts w:ascii="ITC Avant Garde" w:hAnsi="ITC Avant Garde"/>
              </w:rPr>
              <w:t>o</w:t>
            </w:r>
            <w:r w:rsidR="00C45616">
              <w:rPr>
                <w:rFonts w:ascii="ITC Avant Garde" w:hAnsi="ITC Avant Garde"/>
              </w:rPr>
              <w:t xml:space="preserve"> y rural</w:t>
            </w:r>
            <w:r>
              <w:rPr>
                <w:rFonts w:ascii="ITC Avant Garde" w:hAnsi="ITC Avant Garde"/>
              </w:rPr>
              <w:t xml:space="preserve">) y </w:t>
            </w:r>
            <w:r w:rsidR="00C45616">
              <w:rPr>
                <w:rFonts w:ascii="ITC Avant Garde" w:hAnsi="ITC Avant Garde"/>
              </w:rPr>
              <w:t>diferencia</w:t>
            </w:r>
            <w:r>
              <w:rPr>
                <w:rFonts w:ascii="ITC Avant Garde" w:hAnsi="ITC Avant Garde"/>
              </w:rPr>
              <w:t>ndo</w:t>
            </w:r>
            <w:r w:rsidR="00C45616">
              <w:rPr>
                <w:rFonts w:ascii="ITC Avant Garde" w:hAnsi="ITC Avant Garde"/>
              </w:rPr>
              <w:t xml:space="preserve"> </w:t>
            </w:r>
            <w:r>
              <w:rPr>
                <w:rFonts w:ascii="ITC Avant Garde" w:hAnsi="ITC Avant Garde"/>
              </w:rPr>
              <w:t>las</w:t>
            </w:r>
            <w:r w:rsidR="00C45616">
              <w:rPr>
                <w:rFonts w:ascii="ITC Avant Garde" w:hAnsi="ITC Avant Garde"/>
              </w:rPr>
              <w:t xml:space="preserve"> tecnología</w:t>
            </w:r>
            <w:r>
              <w:rPr>
                <w:rFonts w:ascii="ITC Avant Garde" w:hAnsi="ITC Avant Garde"/>
              </w:rPr>
              <w:t>s</w:t>
            </w:r>
            <w:r w:rsidR="00C45616">
              <w:rPr>
                <w:rFonts w:ascii="ITC Avant Garde" w:hAnsi="ITC Avant Garde"/>
              </w:rPr>
              <w:t xml:space="preserve"> de localización geográfica </w:t>
            </w:r>
            <w:r>
              <w:rPr>
                <w:rFonts w:ascii="ITC Avant Garde" w:hAnsi="ITC Avant Garde"/>
              </w:rPr>
              <w:t xml:space="preserve">ya sea </w:t>
            </w:r>
            <w:r w:rsidR="00C45616">
              <w:rPr>
                <w:rFonts w:ascii="ITC Avant Garde" w:hAnsi="ITC Avant Garde"/>
              </w:rPr>
              <w:t>basada en la red celular (triangulación) o basada en el dispositivo móvil (GPS).</w:t>
            </w:r>
          </w:p>
          <w:p w14:paraId="308B1787" w14:textId="77777777" w:rsidR="00C45616" w:rsidRDefault="00C45616" w:rsidP="008C55AC">
            <w:pPr>
              <w:jc w:val="both"/>
              <w:rPr>
                <w:rFonts w:ascii="ITC Avant Garde" w:hAnsi="ITC Avant Garde"/>
              </w:rPr>
            </w:pPr>
          </w:p>
          <w:p w14:paraId="018D169C" w14:textId="2D087822" w:rsidR="00454E37" w:rsidRDefault="002A7144" w:rsidP="008C55AC">
            <w:pPr>
              <w:jc w:val="both"/>
              <w:rPr>
                <w:rFonts w:ascii="ITC Avant Garde" w:hAnsi="ITC Avant Garde"/>
              </w:rPr>
            </w:pPr>
            <w:r>
              <w:rPr>
                <w:rFonts w:ascii="ITC Avant Garde" w:hAnsi="ITC Avant Garde"/>
              </w:rPr>
              <w:t>En el caso del</w:t>
            </w:r>
            <w:r w:rsidR="00834C5B">
              <w:rPr>
                <w:rFonts w:ascii="ITC Avant Garde" w:hAnsi="ITC Avant Garde"/>
              </w:rPr>
              <w:t xml:space="preserve"> segundo esquema de verificación, cuando el Instituto lo considere pertinente podrá realizar </w:t>
            </w:r>
            <w:r w:rsidR="00570C8F">
              <w:rPr>
                <w:rFonts w:ascii="ITC Avant Garde" w:hAnsi="ITC Avant Garde"/>
              </w:rPr>
              <w:t>visitas de verificación</w:t>
            </w:r>
            <w:r w:rsidR="00834C5B">
              <w:rPr>
                <w:rFonts w:ascii="ITC Avant Garde" w:hAnsi="ITC Avant Garde"/>
              </w:rPr>
              <w:t xml:space="preserve"> para corroborar que los archivos XML</w:t>
            </w:r>
            <w:r w:rsidR="0001389C">
              <w:rPr>
                <w:rFonts w:ascii="ITC Avant Garde" w:hAnsi="ITC Avant Garde"/>
              </w:rPr>
              <w:t xml:space="preserve"> (información de las coordenadas de localización</w:t>
            </w:r>
            <w:r w:rsidR="00834C5B">
              <w:rPr>
                <w:rFonts w:ascii="ITC Avant Garde" w:hAnsi="ITC Avant Garde"/>
              </w:rPr>
              <w:t xml:space="preserve"> sean entregados en tiempo </w:t>
            </w:r>
            <w:r>
              <w:rPr>
                <w:rFonts w:ascii="ITC Avant Garde" w:hAnsi="ITC Avant Garde"/>
              </w:rPr>
              <w:t xml:space="preserve">y forma de acuerdo a lo </w:t>
            </w:r>
            <w:r w:rsidR="00834C5B">
              <w:rPr>
                <w:rFonts w:ascii="ITC Avant Garde" w:hAnsi="ITC Avant Garde"/>
              </w:rPr>
              <w:t>establecido en los lineamientos</w:t>
            </w:r>
            <w:r>
              <w:rPr>
                <w:rFonts w:ascii="ITC Avant Garde" w:hAnsi="ITC Avant Garde"/>
              </w:rPr>
              <w:t xml:space="preserve"> de colaboración en materia de seguridad y justicia</w:t>
            </w:r>
            <w:r w:rsidR="00834C5B">
              <w:rPr>
                <w:rFonts w:ascii="ITC Avant Garde" w:hAnsi="ITC Avant Garde"/>
              </w:rPr>
              <w:t>.</w:t>
            </w:r>
          </w:p>
          <w:p w14:paraId="28CB238B" w14:textId="77777777" w:rsidR="00454E37" w:rsidRDefault="00454E37" w:rsidP="008C55AC">
            <w:pPr>
              <w:jc w:val="both"/>
              <w:rPr>
                <w:rFonts w:ascii="ITC Avant Garde" w:hAnsi="ITC Avant Garde"/>
              </w:rPr>
            </w:pPr>
          </w:p>
          <w:p w14:paraId="7F10C601" w14:textId="7E90AA5F" w:rsidR="005A6BFD" w:rsidRDefault="00454E37" w:rsidP="005A6BFD">
            <w:pPr>
              <w:jc w:val="both"/>
              <w:rPr>
                <w:rFonts w:ascii="ITC Avant Garde" w:hAnsi="ITC Avant Garde"/>
              </w:rPr>
            </w:pPr>
            <w:r>
              <w:rPr>
                <w:rFonts w:ascii="ITC Avant Garde" w:hAnsi="ITC Avant Garde"/>
              </w:rPr>
              <w:t xml:space="preserve">El anteproyecto no establece medidas sancionatorias, sin embargo siendo una obligación establecida en los </w:t>
            </w:r>
            <w:r w:rsidR="00AE0D44">
              <w:rPr>
                <w:rFonts w:ascii="ITC Avant Garde" w:hAnsi="ITC Avant Garde"/>
              </w:rPr>
              <w:t>L</w:t>
            </w:r>
            <w:r>
              <w:rPr>
                <w:rFonts w:ascii="ITC Avant Garde" w:hAnsi="ITC Avant Garde"/>
              </w:rPr>
              <w:t>ineamientos, cualquier incumplimiento se regirá</w:t>
            </w:r>
            <w:r w:rsidR="00AE0D44">
              <w:rPr>
                <w:rFonts w:ascii="ITC Avant Garde" w:hAnsi="ITC Avant Garde"/>
              </w:rPr>
              <w:t xml:space="preserve"> </w:t>
            </w:r>
            <w:r w:rsidR="005A6BFD">
              <w:rPr>
                <w:rFonts w:ascii="ITC Avant Garde" w:hAnsi="ITC Avant Garde"/>
              </w:rPr>
              <w:t xml:space="preserve">conforme lo dispuesto en el Título Décimo Quinto de la Ley. </w:t>
            </w:r>
          </w:p>
          <w:p w14:paraId="477472BC" w14:textId="77777777" w:rsidR="00A6682E" w:rsidRPr="009E3B4C" w:rsidRDefault="00A6682E" w:rsidP="005A6BFD">
            <w:pPr>
              <w:jc w:val="both"/>
              <w:rPr>
                <w:rFonts w:ascii="ITC Avant Garde" w:hAnsi="ITC Avant Garde"/>
              </w:rPr>
            </w:pPr>
          </w:p>
        </w:tc>
      </w:tr>
    </w:tbl>
    <w:p w14:paraId="30AB5DEE" w14:textId="77777777" w:rsidR="001932FC" w:rsidRPr="009E3B4C" w:rsidRDefault="001932FC" w:rsidP="001932FC">
      <w:pPr>
        <w:jc w:val="both"/>
        <w:rPr>
          <w:rFonts w:ascii="ITC Avant Garde" w:hAnsi="ITC Avant Garde"/>
        </w:rPr>
      </w:pPr>
    </w:p>
    <w:p w14:paraId="393F4B47" w14:textId="77777777" w:rsidR="001932FC" w:rsidRPr="009E3B4C" w:rsidRDefault="001932FC" w:rsidP="00A73AD8">
      <w:pPr>
        <w:shd w:val="clear" w:color="auto" w:fill="A8D08D" w:themeFill="accent6" w:themeFillTint="99"/>
        <w:tabs>
          <w:tab w:val="center" w:pos="4419"/>
        </w:tabs>
        <w:jc w:val="both"/>
        <w:rPr>
          <w:rFonts w:ascii="ITC Avant Garde" w:hAnsi="ITC Avant Garde"/>
        </w:rPr>
      </w:pPr>
      <w:r w:rsidRPr="009E3B4C">
        <w:rPr>
          <w:rFonts w:ascii="ITC Avant Garde" w:hAnsi="ITC Avant Garde"/>
        </w:rPr>
        <w:t>V. EVALUACIÓN DE LA PROPUESTA.</w:t>
      </w:r>
      <w:r w:rsidR="00A73AD8" w:rsidRPr="009E3B4C">
        <w:rPr>
          <w:rFonts w:ascii="ITC Avant Garde" w:hAnsi="ITC Avant Garde"/>
        </w:rPr>
        <w:tab/>
      </w:r>
    </w:p>
    <w:tbl>
      <w:tblPr>
        <w:tblStyle w:val="Tablaconcuadrcula"/>
        <w:tblW w:w="0" w:type="auto"/>
        <w:tblLook w:val="04A0" w:firstRow="1" w:lastRow="0" w:firstColumn="1" w:lastColumn="0" w:noHBand="0" w:noVBand="1"/>
      </w:tblPr>
      <w:tblGrid>
        <w:gridCol w:w="8828"/>
      </w:tblGrid>
      <w:tr w:rsidR="00876D05" w:rsidRPr="009E3B4C" w14:paraId="2A45AE9A" w14:textId="77777777" w:rsidTr="00876D05">
        <w:tc>
          <w:tcPr>
            <w:tcW w:w="8828" w:type="dxa"/>
          </w:tcPr>
          <w:p w14:paraId="4C37B823" w14:textId="49A26B1D" w:rsidR="00876D05" w:rsidRPr="00280387" w:rsidRDefault="00876D05" w:rsidP="00876D05">
            <w:pPr>
              <w:jc w:val="both"/>
              <w:rPr>
                <w:rFonts w:ascii="ITC Avant Garde" w:hAnsi="ITC Avant Garde"/>
                <w:b/>
              </w:rPr>
            </w:pPr>
            <w:r w:rsidRPr="00280387">
              <w:rPr>
                <w:rFonts w:ascii="ITC Avant Garde" w:hAnsi="ITC Avant Garde"/>
                <w:b/>
              </w:rPr>
              <w:lastRenderedPageBreak/>
              <w:t>18.- Describa la forma y los medios a través de los cuales serán evaluados los logros de los objetivos del anteproyecto de regulación</w:t>
            </w:r>
            <w:r w:rsidR="00870931" w:rsidRPr="00280387">
              <w:rPr>
                <w:rFonts w:ascii="ITC Avant Garde" w:hAnsi="ITC Avant Garde"/>
                <w:b/>
              </w:rPr>
              <w:t>, así como el posible plazo para ello</w:t>
            </w:r>
            <w:r w:rsidRPr="00280387">
              <w:rPr>
                <w:rFonts w:ascii="ITC Avant Garde" w:hAnsi="ITC Avant Garde"/>
                <w:b/>
              </w:rPr>
              <w:t>:</w:t>
            </w:r>
          </w:p>
          <w:p w14:paraId="57296F9F" w14:textId="77777777" w:rsidR="00876D05" w:rsidRDefault="00876D05" w:rsidP="000300D1">
            <w:pPr>
              <w:jc w:val="both"/>
              <w:rPr>
                <w:rFonts w:ascii="ITC Avant Garde" w:hAnsi="ITC Avant Garde"/>
              </w:rPr>
            </w:pPr>
          </w:p>
          <w:p w14:paraId="09AD0D73" w14:textId="24B40E71" w:rsidR="00A90D5F" w:rsidRDefault="00F167B4" w:rsidP="004D1A8E">
            <w:pPr>
              <w:jc w:val="both"/>
              <w:rPr>
                <w:rFonts w:ascii="ITC Avant Garde" w:hAnsi="ITC Avant Garde"/>
              </w:rPr>
            </w:pPr>
            <w:r>
              <w:rPr>
                <w:rFonts w:ascii="ITC Avant Garde" w:hAnsi="ITC Avant Garde"/>
              </w:rPr>
              <w:t>Derivado de lo</w:t>
            </w:r>
            <w:r w:rsidR="004D1A8E">
              <w:rPr>
                <w:rFonts w:ascii="ITC Avant Garde" w:hAnsi="ITC Avant Garde"/>
              </w:rPr>
              <w:t xml:space="preserve"> establecido en los</w:t>
            </w:r>
            <w:r>
              <w:rPr>
                <w:rFonts w:ascii="ITC Avant Garde" w:hAnsi="ITC Avant Garde"/>
              </w:rPr>
              <w:t xml:space="preserve"> lineamientos de Colaboración en Materia de Seguridad y Justicia, </w:t>
            </w:r>
            <w:r w:rsidR="004D1A8E">
              <w:rPr>
                <w:rFonts w:ascii="ITC Avant Garde" w:hAnsi="ITC Avant Garde"/>
              </w:rPr>
              <w:t xml:space="preserve">a la </w:t>
            </w:r>
            <w:r w:rsidR="008204CC">
              <w:rPr>
                <w:rFonts w:ascii="ITC Avant Garde" w:hAnsi="ITC Avant Garde"/>
              </w:rPr>
              <w:t>entrada en vigor</w:t>
            </w:r>
            <w:r w:rsidR="004D1A8E">
              <w:rPr>
                <w:rFonts w:ascii="ITC Avant Garde" w:hAnsi="ITC Avant Garde"/>
              </w:rPr>
              <w:t xml:space="preserve"> de</w:t>
            </w:r>
            <w:r w:rsidR="008204CC">
              <w:rPr>
                <w:rFonts w:ascii="ITC Avant Garde" w:hAnsi="ITC Avant Garde"/>
              </w:rPr>
              <w:t xml:space="preserve"> l</w:t>
            </w:r>
            <w:r w:rsidR="00C02965">
              <w:rPr>
                <w:rFonts w:ascii="ITC Avant Garde" w:hAnsi="ITC Avant Garde"/>
              </w:rPr>
              <w:t>a metodología</w:t>
            </w:r>
            <w:r w:rsidR="008204CC">
              <w:rPr>
                <w:rFonts w:ascii="ITC Avant Garde" w:hAnsi="ITC Avant Garde"/>
              </w:rPr>
              <w:t xml:space="preserve">, el Instituto verificará el cumplimiento de los parámetros de precisión y </w:t>
            </w:r>
            <w:r w:rsidR="004D1A8E">
              <w:rPr>
                <w:rFonts w:ascii="ITC Avant Garde" w:hAnsi="ITC Avant Garde"/>
              </w:rPr>
              <w:t>rendimiento.</w:t>
            </w:r>
            <w:r w:rsidR="002446C4">
              <w:rPr>
                <w:rFonts w:ascii="ITC Avant Garde" w:hAnsi="ITC Avant Garde"/>
              </w:rPr>
              <w:t xml:space="preserve"> </w:t>
            </w:r>
            <w:r w:rsidR="004D1A8E">
              <w:rPr>
                <w:rFonts w:ascii="ITC Avant Garde" w:hAnsi="ITC Avant Garde"/>
              </w:rPr>
              <w:t>Esto es, verificar</w:t>
            </w:r>
            <w:r w:rsidR="00AE0D44">
              <w:rPr>
                <w:rFonts w:ascii="ITC Avant Garde" w:hAnsi="ITC Avant Garde"/>
              </w:rPr>
              <w:t>á</w:t>
            </w:r>
            <w:r w:rsidR="004D1A8E">
              <w:rPr>
                <w:rFonts w:ascii="ITC Avant Garde" w:hAnsi="ITC Avant Garde"/>
              </w:rPr>
              <w:t xml:space="preserve"> que el parámetro de rendimiento </w:t>
            </w:r>
            <w:r w:rsidR="00D05D4A">
              <w:rPr>
                <w:rFonts w:ascii="ITC Avant Garde" w:hAnsi="ITC Avant Garde"/>
              </w:rPr>
              <w:t>cumpla con lo establecido en los lineamientos para cada tipo de escenario y de tecnología de localizac</w:t>
            </w:r>
            <w:r w:rsidR="002446C4">
              <w:rPr>
                <w:rFonts w:ascii="ITC Avant Garde" w:hAnsi="ITC Avant Garde"/>
              </w:rPr>
              <w:t>i</w:t>
            </w:r>
            <w:r w:rsidR="00D05D4A">
              <w:rPr>
                <w:rFonts w:ascii="ITC Avant Garde" w:hAnsi="ITC Avant Garde"/>
              </w:rPr>
              <w:t>ón en el</w:t>
            </w:r>
            <w:r w:rsidR="004D1A8E">
              <w:rPr>
                <w:rFonts w:ascii="ITC Avant Garde" w:hAnsi="ITC Avant Garde"/>
              </w:rPr>
              <w:t xml:space="preserve"> </w:t>
            </w:r>
            <w:r w:rsidR="008204CC">
              <w:rPr>
                <w:rFonts w:ascii="ITC Avant Garde" w:hAnsi="ITC Avant Garde"/>
              </w:rPr>
              <w:t xml:space="preserve">60% </w:t>
            </w:r>
            <w:r w:rsidR="00D05D4A">
              <w:rPr>
                <w:rFonts w:ascii="ITC Avant Garde" w:hAnsi="ITC Avant Garde"/>
              </w:rPr>
              <w:t>respecto</w:t>
            </w:r>
            <w:r w:rsidR="004D1A8E">
              <w:rPr>
                <w:rFonts w:ascii="ITC Avant Garde" w:hAnsi="ITC Avant Garde"/>
              </w:rPr>
              <w:t xml:space="preserve"> </w:t>
            </w:r>
            <w:r w:rsidR="008204CC">
              <w:rPr>
                <w:rFonts w:ascii="ITC Avant Garde" w:hAnsi="ITC Avant Garde"/>
              </w:rPr>
              <w:t>del total de la</w:t>
            </w:r>
            <w:r w:rsidR="00D05D4A">
              <w:rPr>
                <w:rFonts w:ascii="ITC Avant Garde" w:hAnsi="ITC Avant Garde"/>
              </w:rPr>
              <w:t xml:space="preserve"> cobertura de la</w:t>
            </w:r>
            <w:r w:rsidR="008204CC">
              <w:rPr>
                <w:rFonts w:ascii="ITC Avant Garde" w:hAnsi="ITC Avant Garde"/>
              </w:rPr>
              <w:t xml:space="preserve"> red de cada Concesionario, </w:t>
            </w:r>
            <w:r w:rsidR="004D1A8E">
              <w:rPr>
                <w:rFonts w:ascii="ITC Avant Garde" w:hAnsi="ITC Avant Garde"/>
              </w:rPr>
              <w:t xml:space="preserve">y en su caso, Autorizado. </w:t>
            </w:r>
            <w:r w:rsidR="00792968">
              <w:rPr>
                <w:rFonts w:ascii="ITC Avant Garde" w:hAnsi="ITC Avant Garde"/>
              </w:rPr>
              <w:t>E</w:t>
            </w:r>
            <w:r w:rsidR="00D05D4A">
              <w:rPr>
                <w:rFonts w:ascii="ITC Avant Garde" w:hAnsi="ITC Avant Garde"/>
              </w:rPr>
              <w:t xml:space="preserve">l cumplimiento respecto al total de la cobertura se incrementará </w:t>
            </w:r>
            <w:r w:rsidR="008204CC">
              <w:rPr>
                <w:rFonts w:ascii="ITC Avant Garde" w:hAnsi="ITC Avant Garde"/>
              </w:rPr>
              <w:t xml:space="preserve">en un 10% </w:t>
            </w:r>
            <w:r w:rsidR="00792968">
              <w:rPr>
                <w:rFonts w:ascii="ITC Avant Garde" w:hAnsi="ITC Avant Garde"/>
              </w:rPr>
              <w:t xml:space="preserve">por año </w:t>
            </w:r>
            <w:r w:rsidR="008204CC">
              <w:rPr>
                <w:rFonts w:ascii="ITC Avant Garde" w:hAnsi="ITC Avant Garde"/>
              </w:rPr>
              <w:t>hasta llegar a un 90%</w:t>
            </w:r>
            <w:r w:rsidR="0000040C">
              <w:rPr>
                <w:rFonts w:ascii="ITC Avant Garde" w:hAnsi="ITC Avant Garde"/>
              </w:rPr>
              <w:t>.</w:t>
            </w:r>
            <w:r w:rsidR="00A90D5F">
              <w:rPr>
                <w:rFonts w:ascii="ITC Avant Garde" w:hAnsi="ITC Avant Garde"/>
              </w:rPr>
              <w:t xml:space="preserve"> </w:t>
            </w:r>
            <w:r w:rsidR="0000040C">
              <w:rPr>
                <w:rFonts w:ascii="ITC Avant Garde" w:hAnsi="ITC Avant Garde"/>
              </w:rPr>
              <w:t>Los resultados de</w:t>
            </w:r>
            <w:r w:rsidR="00A90D5F">
              <w:rPr>
                <w:rFonts w:ascii="ITC Avant Garde" w:hAnsi="ITC Avant Garde"/>
              </w:rPr>
              <w:t>l parámetro de rendimiento</w:t>
            </w:r>
            <w:r w:rsidR="0000040C">
              <w:rPr>
                <w:rFonts w:ascii="ITC Avant Garde" w:hAnsi="ITC Avant Garde"/>
              </w:rPr>
              <w:t xml:space="preserve"> </w:t>
            </w:r>
            <w:r w:rsidR="00A90D5F">
              <w:rPr>
                <w:rFonts w:ascii="ITC Avant Garde" w:hAnsi="ITC Avant Garde"/>
              </w:rPr>
              <w:t xml:space="preserve">obtenido, para cada Concesionario, y en su caso, Autorizado, </w:t>
            </w:r>
            <w:r w:rsidR="0000040C">
              <w:rPr>
                <w:rFonts w:ascii="ITC Avant Garde" w:hAnsi="ITC Avant Garde"/>
              </w:rPr>
              <w:t>se pondrán a disposición del público</w:t>
            </w:r>
            <w:r w:rsidR="00AE0D44">
              <w:rPr>
                <w:rFonts w:ascii="ITC Avant Garde" w:hAnsi="ITC Avant Garde"/>
              </w:rPr>
              <w:t xml:space="preserve">. </w:t>
            </w:r>
          </w:p>
          <w:p w14:paraId="27C1AB9B" w14:textId="77777777" w:rsidR="00AE0D44" w:rsidRDefault="00AE0D44" w:rsidP="004D1A8E">
            <w:pPr>
              <w:jc w:val="both"/>
              <w:rPr>
                <w:rFonts w:ascii="ITC Avant Garde" w:hAnsi="ITC Avant Garde"/>
              </w:rPr>
            </w:pPr>
          </w:p>
          <w:p w14:paraId="024DC3FF" w14:textId="129156F7" w:rsidR="0000040C" w:rsidRDefault="00AE0D44" w:rsidP="004D1A8E">
            <w:pPr>
              <w:jc w:val="both"/>
              <w:rPr>
                <w:rFonts w:ascii="ITC Avant Garde" w:hAnsi="ITC Avant Garde"/>
              </w:rPr>
            </w:pPr>
            <w:r>
              <w:rPr>
                <w:rFonts w:ascii="ITC Avant Garde" w:hAnsi="ITC Avant Garde"/>
              </w:rPr>
              <w:t>Adicionalmente, el Instituto en base a los históricos de las mediciones y a la evolución tecnológica podría actualizar dichos parámetros</w:t>
            </w:r>
            <w:r w:rsidR="00731BE6">
              <w:rPr>
                <w:rFonts w:ascii="ITC Avant Garde" w:hAnsi="ITC Avant Garde"/>
              </w:rPr>
              <w:t>.</w:t>
            </w:r>
            <w:r w:rsidR="00B7028F">
              <w:rPr>
                <w:rFonts w:ascii="ITC Avant Garde" w:hAnsi="ITC Avant Garde"/>
              </w:rPr>
              <w:t xml:space="preserve"> </w:t>
            </w:r>
          </w:p>
          <w:p w14:paraId="3E79DC6B" w14:textId="77777777" w:rsidR="0000040C" w:rsidRDefault="0000040C" w:rsidP="008204CC">
            <w:pPr>
              <w:jc w:val="both"/>
              <w:rPr>
                <w:rFonts w:ascii="ITC Avant Garde" w:hAnsi="ITC Avant Garde"/>
              </w:rPr>
            </w:pPr>
          </w:p>
          <w:p w14:paraId="193861C4" w14:textId="6CE0822B" w:rsidR="007233B9" w:rsidRDefault="00071C16" w:rsidP="007233B9">
            <w:pPr>
              <w:jc w:val="both"/>
              <w:rPr>
                <w:rFonts w:ascii="ITC Avant Garde" w:hAnsi="ITC Avant Garde"/>
              </w:rPr>
            </w:pPr>
            <w:r>
              <w:rPr>
                <w:rFonts w:ascii="ITC Avant Garde" w:hAnsi="ITC Avant Garde"/>
              </w:rPr>
              <w:t xml:space="preserve">Asimismo </w:t>
            </w:r>
            <w:r w:rsidR="0000040C">
              <w:rPr>
                <w:rFonts w:ascii="ITC Avant Garde" w:hAnsi="ITC Avant Garde"/>
              </w:rPr>
              <w:t>se</w:t>
            </w:r>
            <w:r w:rsidR="00AE0D44">
              <w:rPr>
                <w:rFonts w:ascii="ITC Avant Garde" w:hAnsi="ITC Avant Garde"/>
              </w:rPr>
              <w:t xml:space="preserve"> preve</w:t>
            </w:r>
            <w:r w:rsidR="0000040C">
              <w:rPr>
                <w:rFonts w:ascii="ITC Avant Garde" w:hAnsi="ITC Avant Garde"/>
              </w:rPr>
              <w:t xml:space="preserve"> que </w:t>
            </w:r>
            <w:r>
              <w:rPr>
                <w:rFonts w:ascii="ITC Avant Garde" w:hAnsi="ITC Avant Garde"/>
              </w:rPr>
              <w:t>la</w:t>
            </w:r>
            <w:r w:rsidR="00A6682E">
              <w:rPr>
                <w:rFonts w:ascii="ITC Avant Garde" w:hAnsi="ITC Avant Garde"/>
              </w:rPr>
              <w:t xml:space="preserve"> publicación de los resultados</w:t>
            </w:r>
            <w:r w:rsidR="0000040C">
              <w:rPr>
                <w:rFonts w:ascii="ITC Avant Garde" w:hAnsi="ITC Avant Garde"/>
              </w:rPr>
              <w:t xml:space="preserve">, </w:t>
            </w:r>
            <w:r>
              <w:rPr>
                <w:rFonts w:ascii="ITC Avant Garde" w:hAnsi="ITC Avant Garde"/>
              </w:rPr>
              <w:t xml:space="preserve">por </w:t>
            </w:r>
            <w:r w:rsidR="0000040C">
              <w:rPr>
                <w:rFonts w:ascii="ITC Avant Garde" w:hAnsi="ITC Avant Garde"/>
              </w:rPr>
              <w:t>Concesionario, y en su caso, Autorizado</w:t>
            </w:r>
            <w:r>
              <w:rPr>
                <w:rFonts w:ascii="ITC Avant Garde" w:hAnsi="ITC Avant Garde"/>
              </w:rPr>
              <w:t>, sea un incentivo que</w:t>
            </w:r>
            <w:r w:rsidR="0000040C">
              <w:rPr>
                <w:rFonts w:ascii="ITC Avant Garde" w:hAnsi="ITC Avant Garde"/>
              </w:rPr>
              <w:t xml:space="preserve"> </w:t>
            </w:r>
            <w:r>
              <w:rPr>
                <w:rFonts w:ascii="ITC Avant Garde" w:hAnsi="ITC Avant Garde"/>
              </w:rPr>
              <w:t>para la</w:t>
            </w:r>
            <w:r w:rsidR="0000040C">
              <w:rPr>
                <w:rFonts w:ascii="ITC Avant Garde" w:hAnsi="ITC Avant Garde"/>
              </w:rPr>
              <w:t xml:space="preserve"> mejora </w:t>
            </w:r>
            <w:r w:rsidR="00AE0D44">
              <w:rPr>
                <w:rFonts w:ascii="ITC Avant Garde" w:hAnsi="ITC Avant Garde"/>
              </w:rPr>
              <w:t xml:space="preserve">y </w:t>
            </w:r>
            <w:r w:rsidR="0000040C">
              <w:rPr>
                <w:rFonts w:ascii="ITC Avant Garde" w:hAnsi="ITC Avant Garde"/>
              </w:rPr>
              <w:t xml:space="preserve">cumplimiento </w:t>
            </w:r>
            <w:r>
              <w:rPr>
                <w:rFonts w:ascii="ITC Avant Garde" w:hAnsi="ITC Avant Garde"/>
              </w:rPr>
              <w:t>de lo</w:t>
            </w:r>
            <w:r w:rsidR="0000040C">
              <w:rPr>
                <w:rFonts w:ascii="ITC Avant Garde" w:hAnsi="ITC Avant Garde"/>
              </w:rPr>
              <w:t>s parámetros</w:t>
            </w:r>
            <w:r>
              <w:rPr>
                <w:rFonts w:ascii="ITC Avant Garde" w:hAnsi="ITC Avant Garde"/>
              </w:rPr>
              <w:t xml:space="preserve"> establecidos</w:t>
            </w:r>
            <w:r w:rsidR="0000040C">
              <w:rPr>
                <w:rFonts w:ascii="ITC Avant Garde" w:hAnsi="ITC Avant Garde"/>
              </w:rPr>
              <w:t>.</w:t>
            </w:r>
          </w:p>
          <w:p w14:paraId="623870A1" w14:textId="230B4FFB" w:rsidR="00D24314" w:rsidRPr="00D24314" w:rsidRDefault="00EE50BE">
            <w:pPr>
              <w:jc w:val="both"/>
              <w:rPr>
                <w:rFonts w:ascii="ITC Avant Garde" w:hAnsi="ITC Avant Garde"/>
                <w:color w:val="000000" w:themeColor="text1"/>
              </w:rPr>
            </w:pPr>
            <w:r>
              <w:rPr>
                <w:rFonts w:ascii="ITC Avant Garde" w:hAnsi="ITC Avant Garde"/>
              </w:rPr>
              <w:t xml:space="preserve"> </w:t>
            </w:r>
          </w:p>
        </w:tc>
      </w:tr>
    </w:tbl>
    <w:p w14:paraId="4E4802D1" w14:textId="77777777" w:rsidR="001932FC" w:rsidRPr="009E3B4C" w:rsidRDefault="001932FC" w:rsidP="001932FC">
      <w:pPr>
        <w:jc w:val="both"/>
        <w:rPr>
          <w:rFonts w:ascii="ITC Avant Garde" w:hAnsi="ITC Avant Garde"/>
        </w:rPr>
      </w:pPr>
    </w:p>
    <w:p w14:paraId="3BA0E098" w14:textId="1EE45DD6" w:rsidR="001932FC" w:rsidRPr="009E3B4C" w:rsidRDefault="001932FC" w:rsidP="00A73AD8">
      <w:pPr>
        <w:shd w:val="clear" w:color="auto" w:fill="A8D08D" w:themeFill="accent6" w:themeFillTint="99"/>
        <w:tabs>
          <w:tab w:val="left" w:pos="3645"/>
        </w:tabs>
        <w:jc w:val="both"/>
        <w:rPr>
          <w:rFonts w:ascii="ITC Avant Garde" w:hAnsi="ITC Avant Garde"/>
        </w:rPr>
      </w:pPr>
      <w:r w:rsidRPr="009E3B4C">
        <w:rPr>
          <w:rFonts w:ascii="ITC Avant Garde" w:hAnsi="ITC Avant Garde"/>
        </w:rPr>
        <w:t>VI. CONSULTA PÚBLICA.</w:t>
      </w:r>
      <w:r w:rsidR="00A73AD8" w:rsidRPr="009E3B4C">
        <w:rPr>
          <w:rFonts w:ascii="ITC Avant Garde" w:hAnsi="ITC Avant Garde"/>
        </w:rPr>
        <w:tab/>
      </w:r>
    </w:p>
    <w:tbl>
      <w:tblPr>
        <w:tblStyle w:val="Tablaconcuadrcula"/>
        <w:tblW w:w="0" w:type="auto"/>
        <w:tblLook w:val="04A0" w:firstRow="1" w:lastRow="0" w:firstColumn="1" w:lastColumn="0" w:noHBand="0" w:noVBand="1"/>
      </w:tblPr>
      <w:tblGrid>
        <w:gridCol w:w="8828"/>
      </w:tblGrid>
      <w:tr w:rsidR="0086684A" w:rsidRPr="009E3B4C" w14:paraId="42D38C02" w14:textId="77777777" w:rsidTr="0086684A">
        <w:tc>
          <w:tcPr>
            <w:tcW w:w="8828" w:type="dxa"/>
          </w:tcPr>
          <w:p w14:paraId="25D50ACD" w14:textId="77777777" w:rsidR="0086684A" w:rsidRPr="00F44F75" w:rsidRDefault="0086684A" w:rsidP="0086684A">
            <w:pPr>
              <w:jc w:val="both"/>
              <w:rPr>
                <w:rFonts w:ascii="ITC Avant Garde" w:hAnsi="ITC Avant Garde"/>
                <w:b/>
              </w:rPr>
            </w:pPr>
            <w:r w:rsidRPr="00F44F75">
              <w:rPr>
                <w:rFonts w:ascii="ITC Avant Garde" w:hAnsi="ITC Avant Garde"/>
                <w:b/>
              </w:rPr>
              <w:t>19.- ¿Se consultó a las partes y/o grupos interesados en la elaboración del presente anteproyecto de regulación?</w:t>
            </w:r>
          </w:p>
          <w:p w14:paraId="790C1D4E" w14:textId="77777777" w:rsidR="0086684A" w:rsidRPr="00F44F75" w:rsidRDefault="0086684A" w:rsidP="0086684A">
            <w:pPr>
              <w:jc w:val="both"/>
              <w:rPr>
                <w:rFonts w:ascii="ITC Avant Garde" w:hAnsi="ITC Avant Garde"/>
              </w:rPr>
            </w:pPr>
          </w:p>
          <w:p w14:paraId="60CD3A70" w14:textId="37C4720D" w:rsidR="0030701E" w:rsidRDefault="0086684A" w:rsidP="0086684A">
            <w:pPr>
              <w:jc w:val="both"/>
              <w:rPr>
                <w:rFonts w:ascii="ITC Avant Garde" w:hAnsi="ITC Avant Garde"/>
              </w:rPr>
            </w:pPr>
            <w:r w:rsidRPr="00F44F75">
              <w:rPr>
                <w:rFonts w:ascii="ITC Avant Garde" w:hAnsi="ITC Avant Garde"/>
                <w:b/>
              </w:rPr>
              <w:t>Tipo</w:t>
            </w:r>
            <w:r w:rsidRPr="00F44F75">
              <w:rPr>
                <w:rFonts w:ascii="ITC Avant Garde" w:hAnsi="ITC Avant Garde"/>
              </w:rPr>
              <w:t>:</w:t>
            </w:r>
            <w:r w:rsidR="00D363D3" w:rsidRPr="00F44F75">
              <w:rPr>
                <w:rFonts w:ascii="ITC Avant Garde" w:hAnsi="ITC Avant Garde"/>
              </w:rPr>
              <w:t xml:space="preserve"> </w:t>
            </w:r>
            <w:r w:rsidR="007E261E">
              <w:rPr>
                <w:rFonts w:ascii="ITC Avant Garde" w:hAnsi="ITC Avant Garde"/>
              </w:rPr>
              <w:t xml:space="preserve">Reuniones con los prestadores del servicio móvil. </w:t>
            </w:r>
            <w:r w:rsidR="00EE50BE">
              <w:rPr>
                <w:rFonts w:ascii="ITC Avant Garde" w:hAnsi="ITC Avant Garde"/>
              </w:rPr>
              <w:t>(</w:t>
            </w:r>
            <w:r w:rsidR="007867D3">
              <w:rPr>
                <w:rFonts w:ascii="ITC Avant Garde" w:hAnsi="ITC Avant Garde"/>
              </w:rPr>
              <w:t xml:space="preserve">ANATEL, </w:t>
            </w:r>
            <w:r w:rsidR="00EE50BE">
              <w:rPr>
                <w:rFonts w:ascii="ITC Avant Garde" w:hAnsi="ITC Avant Garde"/>
              </w:rPr>
              <w:t>AT&amp;T, Telefónica y Telcel</w:t>
            </w:r>
            <w:r w:rsidR="007867D3">
              <w:rPr>
                <w:rFonts w:ascii="ITC Avant Garde" w:hAnsi="ITC Avant Garde"/>
              </w:rPr>
              <w:t>)</w:t>
            </w:r>
          </w:p>
          <w:p w14:paraId="31B8C105" w14:textId="77777777" w:rsidR="00060186" w:rsidRPr="00F44F75" w:rsidRDefault="00060186" w:rsidP="0086684A">
            <w:pPr>
              <w:jc w:val="both"/>
              <w:rPr>
                <w:rFonts w:ascii="ITC Avant Garde" w:hAnsi="ITC Avant Garde"/>
              </w:rPr>
            </w:pPr>
          </w:p>
          <w:p w14:paraId="1A44C028" w14:textId="62C38363" w:rsidR="00060186" w:rsidRDefault="0086684A" w:rsidP="0086684A">
            <w:pPr>
              <w:jc w:val="both"/>
              <w:rPr>
                <w:rFonts w:ascii="ITC Avant Garde" w:hAnsi="ITC Avant Garde"/>
              </w:rPr>
            </w:pPr>
            <w:r w:rsidRPr="00F44F75">
              <w:rPr>
                <w:rFonts w:ascii="ITC Avant Garde" w:hAnsi="ITC Avant Garde"/>
                <w:b/>
              </w:rPr>
              <w:t>Nombre del particular:</w:t>
            </w:r>
            <w:r w:rsidR="000300D1" w:rsidRPr="00F44F75">
              <w:rPr>
                <w:rFonts w:ascii="ITC Avant Garde" w:hAnsi="ITC Avant Garde"/>
                <w:b/>
              </w:rPr>
              <w:t xml:space="preserve"> </w:t>
            </w:r>
            <w:r w:rsidR="007E261E">
              <w:rPr>
                <w:rFonts w:ascii="ITC Avant Garde" w:hAnsi="ITC Avant Garde"/>
              </w:rPr>
              <w:t xml:space="preserve">Representantes de cada concesionario. </w:t>
            </w:r>
          </w:p>
          <w:p w14:paraId="3C47B354" w14:textId="5A8C6BF0" w:rsidR="0086684A" w:rsidRPr="00F44F75" w:rsidRDefault="00674AF4" w:rsidP="0086684A">
            <w:pPr>
              <w:jc w:val="both"/>
              <w:rPr>
                <w:rFonts w:ascii="ITC Avant Garde" w:hAnsi="ITC Avant Garde"/>
              </w:rPr>
            </w:pPr>
            <w:r w:rsidRPr="00F44F75">
              <w:rPr>
                <w:rFonts w:ascii="ITC Avant Garde" w:hAnsi="ITC Avant Garde"/>
              </w:rPr>
              <w:t xml:space="preserve"> </w:t>
            </w:r>
            <w:r w:rsidR="000300D1" w:rsidRPr="00F44F75">
              <w:rPr>
                <w:rFonts w:ascii="ITC Avant Garde" w:hAnsi="ITC Avant Garde"/>
              </w:rPr>
              <w:t xml:space="preserve"> </w:t>
            </w:r>
          </w:p>
          <w:p w14:paraId="25B772C9" w14:textId="2D60D050" w:rsidR="0086684A" w:rsidRDefault="0086684A" w:rsidP="0086684A">
            <w:pPr>
              <w:jc w:val="both"/>
              <w:rPr>
                <w:rFonts w:ascii="ITC Avant Garde" w:hAnsi="ITC Avant Garde"/>
              </w:rPr>
            </w:pPr>
            <w:r w:rsidRPr="00F44F75">
              <w:rPr>
                <w:rFonts w:ascii="ITC Avant Garde" w:hAnsi="ITC Avant Garde"/>
                <w:b/>
              </w:rPr>
              <w:t>Opinión expuesta:</w:t>
            </w:r>
            <w:r w:rsidR="000300D1" w:rsidRPr="00F44F75">
              <w:rPr>
                <w:rFonts w:ascii="ITC Avant Garde" w:hAnsi="ITC Avant Garde"/>
                <w:b/>
              </w:rPr>
              <w:t xml:space="preserve"> </w:t>
            </w:r>
            <w:r w:rsidR="007E261E">
              <w:rPr>
                <w:rFonts w:ascii="ITC Avant Garde" w:hAnsi="ITC Avant Garde"/>
              </w:rPr>
              <w:t>Los Concesionarios expresa</w:t>
            </w:r>
            <w:r w:rsidR="00AE0D44">
              <w:rPr>
                <w:rFonts w:ascii="ITC Avant Garde" w:hAnsi="ITC Avant Garde"/>
              </w:rPr>
              <w:t>ron</w:t>
            </w:r>
            <w:r w:rsidR="007E261E">
              <w:rPr>
                <w:rFonts w:ascii="ITC Avant Garde" w:hAnsi="ITC Avant Garde"/>
              </w:rPr>
              <w:t xml:space="preserve"> su preocupación</w:t>
            </w:r>
            <w:r w:rsidR="00AE0D44">
              <w:rPr>
                <w:rFonts w:ascii="ITC Avant Garde" w:hAnsi="ITC Avant Garde"/>
              </w:rPr>
              <w:t xml:space="preserve"> respecto a </w:t>
            </w:r>
            <w:r w:rsidR="007E261E">
              <w:rPr>
                <w:rFonts w:ascii="ITC Avant Garde" w:hAnsi="ITC Avant Garde"/>
              </w:rPr>
              <w:t xml:space="preserve"> que los Ejercicios de Medición se reali</w:t>
            </w:r>
            <w:r w:rsidR="00AE0D44">
              <w:rPr>
                <w:rFonts w:ascii="ITC Avant Garde" w:hAnsi="ITC Avant Garde"/>
              </w:rPr>
              <w:t>cen</w:t>
            </w:r>
            <w:r w:rsidR="007E261E">
              <w:rPr>
                <w:rFonts w:ascii="ITC Avant Garde" w:hAnsi="ITC Avant Garde"/>
              </w:rPr>
              <w:t xml:space="preserve"> en condiciones de movimiento, además de que indican que no es posible interrumpir o filtrar el enrutamiento de voz de las llamadas 911 a los centros de atenc</w:t>
            </w:r>
            <w:r w:rsidR="008606F1">
              <w:rPr>
                <w:rFonts w:ascii="ITC Avant Garde" w:hAnsi="ITC Avant Garde"/>
              </w:rPr>
              <w:t>ión de llamadas de emergencia.</w:t>
            </w:r>
            <w:r w:rsidR="0046156A">
              <w:rPr>
                <w:rFonts w:ascii="ITC Avant Garde" w:hAnsi="ITC Avant Garde"/>
              </w:rPr>
              <w:t xml:space="preserve"> </w:t>
            </w:r>
            <w:r w:rsidR="00E5082F">
              <w:rPr>
                <w:rFonts w:ascii="ITC Avant Garde" w:hAnsi="ITC Avant Garde"/>
              </w:rPr>
              <w:t>También</w:t>
            </w:r>
            <w:r w:rsidR="00F15EDB">
              <w:rPr>
                <w:rFonts w:ascii="ITC Avant Garde" w:hAnsi="ITC Avant Garde"/>
              </w:rPr>
              <w:t xml:space="preserve"> </w:t>
            </w:r>
            <w:r w:rsidR="00E5082F">
              <w:rPr>
                <w:rFonts w:ascii="ITC Avant Garde" w:hAnsi="ITC Avant Garde"/>
              </w:rPr>
              <w:t xml:space="preserve">solicitan que la metodología señale explícitamente </w:t>
            </w:r>
            <w:r w:rsidR="00F15EDB">
              <w:rPr>
                <w:rFonts w:ascii="ITC Avant Garde" w:hAnsi="ITC Avant Garde"/>
              </w:rPr>
              <w:t>el cómo se realizará la selección aleatoria de los municipios a considerar</w:t>
            </w:r>
            <w:r w:rsidR="007867D3">
              <w:rPr>
                <w:rFonts w:ascii="ITC Avant Garde" w:hAnsi="ITC Avant Garde"/>
              </w:rPr>
              <w:t xml:space="preserve"> así como el que se den</w:t>
            </w:r>
            <w:r w:rsidR="003A31F0">
              <w:rPr>
                <w:rFonts w:ascii="ITC Avant Garde" w:hAnsi="ITC Avant Garde"/>
              </w:rPr>
              <w:t xml:space="preserve"> </w:t>
            </w:r>
            <w:r w:rsidR="00E5082F">
              <w:rPr>
                <w:rFonts w:ascii="ITC Avant Garde" w:hAnsi="ITC Avant Garde"/>
              </w:rPr>
              <w:t xml:space="preserve">mayores detalles </w:t>
            </w:r>
            <w:r w:rsidR="007867D3">
              <w:rPr>
                <w:rFonts w:ascii="ITC Avant Garde" w:hAnsi="ITC Avant Garde"/>
              </w:rPr>
              <w:t xml:space="preserve">del cálculo para </w:t>
            </w:r>
            <w:r w:rsidR="00E5082F">
              <w:rPr>
                <w:rFonts w:ascii="ITC Avant Garde" w:hAnsi="ITC Avant Garde"/>
              </w:rPr>
              <w:t>la conversión a coordenadas UTM de la posición geográfica</w:t>
            </w:r>
            <w:r w:rsidR="00F15EDB">
              <w:rPr>
                <w:rFonts w:ascii="ITC Avant Garde" w:hAnsi="ITC Avant Garde"/>
              </w:rPr>
              <w:t xml:space="preserve">. </w:t>
            </w:r>
            <w:r w:rsidR="003A31F0">
              <w:rPr>
                <w:rFonts w:ascii="ITC Avant Garde" w:hAnsi="ITC Avant Garde"/>
              </w:rPr>
              <w:t>Finalmente, solicitan que las llamadas que no logren establecerse no sean contabilizadas para efectos de la evaluación del</w:t>
            </w:r>
            <w:r w:rsidR="007867D3">
              <w:rPr>
                <w:rFonts w:ascii="ITC Avant Garde" w:hAnsi="ITC Avant Garde"/>
              </w:rPr>
              <w:t xml:space="preserve"> parámetro de </w:t>
            </w:r>
            <w:r w:rsidR="003A31F0">
              <w:rPr>
                <w:rFonts w:ascii="ITC Avant Garde" w:hAnsi="ITC Avant Garde"/>
              </w:rPr>
              <w:t xml:space="preserve"> </w:t>
            </w:r>
            <w:r w:rsidR="007867D3">
              <w:rPr>
                <w:rFonts w:ascii="ITC Avant Garde" w:hAnsi="ITC Avant Garde"/>
              </w:rPr>
              <w:t>r</w:t>
            </w:r>
            <w:r w:rsidR="003A31F0">
              <w:rPr>
                <w:rFonts w:ascii="ITC Avant Garde" w:hAnsi="ITC Avant Garde"/>
              </w:rPr>
              <w:t>endimiento.</w:t>
            </w:r>
            <w:r w:rsidR="007E261E">
              <w:rPr>
                <w:rFonts w:ascii="ITC Avant Garde" w:hAnsi="ITC Avant Garde"/>
              </w:rPr>
              <w:t xml:space="preserve">                                                                                                                                                                                                                                                                                                                                                                                                                                                                                              </w:t>
            </w:r>
          </w:p>
          <w:p w14:paraId="6C1BCD6F" w14:textId="77777777" w:rsidR="00060186" w:rsidRPr="00F44F75" w:rsidRDefault="00060186" w:rsidP="0086684A">
            <w:pPr>
              <w:jc w:val="both"/>
              <w:rPr>
                <w:rFonts w:ascii="ITC Avant Garde" w:hAnsi="ITC Avant Garde"/>
                <w:b/>
              </w:rPr>
            </w:pPr>
          </w:p>
          <w:p w14:paraId="09BB579F" w14:textId="4F95A345" w:rsidR="00D72D2F" w:rsidRDefault="00A73AD8" w:rsidP="0086684A">
            <w:pPr>
              <w:jc w:val="both"/>
              <w:rPr>
                <w:rFonts w:ascii="ITC Avant Garde" w:hAnsi="ITC Avant Garde"/>
                <w:b/>
              </w:rPr>
            </w:pPr>
            <w:r w:rsidRPr="00F44F75">
              <w:rPr>
                <w:rFonts w:ascii="ITC Avant Garde" w:hAnsi="ITC Avant Garde"/>
                <w:b/>
              </w:rPr>
              <w:lastRenderedPageBreak/>
              <w:t>¿Fue incluida o no incluida</w:t>
            </w:r>
            <w:r w:rsidR="00674AF4" w:rsidRPr="00F44F75">
              <w:rPr>
                <w:rFonts w:ascii="ITC Avant Garde" w:hAnsi="ITC Avant Garde"/>
                <w:b/>
              </w:rPr>
              <w:t xml:space="preserve">? </w:t>
            </w:r>
          </w:p>
          <w:p w14:paraId="703238CB" w14:textId="6304E07E" w:rsidR="00825144" w:rsidRDefault="00825144" w:rsidP="0086684A">
            <w:pPr>
              <w:jc w:val="both"/>
              <w:rPr>
                <w:rFonts w:ascii="ITC Avant Garde" w:hAnsi="ITC Avant Garde"/>
                <w:b/>
              </w:rPr>
            </w:pPr>
          </w:p>
          <w:p w14:paraId="58638284" w14:textId="6BFDE7EC" w:rsidR="007867D3" w:rsidRDefault="00825144">
            <w:pPr>
              <w:jc w:val="both"/>
              <w:rPr>
                <w:rFonts w:ascii="ITC Avant Garde" w:hAnsi="ITC Avant Garde"/>
              </w:rPr>
            </w:pPr>
            <w:r>
              <w:rPr>
                <w:rFonts w:ascii="ITC Avant Garde" w:hAnsi="ITC Avant Garde"/>
              </w:rPr>
              <w:t xml:space="preserve">Se valoraron todos los puntos expuestos por los regulados incluyendo algunos de ellos en </w:t>
            </w:r>
            <w:r w:rsidR="007867D3">
              <w:rPr>
                <w:rFonts w:ascii="ITC Avant Garde" w:hAnsi="ITC Avant Garde"/>
              </w:rPr>
              <w:t xml:space="preserve">la versión final del </w:t>
            </w:r>
            <w:r>
              <w:rPr>
                <w:rFonts w:ascii="ITC Avant Garde" w:hAnsi="ITC Avant Garde"/>
              </w:rPr>
              <w:t>proyecto de metodología</w:t>
            </w:r>
            <w:r w:rsidR="007867D3">
              <w:rPr>
                <w:rFonts w:ascii="ITC Avant Garde" w:hAnsi="ITC Avant Garde"/>
              </w:rPr>
              <w:t xml:space="preserve">. </w:t>
            </w:r>
            <w:r>
              <w:rPr>
                <w:rFonts w:ascii="ITC Avant Garde" w:hAnsi="ITC Avant Garde"/>
              </w:rPr>
              <w:t xml:space="preserve"> </w:t>
            </w:r>
            <w:r w:rsidR="007867D3">
              <w:rPr>
                <w:rFonts w:ascii="ITC Avant Garde" w:hAnsi="ITC Avant Garde"/>
              </w:rPr>
              <w:t>Los principales cambios fueron profundizar en el detalle de la</w:t>
            </w:r>
            <w:r>
              <w:rPr>
                <w:rFonts w:ascii="ITC Avant Garde" w:hAnsi="ITC Avant Garde"/>
              </w:rPr>
              <w:t xml:space="preserve"> determina</w:t>
            </w:r>
            <w:r w:rsidR="007867D3">
              <w:rPr>
                <w:rFonts w:ascii="ITC Avant Garde" w:hAnsi="ITC Avant Garde"/>
              </w:rPr>
              <w:t>ción</w:t>
            </w:r>
            <w:r>
              <w:rPr>
                <w:rFonts w:ascii="ITC Avant Garde" w:hAnsi="ITC Avant Garde"/>
              </w:rPr>
              <w:t xml:space="preserve"> </w:t>
            </w:r>
            <w:r w:rsidR="007867D3">
              <w:rPr>
                <w:rFonts w:ascii="ITC Avant Garde" w:hAnsi="ITC Avant Garde"/>
              </w:rPr>
              <w:t xml:space="preserve">de </w:t>
            </w:r>
            <w:r>
              <w:rPr>
                <w:rFonts w:ascii="ITC Avant Garde" w:hAnsi="ITC Avant Garde"/>
              </w:rPr>
              <w:t>la selección aleatoria de los municipios</w:t>
            </w:r>
            <w:r w:rsidR="00CE3D7C">
              <w:rPr>
                <w:rFonts w:ascii="ITC Avant Garde" w:hAnsi="ITC Avant Garde"/>
              </w:rPr>
              <w:t xml:space="preserve">, </w:t>
            </w:r>
            <w:r w:rsidR="00EE50BE">
              <w:rPr>
                <w:rFonts w:ascii="ITC Avant Garde" w:hAnsi="ITC Avant Garde"/>
              </w:rPr>
              <w:t xml:space="preserve">no tomar en cuenta </w:t>
            </w:r>
            <w:r w:rsidR="007867D3">
              <w:rPr>
                <w:rFonts w:ascii="ITC Avant Garde" w:hAnsi="ITC Avant Garde"/>
              </w:rPr>
              <w:t>aquel</w:t>
            </w:r>
            <w:r w:rsidR="00EE50BE">
              <w:rPr>
                <w:rFonts w:ascii="ITC Avant Garde" w:hAnsi="ITC Avant Garde"/>
              </w:rPr>
              <w:t>las llamadas que no se establezca</w:t>
            </w:r>
            <w:r w:rsidR="007867D3">
              <w:rPr>
                <w:rFonts w:ascii="ITC Avant Garde" w:hAnsi="ITC Avant Garde"/>
              </w:rPr>
              <w:t>n</w:t>
            </w:r>
            <w:r w:rsidR="00EE50BE">
              <w:rPr>
                <w:rFonts w:ascii="ITC Avant Garde" w:hAnsi="ITC Avant Garde"/>
              </w:rPr>
              <w:t xml:space="preserve"> exito</w:t>
            </w:r>
            <w:r w:rsidR="003A31F0">
              <w:rPr>
                <w:rFonts w:ascii="ITC Avant Garde" w:hAnsi="ITC Avant Garde"/>
              </w:rPr>
              <w:t>s</w:t>
            </w:r>
            <w:r w:rsidR="00EE50BE">
              <w:rPr>
                <w:rFonts w:ascii="ITC Avant Garde" w:hAnsi="ITC Avant Garde"/>
              </w:rPr>
              <w:t>amente</w:t>
            </w:r>
            <w:r w:rsidR="007867D3">
              <w:rPr>
                <w:rFonts w:ascii="ITC Avant Garde" w:hAnsi="ITC Avant Garde"/>
              </w:rPr>
              <w:t xml:space="preserve"> y </w:t>
            </w:r>
            <w:r w:rsidR="009D53D7">
              <w:rPr>
                <w:rFonts w:ascii="ITC Avant Garde" w:hAnsi="ITC Avant Garde"/>
              </w:rPr>
              <w:t xml:space="preserve">permitir que las llamadas </w:t>
            </w:r>
            <w:r w:rsidR="007867D3">
              <w:rPr>
                <w:rFonts w:ascii="ITC Avant Garde" w:hAnsi="ITC Avant Garde"/>
              </w:rPr>
              <w:t>realizadas durante los ejercicios de medición terminen en los centros de atención a llamadas de emergencia.</w:t>
            </w:r>
          </w:p>
          <w:p w14:paraId="2A3C9459" w14:textId="77777777" w:rsidR="007867D3" w:rsidRDefault="007867D3">
            <w:pPr>
              <w:jc w:val="both"/>
              <w:rPr>
                <w:rFonts w:ascii="ITC Avant Garde" w:hAnsi="ITC Avant Garde"/>
              </w:rPr>
            </w:pPr>
          </w:p>
          <w:p w14:paraId="099ED720" w14:textId="585E318F" w:rsidR="00060186" w:rsidRDefault="003A31F0">
            <w:pPr>
              <w:jc w:val="both"/>
              <w:rPr>
                <w:rFonts w:ascii="ITC Avant Garde" w:hAnsi="ITC Avant Garde"/>
              </w:rPr>
            </w:pPr>
            <w:r>
              <w:rPr>
                <w:rFonts w:ascii="ITC Avant Garde" w:hAnsi="ITC Avant Garde"/>
              </w:rPr>
              <w:t>Con respecto a</w:t>
            </w:r>
            <w:r w:rsidR="007867D3">
              <w:rPr>
                <w:rFonts w:ascii="ITC Avant Garde" w:hAnsi="ITC Avant Garde"/>
              </w:rPr>
              <w:t>l resto</w:t>
            </w:r>
            <w:r>
              <w:rPr>
                <w:rFonts w:ascii="ITC Avant Garde" w:hAnsi="ITC Avant Garde"/>
              </w:rPr>
              <w:t xml:space="preserve"> de </w:t>
            </w:r>
            <w:r w:rsidR="007867D3">
              <w:rPr>
                <w:rFonts w:ascii="ITC Avant Garde" w:hAnsi="ITC Avant Garde"/>
              </w:rPr>
              <w:t>lo</w:t>
            </w:r>
            <w:r>
              <w:rPr>
                <w:rFonts w:ascii="ITC Avant Garde" w:hAnsi="ITC Avant Garde"/>
              </w:rPr>
              <w:t xml:space="preserve">s comentarios, </w:t>
            </w:r>
            <w:r w:rsidR="007867D3">
              <w:rPr>
                <w:rFonts w:ascii="ITC Avant Garde" w:hAnsi="ITC Avant Garde"/>
              </w:rPr>
              <w:t xml:space="preserve">el proyecto fue </w:t>
            </w:r>
            <w:r w:rsidR="000547AA">
              <w:rPr>
                <w:rFonts w:ascii="ITC Avant Garde" w:hAnsi="ITC Avant Garde"/>
              </w:rPr>
              <w:t>precisado</w:t>
            </w:r>
            <w:r w:rsidR="00CE3D7C">
              <w:rPr>
                <w:rFonts w:ascii="ITC Avant Garde" w:hAnsi="ITC Avant Garde"/>
              </w:rPr>
              <w:t xml:space="preserve"> </w:t>
            </w:r>
            <w:r w:rsidR="007867D3">
              <w:rPr>
                <w:rFonts w:ascii="ITC Avant Garde" w:hAnsi="ITC Avant Garde"/>
              </w:rPr>
              <w:t xml:space="preserve">siguiendo las mejores prácticas </w:t>
            </w:r>
            <w:r w:rsidR="00CE3D7C">
              <w:rPr>
                <w:rFonts w:ascii="ITC Avant Garde" w:hAnsi="ITC Avant Garde"/>
              </w:rPr>
              <w:t>para atender sus requerimientos</w:t>
            </w:r>
            <w:r w:rsidR="007867D3">
              <w:rPr>
                <w:rFonts w:ascii="ITC Avant Garde" w:hAnsi="ITC Avant Garde"/>
              </w:rPr>
              <w:t>. Los comentarios que</w:t>
            </w:r>
            <w:r>
              <w:rPr>
                <w:rFonts w:ascii="ITC Avant Garde" w:hAnsi="ITC Avant Garde"/>
              </w:rPr>
              <w:t xml:space="preserve"> se contrapo</w:t>
            </w:r>
            <w:r w:rsidR="004A27E1">
              <w:rPr>
                <w:rFonts w:ascii="ITC Avant Garde" w:hAnsi="ITC Avant Garde"/>
              </w:rPr>
              <w:t>nían</w:t>
            </w:r>
            <w:r>
              <w:rPr>
                <w:rFonts w:ascii="ITC Avant Garde" w:hAnsi="ITC Avant Garde"/>
              </w:rPr>
              <w:t xml:space="preserve"> </w:t>
            </w:r>
            <w:r w:rsidR="004A27E1">
              <w:rPr>
                <w:rFonts w:ascii="ITC Avant Garde" w:hAnsi="ITC Avant Garde"/>
              </w:rPr>
              <w:t>a</w:t>
            </w:r>
            <w:r>
              <w:rPr>
                <w:rFonts w:ascii="ITC Avant Garde" w:hAnsi="ITC Avant Garde"/>
              </w:rPr>
              <w:t xml:space="preserve"> las mejores prácticas internacionales </w:t>
            </w:r>
            <w:r w:rsidR="004A27E1">
              <w:rPr>
                <w:rFonts w:ascii="ITC Avant Garde" w:hAnsi="ITC Avant Garde"/>
              </w:rPr>
              <w:t xml:space="preserve"> así como </w:t>
            </w:r>
            <w:r w:rsidR="009D53D7" w:rsidRPr="008025C1">
              <w:rPr>
                <w:rFonts w:ascii="ITC Avant Garde" w:hAnsi="ITC Avant Garde"/>
                <w:color w:val="000000" w:themeColor="text1"/>
              </w:rPr>
              <w:t xml:space="preserve">puntos </w:t>
            </w:r>
            <w:r w:rsidR="004A27E1">
              <w:rPr>
                <w:rFonts w:ascii="ITC Avant Garde" w:hAnsi="ITC Avant Garde"/>
                <w:color w:val="000000" w:themeColor="text1"/>
              </w:rPr>
              <w:t>sin</w:t>
            </w:r>
            <w:r w:rsidR="009D53D7" w:rsidRPr="008025C1">
              <w:rPr>
                <w:rFonts w:ascii="ITC Avant Garde" w:hAnsi="ITC Avant Garde"/>
                <w:color w:val="000000" w:themeColor="text1"/>
              </w:rPr>
              <w:t xml:space="preserve"> relación directa c</w:t>
            </w:r>
            <w:r w:rsidR="009D53D7">
              <w:rPr>
                <w:rFonts w:ascii="ITC Avant Garde" w:hAnsi="ITC Avant Garde"/>
                <w:color w:val="000000" w:themeColor="text1"/>
              </w:rPr>
              <w:t>on el objeto de los lineamientos (metodología)</w:t>
            </w:r>
            <w:r w:rsidR="009D53D7" w:rsidRPr="008025C1">
              <w:rPr>
                <w:rFonts w:ascii="ITC Avant Garde" w:hAnsi="ITC Avant Garde"/>
                <w:color w:val="000000" w:themeColor="text1"/>
              </w:rPr>
              <w:t xml:space="preserve"> se les dio respuesta durante las reuniones</w:t>
            </w:r>
            <w:r w:rsidR="009D53D7">
              <w:rPr>
                <w:rFonts w:ascii="ITC Avant Garde" w:hAnsi="ITC Avant Garde"/>
                <w:color w:val="000000" w:themeColor="text1"/>
              </w:rPr>
              <w:t>.</w:t>
            </w:r>
          </w:p>
          <w:p w14:paraId="3882430C" w14:textId="391F47FE" w:rsidR="0015323E" w:rsidRDefault="0015323E" w:rsidP="0086684A">
            <w:pPr>
              <w:jc w:val="both"/>
              <w:rPr>
                <w:rFonts w:ascii="ITC Avant Garde" w:hAnsi="ITC Avant Garde"/>
                <w:b/>
              </w:rPr>
            </w:pPr>
          </w:p>
          <w:p w14:paraId="4A711E87" w14:textId="77777777" w:rsidR="0015323E" w:rsidRPr="008025C1" w:rsidRDefault="0015323E" w:rsidP="0015323E">
            <w:pPr>
              <w:jc w:val="both"/>
              <w:rPr>
                <w:rFonts w:ascii="ITC Avant Garde" w:hAnsi="ITC Avant Garde"/>
                <w:color w:val="000000" w:themeColor="text1"/>
              </w:rPr>
            </w:pPr>
            <w:r w:rsidRPr="008025C1">
              <w:rPr>
                <w:rFonts w:ascii="ITC Avant Garde" w:hAnsi="ITC Avant Garde"/>
                <w:b/>
                <w:color w:val="000000" w:themeColor="text1"/>
              </w:rPr>
              <w:t>Tipo:</w:t>
            </w:r>
            <w:r w:rsidRPr="008025C1">
              <w:rPr>
                <w:rFonts w:ascii="ITC Avant Garde" w:hAnsi="ITC Avant Garde"/>
                <w:color w:val="000000" w:themeColor="text1"/>
              </w:rPr>
              <w:t xml:space="preserve"> </w:t>
            </w:r>
            <w:r>
              <w:rPr>
                <w:rFonts w:ascii="ITC Avant Garde" w:hAnsi="ITC Avant Garde"/>
                <w:color w:val="000000" w:themeColor="text1"/>
              </w:rPr>
              <w:t>Consulta pública</w:t>
            </w:r>
          </w:p>
          <w:p w14:paraId="35B43859" w14:textId="77777777" w:rsidR="009D53D7" w:rsidRDefault="009D53D7" w:rsidP="009D53D7">
            <w:pPr>
              <w:jc w:val="both"/>
              <w:rPr>
                <w:rFonts w:ascii="ITC Avant Garde" w:hAnsi="ITC Avant Garde"/>
                <w:color w:val="000000" w:themeColor="text1"/>
              </w:rPr>
            </w:pPr>
          </w:p>
          <w:p w14:paraId="2E59D8CE" w14:textId="796D5C80" w:rsidR="009D53D7" w:rsidRPr="00255288" w:rsidRDefault="009D53D7" w:rsidP="0086684A">
            <w:pPr>
              <w:jc w:val="both"/>
              <w:rPr>
                <w:rFonts w:ascii="ITC Avant Garde" w:hAnsi="ITC Avant Garde"/>
              </w:rPr>
            </w:pPr>
            <w:r w:rsidRPr="00175E91">
              <w:rPr>
                <w:rFonts w:ascii="ITC Avant Garde" w:hAnsi="ITC Avant Garde"/>
              </w:rPr>
              <w:t>Del 05 de Septiembre de 2016 al 03 de Octubre de 2016</w:t>
            </w:r>
            <w:r>
              <w:rPr>
                <w:rFonts w:ascii="ITC Avant Garde" w:hAnsi="ITC Avant Garde"/>
                <w:color w:val="000000" w:themeColor="text1"/>
              </w:rPr>
              <w:t xml:space="preserve">  se llevó a cabo l</w:t>
            </w:r>
            <w:r w:rsidRPr="00A777C3">
              <w:rPr>
                <w:rFonts w:ascii="ITC Avant Garde" w:hAnsi="ITC Avant Garde"/>
                <w:color w:val="000000" w:themeColor="text1"/>
              </w:rPr>
              <w:t>a consulta pública de mérito,</w:t>
            </w:r>
            <w:r>
              <w:rPr>
                <w:rFonts w:ascii="ITC Avant Garde" w:hAnsi="ITC Avant Garde"/>
                <w:color w:val="000000" w:themeColor="text1"/>
              </w:rPr>
              <w:t xml:space="preserve"> durante la cual</w:t>
            </w:r>
            <w:r w:rsidRPr="00A777C3">
              <w:rPr>
                <w:rFonts w:ascii="ITC Avant Garde" w:hAnsi="ITC Avant Garde"/>
                <w:color w:val="000000" w:themeColor="text1"/>
              </w:rPr>
              <w:t xml:space="preserve"> se recibieron </w:t>
            </w:r>
            <w:r>
              <w:rPr>
                <w:rFonts w:ascii="ITC Avant Garde" w:hAnsi="ITC Avant Garde"/>
                <w:color w:val="000000" w:themeColor="text1"/>
              </w:rPr>
              <w:t>4 participaciones</w:t>
            </w:r>
            <w:r w:rsidRPr="00A777C3">
              <w:rPr>
                <w:rFonts w:ascii="ITC Avant Garde" w:hAnsi="ITC Avant Garde"/>
                <w:color w:val="000000" w:themeColor="text1"/>
              </w:rPr>
              <w:t xml:space="preserve"> </w:t>
            </w:r>
            <w:r>
              <w:rPr>
                <w:rFonts w:ascii="ITC Avant Garde" w:hAnsi="ITC Avant Garde"/>
                <w:color w:val="000000" w:themeColor="text1"/>
              </w:rPr>
              <w:t xml:space="preserve">de </w:t>
            </w:r>
            <w:r w:rsidRPr="00A777C3">
              <w:rPr>
                <w:rFonts w:ascii="ITC Avant Garde" w:hAnsi="ITC Avant Garde"/>
                <w:color w:val="000000" w:themeColor="text1"/>
              </w:rPr>
              <w:t>personas morales</w:t>
            </w:r>
            <w:r>
              <w:rPr>
                <w:rFonts w:ascii="ITC Avant Garde" w:hAnsi="ITC Avant Garde"/>
                <w:color w:val="000000" w:themeColor="text1"/>
              </w:rPr>
              <w:t>.</w:t>
            </w:r>
          </w:p>
          <w:p w14:paraId="3A6D756A" w14:textId="77777777" w:rsidR="009D53D7" w:rsidRDefault="009D53D7" w:rsidP="0086684A">
            <w:pPr>
              <w:jc w:val="both"/>
              <w:rPr>
                <w:rFonts w:ascii="ITC Avant Garde" w:hAnsi="ITC Avant Garde"/>
                <w:b/>
              </w:rPr>
            </w:pPr>
          </w:p>
          <w:p w14:paraId="3E5A38EA" w14:textId="4ADECFF8" w:rsidR="0015323E" w:rsidRPr="00D50451" w:rsidRDefault="0015323E" w:rsidP="0015323E">
            <w:pPr>
              <w:jc w:val="both"/>
              <w:rPr>
                <w:rFonts w:ascii="ITC Avant Garde" w:hAnsi="ITC Avant Garde"/>
                <w:color w:val="000000" w:themeColor="text1"/>
                <w:lang w:val="es-ES_tradnl"/>
              </w:rPr>
            </w:pPr>
            <w:r>
              <w:rPr>
                <w:rFonts w:ascii="ITC Avant Garde" w:hAnsi="ITC Avant Garde"/>
                <w:color w:val="000000" w:themeColor="text1"/>
                <w:lang w:val="es-ES_tradnl"/>
              </w:rPr>
              <w:t>T</w:t>
            </w:r>
            <w:r w:rsidRPr="00D50451">
              <w:rPr>
                <w:rFonts w:ascii="ITC Avant Garde" w:hAnsi="ITC Avant Garde"/>
                <w:color w:val="000000" w:themeColor="text1"/>
                <w:lang w:val="es-ES_tradnl"/>
              </w:rPr>
              <w:t>odos y cada uno de los comentarios, opiniones y propuestas co</w:t>
            </w:r>
            <w:r>
              <w:rPr>
                <w:rFonts w:ascii="ITC Avant Garde" w:hAnsi="ITC Avant Garde"/>
                <w:color w:val="000000" w:themeColor="text1"/>
                <w:lang w:val="es-ES_tradnl"/>
              </w:rPr>
              <w:t>ncretas recibidas respecto del anteproyecto materia de dicha consulta p</w:t>
            </w:r>
            <w:r w:rsidRPr="00D50451">
              <w:rPr>
                <w:rFonts w:ascii="ITC Avant Garde" w:hAnsi="ITC Avant Garde"/>
                <w:color w:val="000000" w:themeColor="text1"/>
                <w:lang w:val="es-ES_tradnl"/>
              </w:rPr>
              <w:t>ública</w:t>
            </w:r>
            <w:r>
              <w:rPr>
                <w:rFonts w:ascii="ITC Avant Garde" w:hAnsi="ITC Avant Garde"/>
                <w:color w:val="000000" w:themeColor="text1"/>
                <w:lang w:val="es-ES_tradnl"/>
              </w:rPr>
              <w:t xml:space="preserve"> fueron publicados en el portal de Internet del Institut</w:t>
            </w:r>
            <w:r w:rsidR="004A27E1">
              <w:rPr>
                <w:rFonts w:ascii="ITC Avant Garde" w:hAnsi="ITC Avant Garde"/>
                <w:color w:val="000000" w:themeColor="text1"/>
                <w:lang w:val="es-ES_tradnl"/>
              </w:rPr>
              <w:t xml:space="preserve">o, dichos comentarios </w:t>
            </w:r>
            <w:r>
              <w:rPr>
                <w:rFonts w:ascii="ITC Avant Garde" w:hAnsi="ITC Avant Garde"/>
                <w:color w:val="000000" w:themeColor="text1"/>
                <w:lang w:val="es-ES_tradnl"/>
              </w:rPr>
              <w:t>fueron valorados y, en su caso, considerados para</w:t>
            </w:r>
            <w:r w:rsidR="004A27E1">
              <w:rPr>
                <w:rFonts w:ascii="ITC Avant Garde" w:hAnsi="ITC Avant Garde"/>
                <w:color w:val="000000" w:themeColor="text1"/>
                <w:lang w:val="es-ES_tradnl"/>
              </w:rPr>
              <w:t xml:space="preserve"> el</w:t>
            </w:r>
            <w:r>
              <w:rPr>
                <w:rFonts w:ascii="ITC Avant Garde" w:hAnsi="ITC Avant Garde"/>
                <w:color w:val="000000" w:themeColor="text1"/>
                <w:lang w:val="es-ES_tradnl"/>
              </w:rPr>
              <w:t xml:space="preserve"> fortalecimiento del anteproyecto. </w:t>
            </w:r>
          </w:p>
          <w:p w14:paraId="731D36FD" w14:textId="75F09FED" w:rsidR="000300D1" w:rsidRPr="00900AE2" w:rsidRDefault="000300D1" w:rsidP="00643AED">
            <w:pPr>
              <w:jc w:val="both"/>
              <w:rPr>
                <w:rFonts w:ascii="ITC Avant Garde" w:hAnsi="ITC Avant Garde"/>
                <w:lang w:val="es-ES_tradnl"/>
              </w:rPr>
            </w:pPr>
          </w:p>
        </w:tc>
      </w:tr>
    </w:tbl>
    <w:p w14:paraId="48AF0B8F" w14:textId="77777777" w:rsidR="0086684A" w:rsidRPr="009E3B4C" w:rsidRDefault="0086684A" w:rsidP="0086684A">
      <w:pPr>
        <w:jc w:val="both"/>
        <w:rPr>
          <w:rFonts w:ascii="ITC Avant Garde" w:hAnsi="ITC Avant Garde"/>
        </w:rPr>
      </w:pPr>
    </w:p>
    <w:p w14:paraId="7E5B36D3" w14:textId="77777777" w:rsidR="00A73AD8" w:rsidRPr="009E3B4C" w:rsidRDefault="00A73AD8" w:rsidP="00A73AD8">
      <w:pPr>
        <w:shd w:val="clear" w:color="auto" w:fill="A8D08D" w:themeFill="accent6" w:themeFillTint="99"/>
        <w:jc w:val="both"/>
        <w:rPr>
          <w:rFonts w:ascii="ITC Avant Garde" w:hAnsi="ITC Avant Garde"/>
        </w:rPr>
      </w:pPr>
      <w:r w:rsidRPr="009E3B4C">
        <w:rPr>
          <w:rFonts w:ascii="ITC Avant Garde" w:hAnsi="ITC Avant Garde"/>
        </w:rPr>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C70F47" w14:paraId="2F45923A" w14:textId="77777777" w:rsidTr="00A73AD8">
        <w:tc>
          <w:tcPr>
            <w:tcW w:w="8828" w:type="dxa"/>
          </w:tcPr>
          <w:p w14:paraId="0C53409B" w14:textId="5C18BC50" w:rsidR="00B74C55" w:rsidRPr="005C40C3" w:rsidRDefault="00A73AD8" w:rsidP="00A73AD8">
            <w:pPr>
              <w:jc w:val="both"/>
              <w:rPr>
                <w:rFonts w:ascii="ITC Avant Garde" w:hAnsi="ITC Avant Garde"/>
                <w:b/>
              </w:rPr>
            </w:pPr>
            <w:r w:rsidRPr="005C40C3">
              <w:rPr>
                <w:rFonts w:ascii="ITC Avant Garde" w:hAnsi="ITC Avant Garde"/>
                <w:b/>
              </w:rPr>
              <w:t xml:space="preserve">20.- Enliste </w:t>
            </w:r>
            <w:r w:rsidR="00B74C55" w:rsidRPr="005C40C3">
              <w:rPr>
                <w:rFonts w:ascii="ITC Avant Garde" w:hAnsi="ITC Avant Garde"/>
                <w:b/>
              </w:rPr>
              <w:t>los datos bibliográficos o las direcciones electrónicas consultadas para el diseño y redacción del anteproyecto de regulación.</w:t>
            </w:r>
          </w:p>
          <w:p w14:paraId="5D768E75" w14:textId="77777777" w:rsidR="000D2875" w:rsidRDefault="000D2875" w:rsidP="000D2875">
            <w:pPr>
              <w:jc w:val="both"/>
              <w:rPr>
                <w:rFonts w:ascii="ITC Avant Garde" w:hAnsi="ITC Avant Garde"/>
              </w:rPr>
            </w:pPr>
          </w:p>
          <w:p w14:paraId="7F0787B8" w14:textId="66D9C7F2" w:rsidR="00FD35FA" w:rsidRDefault="00FD35FA" w:rsidP="00FC37C0">
            <w:pPr>
              <w:pStyle w:val="Prrafodelista"/>
              <w:numPr>
                <w:ilvl w:val="0"/>
                <w:numId w:val="14"/>
              </w:numPr>
              <w:jc w:val="both"/>
              <w:rPr>
                <w:rFonts w:ascii="ITC Avant Garde" w:hAnsi="ITC Avant Garde"/>
              </w:rPr>
            </w:pPr>
            <w:r>
              <w:rPr>
                <w:rFonts w:ascii="ITC Avant Garde" w:hAnsi="ITC Avant Garde"/>
              </w:rPr>
              <w:t xml:space="preserve">Diario Oficial. Instituto Federal de Telecomunicaciones (2015); “Acuerdo mediante el cual el Pleno del Instituto Federal de Telecomunicaciones expide los </w:t>
            </w:r>
            <w:r w:rsidRPr="00CD61D5">
              <w:rPr>
                <w:rFonts w:ascii="ITC Avant Garde" w:hAnsi="ITC Avant Garde"/>
              </w:rPr>
              <w:t xml:space="preserve">Lineamientos de Colaboración en Materia de Seguridad y Justicia, </w:t>
            </w:r>
            <w:r>
              <w:rPr>
                <w:rFonts w:ascii="ITC Avant Garde" w:hAnsi="ITC Avant Garde"/>
              </w:rPr>
              <w:t>y</w:t>
            </w:r>
            <w:r w:rsidRPr="00CD61D5">
              <w:rPr>
                <w:rFonts w:ascii="ITC Avant Garde" w:hAnsi="ITC Avant Garde"/>
              </w:rPr>
              <w:t xml:space="preserve"> modifica el plan técnico fundamental de numeración, publicado </w:t>
            </w:r>
            <w:r>
              <w:rPr>
                <w:rFonts w:ascii="ITC Avant Garde" w:hAnsi="ITC Avant Garde"/>
              </w:rPr>
              <w:t>el 21 de junio de 1996”</w:t>
            </w:r>
            <w:r w:rsidR="00B12FC2">
              <w:rPr>
                <w:rFonts w:ascii="ITC Avant Garde" w:hAnsi="ITC Avant Garde"/>
              </w:rPr>
              <w:t xml:space="preserve">. </w:t>
            </w:r>
          </w:p>
          <w:p w14:paraId="5E539BB6" w14:textId="60DD4192" w:rsidR="00C42554" w:rsidRPr="00255288" w:rsidRDefault="00FC37C0" w:rsidP="00FC37C0">
            <w:pPr>
              <w:pStyle w:val="Prrafodelista"/>
              <w:numPr>
                <w:ilvl w:val="0"/>
                <w:numId w:val="14"/>
              </w:numPr>
              <w:jc w:val="both"/>
              <w:rPr>
                <w:rFonts w:ascii="ITC Avant Garde" w:hAnsi="ITC Avant Garde"/>
                <w:lang w:val="en-US"/>
              </w:rPr>
            </w:pPr>
            <w:r w:rsidRPr="00255288">
              <w:rPr>
                <w:rFonts w:ascii="ITC Avant Garde" w:hAnsi="ITC Avant Garde"/>
                <w:lang w:val="en-US"/>
              </w:rPr>
              <w:t>Elementary Survey Sampling, Advanced Series séptima edición, por Richard L. Scheaffer, William Mendenhall, R. Lyman Ott, Kenneth G. Gerow</w:t>
            </w:r>
          </w:p>
          <w:p w14:paraId="5C9A632B" w14:textId="5799B240" w:rsidR="00FC37C0" w:rsidRDefault="00FC37C0" w:rsidP="00FC37C0">
            <w:pPr>
              <w:pStyle w:val="Prrafodelista"/>
              <w:numPr>
                <w:ilvl w:val="0"/>
                <w:numId w:val="14"/>
              </w:numPr>
              <w:jc w:val="both"/>
              <w:rPr>
                <w:rFonts w:ascii="ITC Avant Garde" w:hAnsi="ITC Avant Garde"/>
              </w:rPr>
            </w:pPr>
            <w:r>
              <w:rPr>
                <w:rFonts w:ascii="ITC Avant Garde" w:hAnsi="ITC Avant Garde"/>
              </w:rPr>
              <w:t>Acuerdos alcanzados en el grupo de trabajo para la implementación del 911 y 089, Secretariado Ejecutivo del Sistema nacional de Seguridad pública.</w:t>
            </w:r>
          </w:p>
          <w:p w14:paraId="173B5EBA" w14:textId="27297ABD" w:rsidR="00FC37C0" w:rsidRPr="00255288" w:rsidRDefault="00FC37C0" w:rsidP="00FC37C0">
            <w:pPr>
              <w:pStyle w:val="Prrafodelista"/>
              <w:numPr>
                <w:ilvl w:val="0"/>
                <w:numId w:val="14"/>
              </w:numPr>
              <w:jc w:val="both"/>
              <w:rPr>
                <w:rFonts w:ascii="ITC Avant Garde" w:hAnsi="ITC Avant Garde"/>
                <w:lang w:val="en-US"/>
              </w:rPr>
            </w:pPr>
            <w:r w:rsidRPr="00255288">
              <w:rPr>
                <w:rFonts w:ascii="ITC Avant Garde" w:hAnsi="ITC Avant Garde"/>
                <w:lang w:val="en-US"/>
              </w:rPr>
              <w:lastRenderedPageBreak/>
              <w:t xml:space="preserve">FCC 2000, OET BULLETIN No. 71, Guidelines for Testing and Verifying the Accuracy  of Wireless E911 Location Systems </w:t>
            </w:r>
            <w:r w:rsidR="003A57D5" w:rsidRPr="00255288">
              <w:rPr>
                <w:rFonts w:ascii="ITC Avant Garde" w:hAnsi="ITC Avant Garde"/>
                <w:lang w:val="en-US"/>
              </w:rPr>
              <w:t xml:space="preserve">, </w:t>
            </w:r>
            <w:r w:rsidR="003A57D5" w:rsidRPr="00795F5D">
              <w:rPr>
                <w:rFonts w:ascii="ITC Avant Garde" w:hAnsi="ITC Avant Garde"/>
                <w:lang w:val="en-US"/>
              </w:rPr>
              <w:t>sitio web</w:t>
            </w:r>
            <w:r w:rsidR="003A57D5" w:rsidRPr="00255288">
              <w:rPr>
                <w:rFonts w:ascii="ITC Avant Garde" w:hAnsi="ITC Avant Garde"/>
                <w:lang w:val="en-US"/>
              </w:rPr>
              <w:t xml:space="preserve"> :    </w:t>
            </w:r>
            <w:r w:rsidRPr="00255288">
              <w:rPr>
                <w:rFonts w:ascii="ITC Avant Garde" w:hAnsi="ITC Avant Garde"/>
                <w:lang w:val="en-US"/>
              </w:rPr>
              <w:t>https://transition.fcc.gov/bureaus/oet/info/documents/bulletins/oet71/oet71.pdf</w:t>
            </w:r>
          </w:p>
          <w:p w14:paraId="372448F6" w14:textId="23296E22" w:rsidR="00FC37C0" w:rsidRPr="00C70F47" w:rsidRDefault="000D45CC" w:rsidP="00FC37C0">
            <w:pPr>
              <w:pStyle w:val="Prrafodelista"/>
              <w:numPr>
                <w:ilvl w:val="0"/>
                <w:numId w:val="14"/>
              </w:numPr>
              <w:spacing w:line="276" w:lineRule="auto"/>
              <w:jc w:val="both"/>
              <w:rPr>
                <w:rFonts w:ascii="ITC Avant Garde" w:hAnsi="ITC Avant Garde"/>
                <w:lang w:val="en-US"/>
              </w:rPr>
            </w:pPr>
            <w:r w:rsidRPr="00255288">
              <w:rPr>
                <w:rFonts w:ascii="ITC Avant Garde" w:hAnsi="ITC Avant Garde"/>
                <w:lang w:val="en-US"/>
              </w:rPr>
              <w:t xml:space="preserve">EENA Operations Document (2012); “Caller Location in Support of Emergency Services”: </w:t>
            </w:r>
            <w:r w:rsidR="00FC37C0" w:rsidRPr="00C70F47">
              <w:rPr>
                <w:rFonts w:ascii="ITC Avant Garde" w:hAnsi="ITC Avant Garde"/>
                <w:lang w:val="en-US"/>
              </w:rPr>
              <w:t xml:space="preserve">ARCOTEL (antes CONATEL), 2013, </w:t>
            </w:r>
            <w:r w:rsidR="00FC37C0" w:rsidRPr="00C70F47">
              <w:rPr>
                <w:rFonts w:ascii="ITC Avant Garde" w:hAnsi="ITC Avant Garde"/>
                <w:b/>
                <w:lang w:val="en-US"/>
              </w:rPr>
              <w:t>Resolución N° 076-CI-SIS-911-19/09/2013, SIS ECU-911, MICS,  SENATEL y SUPERTEL</w:t>
            </w:r>
          </w:p>
          <w:p w14:paraId="78CDA93F" w14:textId="5E359777" w:rsidR="000D45CC" w:rsidRDefault="00AC34BC" w:rsidP="00FC37C0">
            <w:pPr>
              <w:pStyle w:val="Prrafodelista"/>
              <w:numPr>
                <w:ilvl w:val="0"/>
                <w:numId w:val="14"/>
              </w:numPr>
              <w:jc w:val="both"/>
              <w:rPr>
                <w:rFonts w:ascii="ITC Avant Garde" w:hAnsi="ITC Avant Garde"/>
              </w:rPr>
            </w:pPr>
            <w:r w:rsidRPr="00255288">
              <w:rPr>
                <w:rFonts w:ascii="ITC Avant Garde" w:hAnsi="ITC Avant Garde"/>
                <w:lang w:val="en-US"/>
              </w:rPr>
              <w:t xml:space="preserve">Emergency Medicine Journal (2010); “Role of ambulance response times in the survival of patients with out-hospital cardiac arrest”. </w:t>
            </w:r>
            <w:hyperlink r:id="rId12" w:history="1">
              <w:r w:rsidRPr="00FC37C0">
                <w:rPr>
                  <w:rStyle w:val="Hipervnculo"/>
                  <w:rFonts w:ascii="ITC Avant Garde" w:hAnsi="ITC Avant Garde"/>
                </w:rPr>
                <w:t>http://emj.bmj.com/content/early/2010/08/25/emj.2009.086363.full.pdf+html</w:t>
              </w:r>
            </w:hyperlink>
            <w:r w:rsidRPr="00FC37C0">
              <w:rPr>
                <w:rFonts w:ascii="ITC Avant Garde" w:hAnsi="ITC Avant Garde"/>
              </w:rPr>
              <w:t xml:space="preserve"> </w:t>
            </w:r>
          </w:p>
          <w:p w14:paraId="13EF392D" w14:textId="77777777" w:rsidR="00FC37C0" w:rsidRPr="00795F5D" w:rsidRDefault="00FC37C0" w:rsidP="00FC37C0">
            <w:pPr>
              <w:pStyle w:val="Prrafodelista"/>
              <w:numPr>
                <w:ilvl w:val="0"/>
                <w:numId w:val="14"/>
              </w:numPr>
              <w:spacing w:line="276" w:lineRule="auto"/>
              <w:jc w:val="both"/>
              <w:rPr>
                <w:rFonts w:ascii="ITC Avant Garde" w:hAnsi="ITC Avant Garde"/>
                <w:lang w:val="en-US"/>
              </w:rPr>
            </w:pPr>
            <w:r w:rsidRPr="00795F5D">
              <w:rPr>
                <w:rFonts w:ascii="ITC Avant Garde" w:hAnsi="ITC Avant Garde"/>
                <w:lang w:val="en-US"/>
              </w:rPr>
              <w:t xml:space="preserve">2013, </w:t>
            </w:r>
            <w:r w:rsidRPr="00795F5D">
              <w:rPr>
                <w:rFonts w:ascii="ITC Avant Garde" w:hAnsi="ITC Avant Garde"/>
                <w:b/>
                <w:lang w:val="en-US"/>
              </w:rPr>
              <w:t>Ley N° 627/2013, Brazilian Bill allows police to access data location held by telcos without warrant</w:t>
            </w:r>
            <w:r w:rsidRPr="00795F5D">
              <w:rPr>
                <w:rFonts w:ascii="ITC Avant Garde" w:hAnsi="ITC Avant Garde"/>
                <w:lang w:val="en-US"/>
              </w:rPr>
              <w:t xml:space="preserve">, sitio web: </w:t>
            </w:r>
            <w:hyperlink r:id="rId13" w:history="1">
              <w:r w:rsidRPr="00795F5D">
                <w:rPr>
                  <w:rStyle w:val="Hipervnculo"/>
                  <w:rFonts w:ascii="ITC Avant Garde" w:hAnsi="ITC Avant Garde"/>
                  <w:lang w:val="en-US"/>
                </w:rPr>
                <w:t>http://www.privacylatam.com/?cat=1</w:t>
              </w:r>
            </w:hyperlink>
          </w:p>
          <w:p w14:paraId="4F882837" w14:textId="77777777" w:rsidR="00FC37C0" w:rsidRPr="00E444A8" w:rsidRDefault="00FC37C0" w:rsidP="00FC37C0">
            <w:pPr>
              <w:pStyle w:val="Prrafodelista"/>
              <w:numPr>
                <w:ilvl w:val="0"/>
                <w:numId w:val="14"/>
              </w:numPr>
              <w:jc w:val="both"/>
              <w:rPr>
                <w:rStyle w:val="Hipervnculo"/>
                <w:rFonts w:ascii="ITC Avant Garde" w:hAnsi="ITC Avant Garde"/>
                <w:color w:val="auto"/>
                <w:u w:val="none"/>
                <w:lang w:val="en-US"/>
              </w:rPr>
            </w:pPr>
            <w:r w:rsidRPr="00795F5D">
              <w:rPr>
                <w:rFonts w:ascii="ITC Avant Garde" w:hAnsi="ITC Avant Garde"/>
                <w:lang w:val="en-US"/>
              </w:rPr>
              <w:t xml:space="preserve">FCC, 2015, </w:t>
            </w:r>
            <w:r w:rsidRPr="00795F5D">
              <w:rPr>
                <w:rFonts w:ascii="ITC Avant Garde" w:hAnsi="ITC Avant Garde"/>
                <w:b/>
                <w:lang w:val="en-US"/>
              </w:rPr>
              <w:t>Wireless E911 Location Accuracy Requirements</w:t>
            </w:r>
            <w:r w:rsidRPr="00795F5D">
              <w:rPr>
                <w:rFonts w:ascii="ITC Avant Garde" w:hAnsi="ITC Avant Garde"/>
                <w:lang w:val="en-US"/>
              </w:rPr>
              <w:t xml:space="preserve">, sitio web:  </w:t>
            </w:r>
            <w:hyperlink r:id="rId14" w:history="1">
              <w:r w:rsidRPr="00795F5D">
                <w:rPr>
                  <w:rStyle w:val="Hipervnculo"/>
                  <w:rFonts w:ascii="ITC Avant Garde" w:hAnsi="ITC Avant Garde"/>
                  <w:lang w:val="en-US"/>
                </w:rPr>
                <w:t>https://apps.fcc.gov/edocs_public/attachmatch/FCC-15-9A1_Rcd.pdf</w:t>
              </w:r>
            </w:hyperlink>
          </w:p>
          <w:p w14:paraId="2BF377A3" w14:textId="77777777" w:rsidR="00FC37C0" w:rsidRPr="00795F5D" w:rsidRDefault="00FC37C0" w:rsidP="00FC37C0">
            <w:pPr>
              <w:pStyle w:val="Prrafodelista"/>
              <w:numPr>
                <w:ilvl w:val="0"/>
                <w:numId w:val="14"/>
              </w:numPr>
              <w:spacing w:line="276" w:lineRule="auto"/>
              <w:jc w:val="both"/>
              <w:rPr>
                <w:rFonts w:ascii="ITC Avant Garde" w:hAnsi="ITC Avant Garde"/>
                <w:lang w:val="en-US"/>
              </w:rPr>
            </w:pPr>
            <w:r w:rsidRPr="00795F5D">
              <w:rPr>
                <w:rFonts w:ascii="ITC Avant Garde" w:hAnsi="ITC Avant Garde"/>
                <w:lang w:val="en-US"/>
              </w:rPr>
              <w:t xml:space="preserve">FCC, </w:t>
            </w:r>
            <w:r w:rsidRPr="00795F5D">
              <w:rPr>
                <w:rFonts w:ascii="ITC Avant Garde" w:hAnsi="ITC Avant Garde"/>
                <w:b/>
                <w:lang w:val="en-US"/>
              </w:rPr>
              <w:t>Electronic Code of Federal Regulations, Title 7, Part 20.18 911 Service</w:t>
            </w:r>
            <w:r w:rsidRPr="00795F5D">
              <w:rPr>
                <w:rFonts w:ascii="ITC Avant Garde" w:hAnsi="ITC Avant Garde"/>
                <w:lang w:val="en-US"/>
              </w:rPr>
              <w:t xml:space="preserve">, sitio web: </w:t>
            </w:r>
            <w:r w:rsidRPr="00795F5D">
              <w:rPr>
                <w:rStyle w:val="Hipervnculo"/>
                <w:rFonts w:ascii="ITC Avant Garde" w:hAnsi="ITC Avant Garde"/>
                <w:lang w:val="en-US"/>
              </w:rPr>
              <w:t>https://apps.fcc.gov/edocs_public/attachmatch/DA-14-61A1.pdf</w:t>
            </w:r>
          </w:p>
          <w:p w14:paraId="6B564307" w14:textId="77777777" w:rsidR="00FC37C0" w:rsidRPr="00795F5D" w:rsidRDefault="00FC37C0" w:rsidP="00FC37C0">
            <w:pPr>
              <w:pStyle w:val="Prrafodelista"/>
              <w:numPr>
                <w:ilvl w:val="0"/>
                <w:numId w:val="14"/>
              </w:numPr>
              <w:spacing w:line="276" w:lineRule="auto"/>
              <w:jc w:val="both"/>
              <w:rPr>
                <w:rFonts w:ascii="ITC Avant Garde" w:hAnsi="ITC Avant Garde"/>
                <w:lang w:val="en-US"/>
              </w:rPr>
            </w:pPr>
            <w:r w:rsidRPr="00795F5D">
              <w:rPr>
                <w:rFonts w:ascii="ITC Avant Garde" w:hAnsi="ITC Avant Garde"/>
                <w:lang w:val="en-US"/>
              </w:rPr>
              <w:t xml:space="preserve">FCC, </w:t>
            </w:r>
            <w:r w:rsidRPr="00795F5D">
              <w:rPr>
                <w:rFonts w:ascii="ITC Avant Garde" w:hAnsi="ITC Avant Garde"/>
                <w:b/>
                <w:lang w:val="en-US"/>
              </w:rPr>
              <w:t>Electronic Code of Federal Regulations, Title 7, Part 20.18 911 Service</w:t>
            </w:r>
            <w:r w:rsidRPr="00795F5D">
              <w:rPr>
                <w:rFonts w:ascii="ITC Avant Garde" w:hAnsi="ITC Avant Garde"/>
                <w:lang w:val="en-US"/>
              </w:rPr>
              <w:t xml:space="preserve">, sitio web: </w:t>
            </w:r>
            <w:r w:rsidRPr="00795F5D">
              <w:rPr>
                <w:rStyle w:val="Hipervnculo"/>
                <w:rFonts w:ascii="ITC Avant Garde" w:hAnsi="ITC Avant Garde"/>
                <w:lang w:val="en-US"/>
              </w:rPr>
              <w:t>https://apps.fcc.gov/edocs_public/attachmatch/DA-14-61A1.pdf</w:t>
            </w:r>
          </w:p>
          <w:p w14:paraId="68EFB767" w14:textId="0345F272" w:rsidR="00FC37C0" w:rsidRPr="00255288" w:rsidRDefault="00FC37C0" w:rsidP="00FC37C0">
            <w:pPr>
              <w:pStyle w:val="Prrafodelista"/>
              <w:numPr>
                <w:ilvl w:val="0"/>
                <w:numId w:val="14"/>
              </w:numPr>
              <w:jc w:val="both"/>
              <w:rPr>
                <w:rFonts w:ascii="ITC Avant Garde" w:hAnsi="ITC Avant Garde"/>
                <w:lang w:val="en-US"/>
              </w:rPr>
            </w:pPr>
            <w:r w:rsidRPr="00795F5D">
              <w:rPr>
                <w:rFonts w:ascii="ITC Avant Garde" w:hAnsi="ITC Avant Garde"/>
                <w:lang w:val="en-US"/>
              </w:rPr>
              <w:t xml:space="preserve">CRTC 2003-53, </w:t>
            </w:r>
            <w:r w:rsidRPr="00795F5D">
              <w:rPr>
                <w:rFonts w:ascii="ITC Avant Garde" w:hAnsi="ITC Avant Garde"/>
                <w:b/>
                <w:bCs/>
                <w:lang w:val="en-US"/>
              </w:rPr>
              <w:t>Conditions of service for wireless competitive local exchange carriers and for emergency services offered by wireless service providers</w:t>
            </w:r>
            <w:r w:rsidRPr="00795F5D">
              <w:rPr>
                <w:rFonts w:ascii="ITC Avant Garde" w:hAnsi="ITC Avant Garde"/>
                <w:bCs/>
                <w:lang w:val="en-US"/>
              </w:rPr>
              <w:t xml:space="preserve">, sitio web: </w:t>
            </w:r>
            <w:hyperlink r:id="rId15" w:history="1">
              <w:r w:rsidRPr="00C65AD1">
                <w:rPr>
                  <w:rStyle w:val="Hipervnculo"/>
                  <w:rFonts w:ascii="ITC Avant Garde" w:hAnsi="ITC Avant Garde"/>
                  <w:bCs/>
                  <w:lang w:val="en-US"/>
                </w:rPr>
                <w:t>http://www.crtc.gc.ca/eng/archive/2003/dt2003-53.htm</w:t>
              </w:r>
            </w:hyperlink>
          </w:p>
          <w:p w14:paraId="2D72B570" w14:textId="77777777" w:rsidR="00FC37C0" w:rsidRPr="00795F5D" w:rsidRDefault="00FC37C0" w:rsidP="00FC37C0">
            <w:pPr>
              <w:pStyle w:val="Prrafodelista"/>
              <w:numPr>
                <w:ilvl w:val="0"/>
                <w:numId w:val="14"/>
              </w:numPr>
              <w:spacing w:line="276" w:lineRule="auto"/>
              <w:jc w:val="both"/>
              <w:rPr>
                <w:rFonts w:ascii="ITC Avant Garde" w:hAnsi="ITC Avant Garde"/>
                <w:lang w:val="en-US"/>
              </w:rPr>
            </w:pPr>
            <w:r w:rsidRPr="00795F5D">
              <w:rPr>
                <w:rFonts w:ascii="ITC Avant Garde" w:hAnsi="ITC Avant Garde"/>
                <w:lang w:val="en-US"/>
              </w:rPr>
              <w:t xml:space="preserve">CRTC 2009-40, </w:t>
            </w:r>
            <w:r w:rsidRPr="00795F5D">
              <w:rPr>
                <w:rFonts w:ascii="ITC Avant Garde" w:hAnsi="ITC Avant Garde"/>
                <w:b/>
                <w:bCs/>
                <w:lang w:val="en-US"/>
              </w:rPr>
              <w:t>Implementation of wireless Phase II E9-1-1 service</w:t>
            </w:r>
            <w:r w:rsidRPr="00795F5D">
              <w:rPr>
                <w:rFonts w:ascii="ITC Avant Garde" w:hAnsi="ITC Avant Garde"/>
                <w:bCs/>
                <w:lang w:val="en-US"/>
              </w:rPr>
              <w:t xml:space="preserve">, sitio web: </w:t>
            </w:r>
            <w:r w:rsidRPr="00795F5D">
              <w:rPr>
                <w:rStyle w:val="Hipervnculo"/>
                <w:rFonts w:ascii="ITC Avant Garde" w:eastAsiaTheme="majorEastAsia" w:hAnsi="ITC Avant Garde" w:cstheme="minorHAnsi"/>
                <w:lang w:val="en-US" w:eastAsia="es-ES"/>
              </w:rPr>
              <w:t>http://www.crtc.gc.ca/eng/archive/2009/2009-40.htm</w:t>
            </w:r>
          </w:p>
          <w:p w14:paraId="70E228D6" w14:textId="4F5BCCA6" w:rsidR="00FC37C0" w:rsidRPr="00255288" w:rsidRDefault="00FC37C0" w:rsidP="008403EA">
            <w:pPr>
              <w:pStyle w:val="Prrafodelista"/>
              <w:jc w:val="both"/>
              <w:rPr>
                <w:rFonts w:ascii="ITC Avant Garde" w:hAnsi="ITC Avant Garde"/>
                <w:lang w:val="en-US"/>
              </w:rPr>
            </w:pPr>
          </w:p>
        </w:tc>
      </w:tr>
    </w:tbl>
    <w:p w14:paraId="1B0797E9" w14:textId="77777777" w:rsidR="0086684A" w:rsidRPr="00255288" w:rsidRDefault="0086684A" w:rsidP="0086684A">
      <w:pPr>
        <w:jc w:val="both"/>
        <w:rPr>
          <w:rFonts w:ascii="ITC Avant Garde" w:hAnsi="ITC Avant Garde"/>
          <w:lang w:val="en-US"/>
        </w:rPr>
      </w:pPr>
    </w:p>
    <w:p w14:paraId="33E952FB" w14:textId="77777777" w:rsidR="00EE77E4" w:rsidRPr="00255288" w:rsidRDefault="00EE77E4" w:rsidP="0086684A">
      <w:pPr>
        <w:jc w:val="both"/>
        <w:rPr>
          <w:rFonts w:ascii="ITC Avant Garde" w:hAnsi="ITC Avant Garde"/>
          <w:lang w:val="en-US"/>
        </w:rPr>
      </w:pPr>
    </w:p>
    <w:p w14:paraId="1921309E" w14:textId="2D9C40CA" w:rsidR="00EE77E4" w:rsidRPr="00255288" w:rsidRDefault="00EE77E4" w:rsidP="0086684A">
      <w:pPr>
        <w:jc w:val="both"/>
        <w:rPr>
          <w:rFonts w:ascii="ITC Avant Garde" w:hAnsi="ITC Avant Garde"/>
          <w:lang w:val="en-US"/>
        </w:rPr>
      </w:pPr>
    </w:p>
    <w:sectPr w:rsidR="00EE77E4" w:rsidRPr="00255288" w:rsidSect="004446EC">
      <w:headerReference w:type="default" r:id="rId1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42D1B" w14:textId="77777777" w:rsidR="00836499" w:rsidRDefault="00836499" w:rsidP="00501ADF">
      <w:pPr>
        <w:spacing w:after="0" w:line="240" w:lineRule="auto"/>
      </w:pPr>
      <w:r>
        <w:separator/>
      </w:r>
    </w:p>
  </w:endnote>
  <w:endnote w:type="continuationSeparator" w:id="0">
    <w:p w14:paraId="2C7245A2" w14:textId="77777777" w:rsidR="00836499" w:rsidRDefault="00836499" w:rsidP="00501ADF">
      <w:pPr>
        <w:spacing w:after="0" w:line="240" w:lineRule="auto"/>
      </w:pPr>
      <w:r>
        <w:continuationSeparator/>
      </w:r>
    </w:p>
  </w:endnote>
  <w:endnote w:type="continuationNotice" w:id="1">
    <w:p w14:paraId="37FEC59F" w14:textId="77777777" w:rsidR="00836499" w:rsidRDefault="008364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altName w:val="Euphemia UCAS"/>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545C8" w14:textId="77777777" w:rsidR="00836499" w:rsidRDefault="00836499" w:rsidP="00501ADF">
      <w:pPr>
        <w:spacing w:after="0" w:line="240" w:lineRule="auto"/>
      </w:pPr>
      <w:r>
        <w:separator/>
      </w:r>
    </w:p>
  </w:footnote>
  <w:footnote w:type="continuationSeparator" w:id="0">
    <w:p w14:paraId="50E52A6A" w14:textId="77777777" w:rsidR="00836499" w:rsidRDefault="00836499" w:rsidP="00501ADF">
      <w:pPr>
        <w:spacing w:after="0" w:line="240" w:lineRule="auto"/>
      </w:pPr>
      <w:r>
        <w:continuationSeparator/>
      </w:r>
    </w:p>
  </w:footnote>
  <w:footnote w:type="continuationNotice" w:id="1">
    <w:p w14:paraId="43DDDCEF" w14:textId="77777777" w:rsidR="00836499" w:rsidRDefault="00836499">
      <w:pPr>
        <w:spacing w:after="0" w:line="240" w:lineRule="auto"/>
      </w:pPr>
    </w:p>
  </w:footnote>
  <w:footnote w:id="2">
    <w:p w14:paraId="0ABE2466" w14:textId="4190F314" w:rsidR="002B0280" w:rsidRDefault="002B0280" w:rsidP="00255288">
      <w:pPr>
        <w:pStyle w:val="Textonotapie"/>
        <w:jc w:val="both"/>
      </w:pPr>
      <w:r w:rsidRPr="00255288">
        <w:rPr>
          <w:rStyle w:val="Refdenotaalpie"/>
          <w:sz w:val="22"/>
          <w:szCs w:val="22"/>
        </w:rPr>
        <w:footnoteRef/>
      </w:r>
      <w:r w:rsidRPr="00255288">
        <w:rPr>
          <w:sz w:val="22"/>
          <w:szCs w:val="22"/>
        </w:rPr>
        <w:t xml:space="preserve"> Programa determinado por el IFT para efectuar la evaluación, posproceso y análisis de los parámetros de Precisión y Rendimiento previstos en los Lineamientos y que debe cumplir con los estándares aplicables.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BE080" w14:textId="6E305D95" w:rsidR="002B0280" w:rsidRPr="00501ADF" w:rsidRDefault="002B0280" w:rsidP="00255288">
    <w:pPr>
      <w:tabs>
        <w:tab w:val="right" w:pos="8838"/>
      </w:tabs>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24C2BA4A" wp14:editId="5D717E73">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222222"/>
        <w:sz w:val="24"/>
        <w:szCs w:val="24"/>
        <w:lang w:eastAsia="es-MX"/>
      </w:rPr>
      <w:tab/>
    </w:r>
  </w:p>
  <w:p w14:paraId="71308230" w14:textId="77777777" w:rsidR="002B0280" w:rsidRPr="003C5CAC" w:rsidRDefault="002B0280" w:rsidP="00501ADF">
    <w:pPr>
      <w:pStyle w:val="Encabezado"/>
      <w:jc w:val="right"/>
      <w:rPr>
        <w:rFonts w:ascii="ITC Avant Garde" w:hAnsi="ITC Avant Garde"/>
      </w:rPr>
    </w:pPr>
    <w:r w:rsidRPr="003C5CAC">
      <w:rPr>
        <w:rFonts w:ascii="ITC Avant Garde" w:hAnsi="ITC Avant Garde"/>
      </w:rPr>
      <w:t>ANÁLISIS DE IMPACTO REGULATORIO</w:t>
    </w:r>
  </w:p>
  <w:p w14:paraId="1AAC688A" w14:textId="77777777" w:rsidR="002B0280" w:rsidRPr="003C5CAC" w:rsidRDefault="002B0280">
    <w:pPr>
      <w:pStyle w:val="Encabezado"/>
      <w:rPr>
        <w:rFonts w:ascii="ITC Avant Garde" w:hAnsi="ITC Avant Garde"/>
      </w:rPr>
    </w:pPr>
  </w:p>
  <w:p w14:paraId="63333333" w14:textId="77777777" w:rsidR="002B0280" w:rsidRDefault="002B0280">
    <w:pPr>
      <w:pStyle w:val="Encabezado"/>
    </w:pPr>
    <w:r>
      <w:rPr>
        <w:noProof/>
        <w:lang w:eastAsia="es-MX"/>
      </w:rPr>
      <mc:AlternateContent>
        <mc:Choice Requires="wps">
          <w:drawing>
            <wp:anchor distT="0" distB="0" distL="114300" distR="114300" simplePos="0" relativeHeight="251658241" behindDoc="0" locked="0" layoutInCell="1" allowOverlap="1" wp14:anchorId="660CF7C0" wp14:editId="1A896D8C">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5B5A0203" id="Conector recto 2" o:spid="_x0000_s1026" style="position:absolute;flip:y;z-index:25165824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3E4006CA" w14:textId="77777777" w:rsidR="002B0280" w:rsidRDefault="002B02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741"/>
    <w:multiLevelType w:val="hybridMultilevel"/>
    <w:tmpl w:val="A0BA78D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594EE2"/>
    <w:multiLevelType w:val="hybridMultilevel"/>
    <w:tmpl w:val="EAF448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B94219"/>
    <w:multiLevelType w:val="hybridMultilevel"/>
    <w:tmpl w:val="C2C8F2DA"/>
    <w:lvl w:ilvl="0" w:tplc="6CFA457A">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DF607D"/>
    <w:multiLevelType w:val="hybridMultilevel"/>
    <w:tmpl w:val="E3A01B2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30901F1"/>
    <w:multiLevelType w:val="hybridMultilevel"/>
    <w:tmpl w:val="0B680E6E"/>
    <w:lvl w:ilvl="0" w:tplc="2F0E90B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6A7BE2"/>
    <w:multiLevelType w:val="hybridMultilevel"/>
    <w:tmpl w:val="D110CDD4"/>
    <w:lvl w:ilvl="0" w:tplc="11F2BD3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57F92"/>
    <w:multiLevelType w:val="multilevel"/>
    <w:tmpl w:val="D96EEF26"/>
    <w:lvl w:ilvl="0">
      <w:start w:val="1"/>
      <w:numFmt w:val="decimal"/>
      <w:lvlText w:val="%1."/>
      <w:lvlJc w:val="left"/>
      <w:pPr>
        <w:ind w:left="720" w:hanging="360"/>
      </w:pPr>
    </w:lvl>
    <w:lvl w:ilvl="1">
      <w:start w:val="5"/>
      <w:numFmt w:val="decimal"/>
      <w:isLgl/>
      <w:lvlText w:val="%1.%2"/>
      <w:lvlJc w:val="left"/>
      <w:pPr>
        <w:ind w:left="780" w:hanging="420"/>
      </w:pPr>
      <w:rPr>
        <w:rFonts w:eastAsiaTheme="minorHAnsi" w:cs="Helvetica" w:hint="default"/>
        <w:color w:val="181818"/>
        <w:sz w:val="22"/>
      </w:rPr>
    </w:lvl>
    <w:lvl w:ilvl="2">
      <w:start w:val="1"/>
      <w:numFmt w:val="decimal"/>
      <w:isLgl/>
      <w:lvlText w:val="%1.%2.%3"/>
      <w:lvlJc w:val="left"/>
      <w:pPr>
        <w:ind w:left="1080" w:hanging="720"/>
      </w:pPr>
      <w:rPr>
        <w:rFonts w:eastAsiaTheme="minorHAnsi" w:cs="Helvetica" w:hint="default"/>
        <w:color w:val="181818"/>
        <w:sz w:val="22"/>
      </w:rPr>
    </w:lvl>
    <w:lvl w:ilvl="3">
      <w:start w:val="1"/>
      <w:numFmt w:val="decimal"/>
      <w:isLgl/>
      <w:lvlText w:val="%1.%2.%3.%4"/>
      <w:lvlJc w:val="left"/>
      <w:pPr>
        <w:ind w:left="1080" w:hanging="720"/>
      </w:pPr>
      <w:rPr>
        <w:rFonts w:eastAsiaTheme="minorHAnsi" w:cs="Helvetica" w:hint="default"/>
        <w:color w:val="181818"/>
        <w:sz w:val="22"/>
      </w:rPr>
    </w:lvl>
    <w:lvl w:ilvl="4">
      <w:start w:val="1"/>
      <w:numFmt w:val="decimal"/>
      <w:isLgl/>
      <w:lvlText w:val="%1.%2.%3.%4.%5"/>
      <w:lvlJc w:val="left"/>
      <w:pPr>
        <w:ind w:left="1440" w:hanging="1080"/>
      </w:pPr>
      <w:rPr>
        <w:rFonts w:eastAsiaTheme="minorHAnsi" w:cs="Helvetica" w:hint="default"/>
        <w:color w:val="181818"/>
        <w:sz w:val="22"/>
      </w:rPr>
    </w:lvl>
    <w:lvl w:ilvl="5">
      <w:start w:val="1"/>
      <w:numFmt w:val="decimal"/>
      <w:isLgl/>
      <w:lvlText w:val="%1.%2.%3.%4.%5.%6"/>
      <w:lvlJc w:val="left"/>
      <w:pPr>
        <w:ind w:left="1440" w:hanging="1080"/>
      </w:pPr>
      <w:rPr>
        <w:rFonts w:eastAsiaTheme="minorHAnsi" w:cs="Helvetica" w:hint="default"/>
        <w:color w:val="181818"/>
        <w:sz w:val="22"/>
      </w:rPr>
    </w:lvl>
    <w:lvl w:ilvl="6">
      <w:start w:val="1"/>
      <w:numFmt w:val="decimal"/>
      <w:isLgl/>
      <w:lvlText w:val="%1.%2.%3.%4.%5.%6.%7"/>
      <w:lvlJc w:val="left"/>
      <w:pPr>
        <w:ind w:left="1800" w:hanging="1440"/>
      </w:pPr>
      <w:rPr>
        <w:rFonts w:eastAsiaTheme="minorHAnsi" w:cs="Helvetica" w:hint="default"/>
        <w:color w:val="181818"/>
        <w:sz w:val="22"/>
      </w:rPr>
    </w:lvl>
    <w:lvl w:ilvl="7">
      <w:start w:val="1"/>
      <w:numFmt w:val="decimal"/>
      <w:isLgl/>
      <w:lvlText w:val="%1.%2.%3.%4.%5.%6.%7.%8"/>
      <w:lvlJc w:val="left"/>
      <w:pPr>
        <w:ind w:left="1800" w:hanging="1440"/>
      </w:pPr>
      <w:rPr>
        <w:rFonts w:eastAsiaTheme="minorHAnsi" w:cs="Helvetica" w:hint="default"/>
        <w:color w:val="181818"/>
        <w:sz w:val="22"/>
      </w:rPr>
    </w:lvl>
    <w:lvl w:ilvl="8">
      <w:start w:val="1"/>
      <w:numFmt w:val="decimal"/>
      <w:isLgl/>
      <w:lvlText w:val="%1.%2.%3.%4.%5.%6.%7.%8.%9"/>
      <w:lvlJc w:val="left"/>
      <w:pPr>
        <w:ind w:left="1800" w:hanging="1440"/>
      </w:pPr>
      <w:rPr>
        <w:rFonts w:eastAsiaTheme="minorHAnsi" w:cs="Helvetica" w:hint="default"/>
        <w:color w:val="181818"/>
        <w:sz w:val="22"/>
      </w:rPr>
    </w:lvl>
  </w:abstractNum>
  <w:abstractNum w:abstractNumId="7" w15:restartNumberingAfterBreak="0">
    <w:nsid w:val="28435483"/>
    <w:multiLevelType w:val="hybridMultilevel"/>
    <w:tmpl w:val="BBEA7574"/>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776102"/>
    <w:multiLevelType w:val="hybridMultilevel"/>
    <w:tmpl w:val="8A2AE0F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CF5683F"/>
    <w:multiLevelType w:val="hybridMultilevel"/>
    <w:tmpl w:val="0BDC3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02163E"/>
    <w:multiLevelType w:val="hybridMultilevel"/>
    <w:tmpl w:val="909A0204"/>
    <w:lvl w:ilvl="0" w:tplc="1D6AEA9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A43F4E"/>
    <w:multiLevelType w:val="hybridMultilevel"/>
    <w:tmpl w:val="8AD49264"/>
    <w:lvl w:ilvl="0" w:tplc="A192CF3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1E5A8D"/>
    <w:multiLevelType w:val="hybridMultilevel"/>
    <w:tmpl w:val="50624C9C"/>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6B722C"/>
    <w:multiLevelType w:val="hybridMultilevel"/>
    <w:tmpl w:val="C71044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172986"/>
    <w:multiLevelType w:val="hybridMultilevel"/>
    <w:tmpl w:val="4AA87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821F60"/>
    <w:multiLevelType w:val="hybridMultilevel"/>
    <w:tmpl w:val="983E16B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0860799"/>
    <w:multiLevelType w:val="hybridMultilevel"/>
    <w:tmpl w:val="688E7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25464F"/>
    <w:multiLevelType w:val="hybridMultilevel"/>
    <w:tmpl w:val="F1A629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9B31C9"/>
    <w:multiLevelType w:val="hybridMultilevel"/>
    <w:tmpl w:val="65D88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E813D4"/>
    <w:multiLevelType w:val="hybridMultilevel"/>
    <w:tmpl w:val="9A36A7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BF4C82"/>
    <w:multiLevelType w:val="hybridMultilevel"/>
    <w:tmpl w:val="9348B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0978F7"/>
    <w:multiLevelType w:val="hybridMultilevel"/>
    <w:tmpl w:val="EC26F382"/>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5269416B"/>
    <w:multiLevelType w:val="hybridMultilevel"/>
    <w:tmpl w:val="D1E61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3379A1"/>
    <w:multiLevelType w:val="hybridMultilevel"/>
    <w:tmpl w:val="C840DA9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DB500D"/>
    <w:multiLevelType w:val="hybridMultilevel"/>
    <w:tmpl w:val="7ADA8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CD192F"/>
    <w:multiLevelType w:val="hybridMultilevel"/>
    <w:tmpl w:val="B31266BE"/>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910349"/>
    <w:multiLevelType w:val="hybridMultilevel"/>
    <w:tmpl w:val="7CC28F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B5723EF"/>
    <w:multiLevelType w:val="hybridMultilevel"/>
    <w:tmpl w:val="C024DF6C"/>
    <w:lvl w:ilvl="0" w:tplc="4364CDB8">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DB0B77"/>
    <w:multiLevelType w:val="hybridMultilevel"/>
    <w:tmpl w:val="EAF448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8C070F"/>
    <w:multiLevelType w:val="hybridMultilevel"/>
    <w:tmpl w:val="1DF0E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A74E9C"/>
    <w:multiLevelType w:val="hybridMultilevel"/>
    <w:tmpl w:val="F8464956"/>
    <w:lvl w:ilvl="0" w:tplc="0B14581E">
      <w:start w:val="8"/>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A951C7"/>
    <w:multiLevelType w:val="hybridMultilevel"/>
    <w:tmpl w:val="246466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FC1AA2"/>
    <w:multiLevelType w:val="hybridMultilevel"/>
    <w:tmpl w:val="C4C8A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60D3291"/>
    <w:multiLevelType w:val="hybridMultilevel"/>
    <w:tmpl w:val="FFF63AF6"/>
    <w:lvl w:ilvl="0" w:tplc="4A86819E">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5244A6"/>
    <w:multiLevelType w:val="hybridMultilevel"/>
    <w:tmpl w:val="9DB4A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CB14FF"/>
    <w:multiLevelType w:val="hybridMultilevel"/>
    <w:tmpl w:val="6E5AE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811D65"/>
    <w:multiLevelType w:val="hybridMultilevel"/>
    <w:tmpl w:val="D33AE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FE503E"/>
    <w:multiLevelType w:val="hybridMultilevel"/>
    <w:tmpl w:val="ADAE9550"/>
    <w:lvl w:ilvl="0" w:tplc="8CD2B762">
      <w:numFmt w:val="bullet"/>
      <w:lvlText w:val="-"/>
      <w:lvlJc w:val="left"/>
      <w:pPr>
        <w:ind w:left="720" w:hanging="360"/>
      </w:pPr>
      <w:rPr>
        <w:rFonts w:ascii="ITC Avant Garde" w:eastAsiaTheme="minorHAnsi" w:hAnsi="ITC Avant Garde"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FB34635"/>
    <w:multiLevelType w:val="hybridMultilevel"/>
    <w:tmpl w:val="6040C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6"/>
  </w:num>
  <w:num w:numId="4">
    <w:abstractNumId w:val="38"/>
  </w:num>
  <w:num w:numId="5">
    <w:abstractNumId w:val="2"/>
  </w:num>
  <w:num w:numId="6">
    <w:abstractNumId w:val="34"/>
  </w:num>
  <w:num w:numId="7">
    <w:abstractNumId w:val="21"/>
  </w:num>
  <w:num w:numId="8">
    <w:abstractNumId w:val="19"/>
  </w:num>
  <w:num w:numId="9">
    <w:abstractNumId w:val="11"/>
  </w:num>
  <w:num w:numId="10">
    <w:abstractNumId w:val="33"/>
  </w:num>
  <w:num w:numId="11">
    <w:abstractNumId w:val="13"/>
  </w:num>
  <w:num w:numId="12">
    <w:abstractNumId w:val="5"/>
  </w:num>
  <w:num w:numId="13">
    <w:abstractNumId w:val="28"/>
  </w:num>
  <w:num w:numId="14">
    <w:abstractNumId w:val="7"/>
  </w:num>
  <w:num w:numId="15">
    <w:abstractNumId w:val="12"/>
  </w:num>
  <w:num w:numId="16">
    <w:abstractNumId w:val="15"/>
  </w:num>
  <w:num w:numId="17">
    <w:abstractNumId w:val="35"/>
  </w:num>
  <w:num w:numId="18">
    <w:abstractNumId w:val="22"/>
  </w:num>
  <w:num w:numId="19">
    <w:abstractNumId w:val="41"/>
  </w:num>
  <w:num w:numId="20">
    <w:abstractNumId w:val="39"/>
  </w:num>
  <w:num w:numId="21">
    <w:abstractNumId w:val="18"/>
  </w:num>
  <w:num w:numId="22">
    <w:abstractNumId w:val="23"/>
  </w:num>
  <w:num w:numId="23">
    <w:abstractNumId w:val="8"/>
  </w:num>
  <w:num w:numId="24">
    <w:abstractNumId w:val="6"/>
  </w:num>
  <w:num w:numId="25">
    <w:abstractNumId w:val="32"/>
  </w:num>
  <w:num w:numId="26">
    <w:abstractNumId w:val="16"/>
  </w:num>
  <w:num w:numId="27">
    <w:abstractNumId w:val="3"/>
  </w:num>
  <w:num w:numId="28">
    <w:abstractNumId w:val="29"/>
  </w:num>
  <w:num w:numId="29">
    <w:abstractNumId w:val="17"/>
  </w:num>
  <w:num w:numId="30">
    <w:abstractNumId w:val="30"/>
  </w:num>
  <w:num w:numId="31">
    <w:abstractNumId w:val="27"/>
  </w:num>
  <w:num w:numId="32">
    <w:abstractNumId w:val="24"/>
  </w:num>
  <w:num w:numId="33">
    <w:abstractNumId w:val="20"/>
  </w:num>
  <w:num w:numId="34">
    <w:abstractNumId w:val="25"/>
  </w:num>
  <w:num w:numId="35">
    <w:abstractNumId w:val="40"/>
  </w:num>
  <w:num w:numId="36">
    <w:abstractNumId w:val="36"/>
  </w:num>
  <w:num w:numId="37">
    <w:abstractNumId w:val="4"/>
  </w:num>
  <w:num w:numId="38">
    <w:abstractNumId w:val="0"/>
  </w:num>
  <w:num w:numId="39">
    <w:abstractNumId w:val="37"/>
  </w:num>
  <w:num w:numId="40">
    <w:abstractNumId w:val="9"/>
  </w:num>
  <w:num w:numId="41">
    <w:abstractNumId w:val="1"/>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040C"/>
    <w:rsid w:val="00000460"/>
    <w:rsid w:val="00010CC5"/>
    <w:rsid w:val="0001156F"/>
    <w:rsid w:val="0001389C"/>
    <w:rsid w:val="00014136"/>
    <w:rsid w:val="00015979"/>
    <w:rsid w:val="00017FFB"/>
    <w:rsid w:val="000205F5"/>
    <w:rsid w:val="00021BB6"/>
    <w:rsid w:val="00022E5C"/>
    <w:rsid w:val="00027B77"/>
    <w:rsid w:val="000300D1"/>
    <w:rsid w:val="00031123"/>
    <w:rsid w:val="000314F7"/>
    <w:rsid w:val="0003174E"/>
    <w:rsid w:val="00034762"/>
    <w:rsid w:val="00035F69"/>
    <w:rsid w:val="00041549"/>
    <w:rsid w:val="000444D9"/>
    <w:rsid w:val="000457E5"/>
    <w:rsid w:val="00047D63"/>
    <w:rsid w:val="00050478"/>
    <w:rsid w:val="000520BB"/>
    <w:rsid w:val="00053812"/>
    <w:rsid w:val="000547AA"/>
    <w:rsid w:val="00054B42"/>
    <w:rsid w:val="00055362"/>
    <w:rsid w:val="0005741C"/>
    <w:rsid w:val="00060186"/>
    <w:rsid w:val="00060560"/>
    <w:rsid w:val="00061C08"/>
    <w:rsid w:val="00062089"/>
    <w:rsid w:val="0006685D"/>
    <w:rsid w:val="00071C16"/>
    <w:rsid w:val="0007264A"/>
    <w:rsid w:val="00073538"/>
    <w:rsid w:val="00080471"/>
    <w:rsid w:val="00080D87"/>
    <w:rsid w:val="000819B8"/>
    <w:rsid w:val="000857CE"/>
    <w:rsid w:val="00086846"/>
    <w:rsid w:val="0008716B"/>
    <w:rsid w:val="00090F49"/>
    <w:rsid w:val="00091356"/>
    <w:rsid w:val="0009357A"/>
    <w:rsid w:val="00094591"/>
    <w:rsid w:val="000969E8"/>
    <w:rsid w:val="000A0B64"/>
    <w:rsid w:val="000A0C5D"/>
    <w:rsid w:val="000A79FA"/>
    <w:rsid w:val="000B26F5"/>
    <w:rsid w:val="000B2F94"/>
    <w:rsid w:val="000B5635"/>
    <w:rsid w:val="000C0A17"/>
    <w:rsid w:val="000C4209"/>
    <w:rsid w:val="000C7227"/>
    <w:rsid w:val="000C77BA"/>
    <w:rsid w:val="000C7892"/>
    <w:rsid w:val="000D0BC0"/>
    <w:rsid w:val="000D13A5"/>
    <w:rsid w:val="000D2432"/>
    <w:rsid w:val="000D2875"/>
    <w:rsid w:val="000D45CC"/>
    <w:rsid w:val="000D7524"/>
    <w:rsid w:val="000E3838"/>
    <w:rsid w:val="000E39F1"/>
    <w:rsid w:val="000E7180"/>
    <w:rsid w:val="000F070D"/>
    <w:rsid w:val="000F3AEE"/>
    <w:rsid w:val="000F7FF9"/>
    <w:rsid w:val="00101921"/>
    <w:rsid w:val="00102FBE"/>
    <w:rsid w:val="0010780C"/>
    <w:rsid w:val="0011127C"/>
    <w:rsid w:val="00111A93"/>
    <w:rsid w:val="0011307C"/>
    <w:rsid w:val="00115E45"/>
    <w:rsid w:val="00123183"/>
    <w:rsid w:val="0012350A"/>
    <w:rsid w:val="00124CD3"/>
    <w:rsid w:val="00124ECC"/>
    <w:rsid w:val="001252CA"/>
    <w:rsid w:val="001273B7"/>
    <w:rsid w:val="00133DC9"/>
    <w:rsid w:val="00140BAD"/>
    <w:rsid w:val="00145DB5"/>
    <w:rsid w:val="00146196"/>
    <w:rsid w:val="00152255"/>
    <w:rsid w:val="0015323E"/>
    <w:rsid w:val="00156609"/>
    <w:rsid w:val="00161682"/>
    <w:rsid w:val="00165322"/>
    <w:rsid w:val="00165C40"/>
    <w:rsid w:val="001672EF"/>
    <w:rsid w:val="00171F45"/>
    <w:rsid w:val="00172AFA"/>
    <w:rsid w:val="0017568A"/>
    <w:rsid w:val="001760D2"/>
    <w:rsid w:val="001776BE"/>
    <w:rsid w:val="00177C59"/>
    <w:rsid w:val="001805E9"/>
    <w:rsid w:val="0018082C"/>
    <w:rsid w:val="00181830"/>
    <w:rsid w:val="001848D3"/>
    <w:rsid w:val="00186E1C"/>
    <w:rsid w:val="00191A57"/>
    <w:rsid w:val="001921D4"/>
    <w:rsid w:val="0019220D"/>
    <w:rsid w:val="001932FC"/>
    <w:rsid w:val="00193FAF"/>
    <w:rsid w:val="00195948"/>
    <w:rsid w:val="001960F2"/>
    <w:rsid w:val="00197BD2"/>
    <w:rsid w:val="00197EA5"/>
    <w:rsid w:val="001A0A5C"/>
    <w:rsid w:val="001A2D5A"/>
    <w:rsid w:val="001A2DCA"/>
    <w:rsid w:val="001A57B7"/>
    <w:rsid w:val="001A72B7"/>
    <w:rsid w:val="001B0773"/>
    <w:rsid w:val="001B0E8C"/>
    <w:rsid w:val="001B2242"/>
    <w:rsid w:val="001B63E0"/>
    <w:rsid w:val="001C1C8F"/>
    <w:rsid w:val="001C2DD2"/>
    <w:rsid w:val="001C2E9B"/>
    <w:rsid w:val="001C5321"/>
    <w:rsid w:val="001C61A5"/>
    <w:rsid w:val="001C6A2B"/>
    <w:rsid w:val="001D0CAB"/>
    <w:rsid w:val="001D232A"/>
    <w:rsid w:val="001D587B"/>
    <w:rsid w:val="001D5B2E"/>
    <w:rsid w:val="001D6C86"/>
    <w:rsid w:val="001E0D70"/>
    <w:rsid w:val="001E230E"/>
    <w:rsid w:val="001E36B2"/>
    <w:rsid w:val="001F0138"/>
    <w:rsid w:val="001F34D9"/>
    <w:rsid w:val="001F384F"/>
    <w:rsid w:val="001F38FD"/>
    <w:rsid w:val="001F3B8A"/>
    <w:rsid w:val="001F5B61"/>
    <w:rsid w:val="001F5D7D"/>
    <w:rsid w:val="001F63DF"/>
    <w:rsid w:val="001F67B3"/>
    <w:rsid w:val="00200C7C"/>
    <w:rsid w:val="00205664"/>
    <w:rsid w:val="002121C4"/>
    <w:rsid w:val="00214A7B"/>
    <w:rsid w:val="002163A3"/>
    <w:rsid w:val="00217226"/>
    <w:rsid w:val="002178B3"/>
    <w:rsid w:val="002201EF"/>
    <w:rsid w:val="002233F1"/>
    <w:rsid w:val="00225860"/>
    <w:rsid w:val="00227543"/>
    <w:rsid w:val="002322CC"/>
    <w:rsid w:val="00233391"/>
    <w:rsid w:val="002420B2"/>
    <w:rsid w:val="002446C4"/>
    <w:rsid w:val="00244947"/>
    <w:rsid w:val="002469A5"/>
    <w:rsid w:val="002536ED"/>
    <w:rsid w:val="00254ADF"/>
    <w:rsid w:val="002550F9"/>
    <w:rsid w:val="00255288"/>
    <w:rsid w:val="00260F6B"/>
    <w:rsid w:val="002619A7"/>
    <w:rsid w:val="0026261E"/>
    <w:rsid w:val="002675B6"/>
    <w:rsid w:val="002710FD"/>
    <w:rsid w:val="002724A2"/>
    <w:rsid w:val="002731C3"/>
    <w:rsid w:val="002746D1"/>
    <w:rsid w:val="0027504B"/>
    <w:rsid w:val="00280387"/>
    <w:rsid w:val="00281080"/>
    <w:rsid w:val="00286355"/>
    <w:rsid w:val="00290191"/>
    <w:rsid w:val="00291175"/>
    <w:rsid w:val="00295561"/>
    <w:rsid w:val="00295E97"/>
    <w:rsid w:val="00296A63"/>
    <w:rsid w:val="002A7144"/>
    <w:rsid w:val="002B0280"/>
    <w:rsid w:val="002B094C"/>
    <w:rsid w:val="002B166F"/>
    <w:rsid w:val="002B44EC"/>
    <w:rsid w:val="002B61D9"/>
    <w:rsid w:val="002C1DC6"/>
    <w:rsid w:val="002C2BA1"/>
    <w:rsid w:val="002C2F13"/>
    <w:rsid w:val="002C39EB"/>
    <w:rsid w:val="002D105A"/>
    <w:rsid w:val="002D1B85"/>
    <w:rsid w:val="002D435E"/>
    <w:rsid w:val="002D492A"/>
    <w:rsid w:val="002D55E1"/>
    <w:rsid w:val="002D641A"/>
    <w:rsid w:val="002E00D1"/>
    <w:rsid w:val="002E29C9"/>
    <w:rsid w:val="002E4D3E"/>
    <w:rsid w:val="002E5E5E"/>
    <w:rsid w:val="002E6AB3"/>
    <w:rsid w:val="002F7CFC"/>
    <w:rsid w:val="003004F1"/>
    <w:rsid w:val="0030055F"/>
    <w:rsid w:val="00301D0E"/>
    <w:rsid w:val="003023EC"/>
    <w:rsid w:val="003029A1"/>
    <w:rsid w:val="003030AE"/>
    <w:rsid w:val="0030336B"/>
    <w:rsid w:val="003039BF"/>
    <w:rsid w:val="00303E13"/>
    <w:rsid w:val="00304A2F"/>
    <w:rsid w:val="00304BF8"/>
    <w:rsid w:val="00305991"/>
    <w:rsid w:val="003069EA"/>
    <w:rsid w:val="0030701E"/>
    <w:rsid w:val="00307592"/>
    <w:rsid w:val="00310289"/>
    <w:rsid w:val="00315951"/>
    <w:rsid w:val="003166EE"/>
    <w:rsid w:val="003178A5"/>
    <w:rsid w:val="00321812"/>
    <w:rsid w:val="00323E78"/>
    <w:rsid w:val="00324316"/>
    <w:rsid w:val="00327800"/>
    <w:rsid w:val="00327E26"/>
    <w:rsid w:val="0033047E"/>
    <w:rsid w:val="00331685"/>
    <w:rsid w:val="003339B8"/>
    <w:rsid w:val="003346E9"/>
    <w:rsid w:val="0033778C"/>
    <w:rsid w:val="00342D6E"/>
    <w:rsid w:val="003451FA"/>
    <w:rsid w:val="003464A6"/>
    <w:rsid w:val="003534D6"/>
    <w:rsid w:val="00354E67"/>
    <w:rsid w:val="003624A4"/>
    <w:rsid w:val="00367F78"/>
    <w:rsid w:val="0037168B"/>
    <w:rsid w:val="003725DC"/>
    <w:rsid w:val="00375E91"/>
    <w:rsid w:val="00376C84"/>
    <w:rsid w:val="00382E78"/>
    <w:rsid w:val="00383914"/>
    <w:rsid w:val="003863B9"/>
    <w:rsid w:val="00390732"/>
    <w:rsid w:val="00390B9C"/>
    <w:rsid w:val="00392528"/>
    <w:rsid w:val="0039381E"/>
    <w:rsid w:val="00395818"/>
    <w:rsid w:val="0039747B"/>
    <w:rsid w:val="003A2B0A"/>
    <w:rsid w:val="003A31F0"/>
    <w:rsid w:val="003A5233"/>
    <w:rsid w:val="003A541F"/>
    <w:rsid w:val="003A57D5"/>
    <w:rsid w:val="003A79E4"/>
    <w:rsid w:val="003B501D"/>
    <w:rsid w:val="003B6C70"/>
    <w:rsid w:val="003B7F28"/>
    <w:rsid w:val="003C28FC"/>
    <w:rsid w:val="003C5CAC"/>
    <w:rsid w:val="003D0054"/>
    <w:rsid w:val="003D03D6"/>
    <w:rsid w:val="003E2403"/>
    <w:rsid w:val="003E316D"/>
    <w:rsid w:val="003E41FF"/>
    <w:rsid w:val="003E7320"/>
    <w:rsid w:val="003E7D82"/>
    <w:rsid w:val="003F05E7"/>
    <w:rsid w:val="003F09A8"/>
    <w:rsid w:val="003F29E7"/>
    <w:rsid w:val="003F45DD"/>
    <w:rsid w:val="003F48AB"/>
    <w:rsid w:val="003F5FAA"/>
    <w:rsid w:val="003F7F5C"/>
    <w:rsid w:val="00400242"/>
    <w:rsid w:val="00400619"/>
    <w:rsid w:val="00400DAC"/>
    <w:rsid w:val="00402266"/>
    <w:rsid w:val="004025AA"/>
    <w:rsid w:val="004042A6"/>
    <w:rsid w:val="00407D40"/>
    <w:rsid w:val="0041628E"/>
    <w:rsid w:val="00420C0E"/>
    <w:rsid w:val="00420D2D"/>
    <w:rsid w:val="00422DFF"/>
    <w:rsid w:val="00430FCE"/>
    <w:rsid w:val="00431037"/>
    <w:rsid w:val="00432394"/>
    <w:rsid w:val="00432770"/>
    <w:rsid w:val="00436274"/>
    <w:rsid w:val="004424F5"/>
    <w:rsid w:val="00442839"/>
    <w:rsid w:val="00442E68"/>
    <w:rsid w:val="004446EC"/>
    <w:rsid w:val="0044549D"/>
    <w:rsid w:val="00446E21"/>
    <w:rsid w:val="00454E37"/>
    <w:rsid w:val="00455E47"/>
    <w:rsid w:val="004565D7"/>
    <w:rsid w:val="0046075B"/>
    <w:rsid w:val="0046090D"/>
    <w:rsid w:val="0046156A"/>
    <w:rsid w:val="00462595"/>
    <w:rsid w:val="00463E83"/>
    <w:rsid w:val="00466A4A"/>
    <w:rsid w:val="00473966"/>
    <w:rsid w:val="0048284B"/>
    <w:rsid w:val="00483EA2"/>
    <w:rsid w:val="004857DA"/>
    <w:rsid w:val="00485BF7"/>
    <w:rsid w:val="004910CA"/>
    <w:rsid w:val="0049365C"/>
    <w:rsid w:val="00494AFE"/>
    <w:rsid w:val="00495C56"/>
    <w:rsid w:val="004A1385"/>
    <w:rsid w:val="004A27E1"/>
    <w:rsid w:val="004A437A"/>
    <w:rsid w:val="004B05B5"/>
    <w:rsid w:val="004B3E9C"/>
    <w:rsid w:val="004B3EF4"/>
    <w:rsid w:val="004B50D2"/>
    <w:rsid w:val="004B77A2"/>
    <w:rsid w:val="004B7983"/>
    <w:rsid w:val="004B7F41"/>
    <w:rsid w:val="004C11E1"/>
    <w:rsid w:val="004C22B3"/>
    <w:rsid w:val="004C413F"/>
    <w:rsid w:val="004C45BA"/>
    <w:rsid w:val="004C466C"/>
    <w:rsid w:val="004C62C1"/>
    <w:rsid w:val="004C728C"/>
    <w:rsid w:val="004C7F72"/>
    <w:rsid w:val="004D1150"/>
    <w:rsid w:val="004D1340"/>
    <w:rsid w:val="004D1A8E"/>
    <w:rsid w:val="004D20D6"/>
    <w:rsid w:val="004D2F7F"/>
    <w:rsid w:val="004D437F"/>
    <w:rsid w:val="004E0DA9"/>
    <w:rsid w:val="004E2D2D"/>
    <w:rsid w:val="004E6080"/>
    <w:rsid w:val="004F19C6"/>
    <w:rsid w:val="004F38D5"/>
    <w:rsid w:val="004F5729"/>
    <w:rsid w:val="00500445"/>
    <w:rsid w:val="00501ADF"/>
    <w:rsid w:val="00502408"/>
    <w:rsid w:val="00503F11"/>
    <w:rsid w:val="00507438"/>
    <w:rsid w:val="00511DE9"/>
    <w:rsid w:val="00513934"/>
    <w:rsid w:val="005151A5"/>
    <w:rsid w:val="005152D9"/>
    <w:rsid w:val="00515396"/>
    <w:rsid w:val="00515CD3"/>
    <w:rsid w:val="00521CC3"/>
    <w:rsid w:val="0052238E"/>
    <w:rsid w:val="00524070"/>
    <w:rsid w:val="00524B61"/>
    <w:rsid w:val="00525E8F"/>
    <w:rsid w:val="00531092"/>
    <w:rsid w:val="0053202A"/>
    <w:rsid w:val="005325DC"/>
    <w:rsid w:val="00532EEA"/>
    <w:rsid w:val="00534D35"/>
    <w:rsid w:val="00540540"/>
    <w:rsid w:val="00546A18"/>
    <w:rsid w:val="005512C3"/>
    <w:rsid w:val="00555386"/>
    <w:rsid w:val="005568B1"/>
    <w:rsid w:val="0056389E"/>
    <w:rsid w:val="0056546D"/>
    <w:rsid w:val="00566EC0"/>
    <w:rsid w:val="00567A46"/>
    <w:rsid w:val="0057021A"/>
    <w:rsid w:val="0057029B"/>
    <w:rsid w:val="005708DD"/>
    <w:rsid w:val="00570C55"/>
    <w:rsid w:val="00570C8F"/>
    <w:rsid w:val="00580C93"/>
    <w:rsid w:val="00584FAE"/>
    <w:rsid w:val="00592645"/>
    <w:rsid w:val="00594489"/>
    <w:rsid w:val="00594682"/>
    <w:rsid w:val="0059470E"/>
    <w:rsid w:val="00595799"/>
    <w:rsid w:val="005A2FE6"/>
    <w:rsid w:val="005A32F6"/>
    <w:rsid w:val="005A40FB"/>
    <w:rsid w:val="005A4DEF"/>
    <w:rsid w:val="005A6BFD"/>
    <w:rsid w:val="005B2993"/>
    <w:rsid w:val="005B30DC"/>
    <w:rsid w:val="005B373F"/>
    <w:rsid w:val="005B53B8"/>
    <w:rsid w:val="005B6C08"/>
    <w:rsid w:val="005B71EA"/>
    <w:rsid w:val="005B7AAE"/>
    <w:rsid w:val="005C0540"/>
    <w:rsid w:val="005C0994"/>
    <w:rsid w:val="005C40C3"/>
    <w:rsid w:val="005C6693"/>
    <w:rsid w:val="005D0A68"/>
    <w:rsid w:val="005D12F0"/>
    <w:rsid w:val="005D1AA9"/>
    <w:rsid w:val="005D52EC"/>
    <w:rsid w:val="005D7FAB"/>
    <w:rsid w:val="005E04D5"/>
    <w:rsid w:val="005E1F80"/>
    <w:rsid w:val="005E324F"/>
    <w:rsid w:val="005F1B44"/>
    <w:rsid w:val="005F238D"/>
    <w:rsid w:val="005F2559"/>
    <w:rsid w:val="005F2638"/>
    <w:rsid w:val="005F5A40"/>
    <w:rsid w:val="005F61E8"/>
    <w:rsid w:val="005F62E6"/>
    <w:rsid w:val="005F6D63"/>
    <w:rsid w:val="005F79F9"/>
    <w:rsid w:val="0060303D"/>
    <w:rsid w:val="00603466"/>
    <w:rsid w:val="006039F2"/>
    <w:rsid w:val="00604683"/>
    <w:rsid w:val="00607324"/>
    <w:rsid w:val="006106A5"/>
    <w:rsid w:val="006106EE"/>
    <w:rsid w:val="00611034"/>
    <w:rsid w:val="00611A0F"/>
    <w:rsid w:val="00614AE5"/>
    <w:rsid w:val="006153D6"/>
    <w:rsid w:val="00620D86"/>
    <w:rsid w:val="00621CF1"/>
    <w:rsid w:val="00625754"/>
    <w:rsid w:val="006262FF"/>
    <w:rsid w:val="00626AC0"/>
    <w:rsid w:val="00627A32"/>
    <w:rsid w:val="00627ED1"/>
    <w:rsid w:val="00630471"/>
    <w:rsid w:val="00632725"/>
    <w:rsid w:val="006343E1"/>
    <w:rsid w:val="0063775C"/>
    <w:rsid w:val="00637F5E"/>
    <w:rsid w:val="006428E3"/>
    <w:rsid w:val="00643AED"/>
    <w:rsid w:val="0064405E"/>
    <w:rsid w:val="006474FF"/>
    <w:rsid w:val="00647F95"/>
    <w:rsid w:val="00651638"/>
    <w:rsid w:val="00655706"/>
    <w:rsid w:val="00657189"/>
    <w:rsid w:val="006627B0"/>
    <w:rsid w:val="00663563"/>
    <w:rsid w:val="00666BE1"/>
    <w:rsid w:val="00671F2A"/>
    <w:rsid w:val="00672BFC"/>
    <w:rsid w:val="00673FB6"/>
    <w:rsid w:val="00674AF4"/>
    <w:rsid w:val="0067588B"/>
    <w:rsid w:val="0067703F"/>
    <w:rsid w:val="006801F7"/>
    <w:rsid w:val="00681738"/>
    <w:rsid w:val="00682223"/>
    <w:rsid w:val="0068307E"/>
    <w:rsid w:val="00684135"/>
    <w:rsid w:val="00690608"/>
    <w:rsid w:val="0069078F"/>
    <w:rsid w:val="00691FF7"/>
    <w:rsid w:val="006973A7"/>
    <w:rsid w:val="006A0027"/>
    <w:rsid w:val="006A0584"/>
    <w:rsid w:val="006A30DF"/>
    <w:rsid w:val="006A4444"/>
    <w:rsid w:val="006A5817"/>
    <w:rsid w:val="006A5F18"/>
    <w:rsid w:val="006B105C"/>
    <w:rsid w:val="006B41E0"/>
    <w:rsid w:val="006B4AEE"/>
    <w:rsid w:val="006B551D"/>
    <w:rsid w:val="006C2E2A"/>
    <w:rsid w:val="006D4112"/>
    <w:rsid w:val="006D73EB"/>
    <w:rsid w:val="006D7A08"/>
    <w:rsid w:val="006D7C31"/>
    <w:rsid w:val="006E14F1"/>
    <w:rsid w:val="006E5310"/>
    <w:rsid w:val="006E5E2A"/>
    <w:rsid w:val="006F142A"/>
    <w:rsid w:val="006F152F"/>
    <w:rsid w:val="00703577"/>
    <w:rsid w:val="0070487C"/>
    <w:rsid w:val="007065E1"/>
    <w:rsid w:val="00706C50"/>
    <w:rsid w:val="007078BC"/>
    <w:rsid w:val="00720C7F"/>
    <w:rsid w:val="007233B9"/>
    <w:rsid w:val="00723519"/>
    <w:rsid w:val="00731BE6"/>
    <w:rsid w:val="007342E1"/>
    <w:rsid w:val="0074032B"/>
    <w:rsid w:val="00741BFD"/>
    <w:rsid w:val="00745D4A"/>
    <w:rsid w:val="007506AA"/>
    <w:rsid w:val="00750B13"/>
    <w:rsid w:val="0075226D"/>
    <w:rsid w:val="00752880"/>
    <w:rsid w:val="00754586"/>
    <w:rsid w:val="00755BB2"/>
    <w:rsid w:val="00757907"/>
    <w:rsid w:val="007612B1"/>
    <w:rsid w:val="0076187F"/>
    <w:rsid w:val="0076619C"/>
    <w:rsid w:val="007709D9"/>
    <w:rsid w:val="007735FF"/>
    <w:rsid w:val="00773B55"/>
    <w:rsid w:val="007778BD"/>
    <w:rsid w:val="00780783"/>
    <w:rsid w:val="0078157A"/>
    <w:rsid w:val="00781AF3"/>
    <w:rsid w:val="00783488"/>
    <w:rsid w:val="00784C25"/>
    <w:rsid w:val="0078651E"/>
    <w:rsid w:val="007867D3"/>
    <w:rsid w:val="00787356"/>
    <w:rsid w:val="007879DF"/>
    <w:rsid w:val="00791CAE"/>
    <w:rsid w:val="00792968"/>
    <w:rsid w:val="00795022"/>
    <w:rsid w:val="007A1FFB"/>
    <w:rsid w:val="007A316A"/>
    <w:rsid w:val="007A3B0E"/>
    <w:rsid w:val="007A5509"/>
    <w:rsid w:val="007A5FA4"/>
    <w:rsid w:val="007A677A"/>
    <w:rsid w:val="007B31E7"/>
    <w:rsid w:val="007C06D5"/>
    <w:rsid w:val="007C42FE"/>
    <w:rsid w:val="007C4C93"/>
    <w:rsid w:val="007C75CF"/>
    <w:rsid w:val="007D15F0"/>
    <w:rsid w:val="007D289B"/>
    <w:rsid w:val="007D2A37"/>
    <w:rsid w:val="007D2C6F"/>
    <w:rsid w:val="007D503A"/>
    <w:rsid w:val="007D7F5D"/>
    <w:rsid w:val="007E0471"/>
    <w:rsid w:val="007E13B0"/>
    <w:rsid w:val="007E261E"/>
    <w:rsid w:val="007E2BD0"/>
    <w:rsid w:val="007E33BA"/>
    <w:rsid w:val="007E3937"/>
    <w:rsid w:val="007E3A0E"/>
    <w:rsid w:val="007E412E"/>
    <w:rsid w:val="007E4CD8"/>
    <w:rsid w:val="007E4EB1"/>
    <w:rsid w:val="007E59AB"/>
    <w:rsid w:val="007E5AF3"/>
    <w:rsid w:val="007E6484"/>
    <w:rsid w:val="007E6DD5"/>
    <w:rsid w:val="007E71D0"/>
    <w:rsid w:val="007F0BE3"/>
    <w:rsid w:val="007F46D9"/>
    <w:rsid w:val="007F5470"/>
    <w:rsid w:val="00801FED"/>
    <w:rsid w:val="00802D8E"/>
    <w:rsid w:val="00802F4E"/>
    <w:rsid w:val="00803582"/>
    <w:rsid w:val="00806E12"/>
    <w:rsid w:val="008152AD"/>
    <w:rsid w:val="00816511"/>
    <w:rsid w:val="008204CC"/>
    <w:rsid w:val="008211D5"/>
    <w:rsid w:val="00821BA9"/>
    <w:rsid w:val="00822225"/>
    <w:rsid w:val="008243E2"/>
    <w:rsid w:val="00825144"/>
    <w:rsid w:val="00825D8F"/>
    <w:rsid w:val="00826889"/>
    <w:rsid w:val="00827855"/>
    <w:rsid w:val="008312C9"/>
    <w:rsid w:val="008331B6"/>
    <w:rsid w:val="00833AE4"/>
    <w:rsid w:val="00834B50"/>
    <w:rsid w:val="00834C5B"/>
    <w:rsid w:val="00834F01"/>
    <w:rsid w:val="00835471"/>
    <w:rsid w:val="00836499"/>
    <w:rsid w:val="00836BD5"/>
    <w:rsid w:val="008403EA"/>
    <w:rsid w:val="00845210"/>
    <w:rsid w:val="008453C0"/>
    <w:rsid w:val="00846B68"/>
    <w:rsid w:val="00851970"/>
    <w:rsid w:val="00852381"/>
    <w:rsid w:val="00852695"/>
    <w:rsid w:val="00853F36"/>
    <w:rsid w:val="00855A90"/>
    <w:rsid w:val="00855F51"/>
    <w:rsid w:val="008560AB"/>
    <w:rsid w:val="00856F11"/>
    <w:rsid w:val="008606F1"/>
    <w:rsid w:val="00862E0E"/>
    <w:rsid w:val="008642DB"/>
    <w:rsid w:val="00865D32"/>
    <w:rsid w:val="0086684A"/>
    <w:rsid w:val="00870931"/>
    <w:rsid w:val="00874159"/>
    <w:rsid w:val="00876757"/>
    <w:rsid w:val="00876C25"/>
    <w:rsid w:val="00876D05"/>
    <w:rsid w:val="00880DBC"/>
    <w:rsid w:val="008859EE"/>
    <w:rsid w:val="008902F9"/>
    <w:rsid w:val="00892B46"/>
    <w:rsid w:val="00893FB8"/>
    <w:rsid w:val="00895197"/>
    <w:rsid w:val="00895F7C"/>
    <w:rsid w:val="00897FAD"/>
    <w:rsid w:val="008A0496"/>
    <w:rsid w:val="008A48B0"/>
    <w:rsid w:val="008A57F4"/>
    <w:rsid w:val="008A5C09"/>
    <w:rsid w:val="008A5FFB"/>
    <w:rsid w:val="008A6140"/>
    <w:rsid w:val="008A74A6"/>
    <w:rsid w:val="008A7D66"/>
    <w:rsid w:val="008A7E12"/>
    <w:rsid w:val="008B0F0E"/>
    <w:rsid w:val="008B3BCC"/>
    <w:rsid w:val="008B61B6"/>
    <w:rsid w:val="008C0CF8"/>
    <w:rsid w:val="008C2C8C"/>
    <w:rsid w:val="008C3AD3"/>
    <w:rsid w:val="008C4185"/>
    <w:rsid w:val="008C55AC"/>
    <w:rsid w:val="008C6E87"/>
    <w:rsid w:val="008C739D"/>
    <w:rsid w:val="008C76AF"/>
    <w:rsid w:val="008D0349"/>
    <w:rsid w:val="008D0735"/>
    <w:rsid w:val="008D52B3"/>
    <w:rsid w:val="008D68CA"/>
    <w:rsid w:val="008E63C3"/>
    <w:rsid w:val="008F3BB1"/>
    <w:rsid w:val="008F3FCF"/>
    <w:rsid w:val="008F6160"/>
    <w:rsid w:val="00900AE2"/>
    <w:rsid w:val="00900BDD"/>
    <w:rsid w:val="009046A7"/>
    <w:rsid w:val="00906DD9"/>
    <w:rsid w:val="00911075"/>
    <w:rsid w:val="0091232C"/>
    <w:rsid w:val="00913BC9"/>
    <w:rsid w:val="009152AD"/>
    <w:rsid w:val="009161ED"/>
    <w:rsid w:val="009179A6"/>
    <w:rsid w:val="00924016"/>
    <w:rsid w:val="00924339"/>
    <w:rsid w:val="009264F7"/>
    <w:rsid w:val="009273A9"/>
    <w:rsid w:val="00930226"/>
    <w:rsid w:val="00933B42"/>
    <w:rsid w:val="00935E18"/>
    <w:rsid w:val="00937AFA"/>
    <w:rsid w:val="0094142A"/>
    <w:rsid w:val="00947A30"/>
    <w:rsid w:val="00947D41"/>
    <w:rsid w:val="00950359"/>
    <w:rsid w:val="00951A15"/>
    <w:rsid w:val="00953AAF"/>
    <w:rsid w:val="00954071"/>
    <w:rsid w:val="009546BD"/>
    <w:rsid w:val="00955F03"/>
    <w:rsid w:val="00957D43"/>
    <w:rsid w:val="009611AA"/>
    <w:rsid w:val="00963CDC"/>
    <w:rsid w:val="009645C7"/>
    <w:rsid w:val="00967F0B"/>
    <w:rsid w:val="009753CA"/>
    <w:rsid w:val="00975C31"/>
    <w:rsid w:val="009764F3"/>
    <w:rsid w:val="00976892"/>
    <w:rsid w:val="00977D6B"/>
    <w:rsid w:val="009825DC"/>
    <w:rsid w:val="009860E5"/>
    <w:rsid w:val="00986E88"/>
    <w:rsid w:val="0098757C"/>
    <w:rsid w:val="00987AC7"/>
    <w:rsid w:val="00990BCA"/>
    <w:rsid w:val="00993D2B"/>
    <w:rsid w:val="00994390"/>
    <w:rsid w:val="0099479A"/>
    <w:rsid w:val="00994A72"/>
    <w:rsid w:val="00994EA0"/>
    <w:rsid w:val="00995204"/>
    <w:rsid w:val="0099758A"/>
    <w:rsid w:val="009A0F5A"/>
    <w:rsid w:val="009A4A65"/>
    <w:rsid w:val="009B0BDF"/>
    <w:rsid w:val="009B7A8B"/>
    <w:rsid w:val="009C014C"/>
    <w:rsid w:val="009C2E61"/>
    <w:rsid w:val="009C2FED"/>
    <w:rsid w:val="009C7D72"/>
    <w:rsid w:val="009D0F31"/>
    <w:rsid w:val="009D2EB4"/>
    <w:rsid w:val="009D3808"/>
    <w:rsid w:val="009D455F"/>
    <w:rsid w:val="009D53D7"/>
    <w:rsid w:val="009D5BE1"/>
    <w:rsid w:val="009D7684"/>
    <w:rsid w:val="009E086A"/>
    <w:rsid w:val="009E23C4"/>
    <w:rsid w:val="009E3B4C"/>
    <w:rsid w:val="009E7D83"/>
    <w:rsid w:val="009F1099"/>
    <w:rsid w:val="009F4BB1"/>
    <w:rsid w:val="009F5EF8"/>
    <w:rsid w:val="009F779D"/>
    <w:rsid w:val="009F7ACF"/>
    <w:rsid w:val="00A010BA"/>
    <w:rsid w:val="00A01D74"/>
    <w:rsid w:val="00A01DC3"/>
    <w:rsid w:val="00A03423"/>
    <w:rsid w:val="00A034FC"/>
    <w:rsid w:val="00A11915"/>
    <w:rsid w:val="00A119B2"/>
    <w:rsid w:val="00A12015"/>
    <w:rsid w:val="00A1323A"/>
    <w:rsid w:val="00A14DFC"/>
    <w:rsid w:val="00A1622C"/>
    <w:rsid w:val="00A17A88"/>
    <w:rsid w:val="00A205A3"/>
    <w:rsid w:val="00A208BC"/>
    <w:rsid w:val="00A20D61"/>
    <w:rsid w:val="00A2115C"/>
    <w:rsid w:val="00A22110"/>
    <w:rsid w:val="00A260B1"/>
    <w:rsid w:val="00A270A4"/>
    <w:rsid w:val="00A32CF3"/>
    <w:rsid w:val="00A33026"/>
    <w:rsid w:val="00A34265"/>
    <w:rsid w:val="00A342CE"/>
    <w:rsid w:val="00A361FA"/>
    <w:rsid w:val="00A4046A"/>
    <w:rsid w:val="00A40874"/>
    <w:rsid w:val="00A44C6F"/>
    <w:rsid w:val="00A527E7"/>
    <w:rsid w:val="00A537FD"/>
    <w:rsid w:val="00A540C2"/>
    <w:rsid w:val="00A54101"/>
    <w:rsid w:val="00A578B9"/>
    <w:rsid w:val="00A6281D"/>
    <w:rsid w:val="00A62A35"/>
    <w:rsid w:val="00A63A48"/>
    <w:rsid w:val="00A6532F"/>
    <w:rsid w:val="00A6539D"/>
    <w:rsid w:val="00A66050"/>
    <w:rsid w:val="00A66420"/>
    <w:rsid w:val="00A6682E"/>
    <w:rsid w:val="00A713C7"/>
    <w:rsid w:val="00A73AD8"/>
    <w:rsid w:val="00A73E0D"/>
    <w:rsid w:val="00A77BD3"/>
    <w:rsid w:val="00A800A8"/>
    <w:rsid w:val="00A80AC8"/>
    <w:rsid w:val="00A8177D"/>
    <w:rsid w:val="00A83511"/>
    <w:rsid w:val="00A83D12"/>
    <w:rsid w:val="00A843C6"/>
    <w:rsid w:val="00A85EF9"/>
    <w:rsid w:val="00A86C8E"/>
    <w:rsid w:val="00A90D5F"/>
    <w:rsid w:val="00A91245"/>
    <w:rsid w:val="00A92DC2"/>
    <w:rsid w:val="00A92FB7"/>
    <w:rsid w:val="00A93A1A"/>
    <w:rsid w:val="00AA2B3F"/>
    <w:rsid w:val="00AA3CD8"/>
    <w:rsid w:val="00AA7507"/>
    <w:rsid w:val="00AB45FC"/>
    <w:rsid w:val="00AB4D0B"/>
    <w:rsid w:val="00AB64E4"/>
    <w:rsid w:val="00AC1650"/>
    <w:rsid w:val="00AC1AC3"/>
    <w:rsid w:val="00AC34BC"/>
    <w:rsid w:val="00AC7AC0"/>
    <w:rsid w:val="00AD009D"/>
    <w:rsid w:val="00AD1919"/>
    <w:rsid w:val="00AE0D44"/>
    <w:rsid w:val="00AE4462"/>
    <w:rsid w:val="00AE46A5"/>
    <w:rsid w:val="00AE5054"/>
    <w:rsid w:val="00AF0955"/>
    <w:rsid w:val="00AF13E2"/>
    <w:rsid w:val="00AF6FC4"/>
    <w:rsid w:val="00B03A62"/>
    <w:rsid w:val="00B05B3B"/>
    <w:rsid w:val="00B05D5F"/>
    <w:rsid w:val="00B119EB"/>
    <w:rsid w:val="00B12FC2"/>
    <w:rsid w:val="00B13C53"/>
    <w:rsid w:val="00B149C8"/>
    <w:rsid w:val="00B14A92"/>
    <w:rsid w:val="00B23AC1"/>
    <w:rsid w:val="00B276B4"/>
    <w:rsid w:val="00B27CF0"/>
    <w:rsid w:val="00B30811"/>
    <w:rsid w:val="00B311C1"/>
    <w:rsid w:val="00B32ED6"/>
    <w:rsid w:val="00B36911"/>
    <w:rsid w:val="00B41F25"/>
    <w:rsid w:val="00B42A4D"/>
    <w:rsid w:val="00B46919"/>
    <w:rsid w:val="00B47A44"/>
    <w:rsid w:val="00B51BAD"/>
    <w:rsid w:val="00B5759C"/>
    <w:rsid w:val="00B60FCA"/>
    <w:rsid w:val="00B6139F"/>
    <w:rsid w:val="00B61C95"/>
    <w:rsid w:val="00B6384F"/>
    <w:rsid w:val="00B6461E"/>
    <w:rsid w:val="00B64AF1"/>
    <w:rsid w:val="00B65528"/>
    <w:rsid w:val="00B65AEF"/>
    <w:rsid w:val="00B7028F"/>
    <w:rsid w:val="00B719C2"/>
    <w:rsid w:val="00B7224C"/>
    <w:rsid w:val="00B74C55"/>
    <w:rsid w:val="00B76790"/>
    <w:rsid w:val="00B80B3B"/>
    <w:rsid w:val="00B82CC6"/>
    <w:rsid w:val="00B84C2F"/>
    <w:rsid w:val="00B85246"/>
    <w:rsid w:val="00B858CE"/>
    <w:rsid w:val="00B90A7E"/>
    <w:rsid w:val="00B91FD8"/>
    <w:rsid w:val="00B931F5"/>
    <w:rsid w:val="00B942AF"/>
    <w:rsid w:val="00B95AE6"/>
    <w:rsid w:val="00B95C5C"/>
    <w:rsid w:val="00B95C88"/>
    <w:rsid w:val="00BA7E55"/>
    <w:rsid w:val="00BB0879"/>
    <w:rsid w:val="00BB5681"/>
    <w:rsid w:val="00BC001D"/>
    <w:rsid w:val="00BC048D"/>
    <w:rsid w:val="00BD2E2E"/>
    <w:rsid w:val="00BD4781"/>
    <w:rsid w:val="00BD56C0"/>
    <w:rsid w:val="00BD60E2"/>
    <w:rsid w:val="00BD6A6E"/>
    <w:rsid w:val="00BE0311"/>
    <w:rsid w:val="00BE22BA"/>
    <w:rsid w:val="00BE5176"/>
    <w:rsid w:val="00BF0173"/>
    <w:rsid w:val="00BF0F51"/>
    <w:rsid w:val="00BF2B96"/>
    <w:rsid w:val="00BF5C64"/>
    <w:rsid w:val="00C02288"/>
    <w:rsid w:val="00C02965"/>
    <w:rsid w:val="00C02BD2"/>
    <w:rsid w:val="00C02CE3"/>
    <w:rsid w:val="00C04C91"/>
    <w:rsid w:val="00C1042B"/>
    <w:rsid w:val="00C110BC"/>
    <w:rsid w:val="00C11FAC"/>
    <w:rsid w:val="00C12A50"/>
    <w:rsid w:val="00C1541D"/>
    <w:rsid w:val="00C16590"/>
    <w:rsid w:val="00C25395"/>
    <w:rsid w:val="00C26FBA"/>
    <w:rsid w:val="00C30D85"/>
    <w:rsid w:val="00C30E63"/>
    <w:rsid w:val="00C31A5E"/>
    <w:rsid w:val="00C32491"/>
    <w:rsid w:val="00C32C73"/>
    <w:rsid w:val="00C352FD"/>
    <w:rsid w:val="00C40196"/>
    <w:rsid w:val="00C42554"/>
    <w:rsid w:val="00C4386F"/>
    <w:rsid w:val="00C4457F"/>
    <w:rsid w:val="00C45616"/>
    <w:rsid w:val="00C52FFC"/>
    <w:rsid w:val="00C535C6"/>
    <w:rsid w:val="00C55787"/>
    <w:rsid w:val="00C56A83"/>
    <w:rsid w:val="00C56CE7"/>
    <w:rsid w:val="00C618F6"/>
    <w:rsid w:val="00C62E10"/>
    <w:rsid w:val="00C702EB"/>
    <w:rsid w:val="00C70F47"/>
    <w:rsid w:val="00C71218"/>
    <w:rsid w:val="00C737A2"/>
    <w:rsid w:val="00C74E02"/>
    <w:rsid w:val="00C7711B"/>
    <w:rsid w:val="00C81388"/>
    <w:rsid w:val="00C86D40"/>
    <w:rsid w:val="00C906C1"/>
    <w:rsid w:val="00C917FC"/>
    <w:rsid w:val="00C92E2F"/>
    <w:rsid w:val="00C936D2"/>
    <w:rsid w:val="00C96084"/>
    <w:rsid w:val="00C969AF"/>
    <w:rsid w:val="00CA16C8"/>
    <w:rsid w:val="00CA1DC1"/>
    <w:rsid w:val="00CA376E"/>
    <w:rsid w:val="00CA4BDB"/>
    <w:rsid w:val="00CA60F3"/>
    <w:rsid w:val="00CA7081"/>
    <w:rsid w:val="00CA7126"/>
    <w:rsid w:val="00CB0675"/>
    <w:rsid w:val="00CB4822"/>
    <w:rsid w:val="00CB5250"/>
    <w:rsid w:val="00CC0863"/>
    <w:rsid w:val="00CC105F"/>
    <w:rsid w:val="00CC1D30"/>
    <w:rsid w:val="00CC71C5"/>
    <w:rsid w:val="00CD36C1"/>
    <w:rsid w:val="00CD552D"/>
    <w:rsid w:val="00CD5A93"/>
    <w:rsid w:val="00CD61D5"/>
    <w:rsid w:val="00CE1699"/>
    <w:rsid w:val="00CE3D7C"/>
    <w:rsid w:val="00CE530D"/>
    <w:rsid w:val="00CE5E5B"/>
    <w:rsid w:val="00CE6A22"/>
    <w:rsid w:val="00CF344A"/>
    <w:rsid w:val="00CF721D"/>
    <w:rsid w:val="00D01CC6"/>
    <w:rsid w:val="00D02235"/>
    <w:rsid w:val="00D02D81"/>
    <w:rsid w:val="00D03A07"/>
    <w:rsid w:val="00D03F4D"/>
    <w:rsid w:val="00D05D4A"/>
    <w:rsid w:val="00D06C77"/>
    <w:rsid w:val="00D100AC"/>
    <w:rsid w:val="00D11E69"/>
    <w:rsid w:val="00D24226"/>
    <w:rsid w:val="00D24314"/>
    <w:rsid w:val="00D25F80"/>
    <w:rsid w:val="00D263B0"/>
    <w:rsid w:val="00D2666F"/>
    <w:rsid w:val="00D27404"/>
    <w:rsid w:val="00D27BCD"/>
    <w:rsid w:val="00D31B7F"/>
    <w:rsid w:val="00D337A4"/>
    <w:rsid w:val="00D363D3"/>
    <w:rsid w:val="00D41AA5"/>
    <w:rsid w:val="00D425AD"/>
    <w:rsid w:val="00D50809"/>
    <w:rsid w:val="00D51787"/>
    <w:rsid w:val="00D52841"/>
    <w:rsid w:val="00D55B5D"/>
    <w:rsid w:val="00D56FFA"/>
    <w:rsid w:val="00D6029B"/>
    <w:rsid w:val="00D630B4"/>
    <w:rsid w:val="00D652B8"/>
    <w:rsid w:val="00D66E83"/>
    <w:rsid w:val="00D67192"/>
    <w:rsid w:val="00D675D6"/>
    <w:rsid w:val="00D67869"/>
    <w:rsid w:val="00D72D2F"/>
    <w:rsid w:val="00D72E65"/>
    <w:rsid w:val="00D774E9"/>
    <w:rsid w:val="00D8067C"/>
    <w:rsid w:val="00D815AC"/>
    <w:rsid w:val="00D831C8"/>
    <w:rsid w:val="00D849BF"/>
    <w:rsid w:val="00D9041E"/>
    <w:rsid w:val="00D97C1A"/>
    <w:rsid w:val="00DA17FB"/>
    <w:rsid w:val="00DA29BF"/>
    <w:rsid w:val="00DA33DE"/>
    <w:rsid w:val="00DA71AE"/>
    <w:rsid w:val="00DB2BD4"/>
    <w:rsid w:val="00DB3225"/>
    <w:rsid w:val="00DC6199"/>
    <w:rsid w:val="00DD0215"/>
    <w:rsid w:val="00DD0ECE"/>
    <w:rsid w:val="00DD3AC2"/>
    <w:rsid w:val="00DD45EA"/>
    <w:rsid w:val="00DD49F7"/>
    <w:rsid w:val="00DE476E"/>
    <w:rsid w:val="00DE5FE2"/>
    <w:rsid w:val="00DE7537"/>
    <w:rsid w:val="00DF08F9"/>
    <w:rsid w:val="00DF0B91"/>
    <w:rsid w:val="00DF2B5F"/>
    <w:rsid w:val="00DF308E"/>
    <w:rsid w:val="00DF3666"/>
    <w:rsid w:val="00DF48CC"/>
    <w:rsid w:val="00DF6D21"/>
    <w:rsid w:val="00DF78AB"/>
    <w:rsid w:val="00DF7DA9"/>
    <w:rsid w:val="00E0036A"/>
    <w:rsid w:val="00E026AD"/>
    <w:rsid w:val="00E03521"/>
    <w:rsid w:val="00E06E61"/>
    <w:rsid w:val="00E07C67"/>
    <w:rsid w:val="00E10259"/>
    <w:rsid w:val="00E1266A"/>
    <w:rsid w:val="00E15B45"/>
    <w:rsid w:val="00E16620"/>
    <w:rsid w:val="00E16CA5"/>
    <w:rsid w:val="00E173DE"/>
    <w:rsid w:val="00E23307"/>
    <w:rsid w:val="00E238F9"/>
    <w:rsid w:val="00E2533A"/>
    <w:rsid w:val="00E270F5"/>
    <w:rsid w:val="00E27972"/>
    <w:rsid w:val="00E313E7"/>
    <w:rsid w:val="00E316F5"/>
    <w:rsid w:val="00E33860"/>
    <w:rsid w:val="00E34BC2"/>
    <w:rsid w:val="00E422AE"/>
    <w:rsid w:val="00E444A8"/>
    <w:rsid w:val="00E5082F"/>
    <w:rsid w:val="00E514DE"/>
    <w:rsid w:val="00E52581"/>
    <w:rsid w:val="00E6080B"/>
    <w:rsid w:val="00E627DB"/>
    <w:rsid w:val="00E64361"/>
    <w:rsid w:val="00E700D7"/>
    <w:rsid w:val="00E70A22"/>
    <w:rsid w:val="00E74FEE"/>
    <w:rsid w:val="00E76FDD"/>
    <w:rsid w:val="00E771CD"/>
    <w:rsid w:val="00E77A0B"/>
    <w:rsid w:val="00E8178A"/>
    <w:rsid w:val="00E85BE8"/>
    <w:rsid w:val="00E930B3"/>
    <w:rsid w:val="00E953AF"/>
    <w:rsid w:val="00E9632E"/>
    <w:rsid w:val="00E96830"/>
    <w:rsid w:val="00E97943"/>
    <w:rsid w:val="00E97FF6"/>
    <w:rsid w:val="00EA276E"/>
    <w:rsid w:val="00EA3C33"/>
    <w:rsid w:val="00EA476F"/>
    <w:rsid w:val="00EA75DB"/>
    <w:rsid w:val="00EA7AF4"/>
    <w:rsid w:val="00EB7E9E"/>
    <w:rsid w:val="00EC03CA"/>
    <w:rsid w:val="00EC2A0A"/>
    <w:rsid w:val="00EC3C5D"/>
    <w:rsid w:val="00EC4D86"/>
    <w:rsid w:val="00EC5E46"/>
    <w:rsid w:val="00ED205A"/>
    <w:rsid w:val="00ED2692"/>
    <w:rsid w:val="00ED2EC3"/>
    <w:rsid w:val="00ED3C13"/>
    <w:rsid w:val="00ED64DA"/>
    <w:rsid w:val="00ED7904"/>
    <w:rsid w:val="00EE0BD0"/>
    <w:rsid w:val="00EE3641"/>
    <w:rsid w:val="00EE50BE"/>
    <w:rsid w:val="00EE77E4"/>
    <w:rsid w:val="00EF050C"/>
    <w:rsid w:val="00EF18A6"/>
    <w:rsid w:val="00EF18FE"/>
    <w:rsid w:val="00EF2282"/>
    <w:rsid w:val="00EF2F88"/>
    <w:rsid w:val="00EF356C"/>
    <w:rsid w:val="00EF4580"/>
    <w:rsid w:val="00EF6978"/>
    <w:rsid w:val="00EF7D65"/>
    <w:rsid w:val="00F006FB"/>
    <w:rsid w:val="00F019B7"/>
    <w:rsid w:val="00F01A44"/>
    <w:rsid w:val="00F03413"/>
    <w:rsid w:val="00F10BBD"/>
    <w:rsid w:val="00F138C5"/>
    <w:rsid w:val="00F15510"/>
    <w:rsid w:val="00F15EDB"/>
    <w:rsid w:val="00F167B4"/>
    <w:rsid w:val="00F25CB5"/>
    <w:rsid w:val="00F270E5"/>
    <w:rsid w:val="00F27D4D"/>
    <w:rsid w:val="00F33E9D"/>
    <w:rsid w:val="00F44F75"/>
    <w:rsid w:val="00F452AA"/>
    <w:rsid w:val="00F460EC"/>
    <w:rsid w:val="00F51302"/>
    <w:rsid w:val="00F5165D"/>
    <w:rsid w:val="00F52AB4"/>
    <w:rsid w:val="00F54137"/>
    <w:rsid w:val="00F5423C"/>
    <w:rsid w:val="00F5671E"/>
    <w:rsid w:val="00F6106B"/>
    <w:rsid w:val="00F61316"/>
    <w:rsid w:val="00F618A1"/>
    <w:rsid w:val="00F63515"/>
    <w:rsid w:val="00F63BC4"/>
    <w:rsid w:val="00F64926"/>
    <w:rsid w:val="00F65BEB"/>
    <w:rsid w:val="00F67B2E"/>
    <w:rsid w:val="00F7217D"/>
    <w:rsid w:val="00F76A6D"/>
    <w:rsid w:val="00F81E1B"/>
    <w:rsid w:val="00F81E41"/>
    <w:rsid w:val="00F874B0"/>
    <w:rsid w:val="00F87D39"/>
    <w:rsid w:val="00F90EB8"/>
    <w:rsid w:val="00F92054"/>
    <w:rsid w:val="00F9310A"/>
    <w:rsid w:val="00F95DD4"/>
    <w:rsid w:val="00FA1678"/>
    <w:rsid w:val="00FA5586"/>
    <w:rsid w:val="00FA5944"/>
    <w:rsid w:val="00FA63AB"/>
    <w:rsid w:val="00FB31E3"/>
    <w:rsid w:val="00FB429E"/>
    <w:rsid w:val="00FC2347"/>
    <w:rsid w:val="00FC26DC"/>
    <w:rsid w:val="00FC37C0"/>
    <w:rsid w:val="00FC7BC9"/>
    <w:rsid w:val="00FC7E7A"/>
    <w:rsid w:val="00FD11C5"/>
    <w:rsid w:val="00FD2B97"/>
    <w:rsid w:val="00FD35FA"/>
    <w:rsid w:val="00FD4CC5"/>
    <w:rsid w:val="00FD5BA2"/>
    <w:rsid w:val="00FD5D7C"/>
    <w:rsid w:val="00FD61D0"/>
    <w:rsid w:val="00FD6580"/>
    <w:rsid w:val="00FE0528"/>
    <w:rsid w:val="00FE3901"/>
    <w:rsid w:val="00FF0FA0"/>
    <w:rsid w:val="00FF3647"/>
    <w:rsid w:val="00FF4EDC"/>
    <w:rsid w:val="00FF5D28"/>
    <w:rsid w:val="00FF78F8"/>
    <w:rsid w:val="00FF7BB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CDCEC6"/>
  <w15:docId w15:val="{05706D5B-8F2C-42ED-B0CC-707E435C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E78"/>
  </w:style>
  <w:style w:type="paragraph" w:styleId="Ttulo3">
    <w:name w:val="heading 3"/>
    <w:basedOn w:val="Normal"/>
    <w:next w:val="Normal"/>
    <w:link w:val="Ttulo3Car"/>
    <w:uiPriority w:val="9"/>
    <w:unhideWhenUsed/>
    <w:qFormat/>
    <w:rsid w:val="001D5B2E"/>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Refdecomentario">
    <w:name w:val="annotation reference"/>
    <w:basedOn w:val="Fuentedeprrafopredeter"/>
    <w:uiPriority w:val="99"/>
    <w:semiHidden/>
    <w:unhideWhenUsed/>
    <w:rsid w:val="00C737A2"/>
    <w:rPr>
      <w:sz w:val="16"/>
      <w:szCs w:val="16"/>
    </w:rPr>
  </w:style>
  <w:style w:type="paragraph" w:styleId="Textocomentario">
    <w:name w:val="annotation text"/>
    <w:basedOn w:val="Normal"/>
    <w:link w:val="TextocomentarioCar"/>
    <w:uiPriority w:val="99"/>
    <w:semiHidden/>
    <w:unhideWhenUsed/>
    <w:rsid w:val="00C737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37A2"/>
    <w:rPr>
      <w:sz w:val="20"/>
      <w:szCs w:val="20"/>
    </w:rPr>
  </w:style>
  <w:style w:type="paragraph" w:styleId="Asuntodelcomentario">
    <w:name w:val="annotation subject"/>
    <w:basedOn w:val="Textocomentario"/>
    <w:next w:val="Textocomentario"/>
    <w:link w:val="AsuntodelcomentarioCar"/>
    <w:uiPriority w:val="99"/>
    <w:semiHidden/>
    <w:unhideWhenUsed/>
    <w:rsid w:val="00C737A2"/>
    <w:rPr>
      <w:b/>
      <w:bCs/>
    </w:rPr>
  </w:style>
  <w:style w:type="character" w:customStyle="1" w:styleId="AsuntodelcomentarioCar">
    <w:name w:val="Asunto del comentario Car"/>
    <w:basedOn w:val="TextocomentarioCar"/>
    <w:link w:val="Asuntodelcomentario"/>
    <w:uiPriority w:val="99"/>
    <w:semiHidden/>
    <w:rsid w:val="00C737A2"/>
    <w:rPr>
      <w:b/>
      <w:bCs/>
      <w:sz w:val="20"/>
      <w:szCs w:val="20"/>
    </w:rPr>
  </w:style>
  <w:style w:type="paragraph" w:styleId="Textodeglobo">
    <w:name w:val="Balloon Text"/>
    <w:basedOn w:val="Normal"/>
    <w:link w:val="TextodegloboCar"/>
    <w:uiPriority w:val="99"/>
    <w:semiHidden/>
    <w:unhideWhenUsed/>
    <w:rsid w:val="00C737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37A2"/>
    <w:rPr>
      <w:rFonts w:ascii="Segoe UI" w:hAnsi="Segoe UI" w:cs="Segoe UI"/>
      <w:sz w:val="18"/>
      <w:szCs w:val="18"/>
    </w:rPr>
  </w:style>
  <w:style w:type="paragraph" w:customStyle="1" w:styleId="Texto">
    <w:name w:val="Texto"/>
    <w:basedOn w:val="Normal"/>
    <w:link w:val="TextoCar"/>
    <w:rsid w:val="000457E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0457E5"/>
    <w:rPr>
      <w:rFonts w:ascii="Arial" w:eastAsia="Times New Roman" w:hAnsi="Arial" w:cs="Arial"/>
      <w:sz w:val="18"/>
      <w:szCs w:val="20"/>
      <w:lang w:eastAsia="es-ES"/>
    </w:rPr>
  </w:style>
  <w:style w:type="paragraph" w:styleId="NormalWeb">
    <w:name w:val="Normal (Web)"/>
    <w:basedOn w:val="Normal"/>
    <w:uiPriority w:val="99"/>
    <w:semiHidden/>
    <w:unhideWhenUsed/>
    <w:rsid w:val="00D72D2F"/>
    <w:pPr>
      <w:spacing w:after="0" w:line="240" w:lineRule="auto"/>
    </w:pPr>
    <w:rPr>
      <w:rFonts w:ascii="Times New Roman" w:hAnsi="Times New Roman" w:cs="Times New Roman"/>
      <w:sz w:val="24"/>
      <w:szCs w:val="24"/>
      <w:lang w:eastAsia="es-MX"/>
    </w:rPr>
  </w:style>
  <w:style w:type="table" w:customStyle="1" w:styleId="Tabladecuadrcula4-nfasis61">
    <w:name w:val="Tabla de cuadrícula 4 - Énfasis 61"/>
    <w:basedOn w:val="Tablanormal"/>
    <w:uiPriority w:val="49"/>
    <w:rsid w:val="00D263B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51">
    <w:name w:val="Tabla de cuadrícula 4 - Énfasis 51"/>
    <w:basedOn w:val="Tablanormal"/>
    <w:uiPriority w:val="49"/>
    <w:rsid w:val="00E07C6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tulo3Car">
    <w:name w:val="Título 3 Car"/>
    <w:basedOn w:val="Fuentedeprrafopredeter"/>
    <w:link w:val="Ttulo3"/>
    <w:uiPriority w:val="9"/>
    <w:rsid w:val="001D5B2E"/>
    <w:rPr>
      <w:rFonts w:asciiTheme="majorHAnsi" w:eastAsiaTheme="majorEastAsia" w:hAnsiTheme="majorHAnsi" w:cstheme="majorBidi"/>
      <w:b/>
      <w:bCs/>
      <w:color w:val="5B9BD5" w:themeColor="accent1"/>
    </w:rPr>
  </w:style>
  <w:style w:type="paragraph" w:customStyle="1" w:styleId="Default">
    <w:name w:val="Default"/>
    <w:rsid w:val="001D5B2E"/>
    <w:pPr>
      <w:autoSpaceDE w:val="0"/>
      <w:autoSpaceDN w:val="0"/>
      <w:adjustRightInd w:val="0"/>
      <w:spacing w:after="0" w:line="240" w:lineRule="auto"/>
    </w:pPr>
    <w:rPr>
      <w:rFonts w:ascii="ITC Avant Garde" w:hAnsi="ITC Avant Garde" w:cs="ITC Avant Garde"/>
      <w:color w:val="000000"/>
      <w:sz w:val="24"/>
      <w:szCs w:val="24"/>
    </w:rPr>
  </w:style>
  <w:style w:type="character" w:customStyle="1" w:styleId="PrrafodelistaCar">
    <w:name w:val="Párrafo de lista Car"/>
    <w:basedOn w:val="Fuentedeprrafopredeter"/>
    <w:link w:val="Prrafodelista"/>
    <w:uiPriority w:val="34"/>
    <w:rsid w:val="001D5B2E"/>
  </w:style>
  <w:style w:type="paragraph" w:styleId="Textonotapie">
    <w:name w:val="footnote text"/>
    <w:basedOn w:val="Normal"/>
    <w:link w:val="TextonotapieCar"/>
    <w:uiPriority w:val="99"/>
    <w:unhideWhenUsed/>
    <w:rsid w:val="001D5B2E"/>
    <w:pPr>
      <w:spacing w:after="0" w:line="240" w:lineRule="auto"/>
    </w:pPr>
    <w:rPr>
      <w:sz w:val="24"/>
      <w:szCs w:val="24"/>
    </w:rPr>
  </w:style>
  <w:style w:type="character" w:customStyle="1" w:styleId="TextonotapieCar">
    <w:name w:val="Texto nota pie Car"/>
    <w:basedOn w:val="Fuentedeprrafopredeter"/>
    <w:link w:val="Textonotapie"/>
    <w:uiPriority w:val="99"/>
    <w:rsid w:val="001D5B2E"/>
    <w:rPr>
      <w:sz w:val="24"/>
      <w:szCs w:val="24"/>
    </w:rPr>
  </w:style>
  <w:style w:type="character" w:styleId="Refdenotaalpie">
    <w:name w:val="footnote reference"/>
    <w:basedOn w:val="Fuentedeprrafopredeter"/>
    <w:uiPriority w:val="99"/>
    <w:semiHidden/>
    <w:unhideWhenUsed/>
    <w:rsid w:val="004042A6"/>
    <w:rPr>
      <w:vertAlign w:val="superscript"/>
    </w:rPr>
  </w:style>
  <w:style w:type="paragraph" w:styleId="Revisin">
    <w:name w:val="Revision"/>
    <w:hidden/>
    <w:uiPriority w:val="99"/>
    <w:semiHidden/>
    <w:rsid w:val="005C6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6437651">
      <w:bodyDiv w:val="1"/>
      <w:marLeft w:val="0"/>
      <w:marRight w:val="0"/>
      <w:marTop w:val="0"/>
      <w:marBottom w:val="0"/>
      <w:divBdr>
        <w:top w:val="none" w:sz="0" w:space="0" w:color="auto"/>
        <w:left w:val="none" w:sz="0" w:space="0" w:color="auto"/>
        <w:bottom w:val="none" w:sz="0" w:space="0" w:color="auto"/>
        <w:right w:val="none" w:sz="0" w:space="0" w:color="auto"/>
      </w:divBdr>
    </w:div>
    <w:div w:id="1217934346">
      <w:bodyDiv w:val="1"/>
      <w:marLeft w:val="0"/>
      <w:marRight w:val="0"/>
      <w:marTop w:val="0"/>
      <w:marBottom w:val="0"/>
      <w:divBdr>
        <w:top w:val="none" w:sz="0" w:space="0" w:color="auto"/>
        <w:left w:val="none" w:sz="0" w:space="0" w:color="auto"/>
        <w:bottom w:val="none" w:sz="0" w:space="0" w:color="auto"/>
        <w:right w:val="none" w:sz="0" w:space="0" w:color="auto"/>
      </w:divBdr>
    </w:div>
    <w:div w:id="1230264939">
      <w:bodyDiv w:val="1"/>
      <w:marLeft w:val="0"/>
      <w:marRight w:val="0"/>
      <w:marTop w:val="0"/>
      <w:marBottom w:val="0"/>
      <w:divBdr>
        <w:top w:val="none" w:sz="0" w:space="0" w:color="auto"/>
        <w:left w:val="none" w:sz="0" w:space="0" w:color="auto"/>
        <w:bottom w:val="none" w:sz="0" w:space="0" w:color="auto"/>
        <w:right w:val="none" w:sz="0" w:space="0" w:color="auto"/>
      </w:divBdr>
    </w:div>
    <w:div w:id="1439720177">
      <w:bodyDiv w:val="1"/>
      <w:marLeft w:val="0"/>
      <w:marRight w:val="0"/>
      <w:marTop w:val="0"/>
      <w:marBottom w:val="0"/>
      <w:divBdr>
        <w:top w:val="none" w:sz="0" w:space="0" w:color="auto"/>
        <w:left w:val="none" w:sz="0" w:space="0" w:color="auto"/>
        <w:bottom w:val="none" w:sz="0" w:space="0" w:color="auto"/>
        <w:right w:val="none" w:sz="0" w:space="0" w:color="auto"/>
      </w:divBdr>
    </w:div>
    <w:div w:id="1506477323">
      <w:bodyDiv w:val="1"/>
      <w:marLeft w:val="0"/>
      <w:marRight w:val="0"/>
      <w:marTop w:val="0"/>
      <w:marBottom w:val="0"/>
      <w:divBdr>
        <w:top w:val="none" w:sz="0" w:space="0" w:color="auto"/>
        <w:left w:val="none" w:sz="0" w:space="0" w:color="auto"/>
        <w:bottom w:val="none" w:sz="0" w:space="0" w:color="auto"/>
        <w:right w:val="none" w:sz="0" w:space="0" w:color="auto"/>
      </w:divBdr>
    </w:div>
    <w:div w:id="178083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ivacylatam.com/?cat=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mj.bmj.com/content/early/2010/08/25/emj.2009.086363.full.pdf+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mbe.ewald@ift.org.mx" TargetMode="External"/><Relationship Id="rId5" Type="http://schemas.openxmlformats.org/officeDocument/2006/relationships/numbering" Target="numbering.xml"/><Relationship Id="rId15" Type="http://schemas.openxmlformats.org/officeDocument/2006/relationships/hyperlink" Target="http://www.crtc.gc.ca/eng/archive/2003/dt2003-53.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fcc.gov/edocs_public/attachmatch/FCC-15-9A1_Rcd.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showOrganigrama&amp;_idDependencia=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CB08A0BE59CA649BA4D8263D78A5363" ma:contentTypeVersion="0" ma:contentTypeDescription="Crear nuevo documento." ma:contentTypeScope="" ma:versionID="55ee19ab7a66065485cdb8b84256c8c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A3324-86C5-469F-86BB-CAC50F7643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B6415C-84FE-4BE3-AE54-B4FD80437063}">
  <ds:schemaRefs>
    <ds:schemaRef ds:uri="http://schemas.microsoft.com/sharepoint/v3/contenttype/forms"/>
  </ds:schemaRefs>
</ds:datastoreItem>
</file>

<file path=customXml/itemProps3.xml><?xml version="1.0" encoding="utf-8"?>
<ds:datastoreItem xmlns:ds="http://schemas.openxmlformats.org/officeDocument/2006/customXml" ds:itemID="{568BBCEA-6FB4-4177-963A-6F8B3D401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35A15E-FF0E-473C-9E16-C084EE84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5971</Words>
  <Characters>32844</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Fernando Rosas Yanez</cp:lastModifiedBy>
  <cp:revision>4</cp:revision>
  <cp:lastPrinted>2017-04-05T03:37:00Z</cp:lastPrinted>
  <dcterms:created xsi:type="dcterms:W3CDTF">2017-04-05T16:19:00Z</dcterms:created>
  <dcterms:modified xsi:type="dcterms:W3CDTF">2017-04-05T16:21:00Z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0x0101009CB08A0BE59CA649BA4D8263D78A5363</vt:lpwstr>
  </property>
</Properties>
</file>