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C97D1E" w14:paraId="7FC0546C" w14:textId="77777777" w:rsidTr="0068307E">
        <w:trPr>
          <w:trHeight w:val="816"/>
        </w:trPr>
        <w:tc>
          <w:tcPr>
            <w:tcW w:w="3114" w:type="dxa"/>
            <w:shd w:val="clear" w:color="auto" w:fill="DBDBDB" w:themeFill="accent3" w:themeFillTint="66"/>
          </w:tcPr>
          <w:p w14:paraId="538DEB74" w14:textId="77777777" w:rsidR="00501ADF" w:rsidRPr="00C97D1E" w:rsidRDefault="00501ADF" w:rsidP="005A0CA1">
            <w:pPr>
              <w:jc w:val="both"/>
              <w:rPr>
                <w:rFonts w:ascii="ITC Avant Garde" w:hAnsi="ITC Avant Garde"/>
                <w:b/>
              </w:rPr>
            </w:pPr>
            <w:r w:rsidRPr="00C97D1E">
              <w:rPr>
                <w:rFonts w:ascii="ITC Avant Garde" w:hAnsi="ITC Avant Garde"/>
                <w:b/>
              </w:rPr>
              <w:t>Unidad administrativa:</w:t>
            </w:r>
          </w:p>
          <w:p w14:paraId="068E97E9" w14:textId="77777777" w:rsidR="0068307E" w:rsidRPr="00C97D1E" w:rsidRDefault="000D5AB2" w:rsidP="005A0CA1">
            <w:pPr>
              <w:jc w:val="both"/>
              <w:rPr>
                <w:rFonts w:ascii="ITC Avant Garde" w:hAnsi="ITC Avant Garde"/>
              </w:rPr>
            </w:pPr>
            <w:r w:rsidRPr="00C97D1E">
              <w:rPr>
                <w:rFonts w:ascii="ITC Avant Garde" w:hAnsi="ITC Avant Garde"/>
              </w:rPr>
              <w:t>Unidad de Política Regulatoria</w:t>
            </w:r>
          </w:p>
          <w:p w14:paraId="27668629" w14:textId="77777777" w:rsidR="0068307E" w:rsidRPr="00C97D1E" w:rsidRDefault="0068307E" w:rsidP="005A0CA1">
            <w:pPr>
              <w:jc w:val="both"/>
              <w:rPr>
                <w:rFonts w:ascii="ITC Avant Garde" w:hAnsi="ITC Avant Garde"/>
              </w:rPr>
            </w:pPr>
          </w:p>
        </w:tc>
        <w:tc>
          <w:tcPr>
            <w:tcW w:w="5714" w:type="dxa"/>
            <w:gridSpan w:val="2"/>
            <w:shd w:val="clear" w:color="auto" w:fill="DBDBDB" w:themeFill="accent3" w:themeFillTint="66"/>
          </w:tcPr>
          <w:p w14:paraId="2335956F" w14:textId="77777777" w:rsidR="000D5AB2" w:rsidRPr="00C97D1E" w:rsidRDefault="000D5AB2" w:rsidP="005A0CA1">
            <w:pPr>
              <w:jc w:val="both"/>
              <w:rPr>
                <w:rFonts w:ascii="ITC Avant Garde" w:hAnsi="ITC Avant Garde"/>
                <w:b/>
                <w:lang w:val="es-ES_tradnl"/>
              </w:rPr>
            </w:pPr>
            <w:r w:rsidRPr="00C97D1E">
              <w:rPr>
                <w:rFonts w:ascii="ITC Avant Garde" w:hAnsi="ITC Avant Garde"/>
                <w:b/>
                <w:lang w:val="es-ES_tradnl"/>
              </w:rPr>
              <w:t>Título del anteproyecto de regulación:</w:t>
            </w:r>
          </w:p>
          <w:p w14:paraId="59B28230" w14:textId="77777777" w:rsidR="000D5AB2" w:rsidRPr="00C97D1E" w:rsidRDefault="000D5AB2" w:rsidP="005A0CA1">
            <w:pPr>
              <w:jc w:val="both"/>
              <w:rPr>
                <w:rFonts w:ascii="ITC Avant Garde" w:hAnsi="ITC Avant Garde"/>
                <w:lang w:val="es-ES_tradnl"/>
              </w:rPr>
            </w:pPr>
          </w:p>
          <w:p w14:paraId="3039547D" w14:textId="77777777" w:rsidR="0068307E" w:rsidRPr="00C97D1E" w:rsidRDefault="000D5AB2" w:rsidP="005A0CA1">
            <w:pPr>
              <w:jc w:val="both"/>
              <w:rPr>
                <w:rFonts w:ascii="ITC Avant Garde" w:hAnsi="ITC Avant Garde"/>
              </w:rPr>
            </w:pPr>
            <w:r w:rsidRPr="00C97D1E">
              <w:rPr>
                <w:rFonts w:ascii="ITC Avant Garde" w:hAnsi="ITC Avant Garde"/>
              </w:rPr>
              <w:t xml:space="preserve">ANTEPROYECTO DE ACUERDO MEDIANTE EL CUAL SE ESTABLECEN LOS </w:t>
            </w:r>
            <w:r w:rsidR="00795497" w:rsidRPr="00C97D1E">
              <w:rPr>
                <w:rFonts w:ascii="ITC Avant Garde" w:hAnsi="ITC Avant Garde"/>
              </w:rPr>
              <w:t>LINEAMIENTOS PARA LA ACREDITACIÓN DE PERITOS EN MATERIA DE TELECOMUNICACIONES Y RADIODIFUSIÓN</w:t>
            </w:r>
          </w:p>
          <w:p w14:paraId="226B0C37" w14:textId="77777777" w:rsidR="0068307E" w:rsidRPr="00C97D1E" w:rsidRDefault="0068307E" w:rsidP="005A0CA1">
            <w:pPr>
              <w:jc w:val="both"/>
              <w:rPr>
                <w:rFonts w:ascii="ITC Avant Garde" w:hAnsi="ITC Avant Garde"/>
              </w:rPr>
            </w:pPr>
          </w:p>
        </w:tc>
      </w:tr>
      <w:tr w:rsidR="001C2E9B" w:rsidRPr="00C97D1E" w14:paraId="7468CBB0" w14:textId="77777777" w:rsidTr="0068307E">
        <w:tc>
          <w:tcPr>
            <w:tcW w:w="3114" w:type="dxa"/>
            <w:vMerge w:val="restart"/>
            <w:shd w:val="clear" w:color="auto" w:fill="DBDBDB" w:themeFill="accent3" w:themeFillTint="66"/>
          </w:tcPr>
          <w:p w14:paraId="1073A727" w14:textId="77777777" w:rsidR="001C2E9B" w:rsidRPr="00C97D1E" w:rsidRDefault="001C2E9B" w:rsidP="005A0CA1">
            <w:pPr>
              <w:jc w:val="both"/>
              <w:rPr>
                <w:rFonts w:ascii="ITC Avant Garde" w:hAnsi="ITC Avant Garde"/>
                <w:b/>
              </w:rPr>
            </w:pPr>
            <w:r w:rsidRPr="00C97D1E">
              <w:rPr>
                <w:rFonts w:ascii="ITC Avant Garde" w:hAnsi="ITC Avant Garde"/>
                <w:b/>
              </w:rPr>
              <w:t>Datos de contacto:</w:t>
            </w:r>
          </w:p>
          <w:p w14:paraId="3FE036A5" w14:textId="77777777" w:rsidR="001C2E9B" w:rsidRPr="00C97D1E" w:rsidRDefault="000D5AB2" w:rsidP="005A0CA1">
            <w:pPr>
              <w:jc w:val="both"/>
              <w:rPr>
                <w:rFonts w:ascii="ITC Avant Garde" w:hAnsi="ITC Avant Garde"/>
                <w:lang w:val="es-ES_tradnl"/>
              </w:rPr>
            </w:pPr>
            <w:r w:rsidRPr="00C97D1E">
              <w:rPr>
                <w:rFonts w:ascii="ITC Avant Garde" w:hAnsi="ITC Avant Garde"/>
                <w:lang w:val="es-ES_tradnl"/>
              </w:rPr>
              <w:t>Nimbe Leonor Ewald Arostegui</w:t>
            </w:r>
          </w:p>
          <w:p w14:paraId="179D299E" w14:textId="77777777" w:rsidR="001C2E9B" w:rsidRPr="00C97D1E" w:rsidRDefault="001C2E9B" w:rsidP="005A0CA1">
            <w:pPr>
              <w:jc w:val="both"/>
              <w:rPr>
                <w:rFonts w:ascii="ITC Avant Garde" w:hAnsi="ITC Avant Garde"/>
                <w:lang w:val="es-ES_tradnl"/>
              </w:rPr>
            </w:pPr>
            <w:r w:rsidRPr="00C97D1E">
              <w:rPr>
                <w:rFonts w:ascii="ITC Avant Garde" w:hAnsi="ITC Avant Garde"/>
                <w:lang w:val="es-ES_tradnl"/>
              </w:rPr>
              <w:t xml:space="preserve">Teléfono: </w:t>
            </w:r>
            <w:r w:rsidR="000D5AB2" w:rsidRPr="00C97D1E">
              <w:rPr>
                <w:rFonts w:ascii="ITC Avant Garde" w:hAnsi="ITC Avant Garde"/>
                <w:lang w:val="es-ES_tradnl"/>
              </w:rPr>
              <w:t>5015-4382</w:t>
            </w:r>
          </w:p>
          <w:p w14:paraId="0352456E" w14:textId="77777777" w:rsidR="001C2E9B" w:rsidRPr="00C97D1E" w:rsidRDefault="001C2E9B" w:rsidP="005A0CA1">
            <w:pPr>
              <w:jc w:val="both"/>
              <w:rPr>
                <w:rFonts w:ascii="ITC Avant Garde" w:hAnsi="ITC Avant Garde"/>
                <w:lang w:val="es-ES_tradnl"/>
              </w:rPr>
            </w:pPr>
            <w:r w:rsidRPr="00C97D1E">
              <w:rPr>
                <w:rFonts w:ascii="ITC Avant Garde" w:hAnsi="ITC Avant Garde"/>
                <w:lang w:val="es-ES_tradnl"/>
              </w:rPr>
              <w:t>Correo electrónico:</w:t>
            </w:r>
          </w:p>
          <w:p w14:paraId="063E34D4" w14:textId="77777777" w:rsidR="000D5AB2" w:rsidRPr="00C97D1E" w:rsidRDefault="008042BB" w:rsidP="005A0CA1">
            <w:pPr>
              <w:jc w:val="both"/>
              <w:rPr>
                <w:rFonts w:ascii="ITC Avant Garde" w:hAnsi="ITC Avant Garde"/>
                <w:lang w:val="es-ES_tradnl"/>
              </w:rPr>
            </w:pPr>
            <w:hyperlink r:id="rId11" w:history="1">
              <w:r w:rsidR="000D5AB2" w:rsidRPr="00C97D1E">
                <w:rPr>
                  <w:rStyle w:val="Hipervnculo"/>
                  <w:rFonts w:ascii="ITC Avant Garde" w:hAnsi="ITC Avant Garde"/>
                  <w:lang w:val="es-ES_tradnl"/>
                </w:rPr>
                <w:t>nimbe.ewald@ift.org.mx</w:t>
              </w:r>
            </w:hyperlink>
          </w:p>
          <w:p w14:paraId="1B7D4E69" w14:textId="77777777" w:rsidR="001C2E9B" w:rsidRPr="00C97D1E" w:rsidRDefault="001C2E9B" w:rsidP="005A0CA1">
            <w:pPr>
              <w:jc w:val="both"/>
              <w:rPr>
                <w:rFonts w:ascii="ITC Avant Garde" w:hAnsi="ITC Avant Garde"/>
                <w:b/>
              </w:rPr>
            </w:pPr>
          </w:p>
        </w:tc>
        <w:tc>
          <w:tcPr>
            <w:tcW w:w="3402" w:type="dxa"/>
            <w:shd w:val="clear" w:color="auto" w:fill="DBDBDB" w:themeFill="accent3" w:themeFillTint="66"/>
          </w:tcPr>
          <w:p w14:paraId="3135CEC1" w14:textId="77777777" w:rsidR="001C2E9B" w:rsidRPr="00C97D1E" w:rsidRDefault="001C2E9B" w:rsidP="005A0CA1">
            <w:pPr>
              <w:jc w:val="both"/>
              <w:rPr>
                <w:rFonts w:ascii="ITC Avant Garde" w:hAnsi="ITC Avant Garde"/>
                <w:b/>
              </w:rPr>
            </w:pPr>
            <w:r w:rsidRPr="00C97D1E">
              <w:rPr>
                <w:rFonts w:ascii="ITC Avant Garde" w:hAnsi="ITC Avant Garde"/>
                <w:b/>
              </w:rPr>
              <w:t>Fecha de elaboración:</w:t>
            </w:r>
          </w:p>
          <w:p w14:paraId="78498AAE" w14:textId="77777777" w:rsidR="001C2E9B" w:rsidRPr="00C97D1E" w:rsidRDefault="001C2E9B" w:rsidP="005A0CA1">
            <w:pPr>
              <w:jc w:val="both"/>
              <w:rPr>
                <w:rFonts w:ascii="ITC Avant Garde" w:hAnsi="ITC Avant Garde"/>
                <w:b/>
              </w:rPr>
            </w:pPr>
          </w:p>
        </w:tc>
        <w:tc>
          <w:tcPr>
            <w:tcW w:w="2312" w:type="dxa"/>
            <w:shd w:val="clear" w:color="auto" w:fill="DBDBDB" w:themeFill="accent3" w:themeFillTint="66"/>
          </w:tcPr>
          <w:p w14:paraId="385A1F1F" w14:textId="77777777" w:rsidR="001C2E9B" w:rsidRPr="00C97D1E" w:rsidRDefault="00115402" w:rsidP="00735F84">
            <w:pPr>
              <w:jc w:val="both"/>
              <w:rPr>
                <w:rFonts w:ascii="ITC Avant Garde" w:hAnsi="ITC Avant Garde"/>
              </w:rPr>
            </w:pPr>
            <w:r w:rsidRPr="00C97D1E">
              <w:rPr>
                <w:rFonts w:ascii="ITC Avant Garde" w:hAnsi="ITC Avant Garde"/>
                <w:lang w:val="es-ES_tradnl"/>
              </w:rPr>
              <w:t>2</w:t>
            </w:r>
            <w:r w:rsidR="00735F84" w:rsidRPr="00C97D1E">
              <w:rPr>
                <w:rFonts w:ascii="ITC Avant Garde" w:hAnsi="ITC Avant Garde"/>
                <w:lang w:val="es-ES_tradnl"/>
              </w:rPr>
              <w:t>6</w:t>
            </w:r>
            <w:r w:rsidR="00F64A4F" w:rsidRPr="00C97D1E">
              <w:rPr>
                <w:rFonts w:ascii="ITC Avant Garde" w:hAnsi="ITC Avant Garde"/>
                <w:lang w:val="es-ES_tradnl"/>
              </w:rPr>
              <w:t>/</w:t>
            </w:r>
            <w:r w:rsidR="00EA4191" w:rsidRPr="00C97D1E">
              <w:rPr>
                <w:rFonts w:ascii="ITC Avant Garde" w:hAnsi="ITC Avant Garde"/>
                <w:lang w:val="es-ES_tradnl"/>
              </w:rPr>
              <w:t>1</w:t>
            </w:r>
            <w:r w:rsidRPr="00C97D1E">
              <w:rPr>
                <w:rFonts w:ascii="ITC Avant Garde" w:hAnsi="ITC Avant Garde"/>
                <w:lang w:val="es-ES_tradnl"/>
              </w:rPr>
              <w:t>2</w:t>
            </w:r>
            <w:r w:rsidR="000D5AB2" w:rsidRPr="00C97D1E">
              <w:rPr>
                <w:rFonts w:ascii="ITC Avant Garde" w:hAnsi="ITC Avant Garde"/>
                <w:lang w:val="es-ES_tradnl"/>
              </w:rPr>
              <w:t>/201</w:t>
            </w:r>
            <w:r w:rsidR="00795497" w:rsidRPr="00C97D1E">
              <w:rPr>
                <w:rFonts w:ascii="ITC Avant Garde" w:hAnsi="ITC Avant Garde"/>
                <w:lang w:val="es-ES_tradnl"/>
              </w:rPr>
              <w:t>6</w:t>
            </w:r>
          </w:p>
        </w:tc>
      </w:tr>
      <w:tr w:rsidR="001C2E9B" w:rsidRPr="00C97D1E" w14:paraId="3D2E9ECF" w14:textId="77777777" w:rsidTr="0068307E">
        <w:trPr>
          <w:trHeight w:val="390"/>
        </w:trPr>
        <w:tc>
          <w:tcPr>
            <w:tcW w:w="3114" w:type="dxa"/>
            <w:vMerge/>
            <w:shd w:val="clear" w:color="auto" w:fill="DBDBDB" w:themeFill="accent3" w:themeFillTint="66"/>
          </w:tcPr>
          <w:p w14:paraId="735B2090" w14:textId="77777777" w:rsidR="001C2E9B" w:rsidRPr="00C97D1E" w:rsidRDefault="001C2E9B" w:rsidP="005A0CA1">
            <w:pPr>
              <w:jc w:val="both"/>
              <w:rPr>
                <w:rFonts w:ascii="ITC Avant Garde" w:hAnsi="ITC Avant Garde"/>
              </w:rPr>
            </w:pPr>
          </w:p>
        </w:tc>
        <w:tc>
          <w:tcPr>
            <w:tcW w:w="3402" w:type="dxa"/>
            <w:shd w:val="clear" w:color="auto" w:fill="DBDBDB" w:themeFill="accent3" w:themeFillTint="66"/>
          </w:tcPr>
          <w:p w14:paraId="09FD1772" w14:textId="77777777" w:rsidR="001C2E9B" w:rsidRPr="00C97D1E" w:rsidRDefault="001C2E9B" w:rsidP="005A0CA1">
            <w:pPr>
              <w:jc w:val="both"/>
              <w:rPr>
                <w:rFonts w:ascii="ITC Avant Garde" w:hAnsi="ITC Avant Garde"/>
                <w:b/>
              </w:rPr>
            </w:pPr>
            <w:r w:rsidRPr="00C97D1E">
              <w:rPr>
                <w:rFonts w:ascii="ITC Avant Garde" w:hAnsi="ITC Avant Garde"/>
                <w:b/>
              </w:rPr>
              <w:t>Fecha de inicio de la consulta pública:</w:t>
            </w:r>
          </w:p>
        </w:tc>
        <w:tc>
          <w:tcPr>
            <w:tcW w:w="2312" w:type="dxa"/>
            <w:shd w:val="clear" w:color="auto" w:fill="DBDBDB" w:themeFill="accent3" w:themeFillTint="66"/>
          </w:tcPr>
          <w:p w14:paraId="4D792FE1" w14:textId="77777777" w:rsidR="001C2E9B" w:rsidRPr="00C97D1E" w:rsidRDefault="00795497" w:rsidP="005A0CA1">
            <w:pPr>
              <w:jc w:val="both"/>
              <w:rPr>
                <w:rFonts w:ascii="ITC Avant Garde" w:hAnsi="ITC Avant Garde"/>
              </w:rPr>
            </w:pPr>
            <w:r w:rsidRPr="00C97D1E">
              <w:rPr>
                <w:rFonts w:ascii="ITC Avant Garde" w:hAnsi="ITC Avant Garde"/>
                <w:lang w:val="es-ES_tradnl"/>
              </w:rPr>
              <w:t>28</w:t>
            </w:r>
            <w:r w:rsidR="000D5AB2" w:rsidRPr="00C97D1E">
              <w:rPr>
                <w:rFonts w:ascii="ITC Avant Garde" w:hAnsi="ITC Avant Garde"/>
                <w:lang w:val="es-ES_tradnl"/>
              </w:rPr>
              <w:t>/</w:t>
            </w:r>
            <w:r w:rsidRPr="00C97D1E">
              <w:rPr>
                <w:rFonts w:ascii="ITC Avant Garde" w:hAnsi="ITC Avant Garde"/>
                <w:lang w:val="es-ES_tradnl"/>
              </w:rPr>
              <w:t>03/2016</w:t>
            </w:r>
          </w:p>
        </w:tc>
      </w:tr>
      <w:tr w:rsidR="001C2E9B" w:rsidRPr="00C97D1E" w14:paraId="15BF701E" w14:textId="77777777" w:rsidTr="0068307E">
        <w:tc>
          <w:tcPr>
            <w:tcW w:w="3114" w:type="dxa"/>
            <w:vMerge/>
            <w:shd w:val="clear" w:color="auto" w:fill="DBDBDB" w:themeFill="accent3" w:themeFillTint="66"/>
          </w:tcPr>
          <w:p w14:paraId="408F3D65" w14:textId="77777777" w:rsidR="001C2E9B" w:rsidRPr="00C97D1E" w:rsidRDefault="001C2E9B" w:rsidP="005A0CA1">
            <w:pPr>
              <w:jc w:val="both"/>
              <w:rPr>
                <w:rFonts w:ascii="ITC Avant Garde" w:hAnsi="ITC Avant Garde"/>
              </w:rPr>
            </w:pPr>
          </w:p>
        </w:tc>
        <w:tc>
          <w:tcPr>
            <w:tcW w:w="3402" w:type="dxa"/>
            <w:shd w:val="clear" w:color="auto" w:fill="DBDBDB" w:themeFill="accent3" w:themeFillTint="66"/>
          </w:tcPr>
          <w:p w14:paraId="52332F7F" w14:textId="77777777" w:rsidR="001C2E9B" w:rsidRPr="00C97D1E" w:rsidRDefault="001C2E9B" w:rsidP="005A0CA1">
            <w:pPr>
              <w:jc w:val="both"/>
              <w:rPr>
                <w:rFonts w:ascii="ITC Avant Garde" w:hAnsi="ITC Avant Garde"/>
                <w:b/>
              </w:rPr>
            </w:pPr>
            <w:r w:rsidRPr="00C97D1E">
              <w:rPr>
                <w:rFonts w:ascii="ITC Avant Garde" w:hAnsi="ITC Avant Garde"/>
                <w:b/>
              </w:rPr>
              <w:t>Fecha de conclusión de la consulta pública:</w:t>
            </w:r>
          </w:p>
        </w:tc>
        <w:tc>
          <w:tcPr>
            <w:tcW w:w="2312" w:type="dxa"/>
            <w:shd w:val="clear" w:color="auto" w:fill="DBDBDB" w:themeFill="accent3" w:themeFillTint="66"/>
          </w:tcPr>
          <w:p w14:paraId="10B1F2E2" w14:textId="77777777" w:rsidR="001C2E9B" w:rsidRPr="00C97D1E" w:rsidRDefault="00795497" w:rsidP="005A0CA1">
            <w:pPr>
              <w:jc w:val="both"/>
              <w:rPr>
                <w:rFonts w:ascii="ITC Avant Garde" w:hAnsi="ITC Avant Garde"/>
              </w:rPr>
            </w:pPr>
            <w:r w:rsidRPr="00C97D1E">
              <w:rPr>
                <w:rFonts w:ascii="ITC Avant Garde" w:hAnsi="ITC Avant Garde"/>
                <w:lang w:val="es-ES_tradnl"/>
              </w:rPr>
              <w:t>22</w:t>
            </w:r>
            <w:r w:rsidR="000D5AB2" w:rsidRPr="00C97D1E">
              <w:rPr>
                <w:rFonts w:ascii="ITC Avant Garde" w:hAnsi="ITC Avant Garde"/>
                <w:lang w:val="es-ES_tradnl"/>
              </w:rPr>
              <w:t>/</w:t>
            </w:r>
            <w:r w:rsidRPr="00C97D1E">
              <w:rPr>
                <w:rFonts w:ascii="ITC Avant Garde" w:hAnsi="ITC Avant Garde"/>
                <w:lang w:val="es-ES_tradnl"/>
              </w:rPr>
              <w:t>04/2016</w:t>
            </w:r>
          </w:p>
        </w:tc>
      </w:tr>
    </w:tbl>
    <w:p w14:paraId="6C3CE239" w14:textId="77777777" w:rsidR="00501ADF" w:rsidRPr="00C97D1E" w:rsidRDefault="00501ADF" w:rsidP="005A0CA1">
      <w:pPr>
        <w:jc w:val="both"/>
        <w:rPr>
          <w:rFonts w:ascii="ITC Avant Garde" w:hAnsi="ITC Avant Garde"/>
          <w:color w:val="000000" w:themeColor="text1"/>
        </w:rPr>
      </w:pPr>
    </w:p>
    <w:p w14:paraId="76BF8ECD" w14:textId="77777777" w:rsidR="001932FC" w:rsidRPr="00C97D1E" w:rsidRDefault="001932FC" w:rsidP="005A0CA1">
      <w:pPr>
        <w:shd w:val="clear" w:color="auto" w:fill="A8D08D" w:themeFill="accent6" w:themeFillTint="99"/>
        <w:jc w:val="both"/>
        <w:rPr>
          <w:rFonts w:ascii="ITC Avant Garde" w:hAnsi="ITC Avant Garde"/>
          <w:color w:val="000000" w:themeColor="text1"/>
        </w:rPr>
      </w:pPr>
      <w:r w:rsidRPr="00C97D1E">
        <w:rPr>
          <w:rFonts w:ascii="ITC Avant Garde" w:hAnsi="ITC Avant Garde"/>
          <w:color w:val="000000" w:themeColor="text1"/>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8025C1" w:rsidRPr="00C97D1E" w14:paraId="1D9231DF" w14:textId="77777777" w:rsidTr="008A48B0">
        <w:tc>
          <w:tcPr>
            <w:tcW w:w="8828" w:type="dxa"/>
            <w:shd w:val="clear" w:color="auto" w:fill="FFFFFF" w:themeFill="background1"/>
          </w:tcPr>
          <w:p w14:paraId="2DD65678" w14:textId="77777777" w:rsidR="001932FC" w:rsidRPr="00C97D1E" w:rsidRDefault="001932FC" w:rsidP="005A0CA1">
            <w:pPr>
              <w:shd w:val="clear" w:color="auto" w:fill="FFFFFF" w:themeFill="background1"/>
              <w:jc w:val="both"/>
              <w:rPr>
                <w:rFonts w:ascii="ITC Avant Garde" w:hAnsi="ITC Avant Garde"/>
                <w:b/>
                <w:color w:val="000000" w:themeColor="text1"/>
              </w:rPr>
            </w:pPr>
            <w:r w:rsidRPr="00C97D1E">
              <w:rPr>
                <w:rFonts w:ascii="ITC Avant Garde" w:hAnsi="ITC Avant Garde"/>
                <w:b/>
                <w:color w:val="000000" w:themeColor="text1"/>
              </w:rPr>
              <w:t>1.</w:t>
            </w:r>
            <w:r w:rsidR="00E6080B" w:rsidRPr="00C97D1E">
              <w:rPr>
                <w:rFonts w:ascii="ITC Avant Garde" w:hAnsi="ITC Avant Garde"/>
                <w:b/>
                <w:color w:val="000000" w:themeColor="text1"/>
              </w:rPr>
              <w:t>-</w:t>
            </w:r>
            <w:r w:rsidRPr="00C97D1E">
              <w:rPr>
                <w:rFonts w:ascii="ITC Avant Garde" w:hAnsi="ITC Avant Garde"/>
                <w:b/>
                <w:color w:val="000000" w:themeColor="text1"/>
              </w:rPr>
              <w:t xml:space="preserve"> Describa los objetivos generales del anteproyecto de regulación propuesto:</w:t>
            </w:r>
          </w:p>
          <w:p w14:paraId="12C00726" w14:textId="77777777" w:rsidR="001932FC" w:rsidRPr="00C97D1E" w:rsidRDefault="001932FC" w:rsidP="005A0CA1">
            <w:pPr>
              <w:shd w:val="clear" w:color="auto" w:fill="FFFFFF" w:themeFill="background1"/>
              <w:jc w:val="both"/>
              <w:rPr>
                <w:rFonts w:ascii="ITC Avant Garde" w:hAnsi="ITC Avant Garde"/>
                <w:color w:val="000000" w:themeColor="text1"/>
              </w:rPr>
            </w:pPr>
          </w:p>
          <w:p w14:paraId="6BDEF034" w14:textId="77777777" w:rsidR="000A0768" w:rsidRPr="00C97D1E" w:rsidRDefault="000A0768" w:rsidP="005A0CA1">
            <w:pPr>
              <w:jc w:val="both"/>
              <w:rPr>
                <w:rFonts w:ascii="ITC Avant Garde" w:hAnsi="ITC Avant Garde"/>
              </w:rPr>
            </w:pPr>
            <w:r w:rsidRPr="00C97D1E">
              <w:rPr>
                <w:rFonts w:ascii="ITC Avant Garde" w:hAnsi="ITC Avant Garde"/>
              </w:rPr>
              <w:t>Los presentes Lineamientos</w:t>
            </w:r>
            <w:r w:rsidR="0050664D" w:rsidRPr="00C97D1E">
              <w:rPr>
                <w:rFonts w:ascii="ITC Avant Garde" w:hAnsi="ITC Avant Garde"/>
              </w:rPr>
              <w:t xml:space="preserve"> para la acreditación de Peritos en materia de telecomunicaciones y radiodifusión (en lo sucesivo, el “Anteproyecto”)</w:t>
            </w:r>
            <w:r w:rsidRPr="00C97D1E">
              <w:rPr>
                <w:rFonts w:ascii="ITC Avant Garde" w:hAnsi="ITC Avant Garde"/>
              </w:rPr>
              <w:t xml:space="preserve"> tienen por objeto principal establecer los requisitos, el procedimiento y plazos para la acreditación de Peritos en materia de telecomunicaciones y radiodifusión.</w:t>
            </w:r>
          </w:p>
          <w:p w14:paraId="62B1EBF5" w14:textId="77777777" w:rsidR="000A0768" w:rsidRPr="00C97D1E" w:rsidRDefault="000A0768" w:rsidP="005A0CA1">
            <w:pPr>
              <w:jc w:val="both"/>
              <w:rPr>
                <w:rFonts w:ascii="ITC Avant Garde" w:hAnsi="ITC Avant Garde"/>
                <w:color w:val="000000" w:themeColor="text1"/>
                <w:lang w:val="es-ES_tradnl"/>
              </w:rPr>
            </w:pPr>
          </w:p>
          <w:p w14:paraId="5EB5F396" w14:textId="77777777" w:rsidR="006768C2" w:rsidRPr="00C97D1E" w:rsidRDefault="00035AA8"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Asimismo </w:t>
            </w:r>
            <w:r w:rsidR="000A0768" w:rsidRPr="00C97D1E">
              <w:rPr>
                <w:rFonts w:ascii="ITC Avant Garde" w:hAnsi="ITC Avant Garde"/>
                <w:color w:val="000000" w:themeColor="text1"/>
                <w:lang w:val="es-ES_tradnl"/>
              </w:rPr>
              <w:t>c</w:t>
            </w:r>
            <w:r w:rsidR="00F77715" w:rsidRPr="00C97D1E">
              <w:rPr>
                <w:rFonts w:ascii="ITC Avant Garde" w:hAnsi="ITC Avant Garde"/>
                <w:color w:val="000000" w:themeColor="text1"/>
                <w:lang w:val="es-ES_tradnl"/>
              </w:rPr>
              <w:t xml:space="preserve">on </w:t>
            </w:r>
            <w:r w:rsidR="002365C0" w:rsidRPr="00C97D1E">
              <w:rPr>
                <w:rFonts w:ascii="ITC Avant Garde" w:hAnsi="ITC Avant Garde"/>
                <w:color w:val="000000" w:themeColor="text1"/>
                <w:lang w:val="es-ES_tradnl"/>
              </w:rPr>
              <w:t xml:space="preserve">la emisión del </w:t>
            </w:r>
            <w:r w:rsidR="00B45814" w:rsidRPr="00C97D1E">
              <w:rPr>
                <w:rFonts w:ascii="ITC Avant Garde" w:hAnsi="ITC Avant Garde"/>
                <w:color w:val="000000" w:themeColor="text1"/>
                <w:lang w:val="es-ES_tradnl"/>
              </w:rPr>
              <w:t>A</w:t>
            </w:r>
            <w:r w:rsidR="0020750B" w:rsidRPr="00C97D1E">
              <w:rPr>
                <w:rFonts w:ascii="ITC Avant Garde" w:hAnsi="ITC Avant Garde"/>
                <w:color w:val="000000" w:themeColor="text1"/>
                <w:lang w:val="es-ES_tradnl"/>
              </w:rPr>
              <w:t xml:space="preserve">nteproyecto </w:t>
            </w:r>
            <w:r w:rsidR="000A0768" w:rsidRPr="00C97D1E">
              <w:rPr>
                <w:rFonts w:ascii="ITC Avant Garde" w:hAnsi="ITC Avant Garde"/>
                <w:color w:val="000000" w:themeColor="text1"/>
                <w:lang w:val="es-ES_tradnl"/>
              </w:rPr>
              <w:t>de referencia</w:t>
            </w:r>
            <w:r w:rsidR="002365C0" w:rsidRPr="00C97D1E">
              <w:rPr>
                <w:rFonts w:ascii="ITC Avant Garde" w:hAnsi="ITC Avant Garde"/>
                <w:color w:val="000000" w:themeColor="text1"/>
                <w:lang w:val="es-ES_tradnl"/>
              </w:rPr>
              <w:t xml:space="preserve"> </w:t>
            </w:r>
            <w:r w:rsidR="00615C6B" w:rsidRPr="00C97D1E">
              <w:rPr>
                <w:rFonts w:ascii="ITC Avant Garde" w:hAnsi="ITC Avant Garde"/>
                <w:color w:val="000000" w:themeColor="text1"/>
                <w:lang w:val="es-ES_tradnl"/>
              </w:rPr>
              <w:t xml:space="preserve">se </w:t>
            </w:r>
            <w:r w:rsidR="002365C0" w:rsidRPr="00C97D1E">
              <w:rPr>
                <w:rFonts w:ascii="ITC Avant Garde" w:hAnsi="ITC Avant Garde"/>
                <w:color w:val="000000" w:themeColor="text1"/>
                <w:lang w:val="es-ES_tradnl"/>
              </w:rPr>
              <w:t xml:space="preserve">da </w:t>
            </w:r>
            <w:r w:rsidR="006768C2" w:rsidRPr="00C97D1E">
              <w:rPr>
                <w:rFonts w:ascii="ITC Avant Garde" w:hAnsi="ITC Avant Garde"/>
                <w:color w:val="000000" w:themeColor="text1"/>
                <w:lang w:val="es-ES_tradnl"/>
              </w:rPr>
              <w:t xml:space="preserve">cumplimiento a lo establecido en la fracción </w:t>
            </w:r>
            <w:r w:rsidR="001C4DC3" w:rsidRPr="00C97D1E">
              <w:rPr>
                <w:rFonts w:ascii="ITC Avant Garde" w:hAnsi="ITC Avant Garde"/>
                <w:color w:val="000000" w:themeColor="text1"/>
                <w:lang w:val="es-ES_tradnl"/>
              </w:rPr>
              <w:t>XXVI</w:t>
            </w:r>
            <w:r w:rsidR="006768C2" w:rsidRPr="00C97D1E">
              <w:rPr>
                <w:rFonts w:ascii="ITC Avant Garde" w:hAnsi="ITC Avant Garde"/>
                <w:color w:val="000000" w:themeColor="text1"/>
                <w:lang w:val="es-ES_tradnl"/>
              </w:rPr>
              <w:t xml:space="preserve">, del artículo 15 </w:t>
            </w:r>
            <w:r w:rsidR="001C4DC3" w:rsidRPr="00C97D1E">
              <w:rPr>
                <w:rFonts w:ascii="ITC Avant Garde" w:hAnsi="ITC Avant Garde"/>
                <w:color w:val="000000" w:themeColor="text1"/>
                <w:lang w:val="es-ES_tradnl"/>
              </w:rPr>
              <w:t xml:space="preserve">en correlación con el </w:t>
            </w:r>
            <w:r w:rsidR="00967E1A" w:rsidRPr="00C97D1E">
              <w:rPr>
                <w:rFonts w:ascii="ITC Avant Garde" w:hAnsi="ITC Avant Garde"/>
                <w:color w:val="000000" w:themeColor="text1"/>
                <w:lang w:val="es-ES_tradnl"/>
              </w:rPr>
              <w:t xml:space="preserve">último párrafo del artículo </w:t>
            </w:r>
            <w:r w:rsidR="001C4DC3" w:rsidRPr="00C97D1E">
              <w:rPr>
                <w:rFonts w:ascii="ITC Avant Garde" w:hAnsi="ITC Avant Garde"/>
                <w:color w:val="000000" w:themeColor="text1"/>
                <w:lang w:val="es-ES_tradnl"/>
              </w:rPr>
              <w:t>290 de</w:t>
            </w:r>
            <w:r w:rsidR="006768C2" w:rsidRPr="00C97D1E">
              <w:rPr>
                <w:rFonts w:ascii="ITC Avant Garde" w:hAnsi="ITC Avant Garde"/>
                <w:color w:val="000000" w:themeColor="text1"/>
                <w:lang w:val="es-ES_tradnl"/>
              </w:rPr>
              <w:t xml:space="preserve"> la Ley Federal de Telecomunicaciones y Radiodifusión</w:t>
            </w:r>
            <w:r w:rsidR="00866BEE" w:rsidRPr="00C97D1E">
              <w:rPr>
                <w:rFonts w:ascii="ITC Avant Garde" w:hAnsi="ITC Avant Garde"/>
                <w:color w:val="000000" w:themeColor="text1"/>
                <w:lang w:val="es-ES_tradnl"/>
              </w:rPr>
              <w:t xml:space="preserve"> (</w:t>
            </w:r>
            <w:r w:rsidR="001C4DC3" w:rsidRPr="00C97D1E">
              <w:rPr>
                <w:rFonts w:ascii="ITC Avant Garde" w:hAnsi="ITC Avant Garde"/>
                <w:color w:val="000000" w:themeColor="text1"/>
                <w:lang w:val="es-ES_tradnl"/>
              </w:rPr>
              <w:t>en lo sucesivo, “LFTR”</w:t>
            </w:r>
            <w:r w:rsidR="00866BEE" w:rsidRPr="00C97D1E">
              <w:rPr>
                <w:rFonts w:ascii="ITC Avant Garde" w:hAnsi="ITC Avant Garde"/>
                <w:color w:val="000000" w:themeColor="text1"/>
                <w:lang w:val="es-ES_tradnl"/>
              </w:rPr>
              <w:t>)</w:t>
            </w:r>
            <w:r w:rsidR="006768C2" w:rsidRPr="00C97D1E">
              <w:rPr>
                <w:rFonts w:ascii="ITC Avant Garde" w:hAnsi="ITC Avant Garde"/>
                <w:color w:val="000000" w:themeColor="text1"/>
                <w:lang w:val="es-ES_tradnl"/>
              </w:rPr>
              <w:t xml:space="preserve">, </w:t>
            </w:r>
            <w:r w:rsidR="001C4DC3" w:rsidRPr="00C97D1E">
              <w:rPr>
                <w:rFonts w:ascii="ITC Avant Garde" w:hAnsi="ITC Avant Garde"/>
                <w:color w:val="000000" w:themeColor="text1"/>
                <w:lang w:val="es-ES_tradnl"/>
              </w:rPr>
              <w:t xml:space="preserve">así como </w:t>
            </w:r>
            <w:r w:rsidR="00615C6B" w:rsidRPr="00C97D1E">
              <w:rPr>
                <w:rFonts w:ascii="ITC Avant Garde" w:hAnsi="ITC Avant Garde"/>
                <w:color w:val="000000" w:themeColor="text1"/>
                <w:lang w:val="es-ES_tradnl"/>
              </w:rPr>
              <w:t xml:space="preserve">a </w:t>
            </w:r>
            <w:r w:rsidR="001C4DC3" w:rsidRPr="00C97D1E">
              <w:rPr>
                <w:rFonts w:ascii="ITC Avant Garde" w:hAnsi="ITC Avant Garde"/>
                <w:color w:val="000000" w:themeColor="text1"/>
                <w:lang w:val="es-ES_tradnl"/>
              </w:rPr>
              <w:t>la fracción IV del artículo 23 del Estatuto Orgánico del Instituto Federal de Telecomunicaciones (en lo sucesivo, “el Estatuto”).</w:t>
            </w:r>
          </w:p>
          <w:p w14:paraId="054EBCAE" w14:textId="77777777" w:rsidR="00F77715" w:rsidRPr="00C97D1E" w:rsidRDefault="00F77715" w:rsidP="005A0CA1">
            <w:pPr>
              <w:jc w:val="both"/>
              <w:rPr>
                <w:rFonts w:ascii="ITC Avant Garde" w:hAnsi="ITC Avant Garde"/>
                <w:color w:val="000000" w:themeColor="text1"/>
                <w:lang w:val="es-ES_tradnl"/>
              </w:rPr>
            </w:pPr>
          </w:p>
          <w:p w14:paraId="38A90400" w14:textId="77777777" w:rsidR="006768C2" w:rsidRPr="00C97D1E" w:rsidRDefault="00035AA8"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De igual forma,</w:t>
            </w:r>
            <w:r w:rsidR="000A0768" w:rsidRPr="00C97D1E">
              <w:rPr>
                <w:rFonts w:ascii="ITC Avant Garde" w:hAnsi="ITC Avant Garde"/>
                <w:color w:val="000000" w:themeColor="text1"/>
                <w:lang w:val="es-ES_tradnl"/>
              </w:rPr>
              <w:t xml:space="preserve"> c</w:t>
            </w:r>
            <w:r w:rsidR="006768C2" w:rsidRPr="00C97D1E">
              <w:rPr>
                <w:rFonts w:ascii="ITC Avant Garde" w:hAnsi="ITC Avant Garde"/>
                <w:color w:val="000000" w:themeColor="text1"/>
                <w:lang w:val="es-ES_tradnl"/>
              </w:rPr>
              <w:t xml:space="preserve">on el </w:t>
            </w:r>
            <w:r w:rsidR="00615C6B" w:rsidRPr="00C97D1E">
              <w:rPr>
                <w:rFonts w:ascii="ITC Avant Garde" w:hAnsi="ITC Avant Garde"/>
                <w:color w:val="000000" w:themeColor="text1"/>
                <w:lang w:val="es-ES_tradnl"/>
              </w:rPr>
              <w:t>presente Anteproyecto</w:t>
            </w:r>
            <w:r w:rsidR="006768C2" w:rsidRPr="00C97D1E">
              <w:rPr>
                <w:rFonts w:ascii="ITC Avant Garde" w:hAnsi="ITC Avant Garde"/>
                <w:color w:val="000000" w:themeColor="text1"/>
                <w:lang w:val="es-ES_tradnl"/>
              </w:rPr>
              <w:t xml:space="preserve"> se atiende el mandato legislativo a través de los siguientes objetivos generales:</w:t>
            </w:r>
          </w:p>
          <w:p w14:paraId="470B54F5" w14:textId="77777777" w:rsidR="001C4DC3" w:rsidRPr="00C97D1E" w:rsidRDefault="001C4DC3" w:rsidP="005A0CA1">
            <w:pPr>
              <w:ind w:right="503"/>
              <w:jc w:val="both"/>
              <w:rPr>
                <w:rFonts w:ascii="ITC Avant Garde" w:hAnsi="ITC Avant Garde"/>
                <w:color w:val="000000" w:themeColor="text1"/>
                <w:lang w:val="es-ES_tradnl"/>
              </w:rPr>
            </w:pPr>
          </w:p>
          <w:p w14:paraId="18C7167E" w14:textId="77777777" w:rsidR="00677DF2" w:rsidRPr="00C97D1E" w:rsidRDefault="00677DF2" w:rsidP="007E4064">
            <w:pPr>
              <w:pStyle w:val="Prrafodelista"/>
              <w:numPr>
                <w:ilvl w:val="0"/>
                <w:numId w:val="3"/>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Establecer los requisitos, procedimientos y plazos para la:</w:t>
            </w:r>
          </w:p>
          <w:p w14:paraId="03BC7C11" w14:textId="77777777" w:rsidR="00677DF2" w:rsidRPr="00C97D1E" w:rsidRDefault="00677DF2" w:rsidP="007E4064">
            <w:pPr>
              <w:pStyle w:val="Prrafodelista"/>
              <w:numPr>
                <w:ilvl w:val="1"/>
                <w:numId w:val="4"/>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Acreditación de Peritos en materia de telecomunicaciones y de radiodifusión;</w:t>
            </w:r>
          </w:p>
          <w:p w14:paraId="70F04847" w14:textId="77777777" w:rsidR="00677DF2" w:rsidRPr="00C97D1E" w:rsidRDefault="00677DF2" w:rsidP="007E4064">
            <w:pPr>
              <w:pStyle w:val="Prrafodelista"/>
              <w:numPr>
                <w:ilvl w:val="1"/>
                <w:numId w:val="4"/>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Revalidación de la acreditación, y</w:t>
            </w:r>
          </w:p>
          <w:p w14:paraId="4D11BD29" w14:textId="77777777" w:rsidR="00677DF2" w:rsidRPr="00C97D1E" w:rsidRDefault="00677DF2" w:rsidP="007E4064">
            <w:pPr>
              <w:pStyle w:val="Prrafodelista"/>
              <w:numPr>
                <w:ilvl w:val="1"/>
                <w:numId w:val="4"/>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Acreditación en más de una especialidad.</w:t>
            </w:r>
          </w:p>
          <w:p w14:paraId="3C92A0FE" w14:textId="77777777" w:rsidR="0020750B" w:rsidRPr="00C97D1E" w:rsidRDefault="0020750B" w:rsidP="005A0CA1">
            <w:pPr>
              <w:pStyle w:val="Prrafodelista"/>
              <w:ind w:left="1440" w:right="503"/>
              <w:jc w:val="both"/>
              <w:rPr>
                <w:rFonts w:ascii="ITC Avant Garde" w:hAnsi="ITC Avant Garde"/>
                <w:color w:val="000000" w:themeColor="text1"/>
                <w:lang w:val="es-ES_tradnl"/>
              </w:rPr>
            </w:pPr>
          </w:p>
          <w:p w14:paraId="6036F49B" w14:textId="77777777" w:rsidR="00677DF2" w:rsidRPr="00C97D1E" w:rsidRDefault="002D1A79" w:rsidP="007E4064">
            <w:pPr>
              <w:pStyle w:val="Prrafodelista"/>
              <w:numPr>
                <w:ilvl w:val="0"/>
                <w:numId w:val="3"/>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L</w:t>
            </w:r>
            <w:r w:rsidR="00677DF2" w:rsidRPr="00C97D1E">
              <w:rPr>
                <w:rFonts w:ascii="ITC Avant Garde" w:hAnsi="ITC Avant Garde"/>
                <w:color w:val="000000" w:themeColor="text1"/>
                <w:lang w:val="es-ES_tradnl"/>
              </w:rPr>
              <w:t xml:space="preserve">a creación de un Comité </w:t>
            </w:r>
            <w:r w:rsidR="00F64A4F" w:rsidRPr="00C97D1E">
              <w:rPr>
                <w:rFonts w:ascii="ITC Avant Garde" w:hAnsi="ITC Avant Garde"/>
                <w:color w:val="000000" w:themeColor="text1"/>
                <w:lang w:val="es-ES_tradnl"/>
              </w:rPr>
              <w:t>C</w:t>
            </w:r>
            <w:r w:rsidR="00677DF2" w:rsidRPr="00C97D1E">
              <w:rPr>
                <w:rFonts w:ascii="ITC Avant Garde" w:hAnsi="ITC Avant Garde"/>
                <w:color w:val="000000" w:themeColor="text1"/>
                <w:lang w:val="es-ES_tradnl"/>
              </w:rPr>
              <w:t>onsultivo de Acreditación de Peritos</w:t>
            </w:r>
            <w:r w:rsidR="00F64A4F" w:rsidRPr="00C97D1E">
              <w:rPr>
                <w:rFonts w:ascii="ITC Avant Garde" w:hAnsi="ITC Avant Garde"/>
                <w:color w:val="000000" w:themeColor="text1"/>
                <w:lang w:val="es-ES_tradnl"/>
              </w:rPr>
              <w:t xml:space="preserve"> en telecomunicaciones y radiodifusión</w:t>
            </w:r>
            <w:r w:rsidR="00677DF2" w:rsidRPr="00C97D1E">
              <w:rPr>
                <w:rFonts w:ascii="ITC Avant Garde" w:hAnsi="ITC Avant Garde"/>
                <w:color w:val="000000" w:themeColor="text1"/>
                <w:lang w:val="es-ES_tradnl"/>
              </w:rPr>
              <w:t xml:space="preserve"> para coadyuvar al Instituto </w:t>
            </w:r>
            <w:r w:rsidR="0077117E" w:rsidRPr="00C97D1E">
              <w:rPr>
                <w:rFonts w:ascii="ITC Avant Garde" w:hAnsi="ITC Avant Garde"/>
                <w:color w:val="000000" w:themeColor="text1"/>
                <w:lang w:val="es-ES_tradnl"/>
              </w:rPr>
              <w:t xml:space="preserve">Federal de </w:t>
            </w:r>
            <w:r w:rsidR="007C524C" w:rsidRPr="00C97D1E">
              <w:rPr>
                <w:rFonts w:ascii="ITC Avant Garde" w:hAnsi="ITC Avant Garde"/>
                <w:color w:val="000000" w:themeColor="text1"/>
                <w:lang w:val="es-ES_tradnl"/>
              </w:rPr>
              <w:t>T</w:t>
            </w:r>
            <w:r w:rsidR="0077117E" w:rsidRPr="00C97D1E">
              <w:rPr>
                <w:rFonts w:ascii="ITC Avant Garde" w:hAnsi="ITC Avant Garde"/>
                <w:color w:val="000000" w:themeColor="text1"/>
                <w:lang w:val="es-ES_tradnl"/>
              </w:rPr>
              <w:t xml:space="preserve">elecomunicaciones (en lo sucesivo “el Instituto”) </w:t>
            </w:r>
            <w:r w:rsidR="00677DF2" w:rsidRPr="00C97D1E">
              <w:rPr>
                <w:rFonts w:ascii="ITC Avant Garde" w:hAnsi="ITC Avant Garde"/>
                <w:color w:val="000000" w:themeColor="text1"/>
                <w:lang w:val="es-ES_tradnl"/>
              </w:rPr>
              <w:t xml:space="preserve">en la selección de </w:t>
            </w:r>
            <w:r w:rsidR="00BF00BE" w:rsidRPr="00C97D1E">
              <w:rPr>
                <w:rFonts w:ascii="ITC Avant Garde" w:hAnsi="ITC Avant Garde"/>
                <w:color w:val="000000" w:themeColor="text1"/>
                <w:lang w:val="es-ES_tradnl"/>
              </w:rPr>
              <w:t>Solicitantes</w:t>
            </w:r>
            <w:r w:rsidR="00677DF2" w:rsidRPr="00C97D1E">
              <w:rPr>
                <w:rFonts w:ascii="ITC Avant Garde" w:hAnsi="ITC Avant Garde"/>
                <w:color w:val="000000" w:themeColor="text1"/>
                <w:lang w:val="es-ES_tradnl"/>
              </w:rPr>
              <w:t>.</w:t>
            </w:r>
          </w:p>
          <w:p w14:paraId="3752D153" w14:textId="77777777" w:rsidR="00175AE9" w:rsidRPr="00C97D1E" w:rsidRDefault="00175AE9" w:rsidP="005A0CA1">
            <w:pPr>
              <w:pStyle w:val="Prrafodelista"/>
              <w:ind w:right="503"/>
              <w:jc w:val="both"/>
              <w:rPr>
                <w:rFonts w:ascii="ITC Avant Garde" w:hAnsi="ITC Avant Garde"/>
                <w:color w:val="000000" w:themeColor="text1"/>
                <w:lang w:val="es-ES_tradnl"/>
              </w:rPr>
            </w:pPr>
          </w:p>
          <w:p w14:paraId="7F353005" w14:textId="2F8F8F87" w:rsidR="00B333E3" w:rsidRPr="00C97D1E" w:rsidRDefault="00B333E3" w:rsidP="007E4064">
            <w:pPr>
              <w:pStyle w:val="Prrafodelista"/>
              <w:numPr>
                <w:ilvl w:val="0"/>
                <w:numId w:val="3"/>
              </w:numPr>
              <w:rPr>
                <w:rFonts w:ascii="ITC Avant Garde" w:hAnsi="ITC Avant Garde"/>
                <w:color w:val="000000" w:themeColor="text1"/>
                <w:lang w:val="es-ES_tradnl"/>
              </w:rPr>
            </w:pPr>
            <w:r w:rsidRPr="00C97D1E">
              <w:rPr>
                <w:rFonts w:ascii="ITC Avant Garde" w:hAnsi="ITC Avant Garde"/>
                <w:color w:val="000000" w:themeColor="text1"/>
                <w:lang w:val="es-ES_tradnl"/>
              </w:rPr>
              <w:t>Establecer un Sistema de Puntaje</w:t>
            </w:r>
            <w:r w:rsidR="007C524C" w:rsidRPr="00C97D1E">
              <w:rPr>
                <w:rFonts w:ascii="ITC Avant Garde" w:hAnsi="ITC Avant Garde"/>
                <w:color w:val="000000" w:themeColor="text1"/>
                <w:lang w:val="es-ES_tradnl"/>
              </w:rPr>
              <w:t>,</w:t>
            </w:r>
            <w:r w:rsidR="007C524C" w:rsidRPr="00C97D1E">
              <w:rPr>
                <w:rFonts w:ascii="ITC Avant Garde" w:eastAsia="Times New Roman" w:hAnsi="ITC Avant Garde" w:cs="Tahoma"/>
                <w:bCs/>
                <w:color w:val="000000"/>
                <w:lang w:eastAsia="es-ES"/>
              </w:rPr>
              <w:t xml:space="preserve"> mediante una valoración numérica</w:t>
            </w:r>
            <w:r w:rsidRPr="00C97D1E">
              <w:rPr>
                <w:rFonts w:ascii="ITC Avant Garde" w:hAnsi="ITC Avant Garde"/>
                <w:color w:val="000000" w:themeColor="text1"/>
                <w:lang w:val="es-ES_tradnl"/>
              </w:rPr>
              <w:t xml:space="preserve"> para la </w:t>
            </w:r>
            <w:r w:rsidR="00437DE5" w:rsidRPr="00C97D1E">
              <w:rPr>
                <w:rFonts w:ascii="ITC Avant Garde" w:hAnsi="ITC Avant Garde"/>
                <w:color w:val="000000" w:themeColor="text1"/>
                <w:lang w:val="es-ES_tradnl"/>
              </w:rPr>
              <w:t>E</w:t>
            </w:r>
            <w:r w:rsidRPr="00C97D1E">
              <w:rPr>
                <w:rFonts w:ascii="ITC Avant Garde" w:hAnsi="ITC Avant Garde"/>
                <w:color w:val="000000" w:themeColor="text1"/>
                <w:lang w:val="es-ES_tradnl"/>
              </w:rPr>
              <w:t>valuación de los solicitantes, la cual consta de:</w:t>
            </w:r>
          </w:p>
          <w:p w14:paraId="36802BF9" w14:textId="77777777" w:rsidR="00B333E3" w:rsidRPr="00C97D1E" w:rsidRDefault="00B333E3" w:rsidP="007E4064">
            <w:pPr>
              <w:pStyle w:val="Prrafodelista"/>
              <w:numPr>
                <w:ilvl w:val="1"/>
                <w:numId w:val="6"/>
              </w:numPr>
              <w:ind w:left="1588"/>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un </w:t>
            </w:r>
            <w:r w:rsidR="00150094" w:rsidRPr="00C97D1E">
              <w:rPr>
                <w:rFonts w:ascii="ITC Avant Garde" w:hAnsi="ITC Avant Garde"/>
                <w:color w:val="000000" w:themeColor="text1"/>
                <w:lang w:val="es-ES_tradnl"/>
              </w:rPr>
              <w:t>E</w:t>
            </w:r>
            <w:r w:rsidRPr="00C97D1E">
              <w:rPr>
                <w:rFonts w:ascii="ITC Avant Garde" w:hAnsi="ITC Avant Garde"/>
                <w:color w:val="000000" w:themeColor="text1"/>
                <w:lang w:val="es-ES_tradnl"/>
              </w:rPr>
              <w:t xml:space="preserve">xamen de </w:t>
            </w:r>
            <w:r w:rsidR="00150094" w:rsidRPr="00C97D1E">
              <w:rPr>
                <w:rFonts w:ascii="ITC Avant Garde" w:hAnsi="ITC Avant Garde"/>
                <w:color w:val="000000" w:themeColor="text1"/>
                <w:lang w:val="es-ES_tradnl"/>
              </w:rPr>
              <w:t>c</w:t>
            </w:r>
            <w:r w:rsidRPr="00C97D1E">
              <w:rPr>
                <w:rFonts w:ascii="ITC Avant Garde" w:hAnsi="ITC Avant Garde"/>
                <w:color w:val="000000" w:themeColor="text1"/>
                <w:lang w:val="es-ES_tradnl"/>
              </w:rPr>
              <w:t xml:space="preserve">onocimientos, </w:t>
            </w:r>
          </w:p>
          <w:p w14:paraId="6E23C88B" w14:textId="3181F54D" w:rsidR="00B333E3" w:rsidRPr="00C97D1E" w:rsidRDefault="00B333E3" w:rsidP="007E4064">
            <w:pPr>
              <w:pStyle w:val="Prrafodelista"/>
              <w:numPr>
                <w:ilvl w:val="1"/>
                <w:numId w:val="6"/>
              </w:numPr>
              <w:ind w:left="1588"/>
              <w:rPr>
                <w:rFonts w:ascii="ITC Avant Garde" w:hAnsi="ITC Avant Garde"/>
                <w:color w:val="000000" w:themeColor="text1"/>
                <w:lang w:val="es-ES_tradnl"/>
              </w:rPr>
            </w:pPr>
            <w:r w:rsidRPr="00C97D1E">
              <w:rPr>
                <w:rFonts w:ascii="ITC Avant Garde" w:hAnsi="ITC Avant Garde"/>
                <w:color w:val="000000" w:themeColor="text1"/>
                <w:lang w:val="es-ES_tradnl"/>
              </w:rPr>
              <w:lastRenderedPageBreak/>
              <w:t xml:space="preserve">una </w:t>
            </w:r>
            <w:r w:rsidR="00437DE5" w:rsidRPr="00C97D1E">
              <w:rPr>
                <w:rFonts w:ascii="ITC Avant Garde" w:hAnsi="ITC Avant Garde"/>
                <w:color w:val="000000" w:themeColor="text1"/>
                <w:lang w:val="es-ES_tradnl"/>
              </w:rPr>
              <w:t>E</w:t>
            </w:r>
            <w:r w:rsidRPr="00C97D1E">
              <w:rPr>
                <w:rFonts w:ascii="ITC Avant Garde" w:hAnsi="ITC Avant Garde"/>
                <w:color w:val="000000" w:themeColor="text1"/>
                <w:lang w:val="es-ES_tradnl"/>
              </w:rPr>
              <w:t xml:space="preserve">valuación de habilidades de redacción, </w:t>
            </w:r>
          </w:p>
          <w:p w14:paraId="6DD17B92" w14:textId="2C260270" w:rsidR="00B333E3" w:rsidRPr="00C97D1E" w:rsidRDefault="00B333E3" w:rsidP="007E4064">
            <w:pPr>
              <w:pStyle w:val="Prrafodelista"/>
              <w:numPr>
                <w:ilvl w:val="1"/>
                <w:numId w:val="6"/>
              </w:numPr>
              <w:ind w:left="1588"/>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la </w:t>
            </w:r>
            <w:r w:rsidR="002329F3" w:rsidRPr="00C97D1E">
              <w:rPr>
                <w:rFonts w:ascii="ITC Avant Garde" w:hAnsi="ITC Avant Garde"/>
                <w:color w:val="000000" w:themeColor="text1"/>
                <w:lang w:val="es-ES_tradnl"/>
              </w:rPr>
              <w:t xml:space="preserve">valoración </w:t>
            </w:r>
            <w:r w:rsidRPr="00C97D1E">
              <w:rPr>
                <w:rFonts w:ascii="ITC Avant Garde" w:hAnsi="ITC Avant Garde"/>
                <w:color w:val="000000" w:themeColor="text1"/>
                <w:lang w:val="es-ES_tradnl"/>
              </w:rPr>
              <w:t xml:space="preserve">de la </w:t>
            </w:r>
            <w:r w:rsidR="00150094" w:rsidRPr="00C97D1E">
              <w:rPr>
                <w:rFonts w:ascii="ITC Avant Garde" w:hAnsi="ITC Avant Garde"/>
                <w:color w:val="000000" w:themeColor="text1"/>
                <w:lang w:val="es-ES_tradnl"/>
              </w:rPr>
              <w:t>e</w:t>
            </w:r>
            <w:r w:rsidRPr="00C97D1E">
              <w:rPr>
                <w:rFonts w:ascii="ITC Avant Garde" w:hAnsi="ITC Avant Garde"/>
                <w:color w:val="000000" w:themeColor="text1"/>
                <w:lang w:val="es-ES_tradnl"/>
              </w:rPr>
              <w:t xml:space="preserve">xperiencia </w:t>
            </w:r>
            <w:r w:rsidR="00150094" w:rsidRPr="00C97D1E">
              <w:rPr>
                <w:rFonts w:ascii="ITC Avant Garde" w:hAnsi="ITC Avant Garde"/>
                <w:color w:val="000000" w:themeColor="text1"/>
                <w:lang w:val="es-ES_tradnl"/>
              </w:rPr>
              <w:t>p</w:t>
            </w:r>
            <w:r w:rsidRPr="00C97D1E">
              <w:rPr>
                <w:rFonts w:ascii="ITC Avant Garde" w:hAnsi="ITC Avant Garde"/>
                <w:color w:val="000000" w:themeColor="text1"/>
                <w:lang w:val="es-ES_tradnl"/>
              </w:rPr>
              <w:t xml:space="preserve">rofesional, y </w:t>
            </w:r>
          </w:p>
          <w:p w14:paraId="187E92A4" w14:textId="493840BA" w:rsidR="00B333E3" w:rsidRPr="00C97D1E" w:rsidRDefault="00B333E3" w:rsidP="007E4064">
            <w:pPr>
              <w:pStyle w:val="Prrafodelista"/>
              <w:numPr>
                <w:ilvl w:val="1"/>
                <w:numId w:val="6"/>
              </w:numPr>
              <w:ind w:left="1588"/>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una </w:t>
            </w:r>
            <w:r w:rsidR="00150094" w:rsidRPr="00C97D1E">
              <w:rPr>
                <w:rFonts w:ascii="ITC Avant Garde" w:hAnsi="ITC Avant Garde"/>
                <w:color w:val="000000" w:themeColor="text1"/>
                <w:lang w:val="es-ES_tradnl"/>
              </w:rPr>
              <w:t>e</w:t>
            </w:r>
            <w:r w:rsidRPr="00C97D1E">
              <w:rPr>
                <w:rFonts w:ascii="ITC Avant Garde" w:hAnsi="ITC Avant Garde"/>
                <w:color w:val="000000" w:themeColor="text1"/>
                <w:lang w:val="es-ES_tradnl"/>
              </w:rPr>
              <w:t>ntrevista.</w:t>
            </w:r>
          </w:p>
          <w:p w14:paraId="4ACC6822" w14:textId="77777777" w:rsidR="00B333E3" w:rsidRPr="00C97D1E" w:rsidRDefault="00B333E3" w:rsidP="00B333E3">
            <w:pPr>
              <w:pStyle w:val="Prrafodelista"/>
              <w:rPr>
                <w:rFonts w:ascii="ITC Avant Garde" w:hAnsi="ITC Avant Garde"/>
                <w:color w:val="000000" w:themeColor="text1"/>
                <w:lang w:val="es-ES_tradnl"/>
              </w:rPr>
            </w:pPr>
          </w:p>
          <w:p w14:paraId="1EC3AFEE" w14:textId="77777777" w:rsidR="0060189D" w:rsidRPr="00C97D1E" w:rsidRDefault="00677DF2" w:rsidP="007E4064">
            <w:pPr>
              <w:pStyle w:val="Prrafodelista"/>
              <w:numPr>
                <w:ilvl w:val="0"/>
                <w:numId w:val="3"/>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Crear </w:t>
            </w:r>
            <w:r w:rsidR="00F64A4F" w:rsidRPr="00C97D1E">
              <w:rPr>
                <w:rFonts w:ascii="ITC Avant Garde" w:hAnsi="ITC Avant Garde"/>
                <w:color w:val="000000" w:themeColor="text1"/>
                <w:lang w:val="es-ES_tradnl"/>
              </w:rPr>
              <w:t>el</w:t>
            </w:r>
            <w:r w:rsidRPr="00C97D1E">
              <w:rPr>
                <w:rFonts w:ascii="ITC Avant Garde" w:hAnsi="ITC Avant Garde"/>
                <w:color w:val="000000" w:themeColor="text1"/>
                <w:lang w:val="es-ES_tradnl"/>
              </w:rPr>
              <w:t xml:space="preserve"> Registro Nacional de Peritos Acreditados en </w:t>
            </w:r>
            <w:r w:rsidR="002329F3" w:rsidRPr="00C97D1E">
              <w:rPr>
                <w:rFonts w:ascii="ITC Avant Garde" w:hAnsi="ITC Avant Garde"/>
                <w:color w:val="000000" w:themeColor="text1"/>
                <w:lang w:val="es-ES_tradnl"/>
              </w:rPr>
              <w:t>materia de t</w:t>
            </w:r>
            <w:r w:rsidRPr="00C97D1E">
              <w:rPr>
                <w:rFonts w:ascii="ITC Avant Garde" w:hAnsi="ITC Avant Garde"/>
                <w:color w:val="000000" w:themeColor="text1"/>
                <w:lang w:val="es-ES_tradnl"/>
              </w:rPr>
              <w:t xml:space="preserve">elecomunicaciones y </w:t>
            </w:r>
            <w:r w:rsidR="002329F3" w:rsidRPr="00C97D1E">
              <w:rPr>
                <w:rFonts w:ascii="ITC Avant Garde" w:hAnsi="ITC Avant Garde"/>
                <w:color w:val="000000" w:themeColor="text1"/>
                <w:lang w:val="es-ES_tradnl"/>
              </w:rPr>
              <w:t>r</w:t>
            </w:r>
            <w:r w:rsidRPr="00C97D1E">
              <w:rPr>
                <w:rFonts w:ascii="ITC Avant Garde" w:hAnsi="ITC Avant Garde"/>
                <w:color w:val="000000" w:themeColor="text1"/>
                <w:lang w:val="es-ES_tradnl"/>
              </w:rPr>
              <w:t>adiodifusión</w:t>
            </w:r>
            <w:r w:rsidR="002329F3" w:rsidRPr="00C97D1E">
              <w:rPr>
                <w:rFonts w:ascii="ITC Avant Garde" w:hAnsi="ITC Avant Garde"/>
                <w:color w:val="000000" w:themeColor="text1"/>
                <w:lang w:val="es-ES_tradnl"/>
              </w:rPr>
              <w:t xml:space="preserve"> </w:t>
            </w:r>
            <w:r w:rsidR="002329F3" w:rsidRPr="00C97D1E">
              <w:rPr>
                <w:rFonts w:ascii="ITC Avant Garde" w:hAnsi="ITC Avant Garde"/>
              </w:rPr>
              <w:t>el cual será actualizado por el Instituto</w:t>
            </w:r>
            <w:r w:rsidRPr="00C97D1E">
              <w:rPr>
                <w:rFonts w:ascii="ITC Avant Garde" w:hAnsi="ITC Avant Garde"/>
                <w:color w:val="000000" w:themeColor="text1"/>
                <w:lang w:val="es-ES_tradnl"/>
              </w:rPr>
              <w:t xml:space="preserve">, </w:t>
            </w:r>
          </w:p>
          <w:p w14:paraId="5440ED30" w14:textId="77777777" w:rsidR="0060189D" w:rsidRPr="00C97D1E" w:rsidRDefault="0060189D" w:rsidP="005A0CA1">
            <w:pPr>
              <w:pStyle w:val="Prrafodelista"/>
              <w:jc w:val="both"/>
              <w:rPr>
                <w:rFonts w:ascii="ITC Avant Garde" w:hAnsi="ITC Avant Garde"/>
                <w:color w:val="000000" w:themeColor="text1"/>
                <w:lang w:val="es-ES_tradnl"/>
              </w:rPr>
            </w:pPr>
          </w:p>
          <w:p w14:paraId="59D83F53" w14:textId="77777777" w:rsidR="00F64A4F" w:rsidRPr="00C97D1E" w:rsidRDefault="00F64A4F" w:rsidP="007E4064">
            <w:pPr>
              <w:pStyle w:val="Prrafodelista"/>
              <w:numPr>
                <w:ilvl w:val="0"/>
                <w:numId w:val="3"/>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Incluir </w:t>
            </w:r>
            <w:r w:rsidR="00B95F15" w:rsidRPr="00C97D1E">
              <w:rPr>
                <w:rFonts w:ascii="ITC Avant Garde" w:hAnsi="ITC Avant Garde"/>
                <w:color w:val="000000" w:themeColor="text1"/>
                <w:lang w:val="es-ES_tradnl"/>
              </w:rPr>
              <w:t>un</w:t>
            </w:r>
            <w:r w:rsidRPr="00C97D1E">
              <w:rPr>
                <w:rFonts w:ascii="ITC Avant Garde" w:hAnsi="ITC Avant Garde"/>
                <w:color w:val="000000" w:themeColor="text1"/>
                <w:lang w:val="es-ES_tradnl"/>
              </w:rPr>
              <w:t xml:space="preserve"> Programa Anual de Capacitación, </w:t>
            </w:r>
            <w:r w:rsidR="00F77715" w:rsidRPr="00C97D1E">
              <w:rPr>
                <w:rFonts w:ascii="ITC Avant Garde" w:hAnsi="ITC Avant Garde"/>
                <w:color w:val="000000" w:themeColor="text1"/>
                <w:lang w:val="es-ES_tradnl"/>
              </w:rPr>
              <w:t>dentro del proceso de revalidación</w:t>
            </w:r>
            <w:r w:rsidRPr="00C97D1E">
              <w:rPr>
                <w:rFonts w:ascii="ITC Avant Garde" w:hAnsi="ITC Avant Garde"/>
                <w:color w:val="000000" w:themeColor="text1"/>
                <w:lang w:val="es-ES_tradnl"/>
              </w:rPr>
              <w:t xml:space="preserve"> (dicho Programa será propuesto por el Comité Consultivo).</w:t>
            </w:r>
          </w:p>
          <w:p w14:paraId="58023AC7" w14:textId="77777777" w:rsidR="0060189D" w:rsidRPr="00C97D1E" w:rsidRDefault="0060189D" w:rsidP="00035AA8">
            <w:pPr>
              <w:ind w:right="503"/>
              <w:jc w:val="both"/>
              <w:rPr>
                <w:rFonts w:ascii="ITC Avant Garde" w:hAnsi="ITC Avant Garde"/>
                <w:color w:val="000000" w:themeColor="text1"/>
                <w:lang w:val="es-ES_tradnl"/>
              </w:rPr>
            </w:pPr>
          </w:p>
          <w:p w14:paraId="6895C626" w14:textId="77777777" w:rsidR="001C4DC3" w:rsidRPr="00C97D1E" w:rsidRDefault="00640A9F" w:rsidP="007E4064">
            <w:pPr>
              <w:pStyle w:val="Prrafodelista"/>
              <w:numPr>
                <w:ilvl w:val="0"/>
                <w:numId w:val="3"/>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Establecer</w:t>
            </w:r>
            <w:r w:rsidR="0060189D" w:rsidRPr="00C97D1E">
              <w:rPr>
                <w:rFonts w:ascii="ITC Avant Garde" w:hAnsi="ITC Avant Garde"/>
                <w:color w:val="000000" w:themeColor="text1"/>
                <w:lang w:val="es-ES_tradnl"/>
              </w:rPr>
              <w:t xml:space="preserve"> un instrumento </w:t>
            </w:r>
            <w:r w:rsidRPr="00C97D1E">
              <w:rPr>
                <w:rFonts w:ascii="ITC Avant Garde" w:hAnsi="ITC Avant Garde"/>
                <w:color w:val="000000" w:themeColor="text1"/>
                <w:lang w:val="es-ES_tradnl"/>
              </w:rPr>
              <w:t xml:space="preserve">regulatorio </w:t>
            </w:r>
            <w:r w:rsidR="0060189D" w:rsidRPr="00C97D1E">
              <w:rPr>
                <w:rFonts w:ascii="ITC Avant Garde" w:hAnsi="ITC Avant Garde"/>
                <w:color w:val="000000" w:themeColor="text1"/>
                <w:lang w:val="es-ES_tradnl"/>
              </w:rPr>
              <w:t xml:space="preserve">que dé certeza jurídica a los solicitantes </w:t>
            </w:r>
            <w:r w:rsidR="00F77715" w:rsidRPr="00C97D1E">
              <w:rPr>
                <w:rFonts w:ascii="ITC Avant Garde" w:hAnsi="ITC Avant Garde"/>
                <w:color w:val="000000" w:themeColor="text1"/>
                <w:lang w:val="es-ES_tradnl"/>
              </w:rPr>
              <w:t>para la</w:t>
            </w:r>
            <w:r w:rsidR="0060189D" w:rsidRPr="00C97D1E">
              <w:rPr>
                <w:rFonts w:ascii="ITC Avant Garde" w:hAnsi="ITC Avant Garde"/>
                <w:color w:val="000000" w:themeColor="text1"/>
                <w:lang w:val="es-ES_tradnl"/>
              </w:rPr>
              <w:t xml:space="preserve"> </w:t>
            </w:r>
            <w:r w:rsidR="00F77715" w:rsidRPr="00C97D1E">
              <w:rPr>
                <w:rFonts w:ascii="ITC Avant Garde" w:hAnsi="ITC Avant Garde"/>
                <w:color w:val="000000" w:themeColor="text1"/>
                <w:lang w:val="es-ES_tradnl"/>
              </w:rPr>
              <w:t>A</w:t>
            </w:r>
            <w:r w:rsidR="0060189D" w:rsidRPr="00C97D1E">
              <w:rPr>
                <w:rFonts w:ascii="ITC Avant Garde" w:hAnsi="ITC Avant Garde"/>
                <w:color w:val="000000" w:themeColor="text1"/>
                <w:lang w:val="es-ES_tradnl"/>
              </w:rPr>
              <w:t xml:space="preserve">creditación de </w:t>
            </w:r>
            <w:r w:rsidR="00F77715" w:rsidRPr="00C97D1E">
              <w:rPr>
                <w:rFonts w:ascii="ITC Avant Garde" w:hAnsi="ITC Avant Garde"/>
                <w:color w:val="000000" w:themeColor="text1"/>
                <w:lang w:val="es-ES_tradnl"/>
              </w:rPr>
              <w:t>P</w:t>
            </w:r>
            <w:r w:rsidR="0060189D" w:rsidRPr="00C97D1E">
              <w:rPr>
                <w:rFonts w:ascii="ITC Avant Garde" w:hAnsi="ITC Avant Garde"/>
                <w:color w:val="000000" w:themeColor="text1"/>
                <w:lang w:val="es-ES_tradnl"/>
              </w:rPr>
              <w:t>eritos</w:t>
            </w:r>
            <w:r w:rsidRPr="00C97D1E">
              <w:rPr>
                <w:rFonts w:ascii="ITC Avant Garde" w:hAnsi="ITC Avant Garde"/>
                <w:color w:val="000000" w:themeColor="text1"/>
                <w:lang w:val="es-ES_tradnl"/>
              </w:rPr>
              <w:t>.</w:t>
            </w:r>
          </w:p>
          <w:p w14:paraId="54DF822F" w14:textId="77777777" w:rsidR="007A3394" w:rsidRPr="00C97D1E" w:rsidRDefault="007A3394" w:rsidP="00E97958">
            <w:pPr>
              <w:ind w:right="503"/>
              <w:jc w:val="both"/>
              <w:rPr>
                <w:rFonts w:ascii="ITC Avant Garde" w:hAnsi="ITC Avant Garde"/>
                <w:color w:val="000000" w:themeColor="text1"/>
                <w:lang w:val="es-ES_tradnl"/>
              </w:rPr>
            </w:pPr>
          </w:p>
        </w:tc>
      </w:tr>
    </w:tbl>
    <w:p w14:paraId="0C9007F7" w14:textId="77777777" w:rsidR="001932FC" w:rsidRPr="00C97D1E" w:rsidRDefault="001932FC" w:rsidP="005A0CA1">
      <w:pPr>
        <w:jc w:val="both"/>
        <w:rPr>
          <w:rFonts w:ascii="ITC Avant Garde" w:hAnsi="ITC Avant Garde"/>
          <w:color w:val="000000" w:themeColor="text1"/>
        </w:rPr>
      </w:pPr>
    </w:p>
    <w:tbl>
      <w:tblPr>
        <w:tblStyle w:val="Tablaconcuadrcula"/>
        <w:tblW w:w="0" w:type="auto"/>
        <w:shd w:val="clear" w:color="auto" w:fill="FFFFFF" w:themeFill="background1"/>
        <w:tblLook w:val="04A0" w:firstRow="1" w:lastRow="0" w:firstColumn="1" w:lastColumn="0" w:noHBand="0" w:noVBand="1"/>
      </w:tblPr>
      <w:tblGrid>
        <w:gridCol w:w="8828"/>
      </w:tblGrid>
      <w:tr w:rsidR="008025C1" w:rsidRPr="00C97D1E" w14:paraId="5CF90816" w14:textId="77777777" w:rsidTr="008A48B0">
        <w:tc>
          <w:tcPr>
            <w:tcW w:w="8828" w:type="dxa"/>
            <w:shd w:val="clear" w:color="auto" w:fill="FFFFFF" w:themeFill="background1"/>
          </w:tcPr>
          <w:p w14:paraId="0C8E3AF1" w14:textId="77777777" w:rsidR="001932FC" w:rsidRPr="00C97D1E" w:rsidRDefault="001932FC" w:rsidP="005A0CA1">
            <w:pPr>
              <w:jc w:val="both"/>
              <w:rPr>
                <w:rFonts w:ascii="ITC Avant Garde" w:hAnsi="ITC Avant Garde"/>
                <w:b/>
                <w:color w:val="000000" w:themeColor="text1"/>
              </w:rPr>
            </w:pPr>
            <w:r w:rsidRPr="00C97D1E">
              <w:rPr>
                <w:rFonts w:ascii="ITC Avant Garde" w:hAnsi="ITC Avant Garde"/>
                <w:b/>
                <w:color w:val="000000" w:themeColor="text1"/>
              </w:rPr>
              <w:t>2.</w:t>
            </w:r>
            <w:r w:rsidR="00E6080B" w:rsidRPr="00C97D1E">
              <w:rPr>
                <w:rFonts w:ascii="ITC Avant Garde" w:hAnsi="ITC Avant Garde"/>
                <w:b/>
                <w:color w:val="000000" w:themeColor="text1"/>
              </w:rPr>
              <w:t>-</w:t>
            </w:r>
            <w:r w:rsidRPr="00C97D1E">
              <w:rPr>
                <w:rFonts w:ascii="ITC Avant Garde" w:hAnsi="ITC Avant Garde"/>
                <w:b/>
                <w:color w:val="000000" w:themeColor="text1"/>
              </w:rPr>
              <w:t xml:space="preserve"> Describa la problemática o situación que da origen al anteproyecto de regulación:</w:t>
            </w:r>
          </w:p>
          <w:p w14:paraId="4777E978" w14:textId="77777777" w:rsidR="00D24226" w:rsidRPr="00C97D1E" w:rsidRDefault="00D24226" w:rsidP="005A0CA1">
            <w:pPr>
              <w:jc w:val="both"/>
              <w:rPr>
                <w:rFonts w:ascii="ITC Avant Garde" w:hAnsi="ITC Avant Garde"/>
                <w:color w:val="000000" w:themeColor="text1"/>
              </w:rPr>
            </w:pPr>
          </w:p>
          <w:p w14:paraId="5E448A17" w14:textId="77777777" w:rsidR="0090662A" w:rsidRPr="00C97D1E" w:rsidRDefault="002775E4" w:rsidP="005A0CA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Actualmente, la acreditación de Peritos en Telecomunicaciones y Radiodifusión se realiza conforme al </w:t>
            </w:r>
            <w:r w:rsidR="002329F3" w:rsidRPr="00C97D1E">
              <w:rPr>
                <w:rFonts w:ascii="ITC Avant Garde" w:hAnsi="ITC Avant Garde"/>
                <w:bCs/>
                <w:sz w:val="22"/>
                <w:szCs w:val="22"/>
                <w:lang w:val="es-ES_tradnl"/>
              </w:rPr>
              <w:t>“</w:t>
            </w:r>
            <w:r w:rsidRPr="00C97D1E">
              <w:rPr>
                <w:rFonts w:ascii="ITC Avant Garde" w:hAnsi="ITC Avant Garde"/>
                <w:bCs/>
                <w:sz w:val="22"/>
                <w:szCs w:val="22"/>
                <w:lang w:val="es-ES_tradnl"/>
              </w:rPr>
              <w:t>Reglamento que Norma las Actividades de los Peritos en Telecomunicaciones</w:t>
            </w:r>
            <w:r w:rsidR="002329F3" w:rsidRPr="00C97D1E">
              <w:rPr>
                <w:rFonts w:ascii="ITC Avant Garde" w:hAnsi="ITC Avant Garde"/>
                <w:bCs/>
                <w:sz w:val="22"/>
                <w:szCs w:val="22"/>
                <w:lang w:val="es-ES_tradnl"/>
              </w:rPr>
              <w:t>”</w:t>
            </w:r>
            <w:r w:rsidRPr="00C97D1E">
              <w:rPr>
                <w:rFonts w:ascii="ITC Avant Garde" w:hAnsi="ITC Avant Garde"/>
                <w:bCs/>
                <w:sz w:val="22"/>
                <w:szCs w:val="22"/>
                <w:lang w:val="es-ES_tradnl"/>
              </w:rPr>
              <w:t>, emitido en 1972</w:t>
            </w:r>
            <w:r w:rsidR="00497B2C" w:rsidRPr="00C97D1E">
              <w:rPr>
                <w:rFonts w:ascii="ITC Avant Garde" w:hAnsi="ITC Avant Garde"/>
                <w:bCs/>
                <w:sz w:val="22"/>
                <w:szCs w:val="22"/>
                <w:lang w:val="es-ES_tradnl"/>
              </w:rPr>
              <w:t xml:space="preserve">, el cual </w:t>
            </w:r>
            <w:r w:rsidR="00AD6735" w:rsidRPr="00C97D1E">
              <w:rPr>
                <w:rFonts w:ascii="ITC Avant Garde" w:hAnsi="ITC Avant Garde"/>
                <w:bCs/>
                <w:sz w:val="22"/>
                <w:szCs w:val="22"/>
                <w:lang w:val="es-ES_tradnl"/>
              </w:rPr>
              <w:t>no se encuentra acorde a lo mandatado en la</w:t>
            </w:r>
            <w:r w:rsidR="000A0768" w:rsidRPr="00C97D1E">
              <w:rPr>
                <w:rFonts w:ascii="ITC Avant Garde" w:hAnsi="ITC Avant Garde"/>
                <w:bCs/>
                <w:sz w:val="22"/>
                <w:szCs w:val="22"/>
                <w:lang w:val="es-ES_tradnl"/>
              </w:rPr>
              <w:t xml:space="preserve"> Ley Federal de Telecomunicaciones y Radiodifusión, derivado de  </w:t>
            </w:r>
            <w:r w:rsidR="00497B2C" w:rsidRPr="00C97D1E">
              <w:rPr>
                <w:rFonts w:ascii="ITC Avant Garde" w:hAnsi="ITC Avant Garde"/>
                <w:bCs/>
                <w:sz w:val="22"/>
                <w:szCs w:val="22"/>
                <w:lang w:val="es-ES_tradnl"/>
              </w:rPr>
              <w:t>la reforma constitucional en materia de telecomunicaciones y radiodifusión.</w:t>
            </w:r>
            <w:r w:rsidR="00AD6735" w:rsidRPr="00C97D1E">
              <w:rPr>
                <w:rFonts w:ascii="ITC Avant Garde" w:hAnsi="ITC Avant Garde"/>
                <w:bCs/>
                <w:sz w:val="22"/>
                <w:szCs w:val="22"/>
                <w:lang w:val="es-ES_tradnl"/>
              </w:rPr>
              <w:t xml:space="preserve"> </w:t>
            </w:r>
          </w:p>
          <w:p w14:paraId="06728AF9" w14:textId="77777777" w:rsidR="0090662A" w:rsidRPr="00C97D1E" w:rsidRDefault="0090662A" w:rsidP="005A0CA1">
            <w:pPr>
              <w:pStyle w:val="Default"/>
              <w:tabs>
                <w:tab w:val="left" w:pos="0"/>
              </w:tabs>
              <w:jc w:val="both"/>
              <w:rPr>
                <w:rFonts w:ascii="ITC Avant Garde" w:hAnsi="ITC Avant Garde"/>
                <w:bCs/>
                <w:sz w:val="22"/>
                <w:szCs w:val="22"/>
                <w:lang w:val="es-ES_tradnl"/>
              </w:rPr>
            </w:pPr>
          </w:p>
          <w:p w14:paraId="734A142C" w14:textId="77777777" w:rsidR="00323457" w:rsidRPr="00C97D1E" w:rsidRDefault="00AD6735" w:rsidP="005A0CA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Por ejemplo, el Reglamento en comento solo se encuentra acotado al sector de las telecomunicaciones y establece que los Peritos en telecomunicaciones son los “</w:t>
            </w:r>
            <w:r w:rsidRPr="00C97D1E">
              <w:rPr>
                <w:rFonts w:ascii="ITC Avant Garde" w:hAnsi="ITC Avant Garde"/>
                <w:bCs/>
                <w:i/>
                <w:sz w:val="22"/>
                <w:szCs w:val="22"/>
                <w:lang w:val="es-ES_tradnl"/>
              </w:rPr>
              <w:t>encargados de que se observen las leyes, reglamento y disposiciones administrativas que aplica o que dicte esta Dependencia en los sistemas que se diseñen o para los que se les conceda autorización de instalación</w:t>
            </w:r>
            <w:r w:rsidRPr="00C97D1E">
              <w:rPr>
                <w:rFonts w:ascii="ITC Avant Garde" w:hAnsi="ITC Avant Garde"/>
                <w:bCs/>
                <w:sz w:val="22"/>
                <w:szCs w:val="22"/>
                <w:lang w:val="es-ES_tradnl"/>
              </w:rPr>
              <w:t xml:space="preserve">”. </w:t>
            </w:r>
            <w:r w:rsidR="00E72260" w:rsidRPr="00C97D1E">
              <w:rPr>
                <w:rFonts w:ascii="ITC Avant Garde" w:hAnsi="ITC Avant Garde"/>
                <w:bCs/>
                <w:sz w:val="22"/>
                <w:szCs w:val="22"/>
                <w:lang w:val="es-ES_tradnl"/>
              </w:rPr>
              <w:t xml:space="preserve">Por lo </w:t>
            </w:r>
            <w:r w:rsidR="00522DAF" w:rsidRPr="00C97D1E">
              <w:rPr>
                <w:rFonts w:ascii="ITC Avant Garde" w:hAnsi="ITC Avant Garde"/>
                <w:bCs/>
                <w:sz w:val="22"/>
                <w:szCs w:val="22"/>
                <w:lang w:val="es-ES_tradnl"/>
              </w:rPr>
              <w:t>que dicho</w:t>
            </w:r>
            <w:r w:rsidR="0090662A" w:rsidRPr="00C97D1E">
              <w:rPr>
                <w:rFonts w:ascii="ITC Avant Garde" w:hAnsi="ITC Avant Garde"/>
                <w:bCs/>
                <w:sz w:val="22"/>
                <w:szCs w:val="22"/>
                <w:lang w:val="es-ES_tradnl"/>
              </w:rPr>
              <w:t xml:space="preserve"> Reglamento no garantiza </w:t>
            </w:r>
            <w:r w:rsidR="00E72260" w:rsidRPr="00C97D1E">
              <w:rPr>
                <w:rFonts w:ascii="ITC Avant Garde" w:hAnsi="ITC Avant Garde"/>
                <w:bCs/>
                <w:sz w:val="22"/>
                <w:szCs w:val="22"/>
                <w:lang w:val="es-ES_tradnl"/>
              </w:rPr>
              <w:t xml:space="preserve">un estándar de </w:t>
            </w:r>
            <w:r w:rsidR="0090662A" w:rsidRPr="00C97D1E">
              <w:rPr>
                <w:rFonts w:ascii="ITC Avant Garde" w:hAnsi="ITC Avant Garde"/>
                <w:bCs/>
                <w:sz w:val="22"/>
                <w:szCs w:val="22"/>
                <w:lang w:val="es-ES_tradnl"/>
              </w:rPr>
              <w:t>competencia técnica</w:t>
            </w:r>
            <w:r w:rsidR="00E72260" w:rsidRPr="00C97D1E">
              <w:rPr>
                <w:rFonts w:ascii="ITC Avant Garde" w:hAnsi="ITC Avant Garde"/>
                <w:bCs/>
                <w:sz w:val="22"/>
                <w:szCs w:val="22"/>
                <w:lang w:val="es-ES_tradnl"/>
              </w:rPr>
              <w:t xml:space="preserve"> de los</w:t>
            </w:r>
            <w:r w:rsidR="0090662A" w:rsidRPr="00C97D1E">
              <w:rPr>
                <w:rFonts w:ascii="ITC Avant Garde" w:hAnsi="ITC Avant Garde"/>
                <w:bCs/>
                <w:sz w:val="22"/>
                <w:szCs w:val="22"/>
                <w:lang w:val="es-ES_tradnl"/>
              </w:rPr>
              <w:t xml:space="preserve"> Peritos</w:t>
            </w:r>
            <w:r w:rsidR="00E72260" w:rsidRPr="00C97D1E">
              <w:rPr>
                <w:rFonts w:ascii="ITC Avant Garde" w:hAnsi="ITC Avant Garde"/>
                <w:bCs/>
                <w:sz w:val="22"/>
                <w:szCs w:val="22"/>
                <w:lang w:val="es-ES_tradnl"/>
              </w:rPr>
              <w:t>.</w:t>
            </w:r>
            <w:r w:rsidR="0090662A" w:rsidRPr="00C97D1E">
              <w:rPr>
                <w:rFonts w:ascii="ITC Avant Garde" w:hAnsi="ITC Avant Garde"/>
                <w:bCs/>
                <w:sz w:val="22"/>
                <w:szCs w:val="22"/>
                <w:lang w:val="es-ES_tradnl"/>
              </w:rPr>
              <w:t xml:space="preserve"> </w:t>
            </w:r>
            <w:r w:rsidR="00640A9F" w:rsidRPr="00C97D1E">
              <w:rPr>
                <w:rFonts w:ascii="ITC Avant Garde" w:hAnsi="ITC Avant Garde"/>
                <w:bCs/>
                <w:sz w:val="22"/>
                <w:szCs w:val="22"/>
                <w:lang w:val="es-ES_tradnl"/>
              </w:rPr>
              <w:t>Debido a lo anterior es necesario establecer un instrumento regulatorio acorde a las necesidades del Instituto y a la vertiginosa evolución tecnológica.</w:t>
            </w:r>
          </w:p>
          <w:p w14:paraId="7BF4D225" w14:textId="77777777" w:rsidR="00680AEC" w:rsidRPr="00C97D1E" w:rsidRDefault="00680AEC" w:rsidP="005A0CA1">
            <w:pPr>
              <w:pStyle w:val="Default"/>
              <w:tabs>
                <w:tab w:val="left" w:pos="0"/>
              </w:tabs>
              <w:jc w:val="both"/>
              <w:rPr>
                <w:rFonts w:ascii="ITC Avant Garde" w:hAnsi="ITC Avant Garde"/>
                <w:bCs/>
                <w:sz w:val="22"/>
                <w:szCs w:val="22"/>
                <w:lang w:val="es-ES_tradnl"/>
              </w:rPr>
            </w:pPr>
          </w:p>
          <w:p w14:paraId="7A2EC083" w14:textId="77777777" w:rsidR="00323457" w:rsidRPr="00C97D1E" w:rsidRDefault="00B01457" w:rsidP="005A0CA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En el </w:t>
            </w:r>
            <w:r w:rsidR="00931213" w:rsidRPr="00C97D1E">
              <w:rPr>
                <w:rFonts w:ascii="ITC Avant Garde" w:hAnsi="ITC Avant Garde"/>
                <w:bCs/>
                <w:sz w:val="22"/>
                <w:szCs w:val="22"/>
                <w:lang w:val="es-ES_tradnl"/>
              </w:rPr>
              <w:t xml:space="preserve">actual </w:t>
            </w:r>
            <w:r w:rsidR="002775E4" w:rsidRPr="00C97D1E">
              <w:rPr>
                <w:rFonts w:ascii="ITC Avant Garde" w:hAnsi="ITC Avant Garde"/>
                <w:bCs/>
                <w:sz w:val="22"/>
                <w:szCs w:val="22"/>
                <w:lang w:val="es-ES_tradnl"/>
              </w:rPr>
              <w:t xml:space="preserve">marco normativo </w:t>
            </w:r>
            <w:r w:rsidR="00931213" w:rsidRPr="00C97D1E">
              <w:rPr>
                <w:rFonts w:ascii="ITC Avant Garde" w:hAnsi="ITC Avant Garde"/>
                <w:bCs/>
                <w:sz w:val="22"/>
                <w:szCs w:val="22"/>
                <w:lang w:val="es-ES_tradnl"/>
              </w:rPr>
              <w:t xml:space="preserve">en materia de </w:t>
            </w:r>
            <w:r w:rsidR="002329F3" w:rsidRPr="00C97D1E">
              <w:rPr>
                <w:rFonts w:ascii="ITC Avant Garde" w:hAnsi="ITC Avant Garde"/>
                <w:bCs/>
                <w:sz w:val="22"/>
                <w:szCs w:val="22"/>
                <w:lang w:val="es-ES_tradnl"/>
              </w:rPr>
              <w:t>t</w:t>
            </w:r>
            <w:r w:rsidR="002775E4" w:rsidRPr="00C97D1E">
              <w:rPr>
                <w:rFonts w:ascii="ITC Avant Garde" w:hAnsi="ITC Avant Garde"/>
                <w:bCs/>
                <w:sz w:val="22"/>
                <w:szCs w:val="22"/>
                <w:lang w:val="es-ES_tradnl"/>
              </w:rPr>
              <w:t xml:space="preserve">elecomunicaciones y </w:t>
            </w:r>
            <w:r w:rsidR="002329F3" w:rsidRPr="00C97D1E">
              <w:rPr>
                <w:rFonts w:ascii="ITC Avant Garde" w:hAnsi="ITC Avant Garde"/>
                <w:bCs/>
                <w:sz w:val="22"/>
                <w:szCs w:val="22"/>
                <w:lang w:val="es-ES_tradnl"/>
              </w:rPr>
              <w:t>r</w:t>
            </w:r>
            <w:r w:rsidR="002775E4" w:rsidRPr="00C97D1E">
              <w:rPr>
                <w:rFonts w:ascii="ITC Avant Garde" w:hAnsi="ITC Avant Garde"/>
                <w:bCs/>
                <w:sz w:val="22"/>
                <w:szCs w:val="22"/>
                <w:lang w:val="es-ES_tradnl"/>
              </w:rPr>
              <w:t xml:space="preserve">adiodifusión, los Peritos realizan </w:t>
            </w:r>
            <w:r w:rsidRPr="00C97D1E">
              <w:rPr>
                <w:rFonts w:ascii="ITC Avant Garde" w:hAnsi="ITC Avant Garde"/>
                <w:bCs/>
                <w:sz w:val="22"/>
                <w:szCs w:val="22"/>
                <w:lang w:val="es-ES_tradnl"/>
              </w:rPr>
              <w:t xml:space="preserve">una </w:t>
            </w:r>
            <w:r w:rsidR="002775E4" w:rsidRPr="00C97D1E">
              <w:rPr>
                <w:rFonts w:ascii="ITC Avant Garde" w:hAnsi="ITC Avant Garde"/>
                <w:bCs/>
                <w:sz w:val="22"/>
                <w:szCs w:val="22"/>
                <w:lang w:val="es-ES_tradnl"/>
              </w:rPr>
              <w:t xml:space="preserve">labor </w:t>
            </w:r>
            <w:r w:rsidR="00C753C2" w:rsidRPr="00C97D1E">
              <w:rPr>
                <w:rFonts w:ascii="ITC Avant Garde" w:hAnsi="ITC Avant Garde"/>
                <w:bCs/>
                <w:sz w:val="22"/>
                <w:szCs w:val="22"/>
                <w:lang w:val="es-ES_tradnl"/>
              </w:rPr>
              <w:t xml:space="preserve">relevante </w:t>
            </w:r>
            <w:r w:rsidRPr="00C97D1E">
              <w:rPr>
                <w:rFonts w:ascii="ITC Avant Garde" w:hAnsi="ITC Avant Garde"/>
                <w:bCs/>
                <w:sz w:val="22"/>
                <w:szCs w:val="22"/>
                <w:lang w:val="es-ES_tradnl"/>
              </w:rPr>
              <w:t xml:space="preserve">en el proceso </w:t>
            </w:r>
            <w:r w:rsidR="002775E4" w:rsidRPr="00C97D1E">
              <w:rPr>
                <w:rFonts w:ascii="ITC Avant Garde" w:hAnsi="ITC Avant Garde"/>
                <w:bCs/>
                <w:sz w:val="22"/>
                <w:szCs w:val="22"/>
                <w:lang w:val="es-ES_tradnl"/>
              </w:rPr>
              <w:t xml:space="preserve">de homologación, por lo que </w:t>
            </w:r>
            <w:r w:rsidRPr="00C97D1E">
              <w:rPr>
                <w:rFonts w:ascii="ITC Avant Garde" w:hAnsi="ITC Avant Garde"/>
                <w:bCs/>
                <w:sz w:val="22"/>
                <w:szCs w:val="22"/>
                <w:lang w:val="es-ES_tradnl"/>
              </w:rPr>
              <w:t xml:space="preserve">se hace </w:t>
            </w:r>
            <w:r w:rsidR="002775E4" w:rsidRPr="00C97D1E">
              <w:rPr>
                <w:rFonts w:ascii="ITC Avant Garde" w:hAnsi="ITC Avant Garde"/>
                <w:bCs/>
                <w:sz w:val="22"/>
                <w:szCs w:val="22"/>
                <w:lang w:val="es-ES_tradnl"/>
              </w:rPr>
              <w:t xml:space="preserve">necesario que el Instituto mediante </w:t>
            </w:r>
            <w:r w:rsidRPr="00C97D1E">
              <w:rPr>
                <w:rFonts w:ascii="ITC Avant Garde" w:hAnsi="ITC Avant Garde"/>
                <w:bCs/>
                <w:sz w:val="22"/>
                <w:szCs w:val="22"/>
                <w:lang w:val="es-ES_tradnl"/>
              </w:rPr>
              <w:t xml:space="preserve">la </w:t>
            </w:r>
            <w:r w:rsidR="002775E4" w:rsidRPr="00C97D1E">
              <w:rPr>
                <w:rFonts w:ascii="ITC Avant Garde" w:hAnsi="ITC Avant Garde"/>
                <w:bCs/>
                <w:sz w:val="22"/>
                <w:szCs w:val="22"/>
                <w:lang w:val="es-ES_tradnl"/>
              </w:rPr>
              <w:t xml:space="preserve">acreditación </w:t>
            </w:r>
            <w:r w:rsidRPr="00C97D1E">
              <w:rPr>
                <w:rFonts w:ascii="ITC Avant Garde" w:hAnsi="ITC Avant Garde"/>
                <w:bCs/>
                <w:sz w:val="22"/>
                <w:szCs w:val="22"/>
                <w:lang w:val="es-ES_tradnl"/>
              </w:rPr>
              <w:t xml:space="preserve">de los mismos, </w:t>
            </w:r>
            <w:r w:rsidR="00931213" w:rsidRPr="00C97D1E">
              <w:rPr>
                <w:rFonts w:ascii="ITC Avant Garde" w:hAnsi="ITC Avant Garde"/>
                <w:bCs/>
                <w:sz w:val="22"/>
                <w:szCs w:val="22"/>
                <w:lang w:val="es-ES_tradnl"/>
              </w:rPr>
              <w:t>dé certeza jurídica</w:t>
            </w:r>
            <w:r w:rsidR="002329F3" w:rsidRPr="00C97D1E">
              <w:rPr>
                <w:rFonts w:ascii="ITC Avant Garde" w:hAnsi="ITC Avant Garde"/>
                <w:bCs/>
                <w:sz w:val="22"/>
                <w:szCs w:val="22"/>
                <w:lang w:val="es-ES_tradnl"/>
              </w:rPr>
              <w:t xml:space="preserve"> y</w:t>
            </w:r>
            <w:r w:rsidR="00931213" w:rsidRPr="00C97D1E">
              <w:rPr>
                <w:rFonts w:ascii="ITC Avant Garde" w:hAnsi="ITC Avant Garde"/>
                <w:bCs/>
                <w:sz w:val="22"/>
                <w:szCs w:val="22"/>
                <w:lang w:val="es-ES_tradnl"/>
              </w:rPr>
              <w:t xml:space="preserve"> transparencia </w:t>
            </w:r>
            <w:r w:rsidR="00105758" w:rsidRPr="00C97D1E">
              <w:rPr>
                <w:rFonts w:ascii="ITC Avant Garde" w:hAnsi="ITC Avant Garde"/>
                <w:bCs/>
                <w:sz w:val="22"/>
                <w:szCs w:val="22"/>
                <w:lang w:val="es-ES_tradnl"/>
              </w:rPr>
              <w:t>a los involucrados en el referido proceso</w:t>
            </w:r>
            <w:r w:rsidR="002775E4" w:rsidRPr="00C97D1E">
              <w:rPr>
                <w:rFonts w:ascii="ITC Avant Garde" w:hAnsi="ITC Avant Garde"/>
                <w:bCs/>
                <w:sz w:val="22"/>
                <w:szCs w:val="22"/>
                <w:lang w:val="es-ES_tradnl"/>
              </w:rPr>
              <w:t>.</w:t>
            </w:r>
          </w:p>
          <w:p w14:paraId="6E9C5128" w14:textId="77777777" w:rsidR="00C37087" w:rsidRPr="00C97D1E" w:rsidRDefault="00C37087" w:rsidP="005A0CA1">
            <w:pPr>
              <w:pStyle w:val="Default"/>
              <w:tabs>
                <w:tab w:val="left" w:pos="0"/>
              </w:tabs>
              <w:jc w:val="both"/>
              <w:rPr>
                <w:rFonts w:ascii="ITC Avant Garde" w:hAnsi="ITC Avant Garde"/>
                <w:bCs/>
                <w:sz w:val="22"/>
                <w:szCs w:val="22"/>
                <w:lang w:val="es-ES_tradnl"/>
              </w:rPr>
            </w:pPr>
          </w:p>
          <w:p w14:paraId="7DE25733" w14:textId="1C1B47C3" w:rsidR="00A67535" w:rsidRPr="00C97D1E" w:rsidRDefault="00A67535" w:rsidP="00A67535">
            <w:pPr>
              <w:jc w:val="both"/>
              <w:rPr>
                <w:rFonts w:ascii="ITC Avant Garde" w:hAnsi="ITC Avant Garde"/>
                <w:color w:val="000000" w:themeColor="text1"/>
              </w:rPr>
            </w:pPr>
            <w:r w:rsidRPr="00C97D1E">
              <w:rPr>
                <w:rFonts w:ascii="ITC Avant Garde" w:hAnsi="ITC Avant Garde"/>
                <w:color w:val="000000" w:themeColor="text1"/>
              </w:rPr>
              <w:t>E</w:t>
            </w:r>
            <w:r w:rsidR="00467C48" w:rsidRPr="00C97D1E">
              <w:rPr>
                <w:rFonts w:ascii="ITC Avant Garde" w:hAnsi="ITC Avant Garde"/>
                <w:color w:val="000000" w:themeColor="text1"/>
              </w:rPr>
              <w:t>n relación a lo anterior, e</w:t>
            </w:r>
            <w:r w:rsidRPr="00C97D1E">
              <w:rPr>
                <w:rFonts w:ascii="ITC Avant Garde" w:hAnsi="ITC Avant Garde"/>
                <w:color w:val="000000" w:themeColor="text1"/>
              </w:rPr>
              <w:t>s importante señalar que en 201</w:t>
            </w:r>
            <w:r w:rsidR="004E169F" w:rsidRPr="00C97D1E">
              <w:rPr>
                <w:rFonts w:ascii="ITC Avant Garde" w:hAnsi="ITC Avant Garde"/>
                <w:color w:val="000000" w:themeColor="text1"/>
              </w:rPr>
              <w:t>6</w:t>
            </w:r>
            <w:r w:rsidRPr="00C97D1E">
              <w:rPr>
                <w:rFonts w:ascii="ITC Avant Garde" w:hAnsi="ITC Avant Garde"/>
                <w:color w:val="000000" w:themeColor="text1"/>
              </w:rPr>
              <w:t xml:space="preserve">, el Instituto expidió un total de </w:t>
            </w:r>
            <w:r w:rsidR="001B733E" w:rsidRPr="00C97D1E">
              <w:rPr>
                <w:rFonts w:ascii="ITC Avant Garde" w:hAnsi="ITC Avant Garde"/>
                <w:color w:val="000000" w:themeColor="text1"/>
              </w:rPr>
              <w:t>4,313</w:t>
            </w:r>
            <w:r w:rsidRPr="00C97D1E">
              <w:rPr>
                <w:rFonts w:ascii="ITC Avant Garde" w:hAnsi="ITC Avant Garde"/>
                <w:color w:val="000000" w:themeColor="text1"/>
              </w:rPr>
              <w:t xml:space="preserve"> certificados de homologación de las cuales, </w:t>
            </w:r>
            <w:r w:rsidR="00334C85" w:rsidRPr="00C97D1E">
              <w:rPr>
                <w:rFonts w:ascii="ITC Avant Garde" w:hAnsi="ITC Avant Garde"/>
                <w:color w:val="000000" w:themeColor="text1"/>
              </w:rPr>
              <w:t>2,</w:t>
            </w:r>
            <w:r w:rsidR="001B733E" w:rsidRPr="00C97D1E">
              <w:rPr>
                <w:rFonts w:ascii="ITC Avant Garde" w:hAnsi="ITC Avant Garde"/>
                <w:color w:val="000000" w:themeColor="text1"/>
              </w:rPr>
              <w:t>219</w:t>
            </w:r>
            <w:r w:rsidRPr="00C97D1E">
              <w:rPr>
                <w:rFonts w:ascii="ITC Avant Garde" w:hAnsi="ITC Avant Garde"/>
                <w:color w:val="000000" w:themeColor="text1"/>
              </w:rPr>
              <w:t xml:space="preserve"> certificados de homologación tuvieron la participación directa de un Perito, lo que corresponde al </w:t>
            </w:r>
            <w:r w:rsidR="00334C85" w:rsidRPr="00C97D1E">
              <w:rPr>
                <w:rFonts w:ascii="ITC Avant Garde" w:hAnsi="ITC Avant Garde"/>
                <w:color w:val="000000" w:themeColor="text1"/>
              </w:rPr>
              <w:t>5</w:t>
            </w:r>
            <w:r w:rsidR="001B733E" w:rsidRPr="00C97D1E">
              <w:rPr>
                <w:rFonts w:ascii="ITC Avant Garde" w:hAnsi="ITC Avant Garde"/>
                <w:color w:val="000000" w:themeColor="text1"/>
              </w:rPr>
              <w:t>1</w:t>
            </w:r>
            <w:r w:rsidR="00334C85" w:rsidRPr="00C97D1E">
              <w:rPr>
                <w:rFonts w:ascii="ITC Avant Garde" w:hAnsi="ITC Avant Garde"/>
                <w:color w:val="000000" w:themeColor="text1"/>
              </w:rPr>
              <w:t>.</w:t>
            </w:r>
            <w:r w:rsidR="001B733E" w:rsidRPr="00C97D1E">
              <w:rPr>
                <w:rFonts w:ascii="ITC Avant Garde" w:hAnsi="ITC Avant Garde"/>
                <w:color w:val="000000" w:themeColor="text1"/>
              </w:rPr>
              <w:t>4</w:t>
            </w:r>
            <w:r w:rsidRPr="00C97D1E">
              <w:rPr>
                <w:rFonts w:ascii="ITC Avant Garde" w:hAnsi="ITC Avant Garde"/>
                <w:color w:val="000000" w:themeColor="text1"/>
              </w:rPr>
              <w:t xml:space="preserve">% del total de certificados emitidos. Del </w:t>
            </w:r>
            <w:r w:rsidR="00334C85" w:rsidRPr="00C97D1E">
              <w:rPr>
                <w:rFonts w:ascii="ITC Avant Garde" w:hAnsi="ITC Avant Garde"/>
                <w:color w:val="000000" w:themeColor="text1"/>
              </w:rPr>
              <w:t>5</w:t>
            </w:r>
            <w:r w:rsidR="001B733E" w:rsidRPr="00C97D1E">
              <w:rPr>
                <w:rFonts w:ascii="ITC Avant Garde" w:hAnsi="ITC Avant Garde"/>
                <w:color w:val="000000" w:themeColor="text1"/>
              </w:rPr>
              <w:t>1</w:t>
            </w:r>
            <w:r w:rsidR="00334C85" w:rsidRPr="00C97D1E">
              <w:rPr>
                <w:rFonts w:ascii="ITC Avant Garde" w:hAnsi="ITC Avant Garde"/>
                <w:color w:val="000000" w:themeColor="text1"/>
              </w:rPr>
              <w:t>.</w:t>
            </w:r>
            <w:r w:rsidR="001B733E" w:rsidRPr="00C97D1E">
              <w:rPr>
                <w:rFonts w:ascii="ITC Avant Garde" w:hAnsi="ITC Avant Garde"/>
                <w:color w:val="000000" w:themeColor="text1"/>
              </w:rPr>
              <w:t>4</w:t>
            </w:r>
            <w:r w:rsidRPr="00C97D1E">
              <w:rPr>
                <w:rFonts w:ascii="ITC Avant Garde" w:hAnsi="ITC Avant Garde"/>
                <w:color w:val="000000" w:themeColor="text1"/>
              </w:rPr>
              <w:t xml:space="preserve">%, </w:t>
            </w:r>
            <w:r w:rsidR="00334C85" w:rsidRPr="00C97D1E">
              <w:rPr>
                <w:rFonts w:ascii="ITC Avant Garde" w:hAnsi="ITC Avant Garde"/>
                <w:color w:val="000000" w:themeColor="text1"/>
              </w:rPr>
              <w:t>6</w:t>
            </w:r>
            <w:r w:rsidR="001B733E" w:rsidRPr="00C97D1E">
              <w:rPr>
                <w:rFonts w:ascii="ITC Avant Garde" w:hAnsi="ITC Avant Garde"/>
                <w:color w:val="000000" w:themeColor="text1"/>
              </w:rPr>
              <w:t>66</w:t>
            </w:r>
            <w:r w:rsidR="00475932" w:rsidRPr="00C97D1E">
              <w:rPr>
                <w:rFonts w:ascii="ITC Avant Garde" w:hAnsi="ITC Avant Garde"/>
                <w:color w:val="000000" w:themeColor="text1"/>
              </w:rPr>
              <w:t xml:space="preserve"> </w:t>
            </w:r>
            <w:r w:rsidRPr="00C97D1E">
              <w:rPr>
                <w:rFonts w:ascii="ITC Avant Garde" w:hAnsi="ITC Avant Garde"/>
                <w:color w:val="000000" w:themeColor="text1"/>
              </w:rPr>
              <w:t>corresponde</w:t>
            </w:r>
            <w:r w:rsidR="00334C85" w:rsidRPr="00C97D1E">
              <w:rPr>
                <w:rFonts w:ascii="ITC Avant Garde" w:hAnsi="ITC Avant Garde"/>
                <w:color w:val="000000" w:themeColor="text1"/>
              </w:rPr>
              <w:t>n</w:t>
            </w:r>
            <w:r w:rsidRPr="00C97D1E">
              <w:rPr>
                <w:rFonts w:ascii="ITC Avant Garde" w:hAnsi="ITC Avant Garde"/>
                <w:color w:val="000000" w:themeColor="text1"/>
              </w:rPr>
              <w:t xml:space="preserve"> a certificado</w:t>
            </w:r>
            <w:r w:rsidR="00334C85" w:rsidRPr="00C97D1E">
              <w:rPr>
                <w:rFonts w:ascii="ITC Avant Garde" w:hAnsi="ITC Avant Garde"/>
                <w:color w:val="000000" w:themeColor="text1"/>
              </w:rPr>
              <w:t>s</w:t>
            </w:r>
            <w:r w:rsidRPr="00C97D1E">
              <w:rPr>
                <w:rFonts w:ascii="ITC Avant Garde" w:hAnsi="ITC Avant Garde"/>
                <w:color w:val="000000" w:themeColor="text1"/>
              </w:rPr>
              <w:t xml:space="preserve"> definitivo</w:t>
            </w:r>
            <w:r w:rsidR="00334C85" w:rsidRPr="00C97D1E">
              <w:rPr>
                <w:rFonts w:ascii="ITC Avant Garde" w:hAnsi="ITC Avant Garde"/>
                <w:color w:val="000000" w:themeColor="text1"/>
              </w:rPr>
              <w:t>s</w:t>
            </w:r>
            <w:r w:rsidRPr="00C97D1E">
              <w:rPr>
                <w:rFonts w:ascii="ITC Avant Garde" w:hAnsi="ITC Avant Garde"/>
                <w:color w:val="000000" w:themeColor="text1"/>
              </w:rPr>
              <w:t xml:space="preserve">, </w:t>
            </w:r>
            <w:r w:rsidR="00334C85" w:rsidRPr="00C97D1E">
              <w:rPr>
                <w:rFonts w:ascii="ITC Avant Garde" w:hAnsi="ITC Avant Garde"/>
                <w:color w:val="000000" w:themeColor="text1"/>
              </w:rPr>
              <w:t>1,</w:t>
            </w:r>
            <w:r w:rsidR="001B733E" w:rsidRPr="00C97D1E">
              <w:rPr>
                <w:rFonts w:ascii="ITC Avant Garde" w:hAnsi="ITC Avant Garde"/>
                <w:color w:val="000000" w:themeColor="text1"/>
              </w:rPr>
              <w:t>181</w:t>
            </w:r>
            <w:r w:rsidR="00475932" w:rsidRPr="00C97D1E">
              <w:rPr>
                <w:rFonts w:ascii="ITC Avant Garde" w:hAnsi="ITC Avant Garde"/>
                <w:color w:val="000000" w:themeColor="text1"/>
              </w:rPr>
              <w:t xml:space="preserve"> </w:t>
            </w:r>
            <w:r w:rsidRPr="00C97D1E">
              <w:rPr>
                <w:rFonts w:ascii="ITC Avant Garde" w:hAnsi="ITC Avant Garde"/>
                <w:color w:val="000000" w:themeColor="text1"/>
              </w:rPr>
              <w:t xml:space="preserve">a certificados provisionales y </w:t>
            </w:r>
            <w:r w:rsidR="00334C85" w:rsidRPr="00C97D1E">
              <w:rPr>
                <w:rFonts w:ascii="ITC Avant Garde" w:hAnsi="ITC Avant Garde"/>
                <w:color w:val="000000" w:themeColor="text1"/>
              </w:rPr>
              <w:t>3</w:t>
            </w:r>
            <w:r w:rsidR="001B733E" w:rsidRPr="00C97D1E">
              <w:rPr>
                <w:rFonts w:ascii="ITC Avant Garde" w:hAnsi="ITC Avant Garde"/>
                <w:color w:val="000000" w:themeColor="text1"/>
              </w:rPr>
              <w:t>72</w:t>
            </w:r>
            <w:r w:rsidR="00475932" w:rsidRPr="00C97D1E">
              <w:rPr>
                <w:rFonts w:ascii="ITC Avant Garde" w:hAnsi="ITC Avant Garde"/>
                <w:color w:val="000000" w:themeColor="text1"/>
              </w:rPr>
              <w:t xml:space="preserve"> </w:t>
            </w:r>
            <w:r w:rsidRPr="00C97D1E">
              <w:rPr>
                <w:rFonts w:ascii="ITC Avant Garde" w:hAnsi="ITC Avant Garde"/>
                <w:color w:val="000000" w:themeColor="text1"/>
              </w:rPr>
              <w:t>a certificados de ampliación.</w:t>
            </w:r>
          </w:p>
          <w:p w14:paraId="6F38407A" w14:textId="77777777" w:rsidR="00A67535" w:rsidRPr="00C97D1E" w:rsidRDefault="00A67535" w:rsidP="005A0CA1">
            <w:pPr>
              <w:pStyle w:val="Default"/>
              <w:tabs>
                <w:tab w:val="left" w:pos="0"/>
              </w:tabs>
              <w:jc w:val="both"/>
              <w:rPr>
                <w:rFonts w:ascii="ITC Avant Garde" w:hAnsi="ITC Avant Garde"/>
                <w:bCs/>
                <w:sz w:val="22"/>
                <w:szCs w:val="22"/>
              </w:rPr>
            </w:pPr>
          </w:p>
          <w:p w14:paraId="5C0E7963" w14:textId="77777777" w:rsidR="00C37087" w:rsidRPr="00C97D1E" w:rsidRDefault="00AC05E5" w:rsidP="00C37087">
            <w:pPr>
              <w:jc w:val="both"/>
              <w:rPr>
                <w:rFonts w:ascii="ITC Avant Garde" w:eastAsia="MS Mincho" w:hAnsi="ITC Avant Garde" w:cs="Times New Roman"/>
                <w:bCs/>
                <w:color w:val="000000"/>
                <w:lang w:val="es-ES_tradnl" w:eastAsia="es-MX"/>
              </w:rPr>
            </w:pPr>
            <w:r w:rsidRPr="00C97D1E">
              <w:rPr>
                <w:rFonts w:ascii="ITC Avant Garde" w:eastAsia="MS Mincho" w:hAnsi="ITC Avant Garde" w:cs="Times New Roman"/>
                <w:bCs/>
                <w:color w:val="000000"/>
                <w:lang w:val="es-ES_tradnl" w:eastAsia="es-MX"/>
              </w:rPr>
              <w:t xml:space="preserve">Dada la alta especialización, </w:t>
            </w:r>
            <w:r w:rsidR="00C37087" w:rsidRPr="00C97D1E">
              <w:rPr>
                <w:rFonts w:ascii="ITC Avant Garde" w:eastAsia="MS Mincho" w:hAnsi="ITC Avant Garde" w:cs="Times New Roman"/>
                <w:bCs/>
                <w:color w:val="000000"/>
                <w:lang w:val="es-ES_tradnl" w:eastAsia="es-MX"/>
              </w:rPr>
              <w:t xml:space="preserve">complejidad técnica </w:t>
            </w:r>
            <w:r w:rsidRPr="00C97D1E">
              <w:rPr>
                <w:rFonts w:ascii="ITC Avant Garde" w:eastAsia="MS Mincho" w:hAnsi="ITC Avant Garde" w:cs="Times New Roman"/>
                <w:bCs/>
                <w:color w:val="000000"/>
                <w:lang w:val="es-ES_tradnl" w:eastAsia="es-MX"/>
              </w:rPr>
              <w:t xml:space="preserve">y rápida evolución tecnológica </w:t>
            </w:r>
            <w:r w:rsidR="00C37087" w:rsidRPr="00C97D1E">
              <w:rPr>
                <w:rFonts w:ascii="ITC Avant Garde" w:eastAsia="MS Mincho" w:hAnsi="ITC Avant Garde" w:cs="Times New Roman"/>
                <w:bCs/>
                <w:color w:val="000000"/>
                <w:lang w:val="es-ES_tradnl" w:eastAsia="es-MX"/>
              </w:rPr>
              <w:t xml:space="preserve">de los sectores de </w:t>
            </w:r>
            <w:r w:rsidR="002329F3" w:rsidRPr="00C97D1E">
              <w:rPr>
                <w:rFonts w:ascii="ITC Avant Garde" w:eastAsia="MS Mincho" w:hAnsi="ITC Avant Garde" w:cs="Times New Roman"/>
                <w:bCs/>
                <w:color w:val="000000"/>
                <w:lang w:val="es-ES_tradnl" w:eastAsia="es-MX"/>
              </w:rPr>
              <w:t>t</w:t>
            </w:r>
            <w:r w:rsidR="00C37087" w:rsidRPr="00C97D1E">
              <w:rPr>
                <w:rFonts w:ascii="ITC Avant Garde" w:eastAsia="MS Mincho" w:hAnsi="ITC Avant Garde" w:cs="Times New Roman"/>
                <w:bCs/>
                <w:color w:val="000000"/>
                <w:lang w:val="es-ES_tradnl" w:eastAsia="es-MX"/>
              </w:rPr>
              <w:t xml:space="preserve">elecomunicaciones y </w:t>
            </w:r>
            <w:r w:rsidR="002329F3" w:rsidRPr="00C97D1E">
              <w:rPr>
                <w:rFonts w:ascii="ITC Avant Garde" w:eastAsia="MS Mincho" w:hAnsi="ITC Avant Garde" w:cs="Times New Roman"/>
                <w:bCs/>
                <w:color w:val="000000"/>
                <w:lang w:val="es-ES_tradnl" w:eastAsia="es-MX"/>
              </w:rPr>
              <w:t>r</w:t>
            </w:r>
            <w:r w:rsidR="00640A9F" w:rsidRPr="00C97D1E">
              <w:rPr>
                <w:rFonts w:ascii="ITC Avant Garde" w:eastAsia="MS Mincho" w:hAnsi="ITC Avant Garde" w:cs="Times New Roman"/>
                <w:bCs/>
                <w:color w:val="000000"/>
                <w:lang w:val="es-ES_tradnl" w:eastAsia="es-MX"/>
              </w:rPr>
              <w:t>adiodifusión</w:t>
            </w:r>
            <w:r w:rsidR="00C37087" w:rsidRPr="00C97D1E">
              <w:rPr>
                <w:rFonts w:ascii="ITC Avant Garde" w:eastAsia="MS Mincho" w:hAnsi="ITC Avant Garde" w:cs="Times New Roman"/>
                <w:bCs/>
                <w:color w:val="000000"/>
                <w:lang w:val="es-ES_tradnl" w:eastAsia="es-MX"/>
              </w:rPr>
              <w:t xml:space="preserve">, </w:t>
            </w:r>
            <w:r w:rsidR="00B230C5" w:rsidRPr="00C97D1E">
              <w:rPr>
                <w:rFonts w:ascii="ITC Avant Garde" w:eastAsia="MS Mincho" w:hAnsi="ITC Avant Garde" w:cs="Times New Roman"/>
                <w:bCs/>
                <w:color w:val="000000"/>
                <w:lang w:val="es-ES_tradnl" w:eastAsia="es-MX"/>
              </w:rPr>
              <w:t>se hace</w:t>
            </w:r>
            <w:r w:rsidR="00C37087" w:rsidRPr="00C97D1E">
              <w:rPr>
                <w:rFonts w:ascii="ITC Avant Garde" w:eastAsia="MS Mincho" w:hAnsi="ITC Avant Garde" w:cs="Times New Roman"/>
                <w:bCs/>
                <w:color w:val="000000"/>
                <w:lang w:val="es-ES_tradnl" w:eastAsia="es-MX"/>
              </w:rPr>
              <w:t xml:space="preserve"> necesario </w:t>
            </w:r>
            <w:r w:rsidR="00B230C5" w:rsidRPr="00C97D1E">
              <w:rPr>
                <w:rFonts w:ascii="ITC Avant Garde" w:eastAsia="MS Mincho" w:hAnsi="ITC Avant Garde" w:cs="Times New Roman"/>
                <w:bCs/>
                <w:color w:val="000000"/>
                <w:lang w:val="es-ES_tradnl" w:eastAsia="es-MX"/>
              </w:rPr>
              <w:t>establecer</w:t>
            </w:r>
            <w:r w:rsidR="00C37087" w:rsidRPr="00C97D1E">
              <w:rPr>
                <w:rFonts w:ascii="ITC Avant Garde" w:eastAsia="MS Mincho" w:hAnsi="ITC Avant Garde" w:cs="Times New Roman"/>
                <w:bCs/>
                <w:color w:val="000000"/>
                <w:lang w:val="es-ES_tradnl" w:eastAsia="es-MX"/>
              </w:rPr>
              <w:t xml:space="preserve"> lineamientos donde se </w:t>
            </w:r>
            <w:r w:rsidR="00B230C5" w:rsidRPr="00C97D1E">
              <w:rPr>
                <w:rFonts w:ascii="ITC Avant Garde" w:eastAsia="MS Mincho" w:hAnsi="ITC Avant Garde" w:cs="Times New Roman"/>
                <w:bCs/>
                <w:color w:val="000000"/>
                <w:lang w:val="es-ES_tradnl" w:eastAsia="es-MX"/>
              </w:rPr>
              <w:t>indiquen</w:t>
            </w:r>
            <w:r w:rsidR="00C37087" w:rsidRPr="00C97D1E">
              <w:rPr>
                <w:rFonts w:ascii="ITC Avant Garde" w:eastAsia="MS Mincho" w:hAnsi="ITC Avant Garde" w:cs="Times New Roman"/>
                <w:bCs/>
                <w:color w:val="000000"/>
                <w:lang w:val="es-ES_tradnl" w:eastAsia="es-MX"/>
              </w:rPr>
              <w:t xml:space="preserve"> los mecanismos idóneos </w:t>
            </w:r>
            <w:r w:rsidRPr="00C97D1E">
              <w:rPr>
                <w:rFonts w:ascii="ITC Avant Garde" w:eastAsia="MS Mincho" w:hAnsi="ITC Avant Garde" w:cs="Times New Roman"/>
                <w:bCs/>
                <w:color w:val="000000"/>
                <w:lang w:val="es-ES_tradnl" w:eastAsia="es-MX"/>
              </w:rPr>
              <w:t>para</w:t>
            </w:r>
            <w:r w:rsidR="00C37087" w:rsidRPr="00C97D1E">
              <w:rPr>
                <w:rFonts w:ascii="ITC Avant Garde" w:eastAsia="MS Mincho" w:hAnsi="ITC Avant Garde" w:cs="Times New Roman"/>
                <w:bCs/>
                <w:color w:val="000000"/>
                <w:lang w:val="es-ES_tradnl" w:eastAsia="es-MX"/>
              </w:rPr>
              <w:t xml:space="preserve"> la </w:t>
            </w:r>
            <w:r w:rsidRPr="00C97D1E">
              <w:rPr>
                <w:rFonts w:ascii="ITC Avant Garde" w:eastAsia="MS Mincho" w:hAnsi="ITC Avant Garde" w:cs="Times New Roman"/>
                <w:bCs/>
                <w:color w:val="000000"/>
                <w:lang w:val="es-ES_tradnl" w:eastAsia="es-MX"/>
              </w:rPr>
              <w:t xml:space="preserve">evaluación del </w:t>
            </w:r>
            <w:r w:rsidR="00C37087" w:rsidRPr="00C97D1E">
              <w:rPr>
                <w:rFonts w:ascii="ITC Avant Garde" w:eastAsia="MS Mincho" w:hAnsi="ITC Avant Garde" w:cs="Times New Roman"/>
                <w:bCs/>
                <w:color w:val="000000"/>
                <w:lang w:val="es-ES_tradnl" w:eastAsia="es-MX"/>
              </w:rPr>
              <w:t>desempeño de la competencia de especialistas en dichas materias</w:t>
            </w:r>
            <w:r w:rsidRPr="00C97D1E">
              <w:rPr>
                <w:rFonts w:ascii="ITC Avant Garde" w:eastAsia="MS Mincho" w:hAnsi="ITC Avant Garde" w:cs="Times New Roman"/>
                <w:bCs/>
                <w:color w:val="000000"/>
                <w:lang w:val="es-ES_tradnl" w:eastAsia="es-MX"/>
              </w:rPr>
              <w:t>. Lo anterior, a</w:t>
            </w:r>
            <w:r w:rsidR="00053562" w:rsidRPr="00C97D1E">
              <w:rPr>
                <w:rFonts w:ascii="ITC Avant Garde" w:eastAsia="MS Mincho" w:hAnsi="ITC Avant Garde" w:cs="Times New Roman"/>
                <w:bCs/>
                <w:color w:val="000000"/>
                <w:lang w:val="es-ES_tradnl" w:eastAsia="es-MX"/>
              </w:rPr>
              <w:t xml:space="preserve"> </w:t>
            </w:r>
            <w:r w:rsidRPr="00C97D1E">
              <w:rPr>
                <w:rFonts w:ascii="ITC Avant Garde" w:eastAsia="MS Mincho" w:hAnsi="ITC Avant Garde" w:cs="Times New Roman"/>
                <w:bCs/>
                <w:color w:val="000000"/>
                <w:lang w:val="es-ES_tradnl" w:eastAsia="es-MX"/>
              </w:rPr>
              <w:lastRenderedPageBreak/>
              <w:t>efectos d</w:t>
            </w:r>
            <w:r w:rsidR="00053562" w:rsidRPr="00C97D1E">
              <w:rPr>
                <w:rFonts w:ascii="ITC Avant Garde" w:eastAsia="MS Mincho" w:hAnsi="ITC Avant Garde" w:cs="Times New Roman"/>
                <w:bCs/>
                <w:color w:val="000000"/>
                <w:lang w:val="es-ES_tradnl" w:eastAsia="es-MX"/>
              </w:rPr>
              <w:t>e</w:t>
            </w:r>
            <w:r w:rsidR="00C37087" w:rsidRPr="00C97D1E">
              <w:rPr>
                <w:rFonts w:ascii="ITC Avant Garde" w:eastAsia="MS Mincho" w:hAnsi="ITC Avant Garde" w:cs="Times New Roman"/>
                <w:bCs/>
                <w:color w:val="000000"/>
                <w:lang w:val="es-ES_tradnl" w:eastAsia="es-MX"/>
              </w:rPr>
              <w:t xml:space="preserve"> que sean reconocidos como peritos </w:t>
            </w:r>
            <w:r w:rsidR="00C753C2" w:rsidRPr="00C97D1E">
              <w:rPr>
                <w:rFonts w:ascii="ITC Avant Garde" w:eastAsia="MS Mincho" w:hAnsi="ITC Avant Garde" w:cs="Times New Roman"/>
                <w:bCs/>
                <w:color w:val="000000"/>
                <w:lang w:val="es-ES_tradnl" w:eastAsia="es-MX"/>
              </w:rPr>
              <w:t xml:space="preserve">acreditados </w:t>
            </w:r>
            <w:r w:rsidR="00C37087" w:rsidRPr="00C97D1E">
              <w:rPr>
                <w:rFonts w:ascii="ITC Avant Garde" w:eastAsia="MS Mincho" w:hAnsi="ITC Avant Garde" w:cs="Times New Roman"/>
                <w:bCs/>
                <w:color w:val="000000"/>
                <w:lang w:val="es-ES_tradnl" w:eastAsia="es-MX"/>
              </w:rPr>
              <w:t xml:space="preserve">para que </w:t>
            </w:r>
            <w:r w:rsidR="00C753C2" w:rsidRPr="00C97D1E">
              <w:rPr>
                <w:rFonts w:ascii="ITC Avant Garde" w:eastAsia="MS Mincho" w:hAnsi="ITC Avant Garde" w:cs="Times New Roman"/>
                <w:bCs/>
                <w:color w:val="000000"/>
                <w:lang w:val="es-ES_tradnl" w:eastAsia="es-MX"/>
              </w:rPr>
              <w:t>apoyen en los procedimientos de homologación de productos de telecomunicaciones y radiodifusión establecidos por el Instituto, así como en las obligaciones dispuestas en las Disposiciones Técnicas</w:t>
            </w:r>
            <w:r w:rsidR="008129C2" w:rsidRPr="00C97D1E">
              <w:rPr>
                <w:rFonts w:ascii="ITC Avant Garde" w:eastAsia="MS Mincho" w:hAnsi="ITC Avant Garde" w:cs="Times New Roman"/>
                <w:bCs/>
                <w:color w:val="000000"/>
                <w:lang w:val="es-ES_tradnl" w:eastAsia="es-MX"/>
              </w:rPr>
              <w:t>.</w:t>
            </w:r>
          </w:p>
          <w:p w14:paraId="3253A88D" w14:textId="77777777" w:rsidR="00E469B6" w:rsidRPr="00C97D1E" w:rsidRDefault="00E469B6" w:rsidP="005A0CA1">
            <w:pPr>
              <w:jc w:val="both"/>
              <w:rPr>
                <w:rFonts w:ascii="ITC Avant Garde" w:hAnsi="ITC Avant Garde"/>
              </w:rPr>
            </w:pPr>
          </w:p>
          <w:p w14:paraId="4E75FE0A" w14:textId="5D9CD2D0" w:rsidR="009F42F1" w:rsidRPr="00C97D1E" w:rsidRDefault="009F42F1" w:rsidP="005A0CA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Asimismo, el Instituto siendo la autoridad en materia de lineamientos técnicos relativos a la infraestructura y los equipos que se conecten a las redes de telecomunicaciones, así como en materia de homologación y evaluación de la conformidad de dicha infraestructura y equipos</w:t>
            </w:r>
            <w:r w:rsidR="000D1666" w:rsidRPr="00C97D1E">
              <w:rPr>
                <w:rFonts w:ascii="ITC Avant Garde" w:hAnsi="ITC Avant Garde"/>
                <w:bCs/>
                <w:sz w:val="22"/>
                <w:szCs w:val="22"/>
                <w:lang w:val="es-ES_tradnl"/>
              </w:rPr>
              <w:t xml:space="preserve"> como se establece en el párrafo cuarto del artículo 7 de la LFTR, </w:t>
            </w:r>
            <w:r w:rsidRPr="00C97D1E">
              <w:rPr>
                <w:rFonts w:ascii="ITC Avant Garde" w:hAnsi="ITC Avant Garde"/>
                <w:bCs/>
                <w:sz w:val="22"/>
                <w:szCs w:val="22"/>
                <w:lang w:val="es-ES_tradnl"/>
              </w:rPr>
              <w:t>cuenta con la atribución de</w:t>
            </w:r>
            <w:r w:rsidR="008129C2"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 xml:space="preserve">acreditar </w:t>
            </w:r>
            <w:r w:rsidR="0098786E" w:rsidRPr="00C97D1E">
              <w:rPr>
                <w:rFonts w:ascii="ITC Avant Garde" w:hAnsi="ITC Avant Garde"/>
                <w:bCs/>
                <w:sz w:val="22"/>
                <w:szCs w:val="22"/>
                <w:lang w:val="es-ES_tradnl"/>
              </w:rPr>
              <w:t>P</w:t>
            </w:r>
            <w:r w:rsidRPr="00C97D1E">
              <w:rPr>
                <w:rFonts w:ascii="ITC Avant Garde" w:hAnsi="ITC Avant Garde"/>
                <w:bCs/>
                <w:sz w:val="22"/>
                <w:szCs w:val="22"/>
                <w:lang w:val="es-ES_tradnl"/>
              </w:rPr>
              <w:t>eritos y unidades de verificación en estos sectores</w:t>
            </w:r>
            <w:r w:rsidR="008129C2" w:rsidRPr="00C97D1E">
              <w:rPr>
                <w:rFonts w:ascii="ITC Avant Garde" w:hAnsi="ITC Avant Garde"/>
                <w:bCs/>
                <w:sz w:val="22"/>
                <w:szCs w:val="22"/>
                <w:lang w:val="es-ES_tradnl"/>
              </w:rPr>
              <w:t>, conforme al artículo 15 fracción XXVI de</w:t>
            </w:r>
            <w:r w:rsidR="000D1666" w:rsidRPr="00C97D1E">
              <w:rPr>
                <w:rFonts w:ascii="ITC Avant Garde" w:hAnsi="ITC Avant Garde"/>
                <w:bCs/>
                <w:sz w:val="22"/>
                <w:szCs w:val="22"/>
                <w:lang w:val="es-ES_tradnl"/>
              </w:rPr>
              <w:t xml:space="preserve"> la misma Ley</w:t>
            </w:r>
            <w:r w:rsidRPr="00C97D1E">
              <w:rPr>
                <w:rFonts w:ascii="ITC Avant Garde" w:hAnsi="ITC Avant Garde"/>
                <w:bCs/>
                <w:sz w:val="22"/>
                <w:szCs w:val="22"/>
                <w:lang w:val="es-ES_tradnl"/>
              </w:rPr>
              <w:t>.</w:t>
            </w:r>
          </w:p>
          <w:p w14:paraId="1F9FB727" w14:textId="77777777" w:rsidR="009F42F1" w:rsidRPr="00C97D1E" w:rsidRDefault="009F42F1" w:rsidP="005A0CA1">
            <w:pPr>
              <w:jc w:val="both"/>
              <w:rPr>
                <w:rFonts w:ascii="ITC Avant Garde" w:hAnsi="ITC Avant Garde"/>
                <w:color w:val="000000" w:themeColor="text1"/>
                <w:lang w:val="es-ES_tradnl"/>
              </w:rPr>
            </w:pPr>
          </w:p>
          <w:p w14:paraId="4D420DC3" w14:textId="7A981657" w:rsidR="00C655C7" w:rsidRPr="00C97D1E" w:rsidRDefault="006D1562" w:rsidP="005A0CA1">
            <w:pPr>
              <w:jc w:val="both"/>
              <w:rPr>
                <w:rFonts w:ascii="ITC Avant Garde" w:hAnsi="ITC Avant Garde"/>
              </w:rPr>
            </w:pPr>
            <w:r w:rsidRPr="00C97D1E">
              <w:rPr>
                <w:rFonts w:ascii="ITC Avant Garde" w:hAnsi="ITC Avant Garde"/>
              </w:rPr>
              <w:t>Dado</w:t>
            </w:r>
            <w:r w:rsidR="00C655C7" w:rsidRPr="00C97D1E">
              <w:rPr>
                <w:rFonts w:ascii="ITC Avant Garde" w:hAnsi="ITC Avant Garde"/>
              </w:rPr>
              <w:t xml:space="preserve"> lo </w:t>
            </w:r>
            <w:r w:rsidR="00067996" w:rsidRPr="00C97D1E">
              <w:rPr>
                <w:rFonts w:ascii="ITC Avant Garde" w:hAnsi="ITC Avant Garde"/>
              </w:rPr>
              <w:t>anterior</w:t>
            </w:r>
            <w:r w:rsidR="00C655C7" w:rsidRPr="00C97D1E">
              <w:rPr>
                <w:rFonts w:ascii="ITC Avant Garde" w:hAnsi="ITC Avant Garde"/>
              </w:rPr>
              <w:t xml:space="preserve">, es relevante contar con </w:t>
            </w:r>
            <w:r w:rsidR="008129C2" w:rsidRPr="00C97D1E">
              <w:rPr>
                <w:rFonts w:ascii="ITC Avant Garde" w:hAnsi="ITC Avant Garde"/>
              </w:rPr>
              <w:t xml:space="preserve">un </w:t>
            </w:r>
            <w:r w:rsidR="00C655C7" w:rsidRPr="00C97D1E">
              <w:rPr>
                <w:rFonts w:ascii="ITC Avant Garde" w:hAnsi="ITC Avant Garde"/>
              </w:rPr>
              <w:t>instrumento normativo que permita establecer los requisitos</w:t>
            </w:r>
            <w:r w:rsidR="00E469B6" w:rsidRPr="00C97D1E">
              <w:rPr>
                <w:rFonts w:ascii="ITC Avant Garde" w:hAnsi="ITC Avant Garde"/>
              </w:rPr>
              <w:t>, plazos</w:t>
            </w:r>
            <w:r w:rsidR="00C655C7" w:rsidRPr="00C97D1E">
              <w:rPr>
                <w:rFonts w:ascii="ITC Avant Garde" w:hAnsi="ITC Avant Garde"/>
              </w:rPr>
              <w:t xml:space="preserve"> y procedimientos para la Acreditación de Peritos en </w:t>
            </w:r>
            <w:r w:rsidR="00AA5C4D" w:rsidRPr="00C97D1E">
              <w:rPr>
                <w:rFonts w:ascii="ITC Avant Garde" w:hAnsi="ITC Avant Garde"/>
              </w:rPr>
              <w:t>m</w:t>
            </w:r>
            <w:r w:rsidR="00C655C7" w:rsidRPr="00C97D1E">
              <w:rPr>
                <w:rFonts w:ascii="ITC Avant Garde" w:hAnsi="ITC Avant Garde"/>
              </w:rPr>
              <w:t xml:space="preserve">ateria de </w:t>
            </w:r>
            <w:r w:rsidR="00A90089" w:rsidRPr="00C97D1E">
              <w:rPr>
                <w:rFonts w:ascii="ITC Avant Garde" w:hAnsi="ITC Avant Garde"/>
              </w:rPr>
              <w:t>t</w:t>
            </w:r>
            <w:r w:rsidR="00C655C7" w:rsidRPr="00C97D1E">
              <w:rPr>
                <w:rFonts w:ascii="ITC Avant Garde" w:hAnsi="ITC Avant Garde"/>
              </w:rPr>
              <w:t xml:space="preserve">elecomunicaciones y </w:t>
            </w:r>
            <w:r w:rsidR="00A90089" w:rsidRPr="00C97D1E">
              <w:rPr>
                <w:rFonts w:ascii="ITC Avant Garde" w:hAnsi="ITC Avant Garde"/>
              </w:rPr>
              <w:t>r</w:t>
            </w:r>
            <w:r w:rsidR="00C655C7" w:rsidRPr="00C97D1E">
              <w:rPr>
                <w:rFonts w:ascii="ITC Avant Garde" w:hAnsi="ITC Avant Garde"/>
              </w:rPr>
              <w:t xml:space="preserve">adiodifusión, ya que como se establece en el artículo 289 de la LFTR, los productos, equipos, dispositivos o aparatos destinados a telecomunicaciones o radiodifusión que puedan ser conectados a una red de telecomunicaciones </w:t>
            </w:r>
            <w:r w:rsidR="0098786E" w:rsidRPr="00C97D1E">
              <w:rPr>
                <w:rFonts w:ascii="ITC Avant Garde" w:hAnsi="ITC Avant Garde"/>
              </w:rPr>
              <w:t>y/</w:t>
            </w:r>
            <w:r w:rsidR="00C655C7" w:rsidRPr="00C97D1E">
              <w:rPr>
                <w:rFonts w:ascii="ITC Avant Garde" w:hAnsi="ITC Avant Garde"/>
              </w:rPr>
              <w:t xml:space="preserve">o hacer uso del espectro radioeléctrico deberán homologarse conforme a las normas o </w:t>
            </w:r>
            <w:r w:rsidR="000F0E4E" w:rsidRPr="00C97D1E">
              <w:rPr>
                <w:rFonts w:ascii="ITC Avant Garde" w:hAnsi="ITC Avant Garde"/>
              </w:rPr>
              <w:t>D</w:t>
            </w:r>
            <w:r w:rsidR="00C655C7" w:rsidRPr="00C97D1E">
              <w:rPr>
                <w:rFonts w:ascii="ITC Avant Garde" w:hAnsi="ITC Avant Garde"/>
              </w:rPr>
              <w:t xml:space="preserve">isposiciones </w:t>
            </w:r>
            <w:r w:rsidR="000F0E4E" w:rsidRPr="00C97D1E">
              <w:rPr>
                <w:rFonts w:ascii="ITC Avant Garde" w:hAnsi="ITC Avant Garde"/>
              </w:rPr>
              <w:t>T</w:t>
            </w:r>
            <w:r w:rsidR="00C655C7" w:rsidRPr="00C97D1E">
              <w:rPr>
                <w:rFonts w:ascii="ITC Avant Garde" w:hAnsi="ITC Avant Garde"/>
              </w:rPr>
              <w:t xml:space="preserve">écnicas aplicables de conformidad con lo establecido en la Ley Federal sobre Metrología y Normalización. Mientras que el </w:t>
            </w:r>
            <w:r w:rsidR="000D1666" w:rsidRPr="00C97D1E">
              <w:rPr>
                <w:rFonts w:ascii="ITC Avant Garde" w:hAnsi="ITC Avant Garde"/>
              </w:rPr>
              <w:t xml:space="preserve">último párrafo del </w:t>
            </w:r>
            <w:r w:rsidR="00C655C7" w:rsidRPr="00C97D1E">
              <w:rPr>
                <w:rFonts w:ascii="ITC Avant Garde" w:hAnsi="ITC Avant Garde"/>
              </w:rPr>
              <w:t xml:space="preserve">artículo 290 mandata que el Instituto está facultado para acreditar peritos en materia de telecomunicaciones y de radiodifusión, como apoyo a los procedimientos de homologación. </w:t>
            </w:r>
          </w:p>
          <w:p w14:paraId="7A16CD53" w14:textId="77777777" w:rsidR="00C76A12" w:rsidRPr="00C97D1E" w:rsidRDefault="00C76A12" w:rsidP="005A0CA1">
            <w:pPr>
              <w:jc w:val="both"/>
              <w:rPr>
                <w:rFonts w:ascii="ITC Avant Garde" w:hAnsi="ITC Avant Garde"/>
                <w:color w:val="000000" w:themeColor="text1"/>
                <w:lang w:val="es-ES_tradnl"/>
              </w:rPr>
            </w:pPr>
          </w:p>
          <w:p w14:paraId="57CFE109" w14:textId="77777777" w:rsidR="006768C2" w:rsidRPr="00C97D1E" w:rsidRDefault="006768C2" w:rsidP="00053562">
            <w:pPr>
              <w:jc w:val="both"/>
              <w:rPr>
                <w:rFonts w:ascii="ITC Avant Garde" w:hAnsi="ITC Avant Garde"/>
                <w:color w:val="000000" w:themeColor="text1"/>
                <w:lang w:val="es-ES_tradnl"/>
              </w:rPr>
            </w:pPr>
          </w:p>
        </w:tc>
      </w:tr>
    </w:tbl>
    <w:p w14:paraId="58B80A75" w14:textId="77777777" w:rsidR="001932FC" w:rsidRPr="00C97D1E" w:rsidRDefault="001932FC"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1932FC" w:rsidRPr="00C97D1E" w14:paraId="409E7063" w14:textId="77777777" w:rsidTr="001932FC">
        <w:tc>
          <w:tcPr>
            <w:tcW w:w="8828" w:type="dxa"/>
          </w:tcPr>
          <w:p w14:paraId="27761BDF" w14:textId="77777777" w:rsidR="002710FD" w:rsidRPr="00C97D1E" w:rsidRDefault="001932FC" w:rsidP="005A0CA1">
            <w:pPr>
              <w:jc w:val="both"/>
              <w:rPr>
                <w:rFonts w:ascii="ITC Avant Garde" w:hAnsi="ITC Avant Garde"/>
                <w:b/>
                <w:color w:val="000000" w:themeColor="text1"/>
              </w:rPr>
            </w:pPr>
            <w:r w:rsidRPr="00C97D1E">
              <w:rPr>
                <w:rFonts w:ascii="ITC Avant Garde" w:hAnsi="ITC Avant Garde"/>
                <w:b/>
                <w:color w:val="000000" w:themeColor="text1"/>
              </w:rPr>
              <w:t>3.</w:t>
            </w:r>
            <w:r w:rsidR="00E6080B" w:rsidRPr="00C97D1E">
              <w:rPr>
                <w:rFonts w:ascii="ITC Avant Garde" w:hAnsi="ITC Avant Garde"/>
                <w:b/>
                <w:color w:val="000000" w:themeColor="text1"/>
              </w:rPr>
              <w:t>-</w:t>
            </w:r>
            <w:r w:rsidRPr="00C97D1E">
              <w:rPr>
                <w:rFonts w:ascii="ITC Avant Garde" w:hAnsi="ITC Avant Garde"/>
                <w:b/>
                <w:color w:val="000000" w:themeColor="text1"/>
              </w:rPr>
              <w:t xml:space="preserve"> Indique el </w:t>
            </w:r>
            <w:r w:rsidR="008A48B0" w:rsidRPr="00C97D1E">
              <w:rPr>
                <w:rFonts w:ascii="ITC Avant Garde" w:hAnsi="ITC Avant Garde"/>
                <w:b/>
                <w:color w:val="000000" w:themeColor="text1"/>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79180D07" w14:textId="77777777" w:rsidR="00390911" w:rsidRPr="00C97D1E" w:rsidRDefault="00390911" w:rsidP="005A0CA1">
            <w:pPr>
              <w:jc w:val="both"/>
              <w:rPr>
                <w:rFonts w:ascii="ITC Avant Garde" w:hAnsi="ITC Avant Garde"/>
                <w:color w:val="000000" w:themeColor="text1"/>
              </w:rPr>
            </w:pPr>
          </w:p>
          <w:p w14:paraId="2AB8CFA3" w14:textId="77777777" w:rsidR="002365C0" w:rsidRPr="00C97D1E" w:rsidRDefault="005E02E3" w:rsidP="005A0CA1">
            <w:pPr>
              <w:ind w:right="503"/>
              <w:jc w:val="both"/>
              <w:rPr>
                <w:rFonts w:ascii="ITC Avant Garde" w:hAnsi="ITC Avant Garde"/>
                <w:b/>
                <w:color w:val="000000" w:themeColor="text1"/>
                <w:lang w:val="es-ES_tradnl"/>
              </w:rPr>
            </w:pPr>
            <w:r w:rsidRPr="00C97D1E">
              <w:rPr>
                <w:rFonts w:ascii="ITC Avant Garde" w:hAnsi="ITC Avant Garde"/>
                <w:color w:val="000000" w:themeColor="text1"/>
                <w:lang w:val="es-ES_tradnl"/>
              </w:rPr>
              <w:t xml:space="preserve">Se trata de </w:t>
            </w:r>
            <w:r w:rsidR="002365C0" w:rsidRPr="00C97D1E">
              <w:rPr>
                <w:rFonts w:ascii="ITC Avant Garde" w:hAnsi="ITC Avant Garde"/>
                <w:color w:val="000000" w:themeColor="text1"/>
                <w:lang w:val="es-ES_tradnl"/>
              </w:rPr>
              <w:t xml:space="preserve">una disposición administrativa de carácter general: </w:t>
            </w:r>
            <w:r w:rsidR="002365C0" w:rsidRPr="00C97D1E">
              <w:rPr>
                <w:rFonts w:ascii="ITC Avant Garde" w:hAnsi="ITC Avant Garde"/>
                <w:b/>
                <w:color w:val="000000" w:themeColor="text1"/>
                <w:lang w:val="es-ES_tradnl"/>
              </w:rPr>
              <w:t>LINEAMIENTOS PARA LA ACREDITACIÓN DE PERITOS EN MATERIA DE TELECOMUNICACIONES Y RADIODIFUSIÓN.</w:t>
            </w:r>
          </w:p>
          <w:p w14:paraId="0F027111" w14:textId="77777777" w:rsidR="002365C0" w:rsidRPr="00C97D1E" w:rsidRDefault="002365C0" w:rsidP="005A0CA1">
            <w:pPr>
              <w:ind w:right="503"/>
              <w:jc w:val="both"/>
              <w:rPr>
                <w:rFonts w:ascii="ITC Avant Garde" w:hAnsi="ITC Avant Garde"/>
                <w:color w:val="000000" w:themeColor="text1"/>
                <w:lang w:val="es-ES_tradnl"/>
              </w:rPr>
            </w:pPr>
            <w:r w:rsidRPr="00C97D1E">
              <w:rPr>
                <w:rFonts w:ascii="ITC Avant Garde" w:hAnsi="ITC Avant Garde"/>
                <w:b/>
                <w:color w:val="000000" w:themeColor="text1"/>
                <w:lang w:val="es-ES_tradnl"/>
              </w:rPr>
              <w:t xml:space="preserve">  </w:t>
            </w:r>
          </w:p>
          <w:p w14:paraId="6BB84C46" w14:textId="77777777" w:rsidR="009A7FB7" w:rsidRPr="00C97D1E" w:rsidRDefault="009A7FB7" w:rsidP="0036687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En consistencia con lo </w:t>
            </w:r>
            <w:r w:rsidR="00DB4802" w:rsidRPr="00C97D1E">
              <w:rPr>
                <w:rFonts w:ascii="ITC Avant Garde" w:hAnsi="ITC Avant Garde"/>
                <w:bCs/>
                <w:sz w:val="22"/>
                <w:szCs w:val="22"/>
                <w:lang w:val="es-ES_tradnl"/>
              </w:rPr>
              <w:t>expuesto</w:t>
            </w:r>
            <w:r w:rsidRPr="00C97D1E">
              <w:rPr>
                <w:rFonts w:ascii="ITC Avant Garde" w:hAnsi="ITC Avant Garde"/>
                <w:bCs/>
                <w:sz w:val="22"/>
                <w:szCs w:val="22"/>
                <w:lang w:val="es-ES_tradnl"/>
              </w:rPr>
              <w:t xml:space="preserve"> </w:t>
            </w:r>
            <w:r w:rsidR="006D1562" w:rsidRPr="00C97D1E">
              <w:rPr>
                <w:rFonts w:ascii="ITC Avant Garde" w:hAnsi="ITC Avant Garde"/>
                <w:bCs/>
                <w:sz w:val="22"/>
                <w:szCs w:val="22"/>
                <w:lang w:val="es-ES_tradnl"/>
              </w:rPr>
              <w:t xml:space="preserve">en el numeral 2 del presente Análisis de Impacto Regulatorio </w:t>
            </w:r>
            <w:r w:rsidRPr="00C97D1E">
              <w:rPr>
                <w:rFonts w:ascii="ITC Avant Garde" w:hAnsi="ITC Avant Garde"/>
                <w:bCs/>
                <w:sz w:val="22"/>
                <w:szCs w:val="22"/>
                <w:lang w:val="es-ES_tradnl"/>
              </w:rPr>
              <w:t xml:space="preserve">y </w:t>
            </w:r>
            <w:r w:rsidR="006D1562" w:rsidRPr="00C97D1E">
              <w:rPr>
                <w:rFonts w:ascii="ITC Avant Garde" w:hAnsi="ITC Avant Garde"/>
                <w:bCs/>
                <w:sz w:val="22"/>
                <w:szCs w:val="22"/>
                <w:lang w:val="es-ES_tradnl"/>
              </w:rPr>
              <w:t xml:space="preserve">a </w:t>
            </w:r>
            <w:r w:rsidRPr="00C97D1E">
              <w:rPr>
                <w:rFonts w:ascii="ITC Avant Garde" w:hAnsi="ITC Avant Garde"/>
                <w:bCs/>
                <w:sz w:val="22"/>
                <w:szCs w:val="22"/>
                <w:lang w:val="es-ES_tradnl"/>
              </w:rPr>
              <w:t xml:space="preserve">la </w:t>
            </w:r>
            <w:r w:rsidR="00B46772" w:rsidRPr="00C97D1E">
              <w:rPr>
                <w:rFonts w:ascii="ITC Avant Garde" w:hAnsi="ITC Avant Garde"/>
                <w:bCs/>
                <w:sz w:val="22"/>
                <w:szCs w:val="22"/>
                <w:lang w:val="es-ES_tradnl"/>
              </w:rPr>
              <w:t>rápida evolución de los</w:t>
            </w:r>
            <w:r w:rsidRPr="00C97D1E">
              <w:rPr>
                <w:rFonts w:ascii="ITC Avant Garde" w:hAnsi="ITC Avant Garde"/>
                <w:bCs/>
                <w:sz w:val="22"/>
                <w:szCs w:val="22"/>
                <w:lang w:val="es-ES_tradnl"/>
              </w:rPr>
              <w:t xml:space="preserve"> sector</w:t>
            </w:r>
            <w:r w:rsidR="00B46772" w:rsidRPr="00C97D1E">
              <w:rPr>
                <w:rFonts w:ascii="ITC Avant Garde" w:hAnsi="ITC Avant Garde"/>
                <w:bCs/>
                <w:sz w:val="22"/>
                <w:szCs w:val="22"/>
                <w:lang w:val="es-ES_tradnl"/>
              </w:rPr>
              <w:t>es</w:t>
            </w:r>
            <w:r w:rsidRPr="00C97D1E">
              <w:rPr>
                <w:rFonts w:ascii="ITC Avant Garde" w:hAnsi="ITC Avant Garde"/>
                <w:bCs/>
                <w:sz w:val="22"/>
                <w:szCs w:val="22"/>
                <w:lang w:val="es-ES_tradnl"/>
              </w:rPr>
              <w:t xml:space="preserve"> de las telecomunicaciones</w:t>
            </w:r>
            <w:r w:rsidR="00DB4802" w:rsidRPr="00C97D1E">
              <w:rPr>
                <w:rFonts w:ascii="ITC Avant Garde" w:hAnsi="ITC Avant Garde"/>
                <w:bCs/>
                <w:sz w:val="22"/>
                <w:szCs w:val="22"/>
                <w:lang w:val="es-ES_tradnl"/>
              </w:rPr>
              <w:t xml:space="preserve"> </w:t>
            </w:r>
            <w:r w:rsidR="00F70FBD" w:rsidRPr="00C97D1E">
              <w:rPr>
                <w:rFonts w:ascii="ITC Avant Garde" w:hAnsi="ITC Avant Garde"/>
                <w:bCs/>
                <w:sz w:val="22"/>
                <w:szCs w:val="22"/>
                <w:lang w:val="es-ES_tradnl"/>
              </w:rPr>
              <w:t>y radiodifusión</w:t>
            </w:r>
            <w:r w:rsidRPr="00C97D1E">
              <w:rPr>
                <w:rFonts w:ascii="ITC Avant Garde" w:hAnsi="ITC Avant Garde"/>
                <w:bCs/>
                <w:sz w:val="22"/>
                <w:szCs w:val="22"/>
                <w:lang w:val="es-ES_tradnl"/>
              </w:rPr>
              <w:t xml:space="preserve">, resulta relevante la emisión de una nueva disposición administrativa </w:t>
            </w:r>
            <w:r w:rsidR="005E02E3" w:rsidRPr="00C97D1E">
              <w:rPr>
                <w:rFonts w:ascii="ITC Avant Garde" w:hAnsi="ITC Avant Garde"/>
                <w:bCs/>
                <w:sz w:val="22"/>
                <w:szCs w:val="22"/>
                <w:lang w:val="es-ES_tradnl"/>
              </w:rPr>
              <w:t xml:space="preserve">de carácter general </w:t>
            </w:r>
            <w:r w:rsidRPr="00C97D1E">
              <w:rPr>
                <w:rFonts w:ascii="ITC Avant Garde" w:hAnsi="ITC Avant Garde"/>
                <w:bCs/>
                <w:sz w:val="22"/>
                <w:szCs w:val="22"/>
                <w:lang w:val="es-ES_tradnl"/>
              </w:rPr>
              <w:t>bajo el carácter de</w:t>
            </w:r>
            <w:r w:rsidR="00866BEE" w:rsidRPr="00C97D1E">
              <w:rPr>
                <w:rFonts w:ascii="ITC Avant Garde" w:hAnsi="ITC Avant Garde"/>
                <w:bCs/>
                <w:sz w:val="22"/>
                <w:szCs w:val="22"/>
                <w:lang w:val="es-ES_tradnl"/>
              </w:rPr>
              <w:t xml:space="preserve"> </w:t>
            </w:r>
            <w:r w:rsidR="00366871" w:rsidRPr="00C97D1E">
              <w:rPr>
                <w:rFonts w:ascii="ITC Avant Garde" w:hAnsi="ITC Avant Garde"/>
                <w:bCs/>
                <w:sz w:val="22"/>
                <w:szCs w:val="22"/>
                <w:lang w:val="es-ES_tradnl"/>
              </w:rPr>
              <w:t>L</w:t>
            </w:r>
            <w:r w:rsidRPr="00C97D1E">
              <w:rPr>
                <w:rFonts w:ascii="ITC Avant Garde" w:hAnsi="ITC Avant Garde"/>
                <w:bCs/>
                <w:sz w:val="22"/>
                <w:szCs w:val="22"/>
                <w:lang w:val="es-ES_tradnl"/>
              </w:rPr>
              <w:t>ineamientos</w:t>
            </w:r>
            <w:r w:rsidR="00F70FBD" w:rsidRPr="00C97D1E">
              <w:rPr>
                <w:rFonts w:ascii="ITC Avant Garde" w:hAnsi="ITC Avant Garde"/>
                <w:bCs/>
                <w:sz w:val="22"/>
                <w:szCs w:val="22"/>
                <w:lang w:val="es-ES_tradnl"/>
              </w:rPr>
              <w:t xml:space="preserve"> para la </w:t>
            </w:r>
            <w:r w:rsidR="006D1562" w:rsidRPr="00C97D1E">
              <w:rPr>
                <w:rFonts w:ascii="ITC Avant Garde" w:hAnsi="ITC Avant Garde"/>
                <w:bCs/>
                <w:sz w:val="22"/>
                <w:szCs w:val="22"/>
                <w:lang w:val="es-ES_tradnl"/>
              </w:rPr>
              <w:t>A</w:t>
            </w:r>
            <w:r w:rsidR="00F70FBD" w:rsidRPr="00C97D1E">
              <w:rPr>
                <w:rFonts w:ascii="ITC Avant Garde" w:hAnsi="ITC Avant Garde"/>
                <w:bCs/>
                <w:sz w:val="22"/>
                <w:szCs w:val="22"/>
                <w:lang w:val="es-ES_tradnl"/>
              </w:rPr>
              <w:t xml:space="preserve">creditación de </w:t>
            </w:r>
            <w:r w:rsidR="006D1562" w:rsidRPr="00C97D1E">
              <w:rPr>
                <w:rFonts w:ascii="ITC Avant Garde" w:hAnsi="ITC Avant Garde"/>
                <w:bCs/>
                <w:sz w:val="22"/>
                <w:szCs w:val="22"/>
                <w:lang w:val="es-ES_tradnl"/>
              </w:rPr>
              <w:t>P</w:t>
            </w:r>
            <w:r w:rsidR="00F70FBD" w:rsidRPr="00C97D1E">
              <w:rPr>
                <w:rFonts w:ascii="ITC Avant Garde" w:hAnsi="ITC Avant Garde"/>
                <w:bCs/>
                <w:sz w:val="22"/>
                <w:szCs w:val="22"/>
                <w:lang w:val="es-ES_tradnl"/>
              </w:rPr>
              <w:t>eritos en materia de telecomunicaciones y de radiodifusión</w:t>
            </w:r>
            <w:r w:rsidR="005E02E3" w:rsidRPr="00C97D1E">
              <w:rPr>
                <w:rFonts w:ascii="ITC Avant Garde" w:hAnsi="ITC Avant Garde"/>
                <w:bCs/>
                <w:sz w:val="22"/>
                <w:szCs w:val="22"/>
                <w:lang w:val="es-ES_tradnl"/>
              </w:rPr>
              <w:t xml:space="preserve">. </w:t>
            </w:r>
          </w:p>
          <w:p w14:paraId="185314FD" w14:textId="77777777" w:rsidR="009A7FB7" w:rsidRPr="00C97D1E" w:rsidRDefault="009A7FB7" w:rsidP="00366871">
            <w:pPr>
              <w:pStyle w:val="Default"/>
              <w:tabs>
                <w:tab w:val="left" w:pos="0"/>
              </w:tabs>
              <w:jc w:val="both"/>
              <w:rPr>
                <w:rFonts w:ascii="ITC Avant Garde" w:hAnsi="ITC Avant Garde"/>
                <w:bCs/>
                <w:sz w:val="22"/>
                <w:szCs w:val="22"/>
                <w:lang w:val="es-ES_tradnl"/>
              </w:rPr>
            </w:pPr>
          </w:p>
          <w:p w14:paraId="4658F59E" w14:textId="77777777" w:rsidR="006768C2" w:rsidRPr="00C97D1E" w:rsidRDefault="00366871" w:rsidP="0036687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Actualmente</w:t>
            </w:r>
            <w:r w:rsidR="002365C0" w:rsidRPr="00C97D1E">
              <w:rPr>
                <w:rFonts w:ascii="ITC Avant Garde" w:hAnsi="ITC Avant Garde"/>
                <w:bCs/>
                <w:sz w:val="22"/>
                <w:szCs w:val="22"/>
                <w:lang w:val="es-ES_tradnl"/>
              </w:rPr>
              <w:t xml:space="preserve"> se encuentran vigentes </w:t>
            </w:r>
            <w:r w:rsidR="004359FE" w:rsidRPr="00C97D1E">
              <w:rPr>
                <w:rFonts w:ascii="ITC Avant Garde" w:hAnsi="ITC Avant Garde"/>
                <w:bCs/>
                <w:sz w:val="22"/>
                <w:szCs w:val="22"/>
                <w:lang w:val="es-ES_tradnl"/>
              </w:rPr>
              <w:t>los siguientes instrumentos jurídicos</w:t>
            </w:r>
            <w:r w:rsidR="00C4343B" w:rsidRPr="00C97D1E">
              <w:rPr>
                <w:rFonts w:ascii="ITC Avant Garde" w:hAnsi="ITC Avant Garde"/>
                <w:bCs/>
                <w:sz w:val="22"/>
                <w:szCs w:val="22"/>
                <w:lang w:val="es-ES_tradnl"/>
              </w:rPr>
              <w:t xml:space="preserve"> </w:t>
            </w:r>
            <w:r w:rsidR="004359FE" w:rsidRPr="00C97D1E">
              <w:rPr>
                <w:rFonts w:ascii="ITC Avant Garde" w:hAnsi="ITC Avant Garde"/>
                <w:bCs/>
                <w:sz w:val="22"/>
                <w:szCs w:val="22"/>
                <w:lang w:val="es-ES_tradnl"/>
              </w:rPr>
              <w:t>relativos a</w:t>
            </w:r>
            <w:r w:rsidR="00C4343B" w:rsidRPr="00C97D1E">
              <w:rPr>
                <w:rFonts w:ascii="ITC Avant Garde" w:hAnsi="ITC Avant Garde"/>
                <w:bCs/>
                <w:sz w:val="22"/>
                <w:szCs w:val="22"/>
                <w:lang w:val="es-ES_tradnl"/>
              </w:rPr>
              <w:t xml:space="preserve"> Peritos en materia de telecomunicación y radiodifusión</w:t>
            </w:r>
            <w:r w:rsidR="006768C2" w:rsidRPr="00C97D1E">
              <w:rPr>
                <w:rFonts w:ascii="ITC Avant Garde" w:hAnsi="ITC Avant Garde"/>
                <w:bCs/>
                <w:sz w:val="22"/>
                <w:szCs w:val="22"/>
                <w:lang w:val="es-ES_tradnl"/>
              </w:rPr>
              <w:t>:</w:t>
            </w:r>
          </w:p>
          <w:p w14:paraId="5DD381B8" w14:textId="77777777" w:rsidR="006768C2" w:rsidRPr="00C97D1E" w:rsidRDefault="006768C2" w:rsidP="005A0CA1">
            <w:pPr>
              <w:jc w:val="both"/>
              <w:rPr>
                <w:rFonts w:ascii="ITC Avant Garde" w:hAnsi="ITC Avant Garde"/>
                <w:color w:val="000000" w:themeColor="text1"/>
                <w:lang w:val="es-ES_tradnl"/>
              </w:rPr>
            </w:pPr>
          </w:p>
          <w:p w14:paraId="16244916" w14:textId="77777777" w:rsidR="004356C6" w:rsidRPr="00C97D1E" w:rsidRDefault="00EF63A0" w:rsidP="00C16433">
            <w:pPr>
              <w:pStyle w:val="Prrafodelista"/>
              <w:numPr>
                <w:ilvl w:val="0"/>
                <w:numId w:val="1"/>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Reglamento que N</w:t>
            </w:r>
            <w:r w:rsidR="004356C6" w:rsidRPr="00C97D1E">
              <w:rPr>
                <w:rFonts w:ascii="ITC Avant Garde" w:hAnsi="ITC Avant Garde"/>
                <w:color w:val="000000" w:themeColor="text1"/>
                <w:lang w:val="es-ES_tradnl"/>
              </w:rPr>
              <w:t xml:space="preserve">orma las </w:t>
            </w:r>
            <w:r w:rsidRPr="00C97D1E">
              <w:rPr>
                <w:rFonts w:ascii="ITC Avant Garde" w:hAnsi="ITC Avant Garde"/>
                <w:color w:val="000000" w:themeColor="text1"/>
                <w:lang w:val="es-ES_tradnl"/>
              </w:rPr>
              <w:t>A</w:t>
            </w:r>
            <w:r w:rsidR="004356C6" w:rsidRPr="00C97D1E">
              <w:rPr>
                <w:rFonts w:ascii="ITC Avant Garde" w:hAnsi="ITC Avant Garde"/>
                <w:color w:val="000000" w:themeColor="text1"/>
                <w:lang w:val="es-ES_tradnl"/>
              </w:rPr>
              <w:t xml:space="preserve">ctividades de los Peritos en Telecomunicaciones, publicado en el Diario Oficial de la Federación, (en lo </w:t>
            </w:r>
            <w:r w:rsidR="004356C6" w:rsidRPr="00C97D1E">
              <w:rPr>
                <w:rFonts w:ascii="ITC Avant Garde" w:hAnsi="ITC Avant Garde"/>
                <w:color w:val="000000" w:themeColor="text1"/>
                <w:lang w:val="es-ES_tradnl"/>
              </w:rPr>
              <w:lastRenderedPageBreak/>
              <w:t>sucesivo “DOF”), el 20 de diciembre de 1972.</w:t>
            </w:r>
          </w:p>
          <w:p w14:paraId="09149149" w14:textId="77777777" w:rsidR="004356C6" w:rsidRPr="00C97D1E" w:rsidRDefault="004356C6" w:rsidP="005A0CA1">
            <w:pPr>
              <w:pStyle w:val="Prrafodelista"/>
              <w:ind w:right="503"/>
              <w:jc w:val="both"/>
              <w:rPr>
                <w:rFonts w:ascii="ITC Avant Garde" w:hAnsi="ITC Avant Garde"/>
                <w:color w:val="000000" w:themeColor="text1"/>
                <w:lang w:val="es-ES_tradnl"/>
              </w:rPr>
            </w:pPr>
          </w:p>
          <w:p w14:paraId="75164B26" w14:textId="77777777" w:rsidR="006768C2" w:rsidRPr="00C97D1E" w:rsidRDefault="006768C2" w:rsidP="00C16433">
            <w:pPr>
              <w:pStyle w:val="Prrafodelista"/>
              <w:numPr>
                <w:ilvl w:val="0"/>
                <w:numId w:val="1"/>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w:t>
            </w:r>
            <w:r w:rsidR="00C4343B" w:rsidRPr="00C97D1E">
              <w:rPr>
                <w:rFonts w:ascii="ITC Avant Garde" w:hAnsi="ITC Avant Garde"/>
                <w:i/>
                <w:color w:val="000000" w:themeColor="text1"/>
                <w:lang w:val="es-ES_tradnl"/>
              </w:rPr>
              <w:t>Convenio de colaboración que celebran por una parte la Comisión Federal de Telecomunicaciones (en lo sucesivo, “COFETEL”) y por la otra, el Colegio de Ingenieros en Comunicaciones y Electrónica, A.C. (en lo sucesivo “CICE”)”, en lo sucesivo COFETEL-CICE</w:t>
            </w:r>
            <w:r w:rsidRPr="00C97D1E">
              <w:rPr>
                <w:rFonts w:ascii="ITC Avant Garde" w:hAnsi="ITC Avant Garde"/>
                <w:color w:val="000000" w:themeColor="text1"/>
                <w:lang w:val="es-ES_tradnl"/>
              </w:rPr>
              <w:t xml:space="preserve">”, </w:t>
            </w:r>
            <w:r w:rsidR="00C4343B" w:rsidRPr="00C97D1E">
              <w:rPr>
                <w:rFonts w:ascii="ITC Avant Garde" w:hAnsi="ITC Avant Garde"/>
                <w:color w:val="000000" w:themeColor="text1"/>
                <w:lang w:val="es-ES_tradnl"/>
              </w:rPr>
              <w:t xml:space="preserve">firmado por ambas partes el </w:t>
            </w:r>
            <w:r w:rsidRPr="00C97D1E">
              <w:rPr>
                <w:rFonts w:ascii="ITC Avant Garde" w:hAnsi="ITC Avant Garde"/>
                <w:color w:val="000000" w:themeColor="text1"/>
                <w:lang w:val="es-ES_tradnl"/>
              </w:rPr>
              <w:t xml:space="preserve">30 de </w:t>
            </w:r>
            <w:r w:rsidR="00C4343B" w:rsidRPr="00C97D1E">
              <w:rPr>
                <w:rFonts w:ascii="ITC Avant Garde" w:hAnsi="ITC Avant Garde"/>
                <w:color w:val="000000" w:themeColor="text1"/>
                <w:lang w:val="es-ES_tradnl"/>
              </w:rPr>
              <w:t xml:space="preserve">noviembre </w:t>
            </w:r>
            <w:r w:rsidRPr="00C97D1E">
              <w:rPr>
                <w:rFonts w:ascii="ITC Avant Garde" w:hAnsi="ITC Avant Garde"/>
                <w:color w:val="000000" w:themeColor="text1"/>
                <w:lang w:val="es-ES_tradnl"/>
              </w:rPr>
              <w:t>de 2011.</w:t>
            </w:r>
          </w:p>
          <w:p w14:paraId="734DE265" w14:textId="77777777" w:rsidR="006768C2" w:rsidRPr="00C97D1E" w:rsidRDefault="006768C2" w:rsidP="005A0CA1">
            <w:pPr>
              <w:jc w:val="both"/>
              <w:rPr>
                <w:rFonts w:ascii="ITC Avant Garde" w:hAnsi="ITC Avant Garde"/>
                <w:color w:val="000000" w:themeColor="text1"/>
                <w:lang w:val="es-ES_tradnl"/>
              </w:rPr>
            </w:pPr>
          </w:p>
          <w:p w14:paraId="0DF3249F" w14:textId="77777777" w:rsidR="00C4343B" w:rsidRPr="00C97D1E" w:rsidRDefault="00C4343B" w:rsidP="00C16433">
            <w:pPr>
              <w:pStyle w:val="Prrafodelista"/>
              <w:numPr>
                <w:ilvl w:val="0"/>
                <w:numId w:val="1"/>
              </w:numPr>
              <w:ind w:right="503"/>
              <w:jc w:val="both"/>
              <w:rPr>
                <w:rFonts w:ascii="ITC Avant Garde" w:hAnsi="ITC Avant Garde"/>
                <w:color w:val="000000" w:themeColor="text1"/>
                <w:lang w:val="es-ES_tradnl"/>
              </w:rPr>
            </w:pPr>
            <w:r w:rsidRPr="00C97D1E">
              <w:rPr>
                <w:rFonts w:ascii="ITC Avant Garde" w:hAnsi="ITC Avant Garde"/>
                <w:color w:val="000000" w:themeColor="text1"/>
                <w:lang w:val="es-ES_tradnl"/>
              </w:rPr>
              <w:t>“</w:t>
            </w:r>
            <w:r w:rsidRPr="00C97D1E">
              <w:rPr>
                <w:rFonts w:ascii="ITC Avant Garde" w:hAnsi="ITC Avant Garde"/>
                <w:i/>
                <w:color w:val="000000" w:themeColor="text1"/>
                <w:lang w:val="es-ES_tradnl"/>
              </w:rPr>
              <w:t xml:space="preserve">Convenio de colaboración, que celebran por una parte la COFETEL y por la otra, el Colegio de Ingenieros </w:t>
            </w:r>
            <w:r w:rsidR="007A55A0" w:rsidRPr="00C97D1E">
              <w:rPr>
                <w:rFonts w:ascii="ITC Avant Garde" w:hAnsi="ITC Avant Garde"/>
                <w:i/>
                <w:color w:val="000000" w:themeColor="text1"/>
                <w:lang w:val="es-ES_tradnl"/>
              </w:rPr>
              <w:t xml:space="preserve">Mecánicos y </w:t>
            </w:r>
            <w:r w:rsidRPr="00C97D1E">
              <w:rPr>
                <w:rFonts w:ascii="ITC Avant Garde" w:hAnsi="ITC Avant Garde"/>
                <w:i/>
                <w:color w:val="000000" w:themeColor="text1"/>
                <w:lang w:val="es-ES_tradnl"/>
              </w:rPr>
              <w:t>Electr</w:t>
            </w:r>
            <w:r w:rsidR="007A55A0" w:rsidRPr="00C97D1E">
              <w:rPr>
                <w:rFonts w:ascii="ITC Avant Garde" w:hAnsi="ITC Avant Garde"/>
                <w:i/>
                <w:color w:val="000000" w:themeColor="text1"/>
                <w:lang w:val="es-ES_tradnl"/>
              </w:rPr>
              <w:t>icistas</w:t>
            </w:r>
            <w:r w:rsidRPr="00C97D1E">
              <w:rPr>
                <w:rFonts w:ascii="ITC Avant Garde" w:hAnsi="ITC Avant Garde"/>
                <w:i/>
                <w:color w:val="000000" w:themeColor="text1"/>
                <w:lang w:val="es-ES_tradnl"/>
              </w:rPr>
              <w:t>, A.C. (en lo sucesivo “</w:t>
            </w:r>
            <w:r w:rsidR="007A55A0" w:rsidRPr="00C97D1E">
              <w:rPr>
                <w:rFonts w:ascii="ITC Avant Garde" w:hAnsi="ITC Avant Garde"/>
                <w:i/>
                <w:color w:val="000000" w:themeColor="text1"/>
                <w:lang w:val="es-ES_tradnl"/>
              </w:rPr>
              <w:t>CIM</w:t>
            </w:r>
            <w:r w:rsidRPr="00C97D1E">
              <w:rPr>
                <w:rFonts w:ascii="ITC Avant Garde" w:hAnsi="ITC Avant Garde"/>
                <w:i/>
                <w:color w:val="000000" w:themeColor="text1"/>
                <w:lang w:val="es-ES_tradnl"/>
              </w:rPr>
              <w:t xml:space="preserve">E”)”, en lo sucesivo </w:t>
            </w:r>
            <w:r w:rsidR="007A55A0" w:rsidRPr="00C97D1E">
              <w:rPr>
                <w:rFonts w:ascii="ITC Avant Garde" w:hAnsi="ITC Avant Garde"/>
                <w:i/>
                <w:color w:val="000000" w:themeColor="text1"/>
                <w:lang w:val="es-ES_tradnl"/>
              </w:rPr>
              <w:t>COFETEL-CIM</w:t>
            </w:r>
            <w:r w:rsidRPr="00C97D1E">
              <w:rPr>
                <w:rFonts w:ascii="ITC Avant Garde" w:hAnsi="ITC Avant Garde"/>
                <w:i/>
                <w:color w:val="000000" w:themeColor="text1"/>
                <w:lang w:val="es-ES_tradnl"/>
              </w:rPr>
              <w:t>E</w:t>
            </w:r>
            <w:r w:rsidRPr="00C97D1E">
              <w:rPr>
                <w:rFonts w:ascii="ITC Avant Garde" w:hAnsi="ITC Avant Garde"/>
                <w:color w:val="000000" w:themeColor="text1"/>
                <w:lang w:val="es-ES_tradnl"/>
              </w:rPr>
              <w:t xml:space="preserve">”, firmado por ambas partes el </w:t>
            </w:r>
            <w:r w:rsidR="007A55A0" w:rsidRPr="00C97D1E">
              <w:rPr>
                <w:rFonts w:ascii="ITC Avant Garde" w:hAnsi="ITC Avant Garde"/>
                <w:color w:val="000000" w:themeColor="text1"/>
                <w:lang w:val="es-ES_tradnl"/>
              </w:rPr>
              <w:t>28</w:t>
            </w:r>
            <w:r w:rsidRPr="00C97D1E">
              <w:rPr>
                <w:rFonts w:ascii="ITC Avant Garde" w:hAnsi="ITC Avant Garde"/>
                <w:color w:val="000000" w:themeColor="text1"/>
                <w:lang w:val="es-ES_tradnl"/>
              </w:rPr>
              <w:t xml:space="preserve"> de </w:t>
            </w:r>
            <w:r w:rsidR="007A55A0" w:rsidRPr="00C97D1E">
              <w:rPr>
                <w:rFonts w:ascii="ITC Avant Garde" w:hAnsi="ITC Avant Garde"/>
                <w:color w:val="000000" w:themeColor="text1"/>
                <w:lang w:val="es-ES_tradnl"/>
              </w:rPr>
              <w:t>enero</w:t>
            </w:r>
            <w:r w:rsidRPr="00C97D1E">
              <w:rPr>
                <w:rFonts w:ascii="ITC Avant Garde" w:hAnsi="ITC Avant Garde"/>
                <w:color w:val="000000" w:themeColor="text1"/>
                <w:lang w:val="es-ES_tradnl"/>
              </w:rPr>
              <w:t xml:space="preserve"> de 201</w:t>
            </w:r>
            <w:r w:rsidR="007A55A0" w:rsidRPr="00C97D1E">
              <w:rPr>
                <w:rFonts w:ascii="ITC Avant Garde" w:hAnsi="ITC Avant Garde"/>
                <w:color w:val="000000" w:themeColor="text1"/>
                <w:lang w:val="es-ES_tradnl"/>
              </w:rPr>
              <w:t>3</w:t>
            </w:r>
            <w:r w:rsidRPr="00C97D1E">
              <w:rPr>
                <w:rFonts w:ascii="ITC Avant Garde" w:hAnsi="ITC Avant Garde"/>
                <w:color w:val="000000" w:themeColor="text1"/>
                <w:lang w:val="es-ES_tradnl"/>
              </w:rPr>
              <w:t>.</w:t>
            </w:r>
          </w:p>
          <w:p w14:paraId="43D098D7" w14:textId="77777777" w:rsidR="006D1562" w:rsidRPr="00C97D1E" w:rsidRDefault="006D1562" w:rsidP="006D1562">
            <w:pPr>
              <w:pStyle w:val="Prrafodelista"/>
              <w:rPr>
                <w:rFonts w:ascii="ITC Avant Garde" w:hAnsi="ITC Avant Garde"/>
                <w:color w:val="000000" w:themeColor="text1"/>
                <w:lang w:val="es-ES_tradnl"/>
              </w:rPr>
            </w:pPr>
          </w:p>
          <w:p w14:paraId="348448F9" w14:textId="77777777" w:rsidR="005E02E3" w:rsidRPr="00C97D1E" w:rsidRDefault="005E02E3" w:rsidP="0036687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El </w:t>
            </w:r>
            <w:r w:rsidR="002E2A22" w:rsidRPr="00C97D1E">
              <w:rPr>
                <w:rFonts w:ascii="ITC Avant Garde" w:hAnsi="ITC Avant Garde"/>
                <w:bCs/>
                <w:sz w:val="22"/>
                <w:szCs w:val="22"/>
                <w:lang w:val="es-ES_tradnl"/>
              </w:rPr>
              <w:t xml:space="preserve">referido </w:t>
            </w:r>
            <w:r w:rsidRPr="00C97D1E">
              <w:rPr>
                <w:rFonts w:ascii="ITC Avant Garde" w:hAnsi="ITC Avant Garde"/>
                <w:bCs/>
                <w:sz w:val="22"/>
                <w:szCs w:val="22"/>
                <w:lang w:val="es-ES_tradnl"/>
              </w:rPr>
              <w:t xml:space="preserve">marco normativo resultó adecuado en el momento de su emisión, sin embargo, </w:t>
            </w:r>
            <w:r w:rsidR="004359FE" w:rsidRPr="00C97D1E">
              <w:rPr>
                <w:rFonts w:ascii="ITC Avant Garde" w:hAnsi="ITC Avant Garde"/>
                <w:bCs/>
                <w:sz w:val="22"/>
                <w:szCs w:val="22"/>
                <w:lang w:val="es-ES_tradnl"/>
              </w:rPr>
              <w:t>como se ha manifestado anteriormente,</w:t>
            </w:r>
            <w:r w:rsidRPr="00C97D1E">
              <w:rPr>
                <w:rFonts w:ascii="ITC Avant Garde" w:hAnsi="ITC Avant Garde"/>
                <w:bCs/>
                <w:sz w:val="22"/>
                <w:szCs w:val="22"/>
                <w:lang w:val="es-ES_tradnl"/>
              </w:rPr>
              <w:t xml:space="preserve"> el marco jurídico ha cambiado significativamente, por lo que se requiere que tales cambios se reflejen en la </w:t>
            </w:r>
            <w:r w:rsidR="004359FE" w:rsidRPr="00C97D1E">
              <w:rPr>
                <w:rFonts w:ascii="ITC Avant Garde" w:hAnsi="ITC Avant Garde"/>
                <w:bCs/>
                <w:sz w:val="22"/>
                <w:szCs w:val="22"/>
                <w:lang w:val="es-ES_tradnl"/>
              </w:rPr>
              <w:t>regulación</w:t>
            </w:r>
            <w:r w:rsidRPr="00C97D1E">
              <w:rPr>
                <w:rFonts w:ascii="ITC Avant Garde" w:hAnsi="ITC Avant Garde"/>
                <w:bCs/>
                <w:sz w:val="22"/>
                <w:szCs w:val="22"/>
                <w:lang w:val="es-ES_tradnl"/>
              </w:rPr>
              <w:t xml:space="preserve"> correspondiente. </w:t>
            </w:r>
          </w:p>
          <w:p w14:paraId="51F03C44" w14:textId="77777777" w:rsidR="005E02E3" w:rsidRPr="00C97D1E" w:rsidRDefault="005E02E3" w:rsidP="00366871">
            <w:pPr>
              <w:pStyle w:val="Default"/>
              <w:tabs>
                <w:tab w:val="left" w:pos="0"/>
              </w:tabs>
              <w:jc w:val="both"/>
              <w:rPr>
                <w:rFonts w:ascii="ITC Avant Garde" w:hAnsi="ITC Avant Garde"/>
                <w:bCs/>
                <w:sz w:val="22"/>
                <w:szCs w:val="22"/>
                <w:lang w:val="es-ES_tradnl"/>
              </w:rPr>
            </w:pPr>
          </w:p>
          <w:p w14:paraId="0844E54F" w14:textId="77777777" w:rsidR="005E02E3" w:rsidRPr="00C97D1E" w:rsidRDefault="005E02E3" w:rsidP="0036687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En virtud de lo </w:t>
            </w:r>
            <w:r w:rsidR="002E311F" w:rsidRPr="00C97D1E">
              <w:rPr>
                <w:rFonts w:ascii="ITC Avant Garde" w:hAnsi="ITC Avant Garde"/>
                <w:bCs/>
                <w:sz w:val="22"/>
                <w:szCs w:val="22"/>
                <w:lang w:val="es-ES_tradnl"/>
              </w:rPr>
              <w:t>expuesto</w:t>
            </w:r>
            <w:r w:rsidRPr="00C97D1E">
              <w:rPr>
                <w:rFonts w:ascii="ITC Avant Garde" w:hAnsi="ITC Avant Garde"/>
                <w:bCs/>
                <w:sz w:val="22"/>
                <w:szCs w:val="22"/>
                <w:lang w:val="es-ES_tradnl"/>
              </w:rPr>
              <w:t>,</w:t>
            </w:r>
            <w:r w:rsidR="005B0AE9" w:rsidRPr="00C97D1E">
              <w:rPr>
                <w:rFonts w:ascii="ITC Avant Garde" w:hAnsi="ITC Avant Garde"/>
                <w:bCs/>
                <w:sz w:val="22"/>
                <w:szCs w:val="22"/>
                <w:lang w:val="es-ES_tradnl"/>
              </w:rPr>
              <w:t xml:space="preserve"> </w:t>
            </w:r>
            <w:r w:rsidR="00F404FD" w:rsidRPr="00C97D1E">
              <w:rPr>
                <w:rFonts w:ascii="ITC Avant Garde" w:hAnsi="ITC Avant Garde"/>
                <w:bCs/>
                <w:sz w:val="22"/>
                <w:szCs w:val="22"/>
                <w:lang w:val="es-ES_tradnl"/>
              </w:rPr>
              <w:t xml:space="preserve">se considera que </w:t>
            </w:r>
            <w:r w:rsidR="005B0AE9" w:rsidRPr="00C97D1E">
              <w:rPr>
                <w:rFonts w:ascii="ITC Avant Garde" w:hAnsi="ITC Avant Garde"/>
                <w:bCs/>
                <w:sz w:val="22"/>
                <w:szCs w:val="22"/>
                <w:lang w:val="es-ES_tradnl"/>
              </w:rPr>
              <w:t xml:space="preserve">el Reglamento que </w:t>
            </w:r>
            <w:r w:rsidR="000A79B4" w:rsidRPr="00C97D1E">
              <w:rPr>
                <w:rFonts w:ascii="ITC Avant Garde" w:hAnsi="ITC Avant Garde"/>
                <w:bCs/>
                <w:sz w:val="22"/>
                <w:szCs w:val="22"/>
                <w:lang w:val="es-ES_tradnl"/>
              </w:rPr>
              <w:t>N</w:t>
            </w:r>
            <w:r w:rsidR="005B0AE9" w:rsidRPr="00C97D1E">
              <w:rPr>
                <w:rFonts w:ascii="ITC Avant Garde" w:hAnsi="ITC Avant Garde"/>
                <w:bCs/>
                <w:sz w:val="22"/>
                <w:szCs w:val="22"/>
                <w:lang w:val="es-ES_tradnl"/>
              </w:rPr>
              <w:t xml:space="preserve">orma las </w:t>
            </w:r>
            <w:r w:rsidR="000A79B4" w:rsidRPr="00C97D1E">
              <w:rPr>
                <w:rFonts w:ascii="ITC Avant Garde" w:hAnsi="ITC Avant Garde"/>
                <w:bCs/>
                <w:sz w:val="22"/>
                <w:szCs w:val="22"/>
                <w:lang w:val="es-ES_tradnl"/>
              </w:rPr>
              <w:t>A</w:t>
            </w:r>
            <w:r w:rsidR="005B0AE9" w:rsidRPr="00C97D1E">
              <w:rPr>
                <w:rFonts w:ascii="ITC Avant Garde" w:hAnsi="ITC Avant Garde"/>
                <w:bCs/>
                <w:sz w:val="22"/>
                <w:szCs w:val="22"/>
                <w:lang w:val="es-ES_tradnl"/>
              </w:rPr>
              <w:t>ctividades de los Peritos en Telecomunicaciones</w:t>
            </w:r>
            <w:r w:rsidRPr="00C97D1E">
              <w:rPr>
                <w:rFonts w:ascii="ITC Avant Garde" w:hAnsi="ITC Avant Garde"/>
                <w:bCs/>
                <w:sz w:val="22"/>
                <w:szCs w:val="22"/>
                <w:lang w:val="es-ES_tradnl"/>
              </w:rPr>
              <w:t xml:space="preserve"> se </w:t>
            </w:r>
            <w:r w:rsidR="00CE6745" w:rsidRPr="00C97D1E">
              <w:rPr>
                <w:rFonts w:ascii="ITC Avant Garde" w:hAnsi="ITC Avant Garde"/>
                <w:bCs/>
                <w:sz w:val="22"/>
                <w:szCs w:val="22"/>
                <w:lang w:val="es-ES_tradnl"/>
              </w:rPr>
              <w:t xml:space="preserve">encuentra </w:t>
            </w:r>
            <w:r w:rsidR="005B0AE9" w:rsidRPr="00C97D1E">
              <w:rPr>
                <w:rFonts w:ascii="ITC Avant Garde" w:hAnsi="ITC Avant Garde"/>
                <w:bCs/>
                <w:sz w:val="22"/>
                <w:szCs w:val="22"/>
                <w:lang w:val="es-ES_tradnl"/>
              </w:rPr>
              <w:t xml:space="preserve">rezagado </w:t>
            </w:r>
            <w:r w:rsidR="00366871" w:rsidRPr="00C97D1E">
              <w:rPr>
                <w:rFonts w:ascii="ITC Avant Garde" w:hAnsi="ITC Avant Garde"/>
                <w:bCs/>
                <w:sz w:val="22"/>
                <w:szCs w:val="22"/>
                <w:lang w:val="es-ES_tradnl"/>
              </w:rPr>
              <w:t xml:space="preserve">y no </w:t>
            </w:r>
            <w:r w:rsidR="005B0AE9" w:rsidRPr="00C97D1E">
              <w:rPr>
                <w:rFonts w:ascii="ITC Avant Garde" w:hAnsi="ITC Avant Garde"/>
                <w:bCs/>
                <w:sz w:val="22"/>
                <w:szCs w:val="22"/>
                <w:lang w:val="es-ES_tradnl"/>
              </w:rPr>
              <w:t>e</w:t>
            </w:r>
            <w:r w:rsidR="00366871" w:rsidRPr="00C97D1E">
              <w:rPr>
                <w:rFonts w:ascii="ITC Avant Garde" w:hAnsi="ITC Avant Garde"/>
                <w:bCs/>
                <w:sz w:val="22"/>
                <w:szCs w:val="22"/>
                <w:lang w:val="es-ES_tradnl"/>
              </w:rPr>
              <w:t>s</w:t>
            </w:r>
            <w:r w:rsidR="005B0AE9" w:rsidRPr="00C97D1E">
              <w:rPr>
                <w:rFonts w:ascii="ITC Avant Garde" w:hAnsi="ITC Avant Garde"/>
                <w:bCs/>
                <w:sz w:val="22"/>
                <w:szCs w:val="22"/>
                <w:lang w:val="es-ES_tradnl"/>
              </w:rPr>
              <w:t xml:space="preserve"> consistente con el nuevo marco jurídico.</w:t>
            </w:r>
            <w:r w:rsidRPr="00C97D1E">
              <w:rPr>
                <w:rFonts w:ascii="ITC Avant Garde" w:hAnsi="ITC Avant Garde"/>
                <w:bCs/>
                <w:sz w:val="22"/>
                <w:szCs w:val="22"/>
                <w:lang w:val="es-ES_tradnl"/>
              </w:rPr>
              <w:t xml:space="preserve"> </w:t>
            </w:r>
          </w:p>
          <w:p w14:paraId="561DAAB1" w14:textId="77777777" w:rsidR="005B0AE9" w:rsidRPr="00C97D1E" w:rsidRDefault="005B0AE9" w:rsidP="00366871">
            <w:pPr>
              <w:pStyle w:val="Default"/>
              <w:tabs>
                <w:tab w:val="left" w:pos="0"/>
              </w:tabs>
              <w:jc w:val="both"/>
              <w:rPr>
                <w:rFonts w:ascii="ITC Avant Garde" w:hAnsi="ITC Avant Garde"/>
                <w:bCs/>
                <w:sz w:val="22"/>
                <w:szCs w:val="22"/>
                <w:lang w:val="es-ES_tradnl"/>
              </w:rPr>
            </w:pPr>
          </w:p>
          <w:p w14:paraId="4B2A1B79" w14:textId="77777777" w:rsidR="005B0AE9" w:rsidRPr="00C97D1E" w:rsidRDefault="005B0AE9" w:rsidP="0036687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En cuanto a los convenios de </w:t>
            </w:r>
            <w:r w:rsidR="00CE6745" w:rsidRPr="00C97D1E">
              <w:rPr>
                <w:rFonts w:ascii="ITC Avant Garde" w:hAnsi="ITC Avant Garde"/>
                <w:bCs/>
                <w:sz w:val="22"/>
                <w:szCs w:val="22"/>
                <w:lang w:val="es-ES_tradnl"/>
              </w:rPr>
              <w:t>c</w:t>
            </w:r>
            <w:r w:rsidRPr="00C97D1E">
              <w:rPr>
                <w:rFonts w:ascii="ITC Avant Garde" w:hAnsi="ITC Avant Garde"/>
                <w:bCs/>
                <w:sz w:val="22"/>
                <w:szCs w:val="22"/>
                <w:lang w:val="es-ES_tradnl"/>
              </w:rPr>
              <w:t xml:space="preserve">olaboración </w:t>
            </w:r>
            <w:r w:rsidR="00CE6745" w:rsidRPr="00C97D1E">
              <w:rPr>
                <w:rFonts w:ascii="ITC Avant Garde" w:hAnsi="ITC Avant Garde"/>
                <w:bCs/>
                <w:sz w:val="22"/>
                <w:szCs w:val="22"/>
                <w:lang w:val="es-ES_tradnl"/>
              </w:rPr>
              <w:t xml:space="preserve">que celebraron el CICE y el CIME </w:t>
            </w:r>
            <w:r w:rsidR="00366871" w:rsidRPr="00C97D1E">
              <w:rPr>
                <w:rFonts w:ascii="ITC Avant Garde" w:hAnsi="ITC Avant Garde"/>
                <w:bCs/>
                <w:sz w:val="22"/>
                <w:szCs w:val="22"/>
                <w:lang w:val="es-ES_tradnl"/>
              </w:rPr>
              <w:t xml:space="preserve">respectivamente </w:t>
            </w:r>
            <w:r w:rsidR="002E311F" w:rsidRPr="00C97D1E">
              <w:rPr>
                <w:rFonts w:ascii="ITC Avant Garde" w:hAnsi="ITC Avant Garde"/>
                <w:bCs/>
                <w:sz w:val="22"/>
                <w:szCs w:val="22"/>
                <w:lang w:val="es-ES_tradnl"/>
              </w:rPr>
              <w:t xml:space="preserve">con </w:t>
            </w:r>
            <w:r w:rsidR="00CE6745" w:rsidRPr="00C97D1E">
              <w:rPr>
                <w:rFonts w:ascii="ITC Avant Garde" w:hAnsi="ITC Avant Garde"/>
                <w:bCs/>
                <w:sz w:val="22"/>
                <w:szCs w:val="22"/>
                <w:lang w:val="es-ES_tradnl"/>
              </w:rPr>
              <w:t xml:space="preserve">la extinta COFETEL, se enfocaron a la colaboración en el proceso de acreditación de peritos </w:t>
            </w:r>
            <w:r w:rsidR="004359FE" w:rsidRPr="00C97D1E">
              <w:rPr>
                <w:rFonts w:ascii="ITC Avant Garde" w:hAnsi="ITC Avant Garde"/>
                <w:bCs/>
                <w:sz w:val="22"/>
                <w:szCs w:val="22"/>
                <w:lang w:val="es-ES_tradnl"/>
              </w:rPr>
              <w:t xml:space="preserve">solo </w:t>
            </w:r>
            <w:r w:rsidR="00CE6745" w:rsidRPr="00C97D1E">
              <w:rPr>
                <w:rFonts w:ascii="ITC Avant Garde" w:hAnsi="ITC Avant Garde"/>
                <w:bCs/>
                <w:sz w:val="22"/>
                <w:szCs w:val="22"/>
                <w:lang w:val="es-ES_tradnl"/>
              </w:rPr>
              <w:t>en materia de telecomunicaciones y a establecer un procedimiento para el mismo fin</w:t>
            </w:r>
            <w:r w:rsidR="00FF2992" w:rsidRPr="00C97D1E">
              <w:rPr>
                <w:rFonts w:ascii="ITC Avant Garde" w:hAnsi="ITC Avant Garde"/>
                <w:bCs/>
                <w:sz w:val="22"/>
                <w:szCs w:val="22"/>
                <w:lang w:val="es-ES_tradnl"/>
              </w:rPr>
              <w:t>;</w:t>
            </w:r>
            <w:r w:rsidR="00CE6745" w:rsidRPr="00C97D1E">
              <w:rPr>
                <w:rFonts w:ascii="ITC Avant Garde" w:hAnsi="ITC Avant Garde"/>
                <w:bCs/>
                <w:sz w:val="22"/>
                <w:szCs w:val="22"/>
                <w:lang w:val="es-ES_tradnl"/>
              </w:rPr>
              <w:t xml:space="preserve"> </w:t>
            </w:r>
            <w:r w:rsidR="00FF2992" w:rsidRPr="00C97D1E">
              <w:rPr>
                <w:rFonts w:ascii="ITC Avant Garde" w:hAnsi="ITC Avant Garde"/>
                <w:bCs/>
                <w:sz w:val="22"/>
                <w:szCs w:val="22"/>
                <w:lang w:val="es-ES_tradnl"/>
              </w:rPr>
              <w:t>s</w:t>
            </w:r>
            <w:r w:rsidR="00CE6745" w:rsidRPr="00C97D1E">
              <w:rPr>
                <w:rFonts w:ascii="ITC Avant Garde" w:hAnsi="ITC Avant Garde"/>
                <w:bCs/>
                <w:sz w:val="22"/>
                <w:szCs w:val="22"/>
                <w:lang w:val="es-ES_tradnl"/>
              </w:rPr>
              <w:t>in embargo, dichos convenios no cuentan con un proceso acorde al nuevo marco jurídico en la materia.</w:t>
            </w:r>
          </w:p>
          <w:p w14:paraId="296CBC43" w14:textId="77777777" w:rsidR="005E02E3" w:rsidRPr="00C97D1E" w:rsidRDefault="005E02E3" w:rsidP="00366871">
            <w:pPr>
              <w:pStyle w:val="Default"/>
              <w:tabs>
                <w:tab w:val="left" w:pos="0"/>
              </w:tabs>
              <w:jc w:val="both"/>
              <w:rPr>
                <w:rFonts w:ascii="ITC Avant Garde" w:hAnsi="ITC Avant Garde"/>
                <w:bCs/>
                <w:sz w:val="22"/>
                <w:szCs w:val="22"/>
                <w:lang w:val="es-ES_tradnl"/>
              </w:rPr>
            </w:pPr>
          </w:p>
          <w:p w14:paraId="4B7F1EDF" w14:textId="77777777" w:rsidR="00EC129B" w:rsidRPr="00C97D1E" w:rsidRDefault="00F87E4B" w:rsidP="0036687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E</w:t>
            </w:r>
            <w:r w:rsidR="00094008" w:rsidRPr="00C97D1E">
              <w:rPr>
                <w:rFonts w:ascii="ITC Avant Garde" w:hAnsi="ITC Avant Garde"/>
                <w:bCs/>
                <w:sz w:val="22"/>
                <w:szCs w:val="22"/>
                <w:lang w:val="es-ES_tradnl"/>
              </w:rPr>
              <w:t xml:space="preserve">l contar con los Lineamientos de Acreditación de Peritos </w:t>
            </w:r>
            <w:r w:rsidRPr="00C97D1E">
              <w:rPr>
                <w:rFonts w:ascii="ITC Avant Garde" w:hAnsi="ITC Avant Garde"/>
                <w:bCs/>
                <w:sz w:val="22"/>
                <w:szCs w:val="22"/>
                <w:lang w:val="es-ES_tradnl"/>
              </w:rPr>
              <w:t xml:space="preserve">en materia de telecomunicaciones y radiodifusión  </w:t>
            </w:r>
            <w:r w:rsidR="00EC129B" w:rsidRPr="00C97D1E">
              <w:rPr>
                <w:rFonts w:ascii="ITC Avant Garde" w:hAnsi="ITC Avant Garde"/>
                <w:bCs/>
                <w:sz w:val="22"/>
                <w:szCs w:val="22"/>
                <w:lang w:val="es-ES_tradnl"/>
              </w:rPr>
              <w:t>generaría los siguientes beneficios:</w:t>
            </w:r>
          </w:p>
          <w:p w14:paraId="66D02441" w14:textId="77777777" w:rsidR="00EC129B" w:rsidRPr="00C97D1E" w:rsidRDefault="00EC129B" w:rsidP="00366871">
            <w:pPr>
              <w:pStyle w:val="Default"/>
              <w:tabs>
                <w:tab w:val="left" w:pos="0"/>
              </w:tabs>
              <w:jc w:val="both"/>
              <w:rPr>
                <w:rFonts w:ascii="ITC Avant Garde" w:hAnsi="ITC Avant Garde"/>
                <w:bCs/>
                <w:sz w:val="22"/>
                <w:szCs w:val="22"/>
                <w:lang w:val="es-ES_tradnl"/>
              </w:rPr>
            </w:pPr>
          </w:p>
          <w:p w14:paraId="5A0BCA3F" w14:textId="77777777" w:rsidR="00EC129B" w:rsidRPr="00C97D1E" w:rsidRDefault="00EC129B" w:rsidP="007E4064">
            <w:pPr>
              <w:pStyle w:val="Default"/>
              <w:numPr>
                <w:ilvl w:val="0"/>
                <w:numId w:val="15"/>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Provee</w:t>
            </w:r>
            <w:r w:rsidR="0064419B" w:rsidRPr="00C97D1E">
              <w:rPr>
                <w:rFonts w:ascii="ITC Avant Garde" w:hAnsi="ITC Avant Garde"/>
                <w:bCs/>
                <w:sz w:val="22"/>
                <w:szCs w:val="22"/>
                <w:lang w:val="es-ES_tradnl"/>
              </w:rPr>
              <w:t>r</w:t>
            </w:r>
            <w:r w:rsidRPr="00C97D1E">
              <w:rPr>
                <w:rFonts w:ascii="ITC Avant Garde" w:hAnsi="ITC Avant Garde"/>
                <w:bCs/>
                <w:sz w:val="22"/>
                <w:szCs w:val="22"/>
                <w:lang w:val="es-ES_tradnl"/>
              </w:rPr>
              <w:t xml:space="preserve"> certeza jurídica respecto a los requisitos, procedimientos y plazos para obtener la acreditación como Perito en materia de telecomunicaciones y radiodifusión.</w:t>
            </w:r>
          </w:p>
          <w:p w14:paraId="115ABDAA" w14:textId="77777777" w:rsidR="00EC129B" w:rsidRPr="00C97D1E" w:rsidRDefault="00EC129B" w:rsidP="007E4064">
            <w:pPr>
              <w:pStyle w:val="Default"/>
              <w:numPr>
                <w:ilvl w:val="0"/>
                <w:numId w:val="15"/>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Incluir el sector de radiodifusión</w:t>
            </w:r>
            <w:r w:rsidR="006649F5" w:rsidRPr="00C97D1E">
              <w:rPr>
                <w:rFonts w:ascii="ITC Avant Garde" w:hAnsi="ITC Avant Garde"/>
                <w:bCs/>
                <w:sz w:val="22"/>
                <w:szCs w:val="22"/>
                <w:lang w:val="es-ES_tradnl"/>
              </w:rPr>
              <w:t xml:space="preserve"> acorde a lo mandatado por la Le</w:t>
            </w:r>
            <w:r w:rsidRPr="00C97D1E">
              <w:rPr>
                <w:rFonts w:ascii="ITC Avant Garde" w:hAnsi="ITC Avant Garde"/>
                <w:bCs/>
                <w:sz w:val="22"/>
                <w:szCs w:val="22"/>
                <w:lang w:val="es-ES_tradnl"/>
              </w:rPr>
              <w:t>y Federal de Telecomunicaciones</w:t>
            </w:r>
            <w:r w:rsidR="006649F5" w:rsidRPr="00C97D1E">
              <w:rPr>
                <w:rFonts w:ascii="ITC Avant Garde" w:hAnsi="ITC Avant Garde"/>
                <w:bCs/>
                <w:sz w:val="22"/>
                <w:szCs w:val="22"/>
                <w:lang w:val="es-ES_tradnl"/>
              </w:rPr>
              <w:t xml:space="preserve"> y Radiodifusión</w:t>
            </w:r>
            <w:r w:rsidRPr="00C97D1E">
              <w:rPr>
                <w:rFonts w:ascii="ITC Avant Garde" w:hAnsi="ITC Avant Garde"/>
                <w:bCs/>
                <w:sz w:val="22"/>
                <w:szCs w:val="22"/>
                <w:lang w:val="es-ES_tradnl"/>
              </w:rPr>
              <w:t>.</w:t>
            </w:r>
          </w:p>
          <w:p w14:paraId="612AD003" w14:textId="77777777" w:rsidR="00EC129B" w:rsidRPr="00C97D1E" w:rsidRDefault="0064419B" w:rsidP="007E4064">
            <w:pPr>
              <w:pStyle w:val="Default"/>
              <w:numPr>
                <w:ilvl w:val="0"/>
                <w:numId w:val="15"/>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Asegurar altos niveles de competencia técnica en los Peritos acreditados por el Instituto.</w:t>
            </w:r>
          </w:p>
          <w:p w14:paraId="427AF834" w14:textId="77777777" w:rsidR="0064419B" w:rsidRPr="00C97D1E" w:rsidRDefault="0064419B" w:rsidP="007E4064">
            <w:pPr>
              <w:pStyle w:val="Default"/>
              <w:numPr>
                <w:ilvl w:val="0"/>
                <w:numId w:val="15"/>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Fortalecer e</w:t>
            </w:r>
            <w:r w:rsidR="006649F5" w:rsidRPr="00C97D1E">
              <w:rPr>
                <w:rFonts w:ascii="ITC Avant Garde" w:hAnsi="ITC Avant Garde"/>
                <w:bCs/>
                <w:sz w:val="22"/>
                <w:szCs w:val="22"/>
                <w:lang w:val="es-ES_tradnl"/>
              </w:rPr>
              <w:t>l procedimiento de homologación de productos, equipos, dispositivos o aparatos destinados a telecomunicaciones o radiodifusión.</w:t>
            </w:r>
          </w:p>
          <w:p w14:paraId="0290B910" w14:textId="77777777" w:rsidR="00094008" w:rsidRPr="00C97D1E" w:rsidRDefault="00094008" w:rsidP="00366871">
            <w:pPr>
              <w:pStyle w:val="Default"/>
              <w:tabs>
                <w:tab w:val="left" w:pos="0"/>
              </w:tabs>
              <w:jc w:val="both"/>
              <w:rPr>
                <w:rFonts w:ascii="ITC Avant Garde" w:hAnsi="ITC Avant Garde"/>
                <w:bCs/>
                <w:sz w:val="22"/>
                <w:szCs w:val="22"/>
                <w:lang w:val="es-ES_tradnl"/>
              </w:rPr>
            </w:pPr>
          </w:p>
          <w:p w14:paraId="051849F2" w14:textId="77777777" w:rsidR="005E02E3" w:rsidRPr="00C97D1E" w:rsidRDefault="0064419B" w:rsidP="00366871">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E</w:t>
            </w:r>
            <w:r w:rsidR="005B0AE9" w:rsidRPr="00C97D1E">
              <w:rPr>
                <w:rFonts w:ascii="ITC Avant Garde" w:hAnsi="ITC Avant Garde"/>
                <w:bCs/>
                <w:sz w:val="22"/>
                <w:szCs w:val="22"/>
                <w:lang w:val="es-ES_tradnl"/>
              </w:rPr>
              <w:t xml:space="preserve">l Anteproyecto </w:t>
            </w:r>
            <w:r w:rsidR="00CE6745" w:rsidRPr="00C97D1E">
              <w:rPr>
                <w:rFonts w:ascii="ITC Avant Garde" w:hAnsi="ITC Avant Garde"/>
                <w:bCs/>
                <w:sz w:val="22"/>
                <w:szCs w:val="22"/>
                <w:lang w:val="es-ES_tradnl"/>
              </w:rPr>
              <w:t xml:space="preserve">propuesto </w:t>
            </w:r>
            <w:r w:rsidR="005E02E3" w:rsidRPr="00C97D1E">
              <w:rPr>
                <w:rFonts w:ascii="ITC Avant Garde" w:hAnsi="ITC Avant Garde"/>
                <w:bCs/>
                <w:sz w:val="22"/>
                <w:szCs w:val="22"/>
                <w:lang w:val="es-ES_tradnl"/>
              </w:rPr>
              <w:t xml:space="preserve">es el resultado de una revisión integral del marco normativo vigente y consiste en </w:t>
            </w:r>
            <w:r w:rsidR="005B0AE9" w:rsidRPr="00C97D1E">
              <w:rPr>
                <w:rFonts w:ascii="ITC Avant Garde" w:hAnsi="ITC Avant Garde"/>
                <w:bCs/>
                <w:sz w:val="22"/>
                <w:szCs w:val="22"/>
                <w:lang w:val="es-ES_tradnl"/>
              </w:rPr>
              <w:t>los Lineamientos para la Acreditación de Peritos en materia de telecomunicaciones y radiodifusión</w:t>
            </w:r>
            <w:r w:rsidR="005E02E3" w:rsidRPr="00C97D1E">
              <w:rPr>
                <w:rFonts w:ascii="ITC Avant Garde" w:hAnsi="ITC Avant Garde"/>
                <w:bCs/>
                <w:sz w:val="22"/>
                <w:szCs w:val="22"/>
                <w:lang w:val="es-ES_tradnl"/>
              </w:rPr>
              <w:t>; ello, con fundamento en lo dispue</w:t>
            </w:r>
            <w:r w:rsidRPr="00C97D1E">
              <w:rPr>
                <w:rFonts w:ascii="ITC Avant Garde" w:hAnsi="ITC Avant Garde"/>
                <w:bCs/>
                <w:sz w:val="22"/>
                <w:szCs w:val="22"/>
                <w:lang w:val="es-ES_tradnl"/>
              </w:rPr>
              <w:t xml:space="preserve">sto por el artículo 15, fracciones </w:t>
            </w:r>
            <w:r w:rsidR="005E02E3" w:rsidRPr="00C97D1E">
              <w:rPr>
                <w:rFonts w:ascii="ITC Avant Garde" w:hAnsi="ITC Avant Garde"/>
                <w:bCs/>
                <w:sz w:val="22"/>
                <w:szCs w:val="22"/>
                <w:lang w:val="es-ES_tradnl"/>
              </w:rPr>
              <w:t xml:space="preserve"> I</w:t>
            </w:r>
            <w:r w:rsidRPr="00C97D1E">
              <w:rPr>
                <w:rFonts w:ascii="ITC Avant Garde" w:hAnsi="ITC Avant Garde"/>
                <w:bCs/>
                <w:sz w:val="22"/>
                <w:szCs w:val="22"/>
                <w:lang w:val="es-ES_tradnl"/>
              </w:rPr>
              <w:t xml:space="preserve"> y XXVI de la LFTR</w:t>
            </w:r>
            <w:r w:rsidR="005E02E3" w:rsidRPr="00C97D1E">
              <w:rPr>
                <w:rFonts w:ascii="ITC Avant Garde" w:hAnsi="ITC Avant Garde"/>
                <w:bCs/>
                <w:sz w:val="22"/>
                <w:szCs w:val="22"/>
                <w:lang w:val="es-ES_tradnl"/>
              </w:rPr>
              <w:t>:</w:t>
            </w:r>
          </w:p>
          <w:p w14:paraId="0FD98610" w14:textId="77777777" w:rsidR="005B0AE9" w:rsidRPr="00C97D1E" w:rsidRDefault="005B0AE9" w:rsidP="005E02E3">
            <w:pPr>
              <w:ind w:right="503"/>
              <w:jc w:val="both"/>
              <w:rPr>
                <w:rFonts w:ascii="ITC Avant Garde" w:hAnsi="ITC Avant Garde"/>
                <w:color w:val="000000" w:themeColor="text1"/>
                <w:lang w:val="es-ES_tradnl"/>
              </w:rPr>
            </w:pPr>
          </w:p>
          <w:p w14:paraId="26F8C050" w14:textId="77777777" w:rsidR="005B0AE9" w:rsidRPr="00C97D1E" w:rsidRDefault="005B0AE9" w:rsidP="005B0AE9">
            <w:pPr>
              <w:ind w:left="708" w:right="503"/>
              <w:jc w:val="both"/>
              <w:rPr>
                <w:rFonts w:ascii="ITC Avant Garde" w:hAnsi="ITC Avant Garde"/>
                <w:i/>
                <w:lang w:val="es-ES_tradnl"/>
              </w:rPr>
            </w:pPr>
            <w:r w:rsidRPr="00C97D1E">
              <w:rPr>
                <w:rFonts w:ascii="ITC Avant Garde" w:hAnsi="ITC Avant Garde"/>
                <w:i/>
                <w:lang w:val="es-ES_tradnl"/>
              </w:rPr>
              <w:t>“</w:t>
            </w:r>
            <w:r w:rsidR="0064419B" w:rsidRPr="00C97D1E">
              <w:rPr>
                <w:rFonts w:ascii="ITC Avant Garde" w:hAnsi="ITC Avant Garde"/>
                <w:i/>
                <w:lang w:val="es-ES_tradnl"/>
              </w:rPr>
              <w:t xml:space="preserve">I. </w:t>
            </w:r>
            <w:r w:rsidRPr="00C97D1E">
              <w:rPr>
                <w:rFonts w:ascii="ITC Avant Garde" w:hAnsi="ITC Avant Garde"/>
                <w:b/>
                <w:i/>
                <w:u w:val="single"/>
                <w:lang w:val="es-ES_tradnl"/>
              </w:rPr>
              <w:t xml:space="preserve">Expedir disposiciones administrativas de carácter general, </w:t>
            </w:r>
            <w:r w:rsidRPr="00C97D1E">
              <w:rPr>
                <w:rFonts w:ascii="ITC Avant Garde" w:hAnsi="ITC Avant Garde"/>
                <w:i/>
                <w:lang w:val="es-ES_tradnl"/>
              </w:rPr>
              <w:t>planes técnicos fundamentales,</w:t>
            </w:r>
            <w:r w:rsidRPr="00C97D1E">
              <w:rPr>
                <w:rFonts w:ascii="ITC Avant Garde" w:hAnsi="ITC Avant Garde"/>
                <w:b/>
                <w:i/>
                <w:lang w:val="es-ES_tradnl"/>
              </w:rPr>
              <w:t xml:space="preserve"> </w:t>
            </w:r>
            <w:r w:rsidRPr="00C97D1E">
              <w:rPr>
                <w:rFonts w:ascii="ITC Avant Garde" w:hAnsi="ITC Avant Garde"/>
                <w:b/>
                <w:i/>
                <w:u w:val="single"/>
                <w:lang w:val="es-ES_tradnl"/>
              </w:rPr>
              <w:t>lineamientos</w:t>
            </w:r>
            <w:r w:rsidRPr="00C97D1E">
              <w:rPr>
                <w:rFonts w:ascii="ITC Avant Garde" w:hAnsi="ITC Avant Garde"/>
                <w:i/>
                <w:lang w:val="es-ES_tradnl"/>
              </w:rPr>
              <w:t xml:space="preserve">, modelos de costos, procedimientos </w:t>
            </w:r>
            <w:r w:rsidRPr="00C97D1E">
              <w:rPr>
                <w:rFonts w:ascii="ITC Avant Garde" w:hAnsi="ITC Avant Garde"/>
                <w:i/>
                <w:lang w:val="es-ES_tradnl"/>
              </w:rPr>
              <w:lastRenderedPageBreak/>
              <w:t>de evaluación de la conformidad, procedimientos de homologación y certificación y ordenamientos técnicos en materia de telecomunicaciones y radiodifusión; así como demás disposiciones para el cumplimiento de lo dispuesto en esta Ley.”</w:t>
            </w:r>
          </w:p>
          <w:p w14:paraId="2FF6839C" w14:textId="77777777" w:rsidR="005B0AE9" w:rsidRPr="00C97D1E" w:rsidRDefault="005B0AE9" w:rsidP="005B0AE9">
            <w:pPr>
              <w:ind w:left="708" w:right="503"/>
              <w:jc w:val="both"/>
              <w:rPr>
                <w:rFonts w:ascii="ITC Avant Garde" w:hAnsi="ITC Avant Garde"/>
                <w:lang w:val="es-ES_tradnl"/>
              </w:rPr>
            </w:pPr>
            <w:r w:rsidRPr="00C97D1E">
              <w:rPr>
                <w:rFonts w:ascii="ITC Avant Garde" w:hAnsi="ITC Avant Garde"/>
                <w:lang w:val="es-ES_tradnl"/>
              </w:rPr>
              <w:t>(Énfasis añadido).</w:t>
            </w:r>
          </w:p>
          <w:p w14:paraId="1F23BEE5" w14:textId="77777777" w:rsidR="00CE6745" w:rsidRPr="00C97D1E" w:rsidRDefault="00CE6745" w:rsidP="00C07160">
            <w:pPr>
              <w:ind w:right="503"/>
              <w:jc w:val="both"/>
              <w:rPr>
                <w:rFonts w:ascii="ITC Avant Garde" w:hAnsi="ITC Avant Garde"/>
                <w:color w:val="000000" w:themeColor="text1"/>
                <w:lang w:val="es-ES_tradnl"/>
              </w:rPr>
            </w:pPr>
          </w:p>
          <w:p w14:paraId="395F1066" w14:textId="77777777" w:rsidR="00FE17E6" w:rsidRPr="00C97D1E" w:rsidRDefault="00FE17E6" w:rsidP="00C07160">
            <w:pPr>
              <w:ind w:left="708" w:right="503"/>
              <w:jc w:val="both"/>
              <w:rPr>
                <w:rFonts w:ascii="ITC Avant Garde" w:hAnsi="ITC Avant Garde"/>
                <w:i/>
                <w:lang w:val="es-ES_tradnl"/>
              </w:rPr>
            </w:pPr>
          </w:p>
          <w:p w14:paraId="0F04F9E7" w14:textId="77777777" w:rsidR="00FE17E6" w:rsidRPr="00C97D1E" w:rsidRDefault="00FE17E6" w:rsidP="00C07160">
            <w:pPr>
              <w:ind w:left="708" w:right="503"/>
              <w:jc w:val="both"/>
              <w:rPr>
                <w:rFonts w:ascii="ITC Avant Garde" w:hAnsi="ITC Avant Garde"/>
                <w:i/>
                <w:lang w:val="es-ES_tradnl"/>
              </w:rPr>
            </w:pPr>
            <w:r w:rsidRPr="00C97D1E">
              <w:rPr>
                <w:rFonts w:ascii="ITC Avant Garde" w:hAnsi="ITC Avant Garde"/>
                <w:i/>
                <w:lang w:val="es-ES_tradnl"/>
              </w:rPr>
              <w:t>“</w:t>
            </w:r>
            <w:r w:rsidR="0064419B" w:rsidRPr="00C97D1E">
              <w:rPr>
                <w:rFonts w:ascii="ITC Avant Garde" w:hAnsi="ITC Avant Garde"/>
                <w:i/>
                <w:lang w:val="es-ES_tradnl"/>
              </w:rPr>
              <w:t xml:space="preserve">XXVI. </w:t>
            </w:r>
            <w:r w:rsidRPr="00C97D1E">
              <w:rPr>
                <w:rFonts w:ascii="ITC Avant Garde" w:hAnsi="ITC Avant Garde"/>
                <w:i/>
                <w:lang w:val="es-ES_tradnl"/>
              </w:rPr>
              <w:t xml:space="preserve">Autorizar a terceros para que emitan certificación de evaluación de la conformidad y </w:t>
            </w:r>
            <w:r w:rsidRPr="00C97D1E">
              <w:rPr>
                <w:rFonts w:ascii="ITC Avant Garde" w:hAnsi="ITC Avant Garde"/>
                <w:b/>
                <w:i/>
                <w:lang w:val="es-ES_tradnl"/>
              </w:rPr>
              <w:t>acreditar peritos y unidades de verificación en materia de telecomunicaciones y radiodifusión</w:t>
            </w:r>
            <w:r w:rsidRPr="00C97D1E">
              <w:rPr>
                <w:rFonts w:ascii="ITC Avant Garde" w:hAnsi="ITC Avant Garde"/>
                <w:i/>
                <w:lang w:val="es-ES_tradnl"/>
              </w:rPr>
              <w:t>;”</w:t>
            </w:r>
            <w:r w:rsidR="0064419B" w:rsidRPr="00C97D1E">
              <w:rPr>
                <w:rFonts w:ascii="ITC Avant Garde" w:hAnsi="ITC Avant Garde"/>
                <w:i/>
                <w:lang w:val="es-ES_tradnl"/>
              </w:rPr>
              <w:t>(Énfasis añadido)</w:t>
            </w:r>
          </w:p>
          <w:p w14:paraId="4CF3D0CF" w14:textId="77777777" w:rsidR="00F65BEB" w:rsidRPr="00C97D1E" w:rsidRDefault="00F65BEB" w:rsidP="0064419B">
            <w:pPr>
              <w:pStyle w:val="Default"/>
              <w:tabs>
                <w:tab w:val="left" w:pos="0"/>
              </w:tabs>
              <w:jc w:val="both"/>
              <w:rPr>
                <w:rFonts w:ascii="ITC Avant Garde" w:hAnsi="ITC Avant Garde"/>
                <w:color w:val="000000" w:themeColor="text1"/>
                <w:sz w:val="22"/>
                <w:szCs w:val="22"/>
              </w:rPr>
            </w:pPr>
          </w:p>
        </w:tc>
      </w:tr>
    </w:tbl>
    <w:p w14:paraId="194A61FB" w14:textId="77777777" w:rsidR="001932FC" w:rsidRPr="00C97D1E" w:rsidRDefault="001932FC" w:rsidP="005A0CA1">
      <w:pPr>
        <w:jc w:val="both"/>
        <w:rPr>
          <w:rFonts w:ascii="ITC Avant Garde" w:hAnsi="ITC Avant Garde"/>
          <w:color w:val="000000" w:themeColor="text1"/>
        </w:rPr>
      </w:pPr>
    </w:p>
    <w:p w14:paraId="508B36C6" w14:textId="77777777" w:rsidR="00BB2947" w:rsidRPr="00C97D1E" w:rsidRDefault="00BB2947" w:rsidP="005A0CA1">
      <w:pPr>
        <w:jc w:val="both"/>
        <w:rPr>
          <w:rFonts w:ascii="ITC Avant Garde" w:hAnsi="ITC Avant Garde"/>
          <w:color w:val="000000" w:themeColor="text1"/>
        </w:rPr>
      </w:pPr>
    </w:p>
    <w:p w14:paraId="559D8FC2" w14:textId="77777777" w:rsidR="001932FC" w:rsidRPr="00C97D1E" w:rsidRDefault="001932FC" w:rsidP="005A0CA1">
      <w:pPr>
        <w:shd w:val="clear" w:color="auto" w:fill="A8D08D" w:themeFill="accent6" w:themeFillTint="99"/>
        <w:jc w:val="both"/>
        <w:rPr>
          <w:rFonts w:ascii="ITC Avant Garde" w:hAnsi="ITC Avant Garde"/>
          <w:color w:val="000000" w:themeColor="text1"/>
        </w:rPr>
      </w:pPr>
      <w:r w:rsidRPr="00C97D1E">
        <w:rPr>
          <w:rFonts w:ascii="ITC Avant Garde" w:hAnsi="ITC Avant Garde"/>
          <w:color w:val="000000" w:themeColor="text1"/>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C97D1E" w14:paraId="4D9FA96B" w14:textId="77777777" w:rsidTr="00E6080B">
        <w:tc>
          <w:tcPr>
            <w:tcW w:w="8828" w:type="dxa"/>
          </w:tcPr>
          <w:p w14:paraId="18A0DA73" w14:textId="77777777" w:rsidR="00801FED" w:rsidRPr="00C97D1E" w:rsidRDefault="00E6080B" w:rsidP="005A0CA1">
            <w:pPr>
              <w:jc w:val="both"/>
              <w:rPr>
                <w:rFonts w:ascii="ITC Avant Garde" w:hAnsi="ITC Avant Garde"/>
                <w:color w:val="000000" w:themeColor="text1"/>
              </w:rPr>
            </w:pPr>
            <w:r w:rsidRPr="00C97D1E">
              <w:rPr>
                <w:rFonts w:ascii="ITC Avant Garde" w:hAnsi="ITC Avant Garde"/>
                <w:b/>
                <w:color w:val="000000" w:themeColor="text1"/>
              </w:rPr>
              <w:t xml:space="preserve">4.- Señale y compare las alternativas con que se podría resolver la problemática </w:t>
            </w:r>
            <w:r w:rsidR="005A40FB" w:rsidRPr="00C97D1E">
              <w:rPr>
                <w:rFonts w:ascii="ITC Avant Garde" w:hAnsi="ITC Avant Garde"/>
                <w:b/>
                <w:color w:val="000000" w:themeColor="text1"/>
              </w:rPr>
              <w:t xml:space="preserve">detectada </w:t>
            </w:r>
            <w:r w:rsidR="00A1622C" w:rsidRPr="00C97D1E">
              <w:rPr>
                <w:rFonts w:ascii="ITC Avant Garde" w:hAnsi="ITC Avant Garde"/>
                <w:b/>
                <w:color w:val="000000" w:themeColor="text1"/>
              </w:rPr>
              <w:t xml:space="preserve">que fueron evaluadas, incluyendo la opción de no emitir el anteproyecto de regulación. Asimismo, indique para cada </w:t>
            </w:r>
            <w:r w:rsidR="00801FED" w:rsidRPr="00C97D1E">
              <w:rPr>
                <w:rFonts w:ascii="ITC Avant Garde" w:hAnsi="ITC Avant Garde"/>
                <w:b/>
                <w:color w:val="000000" w:themeColor="text1"/>
              </w:rPr>
              <w:t xml:space="preserve">una de las alternativas </w:t>
            </w:r>
            <w:r w:rsidR="005A40FB" w:rsidRPr="00C97D1E">
              <w:rPr>
                <w:rFonts w:ascii="ITC Avant Garde" w:hAnsi="ITC Avant Garde"/>
                <w:b/>
                <w:color w:val="000000" w:themeColor="text1"/>
              </w:rPr>
              <w:t>que fueron consideradas</w:t>
            </w:r>
            <w:r w:rsidR="00801FED" w:rsidRPr="00C97D1E">
              <w:rPr>
                <w:rFonts w:ascii="ITC Avant Garde" w:hAnsi="ITC Avant Garde"/>
                <w:b/>
                <w:color w:val="000000" w:themeColor="text1"/>
              </w:rPr>
              <w:t xml:space="preserve"> una estimación de los costos y beneficios que implicaría su instrumentación:</w:t>
            </w:r>
          </w:p>
          <w:p w14:paraId="6DE92080" w14:textId="77777777" w:rsidR="00801FED" w:rsidRPr="00C97D1E" w:rsidRDefault="00801FED" w:rsidP="005A0CA1">
            <w:pPr>
              <w:jc w:val="both"/>
              <w:rPr>
                <w:rFonts w:ascii="ITC Avant Garde" w:hAnsi="ITC Avant Garde"/>
                <w:color w:val="000000" w:themeColor="text1"/>
              </w:rPr>
            </w:pPr>
          </w:p>
          <w:p w14:paraId="2390CD95" w14:textId="77777777" w:rsidR="006768C2" w:rsidRPr="00C97D1E" w:rsidRDefault="006768C2" w:rsidP="005A0CA1">
            <w:pPr>
              <w:jc w:val="both"/>
              <w:rPr>
                <w:rFonts w:ascii="ITC Avant Garde" w:hAnsi="ITC Avant Garde"/>
                <w:b/>
                <w:color w:val="000000" w:themeColor="text1"/>
                <w:lang w:val="es-ES_tradnl"/>
              </w:rPr>
            </w:pPr>
            <w:r w:rsidRPr="00C97D1E">
              <w:rPr>
                <w:rFonts w:ascii="ITC Avant Garde" w:hAnsi="ITC Avant Garde"/>
                <w:b/>
                <w:color w:val="000000" w:themeColor="text1"/>
                <w:u w:val="single"/>
                <w:lang w:val="es-ES_tradnl"/>
              </w:rPr>
              <w:t>NO EMITIR ANTEPROYECTO DE REGULACIÓN</w:t>
            </w:r>
          </w:p>
          <w:p w14:paraId="052B8302" w14:textId="77777777" w:rsidR="006768C2" w:rsidRPr="00C97D1E" w:rsidRDefault="006768C2" w:rsidP="005A0CA1">
            <w:pPr>
              <w:jc w:val="both"/>
              <w:rPr>
                <w:rFonts w:ascii="ITC Avant Garde" w:hAnsi="ITC Avant Garde"/>
                <w:color w:val="000000" w:themeColor="text1"/>
                <w:lang w:val="es-ES_tradnl"/>
              </w:rPr>
            </w:pPr>
          </w:p>
          <w:p w14:paraId="714D87D7" w14:textId="77777777" w:rsidR="006768C2" w:rsidRPr="00C97D1E" w:rsidRDefault="006768C2"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De no emitir</w:t>
            </w:r>
            <w:r w:rsidR="00366871" w:rsidRPr="00C97D1E">
              <w:rPr>
                <w:rFonts w:ascii="ITC Avant Garde" w:hAnsi="ITC Avant Garde"/>
                <w:color w:val="000000" w:themeColor="text1"/>
                <w:lang w:val="es-ES_tradnl"/>
              </w:rPr>
              <w:t>se</w:t>
            </w:r>
            <w:r w:rsidRPr="00C97D1E">
              <w:rPr>
                <w:rFonts w:ascii="ITC Avant Garde" w:hAnsi="ITC Avant Garde"/>
                <w:color w:val="000000" w:themeColor="text1"/>
                <w:lang w:val="es-ES_tradnl"/>
              </w:rPr>
              <w:t xml:space="preserve"> el Anteproyecto </w:t>
            </w:r>
            <w:r w:rsidR="00E42730" w:rsidRPr="00C97D1E">
              <w:rPr>
                <w:rFonts w:ascii="ITC Avant Garde" w:hAnsi="ITC Avant Garde"/>
                <w:color w:val="000000" w:themeColor="text1"/>
                <w:lang w:val="es-ES_tradnl"/>
              </w:rPr>
              <w:t>propuesto</w:t>
            </w:r>
            <w:r w:rsidRPr="00C97D1E">
              <w:rPr>
                <w:rFonts w:ascii="ITC Avant Garde" w:hAnsi="ITC Avant Garde"/>
                <w:color w:val="000000" w:themeColor="text1"/>
                <w:lang w:val="es-ES_tradnl"/>
              </w:rPr>
              <w:t xml:space="preserve"> </w:t>
            </w:r>
            <w:r w:rsidR="00E42730" w:rsidRPr="00C97D1E">
              <w:rPr>
                <w:rFonts w:ascii="ITC Avant Garde" w:hAnsi="ITC Avant Garde"/>
                <w:color w:val="000000" w:themeColor="text1"/>
                <w:lang w:val="es-ES_tradnl"/>
              </w:rPr>
              <w:t xml:space="preserve">no se </w:t>
            </w:r>
            <w:r w:rsidRPr="00C97D1E">
              <w:rPr>
                <w:rFonts w:ascii="ITC Avant Garde" w:hAnsi="ITC Avant Garde"/>
                <w:color w:val="000000" w:themeColor="text1"/>
                <w:lang w:val="es-ES_tradnl"/>
              </w:rPr>
              <w:t xml:space="preserve">estaría </w:t>
            </w:r>
            <w:r w:rsidR="00E42730" w:rsidRPr="00C97D1E">
              <w:rPr>
                <w:rFonts w:ascii="ITC Avant Garde" w:hAnsi="ITC Avant Garde"/>
                <w:color w:val="000000" w:themeColor="text1"/>
                <w:lang w:val="es-ES_tradnl"/>
              </w:rPr>
              <w:t>cumpliendo cabalmente lo mandatado en el artículo 15 fracción XXVI de la LFTR</w:t>
            </w:r>
            <w:r w:rsidRPr="00C97D1E">
              <w:rPr>
                <w:rFonts w:ascii="ITC Avant Garde" w:hAnsi="ITC Avant Garde"/>
                <w:color w:val="000000" w:themeColor="text1"/>
                <w:lang w:val="es-ES_tradnl"/>
              </w:rPr>
              <w:t>:</w:t>
            </w:r>
          </w:p>
          <w:p w14:paraId="46613213" w14:textId="77777777" w:rsidR="00E42730" w:rsidRPr="00C97D1E" w:rsidRDefault="00E42730" w:rsidP="005A0CA1">
            <w:pPr>
              <w:jc w:val="both"/>
              <w:rPr>
                <w:rFonts w:ascii="ITC Avant Garde" w:hAnsi="ITC Avant Garde"/>
                <w:color w:val="000000" w:themeColor="text1"/>
                <w:lang w:val="es-ES_tradnl"/>
              </w:rPr>
            </w:pPr>
          </w:p>
          <w:p w14:paraId="19CADD32" w14:textId="77777777" w:rsidR="00E42730" w:rsidRPr="00C97D1E" w:rsidRDefault="00E42730" w:rsidP="00E42730">
            <w:pPr>
              <w:ind w:left="454"/>
              <w:jc w:val="both"/>
              <w:rPr>
                <w:rFonts w:ascii="ITC Avant Garde" w:hAnsi="ITC Avant Garde"/>
                <w:color w:val="000000" w:themeColor="text1"/>
                <w:lang w:val="es-ES_tradnl"/>
              </w:rPr>
            </w:pPr>
            <w:r w:rsidRPr="00C97D1E">
              <w:rPr>
                <w:rFonts w:ascii="ITC Avant Garde" w:hAnsi="ITC Avant Garde"/>
                <w:color w:val="000000" w:themeColor="text1"/>
                <w:lang w:val="es-ES_tradnl"/>
              </w:rPr>
              <w:t>“XXVI. Autorizar a terceros para que emitan certificación de evaluación de la conformidad y acreditar peritos y unidades de verificación en materia de telecomunicaciones y radiodifusión;”(Énfasis añadido)</w:t>
            </w:r>
          </w:p>
          <w:p w14:paraId="169475EC" w14:textId="77777777" w:rsidR="009C07C6" w:rsidRPr="00C97D1E" w:rsidRDefault="009C07C6" w:rsidP="002E311F">
            <w:pPr>
              <w:jc w:val="both"/>
              <w:rPr>
                <w:rFonts w:ascii="ITC Avant Garde" w:hAnsi="ITC Avant Garde"/>
                <w:color w:val="000000" w:themeColor="text1"/>
                <w:lang w:val="es-ES_tradnl"/>
              </w:rPr>
            </w:pPr>
          </w:p>
          <w:p w14:paraId="587C9F65" w14:textId="77777777" w:rsidR="009C07C6" w:rsidRPr="00C97D1E" w:rsidRDefault="00E42730" w:rsidP="00366871">
            <w:pPr>
              <w:pStyle w:val="Default"/>
              <w:tabs>
                <w:tab w:val="left" w:pos="0"/>
              </w:tabs>
              <w:jc w:val="both"/>
              <w:rPr>
                <w:rFonts w:ascii="ITC Avant Garde" w:hAnsi="ITC Avant Garde"/>
                <w:color w:val="000000" w:themeColor="text1"/>
                <w:sz w:val="22"/>
                <w:szCs w:val="22"/>
                <w:lang w:val="es-ES_tradnl"/>
              </w:rPr>
            </w:pPr>
            <w:r w:rsidRPr="00C97D1E">
              <w:rPr>
                <w:rFonts w:ascii="ITC Avant Garde" w:eastAsiaTheme="minorHAnsi" w:hAnsi="ITC Avant Garde" w:cstheme="minorBidi"/>
                <w:color w:val="000000" w:themeColor="text1"/>
                <w:sz w:val="22"/>
                <w:szCs w:val="22"/>
                <w:lang w:val="es-ES_tradnl" w:eastAsia="en-US"/>
              </w:rPr>
              <w:t xml:space="preserve">Tampoco se coadyuvaría a fortalecer el procedimiento de homologación mediante lo establecido </w:t>
            </w:r>
            <w:r w:rsidR="00366871" w:rsidRPr="00C97D1E">
              <w:rPr>
                <w:rFonts w:ascii="ITC Avant Garde" w:eastAsiaTheme="minorHAnsi" w:hAnsi="ITC Avant Garde" w:cstheme="minorBidi"/>
                <w:color w:val="000000" w:themeColor="text1"/>
                <w:sz w:val="22"/>
                <w:szCs w:val="22"/>
                <w:lang w:val="es-ES_tradnl" w:eastAsia="en-US"/>
              </w:rPr>
              <w:t xml:space="preserve">en </w:t>
            </w:r>
            <w:r w:rsidRPr="00C97D1E">
              <w:rPr>
                <w:rFonts w:ascii="ITC Avant Garde" w:eastAsiaTheme="minorHAnsi" w:hAnsi="ITC Avant Garde" w:cstheme="minorBidi"/>
                <w:color w:val="000000" w:themeColor="text1"/>
                <w:sz w:val="22"/>
                <w:szCs w:val="22"/>
                <w:lang w:val="es-ES_tradnl" w:eastAsia="en-US"/>
              </w:rPr>
              <w:t>el último párrafo del a</w:t>
            </w:r>
            <w:r w:rsidR="009C07C6" w:rsidRPr="00C97D1E">
              <w:rPr>
                <w:rFonts w:ascii="ITC Avant Garde" w:eastAsiaTheme="minorHAnsi" w:hAnsi="ITC Avant Garde" w:cstheme="minorBidi"/>
                <w:color w:val="000000" w:themeColor="text1"/>
                <w:sz w:val="22"/>
                <w:szCs w:val="22"/>
                <w:lang w:val="es-ES_tradnl" w:eastAsia="en-US"/>
              </w:rPr>
              <w:t xml:space="preserve">rtículo 290 </w:t>
            </w:r>
            <w:r w:rsidR="009C07C6" w:rsidRPr="00C97D1E">
              <w:rPr>
                <w:rFonts w:ascii="ITC Avant Garde" w:hAnsi="ITC Avant Garde"/>
                <w:color w:val="000000" w:themeColor="text1"/>
                <w:sz w:val="22"/>
                <w:szCs w:val="22"/>
                <w:lang w:val="es-ES_tradnl"/>
              </w:rPr>
              <w:t>de la LFTR</w:t>
            </w:r>
            <w:r w:rsidR="009C07C6" w:rsidRPr="00C97D1E">
              <w:rPr>
                <w:rFonts w:ascii="ITC Avant Garde" w:eastAsiaTheme="minorHAnsi" w:hAnsi="ITC Avant Garde" w:cstheme="minorBidi"/>
                <w:color w:val="000000" w:themeColor="text1"/>
                <w:sz w:val="22"/>
                <w:szCs w:val="22"/>
                <w:lang w:val="es-ES_tradnl" w:eastAsia="en-US"/>
              </w:rPr>
              <w:t>,</w:t>
            </w:r>
            <w:r w:rsidR="009C07C6" w:rsidRPr="00C97D1E">
              <w:rPr>
                <w:rFonts w:ascii="ITC Avant Garde" w:hAnsi="ITC Avant Garde"/>
                <w:color w:val="000000" w:themeColor="text1"/>
                <w:sz w:val="22"/>
                <w:szCs w:val="22"/>
                <w:lang w:val="es-ES_tradnl"/>
              </w:rPr>
              <w:t>:</w:t>
            </w:r>
          </w:p>
          <w:p w14:paraId="3FFBDC87" w14:textId="77777777" w:rsidR="0041797B" w:rsidRPr="00C97D1E" w:rsidRDefault="0041797B" w:rsidP="005A0CA1">
            <w:pPr>
              <w:pStyle w:val="Texto"/>
              <w:spacing w:after="84"/>
              <w:ind w:firstLine="0"/>
              <w:rPr>
                <w:rFonts w:ascii="ITC Avant Garde" w:hAnsi="ITC Avant Garde"/>
                <w:color w:val="000000" w:themeColor="text1"/>
                <w:sz w:val="22"/>
                <w:szCs w:val="22"/>
                <w:lang w:val="es-ES_tradnl"/>
              </w:rPr>
            </w:pPr>
          </w:p>
          <w:p w14:paraId="3C480408" w14:textId="77777777" w:rsidR="009C07C6" w:rsidRPr="00C97D1E" w:rsidRDefault="009C07C6" w:rsidP="005A0CA1">
            <w:pPr>
              <w:ind w:left="454"/>
              <w:jc w:val="both"/>
              <w:rPr>
                <w:rFonts w:ascii="ITC Avant Garde" w:hAnsi="ITC Avant Garde"/>
                <w:i/>
                <w:color w:val="000000" w:themeColor="text1"/>
                <w:lang w:val="es-ES_tradnl"/>
              </w:rPr>
            </w:pPr>
            <w:r w:rsidRPr="00C97D1E">
              <w:rPr>
                <w:rFonts w:ascii="ITC Avant Garde" w:hAnsi="ITC Avant Garde"/>
                <w:i/>
                <w:color w:val="000000" w:themeColor="text1"/>
                <w:lang w:val="es-ES_tradnl"/>
              </w:rPr>
              <w:t>“El Instituto estará facultado para acreditar peritos en materia de telecomunicaciones y de radiodifusión, como apoyo a los procedimientos de homologación.”</w:t>
            </w:r>
          </w:p>
          <w:p w14:paraId="31CF6A58" w14:textId="77777777" w:rsidR="009C07C6" w:rsidRPr="00C97D1E" w:rsidRDefault="009C07C6" w:rsidP="005A0CA1">
            <w:pPr>
              <w:jc w:val="both"/>
              <w:rPr>
                <w:rFonts w:ascii="ITC Avant Garde" w:hAnsi="ITC Avant Garde"/>
                <w:color w:val="000000" w:themeColor="text1"/>
                <w:lang w:val="es-ES_tradnl"/>
              </w:rPr>
            </w:pPr>
          </w:p>
          <w:p w14:paraId="7D2F77B9" w14:textId="77777777" w:rsidR="006768C2" w:rsidRPr="00C97D1E" w:rsidRDefault="006768C2"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De lo anterior se desprende </w:t>
            </w:r>
            <w:r w:rsidR="00AE4D9B" w:rsidRPr="00C97D1E">
              <w:rPr>
                <w:rFonts w:ascii="ITC Avant Garde" w:hAnsi="ITC Avant Garde"/>
                <w:color w:val="000000" w:themeColor="text1"/>
                <w:lang w:val="es-ES_tradnl"/>
              </w:rPr>
              <w:t>indudablemente</w:t>
            </w:r>
            <w:r w:rsidRPr="00C97D1E">
              <w:rPr>
                <w:rFonts w:ascii="ITC Avant Garde" w:hAnsi="ITC Avant Garde"/>
                <w:color w:val="000000" w:themeColor="text1"/>
                <w:lang w:val="es-ES_tradnl"/>
              </w:rPr>
              <w:t xml:space="preserve"> la obligación a cargo del Instituto de </w:t>
            </w:r>
            <w:r w:rsidR="00AE4D9B" w:rsidRPr="00C97D1E">
              <w:rPr>
                <w:rFonts w:ascii="ITC Avant Garde" w:hAnsi="ITC Avant Garde"/>
                <w:color w:val="000000" w:themeColor="text1"/>
                <w:lang w:val="es-ES_tradnl"/>
              </w:rPr>
              <w:t>elaborar</w:t>
            </w:r>
            <w:r w:rsidRPr="00C97D1E">
              <w:rPr>
                <w:rFonts w:ascii="ITC Avant Garde" w:hAnsi="ITC Avant Garde"/>
                <w:color w:val="000000" w:themeColor="text1"/>
                <w:lang w:val="es-ES_tradnl"/>
              </w:rPr>
              <w:t xml:space="preserve"> el marco normativo de </w:t>
            </w:r>
            <w:r w:rsidR="005C4F2F" w:rsidRPr="00C97D1E">
              <w:rPr>
                <w:rFonts w:ascii="ITC Avant Garde" w:hAnsi="ITC Avant Garde"/>
                <w:color w:val="000000" w:themeColor="text1"/>
                <w:lang w:val="es-ES_tradnl"/>
              </w:rPr>
              <w:t>A</w:t>
            </w:r>
            <w:r w:rsidR="00B26304" w:rsidRPr="00C97D1E">
              <w:rPr>
                <w:rFonts w:ascii="ITC Avant Garde" w:hAnsi="ITC Avant Garde"/>
                <w:color w:val="000000" w:themeColor="text1"/>
                <w:lang w:val="es-ES_tradnl"/>
              </w:rPr>
              <w:t xml:space="preserve">creditación de Peritos en materia de </w:t>
            </w:r>
            <w:r w:rsidR="00D16082" w:rsidRPr="00C97D1E">
              <w:rPr>
                <w:rFonts w:ascii="ITC Avant Garde" w:hAnsi="ITC Avant Garde"/>
                <w:color w:val="000000" w:themeColor="text1"/>
                <w:lang w:val="es-ES_tradnl"/>
              </w:rPr>
              <w:t>t</w:t>
            </w:r>
            <w:r w:rsidR="00B26304" w:rsidRPr="00C97D1E">
              <w:rPr>
                <w:rFonts w:ascii="ITC Avant Garde" w:hAnsi="ITC Avant Garde"/>
                <w:color w:val="000000" w:themeColor="text1"/>
                <w:lang w:val="es-ES_tradnl"/>
              </w:rPr>
              <w:t xml:space="preserve">elecomunicaciones y </w:t>
            </w:r>
            <w:r w:rsidR="00D16082" w:rsidRPr="00C97D1E">
              <w:rPr>
                <w:rFonts w:ascii="ITC Avant Garde" w:hAnsi="ITC Avant Garde"/>
                <w:color w:val="000000" w:themeColor="text1"/>
                <w:lang w:val="es-ES_tradnl"/>
              </w:rPr>
              <w:t>r</w:t>
            </w:r>
            <w:r w:rsidR="00B26304" w:rsidRPr="00C97D1E">
              <w:rPr>
                <w:rFonts w:ascii="ITC Avant Garde" w:hAnsi="ITC Avant Garde"/>
                <w:color w:val="000000" w:themeColor="text1"/>
                <w:lang w:val="es-ES_tradnl"/>
              </w:rPr>
              <w:t>adiodifusión</w:t>
            </w:r>
            <w:r w:rsidRPr="00C97D1E">
              <w:rPr>
                <w:rFonts w:ascii="ITC Avant Garde" w:hAnsi="ITC Avant Garde"/>
                <w:color w:val="000000" w:themeColor="text1"/>
                <w:lang w:val="es-ES_tradnl"/>
              </w:rPr>
              <w:t>.</w:t>
            </w:r>
          </w:p>
          <w:p w14:paraId="2110F888" w14:textId="77777777" w:rsidR="006768C2" w:rsidRPr="00C97D1E" w:rsidRDefault="006768C2" w:rsidP="005A0CA1">
            <w:pPr>
              <w:jc w:val="both"/>
              <w:rPr>
                <w:rFonts w:ascii="ITC Avant Garde" w:hAnsi="ITC Avant Garde"/>
                <w:color w:val="000000" w:themeColor="text1"/>
                <w:lang w:val="es-ES_tradnl"/>
              </w:rPr>
            </w:pPr>
          </w:p>
          <w:p w14:paraId="231B4ADB" w14:textId="77777777" w:rsidR="00FF2992" w:rsidRPr="00C97D1E" w:rsidRDefault="00E42730" w:rsidP="005A0CA1">
            <w:pPr>
              <w:jc w:val="both"/>
              <w:rPr>
                <w:rFonts w:ascii="ITC Avant Garde" w:hAnsi="ITC Avant Garde"/>
              </w:rPr>
            </w:pPr>
            <w:r w:rsidRPr="00C97D1E">
              <w:rPr>
                <w:rFonts w:ascii="ITC Avant Garde" w:hAnsi="ITC Avant Garde"/>
              </w:rPr>
              <w:t xml:space="preserve">Adicionalmente, al no expedir el instrumento regulatorio de mérito no se estaría acreditando a los Peritos conforme a los requisitos que el </w:t>
            </w:r>
            <w:r w:rsidR="00E72260" w:rsidRPr="00C97D1E">
              <w:rPr>
                <w:rFonts w:ascii="ITC Avant Garde" w:hAnsi="ITC Avant Garde"/>
              </w:rPr>
              <w:t xml:space="preserve">nuevo </w:t>
            </w:r>
            <w:r w:rsidRPr="00C97D1E">
              <w:rPr>
                <w:rFonts w:ascii="ITC Avant Garde" w:hAnsi="ITC Avant Garde"/>
              </w:rPr>
              <w:t xml:space="preserve">marco jurídico y la evolución tecnológica requieren. </w:t>
            </w:r>
          </w:p>
          <w:p w14:paraId="6913780A" w14:textId="77777777" w:rsidR="00E42730" w:rsidRPr="00C97D1E" w:rsidRDefault="00E42730" w:rsidP="005A0CA1">
            <w:pPr>
              <w:jc w:val="both"/>
              <w:rPr>
                <w:rFonts w:ascii="ITC Avant Garde" w:hAnsi="ITC Avant Garde"/>
                <w:color w:val="000000" w:themeColor="text1"/>
                <w:lang w:val="es-ES_tradnl"/>
              </w:rPr>
            </w:pPr>
          </w:p>
          <w:p w14:paraId="2AF11896" w14:textId="77777777" w:rsidR="00F62D50" w:rsidRPr="00C97D1E" w:rsidRDefault="00FF2992"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Asimismo, e</w:t>
            </w:r>
            <w:r w:rsidR="00F62D50" w:rsidRPr="00C97D1E">
              <w:rPr>
                <w:rFonts w:ascii="ITC Avant Garde" w:hAnsi="ITC Avant Garde"/>
                <w:color w:val="000000" w:themeColor="text1"/>
                <w:lang w:val="es-ES_tradnl"/>
              </w:rPr>
              <w:t xml:space="preserve">n caso de no emitirse el Anteproyecto, si bien no se incurrirá en los costos </w:t>
            </w:r>
            <w:r w:rsidR="00F62D50" w:rsidRPr="00C97D1E">
              <w:rPr>
                <w:rFonts w:ascii="ITC Avant Garde" w:hAnsi="ITC Avant Garde"/>
                <w:color w:val="000000" w:themeColor="text1"/>
                <w:lang w:val="es-ES_tradnl"/>
              </w:rPr>
              <w:lastRenderedPageBreak/>
              <w:t xml:space="preserve">calculados en el numeral 13 del presente Análisis de Impacto Regulatorio, tampoco se alcanzarían los beneficios identificados en </w:t>
            </w:r>
            <w:r w:rsidR="00E42730" w:rsidRPr="00C97D1E">
              <w:rPr>
                <w:rFonts w:ascii="ITC Avant Garde" w:hAnsi="ITC Avant Garde"/>
                <w:color w:val="000000" w:themeColor="text1"/>
                <w:lang w:val="es-ES_tradnl"/>
              </w:rPr>
              <w:t>los numerales 3 y 14 del presente documento</w:t>
            </w:r>
            <w:r w:rsidR="00F62D50" w:rsidRPr="00C97D1E">
              <w:rPr>
                <w:rFonts w:ascii="ITC Avant Garde" w:hAnsi="ITC Avant Garde"/>
                <w:color w:val="000000" w:themeColor="text1"/>
                <w:lang w:val="es-ES_tradnl"/>
              </w:rPr>
              <w:t>.</w:t>
            </w:r>
          </w:p>
          <w:p w14:paraId="7E48FD1E" w14:textId="77777777" w:rsidR="00F62D50" w:rsidRDefault="00F62D50" w:rsidP="005A0CA1">
            <w:pPr>
              <w:jc w:val="both"/>
              <w:rPr>
                <w:rFonts w:ascii="ITC Avant Garde" w:hAnsi="ITC Avant Garde"/>
                <w:color w:val="000000" w:themeColor="text1"/>
                <w:lang w:val="es-ES_tradnl"/>
              </w:rPr>
            </w:pPr>
          </w:p>
          <w:p w14:paraId="214B30F8" w14:textId="77777777" w:rsidR="00C97D1E" w:rsidRPr="00C97D1E" w:rsidRDefault="00C97D1E" w:rsidP="005A0CA1">
            <w:pPr>
              <w:jc w:val="both"/>
              <w:rPr>
                <w:rFonts w:ascii="ITC Avant Garde" w:hAnsi="ITC Avant Garde"/>
                <w:color w:val="000000" w:themeColor="text1"/>
                <w:lang w:val="es-ES_tradnl"/>
              </w:rPr>
            </w:pPr>
          </w:p>
          <w:p w14:paraId="512364CE" w14:textId="77777777" w:rsidR="006768C2" w:rsidRPr="00C97D1E" w:rsidRDefault="006768C2" w:rsidP="005A0CA1">
            <w:pPr>
              <w:jc w:val="both"/>
              <w:rPr>
                <w:rFonts w:ascii="ITC Avant Garde" w:hAnsi="ITC Avant Garde"/>
                <w:b/>
                <w:color w:val="000000" w:themeColor="text1"/>
                <w:u w:val="single"/>
                <w:lang w:val="es-ES_tradnl"/>
              </w:rPr>
            </w:pPr>
            <w:r w:rsidRPr="00C97D1E">
              <w:rPr>
                <w:rFonts w:ascii="ITC Avant Garde" w:hAnsi="ITC Avant Garde"/>
                <w:b/>
                <w:color w:val="000000" w:themeColor="text1"/>
                <w:u w:val="single"/>
                <w:lang w:val="es-ES_tradnl"/>
              </w:rPr>
              <w:t xml:space="preserve">MODIFICAR </w:t>
            </w:r>
            <w:r w:rsidR="0072533E" w:rsidRPr="00C97D1E">
              <w:rPr>
                <w:rFonts w:ascii="ITC Avant Garde" w:hAnsi="ITC Avant Garde"/>
                <w:b/>
                <w:color w:val="000000" w:themeColor="text1"/>
                <w:u w:val="single"/>
                <w:lang w:val="es-ES_tradnl"/>
              </w:rPr>
              <w:t>EL PROCEDIMIENTO DE ACREDITACIÓN DE PERITOS</w:t>
            </w:r>
          </w:p>
          <w:p w14:paraId="55DF04E2" w14:textId="77777777" w:rsidR="006768C2" w:rsidRPr="00C97D1E" w:rsidRDefault="006768C2" w:rsidP="005A0CA1">
            <w:pPr>
              <w:jc w:val="both"/>
              <w:rPr>
                <w:rFonts w:ascii="ITC Avant Garde" w:hAnsi="ITC Avant Garde"/>
                <w:color w:val="000000" w:themeColor="text1"/>
                <w:lang w:val="es-ES_tradnl"/>
              </w:rPr>
            </w:pPr>
          </w:p>
          <w:p w14:paraId="67CB27F8" w14:textId="77777777" w:rsidR="00F404FD" w:rsidRPr="00C97D1E" w:rsidRDefault="0072533E" w:rsidP="00F404FD">
            <w:pPr>
              <w:pStyle w:val="Default"/>
              <w:tabs>
                <w:tab w:val="left" w:pos="0"/>
              </w:tabs>
              <w:jc w:val="both"/>
              <w:rPr>
                <w:rFonts w:ascii="ITC Avant Garde" w:hAnsi="ITC Avant Garde"/>
                <w:bCs/>
                <w:sz w:val="22"/>
                <w:szCs w:val="22"/>
                <w:lang w:val="es-ES_tradnl"/>
              </w:rPr>
            </w:pPr>
            <w:r w:rsidRPr="00C97D1E">
              <w:rPr>
                <w:rFonts w:ascii="ITC Avant Garde" w:hAnsi="ITC Avant Garde"/>
                <w:color w:val="000000" w:themeColor="text1"/>
                <w:sz w:val="22"/>
                <w:szCs w:val="22"/>
                <w:lang w:val="es-ES_tradnl"/>
              </w:rPr>
              <w:t xml:space="preserve">Como se </w:t>
            </w:r>
            <w:r w:rsidR="001039B8" w:rsidRPr="00C97D1E">
              <w:rPr>
                <w:rFonts w:ascii="ITC Avant Garde" w:hAnsi="ITC Avant Garde"/>
                <w:color w:val="000000" w:themeColor="text1"/>
                <w:sz w:val="22"/>
                <w:szCs w:val="22"/>
                <w:lang w:val="es-ES_tradnl"/>
              </w:rPr>
              <w:t>mencionó</w:t>
            </w:r>
            <w:r w:rsidRPr="00C97D1E">
              <w:rPr>
                <w:rFonts w:ascii="ITC Avant Garde" w:hAnsi="ITC Avant Garde"/>
                <w:color w:val="000000" w:themeColor="text1"/>
                <w:sz w:val="22"/>
                <w:szCs w:val="22"/>
                <w:lang w:val="es-ES_tradnl"/>
              </w:rPr>
              <w:t xml:space="preserve"> en el numeral </w:t>
            </w:r>
            <w:r w:rsidR="006D1562" w:rsidRPr="00C97D1E">
              <w:rPr>
                <w:rFonts w:ascii="ITC Avant Garde" w:hAnsi="ITC Avant Garde"/>
                <w:color w:val="000000" w:themeColor="text1"/>
                <w:sz w:val="22"/>
                <w:szCs w:val="22"/>
                <w:lang w:val="es-ES_tradnl"/>
              </w:rPr>
              <w:t>2</w:t>
            </w:r>
            <w:r w:rsidRPr="00C97D1E">
              <w:rPr>
                <w:rFonts w:ascii="ITC Avant Garde" w:hAnsi="ITC Avant Garde"/>
                <w:color w:val="000000" w:themeColor="text1"/>
                <w:sz w:val="22"/>
                <w:szCs w:val="22"/>
                <w:lang w:val="es-ES_tradnl"/>
              </w:rPr>
              <w:t xml:space="preserve"> de</w:t>
            </w:r>
            <w:r w:rsidR="001039B8" w:rsidRPr="00C97D1E">
              <w:rPr>
                <w:rFonts w:ascii="ITC Avant Garde" w:hAnsi="ITC Avant Garde"/>
                <w:color w:val="000000" w:themeColor="text1"/>
                <w:sz w:val="22"/>
                <w:szCs w:val="22"/>
                <w:lang w:val="es-ES_tradnl"/>
              </w:rPr>
              <w:t>l pre</w:t>
            </w:r>
            <w:r w:rsidRPr="00C97D1E">
              <w:rPr>
                <w:rFonts w:ascii="ITC Avant Garde" w:hAnsi="ITC Avant Garde"/>
                <w:color w:val="000000" w:themeColor="text1"/>
                <w:sz w:val="22"/>
                <w:szCs w:val="22"/>
                <w:lang w:val="es-ES_tradnl"/>
              </w:rPr>
              <w:t>s</w:t>
            </w:r>
            <w:r w:rsidR="001039B8" w:rsidRPr="00C97D1E">
              <w:rPr>
                <w:rFonts w:ascii="ITC Avant Garde" w:hAnsi="ITC Avant Garde"/>
                <w:color w:val="000000" w:themeColor="text1"/>
                <w:sz w:val="22"/>
                <w:szCs w:val="22"/>
                <w:lang w:val="es-ES_tradnl"/>
              </w:rPr>
              <w:t>en</w:t>
            </w:r>
            <w:r w:rsidRPr="00C97D1E">
              <w:rPr>
                <w:rFonts w:ascii="ITC Avant Garde" w:hAnsi="ITC Avant Garde"/>
                <w:color w:val="000000" w:themeColor="text1"/>
                <w:sz w:val="22"/>
                <w:szCs w:val="22"/>
                <w:lang w:val="es-ES_tradnl"/>
              </w:rPr>
              <w:t xml:space="preserve">te Análisis de Impacto Regulatorio, </w:t>
            </w:r>
            <w:r w:rsidRPr="00C97D1E">
              <w:rPr>
                <w:rFonts w:ascii="ITC Avant Garde" w:hAnsi="ITC Avant Garde"/>
                <w:bCs/>
                <w:sz w:val="22"/>
                <w:szCs w:val="22"/>
                <w:lang w:val="es-ES_tradnl"/>
              </w:rPr>
              <w:t xml:space="preserve">actualmente, la acreditación de Peritos en </w:t>
            </w:r>
            <w:r w:rsidR="000146F9" w:rsidRPr="00C97D1E">
              <w:rPr>
                <w:rFonts w:ascii="ITC Avant Garde" w:hAnsi="ITC Avant Garde"/>
                <w:bCs/>
                <w:sz w:val="22"/>
                <w:szCs w:val="22"/>
                <w:lang w:val="es-ES_tradnl"/>
              </w:rPr>
              <w:t>te</w:t>
            </w:r>
            <w:r w:rsidRPr="00C97D1E">
              <w:rPr>
                <w:rFonts w:ascii="ITC Avant Garde" w:hAnsi="ITC Avant Garde"/>
                <w:bCs/>
                <w:sz w:val="22"/>
                <w:szCs w:val="22"/>
                <w:lang w:val="es-ES_tradnl"/>
              </w:rPr>
              <w:t xml:space="preserve">lecomunicaciones y </w:t>
            </w:r>
            <w:r w:rsidR="000146F9" w:rsidRPr="00C97D1E">
              <w:rPr>
                <w:rFonts w:ascii="ITC Avant Garde" w:hAnsi="ITC Avant Garde"/>
                <w:bCs/>
                <w:sz w:val="22"/>
                <w:szCs w:val="22"/>
                <w:lang w:val="es-ES_tradnl"/>
              </w:rPr>
              <w:t>r</w:t>
            </w:r>
            <w:r w:rsidRPr="00C97D1E">
              <w:rPr>
                <w:rFonts w:ascii="ITC Avant Garde" w:hAnsi="ITC Avant Garde"/>
                <w:bCs/>
                <w:sz w:val="22"/>
                <w:szCs w:val="22"/>
                <w:lang w:val="es-ES_tradnl"/>
              </w:rPr>
              <w:t xml:space="preserve">adiodifusión se realiza conforme al Reglamento que Norma las Actividades de los Peritos en Telecomunicaciones, emitido en 1972, </w:t>
            </w:r>
            <w:r w:rsidR="00F404FD" w:rsidRPr="00C97D1E">
              <w:rPr>
                <w:rFonts w:ascii="ITC Avant Garde" w:hAnsi="ITC Avant Garde"/>
                <w:bCs/>
                <w:sz w:val="22"/>
                <w:szCs w:val="22"/>
                <w:lang w:val="es-ES_tradnl"/>
              </w:rPr>
              <w:t xml:space="preserve">y de esa fecha al día de hoy el marco jurídico ha cambiado significativamente, por lo que se requiere que tales cambios se reflejen en la normativa correspondiente. </w:t>
            </w:r>
          </w:p>
          <w:p w14:paraId="77C93513" w14:textId="77777777" w:rsidR="00F404FD" w:rsidRPr="00C97D1E" w:rsidRDefault="00F404FD" w:rsidP="00F404FD">
            <w:pPr>
              <w:pStyle w:val="Default"/>
              <w:tabs>
                <w:tab w:val="left" w:pos="0"/>
              </w:tabs>
              <w:jc w:val="both"/>
              <w:rPr>
                <w:rFonts w:ascii="ITC Avant Garde" w:hAnsi="ITC Avant Garde"/>
                <w:bCs/>
                <w:sz w:val="22"/>
                <w:szCs w:val="22"/>
                <w:lang w:val="es-ES_tradnl"/>
              </w:rPr>
            </w:pPr>
          </w:p>
          <w:p w14:paraId="7D060DE3" w14:textId="77777777" w:rsidR="007A72D4" w:rsidRPr="00C97D1E" w:rsidRDefault="00F404FD" w:rsidP="007A72D4">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Es por ello que se considera que el referido Reglamento que </w:t>
            </w:r>
            <w:r w:rsidR="00526D8B" w:rsidRPr="00C97D1E">
              <w:rPr>
                <w:rFonts w:ascii="ITC Avant Garde" w:hAnsi="ITC Avant Garde"/>
                <w:bCs/>
                <w:sz w:val="22"/>
                <w:szCs w:val="22"/>
                <w:lang w:val="es-ES_tradnl"/>
              </w:rPr>
              <w:t>N</w:t>
            </w:r>
            <w:r w:rsidRPr="00C97D1E">
              <w:rPr>
                <w:rFonts w:ascii="ITC Avant Garde" w:hAnsi="ITC Avant Garde"/>
                <w:bCs/>
                <w:sz w:val="22"/>
                <w:szCs w:val="22"/>
                <w:lang w:val="es-ES_tradnl"/>
              </w:rPr>
              <w:t xml:space="preserve">orma las </w:t>
            </w:r>
            <w:r w:rsidR="00526D8B" w:rsidRPr="00C97D1E">
              <w:rPr>
                <w:rFonts w:ascii="ITC Avant Garde" w:hAnsi="ITC Avant Garde"/>
                <w:bCs/>
                <w:sz w:val="22"/>
                <w:szCs w:val="22"/>
                <w:lang w:val="es-ES_tradnl"/>
              </w:rPr>
              <w:t>A</w:t>
            </w:r>
            <w:r w:rsidRPr="00C97D1E">
              <w:rPr>
                <w:rFonts w:ascii="ITC Avant Garde" w:hAnsi="ITC Avant Garde"/>
                <w:bCs/>
                <w:sz w:val="22"/>
                <w:szCs w:val="22"/>
                <w:lang w:val="es-ES_tradnl"/>
              </w:rPr>
              <w:t>ctividades de los Peritos en Telecomunicaciones se encuentra rezagado</w:t>
            </w:r>
            <w:r w:rsidR="000146F9" w:rsidRPr="00C97D1E">
              <w:rPr>
                <w:rFonts w:ascii="ITC Avant Garde" w:hAnsi="ITC Avant Garde"/>
                <w:bCs/>
                <w:sz w:val="22"/>
                <w:szCs w:val="22"/>
                <w:lang w:val="es-ES_tradnl"/>
              </w:rPr>
              <w:t xml:space="preserve"> y no es </w:t>
            </w:r>
            <w:r w:rsidRPr="00C97D1E">
              <w:rPr>
                <w:rFonts w:ascii="ITC Avant Garde" w:hAnsi="ITC Avant Garde"/>
                <w:bCs/>
                <w:sz w:val="22"/>
                <w:szCs w:val="22"/>
                <w:lang w:val="es-ES_tradnl"/>
              </w:rPr>
              <w:t>consistente con el nuevo marco jurídico</w:t>
            </w:r>
            <w:r w:rsidR="00FF2992" w:rsidRPr="00C97D1E">
              <w:rPr>
                <w:rFonts w:ascii="ITC Avant Garde" w:hAnsi="ITC Avant Garde"/>
                <w:bCs/>
                <w:sz w:val="22"/>
                <w:szCs w:val="22"/>
                <w:lang w:val="es-ES_tradnl"/>
              </w:rPr>
              <w:t xml:space="preserve">, </w:t>
            </w:r>
            <w:r w:rsidR="000679E8" w:rsidRPr="00C97D1E">
              <w:rPr>
                <w:rFonts w:ascii="ITC Avant Garde" w:hAnsi="ITC Avant Garde"/>
                <w:bCs/>
                <w:sz w:val="22"/>
                <w:szCs w:val="22"/>
                <w:lang w:val="es-ES_tradnl"/>
              </w:rPr>
              <w:t xml:space="preserve">ya que </w:t>
            </w:r>
            <w:r w:rsidR="007A72D4" w:rsidRPr="00C97D1E">
              <w:rPr>
                <w:rFonts w:ascii="ITC Avant Garde" w:hAnsi="ITC Avant Garde"/>
                <w:bCs/>
                <w:sz w:val="22"/>
                <w:szCs w:val="22"/>
                <w:lang w:val="es-ES_tradnl"/>
              </w:rPr>
              <w:t xml:space="preserve">únicamente </w:t>
            </w:r>
            <w:r w:rsidR="000679E8" w:rsidRPr="00C97D1E">
              <w:rPr>
                <w:rFonts w:ascii="ITC Avant Garde" w:hAnsi="ITC Avant Garde"/>
                <w:bCs/>
                <w:sz w:val="22"/>
                <w:szCs w:val="22"/>
                <w:lang w:val="es-ES_tradnl"/>
              </w:rPr>
              <w:t xml:space="preserve">contempla </w:t>
            </w:r>
            <w:r w:rsidR="007A72D4" w:rsidRPr="00C97D1E">
              <w:rPr>
                <w:rFonts w:ascii="ITC Avant Garde" w:hAnsi="ITC Avant Garde"/>
                <w:bCs/>
                <w:sz w:val="22"/>
                <w:szCs w:val="22"/>
                <w:lang w:val="es-ES_tradnl"/>
              </w:rPr>
              <w:t>la esp</w:t>
            </w:r>
            <w:r w:rsidR="0010488A" w:rsidRPr="00C97D1E">
              <w:rPr>
                <w:rFonts w:ascii="ITC Avant Garde" w:hAnsi="ITC Avant Garde"/>
                <w:bCs/>
                <w:sz w:val="22"/>
                <w:szCs w:val="22"/>
                <w:lang w:val="es-ES_tradnl"/>
              </w:rPr>
              <w:t xml:space="preserve">ecialidad de telecomunicaciones, no incluyendo </w:t>
            </w:r>
            <w:r w:rsidR="007A72D4" w:rsidRPr="00C97D1E">
              <w:rPr>
                <w:rFonts w:ascii="ITC Avant Garde" w:hAnsi="ITC Avant Garde"/>
                <w:bCs/>
                <w:sz w:val="22"/>
                <w:szCs w:val="22"/>
                <w:lang w:val="es-ES_tradnl"/>
              </w:rPr>
              <w:t>l</w:t>
            </w:r>
            <w:r w:rsidR="0010488A" w:rsidRPr="00C97D1E">
              <w:rPr>
                <w:rFonts w:ascii="ITC Avant Garde" w:hAnsi="ITC Avant Garde"/>
                <w:bCs/>
                <w:sz w:val="22"/>
                <w:szCs w:val="22"/>
                <w:lang w:val="es-ES_tradnl"/>
              </w:rPr>
              <w:t>a especialidad de radiodifusión.</w:t>
            </w:r>
          </w:p>
          <w:p w14:paraId="6C4FC48F" w14:textId="77777777" w:rsidR="00F404FD" w:rsidRPr="00C97D1E" w:rsidRDefault="00F404FD" w:rsidP="005A0CA1">
            <w:pPr>
              <w:pStyle w:val="Default"/>
              <w:tabs>
                <w:tab w:val="left" w:pos="0"/>
              </w:tabs>
              <w:jc w:val="both"/>
              <w:rPr>
                <w:rFonts w:ascii="ITC Avant Garde" w:hAnsi="ITC Avant Garde"/>
                <w:bCs/>
                <w:sz w:val="22"/>
                <w:szCs w:val="22"/>
                <w:lang w:val="es-ES_tradnl"/>
              </w:rPr>
            </w:pPr>
          </w:p>
          <w:p w14:paraId="4B348EF8" w14:textId="77777777" w:rsidR="005C4F2F" w:rsidRPr="00C97D1E" w:rsidRDefault="000146F9" w:rsidP="00BD0CC8">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Asimismo, es </w:t>
            </w:r>
            <w:r w:rsidR="00F404FD" w:rsidRPr="00C97D1E">
              <w:rPr>
                <w:rFonts w:ascii="ITC Avant Garde" w:hAnsi="ITC Avant Garde"/>
                <w:color w:val="000000" w:themeColor="text1"/>
                <w:lang w:val="es-ES_tradnl"/>
              </w:rPr>
              <w:t xml:space="preserve">relevante mencionar que el Reglamento en comento fue expedido por el Ejecutivo Federal. </w:t>
            </w:r>
          </w:p>
          <w:p w14:paraId="3A5DA506" w14:textId="77777777" w:rsidR="00E42730" w:rsidRDefault="00E42730" w:rsidP="00BD0CC8">
            <w:pPr>
              <w:jc w:val="both"/>
              <w:rPr>
                <w:rFonts w:ascii="ITC Avant Garde" w:hAnsi="ITC Avant Garde"/>
                <w:color w:val="000000" w:themeColor="text1"/>
                <w:lang w:val="es-ES_tradnl"/>
              </w:rPr>
            </w:pPr>
          </w:p>
          <w:p w14:paraId="3B1B4C4E" w14:textId="77777777" w:rsidR="00C97D1E" w:rsidRPr="00C97D1E" w:rsidRDefault="00C97D1E" w:rsidP="00BD0CC8">
            <w:pPr>
              <w:jc w:val="both"/>
              <w:rPr>
                <w:rFonts w:ascii="ITC Avant Garde" w:hAnsi="ITC Avant Garde"/>
                <w:color w:val="000000" w:themeColor="text1"/>
                <w:lang w:val="es-ES_tradnl"/>
              </w:rPr>
            </w:pPr>
          </w:p>
          <w:p w14:paraId="3590A45B" w14:textId="77777777" w:rsidR="00E42730" w:rsidRPr="00C97D1E" w:rsidRDefault="00E42730" w:rsidP="00E42730">
            <w:pPr>
              <w:jc w:val="both"/>
              <w:rPr>
                <w:rFonts w:ascii="ITC Avant Garde" w:hAnsi="ITC Avant Garde"/>
                <w:b/>
                <w:color w:val="000000" w:themeColor="text1"/>
                <w:u w:val="single"/>
                <w:lang w:val="es-ES_tradnl"/>
              </w:rPr>
            </w:pPr>
            <w:r w:rsidRPr="00C97D1E">
              <w:rPr>
                <w:rFonts w:ascii="ITC Avant Garde" w:hAnsi="ITC Avant Garde"/>
                <w:b/>
                <w:color w:val="000000" w:themeColor="text1"/>
                <w:u w:val="single"/>
                <w:lang w:val="es-ES_tradnl"/>
              </w:rPr>
              <w:t>AUTO</w:t>
            </w:r>
            <w:r w:rsidR="000E4541" w:rsidRPr="00C97D1E">
              <w:rPr>
                <w:rFonts w:ascii="ITC Avant Garde" w:hAnsi="ITC Avant Garde"/>
                <w:b/>
                <w:color w:val="000000" w:themeColor="text1"/>
                <w:u w:val="single"/>
                <w:lang w:val="es-ES_tradnl"/>
              </w:rPr>
              <w:t xml:space="preserve"> </w:t>
            </w:r>
            <w:r w:rsidRPr="00C97D1E">
              <w:rPr>
                <w:rFonts w:ascii="ITC Avant Garde" w:hAnsi="ITC Avant Garde"/>
                <w:b/>
                <w:color w:val="000000" w:themeColor="text1"/>
                <w:u w:val="single"/>
                <w:lang w:val="es-ES_tradnl"/>
              </w:rPr>
              <w:t>REGULACIÓN</w:t>
            </w:r>
          </w:p>
          <w:p w14:paraId="08FE1459" w14:textId="77777777" w:rsidR="00E42730" w:rsidRPr="00C97D1E" w:rsidRDefault="00E42730" w:rsidP="00BD0CC8">
            <w:pPr>
              <w:jc w:val="both"/>
              <w:rPr>
                <w:rFonts w:ascii="ITC Avant Garde" w:hAnsi="ITC Avant Garde"/>
                <w:color w:val="000000" w:themeColor="text1"/>
                <w:lang w:val="es-ES_tradnl"/>
              </w:rPr>
            </w:pPr>
          </w:p>
          <w:p w14:paraId="165F5348" w14:textId="77777777" w:rsidR="00E42730" w:rsidRPr="00C97D1E" w:rsidRDefault="00C11183" w:rsidP="00BD0CC8">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No se considera factible esta opción, dado que es necesario que la competencia técnica de los Peritos a ser acreditados sea evaluada en base a al nivel que el Instituto considere adecuado.</w:t>
            </w:r>
          </w:p>
          <w:p w14:paraId="620AA66E" w14:textId="77777777" w:rsidR="00F62D50" w:rsidRPr="00C97D1E" w:rsidRDefault="00F62D50" w:rsidP="005A0CA1">
            <w:pPr>
              <w:jc w:val="both"/>
              <w:rPr>
                <w:rFonts w:ascii="ITC Avant Garde" w:hAnsi="ITC Avant Garde"/>
                <w:color w:val="000000" w:themeColor="text1"/>
                <w:lang w:val="es-ES_tradnl"/>
              </w:rPr>
            </w:pPr>
          </w:p>
        </w:tc>
      </w:tr>
    </w:tbl>
    <w:p w14:paraId="01335773" w14:textId="77777777" w:rsidR="001932FC" w:rsidRPr="00C97D1E" w:rsidRDefault="001932FC"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801FED" w:rsidRPr="00C97D1E" w14:paraId="0282C7A3" w14:textId="77777777" w:rsidTr="00801FED">
        <w:tc>
          <w:tcPr>
            <w:tcW w:w="8828" w:type="dxa"/>
          </w:tcPr>
          <w:p w14:paraId="29AE87A2" w14:textId="77777777" w:rsidR="00801FED" w:rsidRPr="00C97D1E" w:rsidRDefault="00801FED" w:rsidP="005A0CA1">
            <w:pPr>
              <w:jc w:val="both"/>
              <w:rPr>
                <w:rFonts w:ascii="ITC Avant Garde" w:hAnsi="ITC Avant Garde"/>
                <w:b/>
                <w:color w:val="000000" w:themeColor="text1"/>
              </w:rPr>
            </w:pPr>
            <w:r w:rsidRPr="00C97D1E">
              <w:rPr>
                <w:rFonts w:ascii="ITC Avant Garde" w:hAnsi="ITC Avant Garde"/>
                <w:b/>
                <w:color w:val="000000" w:themeColor="text1"/>
              </w:rPr>
              <w:t xml:space="preserve">5.- Justifique las razones por las que </w:t>
            </w:r>
            <w:r w:rsidR="005A40FB" w:rsidRPr="00C97D1E">
              <w:rPr>
                <w:rFonts w:ascii="ITC Avant Garde" w:hAnsi="ITC Avant Garde"/>
                <w:b/>
                <w:color w:val="000000" w:themeColor="text1"/>
              </w:rPr>
              <w:t>el anteproyecto de regulación propuesto es considerado</w:t>
            </w:r>
            <w:r w:rsidRPr="00C97D1E">
              <w:rPr>
                <w:rFonts w:ascii="ITC Avant Garde" w:hAnsi="ITC Avant Garde"/>
                <w:b/>
                <w:color w:val="000000" w:themeColor="text1"/>
              </w:rPr>
              <w:t xml:space="preserve"> la mejor opción para atender la problemática detectada:</w:t>
            </w:r>
          </w:p>
          <w:p w14:paraId="279615D1" w14:textId="77777777" w:rsidR="00F404FD" w:rsidRPr="00C97D1E" w:rsidRDefault="00F404FD" w:rsidP="005A0CA1">
            <w:pPr>
              <w:jc w:val="both"/>
              <w:rPr>
                <w:rFonts w:ascii="ITC Avant Garde" w:eastAsia="Times New Roman" w:hAnsi="ITC Avant Garde" w:cs="Tahoma"/>
                <w:bCs/>
                <w:color w:val="000000"/>
                <w:lang w:eastAsia="es-ES"/>
              </w:rPr>
            </w:pPr>
          </w:p>
          <w:p w14:paraId="43CFA83D" w14:textId="379E1299" w:rsidR="00B4650B" w:rsidRPr="00C97D1E" w:rsidRDefault="008C3979" w:rsidP="00C07160">
            <w:pPr>
              <w:ind w:right="78"/>
              <w:jc w:val="both"/>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El presente </w:t>
            </w:r>
            <w:r w:rsidR="00B45814" w:rsidRPr="00C97D1E">
              <w:rPr>
                <w:rFonts w:ascii="ITC Avant Garde" w:hAnsi="ITC Avant Garde"/>
                <w:color w:val="000000" w:themeColor="text1"/>
                <w:lang w:val="es-ES_tradnl"/>
              </w:rPr>
              <w:t>A</w:t>
            </w:r>
            <w:r w:rsidRPr="00C97D1E">
              <w:rPr>
                <w:rFonts w:ascii="ITC Avant Garde" w:hAnsi="ITC Avant Garde"/>
                <w:color w:val="000000" w:themeColor="text1"/>
                <w:lang w:val="es-ES_tradnl"/>
              </w:rPr>
              <w:t xml:space="preserve">nteproyecto de regulación es considerado la mejor opción, </w:t>
            </w:r>
            <w:r w:rsidR="00FA37A6" w:rsidRPr="00C97D1E">
              <w:rPr>
                <w:rFonts w:ascii="ITC Avant Garde" w:hAnsi="ITC Avant Garde"/>
                <w:color w:val="000000" w:themeColor="text1"/>
                <w:lang w:val="es-ES_tradnl"/>
              </w:rPr>
              <w:t xml:space="preserve">para atender la problemática planteada en el numeral 2 </w:t>
            </w:r>
            <w:r w:rsidR="00C11183" w:rsidRPr="00C97D1E">
              <w:rPr>
                <w:rFonts w:ascii="ITC Avant Garde" w:hAnsi="ITC Avant Garde"/>
                <w:color w:val="000000" w:themeColor="text1"/>
                <w:lang w:val="es-ES_tradnl"/>
              </w:rPr>
              <w:t xml:space="preserve">del presente </w:t>
            </w:r>
            <w:r w:rsidR="00CF14D0" w:rsidRPr="00C97D1E">
              <w:rPr>
                <w:rFonts w:ascii="ITC Avant Garde" w:hAnsi="ITC Avant Garde"/>
                <w:color w:val="000000" w:themeColor="text1"/>
                <w:lang w:val="es-ES_tradnl"/>
              </w:rPr>
              <w:t xml:space="preserve">documento, </w:t>
            </w:r>
            <w:r w:rsidR="00C11183" w:rsidRPr="00C97D1E">
              <w:rPr>
                <w:rFonts w:ascii="ITC Avant Garde" w:hAnsi="ITC Avant Garde"/>
                <w:color w:val="000000" w:themeColor="text1"/>
                <w:lang w:val="es-ES_tradnl"/>
              </w:rPr>
              <w:t>ya</w:t>
            </w:r>
            <w:r w:rsidRPr="00C97D1E">
              <w:rPr>
                <w:rFonts w:ascii="ITC Avant Garde" w:hAnsi="ITC Avant Garde"/>
                <w:color w:val="000000" w:themeColor="text1"/>
                <w:lang w:val="es-ES_tradnl"/>
              </w:rPr>
              <w:t xml:space="preserve"> que</w:t>
            </w:r>
            <w:r w:rsidR="00CF14D0" w:rsidRPr="00C97D1E">
              <w:rPr>
                <w:rFonts w:ascii="ITC Avant Garde" w:hAnsi="ITC Avant Garde"/>
                <w:color w:val="000000" w:themeColor="text1"/>
                <w:lang w:val="es-ES_tradnl"/>
              </w:rPr>
              <w:t xml:space="preserve"> se</w:t>
            </w:r>
            <w:r w:rsidR="00B4650B" w:rsidRPr="00C97D1E">
              <w:rPr>
                <w:rFonts w:ascii="ITC Avant Garde" w:hAnsi="ITC Avant Garde"/>
                <w:color w:val="000000" w:themeColor="text1"/>
                <w:lang w:val="es-ES_tradnl"/>
              </w:rPr>
              <w:t xml:space="preserve"> establecen los requisitos, procedimientos y plazos para la </w:t>
            </w:r>
            <w:r w:rsidR="00972DE8" w:rsidRPr="00C97D1E">
              <w:rPr>
                <w:rFonts w:ascii="ITC Avant Garde" w:hAnsi="ITC Avant Garde"/>
                <w:color w:val="000000" w:themeColor="text1"/>
                <w:lang w:val="es-ES_tradnl"/>
              </w:rPr>
              <w:t>acreditación,</w:t>
            </w:r>
            <w:r w:rsidR="00B4650B" w:rsidRPr="00C97D1E">
              <w:rPr>
                <w:rFonts w:ascii="ITC Avant Garde" w:hAnsi="ITC Avant Garde"/>
                <w:color w:val="000000" w:themeColor="text1"/>
                <w:lang w:val="es-ES_tradnl"/>
              </w:rPr>
              <w:t xml:space="preserve"> revalidación </w:t>
            </w:r>
            <w:r w:rsidR="00972DE8" w:rsidRPr="00C97D1E">
              <w:rPr>
                <w:rFonts w:ascii="ITC Avant Garde" w:hAnsi="ITC Avant Garde"/>
                <w:color w:val="000000" w:themeColor="text1"/>
                <w:lang w:val="es-ES_tradnl"/>
              </w:rPr>
              <w:t xml:space="preserve">y, en su caso, la ampliación de especialidad </w:t>
            </w:r>
            <w:r w:rsidR="00B4650B" w:rsidRPr="00C97D1E">
              <w:rPr>
                <w:rFonts w:ascii="ITC Avant Garde" w:hAnsi="ITC Avant Garde"/>
                <w:color w:val="000000" w:themeColor="text1"/>
                <w:lang w:val="es-ES_tradnl"/>
              </w:rPr>
              <w:t>de</w:t>
            </w:r>
            <w:r w:rsidR="00972DE8" w:rsidRPr="00C97D1E">
              <w:rPr>
                <w:rFonts w:ascii="ITC Avant Garde" w:hAnsi="ITC Avant Garde"/>
                <w:color w:val="000000" w:themeColor="text1"/>
                <w:lang w:val="es-ES_tradnl"/>
              </w:rPr>
              <w:t xml:space="preserve"> los</w:t>
            </w:r>
            <w:r w:rsidR="00B4650B" w:rsidRPr="00C97D1E">
              <w:rPr>
                <w:rFonts w:ascii="ITC Avant Garde" w:hAnsi="ITC Avant Garde"/>
                <w:color w:val="000000" w:themeColor="text1"/>
                <w:lang w:val="es-ES_tradnl"/>
              </w:rPr>
              <w:t xml:space="preserve"> Peritos en materia de telecomunicaciones y de radiodifusión, </w:t>
            </w:r>
            <w:r w:rsidR="00CC1821" w:rsidRPr="00C97D1E">
              <w:rPr>
                <w:rFonts w:ascii="ITC Avant Garde" w:hAnsi="ITC Avant Garde"/>
                <w:color w:val="000000" w:themeColor="text1"/>
                <w:lang w:val="es-ES_tradnl"/>
              </w:rPr>
              <w:t xml:space="preserve">así como </w:t>
            </w:r>
            <w:r w:rsidR="00B4650B" w:rsidRPr="00C97D1E">
              <w:rPr>
                <w:rFonts w:ascii="ITC Avant Garde" w:hAnsi="ITC Avant Garde"/>
                <w:color w:val="000000" w:themeColor="text1"/>
                <w:lang w:val="es-ES_tradnl"/>
              </w:rPr>
              <w:t xml:space="preserve">un sistema de puntaje para la </w:t>
            </w:r>
            <w:r w:rsidR="00437DE5" w:rsidRPr="00C97D1E">
              <w:rPr>
                <w:rFonts w:ascii="ITC Avant Garde" w:hAnsi="ITC Avant Garde"/>
                <w:color w:val="000000" w:themeColor="text1"/>
                <w:lang w:val="es-ES_tradnl"/>
              </w:rPr>
              <w:t>E</w:t>
            </w:r>
            <w:r w:rsidR="00B4650B" w:rsidRPr="00C97D1E">
              <w:rPr>
                <w:rFonts w:ascii="ITC Avant Garde" w:hAnsi="ITC Avant Garde"/>
                <w:color w:val="000000" w:themeColor="text1"/>
                <w:lang w:val="es-ES_tradnl"/>
              </w:rPr>
              <w:t>valuación de los solicitantes</w:t>
            </w:r>
            <w:r w:rsidR="00CC1821" w:rsidRPr="00C97D1E">
              <w:rPr>
                <w:rFonts w:ascii="ITC Avant Garde" w:hAnsi="ITC Avant Garde"/>
                <w:color w:val="000000" w:themeColor="text1"/>
                <w:lang w:val="es-ES_tradnl"/>
              </w:rPr>
              <w:t xml:space="preserve"> y</w:t>
            </w:r>
            <w:r w:rsidR="00B4650B" w:rsidRPr="00C97D1E">
              <w:rPr>
                <w:rFonts w:ascii="ITC Avant Garde" w:hAnsi="ITC Avant Garde"/>
                <w:color w:val="000000" w:themeColor="text1"/>
                <w:lang w:val="es-ES_tradnl"/>
              </w:rPr>
              <w:t xml:space="preserve"> se crea el Registro Nacional de Peritos Acreditados en </w:t>
            </w:r>
            <w:r w:rsidR="00CC1821" w:rsidRPr="00C97D1E">
              <w:rPr>
                <w:rFonts w:ascii="ITC Avant Garde" w:hAnsi="ITC Avant Garde"/>
                <w:color w:val="000000" w:themeColor="text1"/>
                <w:lang w:val="es-ES_tradnl"/>
              </w:rPr>
              <w:t>t</w:t>
            </w:r>
            <w:r w:rsidR="00B4650B" w:rsidRPr="00C97D1E">
              <w:rPr>
                <w:rFonts w:ascii="ITC Avant Garde" w:hAnsi="ITC Avant Garde"/>
                <w:color w:val="000000" w:themeColor="text1"/>
                <w:lang w:val="es-ES_tradnl"/>
              </w:rPr>
              <w:t xml:space="preserve">elecomunicaciones y </w:t>
            </w:r>
            <w:r w:rsidR="00CC1821" w:rsidRPr="00C97D1E">
              <w:rPr>
                <w:rFonts w:ascii="ITC Avant Garde" w:hAnsi="ITC Avant Garde"/>
                <w:color w:val="000000" w:themeColor="text1"/>
                <w:lang w:val="es-ES_tradnl"/>
              </w:rPr>
              <w:t>r</w:t>
            </w:r>
            <w:r w:rsidR="00C11183" w:rsidRPr="00C97D1E">
              <w:rPr>
                <w:rFonts w:ascii="ITC Avant Garde" w:hAnsi="ITC Avant Garde"/>
                <w:color w:val="000000" w:themeColor="text1"/>
                <w:lang w:val="es-ES_tradnl"/>
              </w:rPr>
              <w:t>adiodifusión; proveyendo con lo anterior certeza al proceso de acreditación.</w:t>
            </w:r>
          </w:p>
          <w:p w14:paraId="1075FBED" w14:textId="77777777" w:rsidR="00B4650B" w:rsidRPr="00C97D1E" w:rsidRDefault="00B4650B" w:rsidP="005A0CA1">
            <w:pPr>
              <w:jc w:val="both"/>
              <w:rPr>
                <w:rFonts w:ascii="ITC Avant Garde" w:hAnsi="ITC Avant Garde"/>
                <w:color w:val="000000" w:themeColor="text1"/>
                <w:lang w:val="es-ES_tradnl"/>
              </w:rPr>
            </w:pPr>
          </w:p>
          <w:p w14:paraId="194E611B" w14:textId="77777777" w:rsidR="006768C2" w:rsidRPr="00C97D1E" w:rsidRDefault="006768C2"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 xml:space="preserve">Sin perjuicio de </w:t>
            </w:r>
            <w:r w:rsidR="00921EF2" w:rsidRPr="00C97D1E">
              <w:rPr>
                <w:rFonts w:ascii="ITC Avant Garde" w:hAnsi="ITC Avant Garde"/>
                <w:color w:val="000000" w:themeColor="text1"/>
                <w:lang w:val="es-ES_tradnl"/>
              </w:rPr>
              <w:t xml:space="preserve">lo anterior, con </w:t>
            </w:r>
            <w:r w:rsidR="006649F5" w:rsidRPr="00C97D1E">
              <w:rPr>
                <w:rFonts w:ascii="ITC Avant Garde" w:hAnsi="ITC Avant Garde"/>
                <w:color w:val="000000" w:themeColor="text1"/>
                <w:lang w:val="es-ES_tradnl"/>
              </w:rPr>
              <w:t>la emisión de los Lineamientos, se considera que se actualiza el marco regulatorio aplicable</w:t>
            </w:r>
            <w:r w:rsidRPr="00C97D1E">
              <w:rPr>
                <w:rFonts w:ascii="ITC Avant Garde" w:hAnsi="ITC Avant Garde"/>
                <w:color w:val="000000" w:themeColor="text1"/>
                <w:lang w:val="es-ES_tradnl"/>
              </w:rPr>
              <w:t>, en virtud de lo siguiente:</w:t>
            </w:r>
          </w:p>
          <w:p w14:paraId="6EF01083" w14:textId="77777777" w:rsidR="006768C2" w:rsidRPr="00C97D1E" w:rsidRDefault="006768C2" w:rsidP="005A0CA1">
            <w:pPr>
              <w:jc w:val="both"/>
              <w:rPr>
                <w:rFonts w:ascii="ITC Avant Garde" w:hAnsi="ITC Avant Garde"/>
                <w:color w:val="000000" w:themeColor="text1"/>
                <w:lang w:val="es-ES_tradnl"/>
              </w:rPr>
            </w:pPr>
          </w:p>
          <w:p w14:paraId="0AB66B47" w14:textId="77777777" w:rsidR="00C11183" w:rsidRPr="00C97D1E" w:rsidRDefault="006649F5" w:rsidP="007E4064">
            <w:pPr>
              <w:pStyle w:val="Default"/>
              <w:numPr>
                <w:ilvl w:val="0"/>
                <w:numId w:val="16"/>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Se p</w:t>
            </w:r>
            <w:r w:rsidR="00C11183" w:rsidRPr="00C97D1E">
              <w:rPr>
                <w:rFonts w:ascii="ITC Avant Garde" w:hAnsi="ITC Avant Garde"/>
                <w:bCs/>
                <w:sz w:val="22"/>
                <w:szCs w:val="22"/>
                <w:lang w:val="es-ES_tradnl"/>
              </w:rPr>
              <w:t xml:space="preserve">rovee certeza jurídica respecto a los requisitos, procedimientos y plazos para obtener la acreditación como Perito en materia de telecomunicaciones y </w:t>
            </w:r>
            <w:r w:rsidR="00C11183" w:rsidRPr="00C97D1E">
              <w:rPr>
                <w:rFonts w:ascii="ITC Avant Garde" w:hAnsi="ITC Avant Garde"/>
                <w:bCs/>
                <w:sz w:val="22"/>
                <w:szCs w:val="22"/>
                <w:lang w:val="es-ES_tradnl"/>
              </w:rPr>
              <w:lastRenderedPageBreak/>
              <w:t>radiodifusión.</w:t>
            </w:r>
          </w:p>
          <w:p w14:paraId="133E35AC" w14:textId="77777777" w:rsidR="00C11183" w:rsidRPr="00C97D1E" w:rsidRDefault="006649F5" w:rsidP="007E4064">
            <w:pPr>
              <w:pStyle w:val="Default"/>
              <w:numPr>
                <w:ilvl w:val="0"/>
                <w:numId w:val="16"/>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Se incluye</w:t>
            </w:r>
            <w:r w:rsidR="00C11183" w:rsidRPr="00C97D1E">
              <w:rPr>
                <w:rFonts w:ascii="ITC Avant Garde" w:hAnsi="ITC Avant Garde"/>
                <w:bCs/>
                <w:sz w:val="22"/>
                <w:szCs w:val="22"/>
                <w:lang w:val="es-ES_tradnl"/>
              </w:rPr>
              <w:t xml:space="preserve"> el sector de radiodifusión</w:t>
            </w:r>
            <w:r w:rsidRPr="00C97D1E">
              <w:rPr>
                <w:rFonts w:ascii="ITC Avant Garde" w:hAnsi="ITC Avant Garde"/>
                <w:bCs/>
                <w:sz w:val="22"/>
                <w:szCs w:val="22"/>
                <w:lang w:val="es-ES_tradnl"/>
              </w:rPr>
              <w:t xml:space="preserve"> acorde a lo mandatado por la Le</w:t>
            </w:r>
            <w:r w:rsidR="00C11183" w:rsidRPr="00C97D1E">
              <w:rPr>
                <w:rFonts w:ascii="ITC Avant Garde" w:hAnsi="ITC Avant Garde"/>
                <w:bCs/>
                <w:sz w:val="22"/>
                <w:szCs w:val="22"/>
                <w:lang w:val="es-ES_tradnl"/>
              </w:rPr>
              <w:t>y Federal de Telecomunicaciones.</w:t>
            </w:r>
          </w:p>
          <w:p w14:paraId="549DC7C6" w14:textId="77777777" w:rsidR="00C11183" w:rsidRPr="00C97D1E" w:rsidRDefault="006649F5" w:rsidP="007E4064">
            <w:pPr>
              <w:pStyle w:val="Default"/>
              <w:numPr>
                <w:ilvl w:val="0"/>
                <w:numId w:val="16"/>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Se aseguran</w:t>
            </w:r>
            <w:r w:rsidR="00C11183" w:rsidRPr="00C97D1E">
              <w:rPr>
                <w:rFonts w:ascii="ITC Avant Garde" w:hAnsi="ITC Avant Garde"/>
                <w:bCs/>
                <w:sz w:val="22"/>
                <w:szCs w:val="22"/>
                <w:lang w:val="es-ES_tradnl"/>
              </w:rPr>
              <w:t xml:space="preserve"> altos niveles de competencia técnica en los Peritos acreditados por el Instituto.</w:t>
            </w:r>
          </w:p>
          <w:p w14:paraId="4405CAED" w14:textId="77777777" w:rsidR="00C11183" w:rsidRPr="00C97D1E" w:rsidRDefault="006649F5" w:rsidP="007E4064">
            <w:pPr>
              <w:pStyle w:val="Default"/>
              <w:numPr>
                <w:ilvl w:val="0"/>
                <w:numId w:val="16"/>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Se fortalece</w:t>
            </w:r>
            <w:r w:rsidR="00C11183" w:rsidRPr="00C97D1E">
              <w:rPr>
                <w:rFonts w:ascii="ITC Avant Garde" w:hAnsi="ITC Avant Garde"/>
                <w:bCs/>
                <w:sz w:val="22"/>
                <w:szCs w:val="22"/>
                <w:lang w:val="es-ES_tradnl"/>
              </w:rPr>
              <w:t xml:space="preserve"> e</w:t>
            </w:r>
            <w:r w:rsidRPr="00C97D1E">
              <w:rPr>
                <w:rFonts w:ascii="ITC Avant Garde" w:hAnsi="ITC Avant Garde"/>
                <w:bCs/>
                <w:sz w:val="22"/>
                <w:szCs w:val="22"/>
                <w:lang w:val="es-ES_tradnl"/>
              </w:rPr>
              <w:t>l procedimiento de homologación de productos, equipos, dispositivos o aparatos destinados a telecomunicaciones o radiodifusión.</w:t>
            </w:r>
          </w:p>
          <w:p w14:paraId="2D46B154" w14:textId="77777777" w:rsidR="00C11183" w:rsidRPr="00C97D1E" w:rsidRDefault="00C11183" w:rsidP="00C11183">
            <w:pPr>
              <w:pStyle w:val="Default"/>
              <w:tabs>
                <w:tab w:val="left" w:pos="0"/>
              </w:tabs>
              <w:jc w:val="both"/>
              <w:rPr>
                <w:rFonts w:ascii="ITC Avant Garde" w:hAnsi="ITC Avant Garde"/>
                <w:bCs/>
                <w:sz w:val="22"/>
                <w:szCs w:val="22"/>
                <w:lang w:val="es-ES_tradnl"/>
              </w:rPr>
            </w:pPr>
          </w:p>
          <w:p w14:paraId="0C0DA515" w14:textId="77777777" w:rsidR="006768C2" w:rsidRPr="00C97D1E" w:rsidRDefault="006768C2" w:rsidP="005A0CA1">
            <w:pPr>
              <w:ind w:right="503"/>
              <w:jc w:val="both"/>
              <w:rPr>
                <w:rFonts w:ascii="ITC Avant Garde" w:hAnsi="ITC Avant Garde"/>
                <w:color w:val="000000" w:themeColor="text1"/>
                <w:lang w:val="es-ES_tradnl"/>
              </w:rPr>
            </w:pPr>
          </w:p>
        </w:tc>
      </w:tr>
    </w:tbl>
    <w:p w14:paraId="6E3163BF" w14:textId="77777777" w:rsidR="00801FED" w:rsidRPr="00C97D1E" w:rsidRDefault="00801FED"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6D7A08" w:rsidRPr="00C97D1E" w14:paraId="505AEF7F" w14:textId="77777777" w:rsidTr="006D7A08">
        <w:tc>
          <w:tcPr>
            <w:tcW w:w="8828" w:type="dxa"/>
          </w:tcPr>
          <w:p w14:paraId="77CC84AE" w14:textId="77777777" w:rsidR="006D7A08" w:rsidRPr="00C97D1E" w:rsidRDefault="006D7A08" w:rsidP="005A0CA1">
            <w:pPr>
              <w:jc w:val="both"/>
              <w:rPr>
                <w:rFonts w:ascii="ITC Avant Garde" w:hAnsi="ITC Avant Garde"/>
                <w:b/>
                <w:color w:val="000000" w:themeColor="text1"/>
              </w:rPr>
            </w:pPr>
            <w:r w:rsidRPr="00C97D1E">
              <w:rPr>
                <w:rFonts w:ascii="ITC Avant Garde" w:hAnsi="ITC Avant Garde"/>
                <w:b/>
                <w:color w:val="000000" w:themeColor="text1"/>
              </w:rPr>
              <w:t>6.- Describa la forma en que la problemática se encuentra regulada en otros países y/o las buenas prácticas internacionales en esa materia:</w:t>
            </w:r>
          </w:p>
          <w:p w14:paraId="7C0B0683" w14:textId="77777777" w:rsidR="00442A1D" w:rsidRPr="00C97D1E" w:rsidRDefault="00442A1D" w:rsidP="005A0CA1">
            <w:pPr>
              <w:jc w:val="both"/>
              <w:rPr>
                <w:rFonts w:ascii="ITC Avant Garde" w:eastAsia="MS Mincho" w:hAnsi="ITC Avant Garde" w:cs="Times New Roman"/>
                <w:bCs/>
                <w:color w:val="000000"/>
                <w:lang w:val="es-ES_tradnl" w:eastAsia="es-MX"/>
              </w:rPr>
            </w:pPr>
          </w:p>
          <w:p w14:paraId="4E05C0CE" w14:textId="77777777" w:rsidR="00B4650B" w:rsidRPr="00C97D1E" w:rsidRDefault="00B4650B" w:rsidP="00B4650B">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En el caso particular de</w:t>
            </w:r>
            <w:r w:rsidR="008C3979" w:rsidRPr="00C97D1E">
              <w:rPr>
                <w:rFonts w:ascii="ITC Avant Garde" w:hAnsi="ITC Avant Garde"/>
                <w:bCs/>
                <w:sz w:val="22"/>
                <w:szCs w:val="22"/>
                <w:lang w:val="es-ES_tradnl"/>
              </w:rPr>
              <w:t xml:space="preserve"> la </w:t>
            </w:r>
            <w:r w:rsidRPr="00C97D1E">
              <w:rPr>
                <w:rFonts w:ascii="ITC Avant Garde" w:hAnsi="ITC Avant Garde"/>
                <w:bCs/>
                <w:sz w:val="22"/>
                <w:szCs w:val="22"/>
                <w:lang w:val="es-ES_tradnl"/>
              </w:rPr>
              <w:t>Acredita</w:t>
            </w:r>
            <w:r w:rsidR="008C3979" w:rsidRPr="00C97D1E">
              <w:rPr>
                <w:rFonts w:ascii="ITC Avant Garde" w:hAnsi="ITC Avant Garde"/>
                <w:bCs/>
                <w:sz w:val="22"/>
                <w:szCs w:val="22"/>
                <w:lang w:val="es-ES_tradnl"/>
              </w:rPr>
              <w:t>ción de</w:t>
            </w:r>
            <w:r w:rsidR="00CC1821" w:rsidRPr="00C97D1E">
              <w:rPr>
                <w:rFonts w:ascii="ITC Avant Garde" w:hAnsi="ITC Avant Garde"/>
                <w:bCs/>
                <w:sz w:val="22"/>
                <w:szCs w:val="22"/>
                <w:lang w:val="es-ES_tradnl"/>
              </w:rPr>
              <w:t xml:space="preserve"> Peritos en materia de t</w:t>
            </w:r>
            <w:r w:rsidRPr="00C97D1E">
              <w:rPr>
                <w:rFonts w:ascii="ITC Avant Garde" w:hAnsi="ITC Avant Garde"/>
                <w:bCs/>
                <w:sz w:val="22"/>
                <w:szCs w:val="22"/>
                <w:lang w:val="es-ES_tradnl"/>
              </w:rPr>
              <w:t xml:space="preserve">elecomunicaciones y </w:t>
            </w:r>
            <w:r w:rsidR="00CC1821" w:rsidRPr="00C97D1E">
              <w:rPr>
                <w:rFonts w:ascii="ITC Avant Garde" w:hAnsi="ITC Avant Garde"/>
                <w:bCs/>
                <w:sz w:val="22"/>
                <w:szCs w:val="22"/>
                <w:lang w:val="es-ES_tradnl"/>
              </w:rPr>
              <w:t>r</w:t>
            </w:r>
            <w:r w:rsidRPr="00C97D1E">
              <w:rPr>
                <w:rFonts w:ascii="ITC Avant Garde" w:hAnsi="ITC Avant Garde"/>
                <w:bCs/>
                <w:sz w:val="22"/>
                <w:szCs w:val="22"/>
                <w:lang w:val="es-ES_tradnl"/>
              </w:rPr>
              <w:t>adiodifusión a efectos de que éstos puedan apoyar al Instituto en los</w:t>
            </w:r>
            <w:r w:rsidR="00C0438A" w:rsidRPr="00C97D1E">
              <w:rPr>
                <w:rFonts w:ascii="ITC Avant Garde" w:hAnsi="ITC Avant Garde"/>
                <w:bCs/>
                <w:sz w:val="22"/>
                <w:szCs w:val="22"/>
                <w:lang w:val="es-ES_tradnl"/>
              </w:rPr>
              <w:t xml:space="preserve"> procedimientos de homologación, no se encontró antecedente alguno en el mundo.</w:t>
            </w:r>
          </w:p>
          <w:p w14:paraId="4DC28A5C" w14:textId="77777777" w:rsidR="0074101A" w:rsidRPr="00C97D1E" w:rsidRDefault="0074101A" w:rsidP="00B4650B">
            <w:pPr>
              <w:pStyle w:val="Default"/>
              <w:tabs>
                <w:tab w:val="left" w:pos="0"/>
              </w:tabs>
              <w:jc w:val="both"/>
              <w:rPr>
                <w:rFonts w:ascii="ITC Avant Garde" w:hAnsi="ITC Avant Garde"/>
                <w:bCs/>
                <w:sz w:val="22"/>
                <w:szCs w:val="22"/>
                <w:lang w:val="es-ES_tradnl"/>
              </w:rPr>
            </w:pPr>
          </w:p>
          <w:p w14:paraId="3B42B800" w14:textId="77777777" w:rsidR="001A50B8" w:rsidRPr="00C97D1E" w:rsidRDefault="0074101A" w:rsidP="00A2293C">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Sin embargo, se </w:t>
            </w:r>
            <w:r w:rsidR="006649F5" w:rsidRPr="00C97D1E">
              <w:rPr>
                <w:rFonts w:ascii="ITC Avant Garde" w:hAnsi="ITC Avant Garde"/>
                <w:bCs/>
                <w:sz w:val="22"/>
                <w:szCs w:val="22"/>
                <w:lang w:val="es-ES_tradnl"/>
              </w:rPr>
              <w:t>puede mencionar que</w:t>
            </w:r>
            <w:r w:rsidRPr="00C97D1E">
              <w:rPr>
                <w:rFonts w:ascii="ITC Avant Garde" w:hAnsi="ITC Avant Garde"/>
                <w:bCs/>
                <w:sz w:val="22"/>
                <w:szCs w:val="22"/>
                <w:lang w:val="es-ES_tradnl"/>
              </w:rPr>
              <w:t xml:space="preserve"> </w:t>
            </w:r>
            <w:r w:rsidR="0010488A" w:rsidRPr="00C97D1E">
              <w:rPr>
                <w:rFonts w:ascii="ITC Avant Garde" w:hAnsi="ITC Avant Garde"/>
                <w:bCs/>
                <w:sz w:val="22"/>
                <w:szCs w:val="22"/>
                <w:lang w:val="es-ES_tradnl"/>
              </w:rPr>
              <w:t xml:space="preserve">el regulador en </w:t>
            </w:r>
            <w:r w:rsidR="00A2293C" w:rsidRPr="00C97D1E">
              <w:rPr>
                <w:rFonts w:ascii="ITC Avant Garde" w:hAnsi="ITC Avant Garde"/>
                <w:bCs/>
                <w:sz w:val="22"/>
                <w:szCs w:val="22"/>
                <w:lang w:val="es-ES_tradnl"/>
              </w:rPr>
              <w:t xml:space="preserve"> </w:t>
            </w:r>
            <w:r w:rsidR="0010488A" w:rsidRPr="00C97D1E">
              <w:rPr>
                <w:rFonts w:ascii="ITC Avant Garde" w:hAnsi="ITC Avant Garde"/>
                <w:bCs/>
                <w:sz w:val="22"/>
                <w:szCs w:val="22"/>
                <w:lang w:val="es-ES_tradnl"/>
              </w:rPr>
              <w:t xml:space="preserve">Costa Rica, </w:t>
            </w:r>
            <w:r w:rsidR="00A2293C" w:rsidRPr="00C97D1E">
              <w:rPr>
                <w:rFonts w:ascii="ITC Avant Garde" w:hAnsi="ITC Avant Garde"/>
                <w:bCs/>
                <w:sz w:val="22"/>
                <w:szCs w:val="22"/>
                <w:lang w:val="es-ES_tradnl"/>
              </w:rPr>
              <w:t>la</w:t>
            </w:r>
            <w:r w:rsidRPr="00C97D1E">
              <w:rPr>
                <w:rFonts w:ascii="ITC Avant Garde" w:hAnsi="ITC Avant Garde"/>
                <w:bCs/>
                <w:sz w:val="22"/>
                <w:szCs w:val="22"/>
                <w:lang w:val="es-ES_tradnl"/>
              </w:rPr>
              <w:t xml:space="preserve"> </w:t>
            </w:r>
            <w:r w:rsidR="00A2293C" w:rsidRPr="00C97D1E">
              <w:rPr>
                <w:rFonts w:ascii="ITC Avant Garde" w:hAnsi="ITC Avant Garde"/>
                <w:bCs/>
                <w:sz w:val="22"/>
                <w:szCs w:val="22"/>
                <w:lang w:val="es-ES_tradnl"/>
              </w:rPr>
              <w:t xml:space="preserve">Superintendencia de Telecomunicaciones (SUTEL), </w:t>
            </w:r>
            <w:r w:rsidR="0010488A" w:rsidRPr="00C97D1E">
              <w:rPr>
                <w:rFonts w:ascii="ITC Avant Garde" w:hAnsi="ITC Avant Garde"/>
                <w:bCs/>
                <w:sz w:val="22"/>
                <w:szCs w:val="22"/>
                <w:lang w:val="es-ES_tradnl"/>
              </w:rPr>
              <w:t xml:space="preserve">establece </w:t>
            </w:r>
            <w:r w:rsidR="00A2293C" w:rsidRPr="00C97D1E">
              <w:rPr>
                <w:rFonts w:ascii="ITC Avant Garde" w:hAnsi="ITC Avant Garde"/>
                <w:bCs/>
                <w:sz w:val="22"/>
                <w:szCs w:val="22"/>
                <w:lang w:val="es-ES_tradnl"/>
              </w:rPr>
              <w:t>lo siguiente con respecto a los “</w:t>
            </w:r>
            <w:r w:rsidR="00472119" w:rsidRPr="00C97D1E">
              <w:rPr>
                <w:rFonts w:ascii="ITC Avant Garde" w:hAnsi="ITC Avant Garde"/>
                <w:bCs/>
                <w:sz w:val="22"/>
                <w:szCs w:val="22"/>
                <w:lang w:val="es-ES_tradnl"/>
              </w:rPr>
              <w:t>Requisitos para la acreditación de peritos para medir el desempeño y funcionamiento de los equipos terminales de telecomunicaciones</w:t>
            </w:r>
            <w:r w:rsidR="00A2293C" w:rsidRPr="00C97D1E">
              <w:rPr>
                <w:rFonts w:ascii="ITC Avant Garde" w:hAnsi="ITC Avant Garde"/>
                <w:bCs/>
                <w:sz w:val="22"/>
                <w:szCs w:val="22"/>
                <w:lang w:val="es-ES_tradnl"/>
              </w:rPr>
              <w:t>”:</w:t>
            </w:r>
          </w:p>
          <w:p w14:paraId="0999A3E8" w14:textId="77777777" w:rsidR="00472119" w:rsidRPr="00C97D1E" w:rsidRDefault="00472119" w:rsidP="00A2293C">
            <w:pPr>
              <w:pStyle w:val="Default"/>
              <w:tabs>
                <w:tab w:val="left" w:pos="0"/>
              </w:tabs>
              <w:jc w:val="both"/>
              <w:rPr>
                <w:rFonts w:ascii="ITC Avant Garde" w:hAnsi="ITC Avant Garde"/>
                <w:bCs/>
                <w:sz w:val="22"/>
                <w:szCs w:val="22"/>
                <w:lang w:val="es-ES_tradnl"/>
              </w:rPr>
            </w:pPr>
          </w:p>
          <w:p w14:paraId="6631AED4" w14:textId="77777777" w:rsidR="00A2293C" w:rsidRPr="00C97D1E" w:rsidRDefault="00A2293C" w:rsidP="007E4064">
            <w:pPr>
              <w:pStyle w:val="Default"/>
              <w:numPr>
                <w:ilvl w:val="0"/>
                <w:numId w:val="13"/>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 xml:space="preserve">El Consejo de la SUTEL mediante la resolución RCS-092-2011 del 04 de mayo de 2011, estableció e implementó un nuevo Procedimiento para la Homologación de Terminales de Telecomunicaciones Móviles. </w:t>
            </w:r>
          </w:p>
          <w:p w14:paraId="1B0CFA06" w14:textId="77777777" w:rsidR="003C2808" w:rsidRPr="00C97D1E" w:rsidRDefault="003C2808" w:rsidP="00A2293C">
            <w:pPr>
              <w:pStyle w:val="Default"/>
              <w:tabs>
                <w:tab w:val="left" w:pos="0"/>
              </w:tabs>
              <w:jc w:val="both"/>
              <w:rPr>
                <w:rFonts w:ascii="ITC Avant Garde" w:hAnsi="ITC Avant Garde"/>
                <w:bCs/>
                <w:sz w:val="22"/>
                <w:szCs w:val="22"/>
                <w:lang w:val="es-ES_tradnl"/>
              </w:rPr>
            </w:pPr>
          </w:p>
          <w:p w14:paraId="5BE06715" w14:textId="77777777" w:rsidR="00472119" w:rsidRPr="00C97D1E" w:rsidRDefault="003C2808" w:rsidP="007E4064">
            <w:pPr>
              <w:pStyle w:val="Default"/>
              <w:numPr>
                <w:ilvl w:val="0"/>
                <w:numId w:val="13"/>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Que de conformidad con lo dispuesto en el artículo 14</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del Reglamento de Prestación y Calidad de los Servicios, la SUTEL</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deberá establecer las condiciones mínimas de operación de los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equipos terminales que se conectarán a las redes de los operadores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y proveedores de servicios de telecomunicaciones disponibles al</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 xml:space="preserve">público. </w:t>
            </w:r>
          </w:p>
          <w:p w14:paraId="4ADF8597" w14:textId="77777777" w:rsidR="00472119" w:rsidRPr="00C97D1E" w:rsidRDefault="00472119" w:rsidP="003C2808">
            <w:pPr>
              <w:pStyle w:val="Default"/>
              <w:tabs>
                <w:tab w:val="left" w:pos="0"/>
              </w:tabs>
              <w:jc w:val="both"/>
              <w:rPr>
                <w:rFonts w:ascii="ITC Avant Garde" w:hAnsi="ITC Avant Garde"/>
                <w:bCs/>
                <w:sz w:val="22"/>
                <w:szCs w:val="22"/>
                <w:lang w:val="es-ES_tradnl"/>
              </w:rPr>
            </w:pPr>
          </w:p>
          <w:p w14:paraId="7C14E072" w14:textId="77777777" w:rsidR="003C2808" w:rsidRPr="00C97D1E" w:rsidRDefault="003C2808" w:rsidP="007E4064">
            <w:pPr>
              <w:pStyle w:val="Default"/>
              <w:numPr>
                <w:ilvl w:val="0"/>
                <w:numId w:val="13"/>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Asimismo, indica que esta Superintendencia realizará,</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directamente o a través de peritos acreditados por ésta, pruebas de</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funcionamiento a los equipos terminales de telecomunicaciones</w:t>
            </w:r>
            <w:r w:rsidR="00104E32" w:rsidRPr="00C97D1E">
              <w:rPr>
                <w:rFonts w:ascii="ITC Avant Garde" w:hAnsi="ITC Avant Garde"/>
                <w:bCs/>
                <w:sz w:val="22"/>
                <w:szCs w:val="22"/>
                <w:lang w:val="es-ES_tradnl"/>
              </w:rPr>
              <w:t>.</w:t>
            </w:r>
          </w:p>
          <w:p w14:paraId="47F37983" w14:textId="77777777" w:rsidR="00472119" w:rsidRPr="00C97D1E" w:rsidRDefault="00472119" w:rsidP="003C2808">
            <w:pPr>
              <w:pStyle w:val="Default"/>
              <w:tabs>
                <w:tab w:val="left" w:pos="0"/>
              </w:tabs>
              <w:jc w:val="both"/>
              <w:rPr>
                <w:rFonts w:ascii="ITC Avant Garde" w:hAnsi="ITC Avant Garde"/>
                <w:bCs/>
                <w:sz w:val="22"/>
                <w:szCs w:val="22"/>
                <w:lang w:val="es-ES_tradnl"/>
              </w:rPr>
            </w:pPr>
          </w:p>
          <w:p w14:paraId="6289796B" w14:textId="77777777" w:rsidR="003C2808" w:rsidRPr="00C97D1E" w:rsidRDefault="00472119" w:rsidP="007E4064">
            <w:pPr>
              <w:pStyle w:val="Default"/>
              <w:numPr>
                <w:ilvl w:val="0"/>
                <w:numId w:val="13"/>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Qu</w:t>
            </w:r>
            <w:r w:rsidR="003C2808" w:rsidRPr="00C97D1E">
              <w:rPr>
                <w:rFonts w:ascii="ITC Avant Garde" w:hAnsi="ITC Avant Garde"/>
                <w:bCs/>
                <w:sz w:val="22"/>
                <w:szCs w:val="22"/>
                <w:lang w:val="es-ES_tradnl"/>
              </w:rPr>
              <w:t>e en igual sentido, el artículo 15 del citado</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Reglamento, señala que la SUTEL, en el ejercicio de las potestades</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de imperio que el ordenamiento jurídico le ha atribuido, debe</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establecer las condiciones mínimas del proceso de homologación</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y designar los peritos acreditados para realizar las mediciones</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de desempeño y funcionamiento de los equipos terminales de</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telecomunicaciones, para la satisfacción de fines superiores y con</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el objeto de que precisamente se verifique, controle y supervise,</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en aras de protección de los usuarios, que los equipos terminales</w:t>
            </w:r>
            <w:r w:rsidRPr="00C97D1E">
              <w:rPr>
                <w:rFonts w:ascii="ITC Avant Garde" w:hAnsi="ITC Avant Garde"/>
                <w:bCs/>
                <w:sz w:val="22"/>
                <w:szCs w:val="22"/>
                <w:lang w:val="es-ES_tradnl"/>
              </w:rPr>
              <w:t xml:space="preserve"> </w:t>
            </w:r>
            <w:r w:rsidR="003C2808" w:rsidRPr="00C97D1E">
              <w:rPr>
                <w:rFonts w:ascii="ITC Avant Garde" w:hAnsi="ITC Avant Garde"/>
                <w:bCs/>
                <w:sz w:val="22"/>
                <w:szCs w:val="22"/>
                <w:lang w:val="es-ES_tradnl"/>
              </w:rPr>
              <w:t>puedan ser utilizados en Costa Rica.</w:t>
            </w:r>
          </w:p>
          <w:p w14:paraId="4F03EE1D" w14:textId="77777777" w:rsidR="00472119" w:rsidRPr="00C97D1E" w:rsidRDefault="00472119" w:rsidP="003C2808">
            <w:pPr>
              <w:pStyle w:val="Default"/>
              <w:tabs>
                <w:tab w:val="left" w:pos="0"/>
              </w:tabs>
              <w:jc w:val="both"/>
              <w:rPr>
                <w:rFonts w:ascii="ITC Avant Garde" w:hAnsi="ITC Avant Garde"/>
                <w:bCs/>
                <w:sz w:val="22"/>
                <w:szCs w:val="22"/>
                <w:lang w:val="es-ES_tradnl"/>
              </w:rPr>
            </w:pPr>
          </w:p>
          <w:p w14:paraId="64D2AC1E" w14:textId="77777777" w:rsidR="003C2808" w:rsidRPr="00C97D1E" w:rsidRDefault="003C2808" w:rsidP="007E4064">
            <w:pPr>
              <w:pStyle w:val="Default"/>
              <w:numPr>
                <w:ilvl w:val="0"/>
                <w:numId w:val="13"/>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Que los peritos autorizados para la realización de</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pruebas de homologación de equipos terminales serán acreditados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 xml:space="preserve">por el Consejo de la Superintendencia de </w:t>
            </w:r>
            <w:r w:rsidRPr="00C97D1E">
              <w:rPr>
                <w:rFonts w:ascii="ITC Avant Garde" w:hAnsi="ITC Avant Garde"/>
                <w:bCs/>
                <w:sz w:val="22"/>
                <w:szCs w:val="22"/>
                <w:lang w:val="es-ES_tradnl"/>
              </w:rPr>
              <w:lastRenderedPageBreak/>
              <w:t>Telecomunicaciones, de</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conformidad con el artículo 73 inciso n) de la Ley 7593.</w:t>
            </w:r>
          </w:p>
          <w:p w14:paraId="0121F616" w14:textId="77777777" w:rsidR="00472119" w:rsidRPr="00C97D1E" w:rsidRDefault="00472119" w:rsidP="003C2808">
            <w:pPr>
              <w:pStyle w:val="Default"/>
              <w:tabs>
                <w:tab w:val="left" w:pos="0"/>
              </w:tabs>
              <w:jc w:val="both"/>
              <w:rPr>
                <w:rFonts w:ascii="ITC Avant Garde" w:hAnsi="ITC Avant Garde"/>
                <w:bCs/>
                <w:sz w:val="22"/>
                <w:szCs w:val="22"/>
                <w:lang w:val="es-ES_tradnl"/>
              </w:rPr>
            </w:pPr>
          </w:p>
          <w:p w14:paraId="0EEA4EC9" w14:textId="77777777" w:rsidR="003C2808" w:rsidRPr="00C97D1E" w:rsidRDefault="003C2808" w:rsidP="007E4064">
            <w:pPr>
              <w:pStyle w:val="Default"/>
              <w:numPr>
                <w:ilvl w:val="0"/>
                <w:numId w:val="13"/>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Que por lo anterior,</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debe establecerse un procedimiento</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de homologación de equipos terminales que considere, lo ordenado</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por la Sala Constitucional, lo dispuesto en los artículos 14 y 15 del</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Reglamento de Prestación y Calidad de los Servicio y que defina las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condiciones mínimas que deben satisfacer los peritos acreditados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para la realización de pruebas de homologación y el protocolo de</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conectividad, operación y funcionabilidad de los distintos terminales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de telecomunicaciones móviles.</w:t>
            </w:r>
          </w:p>
          <w:p w14:paraId="4DDD2F9D" w14:textId="77777777" w:rsidR="00472119" w:rsidRPr="00C97D1E" w:rsidRDefault="00472119" w:rsidP="003C2808">
            <w:pPr>
              <w:pStyle w:val="Default"/>
              <w:tabs>
                <w:tab w:val="left" w:pos="0"/>
              </w:tabs>
              <w:jc w:val="both"/>
              <w:rPr>
                <w:rFonts w:ascii="ITC Avant Garde" w:hAnsi="ITC Avant Garde"/>
                <w:bCs/>
                <w:sz w:val="22"/>
                <w:szCs w:val="22"/>
                <w:lang w:val="es-ES_tradnl"/>
              </w:rPr>
            </w:pPr>
          </w:p>
          <w:p w14:paraId="39788106" w14:textId="77777777" w:rsidR="003C2808" w:rsidRPr="00C97D1E" w:rsidRDefault="003C2808" w:rsidP="007E4064">
            <w:pPr>
              <w:pStyle w:val="Default"/>
              <w:numPr>
                <w:ilvl w:val="0"/>
                <w:numId w:val="13"/>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Que de conformidad con los considerandos que</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preceden y con fundamento en la normativa vigente y jurisprudencia</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citada, lo procedente es: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Establecer los requisitos que deben satisfacer las personas</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físicas o jurídicas interesadas en acreditarse como peritos de</w:t>
            </w:r>
            <w:r w:rsidR="00472119" w:rsidRPr="00C97D1E">
              <w:rPr>
                <w:rFonts w:ascii="ITC Avant Garde" w:hAnsi="ITC Avant Garde"/>
                <w:bCs/>
                <w:sz w:val="22"/>
                <w:szCs w:val="22"/>
                <w:lang w:val="es-ES_tradnl"/>
              </w:rPr>
              <w:t xml:space="preserve"> </w:t>
            </w:r>
            <w:r w:rsidRPr="00C97D1E">
              <w:rPr>
                <w:rFonts w:ascii="ITC Avant Garde" w:hAnsi="ITC Avant Garde"/>
                <w:bCs/>
                <w:sz w:val="22"/>
                <w:szCs w:val="22"/>
                <w:lang w:val="es-ES_tradnl"/>
              </w:rPr>
              <w:t>homologación de terminales de telecomunicaciones móviles.</w:t>
            </w:r>
          </w:p>
          <w:p w14:paraId="5EFAA363" w14:textId="77777777" w:rsidR="00AA6429" w:rsidRPr="00C97D1E" w:rsidRDefault="00AA6429" w:rsidP="00472C6D">
            <w:pPr>
              <w:pStyle w:val="Default"/>
              <w:tabs>
                <w:tab w:val="left" w:pos="0"/>
              </w:tabs>
              <w:jc w:val="both"/>
              <w:rPr>
                <w:rFonts w:ascii="ITC Avant Garde" w:hAnsi="ITC Avant Garde"/>
                <w:color w:val="000000" w:themeColor="text1"/>
                <w:sz w:val="22"/>
                <w:szCs w:val="22"/>
              </w:rPr>
            </w:pPr>
          </w:p>
        </w:tc>
      </w:tr>
    </w:tbl>
    <w:p w14:paraId="4BA2AF81" w14:textId="77777777" w:rsidR="001932FC" w:rsidRPr="00C97D1E" w:rsidRDefault="001932FC" w:rsidP="005A0CA1">
      <w:pPr>
        <w:jc w:val="both"/>
        <w:rPr>
          <w:rFonts w:ascii="ITC Avant Garde" w:hAnsi="ITC Avant Garde"/>
          <w:color w:val="000000" w:themeColor="text1"/>
        </w:rPr>
      </w:pPr>
    </w:p>
    <w:p w14:paraId="3B33D5EF" w14:textId="77777777" w:rsidR="001932FC" w:rsidRPr="00C97D1E" w:rsidRDefault="001932FC" w:rsidP="005A0CA1">
      <w:pPr>
        <w:shd w:val="clear" w:color="auto" w:fill="A8D08D" w:themeFill="accent6" w:themeFillTint="99"/>
        <w:tabs>
          <w:tab w:val="center" w:pos="4419"/>
        </w:tabs>
        <w:jc w:val="both"/>
        <w:rPr>
          <w:rFonts w:ascii="ITC Avant Garde" w:hAnsi="ITC Avant Garde"/>
          <w:color w:val="000000" w:themeColor="text1"/>
        </w:rPr>
      </w:pPr>
      <w:r w:rsidRPr="00C97D1E">
        <w:rPr>
          <w:rFonts w:ascii="ITC Avant Garde" w:hAnsi="ITC Avant Garde"/>
          <w:color w:val="000000" w:themeColor="text1"/>
        </w:rPr>
        <w:t>III. IMPACTO DE LA REGULACIÓN.</w:t>
      </w:r>
      <w:r w:rsidR="003F05E7" w:rsidRPr="00C97D1E">
        <w:rPr>
          <w:rFonts w:ascii="ITC Avant Garde" w:hAnsi="ITC Avant Garde"/>
          <w:color w:val="000000" w:themeColor="text1"/>
        </w:rPr>
        <w:tab/>
      </w:r>
    </w:p>
    <w:tbl>
      <w:tblPr>
        <w:tblStyle w:val="Tablaconcuadrcula"/>
        <w:tblW w:w="0" w:type="auto"/>
        <w:tblLook w:val="04A0" w:firstRow="1" w:lastRow="0" w:firstColumn="1" w:lastColumn="0" w:noHBand="0" w:noVBand="1"/>
      </w:tblPr>
      <w:tblGrid>
        <w:gridCol w:w="8828"/>
      </w:tblGrid>
      <w:tr w:rsidR="003039BF" w:rsidRPr="00C97D1E" w14:paraId="66B90975" w14:textId="77777777" w:rsidTr="003039BF">
        <w:tc>
          <w:tcPr>
            <w:tcW w:w="8828" w:type="dxa"/>
          </w:tcPr>
          <w:p w14:paraId="4EA30525" w14:textId="77777777" w:rsidR="003039BF" w:rsidRPr="00C97D1E" w:rsidRDefault="003039BF" w:rsidP="005A0CA1">
            <w:pPr>
              <w:jc w:val="both"/>
              <w:rPr>
                <w:rFonts w:ascii="ITC Avant Garde" w:hAnsi="ITC Avant Garde"/>
                <w:b/>
                <w:color w:val="000000" w:themeColor="text1"/>
              </w:rPr>
            </w:pPr>
            <w:r w:rsidRPr="00C97D1E">
              <w:rPr>
                <w:rFonts w:ascii="ITC Avant Garde" w:hAnsi="ITC Avant Garde"/>
                <w:b/>
                <w:color w:val="000000" w:themeColor="text1"/>
              </w:rPr>
              <w:t>7.- ¿El anteproyecto de regulación propuesto contiene disposiciones en materia de salud humana, animal o vegetal, seguridad, trabajo, medio ambiente o protección a los consumidores?:</w:t>
            </w:r>
          </w:p>
          <w:p w14:paraId="5F0935AE" w14:textId="77777777" w:rsidR="004E491D" w:rsidRPr="00C97D1E" w:rsidRDefault="004E491D" w:rsidP="005A0CA1">
            <w:pPr>
              <w:jc w:val="both"/>
              <w:rPr>
                <w:rFonts w:ascii="ITC Avant Garde" w:hAnsi="ITC Avant Garde"/>
                <w:b/>
                <w:color w:val="000000" w:themeColor="text1"/>
              </w:rPr>
            </w:pPr>
          </w:p>
          <w:p w14:paraId="7F5D3ADC" w14:textId="77777777" w:rsidR="00631AFC" w:rsidRPr="00C97D1E" w:rsidRDefault="00631AFC"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El Anteproyecto no contiene disposiciones en materia de salud humana, ni animal o vegetal, de seguridad, de trabajo, de medio ambiente o protección a los consumidores.</w:t>
            </w:r>
          </w:p>
          <w:p w14:paraId="36A80448" w14:textId="77777777" w:rsidR="006768C2" w:rsidRPr="00C97D1E" w:rsidRDefault="006768C2" w:rsidP="00BD0CC8">
            <w:pPr>
              <w:jc w:val="both"/>
              <w:rPr>
                <w:rFonts w:ascii="ITC Avant Garde" w:hAnsi="ITC Avant Garde"/>
                <w:color w:val="000000" w:themeColor="text1"/>
                <w:lang w:val="es-ES_tradnl"/>
              </w:rPr>
            </w:pPr>
          </w:p>
        </w:tc>
      </w:tr>
    </w:tbl>
    <w:p w14:paraId="63ACBC65" w14:textId="77777777" w:rsidR="001932FC" w:rsidRPr="00C97D1E" w:rsidRDefault="001932FC" w:rsidP="005A0CA1">
      <w:pPr>
        <w:jc w:val="both"/>
        <w:rPr>
          <w:rFonts w:ascii="ITC Avant Garde" w:hAnsi="ITC Avant Garde"/>
          <w:color w:val="000000" w:themeColor="text1"/>
        </w:rPr>
      </w:pPr>
    </w:p>
    <w:tbl>
      <w:tblPr>
        <w:tblStyle w:val="Tablaconcuadrcula"/>
        <w:tblW w:w="0" w:type="auto"/>
        <w:shd w:val="clear" w:color="auto" w:fill="FFFFFF" w:themeFill="background1"/>
        <w:tblLook w:val="04A0" w:firstRow="1" w:lastRow="0" w:firstColumn="1" w:lastColumn="0" w:noHBand="0" w:noVBand="1"/>
      </w:tblPr>
      <w:tblGrid>
        <w:gridCol w:w="8828"/>
      </w:tblGrid>
      <w:tr w:rsidR="008025C1" w:rsidRPr="00C97D1E" w14:paraId="7411CCDA" w14:textId="77777777" w:rsidTr="00802F4E">
        <w:tc>
          <w:tcPr>
            <w:tcW w:w="8828" w:type="dxa"/>
            <w:shd w:val="clear" w:color="auto" w:fill="FFFFFF" w:themeFill="background1"/>
          </w:tcPr>
          <w:p w14:paraId="74C4684C" w14:textId="016E8426" w:rsidR="00C53A1D" w:rsidRPr="00C97D1E" w:rsidRDefault="00C53A1D" w:rsidP="00C53A1D">
            <w:pPr>
              <w:jc w:val="both"/>
              <w:rPr>
                <w:rFonts w:ascii="ITC Avant Garde" w:hAnsi="ITC Avant Garde"/>
                <w:b/>
              </w:rPr>
            </w:pPr>
            <w:r w:rsidRPr="00C97D1E">
              <w:rPr>
                <w:rFonts w:ascii="ITC Avant Garde" w:hAnsi="ITC Avant Garde"/>
                <w:b/>
              </w:rPr>
              <w:t>8.- ¿El anteproyecto de regulación propuesto creará, modificará o eliminará trámites a su entrada en vigor?:</w:t>
            </w:r>
          </w:p>
          <w:p w14:paraId="2DE2243F" w14:textId="77777777" w:rsidR="00D363D3" w:rsidRPr="00C97D1E" w:rsidRDefault="00D363D3" w:rsidP="005A0CA1">
            <w:pPr>
              <w:jc w:val="both"/>
              <w:rPr>
                <w:rFonts w:ascii="ITC Avant Garde" w:hAnsi="ITC Avant Garde"/>
                <w:b/>
                <w:color w:val="000000" w:themeColor="text1"/>
              </w:rPr>
            </w:pPr>
          </w:p>
          <w:p w14:paraId="57954972" w14:textId="77777777" w:rsidR="007B62BD" w:rsidRPr="00C97D1E" w:rsidRDefault="007B62BD" w:rsidP="005A0CA1">
            <w:pPr>
              <w:jc w:val="both"/>
              <w:rPr>
                <w:rFonts w:ascii="ITC Avant Garde" w:hAnsi="ITC Avant Garde"/>
                <w:color w:val="000000" w:themeColor="text1"/>
              </w:rPr>
            </w:pPr>
            <w:r w:rsidRPr="00C97D1E">
              <w:rPr>
                <w:rFonts w:ascii="ITC Avant Garde" w:hAnsi="ITC Avant Garde"/>
                <w:color w:val="000000" w:themeColor="text1"/>
              </w:rPr>
              <w:t>El presente Anteproyecto a su entrada en vigor creará los siguientes trámites:</w:t>
            </w:r>
          </w:p>
          <w:p w14:paraId="152F7BF9" w14:textId="77777777" w:rsidR="007B62BD" w:rsidRPr="00C97D1E" w:rsidRDefault="007B62BD" w:rsidP="005A0CA1">
            <w:pPr>
              <w:jc w:val="both"/>
              <w:rPr>
                <w:rFonts w:ascii="ITC Avant Garde" w:hAnsi="ITC Avant Garde"/>
                <w:color w:val="000000" w:themeColor="text1"/>
              </w:rPr>
            </w:pPr>
          </w:p>
          <w:p w14:paraId="59B3C5F7" w14:textId="77777777" w:rsidR="00CE594C" w:rsidRPr="00C97D1E" w:rsidRDefault="00CE594C" w:rsidP="007E4064">
            <w:pPr>
              <w:pStyle w:val="Prrafodelista"/>
              <w:numPr>
                <w:ilvl w:val="0"/>
                <w:numId w:val="12"/>
              </w:numPr>
              <w:jc w:val="both"/>
              <w:rPr>
                <w:rFonts w:ascii="ITC Avant Garde" w:hAnsi="ITC Avant Garde"/>
                <w:color w:val="000000" w:themeColor="text1"/>
              </w:rPr>
            </w:pPr>
            <w:r w:rsidRPr="00C97D1E">
              <w:rPr>
                <w:rFonts w:ascii="ITC Avant Garde" w:hAnsi="ITC Avant Garde"/>
                <w:b/>
                <w:color w:val="000000" w:themeColor="text1"/>
              </w:rPr>
              <w:t>Acción</w:t>
            </w:r>
            <w:r w:rsidRPr="00C97D1E">
              <w:rPr>
                <w:rFonts w:ascii="ITC Avant Garde" w:hAnsi="ITC Avant Garde"/>
                <w:color w:val="000000" w:themeColor="text1"/>
              </w:rPr>
              <w:t xml:space="preserve">: </w:t>
            </w:r>
            <w:r w:rsidR="00877D4D" w:rsidRPr="00C97D1E">
              <w:rPr>
                <w:rFonts w:ascii="ITC Avant Garde" w:hAnsi="ITC Avant Garde"/>
                <w:color w:val="000000" w:themeColor="text1"/>
              </w:rPr>
              <w:t xml:space="preserve">Creación </w:t>
            </w:r>
          </w:p>
          <w:p w14:paraId="60BE6BA5" w14:textId="77777777" w:rsidR="00CE594C" w:rsidRPr="00C97D1E" w:rsidRDefault="00CE594C" w:rsidP="00683292">
            <w:pPr>
              <w:ind w:left="708"/>
              <w:jc w:val="both"/>
              <w:rPr>
                <w:rFonts w:ascii="ITC Avant Garde" w:hAnsi="ITC Avant Garde"/>
                <w:b/>
                <w:color w:val="000000" w:themeColor="text1"/>
              </w:rPr>
            </w:pPr>
            <w:r w:rsidRPr="00C97D1E">
              <w:rPr>
                <w:rFonts w:ascii="ITC Avant Garde" w:hAnsi="ITC Avant Garde"/>
                <w:b/>
                <w:color w:val="000000" w:themeColor="text1"/>
              </w:rPr>
              <w:t>Nombre del trámite:</w:t>
            </w:r>
            <w:r w:rsidR="00877D4D" w:rsidRPr="00C97D1E">
              <w:rPr>
                <w:rFonts w:ascii="ITC Avant Garde" w:hAnsi="ITC Avant Garde"/>
                <w:b/>
                <w:color w:val="000000" w:themeColor="text1"/>
              </w:rPr>
              <w:t xml:space="preserve"> </w:t>
            </w:r>
            <w:r w:rsidR="0067609C" w:rsidRPr="00C97D1E">
              <w:rPr>
                <w:rFonts w:ascii="ITC Avant Garde" w:hAnsi="ITC Avant Garde"/>
                <w:color w:val="000000" w:themeColor="text1"/>
                <w:u w:val="single"/>
              </w:rPr>
              <w:t>Solicitud de</w:t>
            </w:r>
            <w:r w:rsidR="003A2742" w:rsidRPr="00C97D1E">
              <w:rPr>
                <w:rFonts w:ascii="ITC Avant Garde" w:hAnsi="ITC Avant Garde"/>
                <w:color w:val="000000" w:themeColor="text1"/>
                <w:u w:val="single"/>
              </w:rPr>
              <w:t xml:space="preserve"> </w:t>
            </w:r>
            <w:r w:rsidR="0067609C" w:rsidRPr="00C97D1E">
              <w:rPr>
                <w:rFonts w:ascii="ITC Avant Garde" w:hAnsi="ITC Avant Garde"/>
                <w:color w:val="000000" w:themeColor="text1"/>
                <w:u w:val="single"/>
              </w:rPr>
              <w:t>Acreditación</w:t>
            </w:r>
            <w:r w:rsidR="00F47FB8" w:rsidRPr="00C97D1E">
              <w:rPr>
                <w:rFonts w:ascii="ITC Avant Garde" w:hAnsi="ITC Avant Garde"/>
                <w:color w:val="000000" w:themeColor="text1"/>
                <w:u w:val="single"/>
              </w:rPr>
              <w:t xml:space="preserve"> </w:t>
            </w:r>
            <w:r w:rsidR="00D825E7" w:rsidRPr="00C97D1E">
              <w:rPr>
                <w:rFonts w:ascii="ITC Avant Garde" w:hAnsi="ITC Avant Garde"/>
                <w:color w:val="000000" w:themeColor="text1"/>
                <w:u w:val="single"/>
              </w:rPr>
              <w:t xml:space="preserve">por primera vez </w:t>
            </w:r>
            <w:r w:rsidR="00F47FB8" w:rsidRPr="00C97D1E">
              <w:rPr>
                <w:rFonts w:ascii="ITC Avant Garde" w:hAnsi="ITC Avant Garde"/>
                <w:color w:val="000000" w:themeColor="text1"/>
                <w:u w:val="single"/>
              </w:rPr>
              <w:t>como Perito en materia de telecomunicaciones y radiodifusión</w:t>
            </w:r>
            <w:r w:rsidR="00F47FB8" w:rsidRPr="00C97D1E">
              <w:rPr>
                <w:rFonts w:ascii="ITC Avant Garde" w:hAnsi="ITC Avant Garde"/>
                <w:color w:val="000000" w:themeColor="text1"/>
              </w:rPr>
              <w:t>.</w:t>
            </w:r>
          </w:p>
          <w:p w14:paraId="04348DC2" w14:textId="77777777" w:rsidR="00CE594C" w:rsidRPr="00C97D1E" w:rsidRDefault="00CE594C" w:rsidP="00683292">
            <w:pPr>
              <w:ind w:left="708"/>
              <w:jc w:val="both"/>
              <w:rPr>
                <w:rFonts w:ascii="ITC Avant Garde" w:hAnsi="ITC Avant Garde"/>
                <w:b/>
                <w:color w:val="000000" w:themeColor="text1"/>
              </w:rPr>
            </w:pPr>
            <w:r w:rsidRPr="00C97D1E">
              <w:rPr>
                <w:rFonts w:ascii="ITC Avant Garde" w:hAnsi="ITC Avant Garde"/>
                <w:b/>
                <w:color w:val="000000" w:themeColor="text1"/>
              </w:rPr>
              <w:t>Artículo o apartado que da origen al trámite:</w:t>
            </w:r>
            <w:r w:rsidR="00F47FB8" w:rsidRPr="00C97D1E">
              <w:rPr>
                <w:rFonts w:ascii="ITC Avant Garde" w:hAnsi="ITC Avant Garde"/>
                <w:color w:val="000000" w:themeColor="text1"/>
              </w:rPr>
              <w:t xml:space="preserve"> Capítulo V</w:t>
            </w:r>
            <w:r w:rsidR="00850B8E" w:rsidRPr="00C97D1E">
              <w:rPr>
                <w:rFonts w:ascii="ITC Avant Garde" w:hAnsi="ITC Avant Garde"/>
                <w:color w:val="000000" w:themeColor="text1"/>
              </w:rPr>
              <w:t xml:space="preserve">I, lineamiento </w:t>
            </w:r>
            <w:r w:rsidR="00306110" w:rsidRPr="00C97D1E">
              <w:rPr>
                <w:rFonts w:ascii="ITC Avant Garde" w:hAnsi="ITC Avant Garde"/>
                <w:color w:val="000000" w:themeColor="text1"/>
              </w:rPr>
              <w:t>Décimo Tercero</w:t>
            </w:r>
            <w:r w:rsidR="00850B8E" w:rsidRPr="00C97D1E">
              <w:rPr>
                <w:rFonts w:ascii="ITC Avant Garde" w:hAnsi="ITC Avant Garde"/>
                <w:color w:val="000000" w:themeColor="text1"/>
              </w:rPr>
              <w:t>.</w:t>
            </w:r>
          </w:p>
          <w:p w14:paraId="6F2F05C5" w14:textId="77777777" w:rsidR="00CE594C" w:rsidRPr="00C97D1E" w:rsidRDefault="00CE594C" w:rsidP="00683292">
            <w:pPr>
              <w:ind w:left="708"/>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w:t>
            </w:r>
            <w:r w:rsidR="00F11911" w:rsidRPr="00C97D1E">
              <w:rPr>
                <w:rFonts w:ascii="ITC Avant Garde" w:hAnsi="ITC Avant Garde"/>
                <w:color w:val="000000" w:themeColor="text1"/>
              </w:rPr>
              <w:t>Obligación</w:t>
            </w:r>
          </w:p>
          <w:p w14:paraId="79FD3C8A" w14:textId="77777777" w:rsidR="00CE594C" w:rsidRPr="00C97D1E" w:rsidRDefault="00CE594C" w:rsidP="00683292">
            <w:pPr>
              <w:ind w:left="708"/>
              <w:jc w:val="both"/>
              <w:rPr>
                <w:rFonts w:ascii="ITC Avant Garde" w:hAnsi="ITC Avant Garde"/>
                <w:b/>
                <w:color w:val="000000" w:themeColor="text1"/>
              </w:rPr>
            </w:pPr>
            <w:r w:rsidRPr="00C97D1E">
              <w:rPr>
                <w:rFonts w:ascii="ITC Avant Garde" w:hAnsi="ITC Avant Garde"/>
                <w:b/>
                <w:color w:val="000000" w:themeColor="text1"/>
              </w:rPr>
              <w:t>Vigencia:</w:t>
            </w:r>
            <w:r w:rsidR="00877D4D" w:rsidRPr="00C97D1E">
              <w:rPr>
                <w:rFonts w:ascii="ITC Avant Garde" w:hAnsi="ITC Avant Garde"/>
                <w:b/>
                <w:color w:val="000000" w:themeColor="text1"/>
              </w:rPr>
              <w:t xml:space="preserve"> </w:t>
            </w:r>
            <w:r w:rsidR="00A67535" w:rsidRPr="00C97D1E">
              <w:rPr>
                <w:rFonts w:ascii="ITC Avant Garde" w:hAnsi="ITC Avant Garde"/>
                <w:color w:val="000000" w:themeColor="text1"/>
              </w:rPr>
              <w:t>2</w:t>
            </w:r>
            <w:r w:rsidR="00FF3570" w:rsidRPr="00C97D1E">
              <w:rPr>
                <w:rFonts w:ascii="ITC Avant Garde" w:hAnsi="ITC Avant Garde"/>
                <w:color w:val="000000" w:themeColor="text1"/>
              </w:rPr>
              <w:t xml:space="preserve"> año</w:t>
            </w:r>
            <w:r w:rsidR="00A67535" w:rsidRPr="00C97D1E">
              <w:rPr>
                <w:rFonts w:ascii="ITC Avant Garde" w:hAnsi="ITC Avant Garde"/>
                <w:color w:val="000000" w:themeColor="text1"/>
              </w:rPr>
              <w:t>s</w:t>
            </w:r>
            <w:r w:rsidR="00FF3570" w:rsidRPr="00C97D1E">
              <w:rPr>
                <w:rFonts w:ascii="ITC Avant Garde" w:hAnsi="ITC Avant Garde"/>
                <w:color w:val="000000" w:themeColor="text1"/>
              </w:rPr>
              <w:t>.</w:t>
            </w:r>
          </w:p>
          <w:p w14:paraId="03088295" w14:textId="77777777" w:rsidR="00A40532" w:rsidRPr="00C97D1E" w:rsidRDefault="00CE594C" w:rsidP="00683292">
            <w:pPr>
              <w:ind w:left="708"/>
              <w:jc w:val="both"/>
              <w:rPr>
                <w:rFonts w:ascii="ITC Avant Garde" w:hAnsi="ITC Avant Garde"/>
                <w:b/>
                <w:color w:val="000000" w:themeColor="text1"/>
              </w:rPr>
            </w:pPr>
            <w:r w:rsidRPr="00C97D1E">
              <w:rPr>
                <w:rFonts w:ascii="ITC Avant Garde" w:hAnsi="ITC Avant Garde"/>
                <w:b/>
                <w:color w:val="000000" w:themeColor="text1"/>
              </w:rPr>
              <w:t>Medio de presentación:</w:t>
            </w:r>
            <w:r w:rsidR="00850B8E" w:rsidRPr="00C97D1E">
              <w:rPr>
                <w:rFonts w:ascii="ITC Avant Garde" w:hAnsi="ITC Avant Garde"/>
                <w:b/>
                <w:color w:val="000000" w:themeColor="text1"/>
              </w:rPr>
              <w:t xml:space="preserve"> </w:t>
            </w:r>
            <w:r w:rsidR="007639E9" w:rsidRPr="00C97D1E">
              <w:rPr>
                <w:rFonts w:ascii="ITC Avant Garde" w:hAnsi="ITC Avant Garde"/>
                <w:color w:val="000000" w:themeColor="text1"/>
              </w:rPr>
              <w:t xml:space="preserve">Medio </w:t>
            </w:r>
            <w:r w:rsidR="00621AB8" w:rsidRPr="00C97D1E">
              <w:rPr>
                <w:rFonts w:ascii="ITC Avant Garde" w:hAnsi="ITC Avant Garde"/>
                <w:color w:val="000000" w:themeColor="text1"/>
              </w:rPr>
              <w:t>electrónic</w:t>
            </w:r>
            <w:r w:rsidR="007639E9" w:rsidRPr="00C97D1E">
              <w:rPr>
                <w:rFonts w:ascii="ITC Avant Garde" w:hAnsi="ITC Avant Garde"/>
                <w:color w:val="000000" w:themeColor="text1"/>
              </w:rPr>
              <w:t>o</w:t>
            </w:r>
            <w:r w:rsidR="009824BC" w:rsidRPr="00C97D1E">
              <w:rPr>
                <w:rFonts w:ascii="ITC Avant Garde" w:hAnsi="ITC Avant Garde"/>
                <w:color w:val="000000" w:themeColor="text1"/>
              </w:rPr>
              <w:t xml:space="preserve"> a través del Micrositio y </w:t>
            </w:r>
            <w:r w:rsidR="007639E9" w:rsidRPr="00C97D1E">
              <w:rPr>
                <w:rFonts w:ascii="ITC Avant Garde" w:hAnsi="ITC Avant Garde"/>
                <w:color w:val="000000" w:themeColor="text1"/>
              </w:rPr>
              <w:t>deberá</w:t>
            </w:r>
            <w:r w:rsidR="009824BC" w:rsidRPr="00C97D1E">
              <w:rPr>
                <w:rFonts w:ascii="ITC Avant Garde" w:hAnsi="ITC Avant Garde"/>
                <w:color w:val="000000" w:themeColor="text1"/>
              </w:rPr>
              <w:t xml:space="preserve"> adjuntar </w:t>
            </w:r>
            <w:r w:rsidR="007639E9" w:rsidRPr="00C97D1E">
              <w:rPr>
                <w:rFonts w:ascii="ITC Avant Garde" w:hAnsi="ITC Avant Garde"/>
                <w:color w:val="000000" w:themeColor="text1"/>
              </w:rPr>
              <w:t xml:space="preserve">la documentación </w:t>
            </w:r>
            <w:r w:rsidR="009824BC" w:rsidRPr="00C97D1E">
              <w:rPr>
                <w:rFonts w:ascii="ITC Avant Garde" w:hAnsi="ITC Avant Garde"/>
                <w:color w:val="000000" w:themeColor="text1"/>
              </w:rPr>
              <w:t>en</w:t>
            </w:r>
            <w:r w:rsidR="00621AB8" w:rsidRPr="00C97D1E">
              <w:rPr>
                <w:rFonts w:ascii="ITC Avant Garde" w:hAnsi="ITC Avant Garde"/>
                <w:color w:val="000000" w:themeColor="text1"/>
              </w:rPr>
              <w:t xml:space="preserve"> formato </w:t>
            </w:r>
            <w:r w:rsidR="009824BC" w:rsidRPr="00C97D1E">
              <w:rPr>
                <w:rFonts w:ascii="ITC Avant Garde" w:hAnsi="ITC Avant Garde"/>
                <w:color w:val="000000" w:themeColor="text1"/>
              </w:rPr>
              <w:t>PDF</w:t>
            </w:r>
            <w:r w:rsidR="00306110" w:rsidRPr="00C97D1E">
              <w:rPr>
                <w:rFonts w:ascii="ITC Avant Garde" w:hAnsi="ITC Avant Garde"/>
                <w:color w:val="000000" w:themeColor="text1"/>
              </w:rPr>
              <w:t>.</w:t>
            </w:r>
            <w:r w:rsidR="00621AB8" w:rsidRPr="00C97D1E">
              <w:rPr>
                <w:rFonts w:ascii="ITC Avant Garde" w:hAnsi="ITC Avant Garde"/>
                <w:b/>
                <w:color w:val="000000" w:themeColor="text1"/>
              </w:rPr>
              <w:t xml:space="preserve"> </w:t>
            </w:r>
          </w:p>
          <w:p w14:paraId="788638C3" w14:textId="77777777" w:rsidR="00CE594C" w:rsidRPr="00C97D1E" w:rsidRDefault="00CE594C" w:rsidP="00683292">
            <w:pPr>
              <w:ind w:left="708"/>
              <w:jc w:val="both"/>
              <w:rPr>
                <w:rFonts w:ascii="ITC Avant Garde" w:hAnsi="ITC Avant Garde"/>
                <w:color w:val="000000" w:themeColor="text1"/>
              </w:rPr>
            </w:pPr>
            <w:r w:rsidRPr="00C97D1E">
              <w:rPr>
                <w:rFonts w:ascii="ITC Avant Garde" w:hAnsi="ITC Avant Garde"/>
                <w:b/>
                <w:color w:val="000000" w:themeColor="text1"/>
              </w:rPr>
              <w:t>Requisitos:</w:t>
            </w:r>
            <w:r w:rsidR="00E3017F" w:rsidRPr="00C97D1E">
              <w:rPr>
                <w:rFonts w:ascii="ITC Avant Garde" w:hAnsi="ITC Avant Garde"/>
                <w:b/>
                <w:color w:val="000000" w:themeColor="text1"/>
              </w:rPr>
              <w:t xml:space="preserve"> </w:t>
            </w:r>
            <w:r w:rsidR="009824BC" w:rsidRPr="00C97D1E">
              <w:rPr>
                <w:rFonts w:ascii="ITC Avant Garde" w:hAnsi="ITC Avant Garde"/>
              </w:rPr>
              <w:t>El S</w:t>
            </w:r>
            <w:r w:rsidR="007D137A" w:rsidRPr="00C97D1E">
              <w:rPr>
                <w:rFonts w:ascii="ITC Avant Garde" w:hAnsi="ITC Avant Garde"/>
              </w:rPr>
              <w:t xml:space="preserve">olicitante </w:t>
            </w:r>
            <w:r w:rsidR="009824BC" w:rsidRPr="00C97D1E">
              <w:rPr>
                <w:rFonts w:ascii="ITC Avant Garde" w:hAnsi="ITC Avant Garde"/>
              </w:rPr>
              <w:t>para la</w:t>
            </w:r>
            <w:r w:rsidR="007D137A" w:rsidRPr="00C97D1E">
              <w:rPr>
                <w:rFonts w:ascii="ITC Avant Garde" w:hAnsi="ITC Avant Garde"/>
              </w:rPr>
              <w:t xml:space="preserve"> Acreditación como Perito en telecomunicaciones y radiodifusión deberá cumplir con los siguientes requisitos</w:t>
            </w:r>
            <w:r w:rsidR="007D137A" w:rsidRPr="00C97D1E">
              <w:rPr>
                <w:rFonts w:ascii="ITC Avant Garde" w:hAnsi="ITC Avant Garde"/>
                <w:color w:val="000000" w:themeColor="text1"/>
              </w:rPr>
              <w:t>:</w:t>
            </w:r>
          </w:p>
          <w:p w14:paraId="503C783E" w14:textId="77777777" w:rsidR="00E66B0A" w:rsidRPr="00C97D1E" w:rsidRDefault="00E66B0A" w:rsidP="007E4064">
            <w:pPr>
              <w:pStyle w:val="Prrafodelista"/>
              <w:numPr>
                <w:ilvl w:val="0"/>
                <w:numId w:val="5"/>
              </w:numPr>
              <w:autoSpaceDE w:val="0"/>
              <w:autoSpaceDN w:val="0"/>
              <w:adjustRightInd w:val="0"/>
              <w:spacing w:line="276" w:lineRule="auto"/>
              <w:jc w:val="both"/>
              <w:rPr>
                <w:rFonts w:ascii="ITC Avant Garde" w:hAnsi="ITC Avant Garde"/>
              </w:rPr>
            </w:pPr>
            <w:r w:rsidRPr="00C97D1E">
              <w:rPr>
                <w:rFonts w:ascii="ITC Avant Garde" w:hAnsi="ITC Avant Garde"/>
              </w:rPr>
              <w:t xml:space="preserve">Copia de identificación oficial con fotografía </w:t>
            </w:r>
            <w:r w:rsidR="00485CED" w:rsidRPr="00C97D1E">
              <w:rPr>
                <w:rFonts w:ascii="ITC Avant Garde" w:hAnsi="ITC Avant Garde"/>
              </w:rPr>
              <w:t xml:space="preserve">(por el anverso y reverso) </w:t>
            </w:r>
            <w:r w:rsidRPr="00C97D1E">
              <w:rPr>
                <w:rFonts w:ascii="ITC Avant Garde" w:hAnsi="ITC Avant Garde"/>
              </w:rPr>
              <w:t>y comprobante de domicilio actual</w:t>
            </w:r>
            <w:r w:rsidR="00485CED" w:rsidRPr="00C97D1E">
              <w:rPr>
                <w:rFonts w:ascii="ITC Avant Garde" w:hAnsi="ITC Avant Garde"/>
              </w:rPr>
              <w:t xml:space="preserve"> con vigencia máxima de 2 meses, (ejemplo, recibo de agua, luz, gas, teléfono)</w:t>
            </w:r>
            <w:r w:rsidRPr="00C97D1E">
              <w:rPr>
                <w:rFonts w:ascii="ITC Avant Garde" w:hAnsi="ITC Avant Garde"/>
              </w:rPr>
              <w:t>;</w:t>
            </w:r>
          </w:p>
          <w:p w14:paraId="3ADDC68E" w14:textId="4F2DA1BB" w:rsidR="00E66B0A" w:rsidRPr="00C97D1E" w:rsidRDefault="00E66B0A" w:rsidP="007E4064">
            <w:pPr>
              <w:pStyle w:val="Prrafodelista"/>
              <w:numPr>
                <w:ilvl w:val="0"/>
                <w:numId w:val="5"/>
              </w:numPr>
              <w:autoSpaceDE w:val="0"/>
              <w:autoSpaceDN w:val="0"/>
              <w:adjustRightInd w:val="0"/>
              <w:spacing w:line="276" w:lineRule="auto"/>
              <w:jc w:val="both"/>
              <w:rPr>
                <w:rFonts w:ascii="ITC Avant Garde" w:hAnsi="ITC Avant Garde"/>
              </w:rPr>
            </w:pPr>
            <w:r w:rsidRPr="00C97D1E">
              <w:rPr>
                <w:rFonts w:ascii="ITC Avant Garde" w:hAnsi="ITC Avant Garde"/>
              </w:rPr>
              <w:lastRenderedPageBreak/>
              <w:t>Copia de cédula profesional expedida por la Dirección General de Profesiones de la SEP de la licenciatura en ingeniería en comunicaciones y electrónica,  afín o equivalente a ellas;</w:t>
            </w:r>
          </w:p>
          <w:p w14:paraId="6916FBDE" w14:textId="0737549D" w:rsidR="00E66B0A" w:rsidRPr="00C97D1E" w:rsidRDefault="00E66B0A" w:rsidP="007E4064">
            <w:pPr>
              <w:pStyle w:val="Prrafodelista"/>
              <w:numPr>
                <w:ilvl w:val="0"/>
                <w:numId w:val="5"/>
              </w:numPr>
              <w:autoSpaceDE w:val="0"/>
              <w:autoSpaceDN w:val="0"/>
              <w:adjustRightInd w:val="0"/>
              <w:spacing w:line="276" w:lineRule="auto"/>
              <w:jc w:val="both"/>
              <w:rPr>
                <w:rFonts w:ascii="ITC Avant Garde" w:hAnsi="ITC Avant Garde"/>
              </w:rPr>
            </w:pPr>
            <w:r w:rsidRPr="00C97D1E">
              <w:rPr>
                <w:rFonts w:ascii="ITC Avant Garde" w:hAnsi="ITC Avant Garde"/>
              </w:rPr>
              <w:t>En su caso, copia de su cédula de estudios de posgrado expedida por la SEP, o de cualquier otro documento que permita acreditar la especialidad y/o posgrado en comunicaciones y electrónica, afín o equivalente</w:t>
            </w:r>
            <w:r w:rsidR="00292834" w:rsidRPr="00C97D1E">
              <w:rPr>
                <w:rFonts w:ascii="ITC Avant Garde" w:hAnsi="ITC Avant Garde"/>
              </w:rPr>
              <w:t xml:space="preserve"> a ellas</w:t>
            </w:r>
            <w:r w:rsidRPr="00C97D1E">
              <w:rPr>
                <w:rFonts w:ascii="ITC Avant Garde" w:hAnsi="ITC Avant Garde"/>
              </w:rPr>
              <w:t>;</w:t>
            </w:r>
          </w:p>
          <w:p w14:paraId="31C95C06" w14:textId="70B5B777" w:rsidR="00E66B0A" w:rsidRPr="00C97D1E" w:rsidRDefault="00E66B0A" w:rsidP="007E4064">
            <w:pPr>
              <w:pStyle w:val="Prrafodelista"/>
              <w:numPr>
                <w:ilvl w:val="0"/>
                <w:numId w:val="5"/>
              </w:numPr>
              <w:autoSpaceDE w:val="0"/>
              <w:autoSpaceDN w:val="0"/>
              <w:adjustRightInd w:val="0"/>
              <w:spacing w:line="276" w:lineRule="auto"/>
              <w:jc w:val="both"/>
              <w:rPr>
                <w:rFonts w:ascii="ITC Avant Garde" w:hAnsi="ITC Avant Garde"/>
              </w:rPr>
            </w:pPr>
            <w:r w:rsidRPr="00C97D1E">
              <w:rPr>
                <w:rFonts w:ascii="ITC Avant Garde" w:hAnsi="ITC Avant Garde"/>
              </w:rPr>
              <w:t>En su caso, constancia de ser miembro regular de algún Colegio en telecomunicaciones y radiodifusión</w:t>
            </w:r>
            <w:r w:rsidR="00B10A01" w:rsidRPr="00C97D1E">
              <w:rPr>
                <w:rFonts w:ascii="ITC Avant Garde" w:hAnsi="ITC Avant Garde"/>
              </w:rPr>
              <w:t xml:space="preserve"> </w:t>
            </w:r>
            <w:r w:rsidR="00292834" w:rsidRPr="00C97D1E">
              <w:rPr>
                <w:rFonts w:ascii="ITC Avant Garde" w:hAnsi="ITC Avant Garde"/>
              </w:rPr>
              <w:t>o en materias equivalentes o afines</w:t>
            </w:r>
            <w:r w:rsidRPr="00C97D1E">
              <w:rPr>
                <w:rFonts w:ascii="ITC Avant Garde" w:hAnsi="ITC Avant Garde"/>
              </w:rPr>
              <w:t>;</w:t>
            </w:r>
          </w:p>
          <w:p w14:paraId="14DC2CFF" w14:textId="77777777" w:rsidR="00E66B0A" w:rsidRPr="00C97D1E" w:rsidRDefault="00E66B0A" w:rsidP="007E4064">
            <w:pPr>
              <w:pStyle w:val="Prrafodelista"/>
              <w:numPr>
                <w:ilvl w:val="0"/>
                <w:numId w:val="5"/>
              </w:numPr>
              <w:autoSpaceDE w:val="0"/>
              <w:autoSpaceDN w:val="0"/>
              <w:adjustRightInd w:val="0"/>
              <w:spacing w:line="276" w:lineRule="auto"/>
              <w:jc w:val="both"/>
              <w:rPr>
                <w:rFonts w:ascii="ITC Avant Garde" w:hAnsi="ITC Avant Garde"/>
              </w:rPr>
            </w:pPr>
            <w:r w:rsidRPr="00C97D1E">
              <w:rPr>
                <w:rFonts w:ascii="ITC Avant Garde" w:hAnsi="ITC Avant Garde"/>
              </w:rPr>
              <w:t>Currículum vitae (</w:t>
            </w:r>
            <w:r w:rsidR="00B10A01" w:rsidRPr="00C97D1E">
              <w:rPr>
                <w:rFonts w:ascii="ITC Avant Garde" w:hAnsi="ITC Avant Garde"/>
              </w:rPr>
              <w:t xml:space="preserve">conforme al </w:t>
            </w:r>
            <w:r w:rsidRPr="00C97D1E">
              <w:rPr>
                <w:rFonts w:ascii="ITC Avant Garde" w:hAnsi="ITC Avant Garde"/>
              </w:rPr>
              <w:t>Anexo D);</w:t>
            </w:r>
          </w:p>
          <w:p w14:paraId="5DB6EBCE" w14:textId="77777777" w:rsidR="00E66B0A" w:rsidRPr="00C97D1E" w:rsidRDefault="00E66B0A" w:rsidP="007E4064">
            <w:pPr>
              <w:pStyle w:val="Prrafodelista"/>
              <w:numPr>
                <w:ilvl w:val="0"/>
                <w:numId w:val="5"/>
              </w:numPr>
              <w:autoSpaceDE w:val="0"/>
              <w:autoSpaceDN w:val="0"/>
              <w:adjustRightInd w:val="0"/>
              <w:spacing w:line="276" w:lineRule="auto"/>
              <w:jc w:val="both"/>
              <w:rPr>
                <w:rFonts w:ascii="ITC Avant Garde" w:hAnsi="ITC Avant Garde"/>
              </w:rPr>
            </w:pPr>
            <w:r w:rsidRPr="00C97D1E">
              <w:rPr>
                <w:rFonts w:ascii="ITC Avant Garde" w:hAnsi="ITC Avant Garde"/>
              </w:rPr>
              <w:t xml:space="preserve">Documento o documentos que permitan acreditar la experiencia profesional,  por ejemplo, constancias </w:t>
            </w:r>
            <w:r w:rsidR="00B10A01" w:rsidRPr="00C97D1E">
              <w:rPr>
                <w:rFonts w:ascii="ITC Avant Garde" w:hAnsi="ITC Avant Garde"/>
              </w:rPr>
              <w:t xml:space="preserve">de servicio o </w:t>
            </w:r>
            <w:r w:rsidRPr="00C97D1E">
              <w:rPr>
                <w:rFonts w:ascii="ITC Avant Garde" w:hAnsi="ITC Avant Garde"/>
              </w:rPr>
              <w:t xml:space="preserve">laborales emitidas por entidades públicas o por entidades privadas, señalando el periodo laborado, </w:t>
            </w:r>
            <w:r w:rsidR="00B10A01" w:rsidRPr="00C97D1E">
              <w:rPr>
                <w:rFonts w:ascii="ITC Avant Garde" w:hAnsi="ITC Avant Garde"/>
              </w:rPr>
              <w:t xml:space="preserve">patentes, </w:t>
            </w:r>
            <w:r w:rsidRPr="00C97D1E">
              <w:rPr>
                <w:rFonts w:ascii="ITC Avant Garde" w:hAnsi="ITC Avant Garde"/>
              </w:rPr>
              <w:t xml:space="preserve">y </w:t>
            </w:r>
          </w:p>
          <w:p w14:paraId="4D812E61" w14:textId="77777777" w:rsidR="00E66B0A" w:rsidRPr="00C97D1E" w:rsidRDefault="00E66B0A" w:rsidP="007E4064">
            <w:pPr>
              <w:pStyle w:val="Prrafodelista"/>
              <w:numPr>
                <w:ilvl w:val="0"/>
                <w:numId w:val="5"/>
              </w:numPr>
              <w:autoSpaceDE w:val="0"/>
              <w:autoSpaceDN w:val="0"/>
              <w:adjustRightInd w:val="0"/>
              <w:spacing w:line="276" w:lineRule="auto"/>
              <w:jc w:val="both"/>
              <w:rPr>
                <w:rFonts w:ascii="ITC Avant Garde" w:hAnsi="ITC Avant Garde"/>
              </w:rPr>
            </w:pPr>
            <w:r w:rsidRPr="00C97D1E">
              <w:rPr>
                <w:rFonts w:ascii="ITC Avant Garde" w:hAnsi="ITC Avant Garde"/>
              </w:rPr>
              <w:t>Cualquier información o constancia que el Solicitante considere puede aportar al Comité Consultivo a determinar su aptitud para ser acreditado como Perito en materia de telecomunicaciones y radiodifusión.</w:t>
            </w:r>
          </w:p>
          <w:p w14:paraId="49A82645" w14:textId="77777777" w:rsidR="00D636CA" w:rsidRPr="00C97D1E" w:rsidRDefault="00D636CA" w:rsidP="00D636CA">
            <w:pPr>
              <w:pStyle w:val="Prrafodelista"/>
              <w:numPr>
                <w:ilvl w:val="0"/>
                <w:numId w:val="5"/>
              </w:numPr>
              <w:autoSpaceDE w:val="0"/>
              <w:autoSpaceDN w:val="0"/>
              <w:adjustRightInd w:val="0"/>
              <w:spacing w:line="276" w:lineRule="auto"/>
              <w:ind w:left="1447" w:hanging="284"/>
              <w:jc w:val="both"/>
              <w:rPr>
                <w:rFonts w:ascii="ITC Avant Garde" w:hAnsi="ITC Avant Garde"/>
              </w:rPr>
            </w:pPr>
            <w:r w:rsidRPr="00C97D1E">
              <w:rPr>
                <w:rFonts w:ascii="ITC Avant Garde" w:hAnsi="ITC Avant Garde" w:cs="Helvetica"/>
              </w:rPr>
              <w:t>Comprobante del pago de derechos o del aprovechamiento determinado por el Pleno del Instituto para la acreditación de Peritos.</w:t>
            </w:r>
          </w:p>
          <w:p w14:paraId="0F153195" w14:textId="77777777" w:rsidR="00CE594C" w:rsidRPr="00C97D1E" w:rsidRDefault="00CE594C" w:rsidP="00683292">
            <w:pPr>
              <w:ind w:left="708"/>
              <w:jc w:val="both"/>
              <w:rPr>
                <w:rFonts w:ascii="ITC Avant Garde" w:hAnsi="ITC Avant Garde"/>
                <w:b/>
                <w:color w:val="000000" w:themeColor="text1"/>
              </w:rPr>
            </w:pPr>
            <w:r w:rsidRPr="00C97D1E">
              <w:rPr>
                <w:rFonts w:ascii="ITC Avant Garde" w:hAnsi="ITC Avant Garde"/>
                <w:b/>
                <w:color w:val="000000" w:themeColor="text1"/>
              </w:rPr>
              <w:t>Ficta:</w:t>
            </w:r>
            <w:r w:rsidR="00877D4D" w:rsidRPr="00C97D1E">
              <w:rPr>
                <w:rFonts w:ascii="ITC Avant Garde" w:hAnsi="ITC Avant Garde"/>
                <w:b/>
                <w:color w:val="000000" w:themeColor="text1"/>
              </w:rPr>
              <w:t xml:space="preserve"> </w:t>
            </w:r>
            <w:r w:rsidR="00877D4D" w:rsidRPr="00C97D1E">
              <w:rPr>
                <w:rFonts w:ascii="ITC Avant Garde" w:hAnsi="ITC Avant Garde"/>
                <w:color w:val="000000" w:themeColor="text1"/>
              </w:rPr>
              <w:t>N</w:t>
            </w:r>
            <w:r w:rsidR="00A67535" w:rsidRPr="00C97D1E">
              <w:rPr>
                <w:rFonts w:ascii="ITC Avant Garde" w:hAnsi="ITC Avant Garde"/>
                <w:color w:val="000000" w:themeColor="text1"/>
              </w:rPr>
              <w:t>egativa</w:t>
            </w:r>
          </w:p>
          <w:p w14:paraId="3B1BC76B" w14:textId="77777777" w:rsidR="00CE594C" w:rsidRPr="00C97D1E" w:rsidRDefault="00CE594C" w:rsidP="00683292">
            <w:pPr>
              <w:ind w:left="708"/>
              <w:jc w:val="both"/>
              <w:rPr>
                <w:rFonts w:ascii="ITC Avant Garde" w:hAnsi="ITC Avant Garde"/>
                <w:b/>
                <w:color w:val="000000" w:themeColor="text1"/>
              </w:rPr>
            </w:pPr>
            <w:r w:rsidRPr="00C97D1E">
              <w:rPr>
                <w:rFonts w:ascii="ITC Avant Garde" w:hAnsi="ITC Avant Garde"/>
                <w:b/>
                <w:color w:val="000000" w:themeColor="text1"/>
              </w:rPr>
              <w:t>Plazo máximo de resolución:</w:t>
            </w:r>
            <w:r w:rsidR="00A40532" w:rsidRPr="00C97D1E">
              <w:rPr>
                <w:rFonts w:ascii="ITC Avant Garde" w:hAnsi="ITC Avant Garde"/>
                <w:b/>
                <w:color w:val="000000" w:themeColor="text1"/>
              </w:rPr>
              <w:t xml:space="preserve"> </w:t>
            </w:r>
            <w:r w:rsidR="00E66B0A" w:rsidRPr="00C97D1E">
              <w:rPr>
                <w:rFonts w:ascii="ITC Avant Garde" w:hAnsi="ITC Avant Garde"/>
                <w:color w:val="000000" w:themeColor="text1"/>
              </w:rPr>
              <w:t>Dentro de</w:t>
            </w:r>
            <w:r w:rsidR="00E66B0A" w:rsidRPr="00C97D1E">
              <w:rPr>
                <w:rFonts w:ascii="ITC Avant Garde" w:hAnsi="ITC Avant Garde"/>
                <w:b/>
                <w:color w:val="000000" w:themeColor="text1"/>
              </w:rPr>
              <w:t xml:space="preserve"> </w:t>
            </w:r>
            <w:r w:rsidR="00E66B0A" w:rsidRPr="00C97D1E">
              <w:rPr>
                <w:rFonts w:ascii="ITC Avant Garde" w:hAnsi="ITC Avant Garde"/>
                <w:color w:val="000000" w:themeColor="text1"/>
              </w:rPr>
              <w:t xml:space="preserve">75 </w:t>
            </w:r>
            <w:r w:rsidR="00C95EBD" w:rsidRPr="00C97D1E">
              <w:rPr>
                <w:rFonts w:ascii="ITC Avant Garde" w:hAnsi="ITC Avant Garde"/>
                <w:color w:val="000000" w:themeColor="text1"/>
              </w:rPr>
              <w:t>días hábiles contados a partir de la publicación de la convocatoria.</w:t>
            </w:r>
          </w:p>
          <w:p w14:paraId="33BE26BE" w14:textId="77777777" w:rsidR="00CE594C" w:rsidRPr="00C97D1E" w:rsidRDefault="00CE594C" w:rsidP="00683292">
            <w:pPr>
              <w:ind w:left="708"/>
              <w:jc w:val="both"/>
              <w:rPr>
                <w:rFonts w:ascii="ITC Avant Garde" w:hAnsi="ITC Avant Garde"/>
                <w:b/>
                <w:color w:val="000000" w:themeColor="text1"/>
              </w:rPr>
            </w:pPr>
            <w:r w:rsidRPr="00C97D1E">
              <w:rPr>
                <w:rFonts w:ascii="ITC Avant Garde" w:hAnsi="ITC Avant Garde"/>
                <w:b/>
                <w:color w:val="000000" w:themeColor="text1"/>
              </w:rPr>
              <w:t>Justificación:</w:t>
            </w:r>
            <w:r w:rsidR="009C2CE9" w:rsidRPr="00C97D1E">
              <w:rPr>
                <w:rFonts w:ascii="ITC Avant Garde" w:hAnsi="ITC Avant Garde"/>
                <w:b/>
                <w:color w:val="000000" w:themeColor="text1"/>
              </w:rPr>
              <w:t xml:space="preserve"> </w:t>
            </w:r>
            <w:r w:rsidR="00C43CDD" w:rsidRPr="00C97D1E">
              <w:rPr>
                <w:rFonts w:ascii="ITC Avant Garde" w:hAnsi="ITC Avant Garde"/>
              </w:rPr>
              <w:t>Es necesario establecer un procedimiento de solicitud de acreditación claro y preciso, que otorgue certeza jurídica y se encuentre acorde a las necesidades del Instituto de la evolución tecnológica</w:t>
            </w:r>
            <w:r w:rsidR="00A40532" w:rsidRPr="00C97D1E">
              <w:rPr>
                <w:rFonts w:ascii="ITC Avant Garde" w:hAnsi="ITC Avant Garde"/>
                <w:color w:val="000000" w:themeColor="text1"/>
              </w:rPr>
              <w:t>.</w:t>
            </w:r>
          </w:p>
          <w:p w14:paraId="20E11CD2" w14:textId="77777777" w:rsidR="00CE594C" w:rsidRPr="00C97D1E" w:rsidRDefault="00CE594C" w:rsidP="00683292">
            <w:pPr>
              <w:ind w:left="708"/>
              <w:jc w:val="both"/>
              <w:rPr>
                <w:rFonts w:ascii="ITC Avant Garde" w:hAnsi="ITC Avant Garde"/>
                <w:color w:val="000000" w:themeColor="text1"/>
              </w:rPr>
            </w:pPr>
            <w:r w:rsidRPr="00C97D1E">
              <w:rPr>
                <w:rFonts w:ascii="ITC Avant Garde" w:hAnsi="ITC Avant Garde"/>
                <w:b/>
                <w:color w:val="000000" w:themeColor="text1"/>
              </w:rPr>
              <w:t>Población afectada:</w:t>
            </w:r>
            <w:r w:rsidR="009C2CE9" w:rsidRPr="00C97D1E">
              <w:rPr>
                <w:rFonts w:ascii="ITC Avant Garde" w:hAnsi="ITC Avant Garde"/>
                <w:b/>
                <w:color w:val="000000" w:themeColor="text1"/>
              </w:rPr>
              <w:t xml:space="preserve"> </w:t>
            </w:r>
            <w:r w:rsidR="007D137A" w:rsidRPr="00C97D1E">
              <w:rPr>
                <w:rFonts w:ascii="ITC Avant Garde" w:hAnsi="ITC Avant Garde"/>
                <w:color w:val="000000" w:themeColor="text1"/>
              </w:rPr>
              <w:t>Aquellos solicitantes en participar en la convocatoria para el trámite de Acreditación como Perito en telecomunicaciones y radiodifusión.</w:t>
            </w:r>
          </w:p>
          <w:p w14:paraId="771B56F0" w14:textId="77777777" w:rsidR="00CE594C" w:rsidRPr="00C97D1E" w:rsidRDefault="00CE594C" w:rsidP="005A0CA1">
            <w:pPr>
              <w:jc w:val="both"/>
              <w:rPr>
                <w:rFonts w:ascii="ITC Avant Garde" w:hAnsi="ITC Avant Garde"/>
                <w:color w:val="000000" w:themeColor="text1"/>
              </w:rPr>
            </w:pPr>
          </w:p>
          <w:p w14:paraId="6EE32D4C" w14:textId="77777777" w:rsidR="007B62BD" w:rsidRPr="00C97D1E" w:rsidRDefault="007B62BD" w:rsidP="005A0CA1">
            <w:pPr>
              <w:jc w:val="both"/>
              <w:rPr>
                <w:rFonts w:ascii="ITC Avant Garde" w:hAnsi="ITC Avant Garde"/>
                <w:color w:val="000000" w:themeColor="text1"/>
              </w:rPr>
            </w:pPr>
          </w:p>
          <w:p w14:paraId="1C4D9D0B" w14:textId="77777777" w:rsidR="006A6E3A" w:rsidRPr="00C97D1E" w:rsidRDefault="006A6E3A" w:rsidP="007E4064">
            <w:pPr>
              <w:pStyle w:val="Prrafodelista"/>
              <w:numPr>
                <w:ilvl w:val="0"/>
                <w:numId w:val="12"/>
              </w:numPr>
              <w:jc w:val="both"/>
              <w:rPr>
                <w:rFonts w:ascii="ITC Avant Garde" w:hAnsi="ITC Avant Garde"/>
                <w:color w:val="000000" w:themeColor="text1"/>
              </w:rPr>
            </w:pPr>
            <w:r w:rsidRPr="00C97D1E">
              <w:rPr>
                <w:rFonts w:ascii="ITC Avant Garde" w:hAnsi="ITC Avant Garde"/>
                <w:b/>
                <w:color w:val="000000" w:themeColor="text1"/>
              </w:rPr>
              <w:t>Acción</w:t>
            </w:r>
            <w:r w:rsidRPr="00C97D1E">
              <w:rPr>
                <w:rFonts w:ascii="ITC Avant Garde" w:hAnsi="ITC Avant Garde"/>
                <w:color w:val="000000" w:themeColor="text1"/>
              </w:rPr>
              <w:t xml:space="preserve">: Creación </w:t>
            </w:r>
          </w:p>
          <w:p w14:paraId="688E8024" w14:textId="77777777" w:rsidR="006A6E3A" w:rsidRPr="00C97D1E" w:rsidRDefault="006A6E3A"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Nombre del trámite: </w:t>
            </w:r>
            <w:r w:rsidR="0067609C" w:rsidRPr="00C97D1E">
              <w:rPr>
                <w:rFonts w:ascii="ITC Avant Garde" w:hAnsi="ITC Avant Garde"/>
                <w:color w:val="000000" w:themeColor="text1"/>
                <w:u w:val="single"/>
              </w:rPr>
              <w:t>Solicitud</w:t>
            </w:r>
            <w:r w:rsidR="0067609C" w:rsidRPr="00C97D1E">
              <w:rPr>
                <w:rFonts w:ascii="ITC Avant Garde" w:hAnsi="ITC Avant Garde"/>
                <w:u w:val="single"/>
              </w:rPr>
              <w:t xml:space="preserve"> de </w:t>
            </w:r>
            <w:r w:rsidR="00CC1821" w:rsidRPr="00C97D1E">
              <w:rPr>
                <w:rFonts w:ascii="ITC Avant Garde" w:hAnsi="ITC Avant Garde"/>
                <w:u w:val="single"/>
              </w:rPr>
              <w:t>r</w:t>
            </w:r>
            <w:r w:rsidR="0067609C" w:rsidRPr="00C97D1E">
              <w:rPr>
                <w:rFonts w:ascii="ITC Avant Garde" w:hAnsi="ITC Avant Garde"/>
                <w:u w:val="single"/>
              </w:rPr>
              <w:t xml:space="preserve">evalidación </w:t>
            </w:r>
            <w:r w:rsidRPr="00C97D1E">
              <w:rPr>
                <w:rFonts w:ascii="ITC Avant Garde" w:hAnsi="ITC Avant Garde"/>
                <w:u w:val="single"/>
              </w:rPr>
              <w:t>como Perito en telecomunicaciones y radiodifusión</w:t>
            </w:r>
            <w:r w:rsidRPr="00C97D1E">
              <w:rPr>
                <w:rFonts w:ascii="ITC Avant Garde" w:hAnsi="ITC Avant Garde"/>
                <w:color w:val="000000" w:themeColor="text1"/>
              </w:rPr>
              <w:t>.</w:t>
            </w:r>
          </w:p>
          <w:p w14:paraId="18B3E0A9" w14:textId="77777777" w:rsidR="00BB2947" w:rsidRPr="00C97D1E" w:rsidRDefault="006A6E3A" w:rsidP="00683292">
            <w:pPr>
              <w:ind w:left="708"/>
              <w:jc w:val="both"/>
              <w:rPr>
                <w:rFonts w:ascii="ITC Avant Garde" w:hAnsi="ITC Avant Garde"/>
                <w:color w:val="000000" w:themeColor="text1"/>
              </w:rPr>
            </w:pPr>
            <w:r w:rsidRPr="00C97D1E">
              <w:rPr>
                <w:rFonts w:ascii="ITC Avant Garde" w:hAnsi="ITC Avant Garde"/>
                <w:b/>
                <w:color w:val="000000" w:themeColor="text1"/>
              </w:rPr>
              <w:t>Artículo o apartado que da origen al trámite:</w:t>
            </w:r>
            <w:r w:rsidRPr="00C97D1E">
              <w:rPr>
                <w:rFonts w:ascii="ITC Avant Garde" w:hAnsi="ITC Avant Garde"/>
                <w:color w:val="000000" w:themeColor="text1"/>
              </w:rPr>
              <w:t xml:space="preserve"> </w:t>
            </w:r>
          </w:p>
          <w:p w14:paraId="48B3024C" w14:textId="276D8F1A" w:rsidR="00BB2947" w:rsidRPr="00C97D1E" w:rsidRDefault="00BB2947" w:rsidP="00BB2947">
            <w:pPr>
              <w:ind w:left="708"/>
              <w:jc w:val="both"/>
              <w:rPr>
                <w:rFonts w:ascii="ITC Avant Garde" w:hAnsi="ITC Avant Garde"/>
                <w:color w:val="000000" w:themeColor="text1"/>
              </w:rPr>
            </w:pPr>
            <w:r w:rsidRPr="00C97D1E">
              <w:rPr>
                <w:rFonts w:ascii="ITC Avant Garde" w:hAnsi="ITC Avant Garde"/>
                <w:color w:val="000000" w:themeColor="text1"/>
              </w:rPr>
              <w:t>Capítulo IV, lineamiento Décimo Tercero.</w:t>
            </w:r>
          </w:p>
          <w:p w14:paraId="3DD6DA6B" w14:textId="47BE8212" w:rsidR="006A6E3A" w:rsidRPr="00C97D1E" w:rsidRDefault="006A6E3A" w:rsidP="00683292">
            <w:pPr>
              <w:ind w:left="708"/>
              <w:jc w:val="both"/>
              <w:rPr>
                <w:rFonts w:ascii="ITC Avant Garde" w:hAnsi="ITC Avant Garde"/>
                <w:b/>
                <w:color w:val="000000" w:themeColor="text1"/>
              </w:rPr>
            </w:pPr>
            <w:r w:rsidRPr="00C97D1E">
              <w:rPr>
                <w:rFonts w:ascii="ITC Avant Garde" w:hAnsi="ITC Avant Garde"/>
                <w:color w:val="000000" w:themeColor="text1"/>
              </w:rPr>
              <w:t xml:space="preserve">Capítulo V, lineamiento </w:t>
            </w:r>
            <w:r w:rsidR="00FF3570" w:rsidRPr="00C97D1E">
              <w:rPr>
                <w:rFonts w:ascii="ITC Avant Garde" w:hAnsi="ITC Avant Garde"/>
                <w:color w:val="000000" w:themeColor="text1"/>
              </w:rPr>
              <w:t>Vigésimo Séptimo</w:t>
            </w:r>
            <w:r w:rsidRPr="00C97D1E">
              <w:rPr>
                <w:rFonts w:ascii="ITC Avant Garde" w:hAnsi="ITC Avant Garde"/>
                <w:color w:val="000000" w:themeColor="text1"/>
              </w:rPr>
              <w:t>.</w:t>
            </w:r>
          </w:p>
          <w:p w14:paraId="7685FF94" w14:textId="77777777" w:rsidR="006A6E3A" w:rsidRPr="00C97D1E" w:rsidRDefault="006A6E3A" w:rsidP="00683292">
            <w:pPr>
              <w:ind w:left="708"/>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Obligación</w:t>
            </w:r>
          </w:p>
          <w:p w14:paraId="0DAAC043" w14:textId="77777777" w:rsidR="006A6E3A" w:rsidRPr="00C97D1E" w:rsidRDefault="006A6E3A"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Vigencia: </w:t>
            </w:r>
            <w:r w:rsidR="00306425" w:rsidRPr="00C97D1E">
              <w:rPr>
                <w:rFonts w:ascii="ITC Avant Garde" w:hAnsi="ITC Avant Garde"/>
                <w:color w:val="000000" w:themeColor="text1"/>
              </w:rPr>
              <w:t>2 años</w:t>
            </w:r>
            <w:r w:rsidR="00FF3570" w:rsidRPr="00C97D1E">
              <w:rPr>
                <w:rFonts w:ascii="ITC Avant Garde" w:hAnsi="ITC Avant Garde"/>
                <w:color w:val="000000" w:themeColor="text1"/>
              </w:rPr>
              <w:t>.</w:t>
            </w:r>
          </w:p>
          <w:p w14:paraId="6A9E889A" w14:textId="77777777" w:rsidR="006A6E3A" w:rsidRPr="00C97D1E" w:rsidRDefault="006A6E3A"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Medio de presentación: </w:t>
            </w:r>
            <w:r w:rsidR="00CC6283" w:rsidRPr="00C97D1E">
              <w:rPr>
                <w:rFonts w:ascii="ITC Avant Garde" w:hAnsi="ITC Avant Garde"/>
                <w:color w:val="000000" w:themeColor="text1"/>
              </w:rPr>
              <w:t>Medio electrónico a través del Micrositio y deberá adjuntar la documentación en formato PDF</w:t>
            </w:r>
            <w:r w:rsidR="007F1C84" w:rsidRPr="00C97D1E">
              <w:rPr>
                <w:rFonts w:ascii="ITC Avant Garde" w:hAnsi="ITC Avant Garde"/>
                <w:color w:val="000000" w:themeColor="text1"/>
              </w:rPr>
              <w:t>.</w:t>
            </w:r>
            <w:r w:rsidRPr="00C97D1E">
              <w:rPr>
                <w:rFonts w:ascii="ITC Avant Garde" w:hAnsi="ITC Avant Garde"/>
                <w:b/>
                <w:color w:val="000000" w:themeColor="text1"/>
              </w:rPr>
              <w:t xml:space="preserve"> </w:t>
            </w:r>
          </w:p>
          <w:p w14:paraId="5EEB79F9" w14:textId="77777777" w:rsidR="00022362" w:rsidRPr="00C97D1E" w:rsidRDefault="006A6E3A" w:rsidP="00683292">
            <w:pPr>
              <w:autoSpaceDE w:val="0"/>
              <w:autoSpaceDN w:val="0"/>
              <w:adjustRightInd w:val="0"/>
              <w:spacing w:line="276" w:lineRule="auto"/>
              <w:ind w:left="708"/>
              <w:jc w:val="both"/>
              <w:rPr>
                <w:rFonts w:ascii="ITC Avant Garde" w:hAnsi="ITC Avant Garde"/>
                <w:b/>
                <w:color w:val="000000" w:themeColor="text1"/>
              </w:rPr>
            </w:pPr>
            <w:r w:rsidRPr="00C97D1E">
              <w:rPr>
                <w:rFonts w:ascii="ITC Avant Garde" w:hAnsi="ITC Avant Garde"/>
                <w:b/>
                <w:color w:val="000000" w:themeColor="text1"/>
              </w:rPr>
              <w:t xml:space="preserve">Requisitos: </w:t>
            </w:r>
          </w:p>
          <w:p w14:paraId="7F1663DF" w14:textId="441ADD1D" w:rsidR="00BB2947" w:rsidRPr="00C97D1E" w:rsidRDefault="00BB2947" w:rsidP="00683292">
            <w:pPr>
              <w:autoSpaceDE w:val="0"/>
              <w:autoSpaceDN w:val="0"/>
              <w:adjustRightInd w:val="0"/>
              <w:spacing w:line="276" w:lineRule="auto"/>
              <w:ind w:left="708"/>
              <w:jc w:val="both"/>
              <w:rPr>
                <w:rFonts w:ascii="ITC Avant Garde" w:hAnsi="ITC Avant Garde"/>
                <w:color w:val="000000" w:themeColor="text1"/>
                <w:u w:val="single"/>
              </w:rPr>
            </w:pPr>
            <w:r w:rsidRPr="00C97D1E">
              <w:rPr>
                <w:rFonts w:ascii="ITC Avant Garde" w:hAnsi="ITC Avant Garde"/>
                <w:color w:val="000000" w:themeColor="text1"/>
                <w:u w:val="single"/>
              </w:rPr>
              <w:t>Lineamiento Décimo Tercero.</w:t>
            </w:r>
          </w:p>
          <w:p w14:paraId="00EBE7C5" w14:textId="3ECC2DE9" w:rsidR="00BB2947" w:rsidRPr="00C97D1E" w:rsidRDefault="00BB2947" w:rsidP="007E4064">
            <w:pPr>
              <w:pStyle w:val="Prrafodelista"/>
              <w:numPr>
                <w:ilvl w:val="0"/>
                <w:numId w:val="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Copia de identificación oficial con fotografía (por el anverso y reverso) y comprobante de domicilio actual con vigencia máxima de 2 meses, (ejemplo, recibo de agua, luz, gas, teléfono);</w:t>
            </w:r>
          </w:p>
          <w:p w14:paraId="54E452F4" w14:textId="37EA397D" w:rsidR="00BB2947" w:rsidRPr="00C97D1E" w:rsidRDefault="00BB2947" w:rsidP="007E4064">
            <w:pPr>
              <w:pStyle w:val="Prrafodelista"/>
              <w:numPr>
                <w:ilvl w:val="0"/>
                <w:numId w:val="9"/>
              </w:numPr>
              <w:autoSpaceDE w:val="0"/>
              <w:autoSpaceDN w:val="0"/>
              <w:adjustRightInd w:val="0"/>
              <w:spacing w:line="276" w:lineRule="auto"/>
              <w:ind w:left="1428"/>
              <w:jc w:val="both"/>
              <w:rPr>
                <w:rFonts w:ascii="ITC Avant Garde" w:hAnsi="ITC Avant Garde"/>
              </w:rPr>
            </w:pPr>
            <w:r w:rsidRPr="00C97D1E">
              <w:rPr>
                <w:rFonts w:ascii="ITC Avant Garde" w:hAnsi="ITC Avant Garde"/>
              </w:rPr>
              <w:lastRenderedPageBreak/>
              <w:t>En su caso, constancia de ser miembro regular de algún Colegio de ingenieros en telecomunicaciones y radiodifusión, o en materias equivalentes o afines;</w:t>
            </w:r>
          </w:p>
          <w:p w14:paraId="3746E83C" w14:textId="2FAC4335" w:rsidR="00BB2947" w:rsidRPr="00C97D1E" w:rsidRDefault="00BB2947" w:rsidP="007E4064">
            <w:pPr>
              <w:pStyle w:val="Prrafodelista"/>
              <w:numPr>
                <w:ilvl w:val="0"/>
                <w:numId w:val="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Currículum vitae (conforme al Anexo D de los presentes Lineamientos);</w:t>
            </w:r>
          </w:p>
          <w:p w14:paraId="0928F3EC" w14:textId="30FD7D6F" w:rsidR="00BB2947" w:rsidRPr="00C97D1E" w:rsidRDefault="00BB2947" w:rsidP="007E4064">
            <w:pPr>
              <w:pStyle w:val="Prrafodelista"/>
              <w:numPr>
                <w:ilvl w:val="0"/>
                <w:numId w:val="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 xml:space="preserve">Documento o documentos que permitan acreditar la experiencia o competencia profesional, por ejemplo, constancias de servicio o laborales emitidas por entidades públicas o por entidades privadas, </w:t>
            </w:r>
            <w:r w:rsidR="00E744DA" w:rsidRPr="00C97D1E">
              <w:rPr>
                <w:rFonts w:ascii="ITC Avant Garde" w:hAnsi="ITC Avant Garde"/>
                <w:color w:val="000000" w:themeColor="text1"/>
              </w:rPr>
              <w:t>de los últimos 2 años</w:t>
            </w:r>
            <w:r w:rsidRPr="00C97D1E">
              <w:rPr>
                <w:rFonts w:ascii="ITC Avant Garde" w:hAnsi="ITC Avant Garde"/>
              </w:rPr>
              <w:t xml:space="preserve">, patentes, y </w:t>
            </w:r>
          </w:p>
          <w:p w14:paraId="59D807AE" w14:textId="1ED13767" w:rsidR="00BB2947" w:rsidRPr="00C97D1E" w:rsidRDefault="00BB2947" w:rsidP="007E4064">
            <w:pPr>
              <w:pStyle w:val="Prrafodelista"/>
              <w:numPr>
                <w:ilvl w:val="0"/>
                <w:numId w:val="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Cualquier información o constancia que el Solicitante considere puede aportar al Comité Consultivo a determinar su aptitud para ser acreditado como Perito en materia de telecomunicaciones y radiodifusión.</w:t>
            </w:r>
          </w:p>
          <w:p w14:paraId="55A17647" w14:textId="0D0623F0" w:rsidR="00BB2947" w:rsidRPr="00A15932" w:rsidRDefault="00A15932" w:rsidP="00A15932">
            <w:pPr>
              <w:pStyle w:val="Prrafodelista"/>
              <w:numPr>
                <w:ilvl w:val="0"/>
                <w:numId w:val="9"/>
              </w:numPr>
              <w:ind w:left="1447" w:hanging="426"/>
              <w:jc w:val="both"/>
              <w:rPr>
                <w:rFonts w:ascii="ITC Avant Garde" w:hAnsi="ITC Avant Garde"/>
              </w:rPr>
            </w:pPr>
            <w:r w:rsidRPr="00A15932">
              <w:rPr>
                <w:rFonts w:ascii="ITC Avant Garde" w:hAnsi="ITC Avant Garde"/>
              </w:rPr>
              <w:t>Comprobante del pago de derechos o del aprovechamiento determinado por el Pleno del Instituto para la acreditación de Peritos.</w:t>
            </w:r>
          </w:p>
          <w:p w14:paraId="56D07822" w14:textId="77777777" w:rsidR="00BB2947" w:rsidRPr="00C97D1E" w:rsidRDefault="00BB2947" w:rsidP="00683292">
            <w:pPr>
              <w:autoSpaceDE w:val="0"/>
              <w:autoSpaceDN w:val="0"/>
              <w:adjustRightInd w:val="0"/>
              <w:spacing w:line="276" w:lineRule="auto"/>
              <w:ind w:left="708"/>
              <w:jc w:val="both"/>
              <w:rPr>
                <w:rFonts w:ascii="ITC Avant Garde" w:hAnsi="ITC Avant Garde"/>
                <w:color w:val="000000" w:themeColor="text1"/>
              </w:rPr>
            </w:pPr>
          </w:p>
          <w:p w14:paraId="382F67C1" w14:textId="78152DDF" w:rsidR="00BB2947" w:rsidRPr="00C97D1E" w:rsidRDefault="00BB2947" w:rsidP="00683292">
            <w:pPr>
              <w:autoSpaceDE w:val="0"/>
              <w:autoSpaceDN w:val="0"/>
              <w:adjustRightInd w:val="0"/>
              <w:spacing w:line="276" w:lineRule="auto"/>
              <w:ind w:left="708"/>
              <w:jc w:val="both"/>
              <w:rPr>
                <w:rFonts w:ascii="ITC Avant Garde" w:hAnsi="ITC Avant Garde"/>
                <w:color w:val="000000" w:themeColor="text1"/>
                <w:u w:val="single"/>
              </w:rPr>
            </w:pPr>
            <w:r w:rsidRPr="00C97D1E">
              <w:rPr>
                <w:rFonts w:ascii="ITC Avant Garde" w:hAnsi="ITC Avant Garde"/>
                <w:color w:val="000000" w:themeColor="text1"/>
                <w:u w:val="single"/>
              </w:rPr>
              <w:t>Lineamiento Vigésimo Séptimo</w:t>
            </w:r>
          </w:p>
          <w:p w14:paraId="0AB3333B" w14:textId="77777777" w:rsidR="007F1C84" w:rsidRPr="00C97D1E" w:rsidRDefault="007F1C84" w:rsidP="007E4064">
            <w:pPr>
              <w:pStyle w:val="Prrafodelista"/>
              <w:numPr>
                <w:ilvl w:val="0"/>
                <w:numId w:val="19"/>
              </w:numPr>
              <w:autoSpaceDE w:val="0"/>
              <w:autoSpaceDN w:val="0"/>
              <w:adjustRightInd w:val="0"/>
              <w:spacing w:line="276" w:lineRule="auto"/>
              <w:ind w:left="1418"/>
              <w:jc w:val="both"/>
              <w:rPr>
                <w:rFonts w:ascii="ITC Avant Garde" w:hAnsi="ITC Avant Garde"/>
              </w:rPr>
            </w:pPr>
            <w:r w:rsidRPr="00C97D1E">
              <w:rPr>
                <w:rFonts w:ascii="ITC Avant Garde" w:hAnsi="ITC Avant Garde"/>
              </w:rPr>
              <w:t xml:space="preserve">Cumplir con los términos y plazos de la convocatoria que emita el Instituto, durante </w:t>
            </w:r>
            <w:r w:rsidR="00CC6283" w:rsidRPr="00C97D1E">
              <w:rPr>
                <w:rFonts w:ascii="ITC Avant Garde" w:hAnsi="ITC Avant Garde"/>
              </w:rPr>
              <w:t>marzo</w:t>
            </w:r>
            <w:r w:rsidRPr="00C97D1E">
              <w:rPr>
                <w:rFonts w:ascii="ITC Avant Garde" w:hAnsi="ITC Avant Garde"/>
              </w:rPr>
              <w:t xml:space="preserve"> de cada año;</w:t>
            </w:r>
          </w:p>
          <w:p w14:paraId="17C115E2" w14:textId="04134F9D" w:rsidR="007F1C84" w:rsidRPr="00C97D1E" w:rsidRDefault="007F1C84" w:rsidP="007E4064">
            <w:pPr>
              <w:pStyle w:val="Prrafodelista"/>
              <w:numPr>
                <w:ilvl w:val="0"/>
                <w:numId w:val="1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 xml:space="preserve">Acceder al Micrositio e ingresar los datos requeridos en la sección de revalidación en </w:t>
            </w:r>
            <w:r w:rsidR="000457D2" w:rsidRPr="00C97D1E">
              <w:rPr>
                <w:rFonts w:ascii="ITC Avant Garde" w:hAnsi="ITC Avant Garde"/>
              </w:rPr>
              <w:t xml:space="preserve">un plazo no mayor a </w:t>
            </w:r>
            <w:r w:rsidRPr="00C97D1E">
              <w:rPr>
                <w:rFonts w:ascii="ITC Avant Garde" w:hAnsi="ITC Avant Garde"/>
              </w:rPr>
              <w:t>15 días hábiles contados a partir de la publicación de la convocatoria.</w:t>
            </w:r>
          </w:p>
          <w:p w14:paraId="65714276" w14:textId="3EC5FC3A" w:rsidR="007F1C84" w:rsidRPr="00C97D1E" w:rsidRDefault="007F1C84" w:rsidP="007E4064">
            <w:pPr>
              <w:pStyle w:val="Prrafodelista"/>
              <w:numPr>
                <w:ilvl w:val="0"/>
                <w:numId w:val="1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 xml:space="preserve">En su caso, demostrar que continúa siendo miembro regular de algún Colegio de </w:t>
            </w:r>
            <w:r w:rsidR="00C855D8" w:rsidRPr="00C97D1E">
              <w:rPr>
                <w:rFonts w:ascii="ITC Avant Garde" w:hAnsi="ITC Avant Garde"/>
              </w:rPr>
              <w:t>ingenieros en telecomunicaciones y radiodifusión</w:t>
            </w:r>
            <w:r w:rsidR="00C855D8" w:rsidRPr="00C97D1E" w:rsidDel="001E02E6">
              <w:rPr>
                <w:rFonts w:ascii="ITC Avant Garde" w:hAnsi="ITC Avant Garde"/>
              </w:rPr>
              <w:t xml:space="preserve"> </w:t>
            </w:r>
            <w:r w:rsidRPr="00C97D1E">
              <w:rPr>
                <w:rFonts w:ascii="ITC Avant Garde" w:hAnsi="ITC Avant Garde"/>
              </w:rPr>
              <w:t xml:space="preserve">con registro vigente en materia de telecomunicaciones y radiodifusión, y que sigue inscrito en la lista de Peritos de ese Colegio, adjuntando la constancia respectiva; </w:t>
            </w:r>
          </w:p>
          <w:p w14:paraId="450F8E05" w14:textId="77777777" w:rsidR="007F1C84" w:rsidRPr="00C97D1E" w:rsidRDefault="007F1C84" w:rsidP="007E4064">
            <w:pPr>
              <w:pStyle w:val="Prrafodelista"/>
              <w:numPr>
                <w:ilvl w:val="0"/>
                <w:numId w:val="1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 xml:space="preserve">Adjuntar cualquier información o constancia </w:t>
            </w:r>
            <w:r w:rsidR="00C855D8" w:rsidRPr="00C97D1E">
              <w:rPr>
                <w:rFonts w:ascii="ITC Avant Garde" w:hAnsi="ITC Avant Garde"/>
              </w:rPr>
              <w:t xml:space="preserve"> (</w:t>
            </w:r>
            <w:r w:rsidR="000457D2" w:rsidRPr="00C97D1E">
              <w:rPr>
                <w:rFonts w:ascii="ITC Avant Garde" w:hAnsi="ITC Avant Garde"/>
              </w:rPr>
              <w:t xml:space="preserve">comprendiendo </w:t>
            </w:r>
            <w:r w:rsidR="00C855D8" w:rsidRPr="00C97D1E">
              <w:rPr>
                <w:rFonts w:ascii="ITC Avant Garde" w:hAnsi="ITC Avant Garde"/>
              </w:rPr>
              <w:t xml:space="preserve">los últimos 2 años) </w:t>
            </w:r>
            <w:r w:rsidRPr="00C97D1E">
              <w:rPr>
                <w:rFonts w:ascii="ITC Avant Garde" w:hAnsi="ITC Avant Garde"/>
              </w:rPr>
              <w:t>que el Solicitante considere puede aportar elementos adicionales para la toma de decisión del Instituto para determinar la revalidación de su Acreditación como Perito en telecomunicaciones y radiodifusión;</w:t>
            </w:r>
          </w:p>
          <w:p w14:paraId="00C837E7" w14:textId="5BE02217" w:rsidR="007F1C84" w:rsidRPr="00C97D1E" w:rsidRDefault="007F1C84" w:rsidP="007E4064">
            <w:pPr>
              <w:pStyle w:val="Prrafodelista"/>
              <w:numPr>
                <w:ilvl w:val="0"/>
                <w:numId w:val="19"/>
              </w:numPr>
              <w:autoSpaceDE w:val="0"/>
              <w:autoSpaceDN w:val="0"/>
              <w:adjustRightInd w:val="0"/>
              <w:spacing w:line="276" w:lineRule="auto"/>
              <w:ind w:left="1428"/>
              <w:jc w:val="both"/>
              <w:rPr>
                <w:rFonts w:ascii="ITC Avant Garde" w:hAnsi="ITC Avant Garde"/>
              </w:rPr>
            </w:pPr>
            <w:r w:rsidRPr="00C97D1E">
              <w:rPr>
                <w:rFonts w:ascii="ITC Avant Garde" w:hAnsi="ITC Avant Garde"/>
              </w:rPr>
              <w:t xml:space="preserve">Presentar el Examen de conocimientos, </w:t>
            </w:r>
            <w:r w:rsidR="00CC6283" w:rsidRPr="00C97D1E">
              <w:rPr>
                <w:rFonts w:ascii="ITC Avant Garde" w:hAnsi="ITC Avant Garde"/>
              </w:rPr>
              <w:t xml:space="preserve">a que se refiere </w:t>
            </w:r>
            <w:r w:rsidRPr="00C97D1E">
              <w:rPr>
                <w:rFonts w:ascii="ITC Avant Garde" w:hAnsi="ITC Avant Garde"/>
              </w:rPr>
              <w:t>e</w:t>
            </w:r>
            <w:r w:rsidR="00CC6283" w:rsidRPr="00C97D1E">
              <w:rPr>
                <w:rFonts w:ascii="ITC Avant Garde" w:hAnsi="ITC Avant Garde"/>
              </w:rPr>
              <w:t>l</w:t>
            </w:r>
            <w:r w:rsidRPr="00C97D1E">
              <w:rPr>
                <w:rFonts w:ascii="ITC Avant Garde" w:hAnsi="ITC Avant Garde"/>
              </w:rPr>
              <w:t xml:space="preserve"> lineamiento DÉCIMO SÉPTIMO, </w:t>
            </w:r>
            <w:r w:rsidR="001E02E6" w:rsidRPr="00C97D1E">
              <w:rPr>
                <w:rFonts w:ascii="ITC Avant Garde" w:hAnsi="ITC Avant Garde"/>
              </w:rPr>
              <w:t xml:space="preserve">y </w:t>
            </w:r>
            <w:r w:rsidR="00C855D8" w:rsidRPr="00C97D1E">
              <w:rPr>
                <w:rFonts w:ascii="ITC Avant Garde" w:hAnsi="ITC Avant Garde"/>
              </w:rPr>
              <w:t xml:space="preserve">obtener una calificación igual o mayor a 75/100, o haber cumplido con 40 horas </w:t>
            </w:r>
            <w:r w:rsidR="004E169F" w:rsidRPr="00C97D1E">
              <w:rPr>
                <w:rFonts w:ascii="ITC Avant Garde" w:hAnsi="ITC Avant Garde"/>
              </w:rPr>
              <w:t xml:space="preserve">anuales </w:t>
            </w:r>
            <w:r w:rsidR="00C855D8" w:rsidRPr="00C97D1E">
              <w:rPr>
                <w:rFonts w:ascii="ITC Avant Garde" w:hAnsi="ITC Avant Garde"/>
              </w:rPr>
              <w:t xml:space="preserve">de </w:t>
            </w:r>
            <w:r w:rsidR="000457D2" w:rsidRPr="00C97D1E">
              <w:rPr>
                <w:rFonts w:ascii="ITC Avant Garde" w:hAnsi="ITC Avant Garde"/>
              </w:rPr>
              <w:t>Acciones de C</w:t>
            </w:r>
            <w:r w:rsidR="00C855D8" w:rsidRPr="00C97D1E">
              <w:rPr>
                <w:rFonts w:ascii="ITC Avant Garde" w:hAnsi="ITC Avant Garde"/>
              </w:rPr>
              <w:t xml:space="preserve">apacitación </w:t>
            </w:r>
            <w:r w:rsidR="002A38DA" w:rsidRPr="00C97D1E">
              <w:rPr>
                <w:rFonts w:ascii="ITC Avant Garde" w:hAnsi="ITC Avant Garde"/>
              </w:rPr>
              <w:t xml:space="preserve">anuales </w:t>
            </w:r>
            <w:r w:rsidR="00C855D8" w:rsidRPr="00C97D1E">
              <w:rPr>
                <w:rFonts w:ascii="ITC Avant Garde" w:hAnsi="ITC Avant Garde"/>
              </w:rPr>
              <w:t xml:space="preserve">de las </w:t>
            </w:r>
            <w:r w:rsidR="000457D2" w:rsidRPr="00C97D1E">
              <w:rPr>
                <w:rFonts w:ascii="ITC Avant Garde" w:hAnsi="ITC Avant Garde"/>
              </w:rPr>
              <w:t>indic</w:t>
            </w:r>
            <w:r w:rsidR="00C855D8" w:rsidRPr="00C97D1E">
              <w:rPr>
                <w:rFonts w:ascii="ITC Avant Garde" w:hAnsi="ITC Avant Garde"/>
              </w:rPr>
              <w:t>adas en el Programa Anual de Capacitación.</w:t>
            </w:r>
          </w:p>
          <w:p w14:paraId="1C15437B" w14:textId="77777777" w:rsidR="006A6E3A" w:rsidRPr="00C97D1E" w:rsidRDefault="006A6E3A"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Ficta: </w:t>
            </w:r>
            <w:r w:rsidRPr="00C97D1E">
              <w:rPr>
                <w:rFonts w:ascii="ITC Avant Garde" w:hAnsi="ITC Avant Garde"/>
                <w:color w:val="000000" w:themeColor="text1"/>
              </w:rPr>
              <w:t>N</w:t>
            </w:r>
            <w:r w:rsidR="00A67535" w:rsidRPr="00C97D1E">
              <w:rPr>
                <w:rFonts w:ascii="ITC Avant Garde" w:hAnsi="ITC Avant Garde"/>
                <w:color w:val="000000" w:themeColor="text1"/>
              </w:rPr>
              <w:t>egativa</w:t>
            </w:r>
          </w:p>
          <w:p w14:paraId="76CA7FC0" w14:textId="77777777" w:rsidR="006A6E3A" w:rsidRPr="00C97D1E" w:rsidRDefault="006A6E3A"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Plazo máximo de resolución: </w:t>
            </w:r>
            <w:r w:rsidR="00105636" w:rsidRPr="00C97D1E">
              <w:rPr>
                <w:rFonts w:ascii="ITC Avant Garde" w:hAnsi="ITC Avant Garde"/>
                <w:color w:val="000000" w:themeColor="text1"/>
              </w:rPr>
              <w:t>Dentro de</w:t>
            </w:r>
            <w:r w:rsidR="00105636" w:rsidRPr="00C97D1E">
              <w:rPr>
                <w:rFonts w:ascii="ITC Avant Garde" w:hAnsi="ITC Avant Garde"/>
                <w:b/>
                <w:color w:val="000000" w:themeColor="text1"/>
              </w:rPr>
              <w:t xml:space="preserve"> </w:t>
            </w:r>
            <w:r w:rsidR="003A2742" w:rsidRPr="00C97D1E">
              <w:rPr>
                <w:rFonts w:ascii="ITC Avant Garde" w:hAnsi="ITC Avant Garde"/>
                <w:color w:val="000000" w:themeColor="text1"/>
              </w:rPr>
              <w:t>72 días hábiles contados a partir de la publicación de la convocatoria.</w:t>
            </w:r>
          </w:p>
          <w:p w14:paraId="5193EBB0" w14:textId="77777777" w:rsidR="006A6E3A" w:rsidRPr="00C97D1E" w:rsidRDefault="006A6E3A" w:rsidP="00683292">
            <w:pPr>
              <w:ind w:left="708"/>
              <w:jc w:val="both"/>
              <w:rPr>
                <w:rFonts w:ascii="ITC Avant Garde" w:hAnsi="ITC Avant Garde"/>
                <w:b/>
                <w:color w:val="000000" w:themeColor="text1"/>
              </w:rPr>
            </w:pPr>
            <w:r w:rsidRPr="00C97D1E">
              <w:rPr>
                <w:rFonts w:ascii="ITC Avant Garde" w:hAnsi="ITC Avant Garde"/>
                <w:b/>
                <w:color w:val="000000" w:themeColor="text1"/>
              </w:rPr>
              <w:t>Justificación:</w:t>
            </w:r>
            <w:r w:rsidR="00C43CDD" w:rsidRPr="00C97D1E">
              <w:rPr>
                <w:rFonts w:ascii="ITC Avant Garde" w:hAnsi="ITC Avant Garde"/>
                <w:color w:val="000000" w:themeColor="text1"/>
              </w:rPr>
              <w:t xml:space="preserve"> Es necesario establecer un procedimiento de solicitud de revalidación de la acreditación claro y preciso, que otorgue certeza jurídica y se encuentre acorde a las necesidades del Instituto de la evolución tecnológica.</w:t>
            </w:r>
          </w:p>
          <w:p w14:paraId="32C595A1" w14:textId="77777777" w:rsidR="006A6E3A" w:rsidRPr="00C97D1E" w:rsidRDefault="006A6E3A" w:rsidP="00683292">
            <w:pPr>
              <w:ind w:left="708"/>
              <w:jc w:val="both"/>
              <w:rPr>
                <w:rFonts w:ascii="ITC Avant Garde" w:hAnsi="ITC Avant Garde"/>
              </w:rPr>
            </w:pPr>
            <w:r w:rsidRPr="00C97D1E">
              <w:rPr>
                <w:rFonts w:ascii="ITC Avant Garde" w:hAnsi="ITC Avant Garde"/>
                <w:b/>
                <w:color w:val="000000" w:themeColor="text1"/>
              </w:rPr>
              <w:t xml:space="preserve">Población afectada: </w:t>
            </w:r>
            <w:r w:rsidR="0046796E" w:rsidRPr="00C97D1E">
              <w:rPr>
                <w:rFonts w:ascii="ITC Avant Garde" w:hAnsi="ITC Avant Garde"/>
              </w:rPr>
              <w:t>Aquellos Peritos acreditados por el Instituto que requieran revalidar dicha acreditación al perder</w:t>
            </w:r>
            <w:r w:rsidR="00105636" w:rsidRPr="00C97D1E">
              <w:rPr>
                <w:rFonts w:ascii="ITC Avant Garde" w:hAnsi="ITC Avant Garde"/>
              </w:rPr>
              <w:t xml:space="preserve"> su</w:t>
            </w:r>
            <w:r w:rsidR="0046796E" w:rsidRPr="00C97D1E">
              <w:rPr>
                <w:rFonts w:ascii="ITC Avant Garde" w:hAnsi="ITC Avant Garde"/>
              </w:rPr>
              <w:t xml:space="preserve"> vigencia.</w:t>
            </w:r>
          </w:p>
          <w:p w14:paraId="610A2165" w14:textId="77777777" w:rsidR="00A1029C" w:rsidRPr="00C97D1E" w:rsidRDefault="00A1029C" w:rsidP="00CA3200">
            <w:pPr>
              <w:jc w:val="both"/>
              <w:rPr>
                <w:rFonts w:ascii="ITC Avant Garde" w:hAnsi="ITC Avant Garde"/>
                <w:b/>
                <w:color w:val="000000" w:themeColor="text1"/>
              </w:rPr>
            </w:pPr>
          </w:p>
          <w:p w14:paraId="5CB00CB6" w14:textId="77777777" w:rsidR="000E16AE" w:rsidRPr="00C97D1E" w:rsidRDefault="000E16AE" w:rsidP="00CA3200">
            <w:pPr>
              <w:jc w:val="both"/>
              <w:rPr>
                <w:rFonts w:ascii="ITC Avant Garde" w:hAnsi="ITC Avant Garde"/>
                <w:b/>
                <w:color w:val="000000" w:themeColor="text1"/>
              </w:rPr>
            </w:pPr>
          </w:p>
          <w:p w14:paraId="68E486F8" w14:textId="77777777" w:rsidR="00CA3200" w:rsidRPr="00C97D1E" w:rsidRDefault="00CA3200" w:rsidP="007E4064">
            <w:pPr>
              <w:pStyle w:val="Prrafodelista"/>
              <w:numPr>
                <w:ilvl w:val="0"/>
                <w:numId w:val="12"/>
              </w:numPr>
              <w:jc w:val="both"/>
              <w:rPr>
                <w:rFonts w:ascii="ITC Avant Garde" w:hAnsi="ITC Avant Garde"/>
                <w:color w:val="000000" w:themeColor="text1"/>
              </w:rPr>
            </w:pPr>
            <w:r w:rsidRPr="00C97D1E">
              <w:rPr>
                <w:rFonts w:ascii="ITC Avant Garde" w:hAnsi="ITC Avant Garde"/>
                <w:b/>
                <w:color w:val="000000" w:themeColor="text1"/>
              </w:rPr>
              <w:lastRenderedPageBreak/>
              <w:t>Acción</w:t>
            </w:r>
            <w:r w:rsidRPr="00C97D1E">
              <w:rPr>
                <w:rFonts w:ascii="ITC Avant Garde" w:hAnsi="ITC Avant Garde"/>
                <w:color w:val="000000" w:themeColor="text1"/>
              </w:rPr>
              <w:t xml:space="preserve">: Creación </w:t>
            </w:r>
          </w:p>
          <w:p w14:paraId="221AC4AB" w14:textId="77777777" w:rsidR="00CA3200" w:rsidRPr="00C97D1E" w:rsidRDefault="00CA3200"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Nombre del trámite: </w:t>
            </w:r>
            <w:r w:rsidR="00650636" w:rsidRPr="00C97D1E">
              <w:rPr>
                <w:rFonts w:ascii="ITC Avant Garde" w:hAnsi="ITC Avant Garde"/>
                <w:color w:val="000000" w:themeColor="text1"/>
                <w:u w:val="single"/>
              </w:rPr>
              <w:t>Solicitud de</w:t>
            </w:r>
            <w:r w:rsidR="00650636" w:rsidRPr="00C97D1E">
              <w:rPr>
                <w:rFonts w:ascii="ITC Avant Garde" w:hAnsi="ITC Avant Garde"/>
                <w:b/>
                <w:color w:val="000000" w:themeColor="text1"/>
                <w:u w:val="single"/>
              </w:rPr>
              <w:t xml:space="preserve"> </w:t>
            </w:r>
            <w:r w:rsidRPr="00C97D1E">
              <w:rPr>
                <w:rFonts w:ascii="ITC Avant Garde" w:hAnsi="ITC Avant Garde"/>
                <w:u w:val="single"/>
              </w:rPr>
              <w:t>Acreditación en más de una especialidad</w:t>
            </w:r>
            <w:r w:rsidRPr="00C97D1E">
              <w:rPr>
                <w:rFonts w:ascii="ITC Avant Garde" w:hAnsi="ITC Avant Garde"/>
              </w:rPr>
              <w:t>.</w:t>
            </w:r>
          </w:p>
          <w:p w14:paraId="77F78F29" w14:textId="77777777" w:rsidR="00CA3200" w:rsidRPr="00C97D1E" w:rsidRDefault="00CA3200" w:rsidP="00683292">
            <w:pPr>
              <w:ind w:left="708"/>
              <w:jc w:val="both"/>
              <w:rPr>
                <w:rFonts w:ascii="ITC Avant Garde" w:hAnsi="ITC Avant Garde"/>
                <w:b/>
                <w:color w:val="000000" w:themeColor="text1"/>
              </w:rPr>
            </w:pPr>
            <w:r w:rsidRPr="00C97D1E">
              <w:rPr>
                <w:rFonts w:ascii="ITC Avant Garde" w:hAnsi="ITC Avant Garde"/>
                <w:b/>
                <w:color w:val="000000" w:themeColor="text1"/>
              </w:rPr>
              <w:t>Artículo o apartado que da origen al trámite:</w:t>
            </w:r>
            <w:r w:rsidRPr="00C97D1E">
              <w:rPr>
                <w:rFonts w:ascii="ITC Avant Garde" w:hAnsi="ITC Avant Garde"/>
                <w:color w:val="000000" w:themeColor="text1"/>
              </w:rPr>
              <w:t xml:space="preserve"> Cap</w:t>
            </w:r>
            <w:r w:rsidR="00C50207" w:rsidRPr="00C97D1E">
              <w:rPr>
                <w:rFonts w:ascii="ITC Avant Garde" w:hAnsi="ITC Avant Garde"/>
                <w:color w:val="000000" w:themeColor="text1"/>
              </w:rPr>
              <w:t>ítulo VI, lineamiento Trigésimo.</w:t>
            </w:r>
          </w:p>
          <w:p w14:paraId="6F3C1D30" w14:textId="77777777" w:rsidR="00CA3200" w:rsidRPr="00C97D1E" w:rsidRDefault="00CA3200" w:rsidP="00683292">
            <w:pPr>
              <w:ind w:left="708"/>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Obligación</w:t>
            </w:r>
          </w:p>
          <w:p w14:paraId="7038C008" w14:textId="77777777" w:rsidR="00CA3200" w:rsidRPr="00C97D1E" w:rsidRDefault="00CA3200"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Vigencia: </w:t>
            </w:r>
            <w:r w:rsidR="00306425" w:rsidRPr="00C97D1E">
              <w:rPr>
                <w:rFonts w:ascii="ITC Avant Garde" w:hAnsi="ITC Avant Garde"/>
                <w:color w:val="000000" w:themeColor="text1"/>
              </w:rPr>
              <w:t>2 años</w:t>
            </w:r>
            <w:r w:rsidR="00C50207" w:rsidRPr="00C97D1E">
              <w:rPr>
                <w:rFonts w:ascii="ITC Avant Garde" w:hAnsi="ITC Avant Garde"/>
                <w:color w:val="000000" w:themeColor="text1"/>
              </w:rPr>
              <w:t>.</w:t>
            </w:r>
          </w:p>
          <w:p w14:paraId="4C2BEE03" w14:textId="77777777" w:rsidR="00CA3200" w:rsidRPr="00C97D1E" w:rsidRDefault="00CA3200"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Medio de presentación: </w:t>
            </w:r>
            <w:r w:rsidR="002B3A5D" w:rsidRPr="00C97D1E">
              <w:rPr>
                <w:rFonts w:ascii="ITC Avant Garde" w:hAnsi="ITC Avant Garde"/>
                <w:color w:val="000000" w:themeColor="text1"/>
              </w:rPr>
              <w:t xml:space="preserve">Medio </w:t>
            </w:r>
            <w:r w:rsidR="00C50207" w:rsidRPr="00C97D1E">
              <w:rPr>
                <w:rFonts w:ascii="ITC Avant Garde" w:hAnsi="ITC Avant Garde"/>
                <w:color w:val="000000" w:themeColor="text1"/>
              </w:rPr>
              <w:t>electrónic</w:t>
            </w:r>
            <w:r w:rsidR="002B3A5D" w:rsidRPr="00C97D1E">
              <w:rPr>
                <w:rFonts w:ascii="ITC Avant Garde" w:hAnsi="ITC Avant Garde"/>
                <w:color w:val="000000" w:themeColor="text1"/>
              </w:rPr>
              <w:t>o</w:t>
            </w:r>
            <w:r w:rsidR="00C50207" w:rsidRPr="00C97D1E">
              <w:rPr>
                <w:rFonts w:ascii="ITC Avant Garde" w:hAnsi="ITC Avant Garde"/>
                <w:color w:val="000000" w:themeColor="text1"/>
              </w:rPr>
              <w:t xml:space="preserve"> a través del Micrositio y </w:t>
            </w:r>
            <w:r w:rsidR="002B3A5D" w:rsidRPr="00C97D1E">
              <w:rPr>
                <w:rFonts w:ascii="ITC Avant Garde" w:hAnsi="ITC Avant Garde"/>
                <w:color w:val="000000" w:themeColor="text1"/>
              </w:rPr>
              <w:t xml:space="preserve">deberá adjuntar </w:t>
            </w:r>
            <w:r w:rsidR="00C50207" w:rsidRPr="00C97D1E">
              <w:rPr>
                <w:rFonts w:ascii="ITC Avant Garde" w:hAnsi="ITC Avant Garde"/>
                <w:color w:val="000000" w:themeColor="text1"/>
              </w:rPr>
              <w:t>l</w:t>
            </w:r>
            <w:r w:rsidR="007639E9" w:rsidRPr="00C97D1E">
              <w:rPr>
                <w:rFonts w:ascii="ITC Avant Garde" w:hAnsi="ITC Avant Garde"/>
                <w:color w:val="000000" w:themeColor="text1"/>
              </w:rPr>
              <w:t>a</w:t>
            </w:r>
            <w:r w:rsidR="00C50207" w:rsidRPr="00C97D1E">
              <w:rPr>
                <w:rFonts w:ascii="ITC Avant Garde" w:hAnsi="ITC Avant Garde"/>
                <w:color w:val="000000" w:themeColor="text1"/>
              </w:rPr>
              <w:t xml:space="preserve"> document</w:t>
            </w:r>
            <w:r w:rsidR="007639E9" w:rsidRPr="00C97D1E">
              <w:rPr>
                <w:rFonts w:ascii="ITC Avant Garde" w:hAnsi="ITC Avant Garde"/>
                <w:color w:val="000000" w:themeColor="text1"/>
              </w:rPr>
              <w:t>ación</w:t>
            </w:r>
            <w:r w:rsidR="00C50207" w:rsidRPr="00C97D1E">
              <w:rPr>
                <w:rFonts w:ascii="ITC Avant Garde" w:hAnsi="ITC Avant Garde"/>
                <w:color w:val="000000" w:themeColor="text1"/>
              </w:rPr>
              <w:t xml:space="preserve"> en formato PDF</w:t>
            </w:r>
            <w:r w:rsidRPr="00C97D1E">
              <w:rPr>
                <w:rFonts w:ascii="ITC Avant Garde" w:hAnsi="ITC Avant Garde"/>
                <w:color w:val="000000" w:themeColor="text1"/>
              </w:rPr>
              <w:t>.</w:t>
            </w:r>
            <w:r w:rsidRPr="00C97D1E">
              <w:rPr>
                <w:rFonts w:ascii="ITC Avant Garde" w:hAnsi="ITC Avant Garde"/>
                <w:b/>
                <w:color w:val="000000" w:themeColor="text1"/>
              </w:rPr>
              <w:t xml:space="preserve"> </w:t>
            </w:r>
          </w:p>
          <w:p w14:paraId="4C56D3B6" w14:textId="4C6A0A52" w:rsidR="00C50207" w:rsidRPr="00C97D1E" w:rsidRDefault="00CA3200" w:rsidP="00683292">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 xml:space="preserve">Requisitos: </w:t>
            </w:r>
            <w:r w:rsidR="00C50207" w:rsidRPr="00C97D1E">
              <w:rPr>
                <w:rFonts w:ascii="ITC Avant Garde" w:hAnsi="ITC Avant Garde"/>
              </w:rPr>
              <w:t>Los Peritos en telecomunicaciones y radiodifusión podrán acreditarse, simultáneamente en las dos especialidades de telecomunicaciones y radiodifusión. Para llevarlo a cabo, el Solicitante deberá solicitar la acreditación correspondiente para</w:t>
            </w:r>
            <w:r w:rsidR="002B3A5D" w:rsidRPr="00C97D1E">
              <w:rPr>
                <w:rFonts w:ascii="ITC Avant Garde" w:hAnsi="ITC Avant Garde"/>
              </w:rPr>
              <w:t xml:space="preserve"> cada</w:t>
            </w:r>
            <w:r w:rsidR="00C50207" w:rsidRPr="00C97D1E">
              <w:rPr>
                <w:rFonts w:ascii="ITC Avant Garde" w:hAnsi="ITC Avant Garde"/>
              </w:rPr>
              <w:t xml:space="preserve"> especialidad y cumplir satisfactoriamente con el Proceso para la Acreditación de Peritos.</w:t>
            </w:r>
          </w:p>
          <w:p w14:paraId="3A04D92A" w14:textId="77777777" w:rsidR="00CA3200" w:rsidRPr="00C97D1E" w:rsidRDefault="00CA3200" w:rsidP="00683292">
            <w:pPr>
              <w:autoSpaceDE w:val="0"/>
              <w:autoSpaceDN w:val="0"/>
              <w:adjustRightInd w:val="0"/>
              <w:spacing w:line="276" w:lineRule="auto"/>
              <w:ind w:left="708"/>
              <w:jc w:val="both"/>
              <w:rPr>
                <w:rFonts w:ascii="ITC Avant Garde" w:hAnsi="ITC Avant Garde"/>
                <w:b/>
                <w:color w:val="000000" w:themeColor="text1"/>
              </w:rPr>
            </w:pPr>
            <w:r w:rsidRPr="00C97D1E">
              <w:rPr>
                <w:rFonts w:ascii="ITC Avant Garde" w:hAnsi="ITC Avant Garde"/>
                <w:b/>
                <w:color w:val="000000" w:themeColor="text1"/>
              </w:rPr>
              <w:t xml:space="preserve">Ficta: </w:t>
            </w:r>
            <w:r w:rsidRPr="00C97D1E">
              <w:rPr>
                <w:rFonts w:ascii="ITC Avant Garde" w:hAnsi="ITC Avant Garde"/>
                <w:color w:val="000000" w:themeColor="text1"/>
              </w:rPr>
              <w:t>N</w:t>
            </w:r>
            <w:r w:rsidR="00A67535" w:rsidRPr="00C97D1E">
              <w:rPr>
                <w:rFonts w:ascii="ITC Avant Garde" w:hAnsi="ITC Avant Garde"/>
                <w:color w:val="000000" w:themeColor="text1"/>
              </w:rPr>
              <w:t>egativa</w:t>
            </w:r>
          </w:p>
          <w:p w14:paraId="670BF73F" w14:textId="77777777" w:rsidR="00CA3200" w:rsidRPr="00C97D1E" w:rsidRDefault="00CA3200"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Plazo máximo de resolución: </w:t>
            </w:r>
            <w:r w:rsidR="00E66B0A" w:rsidRPr="00C97D1E">
              <w:rPr>
                <w:rFonts w:ascii="ITC Avant Garde" w:hAnsi="ITC Avant Garde"/>
                <w:color w:val="000000" w:themeColor="text1"/>
              </w:rPr>
              <w:t>Dentro de</w:t>
            </w:r>
            <w:r w:rsidR="00E66B0A" w:rsidRPr="00C97D1E">
              <w:rPr>
                <w:rFonts w:ascii="ITC Avant Garde" w:hAnsi="ITC Avant Garde"/>
                <w:b/>
                <w:color w:val="000000" w:themeColor="text1"/>
              </w:rPr>
              <w:t xml:space="preserve"> </w:t>
            </w:r>
            <w:r w:rsidR="00E66B0A" w:rsidRPr="00C97D1E">
              <w:rPr>
                <w:rFonts w:ascii="ITC Avant Garde" w:hAnsi="ITC Avant Garde"/>
                <w:color w:val="000000" w:themeColor="text1"/>
              </w:rPr>
              <w:t>75 días hábiles contados a partir de la publicación de la convocatoria</w:t>
            </w:r>
            <w:r w:rsidR="007C34EA" w:rsidRPr="00C97D1E">
              <w:rPr>
                <w:rFonts w:ascii="ITC Avant Garde" w:hAnsi="ITC Avant Garde"/>
                <w:color w:val="000000" w:themeColor="text1"/>
              </w:rPr>
              <w:t>.</w:t>
            </w:r>
          </w:p>
          <w:p w14:paraId="511927AB" w14:textId="77777777" w:rsidR="00CA3200" w:rsidRPr="00C97D1E" w:rsidRDefault="00CA3200" w:rsidP="00C43CDD">
            <w:pPr>
              <w:ind w:left="708"/>
              <w:jc w:val="both"/>
              <w:rPr>
                <w:rFonts w:ascii="ITC Avant Garde" w:hAnsi="ITC Avant Garde"/>
                <w:b/>
                <w:color w:val="000000" w:themeColor="text1"/>
              </w:rPr>
            </w:pPr>
            <w:r w:rsidRPr="00C97D1E">
              <w:rPr>
                <w:rFonts w:ascii="ITC Avant Garde" w:hAnsi="ITC Avant Garde"/>
                <w:b/>
                <w:color w:val="000000" w:themeColor="text1"/>
              </w:rPr>
              <w:t>Justificación:</w:t>
            </w:r>
            <w:r w:rsidR="00C43CDD" w:rsidRPr="00C97D1E">
              <w:rPr>
                <w:rFonts w:ascii="ITC Avant Garde" w:hAnsi="ITC Avant Garde"/>
              </w:rPr>
              <w:t xml:space="preserve"> Es necesario establecer un procedimiento para la ampliación de la especialidad claro y preciso, que otorgue certeza jurídica y se encuentre acorde a las necesidades del Instituto de la evolución tecnológica</w:t>
            </w:r>
            <w:r w:rsidR="00C43CDD" w:rsidRPr="00C97D1E">
              <w:rPr>
                <w:rFonts w:ascii="ITC Avant Garde" w:hAnsi="ITC Avant Garde"/>
                <w:color w:val="000000" w:themeColor="text1"/>
              </w:rPr>
              <w:t>.</w:t>
            </w:r>
          </w:p>
          <w:p w14:paraId="4D13A7A8" w14:textId="77777777" w:rsidR="00CA3200" w:rsidRPr="00C97D1E" w:rsidRDefault="00CA3200" w:rsidP="00683292">
            <w:pPr>
              <w:ind w:left="708"/>
              <w:jc w:val="both"/>
              <w:rPr>
                <w:rFonts w:ascii="ITC Avant Garde" w:hAnsi="ITC Avant Garde"/>
              </w:rPr>
            </w:pPr>
            <w:r w:rsidRPr="00C97D1E">
              <w:rPr>
                <w:rFonts w:ascii="ITC Avant Garde" w:hAnsi="ITC Avant Garde"/>
                <w:b/>
                <w:color w:val="000000" w:themeColor="text1"/>
              </w:rPr>
              <w:t xml:space="preserve">Población afectada: </w:t>
            </w:r>
            <w:r w:rsidRPr="00C97D1E">
              <w:rPr>
                <w:rFonts w:ascii="ITC Avant Garde" w:hAnsi="ITC Avant Garde"/>
              </w:rPr>
              <w:t>Aquellos Peritos acreditados por el Instituto que requieran sol</w:t>
            </w:r>
            <w:r w:rsidR="00C50207" w:rsidRPr="00C97D1E">
              <w:rPr>
                <w:rFonts w:ascii="ITC Avant Garde" w:hAnsi="ITC Avant Garde"/>
              </w:rPr>
              <w:t xml:space="preserve">icitar </w:t>
            </w:r>
            <w:r w:rsidR="007C34EA" w:rsidRPr="00C97D1E">
              <w:rPr>
                <w:rFonts w:ascii="ITC Avant Garde" w:hAnsi="ITC Avant Garde"/>
              </w:rPr>
              <w:t xml:space="preserve">la ampliación a </w:t>
            </w:r>
            <w:r w:rsidR="00C50207" w:rsidRPr="00C97D1E">
              <w:rPr>
                <w:rFonts w:ascii="ITC Avant Garde" w:hAnsi="ITC Avant Garde"/>
              </w:rPr>
              <w:t>una segunda especialidad, incluso de forma simultánea</w:t>
            </w:r>
            <w:r w:rsidRPr="00C97D1E">
              <w:rPr>
                <w:rFonts w:ascii="ITC Avant Garde" w:hAnsi="ITC Avant Garde"/>
              </w:rPr>
              <w:t>.</w:t>
            </w:r>
          </w:p>
          <w:p w14:paraId="0613BE63" w14:textId="77777777" w:rsidR="00D825E7" w:rsidRPr="00C97D1E" w:rsidRDefault="00D825E7" w:rsidP="00683292">
            <w:pPr>
              <w:ind w:left="708"/>
              <w:jc w:val="both"/>
              <w:rPr>
                <w:rFonts w:ascii="ITC Avant Garde" w:hAnsi="ITC Avant Garde"/>
              </w:rPr>
            </w:pPr>
          </w:p>
          <w:p w14:paraId="3E7B9416" w14:textId="77777777" w:rsidR="00C53B09" w:rsidRPr="00C97D1E" w:rsidRDefault="00C53B09" w:rsidP="00D825E7">
            <w:pPr>
              <w:ind w:left="708"/>
              <w:jc w:val="both"/>
              <w:rPr>
                <w:rFonts w:ascii="ITC Avant Garde" w:hAnsi="ITC Avant Garde"/>
                <w:b/>
                <w:color w:val="000000" w:themeColor="text1"/>
              </w:rPr>
            </w:pPr>
          </w:p>
          <w:p w14:paraId="25ECEBB5" w14:textId="77777777" w:rsidR="00C53B09" w:rsidRPr="00C97D1E" w:rsidRDefault="00C53B09" w:rsidP="007E4064">
            <w:pPr>
              <w:pStyle w:val="Prrafodelista"/>
              <w:numPr>
                <w:ilvl w:val="0"/>
                <w:numId w:val="12"/>
              </w:numPr>
              <w:jc w:val="both"/>
              <w:rPr>
                <w:rFonts w:ascii="ITC Avant Garde" w:hAnsi="ITC Avant Garde"/>
                <w:color w:val="000000" w:themeColor="text1"/>
              </w:rPr>
            </w:pPr>
            <w:r w:rsidRPr="00C97D1E">
              <w:rPr>
                <w:rFonts w:ascii="ITC Avant Garde" w:hAnsi="ITC Avant Garde"/>
                <w:b/>
                <w:color w:val="000000" w:themeColor="text1"/>
              </w:rPr>
              <w:t>Acción</w:t>
            </w:r>
            <w:r w:rsidRPr="00C97D1E">
              <w:rPr>
                <w:rFonts w:ascii="ITC Avant Garde" w:hAnsi="ITC Avant Garde"/>
                <w:color w:val="000000" w:themeColor="text1"/>
              </w:rPr>
              <w:t xml:space="preserve">: Creación </w:t>
            </w:r>
          </w:p>
          <w:p w14:paraId="0D1B3ED2" w14:textId="5A1C1416" w:rsidR="00C53B09" w:rsidRPr="00C97D1E" w:rsidRDefault="00C53B09" w:rsidP="00C53B09">
            <w:pPr>
              <w:ind w:left="708"/>
              <w:jc w:val="both"/>
              <w:rPr>
                <w:rFonts w:ascii="ITC Avant Garde" w:hAnsi="ITC Avant Garde"/>
                <w:b/>
                <w:color w:val="000000" w:themeColor="text1"/>
              </w:rPr>
            </w:pPr>
            <w:r w:rsidRPr="00C97D1E">
              <w:rPr>
                <w:rFonts w:ascii="ITC Avant Garde" w:hAnsi="ITC Avant Garde"/>
                <w:b/>
                <w:color w:val="000000" w:themeColor="text1"/>
              </w:rPr>
              <w:t xml:space="preserve">Nombre del trámite: </w:t>
            </w:r>
            <w:r w:rsidRPr="00C97D1E">
              <w:rPr>
                <w:rFonts w:ascii="ITC Avant Garde" w:hAnsi="ITC Avant Garde"/>
                <w:color w:val="000000" w:themeColor="text1"/>
                <w:u w:val="single"/>
              </w:rPr>
              <w:t>Solicitud de</w:t>
            </w:r>
            <w:r w:rsidRPr="00C97D1E">
              <w:rPr>
                <w:rFonts w:ascii="ITC Avant Garde" w:hAnsi="ITC Avant Garde"/>
                <w:b/>
                <w:color w:val="000000" w:themeColor="text1"/>
                <w:u w:val="single"/>
              </w:rPr>
              <w:t xml:space="preserve"> </w:t>
            </w:r>
            <w:r w:rsidRPr="00C97D1E">
              <w:rPr>
                <w:rFonts w:ascii="ITC Avant Garde" w:hAnsi="ITC Avant Garde"/>
                <w:u w:val="single"/>
              </w:rPr>
              <w:t xml:space="preserve">Acreditación </w:t>
            </w:r>
            <w:r w:rsidR="001F5B0E" w:rsidRPr="00C97D1E">
              <w:rPr>
                <w:rFonts w:ascii="ITC Avant Garde" w:hAnsi="ITC Avant Garde"/>
                <w:u w:val="single"/>
              </w:rPr>
              <w:t>Honoris Causa</w:t>
            </w:r>
            <w:r w:rsidRPr="00C97D1E">
              <w:rPr>
                <w:rFonts w:ascii="ITC Avant Garde" w:hAnsi="ITC Avant Garde"/>
              </w:rPr>
              <w:t>.</w:t>
            </w:r>
          </w:p>
          <w:p w14:paraId="6945BD60" w14:textId="77777777" w:rsidR="00C53B09" w:rsidRPr="00C97D1E" w:rsidRDefault="00C53B09" w:rsidP="00C53B09">
            <w:pPr>
              <w:ind w:left="708"/>
              <w:jc w:val="both"/>
              <w:rPr>
                <w:rFonts w:ascii="ITC Avant Garde" w:hAnsi="ITC Avant Garde"/>
                <w:b/>
                <w:color w:val="000000" w:themeColor="text1"/>
              </w:rPr>
            </w:pPr>
            <w:r w:rsidRPr="00C97D1E">
              <w:rPr>
                <w:rFonts w:ascii="ITC Avant Garde" w:hAnsi="ITC Avant Garde"/>
                <w:b/>
                <w:color w:val="000000" w:themeColor="text1"/>
              </w:rPr>
              <w:t>Artículo o apartado que da origen al trámite:</w:t>
            </w:r>
            <w:r w:rsidRPr="00C97D1E">
              <w:rPr>
                <w:rFonts w:ascii="ITC Avant Garde" w:hAnsi="ITC Avant Garde"/>
                <w:color w:val="000000" w:themeColor="text1"/>
              </w:rPr>
              <w:t xml:space="preserve"> Capítulo VI, </w:t>
            </w:r>
            <w:r w:rsidR="00083A42" w:rsidRPr="00C97D1E">
              <w:rPr>
                <w:rFonts w:ascii="ITC Avant Garde" w:hAnsi="ITC Avant Garde"/>
                <w:color w:val="000000" w:themeColor="text1"/>
              </w:rPr>
              <w:t xml:space="preserve">penúltimo y último párrafo del </w:t>
            </w:r>
            <w:r w:rsidRPr="00C97D1E">
              <w:rPr>
                <w:rFonts w:ascii="ITC Avant Garde" w:hAnsi="ITC Avant Garde"/>
                <w:color w:val="000000" w:themeColor="text1"/>
              </w:rPr>
              <w:t xml:space="preserve">lineamiento </w:t>
            </w:r>
            <w:r w:rsidR="001F5B0E" w:rsidRPr="00C97D1E">
              <w:rPr>
                <w:rFonts w:ascii="ITC Avant Garde" w:hAnsi="ITC Avant Garde"/>
                <w:color w:val="000000" w:themeColor="text1"/>
              </w:rPr>
              <w:t>Vigésimo Primero</w:t>
            </w:r>
            <w:r w:rsidRPr="00C97D1E">
              <w:rPr>
                <w:rFonts w:ascii="ITC Avant Garde" w:hAnsi="ITC Avant Garde"/>
                <w:color w:val="000000" w:themeColor="text1"/>
              </w:rPr>
              <w:t>.</w:t>
            </w:r>
          </w:p>
          <w:p w14:paraId="337F09D5" w14:textId="77777777" w:rsidR="00C53B09" w:rsidRPr="00C97D1E" w:rsidRDefault="00C53B09" w:rsidP="00C53B09">
            <w:pPr>
              <w:ind w:left="708"/>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Obligación</w:t>
            </w:r>
          </w:p>
          <w:p w14:paraId="2BA8F0D2" w14:textId="023B6BEF" w:rsidR="00C53B09" w:rsidRPr="00C97D1E" w:rsidRDefault="00C53B09" w:rsidP="00C53B09">
            <w:pPr>
              <w:ind w:left="708"/>
              <w:jc w:val="both"/>
              <w:rPr>
                <w:rFonts w:ascii="ITC Avant Garde" w:hAnsi="ITC Avant Garde"/>
                <w:b/>
                <w:color w:val="000000" w:themeColor="text1"/>
              </w:rPr>
            </w:pPr>
            <w:r w:rsidRPr="00C97D1E">
              <w:rPr>
                <w:rFonts w:ascii="ITC Avant Garde" w:hAnsi="ITC Avant Garde"/>
                <w:b/>
                <w:color w:val="000000" w:themeColor="text1"/>
              </w:rPr>
              <w:t xml:space="preserve">Vigencia: </w:t>
            </w:r>
            <w:r w:rsidR="00C855D8" w:rsidRPr="00C97D1E">
              <w:rPr>
                <w:rFonts w:ascii="ITC Avant Garde" w:hAnsi="ITC Avant Garde"/>
                <w:color w:val="000000" w:themeColor="text1"/>
              </w:rPr>
              <w:t>Indefinida</w:t>
            </w:r>
            <w:r w:rsidRPr="00C97D1E">
              <w:rPr>
                <w:rFonts w:ascii="ITC Avant Garde" w:hAnsi="ITC Avant Garde"/>
                <w:color w:val="000000" w:themeColor="text1"/>
              </w:rPr>
              <w:t>.</w:t>
            </w:r>
          </w:p>
          <w:p w14:paraId="0B2B63DC" w14:textId="77777777" w:rsidR="00C53B09" w:rsidRPr="00C97D1E" w:rsidRDefault="00C53B09" w:rsidP="00C53B09">
            <w:pPr>
              <w:ind w:left="708"/>
              <w:jc w:val="both"/>
              <w:rPr>
                <w:rFonts w:ascii="ITC Avant Garde" w:hAnsi="ITC Avant Garde"/>
                <w:b/>
                <w:color w:val="000000" w:themeColor="text1"/>
              </w:rPr>
            </w:pPr>
            <w:r w:rsidRPr="00C97D1E">
              <w:rPr>
                <w:rFonts w:ascii="ITC Avant Garde" w:hAnsi="ITC Avant Garde"/>
                <w:b/>
                <w:color w:val="000000" w:themeColor="text1"/>
              </w:rPr>
              <w:t xml:space="preserve">Medio de presentación: </w:t>
            </w:r>
            <w:r w:rsidRPr="00C97D1E">
              <w:rPr>
                <w:rFonts w:ascii="ITC Avant Garde" w:hAnsi="ITC Avant Garde"/>
                <w:color w:val="000000" w:themeColor="text1"/>
              </w:rPr>
              <w:t>Medio electrónico a través del Micrositio y deberá adjuntar la documentación en formato PDF.</w:t>
            </w:r>
            <w:r w:rsidRPr="00C97D1E">
              <w:rPr>
                <w:rFonts w:ascii="ITC Avant Garde" w:hAnsi="ITC Avant Garde"/>
                <w:b/>
                <w:color w:val="000000" w:themeColor="text1"/>
              </w:rPr>
              <w:t xml:space="preserve"> </w:t>
            </w:r>
          </w:p>
          <w:p w14:paraId="1AA2B1E9" w14:textId="77777777" w:rsidR="00C53B09" w:rsidRPr="00C97D1E" w:rsidRDefault="00C53B09" w:rsidP="00C53B09">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 xml:space="preserve">Requisitos: </w:t>
            </w:r>
            <w:r w:rsidR="00306425" w:rsidRPr="00C97D1E">
              <w:rPr>
                <w:rFonts w:ascii="ITC Avant Garde" w:hAnsi="ITC Avant Garde"/>
                <w:color w:val="000000" w:themeColor="text1"/>
              </w:rPr>
              <w:t>A</w:t>
            </w:r>
            <w:r w:rsidR="00306425" w:rsidRPr="00C97D1E">
              <w:rPr>
                <w:rFonts w:ascii="ITC Avant Garde" w:hAnsi="ITC Avant Garde" w:cs="Helvetica"/>
                <w:bCs/>
              </w:rPr>
              <w:t>creditar la excelencia profesional laboral en una institución internacional o en actividades internacionales relevantes en materia de telecomunicaciones o radiodifusión y contar con un registro activo de por lo menos 25 años como Perito</w:t>
            </w:r>
            <w:r w:rsidRPr="00C97D1E">
              <w:rPr>
                <w:rFonts w:ascii="ITC Avant Garde" w:hAnsi="ITC Avant Garde"/>
              </w:rPr>
              <w:t>.</w:t>
            </w:r>
          </w:p>
          <w:p w14:paraId="6E8FF9F4" w14:textId="77777777" w:rsidR="00C53B09" w:rsidRPr="00C97D1E" w:rsidRDefault="00C53B09" w:rsidP="00C53B09">
            <w:pPr>
              <w:autoSpaceDE w:val="0"/>
              <w:autoSpaceDN w:val="0"/>
              <w:adjustRightInd w:val="0"/>
              <w:spacing w:line="276" w:lineRule="auto"/>
              <w:ind w:left="708"/>
              <w:jc w:val="both"/>
              <w:rPr>
                <w:rFonts w:ascii="ITC Avant Garde" w:hAnsi="ITC Avant Garde"/>
                <w:b/>
                <w:color w:val="000000" w:themeColor="text1"/>
              </w:rPr>
            </w:pPr>
            <w:r w:rsidRPr="00C97D1E">
              <w:rPr>
                <w:rFonts w:ascii="ITC Avant Garde" w:hAnsi="ITC Avant Garde"/>
                <w:b/>
                <w:color w:val="000000" w:themeColor="text1"/>
              </w:rPr>
              <w:t xml:space="preserve">Ficta: </w:t>
            </w:r>
            <w:r w:rsidRPr="00C97D1E">
              <w:rPr>
                <w:rFonts w:ascii="ITC Avant Garde" w:hAnsi="ITC Avant Garde"/>
                <w:color w:val="000000" w:themeColor="text1"/>
              </w:rPr>
              <w:t>N</w:t>
            </w:r>
            <w:r w:rsidR="00A67535" w:rsidRPr="00C97D1E">
              <w:rPr>
                <w:rFonts w:ascii="ITC Avant Garde" w:hAnsi="ITC Avant Garde"/>
                <w:color w:val="000000" w:themeColor="text1"/>
              </w:rPr>
              <w:t>egativa</w:t>
            </w:r>
          </w:p>
          <w:p w14:paraId="2474FC54" w14:textId="77777777" w:rsidR="00C53B09" w:rsidRPr="00C97D1E" w:rsidRDefault="00C53B09" w:rsidP="00C53B09">
            <w:pPr>
              <w:ind w:left="708"/>
              <w:jc w:val="both"/>
              <w:rPr>
                <w:rFonts w:ascii="ITC Avant Garde" w:hAnsi="ITC Avant Garde"/>
                <w:b/>
                <w:color w:val="000000" w:themeColor="text1"/>
              </w:rPr>
            </w:pPr>
            <w:r w:rsidRPr="00C97D1E">
              <w:rPr>
                <w:rFonts w:ascii="ITC Avant Garde" w:hAnsi="ITC Avant Garde"/>
                <w:b/>
                <w:color w:val="000000" w:themeColor="text1"/>
              </w:rPr>
              <w:t xml:space="preserve">Plazo máximo de resolución: </w:t>
            </w:r>
            <w:r w:rsidRPr="00C97D1E">
              <w:rPr>
                <w:rFonts w:ascii="ITC Avant Garde" w:hAnsi="ITC Avant Garde"/>
                <w:color w:val="000000" w:themeColor="text1"/>
              </w:rPr>
              <w:t>Dentro de</w:t>
            </w:r>
            <w:r w:rsidRPr="00C97D1E">
              <w:rPr>
                <w:rFonts w:ascii="ITC Avant Garde" w:hAnsi="ITC Avant Garde"/>
                <w:b/>
                <w:color w:val="000000" w:themeColor="text1"/>
              </w:rPr>
              <w:t xml:space="preserve"> </w:t>
            </w:r>
            <w:r w:rsidRPr="00C97D1E">
              <w:rPr>
                <w:rFonts w:ascii="ITC Avant Garde" w:hAnsi="ITC Avant Garde"/>
                <w:color w:val="000000" w:themeColor="text1"/>
              </w:rPr>
              <w:t>75 días hábiles contados a partir de la publicación de la convocatoria.</w:t>
            </w:r>
          </w:p>
          <w:p w14:paraId="3700F191" w14:textId="2B8D1D90" w:rsidR="00C53B09" w:rsidRPr="00C97D1E" w:rsidRDefault="00C53B09" w:rsidP="00C43CDD">
            <w:pPr>
              <w:ind w:left="708"/>
              <w:jc w:val="both"/>
              <w:rPr>
                <w:rFonts w:ascii="ITC Avant Garde" w:hAnsi="ITC Avant Garde"/>
                <w:b/>
                <w:color w:val="000000" w:themeColor="text1"/>
              </w:rPr>
            </w:pPr>
            <w:r w:rsidRPr="00C97D1E">
              <w:rPr>
                <w:rFonts w:ascii="ITC Avant Garde" w:hAnsi="ITC Avant Garde"/>
                <w:b/>
                <w:color w:val="000000" w:themeColor="text1"/>
              </w:rPr>
              <w:t>Justificación:</w:t>
            </w:r>
            <w:r w:rsidR="00C43CDD" w:rsidRPr="00C97D1E">
              <w:rPr>
                <w:rFonts w:ascii="ITC Avant Garde" w:hAnsi="ITC Avant Garde"/>
              </w:rPr>
              <w:t xml:space="preserve"> Es necesario establecer un procedimiento de solicitud de acreditación Honoris Causa, que otorgue certeza jurídica y se encuentre acorde a las necesidades del Instituto de la evolución tecnológica</w:t>
            </w:r>
            <w:r w:rsidR="00C43CDD" w:rsidRPr="00C97D1E">
              <w:rPr>
                <w:rFonts w:ascii="ITC Avant Garde" w:hAnsi="ITC Avant Garde"/>
                <w:color w:val="000000" w:themeColor="text1"/>
              </w:rPr>
              <w:t>.</w:t>
            </w:r>
            <w:r w:rsidR="00C43CDD" w:rsidRPr="00C97D1E">
              <w:rPr>
                <w:rFonts w:ascii="ITC Avant Garde" w:hAnsi="ITC Avant Garde"/>
                <w:b/>
                <w:color w:val="000000" w:themeColor="text1"/>
              </w:rPr>
              <w:t xml:space="preserve"> </w:t>
            </w:r>
            <w:r w:rsidR="00C43CDD" w:rsidRPr="00C97D1E">
              <w:rPr>
                <w:rFonts w:ascii="ITC Avant Garde" w:hAnsi="ITC Avant Garde" w:cs="Helvetica"/>
                <w:bCs/>
              </w:rPr>
              <w:t>D</w:t>
            </w:r>
            <w:r w:rsidR="009F50F8" w:rsidRPr="00C97D1E">
              <w:rPr>
                <w:rFonts w:ascii="ITC Avant Garde" w:hAnsi="ITC Avant Garde" w:cs="Helvetica"/>
                <w:bCs/>
              </w:rPr>
              <w:t>icha Acreditación será otorgada</w:t>
            </w:r>
            <w:r w:rsidR="00C43CDD" w:rsidRPr="00C97D1E">
              <w:rPr>
                <w:rFonts w:ascii="ITC Avant Garde" w:hAnsi="ITC Avant Garde" w:cs="Helvetica"/>
                <w:bCs/>
              </w:rPr>
              <w:t xml:space="preserve"> a efecto de reconocer</w:t>
            </w:r>
            <w:r w:rsidR="009F50F8" w:rsidRPr="00C97D1E">
              <w:rPr>
                <w:rFonts w:ascii="ITC Avant Garde" w:hAnsi="ITC Avant Garde"/>
              </w:rPr>
              <w:t xml:space="preserve"> así </w:t>
            </w:r>
            <w:r w:rsidR="003F2132" w:rsidRPr="00C97D1E">
              <w:rPr>
                <w:rFonts w:ascii="ITC Avant Garde" w:hAnsi="ITC Avant Garde"/>
              </w:rPr>
              <w:t xml:space="preserve">su </w:t>
            </w:r>
            <w:r w:rsidR="001F5B0E" w:rsidRPr="00C97D1E">
              <w:rPr>
                <w:rFonts w:ascii="ITC Avant Garde" w:hAnsi="ITC Avant Garde"/>
              </w:rPr>
              <w:t xml:space="preserve">trayectoria </w:t>
            </w:r>
            <w:r w:rsidR="003F2132" w:rsidRPr="00C97D1E">
              <w:rPr>
                <w:rFonts w:ascii="ITC Avant Garde" w:hAnsi="ITC Avant Garde"/>
              </w:rPr>
              <w:t xml:space="preserve">como </w:t>
            </w:r>
            <w:r w:rsidR="001F5B0E" w:rsidRPr="00C97D1E">
              <w:rPr>
                <w:rFonts w:ascii="ITC Avant Garde" w:hAnsi="ITC Avant Garde"/>
              </w:rPr>
              <w:t>Perito destacado.</w:t>
            </w:r>
          </w:p>
          <w:p w14:paraId="47334F11" w14:textId="5FB3DA27" w:rsidR="000978AA" w:rsidRPr="00C97D1E" w:rsidRDefault="00C53B09" w:rsidP="00A15932">
            <w:pPr>
              <w:ind w:left="708"/>
              <w:jc w:val="both"/>
              <w:rPr>
                <w:rFonts w:ascii="ITC Avant Garde" w:hAnsi="ITC Avant Garde"/>
                <w:b/>
                <w:color w:val="000000" w:themeColor="text1"/>
              </w:rPr>
            </w:pPr>
            <w:r w:rsidRPr="00C97D1E">
              <w:rPr>
                <w:rFonts w:ascii="ITC Avant Garde" w:hAnsi="ITC Avant Garde"/>
                <w:b/>
                <w:color w:val="000000" w:themeColor="text1"/>
              </w:rPr>
              <w:t xml:space="preserve">Población afectada: </w:t>
            </w:r>
            <w:r w:rsidR="001F5B0E" w:rsidRPr="00C97D1E">
              <w:rPr>
                <w:rFonts w:ascii="ITC Avant Garde" w:hAnsi="ITC Avant Garde" w:cs="Helvetica"/>
                <w:bCs/>
              </w:rPr>
              <w:t xml:space="preserve">El Solicitante que acredite su excelencia profesional laboral en una institución internacional o en actividades internacionales relevantes en materia de telecomunicaciones o radiodifusión, lo cual será valorado por el Instituto y que cuente con un registro activo de por lo menos 25 </w:t>
            </w:r>
            <w:r w:rsidR="001F5B0E" w:rsidRPr="00C97D1E">
              <w:rPr>
                <w:rFonts w:ascii="ITC Avant Garde" w:hAnsi="ITC Avant Garde" w:cs="Helvetica"/>
                <w:bCs/>
              </w:rPr>
              <w:lastRenderedPageBreak/>
              <w:t>años como Perito</w:t>
            </w:r>
            <w:r w:rsidRPr="00C97D1E">
              <w:rPr>
                <w:rFonts w:ascii="ITC Avant Garde" w:hAnsi="ITC Avant Garde"/>
              </w:rPr>
              <w:t>.</w:t>
            </w:r>
          </w:p>
          <w:p w14:paraId="166D242F" w14:textId="77777777" w:rsidR="006A6E3A" w:rsidRPr="00C97D1E" w:rsidRDefault="006A6E3A" w:rsidP="004A4B88">
            <w:pPr>
              <w:ind w:left="708"/>
              <w:jc w:val="both"/>
              <w:rPr>
                <w:rFonts w:ascii="ITC Avant Garde" w:hAnsi="ITC Avant Garde"/>
                <w:b/>
                <w:color w:val="000000" w:themeColor="text1"/>
              </w:rPr>
            </w:pPr>
          </w:p>
        </w:tc>
      </w:tr>
    </w:tbl>
    <w:p w14:paraId="69ECC6B9" w14:textId="77777777" w:rsidR="003039BF" w:rsidRPr="00C97D1E" w:rsidRDefault="003039BF"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039BF" w:rsidRPr="00C97D1E" w14:paraId="20A70543" w14:textId="77777777" w:rsidTr="003039BF">
        <w:tc>
          <w:tcPr>
            <w:tcW w:w="8828" w:type="dxa"/>
          </w:tcPr>
          <w:p w14:paraId="3B90870A" w14:textId="77777777" w:rsidR="00171F45" w:rsidRPr="00C97D1E" w:rsidRDefault="00C53A1D" w:rsidP="005A0CA1">
            <w:pPr>
              <w:jc w:val="both"/>
              <w:rPr>
                <w:rFonts w:ascii="ITC Avant Garde" w:hAnsi="ITC Avant Garde"/>
                <w:color w:val="000000" w:themeColor="text1"/>
              </w:rPr>
            </w:pPr>
            <w:r w:rsidRPr="00C97D1E">
              <w:rPr>
                <w:rFonts w:ascii="ITC Avant Garde" w:hAnsi="ITC Avant Garde"/>
                <w:b/>
              </w:rPr>
              <w:t xml:space="preserve">9.- Seleccione </w:t>
            </w:r>
            <w:r w:rsidR="003039BF" w:rsidRPr="00C97D1E">
              <w:rPr>
                <w:rFonts w:ascii="ITC Avant Garde" w:hAnsi="ITC Avant Garde"/>
                <w:b/>
                <w:color w:val="000000" w:themeColor="text1"/>
              </w:rPr>
              <w:t>las disposiciones, obligaciones y/o acciones distintas a los trámites que correspondan a la propuesta</w:t>
            </w:r>
            <w:r w:rsidR="005A40FB" w:rsidRPr="00C97D1E">
              <w:rPr>
                <w:rFonts w:ascii="ITC Avant Garde" w:hAnsi="ITC Avant Garde"/>
                <w:b/>
                <w:color w:val="000000" w:themeColor="text1"/>
              </w:rPr>
              <w:t xml:space="preserve"> de anteproyecto de </w:t>
            </w:r>
            <w:r w:rsidRPr="00C97D1E">
              <w:rPr>
                <w:rFonts w:ascii="ITC Avant Garde" w:hAnsi="ITC Avant Garde"/>
                <w:b/>
              </w:rPr>
              <w:t>regulación</w:t>
            </w:r>
            <w:r w:rsidR="003039BF" w:rsidRPr="00C97D1E">
              <w:rPr>
                <w:rFonts w:ascii="ITC Avant Garde" w:hAnsi="ITC Avant Garde"/>
                <w:color w:val="000000" w:themeColor="text1"/>
              </w:rPr>
              <w:t>:</w:t>
            </w:r>
          </w:p>
          <w:p w14:paraId="329970B0" w14:textId="77777777" w:rsidR="00C5098B" w:rsidRPr="00C97D1E" w:rsidRDefault="00C5098B" w:rsidP="005A0CA1">
            <w:pPr>
              <w:jc w:val="both"/>
              <w:rPr>
                <w:rFonts w:ascii="ITC Avant Garde" w:hAnsi="ITC Avant Garde"/>
                <w:color w:val="000000" w:themeColor="text1"/>
              </w:rPr>
            </w:pPr>
          </w:p>
          <w:p w14:paraId="4384D28D" w14:textId="77777777" w:rsidR="00C53A1D" w:rsidRPr="00C97D1E" w:rsidRDefault="00C5098B" w:rsidP="005A0CA1">
            <w:pPr>
              <w:jc w:val="both"/>
              <w:rPr>
                <w:rFonts w:ascii="ITC Avant Garde" w:hAnsi="ITC Avant Garde"/>
                <w:b/>
                <w:color w:val="000000" w:themeColor="text1"/>
              </w:rPr>
            </w:pPr>
            <w:r w:rsidRPr="00C97D1E">
              <w:rPr>
                <w:rFonts w:ascii="ITC Avant Garde" w:hAnsi="ITC Avant Garde"/>
                <w:color w:val="000000" w:themeColor="text1"/>
              </w:rPr>
              <w:t>El Anteproyecto de Lineamientos en mención crea las siguientes obligaciones:</w:t>
            </w:r>
          </w:p>
          <w:p w14:paraId="598E310E" w14:textId="77777777" w:rsidR="005E03E7" w:rsidRPr="00C97D1E" w:rsidRDefault="005E03E7" w:rsidP="005A0CA1">
            <w:pPr>
              <w:jc w:val="both"/>
              <w:rPr>
                <w:rFonts w:ascii="ITC Avant Garde" w:hAnsi="ITC Avant Garde"/>
                <w:b/>
                <w:color w:val="000000" w:themeColor="text1"/>
              </w:rPr>
            </w:pPr>
          </w:p>
          <w:p w14:paraId="3EFCCB04" w14:textId="77777777" w:rsidR="00C5098B"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Definición</w:t>
            </w:r>
            <w:r w:rsidR="005E5FA2" w:rsidRPr="00C97D1E">
              <w:rPr>
                <w:rFonts w:ascii="ITC Avant Garde" w:hAnsi="ITC Avant Garde"/>
                <w:color w:val="000000" w:themeColor="text1"/>
              </w:rPr>
              <w:t>.</w:t>
            </w:r>
          </w:p>
          <w:p w14:paraId="030525A2" w14:textId="77777777" w:rsidR="00C5098B"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w:t>
            </w:r>
            <w:r w:rsidRPr="00C97D1E">
              <w:rPr>
                <w:rFonts w:ascii="ITC Avant Garde" w:hAnsi="ITC Avant Garde"/>
                <w:color w:val="000000" w:themeColor="text1"/>
              </w:rPr>
              <w:t>ercero, fracción I.</w:t>
            </w:r>
          </w:p>
          <w:p w14:paraId="77816EC5"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Pr="00C97D1E">
              <w:rPr>
                <w:rFonts w:ascii="ITC Avant Garde" w:hAnsi="ITC Avant Garde"/>
                <w:color w:val="000000" w:themeColor="text1"/>
              </w:rPr>
              <w:t>Para efectos de dar claridad a la lectura de los Lineamientos y dar certeza jurídica es necesario contar con la definición de Acreditación de Peritos.</w:t>
            </w:r>
          </w:p>
          <w:p w14:paraId="3B83813E" w14:textId="77777777" w:rsidR="005E03E7" w:rsidRPr="00C97D1E" w:rsidRDefault="005E03E7" w:rsidP="005E03E7">
            <w:pPr>
              <w:jc w:val="both"/>
              <w:rPr>
                <w:rFonts w:ascii="ITC Avant Garde" w:hAnsi="ITC Avant Garde"/>
                <w:b/>
                <w:color w:val="000000" w:themeColor="text1"/>
              </w:rPr>
            </w:pPr>
          </w:p>
          <w:p w14:paraId="3F01F3E0"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5E5FA2" w:rsidRPr="00C97D1E">
              <w:rPr>
                <w:rFonts w:ascii="ITC Avant Garde" w:hAnsi="ITC Avant Garde"/>
                <w:color w:val="000000" w:themeColor="text1"/>
                <w:u w:val="single"/>
              </w:rPr>
              <w:t>Definición</w:t>
            </w:r>
            <w:r w:rsidR="00E81F53" w:rsidRPr="00C97D1E">
              <w:rPr>
                <w:rFonts w:ascii="ITC Avant Garde" w:hAnsi="ITC Avant Garde"/>
                <w:color w:val="000000" w:themeColor="text1"/>
                <w:u w:val="single"/>
              </w:rPr>
              <w:t>.</w:t>
            </w:r>
          </w:p>
          <w:p w14:paraId="48F5B5BC"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5E5FA2"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5E5FA2" w:rsidRPr="00C97D1E">
              <w:rPr>
                <w:rFonts w:ascii="ITC Avant Garde" w:hAnsi="ITC Avant Garde"/>
                <w:color w:val="000000" w:themeColor="text1"/>
              </w:rPr>
              <w:t>, fracción II.</w:t>
            </w:r>
          </w:p>
          <w:p w14:paraId="1549D394"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5E5FA2" w:rsidRPr="00C97D1E">
              <w:rPr>
                <w:rFonts w:ascii="ITC Avant Garde" w:hAnsi="ITC Avant Garde"/>
                <w:color w:val="000000" w:themeColor="text1"/>
              </w:rPr>
              <w:t xml:space="preserve">Para efectos de dar claridad a la lectura de los Lineamientos y dar certeza jurídica es necesario contar con la definición de </w:t>
            </w:r>
            <w:r w:rsidR="00C855D8" w:rsidRPr="00C97D1E">
              <w:rPr>
                <w:rFonts w:ascii="ITC Avant Garde" w:hAnsi="ITC Avant Garde"/>
                <w:color w:val="000000" w:themeColor="text1"/>
              </w:rPr>
              <w:t xml:space="preserve">Acciones de </w:t>
            </w:r>
            <w:r w:rsidR="005E5FA2" w:rsidRPr="00C97D1E">
              <w:rPr>
                <w:rFonts w:ascii="ITC Avant Garde" w:hAnsi="ITC Avant Garde"/>
                <w:color w:val="000000" w:themeColor="text1"/>
              </w:rPr>
              <w:t>Capacitación.</w:t>
            </w:r>
          </w:p>
          <w:p w14:paraId="4C4685EB" w14:textId="77777777" w:rsidR="005E03E7" w:rsidRPr="00C97D1E" w:rsidRDefault="005E03E7" w:rsidP="005E03E7">
            <w:pPr>
              <w:jc w:val="both"/>
              <w:rPr>
                <w:rFonts w:ascii="ITC Avant Garde" w:hAnsi="ITC Avant Garde"/>
                <w:color w:val="000000" w:themeColor="text1"/>
              </w:rPr>
            </w:pPr>
          </w:p>
          <w:p w14:paraId="4D8678F1"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5E5FA2" w:rsidRPr="00C97D1E">
              <w:rPr>
                <w:rFonts w:ascii="ITC Avant Garde" w:hAnsi="ITC Avant Garde"/>
                <w:color w:val="000000" w:themeColor="text1"/>
                <w:u w:val="single"/>
              </w:rPr>
              <w:t>Definición</w:t>
            </w:r>
            <w:r w:rsidR="005E5FA2" w:rsidRPr="00C97D1E">
              <w:rPr>
                <w:rFonts w:ascii="ITC Avant Garde" w:hAnsi="ITC Avant Garde"/>
                <w:color w:val="000000" w:themeColor="text1"/>
              </w:rPr>
              <w:t>.</w:t>
            </w:r>
          </w:p>
          <w:p w14:paraId="3ADA9E87"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5E5FA2"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5E5FA2" w:rsidRPr="00C97D1E">
              <w:rPr>
                <w:rFonts w:ascii="ITC Avant Garde" w:hAnsi="ITC Avant Garde"/>
                <w:color w:val="000000" w:themeColor="text1"/>
              </w:rPr>
              <w:t>, fracción I</w:t>
            </w:r>
            <w:r w:rsidR="009152BB" w:rsidRPr="00C97D1E">
              <w:rPr>
                <w:rFonts w:ascii="ITC Avant Garde" w:hAnsi="ITC Avant Garde"/>
                <w:color w:val="000000" w:themeColor="text1"/>
              </w:rPr>
              <w:t>II</w:t>
            </w:r>
            <w:r w:rsidR="005E5FA2" w:rsidRPr="00C97D1E">
              <w:rPr>
                <w:rFonts w:ascii="ITC Avant Garde" w:hAnsi="ITC Avant Garde"/>
                <w:color w:val="000000" w:themeColor="text1"/>
              </w:rPr>
              <w:t>.</w:t>
            </w:r>
          </w:p>
          <w:p w14:paraId="700066E0"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5E5FA2" w:rsidRPr="00C97D1E">
              <w:rPr>
                <w:rFonts w:ascii="ITC Avant Garde" w:hAnsi="ITC Avant Garde"/>
                <w:color w:val="000000" w:themeColor="text1"/>
              </w:rPr>
              <w:t>Para efectos de dar claridad a la lectura de los Lineamientos y dar certeza jurídica es necesario contar con la definición de Colegio de ingenieros en telecomunicaciones y radiodifusión.</w:t>
            </w:r>
          </w:p>
          <w:p w14:paraId="5A77844D" w14:textId="77777777" w:rsidR="005E03E7" w:rsidRPr="00C97D1E" w:rsidRDefault="005E03E7" w:rsidP="005E03E7">
            <w:pPr>
              <w:jc w:val="both"/>
              <w:rPr>
                <w:rFonts w:ascii="ITC Avant Garde" w:hAnsi="ITC Avant Garde"/>
                <w:color w:val="000000" w:themeColor="text1"/>
              </w:rPr>
            </w:pPr>
          </w:p>
          <w:p w14:paraId="361B7197"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5E5FA2" w:rsidRPr="00C97D1E">
              <w:rPr>
                <w:rFonts w:ascii="ITC Avant Garde" w:hAnsi="ITC Avant Garde"/>
                <w:color w:val="000000" w:themeColor="text1"/>
                <w:u w:val="single"/>
              </w:rPr>
              <w:t>Definición</w:t>
            </w:r>
            <w:r w:rsidR="005E5FA2" w:rsidRPr="00C97D1E">
              <w:rPr>
                <w:rFonts w:ascii="ITC Avant Garde" w:hAnsi="ITC Avant Garde"/>
                <w:color w:val="000000" w:themeColor="text1"/>
              </w:rPr>
              <w:t>.</w:t>
            </w:r>
          </w:p>
          <w:p w14:paraId="55E16BBF"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5E5FA2"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5E5FA2" w:rsidRPr="00C97D1E">
              <w:rPr>
                <w:rFonts w:ascii="ITC Avant Garde" w:hAnsi="ITC Avant Garde"/>
                <w:color w:val="000000" w:themeColor="text1"/>
              </w:rPr>
              <w:t xml:space="preserve">, fracción </w:t>
            </w:r>
            <w:r w:rsidR="009152BB" w:rsidRPr="00C97D1E">
              <w:rPr>
                <w:rFonts w:ascii="ITC Avant Garde" w:hAnsi="ITC Avant Garde"/>
                <w:color w:val="000000" w:themeColor="text1"/>
              </w:rPr>
              <w:t>I</w:t>
            </w:r>
            <w:r w:rsidR="005E5FA2" w:rsidRPr="00C97D1E">
              <w:rPr>
                <w:rFonts w:ascii="ITC Avant Garde" w:hAnsi="ITC Avant Garde"/>
                <w:color w:val="000000" w:themeColor="text1"/>
              </w:rPr>
              <w:t>V.</w:t>
            </w:r>
          </w:p>
          <w:p w14:paraId="43EF5993"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42472E" w:rsidRPr="00C97D1E">
              <w:rPr>
                <w:rFonts w:ascii="ITC Avant Garde" w:hAnsi="ITC Avant Garde"/>
                <w:color w:val="000000" w:themeColor="text1"/>
              </w:rPr>
              <w:t xml:space="preserve">Para efectos de dar claridad a la lectura de los Lineamientos y dar certeza jurídica es necesario contar con la definición de </w:t>
            </w:r>
            <w:r w:rsidR="00AA4560" w:rsidRPr="00C97D1E">
              <w:rPr>
                <w:rFonts w:ascii="ITC Avant Garde" w:hAnsi="ITC Avant Garde"/>
                <w:color w:val="000000" w:themeColor="text1"/>
              </w:rPr>
              <w:t>Comité Consultivo de Acreditación de Peritos en telecomunicaciones y radiodifusión.</w:t>
            </w:r>
          </w:p>
          <w:p w14:paraId="504C386A" w14:textId="77777777" w:rsidR="005E03E7" w:rsidRPr="00C97D1E" w:rsidRDefault="005E03E7" w:rsidP="005E03E7">
            <w:pPr>
              <w:jc w:val="both"/>
              <w:rPr>
                <w:rFonts w:ascii="ITC Avant Garde" w:hAnsi="ITC Avant Garde"/>
                <w:color w:val="000000" w:themeColor="text1"/>
              </w:rPr>
            </w:pPr>
          </w:p>
          <w:p w14:paraId="171D1673"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F837A2" w:rsidRPr="00C97D1E">
              <w:rPr>
                <w:rFonts w:ascii="ITC Avant Garde" w:hAnsi="ITC Avant Garde"/>
                <w:color w:val="000000" w:themeColor="text1"/>
                <w:u w:val="single"/>
              </w:rPr>
              <w:t>Definición</w:t>
            </w:r>
            <w:r w:rsidR="00F837A2" w:rsidRPr="00C97D1E">
              <w:rPr>
                <w:rFonts w:ascii="ITC Avant Garde" w:hAnsi="ITC Avant Garde"/>
                <w:color w:val="000000" w:themeColor="text1"/>
              </w:rPr>
              <w:t>.</w:t>
            </w:r>
          </w:p>
          <w:p w14:paraId="51F2E862"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F837A2"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F837A2" w:rsidRPr="00C97D1E">
              <w:rPr>
                <w:rFonts w:ascii="ITC Avant Garde" w:hAnsi="ITC Avant Garde"/>
                <w:color w:val="000000" w:themeColor="text1"/>
              </w:rPr>
              <w:t>, fracción V.</w:t>
            </w:r>
          </w:p>
          <w:p w14:paraId="6EC9D0B0"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0343E5" w:rsidRPr="00C97D1E">
              <w:rPr>
                <w:rFonts w:ascii="ITC Avant Garde" w:hAnsi="ITC Avant Garde"/>
                <w:color w:val="000000" w:themeColor="text1"/>
              </w:rPr>
              <w:t xml:space="preserve">Para efectos de dar claridad a la lectura de los Lineamientos y dar certeza jurídica es necesario contar con la definición de </w:t>
            </w:r>
            <w:r w:rsidR="00AA4560" w:rsidRPr="00C97D1E">
              <w:rPr>
                <w:rFonts w:ascii="ITC Avant Garde" w:hAnsi="ITC Avant Garde"/>
                <w:color w:val="000000" w:themeColor="text1"/>
              </w:rPr>
              <w:t>Competencia técnica.</w:t>
            </w:r>
          </w:p>
          <w:p w14:paraId="4F57EF04" w14:textId="77777777" w:rsidR="005E03E7" w:rsidRPr="00C97D1E" w:rsidRDefault="005E03E7" w:rsidP="005E03E7">
            <w:pPr>
              <w:jc w:val="both"/>
              <w:rPr>
                <w:rFonts w:ascii="ITC Avant Garde" w:hAnsi="ITC Avant Garde"/>
                <w:color w:val="000000" w:themeColor="text1"/>
              </w:rPr>
            </w:pPr>
          </w:p>
          <w:p w14:paraId="7B7948B0"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0343E5" w:rsidRPr="00C97D1E">
              <w:rPr>
                <w:rFonts w:ascii="ITC Avant Garde" w:hAnsi="ITC Avant Garde"/>
                <w:color w:val="000000" w:themeColor="text1"/>
                <w:u w:val="single"/>
              </w:rPr>
              <w:t>Definición</w:t>
            </w:r>
            <w:r w:rsidR="000343E5" w:rsidRPr="00C97D1E">
              <w:rPr>
                <w:rFonts w:ascii="ITC Avant Garde" w:hAnsi="ITC Avant Garde"/>
                <w:color w:val="000000" w:themeColor="text1"/>
              </w:rPr>
              <w:t>.</w:t>
            </w:r>
          </w:p>
          <w:p w14:paraId="76E678C7"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0343E5"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0343E5" w:rsidRPr="00C97D1E">
              <w:rPr>
                <w:rFonts w:ascii="ITC Avant Garde" w:hAnsi="ITC Avant Garde"/>
                <w:color w:val="000000" w:themeColor="text1"/>
              </w:rPr>
              <w:t>, fracción VI.</w:t>
            </w:r>
          </w:p>
          <w:p w14:paraId="02B4596A" w14:textId="223B7B0E"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0343E5" w:rsidRPr="00C97D1E">
              <w:rPr>
                <w:rFonts w:ascii="ITC Avant Garde" w:hAnsi="ITC Avant Garde"/>
                <w:color w:val="000000" w:themeColor="text1"/>
              </w:rPr>
              <w:t xml:space="preserve">Para efectos de dar claridad a la lectura de los Lineamientos y dar certeza jurídica es necesario contar con la definición de </w:t>
            </w:r>
            <w:r w:rsidR="00AA4560" w:rsidRPr="00C97D1E">
              <w:rPr>
                <w:rFonts w:ascii="ITC Avant Garde" w:hAnsi="ITC Avant Garde"/>
                <w:color w:val="000000" w:themeColor="text1"/>
              </w:rPr>
              <w:t xml:space="preserve">Dictamen </w:t>
            </w:r>
            <w:r w:rsidR="009459C7" w:rsidRPr="00C97D1E">
              <w:rPr>
                <w:rFonts w:ascii="ITC Avant Garde" w:hAnsi="ITC Avant Garde"/>
                <w:color w:val="000000" w:themeColor="text1"/>
              </w:rPr>
              <w:t>T</w:t>
            </w:r>
            <w:r w:rsidR="00AA4560" w:rsidRPr="00C97D1E">
              <w:rPr>
                <w:rFonts w:ascii="ITC Avant Garde" w:hAnsi="ITC Avant Garde"/>
                <w:color w:val="000000" w:themeColor="text1"/>
              </w:rPr>
              <w:t>écnico.</w:t>
            </w:r>
          </w:p>
          <w:p w14:paraId="5BD6F95E" w14:textId="77777777" w:rsidR="005E03E7" w:rsidRPr="00C97D1E" w:rsidRDefault="005E03E7" w:rsidP="005E03E7">
            <w:pPr>
              <w:jc w:val="both"/>
              <w:rPr>
                <w:rFonts w:ascii="ITC Avant Garde" w:hAnsi="ITC Avant Garde"/>
                <w:color w:val="000000" w:themeColor="text1"/>
              </w:rPr>
            </w:pPr>
          </w:p>
          <w:p w14:paraId="61297E64" w14:textId="77777777" w:rsidR="009459C7" w:rsidRPr="00C97D1E" w:rsidRDefault="009459C7"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Definición</w:t>
            </w:r>
            <w:r w:rsidRPr="00C97D1E">
              <w:rPr>
                <w:rFonts w:ascii="ITC Avant Garde" w:hAnsi="ITC Avant Garde"/>
                <w:color w:val="000000" w:themeColor="text1"/>
              </w:rPr>
              <w:t>.</w:t>
            </w:r>
          </w:p>
          <w:p w14:paraId="0FE29ABF" w14:textId="77777777" w:rsidR="009459C7" w:rsidRPr="00C97D1E" w:rsidRDefault="009459C7" w:rsidP="009459C7">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Lineamiento Tercero, fracción VII.</w:t>
            </w:r>
          </w:p>
          <w:p w14:paraId="035751C1" w14:textId="77777777" w:rsidR="009459C7" w:rsidRPr="00C97D1E" w:rsidRDefault="009459C7" w:rsidP="009459C7">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Pr="00C97D1E">
              <w:rPr>
                <w:rFonts w:ascii="ITC Avant Garde" w:hAnsi="ITC Avant Garde"/>
                <w:color w:val="000000" w:themeColor="text1"/>
              </w:rPr>
              <w:t xml:space="preserve">Para efectos de dar claridad a la lectura de los Lineamientos y dar certeza jurídica es necesario contar con la definición de </w:t>
            </w:r>
            <w:r w:rsidR="005D0D70" w:rsidRPr="00C97D1E">
              <w:rPr>
                <w:rFonts w:ascii="ITC Avant Garde" w:hAnsi="ITC Avant Garde"/>
                <w:color w:val="000000" w:themeColor="text1"/>
              </w:rPr>
              <w:t xml:space="preserve">Disposición </w:t>
            </w:r>
            <w:r w:rsidR="001225AC" w:rsidRPr="00C97D1E">
              <w:rPr>
                <w:rFonts w:ascii="ITC Avant Garde" w:hAnsi="ITC Avant Garde"/>
                <w:color w:val="000000" w:themeColor="text1"/>
              </w:rPr>
              <w:t>Técnica</w:t>
            </w:r>
            <w:r w:rsidR="005D0D70" w:rsidRPr="00C97D1E">
              <w:rPr>
                <w:rFonts w:ascii="ITC Avant Garde" w:hAnsi="ITC Avant Garde"/>
                <w:color w:val="000000" w:themeColor="text1"/>
              </w:rPr>
              <w:t>.</w:t>
            </w:r>
            <w:r w:rsidRPr="00C97D1E" w:rsidDel="00AA4560">
              <w:rPr>
                <w:rFonts w:ascii="ITC Avant Garde" w:hAnsi="ITC Avant Garde"/>
                <w:color w:val="000000" w:themeColor="text1"/>
              </w:rPr>
              <w:t xml:space="preserve"> </w:t>
            </w:r>
          </w:p>
          <w:p w14:paraId="47E80DB6" w14:textId="77777777" w:rsidR="009459C7" w:rsidRPr="00C97D1E" w:rsidRDefault="009459C7" w:rsidP="001225AC">
            <w:pPr>
              <w:pStyle w:val="Prrafodelista"/>
              <w:jc w:val="both"/>
              <w:rPr>
                <w:rFonts w:ascii="ITC Avant Garde" w:hAnsi="ITC Avant Garde"/>
                <w:color w:val="000000" w:themeColor="text1"/>
              </w:rPr>
            </w:pPr>
          </w:p>
          <w:p w14:paraId="2C62EC97"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984325" w:rsidRPr="00C97D1E">
              <w:rPr>
                <w:rFonts w:ascii="ITC Avant Garde" w:hAnsi="ITC Avant Garde"/>
                <w:color w:val="000000" w:themeColor="text1"/>
                <w:u w:val="single"/>
              </w:rPr>
              <w:t>Definición</w:t>
            </w:r>
            <w:r w:rsidR="00984325" w:rsidRPr="00C97D1E">
              <w:rPr>
                <w:rFonts w:ascii="ITC Avant Garde" w:hAnsi="ITC Avant Garde"/>
                <w:color w:val="000000" w:themeColor="text1"/>
              </w:rPr>
              <w:t>.</w:t>
            </w:r>
          </w:p>
          <w:p w14:paraId="6A1B1ECA"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984325"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984325" w:rsidRPr="00C97D1E">
              <w:rPr>
                <w:rFonts w:ascii="ITC Avant Garde" w:hAnsi="ITC Avant Garde"/>
                <w:color w:val="000000" w:themeColor="text1"/>
              </w:rPr>
              <w:t>, fracción VIII.</w:t>
            </w:r>
          </w:p>
          <w:p w14:paraId="2D792598"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984325" w:rsidRPr="00C97D1E">
              <w:rPr>
                <w:rFonts w:ascii="ITC Avant Garde" w:hAnsi="ITC Avant Garde"/>
                <w:color w:val="000000" w:themeColor="text1"/>
              </w:rPr>
              <w:t xml:space="preserve">Para efectos de dar claridad a la lectura de los Lineamientos y dar certeza jurídica es necesario contar con la definición de </w:t>
            </w:r>
            <w:r w:rsidR="00AA4560" w:rsidRPr="00C97D1E">
              <w:rPr>
                <w:rFonts w:ascii="ITC Avant Garde" w:hAnsi="ITC Avant Garde"/>
                <w:color w:val="000000" w:themeColor="text1"/>
              </w:rPr>
              <w:t>Evaluación</w:t>
            </w:r>
            <w:r w:rsidR="00AA4560" w:rsidRPr="00C97D1E" w:rsidDel="00AA4560">
              <w:rPr>
                <w:rFonts w:ascii="ITC Avant Garde" w:hAnsi="ITC Avant Garde"/>
                <w:color w:val="000000" w:themeColor="text1"/>
              </w:rPr>
              <w:t xml:space="preserve"> </w:t>
            </w:r>
          </w:p>
          <w:p w14:paraId="1BA3F583" w14:textId="77777777" w:rsidR="005E03E7" w:rsidRPr="00C97D1E" w:rsidRDefault="005E03E7" w:rsidP="005E03E7">
            <w:pPr>
              <w:jc w:val="both"/>
              <w:rPr>
                <w:rFonts w:ascii="ITC Avant Garde" w:hAnsi="ITC Avant Garde"/>
                <w:b/>
                <w:color w:val="000000" w:themeColor="text1"/>
              </w:rPr>
            </w:pPr>
          </w:p>
          <w:p w14:paraId="7C0E6C64"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1C50E9" w:rsidRPr="00C97D1E">
              <w:rPr>
                <w:rFonts w:ascii="ITC Avant Garde" w:hAnsi="ITC Avant Garde"/>
                <w:color w:val="000000" w:themeColor="text1"/>
                <w:u w:val="single"/>
              </w:rPr>
              <w:t>Definición</w:t>
            </w:r>
            <w:r w:rsidR="001C50E9" w:rsidRPr="00C97D1E">
              <w:rPr>
                <w:rFonts w:ascii="ITC Avant Garde" w:hAnsi="ITC Avant Garde"/>
                <w:color w:val="000000" w:themeColor="text1"/>
              </w:rPr>
              <w:t>.</w:t>
            </w:r>
          </w:p>
          <w:p w14:paraId="5061354F"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1C50E9"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1C50E9" w:rsidRPr="00C97D1E">
              <w:rPr>
                <w:rFonts w:ascii="ITC Avant Garde" w:hAnsi="ITC Avant Garde"/>
                <w:color w:val="000000" w:themeColor="text1"/>
              </w:rPr>
              <w:t>, fracción I</w:t>
            </w:r>
            <w:r w:rsidR="001225AC" w:rsidRPr="00C97D1E">
              <w:rPr>
                <w:rFonts w:ascii="ITC Avant Garde" w:hAnsi="ITC Avant Garde"/>
                <w:color w:val="000000" w:themeColor="text1"/>
              </w:rPr>
              <w:t>X</w:t>
            </w:r>
            <w:r w:rsidR="001C50E9" w:rsidRPr="00C97D1E">
              <w:rPr>
                <w:rFonts w:ascii="ITC Avant Garde" w:hAnsi="ITC Avant Garde"/>
                <w:color w:val="000000" w:themeColor="text1"/>
              </w:rPr>
              <w:t>.</w:t>
            </w:r>
          </w:p>
          <w:p w14:paraId="3C46F0A4"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1C50E9" w:rsidRPr="00C97D1E">
              <w:rPr>
                <w:rFonts w:ascii="ITC Avant Garde" w:hAnsi="ITC Avant Garde"/>
                <w:color w:val="000000" w:themeColor="text1"/>
              </w:rPr>
              <w:t>Para efectos de dar claridad a la lectura de los Lineamientos y dar certeza jurídica es necesario contar con la definición de</w:t>
            </w:r>
            <w:r w:rsidR="00AA4560" w:rsidRPr="00C97D1E">
              <w:rPr>
                <w:rFonts w:ascii="ITC Avant Garde" w:hAnsi="ITC Avant Garde"/>
                <w:color w:val="000000" w:themeColor="text1"/>
              </w:rPr>
              <w:t xml:space="preserve"> Examen</w:t>
            </w:r>
            <w:r w:rsidR="001C50E9" w:rsidRPr="00C97D1E">
              <w:rPr>
                <w:rFonts w:ascii="ITC Avant Garde" w:hAnsi="ITC Avant Garde"/>
                <w:color w:val="000000" w:themeColor="text1"/>
              </w:rPr>
              <w:t>.</w:t>
            </w:r>
          </w:p>
          <w:p w14:paraId="088A8E5C" w14:textId="77777777" w:rsidR="001225AC" w:rsidRPr="00C97D1E" w:rsidRDefault="001225AC" w:rsidP="00683292">
            <w:pPr>
              <w:ind w:left="708"/>
              <w:jc w:val="both"/>
              <w:rPr>
                <w:rFonts w:ascii="ITC Avant Garde" w:hAnsi="ITC Avant Garde"/>
                <w:color w:val="000000" w:themeColor="text1"/>
              </w:rPr>
            </w:pPr>
          </w:p>
          <w:p w14:paraId="46841D8A" w14:textId="77777777" w:rsidR="001225AC" w:rsidRPr="00C97D1E" w:rsidRDefault="001225AC"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Definición</w:t>
            </w:r>
            <w:r w:rsidRPr="00C97D1E">
              <w:rPr>
                <w:rFonts w:ascii="ITC Avant Garde" w:hAnsi="ITC Avant Garde"/>
                <w:color w:val="000000" w:themeColor="text1"/>
              </w:rPr>
              <w:t>.</w:t>
            </w:r>
          </w:p>
          <w:p w14:paraId="556E00DC" w14:textId="77777777" w:rsidR="001225AC" w:rsidRPr="00C97D1E" w:rsidRDefault="001225AC" w:rsidP="001225AC">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Lineamiento Tercero, fracción X.</w:t>
            </w:r>
          </w:p>
          <w:p w14:paraId="7823EDEE" w14:textId="77777777" w:rsidR="001225AC" w:rsidRPr="00C97D1E" w:rsidRDefault="001225AC" w:rsidP="001225AC">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Pr="00C97D1E">
              <w:rPr>
                <w:rFonts w:ascii="ITC Avant Garde" w:hAnsi="ITC Avant Garde"/>
                <w:color w:val="000000" w:themeColor="text1"/>
              </w:rPr>
              <w:t>Para efectos de dar claridad a la lectura de los Lineamientos y dar certeza jurídica es necesario contar con la definición de Instituto.</w:t>
            </w:r>
          </w:p>
          <w:p w14:paraId="156BC6E3" w14:textId="77777777" w:rsidR="001225AC" w:rsidRPr="00C97D1E" w:rsidRDefault="001225AC" w:rsidP="00683292">
            <w:pPr>
              <w:ind w:left="708"/>
              <w:jc w:val="both"/>
              <w:rPr>
                <w:rFonts w:ascii="ITC Avant Garde" w:hAnsi="ITC Avant Garde"/>
                <w:color w:val="000000" w:themeColor="text1"/>
              </w:rPr>
            </w:pPr>
          </w:p>
          <w:p w14:paraId="0A953865"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094A4E" w:rsidRPr="00C97D1E">
              <w:rPr>
                <w:rFonts w:ascii="ITC Avant Garde" w:hAnsi="ITC Avant Garde"/>
                <w:color w:val="000000" w:themeColor="text1"/>
                <w:u w:val="single"/>
              </w:rPr>
              <w:t>Definición</w:t>
            </w:r>
            <w:r w:rsidR="00094A4E" w:rsidRPr="00C97D1E">
              <w:rPr>
                <w:rFonts w:ascii="ITC Avant Garde" w:hAnsi="ITC Avant Garde"/>
                <w:color w:val="000000" w:themeColor="text1"/>
              </w:rPr>
              <w:t>.</w:t>
            </w:r>
          </w:p>
          <w:p w14:paraId="19A12A6C"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094A4E"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094A4E" w:rsidRPr="00C97D1E">
              <w:rPr>
                <w:rFonts w:ascii="ITC Avant Garde" w:hAnsi="ITC Avant Garde"/>
                <w:color w:val="000000" w:themeColor="text1"/>
              </w:rPr>
              <w:t>, fracción XI.</w:t>
            </w:r>
          </w:p>
          <w:p w14:paraId="56E53FC2"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094A4E" w:rsidRPr="00C97D1E">
              <w:rPr>
                <w:rFonts w:ascii="ITC Avant Garde" w:hAnsi="ITC Avant Garde"/>
                <w:color w:val="000000" w:themeColor="text1"/>
              </w:rPr>
              <w:t>Para efectos de dar claridad a la lectura de los Lineamientos y dar certeza jurídica es necesario contar con la definición de Integrantes del Comité Consultivo de Acreditación de Peritos en telecomunicaciones y en radiodifusión.</w:t>
            </w:r>
          </w:p>
          <w:p w14:paraId="33CBDD1A" w14:textId="77777777" w:rsidR="001225AC" w:rsidRPr="00C97D1E" w:rsidRDefault="001225AC" w:rsidP="00683292">
            <w:pPr>
              <w:ind w:left="708"/>
              <w:jc w:val="both"/>
              <w:rPr>
                <w:rFonts w:ascii="ITC Avant Garde" w:hAnsi="ITC Avant Garde"/>
                <w:color w:val="000000" w:themeColor="text1"/>
              </w:rPr>
            </w:pPr>
          </w:p>
          <w:p w14:paraId="2EEE104E" w14:textId="77777777" w:rsidR="001225AC" w:rsidRPr="00C97D1E" w:rsidRDefault="001225AC"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Definición</w:t>
            </w:r>
            <w:r w:rsidRPr="00C97D1E">
              <w:rPr>
                <w:rFonts w:ascii="ITC Avant Garde" w:hAnsi="ITC Avant Garde"/>
                <w:color w:val="000000" w:themeColor="text1"/>
              </w:rPr>
              <w:t>.</w:t>
            </w:r>
          </w:p>
          <w:p w14:paraId="7DF43C5A" w14:textId="77777777" w:rsidR="001225AC" w:rsidRPr="00C97D1E" w:rsidRDefault="001225AC" w:rsidP="001225AC">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Lineamiento Tercero, fracción XII.</w:t>
            </w:r>
          </w:p>
          <w:p w14:paraId="1DBC357E" w14:textId="77777777" w:rsidR="001225AC" w:rsidRPr="00C97D1E" w:rsidRDefault="001225AC" w:rsidP="001225AC">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Pr="00C97D1E">
              <w:rPr>
                <w:rFonts w:ascii="ITC Avant Garde" w:hAnsi="ITC Avant Garde"/>
                <w:color w:val="000000" w:themeColor="text1"/>
              </w:rPr>
              <w:t>Para efectos de dar claridad a la lectura de los Lineamientos y dar certeza jurídica es necesario contar con la definición de LFTR.</w:t>
            </w:r>
          </w:p>
          <w:p w14:paraId="585CF2B9" w14:textId="77777777" w:rsidR="001225AC" w:rsidRPr="00C97D1E" w:rsidRDefault="001225AC" w:rsidP="00683292">
            <w:pPr>
              <w:ind w:left="708"/>
              <w:jc w:val="both"/>
              <w:rPr>
                <w:rFonts w:ascii="ITC Avant Garde" w:hAnsi="ITC Avant Garde"/>
                <w:color w:val="000000" w:themeColor="text1"/>
              </w:rPr>
            </w:pPr>
          </w:p>
          <w:p w14:paraId="0B2B3394" w14:textId="77777777" w:rsidR="00DD5EFC"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DD5EFC" w:rsidRPr="00C97D1E">
              <w:rPr>
                <w:rFonts w:ascii="ITC Avant Garde" w:hAnsi="ITC Avant Garde"/>
                <w:color w:val="000000" w:themeColor="text1"/>
                <w:u w:val="single"/>
              </w:rPr>
              <w:t>Definición</w:t>
            </w:r>
            <w:r w:rsidR="00DD5EFC" w:rsidRPr="00C97D1E">
              <w:rPr>
                <w:rFonts w:ascii="ITC Avant Garde" w:hAnsi="ITC Avant Garde"/>
                <w:color w:val="000000" w:themeColor="text1"/>
              </w:rPr>
              <w:t>.</w:t>
            </w:r>
          </w:p>
          <w:p w14:paraId="136677E8"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DD5EFC"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DD5EFC" w:rsidRPr="00C97D1E">
              <w:rPr>
                <w:rFonts w:ascii="ITC Avant Garde" w:hAnsi="ITC Avant Garde"/>
                <w:color w:val="000000" w:themeColor="text1"/>
              </w:rPr>
              <w:t>, fracción XI</w:t>
            </w:r>
            <w:r w:rsidR="00AA4560" w:rsidRPr="00C97D1E">
              <w:rPr>
                <w:rFonts w:ascii="ITC Avant Garde" w:hAnsi="ITC Avant Garde"/>
                <w:color w:val="000000" w:themeColor="text1"/>
              </w:rPr>
              <w:t>II</w:t>
            </w:r>
            <w:r w:rsidR="00DD5EFC" w:rsidRPr="00C97D1E">
              <w:rPr>
                <w:rFonts w:ascii="ITC Avant Garde" w:hAnsi="ITC Avant Garde"/>
                <w:color w:val="000000" w:themeColor="text1"/>
              </w:rPr>
              <w:t>.</w:t>
            </w:r>
          </w:p>
          <w:p w14:paraId="5D12B4AB"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DD5EFC" w:rsidRPr="00C97D1E">
              <w:rPr>
                <w:rFonts w:ascii="ITC Avant Garde" w:hAnsi="ITC Avant Garde"/>
                <w:color w:val="000000" w:themeColor="text1"/>
              </w:rPr>
              <w:t>Para efectos de dar claridad a la lectura de los Lineamientos y dar certeza jurídica es necesario contar con la definición de</w:t>
            </w:r>
            <w:r w:rsidR="00DD5EFC" w:rsidRPr="00C97D1E">
              <w:rPr>
                <w:rFonts w:ascii="ITC Avant Garde" w:hAnsi="ITC Avant Garde"/>
                <w:b/>
                <w:color w:val="000000" w:themeColor="text1"/>
              </w:rPr>
              <w:t xml:space="preserve"> </w:t>
            </w:r>
            <w:r w:rsidR="00DD5EFC" w:rsidRPr="00C97D1E">
              <w:rPr>
                <w:rFonts w:ascii="ITC Avant Garde" w:hAnsi="ITC Avant Garde"/>
                <w:color w:val="000000" w:themeColor="text1"/>
              </w:rPr>
              <w:t>Lineamientos.</w:t>
            </w:r>
          </w:p>
          <w:p w14:paraId="31A9DADA" w14:textId="77777777" w:rsidR="005E03E7" w:rsidRPr="00C97D1E" w:rsidRDefault="005E03E7" w:rsidP="005E03E7">
            <w:pPr>
              <w:jc w:val="both"/>
              <w:rPr>
                <w:rFonts w:ascii="ITC Avant Garde" w:hAnsi="ITC Avant Garde"/>
                <w:b/>
                <w:color w:val="000000" w:themeColor="text1"/>
              </w:rPr>
            </w:pPr>
          </w:p>
          <w:p w14:paraId="5C3DAD5E"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DD5EFC" w:rsidRPr="00C97D1E">
              <w:rPr>
                <w:rFonts w:ascii="ITC Avant Garde" w:hAnsi="ITC Avant Garde"/>
                <w:color w:val="000000" w:themeColor="text1"/>
                <w:u w:val="single"/>
              </w:rPr>
              <w:t>Definición</w:t>
            </w:r>
            <w:r w:rsidR="00DD5EFC" w:rsidRPr="00C97D1E">
              <w:rPr>
                <w:rFonts w:ascii="ITC Avant Garde" w:hAnsi="ITC Avant Garde"/>
                <w:color w:val="000000" w:themeColor="text1"/>
              </w:rPr>
              <w:t>.</w:t>
            </w:r>
          </w:p>
          <w:p w14:paraId="4530D6A0"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DD5EFC"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DD5EFC" w:rsidRPr="00C97D1E">
              <w:rPr>
                <w:rFonts w:ascii="ITC Avant Garde" w:hAnsi="ITC Avant Garde"/>
                <w:color w:val="000000" w:themeColor="text1"/>
              </w:rPr>
              <w:t>, fracción X</w:t>
            </w:r>
            <w:r w:rsidR="00CF7585" w:rsidRPr="00C97D1E">
              <w:rPr>
                <w:rFonts w:ascii="ITC Avant Garde" w:hAnsi="ITC Avant Garde"/>
                <w:color w:val="000000" w:themeColor="text1"/>
              </w:rPr>
              <w:t>I</w:t>
            </w:r>
            <w:r w:rsidR="00DD5EFC" w:rsidRPr="00C97D1E">
              <w:rPr>
                <w:rFonts w:ascii="ITC Avant Garde" w:hAnsi="ITC Avant Garde"/>
                <w:color w:val="000000" w:themeColor="text1"/>
              </w:rPr>
              <w:t>V.</w:t>
            </w:r>
          </w:p>
          <w:p w14:paraId="7DA68C0B"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DD5EFC" w:rsidRPr="00C97D1E">
              <w:rPr>
                <w:rFonts w:ascii="ITC Avant Garde" w:hAnsi="ITC Avant Garde"/>
                <w:color w:val="000000" w:themeColor="text1"/>
              </w:rPr>
              <w:t xml:space="preserve">Para efectos de dar claridad a la lectura de los Lineamientos y dar certeza jurídica es necesario contar con la definición de </w:t>
            </w:r>
            <w:r w:rsidR="00DD5EFC" w:rsidRPr="00C97D1E">
              <w:rPr>
                <w:rFonts w:ascii="ITC Avant Garde" w:hAnsi="ITC Avant Garde"/>
              </w:rPr>
              <w:t>Micrositio.</w:t>
            </w:r>
          </w:p>
          <w:p w14:paraId="79576C9E" w14:textId="77777777" w:rsidR="005E03E7" w:rsidRPr="00C97D1E" w:rsidRDefault="005E03E7" w:rsidP="005E03E7">
            <w:pPr>
              <w:jc w:val="both"/>
              <w:rPr>
                <w:rFonts w:ascii="ITC Avant Garde" w:hAnsi="ITC Avant Garde"/>
                <w:b/>
                <w:color w:val="000000" w:themeColor="text1"/>
              </w:rPr>
            </w:pPr>
          </w:p>
          <w:p w14:paraId="29EED586"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DD5EFC" w:rsidRPr="00C97D1E">
              <w:rPr>
                <w:rFonts w:ascii="ITC Avant Garde" w:hAnsi="ITC Avant Garde"/>
                <w:color w:val="000000" w:themeColor="text1"/>
                <w:u w:val="single"/>
              </w:rPr>
              <w:t>Definición</w:t>
            </w:r>
            <w:r w:rsidR="00DD5EFC" w:rsidRPr="00C97D1E">
              <w:rPr>
                <w:rFonts w:ascii="ITC Avant Garde" w:hAnsi="ITC Avant Garde"/>
                <w:color w:val="000000" w:themeColor="text1"/>
              </w:rPr>
              <w:t>.</w:t>
            </w:r>
          </w:p>
          <w:p w14:paraId="4A822D5A"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Artículos aplicables:</w:t>
            </w:r>
            <w:r w:rsidR="00DD5EFC" w:rsidRPr="00C97D1E">
              <w:rPr>
                <w:rFonts w:ascii="ITC Avant Garde" w:hAnsi="ITC Avant Garde"/>
                <w:b/>
                <w:color w:val="000000" w:themeColor="text1"/>
              </w:rPr>
              <w:t xml:space="preserve"> </w:t>
            </w:r>
            <w:r w:rsidR="00DD5EFC"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DD5EFC" w:rsidRPr="00C97D1E">
              <w:rPr>
                <w:rFonts w:ascii="ITC Avant Garde" w:hAnsi="ITC Avant Garde"/>
                <w:color w:val="000000" w:themeColor="text1"/>
              </w:rPr>
              <w:t>, fracción XV.</w:t>
            </w:r>
          </w:p>
          <w:p w14:paraId="7F12ADF5"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DD5EFC" w:rsidRPr="00C97D1E">
              <w:rPr>
                <w:rFonts w:ascii="ITC Avant Garde" w:hAnsi="ITC Avant Garde"/>
                <w:color w:val="000000" w:themeColor="text1"/>
              </w:rPr>
              <w:t>Para efectos de dar claridad a la lectura de los Lineamientos y dar certeza jurídica es necesario contar con la definición de Perito Acreditado en materia de telecomunicaciones y radiodifusión.</w:t>
            </w:r>
          </w:p>
          <w:p w14:paraId="0AA88F29" w14:textId="77777777" w:rsidR="005E03E7" w:rsidRPr="00C97D1E" w:rsidRDefault="005E03E7" w:rsidP="005E03E7">
            <w:pPr>
              <w:jc w:val="both"/>
              <w:rPr>
                <w:rFonts w:ascii="ITC Avant Garde" w:hAnsi="ITC Avant Garde"/>
                <w:b/>
                <w:color w:val="000000" w:themeColor="text1"/>
              </w:rPr>
            </w:pPr>
          </w:p>
          <w:p w14:paraId="7F88D4CF"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1E05B4" w:rsidRPr="00C97D1E">
              <w:rPr>
                <w:rFonts w:ascii="ITC Avant Garde" w:hAnsi="ITC Avant Garde"/>
                <w:color w:val="000000" w:themeColor="text1"/>
                <w:u w:val="single"/>
              </w:rPr>
              <w:t>Definición</w:t>
            </w:r>
            <w:r w:rsidR="001E05B4" w:rsidRPr="00C97D1E">
              <w:rPr>
                <w:rFonts w:ascii="ITC Avant Garde" w:hAnsi="ITC Avant Garde"/>
                <w:color w:val="000000" w:themeColor="text1"/>
              </w:rPr>
              <w:t>.</w:t>
            </w:r>
          </w:p>
          <w:p w14:paraId="3F58FCE4"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1E05B4"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1E05B4" w:rsidRPr="00C97D1E">
              <w:rPr>
                <w:rFonts w:ascii="ITC Avant Garde" w:hAnsi="ITC Avant Garde"/>
                <w:color w:val="000000" w:themeColor="text1"/>
              </w:rPr>
              <w:t>, fracción XVI.</w:t>
            </w:r>
          </w:p>
          <w:p w14:paraId="53EA7BB0"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446BA2" w:rsidRPr="00C97D1E">
              <w:rPr>
                <w:rFonts w:ascii="ITC Avant Garde" w:hAnsi="ITC Avant Garde"/>
                <w:color w:val="000000" w:themeColor="text1"/>
              </w:rPr>
              <w:t xml:space="preserve">Para efectos de dar claridad a la lectura de los Lineamientos y dar certeza jurídica es necesario contar con la definición de </w:t>
            </w:r>
            <w:r w:rsidR="00446BA2" w:rsidRPr="00C97D1E">
              <w:rPr>
                <w:rFonts w:ascii="ITC Avant Garde" w:hAnsi="ITC Avant Garde"/>
              </w:rPr>
              <w:t xml:space="preserve">Programa Anual de </w:t>
            </w:r>
            <w:r w:rsidR="00446BA2" w:rsidRPr="00C97D1E">
              <w:rPr>
                <w:rFonts w:ascii="ITC Avant Garde" w:hAnsi="ITC Avant Garde"/>
              </w:rPr>
              <w:lastRenderedPageBreak/>
              <w:t>Capacitación.</w:t>
            </w:r>
          </w:p>
          <w:p w14:paraId="6597E601" w14:textId="77777777" w:rsidR="005E03E7" w:rsidRPr="00C97D1E" w:rsidRDefault="005E03E7" w:rsidP="005E03E7">
            <w:pPr>
              <w:jc w:val="both"/>
              <w:rPr>
                <w:rFonts w:ascii="ITC Avant Garde" w:hAnsi="ITC Avant Garde"/>
                <w:b/>
                <w:color w:val="000000" w:themeColor="text1"/>
              </w:rPr>
            </w:pPr>
          </w:p>
          <w:p w14:paraId="0F5F90C1"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446BA2" w:rsidRPr="00C97D1E">
              <w:rPr>
                <w:rFonts w:ascii="ITC Avant Garde" w:hAnsi="ITC Avant Garde"/>
                <w:color w:val="000000" w:themeColor="text1"/>
                <w:u w:val="single"/>
              </w:rPr>
              <w:t>Definición</w:t>
            </w:r>
            <w:r w:rsidR="00446BA2" w:rsidRPr="00C97D1E">
              <w:rPr>
                <w:rFonts w:ascii="ITC Avant Garde" w:hAnsi="ITC Avant Garde"/>
                <w:color w:val="000000" w:themeColor="text1"/>
              </w:rPr>
              <w:t>.</w:t>
            </w:r>
          </w:p>
          <w:p w14:paraId="6040EE2A"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446BA2"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446BA2" w:rsidRPr="00C97D1E">
              <w:rPr>
                <w:rFonts w:ascii="ITC Avant Garde" w:hAnsi="ITC Avant Garde"/>
                <w:color w:val="000000" w:themeColor="text1"/>
              </w:rPr>
              <w:t>, fracción XVII.</w:t>
            </w:r>
          </w:p>
          <w:p w14:paraId="35FDA7FC"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446BA2" w:rsidRPr="00C97D1E">
              <w:rPr>
                <w:rFonts w:ascii="ITC Avant Garde" w:hAnsi="ITC Avant Garde"/>
                <w:color w:val="000000" w:themeColor="text1"/>
              </w:rPr>
              <w:t xml:space="preserve">Para efectos de dar claridad a la lectura de los Lineamientos y dar certeza jurídica es necesario contar con la definición de </w:t>
            </w:r>
            <w:r w:rsidR="00446BA2" w:rsidRPr="00C97D1E">
              <w:rPr>
                <w:rFonts w:ascii="ITC Avant Garde" w:hAnsi="ITC Avant Garde"/>
              </w:rPr>
              <w:t>Reactivo.</w:t>
            </w:r>
          </w:p>
          <w:p w14:paraId="5F224982" w14:textId="77777777" w:rsidR="005E03E7" w:rsidRPr="00C97D1E" w:rsidRDefault="005E03E7" w:rsidP="005E03E7">
            <w:pPr>
              <w:jc w:val="both"/>
              <w:rPr>
                <w:rFonts w:ascii="ITC Avant Garde" w:hAnsi="ITC Avant Garde"/>
                <w:b/>
                <w:color w:val="000000" w:themeColor="text1"/>
              </w:rPr>
            </w:pPr>
          </w:p>
          <w:p w14:paraId="416AEDB2"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CF5B3F" w:rsidRPr="00C97D1E">
              <w:rPr>
                <w:rFonts w:ascii="ITC Avant Garde" w:hAnsi="ITC Avant Garde"/>
                <w:color w:val="000000" w:themeColor="text1"/>
                <w:u w:val="single"/>
              </w:rPr>
              <w:t>Definición</w:t>
            </w:r>
            <w:r w:rsidR="00CF5B3F" w:rsidRPr="00C97D1E">
              <w:rPr>
                <w:rFonts w:ascii="ITC Avant Garde" w:hAnsi="ITC Avant Garde"/>
                <w:color w:val="000000" w:themeColor="text1"/>
              </w:rPr>
              <w:t>.</w:t>
            </w:r>
          </w:p>
          <w:p w14:paraId="3E2DADF7"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CF5B3F"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CF5B3F" w:rsidRPr="00C97D1E">
              <w:rPr>
                <w:rFonts w:ascii="ITC Avant Garde" w:hAnsi="ITC Avant Garde"/>
                <w:color w:val="000000" w:themeColor="text1"/>
              </w:rPr>
              <w:t>, fracción X</w:t>
            </w:r>
            <w:r w:rsidR="00CF7585" w:rsidRPr="00C97D1E">
              <w:rPr>
                <w:rFonts w:ascii="ITC Avant Garde" w:hAnsi="ITC Avant Garde"/>
                <w:color w:val="000000" w:themeColor="text1"/>
              </w:rPr>
              <w:t>VII</w:t>
            </w:r>
            <w:r w:rsidR="00CF5B3F" w:rsidRPr="00C97D1E">
              <w:rPr>
                <w:rFonts w:ascii="ITC Avant Garde" w:hAnsi="ITC Avant Garde"/>
                <w:color w:val="000000" w:themeColor="text1"/>
              </w:rPr>
              <w:t>.</w:t>
            </w:r>
          </w:p>
          <w:p w14:paraId="7977B092"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CF5B3F" w:rsidRPr="00C97D1E">
              <w:rPr>
                <w:rFonts w:ascii="ITC Avant Garde" w:hAnsi="ITC Avant Garde"/>
                <w:color w:val="000000" w:themeColor="text1"/>
              </w:rPr>
              <w:t xml:space="preserve">Para efectos de dar claridad a la lectura de los Lineamientos y dar certeza jurídica es necesario contar con la definición de </w:t>
            </w:r>
            <w:r w:rsidR="00CF5B3F" w:rsidRPr="00C97D1E">
              <w:rPr>
                <w:rFonts w:ascii="ITC Avant Garde" w:hAnsi="ITC Avant Garde"/>
              </w:rPr>
              <w:t>SEP.</w:t>
            </w:r>
          </w:p>
          <w:p w14:paraId="7FBDDB0E" w14:textId="77777777" w:rsidR="005E03E7" w:rsidRPr="00C97D1E" w:rsidRDefault="005E03E7" w:rsidP="005E03E7">
            <w:pPr>
              <w:jc w:val="both"/>
              <w:rPr>
                <w:rFonts w:ascii="ITC Avant Garde" w:hAnsi="ITC Avant Garde"/>
                <w:b/>
                <w:color w:val="000000" w:themeColor="text1"/>
              </w:rPr>
            </w:pPr>
          </w:p>
          <w:p w14:paraId="31899868" w14:textId="77777777" w:rsidR="00C53A1D" w:rsidRPr="00C97D1E" w:rsidRDefault="00C53A1D"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00CD52BB" w:rsidRPr="00C97D1E">
              <w:rPr>
                <w:rFonts w:ascii="ITC Avant Garde" w:hAnsi="ITC Avant Garde"/>
                <w:color w:val="000000" w:themeColor="text1"/>
                <w:u w:val="single"/>
              </w:rPr>
              <w:t>Definición</w:t>
            </w:r>
            <w:r w:rsidR="00CD52BB" w:rsidRPr="00C97D1E">
              <w:rPr>
                <w:rFonts w:ascii="ITC Avant Garde" w:hAnsi="ITC Avant Garde"/>
                <w:color w:val="000000" w:themeColor="text1"/>
              </w:rPr>
              <w:t>.</w:t>
            </w:r>
          </w:p>
          <w:p w14:paraId="06A88C0D" w14:textId="77777777"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CD52BB"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00CD52BB" w:rsidRPr="00C97D1E">
              <w:rPr>
                <w:rFonts w:ascii="ITC Avant Garde" w:hAnsi="ITC Avant Garde"/>
                <w:color w:val="000000" w:themeColor="text1"/>
              </w:rPr>
              <w:t>, fracción X</w:t>
            </w:r>
            <w:r w:rsidR="00CF7585" w:rsidRPr="00C97D1E">
              <w:rPr>
                <w:rFonts w:ascii="ITC Avant Garde" w:hAnsi="ITC Avant Garde"/>
                <w:color w:val="000000" w:themeColor="text1"/>
              </w:rPr>
              <w:t>I</w:t>
            </w:r>
            <w:r w:rsidR="00AE3820" w:rsidRPr="00C97D1E">
              <w:rPr>
                <w:rFonts w:ascii="ITC Avant Garde" w:hAnsi="ITC Avant Garde"/>
                <w:color w:val="000000" w:themeColor="text1"/>
              </w:rPr>
              <w:t>X</w:t>
            </w:r>
            <w:r w:rsidR="00CD52BB" w:rsidRPr="00C97D1E">
              <w:rPr>
                <w:rFonts w:ascii="ITC Avant Garde" w:hAnsi="ITC Avant Garde"/>
                <w:color w:val="000000" w:themeColor="text1"/>
              </w:rPr>
              <w:t>.</w:t>
            </w:r>
          </w:p>
          <w:p w14:paraId="0B118007" w14:textId="5EEC9170" w:rsidR="00C53A1D" w:rsidRPr="00C97D1E" w:rsidRDefault="00C53A1D"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3B1A86" w:rsidRPr="00C97D1E">
              <w:rPr>
                <w:rFonts w:ascii="ITC Avant Garde" w:hAnsi="ITC Avant Garde"/>
                <w:color w:val="000000" w:themeColor="text1"/>
              </w:rPr>
              <w:t xml:space="preserve">Para efectos de dar claridad a la lectura de los Lineamientos y dar certeza jurídica es necesario contar con la definición de </w:t>
            </w:r>
            <w:r w:rsidR="003B1A86" w:rsidRPr="00C97D1E">
              <w:rPr>
                <w:rFonts w:ascii="ITC Avant Garde" w:hAnsi="ITC Avant Garde"/>
              </w:rPr>
              <w:t>Sistema de Puntaje.</w:t>
            </w:r>
          </w:p>
          <w:p w14:paraId="396953F3" w14:textId="77777777" w:rsidR="005E03E7" w:rsidRPr="00C97D1E" w:rsidRDefault="005E03E7" w:rsidP="005E03E7">
            <w:pPr>
              <w:jc w:val="both"/>
              <w:rPr>
                <w:rFonts w:ascii="ITC Avant Garde" w:hAnsi="ITC Avant Garde"/>
                <w:b/>
                <w:color w:val="000000" w:themeColor="text1"/>
              </w:rPr>
            </w:pPr>
          </w:p>
          <w:p w14:paraId="18C66F17" w14:textId="77777777" w:rsidR="00C53A1D" w:rsidRPr="00C97D1E" w:rsidRDefault="00173DB2"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Definición</w:t>
            </w:r>
            <w:r w:rsidRPr="00C97D1E">
              <w:rPr>
                <w:rFonts w:ascii="ITC Avant Garde" w:hAnsi="ITC Avant Garde"/>
                <w:color w:val="000000" w:themeColor="text1"/>
              </w:rPr>
              <w:t xml:space="preserve">. </w:t>
            </w:r>
          </w:p>
          <w:p w14:paraId="0FA088B8" w14:textId="77777777" w:rsidR="00173DB2" w:rsidRPr="00C97D1E" w:rsidRDefault="00173DB2"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 xml:space="preserve">Lineamiento </w:t>
            </w:r>
            <w:r w:rsidR="00AA4560" w:rsidRPr="00C97D1E">
              <w:rPr>
                <w:rFonts w:ascii="ITC Avant Garde" w:hAnsi="ITC Avant Garde"/>
                <w:color w:val="000000" w:themeColor="text1"/>
              </w:rPr>
              <w:t>Tercero</w:t>
            </w:r>
            <w:r w:rsidRPr="00C97D1E">
              <w:rPr>
                <w:rFonts w:ascii="ITC Avant Garde" w:hAnsi="ITC Avant Garde"/>
                <w:color w:val="000000" w:themeColor="text1"/>
              </w:rPr>
              <w:t>, fracción XX.</w:t>
            </w:r>
          </w:p>
          <w:p w14:paraId="1CA9B9A3" w14:textId="77777777" w:rsidR="00173DB2" w:rsidRPr="00C97D1E" w:rsidRDefault="00173DB2" w:rsidP="00683292">
            <w:pPr>
              <w:ind w:left="708"/>
              <w:jc w:val="both"/>
              <w:rPr>
                <w:rFonts w:ascii="ITC Avant Garde" w:hAnsi="ITC Avant Garde"/>
                <w:b/>
                <w:color w:val="000000" w:themeColor="text1"/>
              </w:rPr>
            </w:pPr>
            <w:r w:rsidRPr="00C97D1E">
              <w:rPr>
                <w:rFonts w:ascii="ITC Avant Garde" w:hAnsi="ITC Avant Garde"/>
                <w:b/>
                <w:color w:val="000000" w:themeColor="text1"/>
              </w:rPr>
              <w:t xml:space="preserve">Justificación: </w:t>
            </w:r>
            <w:r w:rsidRPr="00C97D1E">
              <w:rPr>
                <w:rFonts w:ascii="ITC Avant Garde" w:hAnsi="ITC Avant Garde"/>
                <w:color w:val="000000" w:themeColor="text1"/>
              </w:rPr>
              <w:t xml:space="preserve">Para efectos de dar claridad a la lectura de los Lineamientos y dar certeza jurídica es necesario contar con la definición de </w:t>
            </w:r>
            <w:r w:rsidRPr="00C97D1E">
              <w:rPr>
                <w:rFonts w:ascii="ITC Avant Garde" w:hAnsi="ITC Avant Garde"/>
              </w:rPr>
              <w:t>Solicitante.</w:t>
            </w:r>
          </w:p>
          <w:p w14:paraId="36435DEF" w14:textId="77777777" w:rsidR="005E03E7" w:rsidRPr="00C97D1E" w:rsidRDefault="005E03E7" w:rsidP="005E03E7">
            <w:pPr>
              <w:jc w:val="both"/>
              <w:rPr>
                <w:rFonts w:ascii="ITC Avant Garde" w:hAnsi="ITC Avant Garde"/>
                <w:b/>
                <w:color w:val="000000" w:themeColor="text1"/>
              </w:rPr>
            </w:pPr>
          </w:p>
          <w:p w14:paraId="6D4701D1" w14:textId="34946F39" w:rsidR="00FC01B3" w:rsidRPr="00C97D1E" w:rsidRDefault="00FC01B3" w:rsidP="007E4064">
            <w:pPr>
              <w:pStyle w:val="Prrafodelista"/>
              <w:numPr>
                <w:ilvl w:val="0"/>
                <w:numId w:val="11"/>
              </w:numPr>
              <w:jc w:val="both"/>
              <w:rPr>
                <w:rFonts w:ascii="ITC Avant Garde" w:hAnsi="ITC Avant Garde"/>
                <w:color w:val="000000" w:themeColor="text1"/>
                <w:u w:val="single"/>
              </w:rPr>
            </w:pPr>
            <w:r w:rsidRPr="00C97D1E">
              <w:rPr>
                <w:rFonts w:ascii="ITC Avant Garde" w:hAnsi="ITC Avant Garde"/>
                <w:b/>
                <w:color w:val="000000" w:themeColor="text1"/>
              </w:rPr>
              <w:t xml:space="preserve">Tipo: </w:t>
            </w:r>
            <w:r w:rsidR="00C5098B" w:rsidRPr="00C97D1E">
              <w:rPr>
                <w:rFonts w:ascii="ITC Avant Garde" w:hAnsi="ITC Avant Garde"/>
                <w:color w:val="000000" w:themeColor="text1"/>
                <w:u w:val="single"/>
              </w:rPr>
              <w:t>Obligaciones</w:t>
            </w:r>
            <w:r w:rsidRPr="00C97D1E">
              <w:rPr>
                <w:rFonts w:ascii="ITC Avant Garde" w:hAnsi="ITC Avant Garde"/>
                <w:color w:val="000000" w:themeColor="text1"/>
                <w:u w:val="single"/>
              </w:rPr>
              <w:t xml:space="preserve"> </w:t>
            </w:r>
            <w:r w:rsidR="00C5098B" w:rsidRPr="00C97D1E">
              <w:rPr>
                <w:rFonts w:ascii="ITC Avant Garde" w:hAnsi="ITC Avant Garde"/>
                <w:color w:val="000000" w:themeColor="text1"/>
                <w:u w:val="single"/>
              </w:rPr>
              <w:t>de los Peritos acreditados en materia de telecomunicaciones y radiodifusió</w:t>
            </w:r>
            <w:r w:rsidR="003A571B" w:rsidRPr="00C97D1E">
              <w:rPr>
                <w:rFonts w:ascii="ITC Avant Garde" w:hAnsi="ITC Avant Garde"/>
                <w:color w:val="000000" w:themeColor="text1"/>
                <w:u w:val="single"/>
              </w:rPr>
              <w:t xml:space="preserve">n de </w:t>
            </w:r>
            <w:r w:rsidR="003A571B" w:rsidRPr="00C97D1E">
              <w:rPr>
                <w:rFonts w:ascii="ITC Avant Garde" w:hAnsi="ITC Avant Garde"/>
                <w:u w:val="single"/>
              </w:rPr>
              <w:t xml:space="preserve">elaborar </w:t>
            </w:r>
            <w:r w:rsidR="00CF7585" w:rsidRPr="00C97D1E">
              <w:rPr>
                <w:rFonts w:ascii="ITC Avant Garde" w:hAnsi="ITC Avant Garde"/>
                <w:u w:val="single"/>
              </w:rPr>
              <w:t>el Dictamen Técnico.</w:t>
            </w:r>
          </w:p>
          <w:p w14:paraId="581DA65C" w14:textId="77777777" w:rsidR="00FC01B3" w:rsidRPr="00C97D1E" w:rsidRDefault="00FC01B3"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C5098B" w:rsidRPr="00C97D1E">
              <w:rPr>
                <w:rFonts w:ascii="ITC Avant Garde" w:hAnsi="ITC Avant Garde"/>
                <w:color w:val="000000" w:themeColor="text1"/>
              </w:rPr>
              <w:t>L</w:t>
            </w:r>
            <w:r w:rsidRPr="00C97D1E">
              <w:rPr>
                <w:rFonts w:ascii="ITC Avant Garde" w:hAnsi="ITC Avant Garde"/>
                <w:color w:val="000000" w:themeColor="text1"/>
              </w:rPr>
              <w:t xml:space="preserve">ineamiento </w:t>
            </w:r>
            <w:r w:rsidR="00C5098B" w:rsidRPr="00C97D1E">
              <w:rPr>
                <w:rFonts w:ascii="ITC Avant Garde" w:hAnsi="ITC Avant Garde"/>
                <w:color w:val="000000" w:themeColor="text1"/>
              </w:rPr>
              <w:t>Cuarto</w:t>
            </w:r>
            <w:r w:rsidR="003A571B" w:rsidRPr="00C97D1E">
              <w:rPr>
                <w:rFonts w:ascii="ITC Avant Garde" w:hAnsi="ITC Avant Garde"/>
                <w:color w:val="000000" w:themeColor="text1"/>
              </w:rPr>
              <w:t>, fracción I.</w:t>
            </w:r>
          </w:p>
          <w:p w14:paraId="048405F2" w14:textId="77777777" w:rsidR="00FC01B3" w:rsidRPr="00C97D1E" w:rsidRDefault="00FC01B3" w:rsidP="00683292">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 xml:space="preserve">Justificación: </w:t>
            </w:r>
            <w:r w:rsidR="00C5098B" w:rsidRPr="00C97D1E">
              <w:rPr>
                <w:rFonts w:ascii="ITC Avant Garde" w:hAnsi="ITC Avant Garde"/>
              </w:rPr>
              <w:t>A efectos de observar el cumplimiento de lo dispuesto en el presente ordenamiento regulatorio</w:t>
            </w:r>
            <w:r w:rsidR="005A48E4" w:rsidRPr="00C97D1E">
              <w:rPr>
                <w:rFonts w:ascii="ITC Avant Garde" w:hAnsi="ITC Avant Garde"/>
              </w:rPr>
              <w:t>,</w:t>
            </w:r>
            <w:r w:rsidR="00C5098B" w:rsidRPr="00C97D1E">
              <w:rPr>
                <w:rFonts w:ascii="ITC Avant Garde" w:hAnsi="ITC Avant Garde"/>
              </w:rPr>
              <w:t xml:space="preserve"> es necesario el establecimiento de obligaciones </w:t>
            </w:r>
            <w:r w:rsidR="005A48E4" w:rsidRPr="00C97D1E">
              <w:rPr>
                <w:rFonts w:ascii="ITC Avant Garde" w:hAnsi="ITC Avant Garde"/>
              </w:rPr>
              <w:t xml:space="preserve">para los </w:t>
            </w:r>
            <w:r w:rsidR="005A48E4" w:rsidRPr="00C97D1E">
              <w:rPr>
                <w:rFonts w:ascii="ITC Avant Garde" w:hAnsi="ITC Avant Garde"/>
                <w:color w:val="000000" w:themeColor="text1"/>
              </w:rPr>
              <w:t>Peritos acreditados en materia de telecomunicaciones y radiodifusión</w:t>
            </w:r>
            <w:r w:rsidR="00C5098B" w:rsidRPr="00C97D1E">
              <w:rPr>
                <w:rFonts w:ascii="ITC Avant Garde" w:hAnsi="ITC Avant Garde"/>
              </w:rPr>
              <w:t>.</w:t>
            </w:r>
          </w:p>
          <w:p w14:paraId="57E4C551" w14:textId="77777777" w:rsidR="003A571B" w:rsidRPr="00C97D1E" w:rsidRDefault="003A571B" w:rsidP="005E03E7">
            <w:pPr>
              <w:jc w:val="both"/>
              <w:rPr>
                <w:rFonts w:ascii="ITC Avant Garde" w:hAnsi="ITC Avant Garde"/>
                <w:b/>
                <w:color w:val="000000" w:themeColor="text1"/>
              </w:rPr>
            </w:pPr>
          </w:p>
          <w:p w14:paraId="7E729B4D" w14:textId="4C0FA09F" w:rsidR="003A571B" w:rsidRPr="00C97D1E" w:rsidRDefault="003A571B"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de los Peritos acreditados en materia de telecomunicaciones y radiodifusión de </w:t>
            </w:r>
            <w:r w:rsidR="009152BB" w:rsidRPr="00C97D1E">
              <w:rPr>
                <w:rFonts w:ascii="ITC Avant Garde" w:hAnsi="ITC Avant Garde"/>
                <w:color w:val="000000" w:themeColor="text1"/>
                <w:u w:val="single"/>
              </w:rPr>
              <w:t xml:space="preserve">vigilar la </w:t>
            </w:r>
            <w:r w:rsidRPr="00C97D1E">
              <w:rPr>
                <w:rFonts w:ascii="ITC Avant Garde" w:hAnsi="ITC Avant Garde"/>
                <w:u w:val="single"/>
              </w:rPr>
              <w:t>observa</w:t>
            </w:r>
            <w:r w:rsidR="009152BB" w:rsidRPr="00C97D1E">
              <w:rPr>
                <w:rFonts w:ascii="ITC Avant Garde" w:hAnsi="ITC Avant Garde"/>
                <w:u w:val="single"/>
              </w:rPr>
              <w:t>ncia</w:t>
            </w:r>
            <w:r w:rsidR="008B13FD" w:rsidRPr="00C97D1E">
              <w:rPr>
                <w:rFonts w:ascii="ITC Avant Garde" w:hAnsi="ITC Avant Garde"/>
                <w:u w:val="single"/>
              </w:rPr>
              <w:t xml:space="preserve"> </w:t>
            </w:r>
            <w:r w:rsidR="009152BB" w:rsidRPr="00C97D1E">
              <w:rPr>
                <w:rFonts w:ascii="ITC Avant Garde" w:hAnsi="ITC Avant Garde"/>
                <w:u w:val="single"/>
              </w:rPr>
              <w:t>de</w:t>
            </w:r>
            <w:r w:rsidRPr="00C97D1E">
              <w:rPr>
                <w:rFonts w:ascii="ITC Avant Garde" w:hAnsi="ITC Avant Garde"/>
                <w:u w:val="single"/>
              </w:rPr>
              <w:t xml:space="preserve"> las </w:t>
            </w:r>
            <w:r w:rsidR="00502BAA" w:rsidRPr="00C97D1E">
              <w:rPr>
                <w:rFonts w:ascii="ITC Avant Garde" w:hAnsi="ITC Avant Garde"/>
                <w:u w:val="single"/>
              </w:rPr>
              <w:t>d</w:t>
            </w:r>
            <w:r w:rsidRPr="00C97D1E">
              <w:rPr>
                <w:rFonts w:ascii="ITC Avant Garde" w:hAnsi="ITC Avant Garde"/>
                <w:u w:val="single"/>
              </w:rPr>
              <w:t xml:space="preserve">isposiciones </w:t>
            </w:r>
            <w:r w:rsidR="00502BAA" w:rsidRPr="00C97D1E">
              <w:rPr>
                <w:rFonts w:ascii="ITC Avant Garde" w:hAnsi="ITC Avant Garde"/>
                <w:u w:val="single"/>
              </w:rPr>
              <w:t>t</w:t>
            </w:r>
            <w:r w:rsidR="00AE3820" w:rsidRPr="00C97D1E">
              <w:rPr>
                <w:rFonts w:ascii="ITC Avant Garde" w:hAnsi="ITC Avant Garde"/>
                <w:u w:val="single"/>
              </w:rPr>
              <w:t xml:space="preserve">écnicas, </w:t>
            </w:r>
            <w:r w:rsidRPr="00C97D1E">
              <w:rPr>
                <w:rFonts w:ascii="ITC Avant Garde" w:hAnsi="ITC Avant Garde"/>
                <w:u w:val="single"/>
              </w:rPr>
              <w:t>legales, reglamentarias y administrativas aplicables en materia de telecomunicaciones y radiodifusión</w:t>
            </w:r>
          </w:p>
          <w:p w14:paraId="0DBCC1E0" w14:textId="77777777" w:rsidR="003A571B" w:rsidRPr="00C97D1E" w:rsidRDefault="003A571B" w:rsidP="00683292">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Lineamiento Cuarto, fracción II.</w:t>
            </w:r>
          </w:p>
          <w:p w14:paraId="1D666D3E" w14:textId="77777777" w:rsidR="003A571B" w:rsidRPr="00C97D1E" w:rsidRDefault="003A571B" w:rsidP="00683292">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 xml:space="preserve">Justificación: </w:t>
            </w:r>
            <w:r w:rsidRPr="00C97D1E">
              <w:rPr>
                <w:rFonts w:ascii="ITC Avant Garde" w:hAnsi="ITC Avant Garde"/>
              </w:rPr>
              <w:t xml:space="preserve">A efectos de observar el cumplimiento de lo dispuesto en el presente ordenamiento regulatorio, es necesario el establecimiento de obligaciones para los </w:t>
            </w:r>
            <w:r w:rsidRPr="00C97D1E">
              <w:rPr>
                <w:rFonts w:ascii="ITC Avant Garde" w:hAnsi="ITC Avant Garde"/>
                <w:color w:val="000000" w:themeColor="text1"/>
              </w:rPr>
              <w:t>Peritos acreditados en materia de telecomunicaciones y radiodifusión</w:t>
            </w:r>
            <w:r w:rsidRPr="00C97D1E">
              <w:rPr>
                <w:rFonts w:ascii="ITC Avant Garde" w:hAnsi="ITC Avant Garde"/>
              </w:rPr>
              <w:t>.</w:t>
            </w:r>
          </w:p>
          <w:p w14:paraId="7D79A635" w14:textId="77777777" w:rsidR="005E03E7" w:rsidRPr="00C97D1E" w:rsidRDefault="005E03E7" w:rsidP="005E03E7">
            <w:pPr>
              <w:jc w:val="both"/>
              <w:rPr>
                <w:rFonts w:ascii="ITC Avant Garde" w:hAnsi="ITC Avant Garde"/>
                <w:b/>
                <w:color w:val="000000" w:themeColor="text1"/>
              </w:rPr>
            </w:pPr>
          </w:p>
          <w:p w14:paraId="3EEA326B" w14:textId="77777777" w:rsidR="003A571B" w:rsidRPr="00C97D1E" w:rsidRDefault="003A571B"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w:t>
            </w:r>
            <w:r w:rsidRPr="00C97D1E">
              <w:rPr>
                <w:rFonts w:ascii="ITC Avant Garde" w:hAnsi="ITC Avant Garde"/>
                <w:color w:val="000000" w:themeColor="text1"/>
                <w:u w:val="single"/>
              </w:rPr>
              <w:t xml:space="preserve">Obligación de los Peritos acreditados en materia de telecomunicaciones y radiodifusión de </w:t>
            </w:r>
            <w:r w:rsidRPr="00C97D1E">
              <w:rPr>
                <w:rFonts w:ascii="ITC Avant Garde" w:hAnsi="ITC Avant Garde"/>
                <w:u w:val="single"/>
              </w:rPr>
              <w:t>garantizar la confidencialidad de la información que con ese carácter le sea entregada por sus clientes conforme al marco legal aplicable</w:t>
            </w:r>
            <w:r w:rsidR="0021032F" w:rsidRPr="00C97D1E">
              <w:rPr>
                <w:rFonts w:ascii="ITC Avant Garde" w:hAnsi="ITC Avant Garde"/>
                <w:u w:val="single"/>
              </w:rPr>
              <w:t>.</w:t>
            </w:r>
          </w:p>
          <w:p w14:paraId="399D13C1" w14:textId="77777777" w:rsidR="003A571B" w:rsidRPr="00C97D1E" w:rsidRDefault="003A571B" w:rsidP="00683292">
            <w:pPr>
              <w:ind w:left="708"/>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Cuarto, fracción III.</w:t>
            </w:r>
          </w:p>
          <w:p w14:paraId="5A0BA7A2" w14:textId="77777777" w:rsidR="003A571B" w:rsidRPr="00C97D1E" w:rsidRDefault="003A571B" w:rsidP="00683292">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Justificación:</w:t>
            </w:r>
            <w:r w:rsidRPr="00C97D1E">
              <w:rPr>
                <w:rFonts w:ascii="ITC Avant Garde" w:hAnsi="ITC Avant Garde"/>
                <w:color w:val="000000" w:themeColor="text1"/>
              </w:rPr>
              <w:t xml:space="preserve"> </w:t>
            </w:r>
            <w:r w:rsidRPr="00C97D1E">
              <w:rPr>
                <w:rFonts w:ascii="ITC Avant Garde" w:hAnsi="ITC Avant Garde"/>
              </w:rPr>
              <w:t xml:space="preserve">A efectos de observar el cumplimiento de lo dispuesto en el presente ordenamiento regulatorio, es necesario el establecimiento de </w:t>
            </w:r>
            <w:r w:rsidRPr="00C97D1E">
              <w:rPr>
                <w:rFonts w:ascii="ITC Avant Garde" w:hAnsi="ITC Avant Garde"/>
              </w:rPr>
              <w:lastRenderedPageBreak/>
              <w:t xml:space="preserve">obligaciones para los </w:t>
            </w:r>
            <w:r w:rsidRPr="00C97D1E">
              <w:rPr>
                <w:rFonts w:ascii="ITC Avant Garde" w:hAnsi="ITC Avant Garde"/>
                <w:color w:val="000000" w:themeColor="text1"/>
              </w:rPr>
              <w:t>Peritos acreditados en materia de telecomunicaciones y radiodifusión</w:t>
            </w:r>
            <w:r w:rsidRPr="00C97D1E">
              <w:rPr>
                <w:rFonts w:ascii="ITC Avant Garde" w:hAnsi="ITC Avant Garde"/>
              </w:rPr>
              <w:t>.</w:t>
            </w:r>
          </w:p>
          <w:p w14:paraId="0C2AC780" w14:textId="77777777" w:rsidR="00FB29D7" w:rsidRPr="00C97D1E" w:rsidRDefault="00FB29D7" w:rsidP="00683292">
            <w:pPr>
              <w:autoSpaceDE w:val="0"/>
              <w:autoSpaceDN w:val="0"/>
              <w:adjustRightInd w:val="0"/>
              <w:spacing w:line="276" w:lineRule="auto"/>
              <w:ind w:left="708"/>
              <w:jc w:val="both"/>
              <w:rPr>
                <w:rFonts w:ascii="ITC Avant Garde" w:hAnsi="ITC Avant Garde"/>
              </w:rPr>
            </w:pPr>
          </w:p>
          <w:p w14:paraId="60341E37" w14:textId="77777777" w:rsidR="00FB29D7" w:rsidRPr="00C97D1E" w:rsidRDefault="00FB29D7" w:rsidP="007E4064">
            <w:pPr>
              <w:pStyle w:val="Prrafodelista"/>
              <w:numPr>
                <w:ilvl w:val="0"/>
                <w:numId w:val="11"/>
              </w:numPr>
              <w:spacing w:line="276" w:lineRule="auto"/>
              <w:jc w:val="both"/>
              <w:rPr>
                <w:rFonts w:ascii="ITC Avant Garde" w:hAnsi="ITC Avant Garde"/>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de los Peritos acreditados de </w:t>
            </w:r>
            <w:r w:rsidRPr="00C97D1E">
              <w:rPr>
                <w:rFonts w:ascii="ITC Avant Garde" w:hAnsi="ITC Avant Garde"/>
                <w:u w:val="single"/>
              </w:rPr>
              <w:t>actuar con objetividad, imparcialidad</w:t>
            </w:r>
            <w:r w:rsidR="00BB2F98" w:rsidRPr="00C97D1E">
              <w:rPr>
                <w:rFonts w:ascii="ITC Avant Garde" w:hAnsi="ITC Avant Garde"/>
                <w:u w:val="single"/>
              </w:rPr>
              <w:t>, independencia</w:t>
            </w:r>
            <w:r w:rsidRPr="00C97D1E">
              <w:rPr>
                <w:rFonts w:ascii="ITC Avant Garde" w:hAnsi="ITC Avant Garde"/>
                <w:u w:val="single"/>
              </w:rPr>
              <w:t xml:space="preserve"> y profesionalismo en la emisión de sus Dictámenes Técnicos.</w:t>
            </w:r>
          </w:p>
          <w:p w14:paraId="4A77FDF8" w14:textId="77777777" w:rsidR="00FB29D7" w:rsidRPr="00C97D1E" w:rsidRDefault="00FB29D7" w:rsidP="00FB29D7">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Lineamiento Cuarto, fracción IV.</w:t>
            </w:r>
          </w:p>
          <w:p w14:paraId="7856F2B3" w14:textId="77777777" w:rsidR="00FB29D7" w:rsidRPr="00C97D1E" w:rsidRDefault="00FB29D7" w:rsidP="00FB29D7">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 xml:space="preserve">Justificación: </w:t>
            </w:r>
            <w:r w:rsidRPr="00C97D1E">
              <w:rPr>
                <w:rFonts w:ascii="ITC Avant Garde" w:hAnsi="ITC Avant Garde"/>
              </w:rPr>
              <w:t xml:space="preserve">A efectos de observar el cumplimiento de lo dispuesto en el presente ordenamiento regulatorio, es necesario el establecimiento de obligaciones para los </w:t>
            </w:r>
            <w:r w:rsidRPr="00C97D1E">
              <w:rPr>
                <w:rFonts w:ascii="ITC Avant Garde" w:hAnsi="ITC Avant Garde"/>
                <w:color w:val="000000" w:themeColor="text1"/>
              </w:rPr>
              <w:t>Peritos acreditados en materia de telecomunicaciones y radiodifusión</w:t>
            </w:r>
            <w:r w:rsidRPr="00C97D1E">
              <w:rPr>
                <w:rFonts w:ascii="ITC Avant Garde" w:hAnsi="ITC Avant Garde"/>
              </w:rPr>
              <w:t>.</w:t>
            </w:r>
          </w:p>
          <w:p w14:paraId="3AA9B48A" w14:textId="77777777" w:rsidR="00FB29D7" w:rsidRPr="00C97D1E" w:rsidRDefault="00FB29D7" w:rsidP="00683292">
            <w:pPr>
              <w:autoSpaceDE w:val="0"/>
              <w:autoSpaceDN w:val="0"/>
              <w:adjustRightInd w:val="0"/>
              <w:spacing w:line="276" w:lineRule="auto"/>
              <w:ind w:left="708"/>
              <w:jc w:val="both"/>
              <w:rPr>
                <w:rFonts w:ascii="ITC Avant Garde" w:hAnsi="ITC Avant Garde"/>
              </w:rPr>
            </w:pPr>
          </w:p>
          <w:p w14:paraId="13EE93C1" w14:textId="77777777" w:rsidR="006C5120" w:rsidRPr="00C97D1E" w:rsidRDefault="006C5120"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w:t>
            </w:r>
            <w:r w:rsidRPr="00C97D1E">
              <w:rPr>
                <w:rFonts w:ascii="ITC Avant Garde" w:hAnsi="ITC Avant Garde"/>
                <w:color w:val="000000" w:themeColor="text1"/>
                <w:u w:val="single"/>
              </w:rPr>
              <w:t>Obligación de cumplir con los términos y plazos de la convocatoria que emita el Instituto.</w:t>
            </w:r>
          </w:p>
          <w:p w14:paraId="42A7181F" w14:textId="77777777" w:rsidR="006C5120" w:rsidRPr="00C97D1E" w:rsidRDefault="006C5120" w:rsidP="00717C94">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w:t>
            </w:r>
            <w:r w:rsidR="00FB29D7" w:rsidRPr="00C97D1E">
              <w:rPr>
                <w:rFonts w:ascii="ITC Avant Garde" w:hAnsi="ITC Avant Garde"/>
                <w:color w:val="000000" w:themeColor="text1"/>
              </w:rPr>
              <w:t>Décimo Segundo</w:t>
            </w:r>
            <w:r w:rsidRPr="00C97D1E">
              <w:rPr>
                <w:rFonts w:ascii="ITC Avant Garde" w:hAnsi="ITC Avant Garde"/>
                <w:color w:val="000000" w:themeColor="text1"/>
              </w:rPr>
              <w:t>.</w:t>
            </w:r>
          </w:p>
          <w:p w14:paraId="1F554244" w14:textId="77777777" w:rsidR="006C5120" w:rsidRPr="00C97D1E" w:rsidRDefault="006C5120" w:rsidP="00717C94">
            <w:pPr>
              <w:pStyle w:val="Prrafodelista"/>
              <w:jc w:val="both"/>
              <w:rPr>
                <w:rFonts w:ascii="ITC Avant Garde" w:hAnsi="ITC Avant Garde"/>
                <w:color w:val="000000" w:themeColor="text1"/>
              </w:rPr>
            </w:pPr>
            <w:r w:rsidRPr="00C97D1E">
              <w:rPr>
                <w:rFonts w:ascii="ITC Avant Garde" w:hAnsi="ITC Avant Garde"/>
                <w:b/>
                <w:color w:val="000000" w:themeColor="text1"/>
              </w:rPr>
              <w:t>Justificación:</w:t>
            </w:r>
            <w:r w:rsidRPr="00C97D1E">
              <w:rPr>
                <w:rFonts w:ascii="ITC Avant Garde" w:hAnsi="ITC Avant Garde"/>
                <w:color w:val="000000" w:themeColor="text1"/>
              </w:rPr>
              <w:t xml:space="preserve"> </w:t>
            </w:r>
            <w:r w:rsidR="00FB29D7" w:rsidRPr="00C97D1E">
              <w:rPr>
                <w:rFonts w:ascii="ITC Avant Garde" w:hAnsi="ITC Avant Garde"/>
                <w:color w:val="000000" w:themeColor="text1"/>
              </w:rPr>
              <w:t>L</w:t>
            </w:r>
            <w:r w:rsidRPr="00C97D1E">
              <w:rPr>
                <w:rFonts w:ascii="ITC Avant Garde" w:hAnsi="ITC Avant Garde"/>
                <w:color w:val="000000" w:themeColor="text1"/>
              </w:rPr>
              <w:t xml:space="preserve">os </w:t>
            </w:r>
            <w:r w:rsidR="001B3F0F" w:rsidRPr="00C97D1E">
              <w:rPr>
                <w:rFonts w:ascii="ITC Avant Garde" w:hAnsi="ITC Avant Garde"/>
                <w:color w:val="000000" w:themeColor="text1"/>
              </w:rPr>
              <w:t>solicitantes</w:t>
            </w:r>
            <w:r w:rsidRPr="00C97D1E">
              <w:rPr>
                <w:rFonts w:ascii="ITC Avant Garde" w:hAnsi="ITC Avant Garde"/>
                <w:color w:val="000000" w:themeColor="text1"/>
              </w:rPr>
              <w:t xml:space="preserve"> </w:t>
            </w:r>
            <w:r w:rsidR="00FB29D7" w:rsidRPr="00C97D1E">
              <w:rPr>
                <w:rFonts w:ascii="ITC Avant Garde" w:hAnsi="ITC Avant Garde"/>
                <w:color w:val="000000" w:themeColor="text1"/>
              </w:rPr>
              <w:t xml:space="preserve">deberán </w:t>
            </w:r>
            <w:r w:rsidRPr="00C97D1E">
              <w:rPr>
                <w:rFonts w:ascii="ITC Avant Garde" w:hAnsi="ITC Avant Garde"/>
                <w:color w:val="000000" w:themeColor="text1"/>
              </w:rPr>
              <w:t>cumpl</w:t>
            </w:r>
            <w:r w:rsidR="00FB29D7" w:rsidRPr="00C97D1E">
              <w:rPr>
                <w:rFonts w:ascii="ITC Avant Garde" w:hAnsi="ITC Avant Garde"/>
                <w:color w:val="000000" w:themeColor="text1"/>
              </w:rPr>
              <w:t>ir</w:t>
            </w:r>
            <w:r w:rsidRPr="00C97D1E">
              <w:rPr>
                <w:rFonts w:ascii="ITC Avant Garde" w:hAnsi="ITC Avant Garde"/>
                <w:color w:val="000000" w:themeColor="text1"/>
              </w:rPr>
              <w:t xml:space="preserve"> con los términos y </w:t>
            </w:r>
            <w:r w:rsidR="00FB29D7" w:rsidRPr="00C97D1E">
              <w:rPr>
                <w:rFonts w:ascii="ITC Avant Garde" w:hAnsi="ITC Avant Garde"/>
                <w:color w:val="000000" w:themeColor="text1"/>
              </w:rPr>
              <w:t>p</w:t>
            </w:r>
            <w:r w:rsidRPr="00C97D1E">
              <w:rPr>
                <w:rFonts w:ascii="ITC Avant Garde" w:hAnsi="ITC Avant Garde"/>
                <w:color w:val="000000" w:themeColor="text1"/>
              </w:rPr>
              <w:t>lazos de la correspondiente convocatoria a efecto de no generar retrasos y establecer condiciones simétricas a todos los participantes.</w:t>
            </w:r>
          </w:p>
          <w:p w14:paraId="24DBFED9" w14:textId="77777777" w:rsidR="00CD7735" w:rsidRPr="00C97D1E" w:rsidRDefault="00CD7735" w:rsidP="00717C94">
            <w:pPr>
              <w:pStyle w:val="Prrafodelista"/>
              <w:jc w:val="both"/>
              <w:rPr>
                <w:rFonts w:ascii="ITC Avant Garde" w:hAnsi="ITC Avant Garde"/>
                <w:color w:val="000000" w:themeColor="text1"/>
              </w:rPr>
            </w:pPr>
          </w:p>
          <w:p w14:paraId="26CCA400" w14:textId="77777777" w:rsidR="00EC0259" w:rsidRPr="00C97D1E" w:rsidRDefault="00EC0259"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Obligación de acceder al Micrositio de Registro para el proceso de Acreditación.</w:t>
            </w:r>
            <w:r w:rsidRPr="00C97D1E">
              <w:rPr>
                <w:rFonts w:ascii="ITC Avant Garde" w:hAnsi="ITC Avant Garde"/>
                <w:color w:val="000000" w:themeColor="text1"/>
              </w:rPr>
              <w:t xml:space="preserve"> </w:t>
            </w:r>
          </w:p>
          <w:p w14:paraId="13BC4D53" w14:textId="77777777" w:rsidR="00EC0259" w:rsidRPr="00C97D1E" w:rsidRDefault="00EC0259" w:rsidP="00EC0259">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Décimo Tercero. </w:t>
            </w:r>
          </w:p>
          <w:p w14:paraId="39EF1AE8" w14:textId="77777777" w:rsidR="00EC0259" w:rsidRPr="00C97D1E" w:rsidRDefault="00EC0259" w:rsidP="00EC0259">
            <w:pPr>
              <w:pStyle w:val="Prrafodelista"/>
              <w:jc w:val="both"/>
              <w:rPr>
                <w:rFonts w:ascii="ITC Avant Garde" w:hAnsi="ITC Avant Garde"/>
                <w:color w:val="000000" w:themeColor="text1"/>
              </w:rPr>
            </w:pPr>
            <w:r w:rsidRPr="00C97D1E">
              <w:rPr>
                <w:rFonts w:ascii="ITC Avant Garde" w:hAnsi="ITC Avant Garde"/>
                <w:color w:val="000000" w:themeColor="text1"/>
              </w:rPr>
              <w:t xml:space="preserve">Justificación: </w:t>
            </w:r>
            <w:r w:rsidR="001B3F0F" w:rsidRPr="00C97D1E">
              <w:rPr>
                <w:rFonts w:ascii="ITC Avant Garde" w:hAnsi="ITC Avant Garde"/>
                <w:color w:val="000000" w:themeColor="text1"/>
              </w:rPr>
              <w:t>A efectos de agilizar el proceso de Acreditación, se establece un Micrositio de Registro.</w:t>
            </w:r>
          </w:p>
          <w:p w14:paraId="24E80123" w14:textId="77777777" w:rsidR="00EC0259" w:rsidRPr="00C97D1E" w:rsidRDefault="00EC0259" w:rsidP="00EC0259">
            <w:pPr>
              <w:pStyle w:val="Prrafodelista"/>
              <w:jc w:val="both"/>
              <w:rPr>
                <w:rFonts w:ascii="ITC Avant Garde" w:hAnsi="ITC Avant Garde"/>
                <w:color w:val="000000" w:themeColor="text1"/>
              </w:rPr>
            </w:pPr>
          </w:p>
          <w:p w14:paraId="738060CC" w14:textId="0E91C703" w:rsidR="00CD7735" w:rsidRPr="00C97D1E" w:rsidRDefault="00CD7735"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w:t>
            </w:r>
            <w:r w:rsidRPr="00C97D1E">
              <w:rPr>
                <w:rFonts w:ascii="ITC Avant Garde" w:hAnsi="ITC Avant Garde"/>
                <w:color w:val="000000" w:themeColor="text1"/>
                <w:u w:val="single"/>
              </w:rPr>
              <w:t xml:space="preserve">Obligación de cumplir con el </w:t>
            </w:r>
            <w:r w:rsidR="00502BAA" w:rsidRPr="00C97D1E">
              <w:rPr>
                <w:rFonts w:ascii="ITC Avant Garde" w:hAnsi="ITC Avant Garde"/>
                <w:color w:val="000000" w:themeColor="text1"/>
                <w:u w:val="single"/>
              </w:rPr>
              <w:t xml:space="preserve">Examen </w:t>
            </w:r>
            <w:r w:rsidRPr="00C97D1E">
              <w:rPr>
                <w:rFonts w:ascii="ITC Avant Garde" w:hAnsi="ITC Avant Garde"/>
                <w:color w:val="000000" w:themeColor="text1"/>
                <w:u w:val="single"/>
              </w:rPr>
              <w:t>de conocimientos.</w:t>
            </w:r>
          </w:p>
          <w:p w14:paraId="1F0E5E15" w14:textId="77777777" w:rsidR="00CD7735" w:rsidRPr="00C97D1E" w:rsidRDefault="00CD7735" w:rsidP="00CD7735">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Décimo Séptimo.</w:t>
            </w:r>
          </w:p>
          <w:p w14:paraId="053C1BBB" w14:textId="77777777" w:rsidR="00CD7735" w:rsidRPr="00C97D1E" w:rsidRDefault="00CD7735" w:rsidP="00CD7735">
            <w:pPr>
              <w:pStyle w:val="Prrafodelista"/>
              <w:jc w:val="both"/>
              <w:rPr>
                <w:rFonts w:ascii="ITC Avant Garde" w:hAnsi="ITC Avant Garde"/>
                <w:color w:val="000000" w:themeColor="text1"/>
              </w:rPr>
            </w:pPr>
            <w:r w:rsidRPr="00C97D1E">
              <w:rPr>
                <w:rFonts w:ascii="ITC Avant Garde" w:hAnsi="ITC Avant Garde"/>
                <w:b/>
                <w:color w:val="000000" w:themeColor="text1"/>
              </w:rPr>
              <w:t>Justificación:</w:t>
            </w:r>
            <w:r w:rsidR="001B3F0F" w:rsidRPr="00C97D1E">
              <w:rPr>
                <w:rFonts w:ascii="ITC Avant Garde" w:hAnsi="ITC Avant Garde"/>
                <w:color w:val="000000" w:themeColor="text1"/>
              </w:rPr>
              <w:t xml:space="preserve"> </w:t>
            </w:r>
            <w:r w:rsidR="001B3F0F" w:rsidRPr="00C97D1E">
              <w:rPr>
                <w:rFonts w:ascii="ITC Avant Garde" w:eastAsia="MS Mincho" w:hAnsi="ITC Avant Garde" w:cs="Times New Roman"/>
                <w:bCs/>
                <w:color w:val="000000"/>
                <w:lang w:val="es-ES_tradnl" w:eastAsia="es-MX"/>
              </w:rPr>
              <w:t>Dada la alta especialización, complejidad técnica y rápida evolución tecnológica de los sectores de telecomunicaciones y radiodifusión, se hace necesario establecer un mecanismo idóneo para la evaluación de la competencia de especialistas en dichas materias.</w:t>
            </w:r>
          </w:p>
          <w:p w14:paraId="6E008F13" w14:textId="77777777" w:rsidR="00CD7735" w:rsidRPr="00C97D1E" w:rsidRDefault="00CD7735" w:rsidP="00717C94">
            <w:pPr>
              <w:pStyle w:val="Prrafodelista"/>
              <w:jc w:val="both"/>
              <w:rPr>
                <w:rFonts w:ascii="ITC Avant Garde" w:hAnsi="ITC Avant Garde"/>
                <w:color w:val="000000" w:themeColor="text1"/>
              </w:rPr>
            </w:pPr>
          </w:p>
          <w:p w14:paraId="267DCA4F" w14:textId="098C6A00" w:rsidR="00CD7735" w:rsidRPr="00C97D1E" w:rsidRDefault="00CD7735"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w:t>
            </w:r>
            <w:r w:rsidRPr="00C97D1E">
              <w:rPr>
                <w:rFonts w:ascii="ITC Avant Garde" w:hAnsi="ITC Avant Garde"/>
                <w:color w:val="000000" w:themeColor="text1"/>
                <w:u w:val="single"/>
              </w:rPr>
              <w:t xml:space="preserve">Obligación de cumplir con la </w:t>
            </w:r>
            <w:r w:rsidR="00437DE5" w:rsidRPr="00C97D1E">
              <w:rPr>
                <w:rFonts w:ascii="ITC Avant Garde" w:hAnsi="ITC Avant Garde"/>
                <w:color w:val="000000" w:themeColor="text1"/>
                <w:u w:val="single"/>
              </w:rPr>
              <w:t>E</w:t>
            </w:r>
            <w:r w:rsidRPr="00C97D1E">
              <w:rPr>
                <w:rFonts w:ascii="ITC Avant Garde" w:hAnsi="ITC Avant Garde"/>
                <w:color w:val="000000" w:themeColor="text1"/>
                <w:u w:val="single"/>
              </w:rPr>
              <w:t>valuación de habilidades de redacción.</w:t>
            </w:r>
          </w:p>
          <w:p w14:paraId="42C6FCA9" w14:textId="77777777" w:rsidR="00CD7735" w:rsidRPr="00C97D1E" w:rsidRDefault="00CD7735" w:rsidP="00CD7735">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Décimo </w:t>
            </w:r>
            <w:r w:rsidR="009152BB" w:rsidRPr="00C97D1E">
              <w:rPr>
                <w:rFonts w:ascii="ITC Avant Garde" w:hAnsi="ITC Avant Garde"/>
                <w:color w:val="000000" w:themeColor="text1"/>
              </w:rPr>
              <w:t xml:space="preserve">Octavo y Décimo </w:t>
            </w:r>
            <w:r w:rsidRPr="00C97D1E">
              <w:rPr>
                <w:rFonts w:ascii="ITC Avant Garde" w:hAnsi="ITC Avant Garde"/>
                <w:color w:val="000000" w:themeColor="text1"/>
              </w:rPr>
              <w:t>Noveno.</w:t>
            </w:r>
          </w:p>
          <w:p w14:paraId="66D7AF91" w14:textId="77777777" w:rsidR="00CD7735" w:rsidRPr="00C97D1E" w:rsidRDefault="00CD7735" w:rsidP="001B3F0F">
            <w:pPr>
              <w:pStyle w:val="Prrafodelista"/>
              <w:jc w:val="both"/>
              <w:rPr>
                <w:rFonts w:ascii="ITC Avant Garde" w:hAnsi="ITC Avant Garde"/>
                <w:color w:val="000000" w:themeColor="text1"/>
              </w:rPr>
            </w:pPr>
            <w:r w:rsidRPr="00C97D1E">
              <w:rPr>
                <w:rFonts w:ascii="ITC Avant Garde" w:hAnsi="ITC Avant Garde"/>
                <w:b/>
                <w:color w:val="000000" w:themeColor="text1"/>
              </w:rPr>
              <w:t>Justificación:</w:t>
            </w:r>
            <w:r w:rsidR="001B3F0F" w:rsidRPr="00C97D1E">
              <w:rPr>
                <w:rFonts w:ascii="ITC Avant Garde" w:hAnsi="ITC Avant Garde"/>
                <w:color w:val="000000" w:themeColor="text1"/>
              </w:rPr>
              <w:t xml:space="preserve"> </w:t>
            </w:r>
            <w:r w:rsidR="001B3F0F" w:rsidRPr="00C97D1E">
              <w:rPr>
                <w:rFonts w:ascii="ITC Avant Garde" w:eastAsia="MS Mincho" w:hAnsi="ITC Avant Garde" w:cs="Times New Roman"/>
                <w:bCs/>
                <w:color w:val="000000"/>
                <w:lang w:val="es-ES_tradnl" w:eastAsia="es-MX"/>
              </w:rPr>
              <w:t>Dada la alta especialización, complejidad técnica y rápida evolución tecnológica de los sectores de telecomunicaciones y radiodifusión, se hace necesario establecer un mecanismo idóneo para la evaluación de la competencia de especialistas en dichas materias.</w:t>
            </w:r>
          </w:p>
          <w:p w14:paraId="7B773526" w14:textId="77777777" w:rsidR="006C5120" w:rsidRPr="00C97D1E" w:rsidRDefault="006C5120" w:rsidP="006C5120">
            <w:pPr>
              <w:rPr>
                <w:rFonts w:ascii="ITC Avant Garde" w:hAnsi="ITC Avant Garde"/>
                <w:color w:val="000000" w:themeColor="text1"/>
              </w:rPr>
            </w:pPr>
          </w:p>
          <w:p w14:paraId="273EED17" w14:textId="77777777" w:rsidR="00CD7735" w:rsidRPr="00C97D1E" w:rsidRDefault="00CD7735"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Tipo:</w:t>
            </w:r>
            <w:r w:rsidRPr="00C97D1E">
              <w:rPr>
                <w:rFonts w:ascii="ITC Avant Garde" w:hAnsi="ITC Avant Garde"/>
                <w:color w:val="000000" w:themeColor="text1"/>
              </w:rPr>
              <w:t xml:space="preserve"> </w:t>
            </w:r>
            <w:r w:rsidRPr="00C97D1E">
              <w:rPr>
                <w:rFonts w:ascii="ITC Avant Garde" w:hAnsi="ITC Avant Garde"/>
                <w:color w:val="000000" w:themeColor="text1"/>
                <w:u w:val="single"/>
              </w:rPr>
              <w:t>Obligación de cumplir con la valoración de la experiencia.</w:t>
            </w:r>
          </w:p>
          <w:p w14:paraId="341A4F9E" w14:textId="77777777" w:rsidR="00CD7735" w:rsidRPr="00C97D1E" w:rsidRDefault="00CD7735" w:rsidP="00CD7735">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Vigésimo Primero.</w:t>
            </w:r>
          </w:p>
          <w:p w14:paraId="706D2614" w14:textId="77777777" w:rsidR="00CD7735" w:rsidRPr="00C97D1E" w:rsidRDefault="00CD7735" w:rsidP="001B3F0F">
            <w:pPr>
              <w:pStyle w:val="Prrafodelista"/>
              <w:jc w:val="both"/>
              <w:rPr>
                <w:rFonts w:ascii="ITC Avant Garde" w:hAnsi="ITC Avant Garde"/>
                <w:color w:val="000000" w:themeColor="text1"/>
              </w:rPr>
            </w:pPr>
            <w:r w:rsidRPr="00C97D1E">
              <w:rPr>
                <w:rFonts w:ascii="ITC Avant Garde" w:hAnsi="ITC Avant Garde"/>
                <w:b/>
                <w:color w:val="000000" w:themeColor="text1"/>
              </w:rPr>
              <w:t>Justificación:</w:t>
            </w:r>
            <w:r w:rsidR="001B3F0F" w:rsidRPr="00C97D1E">
              <w:rPr>
                <w:rFonts w:ascii="ITC Avant Garde" w:hAnsi="ITC Avant Garde"/>
                <w:color w:val="000000" w:themeColor="text1"/>
              </w:rPr>
              <w:t xml:space="preserve"> </w:t>
            </w:r>
            <w:r w:rsidR="001B3F0F" w:rsidRPr="00C97D1E">
              <w:rPr>
                <w:rFonts w:ascii="ITC Avant Garde" w:eastAsia="MS Mincho" w:hAnsi="ITC Avant Garde" w:cs="Times New Roman"/>
                <w:bCs/>
                <w:color w:val="000000"/>
                <w:lang w:val="es-ES_tradnl" w:eastAsia="es-MX"/>
              </w:rPr>
              <w:t>Dada la alta especialización, complejidad técnica y rápida evolución tecnológica de los sectores de telecomunicaciones y radiodifusión, se hace necesario establecer un mecanismo idóneo para la evaluación de la competencia de especialistas en dichas materias.</w:t>
            </w:r>
          </w:p>
          <w:p w14:paraId="265ACA9F" w14:textId="77777777" w:rsidR="00CD7735" w:rsidRPr="00C97D1E" w:rsidRDefault="00CD7735" w:rsidP="006C5120">
            <w:pPr>
              <w:rPr>
                <w:rFonts w:ascii="ITC Avant Garde" w:hAnsi="ITC Avant Garde"/>
                <w:color w:val="000000" w:themeColor="text1"/>
              </w:rPr>
            </w:pPr>
          </w:p>
          <w:p w14:paraId="041C0B42" w14:textId="77777777" w:rsidR="00CD7735" w:rsidRPr="00C97D1E" w:rsidRDefault="00CD7735"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lastRenderedPageBreak/>
              <w:t>Tipo:</w:t>
            </w:r>
            <w:r w:rsidRPr="00C97D1E">
              <w:rPr>
                <w:rFonts w:ascii="ITC Avant Garde" w:hAnsi="ITC Avant Garde"/>
                <w:color w:val="000000" w:themeColor="text1"/>
              </w:rPr>
              <w:t xml:space="preserve"> </w:t>
            </w:r>
            <w:r w:rsidRPr="00C97D1E">
              <w:rPr>
                <w:rFonts w:ascii="ITC Avant Garde" w:hAnsi="ITC Avant Garde"/>
                <w:color w:val="000000" w:themeColor="text1"/>
                <w:u w:val="single"/>
              </w:rPr>
              <w:t xml:space="preserve">Obligación de </w:t>
            </w:r>
            <w:r w:rsidR="001B3F0F" w:rsidRPr="00C97D1E">
              <w:rPr>
                <w:rFonts w:ascii="ITC Avant Garde" w:hAnsi="ITC Avant Garde"/>
                <w:color w:val="000000" w:themeColor="text1"/>
                <w:u w:val="single"/>
              </w:rPr>
              <w:t xml:space="preserve">atender </w:t>
            </w:r>
            <w:r w:rsidRPr="00C97D1E">
              <w:rPr>
                <w:rFonts w:ascii="ITC Avant Garde" w:hAnsi="ITC Avant Garde"/>
                <w:color w:val="000000" w:themeColor="text1"/>
                <w:u w:val="single"/>
              </w:rPr>
              <w:t>la entrevista.</w:t>
            </w:r>
          </w:p>
          <w:p w14:paraId="42E8A01E" w14:textId="77777777" w:rsidR="00CD7735" w:rsidRPr="00C97D1E" w:rsidRDefault="00CD7735" w:rsidP="00CD7735">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Vigésimo Segundo.</w:t>
            </w:r>
          </w:p>
          <w:p w14:paraId="71538120" w14:textId="77777777" w:rsidR="00CD7735" w:rsidRPr="00C97D1E" w:rsidRDefault="00CD7735" w:rsidP="001B3F0F">
            <w:pPr>
              <w:pStyle w:val="Prrafodelista"/>
              <w:jc w:val="both"/>
              <w:rPr>
                <w:rFonts w:ascii="ITC Avant Garde" w:hAnsi="ITC Avant Garde"/>
                <w:color w:val="000000" w:themeColor="text1"/>
              </w:rPr>
            </w:pPr>
            <w:r w:rsidRPr="00C97D1E">
              <w:rPr>
                <w:rFonts w:ascii="ITC Avant Garde" w:hAnsi="ITC Avant Garde"/>
                <w:b/>
                <w:color w:val="000000" w:themeColor="text1"/>
              </w:rPr>
              <w:t>Justificación:</w:t>
            </w:r>
            <w:r w:rsidR="001B3F0F" w:rsidRPr="00C97D1E">
              <w:rPr>
                <w:rFonts w:ascii="ITC Avant Garde" w:eastAsia="MS Mincho" w:hAnsi="ITC Avant Garde" w:cs="Times New Roman"/>
                <w:bCs/>
                <w:color w:val="000000"/>
                <w:lang w:val="es-ES_tradnl" w:eastAsia="es-MX"/>
              </w:rPr>
              <w:t xml:space="preserve"> Dada la alta especialización, complejidad técnica y rápida evolución tecnológica de los sectores de telecomunicaciones y radiodifusión, se hace necesario establecer un mecanismo idóneo para la evaluación de la competencia de especialistas en dichas materias.</w:t>
            </w:r>
          </w:p>
          <w:p w14:paraId="2B8DADD9" w14:textId="77777777" w:rsidR="00F51B0A" w:rsidRPr="00C97D1E" w:rsidRDefault="00F51B0A" w:rsidP="00CD7735">
            <w:pPr>
              <w:pStyle w:val="Prrafodelista"/>
              <w:jc w:val="both"/>
              <w:rPr>
                <w:rFonts w:ascii="ITC Avant Garde" w:hAnsi="ITC Avant Garde"/>
                <w:color w:val="000000" w:themeColor="text1"/>
              </w:rPr>
            </w:pPr>
          </w:p>
          <w:p w14:paraId="7553362B" w14:textId="77777777" w:rsidR="00F51B0A" w:rsidRPr="00C97D1E" w:rsidRDefault="00F51B0A"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Obligación de cumplir con los términos de la convocatoria</w:t>
            </w:r>
            <w:r w:rsidR="006E6144" w:rsidRPr="00C97D1E">
              <w:rPr>
                <w:rFonts w:ascii="ITC Avant Garde" w:hAnsi="ITC Avant Garde"/>
                <w:color w:val="000000" w:themeColor="text1"/>
                <w:u w:val="single"/>
              </w:rPr>
              <w:t xml:space="preserve"> de revalidación</w:t>
            </w:r>
            <w:r w:rsidRPr="00C97D1E">
              <w:rPr>
                <w:rFonts w:ascii="ITC Avant Garde" w:hAnsi="ITC Avant Garde"/>
                <w:color w:val="000000" w:themeColor="text1"/>
                <w:u w:val="single"/>
              </w:rPr>
              <w:t>.</w:t>
            </w:r>
            <w:r w:rsidRPr="00C97D1E">
              <w:rPr>
                <w:rFonts w:ascii="ITC Avant Garde" w:hAnsi="ITC Avant Garde"/>
                <w:color w:val="000000" w:themeColor="text1"/>
              </w:rPr>
              <w:t xml:space="preserve"> </w:t>
            </w:r>
          </w:p>
          <w:p w14:paraId="145215BF" w14:textId="77777777" w:rsidR="00F51B0A" w:rsidRPr="00C97D1E" w:rsidRDefault="00F51B0A" w:rsidP="00F51B0A">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Pr="00C97D1E">
              <w:rPr>
                <w:rFonts w:ascii="ITC Avant Garde" w:hAnsi="ITC Avant Garde"/>
                <w:color w:val="000000" w:themeColor="text1"/>
              </w:rPr>
              <w:t xml:space="preserve"> Lineamiento Vigésimo Séptimo, fracción I. </w:t>
            </w:r>
          </w:p>
          <w:p w14:paraId="2C18F942" w14:textId="77777777" w:rsidR="00F51B0A" w:rsidRPr="00C97D1E" w:rsidRDefault="00F51B0A" w:rsidP="00F51B0A">
            <w:pPr>
              <w:pStyle w:val="Prrafodelista"/>
              <w:jc w:val="both"/>
              <w:rPr>
                <w:rFonts w:ascii="ITC Avant Garde" w:hAnsi="ITC Avant Garde"/>
                <w:color w:val="000000" w:themeColor="text1"/>
              </w:rPr>
            </w:pPr>
            <w:r w:rsidRPr="00C97D1E">
              <w:rPr>
                <w:rFonts w:ascii="ITC Avant Garde" w:hAnsi="ITC Avant Garde"/>
                <w:color w:val="000000" w:themeColor="text1"/>
              </w:rPr>
              <w:t>Justificación:</w:t>
            </w:r>
            <w:r w:rsidR="001B3F0F" w:rsidRPr="00C97D1E">
              <w:rPr>
                <w:rFonts w:ascii="ITC Avant Garde" w:hAnsi="ITC Avant Garde"/>
                <w:color w:val="000000" w:themeColor="text1"/>
              </w:rPr>
              <w:t xml:space="preserve"> Es necesario establecer un procedimiento de revalidación claro y preciso, que otorgue certeza jurídica y se encuentre acorde a las necesidades del Instituto de la evolución tecnológica.</w:t>
            </w:r>
          </w:p>
          <w:p w14:paraId="551F2DA5" w14:textId="77777777" w:rsidR="00F51B0A" w:rsidRPr="00C97D1E" w:rsidRDefault="00F51B0A" w:rsidP="00CD7735">
            <w:pPr>
              <w:pStyle w:val="Prrafodelista"/>
              <w:jc w:val="both"/>
              <w:rPr>
                <w:rFonts w:ascii="ITC Avant Garde" w:hAnsi="ITC Avant Garde"/>
                <w:color w:val="000000" w:themeColor="text1"/>
              </w:rPr>
            </w:pPr>
          </w:p>
          <w:p w14:paraId="79CC3583" w14:textId="1358FDC4" w:rsidR="006C5120" w:rsidRPr="00C97D1E" w:rsidRDefault="006C5120"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de acceder al Micrositio </w:t>
            </w:r>
            <w:r w:rsidR="00AF1007" w:rsidRPr="00C97D1E">
              <w:rPr>
                <w:rFonts w:ascii="ITC Avant Garde" w:hAnsi="ITC Avant Garde"/>
                <w:color w:val="000000" w:themeColor="text1"/>
                <w:u w:val="single"/>
              </w:rPr>
              <w:t xml:space="preserve">e ingresar los datos requeridos </w:t>
            </w:r>
            <w:r w:rsidR="006E6144" w:rsidRPr="00C97D1E">
              <w:rPr>
                <w:rFonts w:ascii="ITC Avant Garde" w:hAnsi="ITC Avant Garde"/>
                <w:color w:val="000000" w:themeColor="text1"/>
                <w:u w:val="single"/>
              </w:rPr>
              <w:t>para el proceso de revalidación</w:t>
            </w:r>
            <w:r w:rsidRPr="00C97D1E">
              <w:rPr>
                <w:rFonts w:ascii="ITC Avant Garde" w:hAnsi="ITC Avant Garde"/>
                <w:color w:val="000000" w:themeColor="text1"/>
                <w:u w:val="single"/>
              </w:rPr>
              <w:t>.</w:t>
            </w:r>
            <w:r w:rsidRPr="00C97D1E">
              <w:rPr>
                <w:rFonts w:ascii="ITC Avant Garde" w:hAnsi="ITC Avant Garde"/>
                <w:color w:val="000000" w:themeColor="text1"/>
              </w:rPr>
              <w:t xml:space="preserve"> </w:t>
            </w:r>
          </w:p>
          <w:p w14:paraId="2A2DE3B1" w14:textId="77777777" w:rsidR="006C5120" w:rsidRPr="00C97D1E" w:rsidRDefault="006C5120" w:rsidP="00717C94">
            <w:pPr>
              <w:pStyle w:val="Prrafodelista"/>
              <w:jc w:val="both"/>
              <w:rPr>
                <w:rFonts w:ascii="ITC Avant Garde" w:hAnsi="ITC Avant Garde"/>
                <w:color w:val="000000" w:themeColor="text1"/>
              </w:rPr>
            </w:pPr>
            <w:r w:rsidRPr="00C97D1E">
              <w:rPr>
                <w:rFonts w:ascii="ITC Avant Garde" w:hAnsi="ITC Avant Garde"/>
                <w:b/>
                <w:color w:val="000000" w:themeColor="text1"/>
              </w:rPr>
              <w:t>Artículos aplicables:</w:t>
            </w:r>
            <w:r w:rsidR="00F51B0A" w:rsidRPr="00C97D1E">
              <w:rPr>
                <w:rFonts w:ascii="ITC Avant Garde" w:hAnsi="ITC Avant Garde"/>
                <w:color w:val="000000" w:themeColor="text1"/>
              </w:rPr>
              <w:t xml:space="preserve"> Lineamiento Vigésimo Séptimo, f</w:t>
            </w:r>
            <w:r w:rsidRPr="00C97D1E">
              <w:rPr>
                <w:rFonts w:ascii="ITC Avant Garde" w:hAnsi="ITC Avant Garde"/>
                <w:color w:val="000000" w:themeColor="text1"/>
              </w:rPr>
              <w:t xml:space="preserve">racción II. </w:t>
            </w:r>
          </w:p>
          <w:p w14:paraId="3D84D5F1" w14:textId="77777777" w:rsidR="001B3F0F" w:rsidRPr="00C97D1E" w:rsidRDefault="006C5120" w:rsidP="001B3F0F">
            <w:pPr>
              <w:pStyle w:val="Prrafodelista"/>
              <w:jc w:val="both"/>
              <w:rPr>
                <w:rFonts w:ascii="ITC Avant Garde" w:hAnsi="ITC Avant Garde"/>
                <w:color w:val="000000" w:themeColor="text1"/>
              </w:rPr>
            </w:pPr>
            <w:r w:rsidRPr="00C97D1E">
              <w:rPr>
                <w:rFonts w:ascii="ITC Avant Garde" w:hAnsi="ITC Avant Garde"/>
                <w:color w:val="000000" w:themeColor="text1"/>
              </w:rPr>
              <w:t xml:space="preserve">Justificación: </w:t>
            </w:r>
            <w:r w:rsidR="001B3F0F" w:rsidRPr="00C97D1E">
              <w:rPr>
                <w:rFonts w:ascii="ITC Avant Garde" w:hAnsi="ITC Avant Garde"/>
                <w:color w:val="000000" w:themeColor="text1"/>
              </w:rPr>
              <w:t>A efectos de agilizar el proceso de revalidación de la Acreditación, se establece un Micrositio de Registro.</w:t>
            </w:r>
          </w:p>
          <w:p w14:paraId="2C1053D2" w14:textId="77777777" w:rsidR="001B3F0F" w:rsidRPr="00C97D1E" w:rsidRDefault="001B3F0F" w:rsidP="001B3F0F">
            <w:pPr>
              <w:jc w:val="both"/>
              <w:rPr>
                <w:rFonts w:ascii="ITC Avant Garde" w:hAnsi="ITC Avant Garde"/>
                <w:b/>
                <w:color w:val="000000" w:themeColor="text1"/>
              </w:rPr>
            </w:pPr>
          </w:p>
          <w:p w14:paraId="096C6DE4" w14:textId="62D964CE" w:rsidR="006C5120" w:rsidRPr="00C97D1E" w:rsidRDefault="006C5120" w:rsidP="007E4064">
            <w:pPr>
              <w:pStyle w:val="Prrafodelista"/>
              <w:numPr>
                <w:ilvl w:val="0"/>
                <w:numId w:val="11"/>
              </w:numPr>
              <w:jc w:val="both"/>
              <w:rPr>
                <w:rFonts w:ascii="ITC Avant Garde" w:hAnsi="ITC Avant Garde"/>
              </w:rPr>
            </w:pPr>
            <w:r w:rsidRPr="00C97D1E">
              <w:rPr>
                <w:rFonts w:ascii="ITC Avant Garde" w:hAnsi="ITC Avant Garde"/>
                <w:b/>
              </w:rPr>
              <w:t>Tipo:</w:t>
            </w:r>
            <w:r w:rsidRPr="00C97D1E">
              <w:rPr>
                <w:rFonts w:ascii="ITC Avant Garde" w:hAnsi="ITC Avant Garde"/>
              </w:rPr>
              <w:t xml:space="preserve"> </w:t>
            </w:r>
            <w:r w:rsidR="006E6144" w:rsidRPr="00C97D1E">
              <w:rPr>
                <w:rFonts w:ascii="ITC Avant Garde" w:hAnsi="ITC Avant Garde"/>
                <w:u w:val="single"/>
              </w:rPr>
              <w:t>Obligación de</w:t>
            </w:r>
            <w:r w:rsidR="00F16550" w:rsidRPr="00C97D1E">
              <w:rPr>
                <w:rFonts w:ascii="ITC Avant Garde" w:hAnsi="ITC Avant Garde"/>
                <w:u w:val="single"/>
              </w:rPr>
              <w:t xml:space="preserve">, en su caso, </w:t>
            </w:r>
            <w:r w:rsidR="006E6144" w:rsidRPr="00C97D1E">
              <w:rPr>
                <w:rFonts w:ascii="ITC Avant Garde" w:hAnsi="ITC Avant Garde"/>
                <w:u w:val="single"/>
              </w:rPr>
              <w:t>d</w:t>
            </w:r>
            <w:r w:rsidRPr="00C97D1E">
              <w:rPr>
                <w:rFonts w:ascii="ITC Avant Garde" w:hAnsi="ITC Avant Garde"/>
                <w:u w:val="single"/>
              </w:rPr>
              <w:t xml:space="preserve">emostrar que continúa siendo miembro regular de algún Colegio de </w:t>
            </w:r>
            <w:r w:rsidR="009152BB" w:rsidRPr="00C97D1E">
              <w:rPr>
                <w:rFonts w:ascii="ITC Avant Garde" w:hAnsi="ITC Avant Garde"/>
                <w:u w:val="single"/>
              </w:rPr>
              <w:t>ingenieros en telecomunicaciones y radiodifusión</w:t>
            </w:r>
            <w:r w:rsidRPr="00C97D1E">
              <w:rPr>
                <w:rFonts w:ascii="ITC Avant Garde" w:hAnsi="ITC Avant Garde"/>
              </w:rPr>
              <w:t xml:space="preserve">. </w:t>
            </w:r>
          </w:p>
          <w:p w14:paraId="1FC08C10" w14:textId="77777777" w:rsidR="006C5120" w:rsidRPr="00C97D1E" w:rsidRDefault="006C5120" w:rsidP="006C5120">
            <w:pPr>
              <w:ind w:left="708"/>
              <w:jc w:val="both"/>
              <w:rPr>
                <w:rFonts w:ascii="ITC Avant Garde" w:hAnsi="ITC Avant Garde"/>
              </w:rPr>
            </w:pPr>
            <w:r w:rsidRPr="00C97D1E">
              <w:rPr>
                <w:rFonts w:ascii="ITC Avant Garde" w:hAnsi="ITC Avant Garde"/>
                <w:b/>
              </w:rPr>
              <w:t>Artículos aplicables:</w:t>
            </w:r>
            <w:r w:rsidRPr="00C97D1E">
              <w:rPr>
                <w:rFonts w:ascii="ITC Avant Garde" w:hAnsi="ITC Avant Garde"/>
              </w:rPr>
              <w:t xml:space="preserve"> Lineamiento Vigésimo Séptimo, </w:t>
            </w:r>
            <w:r w:rsidR="006E6144" w:rsidRPr="00C97D1E">
              <w:rPr>
                <w:rFonts w:ascii="ITC Avant Garde" w:hAnsi="ITC Avant Garde"/>
              </w:rPr>
              <w:t>f</w:t>
            </w:r>
            <w:r w:rsidRPr="00C97D1E">
              <w:rPr>
                <w:rFonts w:ascii="ITC Avant Garde" w:hAnsi="ITC Avant Garde"/>
              </w:rPr>
              <w:t xml:space="preserve">racción III. </w:t>
            </w:r>
          </w:p>
          <w:p w14:paraId="38C9F92F" w14:textId="77777777" w:rsidR="006C5120" w:rsidRPr="00C97D1E" w:rsidRDefault="006C5120" w:rsidP="006C5120">
            <w:pPr>
              <w:pStyle w:val="Prrafodelista"/>
              <w:autoSpaceDE w:val="0"/>
              <w:autoSpaceDN w:val="0"/>
              <w:adjustRightInd w:val="0"/>
              <w:spacing w:line="276" w:lineRule="auto"/>
              <w:jc w:val="both"/>
              <w:rPr>
                <w:rFonts w:ascii="ITC Avant Garde" w:hAnsi="ITC Avant Garde"/>
              </w:rPr>
            </w:pPr>
            <w:r w:rsidRPr="00C97D1E">
              <w:rPr>
                <w:rFonts w:ascii="ITC Avant Garde" w:hAnsi="ITC Avant Garde"/>
                <w:b/>
              </w:rPr>
              <w:t>Justificación:</w:t>
            </w:r>
            <w:r w:rsidRPr="00C97D1E">
              <w:rPr>
                <w:rFonts w:ascii="ITC Avant Garde" w:hAnsi="ITC Avant Garde"/>
              </w:rPr>
              <w:t xml:space="preserve"> </w:t>
            </w:r>
            <w:r w:rsidR="000A2AA1" w:rsidRPr="00C97D1E">
              <w:rPr>
                <w:rFonts w:ascii="ITC Avant Garde" w:hAnsi="ITC Avant Garde"/>
              </w:rPr>
              <w:t>En su caso, dicha demostración coadyuvaría a proporcionar información respecto a la trayectoria del Perito.</w:t>
            </w:r>
          </w:p>
          <w:p w14:paraId="376962D5" w14:textId="77777777" w:rsidR="006C5120" w:rsidRPr="00C97D1E" w:rsidRDefault="006C5120" w:rsidP="006C5120">
            <w:pPr>
              <w:pStyle w:val="Prrafodelista"/>
              <w:jc w:val="both"/>
              <w:rPr>
                <w:rFonts w:ascii="ITC Avant Garde" w:hAnsi="ITC Avant Garde"/>
                <w:color w:val="000000" w:themeColor="text1"/>
                <w:highlight w:val="yellow"/>
              </w:rPr>
            </w:pPr>
          </w:p>
          <w:p w14:paraId="6101484A" w14:textId="77777777" w:rsidR="006C5120" w:rsidRPr="00C97D1E" w:rsidRDefault="006C5120"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de </w:t>
            </w:r>
            <w:r w:rsidRPr="00C97D1E">
              <w:rPr>
                <w:rFonts w:ascii="ITC Avant Garde" w:hAnsi="ITC Avant Garde"/>
                <w:u w:val="single"/>
              </w:rPr>
              <w:t>adjuntar cualquier</w:t>
            </w:r>
            <w:r w:rsidR="006E6144" w:rsidRPr="00C97D1E">
              <w:rPr>
                <w:rFonts w:ascii="ITC Avant Garde" w:hAnsi="ITC Avant Garde"/>
                <w:u w:val="single"/>
              </w:rPr>
              <w:t xml:space="preserve"> otra</w:t>
            </w:r>
            <w:r w:rsidRPr="00C97D1E">
              <w:rPr>
                <w:rFonts w:ascii="ITC Avant Garde" w:hAnsi="ITC Avant Garde"/>
                <w:u w:val="single"/>
              </w:rPr>
              <w:t xml:space="preserve"> información para determinar la revalidación de su Acreditación</w:t>
            </w:r>
            <w:r w:rsidRPr="00C97D1E">
              <w:rPr>
                <w:rFonts w:ascii="ITC Avant Garde" w:hAnsi="ITC Avant Garde"/>
              </w:rPr>
              <w:t>.</w:t>
            </w:r>
          </w:p>
          <w:p w14:paraId="093F2098" w14:textId="77777777" w:rsidR="006C5120" w:rsidRPr="00C97D1E" w:rsidRDefault="006C5120" w:rsidP="006C5120">
            <w:pPr>
              <w:ind w:left="708"/>
              <w:jc w:val="both"/>
              <w:rPr>
                <w:rFonts w:ascii="ITC Avant Garde" w:hAnsi="ITC Avant Garde"/>
                <w:b/>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rPr>
              <w:t xml:space="preserve">Lineamiento Vigésimo Séptimo, </w:t>
            </w:r>
            <w:r w:rsidR="006E6144" w:rsidRPr="00C97D1E">
              <w:rPr>
                <w:rFonts w:ascii="ITC Avant Garde" w:hAnsi="ITC Avant Garde"/>
              </w:rPr>
              <w:t>f</w:t>
            </w:r>
            <w:r w:rsidRPr="00C97D1E">
              <w:rPr>
                <w:rFonts w:ascii="ITC Avant Garde" w:hAnsi="ITC Avant Garde"/>
              </w:rPr>
              <w:t xml:space="preserve">racción </w:t>
            </w:r>
            <w:r w:rsidR="00545AD3" w:rsidRPr="00C97D1E">
              <w:rPr>
                <w:rFonts w:ascii="ITC Avant Garde" w:hAnsi="ITC Avant Garde"/>
              </w:rPr>
              <w:t>I</w:t>
            </w:r>
            <w:r w:rsidRPr="00C97D1E">
              <w:rPr>
                <w:rFonts w:ascii="ITC Avant Garde" w:hAnsi="ITC Avant Garde"/>
              </w:rPr>
              <w:t>V.</w:t>
            </w:r>
          </w:p>
          <w:p w14:paraId="55D2154C" w14:textId="77777777" w:rsidR="006C5120" w:rsidRPr="00C97D1E" w:rsidRDefault="006C5120" w:rsidP="000A2AA1">
            <w:pPr>
              <w:pStyle w:val="Prrafodelista"/>
              <w:autoSpaceDE w:val="0"/>
              <w:autoSpaceDN w:val="0"/>
              <w:adjustRightInd w:val="0"/>
              <w:spacing w:line="276" w:lineRule="auto"/>
              <w:jc w:val="both"/>
              <w:rPr>
                <w:rFonts w:ascii="ITC Avant Garde" w:hAnsi="ITC Avant Garde"/>
              </w:rPr>
            </w:pPr>
            <w:r w:rsidRPr="00C97D1E">
              <w:rPr>
                <w:rFonts w:ascii="ITC Avant Garde" w:hAnsi="ITC Avant Garde"/>
                <w:b/>
                <w:color w:val="000000" w:themeColor="text1"/>
              </w:rPr>
              <w:t>Justificación:</w:t>
            </w:r>
            <w:r w:rsidR="000A2AA1" w:rsidRPr="00C97D1E">
              <w:rPr>
                <w:rFonts w:ascii="ITC Avant Garde" w:hAnsi="ITC Avant Garde"/>
                <w:b/>
                <w:color w:val="000000" w:themeColor="text1"/>
              </w:rPr>
              <w:t xml:space="preserve"> </w:t>
            </w:r>
            <w:r w:rsidR="000A2AA1" w:rsidRPr="00C97D1E">
              <w:rPr>
                <w:rFonts w:ascii="ITC Avant Garde" w:hAnsi="ITC Avant Garde"/>
              </w:rPr>
              <w:t>En su caso, dicha información coadyuvaría a conocer y valorar la trayectoria del Perito.</w:t>
            </w:r>
          </w:p>
          <w:p w14:paraId="7787F9A5" w14:textId="77777777" w:rsidR="006C5120" w:rsidRPr="00C97D1E" w:rsidRDefault="006C5120" w:rsidP="006C5120">
            <w:pPr>
              <w:pStyle w:val="Prrafodelista"/>
              <w:jc w:val="both"/>
              <w:rPr>
                <w:rFonts w:ascii="ITC Avant Garde" w:hAnsi="ITC Avant Garde"/>
                <w:b/>
                <w:color w:val="000000" w:themeColor="text1"/>
                <w:highlight w:val="yellow"/>
              </w:rPr>
            </w:pPr>
          </w:p>
          <w:p w14:paraId="36812481" w14:textId="33F51FCE" w:rsidR="006C5120" w:rsidRPr="00C97D1E" w:rsidRDefault="006C5120" w:rsidP="007E4064">
            <w:pPr>
              <w:pStyle w:val="Prrafodelista"/>
              <w:numPr>
                <w:ilvl w:val="0"/>
                <w:numId w:val="11"/>
              </w:numPr>
              <w:jc w:val="both"/>
              <w:rPr>
                <w:rFonts w:ascii="ITC Avant Garde" w:hAnsi="ITC Avant Garde"/>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de </w:t>
            </w:r>
            <w:r w:rsidR="00502BAA" w:rsidRPr="00C97D1E">
              <w:rPr>
                <w:rFonts w:ascii="ITC Avant Garde" w:hAnsi="ITC Avant Garde"/>
                <w:u w:val="single"/>
              </w:rPr>
              <w:t xml:space="preserve">presentar </w:t>
            </w:r>
            <w:r w:rsidRPr="00C97D1E">
              <w:rPr>
                <w:rFonts w:ascii="ITC Avant Garde" w:hAnsi="ITC Avant Garde"/>
                <w:u w:val="single"/>
              </w:rPr>
              <w:t>el Examen de conocimientos</w:t>
            </w:r>
            <w:r w:rsidR="009152BB" w:rsidRPr="00C97D1E">
              <w:rPr>
                <w:rFonts w:ascii="ITC Avant Garde" w:hAnsi="ITC Avant Garde"/>
                <w:u w:val="single"/>
              </w:rPr>
              <w:t xml:space="preserve"> o el Programa Anual de Capacitación</w:t>
            </w:r>
            <w:r w:rsidRPr="00C97D1E">
              <w:rPr>
                <w:rFonts w:ascii="ITC Avant Garde" w:hAnsi="ITC Avant Garde"/>
              </w:rPr>
              <w:t>.</w:t>
            </w:r>
          </w:p>
          <w:p w14:paraId="1362428E" w14:textId="77777777" w:rsidR="006C5120" w:rsidRPr="00C97D1E" w:rsidRDefault="006C5120" w:rsidP="006C5120">
            <w:pPr>
              <w:ind w:left="708"/>
              <w:jc w:val="both"/>
              <w:rPr>
                <w:rFonts w:ascii="ITC Avant Garde" w:hAnsi="ITC Avant Garde"/>
                <w:b/>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rPr>
              <w:t xml:space="preserve">Lineamiento Vigésimo Séptimo, </w:t>
            </w:r>
            <w:r w:rsidR="00DE0075" w:rsidRPr="00C97D1E">
              <w:rPr>
                <w:rFonts w:ascii="ITC Avant Garde" w:hAnsi="ITC Avant Garde"/>
              </w:rPr>
              <w:t>f</w:t>
            </w:r>
            <w:r w:rsidRPr="00C97D1E">
              <w:rPr>
                <w:rFonts w:ascii="ITC Avant Garde" w:hAnsi="ITC Avant Garde"/>
              </w:rPr>
              <w:t>racción V.</w:t>
            </w:r>
          </w:p>
          <w:p w14:paraId="3BA00552" w14:textId="77777777" w:rsidR="006C5120" w:rsidRPr="00C97D1E" w:rsidRDefault="006C5120" w:rsidP="006C5120">
            <w:pPr>
              <w:pStyle w:val="Prrafodelista"/>
              <w:jc w:val="both"/>
              <w:rPr>
                <w:rFonts w:ascii="ITC Avant Garde" w:hAnsi="ITC Avant Garde"/>
                <w:color w:val="000000" w:themeColor="text1"/>
              </w:rPr>
            </w:pPr>
            <w:r w:rsidRPr="00C97D1E">
              <w:rPr>
                <w:rFonts w:ascii="ITC Avant Garde" w:hAnsi="ITC Avant Garde"/>
                <w:b/>
                <w:color w:val="000000" w:themeColor="text1"/>
              </w:rPr>
              <w:t xml:space="preserve">Justificación: </w:t>
            </w:r>
            <w:r w:rsidR="000A2AA1" w:rsidRPr="00C97D1E">
              <w:rPr>
                <w:rFonts w:ascii="ITC Avant Garde" w:hAnsi="ITC Avant Garde"/>
                <w:color w:val="000000" w:themeColor="text1"/>
              </w:rPr>
              <w:t>Dada la alta especialización, complejidad técnica y rápida evolución tecnológica de los sectores de telecomunicaciones y radiodifusión, se hace necesario establecer un mecanismo idóneo para la evaluación de la competencia de especialistas en dichas materias</w:t>
            </w:r>
            <w:r w:rsidR="009152BB" w:rsidRPr="00C97D1E">
              <w:rPr>
                <w:rFonts w:ascii="ITC Avant Garde" w:hAnsi="ITC Avant Garde"/>
                <w:color w:val="000000" w:themeColor="text1"/>
              </w:rPr>
              <w:t xml:space="preserve">, o bien </w:t>
            </w:r>
            <w:r w:rsidR="009152BB" w:rsidRPr="00C97D1E">
              <w:rPr>
                <w:rFonts w:ascii="ITC Avant Garde" w:eastAsia="MS Mincho" w:hAnsi="ITC Avant Garde" w:cs="Times New Roman"/>
                <w:bCs/>
                <w:color w:val="000000"/>
                <w:lang w:val="es-ES_tradnl" w:eastAsia="es-MX"/>
              </w:rPr>
              <w:t>para la actualización continua de los Peritos</w:t>
            </w:r>
            <w:r w:rsidR="000A2AA1" w:rsidRPr="00C97D1E">
              <w:rPr>
                <w:rFonts w:ascii="ITC Avant Garde" w:hAnsi="ITC Avant Garde"/>
                <w:color w:val="000000" w:themeColor="text1"/>
              </w:rPr>
              <w:t>.</w:t>
            </w:r>
          </w:p>
          <w:p w14:paraId="04F8FC6D" w14:textId="77777777" w:rsidR="000A2AA1" w:rsidRPr="00C97D1E" w:rsidRDefault="000A2AA1" w:rsidP="006C5120">
            <w:pPr>
              <w:pStyle w:val="Prrafodelista"/>
              <w:jc w:val="both"/>
              <w:rPr>
                <w:rFonts w:ascii="ITC Avant Garde" w:hAnsi="ITC Avant Garde"/>
                <w:color w:val="000000" w:themeColor="text1"/>
                <w:highlight w:val="yellow"/>
              </w:rPr>
            </w:pPr>
          </w:p>
          <w:p w14:paraId="7FA180E9" w14:textId="77777777" w:rsidR="00DE0075" w:rsidRPr="00C97D1E" w:rsidRDefault="00DE0075" w:rsidP="007E4064">
            <w:pPr>
              <w:pStyle w:val="Prrafodelista"/>
              <w:numPr>
                <w:ilvl w:val="0"/>
                <w:numId w:val="11"/>
              </w:numPr>
              <w:jc w:val="both"/>
              <w:rPr>
                <w:rFonts w:ascii="ITC Avant Garde" w:hAnsi="ITC Avant Garde"/>
                <w:b/>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w:t>
            </w:r>
            <w:r w:rsidRPr="00C97D1E">
              <w:rPr>
                <w:rFonts w:ascii="ITC Avant Garde" w:hAnsi="ITC Avant Garde"/>
                <w:u w:val="single"/>
              </w:rPr>
              <w:t>causas que le impedirán obtener su acreditación o revalidación.</w:t>
            </w:r>
          </w:p>
          <w:p w14:paraId="71DB5FD4" w14:textId="77777777" w:rsidR="00DE0075" w:rsidRPr="00C97D1E" w:rsidRDefault="00DE0075" w:rsidP="00231D64">
            <w:pPr>
              <w:pStyle w:val="Prrafodelista"/>
              <w:jc w:val="both"/>
              <w:rPr>
                <w:rFonts w:ascii="ITC Avant Garde" w:hAnsi="ITC Avant Garde"/>
                <w:b/>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rPr>
              <w:t>Lineamiento Vigésimo Noveno, fracción I.</w:t>
            </w:r>
          </w:p>
          <w:p w14:paraId="07F84B85" w14:textId="77777777" w:rsidR="000A2AA1" w:rsidRPr="00C97D1E" w:rsidRDefault="00DE0075" w:rsidP="000A2AA1">
            <w:pPr>
              <w:ind w:left="708"/>
              <w:rPr>
                <w:rFonts w:ascii="ITC Avant Garde" w:hAnsi="ITC Avant Garde"/>
                <w:color w:val="000000" w:themeColor="text1"/>
              </w:rPr>
            </w:pPr>
            <w:r w:rsidRPr="00C97D1E">
              <w:rPr>
                <w:rFonts w:ascii="ITC Avant Garde" w:hAnsi="ITC Avant Garde"/>
                <w:b/>
                <w:color w:val="000000" w:themeColor="text1"/>
              </w:rPr>
              <w:t xml:space="preserve">Justificación: </w:t>
            </w:r>
            <w:r w:rsidR="000A2AA1" w:rsidRPr="00C97D1E">
              <w:rPr>
                <w:rFonts w:ascii="ITC Avant Garde" w:hAnsi="ITC Avant Garde"/>
                <w:color w:val="000000" w:themeColor="text1"/>
              </w:rPr>
              <w:t>Es necesario establecer claramente las causas que impedirían obtener la acreditación o revalidación como Perito, a efectos de otorgar certeza jurídica.</w:t>
            </w:r>
          </w:p>
          <w:p w14:paraId="52FBABE7" w14:textId="77777777" w:rsidR="000A2AA1" w:rsidRPr="00C97D1E" w:rsidRDefault="000A2AA1" w:rsidP="000A2AA1">
            <w:pPr>
              <w:jc w:val="both"/>
              <w:rPr>
                <w:rFonts w:ascii="ITC Avant Garde" w:hAnsi="ITC Avant Garde"/>
                <w:b/>
                <w:color w:val="000000" w:themeColor="text1"/>
              </w:rPr>
            </w:pPr>
          </w:p>
          <w:p w14:paraId="1BFE9782" w14:textId="77777777" w:rsidR="00231D64" w:rsidRPr="00C97D1E" w:rsidRDefault="00231D64" w:rsidP="007E4064">
            <w:pPr>
              <w:pStyle w:val="Prrafodelista"/>
              <w:numPr>
                <w:ilvl w:val="0"/>
                <w:numId w:val="11"/>
              </w:numPr>
              <w:jc w:val="both"/>
              <w:rPr>
                <w:rFonts w:ascii="ITC Avant Garde" w:hAnsi="ITC Avant Garde"/>
                <w:b/>
                <w:color w:val="000000" w:themeColor="text1"/>
              </w:rPr>
            </w:pPr>
            <w:r w:rsidRPr="00C97D1E">
              <w:rPr>
                <w:rFonts w:ascii="ITC Avant Garde" w:hAnsi="ITC Avant Garde"/>
                <w:b/>
                <w:color w:val="000000" w:themeColor="text1"/>
              </w:rPr>
              <w:lastRenderedPageBreak/>
              <w:t xml:space="preserve">Tipo: </w:t>
            </w:r>
            <w:r w:rsidRPr="00C97D1E">
              <w:rPr>
                <w:rFonts w:ascii="ITC Avant Garde" w:hAnsi="ITC Avant Garde"/>
                <w:color w:val="000000" w:themeColor="text1"/>
                <w:u w:val="single"/>
              </w:rPr>
              <w:t xml:space="preserve">Obligación de </w:t>
            </w:r>
            <w:r w:rsidRPr="00C97D1E">
              <w:rPr>
                <w:rFonts w:ascii="ITC Avant Garde" w:hAnsi="ITC Avant Garde"/>
                <w:u w:val="single"/>
              </w:rPr>
              <w:t>causas que le impedirán obtener su acreditación o revalidación.</w:t>
            </w:r>
          </w:p>
          <w:p w14:paraId="110720DC" w14:textId="77777777" w:rsidR="00231D64" w:rsidRPr="00C97D1E" w:rsidRDefault="00231D64" w:rsidP="00231D64">
            <w:pPr>
              <w:pStyle w:val="Prrafodelista"/>
              <w:jc w:val="both"/>
              <w:rPr>
                <w:rFonts w:ascii="ITC Avant Garde" w:hAnsi="ITC Avant Garde"/>
                <w:b/>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rPr>
              <w:t>Lineamiento Vigésimo Noveno, fracción II.</w:t>
            </w:r>
          </w:p>
          <w:p w14:paraId="59844819" w14:textId="77777777" w:rsidR="00231D64" w:rsidRPr="00C97D1E" w:rsidRDefault="00231D64" w:rsidP="00231D64">
            <w:pPr>
              <w:ind w:left="708"/>
              <w:jc w:val="both"/>
              <w:rPr>
                <w:rFonts w:ascii="ITC Avant Garde" w:hAnsi="ITC Avant Garde"/>
              </w:rPr>
            </w:pPr>
            <w:r w:rsidRPr="00C97D1E">
              <w:rPr>
                <w:rFonts w:ascii="ITC Avant Garde" w:hAnsi="ITC Avant Garde"/>
                <w:b/>
                <w:color w:val="000000" w:themeColor="text1"/>
              </w:rPr>
              <w:t xml:space="preserve">Justificación: </w:t>
            </w:r>
            <w:r w:rsidR="000A2AA1" w:rsidRPr="00C97D1E">
              <w:rPr>
                <w:rFonts w:ascii="ITC Avant Garde" w:hAnsi="ITC Avant Garde"/>
                <w:color w:val="000000" w:themeColor="text1"/>
              </w:rPr>
              <w:t>Es necesario establecer claramente las causas que impedirían obtener la acreditación o revalidación como Perito, a efectos de otorgar certeza jurídica.</w:t>
            </w:r>
          </w:p>
          <w:p w14:paraId="42CEDF6B" w14:textId="77777777" w:rsidR="000A2AA1" w:rsidRPr="00C97D1E" w:rsidRDefault="000A2AA1" w:rsidP="00231D64">
            <w:pPr>
              <w:ind w:left="708"/>
              <w:jc w:val="both"/>
              <w:rPr>
                <w:rFonts w:ascii="ITC Avant Garde" w:hAnsi="ITC Avant Garde"/>
              </w:rPr>
            </w:pPr>
          </w:p>
          <w:p w14:paraId="4C9E9BAC" w14:textId="77777777" w:rsidR="00231D64" w:rsidRPr="00C97D1E" w:rsidRDefault="00231D64" w:rsidP="007E4064">
            <w:pPr>
              <w:pStyle w:val="Prrafodelista"/>
              <w:numPr>
                <w:ilvl w:val="0"/>
                <w:numId w:val="11"/>
              </w:numPr>
              <w:jc w:val="both"/>
              <w:rPr>
                <w:rFonts w:ascii="ITC Avant Garde" w:hAnsi="ITC Avant Garde"/>
                <w:b/>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de </w:t>
            </w:r>
            <w:r w:rsidRPr="00C97D1E">
              <w:rPr>
                <w:rFonts w:ascii="ITC Avant Garde" w:hAnsi="ITC Avant Garde"/>
                <w:u w:val="single"/>
              </w:rPr>
              <w:t>causas que le impedirán obtener su acreditación o revalidación.</w:t>
            </w:r>
          </w:p>
          <w:p w14:paraId="7BC6E2BB" w14:textId="77777777" w:rsidR="00231D64" w:rsidRPr="00C97D1E" w:rsidRDefault="00231D64" w:rsidP="00231D64">
            <w:pPr>
              <w:pStyle w:val="Prrafodelista"/>
              <w:jc w:val="both"/>
              <w:rPr>
                <w:rFonts w:ascii="ITC Avant Garde" w:hAnsi="ITC Avant Garde"/>
                <w:b/>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rPr>
              <w:t>Lineamiento Vigésimo Noveno, fracción III.</w:t>
            </w:r>
          </w:p>
          <w:p w14:paraId="17F52A8E" w14:textId="77777777" w:rsidR="000A2AA1" w:rsidRPr="00C97D1E" w:rsidRDefault="00231D64" w:rsidP="000A2AA1">
            <w:pPr>
              <w:ind w:left="708"/>
              <w:jc w:val="both"/>
              <w:rPr>
                <w:rFonts w:ascii="ITC Avant Garde" w:hAnsi="ITC Avant Garde"/>
              </w:rPr>
            </w:pPr>
            <w:r w:rsidRPr="00C97D1E">
              <w:rPr>
                <w:rFonts w:ascii="ITC Avant Garde" w:hAnsi="ITC Avant Garde"/>
                <w:b/>
                <w:color w:val="000000" w:themeColor="text1"/>
              </w:rPr>
              <w:t xml:space="preserve">Justificación: </w:t>
            </w:r>
            <w:r w:rsidR="000A2AA1" w:rsidRPr="00C97D1E">
              <w:rPr>
                <w:rFonts w:ascii="ITC Avant Garde" w:hAnsi="ITC Avant Garde"/>
                <w:color w:val="000000" w:themeColor="text1"/>
              </w:rPr>
              <w:t>Es necesario establecer claramente las causas que impedirían obtener la acreditación o revalidación como Perito, a efectos de otorgar certeza jurídica.</w:t>
            </w:r>
          </w:p>
          <w:p w14:paraId="336E3E90" w14:textId="77777777" w:rsidR="000A2AA1" w:rsidRPr="00C97D1E" w:rsidRDefault="000A2AA1" w:rsidP="00231D64">
            <w:pPr>
              <w:ind w:left="708"/>
              <w:jc w:val="both"/>
              <w:rPr>
                <w:rFonts w:ascii="ITC Avant Garde" w:hAnsi="ITC Avant Garde"/>
                <w:b/>
                <w:color w:val="000000" w:themeColor="text1"/>
              </w:rPr>
            </w:pPr>
          </w:p>
          <w:p w14:paraId="2762DDE6" w14:textId="77777777" w:rsidR="00231D64" w:rsidRPr="00C97D1E" w:rsidRDefault="00231D64" w:rsidP="007E4064">
            <w:pPr>
              <w:pStyle w:val="Prrafodelista"/>
              <w:numPr>
                <w:ilvl w:val="0"/>
                <w:numId w:val="11"/>
              </w:numPr>
              <w:jc w:val="both"/>
              <w:rPr>
                <w:rFonts w:ascii="ITC Avant Garde" w:hAnsi="ITC Avant Garde"/>
                <w:b/>
                <w:color w:val="000000" w:themeColor="text1"/>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w:t>
            </w:r>
            <w:r w:rsidRPr="00C97D1E">
              <w:rPr>
                <w:rFonts w:ascii="ITC Avant Garde" w:hAnsi="ITC Avant Garde"/>
                <w:u w:val="single"/>
              </w:rPr>
              <w:t>causas que le impedirán obtener su acreditación o revalidación.</w:t>
            </w:r>
          </w:p>
          <w:p w14:paraId="16E79441" w14:textId="77777777" w:rsidR="00231D64" w:rsidRPr="00C97D1E" w:rsidRDefault="00231D64" w:rsidP="00231D64">
            <w:pPr>
              <w:pStyle w:val="Prrafodelista"/>
              <w:jc w:val="both"/>
              <w:rPr>
                <w:rFonts w:ascii="ITC Avant Garde" w:hAnsi="ITC Avant Garde"/>
                <w:b/>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rPr>
              <w:t>Lineamiento Vigésimo Noveno, fracción IV.</w:t>
            </w:r>
          </w:p>
          <w:p w14:paraId="4D2F30F8" w14:textId="77777777" w:rsidR="00231D64" w:rsidRPr="00C97D1E" w:rsidRDefault="00231D64" w:rsidP="000A2AA1">
            <w:pPr>
              <w:ind w:left="708"/>
              <w:rPr>
                <w:rFonts w:ascii="ITC Avant Garde" w:hAnsi="ITC Avant Garde"/>
                <w:color w:val="000000" w:themeColor="text1"/>
              </w:rPr>
            </w:pPr>
            <w:r w:rsidRPr="00C97D1E">
              <w:rPr>
                <w:rFonts w:ascii="ITC Avant Garde" w:hAnsi="ITC Avant Garde"/>
                <w:b/>
                <w:color w:val="000000" w:themeColor="text1"/>
              </w:rPr>
              <w:t xml:space="preserve">Justificación: </w:t>
            </w:r>
            <w:r w:rsidR="000A2AA1" w:rsidRPr="00C97D1E">
              <w:rPr>
                <w:rFonts w:ascii="ITC Avant Garde" w:hAnsi="ITC Avant Garde"/>
                <w:color w:val="000000" w:themeColor="text1"/>
              </w:rPr>
              <w:t>Es necesario establecer claramente las causas que impedirían obtener la acreditación o revalidación como Perito, a efectos de otorgar certeza jurídica.</w:t>
            </w:r>
          </w:p>
          <w:p w14:paraId="26766C24" w14:textId="77777777" w:rsidR="00231D64" w:rsidRPr="00C97D1E" w:rsidRDefault="00231D64" w:rsidP="00DE0075">
            <w:pPr>
              <w:ind w:left="708"/>
              <w:jc w:val="both"/>
              <w:rPr>
                <w:rFonts w:ascii="ITC Avant Garde" w:hAnsi="ITC Avant Garde"/>
                <w:b/>
                <w:color w:val="000000" w:themeColor="text1"/>
              </w:rPr>
            </w:pPr>
          </w:p>
          <w:p w14:paraId="281F76F3" w14:textId="77777777" w:rsidR="00F54A60" w:rsidRPr="00C97D1E" w:rsidRDefault="00F54A60" w:rsidP="007E4064">
            <w:pPr>
              <w:pStyle w:val="Prrafodelista"/>
              <w:numPr>
                <w:ilvl w:val="0"/>
                <w:numId w:val="11"/>
              </w:numPr>
              <w:spacing w:line="276" w:lineRule="auto"/>
              <w:jc w:val="both"/>
              <w:rPr>
                <w:rFonts w:ascii="ITC Avant Garde" w:hAnsi="ITC Avant Garde"/>
              </w:rPr>
            </w:pPr>
            <w:r w:rsidRPr="00C97D1E">
              <w:rPr>
                <w:rFonts w:ascii="ITC Avant Garde" w:hAnsi="ITC Avant Garde"/>
                <w:b/>
                <w:color w:val="000000" w:themeColor="text1"/>
              </w:rPr>
              <w:t xml:space="preserve">Tipo: </w:t>
            </w:r>
            <w:r w:rsidR="000A6B9B" w:rsidRPr="00C97D1E">
              <w:rPr>
                <w:rFonts w:ascii="ITC Avant Garde" w:hAnsi="ITC Avant Garde"/>
                <w:color w:val="000000" w:themeColor="text1"/>
                <w:u w:val="single"/>
              </w:rPr>
              <w:t>Obligación de los Solicitantes de presentar el Anexo</w:t>
            </w:r>
            <w:r w:rsidR="00256AE9" w:rsidRPr="00C97D1E">
              <w:rPr>
                <w:rFonts w:ascii="ITC Avant Garde" w:hAnsi="ITC Avant Garde"/>
                <w:u w:val="single"/>
              </w:rPr>
              <w:t xml:space="preserve"> C</w:t>
            </w:r>
            <w:r w:rsidRPr="00C97D1E">
              <w:rPr>
                <w:rFonts w:ascii="ITC Avant Garde" w:hAnsi="ITC Avant Garde"/>
              </w:rPr>
              <w:t>.</w:t>
            </w:r>
          </w:p>
          <w:p w14:paraId="5A2301E5" w14:textId="77777777" w:rsidR="00F54A60" w:rsidRPr="00C97D1E" w:rsidRDefault="00F54A60" w:rsidP="00F54A60">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000A6B9B" w:rsidRPr="00C97D1E">
              <w:rPr>
                <w:rFonts w:ascii="ITC Avant Garde" w:hAnsi="ITC Avant Garde"/>
                <w:color w:val="000000" w:themeColor="text1"/>
              </w:rPr>
              <w:t>Anexo C</w:t>
            </w:r>
            <w:r w:rsidRPr="00C97D1E">
              <w:rPr>
                <w:rFonts w:ascii="ITC Avant Garde" w:hAnsi="ITC Avant Garde"/>
                <w:color w:val="000000" w:themeColor="text1"/>
              </w:rPr>
              <w:t>.</w:t>
            </w:r>
          </w:p>
          <w:p w14:paraId="0C0CA22F" w14:textId="5DD20411" w:rsidR="00F54A60" w:rsidRPr="00C97D1E" w:rsidRDefault="00F54A60" w:rsidP="00F54A60">
            <w:pPr>
              <w:autoSpaceDE w:val="0"/>
              <w:autoSpaceDN w:val="0"/>
              <w:adjustRightInd w:val="0"/>
              <w:spacing w:line="276" w:lineRule="auto"/>
              <w:ind w:left="708"/>
              <w:jc w:val="both"/>
              <w:rPr>
                <w:rFonts w:ascii="ITC Avant Garde" w:hAnsi="ITC Avant Garde"/>
                <w:b/>
                <w:color w:val="000000" w:themeColor="text1"/>
              </w:rPr>
            </w:pPr>
            <w:r w:rsidRPr="00C97D1E">
              <w:rPr>
                <w:rFonts w:ascii="ITC Avant Garde" w:hAnsi="ITC Avant Garde"/>
                <w:b/>
                <w:color w:val="000000" w:themeColor="text1"/>
              </w:rPr>
              <w:t>Justificación:</w:t>
            </w:r>
            <w:r w:rsidR="000A2AA1" w:rsidRPr="00C97D1E">
              <w:rPr>
                <w:rFonts w:ascii="ITC Avant Garde" w:hAnsi="ITC Avant Garde"/>
              </w:rPr>
              <w:t xml:space="preserve"> </w:t>
            </w:r>
            <w:r w:rsidR="000A2AA1" w:rsidRPr="00C97D1E">
              <w:rPr>
                <w:rFonts w:ascii="ITC Avant Garde" w:hAnsi="ITC Avant Garde"/>
                <w:color w:val="000000" w:themeColor="text1"/>
              </w:rPr>
              <w:t xml:space="preserve">Es necesario establecer un procedimiento claro y preciso, que otorgue certeza jurídica </w:t>
            </w:r>
            <w:r w:rsidR="000A6B9B" w:rsidRPr="00C97D1E">
              <w:rPr>
                <w:rFonts w:ascii="ITC Avant Garde" w:hAnsi="ITC Avant Garde"/>
                <w:color w:val="000000" w:themeColor="text1"/>
              </w:rPr>
              <w:t>para solicitar la acreditación</w:t>
            </w:r>
            <w:r w:rsidR="00E81F53" w:rsidRPr="00C97D1E">
              <w:rPr>
                <w:rFonts w:ascii="ITC Avant Garde" w:hAnsi="ITC Avant Garde"/>
                <w:color w:val="000000" w:themeColor="text1"/>
              </w:rPr>
              <w:t>,</w:t>
            </w:r>
            <w:r w:rsidR="000A6B9B" w:rsidRPr="00C97D1E">
              <w:rPr>
                <w:rFonts w:ascii="ITC Avant Garde" w:hAnsi="ITC Avant Garde"/>
                <w:color w:val="000000" w:themeColor="text1"/>
              </w:rPr>
              <w:t xml:space="preserve"> revalidación</w:t>
            </w:r>
            <w:r w:rsidR="00E81F53" w:rsidRPr="00C97D1E">
              <w:rPr>
                <w:rFonts w:ascii="ITC Avant Garde" w:hAnsi="ITC Avant Garde"/>
                <w:color w:val="000000" w:themeColor="text1"/>
              </w:rPr>
              <w:t>, ampliación de especialidad o</w:t>
            </w:r>
            <w:r w:rsidR="000A6B9B" w:rsidRPr="00C97D1E">
              <w:rPr>
                <w:rFonts w:ascii="ITC Avant Garde" w:hAnsi="ITC Avant Garde"/>
                <w:color w:val="000000" w:themeColor="text1"/>
              </w:rPr>
              <w:t xml:space="preserve"> acreditación </w:t>
            </w:r>
            <w:r w:rsidR="00E81F53" w:rsidRPr="00C97D1E">
              <w:rPr>
                <w:rFonts w:ascii="ITC Avant Garde" w:hAnsi="ITC Avant Garde"/>
                <w:color w:val="000000" w:themeColor="text1"/>
              </w:rPr>
              <w:t>Honoris Causa.</w:t>
            </w:r>
          </w:p>
          <w:p w14:paraId="5BB69F71" w14:textId="77777777" w:rsidR="00F54A60" w:rsidRPr="00C97D1E" w:rsidRDefault="00F54A60" w:rsidP="00F54A60">
            <w:pPr>
              <w:autoSpaceDE w:val="0"/>
              <w:autoSpaceDN w:val="0"/>
              <w:adjustRightInd w:val="0"/>
              <w:spacing w:line="276" w:lineRule="auto"/>
              <w:ind w:left="708"/>
              <w:jc w:val="both"/>
              <w:rPr>
                <w:rFonts w:ascii="ITC Avant Garde" w:hAnsi="ITC Avant Garde"/>
                <w:b/>
                <w:color w:val="000000" w:themeColor="text1"/>
              </w:rPr>
            </w:pPr>
          </w:p>
          <w:p w14:paraId="080F9F00" w14:textId="77777777" w:rsidR="000A6B9B" w:rsidRPr="00C97D1E" w:rsidRDefault="000A6B9B" w:rsidP="007E4064">
            <w:pPr>
              <w:pStyle w:val="Prrafodelista"/>
              <w:numPr>
                <w:ilvl w:val="0"/>
                <w:numId w:val="11"/>
              </w:numPr>
              <w:spacing w:line="276" w:lineRule="auto"/>
              <w:jc w:val="both"/>
              <w:rPr>
                <w:rFonts w:ascii="ITC Avant Garde" w:hAnsi="ITC Avant Garde"/>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Obligación de los Solicitantes de presentar el Anexo</w:t>
            </w:r>
            <w:r w:rsidR="00256AE9" w:rsidRPr="00C97D1E">
              <w:rPr>
                <w:rFonts w:ascii="ITC Avant Garde" w:hAnsi="ITC Avant Garde"/>
                <w:color w:val="000000" w:themeColor="text1"/>
                <w:u w:val="single"/>
              </w:rPr>
              <w:t xml:space="preserve"> D</w:t>
            </w:r>
            <w:r w:rsidRPr="00C97D1E">
              <w:rPr>
                <w:rFonts w:ascii="ITC Avant Garde" w:hAnsi="ITC Avant Garde"/>
              </w:rPr>
              <w:t>.</w:t>
            </w:r>
          </w:p>
          <w:p w14:paraId="5A537A85" w14:textId="77777777" w:rsidR="000A6B9B" w:rsidRPr="00C97D1E" w:rsidRDefault="000A6B9B" w:rsidP="000A6B9B">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Anexo D.</w:t>
            </w:r>
          </w:p>
          <w:p w14:paraId="4F903102" w14:textId="77777777" w:rsidR="00985773" w:rsidRPr="00C97D1E" w:rsidRDefault="000A6B9B" w:rsidP="000A6B9B">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Justificación:</w:t>
            </w:r>
            <w:r w:rsidRPr="00C97D1E">
              <w:rPr>
                <w:rFonts w:ascii="ITC Avant Garde" w:hAnsi="ITC Avant Garde"/>
              </w:rPr>
              <w:t xml:space="preserve"> </w:t>
            </w:r>
            <w:r w:rsidR="000A2AA1" w:rsidRPr="00C97D1E">
              <w:rPr>
                <w:rFonts w:ascii="ITC Avant Garde" w:hAnsi="ITC Avant Garde"/>
              </w:rPr>
              <w:t xml:space="preserve">Es necesario establecer un formato para presentar el CV del Solicitante/perito a efectos de agilizar y homogenizar la presentación de la información. </w:t>
            </w:r>
          </w:p>
          <w:p w14:paraId="69B4FAC2" w14:textId="77777777" w:rsidR="00985773" w:rsidRPr="00C97D1E" w:rsidRDefault="00985773" w:rsidP="002605B8">
            <w:pPr>
              <w:autoSpaceDE w:val="0"/>
              <w:autoSpaceDN w:val="0"/>
              <w:adjustRightInd w:val="0"/>
              <w:spacing w:line="276" w:lineRule="auto"/>
              <w:jc w:val="both"/>
              <w:rPr>
                <w:rFonts w:ascii="ITC Avant Garde" w:hAnsi="ITC Avant Garde"/>
                <w:b/>
                <w:color w:val="000000" w:themeColor="text1"/>
              </w:rPr>
            </w:pPr>
          </w:p>
          <w:p w14:paraId="5F04C6EE" w14:textId="77777777" w:rsidR="00E81F53" w:rsidRPr="00C97D1E" w:rsidRDefault="00E81F53" w:rsidP="007E4064">
            <w:pPr>
              <w:pStyle w:val="Prrafodelista"/>
              <w:numPr>
                <w:ilvl w:val="0"/>
                <w:numId w:val="11"/>
              </w:numPr>
              <w:spacing w:line="276" w:lineRule="auto"/>
              <w:jc w:val="both"/>
              <w:rPr>
                <w:rFonts w:ascii="ITC Avant Garde" w:hAnsi="ITC Avant Garde"/>
              </w:rPr>
            </w:pPr>
            <w:r w:rsidRPr="00C97D1E">
              <w:rPr>
                <w:rFonts w:ascii="ITC Avant Garde" w:hAnsi="ITC Avant Garde"/>
                <w:b/>
                <w:color w:val="000000" w:themeColor="text1"/>
              </w:rPr>
              <w:t xml:space="preserve">Tipo: </w:t>
            </w:r>
            <w:r w:rsidRPr="00C97D1E">
              <w:rPr>
                <w:rFonts w:ascii="ITC Avant Garde" w:hAnsi="ITC Avant Garde"/>
                <w:color w:val="000000" w:themeColor="text1"/>
                <w:u w:val="single"/>
              </w:rPr>
              <w:t xml:space="preserve">Obligación de los </w:t>
            </w:r>
            <w:r w:rsidR="002605B8" w:rsidRPr="00C97D1E">
              <w:rPr>
                <w:rFonts w:ascii="ITC Avant Garde" w:hAnsi="ITC Avant Garde"/>
                <w:color w:val="000000" w:themeColor="text1"/>
                <w:u w:val="single"/>
              </w:rPr>
              <w:t>Peritos</w:t>
            </w:r>
            <w:r w:rsidRPr="00C97D1E">
              <w:rPr>
                <w:rFonts w:ascii="ITC Avant Garde" w:hAnsi="ITC Avant Garde"/>
                <w:color w:val="000000" w:themeColor="text1"/>
                <w:u w:val="single"/>
              </w:rPr>
              <w:t xml:space="preserve"> con licencia vigente de </w:t>
            </w:r>
            <w:r w:rsidR="00C108D7" w:rsidRPr="00C97D1E">
              <w:rPr>
                <w:rFonts w:ascii="ITC Avant Garde" w:hAnsi="ITC Avant Garde"/>
                <w:color w:val="000000" w:themeColor="text1"/>
                <w:u w:val="single"/>
              </w:rPr>
              <w:t>respetar el término de vigencia establecida en la correspondiente licencia</w:t>
            </w:r>
            <w:r w:rsidRPr="00C97D1E">
              <w:rPr>
                <w:rFonts w:ascii="ITC Avant Garde" w:hAnsi="ITC Avant Garde"/>
              </w:rPr>
              <w:t>.</w:t>
            </w:r>
          </w:p>
          <w:p w14:paraId="55508C39" w14:textId="77777777" w:rsidR="00E81F53" w:rsidRPr="00C97D1E" w:rsidRDefault="00E81F53" w:rsidP="00E81F53">
            <w:pPr>
              <w:ind w:left="708"/>
              <w:jc w:val="both"/>
              <w:rPr>
                <w:rFonts w:ascii="ITC Avant Garde" w:hAnsi="ITC Avant Garde"/>
                <w:color w:val="000000" w:themeColor="text1"/>
              </w:rPr>
            </w:pPr>
            <w:r w:rsidRPr="00C97D1E">
              <w:rPr>
                <w:rFonts w:ascii="ITC Avant Garde" w:hAnsi="ITC Avant Garde"/>
                <w:b/>
                <w:color w:val="000000" w:themeColor="text1"/>
              </w:rPr>
              <w:t xml:space="preserve">Artículos aplicables: </w:t>
            </w:r>
            <w:r w:rsidRPr="00C97D1E">
              <w:rPr>
                <w:rFonts w:ascii="ITC Avant Garde" w:hAnsi="ITC Avant Garde"/>
                <w:color w:val="000000" w:themeColor="text1"/>
              </w:rPr>
              <w:t>Transitorio Segundo.</w:t>
            </w:r>
          </w:p>
          <w:p w14:paraId="0E2058E7" w14:textId="77777777" w:rsidR="00E81F53" w:rsidRPr="00C97D1E" w:rsidRDefault="00E81F53" w:rsidP="00E81F53">
            <w:pPr>
              <w:autoSpaceDE w:val="0"/>
              <w:autoSpaceDN w:val="0"/>
              <w:adjustRightInd w:val="0"/>
              <w:spacing w:line="276" w:lineRule="auto"/>
              <w:ind w:left="708"/>
              <w:jc w:val="both"/>
              <w:rPr>
                <w:rFonts w:ascii="ITC Avant Garde" w:hAnsi="ITC Avant Garde"/>
              </w:rPr>
            </w:pPr>
            <w:r w:rsidRPr="00C97D1E">
              <w:rPr>
                <w:rFonts w:ascii="ITC Avant Garde" w:hAnsi="ITC Avant Garde"/>
                <w:b/>
                <w:color w:val="000000" w:themeColor="text1"/>
              </w:rPr>
              <w:t>Justificación:</w:t>
            </w:r>
            <w:r w:rsidRPr="00C97D1E">
              <w:rPr>
                <w:rFonts w:ascii="ITC Avant Garde" w:hAnsi="ITC Avant Garde"/>
              </w:rPr>
              <w:t xml:space="preserve"> </w:t>
            </w:r>
            <w:r w:rsidR="00F81FEF" w:rsidRPr="00C97D1E">
              <w:rPr>
                <w:rFonts w:ascii="ITC Avant Garde" w:hAnsi="ITC Avant Garde"/>
              </w:rPr>
              <w:t>Es necesario otorgar certeza jurídica a las licencias de Peritos otorgadas por el Instituto.</w:t>
            </w:r>
          </w:p>
          <w:p w14:paraId="09FF4281" w14:textId="77777777" w:rsidR="00DB3DB2" w:rsidRPr="00C97D1E" w:rsidRDefault="00DB3DB2" w:rsidP="00683292">
            <w:pPr>
              <w:jc w:val="both"/>
              <w:rPr>
                <w:rFonts w:ascii="ITC Avant Garde" w:hAnsi="ITC Avant Garde"/>
                <w:color w:val="000000" w:themeColor="text1"/>
              </w:rPr>
            </w:pPr>
          </w:p>
        </w:tc>
      </w:tr>
    </w:tbl>
    <w:p w14:paraId="4281B03C" w14:textId="77777777" w:rsidR="001932FC" w:rsidRPr="00C97D1E" w:rsidRDefault="001932FC"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C97D1E" w14:paraId="6D414ACB" w14:textId="77777777" w:rsidTr="003F05E7">
        <w:tc>
          <w:tcPr>
            <w:tcW w:w="8828" w:type="dxa"/>
          </w:tcPr>
          <w:p w14:paraId="0452BFEC" w14:textId="77777777" w:rsidR="003F05E7" w:rsidRPr="00C97D1E" w:rsidRDefault="003F05E7" w:rsidP="005A0CA1">
            <w:pPr>
              <w:jc w:val="both"/>
              <w:rPr>
                <w:rFonts w:ascii="ITC Avant Garde" w:hAnsi="ITC Avant Garde"/>
                <w:b/>
                <w:color w:val="000000" w:themeColor="text1"/>
              </w:rPr>
            </w:pPr>
            <w:r w:rsidRPr="00C97D1E">
              <w:rPr>
                <w:rFonts w:ascii="ITC Avant Garde" w:hAnsi="ITC Avant Garde"/>
                <w:b/>
                <w:color w:val="000000" w:themeColor="text1"/>
              </w:rPr>
              <w:t>10.- ¿Cuáles serían los efectos del anteproyecto de regulación sobre la competencia y libre concurrencia en los mercados, así como sobre el com</w:t>
            </w:r>
            <w:r w:rsidR="005C40C3" w:rsidRPr="00C97D1E">
              <w:rPr>
                <w:rFonts w:ascii="ITC Avant Garde" w:hAnsi="ITC Avant Garde"/>
                <w:b/>
                <w:color w:val="000000" w:themeColor="text1"/>
              </w:rPr>
              <w:t>ercio nacional e internacional?</w:t>
            </w:r>
          </w:p>
          <w:p w14:paraId="75997734" w14:textId="77777777" w:rsidR="00AE4965" w:rsidRPr="00C97D1E" w:rsidRDefault="00AE4965" w:rsidP="005A0CA1">
            <w:pPr>
              <w:jc w:val="both"/>
              <w:rPr>
                <w:rFonts w:ascii="ITC Avant Garde" w:hAnsi="ITC Avant Garde"/>
                <w:b/>
                <w:color w:val="000000" w:themeColor="text1"/>
              </w:rPr>
            </w:pPr>
          </w:p>
          <w:p w14:paraId="1B7F081E" w14:textId="34E064B1" w:rsidR="00F81FEF" w:rsidRPr="00C97D1E" w:rsidRDefault="00C57EBC" w:rsidP="00BD0CC8">
            <w:pPr>
              <w:jc w:val="both"/>
              <w:rPr>
                <w:rFonts w:ascii="ITC Avant Garde" w:hAnsi="ITC Avant Garde"/>
                <w:lang w:val="es-ES_tradnl"/>
              </w:rPr>
            </w:pPr>
            <w:r w:rsidRPr="00C97D1E">
              <w:rPr>
                <w:rFonts w:ascii="ITC Avant Garde" w:hAnsi="ITC Avant Garde"/>
              </w:rPr>
              <w:t xml:space="preserve">El presente </w:t>
            </w:r>
            <w:r w:rsidR="00B45814" w:rsidRPr="00C97D1E">
              <w:rPr>
                <w:rFonts w:ascii="ITC Avant Garde" w:hAnsi="ITC Avant Garde"/>
              </w:rPr>
              <w:t>A</w:t>
            </w:r>
            <w:r w:rsidR="00644EA9" w:rsidRPr="00C97D1E">
              <w:rPr>
                <w:rFonts w:ascii="ITC Avant Garde" w:hAnsi="ITC Avant Garde"/>
              </w:rPr>
              <w:t>nte</w:t>
            </w:r>
            <w:r w:rsidRPr="00C97D1E">
              <w:rPr>
                <w:rFonts w:ascii="ITC Avant Garde" w:hAnsi="ITC Avant Garde"/>
              </w:rPr>
              <w:t xml:space="preserve">proyecto fomenta la sana competencia y la libre concurrencia en </w:t>
            </w:r>
            <w:r w:rsidR="002D0E5E" w:rsidRPr="00C97D1E">
              <w:rPr>
                <w:rFonts w:ascii="ITC Avant Garde" w:hAnsi="ITC Avant Garde"/>
              </w:rPr>
              <w:t xml:space="preserve">la </w:t>
            </w:r>
            <w:r w:rsidR="002D0E5E" w:rsidRPr="00C97D1E">
              <w:rPr>
                <w:rFonts w:ascii="ITC Avant Garde" w:hAnsi="ITC Avant Garde"/>
              </w:rPr>
              <w:lastRenderedPageBreak/>
              <w:t>prestación de los servicios de los Per</w:t>
            </w:r>
            <w:r w:rsidR="00060E5E" w:rsidRPr="00C97D1E">
              <w:rPr>
                <w:rFonts w:ascii="ITC Avant Garde" w:hAnsi="ITC Avant Garde"/>
              </w:rPr>
              <w:t>itos Acreditados en materia de t</w:t>
            </w:r>
            <w:r w:rsidR="002D0E5E" w:rsidRPr="00C97D1E">
              <w:rPr>
                <w:rFonts w:ascii="ITC Avant Garde" w:hAnsi="ITC Avant Garde"/>
              </w:rPr>
              <w:t xml:space="preserve">elecomunicaciones y </w:t>
            </w:r>
            <w:r w:rsidR="00060E5E" w:rsidRPr="00C97D1E">
              <w:rPr>
                <w:rFonts w:ascii="ITC Avant Garde" w:hAnsi="ITC Avant Garde"/>
              </w:rPr>
              <w:t>r</w:t>
            </w:r>
            <w:r w:rsidR="002D0E5E" w:rsidRPr="00C97D1E">
              <w:rPr>
                <w:rFonts w:ascii="ITC Avant Garde" w:hAnsi="ITC Avant Garde"/>
              </w:rPr>
              <w:t>adiodifusión</w:t>
            </w:r>
            <w:r w:rsidRPr="00C97D1E">
              <w:rPr>
                <w:rFonts w:ascii="ITC Avant Garde" w:hAnsi="ITC Avant Garde"/>
              </w:rPr>
              <w:t xml:space="preserve">, </w:t>
            </w:r>
            <w:r w:rsidR="00A87A42" w:rsidRPr="00C97D1E">
              <w:rPr>
                <w:rFonts w:ascii="ITC Avant Garde" w:hAnsi="ITC Avant Garde"/>
              </w:rPr>
              <w:t xml:space="preserve">ya que asegura un mismo alto nivel de competencia técnica </w:t>
            </w:r>
            <w:r w:rsidR="004E2363" w:rsidRPr="00C97D1E">
              <w:rPr>
                <w:rFonts w:ascii="ITC Avant Garde" w:hAnsi="ITC Avant Garde"/>
                <w:bCs/>
                <w:lang w:val="es-ES_tradnl"/>
              </w:rPr>
              <w:t xml:space="preserve">a efectos de que éstos puedan apoyar al Instituto en los procedimientos de homologación y en los </w:t>
            </w:r>
            <w:r w:rsidR="004E2363" w:rsidRPr="00C97D1E">
              <w:rPr>
                <w:rFonts w:ascii="ITC Avant Garde" w:hAnsi="ITC Avant Garde" w:cs="Times New Roman"/>
                <w:bCs/>
                <w:lang w:val="es-ES_tradnl"/>
              </w:rPr>
              <w:t>estudios técnic</w:t>
            </w:r>
            <w:r w:rsidR="00BC274C" w:rsidRPr="00C97D1E">
              <w:rPr>
                <w:rFonts w:ascii="ITC Avant Garde" w:hAnsi="ITC Avant Garde" w:cs="Times New Roman"/>
                <w:bCs/>
                <w:lang w:val="es-ES_tradnl"/>
              </w:rPr>
              <w:t>os</w:t>
            </w:r>
            <w:r w:rsidR="00A835FC" w:rsidRPr="00C97D1E">
              <w:rPr>
                <w:rFonts w:ascii="ITC Avant Garde" w:hAnsi="ITC Avant Garde" w:cs="Times New Roman"/>
                <w:bCs/>
                <w:lang w:val="es-ES_tradnl"/>
              </w:rPr>
              <w:t xml:space="preserve">, </w:t>
            </w:r>
            <w:r w:rsidR="004E2363" w:rsidRPr="00C97D1E">
              <w:rPr>
                <w:rFonts w:ascii="ITC Avant Garde" w:hAnsi="ITC Avant Garde" w:cs="Times New Roman"/>
                <w:bCs/>
                <w:lang w:val="es-ES_tradnl"/>
              </w:rPr>
              <w:t xml:space="preserve">que se encuentren indicados en las </w:t>
            </w:r>
            <w:r w:rsidR="000F0E4E" w:rsidRPr="00C97D1E">
              <w:rPr>
                <w:rFonts w:ascii="ITC Avant Garde" w:hAnsi="ITC Avant Garde" w:cs="Times New Roman"/>
                <w:bCs/>
                <w:lang w:val="es-ES_tradnl"/>
              </w:rPr>
              <w:t>D</w:t>
            </w:r>
            <w:r w:rsidR="004E2363" w:rsidRPr="00C97D1E">
              <w:rPr>
                <w:rFonts w:ascii="ITC Avant Garde" w:hAnsi="ITC Avant Garde" w:cs="Times New Roman"/>
                <w:bCs/>
                <w:lang w:val="es-ES_tradnl"/>
              </w:rPr>
              <w:t xml:space="preserve">isposiciones </w:t>
            </w:r>
            <w:r w:rsidR="000F0E4E" w:rsidRPr="00C97D1E">
              <w:rPr>
                <w:rFonts w:ascii="ITC Avant Garde" w:hAnsi="ITC Avant Garde" w:cs="Times New Roman"/>
                <w:bCs/>
                <w:lang w:val="es-ES_tradnl"/>
              </w:rPr>
              <w:t>T</w:t>
            </w:r>
            <w:r w:rsidR="004E2363" w:rsidRPr="00C97D1E">
              <w:rPr>
                <w:rFonts w:ascii="ITC Avant Garde" w:hAnsi="ITC Avant Garde" w:cs="Times New Roman"/>
                <w:bCs/>
                <w:lang w:val="es-ES_tradnl"/>
              </w:rPr>
              <w:t>écnicas</w:t>
            </w:r>
            <w:r w:rsidR="009857E2" w:rsidRPr="00C97D1E">
              <w:rPr>
                <w:rFonts w:ascii="ITC Avant Garde" w:hAnsi="ITC Avant Garde" w:cs="Times New Roman"/>
                <w:bCs/>
                <w:lang w:val="es-ES_tradnl"/>
              </w:rPr>
              <w:t xml:space="preserve"> y administrativas</w:t>
            </w:r>
            <w:r w:rsidRPr="00C97D1E">
              <w:rPr>
                <w:rFonts w:ascii="ITC Avant Garde" w:hAnsi="ITC Avant Garde"/>
              </w:rPr>
              <w:t>.</w:t>
            </w:r>
            <w:r w:rsidR="00180BA9" w:rsidRPr="00C97D1E">
              <w:rPr>
                <w:rFonts w:ascii="ITC Avant Garde" w:hAnsi="ITC Avant Garde"/>
              </w:rPr>
              <w:t xml:space="preserve"> Asimismo, </w:t>
            </w:r>
            <w:r w:rsidR="00A61EF6" w:rsidRPr="00C97D1E">
              <w:rPr>
                <w:rFonts w:ascii="ITC Avant Garde" w:hAnsi="ITC Avant Garde"/>
              </w:rPr>
              <w:t xml:space="preserve">los solicitantes no quedan supeditados a pertenecer a un Colegio de Peritos para participar en las convocatorias y ser susceptibles de la Acreditación en comento. </w:t>
            </w:r>
            <w:r w:rsidR="004E2363" w:rsidRPr="00C97D1E">
              <w:rPr>
                <w:rFonts w:ascii="ITC Avant Garde" w:hAnsi="ITC Avant Garde"/>
                <w:lang w:val="es-ES_tradnl"/>
              </w:rPr>
              <w:t xml:space="preserve">Por lo tanto, </w:t>
            </w:r>
            <w:r w:rsidR="00F81FEF" w:rsidRPr="00C97D1E">
              <w:rPr>
                <w:rFonts w:ascii="ITC Avant Garde" w:hAnsi="ITC Avant Garde"/>
                <w:lang w:val="es-ES_tradnl"/>
              </w:rPr>
              <w:t xml:space="preserve">se </w:t>
            </w:r>
            <w:r w:rsidR="00E64EEE" w:rsidRPr="00C97D1E">
              <w:rPr>
                <w:rFonts w:ascii="ITC Avant Garde" w:hAnsi="ITC Avant Garde"/>
                <w:lang w:val="es-ES_tradnl"/>
              </w:rPr>
              <w:t xml:space="preserve">eliminan las barreras </w:t>
            </w:r>
            <w:r w:rsidR="00BF63E6" w:rsidRPr="00C97D1E">
              <w:rPr>
                <w:rFonts w:ascii="ITC Avant Garde" w:hAnsi="ITC Avant Garde"/>
                <w:lang w:val="es-ES_tradnl"/>
              </w:rPr>
              <w:t xml:space="preserve">de entrada </w:t>
            </w:r>
            <w:r w:rsidR="00E64EEE" w:rsidRPr="00C97D1E">
              <w:rPr>
                <w:rFonts w:ascii="ITC Avant Garde" w:hAnsi="ITC Avant Garde"/>
                <w:lang w:val="es-ES_tradnl"/>
              </w:rPr>
              <w:t>al mercado</w:t>
            </w:r>
            <w:r w:rsidR="00F81FEF" w:rsidRPr="00C97D1E">
              <w:rPr>
                <w:rFonts w:ascii="ITC Avant Garde" w:hAnsi="ITC Avant Garde"/>
                <w:lang w:val="es-ES_tradnl"/>
              </w:rPr>
              <w:t>.</w:t>
            </w:r>
          </w:p>
          <w:p w14:paraId="7367350C" w14:textId="77777777" w:rsidR="00F81FEF" w:rsidRPr="00C97D1E" w:rsidRDefault="00F81FEF" w:rsidP="00BD0CC8">
            <w:pPr>
              <w:jc w:val="both"/>
              <w:rPr>
                <w:rFonts w:ascii="ITC Avant Garde" w:hAnsi="ITC Avant Garde"/>
                <w:lang w:val="es-ES_tradnl"/>
              </w:rPr>
            </w:pPr>
          </w:p>
          <w:p w14:paraId="596AF881" w14:textId="67C63D70" w:rsidR="004E2363" w:rsidRPr="00C97D1E" w:rsidRDefault="004E2363" w:rsidP="00BD0CC8">
            <w:pPr>
              <w:jc w:val="both"/>
              <w:rPr>
                <w:rFonts w:ascii="ITC Avant Garde" w:hAnsi="ITC Avant Garde"/>
              </w:rPr>
            </w:pPr>
            <w:r w:rsidRPr="00C97D1E">
              <w:rPr>
                <w:rFonts w:ascii="ITC Avant Garde" w:hAnsi="ITC Avant Garde"/>
                <w:lang w:val="es-ES_tradnl"/>
              </w:rPr>
              <w:t xml:space="preserve">Es en este contexto en donde la Acreditación se convierte en un factor importante para dar certeza a los usuarios de su elección, y en un insumo esencial al apoyar </w:t>
            </w:r>
            <w:r w:rsidRPr="00C97D1E">
              <w:rPr>
                <w:rFonts w:ascii="ITC Avant Garde" w:hAnsi="ITC Avant Garde"/>
                <w:bCs/>
                <w:lang w:val="es-ES_tradnl"/>
              </w:rPr>
              <w:t xml:space="preserve">en los procedimientos de homologación y en los </w:t>
            </w:r>
            <w:r w:rsidRPr="00C97D1E">
              <w:rPr>
                <w:rFonts w:ascii="ITC Avant Garde" w:hAnsi="ITC Avant Garde" w:cs="Times New Roman"/>
                <w:bCs/>
                <w:lang w:val="es-ES_tradnl"/>
              </w:rPr>
              <w:t>estudios técnic</w:t>
            </w:r>
            <w:r w:rsidR="00BC274C" w:rsidRPr="00C97D1E">
              <w:rPr>
                <w:rFonts w:ascii="ITC Avant Garde" w:hAnsi="ITC Avant Garde" w:cs="Times New Roman"/>
                <w:bCs/>
                <w:lang w:val="es-ES_tradnl"/>
              </w:rPr>
              <w:t>os</w:t>
            </w:r>
            <w:r w:rsidRPr="00C97D1E">
              <w:rPr>
                <w:rFonts w:ascii="ITC Avant Garde" w:hAnsi="ITC Avant Garde" w:cs="Times New Roman"/>
                <w:bCs/>
                <w:lang w:val="es-ES_tradnl"/>
              </w:rPr>
              <w:t xml:space="preserve"> que se encuentren indicados en las </w:t>
            </w:r>
            <w:r w:rsidR="000F0E4E" w:rsidRPr="00C97D1E">
              <w:rPr>
                <w:rFonts w:ascii="ITC Avant Garde" w:hAnsi="ITC Avant Garde" w:cs="Times New Roman"/>
                <w:bCs/>
                <w:lang w:val="es-ES_tradnl"/>
              </w:rPr>
              <w:t>D</w:t>
            </w:r>
            <w:r w:rsidRPr="00C97D1E">
              <w:rPr>
                <w:rFonts w:ascii="ITC Avant Garde" w:hAnsi="ITC Avant Garde" w:cs="Times New Roman"/>
                <w:bCs/>
                <w:lang w:val="es-ES_tradnl"/>
              </w:rPr>
              <w:t xml:space="preserve">isposiciones </w:t>
            </w:r>
            <w:r w:rsidR="000F0E4E" w:rsidRPr="00C97D1E">
              <w:rPr>
                <w:rFonts w:ascii="ITC Avant Garde" w:hAnsi="ITC Avant Garde" w:cs="Times New Roman"/>
                <w:bCs/>
                <w:lang w:val="es-ES_tradnl"/>
              </w:rPr>
              <w:t>T</w:t>
            </w:r>
            <w:r w:rsidRPr="00C97D1E">
              <w:rPr>
                <w:rFonts w:ascii="ITC Avant Garde" w:hAnsi="ITC Avant Garde" w:cs="Times New Roman"/>
                <w:bCs/>
                <w:lang w:val="es-ES_tradnl"/>
              </w:rPr>
              <w:t>écnicas</w:t>
            </w:r>
            <w:r w:rsidR="00F81FEF" w:rsidRPr="00C97D1E">
              <w:rPr>
                <w:rFonts w:ascii="ITC Avant Garde" w:hAnsi="ITC Avant Garde" w:cs="Times New Roman"/>
                <w:bCs/>
                <w:lang w:val="es-ES_tradnl"/>
              </w:rPr>
              <w:t xml:space="preserve"> </w:t>
            </w:r>
            <w:r w:rsidR="009857E2" w:rsidRPr="00C97D1E">
              <w:rPr>
                <w:rFonts w:ascii="ITC Avant Garde" w:hAnsi="ITC Avant Garde" w:cs="Times New Roman"/>
                <w:bCs/>
                <w:lang w:val="es-ES_tradnl"/>
              </w:rPr>
              <w:t xml:space="preserve">y administrativas </w:t>
            </w:r>
            <w:r w:rsidR="00F81FEF" w:rsidRPr="00C97D1E">
              <w:rPr>
                <w:rFonts w:ascii="ITC Avant Garde" w:hAnsi="ITC Avant Garde" w:cs="Times New Roman"/>
                <w:bCs/>
                <w:lang w:val="es-ES_tradnl"/>
              </w:rPr>
              <w:t>expedidas por el Instituto.</w:t>
            </w:r>
          </w:p>
          <w:p w14:paraId="77CC6379" w14:textId="77777777" w:rsidR="00275E93" w:rsidRPr="00C97D1E" w:rsidRDefault="00275E93" w:rsidP="005A0CA1">
            <w:pPr>
              <w:jc w:val="both"/>
              <w:rPr>
                <w:rFonts w:ascii="ITC Avant Garde" w:hAnsi="ITC Avant Garde"/>
              </w:rPr>
            </w:pPr>
          </w:p>
          <w:p w14:paraId="77110766" w14:textId="6B4E8ABA" w:rsidR="00E92714" w:rsidRPr="00C97D1E" w:rsidRDefault="00E92714" w:rsidP="00F513F0">
            <w:pPr>
              <w:tabs>
                <w:tab w:val="left" w:pos="1828"/>
              </w:tabs>
              <w:jc w:val="both"/>
              <w:rPr>
                <w:rFonts w:ascii="ITC Avant Garde" w:hAnsi="ITC Avant Garde"/>
                <w:color w:val="000000" w:themeColor="text1"/>
              </w:rPr>
            </w:pPr>
            <w:r w:rsidRPr="00C97D1E">
              <w:rPr>
                <w:rFonts w:ascii="ITC Avant Garde" w:hAnsi="ITC Avant Garde"/>
                <w:color w:val="000000" w:themeColor="text1"/>
              </w:rPr>
              <w:t>Es importante señalar que en 201</w:t>
            </w:r>
            <w:r w:rsidR="00475932" w:rsidRPr="00C97D1E">
              <w:rPr>
                <w:rFonts w:ascii="ITC Avant Garde" w:hAnsi="ITC Avant Garde"/>
                <w:color w:val="000000" w:themeColor="text1"/>
              </w:rPr>
              <w:t>6</w:t>
            </w:r>
            <w:r w:rsidRPr="00C97D1E">
              <w:rPr>
                <w:rFonts w:ascii="ITC Avant Garde" w:hAnsi="ITC Avant Garde"/>
                <w:color w:val="000000" w:themeColor="text1"/>
              </w:rPr>
              <w:t xml:space="preserve">, el Instituto </w:t>
            </w:r>
            <w:r w:rsidR="000A425C" w:rsidRPr="00C97D1E">
              <w:rPr>
                <w:rFonts w:ascii="ITC Avant Garde" w:hAnsi="ITC Avant Garde"/>
                <w:color w:val="000000" w:themeColor="text1"/>
              </w:rPr>
              <w:t xml:space="preserve">expidió un total de </w:t>
            </w:r>
            <w:r w:rsidR="001B733E" w:rsidRPr="00C97D1E">
              <w:rPr>
                <w:rFonts w:ascii="ITC Avant Garde" w:hAnsi="ITC Avant Garde"/>
                <w:color w:val="000000" w:themeColor="text1"/>
              </w:rPr>
              <w:t>4,313</w:t>
            </w:r>
            <w:r w:rsidR="000A425C" w:rsidRPr="00C97D1E">
              <w:rPr>
                <w:rFonts w:ascii="ITC Avant Garde" w:hAnsi="ITC Avant Garde"/>
                <w:color w:val="000000" w:themeColor="text1"/>
              </w:rPr>
              <w:t xml:space="preserve"> certificados de h</w:t>
            </w:r>
            <w:r w:rsidRPr="00C97D1E">
              <w:rPr>
                <w:rFonts w:ascii="ITC Avant Garde" w:hAnsi="ITC Avant Garde"/>
                <w:color w:val="000000" w:themeColor="text1"/>
              </w:rPr>
              <w:t xml:space="preserve">omologación de las cuales, </w:t>
            </w:r>
            <w:r w:rsidR="00334C85" w:rsidRPr="00C97D1E">
              <w:rPr>
                <w:rFonts w:ascii="ITC Avant Garde" w:hAnsi="ITC Avant Garde"/>
                <w:color w:val="000000" w:themeColor="text1"/>
              </w:rPr>
              <w:t>2,</w:t>
            </w:r>
            <w:r w:rsidR="001B733E" w:rsidRPr="00C97D1E">
              <w:rPr>
                <w:rFonts w:ascii="ITC Avant Garde" w:hAnsi="ITC Avant Garde"/>
                <w:color w:val="000000" w:themeColor="text1"/>
              </w:rPr>
              <w:t>219</w:t>
            </w:r>
            <w:r w:rsidR="00C75AD1" w:rsidRPr="00C97D1E">
              <w:rPr>
                <w:rFonts w:ascii="ITC Avant Garde" w:hAnsi="ITC Avant Garde"/>
                <w:color w:val="000000" w:themeColor="text1"/>
              </w:rPr>
              <w:t xml:space="preserve"> </w:t>
            </w:r>
            <w:r w:rsidRPr="00C97D1E">
              <w:rPr>
                <w:rFonts w:ascii="ITC Avant Garde" w:hAnsi="ITC Avant Garde"/>
                <w:color w:val="000000" w:themeColor="text1"/>
              </w:rPr>
              <w:t xml:space="preserve">certificados de homologación tuvieron la participación directa de un Perito, lo que corresponde al </w:t>
            </w:r>
            <w:r w:rsidR="00334C85" w:rsidRPr="00C97D1E">
              <w:rPr>
                <w:rFonts w:ascii="ITC Avant Garde" w:hAnsi="ITC Avant Garde"/>
                <w:color w:val="000000" w:themeColor="text1"/>
              </w:rPr>
              <w:t>5</w:t>
            </w:r>
            <w:r w:rsidR="001B733E" w:rsidRPr="00C97D1E">
              <w:rPr>
                <w:rFonts w:ascii="ITC Avant Garde" w:hAnsi="ITC Avant Garde"/>
                <w:color w:val="000000" w:themeColor="text1"/>
              </w:rPr>
              <w:t>1</w:t>
            </w:r>
            <w:r w:rsidR="00334C85" w:rsidRPr="00C97D1E">
              <w:rPr>
                <w:rFonts w:ascii="ITC Avant Garde" w:hAnsi="ITC Avant Garde"/>
                <w:color w:val="000000" w:themeColor="text1"/>
              </w:rPr>
              <w:t>.</w:t>
            </w:r>
            <w:r w:rsidR="001B733E" w:rsidRPr="00C97D1E">
              <w:rPr>
                <w:rFonts w:ascii="ITC Avant Garde" w:hAnsi="ITC Avant Garde"/>
                <w:color w:val="000000" w:themeColor="text1"/>
              </w:rPr>
              <w:t>4</w:t>
            </w:r>
            <w:r w:rsidRPr="00C97D1E">
              <w:rPr>
                <w:rFonts w:ascii="ITC Avant Garde" w:hAnsi="ITC Avant Garde"/>
                <w:color w:val="000000" w:themeColor="text1"/>
              </w:rPr>
              <w:t xml:space="preserve">% del total de certificados emitidos. Del </w:t>
            </w:r>
            <w:r w:rsidR="00334C85" w:rsidRPr="00C97D1E">
              <w:rPr>
                <w:rFonts w:ascii="ITC Avant Garde" w:hAnsi="ITC Avant Garde"/>
                <w:color w:val="000000" w:themeColor="text1"/>
              </w:rPr>
              <w:t>5</w:t>
            </w:r>
            <w:r w:rsidR="001B733E" w:rsidRPr="00C97D1E">
              <w:rPr>
                <w:rFonts w:ascii="ITC Avant Garde" w:hAnsi="ITC Avant Garde"/>
                <w:color w:val="000000" w:themeColor="text1"/>
              </w:rPr>
              <w:t>1</w:t>
            </w:r>
            <w:r w:rsidR="00334C85" w:rsidRPr="00C97D1E">
              <w:rPr>
                <w:rFonts w:ascii="ITC Avant Garde" w:hAnsi="ITC Avant Garde"/>
                <w:color w:val="000000" w:themeColor="text1"/>
              </w:rPr>
              <w:t>.</w:t>
            </w:r>
            <w:r w:rsidR="001B733E" w:rsidRPr="00C97D1E">
              <w:rPr>
                <w:rFonts w:ascii="ITC Avant Garde" w:hAnsi="ITC Avant Garde"/>
                <w:color w:val="000000" w:themeColor="text1"/>
              </w:rPr>
              <w:t>4</w:t>
            </w:r>
            <w:r w:rsidRPr="00C97D1E">
              <w:rPr>
                <w:rFonts w:ascii="ITC Avant Garde" w:hAnsi="ITC Avant Garde"/>
                <w:color w:val="000000" w:themeColor="text1"/>
              </w:rPr>
              <w:t xml:space="preserve">%, </w:t>
            </w:r>
            <w:r w:rsidR="001B733E" w:rsidRPr="00C97D1E">
              <w:rPr>
                <w:rFonts w:ascii="ITC Avant Garde" w:hAnsi="ITC Avant Garde"/>
                <w:color w:val="000000" w:themeColor="text1"/>
              </w:rPr>
              <w:t>666</w:t>
            </w:r>
            <w:r w:rsidRPr="00C97D1E">
              <w:rPr>
                <w:rFonts w:ascii="ITC Avant Garde" w:hAnsi="ITC Avant Garde"/>
                <w:color w:val="000000" w:themeColor="text1"/>
              </w:rPr>
              <w:t xml:space="preserve"> </w:t>
            </w:r>
            <w:r w:rsidR="00D54D68" w:rsidRPr="00C97D1E">
              <w:rPr>
                <w:rFonts w:ascii="ITC Avant Garde" w:hAnsi="ITC Avant Garde"/>
                <w:color w:val="000000" w:themeColor="text1"/>
              </w:rPr>
              <w:t>corresponde</w:t>
            </w:r>
            <w:r w:rsidR="00334C85" w:rsidRPr="00C97D1E">
              <w:rPr>
                <w:rFonts w:ascii="ITC Avant Garde" w:hAnsi="ITC Avant Garde"/>
                <w:color w:val="000000" w:themeColor="text1"/>
              </w:rPr>
              <w:t>n</w:t>
            </w:r>
            <w:r w:rsidR="00D54D68" w:rsidRPr="00C97D1E">
              <w:rPr>
                <w:rFonts w:ascii="ITC Avant Garde" w:hAnsi="ITC Avant Garde"/>
                <w:color w:val="000000" w:themeColor="text1"/>
              </w:rPr>
              <w:t xml:space="preserve"> a </w:t>
            </w:r>
            <w:r w:rsidRPr="00C97D1E">
              <w:rPr>
                <w:rFonts w:ascii="ITC Avant Garde" w:hAnsi="ITC Avant Garde"/>
                <w:color w:val="000000" w:themeColor="text1"/>
              </w:rPr>
              <w:t>certificado</w:t>
            </w:r>
            <w:r w:rsidR="00334C85" w:rsidRPr="00C97D1E">
              <w:rPr>
                <w:rFonts w:ascii="ITC Avant Garde" w:hAnsi="ITC Avant Garde"/>
                <w:color w:val="000000" w:themeColor="text1"/>
              </w:rPr>
              <w:t>s</w:t>
            </w:r>
            <w:r w:rsidRPr="00C97D1E">
              <w:rPr>
                <w:rFonts w:ascii="ITC Avant Garde" w:hAnsi="ITC Avant Garde"/>
                <w:color w:val="000000" w:themeColor="text1"/>
              </w:rPr>
              <w:t xml:space="preserve"> </w:t>
            </w:r>
            <w:r w:rsidR="000B789C" w:rsidRPr="00C97D1E">
              <w:rPr>
                <w:rFonts w:ascii="ITC Avant Garde" w:hAnsi="ITC Avant Garde"/>
                <w:color w:val="000000" w:themeColor="text1"/>
              </w:rPr>
              <w:t>definitivo</w:t>
            </w:r>
            <w:r w:rsidR="00334C85" w:rsidRPr="00C97D1E">
              <w:rPr>
                <w:rFonts w:ascii="ITC Avant Garde" w:hAnsi="ITC Avant Garde"/>
                <w:color w:val="000000" w:themeColor="text1"/>
              </w:rPr>
              <w:t>s</w:t>
            </w:r>
            <w:r w:rsidR="000B789C" w:rsidRPr="00C97D1E">
              <w:rPr>
                <w:rFonts w:ascii="ITC Avant Garde" w:hAnsi="ITC Avant Garde"/>
                <w:color w:val="000000" w:themeColor="text1"/>
              </w:rPr>
              <w:t xml:space="preserve">, </w:t>
            </w:r>
            <w:r w:rsidR="00334C85" w:rsidRPr="00C97D1E">
              <w:rPr>
                <w:rFonts w:ascii="ITC Avant Garde" w:hAnsi="ITC Avant Garde"/>
                <w:color w:val="000000" w:themeColor="text1"/>
              </w:rPr>
              <w:t>1,</w:t>
            </w:r>
            <w:r w:rsidR="001B733E" w:rsidRPr="00C97D1E">
              <w:rPr>
                <w:rFonts w:ascii="ITC Avant Garde" w:hAnsi="ITC Avant Garde"/>
                <w:color w:val="000000" w:themeColor="text1"/>
              </w:rPr>
              <w:t>181</w:t>
            </w:r>
            <w:r w:rsidR="00A16C6D" w:rsidRPr="00C97D1E">
              <w:rPr>
                <w:rFonts w:ascii="ITC Avant Garde" w:hAnsi="ITC Avant Garde"/>
                <w:color w:val="000000" w:themeColor="text1"/>
              </w:rPr>
              <w:t xml:space="preserve"> </w:t>
            </w:r>
            <w:r w:rsidR="00D54D68" w:rsidRPr="00C97D1E">
              <w:rPr>
                <w:rFonts w:ascii="ITC Avant Garde" w:hAnsi="ITC Avant Garde"/>
                <w:color w:val="000000" w:themeColor="text1"/>
              </w:rPr>
              <w:t>a</w:t>
            </w:r>
            <w:r w:rsidR="000B789C" w:rsidRPr="00C97D1E">
              <w:rPr>
                <w:rFonts w:ascii="ITC Avant Garde" w:hAnsi="ITC Avant Garde"/>
                <w:color w:val="000000" w:themeColor="text1"/>
              </w:rPr>
              <w:t xml:space="preserve"> certificados provisionales</w:t>
            </w:r>
            <w:r w:rsidRPr="00C97D1E">
              <w:rPr>
                <w:rFonts w:ascii="ITC Avant Garde" w:hAnsi="ITC Avant Garde"/>
                <w:color w:val="000000" w:themeColor="text1"/>
              </w:rPr>
              <w:t xml:space="preserve"> y </w:t>
            </w:r>
            <w:r w:rsidR="001B733E" w:rsidRPr="00C97D1E">
              <w:rPr>
                <w:rFonts w:ascii="ITC Avant Garde" w:hAnsi="ITC Avant Garde"/>
                <w:color w:val="000000" w:themeColor="text1"/>
              </w:rPr>
              <w:t>372</w:t>
            </w:r>
            <w:r w:rsidR="00A16C6D" w:rsidRPr="00C97D1E">
              <w:rPr>
                <w:rFonts w:ascii="ITC Avant Garde" w:hAnsi="ITC Avant Garde"/>
                <w:color w:val="000000" w:themeColor="text1"/>
              </w:rPr>
              <w:t xml:space="preserve"> </w:t>
            </w:r>
            <w:r w:rsidR="00D54D68" w:rsidRPr="00C97D1E">
              <w:rPr>
                <w:rFonts w:ascii="ITC Avant Garde" w:hAnsi="ITC Avant Garde"/>
                <w:color w:val="000000" w:themeColor="text1"/>
              </w:rPr>
              <w:t>a</w:t>
            </w:r>
            <w:r w:rsidR="000B789C" w:rsidRPr="00C97D1E">
              <w:rPr>
                <w:rFonts w:ascii="ITC Avant Garde" w:hAnsi="ITC Avant Garde"/>
                <w:color w:val="000000" w:themeColor="text1"/>
              </w:rPr>
              <w:t xml:space="preserve"> </w:t>
            </w:r>
            <w:r w:rsidRPr="00C97D1E">
              <w:rPr>
                <w:rFonts w:ascii="ITC Avant Garde" w:hAnsi="ITC Avant Garde"/>
                <w:color w:val="000000" w:themeColor="text1"/>
              </w:rPr>
              <w:t xml:space="preserve">certificados </w:t>
            </w:r>
            <w:r w:rsidR="00125D4C" w:rsidRPr="00C97D1E">
              <w:rPr>
                <w:rFonts w:ascii="ITC Avant Garde" w:hAnsi="ITC Avant Garde"/>
                <w:color w:val="000000" w:themeColor="text1"/>
              </w:rPr>
              <w:t xml:space="preserve">de </w:t>
            </w:r>
            <w:r w:rsidR="000B789C" w:rsidRPr="00C97D1E">
              <w:rPr>
                <w:rFonts w:ascii="ITC Avant Garde" w:hAnsi="ITC Avant Garde"/>
                <w:color w:val="000000" w:themeColor="text1"/>
              </w:rPr>
              <w:t>ampliación</w:t>
            </w:r>
            <w:r w:rsidR="00125D4C" w:rsidRPr="00C97D1E">
              <w:rPr>
                <w:rFonts w:ascii="ITC Avant Garde" w:hAnsi="ITC Avant Garde"/>
                <w:color w:val="000000" w:themeColor="text1"/>
              </w:rPr>
              <w:t>.</w:t>
            </w:r>
          </w:p>
          <w:p w14:paraId="6355CA5D" w14:textId="77777777" w:rsidR="00F54137" w:rsidRPr="00C97D1E" w:rsidRDefault="00F54137" w:rsidP="00090520">
            <w:pPr>
              <w:jc w:val="both"/>
              <w:rPr>
                <w:rFonts w:ascii="ITC Avant Garde" w:hAnsi="ITC Avant Garde"/>
                <w:color w:val="000000" w:themeColor="text1"/>
              </w:rPr>
            </w:pPr>
          </w:p>
        </w:tc>
      </w:tr>
    </w:tbl>
    <w:p w14:paraId="7CDF34FE" w14:textId="77777777" w:rsidR="003F05E7" w:rsidRPr="00C97D1E" w:rsidRDefault="003F05E7"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C97D1E" w14:paraId="05A4E1DB" w14:textId="77777777" w:rsidTr="003F05E7">
        <w:tc>
          <w:tcPr>
            <w:tcW w:w="8828" w:type="dxa"/>
          </w:tcPr>
          <w:p w14:paraId="1A01002B" w14:textId="77777777" w:rsidR="003F05E7" w:rsidRPr="00C97D1E" w:rsidRDefault="003F05E7" w:rsidP="005A0CA1">
            <w:pPr>
              <w:jc w:val="both"/>
              <w:rPr>
                <w:rFonts w:ascii="ITC Avant Garde" w:hAnsi="ITC Avant Garde"/>
                <w:b/>
                <w:color w:val="000000" w:themeColor="text1"/>
              </w:rPr>
            </w:pPr>
            <w:r w:rsidRPr="00C97D1E">
              <w:rPr>
                <w:rFonts w:ascii="ITC Avant Garde" w:hAnsi="ITC Avant Garde"/>
                <w:b/>
                <w:color w:val="000000" w:themeColor="text1"/>
              </w:rPr>
              <w:t>11.- ¿Cuáles serían los efectos del anteproyecto de regulación sobre los precios, calidad y disponibilidad de bienes y servicios para el consumidor en los mercados?:</w:t>
            </w:r>
          </w:p>
          <w:p w14:paraId="337029E5" w14:textId="77777777" w:rsidR="00AE4965" w:rsidRPr="00C97D1E" w:rsidRDefault="00AE4965" w:rsidP="005A0CA1">
            <w:pPr>
              <w:jc w:val="both"/>
              <w:rPr>
                <w:rFonts w:ascii="ITC Avant Garde" w:hAnsi="ITC Avant Garde"/>
                <w:b/>
                <w:color w:val="000000" w:themeColor="text1"/>
              </w:rPr>
            </w:pPr>
          </w:p>
          <w:p w14:paraId="7103F979" w14:textId="77777777" w:rsidR="004B7C3D" w:rsidRPr="00C97D1E" w:rsidRDefault="009F6B05" w:rsidP="005A0CA1">
            <w:pPr>
              <w:jc w:val="both"/>
              <w:rPr>
                <w:rFonts w:ascii="ITC Avant Garde" w:hAnsi="ITC Avant Garde"/>
                <w:color w:val="000000" w:themeColor="text1"/>
              </w:rPr>
            </w:pPr>
            <w:r w:rsidRPr="00C97D1E">
              <w:rPr>
                <w:rFonts w:ascii="ITC Avant Garde" w:hAnsi="ITC Avant Garde"/>
                <w:color w:val="000000" w:themeColor="text1"/>
              </w:rPr>
              <w:t>La implementación de los Lineamientos</w:t>
            </w:r>
            <w:r w:rsidR="004B7C3D" w:rsidRPr="00C97D1E">
              <w:rPr>
                <w:rFonts w:ascii="ITC Avant Garde" w:hAnsi="ITC Avant Garde"/>
                <w:color w:val="000000" w:themeColor="text1"/>
              </w:rPr>
              <w:t xml:space="preserve"> </w:t>
            </w:r>
            <w:r w:rsidR="00765534" w:rsidRPr="00C97D1E">
              <w:rPr>
                <w:rFonts w:ascii="ITC Avant Garde" w:hAnsi="ITC Avant Garde"/>
                <w:color w:val="000000" w:themeColor="text1"/>
              </w:rPr>
              <w:t>da certeza jurídica, transparencia y</w:t>
            </w:r>
            <w:r w:rsidR="00A87A42" w:rsidRPr="00C97D1E">
              <w:rPr>
                <w:rFonts w:ascii="ITC Avant Garde" w:hAnsi="ITC Avant Garde"/>
                <w:color w:val="000000" w:themeColor="text1"/>
              </w:rPr>
              <w:t xml:space="preserve"> se prevé que</w:t>
            </w:r>
            <w:r w:rsidR="00765534" w:rsidRPr="00C97D1E">
              <w:rPr>
                <w:rFonts w:ascii="ITC Avant Garde" w:hAnsi="ITC Avant Garde"/>
                <w:color w:val="000000" w:themeColor="text1"/>
              </w:rPr>
              <w:t xml:space="preserve"> </w:t>
            </w:r>
            <w:r w:rsidR="00A87A42" w:rsidRPr="00C97D1E">
              <w:rPr>
                <w:rFonts w:ascii="ITC Avant Garde" w:hAnsi="ITC Avant Garde"/>
                <w:color w:val="000000" w:themeColor="text1"/>
              </w:rPr>
              <w:t>se incremente o se equipare</w:t>
            </w:r>
            <w:r w:rsidRPr="00C97D1E">
              <w:rPr>
                <w:rFonts w:ascii="ITC Avant Garde" w:hAnsi="ITC Avant Garde"/>
                <w:color w:val="000000" w:themeColor="text1"/>
              </w:rPr>
              <w:t xml:space="preserve"> la </w:t>
            </w:r>
            <w:r w:rsidR="00A87A42" w:rsidRPr="00C97D1E">
              <w:rPr>
                <w:rFonts w:ascii="ITC Avant Garde" w:hAnsi="ITC Avant Garde"/>
                <w:color w:val="000000" w:themeColor="text1"/>
              </w:rPr>
              <w:t>calidad</w:t>
            </w:r>
            <w:r w:rsidRPr="00C97D1E">
              <w:rPr>
                <w:rFonts w:ascii="ITC Avant Garde" w:hAnsi="ITC Avant Garde"/>
                <w:color w:val="000000" w:themeColor="text1"/>
              </w:rPr>
              <w:t xml:space="preserve"> de los servicios </w:t>
            </w:r>
            <w:r w:rsidR="00A87A42" w:rsidRPr="00C97D1E">
              <w:rPr>
                <w:rFonts w:ascii="ITC Avant Garde" w:hAnsi="ITC Avant Garde"/>
                <w:color w:val="000000" w:themeColor="text1"/>
              </w:rPr>
              <w:t xml:space="preserve">(proporcionados por Peritos acreditados por el Instituto) </w:t>
            </w:r>
            <w:r w:rsidRPr="00C97D1E">
              <w:rPr>
                <w:rFonts w:ascii="ITC Avant Garde" w:hAnsi="ITC Avant Garde"/>
                <w:color w:val="000000" w:themeColor="text1"/>
              </w:rPr>
              <w:t xml:space="preserve">que </w:t>
            </w:r>
            <w:r w:rsidR="004B7C3D" w:rsidRPr="00C97D1E">
              <w:rPr>
                <w:rFonts w:ascii="ITC Avant Garde" w:hAnsi="ITC Avant Garde"/>
                <w:color w:val="000000" w:themeColor="text1"/>
              </w:rPr>
              <w:t xml:space="preserve">se otorgan </w:t>
            </w:r>
            <w:r w:rsidR="003C09DB" w:rsidRPr="00C97D1E">
              <w:rPr>
                <w:rFonts w:ascii="ITC Avant Garde" w:hAnsi="ITC Avant Garde"/>
                <w:color w:val="000000" w:themeColor="text1"/>
              </w:rPr>
              <w:t xml:space="preserve">a </w:t>
            </w:r>
            <w:r w:rsidRPr="00C97D1E">
              <w:rPr>
                <w:rFonts w:ascii="ITC Avant Garde" w:hAnsi="ITC Avant Garde"/>
                <w:color w:val="000000" w:themeColor="text1"/>
              </w:rPr>
              <w:t>los concesionarios, autorizados, industria y particulares</w:t>
            </w:r>
            <w:r w:rsidR="00A87A42" w:rsidRPr="00C97D1E">
              <w:rPr>
                <w:rFonts w:ascii="ITC Avant Garde" w:hAnsi="ITC Avant Garde"/>
                <w:color w:val="000000" w:themeColor="text1"/>
              </w:rPr>
              <w:t>.</w:t>
            </w:r>
            <w:r w:rsidR="004B7C3D" w:rsidRPr="00C97D1E">
              <w:rPr>
                <w:rFonts w:ascii="ITC Avant Garde" w:hAnsi="ITC Avant Garde"/>
                <w:color w:val="000000" w:themeColor="text1"/>
              </w:rPr>
              <w:t xml:space="preserve"> </w:t>
            </w:r>
          </w:p>
          <w:p w14:paraId="40869B81" w14:textId="77777777" w:rsidR="00DB3DB2" w:rsidRPr="00C97D1E" w:rsidRDefault="00DB3DB2" w:rsidP="005A0CA1">
            <w:pPr>
              <w:jc w:val="both"/>
              <w:rPr>
                <w:rFonts w:ascii="ITC Avant Garde" w:hAnsi="ITC Avant Garde"/>
                <w:color w:val="000000" w:themeColor="text1"/>
              </w:rPr>
            </w:pPr>
          </w:p>
          <w:p w14:paraId="07088A25" w14:textId="77777777" w:rsidR="000C2F20" w:rsidRPr="00C97D1E" w:rsidRDefault="000C2F20" w:rsidP="005A0CA1">
            <w:pPr>
              <w:jc w:val="both"/>
              <w:rPr>
                <w:rFonts w:ascii="ITC Avant Garde" w:hAnsi="ITC Avant Garde"/>
                <w:color w:val="000000" w:themeColor="text1"/>
              </w:rPr>
            </w:pPr>
            <w:r w:rsidRPr="00C97D1E">
              <w:rPr>
                <w:rFonts w:ascii="ITC Avant Garde" w:hAnsi="ITC Avant Garde"/>
                <w:color w:val="000000" w:themeColor="text1"/>
              </w:rPr>
              <w:t>Al contar con un alto nivel de competencia técnica y procedimiento de vigilancia relativo a los estudios técnicos realizados, se prevé que, por ejemplo, los dictámenes técnicos utilizados para la obtención de un certificado de homologación tendrán un alto rigor técnico lo que a su vez fortalece el procedimiento de homologación y, consecuentemente, la calidad de los productos, equipos, dispositivos o aparatos destinados a telecomunicaciones o radiodifusión.</w:t>
            </w:r>
          </w:p>
          <w:p w14:paraId="6DA85E98" w14:textId="77777777" w:rsidR="00966F90" w:rsidRPr="00C97D1E" w:rsidRDefault="00966F90" w:rsidP="007A30E5">
            <w:pPr>
              <w:jc w:val="both"/>
              <w:rPr>
                <w:rFonts w:ascii="ITC Avant Garde" w:hAnsi="ITC Avant Garde"/>
                <w:color w:val="000000" w:themeColor="text1"/>
              </w:rPr>
            </w:pPr>
          </w:p>
          <w:p w14:paraId="6F41CD0D" w14:textId="77777777" w:rsidR="000C2F20" w:rsidRPr="00C97D1E" w:rsidRDefault="000C2F20" w:rsidP="000C2F20">
            <w:pPr>
              <w:jc w:val="both"/>
              <w:rPr>
                <w:rFonts w:ascii="ITC Avant Garde" w:hAnsi="ITC Avant Garde"/>
                <w:color w:val="000000" w:themeColor="text1"/>
              </w:rPr>
            </w:pPr>
            <w:r w:rsidRPr="00C97D1E">
              <w:rPr>
                <w:rFonts w:ascii="ITC Avant Garde" w:hAnsi="ITC Avant Garde"/>
                <w:color w:val="000000" w:themeColor="text1"/>
              </w:rPr>
              <w:t>La libre competencia permitirá</w:t>
            </w:r>
            <w:r w:rsidR="00966F90" w:rsidRPr="00C97D1E">
              <w:rPr>
                <w:rFonts w:ascii="ITC Avant Garde" w:hAnsi="ITC Avant Garde"/>
                <w:color w:val="000000" w:themeColor="text1"/>
              </w:rPr>
              <w:t xml:space="preserve"> que los Peritos </w:t>
            </w:r>
            <w:r w:rsidRPr="00C97D1E">
              <w:rPr>
                <w:rFonts w:ascii="ITC Avant Garde" w:hAnsi="ITC Avant Garde"/>
                <w:color w:val="000000" w:themeColor="text1"/>
              </w:rPr>
              <w:t>oferten sus servicios a precios competitivos, ya que los solicitantes de dichos servicios contarán con la opción de acudir con otro Perito con equiparable competencia técnica.</w:t>
            </w:r>
          </w:p>
          <w:p w14:paraId="4A6451DA" w14:textId="77777777" w:rsidR="00966F90" w:rsidRPr="00C97D1E" w:rsidRDefault="00966F90" w:rsidP="000C2F20">
            <w:pPr>
              <w:jc w:val="both"/>
              <w:rPr>
                <w:rFonts w:ascii="ITC Avant Garde" w:hAnsi="ITC Avant Garde"/>
                <w:color w:val="000000" w:themeColor="text1"/>
                <w:lang w:val="es-ES_tradnl"/>
              </w:rPr>
            </w:pPr>
            <w:r w:rsidRPr="00C97D1E">
              <w:rPr>
                <w:rFonts w:ascii="ITC Avant Garde" w:hAnsi="ITC Avant Garde"/>
                <w:color w:val="000000" w:themeColor="text1"/>
              </w:rPr>
              <w:t xml:space="preserve"> </w:t>
            </w:r>
          </w:p>
        </w:tc>
      </w:tr>
    </w:tbl>
    <w:p w14:paraId="217930E1" w14:textId="77777777" w:rsidR="003F05E7" w:rsidRPr="00C97D1E" w:rsidRDefault="003F05E7"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C97D1E" w14:paraId="4EC3B9A2" w14:textId="77777777" w:rsidTr="003F05E7">
        <w:tc>
          <w:tcPr>
            <w:tcW w:w="8828" w:type="dxa"/>
          </w:tcPr>
          <w:p w14:paraId="4154E28F" w14:textId="77777777" w:rsidR="003F05E7" w:rsidRPr="00C97D1E" w:rsidRDefault="003F05E7" w:rsidP="005A0CA1">
            <w:pPr>
              <w:jc w:val="both"/>
              <w:rPr>
                <w:rFonts w:ascii="ITC Avant Garde" w:hAnsi="ITC Avant Garde"/>
                <w:b/>
                <w:color w:val="000000" w:themeColor="text1"/>
              </w:rPr>
            </w:pPr>
            <w:r w:rsidRPr="00C97D1E">
              <w:rPr>
                <w:rFonts w:ascii="ITC Avant Garde" w:hAnsi="ITC Avant Garde"/>
                <w:b/>
                <w:color w:val="000000" w:themeColor="text1"/>
              </w:rPr>
              <w:t>12.- ¿</w:t>
            </w:r>
            <w:r w:rsidR="005A40FB" w:rsidRPr="00C97D1E">
              <w:rPr>
                <w:rFonts w:ascii="ITC Avant Garde" w:hAnsi="ITC Avant Garde"/>
                <w:b/>
                <w:color w:val="000000" w:themeColor="text1"/>
              </w:rPr>
              <w:t>El anteproyecto de</w:t>
            </w:r>
            <w:r w:rsidRPr="00C97D1E">
              <w:rPr>
                <w:rFonts w:ascii="ITC Avant Garde" w:hAnsi="ITC Avant Garde"/>
                <w:b/>
                <w:color w:val="000000" w:themeColor="text1"/>
              </w:rPr>
              <w:t xml:space="preserve"> regulación contempla esquemas que impactan de manera diferenciada a sectores,</w:t>
            </w:r>
            <w:r w:rsidR="004D1340" w:rsidRPr="00C97D1E">
              <w:rPr>
                <w:rFonts w:ascii="ITC Avant Garde" w:hAnsi="ITC Avant Garde"/>
                <w:b/>
                <w:color w:val="000000" w:themeColor="text1"/>
              </w:rPr>
              <w:t xml:space="preserve"> industria o agentes económicos </w:t>
            </w:r>
            <w:r w:rsidRPr="00C97D1E">
              <w:rPr>
                <w:rFonts w:ascii="ITC Avant Garde" w:hAnsi="ITC Avant Garde"/>
                <w:b/>
                <w:color w:val="000000" w:themeColor="text1"/>
              </w:rPr>
              <w:t>(por ejemplo</w:t>
            </w:r>
            <w:r w:rsidR="005A40FB" w:rsidRPr="00C97D1E">
              <w:rPr>
                <w:rFonts w:ascii="ITC Avant Garde" w:hAnsi="ITC Avant Garde"/>
                <w:b/>
                <w:color w:val="000000" w:themeColor="text1"/>
              </w:rPr>
              <w:t>,</w:t>
            </w:r>
            <w:r w:rsidRPr="00C97D1E">
              <w:rPr>
                <w:rFonts w:ascii="ITC Avant Garde" w:hAnsi="ITC Avant Garde"/>
                <w:b/>
                <w:color w:val="000000" w:themeColor="text1"/>
              </w:rPr>
              <w:t xml:space="preserve"> las micro, pequeñas y medianas empresas)</w:t>
            </w:r>
            <w:r w:rsidR="004D1340" w:rsidRPr="00C97D1E">
              <w:rPr>
                <w:rFonts w:ascii="ITC Avant Garde" w:hAnsi="ITC Avant Garde"/>
                <w:b/>
                <w:color w:val="000000" w:themeColor="text1"/>
              </w:rPr>
              <w:t>?</w:t>
            </w:r>
            <w:r w:rsidRPr="00C97D1E">
              <w:rPr>
                <w:rFonts w:ascii="ITC Avant Garde" w:hAnsi="ITC Avant Garde"/>
                <w:b/>
                <w:color w:val="000000" w:themeColor="text1"/>
              </w:rPr>
              <w:t>:</w:t>
            </w:r>
          </w:p>
          <w:p w14:paraId="708451FA" w14:textId="77777777" w:rsidR="00AE4965" w:rsidRPr="00C97D1E" w:rsidRDefault="00AE4965" w:rsidP="005A0CA1">
            <w:pPr>
              <w:jc w:val="both"/>
              <w:rPr>
                <w:rFonts w:ascii="ITC Avant Garde" w:hAnsi="ITC Avant Garde"/>
                <w:color w:val="000000" w:themeColor="text1"/>
              </w:rPr>
            </w:pPr>
          </w:p>
          <w:p w14:paraId="1F49CF58" w14:textId="77777777" w:rsidR="00765534" w:rsidRPr="00C97D1E" w:rsidRDefault="00765534" w:rsidP="008B67E8">
            <w:pPr>
              <w:jc w:val="both"/>
              <w:rPr>
                <w:rFonts w:ascii="ITC Avant Garde" w:hAnsi="ITC Avant Garde"/>
                <w:color w:val="000000" w:themeColor="text1"/>
                <w:lang w:val="es-ES"/>
              </w:rPr>
            </w:pPr>
            <w:r w:rsidRPr="00C97D1E">
              <w:rPr>
                <w:rFonts w:ascii="ITC Avant Garde" w:hAnsi="ITC Avant Garde"/>
                <w:color w:val="000000" w:themeColor="text1"/>
                <w:lang w:val="es-ES"/>
              </w:rPr>
              <w:t xml:space="preserve">No. </w:t>
            </w:r>
          </w:p>
          <w:p w14:paraId="6DA42F9E" w14:textId="77777777" w:rsidR="00BF00BE" w:rsidRPr="00C97D1E" w:rsidRDefault="00BF00BE" w:rsidP="00BD0CC8">
            <w:pPr>
              <w:jc w:val="both"/>
              <w:rPr>
                <w:rFonts w:ascii="ITC Avant Garde" w:hAnsi="ITC Avant Garde"/>
                <w:color w:val="000000" w:themeColor="text1"/>
                <w:highlight w:val="yellow"/>
                <w:lang w:val="es-ES"/>
              </w:rPr>
            </w:pPr>
          </w:p>
        </w:tc>
      </w:tr>
    </w:tbl>
    <w:p w14:paraId="45B551CB" w14:textId="77777777" w:rsidR="003F05E7" w:rsidRPr="00C97D1E" w:rsidRDefault="003F05E7"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C97D1E" w14:paraId="255AAC50" w14:textId="77777777" w:rsidTr="00050478">
        <w:tc>
          <w:tcPr>
            <w:tcW w:w="8828" w:type="dxa"/>
            <w:shd w:val="clear" w:color="auto" w:fill="auto"/>
          </w:tcPr>
          <w:p w14:paraId="580FBFB2" w14:textId="77777777" w:rsidR="00874A4B" w:rsidRPr="00C97D1E" w:rsidRDefault="00874A4B" w:rsidP="00874A4B">
            <w:pPr>
              <w:jc w:val="both"/>
              <w:rPr>
                <w:rFonts w:ascii="ITC Avant Garde" w:hAnsi="ITC Avant Garde"/>
                <w:b/>
              </w:rPr>
            </w:pPr>
            <w:r w:rsidRPr="00C97D1E">
              <w:rPr>
                <w:rFonts w:ascii="ITC Avant Garde" w:hAnsi="ITC Avant Garde"/>
                <w:b/>
              </w:rPr>
              <w:t>13.- Proporcione la estimación de los costos en los que podrían incurrir cada particular, grupo de particulares o industria a razón de la entrada en vigor del anteproyecto de regulación:</w:t>
            </w:r>
          </w:p>
          <w:p w14:paraId="6F39FF88" w14:textId="77777777" w:rsidR="00E16CA5" w:rsidRPr="00C97D1E" w:rsidRDefault="00E16CA5" w:rsidP="005A0CA1">
            <w:pPr>
              <w:jc w:val="both"/>
              <w:rPr>
                <w:rFonts w:ascii="ITC Avant Garde" w:hAnsi="ITC Avant Garde"/>
                <w:b/>
                <w:color w:val="000000" w:themeColor="text1"/>
              </w:rPr>
            </w:pPr>
          </w:p>
          <w:p w14:paraId="1F0CE584" w14:textId="77777777" w:rsidR="009917B1" w:rsidRPr="00C97D1E" w:rsidRDefault="009917B1" w:rsidP="009917B1">
            <w:pPr>
              <w:jc w:val="both"/>
              <w:rPr>
                <w:rFonts w:ascii="ITC Avant Garde" w:hAnsi="ITC Avant Garde"/>
                <w:color w:val="000000" w:themeColor="text1"/>
              </w:rPr>
            </w:pPr>
            <w:r w:rsidRPr="00C97D1E">
              <w:rPr>
                <w:rFonts w:ascii="ITC Avant Garde" w:hAnsi="ITC Avant Garde"/>
                <w:color w:val="000000" w:themeColor="text1"/>
              </w:rPr>
              <w:t xml:space="preserve">Los costos se estimaron principalmente con relación a las cargas administrativas que generará, mediante la utilización del Modelo de Costeo Estándar. </w:t>
            </w:r>
          </w:p>
          <w:p w14:paraId="4CCDBC03" w14:textId="77777777" w:rsidR="009917B1" w:rsidRPr="00C97D1E" w:rsidRDefault="009917B1" w:rsidP="009917B1">
            <w:pPr>
              <w:jc w:val="both"/>
              <w:rPr>
                <w:rFonts w:ascii="ITC Avant Garde" w:hAnsi="ITC Avant Garde"/>
                <w:color w:val="000000" w:themeColor="text1"/>
              </w:rPr>
            </w:pPr>
          </w:p>
          <w:p w14:paraId="0BB2AEBD" w14:textId="77777777" w:rsidR="009917B1" w:rsidRPr="00C97D1E" w:rsidRDefault="009917B1" w:rsidP="009917B1">
            <w:pPr>
              <w:jc w:val="both"/>
              <w:rPr>
                <w:rFonts w:ascii="ITC Avant Garde" w:hAnsi="ITC Avant Garde"/>
                <w:color w:val="000000" w:themeColor="text1"/>
              </w:rPr>
            </w:pPr>
            <w:r w:rsidRPr="00C97D1E">
              <w:rPr>
                <w:rFonts w:ascii="ITC Avant Garde" w:hAnsi="ITC Avant Garde"/>
                <w:color w:val="000000" w:themeColor="text1"/>
              </w:rPr>
              <w:t xml:space="preserve">Al respecto, la carga administrativa </w:t>
            </w:r>
            <w:r w:rsidR="005C2258" w:rsidRPr="00C97D1E">
              <w:rPr>
                <w:rFonts w:ascii="ITC Avant Garde" w:hAnsi="ITC Avant Garde"/>
                <w:color w:val="000000" w:themeColor="text1"/>
              </w:rPr>
              <w:t xml:space="preserve">del Instituto </w:t>
            </w:r>
            <w:r w:rsidRPr="00C97D1E">
              <w:rPr>
                <w:rFonts w:ascii="ITC Avant Garde" w:hAnsi="ITC Avant Garde"/>
                <w:color w:val="000000" w:themeColor="text1"/>
              </w:rPr>
              <w:t>será calculada de la siguiente manera:</w:t>
            </w:r>
          </w:p>
          <w:p w14:paraId="60E62E7F" w14:textId="77777777" w:rsidR="009917B1" w:rsidRPr="00C97D1E" w:rsidRDefault="009917B1" w:rsidP="009917B1">
            <w:pPr>
              <w:jc w:val="both"/>
              <w:rPr>
                <w:rFonts w:ascii="ITC Avant Garde" w:hAnsi="ITC Avant Garde"/>
                <w:color w:val="000000" w:themeColor="text1"/>
              </w:rPr>
            </w:pPr>
          </w:p>
          <w:p w14:paraId="7992B3EC" w14:textId="77777777" w:rsidR="009917B1" w:rsidRPr="00C97D1E" w:rsidRDefault="009917B1" w:rsidP="00E97958">
            <w:pPr>
              <w:jc w:val="center"/>
              <w:rPr>
                <w:rFonts w:ascii="ITC Avant Garde" w:hAnsi="ITC Avant Garde"/>
                <w:color w:val="000000" w:themeColor="text1"/>
              </w:rPr>
            </w:pPr>
            <w:r w:rsidRPr="00C97D1E">
              <w:rPr>
                <w:rFonts w:ascii="Cambria Math" w:hAnsi="Cambria Math" w:cs="Cambria Math"/>
                <w:color w:val="000000" w:themeColor="text1"/>
              </w:rPr>
              <w:t>𝐶𝐴𝑇𝑟</w:t>
            </w:r>
            <w:r w:rsidRPr="00C97D1E">
              <w:rPr>
                <w:rFonts w:ascii="ITC Avant Garde" w:hAnsi="ITC Avant Garde"/>
                <w:color w:val="000000" w:themeColor="text1"/>
              </w:rPr>
              <w:t>= P</w:t>
            </w:r>
            <w:r w:rsidRPr="00C97D1E">
              <w:rPr>
                <w:rFonts w:ascii="Cambria Math" w:hAnsi="Cambria Math" w:cs="Cambria Math"/>
                <w:color w:val="000000" w:themeColor="text1"/>
              </w:rPr>
              <w:t>𝑇𝑟</w:t>
            </w:r>
            <w:r w:rsidRPr="00C97D1E">
              <w:rPr>
                <w:rFonts w:ascii="ITC Avant Garde" w:hAnsi="ITC Avant Garde"/>
                <w:color w:val="000000" w:themeColor="text1"/>
              </w:rPr>
              <w:t xml:space="preserve"> * T</w:t>
            </w:r>
            <w:r w:rsidRPr="00C97D1E">
              <w:rPr>
                <w:rFonts w:ascii="Cambria Math" w:hAnsi="Cambria Math" w:cs="Cambria Math"/>
                <w:color w:val="000000" w:themeColor="text1"/>
              </w:rPr>
              <w:t>𝑇𝑟</w:t>
            </w:r>
          </w:p>
          <w:p w14:paraId="0C0D5342" w14:textId="77777777" w:rsidR="009917B1" w:rsidRPr="00C97D1E" w:rsidRDefault="009917B1" w:rsidP="009917B1">
            <w:pPr>
              <w:jc w:val="both"/>
              <w:rPr>
                <w:rFonts w:ascii="ITC Avant Garde" w:hAnsi="ITC Avant Garde"/>
                <w:color w:val="000000" w:themeColor="text1"/>
              </w:rPr>
            </w:pPr>
          </w:p>
          <w:p w14:paraId="763FBB74" w14:textId="77777777" w:rsidR="009917B1" w:rsidRPr="00C97D1E" w:rsidRDefault="009917B1" w:rsidP="009917B1">
            <w:pPr>
              <w:jc w:val="both"/>
              <w:rPr>
                <w:rFonts w:ascii="ITC Avant Garde" w:hAnsi="ITC Avant Garde"/>
                <w:color w:val="000000" w:themeColor="text1"/>
              </w:rPr>
            </w:pPr>
            <w:r w:rsidRPr="00C97D1E">
              <w:rPr>
                <w:rFonts w:ascii="ITC Avant Garde" w:hAnsi="ITC Avant Garde"/>
                <w:color w:val="000000" w:themeColor="text1"/>
              </w:rPr>
              <w:t>Donde:</w:t>
            </w:r>
          </w:p>
          <w:p w14:paraId="06073EFD" w14:textId="77777777" w:rsidR="009917B1" w:rsidRPr="00C97D1E" w:rsidRDefault="009917B1" w:rsidP="00E97958">
            <w:pPr>
              <w:ind w:left="1305" w:hanging="425"/>
              <w:jc w:val="both"/>
              <w:rPr>
                <w:rFonts w:ascii="ITC Avant Garde" w:hAnsi="ITC Avant Garde" w:cs="Cambria Math"/>
                <w:color w:val="000000" w:themeColor="text1"/>
              </w:rPr>
            </w:pPr>
            <w:r w:rsidRPr="00C97D1E">
              <w:rPr>
                <w:rFonts w:ascii="Cambria Math" w:hAnsi="Cambria Math" w:cs="Cambria Math"/>
                <w:color w:val="000000" w:themeColor="text1"/>
              </w:rPr>
              <w:t>𝐶𝐴𝑇𝑟</w:t>
            </w:r>
            <w:r w:rsidRPr="00C97D1E">
              <w:rPr>
                <w:rFonts w:ascii="ITC Avant Garde" w:hAnsi="ITC Avant Garde" w:cs="Cambria Math"/>
                <w:color w:val="000000" w:themeColor="text1"/>
              </w:rPr>
              <w:t xml:space="preserve"> es </w:t>
            </w:r>
            <w:r w:rsidRPr="00C97D1E">
              <w:rPr>
                <w:rFonts w:ascii="ITC Avant Garde" w:hAnsi="ITC Avant Garde"/>
                <w:color w:val="000000" w:themeColor="text1"/>
              </w:rPr>
              <w:t>la carga administrativa;</w:t>
            </w:r>
          </w:p>
          <w:p w14:paraId="5F082E79" w14:textId="77777777" w:rsidR="009917B1" w:rsidRPr="00C97D1E" w:rsidRDefault="009917B1" w:rsidP="00E97958">
            <w:pPr>
              <w:ind w:left="1447" w:hanging="426"/>
              <w:jc w:val="both"/>
              <w:rPr>
                <w:rFonts w:ascii="ITC Avant Garde" w:hAnsi="ITC Avant Garde"/>
                <w:color w:val="000000" w:themeColor="text1"/>
              </w:rPr>
            </w:pPr>
            <w:r w:rsidRPr="00C97D1E">
              <w:rPr>
                <w:rFonts w:ascii="ITC Avant Garde" w:hAnsi="ITC Avant Garde" w:cs="Cambria Math"/>
                <w:color w:val="000000" w:themeColor="text1"/>
              </w:rPr>
              <w:t>PTr</w:t>
            </w:r>
            <w:r w:rsidRPr="00C97D1E">
              <w:rPr>
                <w:rFonts w:ascii="ITC Avant Garde" w:hAnsi="ITC Avant Garde"/>
                <w:color w:val="000000" w:themeColor="text1"/>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p>
          <w:p w14:paraId="57EBCB7F" w14:textId="77777777" w:rsidR="009917B1" w:rsidRPr="00C97D1E" w:rsidRDefault="009917B1" w:rsidP="00E97958">
            <w:pPr>
              <w:ind w:left="880"/>
              <w:jc w:val="both"/>
              <w:rPr>
                <w:rFonts w:ascii="ITC Avant Garde" w:hAnsi="ITC Avant Garde"/>
                <w:color w:val="000000" w:themeColor="text1"/>
              </w:rPr>
            </w:pPr>
            <w:r w:rsidRPr="00C97D1E">
              <w:rPr>
                <w:rFonts w:ascii="Cambria Math" w:hAnsi="Cambria Math" w:cs="Cambria Math"/>
                <w:color w:val="000000" w:themeColor="text1"/>
              </w:rPr>
              <w:t>𝑇𝑇𝑟</w:t>
            </w:r>
            <w:r w:rsidRPr="00C97D1E">
              <w:rPr>
                <w:rFonts w:ascii="ITC Avant Garde" w:hAnsi="ITC Avant Garde"/>
                <w:color w:val="000000" w:themeColor="text1"/>
              </w:rPr>
              <w:t xml:space="preserve"> es el tiempo requerido para completar la actividad administrativa.</w:t>
            </w:r>
          </w:p>
          <w:p w14:paraId="0BEAA46D" w14:textId="77777777" w:rsidR="009917B1" w:rsidRPr="00C97D1E" w:rsidRDefault="009917B1" w:rsidP="005A0CA1">
            <w:pPr>
              <w:jc w:val="both"/>
              <w:rPr>
                <w:rFonts w:ascii="ITC Avant Garde" w:hAnsi="ITC Avant Garde"/>
                <w:color w:val="000000" w:themeColor="text1"/>
              </w:rPr>
            </w:pPr>
          </w:p>
          <w:p w14:paraId="43B2A28B" w14:textId="77777777" w:rsidR="009A1E31" w:rsidRPr="00C97D1E" w:rsidRDefault="009A1E31" w:rsidP="005A0CA1">
            <w:pPr>
              <w:jc w:val="both"/>
              <w:rPr>
                <w:rFonts w:ascii="ITC Avant Garde" w:hAnsi="ITC Avant Garde"/>
                <w:color w:val="000000" w:themeColor="text1"/>
              </w:rPr>
            </w:pPr>
            <w:r w:rsidRPr="00C97D1E">
              <w:rPr>
                <w:rFonts w:ascii="ITC Avant Garde" w:hAnsi="ITC Avant Garde"/>
                <w:color w:val="000000" w:themeColor="text1"/>
              </w:rPr>
              <w:t>Consideraciones:</w:t>
            </w:r>
          </w:p>
          <w:p w14:paraId="5D4A19CF" w14:textId="77777777" w:rsidR="009A1E31" w:rsidRPr="00C97D1E" w:rsidRDefault="009A1E31" w:rsidP="007E4064">
            <w:pPr>
              <w:pStyle w:val="Prrafodelista"/>
              <w:numPr>
                <w:ilvl w:val="0"/>
                <w:numId w:val="14"/>
              </w:numPr>
              <w:jc w:val="both"/>
              <w:rPr>
                <w:rFonts w:ascii="ITC Avant Garde" w:hAnsi="ITC Avant Garde"/>
                <w:color w:val="000000" w:themeColor="text1"/>
              </w:rPr>
            </w:pPr>
            <w:r w:rsidRPr="00C97D1E">
              <w:rPr>
                <w:rFonts w:ascii="ITC Avant Garde" w:hAnsi="ITC Avant Garde"/>
                <w:color w:val="000000" w:themeColor="text1"/>
              </w:rPr>
              <w:t>Los días laborables por mes son 20.</w:t>
            </w:r>
          </w:p>
          <w:p w14:paraId="7ECD03C5" w14:textId="77777777" w:rsidR="009A1E31" w:rsidRPr="00C97D1E" w:rsidRDefault="009A1E31" w:rsidP="007E4064">
            <w:pPr>
              <w:pStyle w:val="Prrafodelista"/>
              <w:numPr>
                <w:ilvl w:val="0"/>
                <w:numId w:val="14"/>
              </w:numPr>
              <w:jc w:val="both"/>
              <w:rPr>
                <w:rFonts w:ascii="ITC Avant Garde" w:hAnsi="ITC Avant Garde"/>
                <w:color w:val="000000" w:themeColor="text1"/>
              </w:rPr>
            </w:pPr>
            <w:r w:rsidRPr="00C97D1E">
              <w:rPr>
                <w:rFonts w:ascii="ITC Avant Garde" w:hAnsi="ITC Avant Garde"/>
                <w:color w:val="000000" w:themeColor="text1"/>
              </w:rPr>
              <w:t>Salario por hora de 125 pesos.</w:t>
            </w:r>
          </w:p>
          <w:p w14:paraId="1A169A26" w14:textId="77777777" w:rsidR="009A1E31" w:rsidRPr="00C97D1E" w:rsidRDefault="009A1E31" w:rsidP="009A1E31">
            <w:pPr>
              <w:jc w:val="both"/>
              <w:rPr>
                <w:rFonts w:ascii="ITC Avant Garde" w:hAnsi="ITC Avant Garde"/>
                <w:color w:val="000000" w:themeColor="text1"/>
              </w:rPr>
            </w:pPr>
          </w:p>
          <w:p w14:paraId="702467C3" w14:textId="0624CA09" w:rsidR="00AE4965" w:rsidRPr="00C97D1E" w:rsidRDefault="002A2727" w:rsidP="005A0CA1">
            <w:pPr>
              <w:jc w:val="both"/>
              <w:rPr>
                <w:rFonts w:ascii="ITC Avant Garde" w:hAnsi="ITC Avant Garde"/>
                <w:color w:val="000000" w:themeColor="text1"/>
              </w:rPr>
            </w:pPr>
            <w:r w:rsidRPr="00C97D1E">
              <w:rPr>
                <w:rFonts w:ascii="ITC Avant Garde" w:hAnsi="ITC Avant Garde"/>
                <w:color w:val="000000" w:themeColor="text1"/>
              </w:rPr>
              <w:t>Tomando en cuenta lo anterior, se calcularon los siguientes costos</w:t>
            </w:r>
            <w:r w:rsidR="00DC3D23" w:rsidRPr="00C97D1E">
              <w:rPr>
                <w:rStyle w:val="Refdenotaalpie"/>
                <w:rFonts w:ascii="ITC Avant Garde" w:hAnsi="ITC Avant Garde"/>
                <w:color w:val="000000" w:themeColor="text1"/>
              </w:rPr>
              <w:footnoteReference w:id="1"/>
            </w:r>
            <w:r w:rsidR="00376141" w:rsidRPr="00C97D1E">
              <w:rPr>
                <w:rFonts w:ascii="ITC Avant Garde" w:hAnsi="ITC Avant Garde"/>
                <w:color w:val="000000" w:themeColor="text1"/>
              </w:rPr>
              <w:t xml:space="preserve">, </w:t>
            </w:r>
            <w:r w:rsidR="00AE4965" w:rsidRPr="00C97D1E">
              <w:rPr>
                <w:rFonts w:ascii="ITC Avant Garde" w:hAnsi="ITC Avant Garde"/>
                <w:color w:val="000000" w:themeColor="text1"/>
              </w:rPr>
              <w:t>analiza</w:t>
            </w:r>
            <w:r w:rsidR="00376141" w:rsidRPr="00C97D1E">
              <w:rPr>
                <w:rFonts w:ascii="ITC Avant Garde" w:hAnsi="ITC Avant Garde"/>
                <w:color w:val="000000" w:themeColor="text1"/>
              </w:rPr>
              <w:t>ndo</w:t>
            </w:r>
            <w:r w:rsidR="00AE4965" w:rsidRPr="00C97D1E">
              <w:rPr>
                <w:rFonts w:ascii="ITC Avant Garde" w:hAnsi="ITC Avant Garde"/>
                <w:color w:val="000000" w:themeColor="text1"/>
              </w:rPr>
              <w:t xml:space="preserve"> los aspectos que </w:t>
            </w:r>
            <w:r w:rsidR="007D5244" w:rsidRPr="00C97D1E">
              <w:rPr>
                <w:rFonts w:ascii="ITC Avant Garde" w:hAnsi="ITC Avant Garde"/>
                <w:color w:val="000000" w:themeColor="text1"/>
              </w:rPr>
              <w:t xml:space="preserve">incurren en cada particular </w:t>
            </w:r>
            <w:r w:rsidR="00AE4965" w:rsidRPr="00C97D1E">
              <w:rPr>
                <w:rFonts w:ascii="ITC Avant Garde" w:hAnsi="ITC Avant Garde"/>
                <w:color w:val="000000" w:themeColor="text1"/>
              </w:rPr>
              <w:t xml:space="preserve">o tienen </w:t>
            </w:r>
            <w:r w:rsidR="00F81AAE" w:rsidRPr="00C97D1E">
              <w:rPr>
                <w:rFonts w:ascii="ITC Avant Garde" w:hAnsi="ITC Avant Garde"/>
                <w:color w:val="000000" w:themeColor="text1"/>
              </w:rPr>
              <w:t xml:space="preserve">algún </w:t>
            </w:r>
            <w:r w:rsidR="00AE4965" w:rsidRPr="00C97D1E">
              <w:rPr>
                <w:rFonts w:ascii="ITC Avant Garde" w:hAnsi="ITC Avant Garde"/>
                <w:color w:val="000000" w:themeColor="text1"/>
              </w:rPr>
              <w:t>impacto de carácter económico</w:t>
            </w:r>
            <w:r w:rsidR="007D5244" w:rsidRPr="00C97D1E">
              <w:rPr>
                <w:rFonts w:ascii="ITC Avant Garde" w:hAnsi="ITC Avant Garde"/>
                <w:color w:val="000000" w:themeColor="text1"/>
              </w:rPr>
              <w:t xml:space="preserve"> a razón de la entrada en vigor del </w:t>
            </w:r>
            <w:r w:rsidR="00B45814" w:rsidRPr="00C97D1E">
              <w:rPr>
                <w:rFonts w:ascii="ITC Avant Garde" w:hAnsi="ITC Avant Garde"/>
                <w:color w:val="000000" w:themeColor="text1"/>
              </w:rPr>
              <w:t>A</w:t>
            </w:r>
            <w:r w:rsidR="007D5244" w:rsidRPr="00C97D1E">
              <w:rPr>
                <w:rFonts w:ascii="ITC Avant Garde" w:hAnsi="ITC Avant Garde"/>
                <w:color w:val="000000" w:themeColor="text1"/>
              </w:rPr>
              <w:t>nteproyecto</w:t>
            </w:r>
            <w:r w:rsidR="00AE4965" w:rsidRPr="00C97D1E">
              <w:rPr>
                <w:rFonts w:ascii="ITC Avant Garde" w:hAnsi="ITC Avant Garde"/>
                <w:color w:val="000000" w:themeColor="text1"/>
              </w:rPr>
              <w:t>:</w:t>
            </w:r>
          </w:p>
          <w:p w14:paraId="3FAD9A60" w14:textId="77777777" w:rsidR="00777B3D" w:rsidRPr="00C97D1E" w:rsidRDefault="00777B3D" w:rsidP="0036722A">
            <w:pPr>
              <w:jc w:val="both"/>
              <w:rPr>
                <w:rFonts w:ascii="ITC Avant Garde" w:hAnsi="ITC Avant Garde"/>
                <w:color w:val="000000" w:themeColor="text1"/>
              </w:rPr>
            </w:pP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0"/>
              <w:gridCol w:w="2385"/>
              <w:gridCol w:w="2281"/>
            </w:tblGrid>
            <w:tr w:rsidR="003B6FFD" w:rsidRPr="00C97D1E" w14:paraId="3883D97D" w14:textId="77777777" w:rsidTr="00F513F0">
              <w:trPr>
                <w:trHeight w:val="1440"/>
                <w:jc w:val="center"/>
              </w:trPr>
              <w:tc>
                <w:tcPr>
                  <w:tcW w:w="3710" w:type="dxa"/>
                  <w:shd w:val="pct10" w:color="auto" w:fill="auto"/>
                  <w:noWrap/>
                  <w:vAlign w:val="center"/>
                  <w:hideMark/>
                </w:tcPr>
                <w:p w14:paraId="02083C81" w14:textId="77777777" w:rsidR="003B6FFD" w:rsidRPr="00C97D1E" w:rsidRDefault="003B6FFD" w:rsidP="003B6FFD">
                  <w:pPr>
                    <w:spacing w:after="0" w:line="240" w:lineRule="auto"/>
                    <w:jc w:val="center"/>
                    <w:rPr>
                      <w:rFonts w:ascii="ITC Avant Garde" w:eastAsia="Times New Roman" w:hAnsi="ITC Avant Garde" w:cs="Arial"/>
                      <w:b/>
                      <w:bCs/>
                      <w:lang w:eastAsia="es-MX"/>
                    </w:rPr>
                  </w:pPr>
                  <w:r w:rsidRPr="00C97D1E">
                    <w:rPr>
                      <w:rFonts w:ascii="ITC Avant Garde" w:eastAsia="Times New Roman" w:hAnsi="ITC Avant Garde" w:cs="Arial"/>
                      <w:b/>
                      <w:bCs/>
                      <w:lang w:eastAsia="es-MX"/>
                    </w:rPr>
                    <w:t>Trámite a realizar</w:t>
                  </w:r>
                </w:p>
              </w:tc>
              <w:tc>
                <w:tcPr>
                  <w:tcW w:w="2385" w:type="dxa"/>
                  <w:shd w:val="pct10" w:color="auto" w:fill="auto"/>
                  <w:vAlign w:val="center"/>
                  <w:hideMark/>
                </w:tcPr>
                <w:p w14:paraId="1105DC5C" w14:textId="77777777" w:rsidR="003B6FFD" w:rsidRPr="00C97D1E" w:rsidRDefault="003B6FFD">
                  <w:pPr>
                    <w:spacing w:after="0" w:line="240" w:lineRule="auto"/>
                    <w:jc w:val="center"/>
                    <w:rPr>
                      <w:rFonts w:ascii="ITC Avant Garde" w:eastAsia="Times New Roman" w:hAnsi="ITC Avant Garde" w:cs="Arial"/>
                      <w:b/>
                      <w:lang w:eastAsia="es-MX"/>
                    </w:rPr>
                  </w:pPr>
                  <w:r w:rsidRPr="00C97D1E">
                    <w:rPr>
                      <w:rFonts w:ascii="ITC Avant Garde" w:eastAsia="Times New Roman" w:hAnsi="ITC Avant Garde" w:cs="Arial"/>
                      <w:b/>
                      <w:lang w:eastAsia="es-MX"/>
                    </w:rPr>
                    <w:t>Costo</w:t>
                  </w:r>
                  <w:r w:rsidR="0067626E" w:rsidRPr="00C97D1E">
                    <w:rPr>
                      <w:rFonts w:ascii="ITC Avant Garde" w:eastAsia="Times New Roman" w:hAnsi="ITC Avant Garde" w:cs="Arial"/>
                      <w:b/>
                      <w:lang w:eastAsia="es-MX"/>
                    </w:rPr>
                    <w:t xml:space="preserve"> de la carga</w:t>
                  </w:r>
                  <w:r w:rsidRPr="00C97D1E">
                    <w:rPr>
                      <w:rFonts w:ascii="ITC Avant Garde" w:eastAsia="Times New Roman" w:hAnsi="ITC Avant Garde" w:cs="Arial"/>
                      <w:b/>
                      <w:lang w:eastAsia="es-MX"/>
                    </w:rPr>
                    <w:t xml:space="preserve"> administrativo del trámite</w:t>
                  </w:r>
                  <w:r w:rsidR="005C2258" w:rsidRPr="00C97D1E">
                    <w:rPr>
                      <w:rFonts w:ascii="ITC Avant Garde" w:eastAsia="Times New Roman" w:hAnsi="ITC Avant Garde" w:cs="Arial"/>
                      <w:b/>
                      <w:lang w:eastAsia="es-MX"/>
                    </w:rPr>
                    <w:t xml:space="preserve"> (</w:t>
                  </w:r>
                  <w:r w:rsidR="005C2258" w:rsidRPr="00C97D1E">
                    <w:rPr>
                      <w:rFonts w:ascii="Cambria Math" w:hAnsi="Cambria Math" w:cs="Cambria Math"/>
                      <w:color w:val="000000" w:themeColor="text1"/>
                    </w:rPr>
                    <w:t>𝐶𝐴𝑇𝑟</w:t>
                  </w:r>
                  <w:r w:rsidR="005C2258" w:rsidRPr="00C97D1E">
                    <w:rPr>
                      <w:rFonts w:ascii="ITC Avant Garde" w:eastAsia="Times New Roman" w:hAnsi="ITC Avant Garde" w:cs="Arial"/>
                      <w:b/>
                      <w:lang w:eastAsia="es-MX"/>
                    </w:rPr>
                    <w:t xml:space="preserve">) </w:t>
                  </w:r>
                </w:p>
              </w:tc>
              <w:tc>
                <w:tcPr>
                  <w:tcW w:w="2281" w:type="dxa"/>
                  <w:shd w:val="pct10" w:color="auto" w:fill="auto"/>
                  <w:vAlign w:val="center"/>
                  <w:hideMark/>
                </w:tcPr>
                <w:p w14:paraId="28E37172" w14:textId="77777777" w:rsidR="003B6FFD" w:rsidRPr="00C97D1E" w:rsidRDefault="00F81FEF" w:rsidP="00F81FEF">
                  <w:pPr>
                    <w:spacing w:after="0" w:line="240" w:lineRule="auto"/>
                    <w:jc w:val="center"/>
                    <w:rPr>
                      <w:rFonts w:ascii="ITC Avant Garde" w:eastAsia="Times New Roman" w:hAnsi="ITC Avant Garde" w:cs="Arial"/>
                      <w:b/>
                      <w:lang w:eastAsia="es-MX"/>
                    </w:rPr>
                  </w:pPr>
                  <w:r w:rsidRPr="00C97D1E">
                    <w:rPr>
                      <w:rFonts w:ascii="ITC Avant Garde" w:eastAsia="Times New Roman" w:hAnsi="ITC Avant Garde" w:cs="Arial"/>
                      <w:b/>
                      <w:lang w:eastAsia="es-MX"/>
                    </w:rPr>
                    <w:t>Costo (Aprovechamiento/ Derechos)</w:t>
                  </w:r>
                  <w:r w:rsidR="000511C3" w:rsidRPr="00C97D1E">
                    <w:rPr>
                      <w:rFonts w:ascii="ITC Avant Garde" w:eastAsia="Times New Roman" w:hAnsi="ITC Avant Garde" w:cs="Arial"/>
                      <w:b/>
                      <w:lang w:eastAsia="es-MX"/>
                    </w:rPr>
                    <w:t xml:space="preserve"> </w:t>
                  </w:r>
                </w:p>
              </w:tc>
            </w:tr>
            <w:tr w:rsidR="003B6FFD" w:rsidRPr="00C97D1E" w14:paraId="1BAD0B8E" w14:textId="77777777" w:rsidTr="00F513F0">
              <w:trPr>
                <w:trHeight w:val="585"/>
                <w:jc w:val="center"/>
              </w:trPr>
              <w:tc>
                <w:tcPr>
                  <w:tcW w:w="3710" w:type="dxa"/>
                  <w:shd w:val="clear" w:color="auto" w:fill="auto"/>
                  <w:vAlign w:val="center"/>
                  <w:hideMark/>
                </w:tcPr>
                <w:p w14:paraId="353B574B" w14:textId="77777777" w:rsidR="003B6FFD" w:rsidRPr="00C97D1E" w:rsidRDefault="003B6FFD" w:rsidP="00E97958">
                  <w:pPr>
                    <w:spacing w:after="0" w:line="240" w:lineRule="auto"/>
                    <w:jc w:val="both"/>
                    <w:rPr>
                      <w:rFonts w:ascii="ITC Avant Garde" w:eastAsia="Times New Roman" w:hAnsi="ITC Avant Garde" w:cs="Arial"/>
                      <w:b/>
                      <w:bCs/>
                      <w:color w:val="000000"/>
                      <w:lang w:eastAsia="es-MX"/>
                    </w:rPr>
                  </w:pPr>
                  <w:r w:rsidRPr="00C97D1E">
                    <w:rPr>
                      <w:rFonts w:ascii="ITC Avant Garde" w:eastAsia="Times New Roman" w:hAnsi="ITC Avant Garde" w:cs="Arial"/>
                      <w:b/>
                      <w:bCs/>
                      <w:color w:val="000000"/>
                      <w:lang w:eastAsia="es-MX"/>
                    </w:rPr>
                    <w:t>Solicitud de Acreditación por primera vez</w:t>
                  </w:r>
                </w:p>
              </w:tc>
              <w:tc>
                <w:tcPr>
                  <w:tcW w:w="2385" w:type="dxa"/>
                  <w:shd w:val="clear" w:color="auto" w:fill="auto"/>
                  <w:noWrap/>
                  <w:vAlign w:val="center"/>
                  <w:hideMark/>
                </w:tcPr>
                <w:p w14:paraId="4090ABA4" w14:textId="06D172AB" w:rsidR="003B6FFD" w:rsidRPr="00C97D1E" w:rsidRDefault="003B6FFD" w:rsidP="009D218A">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6,234.09</w:t>
                  </w:r>
                </w:p>
              </w:tc>
              <w:tc>
                <w:tcPr>
                  <w:tcW w:w="2281" w:type="dxa"/>
                  <w:shd w:val="clear" w:color="auto" w:fill="auto"/>
                  <w:noWrap/>
                  <w:vAlign w:val="center"/>
                  <w:hideMark/>
                </w:tcPr>
                <w:p w14:paraId="091592CA" w14:textId="71BD101C" w:rsidR="003B6FFD" w:rsidRPr="00C97D1E" w:rsidRDefault="003B6FFD" w:rsidP="009D218A">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6,234.09</w:t>
                  </w:r>
                </w:p>
              </w:tc>
            </w:tr>
            <w:tr w:rsidR="003B6FFD" w:rsidRPr="00C97D1E" w14:paraId="3F1BBF1C" w14:textId="77777777" w:rsidTr="00F513F0">
              <w:trPr>
                <w:trHeight w:val="450"/>
                <w:jc w:val="center"/>
              </w:trPr>
              <w:tc>
                <w:tcPr>
                  <w:tcW w:w="3710" w:type="dxa"/>
                  <w:shd w:val="clear" w:color="auto" w:fill="auto"/>
                  <w:vAlign w:val="center"/>
                  <w:hideMark/>
                </w:tcPr>
                <w:p w14:paraId="58A0F497" w14:textId="77777777" w:rsidR="003B6FFD" w:rsidRPr="00C97D1E" w:rsidRDefault="003B6FFD" w:rsidP="00E97958">
                  <w:pPr>
                    <w:spacing w:after="0" w:line="240" w:lineRule="auto"/>
                    <w:jc w:val="both"/>
                    <w:rPr>
                      <w:rFonts w:ascii="ITC Avant Garde" w:eastAsia="Times New Roman" w:hAnsi="ITC Avant Garde" w:cs="Arial"/>
                      <w:b/>
                      <w:bCs/>
                      <w:color w:val="000000"/>
                      <w:lang w:eastAsia="es-MX"/>
                    </w:rPr>
                  </w:pPr>
                  <w:r w:rsidRPr="00C97D1E">
                    <w:rPr>
                      <w:rFonts w:ascii="ITC Avant Garde" w:eastAsia="Times New Roman" w:hAnsi="ITC Avant Garde" w:cs="Arial"/>
                      <w:b/>
                      <w:bCs/>
                      <w:color w:val="000000"/>
                      <w:lang w:eastAsia="es-MX"/>
                    </w:rPr>
                    <w:t>Solicitud de revalidación</w:t>
                  </w:r>
                  <w:r w:rsidR="000C7EFE" w:rsidRPr="00C97D1E">
                    <w:rPr>
                      <w:rFonts w:ascii="ITC Avant Garde" w:eastAsia="Times New Roman" w:hAnsi="ITC Avant Garde" w:cs="Arial"/>
                      <w:b/>
                      <w:bCs/>
                      <w:color w:val="000000"/>
                      <w:lang w:eastAsia="es-MX"/>
                    </w:rPr>
                    <w:t xml:space="preserve"> de la acreditación</w:t>
                  </w:r>
                </w:p>
              </w:tc>
              <w:tc>
                <w:tcPr>
                  <w:tcW w:w="2385" w:type="dxa"/>
                  <w:shd w:val="clear" w:color="auto" w:fill="auto"/>
                  <w:noWrap/>
                  <w:vAlign w:val="center"/>
                  <w:hideMark/>
                </w:tcPr>
                <w:p w14:paraId="31D432ED" w14:textId="38033B36" w:rsidR="003B6FFD" w:rsidRPr="00C97D1E" w:rsidRDefault="003B6FFD" w:rsidP="009D218A">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2,</w:t>
                  </w:r>
                  <w:r w:rsidR="004B0006" w:rsidRPr="00C97D1E">
                    <w:rPr>
                      <w:rFonts w:ascii="ITC Avant Garde" w:hAnsi="ITC Avant Garde"/>
                    </w:rPr>
                    <w:t xml:space="preserve"> </w:t>
                  </w:r>
                  <w:r w:rsidR="009D218A" w:rsidRPr="00C97D1E">
                    <w:rPr>
                      <w:rFonts w:ascii="ITC Avant Garde" w:eastAsia="Times New Roman" w:hAnsi="ITC Avant Garde" w:cs="Arial"/>
                      <w:bCs/>
                      <w:color w:val="000000"/>
                      <w:lang w:eastAsia="es-MX"/>
                    </w:rPr>
                    <w:t>656</w:t>
                  </w:r>
                  <w:r w:rsidR="003D3136" w:rsidRPr="00C97D1E">
                    <w:rPr>
                      <w:rFonts w:ascii="ITC Avant Garde" w:eastAsia="Times New Roman" w:hAnsi="ITC Avant Garde" w:cs="Arial"/>
                      <w:bCs/>
                      <w:color w:val="000000"/>
                      <w:lang w:eastAsia="es-MX"/>
                    </w:rPr>
                    <w:t>.</w:t>
                  </w:r>
                  <w:r w:rsidR="009D218A" w:rsidRPr="00C97D1E">
                    <w:rPr>
                      <w:rFonts w:ascii="ITC Avant Garde" w:eastAsia="Times New Roman" w:hAnsi="ITC Avant Garde" w:cs="Arial"/>
                      <w:bCs/>
                      <w:color w:val="000000"/>
                      <w:lang w:eastAsia="es-MX"/>
                    </w:rPr>
                    <w:t>31</w:t>
                  </w:r>
                </w:p>
              </w:tc>
              <w:tc>
                <w:tcPr>
                  <w:tcW w:w="2281" w:type="dxa"/>
                  <w:shd w:val="clear" w:color="auto" w:fill="auto"/>
                  <w:noWrap/>
                  <w:vAlign w:val="center"/>
                  <w:hideMark/>
                </w:tcPr>
                <w:p w14:paraId="34B2816B" w14:textId="651E810D" w:rsidR="003B6FFD" w:rsidRPr="00C97D1E" w:rsidRDefault="003B6FFD" w:rsidP="009D218A">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xml:space="preserve">$   </w:t>
                  </w:r>
                  <w:r w:rsidR="005D4A54" w:rsidRPr="00C97D1E">
                    <w:rPr>
                      <w:rFonts w:ascii="ITC Avant Garde" w:eastAsia="Times New Roman" w:hAnsi="ITC Avant Garde" w:cs="Arial"/>
                      <w:bCs/>
                      <w:color w:val="000000"/>
                      <w:lang w:eastAsia="es-MX"/>
                    </w:rPr>
                    <w:t>2</w:t>
                  </w:r>
                  <w:r w:rsidR="00E15BD3" w:rsidRPr="00C97D1E">
                    <w:rPr>
                      <w:rFonts w:ascii="ITC Avant Garde" w:eastAsia="Times New Roman" w:hAnsi="ITC Avant Garde" w:cs="Arial"/>
                      <w:bCs/>
                      <w:color w:val="000000"/>
                      <w:lang w:eastAsia="es-MX"/>
                    </w:rPr>
                    <w:t>,</w:t>
                  </w:r>
                  <w:r w:rsidR="009D218A" w:rsidRPr="00C97D1E">
                    <w:rPr>
                      <w:rFonts w:ascii="ITC Avant Garde" w:eastAsia="Times New Roman" w:hAnsi="ITC Avant Garde" w:cs="Arial"/>
                      <w:bCs/>
                      <w:color w:val="000000"/>
                      <w:lang w:eastAsia="es-MX"/>
                    </w:rPr>
                    <w:t>656</w:t>
                  </w:r>
                  <w:r w:rsidR="00E15BD3" w:rsidRPr="00C97D1E">
                    <w:rPr>
                      <w:rFonts w:ascii="ITC Avant Garde" w:eastAsia="Times New Roman" w:hAnsi="ITC Avant Garde" w:cs="Arial"/>
                      <w:bCs/>
                      <w:color w:val="000000"/>
                      <w:lang w:eastAsia="es-MX"/>
                    </w:rPr>
                    <w:t>.</w:t>
                  </w:r>
                  <w:r w:rsidR="009D218A" w:rsidRPr="00C97D1E">
                    <w:rPr>
                      <w:rFonts w:ascii="ITC Avant Garde" w:eastAsia="Times New Roman" w:hAnsi="ITC Avant Garde" w:cs="Arial"/>
                      <w:bCs/>
                      <w:color w:val="000000"/>
                      <w:lang w:eastAsia="es-MX"/>
                    </w:rPr>
                    <w:t>31</w:t>
                  </w:r>
                </w:p>
              </w:tc>
            </w:tr>
            <w:tr w:rsidR="003B6FFD" w:rsidRPr="00C97D1E" w14:paraId="7CD75154" w14:textId="77777777" w:rsidTr="00F513F0">
              <w:trPr>
                <w:trHeight w:val="473"/>
                <w:jc w:val="center"/>
              </w:trPr>
              <w:tc>
                <w:tcPr>
                  <w:tcW w:w="3710" w:type="dxa"/>
                  <w:shd w:val="clear" w:color="auto" w:fill="auto"/>
                  <w:vAlign w:val="center"/>
                  <w:hideMark/>
                </w:tcPr>
                <w:p w14:paraId="267F7BD3" w14:textId="77777777" w:rsidR="003B6FFD" w:rsidRPr="00C97D1E" w:rsidRDefault="003B6FFD" w:rsidP="00E97958">
                  <w:pPr>
                    <w:spacing w:after="0" w:line="240" w:lineRule="auto"/>
                    <w:jc w:val="both"/>
                    <w:rPr>
                      <w:rFonts w:ascii="ITC Avant Garde" w:eastAsia="Times New Roman" w:hAnsi="ITC Avant Garde" w:cs="Arial"/>
                      <w:b/>
                      <w:bCs/>
                      <w:color w:val="000000"/>
                      <w:lang w:eastAsia="es-MX"/>
                    </w:rPr>
                  </w:pPr>
                  <w:r w:rsidRPr="00C97D1E">
                    <w:rPr>
                      <w:rFonts w:ascii="ITC Avant Garde" w:eastAsia="Times New Roman" w:hAnsi="ITC Avant Garde" w:cs="Arial"/>
                      <w:b/>
                      <w:bCs/>
                      <w:color w:val="000000"/>
                      <w:lang w:eastAsia="es-MX"/>
                    </w:rPr>
                    <w:t>Solicitud de Acreditación en más de una especialidad</w:t>
                  </w:r>
                </w:p>
              </w:tc>
              <w:tc>
                <w:tcPr>
                  <w:tcW w:w="2385" w:type="dxa"/>
                  <w:shd w:val="clear" w:color="auto" w:fill="auto"/>
                  <w:noWrap/>
                  <w:vAlign w:val="center"/>
                  <w:hideMark/>
                </w:tcPr>
                <w:p w14:paraId="03BE21A7" w14:textId="4C1FFDCB" w:rsidR="003B6FFD" w:rsidRPr="00C97D1E" w:rsidRDefault="003B6FFD" w:rsidP="009D218A">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2,405.55</w:t>
                  </w:r>
                </w:p>
              </w:tc>
              <w:tc>
                <w:tcPr>
                  <w:tcW w:w="2281" w:type="dxa"/>
                  <w:shd w:val="clear" w:color="auto" w:fill="auto"/>
                  <w:noWrap/>
                  <w:vAlign w:val="center"/>
                  <w:hideMark/>
                </w:tcPr>
                <w:p w14:paraId="301DA889" w14:textId="68B26EC4" w:rsidR="003B6FFD" w:rsidRPr="00C97D1E" w:rsidRDefault="003B6FFD" w:rsidP="009D218A">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2,405.55</w:t>
                  </w:r>
                </w:p>
              </w:tc>
            </w:tr>
            <w:tr w:rsidR="003B6FFD" w:rsidRPr="00C97D1E" w14:paraId="522E6B27" w14:textId="77777777" w:rsidTr="00F513F0">
              <w:trPr>
                <w:trHeight w:val="473"/>
                <w:jc w:val="center"/>
              </w:trPr>
              <w:tc>
                <w:tcPr>
                  <w:tcW w:w="3710" w:type="dxa"/>
                  <w:shd w:val="clear" w:color="auto" w:fill="auto"/>
                  <w:vAlign w:val="center"/>
                  <w:hideMark/>
                </w:tcPr>
                <w:p w14:paraId="6B58013E" w14:textId="77777777" w:rsidR="003B6FFD" w:rsidRPr="00C97D1E" w:rsidRDefault="003B6FFD" w:rsidP="00E97958">
                  <w:pPr>
                    <w:spacing w:after="0" w:line="240" w:lineRule="auto"/>
                    <w:jc w:val="both"/>
                    <w:rPr>
                      <w:rFonts w:ascii="ITC Avant Garde" w:eastAsia="Times New Roman" w:hAnsi="ITC Avant Garde" w:cs="Arial"/>
                      <w:b/>
                      <w:bCs/>
                      <w:color w:val="000000"/>
                      <w:lang w:eastAsia="es-MX"/>
                    </w:rPr>
                  </w:pPr>
                  <w:r w:rsidRPr="00C97D1E">
                    <w:rPr>
                      <w:rFonts w:ascii="ITC Avant Garde" w:eastAsia="Times New Roman" w:hAnsi="ITC Avant Garde" w:cs="Arial"/>
                      <w:b/>
                      <w:bCs/>
                      <w:color w:val="000000"/>
                      <w:lang w:eastAsia="es-MX"/>
                    </w:rPr>
                    <w:lastRenderedPageBreak/>
                    <w:t>Acreditación Honoris Causa Vitalicia</w:t>
                  </w:r>
                </w:p>
              </w:tc>
              <w:tc>
                <w:tcPr>
                  <w:tcW w:w="2385" w:type="dxa"/>
                  <w:shd w:val="clear" w:color="auto" w:fill="auto"/>
                  <w:noWrap/>
                  <w:vAlign w:val="center"/>
                  <w:hideMark/>
                </w:tcPr>
                <w:p w14:paraId="2A349FEF" w14:textId="2050435A" w:rsidR="003B6FFD" w:rsidRPr="00C97D1E" w:rsidRDefault="003B6FFD" w:rsidP="009D218A">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1,</w:t>
                  </w:r>
                  <w:r w:rsidRPr="00C97D1E">
                    <w:rPr>
                      <w:rFonts w:ascii="ITC Avant Garde" w:eastAsia="Times New Roman" w:hAnsi="ITC Avant Garde" w:cs="Arial"/>
                      <w:bCs/>
                      <w:color w:val="000000"/>
                      <w:lang w:eastAsia="es-MX"/>
                    </w:rPr>
                    <w:t>5</w:t>
                  </w:r>
                  <w:r w:rsidR="009D218A" w:rsidRPr="00C97D1E">
                    <w:rPr>
                      <w:rFonts w:ascii="ITC Avant Garde" w:eastAsia="Times New Roman" w:hAnsi="ITC Avant Garde" w:cs="Arial"/>
                      <w:bCs/>
                      <w:color w:val="000000"/>
                      <w:lang w:eastAsia="es-MX"/>
                    </w:rPr>
                    <w:t>8</w:t>
                  </w:r>
                  <w:r w:rsidRPr="00C97D1E">
                    <w:rPr>
                      <w:rFonts w:ascii="ITC Avant Garde" w:eastAsia="Times New Roman" w:hAnsi="ITC Avant Garde" w:cs="Arial"/>
                      <w:bCs/>
                      <w:color w:val="000000"/>
                      <w:lang w:eastAsia="es-MX"/>
                    </w:rPr>
                    <w:t>0</w:t>
                  </w:r>
                  <w:r w:rsidR="003D3136" w:rsidRPr="00C97D1E">
                    <w:rPr>
                      <w:rFonts w:ascii="ITC Avant Garde" w:eastAsia="Times New Roman" w:hAnsi="ITC Avant Garde" w:cs="Arial"/>
                      <w:bCs/>
                      <w:color w:val="000000"/>
                      <w:lang w:eastAsia="es-MX"/>
                    </w:rPr>
                    <w:t>.00</w:t>
                  </w:r>
                </w:p>
              </w:tc>
              <w:tc>
                <w:tcPr>
                  <w:tcW w:w="2281" w:type="dxa"/>
                  <w:shd w:val="clear" w:color="auto" w:fill="auto"/>
                  <w:noWrap/>
                  <w:vAlign w:val="center"/>
                  <w:hideMark/>
                </w:tcPr>
                <w:p w14:paraId="3FE869C4" w14:textId="4234879F" w:rsidR="003B6FFD" w:rsidRPr="00C97D1E" w:rsidRDefault="003B6FFD">
                  <w:pPr>
                    <w:spacing w:after="0" w:line="240" w:lineRule="auto"/>
                    <w:jc w:val="center"/>
                    <w:rPr>
                      <w:rFonts w:ascii="ITC Avant Garde" w:eastAsia="Times New Roman" w:hAnsi="ITC Avant Garde" w:cs="Arial"/>
                      <w:bCs/>
                      <w:color w:val="000000"/>
                      <w:lang w:eastAsia="es-MX"/>
                    </w:rPr>
                  </w:pPr>
                  <w:r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1,</w:t>
                  </w:r>
                  <w:r w:rsidR="00625748" w:rsidRPr="00C97D1E">
                    <w:rPr>
                      <w:rFonts w:ascii="ITC Avant Garde" w:eastAsia="Times New Roman" w:hAnsi="ITC Avant Garde" w:cs="Arial"/>
                      <w:bCs/>
                      <w:color w:val="000000"/>
                      <w:lang w:eastAsia="es-MX"/>
                    </w:rPr>
                    <w:t>5</w:t>
                  </w:r>
                  <w:r w:rsidR="009D218A" w:rsidRPr="00C97D1E">
                    <w:rPr>
                      <w:rFonts w:ascii="ITC Avant Garde" w:eastAsia="Times New Roman" w:hAnsi="ITC Avant Garde" w:cs="Arial"/>
                      <w:bCs/>
                      <w:color w:val="000000"/>
                      <w:lang w:eastAsia="es-MX"/>
                    </w:rPr>
                    <w:t>8</w:t>
                  </w:r>
                  <w:r w:rsidR="008C202B" w:rsidRPr="00C97D1E">
                    <w:rPr>
                      <w:rFonts w:ascii="ITC Avant Garde" w:eastAsia="Times New Roman" w:hAnsi="ITC Avant Garde" w:cs="Arial"/>
                      <w:bCs/>
                      <w:color w:val="000000"/>
                      <w:lang w:eastAsia="es-MX"/>
                    </w:rPr>
                    <w:t>0</w:t>
                  </w:r>
                  <w:r w:rsidR="00E15BD3" w:rsidRPr="00C97D1E">
                    <w:rPr>
                      <w:rFonts w:ascii="ITC Avant Garde" w:eastAsia="Times New Roman" w:hAnsi="ITC Avant Garde" w:cs="Arial"/>
                      <w:bCs/>
                      <w:color w:val="000000"/>
                      <w:lang w:eastAsia="es-MX"/>
                    </w:rPr>
                    <w:t>.</w:t>
                  </w:r>
                  <w:r w:rsidR="008C202B" w:rsidRPr="00C97D1E">
                    <w:rPr>
                      <w:rFonts w:ascii="ITC Avant Garde" w:eastAsia="Times New Roman" w:hAnsi="ITC Avant Garde" w:cs="Arial"/>
                      <w:bCs/>
                      <w:color w:val="000000"/>
                      <w:lang w:eastAsia="es-MX"/>
                    </w:rPr>
                    <w:t>00</w:t>
                  </w:r>
                </w:p>
              </w:tc>
            </w:tr>
          </w:tbl>
          <w:p w14:paraId="59D1A709" w14:textId="77777777" w:rsidR="0051695C" w:rsidRPr="00C97D1E" w:rsidRDefault="0051695C" w:rsidP="0036722A">
            <w:pPr>
              <w:jc w:val="both"/>
              <w:rPr>
                <w:rFonts w:ascii="ITC Avant Garde" w:hAnsi="ITC Avant Garde"/>
                <w:color w:val="000000" w:themeColor="text1"/>
              </w:rPr>
            </w:pPr>
          </w:p>
          <w:p w14:paraId="5B01E560" w14:textId="77777777" w:rsidR="0051695C" w:rsidRPr="00C97D1E" w:rsidRDefault="0051695C" w:rsidP="00743902">
            <w:pPr>
              <w:jc w:val="center"/>
              <w:rPr>
                <w:rFonts w:ascii="ITC Avant Garde" w:hAnsi="ITC Avant Garde"/>
              </w:rPr>
            </w:pPr>
            <w:r w:rsidRPr="00C97D1E">
              <w:rPr>
                <w:rFonts w:ascii="ITC Avant Garde" w:hAnsi="ITC Avant Garde"/>
                <w:b/>
              </w:rPr>
              <w:t>Tabla 1.</w:t>
            </w:r>
            <w:r w:rsidRPr="00C97D1E">
              <w:rPr>
                <w:rFonts w:ascii="ITC Avant Garde" w:hAnsi="ITC Avant Garde"/>
              </w:rPr>
              <w:t xml:space="preserve"> Calculo de</w:t>
            </w:r>
            <w:r w:rsidR="0067626E" w:rsidRPr="00C97D1E">
              <w:rPr>
                <w:rFonts w:ascii="ITC Avant Garde" w:hAnsi="ITC Avant Garde"/>
              </w:rPr>
              <w:t>l</w:t>
            </w:r>
            <w:r w:rsidRPr="00C97D1E">
              <w:rPr>
                <w:rFonts w:ascii="ITC Avant Garde" w:hAnsi="ITC Avant Garde"/>
              </w:rPr>
              <w:t xml:space="preserve"> costo en </w:t>
            </w:r>
            <w:r w:rsidR="0067626E" w:rsidRPr="00C97D1E">
              <w:rPr>
                <w:rFonts w:ascii="ITC Avant Garde" w:hAnsi="ITC Avant Garde"/>
              </w:rPr>
              <w:t>e</w:t>
            </w:r>
            <w:r w:rsidRPr="00C97D1E">
              <w:rPr>
                <w:rFonts w:ascii="ITC Avant Garde" w:hAnsi="ITC Avant Garde"/>
              </w:rPr>
              <w:t xml:space="preserve">l que incurre cada particular o tienen algún impacto de carácter económico a razón de la entrada en vigor del </w:t>
            </w:r>
            <w:r w:rsidR="00B45814" w:rsidRPr="00C97D1E">
              <w:rPr>
                <w:rFonts w:ascii="ITC Avant Garde" w:hAnsi="ITC Avant Garde"/>
              </w:rPr>
              <w:t>A</w:t>
            </w:r>
            <w:r w:rsidRPr="00C97D1E">
              <w:rPr>
                <w:rFonts w:ascii="ITC Avant Garde" w:hAnsi="ITC Avant Garde"/>
              </w:rPr>
              <w:t>nteproyecto.</w:t>
            </w:r>
          </w:p>
          <w:p w14:paraId="72C97D4C" w14:textId="77777777" w:rsidR="0024445E" w:rsidRPr="00C97D1E" w:rsidRDefault="0024445E" w:rsidP="000B22B2">
            <w:pPr>
              <w:jc w:val="both"/>
              <w:rPr>
                <w:rFonts w:ascii="ITC Avant Garde" w:hAnsi="ITC Avant Garde"/>
                <w:color w:val="000000" w:themeColor="text1"/>
                <w:highlight w:val="yellow"/>
              </w:rPr>
            </w:pPr>
          </w:p>
          <w:p w14:paraId="36D8BC41" w14:textId="006CCCAD" w:rsidR="00611C27" w:rsidRPr="00C97D1E" w:rsidRDefault="00B411CA" w:rsidP="00611C27">
            <w:pPr>
              <w:jc w:val="both"/>
              <w:rPr>
                <w:rFonts w:ascii="ITC Avant Garde" w:hAnsi="ITC Avant Garde"/>
                <w:color w:val="000000" w:themeColor="text1"/>
              </w:rPr>
            </w:pPr>
            <w:r w:rsidRPr="00C97D1E">
              <w:rPr>
                <w:rFonts w:ascii="ITC Avant Garde" w:hAnsi="ITC Avant Garde"/>
                <w:color w:val="000000" w:themeColor="text1"/>
              </w:rPr>
              <w:t xml:space="preserve">Considerando lo anterior se estima que </w:t>
            </w:r>
            <w:r w:rsidR="00E504A3" w:rsidRPr="00C97D1E">
              <w:rPr>
                <w:rFonts w:ascii="ITC Avant Garde" w:hAnsi="ITC Avant Garde"/>
                <w:color w:val="000000" w:themeColor="text1"/>
              </w:rPr>
              <w:t>l</w:t>
            </w:r>
            <w:r w:rsidR="00611C27" w:rsidRPr="00C97D1E">
              <w:rPr>
                <w:rFonts w:ascii="ITC Avant Garde" w:hAnsi="ITC Avant Garde"/>
              </w:rPr>
              <w:t xml:space="preserve">os Solicitantes interesados en acreditarse </w:t>
            </w:r>
            <w:r w:rsidR="00E504A3" w:rsidRPr="00C97D1E">
              <w:rPr>
                <w:rFonts w:ascii="ITC Avant Garde" w:hAnsi="ITC Avant Garde"/>
              </w:rPr>
              <w:t>como</w:t>
            </w:r>
            <w:r w:rsidR="00611C27" w:rsidRPr="00C97D1E">
              <w:rPr>
                <w:rFonts w:ascii="ITC Avant Garde" w:hAnsi="ITC Avant Garde"/>
              </w:rPr>
              <w:t xml:space="preserve"> Perito</w:t>
            </w:r>
            <w:r w:rsidR="00B6225F" w:rsidRPr="00C97D1E">
              <w:rPr>
                <w:rFonts w:ascii="ITC Avant Garde" w:hAnsi="ITC Avant Garde"/>
              </w:rPr>
              <w:t>s</w:t>
            </w:r>
            <w:r w:rsidR="00611C27" w:rsidRPr="00C97D1E">
              <w:rPr>
                <w:rFonts w:ascii="ITC Avant Garde" w:hAnsi="ITC Avant Garde"/>
              </w:rPr>
              <w:t xml:space="preserve"> en materia de telecomunicaciones y radiodifusión</w:t>
            </w:r>
            <w:r w:rsidR="00E504A3" w:rsidRPr="00C97D1E">
              <w:rPr>
                <w:rFonts w:ascii="ITC Avant Garde" w:hAnsi="ITC Avant Garde"/>
              </w:rPr>
              <w:t xml:space="preserve"> por primera vez,</w:t>
            </w:r>
            <w:r w:rsidR="00611C27" w:rsidRPr="00C97D1E">
              <w:rPr>
                <w:rFonts w:ascii="ITC Avant Garde" w:hAnsi="ITC Avant Garde"/>
              </w:rPr>
              <w:t xml:space="preserve"> </w:t>
            </w:r>
            <w:r w:rsidR="00E504A3" w:rsidRPr="00C97D1E">
              <w:rPr>
                <w:rFonts w:ascii="ITC Avant Garde" w:hAnsi="ITC Avant Garde"/>
              </w:rPr>
              <w:t>destinarían</w:t>
            </w:r>
            <w:r w:rsidR="004C18E5" w:rsidRPr="00C97D1E">
              <w:rPr>
                <w:rFonts w:ascii="ITC Avant Garde" w:hAnsi="ITC Avant Garde"/>
              </w:rPr>
              <w:t xml:space="preserve"> un costo de </w:t>
            </w:r>
            <w:r w:rsidR="004C18E5"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6,234.09</w:t>
            </w:r>
            <w:r w:rsidR="00BB181C" w:rsidRPr="00C97D1E">
              <w:rPr>
                <w:rFonts w:ascii="ITC Avant Garde" w:eastAsia="Times New Roman" w:hAnsi="ITC Avant Garde" w:cs="Arial"/>
                <w:bCs/>
                <w:color w:val="000000"/>
                <w:lang w:eastAsia="es-MX"/>
              </w:rPr>
              <w:t xml:space="preserve"> </w:t>
            </w:r>
            <w:r w:rsidR="004C18E5" w:rsidRPr="00C97D1E">
              <w:rPr>
                <w:rFonts w:ascii="ITC Avant Garde" w:eastAsia="Times New Roman" w:hAnsi="ITC Avant Garde" w:cs="Arial"/>
                <w:bCs/>
                <w:color w:val="000000"/>
                <w:lang w:eastAsia="es-MX"/>
              </w:rPr>
              <w:t>pesos</w:t>
            </w:r>
            <w:r w:rsidR="00611C27" w:rsidRPr="00C97D1E">
              <w:rPr>
                <w:rFonts w:ascii="ITC Avant Garde" w:hAnsi="ITC Avant Garde"/>
              </w:rPr>
              <w:t>.</w:t>
            </w:r>
          </w:p>
          <w:p w14:paraId="33BAD5F7" w14:textId="77777777" w:rsidR="00293869" w:rsidRPr="00C97D1E" w:rsidRDefault="00293869" w:rsidP="00293869">
            <w:pPr>
              <w:jc w:val="both"/>
              <w:rPr>
                <w:rFonts w:ascii="ITC Avant Garde" w:hAnsi="ITC Avant Garde"/>
                <w:color w:val="000000" w:themeColor="text1"/>
              </w:rPr>
            </w:pPr>
          </w:p>
          <w:p w14:paraId="21AF4218" w14:textId="411FFB38" w:rsidR="00EB6C0F" w:rsidRPr="00C97D1E" w:rsidRDefault="000B22B2" w:rsidP="00EB6C0F">
            <w:pPr>
              <w:jc w:val="both"/>
              <w:rPr>
                <w:rFonts w:ascii="ITC Avant Garde" w:hAnsi="ITC Avant Garde"/>
                <w:color w:val="000000" w:themeColor="text1"/>
              </w:rPr>
            </w:pPr>
            <w:r w:rsidRPr="00C97D1E">
              <w:rPr>
                <w:rFonts w:ascii="ITC Avant Garde" w:hAnsi="ITC Avant Garde"/>
                <w:color w:val="000000" w:themeColor="text1"/>
              </w:rPr>
              <w:t>Por lo que</w:t>
            </w:r>
            <w:r w:rsidR="00317DED" w:rsidRPr="00C97D1E">
              <w:rPr>
                <w:rFonts w:ascii="ITC Avant Garde" w:hAnsi="ITC Avant Garde"/>
                <w:color w:val="000000" w:themeColor="text1"/>
              </w:rPr>
              <w:t xml:space="preserve">, </w:t>
            </w:r>
            <w:r w:rsidR="00EB6C0F" w:rsidRPr="00C97D1E">
              <w:rPr>
                <w:rFonts w:ascii="ITC Avant Garde" w:hAnsi="ITC Avant Garde"/>
              </w:rPr>
              <w:t xml:space="preserve">considerando que </w:t>
            </w:r>
            <w:r w:rsidR="00317DED" w:rsidRPr="00C97D1E">
              <w:rPr>
                <w:rFonts w:ascii="ITC Avant Garde" w:hAnsi="ITC Avant Garde"/>
                <w:color w:val="000000" w:themeColor="text1"/>
              </w:rPr>
              <w:t>en la primera</w:t>
            </w:r>
            <w:r w:rsidRPr="00C97D1E">
              <w:rPr>
                <w:rFonts w:ascii="ITC Avant Garde" w:hAnsi="ITC Avant Garde"/>
                <w:color w:val="000000" w:themeColor="text1"/>
              </w:rPr>
              <w:t xml:space="preserve"> convocatoria</w:t>
            </w:r>
            <w:r w:rsidR="00317DED" w:rsidRPr="00C97D1E">
              <w:rPr>
                <w:rFonts w:ascii="ITC Avant Garde" w:hAnsi="ITC Avant Garde"/>
                <w:color w:val="000000" w:themeColor="text1"/>
              </w:rPr>
              <w:t xml:space="preserve">, </w:t>
            </w:r>
            <w:r w:rsidR="00B6225F" w:rsidRPr="00C97D1E">
              <w:rPr>
                <w:rFonts w:ascii="ITC Avant Garde" w:hAnsi="ITC Avant Garde"/>
                <w:color w:val="000000" w:themeColor="text1"/>
              </w:rPr>
              <w:t>participen</w:t>
            </w:r>
            <w:r w:rsidR="004C18E5" w:rsidRPr="00C97D1E">
              <w:rPr>
                <w:rFonts w:ascii="ITC Avant Garde" w:hAnsi="ITC Avant Garde"/>
                <w:color w:val="000000" w:themeColor="text1"/>
              </w:rPr>
              <w:t xml:space="preserve"> </w:t>
            </w:r>
            <w:r w:rsidR="00743902" w:rsidRPr="00C97D1E">
              <w:rPr>
                <w:rFonts w:ascii="ITC Avant Garde" w:hAnsi="ITC Avant Garde"/>
                <w:color w:val="000000" w:themeColor="text1"/>
              </w:rPr>
              <w:t xml:space="preserve">al menos </w:t>
            </w:r>
            <w:r w:rsidR="00317DED" w:rsidRPr="00C97D1E">
              <w:rPr>
                <w:rFonts w:ascii="ITC Avant Garde" w:hAnsi="ITC Avant Garde"/>
                <w:color w:val="000000" w:themeColor="text1"/>
              </w:rPr>
              <w:t xml:space="preserve">170 solicitantes </w:t>
            </w:r>
            <w:r w:rsidR="004C18E5" w:rsidRPr="00C97D1E">
              <w:rPr>
                <w:rFonts w:ascii="ITC Avant Garde" w:hAnsi="ITC Avant Garde"/>
                <w:color w:val="000000" w:themeColor="text1"/>
              </w:rPr>
              <w:t>(total de</w:t>
            </w:r>
            <w:r w:rsidR="00B6225F" w:rsidRPr="00C97D1E">
              <w:rPr>
                <w:rFonts w:ascii="ITC Avant Garde" w:hAnsi="ITC Avant Garde"/>
                <w:color w:val="000000" w:themeColor="text1"/>
              </w:rPr>
              <w:t xml:space="preserve"> Peritos que actualmente cuenta</w:t>
            </w:r>
            <w:r w:rsidR="00743902" w:rsidRPr="00C97D1E">
              <w:rPr>
                <w:rFonts w:ascii="ITC Avant Garde" w:hAnsi="ITC Avant Garde"/>
                <w:color w:val="000000" w:themeColor="text1"/>
              </w:rPr>
              <w:t>n con licencia</w:t>
            </w:r>
            <w:r w:rsidR="00B6225F" w:rsidRPr="00C97D1E">
              <w:rPr>
                <w:rFonts w:ascii="ITC Avant Garde" w:hAnsi="ITC Avant Garde"/>
                <w:color w:val="000000" w:themeColor="text1"/>
              </w:rPr>
              <w:t xml:space="preserve"> otorgada por el Instituto</w:t>
            </w:r>
            <w:r w:rsidR="004C18E5" w:rsidRPr="00C97D1E">
              <w:rPr>
                <w:rFonts w:ascii="ITC Avant Garde" w:hAnsi="ITC Avant Garde"/>
                <w:color w:val="000000" w:themeColor="text1"/>
              </w:rPr>
              <w:t>)</w:t>
            </w:r>
            <w:r w:rsidR="00743902" w:rsidRPr="00C97D1E">
              <w:rPr>
                <w:rFonts w:ascii="ITC Avant Garde" w:hAnsi="ITC Avant Garde"/>
                <w:color w:val="000000" w:themeColor="text1"/>
              </w:rPr>
              <w:t xml:space="preserve">, </w:t>
            </w:r>
            <w:r w:rsidR="00B6225F" w:rsidRPr="00C97D1E">
              <w:rPr>
                <w:rFonts w:ascii="ITC Avant Garde" w:hAnsi="ITC Avant Garde"/>
                <w:color w:val="000000" w:themeColor="text1"/>
              </w:rPr>
              <w:t>lo anterior</w:t>
            </w:r>
            <w:r w:rsidR="00F40E1D" w:rsidRPr="00C97D1E">
              <w:rPr>
                <w:rFonts w:ascii="ITC Avant Garde" w:hAnsi="ITC Avant Garde"/>
                <w:color w:val="000000" w:themeColor="text1"/>
              </w:rPr>
              <w:t xml:space="preserve"> representaría un total de </w:t>
            </w:r>
            <w:r w:rsidRPr="00C97D1E">
              <w:rPr>
                <w:rFonts w:ascii="ITC Avant Garde" w:hAnsi="ITC Avant Garde"/>
                <w:color w:val="000000" w:themeColor="text1"/>
              </w:rPr>
              <w:t>$</w:t>
            </w:r>
            <w:r w:rsidR="00317DED" w:rsidRPr="00C97D1E">
              <w:rPr>
                <w:rFonts w:ascii="ITC Avant Garde" w:hAnsi="ITC Avant Garde"/>
                <w:color w:val="000000" w:themeColor="text1"/>
              </w:rPr>
              <w:t xml:space="preserve"> </w:t>
            </w:r>
            <w:r w:rsidR="009D218A" w:rsidRPr="00C97D1E">
              <w:rPr>
                <w:rFonts w:ascii="ITC Avant Garde" w:hAnsi="ITC Avant Garde"/>
                <w:color w:val="000000" w:themeColor="text1"/>
              </w:rPr>
              <w:t>1,059,795.3</w:t>
            </w:r>
            <w:r w:rsidR="000F2A09" w:rsidRPr="00C97D1E">
              <w:rPr>
                <w:rFonts w:ascii="ITC Avant Garde" w:hAnsi="ITC Avant Garde"/>
                <w:color w:val="000000" w:themeColor="text1"/>
              </w:rPr>
              <w:t>0</w:t>
            </w:r>
            <w:r w:rsidR="009D218A" w:rsidRPr="00C97D1E">
              <w:rPr>
                <w:rFonts w:ascii="ITC Avant Garde" w:hAnsi="ITC Avant Garde"/>
                <w:color w:val="000000" w:themeColor="text1"/>
              </w:rPr>
              <w:t xml:space="preserve"> </w:t>
            </w:r>
            <w:r w:rsidRPr="00C97D1E">
              <w:rPr>
                <w:rFonts w:ascii="ITC Avant Garde" w:hAnsi="ITC Avant Garde"/>
                <w:color w:val="000000" w:themeColor="text1"/>
              </w:rPr>
              <w:t>pesos</w:t>
            </w:r>
            <w:r w:rsidR="004C18E5" w:rsidRPr="00C97D1E">
              <w:rPr>
                <w:rFonts w:ascii="ITC Avant Garde" w:hAnsi="ITC Avant Garde"/>
                <w:color w:val="000000" w:themeColor="text1"/>
              </w:rPr>
              <w:t xml:space="preserve"> </w:t>
            </w:r>
            <w:r w:rsidR="004C18E5" w:rsidRPr="00C97D1E">
              <w:rPr>
                <w:rFonts w:ascii="ITC Avant Garde" w:hAnsi="ITC Avant Garde"/>
              </w:rPr>
              <w:t xml:space="preserve">(170 </w:t>
            </w:r>
            <w:r w:rsidR="00241990" w:rsidRPr="00C97D1E">
              <w:rPr>
                <w:rFonts w:ascii="ITC Avant Garde" w:hAnsi="ITC Avant Garde"/>
              </w:rPr>
              <w:t xml:space="preserve">solicitantes </w:t>
            </w:r>
            <w:r w:rsidR="004C18E5" w:rsidRPr="00C97D1E">
              <w:rPr>
                <w:rFonts w:ascii="ITC Avant Garde" w:hAnsi="ITC Avant Garde"/>
              </w:rPr>
              <w:t xml:space="preserve">* </w:t>
            </w:r>
            <w:r w:rsidR="004C18E5" w:rsidRPr="00C97D1E">
              <w:rPr>
                <w:rFonts w:ascii="ITC Avant Garde" w:eastAsia="Times New Roman" w:hAnsi="ITC Avant Garde" w:cs="Arial"/>
                <w:bCs/>
                <w:color w:val="000000"/>
                <w:lang w:eastAsia="es-MX"/>
              </w:rPr>
              <w:t xml:space="preserve">$ </w:t>
            </w:r>
            <w:r w:rsidR="009D218A" w:rsidRPr="00C97D1E">
              <w:rPr>
                <w:rFonts w:ascii="ITC Avant Garde" w:eastAsia="Times New Roman" w:hAnsi="ITC Avant Garde" w:cs="Arial"/>
                <w:bCs/>
                <w:color w:val="000000"/>
                <w:lang w:eastAsia="es-MX"/>
              </w:rPr>
              <w:t xml:space="preserve">6,234.09 </w:t>
            </w:r>
            <w:r w:rsidR="004C18E5" w:rsidRPr="00C97D1E">
              <w:rPr>
                <w:rFonts w:ascii="ITC Avant Garde" w:eastAsia="Times New Roman" w:hAnsi="ITC Avant Garde" w:cs="Arial"/>
                <w:bCs/>
                <w:color w:val="000000"/>
                <w:lang w:eastAsia="es-MX"/>
              </w:rPr>
              <w:t>pesos</w:t>
            </w:r>
            <w:r w:rsidR="00241990" w:rsidRPr="00C97D1E">
              <w:rPr>
                <w:rFonts w:ascii="ITC Avant Garde" w:eastAsia="Times New Roman" w:hAnsi="ITC Avant Garde" w:cs="Arial"/>
                <w:bCs/>
                <w:color w:val="000000"/>
                <w:lang w:eastAsia="es-MX"/>
              </w:rPr>
              <w:t xml:space="preserve"> </w:t>
            </w:r>
            <w:r w:rsidR="00B6225F" w:rsidRPr="00C97D1E">
              <w:rPr>
                <w:rFonts w:ascii="ITC Avant Garde" w:eastAsia="Times New Roman" w:hAnsi="ITC Avant Garde" w:cs="Arial"/>
                <w:bCs/>
                <w:color w:val="000000"/>
                <w:lang w:eastAsia="es-MX"/>
              </w:rPr>
              <w:t xml:space="preserve">del </w:t>
            </w:r>
            <w:r w:rsidR="00241990" w:rsidRPr="00C97D1E">
              <w:rPr>
                <w:rFonts w:ascii="ITC Avant Garde" w:eastAsia="Times New Roman" w:hAnsi="ITC Avant Garde" w:cs="Arial"/>
                <w:bCs/>
                <w:color w:val="000000"/>
                <w:lang w:eastAsia="es-MX"/>
              </w:rPr>
              <w:t>costo de la solicitud de acreditación por primera vez</w:t>
            </w:r>
            <w:r w:rsidR="004C18E5" w:rsidRPr="00C97D1E">
              <w:rPr>
                <w:rFonts w:ascii="ITC Avant Garde" w:hAnsi="ITC Avant Garde"/>
              </w:rPr>
              <w:t>).</w:t>
            </w:r>
            <w:r w:rsidR="00EB6C0F" w:rsidRPr="00C97D1E">
              <w:rPr>
                <w:rFonts w:ascii="ITC Avant Garde" w:hAnsi="ITC Avant Garde"/>
                <w:color w:val="000000" w:themeColor="text1"/>
              </w:rPr>
              <w:t xml:space="preserve"> </w:t>
            </w:r>
          </w:p>
          <w:p w14:paraId="5B8752A2" w14:textId="77777777" w:rsidR="00EB6C0F" w:rsidRPr="00C97D1E" w:rsidRDefault="00EB6C0F" w:rsidP="00EB6C0F">
            <w:pPr>
              <w:jc w:val="both"/>
              <w:rPr>
                <w:rFonts w:ascii="ITC Avant Garde" w:hAnsi="ITC Avant Garde"/>
                <w:color w:val="000000" w:themeColor="text1"/>
              </w:rPr>
            </w:pPr>
          </w:p>
          <w:p w14:paraId="7179E85D" w14:textId="3158D6DD" w:rsidR="00006293" w:rsidRPr="00C97D1E" w:rsidRDefault="00B411CA" w:rsidP="000D0416">
            <w:pPr>
              <w:jc w:val="both"/>
              <w:rPr>
                <w:rFonts w:ascii="ITC Avant Garde" w:hAnsi="ITC Avant Garde"/>
                <w:color w:val="000000" w:themeColor="text1"/>
              </w:rPr>
            </w:pPr>
            <w:r w:rsidRPr="00C97D1E">
              <w:rPr>
                <w:rFonts w:ascii="ITC Avant Garde" w:hAnsi="ITC Avant Garde"/>
                <w:color w:val="000000" w:themeColor="text1"/>
              </w:rPr>
              <w:t xml:space="preserve">En relación con la estimación de los costos relacionados </w:t>
            </w:r>
            <w:r w:rsidR="00B6225F" w:rsidRPr="00C97D1E">
              <w:rPr>
                <w:rFonts w:ascii="ITC Avant Garde" w:hAnsi="ITC Avant Garde"/>
                <w:color w:val="000000" w:themeColor="text1"/>
              </w:rPr>
              <w:t>por</w:t>
            </w:r>
            <w:r w:rsidRPr="00C97D1E">
              <w:rPr>
                <w:rFonts w:ascii="ITC Avant Garde" w:hAnsi="ITC Avant Garde"/>
                <w:color w:val="000000" w:themeColor="text1"/>
              </w:rPr>
              <w:t xml:space="preserve"> las acciones regulatorias</w:t>
            </w:r>
            <w:r w:rsidR="00B6225F" w:rsidRPr="00C97D1E">
              <w:rPr>
                <w:rFonts w:ascii="ITC Avant Garde" w:hAnsi="ITC Avant Garde"/>
                <w:color w:val="000000" w:themeColor="text1"/>
              </w:rPr>
              <w:t xml:space="preserve"> establecidas en el Anteproyecto</w:t>
            </w:r>
            <w:r w:rsidRPr="00C97D1E">
              <w:rPr>
                <w:rFonts w:ascii="ITC Avant Garde" w:hAnsi="ITC Avant Garde"/>
                <w:color w:val="000000" w:themeColor="text1"/>
              </w:rPr>
              <w:t>, se cons</w:t>
            </w:r>
            <w:r w:rsidR="00B6225F" w:rsidRPr="00C97D1E">
              <w:rPr>
                <w:rFonts w:ascii="ITC Avant Garde" w:hAnsi="ITC Avant Garde"/>
                <w:color w:val="000000" w:themeColor="text1"/>
              </w:rPr>
              <w:t xml:space="preserve">ideran que estos son marginales </w:t>
            </w:r>
            <w:r w:rsidR="00614427" w:rsidRPr="00C97D1E">
              <w:rPr>
                <w:rFonts w:ascii="ITC Avant Garde" w:hAnsi="ITC Avant Garde"/>
                <w:color w:val="000000" w:themeColor="text1"/>
              </w:rPr>
              <w:t>si se toma</w:t>
            </w:r>
            <w:r w:rsidR="005A21A0" w:rsidRPr="00C97D1E">
              <w:rPr>
                <w:rFonts w:ascii="ITC Avant Garde" w:hAnsi="ITC Avant Garde"/>
                <w:color w:val="000000" w:themeColor="text1"/>
              </w:rPr>
              <w:t xml:space="preserve"> en cuenta lo indicado en el </w:t>
            </w:r>
            <w:r w:rsidR="000511C3" w:rsidRPr="00C97D1E">
              <w:rPr>
                <w:rFonts w:ascii="ITC Avant Garde" w:hAnsi="ITC Avant Garde"/>
                <w:color w:val="000000" w:themeColor="text1"/>
              </w:rPr>
              <w:t xml:space="preserve">último párrafo del </w:t>
            </w:r>
            <w:r w:rsidR="005A21A0" w:rsidRPr="00C97D1E">
              <w:rPr>
                <w:rFonts w:ascii="ITC Avant Garde" w:hAnsi="ITC Avant Garde"/>
                <w:color w:val="000000" w:themeColor="text1"/>
              </w:rPr>
              <w:t xml:space="preserve">numeral 10 del presente documento: en </w:t>
            </w:r>
            <w:r w:rsidR="00A16C6D" w:rsidRPr="00C97D1E">
              <w:rPr>
                <w:rFonts w:ascii="ITC Avant Garde" w:hAnsi="ITC Avant Garde"/>
                <w:color w:val="000000" w:themeColor="text1"/>
              </w:rPr>
              <w:t>2016</w:t>
            </w:r>
            <w:r w:rsidR="005A21A0" w:rsidRPr="00C97D1E">
              <w:rPr>
                <w:rFonts w:ascii="ITC Avant Garde" w:hAnsi="ITC Avant Garde"/>
                <w:color w:val="000000" w:themeColor="text1"/>
              </w:rPr>
              <w:t xml:space="preserve">, las solicitudes de </w:t>
            </w:r>
            <w:r w:rsidR="00334C85" w:rsidRPr="00C97D1E">
              <w:rPr>
                <w:rFonts w:ascii="ITC Avant Garde" w:hAnsi="ITC Avant Garde"/>
                <w:color w:val="000000" w:themeColor="text1"/>
              </w:rPr>
              <w:t>2,</w:t>
            </w:r>
            <w:r w:rsidR="001B733E" w:rsidRPr="00C97D1E">
              <w:rPr>
                <w:rFonts w:ascii="ITC Avant Garde" w:hAnsi="ITC Avant Garde"/>
                <w:color w:val="000000" w:themeColor="text1"/>
              </w:rPr>
              <w:t>219</w:t>
            </w:r>
            <w:r w:rsidR="005A21A0" w:rsidRPr="00C97D1E">
              <w:rPr>
                <w:rFonts w:ascii="ITC Avant Garde" w:hAnsi="ITC Avant Garde"/>
                <w:color w:val="000000" w:themeColor="text1"/>
              </w:rPr>
              <w:t xml:space="preserve"> </w:t>
            </w:r>
            <w:r w:rsidR="0006678B" w:rsidRPr="00C97D1E">
              <w:rPr>
                <w:rFonts w:ascii="ITC Avant Garde" w:hAnsi="ITC Avant Garde"/>
                <w:color w:val="000000" w:themeColor="text1"/>
              </w:rPr>
              <w:t>certificados de homologaci</w:t>
            </w:r>
            <w:r w:rsidR="00AA2EA9" w:rsidRPr="00C97D1E">
              <w:rPr>
                <w:rFonts w:ascii="ITC Avant Garde" w:hAnsi="ITC Avant Garde"/>
                <w:color w:val="000000" w:themeColor="text1"/>
              </w:rPr>
              <w:t>ó</w:t>
            </w:r>
            <w:r w:rsidR="0006678B" w:rsidRPr="00C97D1E">
              <w:rPr>
                <w:rFonts w:ascii="ITC Avant Garde" w:hAnsi="ITC Avant Garde"/>
                <w:color w:val="000000" w:themeColor="text1"/>
              </w:rPr>
              <w:t xml:space="preserve">n expedidos por el Instituto </w:t>
            </w:r>
            <w:r w:rsidR="005A21A0" w:rsidRPr="00C97D1E">
              <w:rPr>
                <w:rFonts w:ascii="ITC Avant Garde" w:hAnsi="ITC Avant Garde"/>
                <w:color w:val="000000" w:themeColor="text1"/>
              </w:rPr>
              <w:t>contaron con la</w:t>
            </w:r>
            <w:r w:rsidR="00B6225F" w:rsidRPr="00C97D1E">
              <w:rPr>
                <w:rFonts w:ascii="ITC Avant Garde" w:hAnsi="ITC Avant Garde"/>
                <w:color w:val="000000" w:themeColor="text1"/>
              </w:rPr>
              <w:t xml:space="preserve"> </w:t>
            </w:r>
            <w:r w:rsidRPr="00C97D1E">
              <w:rPr>
                <w:rFonts w:ascii="ITC Avant Garde" w:hAnsi="ITC Avant Garde"/>
                <w:color w:val="000000" w:themeColor="text1"/>
              </w:rPr>
              <w:t xml:space="preserve">participación directa de </w:t>
            </w:r>
            <w:r w:rsidR="005A21A0" w:rsidRPr="00C97D1E">
              <w:rPr>
                <w:rFonts w:ascii="ITC Avant Garde" w:hAnsi="ITC Avant Garde"/>
                <w:color w:val="000000" w:themeColor="text1"/>
              </w:rPr>
              <w:t>Peritos en materia de telecomunicaciones y radiodifusión.</w:t>
            </w:r>
          </w:p>
          <w:p w14:paraId="6CD43DFB" w14:textId="77777777" w:rsidR="000D0416" w:rsidRPr="00C97D1E" w:rsidRDefault="000D0416" w:rsidP="000D0416">
            <w:pPr>
              <w:jc w:val="both"/>
              <w:rPr>
                <w:rFonts w:ascii="ITC Avant Garde" w:hAnsi="ITC Avant Garde"/>
                <w:color w:val="000000" w:themeColor="text1"/>
              </w:rPr>
            </w:pPr>
          </w:p>
        </w:tc>
      </w:tr>
    </w:tbl>
    <w:p w14:paraId="229142B8" w14:textId="77777777" w:rsidR="003F05E7" w:rsidRPr="00C97D1E" w:rsidRDefault="003F05E7"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8C76AF" w:rsidRPr="00C97D1E" w14:paraId="6404ABD0" w14:textId="77777777" w:rsidTr="00FD6580">
        <w:tc>
          <w:tcPr>
            <w:tcW w:w="8828" w:type="dxa"/>
            <w:shd w:val="clear" w:color="auto" w:fill="auto"/>
          </w:tcPr>
          <w:p w14:paraId="39B95586" w14:textId="77777777" w:rsidR="008C76AF" w:rsidRPr="00C97D1E" w:rsidRDefault="008C76AF" w:rsidP="005A0CA1">
            <w:pPr>
              <w:jc w:val="both"/>
              <w:rPr>
                <w:rFonts w:ascii="ITC Avant Garde" w:hAnsi="ITC Avant Garde"/>
                <w:b/>
                <w:color w:val="000000" w:themeColor="text1"/>
              </w:rPr>
            </w:pPr>
            <w:r w:rsidRPr="00C97D1E">
              <w:rPr>
                <w:rFonts w:ascii="ITC Avant Garde" w:hAnsi="ITC Avant Garde"/>
                <w:b/>
                <w:color w:val="000000" w:themeColor="text1"/>
              </w:rPr>
              <w:t>14.- Proporcione la estimación de los beneficios que se podrían generar para cada particular, grupo de particulares o industria a razón de la entrada en vigor del anteproyecto de regulación:</w:t>
            </w:r>
          </w:p>
          <w:p w14:paraId="1612D6DD" w14:textId="77777777" w:rsidR="00AE4965" w:rsidRPr="00C97D1E" w:rsidRDefault="00AE4965" w:rsidP="005A0CA1">
            <w:pPr>
              <w:jc w:val="both"/>
              <w:rPr>
                <w:rFonts w:ascii="ITC Avant Garde" w:hAnsi="ITC Avant Garde"/>
                <w:b/>
                <w:color w:val="000000" w:themeColor="text1"/>
              </w:rPr>
            </w:pPr>
          </w:p>
          <w:p w14:paraId="6BC9A650" w14:textId="77777777" w:rsidR="00F40E1D" w:rsidRPr="00C97D1E" w:rsidRDefault="00F40E1D" w:rsidP="000E02D0">
            <w:pPr>
              <w:jc w:val="both"/>
              <w:rPr>
                <w:rFonts w:ascii="ITC Avant Garde" w:hAnsi="ITC Avant Garde"/>
                <w:lang w:val="es-ES_tradnl"/>
              </w:rPr>
            </w:pPr>
            <w:r w:rsidRPr="00C97D1E">
              <w:rPr>
                <w:rFonts w:ascii="ITC Avant Garde" w:hAnsi="ITC Avant Garde"/>
                <w:lang w:val="es-ES_tradnl"/>
              </w:rPr>
              <w:t xml:space="preserve">A continuación se presentan de manera general los beneficios </w:t>
            </w:r>
            <w:r w:rsidR="00845471" w:rsidRPr="00C97D1E">
              <w:rPr>
                <w:rFonts w:ascii="ITC Avant Garde" w:hAnsi="ITC Avant Garde"/>
                <w:lang w:val="es-ES_tradnl"/>
              </w:rPr>
              <w:t xml:space="preserve">cualitativos </w:t>
            </w:r>
            <w:r w:rsidRPr="00C97D1E">
              <w:rPr>
                <w:rFonts w:ascii="ITC Avant Garde" w:hAnsi="ITC Avant Garde"/>
                <w:lang w:val="es-ES_tradnl"/>
              </w:rPr>
              <w:t>a generarse con la expedición del presente Anteproyecto:</w:t>
            </w:r>
          </w:p>
          <w:p w14:paraId="31FE3696" w14:textId="77777777" w:rsidR="00F40E1D" w:rsidRPr="00C97D1E" w:rsidRDefault="00F40E1D" w:rsidP="000E02D0">
            <w:pPr>
              <w:jc w:val="both"/>
              <w:rPr>
                <w:rFonts w:ascii="ITC Avant Garde" w:hAnsi="ITC Avant Garde"/>
                <w:lang w:val="es-ES_tradnl"/>
              </w:rPr>
            </w:pPr>
          </w:p>
          <w:p w14:paraId="0080E526" w14:textId="3837A497" w:rsidR="00F40E1D" w:rsidRPr="00C97D1E" w:rsidRDefault="00F40E1D" w:rsidP="00F40E1D">
            <w:pPr>
              <w:pStyle w:val="Default"/>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El contar con los Lineamientos de Acreditación de Peritos en materia de telecomunicaciones y radiodifusión generaría los siguientes beneficios:</w:t>
            </w:r>
          </w:p>
          <w:p w14:paraId="6BE38F4F" w14:textId="77777777" w:rsidR="00F40E1D" w:rsidRPr="00C97D1E" w:rsidRDefault="00F40E1D" w:rsidP="00F40E1D">
            <w:pPr>
              <w:pStyle w:val="Default"/>
              <w:tabs>
                <w:tab w:val="left" w:pos="0"/>
              </w:tabs>
              <w:jc w:val="both"/>
              <w:rPr>
                <w:rFonts w:ascii="ITC Avant Garde" w:hAnsi="ITC Avant Garde"/>
                <w:bCs/>
                <w:sz w:val="22"/>
                <w:szCs w:val="22"/>
                <w:lang w:val="es-ES_tradnl"/>
              </w:rPr>
            </w:pPr>
          </w:p>
          <w:p w14:paraId="13FDC5DC" w14:textId="77777777" w:rsidR="00F40E1D" w:rsidRPr="00C97D1E" w:rsidRDefault="00F40E1D" w:rsidP="007E4064">
            <w:pPr>
              <w:pStyle w:val="Default"/>
              <w:numPr>
                <w:ilvl w:val="0"/>
                <w:numId w:val="17"/>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Proveer certeza jurídica respecto a los requisitos, procedimientos y plazos para obtener la acreditación como Perito en materia de telecomunicaciones y radiodifusión.</w:t>
            </w:r>
          </w:p>
          <w:p w14:paraId="099C4731" w14:textId="77777777" w:rsidR="00F40E1D" w:rsidRPr="00C97D1E" w:rsidRDefault="00F40E1D" w:rsidP="007E4064">
            <w:pPr>
              <w:pStyle w:val="Default"/>
              <w:numPr>
                <w:ilvl w:val="0"/>
                <w:numId w:val="17"/>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Incluir el sector de radiodifusión acorde a lo mandatado por la Ley Federal de Telecomunicaciones y Radiodifusión.</w:t>
            </w:r>
          </w:p>
          <w:p w14:paraId="4B63D41A" w14:textId="77777777" w:rsidR="00F40E1D" w:rsidRPr="00C97D1E" w:rsidRDefault="00F40E1D" w:rsidP="007E4064">
            <w:pPr>
              <w:pStyle w:val="Default"/>
              <w:numPr>
                <w:ilvl w:val="0"/>
                <w:numId w:val="17"/>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Asegurar altos niveles de competencia técnica en los Peritos acreditados por el Instituto.</w:t>
            </w:r>
          </w:p>
          <w:p w14:paraId="4FCCD737" w14:textId="77777777" w:rsidR="00F40E1D" w:rsidRPr="00C97D1E" w:rsidRDefault="00F40E1D" w:rsidP="007E4064">
            <w:pPr>
              <w:pStyle w:val="Default"/>
              <w:numPr>
                <w:ilvl w:val="0"/>
                <w:numId w:val="17"/>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Fortalecer el procedimiento de homologación de productos, equipos, dispositivos o aparatos destinados a telecomunicaciones o radiodifusión.</w:t>
            </w:r>
          </w:p>
          <w:p w14:paraId="006936CB" w14:textId="77777777" w:rsidR="00F40E1D" w:rsidRPr="00C97D1E" w:rsidRDefault="00F40E1D" w:rsidP="00F40E1D">
            <w:pPr>
              <w:pStyle w:val="Default"/>
              <w:tabs>
                <w:tab w:val="left" w:pos="0"/>
              </w:tabs>
              <w:jc w:val="both"/>
              <w:rPr>
                <w:rFonts w:ascii="ITC Avant Garde" w:hAnsi="ITC Avant Garde"/>
                <w:bCs/>
                <w:sz w:val="22"/>
                <w:szCs w:val="22"/>
                <w:lang w:val="es-ES_tradnl"/>
              </w:rPr>
            </w:pPr>
          </w:p>
          <w:p w14:paraId="5F67CD1B" w14:textId="77777777" w:rsidR="00845471" w:rsidRPr="00C97D1E" w:rsidRDefault="00845471" w:rsidP="00845471">
            <w:pPr>
              <w:jc w:val="both"/>
              <w:rPr>
                <w:rFonts w:ascii="ITC Avant Garde" w:hAnsi="ITC Avant Garde"/>
                <w:lang w:val="es-ES_tradnl"/>
              </w:rPr>
            </w:pPr>
            <w:r w:rsidRPr="00C97D1E">
              <w:rPr>
                <w:rFonts w:ascii="ITC Avant Garde" w:hAnsi="ITC Avant Garde"/>
                <w:lang w:val="es-ES_tradnl"/>
              </w:rPr>
              <w:t xml:space="preserve">Al contar con un alto nivel de competencia técnica y procedimiento de vigilancia relativo a los estudios técnicos realizados, se prevé que, por ejemplo, los dictámenes técnicos utilizados para la obtención de un certificado de homologación tendrán un alto rigor técnico lo que a su vez fortalece el procedimiento de homologación y, </w:t>
            </w:r>
            <w:r w:rsidRPr="00C97D1E">
              <w:rPr>
                <w:rFonts w:ascii="ITC Avant Garde" w:hAnsi="ITC Avant Garde"/>
                <w:lang w:val="es-ES_tradnl"/>
              </w:rPr>
              <w:lastRenderedPageBreak/>
              <w:t>consecuentemente, la calidad de los productos, equipos, dispositivos o aparatos destinados a telecomunicaciones o radiodifusión.</w:t>
            </w:r>
          </w:p>
          <w:p w14:paraId="2C3469F7" w14:textId="77777777" w:rsidR="00F40E1D" w:rsidRPr="00C97D1E" w:rsidRDefault="00F40E1D" w:rsidP="000E02D0">
            <w:pPr>
              <w:jc w:val="both"/>
              <w:rPr>
                <w:rFonts w:ascii="ITC Avant Garde" w:hAnsi="ITC Avant Garde"/>
                <w:lang w:val="es-ES_tradnl"/>
              </w:rPr>
            </w:pPr>
          </w:p>
          <w:p w14:paraId="71D1F2D5" w14:textId="77777777" w:rsidR="00845471" w:rsidRPr="00C97D1E" w:rsidRDefault="00845471" w:rsidP="000E02D0">
            <w:pPr>
              <w:jc w:val="both"/>
              <w:rPr>
                <w:rFonts w:ascii="ITC Avant Garde" w:hAnsi="ITC Avant Garde"/>
                <w:lang w:val="es-ES_tradnl"/>
              </w:rPr>
            </w:pPr>
            <w:r w:rsidRPr="00C97D1E">
              <w:rPr>
                <w:rFonts w:ascii="ITC Avant Garde" w:hAnsi="ITC Avant Garde"/>
                <w:lang w:val="es-ES_tradnl"/>
              </w:rPr>
              <w:t>La libre competencia permitirá que los Peritos oferten sus servicios a precios competitivos, ya que los solicitantes de dichos servicios contarán con la opción de acudir con otro Perito con equiparable competencia técnica.</w:t>
            </w:r>
          </w:p>
          <w:p w14:paraId="1E5DC7DF" w14:textId="77777777" w:rsidR="000E02D0" w:rsidRPr="00C97D1E" w:rsidRDefault="000E02D0" w:rsidP="000E02D0">
            <w:pPr>
              <w:jc w:val="both"/>
              <w:rPr>
                <w:rFonts w:ascii="ITC Avant Garde" w:hAnsi="ITC Avant Garde"/>
                <w:lang w:val="es-ES_tradnl"/>
              </w:rPr>
            </w:pPr>
          </w:p>
          <w:p w14:paraId="0EC97E79" w14:textId="0E2B7AC8" w:rsidR="000E02D0" w:rsidRPr="00C97D1E" w:rsidRDefault="00EF63A0" w:rsidP="000E02D0">
            <w:pPr>
              <w:jc w:val="both"/>
              <w:rPr>
                <w:rFonts w:ascii="ITC Avant Garde" w:hAnsi="ITC Avant Garde"/>
              </w:rPr>
            </w:pPr>
            <w:r w:rsidRPr="00C97D1E">
              <w:rPr>
                <w:rFonts w:ascii="ITC Avant Garde" w:hAnsi="ITC Avant Garde"/>
                <w:lang w:val="es-ES_tradnl"/>
              </w:rPr>
              <w:t>Asimismo,</w:t>
            </w:r>
            <w:r w:rsidR="003E76BD" w:rsidRPr="00C97D1E">
              <w:rPr>
                <w:rFonts w:ascii="ITC Avant Garde" w:hAnsi="ITC Avant Garde"/>
                <w:lang w:val="es-ES_tradnl"/>
              </w:rPr>
              <w:t xml:space="preserve"> la </w:t>
            </w:r>
            <w:r w:rsidR="000E02D0" w:rsidRPr="00C97D1E">
              <w:rPr>
                <w:rFonts w:ascii="ITC Avant Garde" w:hAnsi="ITC Avant Garde"/>
                <w:lang w:val="es-ES_tradnl"/>
              </w:rPr>
              <w:t xml:space="preserve">Acreditación es en un factor importante para dar certeza a los usuarios de su elección, y en un insumo esencial al apoyar </w:t>
            </w:r>
            <w:r w:rsidR="000E02D0" w:rsidRPr="00C97D1E">
              <w:rPr>
                <w:rFonts w:ascii="ITC Avant Garde" w:hAnsi="ITC Avant Garde"/>
                <w:bCs/>
                <w:lang w:val="es-ES_tradnl"/>
              </w:rPr>
              <w:t xml:space="preserve">en los procedimientos de homologación y en los </w:t>
            </w:r>
            <w:r w:rsidR="000E02D0" w:rsidRPr="00C97D1E">
              <w:rPr>
                <w:rFonts w:ascii="ITC Avant Garde" w:hAnsi="ITC Avant Garde" w:cs="Times New Roman"/>
                <w:bCs/>
                <w:lang w:val="es-ES_tradnl"/>
              </w:rPr>
              <w:t>estudios técnic</w:t>
            </w:r>
            <w:r w:rsidR="00442DD8" w:rsidRPr="00C97D1E">
              <w:rPr>
                <w:rFonts w:ascii="ITC Avant Garde" w:hAnsi="ITC Avant Garde" w:cs="Times New Roman"/>
                <w:bCs/>
                <w:lang w:val="es-ES_tradnl"/>
              </w:rPr>
              <w:t>os</w:t>
            </w:r>
            <w:r w:rsidR="000E02D0" w:rsidRPr="00C97D1E">
              <w:rPr>
                <w:rFonts w:ascii="ITC Avant Garde" w:hAnsi="ITC Avant Garde" w:cs="Times New Roman"/>
                <w:bCs/>
                <w:lang w:val="es-ES_tradnl"/>
              </w:rPr>
              <w:t xml:space="preserve"> que se encuentren indicados en las </w:t>
            </w:r>
            <w:r w:rsidR="000F0E4E" w:rsidRPr="00C97D1E">
              <w:rPr>
                <w:rFonts w:ascii="ITC Avant Garde" w:hAnsi="ITC Avant Garde" w:cs="Times New Roman"/>
                <w:bCs/>
                <w:lang w:val="es-ES_tradnl"/>
              </w:rPr>
              <w:t>D</w:t>
            </w:r>
            <w:r w:rsidR="000E02D0" w:rsidRPr="00C97D1E">
              <w:rPr>
                <w:rFonts w:ascii="ITC Avant Garde" w:hAnsi="ITC Avant Garde" w:cs="Times New Roman"/>
                <w:bCs/>
                <w:lang w:val="es-ES_tradnl"/>
              </w:rPr>
              <w:t xml:space="preserve">isposiciones </w:t>
            </w:r>
            <w:r w:rsidR="000F0E4E" w:rsidRPr="00C97D1E">
              <w:rPr>
                <w:rFonts w:ascii="ITC Avant Garde" w:hAnsi="ITC Avant Garde" w:cs="Times New Roman"/>
                <w:bCs/>
                <w:lang w:val="es-ES_tradnl"/>
              </w:rPr>
              <w:t>T</w:t>
            </w:r>
            <w:r w:rsidR="000E02D0" w:rsidRPr="00C97D1E">
              <w:rPr>
                <w:rFonts w:ascii="ITC Avant Garde" w:hAnsi="ITC Avant Garde" w:cs="Times New Roman"/>
                <w:bCs/>
                <w:lang w:val="es-ES_tradnl"/>
              </w:rPr>
              <w:t>écnicas</w:t>
            </w:r>
            <w:r w:rsidR="009857E2" w:rsidRPr="00C97D1E">
              <w:rPr>
                <w:rFonts w:ascii="ITC Avant Garde" w:hAnsi="ITC Avant Garde" w:cs="Times New Roman"/>
                <w:bCs/>
                <w:lang w:val="es-ES_tradnl"/>
              </w:rPr>
              <w:t xml:space="preserve"> y administrativas</w:t>
            </w:r>
            <w:r w:rsidR="000E02D0" w:rsidRPr="00C97D1E">
              <w:rPr>
                <w:rFonts w:ascii="ITC Avant Garde" w:hAnsi="ITC Avant Garde"/>
              </w:rPr>
              <w:t>.</w:t>
            </w:r>
          </w:p>
          <w:p w14:paraId="63058DDE" w14:textId="77777777" w:rsidR="002F0FDE" w:rsidRPr="00C97D1E" w:rsidRDefault="002F0FDE" w:rsidP="000E02D0">
            <w:pPr>
              <w:jc w:val="both"/>
              <w:rPr>
                <w:rFonts w:ascii="ITC Avant Garde" w:hAnsi="ITC Avant Garde"/>
              </w:rPr>
            </w:pPr>
          </w:p>
          <w:p w14:paraId="67207A67" w14:textId="77777777" w:rsidR="00E236E0" w:rsidRPr="00C97D1E" w:rsidRDefault="00E236E0" w:rsidP="00845471">
            <w:pPr>
              <w:jc w:val="both"/>
              <w:rPr>
                <w:rFonts w:ascii="ITC Avant Garde" w:hAnsi="ITC Avant Garde"/>
              </w:rPr>
            </w:pPr>
          </w:p>
        </w:tc>
      </w:tr>
    </w:tbl>
    <w:p w14:paraId="22404812" w14:textId="77777777" w:rsidR="0003174E" w:rsidRPr="00C97D1E" w:rsidRDefault="0003174E" w:rsidP="005A0CA1">
      <w:pPr>
        <w:jc w:val="both"/>
        <w:rPr>
          <w:rFonts w:ascii="ITC Avant Garde" w:hAnsi="ITC Avant Garde"/>
          <w:color w:val="000000" w:themeColor="text1"/>
        </w:rPr>
      </w:pPr>
    </w:p>
    <w:tbl>
      <w:tblPr>
        <w:tblStyle w:val="Tablaconcuadrcula"/>
        <w:tblW w:w="0" w:type="auto"/>
        <w:tblLayout w:type="fixed"/>
        <w:tblLook w:val="04A0" w:firstRow="1" w:lastRow="0" w:firstColumn="1" w:lastColumn="0" w:noHBand="0" w:noVBand="1"/>
      </w:tblPr>
      <w:tblGrid>
        <w:gridCol w:w="8828"/>
      </w:tblGrid>
      <w:tr w:rsidR="008C76AF" w:rsidRPr="00C97D1E" w14:paraId="0B8C5D2C" w14:textId="77777777" w:rsidTr="00E97958">
        <w:tc>
          <w:tcPr>
            <w:tcW w:w="8828" w:type="dxa"/>
            <w:shd w:val="clear" w:color="auto" w:fill="auto"/>
          </w:tcPr>
          <w:p w14:paraId="17199789" w14:textId="77777777" w:rsidR="00874A4B" w:rsidRPr="00C97D1E" w:rsidRDefault="00874A4B" w:rsidP="00874A4B">
            <w:pPr>
              <w:jc w:val="both"/>
              <w:rPr>
                <w:rFonts w:ascii="ITC Avant Garde" w:hAnsi="ITC Avant Garde"/>
                <w:b/>
              </w:rPr>
            </w:pPr>
            <w:r w:rsidRPr="00C97D1E">
              <w:rPr>
                <w:rFonts w:ascii="ITC Avant Garde" w:hAnsi="ITC Avant Garde"/>
                <w:b/>
              </w:rPr>
              <w:t>15.- Justifique que los beneficios que se podrían generar a razón de la entrada en vigor del presente anteproyecto de regulación son superiores a los costos de su cumplimiento:</w:t>
            </w:r>
          </w:p>
          <w:p w14:paraId="4BD710B3" w14:textId="77777777" w:rsidR="0030055F" w:rsidRPr="00C97D1E" w:rsidRDefault="0030055F" w:rsidP="005A0CA1">
            <w:pPr>
              <w:jc w:val="both"/>
              <w:rPr>
                <w:rFonts w:ascii="ITC Avant Garde" w:hAnsi="ITC Avant Garde"/>
                <w:color w:val="000000" w:themeColor="text1"/>
              </w:rPr>
            </w:pPr>
          </w:p>
          <w:p w14:paraId="20C7EB6F" w14:textId="77777777" w:rsidR="00E83F62" w:rsidRPr="00C97D1E" w:rsidRDefault="00D631B0" w:rsidP="005A0CA1">
            <w:pPr>
              <w:jc w:val="both"/>
              <w:rPr>
                <w:rFonts w:ascii="ITC Avant Garde" w:hAnsi="ITC Avant Garde"/>
              </w:rPr>
            </w:pPr>
            <w:r w:rsidRPr="00C97D1E">
              <w:rPr>
                <w:rFonts w:ascii="ITC Avant Garde" w:hAnsi="ITC Avant Garde"/>
                <w:color w:val="000000" w:themeColor="text1"/>
              </w:rPr>
              <w:t>Los beneficios directamente atribuibles al Anteproyecto son esencialmente de tipo cualitativo</w:t>
            </w:r>
            <w:r w:rsidR="00E83F62" w:rsidRPr="00C97D1E">
              <w:rPr>
                <w:rFonts w:ascii="ITC Avant Garde" w:hAnsi="ITC Avant Garde"/>
              </w:rPr>
              <w:t>:</w:t>
            </w:r>
          </w:p>
          <w:p w14:paraId="309FB3D4" w14:textId="77777777" w:rsidR="00053A5B" w:rsidRPr="00C97D1E" w:rsidRDefault="00053A5B" w:rsidP="005A0CA1">
            <w:pPr>
              <w:jc w:val="both"/>
              <w:rPr>
                <w:rFonts w:ascii="ITC Avant Garde" w:hAnsi="ITC Avant Garde"/>
              </w:rPr>
            </w:pPr>
          </w:p>
          <w:p w14:paraId="79C28FD3" w14:textId="77777777" w:rsidR="00053A5B" w:rsidRPr="00C97D1E" w:rsidRDefault="00053A5B" w:rsidP="007E4064">
            <w:pPr>
              <w:pStyle w:val="Default"/>
              <w:numPr>
                <w:ilvl w:val="0"/>
                <w:numId w:val="18"/>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Proveer certeza jurídica respecto a los requisitos, procedimientos y plazos para obtener la acreditación como Perito en materia de telecomunicaciones y radiodifusión.</w:t>
            </w:r>
          </w:p>
          <w:p w14:paraId="38147A41" w14:textId="77777777" w:rsidR="00053A5B" w:rsidRPr="00C97D1E" w:rsidRDefault="00053A5B" w:rsidP="007E4064">
            <w:pPr>
              <w:pStyle w:val="Default"/>
              <w:numPr>
                <w:ilvl w:val="0"/>
                <w:numId w:val="18"/>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Asegurar altos niveles de competencia técnica en los Peritos</w:t>
            </w:r>
            <w:r w:rsidR="00DD05D1" w:rsidRPr="00C97D1E">
              <w:rPr>
                <w:rFonts w:ascii="ITC Avant Garde" w:hAnsi="ITC Avant Garde"/>
                <w:bCs/>
                <w:sz w:val="22"/>
                <w:szCs w:val="22"/>
                <w:lang w:val="es-ES_tradnl"/>
              </w:rPr>
              <w:t xml:space="preserve"> en materia de telecomunicaciones y </w:t>
            </w:r>
            <w:r w:rsidR="00614427" w:rsidRPr="00C97D1E">
              <w:rPr>
                <w:rFonts w:ascii="ITC Avant Garde" w:hAnsi="ITC Avant Garde"/>
                <w:bCs/>
                <w:sz w:val="22"/>
                <w:szCs w:val="22"/>
                <w:lang w:val="es-ES_tradnl"/>
              </w:rPr>
              <w:t>radiodifusión</w:t>
            </w:r>
            <w:r w:rsidRPr="00C97D1E">
              <w:rPr>
                <w:rFonts w:ascii="ITC Avant Garde" w:hAnsi="ITC Avant Garde"/>
                <w:bCs/>
                <w:sz w:val="22"/>
                <w:szCs w:val="22"/>
                <w:lang w:val="es-ES_tradnl"/>
              </w:rPr>
              <w:t xml:space="preserve"> acreditados por el Instituto.</w:t>
            </w:r>
          </w:p>
          <w:p w14:paraId="04A2D8F9" w14:textId="77777777" w:rsidR="00E83F62" w:rsidRPr="00C97D1E" w:rsidRDefault="00053A5B" w:rsidP="007E4064">
            <w:pPr>
              <w:pStyle w:val="Default"/>
              <w:numPr>
                <w:ilvl w:val="0"/>
                <w:numId w:val="18"/>
              </w:numPr>
              <w:tabs>
                <w:tab w:val="left" w:pos="0"/>
              </w:tabs>
              <w:jc w:val="both"/>
              <w:rPr>
                <w:rFonts w:ascii="ITC Avant Garde" w:hAnsi="ITC Avant Garde"/>
                <w:bCs/>
                <w:sz w:val="22"/>
                <w:szCs w:val="22"/>
                <w:lang w:val="es-ES_tradnl"/>
              </w:rPr>
            </w:pPr>
            <w:r w:rsidRPr="00C97D1E">
              <w:rPr>
                <w:rFonts w:ascii="ITC Avant Garde" w:hAnsi="ITC Avant Garde"/>
                <w:bCs/>
                <w:sz w:val="22"/>
                <w:szCs w:val="22"/>
                <w:lang w:val="es-ES_tradnl"/>
              </w:rPr>
              <w:t>Fortalecer el procedimiento de homologación de productos, equipos, dispositivos o aparatos destinados a telecomunicaciones o radiodifusión.</w:t>
            </w:r>
          </w:p>
          <w:p w14:paraId="766A7543" w14:textId="77777777" w:rsidR="00053A5B" w:rsidRPr="00C97D1E" w:rsidRDefault="00053A5B" w:rsidP="00053A5B">
            <w:pPr>
              <w:pStyle w:val="Default"/>
              <w:tabs>
                <w:tab w:val="left" w:pos="0"/>
              </w:tabs>
              <w:ind w:left="720"/>
              <w:jc w:val="both"/>
              <w:rPr>
                <w:rFonts w:ascii="ITC Avant Garde" w:hAnsi="ITC Avant Garde"/>
                <w:bCs/>
                <w:sz w:val="22"/>
                <w:szCs w:val="22"/>
                <w:lang w:val="es-ES_tradnl"/>
              </w:rPr>
            </w:pPr>
          </w:p>
          <w:p w14:paraId="6D217D01" w14:textId="77777777" w:rsidR="00DD05D1" w:rsidRPr="00C97D1E" w:rsidRDefault="00DD05D1" w:rsidP="00DD05D1">
            <w:pPr>
              <w:jc w:val="both"/>
              <w:rPr>
                <w:rFonts w:ascii="ITC Avant Garde" w:hAnsi="ITC Avant Garde"/>
                <w:color w:val="000000" w:themeColor="text1"/>
              </w:rPr>
            </w:pPr>
          </w:p>
          <w:p w14:paraId="38C57E55" w14:textId="77777777" w:rsidR="00AE4965" w:rsidRPr="00C97D1E" w:rsidRDefault="00AE4965" w:rsidP="00E504A3">
            <w:pPr>
              <w:jc w:val="both"/>
              <w:rPr>
                <w:rFonts w:ascii="ITC Avant Garde" w:hAnsi="ITC Avant Garde"/>
                <w:color w:val="000000" w:themeColor="text1"/>
              </w:rPr>
            </w:pPr>
          </w:p>
        </w:tc>
      </w:tr>
    </w:tbl>
    <w:p w14:paraId="22DF0FBE" w14:textId="77777777" w:rsidR="008C76AF" w:rsidRPr="00C97D1E" w:rsidRDefault="008C76AF" w:rsidP="005A0CA1">
      <w:pPr>
        <w:jc w:val="both"/>
        <w:rPr>
          <w:rFonts w:ascii="ITC Avant Garde" w:hAnsi="ITC Avant Garde"/>
          <w:color w:val="000000" w:themeColor="text1"/>
        </w:rPr>
      </w:pPr>
    </w:p>
    <w:p w14:paraId="626BACAF" w14:textId="77777777" w:rsidR="001932FC" w:rsidRPr="00C97D1E" w:rsidRDefault="001932FC" w:rsidP="005A0CA1">
      <w:pPr>
        <w:shd w:val="clear" w:color="auto" w:fill="A8D08D" w:themeFill="accent6" w:themeFillTint="99"/>
        <w:jc w:val="both"/>
        <w:rPr>
          <w:rFonts w:ascii="ITC Avant Garde" w:hAnsi="ITC Avant Garde"/>
          <w:color w:val="000000" w:themeColor="text1"/>
        </w:rPr>
      </w:pPr>
      <w:r w:rsidRPr="00C97D1E">
        <w:rPr>
          <w:rFonts w:ascii="ITC Avant Garde" w:hAnsi="ITC Avant Garde"/>
          <w:color w:val="000000" w:themeColor="text1"/>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C97D1E" w14:paraId="5577AB6B" w14:textId="77777777" w:rsidTr="0030055F">
        <w:tc>
          <w:tcPr>
            <w:tcW w:w="8828" w:type="dxa"/>
          </w:tcPr>
          <w:p w14:paraId="57CCAC69" w14:textId="77777777" w:rsidR="009753CA" w:rsidRPr="00C97D1E" w:rsidRDefault="0030055F" w:rsidP="005A0CA1">
            <w:pPr>
              <w:jc w:val="both"/>
              <w:rPr>
                <w:rFonts w:ascii="ITC Avant Garde" w:hAnsi="ITC Avant Garde"/>
                <w:b/>
                <w:color w:val="000000" w:themeColor="text1"/>
              </w:rPr>
            </w:pPr>
            <w:r w:rsidRPr="00C97D1E">
              <w:rPr>
                <w:rFonts w:ascii="ITC Avant Garde" w:hAnsi="ITC Avant Garde"/>
                <w:b/>
                <w:color w:val="000000" w:themeColor="text1"/>
              </w:rPr>
              <w:t>16.- Describa los recursos, la forma y/o los mecanismos públicos y privados a través de los cuales se implementarán las medidas regulatorias propuestas por el anteproyecto de regulación:</w:t>
            </w:r>
          </w:p>
          <w:p w14:paraId="61FF1521" w14:textId="77777777" w:rsidR="008F3DC8" w:rsidRPr="00C97D1E" w:rsidRDefault="008F3DC8" w:rsidP="005A0CA1">
            <w:pPr>
              <w:jc w:val="both"/>
              <w:rPr>
                <w:rFonts w:ascii="ITC Avant Garde" w:hAnsi="ITC Avant Garde"/>
                <w:color w:val="000000" w:themeColor="text1"/>
                <w:lang w:val="es-ES_tradnl"/>
              </w:rPr>
            </w:pPr>
          </w:p>
          <w:p w14:paraId="11DA7CCA" w14:textId="77777777" w:rsidR="00E6719B" w:rsidRPr="00C97D1E" w:rsidRDefault="00EF63A0" w:rsidP="00494B1B">
            <w:pPr>
              <w:autoSpaceDE w:val="0"/>
              <w:autoSpaceDN w:val="0"/>
              <w:adjustRightInd w:val="0"/>
              <w:spacing w:line="276" w:lineRule="auto"/>
              <w:jc w:val="both"/>
              <w:rPr>
                <w:rFonts w:ascii="ITC Avant Garde" w:hAnsi="ITC Avant Garde"/>
              </w:rPr>
            </w:pPr>
            <w:r w:rsidRPr="00C97D1E">
              <w:rPr>
                <w:rFonts w:ascii="ITC Avant Garde" w:hAnsi="ITC Avant Garde"/>
              </w:rPr>
              <w:t>Corresponde</w:t>
            </w:r>
            <w:r w:rsidR="00E6719B" w:rsidRPr="00C97D1E">
              <w:rPr>
                <w:rFonts w:ascii="ITC Avant Garde" w:hAnsi="ITC Avant Garde"/>
                <w:lang w:val="es-ES_tradnl"/>
              </w:rPr>
              <w:t xml:space="preserve"> al solicitante </w:t>
            </w:r>
            <w:r w:rsidR="00C75A6C" w:rsidRPr="00C97D1E">
              <w:rPr>
                <w:rFonts w:ascii="ITC Avant Garde" w:hAnsi="ITC Avant Garde"/>
                <w:lang w:val="es-ES_tradnl"/>
              </w:rPr>
              <w:t xml:space="preserve">requerir </w:t>
            </w:r>
            <w:r w:rsidR="00E6719B" w:rsidRPr="00C97D1E">
              <w:rPr>
                <w:rFonts w:ascii="ITC Avant Garde" w:hAnsi="ITC Avant Garde"/>
                <w:lang w:val="es-ES_tradnl"/>
              </w:rPr>
              <w:t xml:space="preserve">la Acreditación como Perito en materia de telecomunicaciones y </w:t>
            </w:r>
            <w:r w:rsidRPr="00C97D1E">
              <w:rPr>
                <w:rFonts w:ascii="ITC Avant Garde" w:hAnsi="ITC Avant Garde"/>
                <w:lang w:val="es-ES_tradnl"/>
              </w:rPr>
              <w:t>r</w:t>
            </w:r>
            <w:r w:rsidR="00E6719B" w:rsidRPr="00C97D1E">
              <w:rPr>
                <w:rFonts w:ascii="ITC Avant Garde" w:hAnsi="ITC Avant Garde"/>
                <w:lang w:val="es-ES_tradnl"/>
              </w:rPr>
              <w:t>adiodifusión.</w:t>
            </w:r>
          </w:p>
          <w:p w14:paraId="05F21725" w14:textId="77777777" w:rsidR="00E6719B" w:rsidRPr="00C97D1E" w:rsidRDefault="00E6719B" w:rsidP="00494B1B">
            <w:pPr>
              <w:autoSpaceDE w:val="0"/>
              <w:autoSpaceDN w:val="0"/>
              <w:adjustRightInd w:val="0"/>
              <w:spacing w:line="276" w:lineRule="auto"/>
              <w:jc w:val="both"/>
              <w:rPr>
                <w:rFonts w:ascii="ITC Avant Garde" w:hAnsi="ITC Avant Garde"/>
              </w:rPr>
            </w:pPr>
          </w:p>
          <w:p w14:paraId="336E9E0A" w14:textId="77777777" w:rsidR="00234BC8" w:rsidRPr="00C97D1E" w:rsidRDefault="00E6719B" w:rsidP="00494B1B">
            <w:pPr>
              <w:autoSpaceDE w:val="0"/>
              <w:autoSpaceDN w:val="0"/>
              <w:adjustRightInd w:val="0"/>
              <w:spacing w:line="276" w:lineRule="auto"/>
              <w:jc w:val="both"/>
              <w:rPr>
                <w:rFonts w:ascii="ITC Avant Garde" w:hAnsi="ITC Avant Garde"/>
                <w:color w:val="000000" w:themeColor="text1"/>
              </w:rPr>
            </w:pPr>
            <w:r w:rsidRPr="00C97D1E">
              <w:rPr>
                <w:rFonts w:ascii="ITC Avant Garde" w:hAnsi="ITC Avant Garde"/>
              </w:rPr>
              <w:t xml:space="preserve">Se </w:t>
            </w:r>
            <w:r w:rsidR="00234BC8" w:rsidRPr="00C97D1E">
              <w:rPr>
                <w:rFonts w:ascii="ITC Avant Garde" w:hAnsi="ITC Avant Garde"/>
              </w:rPr>
              <w:t xml:space="preserve">contará </w:t>
            </w:r>
            <w:r w:rsidR="00C75A6C" w:rsidRPr="00C97D1E">
              <w:rPr>
                <w:rFonts w:ascii="ITC Avant Garde" w:hAnsi="ITC Avant Garde"/>
              </w:rPr>
              <w:t xml:space="preserve">además, </w:t>
            </w:r>
            <w:r w:rsidR="00234BC8" w:rsidRPr="00C97D1E">
              <w:rPr>
                <w:rFonts w:ascii="ITC Avant Garde" w:hAnsi="ITC Avant Garde"/>
              </w:rPr>
              <w:t xml:space="preserve">con los siguientes </w:t>
            </w:r>
            <w:r w:rsidR="00234BC8" w:rsidRPr="00C97D1E">
              <w:rPr>
                <w:rFonts w:ascii="ITC Avant Garde" w:hAnsi="ITC Avant Garde"/>
                <w:color w:val="000000" w:themeColor="text1"/>
              </w:rPr>
              <w:t>mecanismos a través de los cuales se implementarán las medidas regulatorias:</w:t>
            </w:r>
          </w:p>
          <w:p w14:paraId="35B1B6EE" w14:textId="77777777" w:rsidR="00234BC8" w:rsidRPr="00C97D1E" w:rsidRDefault="00234BC8" w:rsidP="00494B1B">
            <w:pPr>
              <w:autoSpaceDE w:val="0"/>
              <w:autoSpaceDN w:val="0"/>
              <w:adjustRightInd w:val="0"/>
              <w:spacing w:line="276" w:lineRule="auto"/>
              <w:jc w:val="both"/>
              <w:rPr>
                <w:rFonts w:ascii="ITC Avant Garde" w:hAnsi="ITC Avant Garde"/>
                <w:b/>
              </w:rPr>
            </w:pPr>
          </w:p>
          <w:p w14:paraId="7DC3A55E" w14:textId="77777777" w:rsidR="006301BE" w:rsidRPr="00C97D1E" w:rsidRDefault="006301BE" w:rsidP="007E4064">
            <w:pPr>
              <w:pStyle w:val="Prrafodelista"/>
              <w:numPr>
                <w:ilvl w:val="0"/>
                <w:numId w:val="7"/>
              </w:numPr>
              <w:autoSpaceDE w:val="0"/>
              <w:autoSpaceDN w:val="0"/>
              <w:adjustRightInd w:val="0"/>
              <w:spacing w:line="276" w:lineRule="auto"/>
              <w:jc w:val="both"/>
              <w:rPr>
                <w:rFonts w:ascii="ITC Avant Garde" w:hAnsi="ITC Avant Garde" w:cs="Arial"/>
              </w:rPr>
            </w:pPr>
            <w:r w:rsidRPr="00C97D1E">
              <w:rPr>
                <w:rFonts w:ascii="ITC Avant Garde" w:hAnsi="ITC Avant Garde"/>
                <w:b/>
              </w:rPr>
              <w:t xml:space="preserve">Comité Consultivo de Acreditación de Peritos en telecomunicaciones y </w:t>
            </w:r>
            <w:r w:rsidRPr="00C97D1E">
              <w:rPr>
                <w:rFonts w:ascii="ITC Avant Garde" w:hAnsi="ITC Avant Garde"/>
                <w:b/>
              </w:rPr>
              <w:lastRenderedPageBreak/>
              <w:t>radiodifusión</w:t>
            </w:r>
            <w:r w:rsidRPr="00C97D1E">
              <w:rPr>
                <w:rFonts w:ascii="ITC Avant Garde" w:hAnsi="ITC Avant Garde"/>
              </w:rPr>
              <w:t xml:space="preserve">, </w:t>
            </w:r>
            <w:r w:rsidR="00494B1B" w:rsidRPr="00C97D1E">
              <w:rPr>
                <w:rFonts w:ascii="ITC Avant Garde" w:hAnsi="ITC Avant Garde"/>
              </w:rPr>
              <w:t xml:space="preserve">el cual será </w:t>
            </w:r>
            <w:r w:rsidRPr="00C97D1E">
              <w:rPr>
                <w:rFonts w:ascii="ITC Avant Garde" w:hAnsi="ITC Avant Garde"/>
              </w:rPr>
              <w:t>presidido y coordinado por el Instituto e integrado por Cámaras</w:t>
            </w:r>
            <w:r w:rsidR="007D70F7" w:rsidRPr="00C97D1E">
              <w:rPr>
                <w:rFonts w:ascii="ITC Avant Garde" w:hAnsi="ITC Avant Garde"/>
              </w:rPr>
              <w:t xml:space="preserve"> nacionales de la Industria y Comercio</w:t>
            </w:r>
            <w:r w:rsidRPr="00C97D1E">
              <w:rPr>
                <w:rFonts w:ascii="ITC Avant Garde" w:hAnsi="ITC Avant Garde"/>
              </w:rPr>
              <w:t>, Colegios de ingenieros en telecomunicaciones y radiodifusión,</w:t>
            </w:r>
            <w:r w:rsidR="009152BB" w:rsidRPr="00C97D1E">
              <w:rPr>
                <w:rFonts w:ascii="ITC Avant Garde" w:hAnsi="ITC Avant Garde"/>
              </w:rPr>
              <w:t xml:space="preserve"> así como por</w:t>
            </w:r>
            <w:r w:rsidRPr="00C97D1E">
              <w:rPr>
                <w:rFonts w:ascii="ITC Avant Garde" w:hAnsi="ITC Avant Garde"/>
              </w:rPr>
              <w:t xml:space="preserve"> instancias académicas y</w:t>
            </w:r>
            <w:r w:rsidR="003D3136" w:rsidRPr="00C97D1E">
              <w:rPr>
                <w:rFonts w:ascii="ITC Avant Garde" w:hAnsi="ITC Avant Garde"/>
              </w:rPr>
              <w:t>/o</w:t>
            </w:r>
            <w:r w:rsidRPr="00C97D1E">
              <w:rPr>
                <w:rFonts w:ascii="ITC Avant Garde" w:hAnsi="ITC Avant Garde"/>
              </w:rPr>
              <w:t xml:space="preserve"> de investigación, y </w:t>
            </w:r>
            <w:r w:rsidR="009152BB" w:rsidRPr="00C97D1E">
              <w:rPr>
                <w:rFonts w:ascii="ITC Avant Garde" w:hAnsi="ITC Avant Garde"/>
              </w:rPr>
              <w:t xml:space="preserve">organismos dedicados a promover y fomentar el </w:t>
            </w:r>
            <w:r w:rsidRPr="00C97D1E">
              <w:rPr>
                <w:rFonts w:ascii="ITC Avant Garde" w:hAnsi="ITC Avant Garde"/>
              </w:rPr>
              <w:t xml:space="preserve">desarrollo </w:t>
            </w:r>
            <w:r w:rsidR="009152BB" w:rsidRPr="00C97D1E">
              <w:rPr>
                <w:rFonts w:ascii="ITC Avant Garde" w:hAnsi="ITC Avant Garde"/>
              </w:rPr>
              <w:t>de la ciencia y tecnología</w:t>
            </w:r>
            <w:r w:rsidRPr="00C97D1E">
              <w:rPr>
                <w:rFonts w:ascii="ITC Avant Garde" w:hAnsi="ITC Avant Garde"/>
              </w:rPr>
              <w:t xml:space="preserve">. </w:t>
            </w:r>
            <w:r w:rsidR="00745121" w:rsidRPr="00C97D1E">
              <w:rPr>
                <w:rFonts w:ascii="ITC Avant Garde" w:hAnsi="ITC Avant Garde"/>
              </w:rPr>
              <w:t xml:space="preserve">Dicho </w:t>
            </w:r>
            <w:r w:rsidRPr="00C97D1E">
              <w:rPr>
                <w:rFonts w:ascii="ITC Avant Garde" w:hAnsi="ITC Avant Garde"/>
              </w:rPr>
              <w:t xml:space="preserve">Comité </w:t>
            </w:r>
            <w:r w:rsidR="00745121" w:rsidRPr="00C97D1E">
              <w:rPr>
                <w:rFonts w:ascii="ITC Avant Garde" w:hAnsi="ITC Avant Garde"/>
              </w:rPr>
              <w:t>constituirá un foro plural e incluyente de carácter técnico y de naturaleza consultiva en materia de Acreditación de Peritos en telecomunicaciones y radiodifusión, mediante el cual se promueva la imparcialidad y la participación en la actividad pericial.</w:t>
            </w:r>
          </w:p>
          <w:p w14:paraId="55AC1057" w14:textId="77777777" w:rsidR="006301BE" w:rsidRPr="00C97D1E" w:rsidRDefault="006301BE" w:rsidP="00DC4F70">
            <w:pPr>
              <w:autoSpaceDE w:val="0"/>
              <w:autoSpaceDN w:val="0"/>
              <w:adjustRightInd w:val="0"/>
              <w:spacing w:line="276" w:lineRule="auto"/>
              <w:jc w:val="both"/>
              <w:rPr>
                <w:rFonts w:ascii="ITC Avant Garde" w:hAnsi="ITC Avant Garde"/>
                <w:highlight w:val="yellow"/>
              </w:rPr>
            </w:pPr>
          </w:p>
          <w:p w14:paraId="44FBC9EC" w14:textId="77777777" w:rsidR="006301BE" w:rsidRPr="00C97D1E" w:rsidRDefault="006301BE" w:rsidP="007E4064">
            <w:pPr>
              <w:pStyle w:val="Prrafodelista"/>
              <w:numPr>
                <w:ilvl w:val="0"/>
                <w:numId w:val="7"/>
              </w:numPr>
              <w:spacing w:line="276" w:lineRule="auto"/>
              <w:jc w:val="both"/>
              <w:rPr>
                <w:rFonts w:ascii="ITC Avant Garde" w:hAnsi="ITC Avant Garde"/>
              </w:rPr>
            </w:pPr>
            <w:r w:rsidRPr="00C97D1E">
              <w:rPr>
                <w:rFonts w:ascii="ITC Avant Garde" w:hAnsi="ITC Avant Garde"/>
                <w:b/>
              </w:rPr>
              <w:t>Micrositio</w:t>
            </w:r>
            <w:r w:rsidRPr="00C97D1E">
              <w:rPr>
                <w:rFonts w:ascii="ITC Avant Garde" w:hAnsi="ITC Avant Garde"/>
              </w:rPr>
              <w:t xml:space="preserve"> </w:t>
            </w:r>
            <w:r w:rsidR="00745121" w:rsidRPr="00C97D1E">
              <w:rPr>
                <w:rFonts w:ascii="ITC Avant Garde" w:hAnsi="ITC Avant Garde"/>
              </w:rPr>
              <w:t xml:space="preserve">es el espacio </w:t>
            </w:r>
            <w:r w:rsidRPr="00C97D1E">
              <w:rPr>
                <w:rFonts w:ascii="ITC Avant Garde" w:hAnsi="ITC Avant Garde"/>
              </w:rPr>
              <w:t>en el portal de Internet del Instituto</w:t>
            </w:r>
            <w:r w:rsidR="00745121" w:rsidRPr="00C97D1E">
              <w:rPr>
                <w:rFonts w:ascii="ITC Avant Garde" w:hAnsi="ITC Avant Garde"/>
              </w:rPr>
              <w:t xml:space="preserve"> mediante el cual</w:t>
            </w:r>
            <w:r w:rsidRPr="00C97D1E">
              <w:rPr>
                <w:rFonts w:ascii="ITC Avant Garde" w:hAnsi="ITC Avant Garde"/>
              </w:rPr>
              <w:t>, los S</w:t>
            </w:r>
            <w:r w:rsidR="00494B1B" w:rsidRPr="00C97D1E">
              <w:rPr>
                <w:rFonts w:ascii="ITC Avant Garde" w:hAnsi="ITC Avant Garde"/>
              </w:rPr>
              <w:t xml:space="preserve">olicitantes </w:t>
            </w:r>
            <w:r w:rsidR="008C0E64" w:rsidRPr="00C97D1E">
              <w:rPr>
                <w:rFonts w:ascii="ITC Avant Garde" w:hAnsi="ITC Avant Garde"/>
              </w:rPr>
              <w:t>podrán registrarse para acceder</w:t>
            </w:r>
            <w:r w:rsidRPr="00C97D1E">
              <w:rPr>
                <w:rFonts w:ascii="ITC Avant Garde" w:hAnsi="ITC Avant Garde"/>
              </w:rPr>
              <w:t xml:space="preserve"> al proceso de A</w:t>
            </w:r>
            <w:r w:rsidR="00234BC8" w:rsidRPr="00C97D1E">
              <w:rPr>
                <w:rFonts w:ascii="ITC Avant Garde" w:hAnsi="ITC Avant Garde"/>
              </w:rPr>
              <w:t xml:space="preserve">creditación, </w:t>
            </w:r>
            <w:r w:rsidRPr="00C97D1E">
              <w:rPr>
                <w:rFonts w:ascii="ITC Avant Garde" w:hAnsi="ITC Avant Garde"/>
              </w:rPr>
              <w:t>revalidación</w:t>
            </w:r>
            <w:r w:rsidR="00EC749B" w:rsidRPr="00C97D1E">
              <w:rPr>
                <w:rFonts w:ascii="ITC Avant Garde" w:hAnsi="ITC Avant Garde"/>
              </w:rPr>
              <w:t xml:space="preserve">, </w:t>
            </w:r>
            <w:r w:rsidR="002673CF" w:rsidRPr="00C97D1E">
              <w:rPr>
                <w:rFonts w:ascii="ITC Avant Garde" w:hAnsi="ITC Avant Garde"/>
              </w:rPr>
              <w:t xml:space="preserve">información </w:t>
            </w:r>
            <w:r w:rsidR="00EC749B" w:rsidRPr="00C97D1E">
              <w:rPr>
                <w:rFonts w:ascii="ITC Avant Garde" w:hAnsi="ITC Avant Garde"/>
              </w:rPr>
              <w:t>del Programa Anual de Capacitación</w:t>
            </w:r>
            <w:r w:rsidRPr="00C97D1E">
              <w:rPr>
                <w:rFonts w:ascii="ITC Avant Garde" w:hAnsi="ITC Avant Garde"/>
              </w:rPr>
              <w:t xml:space="preserve"> y, en su caso, ampliación de especialidad. Dicho Micrositio servirá también para la difusión de resultados de cada etapa así como de portal informativo.</w:t>
            </w:r>
          </w:p>
          <w:p w14:paraId="0A7E474B" w14:textId="77777777" w:rsidR="00494B1B" w:rsidRPr="00C97D1E" w:rsidRDefault="00494B1B" w:rsidP="00494B1B">
            <w:pPr>
              <w:spacing w:line="276" w:lineRule="auto"/>
              <w:jc w:val="both"/>
              <w:rPr>
                <w:rFonts w:ascii="ITC Avant Garde" w:hAnsi="ITC Avant Garde"/>
              </w:rPr>
            </w:pPr>
          </w:p>
          <w:p w14:paraId="2981B295" w14:textId="77777777" w:rsidR="006301BE" w:rsidRPr="00C97D1E" w:rsidRDefault="006301BE" w:rsidP="007E4064">
            <w:pPr>
              <w:pStyle w:val="Prrafodelista"/>
              <w:numPr>
                <w:ilvl w:val="0"/>
                <w:numId w:val="7"/>
              </w:numPr>
              <w:spacing w:line="276" w:lineRule="auto"/>
              <w:jc w:val="both"/>
              <w:rPr>
                <w:rFonts w:ascii="ITC Avant Garde" w:hAnsi="ITC Avant Garde"/>
              </w:rPr>
            </w:pPr>
            <w:r w:rsidRPr="00C97D1E">
              <w:rPr>
                <w:rFonts w:ascii="ITC Avant Garde" w:hAnsi="ITC Avant Garde"/>
                <w:b/>
              </w:rPr>
              <w:t>Programa Anual de Capacitación</w:t>
            </w:r>
            <w:r w:rsidR="008C0E64" w:rsidRPr="00C97D1E">
              <w:rPr>
                <w:rFonts w:ascii="ITC Avant Garde" w:hAnsi="ITC Avant Garde"/>
              </w:rPr>
              <w:t xml:space="preserve">, el cual </w:t>
            </w:r>
            <w:r w:rsidR="003A7745" w:rsidRPr="00C97D1E">
              <w:rPr>
                <w:rFonts w:ascii="ITC Avant Garde" w:hAnsi="ITC Avant Garde"/>
              </w:rPr>
              <w:t xml:space="preserve">será propuesto por el Comité Consultivo al Instituto y </w:t>
            </w:r>
            <w:r w:rsidR="008C0E64" w:rsidRPr="00C97D1E">
              <w:rPr>
                <w:rFonts w:ascii="ITC Avant Garde" w:hAnsi="ITC Avant Garde"/>
              </w:rPr>
              <w:t xml:space="preserve">contendrá </w:t>
            </w:r>
            <w:r w:rsidR="003A7745" w:rsidRPr="00C97D1E">
              <w:rPr>
                <w:rFonts w:ascii="ITC Avant Garde" w:hAnsi="ITC Avant Garde"/>
              </w:rPr>
              <w:t xml:space="preserve">la </w:t>
            </w:r>
            <w:r w:rsidRPr="00C97D1E">
              <w:rPr>
                <w:rFonts w:ascii="ITC Avant Garde" w:hAnsi="ITC Avant Garde"/>
              </w:rPr>
              <w:t xml:space="preserve">Agenda de </w:t>
            </w:r>
            <w:r w:rsidR="003D3136" w:rsidRPr="00C97D1E">
              <w:rPr>
                <w:rFonts w:ascii="ITC Avant Garde" w:hAnsi="ITC Avant Garde"/>
              </w:rPr>
              <w:t xml:space="preserve">Actividades </w:t>
            </w:r>
            <w:r w:rsidRPr="00C97D1E">
              <w:rPr>
                <w:rFonts w:ascii="ITC Avant Garde" w:hAnsi="ITC Avant Garde"/>
              </w:rPr>
              <w:t>de Capacitación a l</w:t>
            </w:r>
            <w:r w:rsidR="003D3136" w:rsidRPr="00C97D1E">
              <w:rPr>
                <w:rFonts w:ascii="ITC Avant Garde" w:hAnsi="ITC Avant Garde"/>
              </w:rPr>
              <w:t>a</w:t>
            </w:r>
            <w:r w:rsidRPr="00C97D1E">
              <w:rPr>
                <w:rFonts w:ascii="ITC Avant Garde" w:hAnsi="ITC Avant Garde"/>
              </w:rPr>
              <w:t xml:space="preserve">s que deberán someterse los Peritos acreditados y registrados en el Registro Nacional de Peritos </w:t>
            </w:r>
            <w:r w:rsidR="00450760" w:rsidRPr="00C97D1E">
              <w:rPr>
                <w:rFonts w:ascii="ITC Avant Garde" w:hAnsi="ITC Avant Garde"/>
              </w:rPr>
              <w:t xml:space="preserve">acreditados </w:t>
            </w:r>
            <w:r w:rsidRPr="00C97D1E">
              <w:rPr>
                <w:rFonts w:ascii="ITC Avant Garde" w:hAnsi="ITC Avant Garde"/>
              </w:rPr>
              <w:t>en telecomunicaciones y radiodifusión</w:t>
            </w:r>
            <w:r w:rsidR="003A7745" w:rsidRPr="00C97D1E">
              <w:rPr>
                <w:rFonts w:ascii="ITC Avant Garde" w:hAnsi="ITC Avant Garde"/>
              </w:rPr>
              <w:t>.</w:t>
            </w:r>
          </w:p>
          <w:p w14:paraId="6FACC9A7" w14:textId="77777777" w:rsidR="00494B1B" w:rsidRPr="00C97D1E" w:rsidRDefault="00494B1B" w:rsidP="00494B1B">
            <w:pPr>
              <w:spacing w:line="276" w:lineRule="auto"/>
              <w:jc w:val="both"/>
              <w:rPr>
                <w:rFonts w:ascii="ITC Avant Garde" w:hAnsi="ITC Avant Garde"/>
              </w:rPr>
            </w:pPr>
          </w:p>
          <w:p w14:paraId="52C10F77" w14:textId="79EC5B0D" w:rsidR="00DC4F70" w:rsidRPr="00C97D1E" w:rsidRDefault="003A7745" w:rsidP="007E4064">
            <w:pPr>
              <w:pStyle w:val="Prrafodelista"/>
              <w:numPr>
                <w:ilvl w:val="0"/>
                <w:numId w:val="7"/>
              </w:numPr>
              <w:jc w:val="both"/>
              <w:rPr>
                <w:rFonts w:ascii="ITC Avant Garde" w:hAnsi="ITC Avant Garde"/>
              </w:rPr>
            </w:pPr>
            <w:r w:rsidRPr="00C97D1E">
              <w:rPr>
                <w:rFonts w:ascii="ITC Avant Garde" w:hAnsi="ITC Avant Garde"/>
                <w:b/>
              </w:rPr>
              <w:t>Sistema de Puntaje</w:t>
            </w:r>
            <w:r w:rsidRPr="00C97D1E">
              <w:rPr>
                <w:rFonts w:ascii="ITC Avant Garde" w:hAnsi="ITC Avant Garde"/>
              </w:rPr>
              <w:t xml:space="preserve">, se establece un método de valoración numérica para el proceso de acreditación de los solicitantes, el cual consta de un Examen de </w:t>
            </w:r>
            <w:r w:rsidR="0039549C" w:rsidRPr="00C97D1E">
              <w:rPr>
                <w:rFonts w:ascii="ITC Avant Garde" w:hAnsi="ITC Avant Garde"/>
              </w:rPr>
              <w:t>conocimientos</w:t>
            </w:r>
            <w:r w:rsidRPr="00C97D1E">
              <w:rPr>
                <w:rFonts w:ascii="ITC Avant Garde" w:hAnsi="ITC Avant Garde"/>
              </w:rPr>
              <w:t xml:space="preserve">, una </w:t>
            </w:r>
            <w:r w:rsidR="00437DE5" w:rsidRPr="00C97D1E">
              <w:rPr>
                <w:rFonts w:ascii="ITC Avant Garde" w:hAnsi="ITC Avant Garde"/>
              </w:rPr>
              <w:t>E</w:t>
            </w:r>
            <w:r w:rsidR="0039549C" w:rsidRPr="00C97D1E">
              <w:rPr>
                <w:rFonts w:ascii="ITC Avant Garde" w:hAnsi="ITC Avant Garde"/>
              </w:rPr>
              <w:t xml:space="preserve">valuación </w:t>
            </w:r>
            <w:r w:rsidRPr="00C97D1E">
              <w:rPr>
                <w:rFonts w:ascii="ITC Avant Garde" w:hAnsi="ITC Avant Garde"/>
              </w:rPr>
              <w:t xml:space="preserve">de habilidades de redacción, la acreditación de la </w:t>
            </w:r>
            <w:r w:rsidR="0039549C" w:rsidRPr="00C97D1E">
              <w:rPr>
                <w:rFonts w:ascii="ITC Avant Garde" w:hAnsi="ITC Avant Garde"/>
              </w:rPr>
              <w:t xml:space="preserve">experiencia profesional </w:t>
            </w:r>
            <w:r w:rsidRPr="00C97D1E">
              <w:rPr>
                <w:rFonts w:ascii="ITC Avant Garde" w:hAnsi="ITC Avant Garde"/>
              </w:rPr>
              <w:t xml:space="preserve">y finalmente, una </w:t>
            </w:r>
            <w:r w:rsidR="0039549C" w:rsidRPr="00C97D1E">
              <w:rPr>
                <w:rFonts w:ascii="ITC Avant Garde" w:hAnsi="ITC Avant Garde"/>
              </w:rPr>
              <w:t>entrevista</w:t>
            </w:r>
            <w:r w:rsidRPr="00C97D1E">
              <w:rPr>
                <w:rFonts w:ascii="ITC Avant Garde" w:hAnsi="ITC Avant Garde"/>
              </w:rPr>
              <w:t>.</w:t>
            </w:r>
          </w:p>
          <w:p w14:paraId="537B358D" w14:textId="77777777" w:rsidR="00E6719B" w:rsidRPr="00C97D1E" w:rsidRDefault="00E6719B" w:rsidP="00C07160">
            <w:pPr>
              <w:pStyle w:val="Prrafodelista"/>
              <w:rPr>
                <w:rFonts w:ascii="ITC Avant Garde" w:hAnsi="ITC Avant Garde"/>
              </w:rPr>
            </w:pPr>
          </w:p>
          <w:p w14:paraId="38C23C96" w14:textId="77777777" w:rsidR="00E6719B" w:rsidRPr="00C97D1E" w:rsidRDefault="00E6719B" w:rsidP="00E6719B">
            <w:pPr>
              <w:spacing w:line="276" w:lineRule="auto"/>
              <w:jc w:val="both"/>
              <w:rPr>
                <w:rFonts w:ascii="ITC Avant Garde" w:hAnsi="ITC Avant Garde"/>
              </w:rPr>
            </w:pPr>
            <w:r w:rsidRPr="00C97D1E">
              <w:rPr>
                <w:rFonts w:ascii="ITC Avant Garde" w:hAnsi="ITC Avant Garde"/>
              </w:rPr>
              <w:t>Respecto a la vigilancia del cumplimiento de los Lineamientos, ésta la llevará a cabo el Instituto conforme a las atribuciones establecidas en la legislación correspondiente.</w:t>
            </w:r>
          </w:p>
          <w:p w14:paraId="0E9B2295" w14:textId="77777777" w:rsidR="00E6719B" w:rsidRPr="00C97D1E" w:rsidRDefault="00E6719B" w:rsidP="00E6719B">
            <w:pPr>
              <w:spacing w:line="276" w:lineRule="auto"/>
              <w:jc w:val="both"/>
              <w:rPr>
                <w:rFonts w:ascii="ITC Avant Garde" w:hAnsi="ITC Avant Garde"/>
              </w:rPr>
            </w:pPr>
          </w:p>
          <w:p w14:paraId="708A6AAB" w14:textId="77777777" w:rsidR="00E6719B" w:rsidRPr="00C97D1E" w:rsidRDefault="00E6719B" w:rsidP="00E6719B">
            <w:pPr>
              <w:pStyle w:val="Prrafodelista"/>
              <w:spacing w:line="276" w:lineRule="auto"/>
              <w:ind w:left="0"/>
              <w:jc w:val="both"/>
              <w:rPr>
                <w:rFonts w:ascii="ITC Avant Garde" w:hAnsi="ITC Avant Garde"/>
              </w:rPr>
            </w:pPr>
            <w:r w:rsidRPr="00C97D1E">
              <w:rPr>
                <w:rFonts w:ascii="ITC Avant Garde" w:hAnsi="ITC Avant Garde"/>
              </w:rPr>
              <w:t xml:space="preserve">Asimismo, el Instituto podrá llevar a cabo la vigilancia del desempeño mediante un análisis del registro documental integrado por los documentos que hayan sido emitidos por los Peritos acreditados en materia de telecomunicaciones y radiodifusión con motivo del ejercicio de las actividades en un año calendario para las cuales se encuentran acreditados. </w:t>
            </w:r>
          </w:p>
          <w:p w14:paraId="092B1956" w14:textId="77777777" w:rsidR="00C17CE5" w:rsidRPr="00C97D1E" w:rsidRDefault="00C17CE5" w:rsidP="00C17CE5">
            <w:pPr>
              <w:jc w:val="both"/>
              <w:rPr>
                <w:rFonts w:ascii="ITC Avant Garde" w:hAnsi="ITC Avant Garde"/>
                <w:color w:val="000000" w:themeColor="text1"/>
              </w:rPr>
            </w:pPr>
          </w:p>
        </w:tc>
      </w:tr>
    </w:tbl>
    <w:p w14:paraId="6AF80408" w14:textId="77777777" w:rsidR="001932FC" w:rsidRPr="00C97D1E" w:rsidRDefault="001932FC" w:rsidP="005A0CA1">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295E97" w:rsidRPr="00C97D1E" w14:paraId="1F9E609A" w14:textId="77777777" w:rsidTr="00295E97">
        <w:tc>
          <w:tcPr>
            <w:tcW w:w="8828" w:type="dxa"/>
          </w:tcPr>
          <w:p w14:paraId="47BF90C8" w14:textId="77777777" w:rsidR="005C40C3" w:rsidRPr="00C97D1E" w:rsidRDefault="00295E97" w:rsidP="005A0CA1">
            <w:pPr>
              <w:jc w:val="both"/>
              <w:rPr>
                <w:rFonts w:ascii="ITC Avant Garde" w:hAnsi="ITC Avant Garde"/>
                <w:b/>
                <w:color w:val="000000" w:themeColor="text1"/>
              </w:rPr>
            </w:pPr>
            <w:r w:rsidRPr="00C97D1E">
              <w:rPr>
                <w:rFonts w:ascii="ITC Avant Garde" w:hAnsi="ITC Avant Garde"/>
                <w:b/>
                <w:color w:val="000000" w:themeColor="text1"/>
              </w:rPr>
              <w:t xml:space="preserve">17.- Describa los esquemas de verificación </w:t>
            </w:r>
            <w:r w:rsidR="00E27972" w:rsidRPr="00C97D1E">
              <w:rPr>
                <w:rFonts w:ascii="ITC Avant Garde" w:hAnsi="ITC Avant Garde"/>
                <w:b/>
                <w:color w:val="000000" w:themeColor="text1"/>
              </w:rPr>
              <w:t>y vigilancia, así como las sanciones que asegurarán el cumplimiento de las</w:t>
            </w:r>
            <w:r w:rsidR="00876D05" w:rsidRPr="00C97D1E">
              <w:rPr>
                <w:rFonts w:ascii="ITC Avant Garde" w:hAnsi="ITC Avant Garde"/>
                <w:b/>
                <w:color w:val="000000" w:themeColor="text1"/>
              </w:rPr>
              <w:t xml:space="preserve"> medidas propuesta por el anteproyecto de regulación:</w:t>
            </w:r>
          </w:p>
          <w:p w14:paraId="1B221576" w14:textId="77777777" w:rsidR="00515CD3" w:rsidRPr="00C97D1E" w:rsidRDefault="00515CD3" w:rsidP="005A0CA1">
            <w:pPr>
              <w:jc w:val="both"/>
              <w:rPr>
                <w:rFonts w:ascii="ITC Avant Garde" w:hAnsi="ITC Avant Garde"/>
                <w:color w:val="000000" w:themeColor="text1"/>
              </w:rPr>
            </w:pPr>
          </w:p>
          <w:p w14:paraId="059E0A51" w14:textId="77777777" w:rsidR="00E22772" w:rsidRPr="00C97D1E" w:rsidRDefault="00E22772" w:rsidP="00E22772">
            <w:pPr>
              <w:spacing w:line="276" w:lineRule="auto"/>
              <w:jc w:val="both"/>
              <w:rPr>
                <w:rFonts w:ascii="ITC Avant Garde" w:hAnsi="ITC Avant Garde"/>
              </w:rPr>
            </w:pPr>
            <w:r w:rsidRPr="00C97D1E">
              <w:rPr>
                <w:rFonts w:ascii="ITC Avant Garde" w:hAnsi="ITC Avant Garde"/>
              </w:rPr>
              <w:t>El Instituto vigilará el cumplimiento de los Lineamientos conforme a las atribuciones establecidas en la legislación correspondiente.</w:t>
            </w:r>
          </w:p>
          <w:p w14:paraId="1AFE6C9E" w14:textId="77777777" w:rsidR="00E22772" w:rsidRPr="00C97D1E" w:rsidRDefault="00E22772" w:rsidP="00E22772">
            <w:pPr>
              <w:spacing w:line="276" w:lineRule="auto"/>
              <w:jc w:val="both"/>
              <w:rPr>
                <w:rFonts w:ascii="ITC Avant Garde" w:hAnsi="ITC Avant Garde"/>
              </w:rPr>
            </w:pPr>
          </w:p>
          <w:p w14:paraId="2D999CCD" w14:textId="7B6E0285" w:rsidR="00DE25E9" w:rsidRPr="00C97D1E" w:rsidRDefault="00DE25E9" w:rsidP="00DE25E9">
            <w:pPr>
              <w:pStyle w:val="Prrafodelista"/>
              <w:spacing w:line="276" w:lineRule="auto"/>
              <w:ind w:left="0"/>
              <w:jc w:val="both"/>
              <w:rPr>
                <w:rFonts w:ascii="ITC Avant Garde" w:hAnsi="ITC Avant Garde"/>
              </w:rPr>
            </w:pPr>
            <w:r w:rsidRPr="00C97D1E">
              <w:rPr>
                <w:rFonts w:ascii="ITC Avant Garde" w:hAnsi="ITC Avant Garde"/>
              </w:rPr>
              <w:lastRenderedPageBreak/>
              <w:t xml:space="preserve">El Instituto podrá llevar a cabo la vigilancia del desempeño mediante un análisis del registro documental integrado por los documentos que hayan sido emitidos por los Peritos </w:t>
            </w:r>
            <w:r w:rsidR="0039549C" w:rsidRPr="00C97D1E">
              <w:rPr>
                <w:rFonts w:ascii="ITC Avant Garde" w:hAnsi="ITC Avant Garde"/>
              </w:rPr>
              <w:t xml:space="preserve">Acreditados </w:t>
            </w:r>
            <w:r w:rsidRPr="00C97D1E">
              <w:rPr>
                <w:rFonts w:ascii="ITC Avant Garde" w:hAnsi="ITC Avant Garde"/>
              </w:rPr>
              <w:t>en materia de telecomunicaciones y radiodifusión con motivo del ejercicio de las actividades en un año calendario para las cuales se encuentran acreditados. Este registro documental formará parte integral del Registro Nacional de Peritos acreditados en telecomunicaciones y radiodifusión</w:t>
            </w:r>
            <w:r w:rsidR="00EC749B" w:rsidRPr="00C97D1E">
              <w:rPr>
                <w:rFonts w:ascii="ITC Avant Garde" w:hAnsi="ITC Avant Garde"/>
              </w:rPr>
              <w:t xml:space="preserve"> y asimismo, servirá para efectos de, en su caso, la revocación</w:t>
            </w:r>
            <w:r w:rsidRPr="00C97D1E">
              <w:rPr>
                <w:rFonts w:ascii="ITC Avant Garde" w:hAnsi="ITC Avant Garde"/>
              </w:rPr>
              <w:t>.</w:t>
            </w:r>
          </w:p>
          <w:p w14:paraId="79212F2C" w14:textId="77777777" w:rsidR="00DE25E9" w:rsidRPr="00C97D1E" w:rsidRDefault="00DE25E9" w:rsidP="00DE25E9">
            <w:pPr>
              <w:pStyle w:val="Prrafodelista"/>
              <w:spacing w:line="276" w:lineRule="auto"/>
              <w:ind w:left="0"/>
              <w:jc w:val="both"/>
              <w:rPr>
                <w:rFonts w:ascii="ITC Avant Garde" w:hAnsi="ITC Avant Garde"/>
              </w:rPr>
            </w:pPr>
          </w:p>
          <w:p w14:paraId="091BAEDD" w14:textId="4663B1CF" w:rsidR="00DE25E9" w:rsidRPr="00C97D1E" w:rsidRDefault="00DE25E9" w:rsidP="00DE25E9">
            <w:pPr>
              <w:pStyle w:val="Prrafodelista"/>
              <w:spacing w:line="276" w:lineRule="auto"/>
              <w:ind w:left="0"/>
              <w:jc w:val="both"/>
              <w:rPr>
                <w:rFonts w:ascii="ITC Avant Garde" w:hAnsi="ITC Avant Garde"/>
              </w:rPr>
            </w:pPr>
            <w:r w:rsidRPr="00C97D1E">
              <w:rPr>
                <w:rFonts w:ascii="ITC Avant Garde" w:hAnsi="ITC Avant Garde"/>
              </w:rPr>
              <w:t xml:space="preserve">Para tal efecto, el Instituto deberá considerar una muestra representativa del universo de documentos emitidos por los Peritos </w:t>
            </w:r>
            <w:r w:rsidR="00663A72" w:rsidRPr="00C97D1E">
              <w:rPr>
                <w:rFonts w:ascii="ITC Avant Garde" w:hAnsi="ITC Avant Garde"/>
              </w:rPr>
              <w:t>A</w:t>
            </w:r>
            <w:r w:rsidRPr="00C97D1E">
              <w:rPr>
                <w:rFonts w:ascii="ITC Avant Garde" w:hAnsi="ITC Avant Garde"/>
              </w:rPr>
              <w:t>creditados en materia de telecomunicaciones y radiodifusión</w:t>
            </w:r>
            <w:r w:rsidR="00EC749B" w:rsidRPr="00C97D1E">
              <w:rPr>
                <w:rFonts w:ascii="ITC Avant Garde" w:hAnsi="ITC Avant Garde"/>
              </w:rPr>
              <w:t xml:space="preserve"> (exceptuando aquellos con </w:t>
            </w:r>
            <w:r w:rsidR="00EC749B" w:rsidRPr="00C97D1E">
              <w:rPr>
                <w:rFonts w:ascii="ITC Avant Garde" w:hAnsi="ITC Avant Garde"/>
                <w:i/>
              </w:rPr>
              <w:t>Acreditación Honoris Causa</w:t>
            </w:r>
            <w:r w:rsidR="00EC749B" w:rsidRPr="00C97D1E">
              <w:rPr>
                <w:rFonts w:ascii="ITC Avant Garde" w:hAnsi="ITC Avant Garde"/>
              </w:rPr>
              <w:t>)</w:t>
            </w:r>
            <w:r w:rsidRPr="00C97D1E">
              <w:rPr>
                <w:rFonts w:ascii="ITC Avant Garde" w:hAnsi="ITC Avant Garde"/>
              </w:rPr>
              <w:t xml:space="preserve"> con motivo del ejercicio de las actividades en un año calendario, un nivel de confianza del 95%, un porcentaje o proporción de interés del veinte por ciento (20%) y un error de estimación del 10%.</w:t>
            </w:r>
          </w:p>
          <w:p w14:paraId="060FFBC7" w14:textId="77777777" w:rsidR="00DE25E9" w:rsidRPr="00C97D1E" w:rsidRDefault="00DE25E9" w:rsidP="00DE25E9">
            <w:pPr>
              <w:pStyle w:val="Prrafodelista"/>
              <w:spacing w:line="276" w:lineRule="auto"/>
              <w:ind w:left="0"/>
              <w:jc w:val="both"/>
              <w:rPr>
                <w:rFonts w:ascii="ITC Avant Garde" w:hAnsi="ITC Avant Garde"/>
              </w:rPr>
            </w:pPr>
          </w:p>
          <w:p w14:paraId="2E3AAA35" w14:textId="77777777" w:rsidR="00DE25E9" w:rsidRPr="00C97D1E" w:rsidRDefault="00DE25E9" w:rsidP="00DE25E9">
            <w:pPr>
              <w:pStyle w:val="Prrafodelista"/>
              <w:spacing w:line="276" w:lineRule="auto"/>
              <w:ind w:left="0"/>
              <w:jc w:val="both"/>
              <w:rPr>
                <w:rFonts w:ascii="ITC Avant Garde" w:hAnsi="ITC Avant Garde"/>
              </w:rPr>
            </w:pPr>
            <w:r w:rsidRPr="00C97D1E">
              <w:rPr>
                <w:rFonts w:ascii="ITC Avant Garde" w:hAnsi="ITC Avant Garde"/>
              </w:rPr>
              <w:t>El tamaño de la muestra será aleatoria simple y se obtendrá de la siguiente expresión:</w:t>
            </w:r>
          </w:p>
          <w:p w14:paraId="1BA06D7A" w14:textId="77777777" w:rsidR="00DE25E9" w:rsidRPr="00C97D1E" w:rsidRDefault="00DE25E9" w:rsidP="00DE25E9">
            <w:pPr>
              <w:pStyle w:val="Normal1"/>
              <w:widowControl w:val="0"/>
              <w:spacing w:line="240" w:lineRule="auto"/>
              <w:jc w:val="center"/>
              <w:rPr>
                <w:rFonts w:ascii="ITC Avant Garde" w:hAnsi="ITC Avant Garde"/>
                <w:szCs w:val="22"/>
              </w:rPr>
            </w:pPr>
          </w:p>
          <w:p w14:paraId="749499F7" w14:textId="77777777" w:rsidR="00DE25E9" w:rsidRPr="00C97D1E" w:rsidRDefault="008042BB" w:rsidP="00DE25E9">
            <w:pPr>
              <w:pStyle w:val="Prrafodelista"/>
              <w:spacing w:line="276" w:lineRule="auto"/>
              <w:ind w:left="0"/>
              <w:jc w:val="both"/>
              <w:rPr>
                <w:rFonts w:ascii="ITC Avant Garde" w:hAnsi="ITC Avant Garde"/>
              </w:rPr>
            </w:pPr>
            <m:oMathPara>
              <m:oMath>
                <m:f>
                  <m:fPr>
                    <m:ctrlPr>
                      <w:rPr>
                        <w:rFonts w:ascii="Cambria Math" w:hAnsi="Cambria Math"/>
                        <w:i/>
                      </w:rPr>
                    </m:ctrlPr>
                  </m:fPr>
                  <m:num>
                    <m:r>
                      <w:rPr>
                        <w:rFonts w:ascii="Cambria Math" w:hAnsi="Cambria Math"/>
                      </w:rPr>
                      <m:t>n</m:t>
                    </m:r>
                  </m:num>
                  <m:den>
                    <m:r>
                      <w:rPr>
                        <w:rFonts w:ascii="Cambria Math" w:hAnsi="Cambria Math"/>
                      </w:rPr>
                      <m:t>1-n/N</m:t>
                    </m:r>
                  </m:den>
                </m:f>
                <m:r>
                  <w:rPr>
                    <w:rFonts w:ascii="Cambria Math" w:hAnsi="Cambria Math"/>
                  </w:rPr>
                  <m:t>&gt;</m:t>
                </m:r>
                <m:f>
                  <m:fPr>
                    <m:ctrlPr>
                      <w:rPr>
                        <w:rFonts w:ascii="Cambria Math" w:hAnsi="Cambria Math"/>
                        <w:i/>
                      </w:rPr>
                    </m:ctrlPr>
                  </m:fPr>
                  <m:num>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*P*(1-P)</m:t>
                    </m:r>
                  </m:num>
                  <m:den>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p>
          <w:p w14:paraId="03E37EDD" w14:textId="77777777" w:rsidR="00DE25E9" w:rsidRPr="00C97D1E" w:rsidRDefault="00DE25E9" w:rsidP="00DE25E9">
            <w:pPr>
              <w:pStyle w:val="Prrafodelista"/>
              <w:spacing w:line="276" w:lineRule="auto"/>
              <w:ind w:left="0"/>
              <w:jc w:val="both"/>
              <w:rPr>
                <w:rFonts w:ascii="ITC Avant Garde" w:hAnsi="ITC Avant Garde"/>
              </w:rPr>
            </w:pPr>
          </w:p>
          <w:p w14:paraId="49868793" w14:textId="77777777" w:rsidR="00DE25E9" w:rsidRPr="00C97D1E" w:rsidRDefault="00DE25E9" w:rsidP="00DE25E9">
            <w:pPr>
              <w:pStyle w:val="Prrafodelista"/>
              <w:spacing w:line="276" w:lineRule="auto"/>
              <w:ind w:left="0"/>
              <w:jc w:val="both"/>
              <w:rPr>
                <w:rFonts w:ascii="ITC Avant Garde" w:hAnsi="ITC Avant Garde"/>
              </w:rPr>
            </w:pPr>
            <w:r w:rsidRPr="00C97D1E">
              <w:rPr>
                <w:rFonts w:ascii="ITC Avant Garde" w:hAnsi="ITC Avant Garde"/>
              </w:rPr>
              <w:t>Donde:</w:t>
            </w:r>
          </w:p>
          <w:p w14:paraId="490C0172" w14:textId="77777777" w:rsidR="00DE25E9" w:rsidRPr="00C97D1E" w:rsidRDefault="00DE25E9" w:rsidP="00DE25E9">
            <w:pPr>
              <w:pStyle w:val="Prrafodelista"/>
              <w:spacing w:line="276" w:lineRule="auto"/>
              <w:ind w:left="705" w:hanging="705"/>
              <w:jc w:val="both"/>
              <w:rPr>
                <w:rFonts w:ascii="ITC Avant Garde" w:hAnsi="ITC Avant Garde"/>
              </w:rPr>
            </w:pPr>
            <w:r w:rsidRPr="00C97D1E">
              <w:rPr>
                <w:rFonts w:ascii="ITC Avant Garde" w:hAnsi="ITC Avant Garde"/>
                <w:i/>
              </w:rPr>
              <w:t>N</w:t>
            </w:r>
            <w:r w:rsidRPr="00C97D1E">
              <w:rPr>
                <w:rFonts w:ascii="ITC Avant Garde" w:hAnsi="ITC Avant Garde"/>
              </w:rPr>
              <w:tab/>
              <w:t xml:space="preserve">Universo </w:t>
            </w:r>
            <w:r w:rsidR="00663A72" w:rsidRPr="00C97D1E">
              <w:rPr>
                <w:rFonts w:ascii="ITC Avant Garde" w:hAnsi="ITC Avant Garde"/>
              </w:rPr>
              <w:t xml:space="preserve">de </w:t>
            </w:r>
            <w:r w:rsidRPr="00C97D1E">
              <w:rPr>
                <w:rFonts w:ascii="ITC Avant Garde" w:hAnsi="ITC Avant Garde"/>
              </w:rPr>
              <w:t>los documentos que hayan sido emitidos por los Peritos acreditados en materia de telecomunicaciones</w:t>
            </w:r>
            <w:r w:rsidR="00663A72" w:rsidRPr="00C97D1E">
              <w:rPr>
                <w:rFonts w:ascii="ITC Avant Garde" w:hAnsi="ITC Avant Garde"/>
              </w:rPr>
              <w:t xml:space="preserve"> y radiodifusión</w:t>
            </w:r>
            <w:r w:rsidRPr="00C97D1E">
              <w:rPr>
                <w:rFonts w:ascii="ITC Avant Garde" w:hAnsi="ITC Avant Garde"/>
              </w:rPr>
              <w:t xml:space="preserve"> durante el año calendario objeto del ejercicio;</w:t>
            </w:r>
          </w:p>
          <w:p w14:paraId="6CA05398" w14:textId="77777777" w:rsidR="00DE25E9" w:rsidRPr="00C97D1E" w:rsidRDefault="00DE25E9" w:rsidP="00DE25E9">
            <w:pPr>
              <w:pStyle w:val="Prrafodelista"/>
              <w:spacing w:line="276" w:lineRule="auto"/>
              <w:ind w:left="705" w:hanging="705"/>
              <w:jc w:val="both"/>
              <w:rPr>
                <w:rFonts w:ascii="ITC Avant Garde" w:hAnsi="ITC Avant Garde"/>
              </w:rPr>
            </w:pPr>
            <w:r w:rsidRPr="00C97D1E">
              <w:rPr>
                <w:rFonts w:ascii="ITC Avant Garde" w:hAnsi="ITC Avant Garde"/>
                <w:i/>
              </w:rPr>
              <w:t>n</w:t>
            </w:r>
            <w:r w:rsidRPr="00C97D1E">
              <w:rPr>
                <w:rFonts w:ascii="ITC Avant Garde" w:hAnsi="ITC Avant Garde"/>
              </w:rPr>
              <w:tab/>
              <w:t>Tamaño de la muestra;</w:t>
            </w:r>
          </w:p>
          <w:p w14:paraId="5DB3DE9C" w14:textId="77777777" w:rsidR="00DE25E9" w:rsidRPr="00C97D1E" w:rsidRDefault="00DE25E9" w:rsidP="00DE25E9">
            <w:pPr>
              <w:pStyle w:val="Prrafodelista"/>
              <w:spacing w:line="276" w:lineRule="auto"/>
              <w:ind w:left="705" w:hanging="705"/>
              <w:jc w:val="both"/>
              <w:rPr>
                <w:rFonts w:ascii="ITC Avant Garde" w:hAnsi="ITC Avant Garde"/>
              </w:rPr>
            </w:pPr>
            <w:r w:rsidRPr="00C97D1E">
              <w:rPr>
                <w:rFonts w:ascii="ITC Avant Garde" w:hAnsi="ITC Avant Garde"/>
                <w:i/>
              </w:rPr>
              <w:t>k</w:t>
            </w:r>
            <w:r w:rsidRPr="00C97D1E">
              <w:rPr>
                <w:rFonts w:ascii="ITC Avant Garde" w:hAnsi="ITC Avant Garde"/>
              </w:rPr>
              <w:tab/>
              <w:t>Límite de confianza;</w:t>
            </w:r>
          </w:p>
          <w:p w14:paraId="586FF231" w14:textId="77777777" w:rsidR="00DE25E9" w:rsidRPr="00C97D1E" w:rsidRDefault="00DE25E9" w:rsidP="00DE25E9">
            <w:pPr>
              <w:pStyle w:val="Prrafodelista"/>
              <w:spacing w:line="276" w:lineRule="auto"/>
              <w:ind w:left="705" w:hanging="705"/>
              <w:jc w:val="both"/>
              <w:rPr>
                <w:rFonts w:ascii="ITC Avant Garde" w:hAnsi="ITC Avant Garde"/>
              </w:rPr>
            </w:pPr>
            <w:r w:rsidRPr="00C97D1E">
              <w:rPr>
                <w:rFonts w:ascii="ITC Avant Garde" w:hAnsi="ITC Avant Garde"/>
                <w:i/>
              </w:rPr>
              <w:t>P</w:t>
            </w:r>
            <w:r w:rsidRPr="00C97D1E">
              <w:rPr>
                <w:rFonts w:ascii="ITC Avant Garde" w:hAnsi="ITC Avant Garde"/>
              </w:rPr>
              <w:tab/>
              <w:t>Valor del Porcentaje o proporción de interés del veinte por ciento (20%);</w:t>
            </w:r>
          </w:p>
          <w:p w14:paraId="59AB34BD" w14:textId="77777777" w:rsidR="00DE25E9" w:rsidRPr="00C97D1E" w:rsidRDefault="00DE25E9" w:rsidP="00DE25E9">
            <w:pPr>
              <w:pStyle w:val="Prrafodelista"/>
              <w:spacing w:line="276" w:lineRule="auto"/>
              <w:ind w:left="705" w:hanging="705"/>
              <w:jc w:val="both"/>
              <w:rPr>
                <w:rFonts w:ascii="ITC Avant Garde" w:hAnsi="ITC Avant Garde"/>
              </w:rPr>
            </w:pPr>
            <w:r w:rsidRPr="00C97D1E">
              <w:rPr>
                <w:rFonts w:ascii="ITC Avant Garde" w:hAnsi="ITC Avant Garde"/>
                <w:i/>
              </w:rPr>
              <w:t>d</w:t>
            </w:r>
            <w:r w:rsidRPr="00C97D1E">
              <w:rPr>
                <w:rFonts w:ascii="ITC Avant Garde" w:hAnsi="ITC Avant Garde"/>
              </w:rPr>
              <w:tab/>
              <w:t>Máxima diferencia aceptable (error de estimación) entre el valor real “</w:t>
            </w:r>
            <w:r w:rsidRPr="00C97D1E">
              <w:rPr>
                <w:rFonts w:ascii="ITC Avant Garde" w:hAnsi="ITC Avant Garde"/>
                <w:i/>
              </w:rPr>
              <w:t>P</w:t>
            </w:r>
            <w:r w:rsidRPr="00C97D1E">
              <w:rPr>
                <w:rFonts w:ascii="ITC Avant Garde" w:hAnsi="ITC Avant Garde"/>
              </w:rPr>
              <w:t>” y su estimación “</w:t>
            </w:r>
            <w:r w:rsidRPr="00C97D1E">
              <w:rPr>
                <w:rFonts w:ascii="ITC Avant Garde" w:hAnsi="ITC Avant Garde"/>
                <w:i/>
              </w:rPr>
              <w:t>p</w:t>
            </w:r>
            <w:r w:rsidRPr="00C97D1E">
              <w:rPr>
                <w:rFonts w:ascii="ITC Avant Garde" w:hAnsi="ITC Avant Garde"/>
              </w:rPr>
              <w:t>” diez por ciento (10%);</w:t>
            </w:r>
          </w:p>
          <w:p w14:paraId="181328EE" w14:textId="77777777" w:rsidR="00DE25E9" w:rsidRPr="00C97D1E" w:rsidRDefault="00DE25E9" w:rsidP="00DE25E9">
            <w:pPr>
              <w:pStyle w:val="Normal1"/>
              <w:widowControl w:val="0"/>
              <w:spacing w:line="240" w:lineRule="auto"/>
              <w:jc w:val="both"/>
              <w:rPr>
                <w:rFonts w:ascii="ITC Avant Garde" w:hAnsi="ITC Avant Garde"/>
                <w:szCs w:val="22"/>
                <w:lang w:val="es-ES_tradnl"/>
              </w:rPr>
            </w:pPr>
            <w:r w:rsidRPr="00C97D1E">
              <w:rPr>
                <w:rFonts w:ascii="ITC Avant Garde" w:hAnsi="ITC Avant Garde"/>
                <w:szCs w:val="22"/>
                <w:lang w:val="es-ES_tradnl"/>
              </w:rPr>
              <w:t xml:space="preserve">NOTA: Si se considera un nivel de confianza de 95% se obtiene un valor de </w:t>
            </w:r>
            <m:oMath>
              <m:r>
                <w:rPr>
                  <w:rFonts w:ascii="Cambria Math" w:hAnsi="Cambria Math"/>
                  <w:szCs w:val="22"/>
                  <w:lang w:val="es-ES_tradnl"/>
                </w:rPr>
                <m:t>k</m:t>
              </m:r>
            </m:oMath>
            <w:r w:rsidRPr="00C97D1E">
              <w:rPr>
                <w:rFonts w:ascii="ITC Avant Garde" w:hAnsi="ITC Avant Garde"/>
                <w:szCs w:val="22"/>
                <w:lang w:val="es-ES_tradnl"/>
              </w:rPr>
              <w:t xml:space="preserve"> igual a 1.96, que corresponde a una distribución normal estándar.</w:t>
            </w:r>
          </w:p>
          <w:p w14:paraId="3215E603" w14:textId="77777777" w:rsidR="00DE25E9" w:rsidRPr="00C97D1E" w:rsidRDefault="00DE25E9" w:rsidP="00DE25E9">
            <w:pPr>
              <w:pStyle w:val="Prrafodelista"/>
              <w:spacing w:line="276" w:lineRule="auto"/>
              <w:ind w:left="0"/>
              <w:jc w:val="both"/>
              <w:rPr>
                <w:rFonts w:ascii="ITC Avant Garde" w:hAnsi="ITC Avant Garde"/>
                <w:lang w:val="es-ES_tradnl"/>
              </w:rPr>
            </w:pPr>
          </w:p>
          <w:p w14:paraId="0D25D9BC" w14:textId="6BD7389C" w:rsidR="00DE25E9" w:rsidRPr="00C97D1E" w:rsidRDefault="00DE25E9" w:rsidP="00DE25E9">
            <w:pPr>
              <w:pStyle w:val="Prrafodelista"/>
              <w:spacing w:line="276" w:lineRule="auto"/>
              <w:ind w:left="0"/>
              <w:jc w:val="both"/>
              <w:rPr>
                <w:rFonts w:ascii="ITC Avant Garde" w:hAnsi="ITC Avant Garde"/>
              </w:rPr>
            </w:pPr>
            <w:r w:rsidRPr="00C97D1E">
              <w:rPr>
                <w:rFonts w:ascii="ITC Avant Garde" w:hAnsi="ITC Avant Garde"/>
                <w:lang w:val="es-ES_tradnl"/>
              </w:rPr>
              <w:t xml:space="preserve">Es importante mencionar que el </w:t>
            </w:r>
            <w:r w:rsidR="00831EF9" w:rsidRPr="00C97D1E">
              <w:rPr>
                <w:rFonts w:ascii="ITC Avant Garde" w:hAnsi="ITC Avant Garde"/>
              </w:rPr>
              <w:t>v</w:t>
            </w:r>
            <w:r w:rsidRPr="00C97D1E">
              <w:rPr>
                <w:rFonts w:ascii="ITC Avant Garde" w:hAnsi="ITC Avant Garde"/>
              </w:rPr>
              <w:t xml:space="preserve">alor del </w:t>
            </w:r>
            <w:r w:rsidR="00831EF9" w:rsidRPr="00C97D1E">
              <w:rPr>
                <w:rFonts w:ascii="ITC Avant Garde" w:hAnsi="ITC Avant Garde"/>
              </w:rPr>
              <w:t>p</w:t>
            </w:r>
            <w:r w:rsidRPr="00C97D1E">
              <w:rPr>
                <w:rFonts w:ascii="ITC Avant Garde" w:hAnsi="ITC Avant Garde"/>
              </w:rPr>
              <w:t>orcentaje o proporción de interés del veinte por ciento (20%) se obtiene empleando la siguiente formula:</w:t>
            </w:r>
          </w:p>
          <w:p w14:paraId="001EB035" w14:textId="77777777" w:rsidR="00DE25E9" w:rsidRPr="00C97D1E" w:rsidRDefault="00DE25E9" w:rsidP="00DE25E9">
            <w:pPr>
              <w:pStyle w:val="Prrafodelista"/>
              <w:spacing w:line="276" w:lineRule="auto"/>
              <w:ind w:left="0"/>
              <w:jc w:val="both"/>
              <w:rPr>
                <w:rFonts w:ascii="ITC Avant Garde" w:hAnsi="ITC Avant Garde"/>
                <w:lang w:val="es-ES_tradnl"/>
              </w:rPr>
            </w:pPr>
          </w:p>
          <w:p w14:paraId="345A897E" w14:textId="77777777" w:rsidR="00DE25E9" w:rsidRPr="00C97D1E" w:rsidRDefault="008042BB" w:rsidP="00DE25E9">
            <w:pPr>
              <w:pStyle w:val="Normal1"/>
              <w:widowControl w:val="0"/>
              <w:spacing w:line="240" w:lineRule="auto"/>
              <w:jc w:val="center"/>
              <w:rPr>
                <w:rFonts w:ascii="ITC Avant Garde" w:hAnsi="ITC Avant Garde"/>
                <w:szCs w:val="22"/>
                <w:lang w:val="es-ES_tradnl"/>
              </w:rPr>
            </w:pPr>
            <m:oMathPara>
              <m:oMath>
                <m:sSub>
                  <m:sSubPr>
                    <m:ctrlPr>
                      <w:rPr>
                        <w:rFonts w:ascii="Cambria Math" w:hAnsi="Cambria Math"/>
                        <w:szCs w:val="22"/>
                        <w:lang w:val="es-ES_tradnl"/>
                      </w:rPr>
                    </m:ctrlPr>
                  </m:sSubPr>
                  <m:e>
                    <m:r>
                      <w:rPr>
                        <w:rFonts w:ascii="Cambria Math" w:hAnsi="Cambria Math"/>
                        <w:szCs w:val="22"/>
                        <w:lang w:val="es-ES_tradnl"/>
                      </w:rPr>
                      <m:t>P</m:t>
                    </m:r>
                  </m:e>
                  <m:sub>
                    <m:r>
                      <w:rPr>
                        <w:rFonts w:ascii="Cambria Math" w:hAnsi="Cambria Math"/>
                        <w:szCs w:val="22"/>
                        <w:lang w:val="es-ES_tradnl"/>
                      </w:rPr>
                      <m:t>r</m:t>
                    </m:r>
                  </m:sub>
                </m:sSub>
                <m:d>
                  <m:dPr>
                    <m:ctrlPr>
                      <w:rPr>
                        <w:rFonts w:ascii="Cambria Math" w:hAnsi="Cambria Math"/>
                        <w:szCs w:val="22"/>
                        <w:lang w:val="es-ES_tradnl"/>
                      </w:rPr>
                    </m:ctrlPr>
                  </m:dPr>
                  <m:e>
                    <m:d>
                      <m:dPr>
                        <m:begChr m:val="|"/>
                        <m:endChr m:val="|"/>
                        <m:ctrlPr>
                          <w:rPr>
                            <w:rFonts w:ascii="Cambria Math" w:hAnsi="Cambria Math"/>
                            <w:szCs w:val="22"/>
                            <w:lang w:val="es-ES_tradnl"/>
                          </w:rPr>
                        </m:ctrlPr>
                      </m:dPr>
                      <m:e>
                        <m:r>
                          <w:rPr>
                            <w:rFonts w:ascii="Cambria Math" w:hAnsi="Cambria Math"/>
                            <w:szCs w:val="22"/>
                            <w:lang w:val="es-ES_tradnl"/>
                          </w:rPr>
                          <m:t>p-P</m:t>
                        </m:r>
                      </m:e>
                    </m:d>
                    <m:r>
                      <w:rPr>
                        <w:rFonts w:ascii="Cambria Math" w:hAnsi="Cambria Math"/>
                        <w:szCs w:val="22"/>
                        <w:lang w:val="es-ES_tradnl"/>
                      </w:rPr>
                      <m:t>≤d</m:t>
                    </m:r>
                  </m:e>
                </m:d>
                <m:r>
                  <w:rPr>
                    <w:rFonts w:ascii="Cambria Math" w:hAnsi="Cambria Math"/>
                    <w:szCs w:val="22"/>
                    <w:lang w:val="es-ES_tradnl"/>
                  </w:rPr>
                  <m:t>≥1-α</m:t>
                </m:r>
              </m:oMath>
            </m:oMathPara>
          </w:p>
          <w:p w14:paraId="10596F02" w14:textId="77777777" w:rsidR="00DE25E9" w:rsidRPr="00C97D1E" w:rsidRDefault="00DE25E9" w:rsidP="00DE25E9">
            <w:pPr>
              <w:pStyle w:val="Normal1"/>
              <w:widowControl w:val="0"/>
              <w:spacing w:line="240" w:lineRule="auto"/>
              <w:jc w:val="center"/>
              <w:rPr>
                <w:rFonts w:ascii="ITC Avant Garde" w:hAnsi="ITC Avant Garde"/>
                <w:szCs w:val="22"/>
                <w:lang w:val="es-ES_tradnl"/>
              </w:rPr>
            </w:pPr>
          </w:p>
          <w:p w14:paraId="5204657C" w14:textId="77777777" w:rsidR="00DE25E9" w:rsidRPr="00C97D1E" w:rsidRDefault="00DE25E9" w:rsidP="00DE25E9">
            <w:pPr>
              <w:pStyle w:val="Normal1"/>
              <w:widowControl w:val="0"/>
              <w:spacing w:line="240" w:lineRule="auto"/>
              <w:ind w:left="708"/>
              <w:rPr>
                <w:rFonts w:ascii="ITC Avant Garde" w:hAnsi="ITC Avant Garde"/>
                <w:szCs w:val="22"/>
                <w:lang w:val="es-ES_tradnl"/>
              </w:rPr>
            </w:pPr>
            <w:r w:rsidRPr="00C97D1E">
              <w:rPr>
                <w:rFonts w:ascii="ITC Avant Garde" w:hAnsi="ITC Avant Garde"/>
                <w:szCs w:val="22"/>
                <w:lang w:val="es-ES_tradnl"/>
              </w:rPr>
              <w:t>Donde:</w:t>
            </w:r>
          </w:p>
          <w:p w14:paraId="0DB62403" w14:textId="77777777" w:rsidR="00DE25E9" w:rsidRPr="00C97D1E" w:rsidRDefault="00DE25E9" w:rsidP="00DE25E9">
            <w:pPr>
              <w:pStyle w:val="Normal1"/>
              <w:widowControl w:val="0"/>
              <w:spacing w:line="240" w:lineRule="auto"/>
              <w:rPr>
                <w:rFonts w:ascii="ITC Avant Garde" w:hAnsi="ITC Avant Garde"/>
                <w:szCs w:val="22"/>
                <w:lang w:val="es-ES_tradnl"/>
              </w:rPr>
            </w:pPr>
            <w:r w:rsidRPr="00C97D1E">
              <w:rPr>
                <w:rFonts w:ascii="ITC Avant Garde" w:hAnsi="ITC Avant Garde"/>
                <w:szCs w:val="22"/>
                <w:lang w:val="es-ES_tradnl"/>
              </w:rPr>
              <w:t>Pr</w:t>
            </w:r>
            <w:r w:rsidRPr="00C97D1E">
              <w:rPr>
                <w:rFonts w:ascii="ITC Avant Garde" w:hAnsi="ITC Avant Garde"/>
                <w:szCs w:val="22"/>
                <w:lang w:val="es-ES_tradnl"/>
              </w:rPr>
              <w:tab/>
              <w:t>Probabilidad de que se cumpla la condición especificada;</w:t>
            </w:r>
          </w:p>
          <w:p w14:paraId="1F903207" w14:textId="77777777" w:rsidR="00DE25E9" w:rsidRPr="00C97D1E" w:rsidRDefault="00DE25E9" w:rsidP="00DE25E9">
            <w:pPr>
              <w:pStyle w:val="Normal1"/>
              <w:widowControl w:val="0"/>
              <w:spacing w:line="240" w:lineRule="auto"/>
              <w:jc w:val="both"/>
              <w:rPr>
                <w:rFonts w:ascii="ITC Avant Garde" w:hAnsi="ITC Avant Garde"/>
                <w:szCs w:val="22"/>
                <w:lang w:val="es-ES_tradnl"/>
              </w:rPr>
            </w:pPr>
            <w:r w:rsidRPr="00C97D1E">
              <w:rPr>
                <w:rFonts w:ascii="ITC Avant Garde" w:hAnsi="ITC Avant Garde"/>
                <w:szCs w:val="22"/>
                <w:lang w:val="es-ES_tradnl"/>
              </w:rPr>
              <w:t>P</w:t>
            </w:r>
            <w:r w:rsidRPr="00C97D1E">
              <w:rPr>
                <w:rFonts w:ascii="ITC Avant Garde" w:hAnsi="ITC Avant Garde"/>
                <w:szCs w:val="22"/>
                <w:lang w:val="es-ES_tradnl"/>
              </w:rPr>
              <w:tab/>
              <w:t>Valor del porcentaje o proporción real de interés;</w:t>
            </w:r>
          </w:p>
          <w:p w14:paraId="79DBED16" w14:textId="77777777" w:rsidR="00DE25E9" w:rsidRPr="00C97D1E" w:rsidRDefault="00DE25E9" w:rsidP="00DE25E9">
            <w:pPr>
              <w:pStyle w:val="Normal1"/>
              <w:widowControl w:val="0"/>
              <w:spacing w:line="240" w:lineRule="auto"/>
              <w:jc w:val="both"/>
              <w:rPr>
                <w:rFonts w:ascii="ITC Avant Garde" w:hAnsi="ITC Avant Garde"/>
                <w:szCs w:val="22"/>
                <w:lang w:val="es-ES_tradnl"/>
              </w:rPr>
            </w:pPr>
            <w:r w:rsidRPr="00C97D1E">
              <w:rPr>
                <w:rFonts w:ascii="ITC Avant Garde" w:hAnsi="ITC Avant Garde"/>
                <w:i/>
                <w:szCs w:val="22"/>
                <w:lang w:val="es-ES_tradnl"/>
              </w:rPr>
              <w:t>p</w:t>
            </w:r>
            <w:r w:rsidRPr="00C97D1E">
              <w:rPr>
                <w:rFonts w:ascii="ITC Avant Garde" w:hAnsi="ITC Avant Garde"/>
                <w:szCs w:val="22"/>
                <w:lang w:val="es-ES_tradnl"/>
              </w:rPr>
              <w:tab/>
              <w:t>Valor del porcentaje o proporción que se estima;</w:t>
            </w:r>
          </w:p>
          <w:p w14:paraId="05236E31" w14:textId="77777777" w:rsidR="00DE25E9" w:rsidRPr="00C97D1E" w:rsidRDefault="00DE25E9" w:rsidP="00DE25E9">
            <w:pPr>
              <w:pStyle w:val="Normal1"/>
              <w:widowControl w:val="0"/>
              <w:spacing w:line="240" w:lineRule="auto"/>
              <w:ind w:left="705" w:hanging="705"/>
              <w:jc w:val="both"/>
              <w:rPr>
                <w:rFonts w:ascii="ITC Avant Garde" w:hAnsi="ITC Avant Garde"/>
                <w:szCs w:val="22"/>
                <w:lang w:val="es-ES_tradnl"/>
              </w:rPr>
            </w:pPr>
            <w:r w:rsidRPr="00C97D1E">
              <w:rPr>
                <w:rFonts w:ascii="ITC Avant Garde" w:hAnsi="ITC Avant Garde"/>
                <w:i/>
                <w:szCs w:val="22"/>
                <w:lang w:val="es-ES_tradnl"/>
              </w:rPr>
              <w:t>d</w:t>
            </w:r>
            <w:r w:rsidRPr="00C97D1E">
              <w:rPr>
                <w:rFonts w:ascii="ITC Avant Garde" w:hAnsi="ITC Avant Garde"/>
                <w:szCs w:val="22"/>
                <w:lang w:val="es-ES_tradnl"/>
              </w:rPr>
              <w:tab/>
              <w:t>Máxima diferencia aceptable (error de estimación) entre el valor real “</w:t>
            </w:r>
            <w:r w:rsidRPr="00C97D1E">
              <w:rPr>
                <w:rFonts w:ascii="ITC Avant Garde" w:hAnsi="ITC Avant Garde"/>
                <w:i/>
                <w:szCs w:val="22"/>
                <w:lang w:val="es-ES_tradnl"/>
              </w:rPr>
              <w:t>P</w:t>
            </w:r>
            <w:r w:rsidRPr="00C97D1E">
              <w:rPr>
                <w:rFonts w:ascii="ITC Avant Garde" w:hAnsi="ITC Avant Garde"/>
                <w:szCs w:val="22"/>
                <w:lang w:val="es-ES_tradnl"/>
              </w:rPr>
              <w:t>” y su estimación “</w:t>
            </w:r>
            <w:r w:rsidRPr="00C97D1E">
              <w:rPr>
                <w:rFonts w:ascii="ITC Avant Garde" w:hAnsi="ITC Avant Garde"/>
                <w:i/>
                <w:szCs w:val="22"/>
                <w:lang w:val="es-ES_tradnl"/>
              </w:rPr>
              <w:t>p</w:t>
            </w:r>
            <w:r w:rsidRPr="00C97D1E">
              <w:rPr>
                <w:rFonts w:ascii="ITC Avant Garde" w:hAnsi="ITC Avant Garde"/>
                <w:szCs w:val="22"/>
                <w:lang w:val="es-ES_tradnl"/>
              </w:rPr>
              <w:t>”;</w:t>
            </w:r>
          </w:p>
          <w:p w14:paraId="3B46F164" w14:textId="77777777" w:rsidR="00DE25E9" w:rsidRPr="00C97D1E" w:rsidRDefault="00DE25E9" w:rsidP="00DE25E9">
            <w:pPr>
              <w:pStyle w:val="Normal1"/>
              <w:widowControl w:val="0"/>
              <w:spacing w:line="240" w:lineRule="auto"/>
              <w:jc w:val="both"/>
              <w:rPr>
                <w:rFonts w:ascii="ITC Avant Garde" w:hAnsi="ITC Avant Garde"/>
                <w:szCs w:val="22"/>
                <w:lang w:val="es-ES_tradnl"/>
              </w:rPr>
            </w:pPr>
            <m:oMath>
              <m:r>
                <w:rPr>
                  <w:rFonts w:ascii="Cambria Math" w:hAnsi="Cambria Math"/>
                  <w:szCs w:val="22"/>
                  <w:lang w:val="es-ES_tradnl"/>
                </w:rPr>
                <w:lastRenderedPageBreak/>
                <m:t>1-α</m:t>
              </m:r>
            </m:oMath>
            <w:r w:rsidRPr="00C97D1E">
              <w:rPr>
                <w:rFonts w:ascii="ITC Avant Garde" w:hAnsi="ITC Avant Garde"/>
                <w:szCs w:val="22"/>
                <w:lang w:val="es-ES_tradnl"/>
              </w:rPr>
              <w:tab/>
              <w:t>Nivel de confianza requerido;</w:t>
            </w:r>
          </w:p>
          <w:p w14:paraId="2BA76DE2" w14:textId="77777777" w:rsidR="00DE25E9" w:rsidRPr="00C97D1E" w:rsidRDefault="00DE25E9" w:rsidP="00DE25E9">
            <w:pPr>
              <w:pStyle w:val="Prrafodelista"/>
              <w:spacing w:line="276" w:lineRule="auto"/>
              <w:ind w:left="0"/>
              <w:jc w:val="both"/>
              <w:rPr>
                <w:rFonts w:ascii="ITC Avant Garde" w:hAnsi="ITC Avant Garde"/>
              </w:rPr>
            </w:pPr>
          </w:p>
          <w:p w14:paraId="512F47CC" w14:textId="3AA3B162" w:rsidR="00DE25E9" w:rsidRPr="00C97D1E" w:rsidRDefault="00DE25E9" w:rsidP="00DE25E9">
            <w:pPr>
              <w:pStyle w:val="Prrafodelista"/>
              <w:spacing w:line="276" w:lineRule="auto"/>
              <w:ind w:left="0"/>
              <w:jc w:val="both"/>
              <w:rPr>
                <w:rFonts w:ascii="ITC Avant Garde" w:hAnsi="ITC Avant Garde"/>
                <w:b/>
              </w:rPr>
            </w:pPr>
            <w:r w:rsidRPr="00C97D1E">
              <w:rPr>
                <w:rFonts w:ascii="ITC Avant Garde" w:hAnsi="ITC Avant Garde" w:cs="Helvetica"/>
                <w:bCs/>
              </w:rPr>
              <w:t>Para el caso de la</w:t>
            </w:r>
            <w:r w:rsidR="00663A72" w:rsidRPr="00C97D1E">
              <w:rPr>
                <w:rFonts w:ascii="ITC Avant Garde" w:hAnsi="ITC Avant Garde" w:cs="Helvetica"/>
                <w:bCs/>
              </w:rPr>
              <w:t xml:space="preserve"> </w:t>
            </w:r>
            <w:r w:rsidR="00663A72" w:rsidRPr="00C97D1E">
              <w:rPr>
                <w:rFonts w:ascii="ITC Avant Garde" w:hAnsi="ITC Avant Garde"/>
              </w:rPr>
              <w:t>vigilancia del desempeño de Peritos con</w:t>
            </w:r>
            <w:r w:rsidRPr="00C97D1E">
              <w:rPr>
                <w:rFonts w:ascii="ITC Avant Garde" w:hAnsi="ITC Avant Garde" w:cs="Helvetica"/>
                <w:bCs/>
              </w:rPr>
              <w:t xml:space="preserve"> </w:t>
            </w:r>
            <w:r w:rsidRPr="00C97D1E">
              <w:rPr>
                <w:rFonts w:ascii="ITC Avant Garde" w:hAnsi="ITC Avant Garde" w:cs="Helvetica"/>
                <w:bCs/>
                <w:i/>
              </w:rPr>
              <w:t>Acreditación Honoris Causa</w:t>
            </w:r>
            <w:r w:rsidRPr="00C97D1E">
              <w:rPr>
                <w:rFonts w:ascii="ITC Avant Garde" w:hAnsi="ITC Avant Garde" w:cs="Helvetica"/>
                <w:bCs/>
              </w:rPr>
              <w:t xml:space="preserve">, </w:t>
            </w:r>
            <w:r w:rsidRPr="00C97D1E">
              <w:rPr>
                <w:rFonts w:ascii="ITC Avant Garde" w:hAnsi="ITC Avant Garde"/>
              </w:rPr>
              <w:t xml:space="preserve">el </w:t>
            </w:r>
            <w:r w:rsidR="00EC749B" w:rsidRPr="00C97D1E">
              <w:rPr>
                <w:rFonts w:ascii="ITC Avant Garde" w:hAnsi="ITC Avant Garde"/>
              </w:rPr>
              <w:t xml:space="preserve">Instituto realizará el procedimiento descrito anteriormente, considerando </w:t>
            </w:r>
            <w:r w:rsidR="00EC749B" w:rsidRPr="00C97D1E">
              <w:rPr>
                <w:rFonts w:ascii="ITC Avant Garde" w:hAnsi="ITC Avant Garde" w:cs="Helvetica"/>
                <w:bCs/>
              </w:rPr>
              <w:t xml:space="preserve">una muestra representativa </w:t>
            </w:r>
            <w:r w:rsidR="00D34784" w:rsidRPr="00C97D1E">
              <w:rPr>
                <w:rFonts w:ascii="ITC Avant Garde" w:hAnsi="ITC Avant Garde" w:cs="Helvetica"/>
                <w:bCs/>
              </w:rPr>
              <w:t xml:space="preserve">solo </w:t>
            </w:r>
            <w:r w:rsidR="00EC749B" w:rsidRPr="00C97D1E">
              <w:rPr>
                <w:rFonts w:ascii="ITC Avant Garde" w:hAnsi="ITC Avant Garde" w:cs="Helvetica"/>
                <w:bCs/>
              </w:rPr>
              <w:t>del universo de documentos emitidos por Peritos con dicho tipo de acreditación</w:t>
            </w:r>
            <w:r w:rsidRPr="00C97D1E">
              <w:rPr>
                <w:rFonts w:ascii="ITC Avant Garde" w:hAnsi="ITC Avant Garde" w:cs="Helvetica"/>
                <w:bCs/>
              </w:rPr>
              <w:t>.</w:t>
            </w:r>
          </w:p>
          <w:p w14:paraId="1DE24F01" w14:textId="77777777" w:rsidR="00F05535" w:rsidRPr="00C97D1E" w:rsidRDefault="00F05535" w:rsidP="00BE4DBD">
            <w:pPr>
              <w:pStyle w:val="Prrafodelista"/>
              <w:spacing w:line="276" w:lineRule="auto"/>
              <w:ind w:left="0"/>
              <w:jc w:val="both"/>
              <w:rPr>
                <w:rFonts w:ascii="ITC Avant Garde" w:hAnsi="ITC Avant Garde"/>
              </w:rPr>
            </w:pPr>
          </w:p>
          <w:p w14:paraId="0DFD9070" w14:textId="77777777" w:rsidR="00F05535" w:rsidRPr="00C97D1E" w:rsidRDefault="00F05535" w:rsidP="00F05535">
            <w:pPr>
              <w:pStyle w:val="Texto"/>
              <w:spacing w:line="276" w:lineRule="auto"/>
              <w:ind w:firstLine="0"/>
              <w:rPr>
                <w:rFonts w:ascii="ITC Avant Garde" w:eastAsiaTheme="minorHAnsi" w:hAnsi="ITC Avant Garde" w:cstheme="minorBidi"/>
                <w:sz w:val="22"/>
                <w:szCs w:val="22"/>
                <w:lang w:eastAsia="en-US"/>
              </w:rPr>
            </w:pPr>
            <w:r w:rsidRPr="00C97D1E">
              <w:rPr>
                <w:rFonts w:ascii="ITC Avant Garde" w:eastAsiaTheme="minorHAnsi" w:hAnsi="ITC Avant Garde" w:cstheme="minorBidi"/>
                <w:sz w:val="22"/>
                <w:szCs w:val="22"/>
                <w:lang w:eastAsia="en-US"/>
              </w:rPr>
              <w:t xml:space="preserve">Por otro lado, el Instituto podrá revocar la </w:t>
            </w:r>
            <w:r w:rsidR="00C75A6C" w:rsidRPr="00C97D1E">
              <w:rPr>
                <w:rFonts w:ascii="ITC Avant Garde" w:eastAsiaTheme="minorHAnsi" w:hAnsi="ITC Avant Garde" w:cstheme="minorBidi"/>
                <w:sz w:val="22"/>
                <w:szCs w:val="22"/>
                <w:lang w:eastAsia="en-US"/>
              </w:rPr>
              <w:t>A</w:t>
            </w:r>
            <w:r w:rsidRPr="00C97D1E">
              <w:rPr>
                <w:rFonts w:ascii="ITC Avant Garde" w:eastAsiaTheme="minorHAnsi" w:hAnsi="ITC Avant Garde" w:cstheme="minorBidi"/>
                <w:sz w:val="22"/>
                <w:szCs w:val="22"/>
                <w:lang w:eastAsia="en-US"/>
              </w:rPr>
              <w:t xml:space="preserve">creditación de un Perito, por cualquiera de las siguientes causas: </w:t>
            </w:r>
          </w:p>
          <w:p w14:paraId="539ADF92" w14:textId="77777777" w:rsidR="00C75A6C" w:rsidRPr="00C97D1E" w:rsidRDefault="00C75A6C" w:rsidP="007E4064">
            <w:pPr>
              <w:pStyle w:val="ROMANOS"/>
              <w:numPr>
                <w:ilvl w:val="0"/>
                <w:numId w:val="8"/>
              </w:numPr>
              <w:tabs>
                <w:tab w:val="left" w:pos="1163"/>
              </w:tabs>
              <w:spacing w:line="276" w:lineRule="auto"/>
              <w:rPr>
                <w:rFonts w:ascii="ITC Avant Garde" w:eastAsiaTheme="minorHAnsi" w:hAnsi="ITC Avant Garde" w:cstheme="minorBidi"/>
                <w:sz w:val="22"/>
                <w:szCs w:val="22"/>
                <w:lang w:val="es-MX" w:eastAsia="en-US"/>
              </w:rPr>
            </w:pPr>
            <w:r w:rsidRPr="00C97D1E">
              <w:rPr>
                <w:rFonts w:ascii="ITC Avant Garde" w:eastAsiaTheme="minorHAnsi" w:hAnsi="ITC Avant Garde" w:cstheme="minorBidi"/>
                <w:sz w:val="22"/>
                <w:szCs w:val="22"/>
                <w:lang w:val="es-MX" w:eastAsia="en-US"/>
              </w:rPr>
              <w:t xml:space="preserve">     Cuando haya emitido Dictámenes Técnicos que contengan información falsa y errores de forma dolosa </w:t>
            </w:r>
            <w:r w:rsidR="00EC749B" w:rsidRPr="00C97D1E">
              <w:rPr>
                <w:rFonts w:ascii="ITC Avant Garde" w:eastAsiaTheme="minorHAnsi" w:hAnsi="ITC Avant Garde" w:cstheme="minorBidi"/>
                <w:sz w:val="22"/>
                <w:szCs w:val="22"/>
                <w:lang w:val="es-MX" w:eastAsia="en-US"/>
              </w:rPr>
              <w:t xml:space="preserve">o negligente </w:t>
            </w:r>
            <w:r w:rsidRPr="00C97D1E">
              <w:rPr>
                <w:rFonts w:ascii="ITC Avant Garde" w:eastAsiaTheme="minorHAnsi" w:hAnsi="ITC Avant Garde" w:cstheme="minorBidi"/>
                <w:sz w:val="22"/>
                <w:szCs w:val="22"/>
                <w:lang w:val="es-MX" w:eastAsia="en-US"/>
              </w:rPr>
              <w:t>atribuidos directamente a su responsabilidad;</w:t>
            </w:r>
          </w:p>
          <w:p w14:paraId="777FB76E" w14:textId="34D8C80E" w:rsidR="00C75A6C" w:rsidRPr="00C97D1E" w:rsidRDefault="00C75A6C" w:rsidP="007E4064">
            <w:pPr>
              <w:pStyle w:val="ROMANOS"/>
              <w:numPr>
                <w:ilvl w:val="0"/>
                <w:numId w:val="8"/>
              </w:numPr>
              <w:tabs>
                <w:tab w:val="left" w:pos="1163"/>
              </w:tabs>
              <w:spacing w:line="276" w:lineRule="auto"/>
              <w:rPr>
                <w:rFonts w:ascii="ITC Avant Garde" w:eastAsiaTheme="minorHAnsi" w:hAnsi="ITC Avant Garde" w:cstheme="minorBidi"/>
                <w:sz w:val="22"/>
                <w:szCs w:val="22"/>
                <w:lang w:val="es-MX" w:eastAsia="en-US"/>
              </w:rPr>
            </w:pPr>
            <w:r w:rsidRPr="00C97D1E">
              <w:rPr>
                <w:rFonts w:ascii="ITC Avant Garde" w:eastAsiaTheme="minorHAnsi" w:hAnsi="ITC Avant Garde" w:cstheme="minorBidi"/>
                <w:sz w:val="22"/>
                <w:szCs w:val="22"/>
                <w:lang w:val="es-MX" w:eastAsia="en-US"/>
              </w:rPr>
              <w:t xml:space="preserve">     Cuando favorezca deliberada </w:t>
            </w:r>
            <w:r w:rsidR="00EC749B" w:rsidRPr="00C97D1E">
              <w:rPr>
                <w:rFonts w:ascii="ITC Avant Garde" w:eastAsiaTheme="minorHAnsi" w:hAnsi="ITC Avant Garde" w:cs="Tahoma"/>
                <w:bCs/>
                <w:color w:val="000000"/>
                <w:sz w:val="22"/>
                <w:szCs w:val="22"/>
              </w:rPr>
              <w:t>y/o</w:t>
            </w:r>
            <w:r w:rsidR="00EC749B" w:rsidRPr="00C97D1E">
              <w:rPr>
                <w:rFonts w:ascii="ITC Avant Garde" w:eastAsiaTheme="minorHAnsi" w:hAnsi="ITC Avant Garde" w:cstheme="minorBidi"/>
                <w:sz w:val="22"/>
                <w:szCs w:val="22"/>
                <w:lang w:val="es-MX" w:eastAsia="en-US"/>
              </w:rPr>
              <w:t xml:space="preserve"> </w:t>
            </w:r>
            <w:r w:rsidRPr="00C97D1E">
              <w:rPr>
                <w:rFonts w:ascii="ITC Avant Garde" w:eastAsiaTheme="minorHAnsi" w:hAnsi="ITC Avant Garde" w:cstheme="minorBidi"/>
                <w:sz w:val="22"/>
                <w:szCs w:val="22"/>
                <w:lang w:val="es-MX" w:eastAsia="en-US"/>
              </w:rPr>
              <w:t xml:space="preserve">injustificadamente al </w:t>
            </w:r>
            <w:r w:rsidR="00EC749B" w:rsidRPr="00C97D1E">
              <w:rPr>
                <w:rFonts w:ascii="ITC Avant Garde" w:eastAsiaTheme="minorHAnsi" w:hAnsi="ITC Avant Garde" w:cs="Tahoma"/>
                <w:bCs/>
                <w:color w:val="000000"/>
                <w:sz w:val="22"/>
                <w:szCs w:val="22"/>
              </w:rPr>
              <w:t xml:space="preserve">Cliente o cuando emita conclusiones injustificadas </w:t>
            </w:r>
            <w:r w:rsidRPr="00C97D1E">
              <w:rPr>
                <w:rFonts w:ascii="ITC Avant Garde" w:eastAsiaTheme="minorHAnsi" w:hAnsi="ITC Avant Garde" w:cstheme="minorBidi"/>
                <w:sz w:val="22"/>
                <w:szCs w:val="22"/>
                <w:lang w:val="es-MX" w:eastAsia="en-US"/>
              </w:rPr>
              <w:t xml:space="preserve">el Dictamen </w:t>
            </w:r>
            <w:r w:rsidR="00663A72" w:rsidRPr="00C97D1E">
              <w:rPr>
                <w:rFonts w:ascii="ITC Avant Garde" w:eastAsiaTheme="minorHAnsi" w:hAnsi="ITC Avant Garde" w:cstheme="minorBidi"/>
                <w:sz w:val="22"/>
                <w:szCs w:val="22"/>
                <w:lang w:val="es-MX" w:eastAsia="en-US"/>
              </w:rPr>
              <w:t>T</w:t>
            </w:r>
            <w:r w:rsidRPr="00C97D1E">
              <w:rPr>
                <w:rFonts w:ascii="ITC Avant Garde" w:eastAsiaTheme="minorHAnsi" w:hAnsi="ITC Avant Garde" w:cstheme="minorBidi"/>
                <w:sz w:val="22"/>
                <w:szCs w:val="22"/>
                <w:lang w:val="es-MX" w:eastAsia="en-US"/>
              </w:rPr>
              <w:t xml:space="preserve">écnico; </w:t>
            </w:r>
          </w:p>
          <w:p w14:paraId="79ACFD87" w14:textId="77777777" w:rsidR="004208A1" w:rsidRPr="00C97D1E" w:rsidRDefault="00EC749B" w:rsidP="007E4064">
            <w:pPr>
              <w:pStyle w:val="ROMANOS"/>
              <w:numPr>
                <w:ilvl w:val="0"/>
                <w:numId w:val="8"/>
              </w:numPr>
              <w:tabs>
                <w:tab w:val="clear" w:pos="720"/>
                <w:tab w:val="left" w:pos="851"/>
              </w:tabs>
              <w:spacing w:line="276" w:lineRule="auto"/>
              <w:rPr>
                <w:rFonts w:ascii="ITC Avant Garde" w:eastAsiaTheme="minorHAnsi" w:hAnsi="ITC Avant Garde" w:cstheme="minorBidi"/>
                <w:sz w:val="22"/>
                <w:szCs w:val="22"/>
                <w:lang w:val="es-MX" w:eastAsia="en-US"/>
              </w:rPr>
            </w:pPr>
            <w:r w:rsidRPr="00C97D1E">
              <w:rPr>
                <w:rFonts w:ascii="ITC Avant Garde" w:eastAsiaTheme="minorHAnsi" w:hAnsi="ITC Avant Garde" w:cstheme="minorBidi"/>
                <w:sz w:val="22"/>
                <w:szCs w:val="22"/>
                <w:lang w:val="es-MX" w:eastAsia="en-US"/>
              </w:rPr>
              <w:t xml:space="preserve"> Cuando incumpla con las determinaciones derivadas de las acciones de vigilancia del Instituto.</w:t>
            </w:r>
          </w:p>
          <w:p w14:paraId="68D3C7A1" w14:textId="77777777" w:rsidR="004208A1" w:rsidRPr="00C97D1E" w:rsidRDefault="004208A1" w:rsidP="00E22772">
            <w:pPr>
              <w:spacing w:line="276" w:lineRule="auto"/>
              <w:jc w:val="both"/>
              <w:rPr>
                <w:rFonts w:ascii="ITC Avant Garde" w:hAnsi="ITC Avant Garde"/>
                <w:color w:val="000000" w:themeColor="text1"/>
              </w:rPr>
            </w:pPr>
          </w:p>
        </w:tc>
      </w:tr>
    </w:tbl>
    <w:p w14:paraId="19ECCA1E" w14:textId="77777777" w:rsidR="001932FC" w:rsidRPr="00C97D1E" w:rsidRDefault="001932FC" w:rsidP="005A0CA1">
      <w:pPr>
        <w:jc w:val="both"/>
        <w:rPr>
          <w:rFonts w:ascii="ITC Avant Garde" w:hAnsi="ITC Avant Garde"/>
          <w:color w:val="000000" w:themeColor="text1"/>
        </w:rPr>
      </w:pPr>
    </w:p>
    <w:p w14:paraId="2C129008" w14:textId="77777777" w:rsidR="001932FC" w:rsidRPr="00C97D1E" w:rsidRDefault="001932FC" w:rsidP="005A0CA1">
      <w:pPr>
        <w:shd w:val="clear" w:color="auto" w:fill="A8D08D" w:themeFill="accent6" w:themeFillTint="99"/>
        <w:tabs>
          <w:tab w:val="center" w:pos="4419"/>
        </w:tabs>
        <w:jc w:val="both"/>
        <w:rPr>
          <w:rFonts w:ascii="ITC Avant Garde" w:hAnsi="ITC Avant Garde"/>
          <w:color w:val="000000" w:themeColor="text1"/>
        </w:rPr>
      </w:pPr>
      <w:r w:rsidRPr="00C97D1E">
        <w:rPr>
          <w:rFonts w:ascii="ITC Avant Garde" w:hAnsi="ITC Avant Garde"/>
          <w:color w:val="000000" w:themeColor="text1"/>
        </w:rPr>
        <w:t>V. EVALUACIÓN DE LA PROPUESTA.</w:t>
      </w:r>
      <w:r w:rsidR="00A73AD8" w:rsidRPr="00C97D1E">
        <w:rPr>
          <w:rFonts w:ascii="ITC Avant Garde" w:hAnsi="ITC Avant Garde"/>
          <w:color w:val="000000" w:themeColor="text1"/>
        </w:rPr>
        <w:tab/>
      </w:r>
    </w:p>
    <w:tbl>
      <w:tblPr>
        <w:tblStyle w:val="Tablaconcuadrcula"/>
        <w:tblW w:w="0" w:type="auto"/>
        <w:tblLook w:val="04A0" w:firstRow="1" w:lastRow="0" w:firstColumn="1" w:lastColumn="0" w:noHBand="0" w:noVBand="1"/>
      </w:tblPr>
      <w:tblGrid>
        <w:gridCol w:w="8828"/>
      </w:tblGrid>
      <w:tr w:rsidR="00876D05" w:rsidRPr="00C97D1E" w14:paraId="6A771BDB" w14:textId="77777777" w:rsidTr="00876D05">
        <w:tc>
          <w:tcPr>
            <w:tcW w:w="8828" w:type="dxa"/>
          </w:tcPr>
          <w:p w14:paraId="5F2C400C" w14:textId="77777777" w:rsidR="00876D05" w:rsidRPr="00C97D1E" w:rsidRDefault="00876D05" w:rsidP="005A0CA1">
            <w:pPr>
              <w:jc w:val="both"/>
              <w:rPr>
                <w:rFonts w:ascii="ITC Avant Garde" w:hAnsi="ITC Avant Garde"/>
                <w:b/>
                <w:color w:val="000000" w:themeColor="text1"/>
              </w:rPr>
            </w:pPr>
            <w:r w:rsidRPr="00C97D1E">
              <w:rPr>
                <w:rFonts w:ascii="ITC Avant Garde" w:hAnsi="ITC Avant Garde"/>
                <w:b/>
                <w:color w:val="000000" w:themeColor="text1"/>
              </w:rPr>
              <w:t>18.- Describa la forma y los medios a través de los cuales serán evaluados los logros de los objetivos del anteproyecto de regulación</w:t>
            </w:r>
            <w:r w:rsidR="00870931" w:rsidRPr="00C97D1E">
              <w:rPr>
                <w:rFonts w:ascii="ITC Avant Garde" w:hAnsi="ITC Avant Garde"/>
                <w:b/>
                <w:color w:val="000000" w:themeColor="text1"/>
              </w:rPr>
              <w:t>, así como el posible plazo para ello</w:t>
            </w:r>
            <w:r w:rsidRPr="00C97D1E">
              <w:rPr>
                <w:rFonts w:ascii="ITC Avant Garde" w:hAnsi="ITC Avant Garde"/>
                <w:b/>
                <w:color w:val="000000" w:themeColor="text1"/>
              </w:rPr>
              <w:t>:</w:t>
            </w:r>
          </w:p>
          <w:p w14:paraId="3FA1EE97" w14:textId="77777777" w:rsidR="00876D05" w:rsidRPr="00C97D1E" w:rsidRDefault="00876D05" w:rsidP="005A0CA1">
            <w:pPr>
              <w:jc w:val="both"/>
              <w:rPr>
                <w:rFonts w:ascii="ITC Avant Garde" w:hAnsi="ITC Avant Garde"/>
                <w:color w:val="000000" w:themeColor="text1"/>
              </w:rPr>
            </w:pPr>
          </w:p>
          <w:p w14:paraId="424AF5B7" w14:textId="77777777" w:rsidR="00A946CE" w:rsidRPr="00C97D1E" w:rsidRDefault="00A946CE"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Los logros del Anteproyecto se medirán, principalmente mediante el</w:t>
            </w:r>
            <w:r w:rsidR="00FA6263" w:rsidRPr="00C97D1E">
              <w:rPr>
                <w:rFonts w:ascii="ITC Avant Garde" w:hAnsi="ITC Avant Garde"/>
                <w:color w:val="000000" w:themeColor="text1"/>
                <w:lang w:val="es-ES_tradnl"/>
              </w:rPr>
              <w:t xml:space="preserve"> número de solicitantes acreditados, el cual será publicado en el portal del Instituto a través del Registro Nac</w:t>
            </w:r>
            <w:r w:rsidR="00D839C8" w:rsidRPr="00C97D1E">
              <w:rPr>
                <w:rFonts w:ascii="ITC Avant Garde" w:hAnsi="ITC Avant Garde"/>
                <w:color w:val="000000" w:themeColor="text1"/>
                <w:lang w:val="es-ES_tradnl"/>
              </w:rPr>
              <w:t xml:space="preserve">ional de Peritos </w:t>
            </w:r>
            <w:r w:rsidR="00663A72" w:rsidRPr="00C97D1E">
              <w:rPr>
                <w:rFonts w:ascii="ITC Avant Garde" w:hAnsi="ITC Avant Garde"/>
                <w:color w:val="000000" w:themeColor="text1"/>
                <w:lang w:val="es-ES_tradnl"/>
              </w:rPr>
              <w:t xml:space="preserve">Acreditados </w:t>
            </w:r>
            <w:r w:rsidR="00D839C8" w:rsidRPr="00C97D1E">
              <w:rPr>
                <w:rFonts w:ascii="ITC Avant Garde" w:hAnsi="ITC Avant Garde"/>
                <w:color w:val="000000" w:themeColor="text1"/>
                <w:lang w:val="es-ES_tradnl"/>
              </w:rPr>
              <w:t>en materia de t</w:t>
            </w:r>
            <w:r w:rsidR="00FA6263" w:rsidRPr="00C97D1E">
              <w:rPr>
                <w:rFonts w:ascii="ITC Avant Garde" w:hAnsi="ITC Avant Garde"/>
                <w:color w:val="000000" w:themeColor="text1"/>
                <w:lang w:val="es-ES_tradnl"/>
              </w:rPr>
              <w:t>el</w:t>
            </w:r>
            <w:r w:rsidR="00E8786D" w:rsidRPr="00C97D1E">
              <w:rPr>
                <w:rFonts w:ascii="ITC Avant Garde" w:hAnsi="ITC Avant Garde"/>
                <w:color w:val="000000" w:themeColor="text1"/>
                <w:lang w:val="es-ES_tradnl"/>
              </w:rPr>
              <w:t xml:space="preserve">ecomunicaciones y </w:t>
            </w:r>
            <w:r w:rsidR="00D839C8" w:rsidRPr="00C97D1E">
              <w:rPr>
                <w:rFonts w:ascii="ITC Avant Garde" w:hAnsi="ITC Avant Garde"/>
                <w:color w:val="000000" w:themeColor="text1"/>
                <w:lang w:val="es-ES_tradnl"/>
              </w:rPr>
              <w:t>r</w:t>
            </w:r>
            <w:r w:rsidR="00E8786D" w:rsidRPr="00C97D1E">
              <w:rPr>
                <w:rFonts w:ascii="ITC Avant Garde" w:hAnsi="ITC Avant Garde"/>
                <w:color w:val="000000" w:themeColor="text1"/>
                <w:lang w:val="es-ES_tradnl"/>
              </w:rPr>
              <w:t>adiodifusión</w:t>
            </w:r>
            <w:r w:rsidR="00FA6263" w:rsidRPr="00C97D1E">
              <w:rPr>
                <w:rFonts w:ascii="ITC Avant Garde" w:hAnsi="ITC Avant Garde"/>
                <w:color w:val="000000" w:themeColor="text1"/>
                <w:lang w:val="es-ES_tradnl"/>
              </w:rPr>
              <w:t>.</w:t>
            </w:r>
          </w:p>
          <w:p w14:paraId="50C145AC" w14:textId="77777777" w:rsidR="005A5715" w:rsidRPr="00C97D1E" w:rsidRDefault="005A5715" w:rsidP="005A0CA1">
            <w:pPr>
              <w:jc w:val="both"/>
              <w:rPr>
                <w:rFonts w:ascii="ITC Avant Garde" w:hAnsi="ITC Avant Garde"/>
                <w:color w:val="000000" w:themeColor="text1"/>
                <w:lang w:val="es-ES_tradnl"/>
              </w:rPr>
            </w:pPr>
          </w:p>
          <w:p w14:paraId="219AA94F" w14:textId="77777777" w:rsidR="00C16324" w:rsidRPr="00C97D1E" w:rsidRDefault="005A5715" w:rsidP="005A0CA1">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Consecuentemente</w:t>
            </w:r>
            <w:r w:rsidR="00C16324" w:rsidRPr="00C97D1E">
              <w:rPr>
                <w:rFonts w:ascii="ITC Avant Garde" w:hAnsi="ITC Avant Garde"/>
                <w:color w:val="000000" w:themeColor="text1"/>
                <w:lang w:val="es-ES_tradnl"/>
              </w:rPr>
              <w:t xml:space="preserve">, cada año, durante </w:t>
            </w:r>
            <w:r w:rsidR="001E49D9" w:rsidRPr="00C97D1E">
              <w:rPr>
                <w:rFonts w:ascii="ITC Avant Garde" w:hAnsi="ITC Avant Garde"/>
                <w:color w:val="000000" w:themeColor="text1"/>
                <w:lang w:val="es-ES_tradnl"/>
              </w:rPr>
              <w:t>e</w:t>
            </w:r>
            <w:r w:rsidR="00C16324" w:rsidRPr="00C97D1E">
              <w:rPr>
                <w:rFonts w:ascii="ITC Avant Garde" w:hAnsi="ITC Avant Garde"/>
                <w:color w:val="000000" w:themeColor="text1"/>
                <w:lang w:val="es-ES_tradnl"/>
              </w:rPr>
              <w:t xml:space="preserve">l mes de </w:t>
            </w:r>
            <w:r w:rsidR="001E49D9" w:rsidRPr="00C97D1E">
              <w:rPr>
                <w:rFonts w:ascii="ITC Avant Garde" w:hAnsi="ITC Avant Garde"/>
                <w:color w:val="000000" w:themeColor="text1"/>
                <w:lang w:val="es-ES_tradnl"/>
              </w:rPr>
              <w:t xml:space="preserve">marzo </w:t>
            </w:r>
            <w:r w:rsidR="00C16324" w:rsidRPr="00C97D1E">
              <w:rPr>
                <w:rFonts w:ascii="ITC Avant Garde" w:hAnsi="ITC Avant Garde"/>
                <w:color w:val="000000" w:themeColor="text1"/>
                <w:lang w:val="es-ES_tradnl"/>
              </w:rPr>
              <w:t xml:space="preserve">se </w:t>
            </w:r>
            <w:r w:rsidR="00AD0A67" w:rsidRPr="00C97D1E">
              <w:rPr>
                <w:rFonts w:ascii="ITC Avant Garde" w:hAnsi="ITC Avant Garde"/>
                <w:color w:val="000000" w:themeColor="text1"/>
                <w:lang w:val="es-ES_tradnl"/>
              </w:rPr>
              <w:t xml:space="preserve">lanzará </w:t>
            </w:r>
            <w:r w:rsidR="00C16324" w:rsidRPr="00C97D1E">
              <w:rPr>
                <w:rFonts w:ascii="ITC Avant Garde" w:hAnsi="ITC Avant Garde"/>
                <w:color w:val="000000" w:themeColor="text1"/>
                <w:lang w:val="es-ES_tradnl"/>
              </w:rPr>
              <w:t>la convocatoria para la acreditación de nuevos Peritos.</w:t>
            </w:r>
          </w:p>
          <w:p w14:paraId="455DFCA9" w14:textId="77777777" w:rsidR="00E6719B" w:rsidRPr="00C97D1E" w:rsidRDefault="00E6719B" w:rsidP="005A0CA1">
            <w:pPr>
              <w:jc w:val="both"/>
              <w:rPr>
                <w:rFonts w:ascii="ITC Avant Garde" w:hAnsi="ITC Avant Garde"/>
                <w:color w:val="000000" w:themeColor="text1"/>
                <w:lang w:val="es-ES_tradnl"/>
              </w:rPr>
            </w:pPr>
          </w:p>
          <w:p w14:paraId="41B2CBBE" w14:textId="77777777" w:rsidR="00FA6263" w:rsidRPr="00C97D1E" w:rsidRDefault="00A25790" w:rsidP="00A25790">
            <w:pPr>
              <w:jc w:val="both"/>
              <w:rPr>
                <w:rFonts w:ascii="ITC Avant Garde" w:hAnsi="ITC Avant Garde"/>
                <w:color w:val="000000" w:themeColor="text1"/>
                <w:lang w:val="es-ES_tradnl"/>
              </w:rPr>
            </w:pPr>
            <w:r w:rsidRPr="00C97D1E">
              <w:rPr>
                <w:rFonts w:ascii="ITC Avant Garde" w:hAnsi="ITC Avant Garde"/>
                <w:color w:val="000000" w:themeColor="text1"/>
                <w:lang w:val="es-ES_tradnl"/>
              </w:rPr>
              <w:t>Posteriormente</w:t>
            </w:r>
            <w:r w:rsidR="00FA6263" w:rsidRPr="00C97D1E">
              <w:rPr>
                <w:rFonts w:ascii="ITC Avant Garde" w:hAnsi="ITC Avant Garde"/>
                <w:color w:val="000000" w:themeColor="text1"/>
                <w:lang w:val="es-ES_tradnl"/>
              </w:rPr>
              <w:t xml:space="preserve">, </w:t>
            </w:r>
            <w:r w:rsidR="00C16324" w:rsidRPr="00C97D1E">
              <w:rPr>
                <w:rFonts w:ascii="ITC Avant Garde" w:hAnsi="ITC Avant Garde"/>
                <w:color w:val="000000" w:themeColor="text1"/>
                <w:lang w:val="es-ES_tradnl"/>
              </w:rPr>
              <w:t xml:space="preserve">cada </w:t>
            </w:r>
            <w:r w:rsidR="00FA6263" w:rsidRPr="00C97D1E">
              <w:rPr>
                <w:rFonts w:ascii="ITC Avant Garde" w:hAnsi="ITC Avant Garde"/>
                <w:color w:val="000000" w:themeColor="text1"/>
                <w:lang w:val="es-ES_tradnl"/>
              </w:rPr>
              <w:t>dos años</w:t>
            </w:r>
            <w:r w:rsidR="00C16324" w:rsidRPr="00C97D1E">
              <w:rPr>
                <w:rFonts w:ascii="ITC Avant Garde" w:hAnsi="ITC Avant Garde"/>
                <w:color w:val="000000" w:themeColor="text1"/>
                <w:lang w:val="es-ES_tradnl"/>
              </w:rPr>
              <w:t>, los P</w:t>
            </w:r>
            <w:r w:rsidR="00FA6263" w:rsidRPr="00C97D1E">
              <w:rPr>
                <w:rFonts w:ascii="ITC Avant Garde" w:hAnsi="ITC Avant Garde"/>
                <w:color w:val="000000" w:themeColor="text1"/>
                <w:lang w:val="es-ES_tradnl"/>
              </w:rPr>
              <w:t>eritos tendrán que solicitar la revalidación de su acreditación</w:t>
            </w:r>
            <w:r w:rsidR="00C16324" w:rsidRPr="00C97D1E">
              <w:rPr>
                <w:rFonts w:ascii="ITC Avant Garde" w:hAnsi="ITC Avant Garde"/>
                <w:color w:val="000000" w:themeColor="text1"/>
                <w:lang w:val="es-ES_tradnl"/>
              </w:rPr>
              <w:t>.</w:t>
            </w:r>
          </w:p>
          <w:p w14:paraId="033F0487" w14:textId="77777777" w:rsidR="00633DA3" w:rsidRPr="00C97D1E" w:rsidRDefault="00633DA3" w:rsidP="00A25790">
            <w:pPr>
              <w:jc w:val="both"/>
              <w:rPr>
                <w:rFonts w:ascii="ITC Avant Garde" w:hAnsi="ITC Avant Garde"/>
                <w:color w:val="000000" w:themeColor="text1"/>
                <w:lang w:val="es-ES_tradnl"/>
              </w:rPr>
            </w:pPr>
          </w:p>
          <w:p w14:paraId="3AD86F64" w14:textId="77777777" w:rsidR="00633DA3" w:rsidRDefault="00633DA3" w:rsidP="00B45814">
            <w:pPr>
              <w:spacing w:line="276" w:lineRule="auto"/>
              <w:jc w:val="both"/>
              <w:rPr>
                <w:rFonts w:ascii="ITC Avant Garde" w:hAnsi="ITC Avant Garde"/>
              </w:rPr>
            </w:pPr>
            <w:r w:rsidRPr="00C97D1E">
              <w:rPr>
                <w:rFonts w:ascii="ITC Avant Garde" w:hAnsi="ITC Avant Garde"/>
              </w:rPr>
              <w:t>Adicionalmente</w:t>
            </w:r>
            <w:r w:rsidR="00D839C8" w:rsidRPr="00C97D1E">
              <w:rPr>
                <w:rFonts w:ascii="ITC Avant Garde" w:hAnsi="ITC Avant Garde"/>
              </w:rPr>
              <w:t>,</w:t>
            </w:r>
            <w:r w:rsidRPr="00C97D1E">
              <w:rPr>
                <w:rFonts w:ascii="ITC Avant Garde" w:hAnsi="ITC Avant Garde"/>
              </w:rPr>
              <w:t xml:space="preserve"> los logros del </w:t>
            </w:r>
            <w:r w:rsidR="00B45814" w:rsidRPr="00C97D1E">
              <w:rPr>
                <w:rFonts w:ascii="ITC Avant Garde" w:hAnsi="ITC Avant Garde"/>
              </w:rPr>
              <w:t>A</w:t>
            </w:r>
            <w:r w:rsidR="00845471" w:rsidRPr="00C97D1E">
              <w:rPr>
                <w:rFonts w:ascii="ITC Avant Garde" w:hAnsi="ITC Avant Garde"/>
              </w:rPr>
              <w:t>nteproyecto se medirán mediante</w:t>
            </w:r>
            <w:r w:rsidRPr="00C97D1E">
              <w:rPr>
                <w:rFonts w:ascii="ITC Avant Garde" w:hAnsi="ITC Avant Garde"/>
              </w:rPr>
              <w:t xml:space="preserve"> la vigilancia del desempeño </w:t>
            </w:r>
            <w:r w:rsidR="00845471" w:rsidRPr="00C97D1E">
              <w:rPr>
                <w:rFonts w:ascii="ITC Avant Garde" w:hAnsi="ITC Avant Garde"/>
              </w:rPr>
              <w:t>establecida en el Anteproyecto propuesto.</w:t>
            </w:r>
          </w:p>
          <w:p w14:paraId="239D73FB" w14:textId="77777777" w:rsidR="00C8491E" w:rsidRPr="00C97D1E" w:rsidRDefault="00C8491E" w:rsidP="00B45814">
            <w:pPr>
              <w:spacing w:line="276" w:lineRule="auto"/>
              <w:jc w:val="both"/>
              <w:rPr>
                <w:rFonts w:ascii="ITC Avant Garde" w:hAnsi="ITC Avant Garde"/>
                <w:color w:val="000000" w:themeColor="text1"/>
              </w:rPr>
            </w:pPr>
          </w:p>
        </w:tc>
      </w:tr>
    </w:tbl>
    <w:p w14:paraId="76748FD3" w14:textId="77777777" w:rsidR="001932FC" w:rsidRPr="00C97D1E" w:rsidRDefault="001932FC" w:rsidP="005A0CA1">
      <w:pPr>
        <w:jc w:val="both"/>
        <w:rPr>
          <w:rFonts w:ascii="ITC Avant Garde" w:hAnsi="ITC Avant Garde"/>
          <w:color w:val="000000" w:themeColor="text1"/>
        </w:rPr>
      </w:pPr>
    </w:p>
    <w:p w14:paraId="70BE87BD" w14:textId="77777777" w:rsidR="001932FC" w:rsidRPr="00C97D1E" w:rsidRDefault="001932FC" w:rsidP="005A0CA1">
      <w:pPr>
        <w:shd w:val="clear" w:color="auto" w:fill="A8D08D" w:themeFill="accent6" w:themeFillTint="99"/>
        <w:tabs>
          <w:tab w:val="left" w:pos="3645"/>
        </w:tabs>
        <w:jc w:val="both"/>
        <w:rPr>
          <w:rFonts w:ascii="ITC Avant Garde" w:hAnsi="ITC Avant Garde"/>
          <w:color w:val="000000" w:themeColor="text1"/>
        </w:rPr>
      </w:pPr>
      <w:r w:rsidRPr="00C97D1E">
        <w:rPr>
          <w:rFonts w:ascii="ITC Avant Garde" w:hAnsi="ITC Avant Garde"/>
          <w:color w:val="000000" w:themeColor="text1"/>
        </w:rPr>
        <w:t>VI. CONSULTA PÚBLICA.</w:t>
      </w:r>
      <w:r w:rsidR="00A73AD8" w:rsidRPr="00C97D1E">
        <w:rPr>
          <w:rFonts w:ascii="ITC Avant Garde" w:hAnsi="ITC Avant Garde"/>
          <w:color w:val="000000" w:themeColor="text1"/>
        </w:rPr>
        <w:tab/>
      </w:r>
    </w:p>
    <w:tbl>
      <w:tblPr>
        <w:tblStyle w:val="Tablaconcuadrcula"/>
        <w:tblW w:w="0" w:type="auto"/>
        <w:tblLook w:val="04A0" w:firstRow="1" w:lastRow="0" w:firstColumn="1" w:lastColumn="0" w:noHBand="0" w:noVBand="1"/>
      </w:tblPr>
      <w:tblGrid>
        <w:gridCol w:w="8828"/>
      </w:tblGrid>
      <w:tr w:rsidR="0086684A" w:rsidRPr="00C97D1E" w14:paraId="715EA305" w14:textId="77777777" w:rsidTr="0086684A">
        <w:tc>
          <w:tcPr>
            <w:tcW w:w="8828" w:type="dxa"/>
          </w:tcPr>
          <w:p w14:paraId="586A41B0" w14:textId="77777777" w:rsidR="0086684A" w:rsidRPr="00C97D1E" w:rsidRDefault="0086684A" w:rsidP="005A0CA1">
            <w:pPr>
              <w:jc w:val="both"/>
              <w:rPr>
                <w:rFonts w:ascii="ITC Avant Garde" w:hAnsi="ITC Avant Garde"/>
                <w:b/>
                <w:color w:val="000000" w:themeColor="text1"/>
              </w:rPr>
            </w:pPr>
            <w:r w:rsidRPr="00C97D1E">
              <w:rPr>
                <w:rFonts w:ascii="ITC Avant Garde" w:hAnsi="ITC Avant Garde"/>
                <w:b/>
                <w:color w:val="000000" w:themeColor="text1"/>
              </w:rPr>
              <w:t xml:space="preserve">19.- ¿Se consultó a las partes y/o grupos interesados en la elaboración del </w:t>
            </w:r>
            <w:r w:rsidRPr="00C97D1E">
              <w:rPr>
                <w:rFonts w:ascii="ITC Avant Garde" w:hAnsi="ITC Avant Garde"/>
                <w:b/>
                <w:color w:val="000000" w:themeColor="text1"/>
              </w:rPr>
              <w:lastRenderedPageBreak/>
              <w:t>presente anteproyecto de regulación?</w:t>
            </w:r>
          </w:p>
          <w:p w14:paraId="7F66E9A8" w14:textId="77777777" w:rsidR="006054B7" w:rsidRPr="00C97D1E" w:rsidRDefault="006054B7" w:rsidP="005A0CA1">
            <w:pPr>
              <w:jc w:val="both"/>
              <w:rPr>
                <w:rFonts w:ascii="ITC Avant Garde" w:hAnsi="ITC Avant Garde"/>
                <w:color w:val="000000" w:themeColor="text1"/>
              </w:rPr>
            </w:pPr>
          </w:p>
          <w:p w14:paraId="2A1EC160" w14:textId="77777777" w:rsidR="00AD0A67" w:rsidRPr="00C97D1E" w:rsidRDefault="00AD0A67" w:rsidP="005A0CA1">
            <w:pPr>
              <w:jc w:val="both"/>
              <w:rPr>
                <w:rFonts w:ascii="ITC Avant Garde" w:hAnsi="ITC Avant Garde"/>
                <w:color w:val="000000" w:themeColor="text1"/>
              </w:rPr>
            </w:pPr>
            <w:r w:rsidRPr="00C97D1E">
              <w:rPr>
                <w:rFonts w:ascii="ITC Avant Garde" w:hAnsi="ITC Avant Garde"/>
                <w:color w:val="000000" w:themeColor="text1"/>
              </w:rPr>
              <w:t xml:space="preserve">Sí, durante el periodo de consulta pública (del 18 de </w:t>
            </w:r>
            <w:r w:rsidR="0051480E" w:rsidRPr="00C97D1E">
              <w:rPr>
                <w:rFonts w:ascii="ITC Avant Garde" w:hAnsi="ITC Avant Garde"/>
                <w:color w:val="000000" w:themeColor="text1"/>
              </w:rPr>
              <w:t>marzo</w:t>
            </w:r>
            <w:r w:rsidRPr="00C97D1E">
              <w:rPr>
                <w:rFonts w:ascii="ITC Avant Garde" w:hAnsi="ITC Avant Garde"/>
                <w:color w:val="000000" w:themeColor="text1"/>
              </w:rPr>
              <w:t xml:space="preserve"> al 22 de </w:t>
            </w:r>
            <w:r w:rsidR="0051480E" w:rsidRPr="00C97D1E">
              <w:rPr>
                <w:rFonts w:ascii="ITC Avant Garde" w:hAnsi="ITC Avant Garde"/>
                <w:color w:val="000000" w:themeColor="text1"/>
              </w:rPr>
              <w:t>abril</w:t>
            </w:r>
            <w:r w:rsidRPr="00C97D1E">
              <w:rPr>
                <w:rFonts w:ascii="ITC Avant Garde" w:hAnsi="ITC Avant Garde"/>
                <w:color w:val="000000" w:themeColor="text1"/>
              </w:rPr>
              <w:t xml:space="preserve"> de 2016) se recibieron diversos comentarios, los cuales fueron valorados y, en su caso, integrados en la versión final del Anteproyecto. Al respecto, se destacan los </w:t>
            </w:r>
            <w:r w:rsidR="00CC1359" w:rsidRPr="00C97D1E">
              <w:rPr>
                <w:rFonts w:ascii="ITC Avant Garde" w:hAnsi="ITC Avant Garde"/>
                <w:color w:val="000000" w:themeColor="text1"/>
              </w:rPr>
              <w:t>siguientes participantes</w:t>
            </w:r>
            <w:r w:rsidRPr="00C97D1E">
              <w:rPr>
                <w:rFonts w:ascii="ITC Avant Garde" w:hAnsi="ITC Avant Garde"/>
                <w:color w:val="000000" w:themeColor="text1"/>
              </w:rPr>
              <w:t>:</w:t>
            </w:r>
          </w:p>
          <w:p w14:paraId="78ED56B7" w14:textId="77777777" w:rsidR="00AD0A67" w:rsidRPr="00C97D1E" w:rsidRDefault="00AD0A67" w:rsidP="005A0CA1">
            <w:pPr>
              <w:jc w:val="both"/>
              <w:rPr>
                <w:rFonts w:ascii="ITC Avant Garde" w:hAnsi="ITC Avant Garde"/>
                <w:color w:val="000000" w:themeColor="text1"/>
              </w:rPr>
            </w:pPr>
          </w:p>
          <w:p w14:paraId="44249853"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2" w:tgtFrame="_blank" w:history="1">
              <w:r w:rsidR="00AD0A67" w:rsidRPr="00C97D1E">
                <w:rPr>
                  <w:rFonts w:ascii="ITC Avant Garde" w:hAnsi="ITC Avant Garde"/>
                  <w:color w:val="000000" w:themeColor="text1"/>
                </w:rPr>
                <w:t>Colegio de Ingenieros en Comunicaciones y Electrónica (CICE)</w:t>
              </w:r>
            </w:hyperlink>
            <w:r w:rsidR="00A1148F" w:rsidRPr="00C97D1E">
              <w:rPr>
                <w:rFonts w:ascii="ITC Avant Garde" w:hAnsi="ITC Avant Garde"/>
                <w:color w:val="000000" w:themeColor="text1"/>
              </w:rPr>
              <w:t>;</w:t>
            </w:r>
          </w:p>
          <w:p w14:paraId="4AF48D15"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3" w:tgtFrame="_blank" w:history="1">
              <w:r w:rsidR="00AD0A67" w:rsidRPr="00C97D1E">
                <w:rPr>
                  <w:rFonts w:ascii="ITC Avant Garde" w:hAnsi="ITC Avant Garde"/>
                  <w:color w:val="000000" w:themeColor="text1"/>
                </w:rPr>
                <w:t>Juan Moisés Calleja Chávez</w:t>
              </w:r>
            </w:hyperlink>
            <w:r w:rsidR="00A1148F" w:rsidRPr="00C97D1E">
              <w:rPr>
                <w:rFonts w:ascii="ITC Avant Garde" w:hAnsi="ITC Avant Garde"/>
                <w:color w:val="000000" w:themeColor="text1"/>
              </w:rPr>
              <w:t>;</w:t>
            </w:r>
          </w:p>
          <w:p w14:paraId="22D52BCF"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4" w:tgtFrame="_blank" w:history="1">
              <w:r w:rsidR="00AD0A67" w:rsidRPr="00C97D1E">
                <w:rPr>
                  <w:rFonts w:ascii="ITC Avant Garde" w:hAnsi="ITC Avant Garde"/>
                  <w:color w:val="000000" w:themeColor="text1"/>
                </w:rPr>
                <w:t>Ignacio Valadéz Gutiérrez</w:t>
              </w:r>
            </w:hyperlink>
            <w:r w:rsidR="00A1148F" w:rsidRPr="00C97D1E">
              <w:rPr>
                <w:rFonts w:ascii="ITC Avant Garde" w:hAnsi="ITC Avant Garde"/>
                <w:color w:val="000000" w:themeColor="text1"/>
              </w:rPr>
              <w:t>;</w:t>
            </w:r>
          </w:p>
          <w:p w14:paraId="66FE5B1F"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5" w:tgtFrame="_blank" w:history="1">
              <w:r w:rsidR="00AD0A67" w:rsidRPr="00C97D1E">
                <w:rPr>
                  <w:rFonts w:ascii="ITC Avant Garde" w:hAnsi="ITC Avant Garde"/>
                  <w:color w:val="000000" w:themeColor="text1"/>
                </w:rPr>
                <w:t>Televisión Azteca, S.A. de C.V</w:t>
              </w:r>
            </w:hyperlink>
            <w:r w:rsidR="00A1148F" w:rsidRPr="00C97D1E">
              <w:rPr>
                <w:rFonts w:ascii="ITC Avant Garde" w:hAnsi="ITC Avant Garde"/>
                <w:color w:val="000000" w:themeColor="text1"/>
              </w:rPr>
              <w:t>;</w:t>
            </w:r>
          </w:p>
          <w:p w14:paraId="46FA9392"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6" w:tgtFrame="_blank" w:history="1">
              <w:r w:rsidR="00AD0A67" w:rsidRPr="00C97D1E">
                <w:rPr>
                  <w:rFonts w:ascii="ITC Avant Garde" w:hAnsi="ITC Avant Garde"/>
                  <w:color w:val="000000" w:themeColor="text1"/>
                </w:rPr>
                <w:t>Rafael Lucio Rodriguez Garcilazo</w:t>
              </w:r>
            </w:hyperlink>
            <w:r w:rsidR="00A1148F" w:rsidRPr="00C97D1E">
              <w:rPr>
                <w:rFonts w:ascii="ITC Avant Garde" w:hAnsi="ITC Avant Garde"/>
                <w:color w:val="000000" w:themeColor="text1"/>
              </w:rPr>
              <w:t>;</w:t>
            </w:r>
          </w:p>
          <w:p w14:paraId="15FC23AE"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7" w:tgtFrame="_blank" w:history="1">
              <w:r w:rsidR="00AD0A67" w:rsidRPr="00C97D1E">
                <w:rPr>
                  <w:rFonts w:ascii="ITC Avant Garde" w:hAnsi="ITC Avant Garde"/>
                  <w:color w:val="000000" w:themeColor="text1"/>
                </w:rPr>
                <w:t>Asociación Nacional de Telecomunicaciones, A.C. (ANATEL)</w:t>
              </w:r>
            </w:hyperlink>
            <w:r w:rsidR="00A1148F" w:rsidRPr="00C97D1E">
              <w:rPr>
                <w:rFonts w:ascii="ITC Avant Garde" w:hAnsi="ITC Avant Garde"/>
                <w:color w:val="000000" w:themeColor="text1"/>
              </w:rPr>
              <w:t>;</w:t>
            </w:r>
          </w:p>
          <w:p w14:paraId="04F1834F"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8" w:tgtFrame="_blank" w:history="1">
              <w:r w:rsidR="00AD0A67" w:rsidRPr="00C97D1E">
                <w:rPr>
                  <w:rFonts w:ascii="ITC Avant Garde" w:hAnsi="ITC Avant Garde"/>
                  <w:color w:val="000000" w:themeColor="text1"/>
                </w:rPr>
                <w:t>César Medina Monárrez</w:t>
              </w:r>
            </w:hyperlink>
            <w:r w:rsidR="00A1148F" w:rsidRPr="00C97D1E">
              <w:rPr>
                <w:rFonts w:ascii="ITC Avant Garde" w:hAnsi="ITC Avant Garde"/>
                <w:color w:val="000000" w:themeColor="text1"/>
              </w:rPr>
              <w:t>;</w:t>
            </w:r>
          </w:p>
          <w:p w14:paraId="404730E9"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19" w:tgtFrame="_blank" w:history="1">
              <w:r w:rsidR="00AD0A67" w:rsidRPr="00C97D1E">
                <w:rPr>
                  <w:rFonts w:ascii="ITC Avant Garde" w:hAnsi="ITC Avant Garde"/>
                  <w:color w:val="000000" w:themeColor="text1"/>
                </w:rPr>
                <w:t>Cámara Nacional de la Industria de Radio y Televisión (CIRT)</w:t>
              </w:r>
            </w:hyperlink>
            <w:r w:rsidR="00A1148F" w:rsidRPr="00C97D1E">
              <w:rPr>
                <w:rFonts w:ascii="ITC Avant Garde" w:hAnsi="ITC Avant Garde"/>
                <w:color w:val="000000" w:themeColor="text1"/>
              </w:rPr>
              <w:t>;</w:t>
            </w:r>
          </w:p>
          <w:p w14:paraId="062C31DD"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20" w:tgtFrame="_blank" w:history="1">
              <w:r w:rsidR="00AD0A67" w:rsidRPr="00C97D1E">
                <w:rPr>
                  <w:rFonts w:ascii="ITC Avant Garde" w:hAnsi="ITC Avant Garde"/>
                  <w:color w:val="000000" w:themeColor="text1"/>
                </w:rPr>
                <w:t>AT&amp;T</w:t>
              </w:r>
            </w:hyperlink>
            <w:r w:rsidR="00A1148F" w:rsidRPr="00C97D1E">
              <w:rPr>
                <w:rFonts w:ascii="ITC Avant Garde" w:hAnsi="ITC Avant Garde"/>
                <w:color w:val="000000" w:themeColor="text1"/>
              </w:rPr>
              <w:t>;</w:t>
            </w:r>
          </w:p>
          <w:p w14:paraId="6881AF3E"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21" w:tgtFrame="_blank" w:history="1">
              <w:r w:rsidR="00AD0A67" w:rsidRPr="00C97D1E">
                <w:rPr>
                  <w:rFonts w:ascii="ITC Avant Garde" w:hAnsi="ITC Avant Garde"/>
                  <w:color w:val="000000" w:themeColor="text1"/>
                </w:rPr>
                <w:t>Colegio de Ingenieros Mecánicos y Electricistas, AC (CIME)</w:t>
              </w:r>
            </w:hyperlink>
            <w:r w:rsidR="00A1148F" w:rsidRPr="00C97D1E">
              <w:rPr>
                <w:rFonts w:ascii="ITC Avant Garde" w:hAnsi="ITC Avant Garde"/>
                <w:color w:val="000000" w:themeColor="text1"/>
              </w:rPr>
              <w:t>;</w:t>
            </w:r>
          </w:p>
          <w:p w14:paraId="522CD40F"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22" w:tgtFrame="_blank" w:history="1">
              <w:r w:rsidR="00AD0A67" w:rsidRPr="00C97D1E">
                <w:rPr>
                  <w:rFonts w:ascii="ITC Avant Garde" w:hAnsi="ITC Avant Garde"/>
                  <w:color w:val="000000" w:themeColor="text1"/>
                </w:rPr>
                <w:t>José Antonio Rivas Gómez</w:t>
              </w:r>
            </w:hyperlink>
            <w:r w:rsidR="00A1148F" w:rsidRPr="00C97D1E">
              <w:rPr>
                <w:rFonts w:ascii="ITC Avant Garde" w:hAnsi="ITC Avant Garde"/>
                <w:color w:val="000000" w:themeColor="text1"/>
              </w:rPr>
              <w:t>;</w:t>
            </w:r>
          </w:p>
          <w:p w14:paraId="1CD02AED" w14:textId="77777777" w:rsidR="00AD0A67" w:rsidRPr="00C97D1E" w:rsidRDefault="003D0395" w:rsidP="007E4064">
            <w:pPr>
              <w:pStyle w:val="Prrafodelista"/>
              <w:numPr>
                <w:ilvl w:val="0"/>
                <w:numId w:val="10"/>
              </w:numPr>
              <w:jc w:val="both"/>
              <w:rPr>
                <w:rFonts w:ascii="ITC Avant Garde" w:hAnsi="ITC Avant Garde"/>
                <w:color w:val="000000" w:themeColor="text1"/>
              </w:rPr>
            </w:pPr>
            <w:hyperlink r:id="rId23" w:tgtFrame="_blank" w:history="1">
              <w:r w:rsidR="00AD0A67" w:rsidRPr="00C97D1E">
                <w:rPr>
                  <w:rFonts w:ascii="ITC Avant Garde" w:hAnsi="ITC Avant Garde"/>
                  <w:color w:val="000000" w:themeColor="text1"/>
                </w:rPr>
                <w:t>Normalización y Certificación Electrónica, S.C. (NYCE)</w:t>
              </w:r>
            </w:hyperlink>
            <w:r w:rsidR="00A1148F" w:rsidRPr="00C97D1E">
              <w:rPr>
                <w:rFonts w:ascii="ITC Avant Garde" w:hAnsi="ITC Avant Garde"/>
                <w:color w:val="000000" w:themeColor="text1"/>
              </w:rPr>
              <w:t>;</w:t>
            </w:r>
          </w:p>
          <w:p w14:paraId="790B9A04" w14:textId="77777777" w:rsidR="00AD0A67" w:rsidRPr="00C97D1E" w:rsidRDefault="00AD0A67" w:rsidP="005A0CA1">
            <w:pPr>
              <w:jc w:val="both"/>
              <w:rPr>
                <w:rFonts w:ascii="ITC Avant Garde" w:hAnsi="ITC Avant Garde"/>
                <w:b/>
                <w:color w:val="000000" w:themeColor="text1"/>
              </w:rPr>
            </w:pPr>
          </w:p>
          <w:p w14:paraId="4D207613" w14:textId="77777777" w:rsidR="004E79A9" w:rsidRPr="00C97D1E" w:rsidRDefault="004E79A9" w:rsidP="00AD0A67">
            <w:pPr>
              <w:jc w:val="both"/>
              <w:rPr>
                <w:rFonts w:ascii="ITC Avant Garde" w:hAnsi="ITC Avant Garde"/>
                <w:color w:val="000000" w:themeColor="text1"/>
                <w:lang w:val="es-ES_tradnl"/>
              </w:rPr>
            </w:pPr>
          </w:p>
        </w:tc>
      </w:tr>
    </w:tbl>
    <w:p w14:paraId="56A0FB24" w14:textId="77777777" w:rsidR="0086684A" w:rsidRPr="00C97D1E" w:rsidRDefault="0086684A" w:rsidP="005A0CA1">
      <w:pPr>
        <w:jc w:val="both"/>
        <w:rPr>
          <w:rFonts w:ascii="ITC Avant Garde" w:hAnsi="ITC Avant Garde"/>
          <w:color w:val="000000" w:themeColor="text1"/>
        </w:rPr>
      </w:pPr>
    </w:p>
    <w:p w14:paraId="4776B087" w14:textId="77777777" w:rsidR="00A73AD8" w:rsidRPr="00C97D1E" w:rsidRDefault="00A73AD8" w:rsidP="005A0CA1">
      <w:pPr>
        <w:shd w:val="clear" w:color="auto" w:fill="A8D08D" w:themeFill="accent6" w:themeFillTint="99"/>
        <w:jc w:val="both"/>
        <w:rPr>
          <w:rFonts w:ascii="ITC Avant Garde" w:hAnsi="ITC Avant Garde"/>
          <w:color w:val="000000" w:themeColor="text1"/>
        </w:rPr>
      </w:pPr>
      <w:r w:rsidRPr="00C97D1E">
        <w:rPr>
          <w:rFonts w:ascii="ITC Avant Garde" w:hAnsi="ITC Avant Garde"/>
          <w:color w:val="000000" w:themeColor="text1"/>
        </w:rPr>
        <w:t>VII. FUENTE CONSULTADAS, ANEXOS O CUALQUIER OTRA DOCUMENTACIÓN DE INTERÉS.</w:t>
      </w:r>
    </w:p>
    <w:tbl>
      <w:tblPr>
        <w:tblStyle w:val="Tablaconcuadrcula"/>
        <w:tblW w:w="0" w:type="auto"/>
        <w:tblLook w:val="04A0" w:firstRow="1" w:lastRow="0" w:firstColumn="1" w:lastColumn="0" w:noHBand="0" w:noVBand="1"/>
      </w:tblPr>
      <w:tblGrid>
        <w:gridCol w:w="8941"/>
      </w:tblGrid>
      <w:tr w:rsidR="00A73AD8" w:rsidRPr="00C97D1E" w14:paraId="7472A5A4" w14:textId="77777777" w:rsidTr="00A73AD8">
        <w:tc>
          <w:tcPr>
            <w:tcW w:w="8828" w:type="dxa"/>
          </w:tcPr>
          <w:p w14:paraId="2F5F05C8" w14:textId="77777777" w:rsidR="00B74C55" w:rsidRPr="00C97D1E" w:rsidRDefault="00A73AD8" w:rsidP="005A0CA1">
            <w:pPr>
              <w:jc w:val="both"/>
              <w:rPr>
                <w:rFonts w:ascii="ITC Avant Garde" w:hAnsi="ITC Avant Garde"/>
                <w:b/>
                <w:color w:val="000000" w:themeColor="text1"/>
              </w:rPr>
            </w:pPr>
            <w:r w:rsidRPr="00C97D1E">
              <w:rPr>
                <w:rFonts w:ascii="ITC Avant Garde" w:hAnsi="ITC Avant Garde"/>
                <w:b/>
                <w:color w:val="000000" w:themeColor="text1"/>
              </w:rPr>
              <w:t xml:space="preserve">20.- Enliste </w:t>
            </w:r>
            <w:r w:rsidR="00B74C55" w:rsidRPr="00C97D1E">
              <w:rPr>
                <w:rFonts w:ascii="ITC Avant Garde" w:hAnsi="ITC Avant Garde"/>
                <w:b/>
                <w:color w:val="000000" w:themeColor="text1"/>
              </w:rPr>
              <w:t>los datos bibliográficos o las direcciones electrónicas consultadas para el diseño y redacción del anteproyecto de regulación.</w:t>
            </w:r>
          </w:p>
          <w:p w14:paraId="6B6DA238" w14:textId="77777777" w:rsidR="000D2875" w:rsidRPr="00C97D1E" w:rsidRDefault="000D2875" w:rsidP="005A0CA1">
            <w:pPr>
              <w:jc w:val="both"/>
              <w:rPr>
                <w:rFonts w:ascii="ITC Avant Garde" w:hAnsi="ITC Avant Garde"/>
                <w:color w:val="000000" w:themeColor="text1"/>
              </w:rPr>
            </w:pPr>
          </w:p>
          <w:p w14:paraId="67F53301" w14:textId="77777777" w:rsidR="004801C4" w:rsidRPr="00C97D1E" w:rsidRDefault="00496176" w:rsidP="00C16433">
            <w:pPr>
              <w:pStyle w:val="Prrafodelista"/>
              <w:numPr>
                <w:ilvl w:val="0"/>
                <w:numId w:val="2"/>
              </w:numPr>
              <w:jc w:val="both"/>
              <w:rPr>
                <w:rFonts w:ascii="ITC Avant Garde" w:hAnsi="ITC Avant Garde"/>
                <w:color w:val="000000" w:themeColor="text1"/>
              </w:rPr>
            </w:pPr>
            <w:r w:rsidRPr="00C97D1E">
              <w:rPr>
                <w:rFonts w:ascii="ITC Avant Garde" w:hAnsi="ITC Avant Garde"/>
                <w:color w:val="000000" w:themeColor="text1"/>
              </w:rPr>
              <w:t>“</w:t>
            </w:r>
            <w:r w:rsidR="00B73335" w:rsidRPr="00C97D1E">
              <w:rPr>
                <w:rFonts w:ascii="ITC Avant Garde" w:hAnsi="ITC Avant Garde"/>
                <w:color w:val="000000" w:themeColor="text1"/>
              </w:rPr>
              <w:t>Ley Reglamentaria del artículo 5o. Constitucional, relativo al ejercicio de las profesiones en el Distrito Federal</w:t>
            </w:r>
            <w:r w:rsidRPr="00C97D1E">
              <w:rPr>
                <w:rFonts w:ascii="ITC Avant Garde" w:hAnsi="ITC Avant Garde"/>
                <w:color w:val="000000" w:themeColor="text1"/>
              </w:rPr>
              <w:t>”</w:t>
            </w:r>
            <w:r w:rsidR="00397974" w:rsidRPr="00C97D1E">
              <w:rPr>
                <w:rFonts w:ascii="ITC Avant Garde" w:hAnsi="ITC Avant Garde"/>
                <w:color w:val="000000" w:themeColor="text1"/>
              </w:rPr>
              <w:t xml:space="preserve">, </w:t>
            </w:r>
            <w:r w:rsidR="00B73335" w:rsidRPr="00C97D1E">
              <w:rPr>
                <w:rFonts w:ascii="ITC Avant Garde" w:hAnsi="ITC Avant Garde"/>
                <w:color w:val="000000" w:themeColor="text1"/>
              </w:rPr>
              <w:t>México, ú</w:t>
            </w:r>
            <w:r w:rsidR="00397974" w:rsidRPr="00C97D1E">
              <w:rPr>
                <w:rFonts w:ascii="ITC Avant Garde" w:hAnsi="ITC Avant Garde"/>
                <w:color w:val="000000" w:themeColor="text1"/>
              </w:rPr>
              <w:t>ltima reforma publicada en el Diario Oficial de la Federación el 19</w:t>
            </w:r>
            <w:r w:rsidR="00B73335" w:rsidRPr="00C97D1E">
              <w:rPr>
                <w:rFonts w:ascii="ITC Avant Garde" w:hAnsi="ITC Avant Garde"/>
                <w:color w:val="000000" w:themeColor="text1"/>
              </w:rPr>
              <w:t xml:space="preserve"> de agosto de </w:t>
            </w:r>
            <w:r w:rsidR="00397974" w:rsidRPr="00C97D1E">
              <w:rPr>
                <w:rFonts w:ascii="ITC Avant Garde" w:hAnsi="ITC Avant Garde"/>
                <w:color w:val="000000" w:themeColor="text1"/>
              </w:rPr>
              <w:t>2010.</w:t>
            </w:r>
          </w:p>
          <w:p w14:paraId="44B2A686" w14:textId="77777777" w:rsidR="00397974" w:rsidRPr="00C97D1E" w:rsidRDefault="00397974" w:rsidP="005A0CA1">
            <w:pPr>
              <w:pStyle w:val="Default"/>
              <w:jc w:val="both"/>
              <w:rPr>
                <w:rFonts w:ascii="ITC Avant Garde" w:hAnsi="ITC Avant Garde"/>
                <w:sz w:val="22"/>
                <w:szCs w:val="22"/>
              </w:rPr>
            </w:pPr>
          </w:p>
          <w:p w14:paraId="14AB3182" w14:textId="77777777" w:rsidR="00397974" w:rsidRPr="00C97D1E" w:rsidRDefault="00B73335" w:rsidP="00C16433">
            <w:pPr>
              <w:pStyle w:val="Prrafodelista"/>
              <w:numPr>
                <w:ilvl w:val="0"/>
                <w:numId w:val="2"/>
              </w:numPr>
              <w:jc w:val="both"/>
              <w:rPr>
                <w:rFonts w:ascii="ITC Avant Garde" w:hAnsi="ITC Avant Garde"/>
                <w:color w:val="000000" w:themeColor="text1"/>
              </w:rPr>
            </w:pPr>
            <w:r w:rsidRPr="00C97D1E">
              <w:rPr>
                <w:rFonts w:ascii="ITC Avant Garde" w:hAnsi="ITC Avant Garde"/>
                <w:color w:val="000000" w:themeColor="text1"/>
              </w:rPr>
              <w:t xml:space="preserve">Norma Internacional </w:t>
            </w:r>
            <w:r w:rsidR="00496176" w:rsidRPr="00C97D1E">
              <w:rPr>
                <w:rFonts w:ascii="ITC Avant Garde" w:hAnsi="ITC Avant Garde"/>
                <w:color w:val="000000" w:themeColor="text1"/>
              </w:rPr>
              <w:t>“</w:t>
            </w:r>
            <w:r w:rsidR="00397974" w:rsidRPr="00C97D1E">
              <w:rPr>
                <w:rFonts w:ascii="ITC Avant Garde" w:hAnsi="ITC Avant Garde"/>
                <w:color w:val="000000" w:themeColor="text1"/>
              </w:rPr>
              <w:t>ISO/IEC 17024:2012</w:t>
            </w:r>
            <w:r w:rsidRPr="00C97D1E">
              <w:rPr>
                <w:rFonts w:ascii="ITC Avant Garde" w:hAnsi="ITC Avant Garde"/>
                <w:color w:val="000000" w:themeColor="text1"/>
              </w:rPr>
              <w:t xml:space="preserve"> - </w:t>
            </w:r>
            <w:r w:rsidR="00397974" w:rsidRPr="00C97D1E">
              <w:rPr>
                <w:rFonts w:ascii="ITC Avant Garde" w:hAnsi="ITC Avant Garde"/>
                <w:color w:val="000000" w:themeColor="text1"/>
              </w:rPr>
              <w:t>Evaluación de la conformidad — Requisitos generales para los organismos que realizan certificación de personas</w:t>
            </w:r>
            <w:r w:rsidR="00496176" w:rsidRPr="00C97D1E">
              <w:rPr>
                <w:rFonts w:ascii="ITC Avant Garde" w:hAnsi="ITC Avant Garde"/>
                <w:color w:val="000000" w:themeColor="text1"/>
              </w:rPr>
              <w:t>”</w:t>
            </w:r>
            <w:r w:rsidR="00397974" w:rsidRPr="00C97D1E">
              <w:rPr>
                <w:rFonts w:ascii="ITC Avant Garde" w:hAnsi="ITC Avant Garde"/>
                <w:color w:val="000000" w:themeColor="text1"/>
              </w:rPr>
              <w:t>, Segunda edición</w:t>
            </w:r>
            <w:r w:rsidRPr="00C97D1E">
              <w:rPr>
                <w:rFonts w:ascii="ITC Avant Garde" w:hAnsi="ITC Avant Garde"/>
                <w:color w:val="000000" w:themeColor="text1"/>
              </w:rPr>
              <w:t xml:space="preserve">, 01 de julio de </w:t>
            </w:r>
            <w:r w:rsidR="00397974" w:rsidRPr="00C97D1E">
              <w:rPr>
                <w:rFonts w:ascii="ITC Avant Garde" w:hAnsi="ITC Avant Garde"/>
                <w:color w:val="000000" w:themeColor="text1"/>
              </w:rPr>
              <w:t>2012</w:t>
            </w:r>
            <w:r w:rsidRPr="00C97D1E">
              <w:rPr>
                <w:rFonts w:ascii="ITC Avant Garde" w:hAnsi="ITC Avant Garde"/>
                <w:color w:val="000000" w:themeColor="text1"/>
              </w:rPr>
              <w:t>.</w:t>
            </w:r>
          </w:p>
          <w:p w14:paraId="0696FF01" w14:textId="77777777" w:rsidR="00397974" w:rsidRPr="00C97D1E" w:rsidRDefault="00397974" w:rsidP="005A0CA1">
            <w:pPr>
              <w:jc w:val="both"/>
              <w:rPr>
                <w:rFonts w:ascii="ITC Avant Garde" w:hAnsi="ITC Avant Garde"/>
                <w:color w:val="000000" w:themeColor="text1"/>
              </w:rPr>
            </w:pPr>
          </w:p>
          <w:p w14:paraId="69C1745F" w14:textId="77777777" w:rsidR="00397974" w:rsidRPr="00C97D1E" w:rsidRDefault="00496176" w:rsidP="00C16433">
            <w:pPr>
              <w:pStyle w:val="Prrafodelista"/>
              <w:numPr>
                <w:ilvl w:val="0"/>
                <w:numId w:val="2"/>
              </w:numPr>
              <w:jc w:val="both"/>
              <w:rPr>
                <w:rFonts w:ascii="ITC Avant Garde" w:hAnsi="ITC Avant Garde"/>
                <w:color w:val="000000" w:themeColor="text1"/>
              </w:rPr>
            </w:pPr>
            <w:r w:rsidRPr="00C97D1E">
              <w:rPr>
                <w:rFonts w:ascii="ITC Avant Garde" w:hAnsi="ITC Avant Garde"/>
                <w:color w:val="000000" w:themeColor="text1"/>
              </w:rPr>
              <w:t>“</w:t>
            </w:r>
            <w:r w:rsidR="00B73335" w:rsidRPr="00C97D1E">
              <w:rPr>
                <w:rFonts w:ascii="ITC Avant Garde" w:hAnsi="ITC Avant Garde"/>
                <w:color w:val="000000" w:themeColor="text1"/>
              </w:rPr>
              <w:t xml:space="preserve">Reglamento que </w:t>
            </w:r>
            <w:r w:rsidR="00C20652" w:rsidRPr="00C97D1E">
              <w:rPr>
                <w:rFonts w:ascii="ITC Avant Garde" w:hAnsi="ITC Avant Garde"/>
                <w:color w:val="000000" w:themeColor="text1"/>
              </w:rPr>
              <w:t xml:space="preserve">Norma </w:t>
            </w:r>
            <w:r w:rsidR="00B73335" w:rsidRPr="00C97D1E">
              <w:rPr>
                <w:rFonts w:ascii="ITC Avant Garde" w:hAnsi="ITC Avant Garde"/>
                <w:color w:val="000000" w:themeColor="text1"/>
              </w:rPr>
              <w:t xml:space="preserve">las </w:t>
            </w:r>
            <w:r w:rsidR="00C20652" w:rsidRPr="00C97D1E">
              <w:rPr>
                <w:rFonts w:ascii="ITC Avant Garde" w:hAnsi="ITC Avant Garde"/>
                <w:color w:val="000000" w:themeColor="text1"/>
              </w:rPr>
              <w:t xml:space="preserve">Actividades </w:t>
            </w:r>
            <w:r w:rsidR="00B73335" w:rsidRPr="00C97D1E">
              <w:rPr>
                <w:rFonts w:ascii="ITC Avant Garde" w:hAnsi="ITC Avant Garde"/>
                <w:color w:val="000000" w:themeColor="text1"/>
              </w:rPr>
              <w:t xml:space="preserve">de los </w:t>
            </w:r>
            <w:r w:rsidR="00C20652" w:rsidRPr="00C97D1E">
              <w:rPr>
                <w:rFonts w:ascii="ITC Avant Garde" w:hAnsi="ITC Avant Garde"/>
                <w:color w:val="000000" w:themeColor="text1"/>
              </w:rPr>
              <w:t xml:space="preserve">Peritos </w:t>
            </w:r>
            <w:r w:rsidR="00B73335" w:rsidRPr="00C97D1E">
              <w:rPr>
                <w:rFonts w:ascii="ITC Avant Garde" w:hAnsi="ITC Avant Garde"/>
                <w:color w:val="000000" w:themeColor="text1"/>
              </w:rPr>
              <w:t xml:space="preserve">en </w:t>
            </w:r>
            <w:r w:rsidR="00C20652" w:rsidRPr="00C97D1E">
              <w:rPr>
                <w:rFonts w:ascii="ITC Avant Garde" w:hAnsi="ITC Avant Garde"/>
                <w:color w:val="000000" w:themeColor="text1"/>
              </w:rPr>
              <w:t>Telecomunicaciones</w:t>
            </w:r>
            <w:r w:rsidRPr="00C97D1E">
              <w:rPr>
                <w:rFonts w:ascii="ITC Avant Garde" w:hAnsi="ITC Avant Garde"/>
                <w:color w:val="000000" w:themeColor="text1"/>
              </w:rPr>
              <w:t>”</w:t>
            </w:r>
            <w:r w:rsidR="00397974" w:rsidRPr="00C97D1E">
              <w:rPr>
                <w:rFonts w:ascii="ITC Avant Garde" w:hAnsi="ITC Avant Garde"/>
                <w:color w:val="000000" w:themeColor="text1"/>
              </w:rPr>
              <w:t xml:space="preserve">, </w:t>
            </w:r>
            <w:r w:rsidRPr="00C97D1E">
              <w:rPr>
                <w:rFonts w:ascii="ITC Avant Garde" w:hAnsi="ITC Avant Garde"/>
                <w:color w:val="000000" w:themeColor="text1"/>
              </w:rPr>
              <w:t xml:space="preserve">México, </w:t>
            </w:r>
            <w:r w:rsidR="00B73335" w:rsidRPr="00C97D1E">
              <w:rPr>
                <w:rFonts w:ascii="ITC Avant Garde" w:hAnsi="ITC Avant Garde"/>
                <w:color w:val="000000" w:themeColor="text1"/>
              </w:rPr>
              <w:t>p</w:t>
            </w:r>
            <w:r w:rsidR="00397974" w:rsidRPr="00C97D1E">
              <w:rPr>
                <w:rFonts w:ascii="ITC Avant Garde" w:hAnsi="ITC Avant Garde"/>
                <w:color w:val="000000" w:themeColor="text1"/>
              </w:rPr>
              <w:t>ublicado en el Diario Oficial de la Federación el 20 de diciembre de 1972</w:t>
            </w:r>
            <w:r w:rsidR="00B73335" w:rsidRPr="00C97D1E">
              <w:rPr>
                <w:rFonts w:ascii="ITC Avant Garde" w:hAnsi="ITC Avant Garde"/>
                <w:color w:val="000000" w:themeColor="text1"/>
              </w:rPr>
              <w:t>.</w:t>
            </w:r>
          </w:p>
          <w:p w14:paraId="3D9A4464" w14:textId="77777777" w:rsidR="00397974" w:rsidRPr="00C97D1E" w:rsidRDefault="00397974" w:rsidP="005A0CA1">
            <w:pPr>
              <w:autoSpaceDE w:val="0"/>
              <w:autoSpaceDN w:val="0"/>
              <w:adjustRightInd w:val="0"/>
              <w:jc w:val="both"/>
              <w:rPr>
                <w:rFonts w:ascii="ITC Avant Garde" w:hAnsi="ITC Avant Garde" w:cs="Times New Roman"/>
                <w:color w:val="000000"/>
              </w:rPr>
            </w:pPr>
          </w:p>
          <w:p w14:paraId="623E8F09" w14:textId="77777777" w:rsidR="00397974" w:rsidRPr="00C97D1E" w:rsidRDefault="00B73335" w:rsidP="00C16433">
            <w:pPr>
              <w:pStyle w:val="Prrafodelista"/>
              <w:numPr>
                <w:ilvl w:val="0"/>
                <w:numId w:val="2"/>
              </w:numPr>
              <w:jc w:val="both"/>
              <w:rPr>
                <w:rFonts w:ascii="ITC Avant Garde" w:hAnsi="ITC Avant Garde"/>
                <w:color w:val="000000" w:themeColor="text1"/>
              </w:rPr>
            </w:pPr>
            <w:r w:rsidRPr="00C97D1E">
              <w:rPr>
                <w:rFonts w:ascii="ITC Avant Garde" w:hAnsi="ITC Avant Garde"/>
                <w:color w:val="000000" w:themeColor="text1"/>
              </w:rPr>
              <w:t>“</w:t>
            </w:r>
            <w:r w:rsidR="00397974" w:rsidRPr="00C97D1E">
              <w:rPr>
                <w:rFonts w:ascii="ITC Avant Garde" w:hAnsi="ITC Avant Garde"/>
                <w:color w:val="000000" w:themeColor="text1"/>
              </w:rPr>
              <w:t>Diagnóstico de la formación, certificación, acreditación y desempeño de peritos que actúan en procedimientos administrativos de regulación y competencia en los sectores de las telecomunicaciones y radiodifusión en México Primer entregable: Estudio comparativo internacional de cinco países</w:t>
            </w:r>
            <w:r w:rsidRPr="00C97D1E">
              <w:rPr>
                <w:rFonts w:ascii="ITC Avant Garde" w:hAnsi="ITC Avant Garde"/>
                <w:color w:val="000000" w:themeColor="text1"/>
              </w:rPr>
              <w:t xml:space="preserve">”, </w:t>
            </w:r>
            <w:r w:rsidR="00397974" w:rsidRPr="00C97D1E">
              <w:rPr>
                <w:rFonts w:ascii="ITC Avant Garde" w:hAnsi="ITC Avant Garde"/>
                <w:color w:val="000000" w:themeColor="text1"/>
              </w:rPr>
              <w:t>ITAM - Instituto Tecnológico Autónomo de México</w:t>
            </w:r>
            <w:r w:rsidRPr="00C97D1E">
              <w:rPr>
                <w:rFonts w:ascii="ITC Avant Garde" w:hAnsi="ITC Avant Garde"/>
                <w:color w:val="000000" w:themeColor="text1"/>
              </w:rPr>
              <w:t>, d</w:t>
            </w:r>
            <w:r w:rsidR="00397974" w:rsidRPr="00C97D1E">
              <w:rPr>
                <w:rFonts w:ascii="ITC Avant Garde" w:hAnsi="ITC Avant Garde"/>
                <w:color w:val="000000" w:themeColor="text1"/>
              </w:rPr>
              <w:t>iciembre 2015</w:t>
            </w:r>
            <w:r w:rsidR="00496176" w:rsidRPr="00C97D1E">
              <w:rPr>
                <w:rFonts w:ascii="ITC Avant Garde" w:hAnsi="ITC Avant Garde"/>
                <w:color w:val="000000" w:themeColor="text1"/>
              </w:rPr>
              <w:t>.</w:t>
            </w:r>
            <w:r w:rsidR="00397974" w:rsidRPr="00C97D1E">
              <w:rPr>
                <w:rFonts w:ascii="ITC Avant Garde" w:hAnsi="ITC Avant Garde"/>
                <w:color w:val="000000" w:themeColor="text1"/>
              </w:rPr>
              <w:t xml:space="preserve"> </w:t>
            </w:r>
          </w:p>
          <w:p w14:paraId="15023CE4" w14:textId="77777777" w:rsidR="00397974" w:rsidRPr="00C97D1E" w:rsidRDefault="00397974" w:rsidP="005A0CA1">
            <w:pPr>
              <w:autoSpaceDE w:val="0"/>
              <w:autoSpaceDN w:val="0"/>
              <w:adjustRightInd w:val="0"/>
              <w:jc w:val="both"/>
              <w:rPr>
                <w:rFonts w:ascii="ITC Avant Garde" w:hAnsi="ITC Avant Garde" w:cs="Arial"/>
                <w:color w:val="000000"/>
              </w:rPr>
            </w:pPr>
          </w:p>
          <w:p w14:paraId="11E6AA88" w14:textId="77777777" w:rsidR="00397974" w:rsidRPr="00C97D1E" w:rsidRDefault="00496176" w:rsidP="00C16433">
            <w:pPr>
              <w:pStyle w:val="Prrafodelista"/>
              <w:numPr>
                <w:ilvl w:val="0"/>
                <w:numId w:val="2"/>
              </w:numPr>
              <w:jc w:val="both"/>
              <w:rPr>
                <w:rFonts w:ascii="ITC Avant Garde" w:hAnsi="ITC Avant Garde"/>
                <w:color w:val="000000" w:themeColor="text1"/>
              </w:rPr>
            </w:pPr>
            <w:r w:rsidRPr="00C97D1E">
              <w:rPr>
                <w:rFonts w:ascii="ITC Avant Garde" w:hAnsi="ITC Avant Garde"/>
                <w:color w:val="000000" w:themeColor="text1"/>
              </w:rPr>
              <w:lastRenderedPageBreak/>
              <w:t>“</w:t>
            </w:r>
            <w:r w:rsidR="00397974" w:rsidRPr="00C97D1E">
              <w:rPr>
                <w:rFonts w:ascii="ITC Avant Garde" w:hAnsi="ITC Avant Garde"/>
                <w:color w:val="000000" w:themeColor="text1"/>
              </w:rPr>
              <w:t>Diagnóstico de la formación, certificación, acreditación y desempeño de peritos que actúan en procedimientos administrativos de regulación y competencia en los sectores de las telecomunicaciones y radiodifusión en México Segundo entregable: Diagnóstico actual del mercado de peritos en México</w:t>
            </w:r>
            <w:r w:rsidRPr="00C97D1E">
              <w:rPr>
                <w:rFonts w:ascii="ITC Avant Garde" w:hAnsi="ITC Avant Garde"/>
                <w:color w:val="000000" w:themeColor="text1"/>
              </w:rPr>
              <w:t xml:space="preserve">”, </w:t>
            </w:r>
            <w:r w:rsidR="00397974" w:rsidRPr="00C97D1E">
              <w:rPr>
                <w:rFonts w:ascii="ITC Avant Garde" w:hAnsi="ITC Avant Garde"/>
                <w:color w:val="000000" w:themeColor="text1"/>
              </w:rPr>
              <w:t>ITAM - Instituto Tecnológico Autónomo de México</w:t>
            </w:r>
            <w:r w:rsidRPr="00C97D1E">
              <w:rPr>
                <w:rFonts w:ascii="ITC Avant Garde" w:hAnsi="ITC Avant Garde"/>
                <w:color w:val="000000" w:themeColor="text1"/>
              </w:rPr>
              <w:t>, enero 2016.</w:t>
            </w:r>
          </w:p>
          <w:p w14:paraId="5928E39E" w14:textId="77777777" w:rsidR="00FB2805" w:rsidRPr="00C97D1E" w:rsidRDefault="00FB2805" w:rsidP="005A0CA1">
            <w:pPr>
              <w:autoSpaceDE w:val="0"/>
              <w:autoSpaceDN w:val="0"/>
              <w:adjustRightInd w:val="0"/>
              <w:jc w:val="both"/>
              <w:rPr>
                <w:rFonts w:ascii="ITC Avant Garde" w:hAnsi="ITC Avant Garde" w:cs="Times New Roman"/>
                <w:color w:val="000000"/>
              </w:rPr>
            </w:pPr>
          </w:p>
          <w:p w14:paraId="10B117CB" w14:textId="77777777" w:rsidR="00397974" w:rsidRPr="00C97D1E" w:rsidRDefault="00917B12" w:rsidP="00C16433">
            <w:pPr>
              <w:pStyle w:val="Prrafodelista"/>
              <w:numPr>
                <w:ilvl w:val="0"/>
                <w:numId w:val="2"/>
              </w:numPr>
              <w:jc w:val="both"/>
              <w:rPr>
                <w:rFonts w:ascii="ITC Avant Garde" w:hAnsi="ITC Avant Garde"/>
                <w:color w:val="000000" w:themeColor="text1"/>
              </w:rPr>
            </w:pPr>
            <w:r w:rsidRPr="00C97D1E">
              <w:rPr>
                <w:rFonts w:ascii="ITC Avant Garde" w:hAnsi="ITC Avant Garde"/>
                <w:color w:val="000000" w:themeColor="text1"/>
              </w:rPr>
              <w:t>“</w:t>
            </w:r>
            <w:r w:rsidR="00496176" w:rsidRPr="00C97D1E">
              <w:rPr>
                <w:rFonts w:ascii="ITC Avant Garde" w:hAnsi="ITC Avant Garde"/>
                <w:color w:val="000000" w:themeColor="text1"/>
              </w:rPr>
              <w:t>Acreditación de Peritos en materia de Telecomunicaciones y de Radiodifusión</w:t>
            </w:r>
            <w:r w:rsidRPr="00C97D1E">
              <w:rPr>
                <w:rFonts w:ascii="ITC Avant Garde" w:hAnsi="ITC Avant Garde"/>
                <w:color w:val="000000" w:themeColor="text1"/>
              </w:rPr>
              <w:t>”</w:t>
            </w:r>
            <w:r w:rsidR="00496176" w:rsidRPr="00C97D1E">
              <w:rPr>
                <w:rFonts w:ascii="ITC Avant Garde" w:hAnsi="ITC Avant Garde"/>
                <w:color w:val="000000" w:themeColor="text1"/>
              </w:rPr>
              <w:t xml:space="preserve">, </w:t>
            </w:r>
            <w:r w:rsidRPr="00C97D1E">
              <w:rPr>
                <w:rFonts w:ascii="ITC Avant Garde" w:hAnsi="ITC Avant Garde"/>
                <w:color w:val="000000" w:themeColor="text1"/>
              </w:rPr>
              <w:t xml:space="preserve">Colegio de Ingenieros Mecánicos y Electricistas, A.C (CIME), </w:t>
            </w:r>
            <w:r w:rsidR="00496176" w:rsidRPr="00C97D1E">
              <w:rPr>
                <w:rFonts w:ascii="ITC Avant Garde" w:hAnsi="ITC Avant Garde"/>
                <w:color w:val="000000" w:themeColor="text1"/>
              </w:rPr>
              <w:t xml:space="preserve">enero </w:t>
            </w:r>
            <w:r w:rsidR="00FB2805" w:rsidRPr="00C97D1E">
              <w:rPr>
                <w:rFonts w:ascii="ITC Avant Garde" w:hAnsi="ITC Avant Garde"/>
                <w:color w:val="000000" w:themeColor="text1"/>
              </w:rPr>
              <w:t>2016</w:t>
            </w:r>
            <w:r w:rsidR="00496176" w:rsidRPr="00C97D1E">
              <w:rPr>
                <w:rFonts w:ascii="ITC Avant Garde" w:hAnsi="ITC Avant Garde"/>
                <w:color w:val="000000" w:themeColor="text1"/>
              </w:rPr>
              <w:t>.</w:t>
            </w:r>
          </w:p>
          <w:p w14:paraId="74EA6FBB" w14:textId="77777777" w:rsidR="00FB2805" w:rsidRPr="00C97D1E" w:rsidRDefault="00FB2805" w:rsidP="005A0CA1">
            <w:pPr>
              <w:autoSpaceDE w:val="0"/>
              <w:autoSpaceDN w:val="0"/>
              <w:adjustRightInd w:val="0"/>
              <w:jc w:val="both"/>
              <w:rPr>
                <w:rFonts w:ascii="ITC Avant Garde" w:hAnsi="ITC Avant Garde" w:cs="Times New Roman"/>
                <w:color w:val="000000"/>
              </w:rPr>
            </w:pPr>
          </w:p>
          <w:p w14:paraId="60CD407C" w14:textId="77777777" w:rsidR="00917B12" w:rsidRPr="00C97D1E" w:rsidRDefault="00917B12" w:rsidP="00C16433">
            <w:pPr>
              <w:pStyle w:val="Prrafodelista"/>
              <w:numPr>
                <w:ilvl w:val="0"/>
                <w:numId w:val="2"/>
              </w:numPr>
              <w:jc w:val="both"/>
              <w:rPr>
                <w:rFonts w:ascii="ITC Avant Garde" w:hAnsi="ITC Avant Garde"/>
                <w:color w:val="000000" w:themeColor="text1"/>
              </w:rPr>
            </w:pPr>
            <w:r w:rsidRPr="00C97D1E">
              <w:rPr>
                <w:rFonts w:ascii="ITC Avant Garde" w:hAnsi="ITC Avant Garde"/>
                <w:color w:val="000000" w:themeColor="text1"/>
              </w:rPr>
              <w:t>“Función del Perito en Telecomunicaciones y Radiodifusión”, Colegio de Ingenieros Mecánicos y Electricistas, A.C (CIME), enero 2016.</w:t>
            </w:r>
          </w:p>
          <w:p w14:paraId="3D2FB016" w14:textId="77777777" w:rsidR="00917B12" w:rsidRPr="00C97D1E" w:rsidRDefault="00917B12" w:rsidP="005A0CA1">
            <w:pPr>
              <w:jc w:val="both"/>
              <w:rPr>
                <w:rFonts w:ascii="ITC Avant Garde" w:hAnsi="ITC Avant Garde"/>
                <w:color w:val="000000" w:themeColor="text1"/>
              </w:rPr>
            </w:pPr>
          </w:p>
          <w:p w14:paraId="69830A11" w14:textId="77777777" w:rsidR="00397974" w:rsidRPr="00C97D1E" w:rsidRDefault="00917B12" w:rsidP="00C16433">
            <w:pPr>
              <w:pStyle w:val="Prrafodelista"/>
              <w:numPr>
                <w:ilvl w:val="0"/>
                <w:numId w:val="2"/>
              </w:numPr>
              <w:autoSpaceDE w:val="0"/>
              <w:autoSpaceDN w:val="0"/>
              <w:adjustRightInd w:val="0"/>
              <w:jc w:val="both"/>
              <w:rPr>
                <w:rFonts w:ascii="ITC Avant Garde" w:hAnsi="ITC Avant Garde"/>
                <w:color w:val="000000" w:themeColor="text1"/>
              </w:rPr>
            </w:pPr>
            <w:r w:rsidRPr="00C97D1E">
              <w:rPr>
                <w:rFonts w:ascii="ITC Avant Garde" w:hAnsi="ITC Avant Garde"/>
                <w:color w:val="000000" w:themeColor="text1"/>
              </w:rPr>
              <w:t>“</w:t>
            </w:r>
            <w:r w:rsidR="00FB2805" w:rsidRPr="00C97D1E">
              <w:rPr>
                <w:rFonts w:ascii="ITC Avant Garde" w:hAnsi="ITC Avant Garde"/>
                <w:color w:val="000000" w:themeColor="text1"/>
              </w:rPr>
              <w:t>Programa de Actualización Profesional 2016</w:t>
            </w:r>
            <w:r w:rsidRPr="00C97D1E">
              <w:rPr>
                <w:rFonts w:ascii="ITC Avant Garde" w:hAnsi="ITC Avant Garde"/>
                <w:color w:val="000000" w:themeColor="text1"/>
              </w:rPr>
              <w:t>”</w:t>
            </w:r>
            <w:r w:rsidR="00496176" w:rsidRPr="00C97D1E">
              <w:rPr>
                <w:rFonts w:ascii="ITC Avant Garde" w:hAnsi="ITC Avant Garde"/>
                <w:color w:val="000000" w:themeColor="text1"/>
              </w:rPr>
              <w:t xml:space="preserve">, Colegio </w:t>
            </w:r>
            <w:r w:rsidRPr="00C97D1E">
              <w:rPr>
                <w:rFonts w:ascii="ITC Avant Garde" w:hAnsi="ITC Avant Garde"/>
                <w:color w:val="000000" w:themeColor="text1"/>
              </w:rPr>
              <w:t>d</w:t>
            </w:r>
            <w:r w:rsidR="00496176" w:rsidRPr="00C97D1E">
              <w:rPr>
                <w:rFonts w:ascii="ITC Avant Garde" w:hAnsi="ITC Avant Garde"/>
                <w:color w:val="000000" w:themeColor="text1"/>
              </w:rPr>
              <w:t xml:space="preserve">e Ingenieros Mecánicos </w:t>
            </w:r>
            <w:r w:rsidRPr="00C97D1E">
              <w:rPr>
                <w:rFonts w:ascii="ITC Avant Garde" w:hAnsi="ITC Avant Garde"/>
                <w:color w:val="000000" w:themeColor="text1"/>
              </w:rPr>
              <w:t>y</w:t>
            </w:r>
            <w:r w:rsidR="00496176" w:rsidRPr="00C97D1E">
              <w:rPr>
                <w:rFonts w:ascii="ITC Avant Garde" w:hAnsi="ITC Avant Garde"/>
                <w:color w:val="000000" w:themeColor="text1"/>
              </w:rPr>
              <w:t xml:space="preserve"> Electricistas, A.C (</w:t>
            </w:r>
            <w:r w:rsidRPr="00C97D1E">
              <w:rPr>
                <w:rFonts w:ascii="ITC Avant Garde" w:hAnsi="ITC Avant Garde"/>
                <w:color w:val="000000" w:themeColor="text1"/>
              </w:rPr>
              <w:t>CIME</w:t>
            </w:r>
            <w:r w:rsidR="00496176" w:rsidRPr="00C97D1E">
              <w:rPr>
                <w:rFonts w:ascii="ITC Avant Garde" w:hAnsi="ITC Avant Garde"/>
                <w:color w:val="000000" w:themeColor="text1"/>
              </w:rPr>
              <w:t xml:space="preserve">) y </w:t>
            </w:r>
            <w:r w:rsidR="00FB2805" w:rsidRPr="00C97D1E">
              <w:rPr>
                <w:rFonts w:ascii="ITC Avant Garde" w:hAnsi="ITC Avant Garde"/>
                <w:color w:val="000000" w:themeColor="text1"/>
              </w:rPr>
              <w:t>Comité Nacional Permanente de Peritos en Telecomunicaciones (CONAPPTEL)</w:t>
            </w:r>
            <w:r w:rsidR="00496176" w:rsidRPr="00C97D1E">
              <w:rPr>
                <w:rFonts w:ascii="ITC Avant Garde" w:hAnsi="ITC Avant Garde"/>
                <w:color w:val="000000" w:themeColor="text1"/>
              </w:rPr>
              <w:t xml:space="preserve">, </w:t>
            </w:r>
            <w:r w:rsidR="00FB2805" w:rsidRPr="00C97D1E">
              <w:rPr>
                <w:rFonts w:ascii="ITC Avant Garde" w:hAnsi="ITC Avant Garde"/>
                <w:color w:val="000000" w:themeColor="text1"/>
              </w:rPr>
              <w:t xml:space="preserve">México, </w:t>
            </w:r>
            <w:r w:rsidR="00496176" w:rsidRPr="00C97D1E">
              <w:rPr>
                <w:rFonts w:ascii="ITC Avant Garde" w:hAnsi="ITC Avant Garde"/>
                <w:color w:val="000000" w:themeColor="text1"/>
              </w:rPr>
              <w:t>12 de febrero</w:t>
            </w:r>
            <w:r w:rsidR="00FB2805" w:rsidRPr="00C97D1E">
              <w:rPr>
                <w:rFonts w:ascii="ITC Avant Garde" w:hAnsi="ITC Avant Garde"/>
                <w:color w:val="000000" w:themeColor="text1"/>
              </w:rPr>
              <w:t xml:space="preserve"> de 2016</w:t>
            </w:r>
            <w:r w:rsidR="00496176" w:rsidRPr="00C97D1E">
              <w:rPr>
                <w:rFonts w:ascii="ITC Avant Garde" w:hAnsi="ITC Avant Garde"/>
                <w:color w:val="000000" w:themeColor="text1"/>
              </w:rPr>
              <w:t>.</w:t>
            </w:r>
          </w:p>
          <w:p w14:paraId="6326125A" w14:textId="77777777" w:rsidR="00C20652" w:rsidRPr="00C97D1E" w:rsidRDefault="00C20652" w:rsidP="00683292">
            <w:pPr>
              <w:pStyle w:val="Prrafodelista"/>
              <w:rPr>
                <w:rFonts w:ascii="ITC Avant Garde" w:hAnsi="ITC Avant Garde"/>
                <w:color w:val="000000" w:themeColor="text1"/>
              </w:rPr>
            </w:pPr>
          </w:p>
          <w:p w14:paraId="469B0147" w14:textId="77777777" w:rsidR="00C20652" w:rsidRPr="00C97D1E" w:rsidRDefault="00C20652" w:rsidP="00C20652">
            <w:pPr>
              <w:pStyle w:val="Prrafodelista"/>
              <w:numPr>
                <w:ilvl w:val="0"/>
                <w:numId w:val="2"/>
              </w:numPr>
              <w:autoSpaceDE w:val="0"/>
              <w:autoSpaceDN w:val="0"/>
              <w:adjustRightInd w:val="0"/>
              <w:jc w:val="both"/>
              <w:rPr>
                <w:rFonts w:ascii="ITC Avant Garde" w:hAnsi="ITC Avant Garde"/>
                <w:color w:val="000000" w:themeColor="text1"/>
              </w:rPr>
            </w:pPr>
            <w:r w:rsidRPr="00C97D1E">
              <w:rPr>
                <w:rFonts w:ascii="ITC Avant Garde" w:hAnsi="ITC Avant Garde"/>
                <w:color w:val="000000" w:themeColor="text1"/>
              </w:rPr>
              <w:t>“Convenio de colaboración que celebró por una parte la Comisión Federal de Telecomunicaciones</w:t>
            </w:r>
            <w:r w:rsidR="00091E4D" w:rsidRPr="00C97D1E">
              <w:rPr>
                <w:rFonts w:ascii="ITC Avant Garde" w:hAnsi="ITC Avant Garde"/>
                <w:color w:val="000000" w:themeColor="text1"/>
              </w:rPr>
              <w:t xml:space="preserve"> (COFETEL)</w:t>
            </w:r>
            <w:r w:rsidRPr="00C97D1E">
              <w:rPr>
                <w:rFonts w:ascii="ITC Avant Garde" w:hAnsi="ITC Avant Garde"/>
                <w:color w:val="000000" w:themeColor="text1"/>
              </w:rPr>
              <w:t xml:space="preserve">, representada por su Presidente, Mtro. Mony de Swaan Addati, y por la otra, el Colegio de Ingenieros en Comunicaciones y Electrónica A.C. (CICE), representado por su Presidente, Dr. Jorge A. Maciel Suárez”, </w:t>
            </w:r>
            <w:r w:rsidR="00091E4D" w:rsidRPr="00C97D1E">
              <w:rPr>
                <w:rFonts w:ascii="ITC Avant Garde" w:hAnsi="ITC Avant Garde"/>
                <w:color w:val="000000" w:themeColor="text1"/>
              </w:rPr>
              <w:t>Ciudad de México, 30 de noviembre de 2011.</w:t>
            </w:r>
          </w:p>
          <w:p w14:paraId="438CE0ED" w14:textId="77777777" w:rsidR="00C20652" w:rsidRPr="00C97D1E" w:rsidRDefault="00C20652" w:rsidP="00683292">
            <w:pPr>
              <w:pStyle w:val="Prrafodelista"/>
              <w:rPr>
                <w:rFonts w:ascii="ITC Avant Garde" w:hAnsi="ITC Avant Garde"/>
                <w:color w:val="000000" w:themeColor="text1"/>
              </w:rPr>
            </w:pPr>
          </w:p>
          <w:p w14:paraId="0E9DBFAA" w14:textId="77777777" w:rsidR="00091E4D" w:rsidRPr="00C97D1E" w:rsidRDefault="00091E4D" w:rsidP="00091E4D">
            <w:pPr>
              <w:pStyle w:val="Prrafodelista"/>
              <w:numPr>
                <w:ilvl w:val="0"/>
                <w:numId w:val="2"/>
              </w:numPr>
              <w:autoSpaceDE w:val="0"/>
              <w:autoSpaceDN w:val="0"/>
              <w:adjustRightInd w:val="0"/>
              <w:jc w:val="both"/>
              <w:rPr>
                <w:rFonts w:ascii="ITC Avant Garde" w:hAnsi="ITC Avant Garde"/>
                <w:color w:val="000000" w:themeColor="text1"/>
              </w:rPr>
            </w:pPr>
            <w:r w:rsidRPr="00C97D1E">
              <w:rPr>
                <w:rFonts w:ascii="ITC Avant Garde" w:hAnsi="ITC Avant Garde"/>
                <w:color w:val="000000" w:themeColor="text1"/>
              </w:rPr>
              <w:t>“</w:t>
            </w:r>
            <w:r w:rsidR="00C20652" w:rsidRPr="00C97D1E">
              <w:rPr>
                <w:rFonts w:ascii="ITC Avant Garde" w:hAnsi="ITC Avant Garde"/>
                <w:color w:val="000000" w:themeColor="text1"/>
              </w:rPr>
              <w:t>Convenio de colaboración que celebró por una parte la Comisión Federal de Telecomunicaciones</w:t>
            </w:r>
            <w:r w:rsidRPr="00C97D1E">
              <w:rPr>
                <w:rFonts w:ascii="ITC Avant Garde" w:hAnsi="ITC Avant Garde"/>
                <w:color w:val="000000" w:themeColor="text1"/>
              </w:rPr>
              <w:t xml:space="preserve"> (COFETEL)</w:t>
            </w:r>
            <w:r w:rsidR="00C20652" w:rsidRPr="00C97D1E">
              <w:rPr>
                <w:rFonts w:ascii="ITC Avant Garde" w:hAnsi="ITC Avant Garde"/>
                <w:color w:val="000000" w:themeColor="text1"/>
              </w:rPr>
              <w:t>, representada por su Presidente, Mtro. Mony de Swaan Addati, y por la otra, el Colegio de Ingenieros Mecánicos y Electricistas A.C. (CIME), representado por su Presidente, Ing. Jesús Eduardo Lozano Ochoa</w:t>
            </w:r>
            <w:r w:rsidRPr="00C97D1E">
              <w:rPr>
                <w:rFonts w:ascii="ITC Avant Garde" w:hAnsi="ITC Avant Garde"/>
                <w:color w:val="000000" w:themeColor="text1"/>
              </w:rPr>
              <w:t>”, Ciudad de México, 28 de enero de 2013.</w:t>
            </w:r>
          </w:p>
          <w:p w14:paraId="54CE8EE2" w14:textId="77777777" w:rsidR="0074101A" w:rsidRPr="00C97D1E" w:rsidRDefault="0074101A" w:rsidP="00E97958">
            <w:pPr>
              <w:pStyle w:val="Prrafodelista"/>
              <w:rPr>
                <w:rFonts w:ascii="ITC Avant Garde" w:hAnsi="ITC Avant Garde"/>
                <w:color w:val="000000" w:themeColor="text1"/>
              </w:rPr>
            </w:pPr>
          </w:p>
          <w:p w14:paraId="134C61CD" w14:textId="77777777" w:rsidR="0074101A" w:rsidRPr="00C97D1E" w:rsidRDefault="0074101A" w:rsidP="00091E4D">
            <w:pPr>
              <w:pStyle w:val="Prrafodelista"/>
              <w:numPr>
                <w:ilvl w:val="0"/>
                <w:numId w:val="2"/>
              </w:numPr>
              <w:autoSpaceDE w:val="0"/>
              <w:autoSpaceDN w:val="0"/>
              <w:adjustRightInd w:val="0"/>
              <w:jc w:val="both"/>
              <w:rPr>
                <w:rFonts w:ascii="ITC Avant Garde" w:hAnsi="ITC Avant Garde"/>
                <w:color w:val="000000" w:themeColor="text1"/>
              </w:rPr>
            </w:pPr>
            <w:r w:rsidRPr="00C97D1E">
              <w:rPr>
                <w:rFonts w:ascii="ITC Avant Garde" w:hAnsi="ITC Avant Garde"/>
                <w:color w:val="000000" w:themeColor="text1"/>
              </w:rPr>
              <w:t>La Gaceta Nº 247, Superintendencia de Telecomunicaciones , Costa Rica, 23 de diciembre del 2013</w:t>
            </w:r>
          </w:p>
          <w:p w14:paraId="7450A5F3" w14:textId="77777777" w:rsidR="00772371" w:rsidRPr="00C97D1E" w:rsidRDefault="00772371" w:rsidP="00E97958">
            <w:pPr>
              <w:pStyle w:val="Prrafodelista"/>
              <w:rPr>
                <w:rFonts w:ascii="ITC Avant Garde" w:hAnsi="ITC Avant Garde"/>
                <w:color w:val="000000" w:themeColor="text1"/>
              </w:rPr>
            </w:pPr>
          </w:p>
          <w:p w14:paraId="54FB491F" w14:textId="77777777" w:rsidR="00F6316B" w:rsidRPr="00C97D1E" w:rsidRDefault="00772371" w:rsidP="009359C6">
            <w:pPr>
              <w:pStyle w:val="Prrafodelista"/>
              <w:numPr>
                <w:ilvl w:val="0"/>
                <w:numId w:val="2"/>
              </w:numPr>
              <w:autoSpaceDE w:val="0"/>
              <w:autoSpaceDN w:val="0"/>
              <w:adjustRightInd w:val="0"/>
              <w:jc w:val="both"/>
              <w:rPr>
                <w:rFonts w:ascii="ITC Avant Garde" w:hAnsi="ITC Avant Garde"/>
                <w:color w:val="000000" w:themeColor="text1"/>
              </w:rPr>
            </w:pPr>
            <w:r w:rsidRPr="00C97D1E">
              <w:rPr>
                <w:rFonts w:ascii="ITC Avant Garde" w:hAnsi="ITC Avant Garde"/>
                <w:color w:val="000000" w:themeColor="text1"/>
              </w:rPr>
              <w:t xml:space="preserve">Lista de precios aplicables a los servicios de evaluación y acreditación de unidades de verificación </w:t>
            </w:r>
            <w:r w:rsidR="00EA2F68" w:rsidRPr="00C97D1E">
              <w:rPr>
                <w:rFonts w:ascii="ITC Avant Garde" w:hAnsi="ITC Avant Garde"/>
                <w:color w:val="000000" w:themeColor="text1"/>
              </w:rPr>
              <w:t xml:space="preserve">a partir del 01 de enero de 2016 </w:t>
            </w:r>
            <w:r w:rsidRPr="00C97D1E">
              <w:rPr>
                <w:rFonts w:ascii="ITC Avant Garde" w:hAnsi="ITC Avant Garde"/>
                <w:color w:val="000000" w:themeColor="text1"/>
              </w:rPr>
              <w:t xml:space="preserve">, entidad mexicana de acreditación, a. c. </w:t>
            </w:r>
            <w:hyperlink r:id="rId24" w:history="1">
              <w:r w:rsidR="00F6316B" w:rsidRPr="00C97D1E">
                <w:rPr>
                  <w:rStyle w:val="Hipervnculo"/>
                  <w:rFonts w:ascii="ITC Avant Garde" w:hAnsi="ITC Avant Garde"/>
                </w:rPr>
                <w:t>http://www.ema.org.mx/descargas/proceso/tarifas/2016/Unidades_de_Verificacion.pdf</w:t>
              </w:r>
            </w:hyperlink>
          </w:p>
          <w:p w14:paraId="47310F31" w14:textId="77777777" w:rsidR="00F6316B" w:rsidRPr="00C97D1E" w:rsidRDefault="00F6316B" w:rsidP="009359C6">
            <w:pPr>
              <w:pStyle w:val="Prrafodelista"/>
              <w:rPr>
                <w:rFonts w:ascii="ITC Avant Garde" w:hAnsi="ITC Avant Garde"/>
                <w:color w:val="000000" w:themeColor="text1"/>
              </w:rPr>
            </w:pPr>
          </w:p>
          <w:p w14:paraId="402097FA" w14:textId="77777777" w:rsidR="00F6316B" w:rsidRPr="00C97D1E" w:rsidRDefault="00F6316B" w:rsidP="009359C6">
            <w:pPr>
              <w:pStyle w:val="Prrafodelista"/>
              <w:numPr>
                <w:ilvl w:val="0"/>
                <w:numId w:val="2"/>
              </w:numPr>
              <w:autoSpaceDE w:val="0"/>
              <w:autoSpaceDN w:val="0"/>
              <w:adjustRightInd w:val="0"/>
              <w:jc w:val="both"/>
              <w:rPr>
                <w:rFonts w:ascii="ITC Avant Garde" w:hAnsi="ITC Avant Garde"/>
                <w:color w:val="000000" w:themeColor="text1"/>
              </w:rPr>
            </w:pPr>
            <w:r w:rsidRPr="00C97D1E">
              <w:rPr>
                <w:rFonts w:ascii="ITC Avant Garde" w:hAnsi="ITC Avant Garde"/>
                <w:color w:val="000000" w:themeColor="text1"/>
              </w:rPr>
              <w:t>Ley Federal de Derechos,</w:t>
            </w:r>
            <w:r w:rsidR="00822DAC" w:rsidRPr="00C97D1E">
              <w:rPr>
                <w:rFonts w:ascii="ITC Avant Garde" w:hAnsi="ITC Avant Garde"/>
                <w:color w:val="000000" w:themeColor="text1"/>
              </w:rPr>
              <w:t xml:space="preserve"> publicada en el Diario Oficial de la Federación el 18 de noviembre de 2015,</w:t>
            </w:r>
            <w:r w:rsidRPr="00C97D1E">
              <w:rPr>
                <w:rFonts w:ascii="ITC Avant Garde" w:hAnsi="ITC Avant Garde"/>
                <w:color w:val="000000" w:themeColor="text1"/>
              </w:rPr>
              <w:t xml:space="preserve"> </w:t>
            </w:r>
            <w:hyperlink r:id="rId25" w:history="1">
              <w:r w:rsidR="00822DAC" w:rsidRPr="00C97D1E">
                <w:rPr>
                  <w:rStyle w:val="Hipervnculo"/>
                  <w:rFonts w:ascii="ITC Avant Garde" w:hAnsi="ITC Avant Garde"/>
                </w:rPr>
                <w:t>http://www.diputados.gob.mx/LeyesBiblio/pdf/107_23dic15.pdf</w:t>
              </w:r>
            </w:hyperlink>
          </w:p>
          <w:p w14:paraId="3D732F1B" w14:textId="77777777" w:rsidR="00822DAC" w:rsidRPr="00C97D1E" w:rsidRDefault="00822DAC" w:rsidP="009359C6">
            <w:pPr>
              <w:pStyle w:val="Prrafodelista"/>
              <w:rPr>
                <w:rFonts w:ascii="ITC Avant Garde" w:hAnsi="ITC Avant Garde"/>
                <w:color w:val="000000" w:themeColor="text1"/>
              </w:rPr>
            </w:pPr>
          </w:p>
          <w:p w14:paraId="41B79E63" w14:textId="77777777" w:rsidR="00C20652" w:rsidRPr="00C8491E" w:rsidRDefault="00F6316B" w:rsidP="00C8491E">
            <w:pPr>
              <w:pStyle w:val="Prrafodelista"/>
              <w:numPr>
                <w:ilvl w:val="0"/>
                <w:numId w:val="2"/>
              </w:numPr>
              <w:autoSpaceDE w:val="0"/>
              <w:autoSpaceDN w:val="0"/>
              <w:adjustRightInd w:val="0"/>
              <w:jc w:val="both"/>
              <w:rPr>
                <w:rStyle w:val="Hipervnculo"/>
                <w:rFonts w:ascii="ITC Avant Garde" w:hAnsi="ITC Avant Garde"/>
                <w:color w:val="000000" w:themeColor="text1"/>
                <w:u w:val="none"/>
              </w:rPr>
            </w:pPr>
            <w:r w:rsidRPr="00C8491E">
              <w:rPr>
                <w:rFonts w:ascii="ITC Avant Garde" w:hAnsi="ITC Avant Garde"/>
                <w:color w:val="000000" w:themeColor="text1"/>
              </w:rPr>
              <w:t xml:space="preserve">Consulta de Equipos Homologados, Instituto Federal de Telecomunicaciones, </w:t>
            </w:r>
            <w:hyperlink r:id="rId26" w:history="1">
              <w:r w:rsidR="00822DAC" w:rsidRPr="00C8491E">
                <w:rPr>
                  <w:rStyle w:val="Hipervnculo"/>
                  <w:rFonts w:ascii="ITC Avant Garde" w:hAnsi="ITC Avant Garde"/>
                </w:rPr>
                <w:t>http://www.ift.org.mx/industria/concesiones-y-servicios/homologaci%C3%B3n/lista-de-equipos</w:t>
              </w:r>
            </w:hyperlink>
          </w:p>
          <w:p w14:paraId="038A873B" w14:textId="2ECB20D7" w:rsidR="00C8491E" w:rsidRPr="00C8491E" w:rsidRDefault="00C8491E" w:rsidP="00C8491E">
            <w:pPr>
              <w:autoSpaceDE w:val="0"/>
              <w:autoSpaceDN w:val="0"/>
              <w:adjustRightInd w:val="0"/>
              <w:jc w:val="both"/>
              <w:rPr>
                <w:rFonts w:ascii="ITC Avant Garde" w:hAnsi="ITC Avant Garde"/>
                <w:color w:val="000000" w:themeColor="text1"/>
              </w:rPr>
            </w:pPr>
          </w:p>
        </w:tc>
      </w:tr>
    </w:tbl>
    <w:p w14:paraId="6A4CAC04" w14:textId="77777777" w:rsidR="003D0395" w:rsidRDefault="003D0395">
      <w:pPr>
        <w:rPr>
          <w:rFonts w:ascii="ITC Avant Garde" w:hAnsi="ITC Avant Garde" w:cs="Helvetica"/>
          <w:b/>
          <w:bCs/>
        </w:rPr>
      </w:pPr>
    </w:p>
    <w:p w14:paraId="569FFADC" w14:textId="77777777" w:rsidR="003D0395" w:rsidRDefault="003D0395">
      <w:pPr>
        <w:rPr>
          <w:rFonts w:ascii="ITC Avant Garde" w:hAnsi="ITC Avant Garde" w:cs="Helvetica"/>
          <w:b/>
          <w:bCs/>
        </w:rPr>
      </w:pPr>
      <w:r>
        <w:rPr>
          <w:rFonts w:ascii="ITC Avant Garde" w:hAnsi="ITC Avant Garde" w:cs="Helvetica"/>
          <w:b/>
          <w:bCs/>
        </w:rPr>
        <w:lastRenderedPageBreak/>
        <w:br w:type="page"/>
      </w:r>
    </w:p>
    <w:p w14:paraId="2A8DDE3E" w14:textId="1A7005EC" w:rsidR="00451CE6" w:rsidRPr="00C97D1E" w:rsidRDefault="005914D0">
      <w:pPr>
        <w:rPr>
          <w:rFonts w:ascii="ITC Avant Garde" w:hAnsi="ITC Avant Garde" w:cs="Helvetica"/>
          <w:b/>
          <w:bCs/>
        </w:rPr>
      </w:pPr>
      <w:r w:rsidRPr="00C97D1E">
        <w:rPr>
          <w:rFonts w:ascii="ITC Avant Garde" w:hAnsi="ITC Avant Garde" w:cs="Helvetica"/>
          <w:b/>
          <w:bCs/>
        </w:rPr>
        <w:lastRenderedPageBreak/>
        <w:t>Anexo 1. Análisis de costos del numeral 13 del AIR sobre los Lineamientos para la Acreditación de Peritos en materia de telecomunicaciones y radiodifusión.</w:t>
      </w:r>
    </w:p>
    <w:p w14:paraId="2C56FD73" w14:textId="728F73A7" w:rsidR="00D301CF" w:rsidRPr="00C97D1E" w:rsidRDefault="00D636CA" w:rsidP="00D301CF">
      <w:pPr>
        <w:spacing w:line="276" w:lineRule="auto"/>
        <w:rPr>
          <w:rFonts w:ascii="ITC Avant Garde" w:hAnsi="ITC Avant Garde" w:cs="Helvetica"/>
          <w:b/>
          <w:bCs/>
          <w:color w:val="D9D9D9" w:themeColor="background1" w:themeShade="D9"/>
        </w:rPr>
      </w:pPr>
      <w:r w:rsidRPr="00C97D1E">
        <w:rPr>
          <w:rFonts w:ascii="ITC Avant Garde" w:hAnsi="ITC Avant Garde"/>
          <w:noProof/>
          <w:lang w:eastAsia="es-MX"/>
        </w:rPr>
        <w:drawing>
          <wp:inline distT="0" distB="0" distL="0" distR="0" wp14:anchorId="2B2254C5" wp14:editId="741AC73B">
            <wp:extent cx="5612130" cy="5422168"/>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5422168"/>
                    </a:xfrm>
                    <a:prstGeom prst="rect">
                      <a:avLst/>
                    </a:prstGeom>
                    <a:noFill/>
                    <a:ln>
                      <a:noFill/>
                    </a:ln>
                  </pic:spPr>
                </pic:pic>
              </a:graphicData>
            </a:graphic>
          </wp:inline>
        </w:drawing>
      </w:r>
    </w:p>
    <w:sectPr w:rsidR="00D301CF" w:rsidRPr="00C97D1E" w:rsidSect="00E97958">
      <w:headerReference w:type="even" r:id="rId28"/>
      <w:headerReference w:type="default" r:id="rId29"/>
      <w:footerReference w:type="even" r:id="rId30"/>
      <w:footerReference w:type="default" r:id="rId31"/>
      <w:headerReference w:type="first" r:id="rId32"/>
      <w:footerReference w:type="firs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7C51B" w14:textId="77777777" w:rsidR="008042BB" w:rsidRDefault="008042BB" w:rsidP="00501ADF">
      <w:pPr>
        <w:spacing w:after="0" w:line="240" w:lineRule="auto"/>
      </w:pPr>
      <w:r>
        <w:separator/>
      </w:r>
    </w:p>
  </w:endnote>
  <w:endnote w:type="continuationSeparator" w:id="0">
    <w:p w14:paraId="40235C22" w14:textId="77777777" w:rsidR="008042BB" w:rsidRDefault="008042BB"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89CA" w14:textId="77777777" w:rsidR="007E3ACC" w:rsidRDefault="007E3A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8775" w14:textId="77777777" w:rsidR="007E3ACC" w:rsidRDefault="007E3A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74E4" w14:textId="77777777" w:rsidR="007E3ACC" w:rsidRDefault="007E3A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6A8D6" w14:textId="77777777" w:rsidR="008042BB" w:rsidRDefault="008042BB" w:rsidP="00501ADF">
      <w:pPr>
        <w:spacing w:after="0" w:line="240" w:lineRule="auto"/>
      </w:pPr>
      <w:r>
        <w:separator/>
      </w:r>
    </w:p>
  </w:footnote>
  <w:footnote w:type="continuationSeparator" w:id="0">
    <w:p w14:paraId="4022AD0F" w14:textId="77777777" w:rsidR="008042BB" w:rsidRDefault="008042BB" w:rsidP="00501ADF">
      <w:pPr>
        <w:spacing w:after="0" w:line="240" w:lineRule="auto"/>
      </w:pPr>
      <w:r>
        <w:continuationSeparator/>
      </w:r>
    </w:p>
  </w:footnote>
  <w:footnote w:id="1">
    <w:p w14:paraId="4C677244" w14:textId="090E8F93" w:rsidR="00C97D1E" w:rsidRDefault="00C97D1E">
      <w:pPr>
        <w:pStyle w:val="Textonotapie"/>
      </w:pPr>
      <w:r>
        <w:rPr>
          <w:rStyle w:val="Refdenotaalpie"/>
        </w:rPr>
        <w:footnoteRef/>
      </w:r>
      <w:r>
        <w:t xml:space="preserve"> </w:t>
      </w:r>
      <w:r w:rsidRPr="00A15932">
        <w:rPr>
          <w:rFonts w:ascii="ITC Avant Garde" w:eastAsiaTheme="minorHAnsi" w:hAnsi="ITC Avant Garde" w:cstheme="minorBidi"/>
          <w:color w:val="000000" w:themeColor="text1"/>
          <w:sz w:val="22"/>
          <w:szCs w:val="22"/>
          <w:lang w:eastAsia="en-US"/>
        </w:rPr>
        <w:t>Ver Anexo 1 - Análisis de costos del numeral 13 del AIR sobre los Lineamientos para la Acreditación de Peritos en materia de telecomunicaciones y radiodifusión.</w:t>
      </w:r>
      <w:r w:rsidRPr="00A15932">
        <w:rPr>
          <w:rFonts w:ascii="ITC Avant Garde" w:eastAsiaTheme="minorHAnsi" w:hAnsi="ITC Avant Garde" w:cstheme="minorBidi"/>
          <w:color w:val="000000" w:themeColor="text1"/>
          <w:sz w:val="22"/>
          <w:szCs w:val="22"/>
          <w:lang w:eastAsia="en-US"/>
        </w:rPr>
        <w:tab/>
      </w:r>
      <w:r w:rsidRPr="00DC3D23">
        <w:tab/>
      </w:r>
      <w:r w:rsidRPr="00DC3D23">
        <w:tab/>
      </w:r>
      <w:r w:rsidRPr="00DC3D23">
        <w:tab/>
      </w:r>
      <w:r w:rsidRPr="00DC3D23">
        <w:tab/>
      </w:r>
      <w:r w:rsidRPr="00DC3D23">
        <w:tab/>
      </w:r>
      <w:r w:rsidRPr="00DC3D23">
        <w:tab/>
      </w:r>
      <w:r w:rsidRPr="00DC3D23">
        <w:tab/>
      </w:r>
      <w:r w:rsidRPr="00DC3D23">
        <w:tab/>
      </w:r>
      <w:r w:rsidRPr="00DC3D23">
        <w:tab/>
      </w:r>
      <w:r w:rsidRPr="00DC3D23">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2B08B" w14:textId="77777777" w:rsidR="007E3ACC" w:rsidRDefault="007E3A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A2B0" w14:textId="77777777" w:rsidR="00C97D1E" w:rsidRPr="00501ADF" w:rsidRDefault="00C97D1E"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2A3AE690" wp14:editId="30ABDCD6">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F3353" w14:textId="77777777" w:rsidR="00C97D1E" w:rsidRPr="003C5CAC" w:rsidRDefault="00C97D1E" w:rsidP="00501ADF">
    <w:pPr>
      <w:pStyle w:val="Encabezado"/>
      <w:jc w:val="right"/>
      <w:rPr>
        <w:rFonts w:ascii="ITC Avant Garde" w:hAnsi="ITC Avant Garde"/>
      </w:rPr>
    </w:pPr>
    <w:r w:rsidRPr="003C5CAC">
      <w:rPr>
        <w:rFonts w:ascii="ITC Avant Garde" w:hAnsi="ITC Avant Garde"/>
      </w:rPr>
      <w:t>ANÁLISIS DE IMPACTO REGULATORIO</w:t>
    </w:r>
  </w:p>
  <w:p w14:paraId="6C6A2316" w14:textId="77777777" w:rsidR="00C97D1E" w:rsidRPr="003C5CAC" w:rsidRDefault="00C97D1E">
    <w:pPr>
      <w:pStyle w:val="Encabezado"/>
      <w:rPr>
        <w:rFonts w:ascii="ITC Avant Garde" w:hAnsi="ITC Avant Garde"/>
      </w:rPr>
    </w:pPr>
    <w:bookmarkStart w:id="0" w:name="_GoBack"/>
    <w:bookmarkEnd w:id="0"/>
  </w:p>
  <w:p w14:paraId="3ED0FBDA" w14:textId="77777777" w:rsidR="00C97D1E" w:rsidRDefault="00C97D1E">
    <w:pPr>
      <w:pStyle w:val="Encabezado"/>
    </w:pPr>
    <w:r>
      <w:rPr>
        <w:noProof/>
        <w:lang w:eastAsia="es-MX"/>
      </w:rPr>
      <mc:AlternateContent>
        <mc:Choice Requires="wps">
          <w:drawing>
            <wp:anchor distT="0" distB="0" distL="114300" distR="114300" simplePos="0" relativeHeight="251659264" behindDoc="0" locked="0" layoutInCell="1" allowOverlap="1" wp14:anchorId="4C43B989" wp14:editId="5D3194A9">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2EC749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25AB395" w14:textId="77777777" w:rsidR="00C97D1E" w:rsidRDefault="00C97D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5567" w14:textId="77777777" w:rsidR="007E3ACC" w:rsidRDefault="007E3A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592"/>
    <w:multiLevelType w:val="hybridMultilevel"/>
    <w:tmpl w:val="AF2CDE68"/>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C6424D0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848E0"/>
    <w:multiLevelType w:val="hybridMultilevel"/>
    <w:tmpl w:val="F6F82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3820"/>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A4379"/>
    <w:multiLevelType w:val="hybridMultilevel"/>
    <w:tmpl w:val="5A02823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0BD54CE"/>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FA56E2"/>
    <w:multiLevelType w:val="hybridMultilevel"/>
    <w:tmpl w:val="CC72A50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01F92"/>
    <w:multiLevelType w:val="hybridMultilevel"/>
    <w:tmpl w:val="9CCCDA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0455E"/>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D0614"/>
    <w:multiLevelType w:val="hybridMultilevel"/>
    <w:tmpl w:val="6F1E3362"/>
    <w:name w:val="WWNum92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2940F4"/>
    <w:multiLevelType w:val="hybridMultilevel"/>
    <w:tmpl w:val="2D349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6C2833"/>
    <w:multiLevelType w:val="hybridMultilevel"/>
    <w:tmpl w:val="CDE8B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F72E3"/>
    <w:multiLevelType w:val="hybridMultilevel"/>
    <w:tmpl w:val="9FAAD1B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3F549C"/>
    <w:multiLevelType w:val="hybridMultilevel"/>
    <w:tmpl w:val="7C508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A81724"/>
    <w:multiLevelType w:val="hybridMultilevel"/>
    <w:tmpl w:val="C4245178"/>
    <w:lvl w:ilvl="0" w:tplc="080A001B">
      <w:start w:val="1"/>
      <w:numFmt w:val="lowerRoman"/>
      <w:lvlText w:val="%1."/>
      <w:lvlJc w:val="right"/>
      <w:pPr>
        <w:ind w:left="1068" w:hanging="360"/>
      </w:pPr>
      <w:rPr>
        <w:rFonts w:hint="default"/>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DF56E9E"/>
    <w:multiLevelType w:val="hybridMultilevel"/>
    <w:tmpl w:val="EC4CD3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973AE1"/>
    <w:multiLevelType w:val="hybridMultilevel"/>
    <w:tmpl w:val="EC4CD3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F72FF7"/>
    <w:multiLevelType w:val="hybridMultilevel"/>
    <w:tmpl w:val="CB481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C13B24"/>
    <w:multiLevelType w:val="hybridMultilevel"/>
    <w:tmpl w:val="C6A09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8525AC"/>
    <w:multiLevelType w:val="hybridMultilevel"/>
    <w:tmpl w:val="C32E72B4"/>
    <w:name w:val="WWNum9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3B053A"/>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00067E"/>
    <w:multiLevelType w:val="hybridMultilevel"/>
    <w:tmpl w:val="77EAD9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11"/>
  </w:num>
  <w:num w:numId="5">
    <w:abstractNumId w:val="3"/>
  </w:num>
  <w:num w:numId="6">
    <w:abstractNumId w:val="0"/>
  </w:num>
  <w:num w:numId="7">
    <w:abstractNumId w:val="12"/>
  </w:num>
  <w:num w:numId="8">
    <w:abstractNumId w:val="13"/>
  </w:num>
  <w:num w:numId="9">
    <w:abstractNumId w:val="14"/>
  </w:num>
  <w:num w:numId="10">
    <w:abstractNumId w:val="9"/>
  </w:num>
  <w:num w:numId="11">
    <w:abstractNumId w:val="6"/>
  </w:num>
  <w:num w:numId="12">
    <w:abstractNumId w:val="17"/>
  </w:num>
  <w:num w:numId="13">
    <w:abstractNumId w:val="10"/>
  </w:num>
  <w:num w:numId="14">
    <w:abstractNumId w:val="20"/>
  </w:num>
  <w:num w:numId="15">
    <w:abstractNumId w:val="19"/>
  </w:num>
  <w:num w:numId="16">
    <w:abstractNumId w:val="7"/>
  </w:num>
  <w:num w:numId="17">
    <w:abstractNumId w:val="2"/>
  </w:num>
  <w:num w:numId="18">
    <w:abstractNumId w:val="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DF"/>
    <w:rsid w:val="00000CA8"/>
    <w:rsid w:val="0000267E"/>
    <w:rsid w:val="00006293"/>
    <w:rsid w:val="00011932"/>
    <w:rsid w:val="00014136"/>
    <w:rsid w:val="000141E0"/>
    <w:rsid w:val="000146F9"/>
    <w:rsid w:val="00022362"/>
    <w:rsid w:val="00023BD8"/>
    <w:rsid w:val="0003174E"/>
    <w:rsid w:val="000343E5"/>
    <w:rsid w:val="00035AA8"/>
    <w:rsid w:val="000370E1"/>
    <w:rsid w:val="00040313"/>
    <w:rsid w:val="0004253F"/>
    <w:rsid w:val="000457D2"/>
    <w:rsid w:val="000457E5"/>
    <w:rsid w:val="00046D91"/>
    <w:rsid w:val="00050478"/>
    <w:rsid w:val="000511C3"/>
    <w:rsid w:val="00053562"/>
    <w:rsid w:val="00053A5B"/>
    <w:rsid w:val="00053D3D"/>
    <w:rsid w:val="00054CC3"/>
    <w:rsid w:val="00054F48"/>
    <w:rsid w:val="00055362"/>
    <w:rsid w:val="00055CCB"/>
    <w:rsid w:val="00060E5E"/>
    <w:rsid w:val="0006253D"/>
    <w:rsid w:val="000636AA"/>
    <w:rsid w:val="0006414D"/>
    <w:rsid w:val="00064F44"/>
    <w:rsid w:val="0006678B"/>
    <w:rsid w:val="0006792D"/>
    <w:rsid w:val="00067996"/>
    <w:rsid w:val="000679E8"/>
    <w:rsid w:val="0007083A"/>
    <w:rsid w:val="0007254E"/>
    <w:rsid w:val="00073538"/>
    <w:rsid w:val="00076155"/>
    <w:rsid w:val="00082DE3"/>
    <w:rsid w:val="00083A42"/>
    <w:rsid w:val="000865B9"/>
    <w:rsid w:val="0008716B"/>
    <w:rsid w:val="00090520"/>
    <w:rsid w:val="00091E4D"/>
    <w:rsid w:val="00094008"/>
    <w:rsid w:val="00094A4E"/>
    <w:rsid w:val="000978AA"/>
    <w:rsid w:val="000A0252"/>
    <w:rsid w:val="000A0768"/>
    <w:rsid w:val="000A2AA1"/>
    <w:rsid w:val="000A2EA9"/>
    <w:rsid w:val="000A425C"/>
    <w:rsid w:val="000A6B9B"/>
    <w:rsid w:val="000A79B4"/>
    <w:rsid w:val="000A7D57"/>
    <w:rsid w:val="000B06F4"/>
    <w:rsid w:val="000B09D5"/>
    <w:rsid w:val="000B22B2"/>
    <w:rsid w:val="000B534F"/>
    <w:rsid w:val="000B582F"/>
    <w:rsid w:val="000B789C"/>
    <w:rsid w:val="000C2F20"/>
    <w:rsid w:val="000C6F12"/>
    <w:rsid w:val="000C7EFE"/>
    <w:rsid w:val="000D0416"/>
    <w:rsid w:val="000D0B26"/>
    <w:rsid w:val="000D0BC0"/>
    <w:rsid w:val="000D13A5"/>
    <w:rsid w:val="000D1666"/>
    <w:rsid w:val="000D2056"/>
    <w:rsid w:val="000D2875"/>
    <w:rsid w:val="000D49AE"/>
    <w:rsid w:val="000D4C8E"/>
    <w:rsid w:val="000D5AB2"/>
    <w:rsid w:val="000D64EA"/>
    <w:rsid w:val="000D7524"/>
    <w:rsid w:val="000E02D0"/>
    <w:rsid w:val="000E16AE"/>
    <w:rsid w:val="000E35C1"/>
    <w:rsid w:val="000E3693"/>
    <w:rsid w:val="000E4541"/>
    <w:rsid w:val="000E5BE7"/>
    <w:rsid w:val="000E7EE6"/>
    <w:rsid w:val="000F0E4E"/>
    <w:rsid w:val="000F238A"/>
    <w:rsid w:val="000F2A09"/>
    <w:rsid w:val="000F36D2"/>
    <w:rsid w:val="000F73CA"/>
    <w:rsid w:val="00100A0A"/>
    <w:rsid w:val="0010134B"/>
    <w:rsid w:val="001039B8"/>
    <w:rsid w:val="00103CC0"/>
    <w:rsid w:val="0010488A"/>
    <w:rsid w:val="00104E32"/>
    <w:rsid w:val="00105636"/>
    <w:rsid w:val="00105758"/>
    <w:rsid w:val="0011127C"/>
    <w:rsid w:val="00111CBA"/>
    <w:rsid w:val="00115402"/>
    <w:rsid w:val="00115E45"/>
    <w:rsid w:val="001225AC"/>
    <w:rsid w:val="00125D4C"/>
    <w:rsid w:val="00132000"/>
    <w:rsid w:val="00132BCD"/>
    <w:rsid w:val="0014148C"/>
    <w:rsid w:val="00143129"/>
    <w:rsid w:val="00145DB5"/>
    <w:rsid w:val="00150094"/>
    <w:rsid w:val="00155F7A"/>
    <w:rsid w:val="00161682"/>
    <w:rsid w:val="00163C26"/>
    <w:rsid w:val="0016465F"/>
    <w:rsid w:val="00164ECD"/>
    <w:rsid w:val="00165EEB"/>
    <w:rsid w:val="00166451"/>
    <w:rsid w:val="00171F45"/>
    <w:rsid w:val="00173DB2"/>
    <w:rsid w:val="00175AE9"/>
    <w:rsid w:val="00176616"/>
    <w:rsid w:val="001805E9"/>
    <w:rsid w:val="00180BA9"/>
    <w:rsid w:val="001831AD"/>
    <w:rsid w:val="001848D3"/>
    <w:rsid w:val="00191A57"/>
    <w:rsid w:val="001932FC"/>
    <w:rsid w:val="00195948"/>
    <w:rsid w:val="001A0088"/>
    <w:rsid w:val="001A44E1"/>
    <w:rsid w:val="001A50B8"/>
    <w:rsid w:val="001A67E6"/>
    <w:rsid w:val="001A72B7"/>
    <w:rsid w:val="001B3700"/>
    <w:rsid w:val="001B3F0F"/>
    <w:rsid w:val="001B64E1"/>
    <w:rsid w:val="001B733E"/>
    <w:rsid w:val="001C1E83"/>
    <w:rsid w:val="001C258C"/>
    <w:rsid w:val="001C2A19"/>
    <w:rsid w:val="001C2E9B"/>
    <w:rsid w:val="001C4DC3"/>
    <w:rsid w:val="001C50E9"/>
    <w:rsid w:val="001C61A5"/>
    <w:rsid w:val="001C6B96"/>
    <w:rsid w:val="001C77E8"/>
    <w:rsid w:val="001D21D8"/>
    <w:rsid w:val="001D261D"/>
    <w:rsid w:val="001D57A2"/>
    <w:rsid w:val="001E02E6"/>
    <w:rsid w:val="001E05B4"/>
    <w:rsid w:val="001E230E"/>
    <w:rsid w:val="001E36B2"/>
    <w:rsid w:val="001E49D9"/>
    <w:rsid w:val="001E5E16"/>
    <w:rsid w:val="001E67AA"/>
    <w:rsid w:val="001F055D"/>
    <w:rsid w:val="001F49D8"/>
    <w:rsid w:val="001F5B0E"/>
    <w:rsid w:val="001F6EEF"/>
    <w:rsid w:val="00200095"/>
    <w:rsid w:val="002065AD"/>
    <w:rsid w:val="0020750B"/>
    <w:rsid w:val="0021032F"/>
    <w:rsid w:val="002149A6"/>
    <w:rsid w:val="00214A7B"/>
    <w:rsid w:val="0021731A"/>
    <w:rsid w:val="002178B3"/>
    <w:rsid w:val="00222FA1"/>
    <w:rsid w:val="00230287"/>
    <w:rsid w:val="00231D64"/>
    <w:rsid w:val="002322CC"/>
    <w:rsid w:val="002324B6"/>
    <w:rsid w:val="002329F3"/>
    <w:rsid w:val="00233391"/>
    <w:rsid w:val="00234BC8"/>
    <w:rsid w:val="002365C0"/>
    <w:rsid w:val="00241990"/>
    <w:rsid w:val="002428F1"/>
    <w:rsid w:val="0024445E"/>
    <w:rsid w:val="00244B83"/>
    <w:rsid w:val="002550F9"/>
    <w:rsid w:val="00256AE9"/>
    <w:rsid w:val="0025739A"/>
    <w:rsid w:val="002605B8"/>
    <w:rsid w:val="002619A7"/>
    <w:rsid w:val="002673CF"/>
    <w:rsid w:val="002710FD"/>
    <w:rsid w:val="002724A2"/>
    <w:rsid w:val="00275E93"/>
    <w:rsid w:val="002775E4"/>
    <w:rsid w:val="00280387"/>
    <w:rsid w:val="0028234F"/>
    <w:rsid w:val="00283F47"/>
    <w:rsid w:val="00286D45"/>
    <w:rsid w:val="00291175"/>
    <w:rsid w:val="00292834"/>
    <w:rsid w:val="00293869"/>
    <w:rsid w:val="00294977"/>
    <w:rsid w:val="00295E97"/>
    <w:rsid w:val="002A0733"/>
    <w:rsid w:val="002A0A4A"/>
    <w:rsid w:val="002A2727"/>
    <w:rsid w:val="002A2CF6"/>
    <w:rsid w:val="002A38DA"/>
    <w:rsid w:val="002A56DE"/>
    <w:rsid w:val="002A78D8"/>
    <w:rsid w:val="002A7911"/>
    <w:rsid w:val="002B166F"/>
    <w:rsid w:val="002B35B2"/>
    <w:rsid w:val="002B3A5D"/>
    <w:rsid w:val="002B4C97"/>
    <w:rsid w:val="002B4F5A"/>
    <w:rsid w:val="002C1DC6"/>
    <w:rsid w:val="002C2BA1"/>
    <w:rsid w:val="002C7EF2"/>
    <w:rsid w:val="002D0E5E"/>
    <w:rsid w:val="002D1A79"/>
    <w:rsid w:val="002D5549"/>
    <w:rsid w:val="002D55E1"/>
    <w:rsid w:val="002E2A22"/>
    <w:rsid w:val="002E311F"/>
    <w:rsid w:val="002E4D3E"/>
    <w:rsid w:val="002F0FDE"/>
    <w:rsid w:val="002F5810"/>
    <w:rsid w:val="0030055F"/>
    <w:rsid w:val="003039BF"/>
    <w:rsid w:val="00304ABE"/>
    <w:rsid w:val="00304BF8"/>
    <w:rsid w:val="00306110"/>
    <w:rsid w:val="00306425"/>
    <w:rsid w:val="0030701E"/>
    <w:rsid w:val="00310289"/>
    <w:rsid w:val="00316E74"/>
    <w:rsid w:val="00317DED"/>
    <w:rsid w:val="00323457"/>
    <w:rsid w:val="00325542"/>
    <w:rsid w:val="0033047E"/>
    <w:rsid w:val="00331D2A"/>
    <w:rsid w:val="00334C85"/>
    <w:rsid w:val="00336566"/>
    <w:rsid w:val="00347827"/>
    <w:rsid w:val="00354E67"/>
    <w:rsid w:val="00363B3A"/>
    <w:rsid w:val="003648AF"/>
    <w:rsid w:val="00366871"/>
    <w:rsid w:val="0036714B"/>
    <w:rsid w:val="0036722A"/>
    <w:rsid w:val="00367DC8"/>
    <w:rsid w:val="003708C3"/>
    <w:rsid w:val="00376141"/>
    <w:rsid w:val="00376C84"/>
    <w:rsid w:val="0038288D"/>
    <w:rsid w:val="00382E78"/>
    <w:rsid w:val="0038427B"/>
    <w:rsid w:val="00384461"/>
    <w:rsid w:val="003853BE"/>
    <w:rsid w:val="003863B9"/>
    <w:rsid w:val="00387794"/>
    <w:rsid w:val="00390911"/>
    <w:rsid w:val="00394A6D"/>
    <w:rsid w:val="00394BFD"/>
    <w:rsid w:val="00394FB3"/>
    <w:rsid w:val="0039549C"/>
    <w:rsid w:val="0039747B"/>
    <w:rsid w:val="00397974"/>
    <w:rsid w:val="003A2742"/>
    <w:rsid w:val="003A326D"/>
    <w:rsid w:val="003A33BD"/>
    <w:rsid w:val="003A541F"/>
    <w:rsid w:val="003A571B"/>
    <w:rsid w:val="003A7745"/>
    <w:rsid w:val="003B1A86"/>
    <w:rsid w:val="003B661C"/>
    <w:rsid w:val="003B6FFD"/>
    <w:rsid w:val="003B7F28"/>
    <w:rsid w:val="003C09DB"/>
    <w:rsid w:val="003C1CF6"/>
    <w:rsid w:val="003C2808"/>
    <w:rsid w:val="003C28FC"/>
    <w:rsid w:val="003C31D4"/>
    <w:rsid w:val="003C46F3"/>
    <w:rsid w:val="003C5CAC"/>
    <w:rsid w:val="003C631A"/>
    <w:rsid w:val="003D0054"/>
    <w:rsid w:val="003D0395"/>
    <w:rsid w:val="003D3136"/>
    <w:rsid w:val="003D4F9C"/>
    <w:rsid w:val="003D694A"/>
    <w:rsid w:val="003E3272"/>
    <w:rsid w:val="003E51DF"/>
    <w:rsid w:val="003E59C5"/>
    <w:rsid w:val="003E76BD"/>
    <w:rsid w:val="003F05E7"/>
    <w:rsid w:val="003F09A8"/>
    <w:rsid w:val="003F2132"/>
    <w:rsid w:val="003F390C"/>
    <w:rsid w:val="003F42E0"/>
    <w:rsid w:val="003F463C"/>
    <w:rsid w:val="003F75F3"/>
    <w:rsid w:val="003F7BFA"/>
    <w:rsid w:val="003F7F5C"/>
    <w:rsid w:val="0040013E"/>
    <w:rsid w:val="00400242"/>
    <w:rsid w:val="00402266"/>
    <w:rsid w:val="004036E4"/>
    <w:rsid w:val="004068D6"/>
    <w:rsid w:val="00411820"/>
    <w:rsid w:val="00412E41"/>
    <w:rsid w:val="0041797B"/>
    <w:rsid w:val="004201F9"/>
    <w:rsid w:val="004208A1"/>
    <w:rsid w:val="0042472E"/>
    <w:rsid w:val="00430FCE"/>
    <w:rsid w:val="004356C6"/>
    <w:rsid w:val="004359FE"/>
    <w:rsid w:val="00436274"/>
    <w:rsid w:val="00437DE5"/>
    <w:rsid w:val="00437DEE"/>
    <w:rsid w:val="00442839"/>
    <w:rsid w:val="00442A1D"/>
    <w:rsid w:val="00442DD8"/>
    <w:rsid w:val="00445174"/>
    <w:rsid w:val="00446263"/>
    <w:rsid w:val="00446BA2"/>
    <w:rsid w:val="00450760"/>
    <w:rsid w:val="00450FD5"/>
    <w:rsid w:val="00451CE6"/>
    <w:rsid w:val="004533BA"/>
    <w:rsid w:val="00454D33"/>
    <w:rsid w:val="0046090D"/>
    <w:rsid w:val="00467317"/>
    <w:rsid w:val="0046796E"/>
    <w:rsid w:val="00467C48"/>
    <w:rsid w:val="00472119"/>
    <w:rsid w:val="00472C6D"/>
    <w:rsid w:val="00473544"/>
    <w:rsid w:val="00475795"/>
    <w:rsid w:val="00475932"/>
    <w:rsid w:val="00476895"/>
    <w:rsid w:val="00477FB4"/>
    <w:rsid w:val="00480188"/>
    <w:rsid w:val="004801C4"/>
    <w:rsid w:val="00483EA2"/>
    <w:rsid w:val="00485466"/>
    <w:rsid w:val="00485CED"/>
    <w:rsid w:val="004877DD"/>
    <w:rsid w:val="0049365C"/>
    <w:rsid w:val="00493925"/>
    <w:rsid w:val="0049413E"/>
    <w:rsid w:val="00494AFE"/>
    <w:rsid w:val="00494B1B"/>
    <w:rsid w:val="00496176"/>
    <w:rsid w:val="00497B2C"/>
    <w:rsid w:val="00497B3D"/>
    <w:rsid w:val="004A359A"/>
    <w:rsid w:val="004A4758"/>
    <w:rsid w:val="004A4B88"/>
    <w:rsid w:val="004B0006"/>
    <w:rsid w:val="004B461E"/>
    <w:rsid w:val="004B4F00"/>
    <w:rsid w:val="004B6AFE"/>
    <w:rsid w:val="004B6EC4"/>
    <w:rsid w:val="004B7C3D"/>
    <w:rsid w:val="004C18E5"/>
    <w:rsid w:val="004C22B3"/>
    <w:rsid w:val="004C59A4"/>
    <w:rsid w:val="004C69AB"/>
    <w:rsid w:val="004D1340"/>
    <w:rsid w:val="004D38BB"/>
    <w:rsid w:val="004D4A2A"/>
    <w:rsid w:val="004D54B3"/>
    <w:rsid w:val="004D66B4"/>
    <w:rsid w:val="004D7B7F"/>
    <w:rsid w:val="004D7FD9"/>
    <w:rsid w:val="004E0DA9"/>
    <w:rsid w:val="004E169F"/>
    <w:rsid w:val="004E2363"/>
    <w:rsid w:val="004E27D5"/>
    <w:rsid w:val="004E491D"/>
    <w:rsid w:val="004E79A9"/>
    <w:rsid w:val="004F29E0"/>
    <w:rsid w:val="004F5729"/>
    <w:rsid w:val="004F6282"/>
    <w:rsid w:val="004F6472"/>
    <w:rsid w:val="00501ADF"/>
    <w:rsid w:val="00502BAA"/>
    <w:rsid w:val="00503F11"/>
    <w:rsid w:val="005064B3"/>
    <w:rsid w:val="0050664D"/>
    <w:rsid w:val="00511B62"/>
    <w:rsid w:val="00512BFC"/>
    <w:rsid w:val="0051480E"/>
    <w:rsid w:val="00515CD3"/>
    <w:rsid w:val="0051695C"/>
    <w:rsid w:val="005223F1"/>
    <w:rsid w:val="00522DAF"/>
    <w:rsid w:val="00524B61"/>
    <w:rsid w:val="005250D4"/>
    <w:rsid w:val="00525E8F"/>
    <w:rsid w:val="00526D8B"/>
    <w:rsid w:val="00537E4F"/>
    <w:rsid w:val="00540D06"/>
    <w:rsid w:val="0054358B"/>
    <w:rsid w:val="00545AD3"/>
    <w:rsid w:val="00551FB8"/>
    <w:rsid w:val="00556E32"/>
    <w:rsid w:val="00560E67"/>
    <w:rsid w:val="005615F2"/>
    <w:rsid w:val="00562269"/>
    <w:rsid w:val="00563029"/>
    <w:rsid w:val="00563AF5"/>
    <w:rsid w:val="0056635D"/>
    <w:rsid w:val="0056744D"/>
    <w:rsid w:val="0057038B"/>
    <w:rsid w:val="005833D1"/>
    <w:rsid w:val="005914D0"/>
    <w:rsid w:val="005A0CA1"/>
    <w:rsid w:val="005A213B"/>
    <w:rsid w:val="005A21A0"/>
    <w:rsid w:val="005A40FB"/>
    <w:rsid w:val="005A48E4"/>
    <w:rsid w:val="005A5715"/>
    <w:rsid w:val="005B0AE9"/>
    <w:rsid w:val="005B5E83"/>
    <w:rsid w:val="005B6D9C"/>
    <w:rsid w:val="005B7C57"/>
    <w:rsid w:val="005C05C2"/>
    <w:rsid w:val="005C2258"/>
    <w:rsid w:val="005C40C3"/>
    <w:rsid w:val="005C465E"/>
    <w:rsid w:val="005C4F2F"/>
    <w:rsid w:val="005C5448"/>
    <w:rsid w:val="005C5ED3"/>
    <w:rsid w:val="005C5F06"/>
    <w:rsid w:val="005D0374"/>
    <w:rsid w:val="005D0A68"/>
    <w:rsid w:val="005D0D70"/>
    <w:rsid w:val="005D47A4"/>
    <w:rsid w:val="005D4A54"/>
    <w:rsid w:val="005D6494"/>
    <w:rsid w:val="005E02E3"/>
    <w:rsid w:val="005E03E7"/>
    <w:rsid w:val="005E5FA2"/>
    <w:rsid w:val="005E7B8C"/>
    <w:rsid w:val="005F0137"/>
    <w:rsid w:val="005F148B"/>
    <w:rsid w:val="005F341C"/>
    <w:rsid w:val="005F380C"/>
    <w:rsid w:val="005F528E"/>
    <w:rsid w:val="006014CD"/>
    <w:rsid w:val="0060189D"/>
    <w:rsid w:val="006029BE"/>
    <w:rsid w:val="0060303D"/>
    <w:rsid w:val="006054B7"/>
    <w:rsid w:val="006106EE"/>
    <w:rsid w:val="00611914"/>
    <w:rsid w:val="00611A0F"/>
    <w:rsid w:val="00611C27"/>
    <w:rsid w:val="00614427"/>
    <w:rsid w:val="00615C6B"/>
    <w:rsid w:val="00617131"/>
    <w:rsid w:val="00621AB8"/>
    <w:rsid w:val="00621CF1"/>
    <w:rsid w:val="00625748"/>
    <w:rsid w:val="0062638A"/>
    <w:rsid w:val="00627B01"/>
    <w:rsid w:val="006301BE"/>
    <w:rsid w:val="00630471"/>
    <w:rsid w:val="00631AFC"/>
    <w:rsid w:val="00633DA3"/>
    <w:rsid w:val="006347E7"/>
    <w:rsid w:val="00640501"/>
    <w:rsid w:val="00640A9F"/>
    <w:rsid w:val="0064405E"/>
    <w:rsid w:val="0064419B"/>
    <w:rsid w:val="00644EA9"/>
    <w:rsid w:val="00650636"/>
    <w:rsid w:val="00651638"/>
    <w:rsid w:val="006572B5"/>
    <w:rsid w:val="0066138D"/>
    <w:rsid w:val="006624D3"/>
    <w:rsid w:val="006629E7"/>
    <w:rsid w:val="00663563"/>
    <w:rsid w:val="00663A72"/>
    <w:rsid w:val="006649F5"/>
    <w:rsid w:val="00670CAE"/>
    <w:rsid w:val="00672855"/>
    <w:rsid w:val="00673955"/>
    <w:rsid w:val="00675121"/>
    <w:rsid w:val="0067609C"/>
    <w:rsid w:val="0067626E"/>
    <w:rsid w:val="0067673B"/>
    <w:rsid w:val="006768C2"/>
    <w:rsid w:val="0067703F"/>
    <w:rsid w:val="00677DF2"/>
    <w:rsid w:val="00680AEC"/>
    <w:rsid w:val="00681738"/>
    <w:rsid w:val="00682223"/>
    <w:rsid w:val="0068307E"/>
    <w:rsid w:val="00683292"/>
    <w:rsid w:val="00690608"/>
    <w:rsid w:val="00690A8D"/>
    <w:rsid w:val="00691A5D"/>
    <w:rsid w:val="006974A9"/>
    <w:rsid w:val="006A0F1E"/>
    <w:rsid w:val="006A1C05"/>
    <w:rsid w:val="006A37F7"/>
    <w:rsid w:val="006A63A4"/>
    <w:rsid w:val="006A6B51"/>
    <w:rsid w:val="006A6E3A"/>
    <w:rsid w:val="006A70C4"/>
    <w:rsid w:val="006B082C"/>
    <w:rsid w:val="006B28F8"/>
    <w:rsid w:val="006B3EE4"/>
    <w:rsid w:val="006B472E"/>
    <w:rsid w:val="006C1F03"/>
    <w:rsid w:val="006C5120"/>
    <w:rsid w:val="006C7F20"/>
    <w:rsid w:val="006D1562"/>
    <w:rsid w:val="006D6A22"/>
    <w:rsid w:val="006D73EB"/>
    <w:rsid w:val="006D7A08"/>
    <w:rsid w:val="006D7C31"/>
    <w:rsid w:val="006D7D3F"/>
    <w:rsid w:val="006E0528"/>
    <w:rsid w:val="006E1727"/>
    <w:rsid w:val="006E6144"/>
    <w:rsid w:val="006F340F"/>
    <w:rsid w:val="00701423"/>
    <w:rsid w:val="0070314B"/>
    <w:rsid w:val="00710F6C"/>
    <w:rsid w:val="00717C94"/>
    <w:rsid w:val="007218BA"/>
    <w:rsid w:val="00723236"/>
    <w:rsid w:val="0072533E"/>
    <w:rsid w:val="00730CF5"/>
    <w:rsid w:val="00734DC4"/>
    <w:rsid w:val="007353FA"/>
    <w:rsid w:val="00735F84"/>
    <w:rsid w:val="00736F48"/>
    <w:rsid w:val="0074101A"/>
    <w:rsid w:val="00743902"/>
    <w:rsid w:val="00745121"/>
    <w:rsid w:val="007506AA"/>
    <w:rsid w:val="00752880"/>
    <w:rsid w:val="0075551F"/>
    <w:rsid w:val="0075678C"/>
    <w:rsid w:val="00757B88"/>
    <w:rsid w:val="007612B1"/>
    <w:rsid w:val="00761FF3"/>
    <w:rsid w:val="007639E9"/>
    <w:rsid w:val="00765534"/>
    <w:rsid w:val="00767B52"/>
    <w:rsid w:val="0077117E"/>
    <w:rsid w:val="00772371"/>
    <w:rsid w:val="00774639"/>
    <w:rsid w:val="00777B3D"/>
    <w:rsid w:val="00780783"/>
    <w:rsid w:val="0078711E"/>
    <w:rsid w:val="00790938"/>
    <w:rsid w:val="00791295"/>
    <w:rsid w:val="00791CAE"/>
    <w:rsid w:val="00795497"/>
    <w:rsid w:val="007961D6"/>
    <w:rsid w:val="007978D4"/>
    <w:rsid w:val="007A2F1A"/>
    <w:rsid w:val="007A30E5"/>
    <w:rsid w:val="007A3394"/>
    <w:rsid w:val="007A4FE5"/>
    <w:rsid w:val="007A5509"/>
    <w:rsid w:val="007A55A0"/>
    <w:rsid w:val="007A57D8"/>
    <w:rsid w:val="007A5FA4"/>
    <w:rsid w:val="007A72D4"/>
    <w:rsid w:val="007B62BD"/>
    <w:rsid w:val="007C34EA"/>
    <w:rsid w:val="007C4770"/>
    <w:rsid w:val="007C524C"/>
    <w:rsid w:val="007C75CF"/>
    <w:rsid w:val="007C779E"/>
    <w:rsid w:val="007D137A"/>
    <w:rsid w:val="007D15F0"/>
    <w:rsid w:val="007D40BD"/>
    <w:rsid w:val="007D5244"/>
    <w:rsid w:val="007D70F7"/>
    <w:rsid w:val="007D7CB9"/>
    <w:rsid w:val="007E2675"/>
    <w:rsid w:val="007E2929"/>
    <w:rsid w:val="007E3ACC"/>
    <w:rsid w:val="007E3ECB"/>
    <w:rsid w:val="007E3F85"/>
    <w:rsid w:val="007E4064"/>
    <w:rsid w:val="007E6DD5"/>
    <w:rsid w:val="007E7DFE"/>
    <w:rsid w:val="007F1C84"/>
    <w:rsid w:val="007F4857"/>
    <w:rsid w:val="00801FED"/>
    <w:rsid w:val="008025C1"/>
    <w:rsid w:val="00802F4E"/>
    <w:rsid w:val="008042BB"/>
    <w:rsid w:val="00804ABE"/>
    <w:rsid w:val="008052A9"/>
    <w:rsid w:val="00805EE0"/>
    <w:rsid w:val="008129C2"/>
    <w:rsid w:val="00813052"/>
    <w:rsid w:val="0081396C"/>
    <w:rsid w:val="00822DAC"/>
    <w:rsid w:val="00824CD3"/>
    <w:rsid w:val="00827855"/>
    <w:rsid w:val="00831EF9"/>
    <w:rsid w:val="00832041"/>
    <w:rsid w:val="008327D2"/>
    <w:rsid w:val="00833858"/>
    <w:rsid w:val="00834B50"/>
    <w:rsid w:val="00834D22"/>
    <w:rsid w:val="00835471"/>
    <w:rsid w:val="00836BD5"/>
    <w:rsid w:val="00837089"/>
    <w:rsid w:val="008379C5"/>
    <w:rsid w:val="00837B77"/>
    <w:rsid w:val="00837D3D"/>
    <w:rsid w:val="008422CC"/>
    <w:rsid w:val="008453C0"/>
    <w:rsid w:val="00845471"/>
    <w:rsid w:val="00847ABC"/>
    <w:rsid w:val="00850B8E"/>
    <w:rsid w:val="00851970"/>
    <w:rsid w:val="00862A84"/>
    <w:rsid w:val="0086684A"/>
    <w:rsid w:val="00866BEE"/>
    <w:rsid w:val="00870931"/>
    <w:rsid w:val="008747F8"/>
    <w:rsid w:val="00874A4B"/>
    <w:rsid w:val="00874FA7"/>
    <w:rsid w:val="00876D05"/>
    <w:rsid w:val="00876F09"/>
    <w:rsid w:val="00877D4D"/>
    <w:rsid w:val="008804CC"/>
    <w:rsid w:val="00880DBC"/>
    <w:rsid w:val="00884BE6"/>
    <w:rsid w:val="00884ECB"/>
    <w:rsid w:val="00885124"/>
    <w:rsid w:val="008859EE"/>
    <w:rsid w:val="00885D18"/>
    <w:rsid w:val="0089136B"/>
    <w:rsid w:val="008944E8"/>
    <w:rsid w:val="008955E7"/>
    <w:rsid w:val="00896097"/>
    <w:rsid w:val="008A0287"/>
    <w:rsid w:val="008A0FCC"/>
    <w:rsid w:val="008A48B0"/>
    <w:rsid w:val="008A5FFB"/>
    <w:rsid w:val="008A7D66"/>
    <w:rsid w:val="008B13FD"/>
    <w:rsid w:val="008B18DB"/>
    <w:rsid w:val="008B20CA"/>
    <w:rsid w:val="008B61B6"/>
    <w:rsid w:val="008B61FD"/>
    <w:rsid w:val="008B67E8"/>
    <w:rsid w:val="008C0E64"/>
    <w:rsid w:val="008C18AF"/>
    <w:rsid w:val="008C202B"/>
    <w:rsid w:val="008C262E"/>
    <w:rsid w:val="008C2C8C"/>
    <w:rsid w:val="008C3979"/>
    <w:rsid w:val="008C3AD3"/>
    <w:rsid w:val="008C76AF"/>
    <w:rsid w:val="008D0735"/>
    <w:rsid w:val="008D1981"/>
    <w:rsid w:val="008D7183"/>
    <w:rsid w:val="008E2B24"/>
    <w:rsid w:val="008E5582"/>
    <w:rsid w:val="008E5E85"/>
    <w:rsid w:val="008F3DC8"/>
    <w:rsid w:val="00900AE2"/>
    <w:rsid w:val="0090662A"/>
    <w:rsid w:val="00910FEF"/>
    <w:rsid w:val="00911075"/>
    <w:rsid w:val="009136D2"/>
    <w:rsid w:val="00913BC9"/>
    <w:rsid w:val="009144B2"/>
    <w:rsid w:val="009152BB"/>
    <w:rsid w:val="00915608"/>
    <w:rsid w:val="00915DD6"/>
    <w:rsid w:val="0091747B"/>
    <w:rsid w:val="00917B12"/>
    <w:rsid w:val="00921220"/>
    <w:rsid w:val="00921EF2"/>
    <w:rsid w:val="00923125"/>
    <w:rsid w:val="00924016"/>
    <w:rsid w:val="00924339"/>
    <w:rsid w:val="009273A9"/>
    <w:rsid w:val="00931213"/>
    <w:rsid w:val="00933B42"/>
    <w:rsid w:val="009343A6"/>
    <w:rsid w:val="00934643"/>
    <w:rsid w:val="009359C6"/>
    <w:rsid w:val="00935E18"/>
    <w:rsid w:val="0093768D"/>
    <w:rsid w:val="00940C8B"/>
    <w:rsid w:val="009410DC"/>
    <w:rsid w:val="00945190"/>
    <w:rsid w:val="009459C7"/>
    <w:rsid w:val="0095319D"/>
    <w:rsid w:val="009538D4"/>
    <w:rsid w:val="009568C1"/>
    <w:rsid w:val="00965960"/>
    <w:rsid w:val="00966F90"/>
    <w:rsid w:val="00967E1A"/>
    <w:rsid w:val="009703D8"/>
    <w:rsid w:val="009705FC"/>
    <w:rsid w:val="00972DE8"/>
    <w:rsid w:val="009753CA"/>
    <w:rsid w:val="009824BC"/>
    <w:rsid w:val="00984325"/>
    <w:rsid w:val="00985773"/>
    <w:rsid w:val="009857E2"/>
    <w:rsid w:val="009860E5"/>
    <w:rsid w:val="0098786E"/>
    <w:rsid w:val="009917B1"/>
    <w:rsid w:val="00993F26"/>
    <w:rsid w:val="0099479A"/>
    <w:rsid w:val="00994EA0"/>
    <w:rsid w:val="009A14BC"/>
    <w:rsid w:val="009A1681"/>
    <w:rsid w:val="009A1E31"/>
    <w:rsid w:val="009A2B04"/>
    <w:rsid w:val="009A441F"/>
    <w:rsid w:val="009A4593"/>
    <w:rsid w:val="009A67EF"/>
    <w:rsid w:val="009A7FB7"/>
    <w:rsid w:val="009B0016"/>
    <w:rsid w:val="009B3EB1"/>
    <w:rsid w:val="009B784F"/>
    <w:rsid w:val="009B7A8B"/>
    <w:rsid w:val="009C07C6"/>
    <w:rsid w:val="009C24B8"/>
    <w:rsid w:val="009C2CE9"/>
    <w:rsid w:val="009C2FED"/>
    <w:rsid w:val="009C440E"/>
    <w:rsid w:val="009C7D72"/>
    <w:rsid w:val="009D218A"/>
    <w:rsid w:val="009D5BE1"/>
    <w:rsid w:val="009D6E88"/>
    <w:rsid w:val="009E0CD0"/>
    <w:rsid w:val="009E2E90"/>
    <w:rsid w:val="009E3B4C"/>
    <w:rsid w:val="009F1108"/>
    <w:rsid w:val="009F3748"/>
    <w:rsid w:val="009F42F1"/>
    <w:rsid w:val="009F50F8"/>
    <w:rsid w:val="009F6B05"/>
    <w:rsid w:val="009F6F50"/>
    <w:rsid w:val="009F7ACF"/>
    <w:rsid w:val="00A00313"/>
    <w:rsid w:val="00A034FC"/>
    <w:rsid w:val="00A07C20"/>
    <w:rsid w:val="00A1029C"/>
    <w:rsid w:val="00A1148F"/>
    <w:rsid w:val="00A1361F"/>
    <w:rsid w:val="00A13C93"/>
    <w:rsid w:val="00A14DFC"/>
    <w:rsid w:val="00A15932"/>
    <w:rsid w:val="00A1622C"/>
    <w:rsid w:val="00A16C6D"/>
    <w:rsid w:val="00A22110"/>
    <w:rsid w:val="00A2293C"/>
    <w:rsid w:val="00A22C13"/>
    <w:rsid w:val="00A25790"/>
    <w:rsid w:val="00A25A58"/>
    <w:rsid w:val="00A260B1"/>
    <w:rsid w:val="00A266C6"/>
    <w:rsid w:val="00A270A4"/>
    <w:rsid w:val="00A31351"/>
    <w:rsid w:val="00A32CF3"/>
    <w:rsid w:val="00A35DF4"/>
    <w:rsid w:val="00A361FA"/>
    <w:rsid w:val="00A40532"/>
    <w:rsid w:val="00A41256"/>
    <w:rsid w:val="00A41C83"/>
    <w:rsid w:val="00A43236"/>
    <w:rsid w:val="00A44AC5"/>
    <w:rsid w:val="00A44C6F"/>
    <w:rsid w:val="00A463D4"/>
    <w:rsid w:val="00A47EAF"/>
    <w:rsid w:val="00A54F8A"/>
    <w:rsid w:val="00A550D4"/>
    <w:rsid w:val="00A61EF6"/>
    <w:rsid w:val="00A62546"/>
    <w:rsid w:val="00A6281D"/>
    <w:rsid w:val="00A62C48"/>
    <w:rsid w:val="00A63A47"/>
    <w:rsid w:val="00A66420"/>
    <w:rsid w:val="00A67535"/>
    <w:rsid w:val="00A71754"/>
    <w:rsid w:val="00A72928"/>
    <w:rsid w:val="00A73AD8"/>
    <w:rsid w:val="00A83086"/>
    <w:rsid w:val="00A835FC"/>
    <w:rsid w:val="00A83D12"/>
    <w:rsid w:val="00A8594D"/>
    <w:rsid w:val="00A867DC"/>
    <w:rsid w:val="00A87A42"/>
    <w:rsid w:val="00A90089"/>
    <w:rsid w:val="00A91E95"/>
    <w:rsid w:val="00A9239A"/>
    <w:rsid w:val="00A928F6"/>
    <w:rsid w:val="00A93F8D"/>
    <w:rsid w:val="00A946CE"/>
    <w:rsid w:val="00AA2EA9"/>
    <w:rsid w:val="00AA4560"/>
    <w:rsid w:val="00AA5199"/>
    <w:rsid w:val="00AA5C4D"/>
    <w:rsid w:val="00AA6429"/>
    <w:rsid w:val="00AA7507"/>
    <w:rsid w:val="00AA75E6"/>
    <w:rsid w:val="00AA7F91"/>
    <w:rsid w:val="00AB2108"/>
    <w:rsid w:val="00AB3D00"/>
    <w:rsid w:val="00AB4A2F"/>
    <w:rsid w:val="00AB7582"/>
    <w:rsid w:val="00AC05E5"/>
    <w:rsid w:val="00AC3C73"/>
    <w:rsid w:val="00AC46A6"/>
    <w:rsid w:val="00AC5690"/>
    <w:rsid w:val="00AD0A67"/>
    <w:rsid w:val="00AD433E"/>
    <w:rsid w:val="00AD6735"/>
    <w:rsid w:val="00AD6E9E"/>
    <w:rsid w:val="00AD75B7"/>
    <w:rsid w:val="00AE158C"/>
    <w:rsid w:val="00AE297E"/>
    <w:rsid w:val="00AE3820"/>
    <w:rsid w:val="00AE4965"/>
    <w:rsid w:val="00AE4D9B"/>
    <w:rsid w:val="00AE5054"/>
    <w:rsid w:val="00AE5D89"/>
    <w:rsid w:val="00AE60C6"/>
    <w:rsid w:val="00AF1007"/>
    <w:rsid w:val="00AF1316"/>
    <w:rsid w:val="00AF6388"/>
    <w:rsid w:val="00B01457"/>
    <w:rsid w:val="00B031E9"/>
    <w:rsid w:val="00B03A62"/>
    <w:rsid w:val="00B05D5F"/>
    <w:rsid w:val="00B06B14"/>
    <w:rsid w:val="00B07D2A"/>
    <w:rsid w:val="00B10A01"/>
    <w:rsid w:val="00B230C5"/>
    <w:rsid w:val="00B23AC1"/>
    <w:rsid w:val="00B26304"/>
    <w:rsid w:val="00B268EA"/>
    <w:rsid w:val="00B26C73"/>
    <w:rsid w:val="00B2709F"/>
    <w:rsid w:val="00B276B4"/>
    <w:rsid w:val="00B2773C"/>
    <w:rsid w:val="00B30718"/>
    <w:rsid w:val="00B32742"/>
    <w:rsid w:val="00B333E3"/>
    <w:rsid w:val="00B411CA"/>
    <w:rsid w:val="00B419E6"/>
    <w:rsid w:val="00B45814"/>
    <w:rsid w:val="00B4650B"/>
    <w:rsid w:val="00B46546"/>
    <w:rsid w:val="00B46772"/>
    <w:rsid w:val="00B55F1C"/>
    <w:rsid w:val="00B6225F"/>
    <w:rsid w:val="00B6461E"/>
    <w:rsid w:val="00B66A35"/>
    <w:rsid w:val="00B704EB"/>
    <w:rsid w:val="00B709DE"/>
    <w:rsid w:val="00B70BB4"/>
    <w:rsid w:val="00B719C2"/>
    <w:rsid w:val="00B73335"/>
    <w:rsid w:val="00B74C55"/>
    <w:rsid w:val="00B75B21"/>
    <w:rsid w:val="00B7714F"/>
    <w:rsid w:val="00B80B3B"/>
    <w:rsid w:val="00B828B4"/>
    <w:rsid w:val="00B858CE"/>
    <w:rsid w:val="00B87BDC"/>
    <w:rsid w:val="00B91CBD"/>
    <w:rsid w:val="00B9593E"/>
    <w:rsid w:val="00B95965"/>
    <w:rsid w:val="00B95F15"/>
    <w:rsid w:val="00B96BA5"/>
    <w:rsid w:val="00BA2A96"/>
    <w:rsid w:val="00BA4072"/>
    <w:rsid w:val="00BA5EB2"/>
    <w:rsid w:val="00BA7E55"/>
    <w:rsid w:val="00BB181C"/>
    <w:rsid w:val="00BB2947"/>
    <w:rsid w:val="00BB2F61"/>
    <w:rsid w:val="00BB2F98"/>
    <w:rsid w:val="00BB4833"/>
    <w:rsid w:val="00BB52CC"/>
    <w:rsid w:val="00BC0525"/>
    <w:rsid w:val="00BC267D"/>
    <w:rsid w:val="00BC274C"/>
    <w:rsid w:val="00BC2882"/>
    <w:rsid w:val="00BD04BE"/>
    <w:rsid w:val="00BD0CC8"/>
    <w:rsid w:val="00BD2E2E"/>
    <w:rsid w:val="00BD41B0"/>
    <w:rsid w:val="00BD4781"/>
    <w:rsid w:val="00BE4DBD"/>
    <w:rsid w:val="00BF00BE"/>
    <w:rsid w:val="00BF0173"/>
    <w:rsid w:val="00BF0C4F"/>
    <w:rsid w:val="00BF63E6"/>
    <w:rsid w:val="00BF7616"/>
    <w:rsid w:val="00BF781D"/>
    <w:rsid w:val="00C0016F"/>
    <w:rsid w:val="00C01061"/>
    <w:rsid w:val="00C02BD2"/>
    <w:rsid w:val="00C03AB7"/>
    <w:rsid w:val="00C03B2D"/>
    <w:rsid w:val="00C0438A"/>
    <w:rsid w:val="00C04C91"/>
    <w:rsid w:val="00C06C94"/>
    <w:rsid w:val="00C07160"/>
    <w:rsid w:val="00C07B7B"/>
    <w:rsid w:val="00C108D7"/>
    <w:rsid w:val="00C11183"/>
    <w:rsid w:val="00C1541D"/>
    <w:rsid w:val="00C15EE8"/>
    <w:rsid w:val="00C16324"/>
    <w:rsid w:val="00C16433"/>
    <w:rsid w:val="00C17CE5"/>
    <w:rsid w:val="00C20652"/>
    <w:rsid w:val="00C26D12"/>
    <w:rsid w:val="00C27217"/>
    <w:rsid w:val="00C310E9"/>
    <w:rsid w:val="00C317F7"/>
    <w:rsid w:val="00C37087"/>
    <w:rsid w:val="00C378F9"/>
    <w:rsid w:val="00C37FA9"/>
    <w:rsid w:val="00C400F4"/>
    <w:rsid w:val="00C403B9"/>
    <w:rsid w:val="00C42003"/>
    <w:rsid w:val="00C4343B"/>
    <w:rsid w:val="00C43CDD"/>
    <w:rsid w:val="00C460EB"/>
    <w:rsid w:val="00C50207"/>
    <w:rsid w:val="00C5098B"/>
    <w:rsid w:val="00C509D7"/>
    <w:rsid w:val="00C53A1D"/>
    <w:rsid w:val="00C53B09"/>
    <w:rsid w:val="00C5424F"/>
    <w:rsid w:val="00C56CE7"/>
    <w:rsid w:val="00C57EBC"/>
    <w:rsid w:val="00C608DA"/>
    <w:rsid w:val="00C655C7"/>
    <w:rsid w:val="00C71CDD"/>
    <w:rsid w:val="00C737A2"/>
    <w:rsid w:val="00C74B27"/>
    <w:rsid w:val="00C753C2"/>
    <w:rsid w:val="00C75A6C"/>
    <w:rsid w:val="00C75AD1"/>
    <w:rsid w:val="00C76A12"/>
    <w:rsid w:val="00C77958"/>
    <w:rsid w:val="00C8491E"/>
    <w:rsid w:val="00C855D8"/>
    <w:rsid w:val="00C87134"/>
    <w:rsid w:val="00C917FC"/>
    <w:rsid w:val="00C92E2F"/>
    <w:rsid w:val="00C950E1"/>
    <w:rsid w:val="00C95EBD"/>
    <w:rsid w:val="00C97D1E"/>
    <w:rsid w:val="00CA0948"/>
    <w:rsid w:val="00CA15F8"/>
    <w:rsid w:val="00CA1DC1"/>
    <w:rsid w:val="00CA3200"/>
    <w:rsid w:val="00CA3641"/>
    <w:rsid w:val="00CA7081"/>
    <w:rsid w:val="00CB058D"/>
    <w:rsid w:val="00CB5250"/>
    <w:rsid w:val="00CB55B9"/>
    <w:rsid w:val="00CB6E75"/>
    <w:rsid w:val="00CB6E93"/>
    <w:rsid w:val="00CC105F"/>
    <w:rsid w:val="00CC1359"/>
    <w:rsid w:val="00CC1821"/>
    <w:rsid w:val="00CC1C05"/>
    <w:rsid w:val="00CC53B3"/>
    <w:rsid w:val="00CC6283"/>
    <w:rsid w:val="00CD0625"/>
    <w:rsid w:val="00CD0B3F"/>
    <w:rsid w:val="00CD1A7D"/>
    <w:rsid w:val="00CD4C61"/>
    <w:rsid w:val="00CD52BB"/>
    <w:rsid w:val="00CD7735"/>
    <w:rsid w:val="00CE3678"/>
    <w:rsid w:val="00CE3B1E"/>
    <w:rsid w:val="00CE594C"/>
    <w:rsid w:val="00CE5E4D"/>
    <w:rsid w:val="00CE6745"/>
    <w:rsid w:val="00CE7CF0"/>
    <w:rsid w:val="00CF14D0"/>
    <w:rsid w:val="00CF31CB"/>
    <w:rsid w:val="00CF5A11"/>
    <w:rsid w:val="00CF5B3F"/>
    <w:rsid w:val="00CF7585"/>
    <w:rsid w:val="00D06C77"/>
    <w:rsid w:val="00D100AC"/>
    <w:rsid w:val="00D12AE0"/>
    <w:rsid w:val="00D14F32"/>
    <w:rsid w:val="00D16082"/>
    <w:rsid w:val="00D22E8A"/>
    <w:rsid w:val="00D24226"/>
    <w:rsid w:val="00D301CF"/>
    <w:rsid w:val="00D308F2"/>
    <w:rsid w:val="00D31040"/>
    <w:rsid w:val="00D337A4"/>
    <w:rsid w:val="00D34725"/>
    <w:rsid w:val="00D34784"/>
    <w:rsid w:val="00D36081"/>
    <w:rsid w:val="00D36088"/>
    <w:rsid w:val="00D36194"/>
    <w:rsid w:val="00D363D3"/>
    <w:rsid w:val="00D41AA5"/>
    <w:rsid w:val="00D43669"/>
    <w:rsid w:val="00D43E2B"/>
    <w:rsid w:val="00D51F3B"/>
    <w:rsid w:val="00D54D68"/>
    <w:rsid w:val="00D55C9F"/>
    <w:rsid w:val="00D60277"/>
    <w:rsid w:val="00D6029B"/>
    <w:rsid w:val="00D631B0"/>
    <w:rsid w:val="00D6346E"/>
    <w:rsid w:val="00D636CA"/>
    <w:rsid w:val="00D67869"/>
    <w:rsid w:val="00D72D2F"/>
    <w:rsid w:val="00D752DC"/>
    <w:rsid w:val="00D774E9"/>
    <w:rsid w:val="00D77CBC"/>
    <w:rsid w:val="00D825E7"/>
    <w:rsid w:val="00D839C8"/>
    <w:rsid w:val="00D9041E"/>
    <w:rsid w:val="00D92CA4"/>
    <w:rsid w:val="00DA17FB"/>
    <w:rsid w:val="00DA29BF"/>
    <w:rsid w:val="00DA442E"/>
    <w:rsid w:val="00DA4F55"/>
    <w:rsid w:val="00DA7CE0"/>
    <w:rsid w:val="00DB104B"/>
    <w:rsid w:val="00DB2BD4"/>
    <w:rsid w:val="00DB2D98"/>
    <w:rsid w:val="00DB3DB2"/>
    <w:rsid w:val="00DB4802"/>
    <w:rsid w:val="00DB4B9E"/>
    <w:rsid w:val="00DB554F"/>
    <w:rsid w:val="00DC0FE9"/>
    <w:rsid w:val="00DC3D23"/>
    <w:rsid w:val="00DC4F70"/>
    <w:rsid w:val="00DC5FE8"/>
    <w:rsid w:val="00DD05D1"/>
    <w:rsid w:val="00DD3646"/>
    <w:rsid w:val="00DD5508"/>
    <w:rsid w:val="00DD5EAD"/>
    <w:rsid w:val="00DD5EFC"/>
    <w:rsid w:val="00DE0075"/>
    <w:rsid w:val="00DE25E9"/>
    <w:rsid w:val="00DE7C71"/>
    <w:rsid w:val="00DF00CD"/>
    <w:rsid w:val="00DF0B91"/>
    <w:rsid w:val="00DF1867"/>
    <w:rsid w:val="00DF450B"/>
    <w:rsid w:val="00DF48CC"/>
    <w:rsid w:val="00DF7DA9"/>
    <w:rsid w:val="00E01770"/>
    <w:rsid w:val="00E06914"/>
    <w:rsid w:val="00E124A4"/>
    <w:rsid w:val="00E133B4"/>
    <w:rsid w:val="00E15BD3"/>
    <w:rsid w:val="00E16CA5"/>
    <w:rsid w:val="00E173DE"/>
    <w:rsid w:val="00E22772"/>
    <w:rsid w:val="00E236E0"/>
    <w:rsid w:val="00E23FE9"/>
    <w:rsid w:val="00E27972"/>
    <w:rsid w:val="00E3017F"/>
    <w:rsid w:val="00E311D3"/>
    <w:rsid w:val="00E324D7"/>
    <w:rsid w:val="00E32811"/>
    <w:rsid w:val="00E32E87"/>
    <w:rsid w:val="00E32F12"/>
    <w:rsid w:val="00E35880"/>
    <w:rsid w:val="00E42730"/>
    <w:rsid w:val="00E46116"/>
    <w:rsid w:val="00E469B6"/>
    <w:rsid w:val="00E4738B"/>
    <w:rsid w:val="00E504A3"/>
    <w:rsid w:val="00E523B2"/>
    <w:rsid w:val="00E54C92"/>
    <w:rsid w:val="00E6080B"/>
    <w:rsid w:val="00E61AD0"/>
    <w:rsid w:val="00E627DB"/>
    <w:rsid w:val="00E64EEE"/>
    <w:rsid w:val="00E66B0A"/>
    <w:rsid w:val="00E6719B"/>
    <w:rsid w:val="00E70812"/>
    <w:rsid w:val="00E70A67"/>
    <w:rsid w:val="00E71095"/>
    <w:rsid w:val="00E72260"/>
    <w:rsid w:val="00E744DA"/>
    <w:rsid w:val="00E75DC7"/>
    <w:rsid w:val="00E76913"/>
    <w:rsid w:val="00E80A37"/>
    <w:rsid w:val="00E8178A"/>
    <w:rsid w:val="00E81F53"/>
    <w:rsid w:val="00E83F62"/>
    <w:rsid w:val="00E8713D"/>
    <w:rsid w:val="00E874FC"/>
    <w:rsid w:val="00E8786D"/>
    <w:rsid w:val="00E87D32"/>
    <w:rsid w:val="00E9001D"/>
    <w:rsid w:val="00E92714"/>
    <w:rsid w:val="00E97958"/>
    <w:rsid w:val="00EA2499"/>
    <w:rsid w:val="00EA2F68"/>
    <w:rsid w:val="00EA4191"/>
    <w:rsid w:val="00EA6413"/>
    <w:rsid w:val="00EA75DB"/>
    <w:rsid w:val="00EB1A60"/>
    <w:rsid w:val="00EB6C0F"/>
    <w:rsid w:val="00EB77A5"/>
    <w:rsid w:val="00EB7D4C"/>
    <w:rsid w:val="00EC0259"/>
    <w:rsid w:val="00EC0AA0"/>
    <w:rsid w:val="00EC129B"/>
    <w:rsid w:val="00EC286B"/>
    <w:rsid w:val="00EC52CF"/>
    <w:rsid w:val="00EC5EF9"/>
    <w:rsid w:val="00EC749B"/>
    <w:rsid w:val="00ED1AD0"/>
    <w:rsid w:val="00ED2692"/>
    <w:rsid w:val="00ED2D1A"/>
    <w:rsid w:val="00ED3C13"/>
    <w:rsid w:val="00ED5F2A"/>
    <w:rsid w:val="00ED64DA"/>
    <w:rsid w:val="00ED7A3A"/>
    <w:rsid w:val="00EE7453"/>
    <w:rsid w:val="00EF00CD"/>
    <w:rsid w:val="00EF2F88"/>
    <w:rsid w:val="00EF63A0"/>
    <w:rsid w:val="00EF7D40"/>
    <w:rsid w:val="00F006FB"/>
    <w:rsid w:val="00F05535"/>
    <w:rsid w:val="00F05725"/>
    <w:rsid w:val="00F05DA2"/>
    <w:rsid w:val="00F108ED"/>
    <w:rsid w:val="00F11911"/>
    <w:rsid w:val="00F14AF8"/>
    <w:rsid w:val="00F15510"/>
    <w:rsid w:val="00F16550"/>
    <w:rsid w:val="00F26B73"/>
    <w:rsid w:val="00F2703A"/>
    <w:rsid w:val="00F327C2"/>
    <w:rsid w:val="00F40155"/>
    <w:rsid w:val="00F404FD"/>
    <w:rsid w:val="00F40E1D"/>
    <w:rsid w:val="00F44BB4"/>
    <w:rsid w:val="00F47FB8"/>
    <w:rsid w:val="00F513F0"/>
    <w:rsid w:val="00F51B0A"/>
    <w:rsid w:val="00F532E9"/>
    <w:rsid w:val="00F54137"/>
    <w:rsid w:val="00F54A60"/>
    <w:rsid w:val="00F5671E"/>
    <w:rsid w:val="00F57260"/>
    <w:rsid w:val="00F6079D"/>
    <w:rsid w:val="00F618A1"/>
    <w:rsid w:val="00F623DC"/>
    <w:rsid w:val="00F62D50"/>
    <w:rsid w:val="00F6316B"/>
    <w:rsid w:val="00F63BC4"/>
    <w:rsid w:val="00F64097"/>
    <w:rsid w:val="00F64A4F"/>
    <w:rsid w:val="00F65B14"/>
    <w:rsid w:val="00F65BEB"/>
    <w:rsid w:val="00F65F7B"/>
    <w:rsid w:val="00F70FBD"/>
    <w:rsid w:val="00F75CD7"/>
    <w:rsid w:val="00F76A2B"/>
    <w:rsid w:val="00F76A6D"/>
    <w:rsid w:val="00F77715"/>
    <w:rsid w:val="00F81127"/>
    <w:rsid w:val="00F81AAE"/>
    <w:rsid w:val="00F81FEF"/>
    <w:rsid w:val="00F837A2"/>
    <w:rsid w:val="00F87D39"/>
    <w:rsid w:val="00F87E4B"/>
    <w:rsid w:val="00F90846"/>
    <w:rsid w:val="00F91F81"/>
    <w:rsid w:val="00F9310A"/>
    <w:rsid w:val="00F947C7"/>
    <w:rsid w:val="00F96A95"/>
    <w:rsid w:val="00F96E8D"/>
    <w:rsid w:val="00FA0BB8"/>
    <w:rsid w:val="00FA15B0"/>
    <w:rsid w:val="00FA37A6"/>
    <w:rsid w:val="00FA4173"/>
    <w:rsid w:val="00FA562C"/>
    <w:rsid w:val="00FA6263"/>
    <w:rsid w:val="00FA779C"/>
    <w:rsid w:val="00FB2805"/>
    <w:rsid w:val="00FB29D7"/>
    <w:rsid w:val="00FB6741"/>
    <w:rsid w:val="00FC01B3"/>
    <w:rsid w:val="00FC169E"/>
    <w:rsid w:val="00FC2347"/>
    <w:rsid w:val="00FC35C5"/>
    <w:rsid w:val="00FC4390"/>
    <w:rsid w:val="00FC4BA0"/>
    <w:rsid w:val="00FD11C5"/>
    <w:rsid w:val="00FD5BA2"/>
    <w:rsid w:val="00FD6580"/>
    <w:rsid w:val="00FD6D84"/>
    <w:rsid w:val="00FE1637"/>
    <w:rsid w:val="00FE17E6"/>
    <w:rsid w:val="00FF0FA0"/>
    <w:rsid w:val="00FF157E"/>
    <w:rsid w:val="00FF1B8D"/>
    <w:rsid w:val="00FF22D8"/>
    <w:rsid w:val="00FF2992"/>
    <w:rsid w:val="00FF3570"/>
    <w:rsid w:val="00FF5A8A"/>
    <w:rsid w:val="00FF69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23833"/>
  <w15:docId w15:val="{4318574A-11D3-4DD8-972D-0B57AC4A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semiHidden/>
    <w:unhideWhenUsed/>
    <w:rsid w:val="00C737A2"/>
    <w:rPr>
      <w:sz w:val="16"/>
      <w:szCs w:val="16"/>
    </w:rPr>
  </w:style>
  <w:style w:type="paragraph" w:styleId="Textocomentario">
    <w:name w:val="annotation text"/>
    <w:basedOn w:val="Normal"/>
    <w:link w:val="TextocomentarioCar"/>
    <w:uiPriority w:val="99"/>
    <w:unhideWhenUsed/>
    <w:rsid w:val="00C737A2"/>
    <w:pPr>
      <w:spacing w:line="240" w:lineRule="auto"/>
    </w:pPr>
    <w:rPr>
      <w:sz w:val="20"/>
      <w:szCs w:val="20"/>
    </w:rPr>
  </w:style>
  <w:style w:type="character" w:customStyle="1" w:styleId="TextocomentarioCar">
    <w:name w:val="Texto comentario Car"/>
    <w:basedOn w:val="Fuentedeprrafopredeter"/>
    <w:link w:val="Textocomentario"/>
    <w:uiPriority w:val="99"/>
    <w:rsid w:val="00C737A2"/>
    <w:rPr>
      <w:sz w:val="20"/>
      <w:szCs w:val="20"/>
    </w:rPr>
  </w:style>
  <w:style w:type="paragraph" w:styleId="Asuntodelcomentario">
    <w:name w:val="annotation subject"/>
    <w:basedOn w:val="Textocomentario"/>
    <w:next w:val="Textocomentario"/>
    <w:link w:val="AsuntodelcomentarioCar"/>
    <w:uiPriority w:val="99"/>
    <w:semiHidden/>
    <w:unhideWhenUsed/>
    <w:rsid w:val="00C737A2"/>
    <w:rPr>
      <w:b/>
      <w:bCs/>
    </w:rPr>
  </w:style>
  <w:style w:type="character" w:customStyle="1" w:styleId="AsuntodelcomentarioCar">
    <w:name w:val="Asunto del comentario Car"/>
    <w:basedOn w:val="TextocomentarioCar"/>
    <w:link w:val="Asuntodelcomentario"/>
    <w:uiPriority w:val="99"/>
    <w:semiHidden/>
    <w:rsid w:val="00C737A2"/>
    <w:rPr>
      <w:b/>
      <w:bCs/>
      <w:sz w:val="20"/>
      <w:szCs w:val="20"/>
    </w:rPr>
  </w:style>
  <w:style w:type="paragraph" w:styleId="Textodeglobo">
    <w:name w:val="Balloon Text"/>
    <w:basedOn w:val="Normal"/>
    <w:link w:val="TextodegloboCar"/>
    <w:uiPriority w:val="99"/>
    <w:semiHidden/>
    <w:unhideWhenUsed/>
    <w:rsid w:val="00C73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7A2"/>
    <w:rPr>
      <w:rFonts w:ascii="Segoe UI" w:hAnsi="Segoe UI" w:cs="Segoe UI"/>
      <w:sz w:val="18"/>
      <w:szCs w:val="18"/>
    </w:rPr>
  </w:style>
  <w:style w:type="paragraph" w:customStyle="1" w:styleId="Texto">
    <w:name w:val="Texto"/>
    <w:basedOn w:val="Normal"/>
    <w:link w:val="TextoCar"/>
    <w:rsid w:val="000457E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457E5"/>
    <w:rPr>
      <w:rFonts w:ascii="Arial" w:eastAsia="Times New Roman" w:hAnsi="Arial" w:cs="Arial"/>
      <w:sz w:val="18"/>
      <w:szCs w:val="20"/>
      <w:lang w:eastAsia="es-ES"/>
    </w:rPr>
  </w:style>
  <w:style w:type="paragraph" w:styleId="NormalWeb">
    <w:name w:val="Normal (Web)"/>
    <w:basedOn w:val="Normal"/>
    <w:uiPriority w:val="99"/>
    <w:unhideWhenUsed/>
    <w:rsid w:val="00D72D2F"/>
    <w:pPr>
      <w:spacing w:after="0" w:line="240" w:lineRule="auto"/>
    </w:pPr>
    <w:rPr>
      <w:rFonts w:ascii="Times New Roman" w:hAnsi="Times New Roman" w:cs="Times New Roman"/>
      <w:sz w:val="24"/>
      <w:szCs w:val="24"/>
      <w:lang w:eastAsia="es-MX"/>
    </w:rPr>
  </w:style>
  <w:style w:type="paragraph" w:customStyle="1" w:styleId="Normal1">
    <w:name w:val="Normal1"/>
    <w:rsid w:val="008F3DC8"/>
    <w:pPr>
      <w:spacing w:after="0" w:line="276" w:lineRule="auto"/>
    </w:pPr>
    <w:rPr>
      <w:rFonts w:ascii="Arial" w:eastAsia="Arial" w:hAnsi="Arial" w:cs="Arial"/>
      <w:color w:val="000000"/>
      <w:szCs w:val="24"/>
      <w:lang w:eastAsia="es-ES"/>
    </w:rPr>
  </w:style>
  <w:style w:type="character" w:styleId="Refdenotaalpie">
    <w:name w:val="footnote reference"/>
    <w:basedOn w:val="Fuentedeprrafopredeter"/>
    <w:uiPriority w:val="99"/>
    <w:semiHidden/>
    <w:unhideWhenUsed/>
    <w:rsid w:val="004801C4"/>
    <w:rPr>
      <w:vertAlign w:val="superscript"/>
    </w:rPr>
  </w:style>
  <w:style w:type="paragraph" w:styleId="Textonotapie">
    <w:name w:val="footnote text"/>
    <w:basedOn w:val="Normal"/>
    <w:link w:val="TextonotapieCar"/>
    <w:uiPriority w:val="99"/>
    <w:unhideWhenUsed/>
    <w:rsid w:val="004801C4"/>
    <w:pPr>
      <w:widowControl w:val="0"/>
      <w:spacing w:after="0" w:line="240" w:lineRule="auto"/>
      <w:contextualSpacing/>
      <w:jc w:val="both"/>
    </w:pPr>
    <w:rPr>
      <w:rFonts w:ascii="Arial" w:eastAsia="Arial" w:hAnsi="Arial" w:cs="Arial"/>
      <w:color w:val="000000"/>
      <w:sz w:val="20"/>
      <w:szCs w:val="20"/>
      <w:lang w:eastAsia="es-MX"/>
    </w:rPr>
  </w:style>
  <w:style w:type="character" w:customStyle="1" w:styleId="TextonotapieCar">
    <w:name w:val="Texto nota pie Car"/>
    <w:basedOn w:val="Fuentedeprrafopredeter"/>
    <w:link w:val="Textonotapie"/>
    <w:uiPriority w:val="99"/>
    <w:rsid w:val="004801C4"/>
    <w:rPr>
      <w:rFonts w:ascii="Arial" w:eastAsia="Arial" w:hAnsi="Arial" w:cs="Arial"/>
      <w:color w:val="000000"/>
      <w:sz w:val="20"/>
      <w:szCs w:val="20"/>
      <w:lang w:eastAsia="es-MX"/>
    </w:rPr>
  </w:style>
  <w:style w:type="table" w:customStyle="1" w:styleId="Tabladecuadrcula4-nfasis61">
    <w:name w:val="Tabla de cuadrícula 4 - Énfasis 61"/>
    <w:basedOn w:val="Tablanormal"/>
    <w:uiPriority w:val="49"/>
    <w:rsid w:val="00AE49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F42F1"/>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Sinespaciado">
    <w:name w:val="No Spacing"/>
    <w:uiPriority w:val="1"/>
    <w:qFormat/>
    <w:rsid w:val="00BB4833"/>
    <w:pPr>
      <w:spacing w:after="0" w:line="240" w:lineRule="auto"/>
      <w:jc w:val="both"/>
    </w:pPr>
    <w:rPr>
      <w:rFonts w:ascii="Arial" w:eastAsia="Times New Roman" w:hAnsi="Arial" w:cs="Times New Roman"/>
      <w:szCs w:val="24"/>
      <w:lang w:eastAsia="es-ES"/>
    </w:rPr>
  </w:style>
  <w:style w:type="character" w:customStyle="1" w:styleId="PrrafodelistaCar">
    <w:name w:val="Párrafo de lista Car"/>
    <w:link w:val="Prrafodelista"/>
    <w:uiPriority w:val="34"/>
    <w:locked/>
    <w:rsid w:val="00F64A4F"/>
  </w:style>
  <w:style w:type="paragraph" w:customStyle="1" w:styleId="ROMANOS">
    <w:name w:val="ROMANOS"/>
    <w:basedOn w:val="Texto"/>
    <w:link w:val="ROMANOSCar"/>
    <w:rsid w:val="00F05535"/>
    <w:pPr>
      <w:tabs>
        <w:tab w:val="left" w:pos="720"/>
      </w:tabs>
      <w:ind w:left="720" w:hanging="432"/>
    </w:pPr>
    <w:rPr>
      <w:szCs w:val="18"/>
      <w:lang w:val="es-ES_tradnl"/>
    </w:rPr>
  </w:style>
  <w:style w:type="character" w:customStyle="1" w:styleId="ROMANOSCar">
    <w:name w:val="ROMANOS Car"/>
    <w:link w:val="ROMANOS"/>
    <w:locked/>
    <w:rsid w:val="00F05535"/>
    <w:rPr>
      <w:rFonts w:ascii="Arial" w:eastAsia="Times New Roman" w:hAnsi="Arial" w:cs="Arial"/>
      <w:sz w:val="18"/>
      <w:szCs w:val="18"/>
      <w:lang w:val="es-ES_tradnl" w:eastAsia="es-ES"/>
    </w:rPr>
  </w:style>
  <w:style w:type="character" w:customStyle="1" w:styleId="apple-converted-space">
    <w:name w:val="apple-converted-space"/>
    <w:basedOn w:val="Fuentedeprrafopredeter"/>
    <w:rsid w:val="00AD0A67"/>
  </w:style>
  <w:style w:type="paragraph" w:styleId="Revisin">
    <w:name w:val="Revision"/>
    <w:hidden/>
    <w:uiPriority w:val="99"/>
    <w:semiHidden/>
    <w:rsid w:val="00F76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5108">
      <w:bodyDiv w:val="1"/>
      <w:marLeft w:val="0"/>
      <w:marRight w:val="0"/>
      <w:marTop w:val="0"/>
      <w:marBottom w:val="0"/>
      <w:divBdr>
        <w:top w:val="none" w:sz="0" w:space="0" w:color="auto"/>
        <w:left w:val="none" w:sz="0" w:space="0" w:color="auto"/>
        <w:bottom w:val="none" w:sz="0" w:space="0" w:color="auto"/>
        <w:right w:val="none" w:sz="0" w:space="0" w:color="auto"/>
      </w:divBdr>
    </w:div>
    <w:div w:id="109590280">
      <w:bodyDiv w:val="1"/>
      <w:marLeft w:val="0"/>
      <w:marRight w:val="0"/>
      <w:marTop w:val="0"/>
      <w:marBottom w:val="0"/>
      <w:divBdr>
        <w:top w:val="none" w:sz="0" w:space="0" w:color="auto"/>
        <w:left w:val="none" w:sz="0" w:space="0" w:color="auto"/>
        <w:bottom w:val="none" w:sz="0" w:space="0" w:color="auto"/>
        <w:right w:val="none" w:sz="0" w:space="0" w:color="auto"/>
      </w:divBdr>
    </w:div>
    <w:div w:id="41132055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321581">
      <w:bodyDiv w:val="1"/>
      <w:marLeft w:val="0"/>
      <w:marRight w:val="0"/>
      <w:marTop w:val="0"/>
      <w:marBottom w:val="0"/>
      <w:divBdr>
        <w:top w:val="none" w:sz="0" w:space="0" w:color="auto"/>
        <w:left w:val="none" w:sz="0" w:space="0" w:color="auto"/>
        <w:bottom w:val="none" w:sz="0" w:space="0" w:color="auto"/>
        <w:right w:val="none" w:sz="0" w:space="0" w:color="auto"/>
      </w:divBdr>
      <w:divsChild>
        <w:div w:id="149292228">
          <w:marLeft w:val="1267"/>
          <w:marRight w:val="0"/>
          <w:marTop w:val="0"/>
          <w:marBottom w:val="0"/>
          <w:divBdr>
            <w:top w:val="none" w:sz="0" w:space="0" w:color="auto"/>
            <w:left w:val="none" w:sz="0" w:space="0" w:color="auto"/>
            <w:bottom w:val="none" w:sz="0" w:space="0" w:color="auto"/>
            <w:right w:val="none" w:sz="0" w:space="0" w:color="auto"/>
          </w:divBdr>
        </w:div>
        <w:div w:id="510681399">
          <w:marLeft w:val="1267"/>
          <w:marRight w:val="0"/>
          <w:marTop w:val="0"/>
          <w:marBottom w:val="0"/>
          <w:divBdr>
            <w:top w:val="none" w:sz="0" w:space="0" w:color="auto"/>
            <w:left w:val="none" w:sz="0" w:space="0" w:color="auto"/>
            <w:bottom w:val="none" w:sz="0" w:space="0" w:color="auto"/>
            <w:right w:val="none" w:sz="0" w:space="0" w:color="auto"/>
          </w:divBdr>
        </w:div>
        <w:div w:id="623777301">
          <w:marLeft w:val="446"/>
          <w:marRight w:val="0"/>
          <w:marTop w:val="0"/>
          <w:marBottom w:val="0"/>
          <w:divBdr>
            <w:top w:val="none" w:sz="0" w:space="0" w:color="auto"/>
            <w:left w:val="none" w:sz="0" w:space="0" w:color="auto"/>
            <w:bottom w:val="none" w:sz="0" w:space="0" w:color="auto"/>
            <w:right w:val="none" w:sz="0" w:space="0" w:color="auto"/>
          </w:divBdr>
        </w:div>
        <w:div w:id="669329546">
          <w:marLeft w:val="446"/>
          <w:marRight w:val="0"/>
          <w:marTop w:val="0"/>
          <w:marBottom w:val="0"/>
          <w:divBdr>
            <w:top w:val="none" w:sz="0" w:space="0" w:color="auto"/>
            <w:left w:val="none" w:sz="0" w:space="0" w:color="auto"/>
            <w:bottom w:val="none" w:sz="0" w:space="0" w:color="auto"/>
            <w:right w:val="none" w:sz="0" w:space="0" w:color="auto"/>
          </w:divBdr>
        </w:div>
        <w:div w:id="1918050995">
          <w:marLeft w:val="1267"/>
          <w:marRight w:val="0"/>
          <w:marTop w:val="0"/>
          <w:marBottom w:val="0"/>
          <w:divBdr>
            <w:top w:val="none" w:sz="0" w:space="0" w:color="auto"/>
            <w:left w:val="none" w:sz="0" w:space="0" w:color="auto"/>
            <w:bottom w:val="none" w:sz="0" w:space="0" w:color="auto"/>
            <w:right w:val="none" w:sz="0" w:space="0" w:color="auto"/>
          </w:divBdr>
        </w:div>
        <w:div w:id="2044821038">
          <w:marLeft w:val="446"/>
          <w:marRight w:val="0"/>
          <w:marTop w:val="0"/>
          <w:marBottom w:val="0"/>
          <w:divBdr>
            <w:top w:val="none" w:sz="0" w:space="0" w:color="auto"/>
            <w:left w:val="none" w:sz="0" w:space="0" w:color="auto"/>
            <w:bottom w:val="none" w:sz="0" w:space="0" w:color="auto"/>
            <w:right w:val="none" w:sz="0" w:space="0" w:color="auto"/>
          </w:divBdr>
        </w:div>
        <w:div w:id="2080786144">
          <w:marLeft w:val="446"/>
          <w:marRight w:val="0"/>
          <w:marTop w:val="0"/>
          <w:marBottom w:val="0"/>
          <w:divBdr>
            <w:top w:val="none" w:sz="0" w:space="0" w:color="auto"/>
            <w:left w:val="none" w:sz="0" w:space="0" w:color="auto"/>
            <w:bottom w:val="none" w:sz="0" w:space="0" w:color="auto"/>
            <w:right w:val="none" w:sz="0" w:space="0" w:color="auto"/>
          </w:divBdr>
        </w:div>
      </w:divsChild>
    </w:div>
    <w:div w:id="716389748">
      <w:bodyDiv w:val="1"/>
      <w:marLeft w:val="0"/>
      <w:marRight w:val="0"/>
      <w:marTop w:val="0"/>
      <w:marBottom w:val="0"/>
      <w:divBdr>
        <w:top w:val="none" w:sz="0" w:space="0" w:color="auto"/>
        <w:left w:val="none" w:sz="0" w:space="0" w:color="auto"/>
        <w:bottom w:val="none" w:sz="0" w:space="0" w:color="auto"/>
        <w:right w:val="none" w:sz="0" w:space="0" w:color="auto"/>
      </w:divBdr>
    </w:div>
    <w:div w:id="786437651">
      <w:bodyDiv w:val="1"/>
      <w:marLeft w:val="0"/>
      <w:marRight w:val="0"/>
      <w:marTop w:val="0"/>
      <w:marBottom w:val="0"/>
      <w:divBdr>
        <w:top w:val="none" w:sz="0" w:space="0" w:color="auto"/>
        <w:left w:val="none" w:sz="0" w:space="0" w:color="auto"/>
        <w:bottom w:val="none" w:sz="0" w:space="0" w:color="auto"/>
        <w:right w:val="none" w:sz="0" w:space="0" w:color="auto"/>
      </w:divBdr>
    </w:div>
    <w:div w:id="1033191933">
      <w:bodyDiv w:val="1"/>
      <w:marLeft w:val="0"/>
      <w:marRight w:val="0"/>
      <w:marTop w:val="0"/>
      <w:marBottom w:val="0"/>
      <w:divBdr>
        <w:top w:val="none" w:sz="0" w:space="0" w:color="auto"/>
        <w:left w:val="none" w:sz="0" w:space="0" w:color="auto"/>
        <w:bottom w:val="none" w:sz="0" w:space="0" w:color="auto"/>
        <w:right w:val="none" w:sz="0" w:space="0" w:color="auto"/>
      </w:divBdr>
    </w:div>
    <w:div w:id="1186288283">
      <w:bodyDiv w:val="1"/>
      <w:marLeft w:val="0"/>
      <w:marRight w:val="0"/>
      <w:marTop w:val="0"/>
      <w:marBottom w:val="0"/>
      <w:divBdr>
        <w:top w:val="none" w:sz="0" w:space="0" w:color="auto"/>
        <w:left w:val="none" w:sz="0" w:space="0" w:color="auto"/>
        <w:bottom w:val="none" w:sz="0" w:space="0" w:color="auto"/>
        <w:right w:val="none" w:sz="0" w:space="0" w:color="auto"/>
      </w:divBdr>
    </w:div>
    <w:div w:id="1217282134">
      <w:bodyDiv w:val="1"/>
      <w:marLeft w:val="0"/>
      <w:marRight w:val="0"/>
      <w:marTop w:val="0"/>
      <w:marBottom w:val="0"/>
      <w:divBdr>
        <w:top w:val="none" w:sz="0" w:space="0" w:color="auto"/>
        <w:left w:val="none" w:sz="0" w:space="0" w:color="auto"/>
        <w:bottom w:val="none" w:sz="0" w:space="0" w:color="auto"/>
        <w:right w:val="none" w:sz="0" w:space="0" w:color="auto"/>
      </w:divBdr>
    </w:div>
    <w:div w:id="1217934346">
      <w:bodyDiv w:val="1"/>
      <w:marLeft w:val="0"/>
      <w:marRight w:val="0"/>
      <w:marTop w:val="0"/>
      <w:marBottom w:val="0"/>
      <w:divBdr>
        <w:top w:val="none" w:sz="0" w:space="0" w:color="auto"/>
        <w:left w:val="none" w:sz="0" w:space="0" w:color="auto"/>
        <w:bottom w:val="none" w:sz="0" w:space="0" w:color="auto"/>
        <w:right w:val="none" w:sz="0" w:space="0" w:color="auto"/>
      </w:divBdr>
    </w:div>
    <w:div w:id="1230264939">
      <w:bodyDiv w:val="1"/>
      <w:marLeft w:val="0"/>
      <w:marRight w:val="0"/>
      <w:marTop w:val="0"/>
      <w:marBottom w:val="0"/>
      <w:divBdr>
        <w:top w:val="none" w:sz="0" w:space="0" w:color="auto"/>
        <w:left w:val="none" w:sz="0" w:space="0" w:color="auto"/>
        <w:bottom w:val="none" w:sz="0" w:space="0" w:color="auto"/>
        <w:right w:val="none" w:sz="0" w:space="0" w:color="auto"/>
      </w:divBdr>
    </w:div>
    <w:div w:id="1328902296">
      <w:bodyDiv w:val="1"/>
      <w:marLeft w:val="0"/>
      <w:marRight w:val="0"/>
      <w:marTop w:val="0"/>
      <w:marBottom w:val="0"/>
      <w:divBdr>
        <w:top w:val="none" w:sz="0" w:space="0" w:color="auto"/>
        <w:left w:val="none" w:sz="0" w:space="0" w:color="auto"/>
        <w:bottom w:val="none" w:sz="0" w:space="0" w:color="auto"/>
        <w:right w:val="none" w:sz="0" w:space="0" w:color="auto"/>
      </w:divBdr>
    </w:div>
    <w:div w:id="1339843774">
      <w:bodyDiv w:val="1"/>
      <w:marLeft w:val="0"/>
      <w:marRight w:val="0"/>
      <w:marTop w:val="0"/>
      <w:marBottom w:val="0"/>
      <w:divBdr>
        <w:top w:val="none" w:sz="0" w:space="0" w:color="auto"/>
        <w:left w:val="none" w:sz="0" w:space="0" w:color="auto"/>
        <w:bottom w:val="none" w:sz="0" w:space="0" w:color="auto"/>
        <w:right w:val="none" w:sz="0" w:space="0" w:color="auto"/>
      </w:divBdr>
    </w:div>
    <w:div w:id="1347908259">
      <w:bodyDiv w:val="1"/>
      <w:marLeft w:val="0"/>
      <w:marRight w:val="0"/>
      <w:marTop w:val="0"/>
      <w:marBottom w:val="0"/>
      <w:divBdr>
        <w:top w:val="none" w:sz="0" w:space="0" w:color="auto"/>
        <w:left w:val="none" w:sz="0" w:space="0" w:color="auto"/>
        <w:bottom w:val="none" w:sz="0" w:space="0" w:color="auto"/>
        <w:right w:val="none" w:sz="0" w:space="0" w:color="auto"/>
      </w:divBdr>
    </w:div>
    <w:div w:id="1418794525">
      <w:bodyDiv w:val="1"/>
      <w:marLeft w:val="0"/>
      <w:marRight w:val="0"/>
      <w:marTop w:val="0"/>
      <w:marBottom w:val="0"/>
      <w:divBdr>
        <w:top w:val="none" w:sz="0" w:space="0" w:color="auto"/>
        <w:left w:val="none" w:sz="0" w:space="0" w:color="auto"/>
        <w:bottom w:val="none" w:sz="0" w:space="0" w:color="auto"/>
        <w:right w:val="none" w:sz="0" w:space="0" w:color="auto"/>
      </w:divBdr>
    </w:div>
    <w:div w:id="1438211582">
      <w:bodyDiv w:val="1"/>
      <w:marLeft w:val="0"/>
      <w:marRight w:val="0"/>
      <w:marTop w:val="0"/>
      <w:marBottom w:val="0"/>
      <w:divBdr>
        <w:top w:val="none" w:sz="0" w:space="0" w:color="auto"/>
        <w:left w:val="none" w:sz="0" w:space="0" w:color="auto"/>
        <w:bottom w:val="none" w:sz="0" w:space="0" w:color="auto"/>
        <w:right w:val="none" w:sz="0" w:space="0" w:color="auto"/>
      </w:divBdr>
      <w:divsChild>
        <w:div w:id="466551513">
          <w:marLeft w:val="691"/>
          <w:marRight w:val="0"/>
          <w:marTop w:val="120"/>
          <w:marBottom w:val="120"/>
          <w:divBdr>
            <w:top w:val="none" w:sz="0" w:space="0" w:color="auto"/>
            <w:left w:val="none" w:sz="0" w:space="0" w:color="auto"/>
            <w:bottom w:val="none" w:sz="0" w:space="0" w:color="auto"/>
            <w:right w:val="none" w:sz="0" w:space="0" w:color="auto"/>
          </w:divBdr>
        </w:div>
        <w:div w:id="2026711575">
          <w:marLeft w:val="691"/>
          <w:marRight w:val="0"/>
          <w:marTop w:val="120"/>
          <w:marBottom w:val="120"/>
          <w:divBdr>
            <w:top w:val="none" w:sz="0" w:space="0" w:color="auto"/>
            <w:left w:val="none" w:sz="0" w:space="0" w:color="auto"/>
            <w:bottom w:val="none" w:sz="0" w:space="0" w:color="auto"/>
            <w:right w:val="none" w:sz="0" w:space="0" w:color="auto"/>
          </w:divBdr>
        </w:div>
      </w:divsChild>
    </w:div>
    <w:div w:id="1641840025">
      <w:bodyDiv w:val="1"/>
      <w:marLeft w:val="0"/>
      <w:marRight w:val="0"/>
      <w:marTop w:val="0"/>
      <w:marBottom w:val="0"/>
      <w:divBdr>
        <w:top w:val="none" w:sz="0" w:space="0" w:color="auto"/>
        <w:left w:val="none" w:sz="0" w:space="0" w:color="auto"/>
        <w:bottom w:val="none" w:sz="0" w:space="0" w:color="auto"/>
        <w:right w:val="none" w:sz="0" w:space="0" w:color="auto"/>
      </w:divBdr>
      <w:divsChild>
        <w:div w:id="1170566285">
          <w:marLeft w:val="691"/>
          <w:marRight w:val="0"/>
          <w:marTop w:val="120"/>
          <w:marBottom w:val="120"/>
          <w:divBdr>
            <w:top w:val="none" w:sz="0" w:space="0" w:color="auto"/>
            <w:left w:val="none" w:sz="0" w:space="0" w:color="auto"/>
            <w:bottom w:val="none" w:sz="0" w:space="0" w:color="auto"/>
            <w:right w:val="none" w:sz="0" w:space="0" w:color="auto"/>
          </w:divBdr>
        </w:div>
        <w:div w:id="265163646">
          <w:marLeft w:val="691"/>
          <w:marRight w:val="0"/>
          <w:marTop w:val="120"/>
          <w:marBottom w:val="120"/>
          <w:divBdr>
            <w:top w:val="none" w:sz="0" w:space="0" w:color="auto"/>
            <w:left w:val="none" w:sz="0" w:space="0" w:color="auto"/>
            <w:bottom w:val="none" w:sz="0" w:space="0" w:color="auto"/>
            <w:right w:val="none" w:sz="0" w:space="0" w:color="auto"/>
          </w:divBdr>
        </w:div>
      </w:divsChild>
    </w:div>
    <w:div w:id="1718124345">
      <w:bodyDiv w:val="1"/>
      <w:marLeft w:val="0"/>
      <w:marRight w:val="0"/>
      <w:marTop w:val="0"/>
      <w:marBottom w:val="0"/>
      <w:divBdr>
        <w:top w:val="none" w:sz="0" w:space="0" w:color="auto"/>
        <w:left w:val="none" w:sz="0" w:space="0" w:color="auto"/>
        <w:bottom w:val="none" w:sz="0" w:space="0" w:color="auto"/>
        <w:right w:val="none" w:sz="0" w:space="0" w:color="auto"/>
      </w:divBdr>
    </w:div>
    <w:div w:id="1760059593">
      <w:bodyDiv w:val="1"/>
      <w:marLeft w:val="0"/>
      <w:marRight w:val="0"/>
      <w:marTop w:val="0"/>
      <w:marBottom w:val="0"/>
      <w:divBdr>
        <w:top w:val="none" w:sz="0" w:space="0" w:color="auto"/>
        <w:left w:val="none" w:sz="0" w:space="0" w:color="auto"/>
        <w:bottom w:val="none" w:sz="0" w:space="0" w:color="auto"/>
        <w:right w:val="none" w:sz="0" w:space="0" w:color="auto"/>
      </w:divBdr>
      <w:divsChild>
        <w:div w:id="49422811">
          <w:marLeft w:val="720"/>
          <w:marRight w:val="0"/>
          <w:marTop w:val="0"/>
          <w:marBottom w:val="0"/>
          <w:divBdr>
            <w:top w:val="none" w:sz="0" w:space="0" w:color="auto"/>
            <w:left w:val="none" w:sz="0" w:space="0" w:color="auto"/>
            <w:bottom w:val="none" w:sz="0" w:space="0" w:color="auto"/>
            <w:right w:val="none" w:sz="0" w:space="0" w:color="auto"/>
          </w:divBdr>
        </w:div>
        <w:div w:id="163906405">
          <w:marLeft w:val="720"/>
          <w:marRight w:val="0"/>
          <w:marTop w:val="0"/>
          <w:marBottom w:val="0"/>
          <w:divBdr>
            <w:top w:val="none" w:sz="0" w:space="0" w:color="auto"/>
            <w:left w:val="none" w:sz="0" w:space="0" w:color="auto"/>
            <w:bottom w:val="none" w:sz="0" w:space="0" w:color="auto"/>
            <w:right w:val="none" w:sz="0" w:space="0" w:color="auto"/>
          </w:divBdr>
        </w:div>
        <w:div w:id="183137615">
          <w:marLeft w:val="0"/>
          <w:marRight w:val="0"/>
          <w:marTop w:val="0"/>
          <w:marBottom w:val="0"/>
          <w:divBdr>
            <w:top w:val="none" w:sz="0" w:space="0" w:color="auto"/>
            <w:left w:val="none" w:sz="0" w:space="0" w:color="auto"/>
            <w:bottom w:val="none" w:sz="0" w:space="0" w:color="auto"/>
            <w:right w:val="none" w:sz="0" w:space="0" w:color="auto"/>
          </w:divBdr>
        </w:div>
        <w:div w:id="596791085">
          <w:marLeft w:val="720"/>
          <w:marRight w:val="0"/>
          <w:marTop w:val="0"/>
          <w:marBottom w:val="0"/>
          <w:divBdr>
            <w:top w:val="none" w:sz="0" w:space="0" w:color="auto"/>
            <w:left w:val="none" w:sz="0" w:space="0" w:color="auto"/>
            <w:bottom w:val="none" w:sz="0" w:space="0" w:color="auto"/>
            <w:right w:val="none" w:sz="0" w:space="0" w:color="auto"/>
          </w:divBdr>
        </w:div>
        <w:div w:id="883902992">
          <w:marLeft w:val="720"/>
          <w:marRight w:val="0"/>
          <w:marTop w:val="0"/>
          <w:marBottom w:val="0"/>
          <w:divBdr>
            <w:top w:val="none" w:sz="0" w:space="0" w:color="auto"/>
            <w:left w:val="none" w:sz="0" w:space="0" w:color="auto"/>
            <w:bottom w:val="none" w:sz="0" w:space="0" w:color="auto"/>
            <w:right w:val="none" w:sz="0" w:space="0" w:color="auto"/>
          </w:divBdr>
        </w:div>
        <w:div w:id="1169642263">
          <w:marLeft w:val="720"/>
          <w:marRight w:val="0"/>
          <w:marTop w:val="0"/>
          <w:marBottom w:val="0"/>
          <w:divBdr>
            <w:top w:val="none" w:sz="0" w:space="0" w:color="auto"/>
            <w:left w:val="none" w:sz="0" w:space="0" w:color="auto"/>
            <w:bottom w:val="none" w:sz="0" w:space="0" w:color="auto"/>
            <w:right w:val="none" w:sz="0" w:space="0" w:color="auto"/>
          </w:divBdr>
        </w:div>
        <w:div w:id="1781413229">
          <w:marLeft w:val="720"/>
          <w:marRight w:val="0"/>
          <w:marTop w:val="0"/>
          <w:marBottom w:val="0"/>
          <w:divBdr>
            <w:top w:val="none" w:sz="0" w:space="0" w:color="auto"/>
            <w:left w:val="none" w:sz="0" w:space="0" w:color="auto"/>
            <w:bottom w:val="none" w:sz="0" w:space="0" w:color="auto"/>
            <w:right w:val="none" w:sz="0" w:space="0" w:color="auto"/>
          </w:divBdr>
        </w:div>
      </w:divsChild>
    </w:div>
    <w:div w:id="1780830255">
      <w:bodyDiv w:val="1"/>
      <w:marLeft w:val="0"/>
      <w:marRight w:val="0"/>
      <w:marTop w:val="0"/>
      <w:marBottom w:val="0"/>
      <w:divBdr>
        <w:top w:val="none" w:sz="0" w:space="0" w:color="auto"/>
        <w:left w:val="none" w:sz="0" w:space="0" w:color="auto"/>
        <w:bottom w:val="none" w:sz="0" w:space="0" w:color="auto"/>
        <w:right w:val="none" w:sz="0" w:space="0" w:color="auto"/>
      </w:divBdr>
    </w:div>
    <w:div w:id="1871794721">
      <w:bodyDiv w:val="1"/>
      <w:marLeft w:val="0"/>
      <w:marRight w:val="0"/>
      <w:marTop w:val="0"/>
      <w:marBottom w:val="0"/>
      <w:divBdr>
        <w:top w:val="none" w:sz="0" w:space="0" w:color="auto"/>
        <w:left w:val="none" w:sz="0" w:space="0" w:color="auto"/>
        <w:bottom w:val="none" w:sz="0" w:space="0" w:color="auto"/>
        <w:right w:val="none" w:sz="0" w:space="0" w:color="auto"/>
      </w:divBdr>
      <w:divsChild>
        <w:div w:id="408041335">
          <w:marLeft w:val="446"/>
          <w:marRight w:val="0"/>
          <w:marTop w:val="120"/>
          <w:marBottom w:val="120"/>
          <w:divBdr>
            <w:top w:val="none" w:sz="0" w:space="0" w:color="auto"/>
            <w:left w:val="none" w:sz="0" w:space="0" w:color="auto"/>
            <w:bottom w:val="none" w:sz="0" w:space="0" w:color="auto"/>
            <w:right w:val="none" w:sz="0" w:space="0" w:color="auto"/>
          </w:divBdr>
        </w:div>
        <w:div w:id="1612665117">
          <w:marLeft w:val="446"/>
          <w:marRight w:val="0"/>
          <w:marTop w:val="120"/>
          <w:marBottom w:val="120"/>
          <w:divBdr>
            <w:top w:val="none" w:sz="0" w:space="0" w:color="auto"/>
            <w:left w:val="none" w:sz="0" w:space="0" w:color="auto"/>
            <w:bottom w:val="none" w:sz="0" w:space="0" w:color="auto"/>
            <w:right w:val="none" w:sz="0" w:space="0" w:color="auto"/>
          </w:divBdr>
        </w:div>
        <w:div w:id="1916862524">
          <w:marLeft w:val="446"/>
          <w:marRight w:val="0"/>
          <w:marTop w:val="120"/>
          <w:marBottom w:val="120"/>
          <w:divBdr>
            <w:top w:val="none" w:sz="0" w:space="0" w:color="auto"/>
            <w:left w:val="none" w:sz="0" w:space="0" w:color="auto"/>
            <w:bottom w:val="none" w:sz="0" w:space="0" w:color="auto"/>
            <w:right w:val="none" w:sz="0" w:space="0" w:color="auto"/>
          </w:divBdr>
        </w:div>
      </w:divsChild>
    </w:div>
    <w:div w:id="1898275218">
      <w:bodyDiv w:val="1"/>
      <w:marLeft w:val="0"/>
      <w:marRight w:val="0"/>
      <w:marTop w:val="0"/>
      <w:marBottom w:val="0"/>
      <w:divBdr>
        <w:top w:val="none" w:sz="0" w:space="0" w:color="auto"/>
        <w:left w:val="none" w:sz="0" w:space="0" w:color="auto"/>
        <w:bottom w:val="none" w:sz="0" w:space="0" w:color="auto"/>
        <w:right w:val="none" w:sz="0" w:space="0" w:color="auto"/>
      </w:divBdr>
      <w:divsChild>
        <w:div w:id="41368753">
          <w:marLeft w:val="446"/>
          <w:marRight w:val="0"/>
          <w:marTop w:val="120"/>
          <w:marBottom w:val="120"/>
          <w:divBdr>
            <w:top w:val="none" w:sz="0" w:space="0" w:color="auto"/>
            <w:left w:val="none" w:sz="0" w:space="0" w:color="auto"/>
            <w:bottom w:val="none" w:sz="0" w:space="0" w:color="auto"/>
            <w:right w:val="none" w:sz="0" w:space="0" w:color="auto"/>
          </w:divBdr>
        </w:div>
        <w:div w:id="1362129692">
          <w:marLeft w:val="446"/>
          <w:marRight w:val="0"/>
          <w:marTop w:val="120"/>
          <w:marBottom w:val="120"/>
          <w:divBdr>
            <w:top w:val="none" w:sz="0" w:space="0" w:color="auto"/>
            <w:left w:val="none" w:sz="0" w:space="0" w:color="auto"/>
            <w:bottom w:val="none" w:sz="0" w:space="0" w:color="auto"/>
            <w:right w:val="none" w:sz="0" w:space="0" w:color="auto"/>
          </w:divBdr>
        </w:div>
      </w:divsChild>
    </w:div>
    <w:div w:id="2032411123">
      <w:bodyDiv w:val="1"/>
      <w:marLeft w:val="0"/>
      <w:marRight w:val="0"/>
      <w:marTop w:val="0"/>
      <w:marBottom w:val="0"/>
      <w:divBdr>
        <w:top w:val="none" w:sz="0" w:space="0" w:color="auto"/>
        <w:left w:val="none" w:sz="0" w:space="0" w:color="auto"/>
        <w:bottom w:val="none" w:sz="0" w:space="0" w:color="auto"/>
        <w:right w:val="none" w:sz="0" w:space="0" w:color="auto"/>
      </w:divBdr>
    </w:div>
    <w:div w:id="20974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t.org.mx/sites/default/files/comentario_11_20160422_-_calleja.pdf" TargetMode="External"/><Relationship Id="rId18" Type="http://schemas.openxmlformats.org/officeDocument/2006/relationships/hyperlink" Target="http://www.ift.org.mx/sites/default/files/industria/temasrelevantes/consultaspublicas/documentos/comentario620160422-medina.pdf" TargetMode="External"/><Relationship Id="rId26" Type="http://schemas.openxmlformats.org/officeDocument/2006/relationships/hyperlink" Target="http://www.ift.org.mx/industria/concesiones-y-servicios/homologaci%C3%B3n/lista-de-equipos" TargetMode="External"/><Relationship Id="rId3" Type="http://schemas.openxmlformats.org/officeDocument/2006/relationships/customXml" Target="../customXml/item3.xml"/><Relationship Id="rId21" Type="http://schemas.openxmlformats.org/officeDocument/2006/relationships/hyperlink" Target="http://www.ift.org.mx/sites/default/files/industria/temasrelevantes/consultaspublicas/documentos/cime-comentario320160422.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sites/default/files/comentario_12_20160422_-_cice__0.pdf" TargetMode="External"/><Relationship Id="rId17" Type="http://schemas.openxmlformats.org/officeDocument/2006/relationships/hyperlink" Target="http://www.ift.org.mx/sites/default/files/industria/temasrelevantes/consultaspublicas/documentos/comentario1320160422-anatel.pdf" TargetMode="External"/><Relationship Id="rId25" Type="http://schemas.openxmlformats.org/officeDocument/2006/relationships/hyperlink" Target="http://www.diputados.gob.mx/LeyesBiblio/pdf/107_23dic15.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ft.org.mx/sites/default/files/industria/temasrelevantes/consultaspublicas/documentos/comentario720160422-garcilazo.pdf" TargetMode="External"/><Relationship Id="rId20" Type="http://schemas.openxmlformats.org/officeDocument/2006/relationships/hyperlink" Target="http://www.ift.org.mx/sites/default/files/industria/temasrelevantes/consultaspublicas/documentos/comentario420160422-att.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24" Type="http://schemas.openxmlformats.org/officeDocument/2006/relationships/hyperlink" Target="http://www.ema.org.mx/descargas/proceso/tarifas/2016/Unidades_de_Verificacion.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ft.org.mx/sites/default/files/industria/temasrelevantes/consultaspublicas/documentos/comentario820160422-televisionazteca_1.pdf" TargetMode="External"/><Relationship Id="rId23" Type="http://schemas.openxmlformats.org/officeDocument/2006/relationships/hyperlink" Target="http://www.ift.org.mx/sites/default/files/industria/temasrelevantes/consultaspublicas/documentos/comentario120160421-nyce.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ft.org.mx/sites/default/files/industria/temasrelevantes/consultaspublicas/documentos/comentario520160422-cirt.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sites/default/files/industria/temasrelevantes/consultaspublicas/documentos/comentario920160422-valadez.pdf" TargetMode="External"/><Relationship Id="rId22" Type="http://schemas.openxmlformats.org/officeDocument/2006/relationships/hyperlink" Target="http://www.ift.org.mx/sites/default/files/industria/temasrelevantes/consultaspublicas/documentos/comentario220160421-rivas.pdf" TargetMode="External"/><Relationship Id="rId27" Type="http://schemas.openxmlformats.org/officeDocument/2006/relationships/image" Target="media/image1.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cd204edb36ea6c83caa9833593ffa02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3324-86C5-469F-86BB-CAC50F764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6415C-84FE-4BE3-AE54-B4FD80437063}">
  <ds:schemaRefs>
    <ds:schemaRef ds:uri="http://schemas.microsoft.com/sharepoint/v3/contenttype/forms"/>
  </ds:schemaRefs>
</ds:datastoreItem>
</file>

<file path=customXml/itemProps3.xml><?xml version="1.0" encoding="utf-8"?>
<ds:datastoreItem xmlns:ds="http://schemas.openxmlformats.org/officeDocument/2006/customXml" ds:itemID="{9A3B893E-EBF8-449D-B031-2D29777B1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6C0DCE-636F-4A13-A20C-13488F59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9381</Words>
  <Characters>51601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Luis Fernando Rosas Yanez</cp:lastModifiedBy>
  <cp:revision>6</cp:revision>
  <cp:lastPrinted>2015-05-29T23:35:00Z</cp:lastPrinted>
  <dcterms:created xsi:type="dcterms:W3CDTF">2017-01-17T02:05:00Z</dcterms:created>
  <dcterms:modified xsi:type="dcterms:W3CDTF">2017-01-25T16:21:00Z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