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DA384E" w14:textId="77777777" w:rsidR="00D35804" w:rsidRPr="00EE7178" w:rsidRDefault="00D35804" w:rsidP="008F269B">
      <w:pPr>
        <w:ind w:right="-91"/>
        <w:jc w:val="center"/>
        <w:rPr>
          <w:rFonts w:ascii="ITC Avant Garde" w:hAnsi="ITC Avant Garde"/>
          <w:sz w:val="96"/>
          <w:szCs w:val="96"/>
        </w:rPr>
      </w:pPr>
      <w:bookmarkStart w:id="0" w:name="_GoBack"/>
      <w:bookmarkEnd w:id="0"/>
    </w:p>
    <w:p w14:paraId="20DA384F" w14:textId="77777777" w:rsidR="00D35804" w:rsidRPr="00EE7178" w:rsidRDefault="00D35804" w:rsidP="00D35804">
      <w:pPr>
        <w:jc w:val="center"/>
        <w:rPr>
          <w:rFonts w:ascii="ITC Avant Garde" w:hAnsi="ITC Avant Garde"/>
          <w:b/>
          <w:sz w:val="96"/>
          <w:szCs w:val="96"/>
        </w:rPr>
      </w:pPr>
    </w:p>
    <w:p w14:paraId="20DA3850" w14:textId="77777777" w:rsidR="00764989" w:rsidRDefault="00764989" w:rsidP="008F269B">
      <w:pPr>
        <w:ind w:right="-91"/>
        <w:jc w:val="center"/>
        <w:rPr>
          <w:rFonts w:ascii="ITC Avant Garde" w:hAnsi="ITC Avant Garde"/>
          <w:b/>
          <w:sz w:val="52"/>
          <w:szCs w:val="52"/>
        </w:rPr>
      </w:pPr>
    </w:p>
    <w:p w14:paraId="66CA3DDE" w14:textId="77777777" w:rsidR="0099621E" w:rsidRDefault="0099621E" w:rsidP="008F269B">
      <w:pPr>
        <w:ind w:right="-91"/>
        <w:jc w:val="center"/>
        <w:rPr>
          <w:rFonts w:ascii="ITC Avant Garde" w:hAnsi="ITC Avant Garde"/>
          <w:b/>
          <w:sz w:val="52"/>
          <w:szCs w:val="52"/>
        </w:rPr>
      </w:pPr>
    </w:p>
    <w:p w14:paraId="20DA3851" w14:textId="15C5B289" w:rsidR="00764989" w:rsidRDefault="00554495" w:rsidP="00554495">
      <w:pPr>
        <w:tabs>
          <w:tab w:val="center" w:pos="5032"/>
          <w:tab w:val="left" w:pos="7720"/>
        </w:tabs>
        <w:ind w:right="-91"/>
        <w:jc w:val="left"/>
        <w:rPr>
          <w:rFonts w:ascii="ITC Avant Garde" w:hAnsi="ITC Avant Garde"/>
          <w:b/>
          <w:sz w:val="52"/>
          <w:szCs w:val="52"/>
        </w:rPr>
      </w:pPr>
      <w:r>
        <w:rPr>
          <w:rFonts w:ascii="ITC Avant Garde" w:hAnsi="ITC Avant Garde"/>
          <w:b/>
          <w:sz w:val="52"/>
          <w:szCs w:val="52"/>
        </w:rPr>
        <w:tab/>
      </w:r>
      <w:r w:rsidR="00764989">
        <w:rPr>
          <w:rFonts w:ascii="ITC Avant Garde" w:hAnsi="ITC Avant Garde"/>
          <w:b/>
          <w:sz w:val="52"/>
          <w:szCs w:val="52"/>
        </w:rPr>
        <w:t>“ANEXO E:</w:t>
      </w:r>
      <w:r>
        <w:rPr>
          <w:rFonts w:ascii="ITC Avant Garde" w:hAnsi="ITC Avant Garde"/>
          <w:b/>
          <w:sz w:val="52"/>
          <w:szCs w:val="52"/>
        </w:rPr>
        <w:tab/>
      </w:r>
    </w:p>
    <w:p w14:paraId="20DA3852" w14:textId="77777777" w:rsidR="00764989" w:rsidRDefault="00764989" w:rsidP="008F269B">
      <w:pPr>
        <w:ind w:right="-91"/>
        <w:jc w:val="center"/>
        <w:rPr>
          <w:rFonts w:ascii="ITC Avant Garde" w:hAnsi="ITC Avant Garde"/>
          <w:b/>
          <w:sz w:val="52"/>
          <w:szCs w:val="52"/>
        </w:rPr>
      </w:pPr>
    </w:p>
    <w:p w14:paraId="20DA3853" w14:textId="77777777" w:rsidR="00764989" w:rsidRDefault="00764989" w:rsidP="008F269B">
      <w:pPr>
        <w:ind w:right="-91"/>
        <w:jc w:val="center"/>
        <w:rPr>
          <w:rFonts w:ascii="ITC Avant Garde" w:hAnsi="ITC Avant Garde"/>
          <w:b/>
          <w:sz w:val="52"/>
          <w:szCs w:val="52"/>
        </w:rPr>
      </w:pPr>
      <w:r>
        <w:rPr>
          <w:rFonts w:ascii="ITC Avant Garde" w:hAnsi="ITC Avant Garde"/>
          <w:b/>
          <w:sz w:val="52"/>
          <w:szCs w:val="52"/>
        </w:rPr>
        <w:t>NORMATIVA TÉCNICA PARA LOS SERVICIOS DE DESAGREGACIÓN”</w:t>
      </w:r>
    </w:p>
    <w:p w14:paraId="20DA3854" w14:textId="77777777" w:rsidR="00D35804" w:rsidRPr="00EE7178" w:rsidRDefault="00D35804">
      <w:pPr>
        <w:ind w:right="0"/>
        <w:jc w:val="left"/>
        <w:rPr>
          <w:rFonts w:ascii="ITC Avant Garde" w:hAnsi="ITC Avant Garde"/>
          <w:b/>
          <w:bCs/>
          <w:u w:val="single"/>
        </w:rPr>
      </w:pPr>
      <w:r w:rsidRPr="00EE7178">
        <w:rPr>
          <w:rFonts w:ascii="ITC Avant Garde" w:hAnsi="ITC Avant Garde"/>
          <w:b/>
          <w:bCs/>
          <w:u w:val="single"/>
        </w:rPr>
        <w:br w:type="page"/>
      </w:r>
    </w:p>
    <w:p w14:paraId="20DA3855" w14:textId="77777777" w:rsidR="00025712" w:rsidRDefault="00025712" w:rsidP="00025712">
      <w:pPr>
        <w:pStyle w:val="IFTnormal"/>
        <w:rPr>
          <w:lang w:val="es-ES_tradnl"/>
        </w:rPr>
      </w:pPr>
      <w:r>
        <w:rPr>
          <w:lang w:val="es-ES_tradnl"/>
        </w:rPr>
        <w:lastRenderedPageBreak/>
        <w:t>El CS notificará a Telmex cuando los sitios se encuentren totalmente acondicionados y preparados para recibir los servicios de desagregación, de acuerdo con las condiciones de instalación definidas para cada uno de los servicios de desagregación establecidos en la Oferta de Referencia.</w:t>
      </w:r>
    </w:p>
    <w:p w14:paraId="20DA3856" w14:textId="77777777" w:rsidR="00025712" w:rsidRDefault="00025712" w:rsidP="00025712">
      <w:pPr>
        <w:pStyle w:val="IFTnormal"/>
        <w:rPr>
          <w:lang w:val="es-ES_tradnl"/>
        </w:rPr>
      </w:pPr>
      <w:r>
        <w:rPr>
          <w:lang w:val="es-ES_tradnl"/>
        </w:rPr>
        <w:t>En la operación de los servicios de desagregación, el CS deberá observar en todo momento las normas y condiciones técnicas definidas presente Anexo E, en el cual se definen, de manera enunciativa más no limitativa, los procedimientos a seguir por el CS cuando éste deba instalar el tendido de cable en el domicilio del usuario, así como aquellas normas aplicables al servicio de equipo terminal de usuario.</w:t>
      </w:r>
    </w:p>
    <w:p w14:paraId="20DA3857" w14:textId="77777777" w:rsidR="00025712" w:rsidRPr="00025712" w:rsidRDefault="00025712" w:rsidP="008F269B">
      <w:pPr>
        <w:ind w:right="51"/>
        <w:jc w:val="center"/>
        <w:rPr>
          <w:rFonts w:ascii="ITC Avant Garde" w:hAnsi="ITC Avant Garde"/>
          <w:b/>
          <w:bCs/>
          <w:lang w:val="es-ES_tradnl"/>
        </w:rPr>
      </w:pPr>
    </w:p>
    <w:p w14:paraId="20DA3858" w14:textId="77777777" w:rsidR="00403C04" w:rsidRPr="00EE7178" w:rsidRDefault="00BE6023" w:rsidP="008F269B">
      <w:pPr>
        <w:ind w:right="51"/>
        <w:jc w:val="center"/>
        <w:rPr>
          <w:rFonts w:ascii="ITC Avant Garde" w:hAnsi="ITC Avant Garde"/>
          <w:b/>
        </w:rPr>
      </w:pPr>
      <w:r w:rsidRPr="00EE7178">
        <w:rPr>
          <w:rFonts w:ascii="ITC Avant Garde" w:hAnsi="ITC Avant Garde"/>
          <w:b/>
          <w:bCs/>
        </w:rPr>
        <w:t xml:space="preserve">NORMATIVIDAD PARA TRABAJOS DE CONCESIONARIO SOLICITANTE EN INSTALACIONES </w:t>
      </w:r>
      <w:r w:rsidR="00D450F7" w:rsidRPr="00EE7178">
        <w:rPr>
          <w:rFonts w:ascii="ITC Avant Garde" w:hAnsi="ITC Avant Garde"/>
          <w:b/>
          <w:bCs/>
        </w:rPr>
        <w:t xml:space="preserve">DE </w:t>
      </w:r>
      <w:r w:rsidR="00A2184E" w:rsidRPr="00EE7178">
        <w:rPr>
          <w:rFonts w:ascii="ITC Avant Garde" w:hAnsi="ITC Avant Garde"/>
          <w:b/>
          <w:bCs/>
        </w:rPr>
        <w:t>T</w:t>
      </w:r>
      <w:r w:rsidR="00B77718" w:rsidRPr="00EE7178">
        <w:rPr>
          <w:rFonts w:ascii="ITC Avant Garde" w:hAnsi="ITC Avant Garde"/>
          <w:b/>
          <w:bCs/>
        </w:rPr>
        <w:t>ELMEX</w:t>
      </w:r>
    </w:p>
    <w:p w14:paraId="20DA3859" w14:textId="77777777" w:rsidR="00403C04" w:rsidRPr="00EE7178" w:rsidRDefault="00403C04" w:rsidP="00403C04">
      <w:pPr>
        <w:jc w:val="center"/>
        <w:rPr>
          <w:rFonts w:ascii="ITC Avant Garde" w:hAnsi="ITC Avant Garde"/>
          <w:b/>
        </w:rPr>
      </w:pPr>
    </w:p>
    <w:p w14:paraId="20DA385A" w14:textId="77777777" w:rsidR="00D35804" w:rsidRPr="00EE7178" w:rsidRDefault="00D35804" w:rsidP="00BE6023">
      <w:pPr>
        <w:rPr>
          <w:rFonts w:ascii="ITC Avant Garde" w:hAnsi="ITC Avant Garde"/>
          <w:b/>
        </w:rPr>
      </w:pPr>
    </w:p>
    <w:p w14:paraId="20DA385B" w14:textId="77777777" w:rsidR="00BE6023" w:rsidRPr="00EE7178" w:rsidRDefault="00BE6023" w:rsidP="00BE6023">
      <w:pPr>
        <w:rPr>
          <w:rFonts w:ascii="ITC Avant Garde" w:hAnsi="ITC Avant Garde"/>
          <w:b/>
        </w:rPr>
      </w:pPr>
      <w:r w:rsidRPr="00EE7178">
        <w:rPr>
          <w:rFonts w:ascii="ITC Avant Garde" w:hAnsi="ITC Avant Garde"/>
          <w:b/>
        </w:rPr>
        <w:t xml:space="preserve">Acceso del Concesionario Solicitante a instalaciones </w:t>
      </w:r>
      <w:r w:rsidR="00DA384A" w:rsidRPr="00EE7178">
        <w:rPr>
          <w:rFonts w:ascii="ITC Avant Garde" w:hAnsi="ITC Avant Garde"/>
          <w:b/>
        </w:rPr>
        <w:t>Telmex:</w:t>
      </w:r>
    </w:p>
    <w:p w14:paraId="20DA385C" w14:textId="77777777" w:rsidR="00BE6023" w:rsidRPr="00EE7178" w:rsidRDefault="00BE6023" w:rsidP="00BE6023">
      <w:pPr>
        <w:rPr>
          <w:rFonts w:ascii="ITC Avant Garde" w:hAnsi="ITC Avant Garde"/>
        </w:rPr>
      </w:pPr>
    </w:p>
    <w:p w14:paraId="20DA385D" w14:textId="77777777" w:rsidR="00BE6023" w:rsidRPr="00EE7178" w:rsidRDefault="00BE6023" w:rsidP="00BE6023">
      <w:pPr>
        <w:rPr>
          <w:rFonts w:ascii="ITC Avant Garde" w:hAnsi="ITC Avant Garde"/>
        </w:rPr>
      </w:pPr>
      <w:r w:rsidRPr="00EE7178">
        <w:rPr>
          <w:rFonts w:ascii="ITC Avant Garde" w:hAnsi="ITC Avant Garde"/>
        </w:rPr>
        <w:t xml:space="preserve">Tramitar solicitud de acuerdo a formato </w:t>
      </w:r>
      <w:r w:rsidR="00A2184E" w:rsidRPr="00EE7178">
        <w:rPr>
          <w:rFonts w:ascii="ITC Avant Garde" w:hAnsi="ITC Avant Garde"/>
        </w:rPr>
        <w:t xml:space="preserve">incluido en este </w:t>
      </w:r>
      <w:r w:rsidR="00885801" w:rsidRPr="00EE7178">
        <w:rPr>
          <w:rFonts w:ascii="ITC Avant Garde" w:hAnsi="ITC Avant Garde"/>
        </w:rPr>
        <w:t>documento.</w:t>
      </w:r>
    </w:p>
    <w:p w14:paraId="20DA385E" w14:textId="77777777" w:rsidR="00BE6023" w:rsidRPr="00EE7178" w:rsidRDefault="00BE6023" w:rsidP="00BE6023">
      <w:pPr>
        <w:pStyle w:val="Prrafodelista1"/>
        <w:spacing w:after="0" w:line="240" w:lineRule="auto"/>
        <w:ind w:left="0"/>
        <w:contextualSpacing w:val="0"/>
        <w:jc w:val="both"/>
        <w:rPr>
          <w:rFonts w:ascii="ITC Avant Garde" w:hAnsi="ITC Avant Garde" w:cs="Arial"/>
          <w:lang w:val="es-ES_tradnl"/>
        </w:rPr>
      </w:pPr>
    </w:p>
    <w:p w14:paraId="20DA385F" w14:textId="77777777" w:rsidR="00BE6023" w:rsidRPr="00EE7178" w:rsidRDefault="00BE6023" w:rsidP="008F269B">
      <w:pPr>
        <w:ind w:right="51"/>
        <w:rPr>
          <w:rFonts w:ascii="ITC Avant Garde" w:hAnsi="ITC Avant Garde"/>
          <w:b/>
        </w:rPr>
      </w:pPr>
      <w:r w:rsidRPr="00EE7178">
        <w:rPr>
          <w:rFonts w:ascii="ITC Avant Garde" w:hAnsi="ITC Avant Garde"/>
          <w:b/>
        </w:rPr>
        <w:t xml:space="preserve">Para trabajos </w:t>
      </w:r>
      <w:r w:rsidR="00791FC0" w:rsidRPr="00EE7178">
        <w:rPr>
          <w:rFonts w:ascii="ITC Avant Garde" w:hAnsi="ITC Avant Garde"/>
          <w:b/>
        </w:rPr>
        <w:t xml:space="preserve">dentro de las Instalaciones de </w:t>
      </w:r>
      <w:r w:rsidR="00A2184E" w:rsidRPr="00EE7178">
        <w:rPr>
          <w:rFonts w:ascii="ITC Avant Garde" w:hAnsi="ITC Avant Garde"/>
          <w:b/>
        </w:rPr>
        <w:t>Telmex</w:t>
      </w:r>
      <w:r w:rsidRPr="00EE7178">
        <w:rPr>
          <w:rFonts w:ascii="ITC Avant Garde" w:hAnsi="ITC Avant Garde"/>
          <w:b/>
        </w:rPr>
        <w:t xml:space="preserve"> el Concesionario Solicitante debe cumplir con lo siguiente:</w:t>
      </w:r>
    </w:p>
    <w:p w14:paraId="20DA3860" w14:textId="77777777" w:rsidR="00BE6023" w:rsidRPr="00EE7178" w:rsidRDefault="00BE6023" w:rsidP="00BE6023">
      <w:pPr>
        <w:rPr>
          <w:rFonts w:ascii="ITC Avant Garde" w:hAnsi="ITC Avant Garde"/>
        </w:rPr>
      </w:pPr>
    </w:p>
    <w:p w14:paraId="20DA3861" w14:textId="77777777" w:rsidR="00BE6023" w:rsidRPr="00EE7178" w:rsidRDefault="00BE6023" w:rsidP="00BE6023">
      <w:pPr>
        <w:pStyle w:val="Prrafodelista"/>
        <w:numPr>
          <w:ilvl w:val="0"/>
          <w:numId w:val="8"/>
        </w:numPr>
        <w:spacing w:after="0"/>
        <w:jc w:val="both"/>
        <w:rPr>
          <w:rFonts w:ascii="ITC Avant Garde" w:hAnsi="ITC Avant Garde" w:cs="Arial"/>
        </w:rPr>
      </w:pPr>
      <w:r w:rsidRPr="00EE7178">
        <w:rPr>
          <w:rFonts w:ascii="ITC Avant Garde" w:hAnsi="ITC Avant Garde" w:cs="Arial"/>
        </w:rPr>
        <w:t>Uso obligatorio de uniforme con nombre legible de Concesionario o del subcontratista</w:t>
      </w:r>
    </w:p>
    <w:p w14:paraId="20DA3862" w14:textId="77777777" w:rsidR="00BE6023" w:rsidRPr="00EE7178" w:rsidRDefault="00BE6023" w:rsidP="00BE6023">
      <w:pPr>
        <w:pStyle w:val="Prrafodelista"/>
        <w:numPr>
          <w:ilvl w:val="0"/>
          <w:numId w:val="8"/>
        </w:numPr>
        <w:spacing w:after="0"/>
        <w:jc w:val="both"/>
        <w:rPr>
          <w:rFonts w:ascii="ITC Avant Garde" w:hAnsi="ITC Avant Garde" w:cs="Arial"/>
        </w:rPr>
      </w:pPr>
      <w:r w:rsidRPr="00EE7178">
        <w:rPr>
          <w:rFonts w:ascii="ITC Avant Garde" w:hAnsi="ITC Avant Garde" w:cs="Arial"/>
        </w:rPr>
        <w:t>Portar siempre credencial de identificación vigente, con fotografía, expedida por su representada y en caso de personal subcontratista validada por Concesionario.</w:t>
      </w:r>
    </w:p>
    <w:p w14:paraId="20DA3863" w14:textId="5F713B2B" w:rsidR="00BE6023" w:rsidRPr="00EE7178" w:rsidRDefault="00BE6023" w:rsidP="00BE6023">
      <w:pPr>
        <w:pStyle w:val="Prrafodelista"/>
        <w:numPr>
          <w:ilvl w:val="0"/>
          <w:numId w:val="8"/>
        </w:numPr>
        <w:spacing w:after="0"/>
        <w:jc w:val="both"/>
        <w:rPr>
          <w:rFonts w:ascii="ITC Avant Garde" w:hAnsi="ITC Avant Garde" w:cs="Arial"/>
        </w:rPr>
      </w:pPr>
      <w:r w:rsidRPr="00EE7178">
        <w:rPr>
          <w:rFonts w:ascii="ITC Avant Garde" w:hAnsi="ITC Avant Garde" w:cs="Arial"/>
        </w:rPr>
        <w:t>En todo momento el personal tercero lleve</w:t>
      </w:r>
      <w:r w:rsidR="0099621E" w:rsidRPr="00EE7178">
        <w:rPr>
          <w:rFonts w:ascii="ITC Avant Garde" w:hAnsi="ITC Avant Garde" w:cs="Arial"/>
        </w:rPr>
        <w:t> consigo</w:t>
      </w:r>
      <w:r w:rsidRPr="00EE7178">
        <w:rPr>
          <w:rFonts w:ascii="ITC Avant Garde" w:hAnsi="ITC Avant Garde" w:cs="Arial"/>
        </w:rPr>
        <w:t xml:space="preserve"> su documentación con los sellos visibles, sin alteraciones, respetando la vigencia, ubicaciones de los trabajos y horarios del mismo</w:t>
      </w:r>
      <w:r w:rsidR="00DA384A" w:rsidRPr="00EE7178">
        <w:rPr>
          <w:rFonts w:ascii="ITC Avant Garde" w:hAnsi="ITC Avant Garde" w:cs="Arial"/>
        </w:rPr>
        <w:t>.</w:t>
      </w:r>
    </w:p>
    <w:p w14:paraId="20DA3864" w14:textId="77777777" w:rsidR="00BE6023" w:rsidRPr="00EE7178" w:rsidRDefault="00BE6023" w:rsidP="00BE6023">
      <w:pPr>
        <w:pStyle w:val="Prrafodelista"/>
        <w:numPr>
          <w:ilvl w:val="0"/>
          <w:numId w:val="8"/>
        </w:numPr>
        <w:spacing w:after="0"/>
        <w:jc w:val="both"/>
        <w:rPr>
          <w:rFonts w:ascii="ITC Avant Garde" w:hAnsi="ITC Avant Garde" w:cs="Arial"/>
        </w:rPr>
      </w:pPr>
      <w:r w:rsidRPr="00EE7178">
        <w:rPr>
          <w:rFonts w:ascii="ITC Avant Garde" w:hAnsi="ITC Avant Garde" w:cs="Arial"/>
        </w:rPr>
        <w:t xml:space="preserve">El Concesionario no podrá ejecutar trabajos distintos o fuera de zona a los autorizados por </w:t>
      </w:r>
      <w:r w:rsidR="00A2184E" w:rsidRPr="00EE7178">
        <w:rPr>
          <w:rFonts w:ascii="ITC Avant Garde" w:hAnsi="ITC Avant Garde" w:cs="Arial"/>
        </w:rPr>
        <w:t>Telmex</w:t>
      </w:r>
      <w:r w:rsidR="00DA384A" w:rsidRPr="00EE7178">
        <w:rPr>
          <w:rFonts w:ascii="ITC Avant Garde" w:hAnsi="ITC Avant Garde" w:cs="Arial"/>
        </w:rPr>
        <w:t>.</w:t>
      </w:r>
      <w:r w:rsidR="002F4D20" w:rsidRPr="00EE7178">
        <w:rPr>
          <w:rFonts w:ascii="ITC Avant Garde" w:hAnsi="ITC Avant Garde" w:cs="Arial"/>
        </w:rPr>
        <w:t xml:space="preserve"> </w:t>
      </w:r>
    </w:p>
    <w:p w14:paraId="20DA3865" w14:textId="77777777" w:rsidR="00BE6023" w:rsidRPr="00EE7178" w:rsidRDefault="00BE6023" w:rsidP="00BE6023">
      <w:pPr>
        <w:pStyle w:val="Prrafodelista"/>
        <w:numPr>
          <w:ilvl w:val="0"/>
          <w:numId w:val="8"/>
        </w:numPr>
        <w:spacing w:after="0"/>
        <w:jc w:val="both"/>
        <w:rPr>
          <w:rFonts w:ascii="ITC Avant Garde" w:hAnsi="ITC Avant Garde" w:cs="Arial"/>
        </w:rPr>
      </w:pPr>
      <w:r w:rsidRPr="00EE7178">
        <w:rPr>
          <w:rFonts w:ascii="ITC Avant Garde" w:hAnsi="ITC Avant Garde" w:cs="Arial"/>
        </w:rPr>
        <w:t xml:space="preserve">El Concesionario por ningún motivo podrá utilizar el logotipo </w:t>
      </w:r>
      <w:r w:rsidR="00A2184E" w:rsidRPr="00EE7178">
        <w:rPr>
          <w:rFonts w:ascii="ITC Avant Garde" w:hAnsi="ITC Avant Garde" w:cs="Arial"/>
        </w:rPr>
        <w:t>Telmex</w:t>
      </w:r>
      <w:r w:rsidRPr="00EE7178">
        <w:rPr>
          <w:rFonts w:ascii="ITC Avant Garde" w:hAnsi="ITC Avant Garde" w:cs="Arial"/>
        </w:rPr>
        <w:t xml:space="preserve"> (uniforme, vehículo, credencial)</w:t>
      </w:r>
      <w:r w:rsidR="00DA384A" w:rsidRPr="00EE7178">
        <w:rPr>
          <w:rFonts w:ascii="ITC Avant Garde" w:hAnsi="ITC Avant Garde" w:cs="Arial"/>
        </w:rPr>
        <w:t>.</w:t>
      </w:r>
    </w:p>
    <w:p w14:paraId="20DA3866" w14:textId="77777777" w:rsidR="00BE6023" w:rsidRPr="00EE7178" w:rsidRDefault="00BE6023" w:rsidP="00BE6023">
      <w:pPr>
        <w:pStyle w:val="Prrafodelista"/>
        <w:numPr>
          <w:ilvl w:val="0"/>
          <w:numId w:val="8"/>
        </w:numPr>
        <w:spacing w:after="0"/>
        <w:jc w:val="both"/>
        <w:rPr>
          <w:rFonts w:ascii="ITC Avant Garde" w:hAnsi="ITC Avant Garde" w:cs="Arial"/>
        </w:rPr>
      </w:pPr>
      <w:r w:rsidRPr="00EE7178">
        <w:rPr>
          <w:rFonts w:ascii="ITC Avant Garde" w:hAnsi="ITC Avant Garde" w:cs="Arial"/>
        </w:rPr>
        <w:t xml:space="preserve">El personal Concesionario y subcontratista tendrá la obligación de conocer el nombre y teléfono del personal </w:t>
      </w:r>
      <w:r w:rsidR="00A2184E" w:rsidRPr="00EE7178">
        <w:rPr>
          <w:rFonts w:ascii="ITC Avant Garde" w:hAnsi="ITC Avant Garde" w:cs="Arial"/>
        </w:rPr>
        <w:t>Telmex</w:t>
      </w:r>
      <w:r w:rsidRPr="00EE7178">
        <w:rPr>
          <w:rFonts w:ascii="ITC Avant Garde" w:hAnsi="ITC Avant Garde" w:cs="Arial"/>
        </w:rPr>
        <w:t xml:space="preserve"> asignado a la obra que este ejecutando</w:t>
      </w:r>
      <w:r w:rsidR="00DA384A" w:rsidRPr="00EE7178">
        <w:rPr>
          <w:rFonts w:ascii="ITC Avant Garde" w:hAnsi="ITC Avant Garde" w:cs="Arial"/>
        </w:rPr>
        <w:t>.</w:t>
      </w:r>
    </w:p>
    <w:p w14:paraId="20DA3867" w14:textId="77777777" w:rsidR="00BE6023" w:rsidRPr="00EE7178" w:rsidRDefault="00BE6023" w:rsidP="00BE6023">
      <w:pPr>
        <w:pStyle w:val="Prrafodelista"/>
        <w:numPr>
          <w:ilvl w:val="0"/>
          <w:numId w:val="8"/>
        </w:numPr>
        <w:spacing w:after="0"/>
        <w:jc w:val="both"/>
        <w:rPr>
          <w:rFonts w:ascii="ITC Avant Garde" w:hAnsi="ITC Avant Garde" w:cs="Arial"/>
        </w:rPr>
      </w:pPr>
      <w:r w:rsidRPr="00EE7178">
        <w:rPr>
          <w:rFonts w:ascii="ITC Avant Garde" w:hAnsi="ITC Avant Garde" w:cs="Arial"/>
        </w:rPr>
        <w:t>No podrá realizar desmontaje de cable o liberación de vías sin autorización previa</w:t>
      </w:r>
      <w:r w:rsidR="00DA384A" w:rsidRPr="00EE7178">
        <w:rPr>
          <w:rFonts w:ascii="ITC Avant Garde" w:hAnsi="ITC Avant Garde" w:cs="Arial"/>
        </w:rPr>
        <w:t>.</w:t>
      </w:r>
    </w:p>
    <w:p w14:paraId="20DA3868" w14:textId="77777777" w:rsidR="00791FC0" w:rsidRPr="00EE7178" w:rsidRDefault="00791FC0" w:rsidP="00BE6023">
      <w:pPr>
        <w:pStyle w:val="Prrafodelista"/>
        <w:numPr>
          <w:ilvl w:val="0"/>
          <w:numId w:val="8"/>
        </w:numPr>
        <w:spacing w:after="0"/>
        <w:jc w:val="both"/>
        <w:rPr>
          <w:rFonts w:ascii="ITC Avant Garde" w:hAnsi="ITC Avant Garde" w:cs="Arial"/>
        </w:rPr>
      </w:pPr>
      <w:r w:rsidRPr="00EE7178">
        <w:rPr>
          <w:rFonts w:ascii="ITC Avant Garde" w:hAnsi="ITC Avant Garde" w:cs="Arial"/>
        </w:rPr>
        <w:t>Utilización de equipo de Seguridad</w:t>
      </w:r>
      <w:r w:rsidR="00DA384A" w:rsidRPr="00EE7178">
        <w:rPr>
          <w:rFonts w:ascii="ITC Avant Garde" w:hAnsi="ITC Avant Garde" w:cs="Arial"/>
        </w:rPr>
        <w:t xml:space="preserve"> </w:t>
      </w:r>
      <w:r w:rsidRPr="00EE7178">
        <w:rPr>
          <w:rFonts w:ascii="ITC Avant Garde" w:hAnsi="ITC Avant Garde" w:cs="Arial"/>
        </w:rPr>
        <w:t>(Casco, Botas, etc.)</w:t>
      </w:r>
    </w:p>
    <w:p w14:paraId="20DA3869" w14:textId="77777777" w:rsidR="00BE6023" w:rsidRPr="00EE7178" w:rsidRDefault="00BE6023" w:rsidP="00BE6023">
      <w:pPr>
        <w:pStyle w:val="Prrafodelista"/>
        <w:numPr>
          <w:ilvl w:val="0"/>
          <w:numId w:val="8"/>
        </w:numPr>
        <w:spacing w:after="0"/>
        <w:jc w:val="both"/>
        <w:rPr>
          <w:rFonts w:ascii="ITC Avant Garde" w:hAnsi="ITC Avant Garde" w:cs="Arial"/>
        </w:rPr>
      </w:pPr>
      <w:r w:rsidRPr="00EE7178">
        <w:rPr>
          <w:rFonts w:ascii="ITC Avant Garde" w:hAnsi="ITC Avant Garde" w:cs="Arial"/>
        </w:rPr>
        <w:t xml:space="preserve">Los contratistas y subcontratistas </w:t>
      </w:r>
      <w:r w:rsidR="004B1CCA" w:rsidRPr="00EE7178">
        <w:rPr>
          <w:rFonts w:ascii="ITC Avant Garde" w:hAnsi="ITC Avant Garde" w:cs="Arial"/>
        </w:rPr>
        <w:t>de</w:t>
      </w:r>
      <w:r w:rsidRPr="00EE7178">
        <w:rPr>
          <w:rFonts w:ascii="ITC Avant Garde" w:hAnsi="ITC Avant Garde" w:cs="Arial"/>
        </w:rPr>
        <w:t xml:space="preserve"> cualquier Conc</w:t>
      </w:r>
      <w:r w:rsidR="004B1CCA" w:rsidRPr="00EE7178">
        <w:rPr>
          <w:rFonts w:ascii="ITC Avant Garde" w:hAnsi="ITC Avant Garde" w:cs="Arial"/>
        </w:rPr>
        <w:t xml:space="preserve">esionario Solicitante, estarán obligados a </w:t>
      </w:r>
      <w:r w:rsidRPr="00EE7178">
        <w:rPr>
          <w:rFonts w:ascii="ITC Avant Garde" w:hAnsi="ITC Avant Garde" w:cs="Arial"/>
        </w:rPr>
        <w:t xml:space="preserve">colocar todos los señalamientos y medidas de seguridad de acuerdo con la normatividad aplicable para evitar accidentes. </w:t>
      </w:r>
    </w:p>
    <w:p w14:paraId="20DA386A" w14:textId="77777777" w:rsidR="00BE6023" w:rsidRPr="00EE7178" w:rsidRDefault="00BE6023" w:rsidP="00403C04">
      <w:pPr>
        <w:jc w:val="center"/>
        <w:rPr>
          <w:rFonts w:ascii="ITC Avant Garde" w:hAnsi="ITC Avant Garde"/>
          <w:b/>
          <w:lang w:val="es-MX"/>
        </w:rPr>
      </w:pPr>
    </w:p>
    <w:p w14:paraId="20DA386B" w14:textId="77777777" w:rsidR="00CA10C4" w:rsidRPr="00EE7178" w:rsidRDefault="00CA10C4" w:rsidP="00403C04">
      <w:pPr>
        <w:jc w:val="center"/>
        <w:rPr>
          <w:rFonts w:ascii="ITC Avant Garde" w:hAnsi="ITC Avant Garde"/>
          <w:b/>
          <w:lang w:val="es-MX"/>
        </w:rPr>
      </w:pPr>
    </w:p>
    <w:p w14:paraId="20DA386C" w14:textId="77777777" w:rsidR="00CA10C4" w:rsidRPr="00EE7178" w:rsidRDefault="00CA10C4" w:rsidP="00403C04">
      <w:pPr>
        <w:jc w:val="center"/>
        <w:rPr>
          <w:rFonts w:ascii="ITC Avant Garde" w:hAnsi="ITC Avant Garde"/>
          <w:b/>
          <w:lang w:val="es-MX"/>
        </w:rPr>
      </w:pPr>
    </w:p>
    <w:p w14:paraId="20DA3871" w14:textId="77777777" w:rsidR="00791FC0" w:rsidRPr="00EE7178" w:rsidRDefault="00791FC0" w:rsidP="00791FC0">
      <w:pPr>
        <w:jc w:val="center"/>
        <w:rPr>
          <w:rFonts w:ascii="ITC Avant Garde" w:hAnsi="ITC Avant Garde"/>
        </w:rPr>
      </w:pPr>
      <w:r w:rsidRPr="00EE7178">
        <w:rPr>
          <w:rFonts w:ascii="ITC Avant Garde" w:hAnsi="ITC Avant Garde"/>
        </w:rPr>
        <w:lastRenderedPageBreak/>
        <w:t>GERENCIA DE SEGURIDAD PATRIMONIAL</w:t>
      </w:r>
    </w:p>
    <w:p w14:paraId="20DA3872" w14:textId="77777777" w:rsidR="00791FC0" w:rsidRPr="00EE7178" w:rsidRDefault="00791FC0" w:rsidP="00791FC0">
      <w:pPr>
        <w:jc w:val="center"/>
        <w:rPr>
          <w:rFonts w:ascii="ITC Avant Garde" w:hAnsi="ITC Avant Garde"/>
          <w:b/>
          <w:bCs/>
          <w:i/>
          <w:iCs/>
        </w:rPr>
      </w:pPr>
      <w:r w:rsidRPr="00EE7178">
        <w:rPr>
          <w:rFonts w:ascii="ITC Avant Garde" w:hAnsi="ITC Avant Garde"/>
          <w:b/>
          <w:bCs/>
          <w:i/>
          <w:iCs/>
        </w:rPr>
        <w:t xml:space="preserve">ACCESO PROVISIONAL A INSTALACIONES </w:t>
      </w:r>
      <w:r w:rsidR="00A2184E" w:rsidRPr="00EE7178">
        <w:rPr>
          <w:rFonts w:ascii="ITC Avant Garde" w:hAnsi="ITC Avant Garde"/>
          <w:b/>
          <w:bCs/>
          <w:i/>
          <w:iCs/>
        </w:rPr>
        <w:t>TELMEX</w:t>
      </w:r>
    </w:p>
    <w:p w14:paraId="20DA3873" w14:textId="77777777" w:rsidR="00791FC0" w:rsidRPr="00EE7178" w:rsidRDefault="00791FC0" w:rsidP="00791FC0">
      <w:pPr>
        <w:jc w:val="center"/>
        <w:rPr>
          <w:rFonts w:ascii="ITC Avant Garde" w:hAnsi="ITC Avant Garde"/>
        </w:rPr>
      </w:pPr>
      <w:r w:rsidRPr="00EE7178">
        <w:rPr>
          <w:rFonts w:ascii="ITC Avant Garde" w:hAnsi="ITC Avant Garde"/>
        </w:rPr>
        <w:t>PERMISIONARIOS – CONCESIONARIOS</w:t>
      </w:r>
    </w:p>
    <w:p w14:paraId="20DA3874" w14:textId="77777777" w:rsidR="00791FC0" w:rsidRPr="00EE7178" w:rsidRDefault="00791FC0" w:rsidP="00791FC0">
      <w:pPr>
        <w:jc w:val="center"/>
        <w:rPr>
          <w:rFonts w:ascii="ITC Avant Garde" w:hAnsi="ITC Avant Garde"/>
        </w:rPr>
      </w:pPr>
    </w:p>
    <w:tbl>
      <w:tblPr>
        <w:tblW w:w="99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720"/>
        <w:gridCol w:w="648"/>
        <w:gridCol w:w="3600"/>
        <w:gridCol w:w="855"/>
        <w:gridCol w:w="1197"/>
        <w:gridCol w:w="2880"/>
      </w:tblGrid>
      <w:tr w:rsidR="00647FC0" w:rsidRPr="00EE7178" w14:paraId="20DA387A" w14:textId="77777777" w:rsidTr="00EE7178">
        <w:tc>
          <w:tcPr>
            <w:tcW w:w="720" w:type="dxa"/>
            <w:shd w:val="clear" w:color="auto" w:fill="FFFFFF"/>
            <w:vAlign w:val="center"/>
          </w:tcPr>
          <w:p w14:paraId="20DA3875" w14:textId="77777777" w:rsidR="00647FC0" w:rsidRPr="00EE7178" w:rsidRDefault="00647FC0" w:rsidP="00EE7178">
            <w:pPr>
              <w:spacing w:before="60" w:after="60" w:line="276" w:lineRule="auto"/>
              <w:ind w:left="-447"/>
              <w:jc w:val="left"/>
              <w:rPr>
                <w:rFonts w:ascii="ITC Avant Garde" w:hAnsi="ITC Avant Garde"/>
                <w:b/>
                <w:iCs/>
              </w:rPr>
            </w:pPr>
            <w:r w:rsidRPr="00EE7178">
              <w:rPr>
                <w:rFonts w:ascii="ITC Avant Garde" w:hAnsi="ITC Avant Garde"/>
                <w:b/>
                <w:iCs/>
              </w:rPr>
              <w:t xml:space="preserve">        A:</w:t>
            </w:r>
          </w:p>
        </w:tc>
        <w:tc>
          <w:tcPr>
            <w:tcW w:w="5103" w:type="dxa"/>
            <w:gridSpan w:val="3"/>
            <w:shd w:val="clear" w:color="auto" w:fill="FFFFFF"/>
            <w:vAlign w:val="center"/>
          </w:tcPr>
          <w:p w14:paraId="20DA3876" w14:textId="77777777" w:rsidR="00647FC0" w:rsidRPr="00EE7178" w:rsidRDefault="00647FC0" w:rsidP="00EE7178">
            <w:pPr>
              <w:pStyle w:val="Ttulo3"/>
              <w:numPr>
                <w:ilvl w:val="0"/>
                <w:numId w:val="0"/>
              </w:numPr>
              <w:spacing w:before="60" w:line="276" w:lineRule="auto"/>
              <w:jc w:val="left"/>
              <w:rPr>
                <w:rFonts w:ascii="ITC Avant Garde" w:hAnsi="ITC Avant Garde"/>
                <w:szCs w:val="22"/>
              </w:rPr>
            </w:pPr>
            <w:r w:rsidRPr="00EE7178">
              <w:rPr>
                <w:rFonts w:ascii="ITC Avant Garde" w:hAnsi="ITC Avant Garde"/>
                <w:szCs w:val="22"/>
              </w:rPr>
              <w:t>NOMBRE:</w:t>
            </w:r>
          </w:p>
          <w:p w14:paraId="20DA3877" w14:textId="77777777" w:rsidR="00647FC0" w:rsidRPr="00EE7178" w:rsidRDefault="00647FC0" w:rsidP="00EE7178">
            <w:pPr>
              <w:spacing w:before="60" w:after="60" w:line="276" w:lineRule="auto"/>
              <w:jc w:val="left"/>
              <w:rPr>
                <w:rFonts w:ascii="ITC Avant Garde" w:hAnsi="ITC Avant Garde"/>
              </w:rPr>
            </w:pPr>
            <w:r w:rsidRPr="00EE7178">
              <w:rPr>
                <w:rFonts w:ascii="ITC Avant Garde" w:hAnsi="ITC Avant Garde"/>
              </w:rPr>
              <w:t>GERENTE SEGURIDAD PATRIMONIAL</w:t>
            </w:r>
          </w:p>
        </w:tc>
        <w:tc>
          <w:tcPr>
            <w:tcW w:w="1197" w:type="dxa"/>
            <w:shd w:val="clear" w:color="auto" w:fill="FFFFFF"/>
            <w:vAlign w:val="center"/>
          </w:tcPr>
          <w:p w14:paraId="20DA3878" w14:textId="77777777" w:rsidR="00647FC0" w:rsidRPr="00EE7178" w:rsidRDefault="00647FC0" w:rsidP="00EE7178">
            <w:pPr>
              <w:spacing w:before="60" w:after="60" w:line="276" w:lineRule="auto"/>
              <w:jc w:val="left"/>
              <w:rPr>
                <w:rFonts w:ascii="Arial Narrow" w:hAnsi="Arial Narrow"/>
                <w:b/>
                <w:iCs/>
              </w:rPr>
            </w:pPr>
            <w:r w:rsidRPr="00EE7178">
              <w:rPr>
                <w:rFonts w:ascii="Arial Narrow" w:hAnsi="Arial Narrow"/>
                <w:b/>
                <w:iCs/>
              </w:rPr>
              <w:t>LUGAR Y FECHA:</w:t>
            </w:r>
          </w:p>
        </w:tc>
        <w:tc>
          <w:tcPr>
            <w:tcW w:w="2880" w:type="dxa"/>
            <w:shd w:val="clear" w:color="auto" w:fill="FFFFFF"/>
            <w:vAlign w:val="center"/>
          </w:tcPr>
          <w:p w14:paraId="20DA3879" w14:textId="77777777" w:rsidR="00647FC0" w:rsidRPr="00EE7178" w:rsidRDefault="00647FC0" w:rsidP="00EE7178">
            <w:pPr>
              <w:spacing w:before="60" w:after="60" w:line="276" w:lineRule="auto"/>
              <w:jc w:val="left"/>
              <w:rPr>
                <w:rFonts w:ascii="Arial Narrow" w:hAnsi="Arial Narrow"/>
                <w:b/>
                <w:iCs/>
              </w:rPr>
            </w:pPr>
          </w:p>
        </w:tc>
      </w:tr>
      <w:tr w:rsidR="00647FC0" w:rsidRPr="00EE7178" w14:paraId="20DA387F" w14:textId="77777777" w:rsidTr="00324A27">
        <w:trPr>
          <w:trHeight w:val="374"/>
        </w:trPr>
        <w:tc>
          <w:tcPr>
            <w:tcW w:w="720" w:type="dxa"/>
            <w:shd w:val="clear" w:color="auto" w:fill="FFFFFF"/>
          </w:tcPr>
          <w:p w14:paraId="20DA387B" w14:textId="77777777" w:rsidR="00647FC0" w:rsidRPr="00EE7178" w:rsidRDefault="00647FC0" w:rsidP="00EE7178">
            <w:pPr>
              <w:spacing w:before="60" w:after="60" w:line="276" w:lineRule="auto"/>
              <w:rPr>
                <w:rFonts w:ascii="ITC Avant Garde" w:hAnsi="ITC Avant Garde"/>
                <w:b/>
                <w:iCs/>
              </w:rPr>
            </w:pPr>
            <w:r w:rsidRPr="00EE7178">
              <w:rPr>
                <w:rFonts w:ascii="ITC Avant Garde" w:hAnsi="ITC Avant Garde"/>
                <w:b/>
                <w:iCs/>
              </w:rPr>
              <w:t>DE:</w:t>
            </w:r>
          </w:p>
        </w:tc>
        <w:tc>
          <w:tcPr>
            <w:tcW w:w="5103" w:type="dxa"/>
            <w:gridSpan w:val="3"/>
            <w:shd w:val="clear" w:color="auto" w:fill="FFFFFF"/>
          </w:tcPr>
          <w:p w14:paraId="20DA387C" w14:textId="77777777" w:rsidR="00647FC0" w:rsidRPr="00EE7178" w:rsidRDefault="00647FC0" w:rsidP="00EE7178">
            <w:pPr>
              <w:pStyle w:val="Ttulo2"/>
              <w:numPr>
                <w:ilvl w:val="0"/>
                <w:numId w:val="0"/>
              </w:numPr>
              <w:spacing w:before="60" w:line="276" w:lineRule="auto"/>
              <w:ind w:left="357"/>
              <w:rPr>
                <w:rFonts w:ascii="ITC Avant Garde" w:hAnsi="ITC Avant Garde"/>
                <w:szCs w:val="22"/>
              </w:rPr>
            </w:pPr>
            <w:r w:rsidRPr="00EE7178">
              <w:rPr>
                <w:rFonts w:ascii="ITC Avant Garde" w:hAnsi="ITC Avant Garde"/>
                <w:color w:val="FF0000"/>
                <w:szCs w:val="22"/>
              </w:rPr>
              <w:t xml:space="preserve"> </w:t>
            </w:r>
          </w:p>
        </w:tc>
        <w:tc>
          <w:tcPr>
            <w:tcW w:w="1197" w:type="dxa"/>
            <w:shd w:val="clear" w:color="auto" w:fill="FFFFFF"/>
          </w:tcPr>
          <w:p w14:paraId="20DA387D" w14:textId="77777777" w:rsidR="00647FC0" w:rsidRPr="00EE7178" w:rsidRDefault="00647FC0" w:rsidP="00EE7178">
            <w:pPr>
              <w:spacing w:before="60" w:after="60" w:line="276" w:lineRule="auto"/>
              <w:rPr>
                <w:rFonts w:ascii="Arial Narrow" w:hAnsi="Arial Narrow"/>
                <w:b/>
                <w:iCs/>
              </w:rPr>
            </w:pPr>
            <w:r w:rsidRPr="00EE7178">
              <w:rPr>
                <w:rFonts w:ascii="Arial Black" w:hAnsi="Arial Black"/>
                <w:b/>
                <w:iCs/>
              </w:rPr>
              <w:t>N I S</w:t>
            </w:r>
          </w:p>
        </w:tc>
        <w:tc>
          <w:tcPr>
            <w:tcW w:w="2880" w:type="dxa"/>
            <w:shd w:val="clear" w:color="auto" w:fill="FFFFFF"/>
          </w:tcPr>
          <w:p w14:paraId="20DA387E" w14:textId="77777777" w:rsidR="00647FC0" w:rsidRPr="00EE7178" w:rsidRDefault="00647FC0" w:rsidP="00EE7178">
            <w:pPr>
              <w:spacing w:before="60" w:after="60" w:line="276" w:lineRule="auto"/>
              <w:jc w:val="center"/>
              <w:rPr>
                <w:rFonts w:ascii="Arial Narrow" w:hAnsi="Arial Narrow"/>
                <w:b/>
                <w:iCs/>
              </w:rPr>
            </w:pPr>
          </w:p>
        </w:tc>
      </w:tr>
      <w:tr w:rsidR="00647FC0" w:rsidRPr="00EE7178" w14:paraId="20DA3883" w14:textId="77777777" w:rsidTr="00EE7178">
        <w:trPr>
          <w:trHeight w:val="408"/>
        </w:trPr>
        <w:tc>
          <w:tcPr>
            <w:tcW w:w="1368" w:type="dxa"/>
            <w:gridSpan w:val="2"/>
            <w:shd w:val="clear" w:color="auto" w:fill="FFFFFF"/>
            <w:vAlign w:val="center"/>
          </w:tcPr>
          <w:p w14:paraId="20DA3880" w14:textId="77777777" w:rsidR="00647FC0" w:rsidRPr="00EE7178" w:rsidRDefault="00647FC0" w:rsidP="00EE7178">
            <w:pPr>
              <w:pStyle w:val="Ttulo7"/>
              <w:numPr>
                <w:ilvl w:val="0"/>
                <w:numId w:val="0"/>
              </w:numPr>
              <w:spacing w:before="60" w:line="276" w:lineRule="auto"/>
              <w:jc w:val="left"/>
              <w:rPr>
                <w:rFonts w:ascii="ITC Avant Garde" w:hAnsi="ITC Avant Garde"/>
                <w:iCs/>
              </w:rPr>
            </w:pPr>
            <w:r w:rsidRPr="00EE7178">
              <w:rPr>
                <w:rFonts w:ascii="ITC Avant Garde" w:hAnsi="ITC Avant Garde"/>
                <w:iCs/>
              </w:rPr>
              <w:t>ASUNTO:</w:t>
            </w:r>
          </w:p>
        </w:tc>
        <w:tc>
          <w:tcPr>
            <w:tcW w:w="8532" w:type="dxa"/>
            <w:gridSpan w:val="4"/>
            <w:shd w:val="clear" w:color="auto" w:fill="FFFFFF"/>
            <w:vAlign w:val="center"/>
          </w:tcPr>
          <w:p w14:paraId="20DA3881" w14:textId="77777777" w:rsidR="00647FC0" w:rsidRPr="00EE7178" w:rsidRDefault="00647FC0" w:rsidP="00EE7178">
            <w:pPr>
              <w:pStyle w:val="Ttulo2"/>
              <w:numPr>
                <w:ilvl w:val="0"/>
                <w:numId w:val="0"/>
              </w:numPr>
              <w:spacing w:before="60" w:line="276" w:lineRule="auto"/>
              <w:jc w:val="left"/>
              <w:rPr>
                <w:rFonts w:ascii="ITC Avant Garde" w:hAnsi="ITC Avant Garde" w:cs="Tahoma"/>
                <w:szCs w:val="22"/>
              </w:rPr>
            </w:pPr>
            <w:r w:rsidRPr="00EE7178">
              <w:rPr>
                <w:rFonts w:ascii="ITC Avant Garde" w:hAnsi="ITC Avant Garde" w:cs="Tahoma"/>
                <w:szCs w:val="22"/>
              </w:rPr>
              <w:t xml:space="preserve">ACCESO PROVISIONAL A INSTALACIONES </w:t>
            </w:r>
            <w:r w:rsidR="00A2184E" w:rsidRPr="00EE7178">
              <w:rPr>
                <w:rFonts w:ascii="ITC Avant Garde" w:hAnsi="ITC Avant Garde" w:cs="Tahoma"/>
                <w:szCs w:val="22"/>
              </w:rPr>
              <w:t>TELMEX</w:t>
            </w:r>
          </w:p>
          <w:p w14:paraId="20DA3882" w14:textId="77777777" w:rsidR="00647FC0" w:rsidRPr="00EE7178" w:rsidRDefault="00647FC0" w:rsidP="00EE7178">
            <w:pPr>
              <w:spacing w:before="60" w:after="60" w:line="276" w:lineRule="auto"/>
              <w:jc w:val="left"/>
              <w:rPr>
                <w:rFonts w:ascii="ITC Avant Garde" w:hAnsi="ITC Avant Garde"/>
              </w:rPr>
            </w:pPr>
            <w:r w:rsidRPr="00EE7178">
              <w:rPr>
                <w:rFonts w:ascii="ITC Avant Garde" w:hAnsi="ITC Avant Garde"/>
              </w:rPr>
              <w:t>PERMISIONARIOS - CONCESIONARIOS</w:t>
            </w:r>
          </w:p>
        </w:tc>
      </w:tr>
      <w:tr w:rsidR="00647FC0" w:rsidRPr="00EE7178" w14:paraId="20DA3885" w14:textId="77777777" w:rsidTr="00324A27">
        <w:tc>
          <w:tcPr>
            <w:tcW w:w="9900" w:type="dxa"/>
            <w:gridSpan w:val="6"/>
            <w:shd w:val="clear" w:color="auto" w:fill="FFFFFF"/>
          </w:tcPr>
          <w:p w14:paraId="20DA3884" w14:textId="15F7C999" w:rsidR="00647FC0" w:rsidRPr="00EE7178" w:rsidRDefault="00647FC0" w:rsidP="0099621E">
            <w:pPr>
              <w:pStyle w:val="Ttulo9"/>
              <w:numPr>
                <w:ilvl w:val="0"/>
                <w:numId w:val="0"/>
              </w:numPr>
              <w:spacing w:before="60" w:line="276" w:lineRule="auto"/>
              <w:ind w:left="1941" w:hanging="1584"/>
              <w:jc w:val="left"/>
              <w:rPr>
                <w:rFonts w:ascii="ITC Avant Garde" w:hAnsi="ITC Avant Garde"/>
                <w:i/>
                <w:iCs/>
              </w:rPr>
            </w:pPr>
            <w:r w:rsidRPr="00EE7178">
              <w:rPr>
                <w:rFonts w:ascii="ITC Avant Garde" w:hAnsi="ITC Avant Garde"/>
                <w:iCs/>
              </w:rPr>
              <w:t>NOMBRE O RAZÓN SOCIAL DE LA EMPRESA; CONTRATISTA; SUBCONTRATISTA O PROVEEDOR:</w:t>
            </w:r>
          </w:p>
        </w:tc>
      </w:tr>
      <w:tr w:rsidR="00647FC0" w:rsidRPr="00EE7178" w14:paraId="20DA3887" w14:textId="77777777" w:rsidTr="00324A27">
        <w:tc>
          <w:tcPr>
            <w:tcW w:w="9900" w:type="dxa"/>
            <w:gridSpan w:val="6"/>
            <w:shd w:val="clear" w:color="auto" w:fill="FFFFFF"/>
          </w:tcPr>
          <w:p w14:paraId="20DA3886" w14:textId="77777777" w:rsidR="00647FC0" w:rsidRPr="00EE7178" w:rsidRDefault="00647FC0" w:rsidP="00EE7178">
            <w:pPr>
              <w:spacing w:before="60" w:after="60" w:line="276" w:lineRule="auto"/>
              <w:jc w:val="left"/>
              <w:rPr>
                <w:rFonts w:ascii="ITC Avant Garde" w:hAnsi="ITC Avant Garde"/>
                <w:b/>
                <w:iCs/>
                <w:snapToGrid w:val="0"/>
              </w:rPr>
            </w:pPr>
          </w:p>
        </w:tc>
      </w:tr>
      <w:tr w:rsidR="00647FC0" w:rsidRPr="00EE7178" w14:paraId="20DA3889" w14:textId="77777777" w:rsidTr="00647FC0">
        <w:trPr>
          <w:trHeight w:val="515"/>
        </w:trPr>
        <w:tc>
          <w:tcPr>
            <w:tcW w:w="9900" w:type="dxa"/>
            <w:gridSpan w:val="6"/>
            <w:shd w:val="clear" w:color="auto" w:fill="FFFFFF"/>
          </w:tcPr>
          <w:p w14:paraId="20DA3888" w14:textId="77777777" w:rsidR="00647FC0" w:rsidRPr="00EE7178" w:rsidRDefault="00647FC0" w:rsidP="00EE7178">
            <w:pPr>
              <w:pStyle w:val="Ttulo9"/>
              <w:numPr>
                <w:ilvl w:val="0"/>
                <w:numId w:val="0"/>
              </w:numPr>
              <w:spacing w:before="60" w:line="276" w:lineRule="auto"/>
              <w:ind w:left="1941" w:hanging="1584"/>
              <w:jc w:val="left"/>
              <w:rPr>
                <w:rFonts w:ascii="ITC Avant Garde" w:hAnsi="ITC Avant Garde"/>
                <w:lang w:val="es-MX"/>
              </w:rPr>
            </w:pPr>
            <w:r w:rsidRPr="00EE7178">
              <w:rPr>
                <w:rFonts w:ascii="ITC Avant Garde" w:hAnsi="ITC Avant Garde"/>
              </w:rPr>
              <w:t>DESCRIPCIÓN DE LOS TRABAJOS A REALIZAR:</w:t>
            </w:r>
          </w:p>
        </w:tc>
      </w:tr>
      <w:tr w:rsidR="00647FC0" w:rsidRPr="00EE7178" w14:paraId="20DA388B" w14:textId="77777777" w:rsidTr="00324A27">
        <w:tc>
          <w:tcPr>
            <w:tcW w:w="9900" w:type="dxa"/>
            <w:gridSpan w:val="6"/>
            <w:shd w:val="clear" w:color="auto" w:fill="FFFFFF"/>
          </w:tcPr>
          <w:p w14:paraId="20DA388A" w14:textId="77777777" w:rsidR="00647FC0" w:rsidRPr="00EE7178" w:rsidRDefault="00647FC0" w:rsidP="00EE7178">
            <w:pPr>
              <w:pStyle w:val="Ttulo9"/>
              <w:numPr>
                <w:ilvl w:val="0"/>
                <w:numId w:val="0"/>
              </w:numPr>
              <w:spacing w:before="60" w:line="276" w:lineRule="auto"/>
              <w:ind w:left="1941" w:hanging="1584"/>
              <w:jc w:val="left"/>
              <w:rPr>
                <w:rFonts w:ascii="ITC Avant Garde" w:hAnsi="ITC Avant Garde"/>
                <w:i/>
                <w:iCs/>
              </w:rPr>
            </w:pPr>
            <w:r w:rsidRPr="00EE7178">
              <w:rPr>
                <w:rFonts w:ascii="ITC Avant Garde" w:hAnsi="ITC Avant Garde"/>
                <w:iCs/>
              </w:rPr>
              <w:t>NOMBRE DE LAS CENTRALES O INSTALACIONES (ÁREA DONDE SE REALIZARAN LOS TRABAJOS)</w:t>
            </w:r>
          </w:p>
        </w:tc>
      </w:tr>
      <w:tr w:rsidR="00647FC0" w:rsidRPr="00EE7178" w14:paraId="20DA388D" w14:textId="77777777" w:rsidTr="00647FC0">
        <w:trPr>
          <w:trHeight w:val="497"/>
        </w:trPr>
        <w:tc>
          <w:tcPr>
            <w:tcW w:w="9900" w:type="dxa"/>
            <w:gridSpan w:val="6"/>
            <w:shd w:val="clear" w:color="auto" w:fill="FFFFFF"/>
          </w:tcPr>
          <w:p w14:paraId="20DA388C" w14:textId="77777777" w:rsidR="00647FC0" w:rsidRPr="00EE7178" w:rsidRDefault="00647FC0" w:rsidP="00EE7178">
            <w:pPr>
              <w:spacing w:before="60" w:after="60" w:line="276" w:lineRule="auto"/>
              <w:jc w:val="left"/>
              <w:rPr>
                <w:rFonts w:ascii="ITC Avant Garde" w:hAnsi="ITC Avant Garde"/>
                <w:b/>
                <w:color w:val="FF0000"/>
                <w:lang w:val="es-MX"/>
              </w:rPr>
            </w:pPr>
          </w:p>
        </w:tc>
      </w:tr>
      <w:tr w:rsidR="00647FC0" w:rsidRPr="00EE7178" w14:paraId="20DA388F" w14:textId="77777777" w:rsidTr="00324A27">
        <w:tc>
          <w:tcPr>
            <w:tcW w:w="9900" w:type="dxa"/>
            <w:gridSpan w:val="6"/>
            <w:shd w:val="clear" w:color="auto" w:fill="FFFFFF"/>
          </w:tcPr>
          <w:p w14:paraId="20DA388E" w14:textId="77777777" w:rsidR="00647FC0" w:rsidRPr="00EE7178" w:rsidRDefault="00647FC0" w:rsidP="00EE7178">
            <w:pPr>
              <w:pStyle w:val="Ttulo9"/>
              <w:numPr>
                <w:ilvl w:val="0"/>
                <w:numId w:val="0"/>
              </w:numPr>
              <w:spacing w:before="60" w:line="276" w:lineRule="auto"/>
              <w:ind w:left="1941" w:hanging="1584"/>
              <w:jc w:val="left"/>
              <w:rPr>
                <w:rFonts w:ascii="ITC Avant Garde" w:hAnsi="ITC Avant Garde"/>
                <w:i/>
                <w:iCs/>
              </w:rPr>
            </w:pPr>
            <w:r w:rsidRPr="00EE7178">
              <w:rPr>
                <w:rFonts w:ascii="ITC Avant Garde" w:hAnsi="ITC Avant Garde"/>
                <w:iCs/>
              </w:rPr>
              <w:t>NOMBRE COMPLETO DE LAS PERSONAS QUE INGRESARAN A LAS INSTALACIONES</w:t>
            </w:r>
          </w:p>
        </w:tc>
      </w:tr>
      <w:tr w:rsidR="00647FC0" w:rsidRPr="00EE7178" w14:paraId="20DA3892" w14:textId="77777777" w:rsidTr="00324A27">
        <w:tc>
          <w:tcPr>
            <w:tcW w:w="4968" w:type="dxa"/>
            <w:gridSpan w:val="3"/>
            <w:shd w:val="clear" w:color="auto" w:fill="FFFFFF"/>
          </w:tcPr>
          <w:p w14:paraId="20DA3890" w14:textId="77777777" w:rsidR="00647FC0" w:rsidRPr="00EE7178" w:rsidRDefault="00647FC0" w:rsidP="00EE7178">
            <w:pPr>
              <w:spacing w:before="60" w:after="60" w:line="276" w:lineRule="auto"/>
              <w:rPr>
                <w:rFonts w:ascii="ITC Avant Garde" w:hAnsi="ITC Avant Garde"/>
                <w:b/>
                <w:iCs/>
                <w:snapToGrid w:val="0"/>
              </w:rPr>
            </w:pPr>
          </w:p>
        </w:tc>
        <w:tc>
          <w:tcPr>
            <w:tcW w:w="4932" w:type="dxa"/>
            <w:gridSpan w:val="3"/>
            <w:shd w:val="clear" w:color="auto" w:fill="FFFFFF"/>
          </w:tcPr>
          <w:p w14:paraId="20DA3891" w14:textId="77777777" w:rsidR="00647FC0" w:rsidRPr="00EE7178" w:rsidRDefault="00647FC0" w:rsidP="00EE7178">
            <w:pPr>
              <w:spacing w:before="60" w:after="60" w:line="276" w:lineRule="auto"/>
              <w:rPr>
                <w:rFonts w:ascii="ITC Avant Garde" w:hAnsi="ITC Avant Garde"/>
                <w:b/>
                <w:iCs/>
                <w:snapToGrid w:val="0"/>
              </w:rPr>
            </w:pPr>
          </w:p>
        </w:tc>
      </w:tr>
      <w:tr w:rsidR="00647FC0" w:rsidRPr="00EE7178" w14:paraId="20DA3895" w14:textId="77777777" w:rsidTr="00324A27">
        <w:tc>
          <w:tcPr>
            <w:tcW w:w="4968" w:type="dxa"/>
            <w:gridSpan w:val="3"/>
            <w:shd w:val="clear" w:color="auto" w:fill="FFFFFF"/>
          </w:tcPr>
          <w:p w14:paraId="20DA3893" w14:textId="77777777" w:rsidR="00647FC0" w:rsidRPr="00EE7178" w:rsidRDefault="00647FC0" w:rsidP="00EE7178">
            <w:pPr>
              <w:spacing w:before="60" w:after="60" w:line="276" w:lineRule="auto"/>
              <w:rPr>
                <w:rFonts w:ascii="ITC Avant Garde" w:hAnsi="ITC Avant Garde"/>
                <w:b/>
                <w:iCs/>
                <w:snapToGrid w:val="0"/>
              </w:rPr>
            </w:pPr>
          </w:p>
        </w:tc>
        <w:tc>
          <w:tcPr>
            <w:tcW w:w="4932" w:type="dxa"/>
            <w:gridSpan w:val="3"/>
            <w:shd w:val="clear" w:color="auto" w:fill="FFFFFF"/>
          </w:tcPr>
          <w:p w14:paraId="20DA3894" w14:textId="77777777" w:rsidR="00647FC0" w:rsidRPr="00EE7178" w:rsidRDefault="00647FC0" w:rsidP="00EE7178">
            <w:pPr>
              <w:spacing w:before="60" w:after="60" w:line="276" w:lineRule="auto"/>
              <w:rPr>
                <w:rFonts w:ascii="ITC Avant Garde" w:hAnsi="ITC Avant Garde"/>
                <w:b/>
                <w:iCs/>
                <w:snapToGrid w:val="0"/>
              </w:rPr>
            </w:pPr>
          </w:p>
        </w:tc>
      </w:tr>
      <w:tr w:rsidR="00647FC0" w:rsidRPr="00EE7178" w14:paraId="20DA3898" w14:textId="77777777" w:rsidTr="00324A27">
        <w:tc>
          <w:tcPr>
            <w:tcW w:w="4968" w:type="dxa"/>
            <w:gridSpan w:val="3"/>
            <w:shd w:val="clear" w:color="auto" w:fill="FFFFFF"/>
          </w:tcPr>
          <w:p w14:paraId="20DA3896" w14:textId="77777777" w:rsidR="00647FC0" w:rsidRPr="00EE7178" w:rsidRDefault="00647FC0" w:rsidP="00EE7178">
            <w:pPr>
              <w:spacing w:before="60" w:after="60" w:line="276" w:lineRule="auto"/>
              <w:rPr>
                <w:rFonts w:ascii="ITC Avant Garde" w:hAnsi="ITC Avant Garde"/>
                <w:b/>
                <w:iCs/>
                <w:snapToGrid w:val="0"/>
              </w:rPr>
            </w:pPr>
          </w:p>
        </w:tc>
        <w:tc>
          <w:tcPr>
            <w:tcW w:w="4932" w:type="dxa"/>
            <w:gridSpan w:val="3"/>
            <w:shd w:val="clear" w:color="auto" w:fill="FFFFFF"/>
          </w:tcPr>
          <w:p w14:paraId="20DA3897" w14:textId="77777777" w:rsidR="00647FC0" w:rsidRPr="00EE7178" w:rsidRDefault="00647FC0" w:rsidP="00EE7178">
            <w:pPr>
              <w:spacing w:before="60" w:after="60" w:line="276" w:lineRule="auto"/>
              <w:rPr>
                <w:rFonts w:ascii="ITC Avant Garde" w:hAnsi="ITC Avant Garde"/>
                <w:b/>
                <w:iCs/>
                <w:snapToGrid w:val="0"/>
              </w:rPr>
            </w:pPr>
          </w:p>
        </w:tc>
      </w:tr>
      <w:tr w:rsidR="00647FC0" w:rsidRPr="00EE7178" w14:paraId="20DA389B" w14:textId="77777777" w:rsidTr="00324A27">
        <w:tc>
          <w:tcPr>
            <w:tcW w:w="4968" w:type="dxa"/>
            <w:gridSpan w:val="3"/>
            <w:shd w:val="clear" w:color="auto" w:fill="FFFFFF"/>
          </w:tcPr>
          <w:p w14:paraId="20DA3899" w14:textId="77777777" w:rsidR="00647FC0" w:rsidRPr="00EE7178" w:rsidRDefault="00647FC0" w:rsidP="00EE7178">
            <w:pPr>
              <w:spacing w:before="60" w:after="60" w:line="276" w:lineRule="auto"/>
              <w:rPr>
                <w:rFonts w:ascii="ITC Avant Garde" w:hAnsi="ITC Avant Garde"/>
                <w:b/>
                <w:iCs/>
                <w:snapToGrid w:val="0"/>
              </w:rPr>
            </w:pPr>
            <w:r w:rsidRPr="00EE7178">
              <w:rPr>
                <w:rFonts w:ascii="ITC Avant Garde" w:hAnsi="ITC Avant Garde"/>
                <w:b/>
                <w:iCs/>
                <w:snapToGrid w:val="0"/>
              </w:rPr>
              <w:t>FECHA DE INICIO</w:t>
            </w:r>
          </w:p>
        </w:tc>
        <w:tc>
          <w:tcPr>
            <w:tcW w:w="4932" w:type="dxa"/>
            <w:gridSpan w:val="3"/>
            <w:shd w:val="clear" w:color="auto" w:fill="FFFFFF"/>
          </w:tcPr>
          <w:p w14:paraId="20DA389A" w14:textId="77777777" w:rsidR="00647FC0" w:rsidRPr="00EE7178" w:rsidRDefault="00647FC0" w:rsidP="00EE7178">
            <w:pPr>
              <w:spacing w:before="60" w:after="60" w:line="276" w:lineRule="auto"/>
              <w:rPr>
                <w:rFonts w:ascii="ITC Avant Garde" w:hAnsi="ITC Avant Garde"/>
                <w:b/>
                <w:iCs/>
                <w:snapToGrid w:val="0"/>
              </w:rPr>
            </w:pPr>
            <w:r w:rsidRPr="00EE7178">
              <w:rPr>
                <w:rFonts w:ascii="ITC Avant Garde" w:hAnsi="ITC Avant Garde"/>
                <w:b/>
                <w:iCs/>
                <w:snapToGrid w:val="0"/>
              </w:rPr>
              <w:t>FECHA DE TERMINO</w:t>
            </w:r>
          </w:p>
        </w:tc>
      </w:tr>
      <w:tr w:rsidR="00647FC0" w:rsidRPr="00EE7178" w14:paraId="20DA389E" w14:textId="77777777" w:rsidTr="00324A27">
        <w:tc>
          <w:tcPr>
            <w:tcW w:w="4968" w:type="dxa"/>
            <w:gridSpan w:val="3"/>
            <w:shd w:val="clear" w:color="auto" w:fill="FFFFFF"/>
          </w:tcPr>
          <w:p w14:paraId="20DA389C" w14:textId="77777777" w:rsidR="00647FC0" w:rsidRPr="00EE7178" w:rsidRDefault="00647FC0" w:rsidP="00EE7178">
            <w:pPr>
              <w:spacing w:before="60" w:after="60" w:line="276" w:lineRule="auto"/>
              <w:rPr>
                <w:rFonts w:ascii="ITC Avant Garde" w:hAnsi="ITC Avant Garde"/>
                <w:b/>
                <w:iCs/>
                <w:snapToGrid w:val="0"/>
              </w:rPr>
            </w:pPr>
          </w:p>
        </w:tc>
        <w:tc>
          <w:tcPr>
            <w:tcW w:w="4932" w:type="dxa"/>
            <w:gridSpan w:val="3"/>
            <w:shd w:val="clear" w:color="auto" w:fill="FFFFFF"/>
          </w:tcPr>
          <w:p w14:paraId="20DA389D" w14:textId="77777777" w:rsidR="00647FC0" w:rsidRPr="00EE7178" w:rsidRDefault="00647FC0" w:rsidP="00EE7178">
            <w:pPr>
              <w:spacing w:before="60" w:after="60" w:line="276" w:lineRule="auto"/>
              <w:rPr>
                <w:rFonts w:ascii="ITC Avant Garde" w:hAnsi="ITC Avant Garde"/>
                <w:b/>
                <w:iCs/>
                <w:snapToGrid w:val="0"/>
              </w:rPr>
            </w:pPr>
          </w:p>
        </w:tc>
      </w:tr>
      <w:tr w:rsidR="00647FC0" w:rsidRPr="00EE7178" w14:paraId="20DA38A0" w14:textId="77777777" w:rsidTr="00324A27">
        <w:tc>
          <w:tcPr>
            <w:tcW w:w="9900" w:type="dxa"/>
            <w:gridSpan w:val="6"/>
            <w:shd w:val="clear" w:color="auto" w:fill="FFFFFF"/>
          </w:tcPr>
          <w:p w14:paraId="20DA389F" w14:textId="77777777" w:rsidR="00647FC0" w:rsidRPr="00EE7178" w:rsidRDefault="00647FC0" w:rsidP="00EE7178">
            <w:pPr>
              <w:spacing w:before="60" w:after="60" w:line="276" w:lineRule="auto"/>
              <w:jc w:val="center"/>
              <w:rPr>
                <w:rFonts w:ascii="ITC Avant Garde" w:hAnsi="ITC Avant Garde"/>
                <w:b/>
                <w:iCs/>
              </w:rPr>
            </w:pPr>
            <w:r w:rsidRPr="00EE7178">
              <w:rPr>
                <w:rFonts w:ascii="ITC Avant Garde" w:hAnsi="ITC Avant Garde"/>
                <w:b/>
                <w:iCs/>
              </w:rPr>
              <w:t>HORARIOS DE TRABAJOS O ACTIVIDADES A REALIZAR</w:t>
            </w:r>
          </w:p>
        </w:tc>
      </w:tr>
      <w:tr w:rsidR="00647FC0" w:rsidRPr="00EE7178" w14:paraId="20DA38A2" w14:textId="77777777" w:rsidTr="00647FC0">
        <w:trPr>
          <w:trHeight w:val="348"/>
        </w:trPr>
        <w:tc>
          <w:tcPr>
            <w:tcW w:w="9900" w:type="dxa"/>
            <w:gridSpan w:val="6"/>
            <w:shd w:val="clear" w:color="auto" w:fill="FFFFFF"/>
          </w:tcPr>
          <w:p w14:paraId="20DA38A1" w14:textId="77777777" w:rsidR="00647FC0" w:rsidRPr="00EE7178" w:rsidRDefault="00647FC0" w:rsidP="00EE7178">
            <w:pPr>
              <w:pStyle w:val="Ttulo4"/>
              <w:numPr>
                <w:ilvl w:val="0"/>
                <w:numId w:val="0"/>
              </w:numPr>
              <w:spacing w:before="60" w:line="276" w:lineRule="auto"/>
              <w:ind w:left="1221"/>
              <w:rPr>
                <w:rFonts w:ascii="ITC Avant Garde" w:hAnsi="ITC Avant Garde" w:cs="Tahoma"/>
                <w:i w:val="0"/>
                <w:sz w:val="22"/>
                <w:szCs w:val="22"/>
              </w:rPr>
            </w:pPr>
          </w:p>
        </w:tc>
      </w:tr>
      <w:tr w:rsidR="00647FC0" w:rsidRPr="00EE7178" w14:paraId="20DA38A5" w14:textId="77777777" w:rsidTr="00324A27">
        <w:tc>
          <w:tcPr>
            <w:tcW w:w="9900" w:type="dxa"/>
            <w:gridSpan w:val="6"/>
            <w:shd w:val="clear" w:color="auto" w:fill="FFFFFF"/>
          </w:tcPr>
          <w:p w14:paraId="20DA38A3" w14:textId="77777777" w:rsidR="00647FC0" w:rsidRPr="00EE7178" w:rsidRDefault="00647FC0" w:rsidP="00EE7178">
            <w:pPr>
              <w:spacing w:before="60" w:after="60" w:line="276" w:lineRule="auto"/>
              <w:jc w:val="center"/>
              <w:rPr>
                <w:rFonts w:ascii="ITC Avant Garde" w:hAnsi="ITC Avant Garde"/>
                <w:b/>
                <w:iCs/>
              </w:rPr>
            </w:pPr>
            <w:r w:rsidRPr="00EE7178">
              <w:rPr>
                <w:rFonts w:ascii="ITC Avant Garde" w:hAnsi="ITC Avant Garde"/>
                <w:b/>
                <w:iCs/>
              </w:rPr>
              <w:t>RELACIÓN DE MATERIALES O EQUIPO QUE SE INGRESA AL EDIFICIO:</w:t>
            </w:r>
          </w:p>
          <w:p w14:paraId="20DA38A4" w14:textId="77777777" w:rsidR="00647FC0" w:rsidRPr="00EE7178" w:rsidRDefault="00647FC0" w:rsidP="00EE7178">
            <w:pPr>
              <w:spacing w:before="60" w:after="60" w:line="276" w:lineRule="auto"/>
              <w:jc w:val="center"/>
              <w:rPr>
                <w:rFonts w:ascii="ITC Avant Garde" w:hAnsi="ITC Avant Garde"/>
                <w:b/>
                <w:iCs/>
              </w:rPr>
            </w:pPr>
          </w:p>
        </w:tc>
      </w:tr>
    </w:tbl>
    <w:p w14:paraId="20DA38A6" w14:textId="77777777" w:rsidR="00647FC0" w:rsidRPr="00EE7178" w:rsidRDefault="001E1659" w:rsidP="00647FC0">
      <w:pPr>
        <w:pStyle w:val="Ttulo2"/>
      </w:pPr>
      <w:r>
        <w:rPr>
          <w:noProof/>
          <w:sz w:val="20"/>
          <w:lang w:val="es-MX" w:eastAsia="es-MX"/>
        </w:rPr>
        <w:pict w14:anchorId="20DA38AA">
          <v:shapetype id="_x0000_t202" coordsize="21600,21600" o:spt="202" path="m,l,21600r21600,l21600,xe">
            <v:stroke joinstyle="miter"/>
            <v:path gradientshapeok="t" o:connecttype="rect"/>
          </v:shapetype>
          <v:shape id="Cuadro de texto 4" o:spid="_x0000_s1027" type="#_x0000_t202" style="position:absolute;left:0;text-align:left;margin-left:234pt;margin-top:4.45pt;width:256.3pt;height:108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nFhLQIAAFgEAAAOAAAAZHJzL2Uyb0RvYy54bWysVNtu2zAMfR+wfxD0vjhJk16MOEWXLsOA&#10;7gJ0+wBFkmNhsqhRSuzs60fJaZrdXob5QSBF6pA8JL247VvL9hqDAVfxyWjMmXYSlHHbin/5vH51&#10;zVmIwilhwemKH3Tgt8uXLxadL/UUGrBKIyMQF8rOV7yJ0ZdFEWSjWxFG4LUjYw3YikgqbguFoiP0&#10;1hbT8fiy6ACVR5A6BLq9H4x8mfHrWsv4sa6DjsxWnHKL+cR8btJZLBei3KLwjZHHNMQ/ZNEK4yjo&#10;CepeRMF2aH6Dao1ECFDHkYS2gLo2UucaqJrJ+JdqHhvhda6FyAn+RFP4f7Dyw/4TMqMqPuPMiZZa&#10;tNoJhcCUZlH3EdgskdT5UJLvoyfv2L+GnpqdCw7+AeTXwBysGuG2+g4RukYLRUlO0svi7OmAExLI&#10;pnsPiqKJXYQM1NfYJgaJE0bo1KzDqUGUB5N0eUEtn43JJMk2ubiaXJKSYojy6bnHEN9qaFkSKo40&#10;ARle7B9CHFyfXFK0ANaotbE2K7jdrCyyvaBpWefviP6Tm3Wsq/jNfDofGPgrxDh/f4JoTaSxt6at&#10;+PXJSZSJtzdOUZqijMLYQabqrDsSmbgbWIz9pifHxO4G1IEoRRjGm9aRhAbwO2cdjXbFw7edQM2Z&#10;feeoLTeT2SztQlZm86spKXhu2ZxbhJMEVfHI2SCu4rA/O49m21CkYRAc3FEra5NJfs7qmDeNb27T&#10;cdXSfpzr2ev5h7D8AQAA//8DAFBLAwQUAAYACAAAACEAXly5kd4AAAAJAQAADwAAAGRycy9kb3du&#10;cmV2LnhtbEyPQU+EMBCF7yb+h2ZMvBi3iIQFpGyMiUZvuhq9duksEOkU2y6L/97xpMeXN/nme/Vm&#10;saOY0YfBkYKrVQICqXVmoE7B2+v9ZQEiRE1Gj45QwTcG2DSnJ7WujDvSC87b2AmGUKi0gj7GqZIy&#10;tD1aHVZuQuJu77zVkaPvpPH6yHA7yjRJcmn1QPyh1xPe9dh+bg9WQZE9zh/h6fr5vc33Yxkv1vPD&#10;l1fq/Gy5vQERcYl/x/Crz+rQsNPOHcgEMSrI8oK3RIaVILgv1ynnnYI0zUqQTS3/L2h+AAAA//8D&#10;AFBLAQItABQABgAIAAAAIQC2gziS/gAAAOEBAAATAAAAAAAAAAAAAAAAAAAAAABbQ29udGVudF9U&#10;eXBlc10ueG1sUEsBAi0AFAAGAAgAAAAhADj9If/WAAAAlAEAAAsAAAAAAAAAAAAAAAAALwEAAF9y&#10;ZWxzLy5yZWxzUEsBAi0AFAAGAAgAAAAhAJoOcWEtAgAAWAQAAA4AAAAAAAAAAAAAAAAALgIAAGRy&#10;cy9lMm9Eb2MueG1sUEsBAi0AFAAGAAgAAAAhAF5cuZHeAAAACQEAAA8AAAAAAAAAAAAAAAAAhwQA&#10;AGRycy9kb3ducmV2LnhtbFBLBQYAAAAABAAEAPMAAACSBQAAAAA=&#10;">
            <v:textbox style="mso-next-textbox:#Cuadro de texto 4">
              <w:txbxContent>
                <w:p w14:paraId="20DA38B6" w14:textId="77777777" w:rsidR="00EE7178" w:rsidRDefault="00EE7178" w:rsidP="00EE7178">
                  <w:pPr>
                    <w:ind w:right="0"/>
                    <w:jc w:val="center"/>
                    <w:rPr>
                      <w:rFonts w:ascii="ITC Avant Garde" w:hAnsi="ITC Avant Garde"/>
                      <w:b/>
                      <w:bCs/>
                      <w:lang w:val="es-MX"/>
                    </w:rPr>
                  </w:pPr>
                </w:p>
                <w:p w14:paraId="20DA38B7" w14:textId="77777777" w:rsidR="00EE7178" w:rsidRDefault="00EE7178" w:rsidP="00EE7178">
                  <w:pPr>
                    <w:ind w:right="0"/>
                    <w:jc w:val="center"/>
                    <w:rPr>
                      <w:rFonts w:ascii="ITC Avant Garde" w:hAnsi="ITC Avant Garde"/>
                      <w:b/>
                      <w:bCs/>
                      <w:lang w:val="es-MX"/>
                    </w:rPr>
                  </w:pPr>
                </w:p>
                <w:p w14:paraId="20DA38B8" w14:textId="77777777" w:rsidR="00EE7178" w:rsidRDefault="00EE7178" w:rsidP="00EE7178">
                  <w:pPr>
                    <w:ind w:right="0"/>
                    <w:jc w:val="center"/>
                    <w:rPr>
                      <w:rFonts w:ascii="ITC Avant Garde" w:hAnsi="ITC Avant Garde"/>
                      <w:b/>
                      <w:bCs/>
                      <w:lang w:val="es-MX"/>
                    </w:rPr>
                  </w:pPr>
                </w:p>
                <w:p w14:paraId="20DA38B9" w14:textId="77777777" w:rsidR="00647FC0" w:rsidRPr="00EE7178" w:rsidRDefault="00647FC0" w:rsidP="00EE7178">
                  <w:pPr>
                    <w:ind w:right="0"/>
                    <w:jc w:val="center"/>
                    <w:rPr>
                      <w:rFonts w:ascii="ITC Avant Garde" w:hAnsi="ITC Avant Garde"/>
                      <w:b/>
                      <w:bCs/>
                      <w:lang w:val="es-MX"/>
                    </w:rPr>
                  </w:pPr>
                  <w:r w:rsidRPr="00EE7178">
                    <w:rPr>
                      <w:rFonts w:ascii="ITC Avant Garde" w:hAnsi="ITC Avant Garde"/>
                      <w:b/>
                      <w:bCs/>
                      <w:lang w:val="es-MX"/>
                    </w:rPr>
                    <w:t>SELLO SEGURIDAD</w:t>
                  </w:r>
                </w:p>
                <w:p w14:paraId="20DA38BA" w14:textId="77777777" w:rsidR="00647FC0" w:rsidRPr="00EE7178" w:rsidRDefault="00647FC0" w:rsidP="00EE7178">
                  <w:pPr>
                    <w:ind w:right="0"/>
                    <w:rPr>
                      <w:rFonts w:ascii="ITC Avant Garde" w:hAnsi="ITC Avant Garde"/>
                      <w:b/>
                      <w:bCs/>
                      <w:lang w:val="es-MX"/>
                    </w:rPr>
                  </w:pPr>
                </w:p>
              </w:txbxContent>
            </v:textbox>
          </v:shape>
        </w:pict>
      </w:r>
      <w:r>
        <w:rPr>
          <w:noProof/>
          <w:sz w:val="20"/>
          <w:lang w:val="es-MX" w:eastAsia="es-MX"/>
        </w:rPr>
        <w:pict w14:anchorId="20DA38AB">
          <v:shape id="Cuadro de texto 3" o:spid="_x0000_s1026" type="#_x0000_t202" style="position:absolute;left:0;text-align:left;margin-left:-6.7pt;margin-top:4.45pt;width:231.7pt;height:108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qGQMQIAAF8EAAAOAAAAZHJzL2Uyb0RvYy54bWysVNtu2zAMfR+wfxD0vtpOekmNOkWXrsOA&#10;7gJ0+wBGkmNhsqhJSuzu60fJaZrdXob5QSBF6pA8JH11PfaG7ZQPGm3Dq5OSM2UFSm03Df/y+e7V&#10;grMQwUowaFXDH1Xg18uXL64GV6sZdmik8oxAbKgH1/AuRlcXRRCd6iGcoFOWjC36HiKpflNIDwOh&#10;96aYleV5MaCXzqNQIdDt7WTky4zftkrEj20bVGSm4ZRbzKfP5zqdxfIK6o0H12mxTwP+IYsetKWg&#10;B6hbiMC2Xv8G1WvhMWAbTwT2BbatFirXQNVU5S/VPHTgVK6FyAnuQFP4f7Diw+6TZ1o2fM6ZhZ5a&#10;tNqC9MikYlGNEdk8kTS4UJPvgyPvOL7GkZqdCw7uHsXXwCyuOrAbdeM9Dp0CSUlW6WVx9HTCCQlk&#10;PbxHSdFgGzEDja3vE4PECSN0atbjoUGUBxN0OS8X51VJJkG2an5RnZOSYkD99Nz5EN8q7FkSGu5p&#10;AjI87O5DnFyfXFK0gEbLO21MVvxmvTKe7YCm5S5/e/Sf3IxlQ8Mvz2ZnEwN/hSjz9yeIXkcae6P7&#10;hi8OTlAn3t5YSWlCHUGbSabqjN0TmbibWIzjesyNyywnktcoH4lZj9OU01aS0KH/ztlAE97w8G0L&#10;XnFm3lnqzmV1eppWIiunZxczUvyxZX1sASsIquGRs0lcxWmNts7rTUeRpnmweEMdbXXm+jmrffo0&#10;xblb+41La3KsZ6/n/8LyBwAAAP//AwBQSwMEFAAGAAgAAAAhANKPqODfAAAACQEAAA8AAABkcnMv&#10;ZG93bnJldi54bWxMj8FOwzAQRO9I/IO1SFxQ65CG0IQ4FUICwQ0Kgqsbb5OIeB1sNw1/z3KC42hW&#10;b99Um9kOYkIfekcKLpcJCKTGmZ5aBW+v94s1iBA1GT04QgXfGGBTn55UujTuSC84bWMrGEKh1Aq6&#10;GMdSytB0aHVYuhGJu73zVkeOvpXG6yPD7SDTJMml1T3xh06PeNdh87k9WAXr7HH6CE+r5/cm3w9F&#10;vLieHr68Uudn8+0NiIhz/DuGX31Wh5qddu5AJohBwWKV85bIsAIE99lVwnmnIE2zAmRdyf8L6h8A&#10;AAD//wMAUEsBAi0AFAAGAAgAAAAhALaDOJL+AAAA4QEAABMAAAAAAAAAAAAAAAAAAAAAAFtDb250&#10;ZW50X1R5cGVzXS54bWxQSwECLQAUAAYACAAAACEAOP0h/9YAAACUAQAACwAAAAAAAAAAAAAAAAAv&#10;AQAAX3JlbHMvLnJlbHNQSwECLQAUAAYACAAAACEAcdahkDECAABfBAAADgAAAAAAAAAAAAAAAAAu&#10;AgAAZHJzL2Uyb0RvYy54bWxQSwECLQAUAAYACAAAACEA0o+o4N8AAAAJAQAADwAAAAAAAAAAAAAA&#10;AACLBAAAZHJzL2Rvd25yZXYueG1sUEsFBgAAAAAEAAQA8wAAAJcFAAAAAA==&#10;">
            <v:textbox style="mso-next-textbox:#Cuadro de texto 3">
              <w:txbxContent>
                <w:p w14:paraId="20DA38BB" w14:textId="77777777" w:rsidR="00647FC0" w:rsidRPr="00554495" w:rsidRDefault="00647FC0" w:rsidP="00554495">
                  <w:pPr>
                    <w:spacing w:line="276" w:lineRule="auto"/>
                    <w:ind w:right="-62"/>
                    <w:jc w:val="center"/>
                    <w:rPr>
                      <w:rFonts w:ascii="ITC Avant Garde" w:hAnsi="ITC Avant Garde"/>
                    </w:rPr>
                  </w:pPr>
                  <w:r w:rsidRPr="00554495">
                    <w:rPr>
                      <w:rFonts w:ascii="ITC Avant Garde" w:hAnsi="ITC Avant Garde"/>
                    </w:rPr>
                    <w:t>A t e n t a m e n t e</w:t>
                  </w:r>
                </w:p>
                <w:p w14:paraId="20DA38BC" w14:textId="77777777" w:rsidR="00647FC0" w:rsidRPr="00EE7178" w:rsidRDefault="00647FC0" w:rsidP="00554495">
                  <w:pPr>
                    <w:spacing w:line="276" w:lineRule="auto"/>
                    <w:ind w:right="-62"/>
                    <w:jc w:val="center"/>
                    <w:rPr>
                      <w:rFonts w:ascii="ITC Avant Garde" w:hAnsi="ITC Avant Garde"/>
                    </w:rPr>
                  </w:pPr>
                  <w:r w:rsidRPr="00EE7178">
                    <w:rPr>
                      <w:rFonts w:ascii="ITC Avant Garde" w:hAnsi="ITC Avant Garde"/>
                    </w:rPr>
                    <w:tab/>
                  </w:r>
                </w:p>
                <w:p w14:paraId="20DA38BD" w14:textId="77777777" w:rsidR="00647FC0" w:rsidRPr="00EE7178" w:rsidRDefault="00647FC0" w:rsidP="00554495">
                  <w:pPr>
                    <w:spacing w:line="276" w:lineRule="auto"/>
                    <w:ind w:right="-62"/>
                    <w:jc w:val="center"/>
                    <w:rPr>
                      <w:rFonts w:ascii="ITC Avant Garde" w:hAnsi="ITC Avant Garde"/>
                    </w:rPr>
                  </w:pPr>
                </w:p>
                <w:p w14:paraId="20DA38BE" w14:textId="77777777" w:rsidR="00647FC0" w:rsidRPr="00EE7178" w:rsidRDefault="00647FC0" w:rsidP="00EE7178">
                  <w:pPr>
                    <w:tabs>
                      <w:tab w:val="left" w:pos="-180"/>
                      <w:tab w:val="left" w:pos="180"/>
                    </w:tabs>
                    <w:spacing w:line="276" w:lineRule="auto"/>
                    <w:ind w:right="-62"/>
                    <w:rPr>
                      <w:rFonts w:ascii="ITC Avant Garde" w:hAnsi="ITC Avant Garde"/>
                    </w:rPr>
                  </w:pPr>
                </w:p>
                <w:p w14:paraId="20DA38BF" w14:textId="77777777" w:rsidR="00647FC0" w:rsidRPr="00EE7178" w:rsidRDefault="00647FC0" w:rsidP="00EE7178">
                  <w:pPr>
                    <w:spacing w:line="276" w:lineRule="auto"/>
                    <w:ind w:right="-62"/>
                    <w:jc w:val="center"/>
                    <w:rPr>
                      <w:rFonts w:ascii="ITC Avant Garde" w:hAnsi="ITC Avant Garde"/>
                    </w:rPr>
                  </w:pPr>
                  <w:r w:rsidRPr="00EE7178">
                    <w:rPr>
                      <w:rFonts w:ascii="ITC Avant Garde" w:hAnsi="ITC Avant Garde"/>
                    </w:rPr>
                    <w:t>Nombre, puesto y No. de firma autorizada</w:t>
                  </w:r>
                </w:p>
              </w:txbxContent>
            </v:textbox>
          </v:shape>
        </w:pict>
      </w:r>
      <w:r w:rsidR="00647FC0" w:rsidRPr="00EE7178">
        <w:t>A t e n t a m e n</w:t>
      </w:r>
    </w:p>
    <w:p w14:paraId="20DA38A7" w14:textId="77777777" w:rsidR="00647FC0" w:rsidRPr="00EE7178" w:rsidRDefault="00647FC0" w:rsidP="00791FC0">
      <w:pPr>
        <w:jc w:val="center"/>
        <w:rPr>
          <w:rFonts w:ascii="Antique Olive" w:hAnsi="Antique Olive"/>
          <w:sz w:val="24"/>
          <w:szCs w:val="24"/>
        </w:rPr>
      </w:pPr>
    </w:p>
    <w:p w14:paraId="20DA38A8" w14:textId="77777777" w:rsidR="00791FC0" w:rsidRDefault="00791FC0" w:rsidP="00791FC0">
      <w:pPr>
        <w:jc w:val="right"/>
        <w:rPr>
          <w:sz w:val="40"/>
          <w:szCs w:val="40"/>
        </w:rPr>
      </w:pPr>
    </w:p>
    <w:p w14:paraId="44A1B5EC" w14:textId="68DEF024" w:rsidR="00FC3B74" w:rsidRDefault="00FC3B74" w:rsidP="00791FC0">
      <w:pPr>
        <w:jc w:val="right"/>
        <w:rPr>
          <w:sz w:val="40"/>
          <w:szCs w:val="40"/>
        </w:rPr>
      </w:pPr>
    </w:p>
    <w:p w14:paraId="21342793" w14:textId="77777777" w:rsidR="00FC3B74" w:rsidRDefault="00FC3B74" w:rsidP="00791FC0">
      <w:pPr>
        <w:jc w:val="right"/>
        <w:rPr>
          <w:sz w:val="40"/>
          <w:szCs w:val="40"/>
        </w:rPr>
      </w:pPr>
    </w:p>
    <w:p w14:paraId="4356C8F7" w14:textId="77777777" w:rsidR="00FC3B74" w:rsidRDefault="00FC3B74" w:rsidP="00791FC0">
      <w:pPr>
        <w:jc w:val="right"/>
        <w:rPr>
          <w:sz w:val="40"/>
          <w:szCs w:val="40"/>
        </w:rPr>
      </w:pPr>
    </w:p>
    <w:p w14:paraId="64F556E7" w14:textId="77777777" w:rsidR="00FC3B74" w:rsidRDefault="00FC3B74" w:rsidP="00FC3B74">
      <w:pPr>
        <w:ind w:left="708" w:hanging="708"/>
        <w:jc w:val="center"/>
        <w:rPr>
          <w:rFonts w:asciiTheme="minorHAnsi" w:hAnsiTheme="minorHAnsi"/>
          <w:sz w:val="72"/>
          <w:szCs w:val="72"/>
        </w:rPr>
      </w:pPr>
    </w:p>
    <w:p w14:paraId="3313C21F" w14:textId="77777777" w:rsidR="00FC3B74" w:rsidRDefault="00FC3B74" w:rsidP="00FC3B74">
      <w:pPr>
        <w:jc w:val="center"/>
        <w:rPr>
          <w:rFonts w:asciiTheme="minorHAnsi" w:hAnsiTheme="minorHAnsi"/>
          <w:sz w:val="72"/>
          <w:szCs w:val="72"/>
        </w:rPr>
      </w:pPr>
    </w:p>
    <w:p w14:paraId="180AEFD0" w14:textId="77777777" w:rsidR="00FC3B74" w:rsidRPr="00C77AC2" w:rsidRDefault="00FC3B74" w:rsidP="00FC3B74">
      <w:pPr>
        <w:jc w:val="center"/>
        <w:rPr>
          <w:rFonts w:asciiTheme="minorHAnsi" w:hAnsiTheme="minorHAnsi"/>
          <w:b/>
          <w:sz w:val="72"/>
          <w:szCs w:val="72"/>
        </w:rPr>
      </w:pPr>
    </w:p>
    <w:p w14:paraId="769EBC27" w14:textId="77777777" w:rsidR="00FC3B74" w:rsidRPr="005B7B1D" w:rsidRDefault="00FC3B74" w:rsidP="00FC3B74">
      <w:pPr>
        <w:jc w:val="center"/>
        <w:rPr>
          <w:rFonts w:ascii="ITC Avant Garde" w:hAnsi="ITC Avant Garde"/>
          <w:b/>
          <w:sz w:val="72"/>
          <w:szCs w:val="72"/>
        </w:rPr>
      </w:pPr>
      <w:r w:rsidRPr="005B7B1D">
        <w:rPr>
          <w:rFonts w:ascii="ITC Avant Garde" w:hAnsi="ITC Avant Garde"/>
          <w:b/>
          <w:sz w:val="72"/>
          <w:szCs w:val="72"/>
        </w:rPr>
        <w:t>Norma Cableado Interior en el Domicilio del Usuario</w:t>
      </w:r>
    </w:p>
    <w:p w14:paraId="42A509D9" w14:textId="77777777" w:rsidR="00FC3B74" w:rsidRPr="005B7B1D" w:rsidRDefault="00FC3B74" w:rsidP="00FC3B74">
      <w:pPr>
        <w:tabs>
          <w:tab w:val="left" w:pos="4170"/>
        </w:tabs>
        <w:rPr>
          <w:rFonts w:ascii="ITC Avant Garde" w:hAnsi="ITC Avant Garde"/>
          <w:b/>
          <w:sz w:val="72"/>
          <w:szCs w:val="72"/>
          <w:lang w:val="es-MX"/>
        </w:rPr>
      </w:pPr>
      <w:r w:rsidRPr="005B7B1D">
        <w:rPr>
          <w:rFonts w:ascii="ITC Avant Garde" w:hAnsi="ITC Avant Garde"/>
          <w:b/>
          <w:sz w:val="72"/>
          <w:szCs w:val="72"/>
          <w:lang w:val="es-MX"/>
        </w:rPr>
        <w:tab/>
      </w:r>
    </w:p>
    <w:p w14:paraId="5077900A" w14:textId="77777777" w:rsidR="00FC3B74" w:rsidRPr="00EA3CE0" w:rsidRDefault="00FC3B74" w:rsidP="00FC3B74">
      <w:pPr>
        <w:rPr>
          <w:b/>
          <w:sz w:val="96"/>
          <w:szCs w:val="96"/>
          <w:lang w:val="es-MX"/>
        </w:rPr>
      </w:pPr>
      <w:r w:rsidRPr="00EA3CE0">
        <w:rPr>
          <w:sz w:val="96"/>
          <w:szCs w:val="96"/>
        </w:rPr>
        <w:br w:type="page"/>
      </w:r>
    </w:p>
    <w:p w14:paraId="15DDB10B" w14:textId="77777777" w:rsidR="00FC3B74" w:rsidRPr="00EA3CE0" w:rsidRDefault="00FC3B74" w:rsidP="00FC3B74">
      <w:pPr>
        <w:rPr>
          <w:b/>
          <w:sz w:val="28"/>
          <w:szCs w:val="28"/>
          <w:lang w:val="es-MX"/>
        </w:rPr>
      </w:pPr>
    </w:p>
    <w:p w14:paraId="74DDAB90" w14:textId="77777777" w:rsidR="00FC3B74" w:rsidRPr="005B7B1D" w:rsidRDefault="00FC3B74" w:rsidP="00FC3B74">
      <w:pPr>
        <w:jc w:val="center"/>
        <w:rPr>
          <w:rFonts w:ascii="ITC Avant Garde" w:hAnsi="ITC Avant Garde"/>
          <w:b/>
        </w:rPr>
      </w:pPr>
    </w:p>
    <w:p w14:paraId="1A0413E1" w14:textId="77777777" w:rsidR="00FC3B74" w:rsidRPr="005B7B1D" w:rsidRDefault="00FC3B74" w:rsidP="00FC3B74">
      <w:pPr>
        <w:jc w:val="center"/>
        <w:rPr>
          <w:rFonts w:ascii="ITC Avant Garde" w:hAnsi="ITC Avant Garde"/>
          <w:b/>
        </w:rPr>
      </w:pPr>
      <w:bookmarkStart w:id="1" w:name="_Ref207457220"/>
      <w:r w:rsidRPr="005B7B1D">
        <w:rPr>
          <w:rFonts w:ascii="ITC Avant Garde" w:hAnsi="ITC Avant Garde"/>
          <w:b/>
        </w:rPr>
        <w:t>NORMA: CABLEADO INTERIOR EN EL DOMICILIO DEL USUARIO</w:t>
      </w:r>
    </w:p>
    <w:p w14:paraId="297B677F" w14:textId="77777777" w:rsidR="00FC3B74" w:rsidRPr="005B7B1D" w:rsidRDefault="00FC3B74" w:rsidP="00FC3B74">
      <w:pPr>
        <w:contextualSpacing/>
        <w:rPr>
          <w:rFonts w:ascii="ITC Avant Garde" w:hAnsi="ITC Avant Garde"/>
          <w:i/>
          <w:lang w:val="es-MX"/>
        </w:rPr>
      </w:pPr>
    </w:p>
    <w:p w14:paraId="7E3E34EC" w14:textId="77777777" w:rsidR="00FC3B74" w:rsidRPr="005B7B1D" w:rsidRDefault="00FC3B74" w:rsidP="00FC3B74">
      <w:pPr>
        <w:contextualSpacing/>
        <w:rPr>
          <w:rFonts w:ascii="ITC Avant Garde" w:hAnsi="ITC Avant Garde"/>
          <w:i/>
          <w:lang w:val="es-MX"/>
        </w:rPr>
      </w:pPr>
    </w:p>
    <w:tbl>
      <w:tblPr>
        <w:tblW w:w="0" w:type="auto"/>
        <w:tblInd w:w="70" w:type="dxa"/>
        <w:tblLayout w:type="fixed"/>
        <w:tblCellMar>
          <w:left w:w="70" w:type="dxa"/>
          <w:right w:w="70" w:type="dxa"/>
        </w:tblCellMar>
        <w:tblLook w:val="0000" w:firstRow="0" w:lastRow="0" w:firstColumn="0" w:lastColumn="0" w:noHBand="0" w:noVBand="0"/>
      </w:tblPr>
      <w:tblGrid>
        <w:gridCol w:w="10206"/>
      </w:tblGrid>
      <w:tr w:rsidR="00FC3B74" w:rsidRPr="005B7B1D" w14:paraId="7DCEC855" w14:textId="77777777" w:rsidTr="00CD742D">
        <w:tc>
          <w:tcPr>
            <w:tcW w:w="10206" w:type="dxa"/>
          </w:tcPr>
          <w:p w14:paraId="33812E02" w14:textId="77777777" w:rsidR="00FC3B74" w:rsidRPr="005B7B1D" w:rsidRDefault="00FC3B74" w:rsidP="00CD742D">
            <w:pPr>
              <w:pStyle w:val="Contenido"/>
              <w:rPr>
                <w:rFonts w:ascii="ITC Avant Garde" w:hAnsi="ITC Avant Garde" w:cs="Arial"/>
                <w:sz w:val="22"/>
                <w:szCs w:val="22"/>
              </w:rPr>
            </w:pPr>
            <w:r w:rsidRPr="005B7B1D">
              <w:rPr>
                <w:rFonts w:ascii="ITC Avant Garde" w:hAnsi="ITC Avant Garde" w:cs="Arial"/>
                <w:sz w:val="22"/>
                <w:szCs w:val="22"/>
              </w:rPr>
              <w:t>CONTENIDO</w:t>
            </w:r>
          </w:p>
        </w:tc>
      </w:tr>
    </w:tbl>
    <w:p w14:paraId="00E85B45" w14:textId="77777777" w:rsidR="00FC3B74" w:rsidRPr="005B7B1D" w:rsidRDefault="00FC3B74" w:rsidP="00FC3B74">
      <w:pPr>
        <w:tabs>
          <w:tab w:val="left" w:pos="3472"/>
          <w:tab w:val="left" w:pos="7222"/>
          <w:tab w:val="left" w:pos="8292"/>
        </w:tabs>
        <w:rPr>
          <w:rFonts w:ascii="ITC Avant Garde" w:hAnsi="ITC Avant Garde"/>
        </w:rPr>
      </w:pPr>
      <w:r w:rsidRPr="005B7B1D">
        <w:rPr>
          <w:rFonts w:ascii="ITC Avant Garde" w:hAnsi="ITC Avant Garde"/>
        </w:rPr>
        <w:tab/>
      </w:r>
      <w:r w:rsidRPr="005B7B1D">
        <w:rPr>
          <w:rFonts w:ascii="ITC Avant Garde" w:hAnsi="ITC Avant Garde"/>
        </w:rPr>
        <w:tab/>
      </w:r>
    </w:p>
    <w:sdt>
      <w:sdtPr>
        <w:rPr>
          <w:rFonts w:ascii="Arial" w:hAnsi="Arial"/>
          <w:b w:val="0"/>
          <w:bCs w:val="0"/>
          <w:sz w:val="24"/>
          <w:szCs w:val="24"/>
          <w:lang w:val="es-ES_tradnl" w:eastAsia="es-ES"/>
        </w:rPr>
        <w:id w:val="6809558"/>
        <w:docPartObj>
          <w:docPartGallery w:val="Table of Contents"/>
          <w:docPartUnique/>
        </w:docPartObj>
      </w:sdtPr>
      <w:sdtEndPr>
        <w:rPr>
          <w:rFonts w:ascii="ITC Avant Garde" w:hAnsi="ITC Avant Garde"/>
          <w:b/>
          <w:bCs/>
          <w:sz w:val="22"/>
          <w:szCs w:val="22"/>
          <w:lang w:val="es-ES" w:eastAsia="ko-KR"/>
        </w:rPr>
      </w:sdtEndPr>
      <w:sdtContent>
        <w:p w14:paraId="6D02193D" w14:textId="77777777" w:rsidR="00FC3B74" w:rsidRPr="00FC3B74" w:rsidRDefault="00FC3B74" w:rsidP="00FC3B74">
          <w:pPr>
            <w:pStyle w:val="TDC1"/>
            <w:tabs>
              <w:tab w:val="right" w:leader="dot" w:pos="8789"/>
            </w:tabs>
            <w:ind w:right="0"/>
            <w:rPr>
              <w:rStyle w:val="Hipervnculo"/>
              <w:rFonts w:ascii="ITC Avant Garde" w:eastAsia="Times New Roman" w:hAnsi="ITC Avant Garde"/>
              <w:b w:val="0"/>
              <w:smallCaps/>
              <w:noProof/>
              <w:spacing w:val="5"/>
              <w:sz w:val="22"/>
              <w:szCs w:val="22"/>
              <w:lang w:val="es-ES_tradnl" w:eastAsia="es-ES"/>
            </w:rPr>
          </w:pPr>
        </w:p>
        <w:p w14:paraId="048F3BB1" w14:textId="77777777" w:rsidR="00FC3B74" w:rsidRPr="00FC3B74" w:rsidRDefault="00FC3B74" w:rsidP="00FC3B74">
          <w:pPr>
            <w:pStyle w:val="TDC1"/>
            <w:tabs>
              <w:tab w:val="right" w:leader="dot" w:pos="8789"/>
            </w:tabs>
            <w:ind w:right="0"/>
            <w:rPr>
              <w:rStyle w:val="Hipervnculo"/>
              <w:rFonts w:ascii="ITC Avant Garde" w:eastAsia="Times New Roman" w:hAnsi="ITC Avant Garde"/>
              <w:b w:val="0"/>
              <w:smallCaps/>
              <w:noProof/>
              <w:spacing w:val="5"/>
              <w:sz w:val="22"/>
              <w:szCs w:val="22"/>
              <w:lang w:val="es-ES_tradnl" w:eastAsia="es-ES"/>
            </w:rPr>
          </w:pPr>
          <w:r w:rsidRPr="00FC3B74">
            <w:rPr>
              <w:rStyle w:val="Hipervnculo"/>
              <w:rFonts w:ascii="ITC Avant Garde" w:eastAsia="Times New Roman" w:hAnsi="ITC Avant Garde"/>
              <w:b w:val="0"/>
              <w:smallCaps/>
              <w:spacing w:val="5"/>
              <w:sz w:val="22"/>
              <w:szCs w:val="22"/>
              <w:lang w:val="es-ES_tradnl" w:eastAsia="es-ES"/>
            </w:rPr>
            <w:fldChar w:fldCharType="begin"/>
          </w:r>
          <w:r w:rsidRPr="00FC3B74">
            <w:rPr>
              <w:rStyle w:val="Hipervnculo"/>
              <w:rFonts w:ascii="ITC Avant Garde" w:eastAsia="Times New Roman" w:hAnsi="ITC Avant Garde"/>
              <w:b w:val="0"/>
              <w:smallCaps/>
              <w:noProof/>
              <w:spacing w:val="5"/>
              <w:sz w:val="22"/>
              <w:szCs w:val="22"/>
              <w:lang w:val="es-ES_tradnl" w:eastAsia="es-ES"/>
            </w:rPr>
            <w:instrText xml:space="preserve"> TOC \o "1-3" \h \z \u </w:instrText>
          </w:r>
          <w:r w:rsidRPr="00FC3B74">
            <w:rPr>
              <w:rStyle w:val="Hipervnculo"/>
              <w:rFonts w:ascii="ITC Avant Garde" w:eastAsia="Times New Roman" w:hAnsi="ITC Avant Garde"/>
              <w:b w:val="0"/>
              <w:smallCaps/>
              <w:spacing w:val="5"/>
              <w:sz w:val="22"/>
              <w:szCs w:val="22"/>
              <w:lang w:val="es-ES_tradnl" w:eastAsia="es-ES"/>
            </w:rPr>
            <w:fldChar w:fldCharType="separate"/>
          </w:r>
          <w:hyperlink w:anchor="_Toc434830151" w:history="1">
            <w:r w:rsidRPr="00FC3B74">
              <w:rPr>
                <w:rStyle w:val="Hipervnculo"/>
                <w:rFonts w:ascii="ITC Avant Garde" w:eastAsia="Times New Roman" w:hAnsi="ITC Avant Garde"/>
                <w:b w:val="0"/>
                <w:smallCaps/>
                <w:noProof/>
                <w:spacing w:val="5"/>
                <w:sz w:val="22"/>
                <w:szCs w:val="22"/>
                <w:lang w:val="es-ES_tradnl" w:eastAsia="es-ES"/>
              </w:rPr>
              <w:t>1. OBJETIVO.</w:t>
            </w:r>
            <w:r w:rsidRPr="00FC3B74">
              <w:rPr>
                <w:rStyle w:val="Hipervnculo"/>
                <w:rFonts w:ascii="ITC Avant Garde" w:eastAsia="Times New Roman" w:hAnsi="ITC Avant Garde"/>
                <w:b w:val="0"/>
                <w:smallCaps/>
                <w:noProof/>
                <w:webHidden/>
                <w:spacing w:val="5"/>
                <w:sz w:val="22"/>
                <w:szCs w:val="22"/>
                <w:lang w:val="es-ES_tradnl" w:eastAsia="es-ES"/>
              </w:rPr>
              <w:tab/>
            </w:r>
            <w:r w:rsidRPr="00FC3B74">
              <w:rPr>
                <w:rStyle w:val="Hipervnculo"/>
                <w:rFonts w:ascii="ITC Avant Garde" w:eastAsia="Times New Roman" w:hAnsi="ITC Avant Garde"/>
                <w:b w:val="0"/>
                <w:smallCaps/>
                <w:noProof/>
                <w:webHidden/>
                <w:spacing w:val="5"/>
                <w:sz w:val="22"/>
                <w:szCs w:val="22"/>
                <w:lang w:val="es-ES_tradnl" w:eastAsia="es-ES"/>
              </w:rPr>
              <w:fldChar w:fldCharType="begin"/>
            </w:r>
            <w:r w:rsidRPr="00FC3B74">
              <w:rPr>
                <w:rStyle w:val="Hipervnculo"/>
                <w:rFonts w:ascii="ITC Avant Garde" w:eastAsia="Times New Roman" w:hAnsi="ITC Avant Garde"/>
                <w:b w:val="0"/>
                <w:smallCaps/>
                <w:noProof/>
                <w:webHidden/>
                <w:spacing w:val="5"/>
                <w:sz w:val="22"/>
                <w:szCs w:val="22"/>
                <w:lang w:val="es-ES_tradnl" w:eastAsia="es-ES"/>
              </w:rPr>
              <w:instrText xml:space="preserve"> PAGEREF _Toc434830151 \h </w:instrText>
            </w:r>
            <w:r w:rsidRPr="00FC3B74">
              <w:rPr>
                <w:rStyle w:val="Hipervnculo"/>
                <w:rFonts w:ascii="ITC Avant Garde" w:eastAsia="Times New Roman" w:hAnsi="ITC Avant Garde"/>
                <w:b w:val="0"/>
                <w:smallCaps/>
                <w:noProof/>
                <w:webHidden/>
                <w:spacing w:val="5"/>
                <w:sz w:val="22"/>
                <w:szCs w:val="22"/>
                <w:lang w:val="es-ES_tradnl" w:eastAsia="es-ES"/>
              </w:rPr>
            </w:r>
            <w:r w:rsidRPr="00FC3B74">
              <w:rPr>
                <w:rStyle w:val="Hipervnculo"/>
                <w:rFonts w:ascii="ITC Avant Garde" w:eastAsia="Times New Roman" w:hAnsi="ITC Avant Garde"/>
                <w:b w:val="0"/>
                <w:smallCaps/>
                <w:noProof/>
                <w:webHidden/>
                <w:spacing w:val="5"/>
                <w:sz w:val="22"/>
                <w:szCs w:val="22"/>
                <w:lang w:val="es-ES_tradnl" w:eastAsia="es-ES"/>
              </w:rPr>
              <w:fldChar w:fldCharType="separate"/>
            </w:r>
            <w:r w:rsidR="0099621E">
              <w:rPr>
                <w:rStyle w:val="Hipervnculo"/>
                <w:rFonts w:ascii="ITC Avant Garde" w:eastAsia="Times New Roman" w:hAnsi="ITC Avant Garde"/>
                <w:b w:val="0"/>
                <w:smallCaps/>
                <w:noProof/>
                <w:webHidden/>
                <w:spacing w:val="5"/>
                <w:sz w:val="22"/>
                <w:szCs w:val="22"/>
                <w:lang w:val="es-ES_tradnl" w:eastAsia="es-ES"/>
              </w:rPr>
              <w:t>6</w:t>
            </w:r>
            <w:r w:rsidRPr="00FC3B74">
              <w:rPr>
                <w:rStyle w:val="Hipervnculo"/>
                <w:rFonts w:ascii="ITC Avant Garde" w:eastAsia="Times New Roman" w:hAnsi="ITC Avant Garde"/>
                <w:b w:val="0"/>
                <w:smallCaps/>
                <w:noProof/>
                <w:webHidden/>
                <w:spacing w:val="5"/>
                <w:sz w:val="22"/>
                <w:szCs w:val="22"/>
                <w:lang w:val="es-ES_tradnl" w:eastAsia="es-ES"/>
              </w:rPr>
              <w:fldChar w:fldCharType="end"/>
            </w:r>
          </w:hyperlink>
        </w:p>
        <w:p w14:paraId="05F19DFE" w14:textId="77777777" w:rsidR="00FC3B74" w:rsidRPr="00FC3B74" w:rsidRDefault="001E1659" w:rsidP="00FC3B74">
          <w:pPr>
            <w:pStyle w:val="TDC1"/>
            <w:tabs>
              <w:tab w:val="right" w:leader="dot" w:pos="8789"/>
            </w:tabs>
            <w:ind w:right="0"/>
            <w:rPr>
              <w:rStyle w:val="Hipervnculo"/>
              <w:rFonts w:ascii="ITC Avant Garde" w:eastAsia="Times New Roman" w:hAnsi="ITC Avant Garde"/>
              <w:b w:val="0"/>
              <w:smallCaps/>
              <w:noProof/>
              <w:spacing w:val="5"/>
              <w:sz w:val="22"/>
              <w:szCs w:val="22"/>
              <w:lang w:val="es-ES_tradnl" w:eastAsia="es-ES"/>
            </w:rPr>
          </w:pPr>
          <w:hyperlink w:anchor="_Toc434830152" w:history="1">
            <w:r w:rsidR="00FC3B74" w:rsidRPr="00FC3B74">
              <w:rPr>
                <w:rStyle w:val="Hipervnculo"/>
                <w:rFonts w:ascii="ITC Avant Garde" w:eastAsia="Times New Roman" w:hAnsi="ITC Avant Garde"/>
                <w:b w:val="0"/>
                <w:smallCaps/>
                <w:noProof/>
                <w:spacing w:val="5"/>
                <w:sz w:val="22"/>
                <w:szCs w:val="22"/>
                <w:lang w:val="es-ES_tradnl" w:eastAsia="es-ES"/>
              </w:rPr>
              <w:t>2. ALCANCE.</w:t>
            </w:r>
            <w:r w:rsidR="00FC3B74" w:rsidRPr="00FC3B74">
              <w:rPr>
                <w:rStyle w:val="Hipervnculo"/>
                <w:rFonts w:ascii="ITC Avant Garde" w:eastAsia="Times New Roman" w:hAnsi="ITC Avant Garde"/>
                <w:b w:val="0"/>
                <w:smallCaps/>
                <w:noProof/>
                <w:webHidden/>
                <w:spacing w:val="5"/>
                <w:sz w:val="22"/>
                <w:szCs w:val="22"/>
                <w:lang w:val="es-ES_tradnl" w:eastAsia="es-ES"/>
              </w:rPr>
              <w:tab/>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begin"/>
            </w:r>
            <w:r w:rsidR="00FC3B74" w:rsidRPr="00FC3B74">
              <w:rPr>
                <w:rStyle w:val="Hipervnculo"/>
                <w:rFonts w:ascii="ITC Avant Garde" w:eastAsia="Times New Roman" w:hAnsi="ITC Avant Garde"/>
                <w:b w:val="0"/>
                <w:smallCaps/>
                <w:noProof/>
                <w:webHidden/>
                <w:spacing w:val="5"/>
                <w:sz w:val="22"/>
                <w:szCs w:val="22"/>
                <w:lang w:val="es-ES_tradnl" w:eastAsia="es-ES"/>
              </w:rPr>
              <w:instrText xml:space="preserve"> PAGEREF _Toc434830152 \h </w:instrText>
            </w:r>
            <w:r w:rsidR="00FC3B74" w:rsidRPr="00FC3B74">
              <w:rPr>
                <w:rStyle w:val="Hipervnculo"/>
                <w:rFonts w:ascii="ITC Avant Garde" w:eastAsia="Times New Roman" w:hAnsi="ITC Avant Garde"/>
                <w:b w:val="0"/>
                <w:smallCaps/>
                <w:noProof/>
                <w:webHidden/>
                <w:spacing w:val="5"/>
                <w:sz w:val="22"/>
                <w:szCs w:val="22"/>
                <w:lang w:val="es-ES_tradnl" w:eastAsia="es-ES"/>
              </w:rPr>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separate"/>
            </w:r>
            <w:r w:rsidR="0099621E">
              <w:rPr>
                <w:rStyle w:val="Hipervnculo"/>
                <w:rFonts w:ascii="ITC Avant Garde" w:eastAsia="Times New Roman" w:hAnsi="ITC Avant Garde"/>
                <w:b w:val="0"/>
                <w:smallCaps/>
                <w:noProof/>
                <w:webHidden/>
                <w:spacing w:val="5"/>
                <w:sz w:val="22"/>
                <w:szCs w:val="22"/>
                <w:lang w:val="es-ES_tradnl" w:eastAsia="es-ES"/>
              </w:rPr>
              <w:t>6</w:t>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end"/>
            </w:r>
          </w:hyperlink>
        </w:p>
        <w:p w14:paraId="2146BE97" w14:textId="77777777" w:rsidR="00FC3B74" w:rsidRPr="00FC3B74" w:rsidRDefault="001E1659" w:rsidP="00FC3B74">
          <w:pPr>
            <w:pStyle w:val="TDC1"/>
            <w:tabs>
              <w:tab w:val="right" w:leader="dot" w:pos="8789"/>
            </w:tabs>
            <w:ind w:right="0"/>
            <w:rPr>
              <w:rStyle w:val="Hipervnculo"/>
              <w:rFonts w:ascii="ITC Avant Garde" w:eastAsia="Times New Roman" w:hAnsi="ITC Avant Garde"/>
              <w:b w:val="0"/>
              <w:smallCaps/>
              <w:noProof/>
              <w:spacing w:val="5"/>
              <w:sz w:val="22"/>
              <w:szCs w:val="22"/>
              <w:lang w:val="es-ES_tradnl" w:eastAsia="es-ES"/>
            </w:rPr>
          </w:pPr>
          <w:hyperlink w:anchor="_Toc434830153" w:history="1">
            <w:r w:rsidR="00FC3B74" w:rsidRPr="00FC3B74">
              <w:rPr>
                <w:rStyle w:val="Hipervnculo"/>
                <w:rFonts w:ascii="ITC Avant Garde" w:eastAsia="Times New Roman" w:hAnsi="ITC Avant Garde"/>
                <w:b w:val="0"/>
                <w:smallCaps/>
                <w:noProof/>
                <w:spacing w:val="5"/>
                <w:sz w:val="22"/>
                <w:szCs w:val="22"/>
                <w:lang w:val="es-ES_tradnl" w:eastAsia="es-ES"/>
              </w:rPr>
              <w:t>3. DOCUMENTOS DE REFERENCIA.</w:t>
            </w:r>
            <w:r w:rsidR="00FC3B74" w:rsidRPr="00FC3B74">
              <w:rPr>
                <w:rStyle w:val="Hipervnculo"/>
                <w:rFonts w:ascii="ITC Avant Garde" w:eastAsia="Times New Roman" w:hAnsi="ITC Avant Garde"/>
                <w:b w:val="0"/>
                <w:smallCaps/>
                <w:noProof/>
                <w:webHidden/>
                <w:spacing w:val="5"/>
                <w:sz w:val="22"/>
                <w:szCs w:val="22"/>
                <w:lang w:val="es-ES_tradnl" w:eastAsia="es-ES"/>
              </w:rPr>
              <w:tab/>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begin"/>
            </w:r>
            <w:r w:rsidR="00FC3B74" w:rsidRPr="00FC3B74">
              <w:rPr>
                <w:rStyle w:val="Hipervnculo"/>
                <w:rFonts w:ascii="ITC Avant Garde" w:eastAsia="Times New Roman" w:hAnsi="ITC Avant Garde"/>
                <w:b w:val="0"/>
                <w:smallCaps/>
                <w:noProof/>
                <w:webHidden/>
                <w:spacing w:val="5"/>
                <w:sz w:val="22"/>
                <w:szCs w:val="22"/>
                <w:lang w:val="es-ES_tradnl" w:eastAsia="es-ES"/>
              </w:rPr>
              <w:instrText xml:space="preserve"> PAGEREF _Toc434830153 \h </w:instrText>
            </w:r>
            <w:r w:rsidR="00FC3B74" w:rsidRPr="00FC3B74">
              <w:rPr>
                <w:rStyle w:val="Hipervnculo"/>
                <w:rFonts w:ascii="ITC Avant Garde" w:eastAsia="Times New Roman" w:hAnsi="ITC Avant Garde"/>
                <w:b w:val="0"/>
                <w:smallCaps/>
                <w:noProof/>
                <w:webHidden/>
                <w:spacing w:val="5"/>
                <w:sz w:val="22"/>
                <w:szCs w:val="22"/>
                <w:lang w:val="es-ES_tradnl" w:eastAsia="es-ES"/>
              </w:rPr>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separate"/>
            </w:r>
            <w:r w:rsidR="0099621E">
              <w:rPr>
                <w:rStyle w:val="Hipervnculo"/>
                <w:rFonts w:ascii="ITC Avant Garde" w:eastAsia="Times New Roman" w:hAnsi="ITC Avant Garde"/>
                <w:b w:val="0"/>
                <w:smallCaps/>
                <w:noProof/>
                <w:webHidden/>
                <w:spacing w:val="5"/>
                <w:sz w:val="22"/>
                <w:szCs w:val="22"/>
                <w:lang w:val="es-ES_tradnl" w:eastAsia="es-ES"/>
              </w:rPr>
              <w:t>6</w:t>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end"/>
            </w:r>
          </w:hyperlink>
        </w:p>
        <w:p w14:paraId="320A6BDE" w14:textId="77777777" w:rsidR="00FC3B74" w:rsidRPr="00FC3B74" w:rsidRDefault="001E1659" w:rsidP="00FC3B74">
          <w:pPr>
            <w:pStyle w:val="TDC1"/>
            <w:tabs>
              <w:tab w:val="right" w:leader="dot" w:pos="8789"/>
            </w:tabs>
            <w:ind w:right="0"/>
            <w:rPr>
              <w:rStyle w:val="Hipervnculo"/>
              <w:rFonts w:ascii="ITC Avant Garde" w:eastAsia="Times New Roman" w:hAnsi="ITC Avant Garde"/>
              <w:b w:val="0"/>
              <w:smallCaps/>
              <w:noProof/>
              <w:spacing w:val="5"/>
              <w:sz w:val="22"/>
              <w:szCs w:val="22"/>
              <w:lang w:val="es-ES_tradnl" w:eastAsia="es-ES"/>
            </w:rPr>
          </w:pPr>
          <w:hyperlink w:anchor="_Toc434830154" w:history="1">
            <w:r w:rsidR="00FC3B74" w:rsidRPr="00FC3B74">
              <w:rPr>
                <w:rStyle w:val="Hipervnculo"/>
                <w:rFonts w:ascii="ITC Avant Garde" w:eastAsia="Times New Roman" w:hAnsi="ITC Avant Garde"/>
                <w:b w:val="0"/>
                <w:smallCaps/>
                <w:noProof/>
                <w:spacing w:val="5"/>
                <w:sz w:val="22"/>
                <w:szCs w:val="22"/>
                <w:lang w:val="es-ES_tradnl" w:eastAsia="es-ES"/>
              </w:rPr>
              <w:t>4. DESARROLLO.</w:t>
            </w:r>
            <w:r w:rsidR="00FC3B74" w:rsidRPr="00FC3B74">
              <w:rPr>
                <w:rStyle w:val="Hipervnculo"/>
                <w:rFonts w:ascii="ITC Avant Garde" w:eastAsia="Times New Roman" w:hAnsi="ITC Avant Garde"/>
                <w:b w:val="0"/>
                <w:smallCaps/>
                <w:noProof/>
                <w:webHidden/>
                <w:spacing w:val="5"/>
                <w:sz w:val="22"/>
                <w:szCs w:val="22"/>
                <w:lang w:val="es-ES_tradnl" w:eastAsia="es-ES"/>
              </w:rPr>
              <w:tab/>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begin"/>
            </w:r>
            <w:r w:rsidR="00FC3B74" w:rsidRPr="00FC3B74">
              <w:rPr>
                <w:rStyle w:val="Hipervnculo"/>
                <w:rFonts w:ascii="ITC Avant Garde" w:eastAsia="Times New Roman" w:hAnsi="ITC Avant Garde"/>
                <w:b w:val="0"/>
                <w:smallCaps/>
                <w:noProof/>
                <w:webHidden/>
                <w:spacing w:val="5"/>
                <w:sz w:val="22"/>
                <w:szCs w:val="22"/>
                <w:lang w:val="es-ES_tradnl" w:eastAsia="es-ES"/>
              </w:rPr>
              <w:instrText xml:space="preserve"> PAGEREF _Toc434830154 \h </w:instrText>
            </w:r>
            <w:r w:rsidR="00FC3B74" w:rsidRPr="00FC3B74">
              <w:rPr>
                <w:rStyle w:val="Hipervnculo"/>
                <w:rFonts w:ascii="ITC Avant Garde" w:eastAsia="Times New Roman" w:hAnsi="ITC Avant Garde"/>
                <w:b w:val="0"/>
                <w:smallCaps/>
                <w:noProof/>
                <w:webHidden/>
                <w:spacing w:val="5"/>
                <w:sz w:val="22"/>
                <w:szCs w:val="22"/>
                <w:lang w:val="es-ES_tradnl" w:eastAsia="es-ES"/>
              </w:rPr>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separate"/>
            </w:r>
            <w:r w:rsidR="0099621E">
              <w:rPr>
                <w:rStyle w:val="Hipervnculo"/>
                <w:rFonts w:ascii="ITC Avant Garde" w:eastAsia="Times New Roman" w:hAnsi="ITC Avant Garde"/>
                <w:b w:val="0"/>
                <w:smallCaps/>
                <w:noProof/>
                <w:webHidden/>
                <w:spacing w:val="5"/>
                <w:sz w:val="22"/>
                <w:szCs w:val="22"/>
                <w:lang w:val="es-ES_tradnl" w:eastAsia="es-ES"/>
              </w:rPr>
              <w:t>6</w:t>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end"/>
            </w:r>
          </w:hyperlink>
        </w:p>
        <w:p w14:paraId="54D8E24A" w14:textId="77777777" w:rsidR="00FC3B74" w:rsidRPr="00FC3B74" w:rsidRDefault="001E1659" w:rsidP="00FC3B74">
          <w:pPr>
            <w:pStyle w:val="TDC1"/>
            <w:tabs>
              <w:tab w:val="right" w:leader="dot" w:pos="8789"/>
            </w:tabs>
            <w:ind w:right="0"/>
            <w:rPr>
              <w:rStyle w:val="Hipervnculo"/>
              <w:rFonts w:ascii="ITC Avant Garde" w:eastAsia="Times New Roman" w:hAnsi="ITC Avant Garde"/>
              <w:b w:val="0"/>
              <w:smallCaps/>
              <w:noProof/>
              <w:spacing w:val="5"/>
              <w:sz w:val="22"/>
              <w:szCs w:val="22"/>
              <w:lang w:val="es-ES_tradnl" w:eastAsia="es-ES"/>
            </w:rPr>
          </w:pPr>
          <w:hyperlink w:anchor="_Toc434830157" w:history="1">
            <w:r w:rsidR="00FC3B74" w:rsidRPr="00FC3B74">
              <w:rPr>
                <w:rStyle w:val="Hipervnculo"/>
                <w:rFonts w:ascii="ITC Avant Garde" w:eastAsia="Times New Roman" w:hAnsi="ITC Avant Garde"/>
                <w:b w:val="0"/>
                <w:smallCaps/>
                <w:noProof/>
                <w:spacing w:val="5"/>
                <w:sz w:val="22"/>
                <w:szCs w:val="22"/>
                <w:lang w:val="es-ES_tradnl" w:eastAsia="es-ES"/>
              </w:rPr>
              <w:t>5. CONSTRUCCIÓN DEL CABLEADO INTERIOR.</w:t>
            </w:r>
            <w:r w:rsidR="00FC3B74" w:rsidRPr="00FC3B74">
              <w:rPr>
                <w:rStyle w:val="Hipervnculo"/>
                <w:rFonts w:ascii="ITC Avant Garde" w:eastAsia="Times New Roman" w:hAnsi="ITC Avant Garde"/>
                <w:b w:val="0"/>
                <w:smallCaps/>
                <w:noProof/>
                <w:webHidden/>
                <w:spacing w:val="5"/>
                <w:sz w:val="22"/>
                <w:szCs w:val="22"/>
                <w:lang w:val="es-ES_tradnl" w:eastAsia="es-ES"/>
              </w:rPr>
              <w:tab/>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begin"/>
            </w:r>
            <w:r w:rsidR="00FC3B74" w:rsidRPr="00FC3B74">
              <w:rPr>
                <w:rStyle w:val="Hipervnculo"/>
                <w:rFonts w:ascii="ITC Avant Garde" w:eastAsia="Times New Roman" w:hAnsi="ITC Avant Garde"/>
                <w:b w:val="0"/>
                <w:smallCaps/>
                <w:noProof/>
                <w:webHidden/>
                <w:spacing w:val="5"/>
                <w:sz w:val="22"/>
                <w:szCs w:val="22"/>
                <w:lang w:val="es-ES_tradnl" w:eastAsia="es-ES"/>
              </w:rPr>
              <w:instrText xml:space="preserve"> PAGEREF _Toc434830157 \h </w:instrText>
            </w:r>
            <w:r w:rsidR="00FC3B74" w:rsidRPr="00FC3B74">
              <w:rPr>
                <w:rStyle w:val="Hipervnculo"/>
                <w:rFonts w:ascii="ITC Avant Garde" w:eastAsia="Times New Roman" w:hAnsi="ITC Avant Garde"/>
                <w:b w:val="0"/>
                <w:smallCaps/>
                <w:noProof/>
                <w:webHidden/>
                <w:spacing w:val="5"/>
                <w:sz w:val="22"/>
                <w:szCs w:val="22"/>
                <w:lang w:val="es-ES_tradnl" w:eastAsia="es-ES"/>
              </w:rPr>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separate"/>
            </w:r>
            <w:r w:rsidR="0099621E">
              <w:rPr>
                <w:rStyle w:val="Hipervnculo"/>
                <w:rFonts w:ascii="ITC Avant Garde" w:eastAsia="Times New Roman" w:hAnsi="ITC Avant Garde"/>
                <w:b w:val="0"/>
                <w:smallCaps/>
                <w:noProof/>
                <w:webHidden/>
                <w:spacing w:val="5"/>
                <w:sz w:val="22"/>
                <w:szCs w:val="22"/>
                <w:lang w:val="es-ES_tradnl" w:eastAsia="es-ES"/>
              </w:rPr>
              <w:t>7</w:t>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end"/>
            </w:r>
          </w:hyperlink>
        </w:p>
        <w:p w14:paraId="1F6E0508" w14:textId="77777777" w:rsidR="00FC3B74" w:rsidRPr="00FC3B74" w:rsidRDefault="001E1659" w:rsidP="00FC3B74">
          <w:pPr>
            <w:pStyle w:val="TDC1"/>
            <w:tabs>
              <w:tab w:val="right" w:leader="dot" w:pos="8789"/>
            </w:tabs>
            <w:ind w:right="0"/>
            <w:rPr>
              <w:rStyle w:val="Hipervnculo"/>
              <w:rFonts w:ascii="ITC Avant Garde" w:eastAsia="Times New Roman" w:hAnsi="ITC Avant Garde"/>
              <w:b w:val="0"/>
              <w:smallCaps/>
              <w:noProof/>
              <w:spacing w:val="5"/>
              <w:sz w:val="22"/>
              <w:szCs w:val="22"/>
              <w:lang w:val="es-ES_tradnl" w:eastAsia="es-ES"/>
            </w:rPr>
          </w:pPr>
          <w:hyperlink w:anchor="_Toc434830161" w:history="1">
            <w:r w:rsidR="00FC3B74" w:rsidRPr="00FC3B74">
              <w:rPr>
                <w:rStyle w:val="Hipervnculo"/>
                <w:rFonts w:ascii="ITC Avant Garde" w:eastAsia="Times New Roman" w:hAnsi="ITC Avant Garde"/>
                <w:b w:val="0"/>
                <w:smallCaps/>
                <w:noProof/>
                <w:spacing w:val="5"/>
                <w:sz w:val="22"/>
                <w:szCs w:val="22"/>
                <w:lang w:val="es-ES_tradnl" w:eastAsia="es-ES"/>
              </w:rPr>
              <w:t>6. LINEAMIENTOS PARA REALIZAR EL CABLEADO INTERIOR.</w:t>
            </w:r>
            <w:r w:rsidR="00FC3B74" w:rsidRPr="00FC3B74">
              <w:rPr>
                <w:rStyle w:val="Hipervnculo"/>
                <w:rFonts w:ascii="ITC Avant Garde" w:eastAsia="Times New Roman" w:hAnsi="ITC Avant Garde"/>
                <w:b w:val="0"/>
                <w:smallCaps/>
                <w:noProof/>
                <w:webHidden/>
                <w:spacing w:val="5"/>
                <w:sz w:val="22"/>
                <w:szCs w:val="22"/>
                <w:lang w:val="es-ES_tradnl" w:eastAsia="es-ES"/>
              </w:rPr>
              <w:tab/>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begin"/>
            </w:r>
            <w:r w:rsidR="00FC3B74" w:rsidRPr="00FC3B74">
              <w:rPr>
                <w:rStyle w:val="Hipervnculo"/>
                <w:rFonts w:ascii="ITC Avant Garde" w:eastAsia="Times New Roman" w:hAnsi="ITC Avant Garde"/>
                <w:b w:val="0"/>
                <w:smallCaps/>
                <w:noProof/>
                <w:webHidden/>
                <w:spacing w:val="5"/>
                <w:sz w:val="22"/>
                <w:szCs w:val="22"/>
                <w:lang w:val="es-ES_tradnl" w:eastAsia="es-ES"/>
              </w:rPr>
              <w:instrText xml:space="preserve"> PAGEREF _Toc434830161 \h </w:instrText>
            </w:r>
            <w:r w:rsidR="00FC3B74" w:rsidRPr="00FC3B74">
              <w:rPr>
                <w:rStyle w:val="Hipervnculo"/>
                <w:rFonts w:ascii="ITC Avant Garde" w:eastAsia="Times New Roman" w:hAnsi="ITC Avant Garde"/>
                <w:b w:val="0"/>
                <w:smallCaps/>
                <w:noProof/>
                <w:webHidden/>
                <w:spacing w:val="5"/>
                <w:sz w:val="22"/>
                <w:szCs w:val="22"/>
                <w:lang w:val="es-ES_tradnl" w:eastAsia="es-ES"/>
              </w:rPr>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separate"/>
            </w:r>
            <w:r w:rsidR="0099621E">
              <w:rPr>
                <w:rStyle w:val="Hipervnculo"/>
                <w:rFonts w:ascii="ITC Avant Garde" w:eastAsia="Times New Roman" w:hAnsi="ITC Avant Garde"/>
                <w:b w:val="0"/>
                <w:smallCaps/>
                <w:noProof/>
                <w:webHidden/>
                <w:spacing w:val="5"/>
                <w:sz w:val="22"/>
                <w:szCs w:val="22"/>
                <w:lang w:val="es-ES_tradnl" w:eastAsia="es-ES"/>
              </w:rPr>
              <w:t>10</w:t>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end"/>
            </w:r>
          </w:hyperlink>
        </w:p>
        <w:p w14:paraId="5AC3B6B5" w14:textId="77777777" w:rsidR="00FC3B74" w:rsidRPr="00FC3B74" w:rsidRDefault="001E1659" w:rsidP="00FC3B74">
          <w:pPr>
            <w:pStyle w:val="TDC1"/>
            <w:tabs>
              <w:tab w:val="right" w:leader="dot" w:pos="8789"/>
            </w:tabs>
            <w:ind w:right="0"/>
            <w:rPr>
              <w:rStyle w:val="Hipervnculo"/>
              <w:rFonts w:ascii="ITC Avant Garde" w:eastAsia="Times New Roman" w:hAnsi="ITC Avant Garde"/>
              <w:b w:val="0"/>
              <w:smallCaps/>
              <w:noProof/>
              <w:spacing w:val="5"/>
              <w:sz w:val="22"/>
              <w:szCs w:val="22"/>
              <w:lang w:val="es-ES_tradnl" w:eastAsia="es-ES"/>
            </w:rPr>
          </w:pPr>
          <w:hyperlink w:anchor="_Toc434830162" w:history="1">
            <w:r w:rsidR="00FC3B74" w:rsidRPr="00FC3B74">
              <w:rPr>
                <w:rStyle w:val="Hipervnculo"/>
                <w:rFonts w:ascii="ITC Avant Garde" w:eastAsia="Times New Roman" w:hAnsi="ITC Avant Garde"/>
                <w:b w:val="0"/>
                <w:smallCaps/>
                <w:noProof/>
                <w:spacing w:val="5"/>
                <w:sz w:val="22"/>
                <w:szCs w:val="22"/>
                <w:lang w:val="es-ES_tradnl" w:eastAsia="es-ES"/>
              </w:rPr>
              <w:t>7. COLOCACIÓN DE ROSETAS.</w:t>
            </w:r>
            <w:r w:rsidR="00FC3B74" w:rsidRPr="00FC3B74">
              <w:rPr>
                <w:rStyle w:val="Hipervnculo"/>
                <w:rFonts w:ascii="ITC Avant Garde" w:eastAsia="Times New Roman" w:hAnsi="ITC Avant Garde"/>
                <w:b w:val="0"/>
                <w:smallCaps/>
                <w:noProof/>
                <w:webHidden/>
                <w:spacing w:val="5"/>
                <w:sz w:val="22"/>
                <w:szCs w:val="22"/>
                <w:lang w:val="es-ES_tradnl" w:eastAsia="es-ES"/>
              </w:rPr>
              <w:tab/>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begin"/>
            </w:r>
            <w:r w:rsidR="00FC3B74" w:rsidRPr="00FC3B74">
              <w:rPr>
                <w:rStyle w:val="Hipervnculo"/>
                <w:rFonts w:ascii="ITC Avant Garde" w:eastAsia="Times New Roman" w:hAnsi="ITC Avant Garde"/>
                <w:b w:val="0"/>
                <w:smallCaps/>
                <w:noProof/>
                <w:webHidden/>
                <w:spacing w:val="5"/>
                <w:sz w:val="22"/>
                <w:szCs w:val="22"/>
                <w:lang w:val="es-ES_tradnl" w:eastAsia="es-ES"/>
              </w:rPr>
              <w:instrText xml:space="preserve"> PAGEREF _Toc434830162 \h </w:instrText>
            </w:r>
            <w:r w:rsidR="00FC3B74" w:rsidRPr="00FC3B74">
              <w:rPr>
                <w:rStyle w:val="Hipervnculo"/>
                <w:rFonts w:ascii="ITC Avant Garde" w:eastAsia="Times New Roman" w:hAnsi="ITC Avant Garde"/>
                <w:b w:val="0"/>
                <w:smallCaps/>
                <w:noProof/>
                <w:webHidden/>
                <w:spacing w:val="5"/>
                <w:sz w:val="22"/>
                <w:szCs w:val="22"/>
                <w:lang w:val="es-ES_tradnl" w:eastAsia="es-ES"/>
              </w:rPr>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separate"/>
            </w:r>
            <w:r w:rsidR="0099621E">
              <w:rPr>
                <w:rStyle w:val="Hipervnculo"/>
                <w:rFonts w:ascii="ITC Avant Garde" w:eastAsia="Times New Roman" w:hAnsi="ITC Avant Garde"/>
                <w:b w:val="0"/>
                <w:smallCaps/>
                <w:noProof/>
                <w:webHidden/>
                <w:spacing w:val="5"/>
                <w:sz w:val="22"/>
                <w:szCs w:val="22"/>
                <w:lang w:val="es-ES_tradnl" w:eastAsia="es-ES"/>
              </w:rPr>
              <w:t>11</w:t>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end"/>
            </w:r>
          </w:hyperlink>
        </w:p>
        <w:p w14:paraId="21451D71" w14:textId="77777777" w:rsidR="00FC3B74" w:rsidRPr="00FC3B74" w:rsidRDefault="00FC3B74" w:rsidP="00FC3B74">
          <w:pPr>
            <w:pStyle w:val="TDC1"/>
            <w:tabs>
              <w:tab w:val="right" w:leader="dot" w:pos="8789"/>
            </w:tabs>
            <w:ind w:right="0"/>
            <w:rPr>
              <w:rStyle w:val="Hipervnculo"/>
              <w:rFonts w:ascii="ITC Avant Garde" w:eastAsia="Times New Roman" w:hAnsi="ITC Avant Garde"/>
              <w:b w:val="0"/>
              <w:smallCaps/>
              <w:noProof/>
              <w:spacing w:val="5"/>
              <w:sz w:val="22"/>
              <w:szCs w:val="22"/>
              <w:lang w:val="es-ES_tradnl" w:eastAsia="es-ES"/>
            </w:rPr>
          </w:pPr>
        </w:p>
        <w:p w14:paraId="738729CD" w14:textId="77777777" w:rsidR="00FC3B74" w:rsidRPr="005B7B1D" w:rsidRDefault="00FC3B74" w:rsidP="00FC3B74">
          <w:pPr>
            <w:pStyle w:val="TDC1"/>
            <w:tabs>
              <w:tab w:val="right" w:leader="dot" w:pos="8789"/>
            </w:tabs>
            <w:ind w:right="0"/>
            <w:rPr>
              <w:rFonts w:ascii="ITC Avant Garde" w:hAnsi="ITC Avant Garde"/>
              <w:sz w:val="22"/>
              <w:szCs w:val="22"/>
            </w:rPr>
          </w:pPr>
          <w:r w:rsidRPr="00FC3B74">
            <w:rPr>
              <w:rStyle w:val="Hipervnculo"/>
              <w:rFonts w:eastAsia="Times New Roman"/>
              <w:b w:val="0"/>
              <w:smallCaps/>
              <w:noProof/>
              <w:spacing w:val="5"/>
              <w:lang w:val="es-ES_tradnl" w:eastAsia="es-ES"/>
            </w:rPr>
            <w:fldChar w:fldCharType="end"/>
          </w:r>
        </w:p>
      </w:sdtContent>
    </w:sdt>
    <w:p w14:paraId="235B8EB1" w14:textId="77777777" w:rsidR="00FC3B74" w:rsidRPr="005B7B1D" w:rsidRDefault="00FC3B74" w:rsidP="00FC3B74">
      <w:pPr>
        <w:rPr>
          <w:rFonts w:ascii="ITC Avant Garde" w:hAnsi="ITC Avant Garde"/>
          <w:lang w:val="es-MX"/>
        </w:rPr>
      </w:pPr>
    </w:p>
    <w:p w14:paraId="0A7DE177" w14:textId="77777777" w:rsidR="00FC3B74" w:rsidRPr="005B7B1D" w:rsidRDefault="00FC3B74" w:rsidP="00FC3B74">
      <w:pPr>
        <w:rPr>
          <w:rFonts w:ascii="ITC Avant Garde" w:hAnsi="ITC Avant Garde"/>
          <w:lang w:val="es-MX"/>
        </w:rPr>
      </w:pPr>
    </w:p>
    <w:p w14:paraId="1A3F3872" w14:textId="77777777" w:rsidR="00FC3B74" w:rsidRPr="005B7B1D" w:rsidRDefault="00FC3B74" w:rsidP="00FC3B74">
      <w:pPr>
        <w:rPr>
          <w:rFonts w:ascii="ITC Avant Garde" w:hAnsi="ITC Avant Garde"/>
          <w:lang w:val="es-MX"/>
        </w:rPr>
      </w:pPr>
    </w:p>
    <w:p w14:paraId="06653952" w14:textId="77777777" w:rsidR="00FC3B74" w:rsidRDefault="00FC3B74" w:rsidP="00FC3B74">
      <w:pPr>
        <w:pStyle w:val="TDC1"/>
        <w:tabs>
          <w:tab w:val="right" w:leader="dot" w:pos="8789"/>
        </w:tabs>
        <w:ind w:right="0"/>
        <w:rPr>
          <w:lang w:val="es-MX"/>
        </w:rPr>
      </w:pPr>
    </w:p>
    <w:p w14:paraId="7454B256" w14:textId="77777777" w:rsidR="00FC3B74" w:rsidRDefault="00FC3B74" w:rsidP="00FC3B74">
      <w:pPr>
        <w:rPr>
          <w:lang w:val="es-MX"/>
        </w:rPr>
      </w:pPr>
    </w:p>
    <w:p w14:paraId="704A8C3E" w14:textId="77777777" w:rsidR="00FC3B74" w:rsidRDefault="00FC3B74" w:rsidP="00FC3B74">
      <w:pPr>
        <w:rPr>
          <w:lang w:val="es-MX"/>
        </w:rPr>
      </w:pPr>
    </w:p>
    <w:p w14:paraId="76F3223A" w14:textId="77777777" w:rsidR="00FC3B74" w:rsidRDefault="00FC3B74" w:rsidP="00FC3B74">
      <w:pPr>
        <w:rPr>
          <w:lang w:val="es-MX"/>
        </w:rPr>
      </w:pPr>
    </w:p>
    <w:p w14:paraId="68750713" w14:textId="77777777" w:rsidR="00FC3B74" w:rsidRDefault="00FC3B74" w:rsidP="00FC3B74">
      <w:pPr>
        <w:rPr>
          <w:lang w:val="es-MX"/>
        </w:rPr>
      </w:pPr>
    </w:p>
    <w:p w14:paraId="6C9D556B" w14:textId="77777777" w:rsidR="00FC3B74" w:rsidRDefault="00FC3B74" w:rsidP="00FC3B74">
      <w:pPr>
        <w:rPr>
          <w:lang w:val="es-MX"/>
        </w:rPr>
      </w:pPr>
    </w:p>
    <w:p w14:paraId="6AE2CAD3" w14:textId="77777777" w:rsidR="00FC3B74" w:rsidRDefault="00FC3B74" w:rsidP="00FC3B74">
      <w:pPr>
        <w:rPr>
          <w:lang w:val="es-MX"/>
        </w:rPr>
      </w:pPr>
    </w:p>
    <w:p w14:paraId="198C02A8" w14:textId="77777777" w:rsidR="00FC3B74" w:rsidRDefault="00FC3B74" w:rsidP="00FC3B74">
      <w:pPr>
        <w:rPr>
          <w:lang w:val="es-MX"/>
        </w:rPr>
      </w:pPr>
    </w:p>
    <w:p w14:paraId="2B4EA034" w14:textId="77777777" w:rsidR="00FC3B74" w:rsidRDefault="00FC3B74" w:rsidP="00FC3B74">
      <w:pPr>
        <w:rPr>
          <w:lang w:val="es-MX"/>
        </w:rPr>
      </w:pPr>
    </w:p>
    <w:p w14:paraId="0264B513" w14:textId="77777777" w:rsidR="00FC3B74" w:rsidRDefault="00FC3B74" w:rsidP="00FC3B74">
      <w:pPr>
        <w:rPr>
          <w:lang w:val="es-MX"/>
        </w:rPr>
      </w:pPr>
    </w:p>
    <w:p w14:paraId="6C8346A2" w14:textId="77777777" w:rsidR="00FC3B74" w:rsidRDefault="00FC3B74" w:rsidP="00FC3B74">
      <w:pPr>
        <w:rPr>
          <w:lang w:val="es-MX"/>
        </w:rPr>
      </w:pPr>
    </w:p>
    <w:p w14:paraId="03399F8E" w14:textId="77777777" w:rsidR="00FC3B74" w:rsidRDefault="00FC3B74" w:rsidP="00FC3B74">
      <w:pPr>
        <w:rPr>
          <w:lang w:val="es-MX"/>
        </w:rPr>
      </w:pPr>
    </w:p>
    <w:p w14:paraId="54AAC7F4" w14:textId="77777777" w:rsidR="00FC3B74" w:rsidRDefault="00FC3B74" w:rsidP="00FC3B74">
      <w:pPr>
        <w:rPr>
          <w:lang w:val="es-MX"/>
        </w:rPr>
      </w:pPr>
    </w:p>
    <w:p w14:paraId="36C5AC6B" w14:textId="77777777" w:rsidR="00FC3B74" w:rsidRDefault="00FC3B74" w:rsidP="00FC3B74">
      <w:pPr>
        <w:rPr>
          <w:lang w:val="es-MX"/>
        </w:rPr>
      </w:pPr>
    </w:p>
    <w:p w14:paraId="58744801" w14:textId="77777777" w:rsidR="00FC3B74" w:rsidRDefault="00FC3B74" w:rsidP="00FC3B74">
      <w:pPr>
        <w:rPr>
          <w:lang w:val="es-MX"/>
        </w:rPr>
      </w:pPr>
    </w:p>
    <w:p w14:paraId="7FFB44F9" w14:textId="77777777" w:rsidR="00FC3B74" w:rsidRDefault="00FC3B74" w:rsidP="00FC3B74">
      <w:pPr>
        <w:rPr>
          <w:lang w:val="es-MX"/>
        </w:rPr>
      </w:pPr>
    </w:p>
    <w:p w14:paraId="6591F2E6" w14:textId="77777777" w:rsidR="00FC3B74" w:rsidRDefault="00FC3B74" w:rsidP="00FC3B74">
      <w:pPr>
        <w:rPr>
          <w:lang w:val="es-MX"/>
        </w:rPr>
      </w:pPr>
    </w:p>
    <w:p w14:paraId="2B2057DE" w14:textId="77777777" w:rsidR="00FC3B74" w:rsidRDefault="00FC3B74" w:rsidP="00FC3B74">
      <w:pPr>
        <w:rPr>
          <w:lang w:val="es-MX"/>
        </w:rPr>
      </w:pPr>
    </w:p>
    <w:p w14:paraId="12D7B239" w14:textId="77777777" w:rsidR="00FC3B74" w:rsidRDefault="00FC3B74" w:rsidP="00FC3B74">
      <w:pPr>
        <w:rPr>
          <w:lang w:val="es-MX"/>
        </w:rPr>
      </w:pPr>
    </w:p>
    <w:p w14:paraId="77DCEEA0" w14:textId="77777777" w:rsidR="00FC3B74" w:rsidRDefault="00FC3B74" w:rsidP="00FC3B74">
      <w:pPr>
        <w:rPr>
          <w:lang w:val="es-MX"/>
        </w:rPr>
      </w:pPr>
    </w:p>
    <w:p w14:paraId="1BFAB6A6" w14:textId="58002E7B" w:rsidR="00FC3B74" w:rsidRDefault="00FC3B74" w:rsidP="00FC3B74">
      <w:pPr>
        <w:rPr>
          <w:rFonts w:ascii="ITC Avant Garde" w:hAnsi="ITC Avant Garde"/>
        </w:rPr>
      </w:pPr>
    </w:p>
    <w:p w14:paraId="465C25EF" w14:textId="77777777" w:rsidR="00FC3B74" w:rsidRDefault="00FC3B74" w:rsidP="00FC3B74">
      <w:pPr>
        <w:rPr>
          <w:lang w:val="es-MX"/>
        </w:rPr>
      </w:pPr>
    </w:p>
    <w:p w14:paraId="4AEFBCB4" w14:textId="77777777" w:rsidR="00FC3B74" w:rsidRPr="00FC3B74" w:rsidRDefault="00FC3B74" w:rsidP="00FC3B74">
      <w:pPr>
        <w:pStyle w:val="Ttulo1"/>
        <w:spacing w:before="0" w:after="200" w:line="276" w:lineRule="auto"/>
        <w:ind w:right="-1"/>
        <w:jc w:val="left"/>
        <w:rPr>
          <w:rStyle w:val="Ttulodellibro"/>
          <w:rFonts w:ascii="ITC Avant Garde" w:eastAsia="Times New Roman" w:hAnsi="ITC Avant Garde" w:cs="Times New Roman"/>
          <w:b/>
          <w:bCs/>
          <w:kern w:val="0"/>
          <w:sz w:val="22"/>
          <w:szCs w:val="22"/>
          <w:lang w:val="es-MX" w:eastAsia="es-ES"/>
        </w:rPr>
      </w:pPr>
      <w:bookmarkStart w:id="2" w:name="_Ref412479816"/>
      <w:bookmarkStart w:id="3" w:name="_Toc434830151"/>
      <w:bookmarkEnd w:id="1"/>
      <w:r w:rsidRPr="00FC3B74">
        <w:rPr>
          <w:rStyle w:val="Ttulodellibro"/>
          <w:rFonts w:ascii="ITC Avant Garde" w:eastAsia="Times New Roman" w:hAnsi="ITC Avant Garde" w:cs="Times New Roman"/>
          <w:b/>
          <w:bCs/>
          <w:kern w:val="0"/>
          <w:sz w:val="22"/>
          <w:szCs w:val="22"/>
          <w:lang w:val="es-MX" w:eastAsia="es-ES"/>
        </w:rPr>
        <w:t>1. OBJETIVO.</w:t>
      </w:r>
      <w:bookmarkEnd w:id="2"/>
      <w:bookmarkEnd w:id="3"/>
    </w:p>
    <w:p w14:paraId="6A2713C3" w14:textId="77777777" w:rsidR="00FC3B74" w:rsidRPr="00880C47" w:rsidRDefault="00FC3B74" w:rsidP="00FC3B74">
      <w:pPr>
        <w:spacing w:after="200" w:line="276" w:lineRule="auto"/>
        <w:ind w:right="-374"/>
        <w:rPr>
          <w:rFonts w:ascii="ITC Avant Garde" w:hAnsi="ITC Avant Garde"/>
          <w:lang w:val="es-MX"/>
        </w:rPr>
      </w:pPr>
      <w:r w:rsidRPr="00880C47">
        <w:rPr>
          <w:rFonts w:ascii="ITC Avant Garde" w:hAnsi="ITC Avant Garde"/>
        </w:rPr>
        <w:t xml:space="preserve">El presente documento </w:t>
      </w:r>
      <w:r w:rsidRPr="00880C47">
        <w:rPr>
          <w:rFonts w:ascii="ITC Avant Garde" w:hAnsi="ITC Avant Garde"/>
          <w:lang w:val="es-MX"/>
        </w:rPr>
        <w:t>proporciona los lineamientos técnicos para la construcción del cableado interior del Usuario.</w:t>
      </w:r>
    </w:p>
    <w:p w14:paraId="782E1FE4" w14:textId="77777777" w:rsidR="00FC3B74" w:rsidRPr="00FC3B74" w:rsidRDefault="00FC3B74" w:rsidP="00FC3B74">
      <w:pPr>
        <w:pStyle w:val="Ttulo1"/>
        <w:spacing w:before="0" w:after="200" w:line="276" w:lineRule="auto"/>
        <w:ind w:right="-1"/>
        <w:jc w:val="left"/>
        <w:rPr>
          <w:rStyle w:val="Ttulodellibro"/>
          <w:rFonts w:ascii="ITC Avant Garde" w:eastAsia="Times New Roman" w:hAnsi="ITC Avant Garde" w:cs="Times New Roman"/>
          <w:b/>
          <w:bCs/>
          <w:kern w:val="0"/>
          <w:sz w:val="22"/>
          <w:szCs w:val="22"/>
          <w:lang w:val="es-MX" w:eastAsia="es-ES"/>
        </w:rPr>
      </w:pPr>
      <w:bookmarkStart w:id="4" w:name="_Ref412479820"/>
      <w:bookmarkStart w:id="5" w:name="_Toc434830152"/>
      <w:r w:rsidRPr="00FC3B74">
        <w:rPr>
          <w:rStyle w:val="Ttulodellibro"/>
          <w:rFonts w:ascii="ITC Avant Garde" w:eastAsia="Times New Roman" w:hAnsi="ITC Avant Garde" w:cs="Times New Roman"/>
          <w:b/>
          <w:bCs/>
          <w:kern w:val="0"/>
          <w:sz w:val="22"/>
          <w:szCs w:val="22"/>
          <w:lang w:val="es-MX" w:eastAsia="es-ES"/>
        </w:rPr>
        <w:t>2. ALCANCE.</w:t>
      </w:r>
      <w:bookmarkEnd w:id="4"/>
      <w:bookmarkEnd w:id="5"/>
    </w:p>
    <w:p w14:paraId="1C8A57EE" w14:textId="77777777" w:rsidR="00FC3B74" w:rsidRPr="00880C47" w:rsidRDefault="00FC3B74" w:rsidP="00FC3B74">
      <w:pPr>
        <w:spacing w:after="200" w:line="276" w:lineRule="auto"/>
        <w:ind w:right="-374"/>
        <w:rPr>
          <w:rFonts w:ascii="ITC Avant Garde" w:hAnsi="ITC Avant Garde"/>
          <w:lang w:val="es-MX"/>
        </w:rPr>
      </w:pPr>
      <w:r w:rsidRPr="00880C47">
        <w:rPr>
          <w:rFonts w:ascii="ITC Avant Garde" w:hAnsi="ITC Avant Garde"/>
          <w:lang w:val="es-MX"/>
        </w:rPr>
        <w:t>Este documento debe ser aplicado por personal encargado de la construcción de cableado interior del usuario cuando Telmex sea el responsable de la construcción; o en su defecto esta normativa técnica sea una recomendación cuando el CS sea el responsable de la construcción, a fin de lograr la entrega del servicio al usuario final.</w:t>
      </w:r>
    </w:p>
    <w:p w14:paraId="025C00BC" w14:textId="77777777" w:rsidR="00FC3B74" w:rsidRPr="00FC3B74" w:rsidRDefault="00FC3B74" w:rsidP="00FC3B74">
      <w:pPr>
        <w:pStyle w:val="Ttulo1"/>
        <w:spacing w:before="0" w:after="200" w:line="276" w:lineRule="auto"/>
        <w:ind w:right="-1"/>
        <w:jc w:val="left"/>
        <w:rPr>
          <w:rStyle w:val="Ttulodellibro"/>
          <w:rFonts w:ascii="ITC Avant Garde" w:eastAsia="Times New Roman" w:hAnsi="ITC Avant Garde" w:cs="Times New Roman"/>
          <w:b/>
          <w:bCs/>
          <w:kern w:val="0"/>
          <w:sz w:val="22"/>
          <w:szCs w:val="22"/>
          <w:lang w:val="es-MX" w:eastAsia="es-ES"/>
        </w:rPr>
      </w:pPr>
      <w:bookmarkStart w:id="6" w:name="_Ref412479830"/>
      <w:bookmarkStart w:id="7" w:name="_Toc434830153"/>
      <w:r w:rsidRPr="00FC3B74">
        <w:rPr>
          <w:rStyle w:val="Ttulodellibro"/>
          <w:rFonts w:ascii="ITC Avant Garde" w:eastAsia="Times New Roman" w:hAnsi="ITC Avant Garde" w:cs="Times New Roman"/>
          <w:b/>
          <w:bCs/>
          <w:kern w:val="0"/>
          <w:sz w:val="22"/>
          <w:szCs w:val="22"/>
          <w:lang w:val="es-MX" w:eastAsia="es-ES"/>
        </w:rPr>
        <w:t>3. DOCUMENTOS DE REFERENCIA.</w:t>
      </w:r>
      <w:bookmarkEnd w:id="6"/>
      <w:bookmarkEnd w:id="7"/>
    </w:p>
    <w:p w14:paraId="1E94D369" w14:textId="77777777" w:rsidR="00FC3B74" w:rsidRPr="00880C47" w:rsidRDefault="00FC3B74" w:rsidP="00FC3B74">
      <w:pPr>
        <w:spacing w:after="200" w:line="276" w:lineRule="auto"/>
        <w:ind w:right="-374"/>
        <w:rPr>
          <w:rFonts w:ascii="ITC Avant Garde" w:hAnsi="ITC Avant Garde"/>
          <w:lang w:val="es-MX"/>
        </w:rPr>
      </w:pPr>
      <w:r w:rsidRPr="00880C47">
        <w:rPr>
          <w:rFonts w:ascii="ITC Avant Garde" w:hAnsi="ITC Avant Garde"/>
          <w:lang w:val="es-MX"/>
        </w:rPr>
        <w:t>No Aplica.</w:t>
      </w:r>
    </w:p>
    <w:p w14:paraId="4E7F35F1" w14:textId="77777777" w:rsidR="00FC3B74" w:rsidRPr="00FC3B74" w:rsidRDefault="00FC3B74" w:rsidP="00FC3B74">
      <w:pPr>
        <w:pStyle w:val="Ttulo1"/>
        <w:spacing w:before="0" w:after="200" w:line="276" w:lineRule="auto"/>
        <w:ind w:right="-1"/>
        <w:jc w:val="left"/>
        <w:rPr>
          <w:rStyle w:val="Ttulodellibro"/>
          <w:rFonts w:ascii="ITC Avant Garde" w:eastAsia="Times New Roman" w:hAnsi="ITC Avant Garde" w:cs="Times New Roman"/>
          <w:smallCaps w:val="0"/>
          <w:kern w:val="0"/>
          <w:sz w:val="22"/>
          <w:szCs w:val="22"/>
          <w:lang w:val="es-MX" w:eastAsia="es-ES"/>
        </w:rPr>
      </w:pPr>
      <w:bookmarkStart w:id="8" w:name="_Ref412479834"/>
      <w:bookmarkStart w:id="9" w:name="_Toc434830154"/>
      <w:r w:rsidRPr="00FC3B74">
        <w:rPr>
          <w:rStyle w:val="Ttulodellibro"/>
          <w:rFonts w:ascii="ITC Avant Garde" w:eastAsia="Times New Roman" w:hAnsi="ITC Avant Garde" w:cs="Times New Roman"/>
          <w:b/>
          <w:bCs/>
          <w:kern w:val="0"/>
          <w:sz w:val="22"/>
          <w:szCs w:val="22"/>
          <w:lang w:val="es-MX" w:eastAsia="es-ES"/>
        </w:rPr>
        <w:t>4. DESARROLLO.</w:t>
      </w:r>
      <w:bookmarkEnd w:id="8"/>
      <w:bookmarkEnd w:id="9"/>
    </w:p>
    <w:p w14:paraId="01454462" w14:textId="77777777" w:rsidR="00FC3B74" w:rsidRPr="00FC3B74" w:rsidRDefault="00FC3B74" w:rsidP="00FC3B74">
      <w:pPr>
        <w:spacing w:after="200" w:line="276" w:lineRule="auto"/>
        <w:ind w:right="-374"/>
        <w:rPr>
          <w:rFonts w:ascii="ITC Avant Garde" w:hAnsi="ITC Avant Garde"/>
          <w:b/>
          <w:lang w:val="es-MX"/>
        </w:rPr>
      </w:pPr>
      <w:bookmarkStart w:id="10" w:name="_Ref412479843"/>
      <w:bookmarkStart w:id="11" w:name="_Toc428875299"/>
      <w:bookmarkStart w:id="12" w:name="_Toc434830155"/>
      <w:r w:rsidRPr="00FC3B74">
        <w:rPr>
          <w:rFonts w:ascii="ITC Avant Garde" w:hAnsi="ITC Avant Garde"/>
          <w:b/>
          <w:lang w:val="es-MX"/>
        </w:rPr>
        <w:t>RED INTERIOR DE USUARIO.</w:t>
      </w:r>
      <w:bookmarkEnd w:id="10"/>
      <w:bookmarkEnd w:id="11"/>
      <w:bookmarkEnd w:id="12"/>
    </w:p>
    <w:p w14:paraId="595D114E" w14:textId="77777777" w:rsidR="00FC3B74" w:rsidRPr="00880C47" w:rsidRDefault="00FC3B74" w:rsidP="00FC3B74">
      <w:pPr>
        <w:spacing w:after="200" w:line="276" w:lineRule="auto"/>
        <w:ind w:right="-374"/>
        <w:rPr>
          <w:rFonts w:ascii="ITC Avant Garde" w:hAnsi="ITC Avant Garde"/>
          <w:lang w:val="es-MX"/>
        </w:rPr>
      </w:pPr>
      <w:r w:rsidRPr="00880C47">
        <w:rPr>
          <w:rFonts w:ascii="ITC Avant Garde" w:hAnsi="ITC Avant Garde"/>
          <w:lang w:val="es-MX"/>
        </w:rPr>
        <w:t>La Red Interior del Usuario es el segmento comprendido dentro del domicilio del Usuario, desde el PCT hasta las rosetas donde se conecta el equipo terminal: aparato telefónico, modem, etc. Véase figura 1.</w:t>
      </w:r>
    </w:p>
    <w:p w14:paraId="626DD5E5" w14:textId="77777777" w:rsidR="00FC3B74" w:rsidRPr="00F217D6" w:rsidRDefault="001E1659" w:rsidP="00FC3B74">
      <w:pPr>
        <w:ind w:right="-374"/>
        <w:contextualSpacing/>
        <w:jc w:val="center"/>
        <w:rPr>
          <w:sz w:val="20"/>
          <w:szCs w:val="20"/>
          <w:lang w:val="es-MX"/>
        </w:rPr>
      </w:pPr>
      <w:r>
        <w:rPr>
          <w:noProof/>
          <w:sz w:val="20"/>
          <w:szCs w:val="20"/>
          <w:lang w:val="es-MX" w:eastAsia="es-MX"/>
        </w:rPr>
        <w:pict w14:anchorId="4B0D28D8">
          <v:rect id="_x0000_s1029" style="position:absolute;left:0;text-align:left;margin-left:210.6pt;margin-top:10.4pt;width:105pt;height:18.75pt;z-index:251665408" stroked="f">
            <v:textbox style="mso-next-textbox:#_x0000_s1029">
              <w:txbxContent>
                <w:p w14:paraId="52E4C51A" w14:textId="77777777" w:rsidR="00FC3B74" w:rsidRPr="005B7B1D" w:rsidRDefault="00FC3B74" w:rsidP="00FC3B74">
                  <w:pPr>
                    <w:jc w:val="center"/>
                    <w:rPr>
                      <w:rFonts w:ascii="ITC Avant Garde" w:hAnsi="ITC Avant Garde"/>
                      <w:b/>
                      <w:sz w:val="18"/>
                      <w:lang w:val="es-MX"/>
                    </w:rPr>
                  </w:pPr>
                  <w:r w:rsidRPr="005B7B1D">
                    <w:rPr>
                      <w:rFonts w:ascii="ITC Avant Garde" w:hAnsi="ITC Avant Garde"/>
                      <w:b/>
                      <w:sz w:val="18"/>
                      <w:lang w:val="es-MX"/>
                    </w:rPr>
                    <w:t>Domicilio Usuario</w:t>
                  </w:r>
                </w:p>
              </w:txbxContent>
            </v:textbox>
          </v:rect>
        </w:pict>
      </w:r>
      <w:r w:rsidR="00FC3B74" w:rsidRPr="00F217D6">
        <w:rPr>
          <w:noProof/>
          <w:sz w:val="20"/>
          <w:szCs w:val="20"/>
          <w:lang w:val="es-MX" w:eastAsia="es-MX"/>
        </w:rPr>
        <w:drawing>
          <wp:inline distT="0" distB="0" distL="0" distR="0" wp14:anchorId="28A9CC14" wp14:editId="1506E406">
            <wp:extent cx="2462758" cy="302768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68187" cy="3034354"/>
                    </a:xfrm>
                    <a:prstGeom prst="rect">
                      <a:avLst/>
                    </a:prstGeom>
                    <a:noFill/>
                  </pic:spPr>
                </pic:pic>
              </a:graphicData>
            </a:graphic>
          </wp:inline>
        </w:drawing>
      </w:r>
    </w:p>
    <w:p w14:paraId="2AB3A176" w14:textId="77777777" w:rsidR="00FC3B74" w:rsidRPr="005B7B1D" w:rsidRDefault="00FC3B74" w:rsidP="00FC3B74">
      <w:pPr>
        <w:ind w:right="-1"/>
        <w:contextualSpacing/>
        <w:jc w:val="center"/>
        <w:rPr>
          <w:rFonts w:ascii="ITC Avant Garde" w:hAnsi="ITC Avant Garde"/>
          <w:b/>
          <w:sz w:val="20"/>
          <w:szCs w:val="20"/>
          <w:lang w:val="es-MX"/>
        </w:rPr>
      </w:pPr>
      <w:r w:rsidRPr="005B7B1D">
        <w:rPr>
          <w:rFonts w:ascii="ITC Avant Garde" w:hAnsi="ITC Avant Garde"/>
          <w:b/>
          <w:sz w:val="20"/>
          <w:szCs w:val="20"/>
          <w:lang w:val="es-MX"/>
        </w:rPr>
        <w:t>Figura 1. Red Interior de Usuario.</w:t>
      </w:r>
    </w:p>
    <w:p w14:paraId="4845FB97" w14:textId="77777777" w:rsidR="00FC3B74" w:rsidRPr="00880C47" w:rsidRDefault="00FC3B74" w:rsidP="00FC3B74">
      <w:pPr>
        <w:pStyle w:val="Ttulo1"/>
      </w:pPr>
      <w:bookmarkStart w:id="13" w:name="_Toc428875300"/>
      <w:bookmarkStart w:id="14" w:name="_Toc434830156"/>
    </w:p>
    <w:p w14:paraId="3FD1B3E3" w14:textId="77777777" w:rsidR="00FC3B74" w:rsidRPr="00FC3B74" w:rsidRDefault="00FC3B74" w:rsidP="00FC3B74">
      <w:pPr>
        <w:pStyle w:val="Ttulo1"/>
        <w:spacing w:before="0" w:after="200" w:line="276" w:lineRule="auto"/>
        <w:ind w:right="-1"/>
        <w:jc w:val="left"/>
        <w:rPr>
          <w:rFonts w:ascii="ITC Avant Garde" w:eastAsia="Times New Roman" w:hAnsi="ITC Avant Garde" w:cs="Times New Roman"/>
          <w:bCs w:val="0"/>
          <w:kern w:val="0"/>
          <w:sz w:val="22"/>
          <w:szCs w:val="22"/>
          <w:lang w:val="es-MX" w:eastAsia="es-ES"/>
        </w:rPr>
      </w:pPr>
      <w:r w:rsidRPr="00FC3B74">
        <w:rPr>
          <w:rFonts w:ascii="ITC Avant Garde" w:eastAsia="Times New Roman" w:hAnsi="ITC Avant Garde" w:cs="Times New Roman"/>
          <w:bCs w:val="0"/>
          <w:kern w:val="0"/>
          <w:sz w:val="22"/>
          <w:szCs w:val="22"/>
          <w:lang w:val="es-MX" w:eastAsia="es-ES"/>
        </w:rPr>
        <w:t>Cableado Interior de Usuario.</w:t>
      </w:r>
      <w:bookmarkEnd w:id="13"/>
      <w:bookmarkEnd w:id="14"/>
    </w:p>
    <w:p w14:paraId="6AEED1BF" w14:textId="77777777" w:rsidR="00FC3B74" w:rsidRPr="00880C47" w:rsidRDefault="00FC3B74" w:rsidP="00FC3B74">
      <w:pPr>
        <w:spacing w:after="200" w:line="276" w:lineRule="auto"/>
        <w:ind w:right="-1"/>
        <w:rPr>
          <w:rFonts w:ascii="ITC Avant Garde" w:hAnsi="ITC Avant Garde"/>
          <w:lang w:val="es-MX"/>
        </w:rPr>
      </w:pPr>
      <w:r w:rsidRPr="00880C47">
        <w:rPr>
          <w:rFonts w:ascii="ITC Avant Garde" w:hAnsi="ITC Avant Garde"/>
          <w:lang w:val="es-MX"/>
        </w:rPr>
        <w:t xml:space="preserve">La construcción del Cableado Interior de Usuario se aplica sólo a los servicios de Reventa y Servicio de Acceso Indirecto al Bucle. </w:t>
      </w:r>
    </w:p>
    <w:p w14:paraId="66F174C3" w14:textId="77777777" w:rsidR="00FC3B74" w:rsidRPr="00FC3B74" w:rsidRDefault="00FC3B74" w:rsidP="00FC3B74">
      <w:pPr>
        <w:pStyle w:val="Ttulo1"/>
        <w:spacing w:before="0" w:after="200" w:line="276" w:lineRule="auto"/>
        <w:ind w:right="-1"/>
        <w:jc w:val="left"/>
        <w:rPr>
          <w:rStyle w:val="Ttulodellibro"/>
          <w:rFonts w:ascii="ITC Avant Garde" w:eastAsia="Times New Roman" w:hAnsi="ITC Avant Garde" w:cs="Times New Roman"/>
          <w:b/>
          <w:bCs/>
          <w:kern w:val="0"/>
          <w:sz w:val="22"/>
          <w:szCs w:val="22"/>
          <w:lang w:val="es-MX" w:eastAsia="es-ES"/>
        </w:rPr>
      </w:pPr>
      <w:bookmarkStart w:id="15" w:name="_Toc434830157"/>
      <w:r w:rsidRPr="00FC3B74">
        <w:rPr>
          <w:rStyle w:val="Ttulodellibro"/>
          <w:rFonts w:ascii="ITC Avant Garde" w:eastAsia="Times New Roman" w:hAnsi="ITC Avant Garde" w:cs="Times New Roman"/>
          <w:b/>
          <w:bCs/>
          <w:kern w:val="0"/>
          <w:sz w:val="22"/>
          <w:szCs w:val="22"/>
          <w:lang w:val="es-MX" w:eastAsia="es-ES"/>
        </w:rPr>
        <w:t>5. CONSTRUCCIÓN DEL CABLEADO INTERIOR.</w:t>
      </w:r>
      <w:bookmarkEnd w:id="15"/>
    </w:p>
    <w:p w14:paraId="581937BA" w14:textId="77777777" w:rsidR="00FC3B74" w:rsidRPr="00880C47" w:rsidRDefault="00FC3B74" w:rsidP="00FC3B74">
      <w:pPr>
        <w:numPr>
          <w:ilvl w:val="0"/>
          <w:numId w:val="20"/>
        </w:numPr>
        <w:tabs>
          <w:tab w:val="clear" w:pos="360"/>
          <w:tab w:val="num" w:pos="426"/>
          <w:tab w:val="num" w:pos="700"/>
        </w:tabs>
        <w:spacing w:after="200" w:line="276" w:lineRule="auto"/>
        <w:ind w:left="426" w:right="-1" w:hanging="284"/>
        <w:rPr>
          <w:rFonts w:ascii="ITC Avant Garde" w:hAnsi="ITC Avant Garde"/>
        </w:rPr>
      </w:pPr>
      <w:r w:rsidRPr="00880C47">
        <w:rPr>
          <w:rFonts w:ascii="ITC Avant Garde" w:hAnsi="ITC Avant Garde"/>
        </w:rPr>
        <w:t>Se debe asegurar que en la instalación del cableado interior; invariablemente debe salir del PCT con cordón marfil interior/exterior. En ningún momento se debe considerar la instalación aérea del cordón marfil, ya que éste cordón no soporta tensiones.</w:t>
      </w:r>
    </w:p>
    <w:p w14:paraId="5A7BC112" w14:textId="77777777" w:rsidR="00FC3B74" w:rsidRPr="00880C47" w:rsidRDefault="00FC3B74" w:rsidP="00FC3B74">
      <w:pPr>
        <w:numPr>
          <w:ilvl w:val="0"/>
          <w:numId w:val="20"/>
        </w:numPr>
        <w:tabs>
          <w:tab w:val="clear" w:pos="360"/>
          <w:tab w:val="num" w:pos="426"/>
          <w:tab w:val="num" w:pos="700"/>
        </w:tabs>
        <w:spacing w:after="200" w:line="276" w:lineRule="auto"/>
        <w:ind w:left="426" w:right="-1" w:hanging="284"/>
        <w:rPr>
          <w:rFonts w:ascii="ITC Avant Garde" w:hAnsi="ITC Avant Garde"/>
        </w:rPr>
      </w:pPr>
      <w:r w:rsidRPr="00880C47">
        <w:rPr>
          <w:rFonts w:ascii="ITC Avant Garde" w:hAnsi="ITC Avant Garde"/>
        </w:rPr>
        <w:t>Al realizar las perforaciones en el muro para el paso del cordón marfil interior/exterior al exterior de la casa, se debe hacer con cuidado para no dañar el acabado del mismo y se debe hacer con una inclinación de arriba hacia abajo desde el interior de la casa habitación para evitar la penetración de agua.</w:t>
      </w:r>
    </w:p>
    <w:p w14:paraId="58AABBF6" w14:textId="77777777" w:rsidR="00FC3B74" w:rsidRPr="00880C47" w:rsidRDefault="00FC3B74" w:rsidP="00FC3B74">
      <w:pPr>
        <w:numPr>
          <w:ilvl w:val="0"/>
          <w:numId w:val="20"/>
        </w:numPr>
        <w:tabs>
          <w:tab w:val="clear" w:pos="360"/>
          <w:tab w:val="num" w:pos="426"/>
          <w:tab w:val="num" w:pos="700"/>
        </w:tabs>
        <w:spacing w:after="200" w:line="276" w:lineRule="auto"/>
        <w:ind w:left="426" w:right="-1" w:hanging="284"/>
        <w:rPr>
          <w:rFonts w:ascii="ITC Avant Garde" w:hAnsi="ITC Avant Garde"/>
        </w:rPr>
      </w:pPr>
      <w:r w:rsidRPr="00880C47">
        <w:rPr>
          <w:rFonts w:ascii="ITC Avant Garde" w:hAnsi="ITC Avant Garde"/>
        </w:rPr>
        <w:t>Después de introducir el cordón marfil interior/exterior, colocar el pasa muros y se debe sellar la perforación en ambos lados del muro con silicón.</w:t>
      </w:r>
    </w:p>
    <w:p w14:paraId="28F99FD7" w14:textId="77777777" w:rsidR="00FC3B74" w:rsidRPr="00880C47" w:rsidRDefault="00FC3B74" w:rsidP="00FC3B74">
      <w:pPr>
        <w:tabs>
          <w:tab w:val="num" w:pos="700"/>
        </w:tabs>
        <w:spacing w:after="200" w:line="276" w:lineRule="auto"/>
        <w:ind w:left="426" w:right="-1"/>
        <w:rPr>
          <w:rFonts w:ascii="ITC Avant Garde" w:hAnsi="ITC Avant Garde"/>
        </w:rPr>
      </w:pPr>
      <w:r w:rsidRPr="00880C47">
        <w:rPr>
          <w:rFonts w:ascii="ITC Avant Garde" w:hAnsi="ITC Avant Garde"/>
        </w:rPr>
        <w:t>En la Tabla 1, se indican los materiales del cableado interior, en función al tipo de servicio de reventa a brindar.</w:t>
      </w:r>
    </w:p>
    <w:p w14:paraId="0B75BBEC" w14:textId="77777777" w:rsidR="00FC3B74" w:rsidRPr="00F217D6" w:rsidRDefault="00FC3B74" w:rsidP="00FC3B74">
      <w:pPr>
        <w:tabs>
          <w:tab w:val="num" w:pos="700"/>
        </w:tabs>
        <w:spacing w:before="60" w:after="60" w:line="276" w:lineRule="auto"/>
        <w:ind w:right="-1"/>
        <w:rPr>
          <w:sz w:val="20"/>
          <w:szCs w:val="20"/>
        </w:rPr>
      </w:pPr>
      <w:r w:rsidRPr="005B7B1D">
        <w:rPr>
          <w:rFonts w:ascii="ITC Avant Garde" w:hAnsi="ITC Avant Garde"/>
          <w:noProof/>
          <w:sz w:val="20"/>
          <w:szCs w:val="20"/>
          <w:lang w:val="es-MX" w:eastAsia="es-MX"/>
        </w:rPr>
        <w:drawing>
          <wp:inline distT="0" distB="0" distL="0" distR="0" wp14:anchorId="44667BF7" wp14:editId="2AAE9F01">
            <wp:extent cx="5819775" cy="197294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biLevel thresh="75000"/>
                      <a:extLst>
                        <a:ext uri="{28A0092B-C50C-407E-A947-70E740481C1C}">
                          <a14:useLocalDpi xmlns:a14="http://schemas.microsoft.com/office/drawing/2010/main" val="0"/>
                        </a:ext>
                      </a:extLst>
                    </a:blip>
                    <a:srcRect/>
                    <a:stretch>
                      <a:fillRect/>
                    </a:stretch>
                  </pic:blipFill>
                  <pic:spPr bwMode="auto">
                    <a:xfrm>
                      <a:off x="0" y="0"/>
                      <a:ext cx="5826060" cy="1975076"/>
                    </a:xfrm>
                    <a:prstGeom prst="rect">
                      <a:avLst/>
                    </a:prstGeom>
                    <a:noFill/>
                    <a:ln>
                      <a:noFill/>
                    </a:ln>
                  </pic:spPr>
                </pic:pic>
              </a:graphicData>
            </a:graphic>
          </wp:inline>
        </w:drawing>
      </w:r>
    </w:p>
    <w:p w14:paraId="3EB704C8" w14:textId="77777777" w:rsidR="00FC3B74" w:rsidRPr="005B7B1D" w:rsidRDefault="00FC3B74" w:rsidP="00FC3B74">
      <w:pPr>
        <w:tabs>
          <w:tab w:val="num" w:pos="700"/>
        </w:tabs>
        <w:spacing w:after="200" w:line="276" w:lineRule="auto"/>
        <w:ind w:left="425"/>
        <w:jc w:val="center"/>
        <w:rPr>
          <w:rFonts w:ascii="ITC Avant Garde" w:hAnsi="ITC Avant Garde"/>
          <w:b/>
          <w:sz w:val="20"/>
          <w:szCs w:val="20"/>
        </w:rPr>
      </w:pPr>
      <w:r w:rsidRPr="005B7B1D">
        <w:rPr>
          <w:rFonts w:ascii="ITC Avant Garde" w:hAnsi="ITC Avant Garde"/>
          <w:b/>
          <w:sz w:val="20"/>
          <w:szCs w:val="20"/>
        </w:rPr>
        <w:t>Tabla 1.- Cableado de interior del Usuario.</w:t>
      </w:r>
    </w:p>
    <w:p w14:paraId="0E3F4167" w14:textId="77777777" w:rsidR="00FC3B74" w:rsidRPr="00FC3B74" w:rsidRDefault="00FC3B74" w:rsidP="00FC3B74">
      <w:pPr>
        <w:pStyle w:val="Ttulo1"/>
        <w:spacing w:before="0" w:after="200" w:line="276" w:lineRule="auto"/>
        <w:ind w:right="-1"/>
        <w:jc w:val="left"/>
        <w:rPr>
          <w:rFonts w:ascii="ITC Avant Garde" w:eastAsia="Times New Roman" w:hAnsi="ITC Avant Garde" w:cs="Times New Roman"/>
          <w:bCs w:val="0"/>
          <w:kern w:val="0"/>
          <w:sz w:val="22"/>
          <w:szCs w:val="22"/>
          <w:lang w:val="es-MX" w:eastAsia="es-ES"/>
        </w:rPr>
      </w:pPr>
      <w:bookmarkStart w:id="16" w:name="_Toc428875302"/>
      <w:bookmarkStart w:id="17" w:name="_Toc434830158"/>
      <w:r w:rsidRPr="00FC3B74">
        <w:rPr>
          <w:rFonts w:ascii="ITC Avant Garde" w:eastAsia="Times New Roman" w:hAnsi="ITC Avant Garde" w:cs="Times New Roman"/>
          <w:bCs w:val="0"/>
          <w:kern w:val="0"/>
          <w:sz w:val="22"/>
          <w:szCs w:val="22"/>
          <w:lang w:val="es-MX" w:eastAsia="es-ES"/>
        </w:rPr>
        <w:t>Cableado de la red interior del Usuario (Existente).</w:t>
      </w:r>
      <w:bookmarkEnd w:id="16"/>
      <w:bookmarkEnd w:id="17"/>
    </w:p>
    <w:p w14:paraId="2BBCD09B" w14:textId="77777777" w:rsidR="00FC3B74" w:rsidRPr="00880C47" w:rsidRDefault="00FC3B74" w:rsidP="00FC3B74">
      <w:pPr>
        <w:spacing w:after="200" w:line="276" w:lineRule="auto"/>
        <w:ind w:right="-1"/>
        <w:rPr>
          <w:rFonts w:ascii="ITC Avant Garde" w:hAnsi="ITC Avant Garde"/>
        </w:rPr>
      </w:pPr>
      <w:r w:rsidRPr="00880C47">
        <w:rPr>
          <w:rFonts w:ascii="ITC Avant Garde" w:hAnsi="ITC Avant Garde"/>
          <w:b/>
        </w:rPr>
        <w:t>Red Interior del Usuario.-</w:t>
      </w:r>
      <w:r w:rsidRPr="00880C47">
        <w:rPr>
          <w:rFonts w:ascii="ITC Avant Garde" w:hAnsi="ITC Avant Garde"/>
        </w:rPr>
        <w:t xml:space="preserve"> Comprendido entre el PCT hasta la conexión de los dispositivos terminales. El responsable de ésta instalación, deberá asegurarse que estos elementos estén correctamente fijados y que su trayectoria no ponga en riesgo el servicio (alejado de aparatos eléctricos, fuentes de interferencia, etc.).</w:t>
      </w:r>
    </w:p>
    <w:p w14:paraId="059B8907" w14:textId="77777777" w:rsidR="00FC3B74" w:rsidRPr="00880C47" w:rsidRDefault="00FC3B74" w:rsidP="00FC3B74">
      <w:pPr>
        <w:pStyle w:val="Prrafodelista"/>
        <w:numPr>
          <w:ilvl w:val="0"/>
          <w:numId w:val="21"/>
        </w:numPr>
        <w:ind w:left="426" w:right="-1"/>
        <w:contextualSpacing w:val="0"/>
        <w:jc w:val="both"/>
        <w:rPr>
          <w:rFonts w:ascii="ITC Avant Garde" w:hAnsi="ITC Avant Garde" w:cs="Arial"/>
          <w:b/>
        </w:rPr>
      </w:pPr>
      <w:r w:rsidRPr="00880C47">
        <w:rPr>
          <w:rFonts w:ascii="ITC Avant Garde" w:hAnsi="ITC Avant Garde" w:cs="Arial"/>
          <w:b/>
        </w:rPr>
        <w:lastRenderedPageBreak/>
        <w:t>Cordón Marfil.-</w:t>
      </w:r>
      <w:r w:rsidRPr="00880C47">
        <w:rPr>
          <w:rFonts w:ascii="ITC Avant Garde" w:hAnsi="ITC Avant Garde" w:cs="Arial"/>
        </w:rPr>
        <w:t xml:space="preserve"> El cable interior debe ser categoría 3 formado de conductores de cobre calibre 0.64 mm (22 AWG) par torcido con aislamiento de polietileno y con cubierta de PVC resistente a la intemperie. Debe estar instalado desde el PCT hasta la roseta donde se colocará el aparato telefónico.</w:t>
      </w:r>
    </w:p>
    <w:p w14:paraId="3AE4864B" w14:textId="77777777" w:rsidR="00FC3B74" w:rsidRPr="00880C47" w:rsidRDefault="00FC3B74" w:rsidP="00FC3B74">
      <w:pPr>
        <w:pStyle w:val="Prrafodelista"/>
        <w:numPr>
          <w:ilvl w:val="0"/>
          <w:numId w:val="21"/>
        </w:numPr>
        <w:ind w:left="426" w:right="-1"/>
        <w:contextualSpacing w:val="0"/>
        <w:jc w:val="both"/>
        <w:rPr>
          <w:rFonts w:ascii="ITC Avant Garde" w:hAnsi="ITC Avant Garde" w:cs="Arial"/>
          <w:strike/>
        </w:rPr>
      </w:pPr>
      <w:r w:rsidRPr="00880C47">
        <w:rPr>
          <w:rFonts w:ascii="ITC Avant Garde" w:hAnsi="ITC Avant Garde" w:cs="Arial"/>
          <w:b/>
        </w:rPr>
        <w:t>Roseta.-</w:t>
      </w:r>
      <w:r w:rsidRPr="00880C47">
        <w:rPr>
          <w:rFonts w:ascii="ITC Avant Garde" w:hAnsi="ITC Avant Garde" w:cs="Arial"/>
        </w:rPr>
        <w:t xml:space="preserve"> Punto de terminación de cableado interior. En la roseta se conecta el cordón modular redondo del aparato terminal.</w:t>
      </w:r>
    </w:p>
    <w:p w14:paraId="6C00C04A" w14:textId="77777777" w:rsidR="00FC3B74" w:rsidRPr="00880C47" w:rsidRDefault="00FC3B74" w:rsidP="00FC3B74">
      <w:pPr>
        <w:pStyle w:val="Prrafodelista"/>
        <w:numPr>
          <w:ilvl w:val="0"/>
          <w:numId w:val="21"/>
        </w:numPr>
        <w:ind w:left="426" w:right="-1"/>
        <w:contextualSpacing w:val="0"/>
        <w:jc w:val="both"/>
        <w:rPr>
          <w:rFonts w:ascii="ITC Avant Garde" w:hAnsi="ITC Avant Garde" w:cs="Arial"/>
        </w:rPr>
      </w:pPr>
      <w:r w:rsidRPr="00880C47">
        <w:rPr>
          <w:rFonts w:ascii="ITC Avant Garde" w:hAnsi="ITC Avant Garde" w:cs="Arial"/>
          <w:b/>
        </w:rPr>
        <w:t xml:space="preserve">Extensión.- </w:t>
      </w:r>
      <w:r w:rsidRPr="00880C47">
        <w:rPr>
          <w:rFonts w:ascii="ITC Avant Garde" w:hAnsi="ITC Avant Garde" w:cs="Arial"/>
        </w:rPr>
        <w:t>Cordón marfil conectado desde la 1er Roseta o el PCT hasta una nueva roseta con una longitud de 50 m para longitudes de más de 50 m, se contabiliza una plusvalía de cable. Esta extensión es opcional.</w:t>
      </w:r>
    </w:p>
    <w:p w14:paraId="73DDB6F0" w14:textId="77777777" w:rsidR="00FC3B74" w:rsidRPr="00880C47" w:rsidRDefault="00FC3B74" w:rsidP="00FC3B74">
      <w:pPr>
        <w:pStyle w:val="Prrafodelista"/>
        <w:numPr>
          <w:ilvl w:val="0"/>
          <w:numId w:val="21"/>
        </w:numPr>
        <w:ind w:left="426" w:right="-1"/>
        <w:contextualSpacing w:val="0"/>
        <w:jc w:val="both"/>
        <w:rPr>
          <w:rFonts w:ascii="ITC Avant Garde" w:hAnsi="ITC Avant Garde" w:cs="Arial"/>
          <w:b/>
        </w:rPr>
      </w:pPr>
      <w:r w:rsidRPr="00880C47">
        <w:rPr>
          <w:rFonts w:ascii="ITC Avant Garde" w:hAnsi="ITC Avant Garde" w:cs="Arial"/>
          <w:b/>
        </w:rPr>
        <w:t xml:space="preserve">Micro filtro.- </w:t>
      </w:r>
      <w:r w:rsidRPr="00880C47">
        <w:rPr>
          <w:rFonts w:ascii="ITC Avant Garde" w:hAnsi="ITC Avant Garde" w:cs="Arial"/>
        </w:rPr>
        <w:t>Filtro</w:t>
      </w:r>
      <w:r w:rsidRPr="00880C47">
        <w:rPr>
          <w:rFonts w:ascii="ITC Avant Garde" w:hAnsi="ITC Avant Garde" w:cs="Arial"/>
          <w:b/>
        </w:rPr>
        <w:t xml:space="preserve"> </w:t>
      </w:r>
      <w:r w:rsidRPr="00880C47">
        <w:rPr>
          <w:rFonts w:ascii="ITC Avant Garde" w:hAnsi="ITC Avant Garde" w:cs="Arial"/>
        </w:rPr>
        <w:t>divisor xDSL el cual sirve para</w:t>
      </w:r>
      <w:r w:rsidRPr="00880C47">
        <w:rPr>
          <w:rFonts w:ascii="ITC Avant Garde" w:hAnsi="ITC Avant Garde" w:cs="Arial"/>
          <w:b/>
        </w:rPr>
        <w:t xml:space="preserve"> </w:t>
      </w:r>
      <w:r w:rsidRPr="00880C47">
        <w:rPr>
          <w:rFonts w:ascii="ITC Avant Garde" w:hAnsi="ITC Avant Garde" w:cs="Arial"/>
        </w:rPr>
        <w:t xml:space="preserve">separar frecuencias de Voz-Datos. </w:t>
      </w:r>
      <w:r w:rsidRPr="00880C47">
        <w:rPr>
          <w:rFonts w:ascii="ITC Avant Garde" w:hAnsi="ITC Avant Garde" w:cs="Arial"/>
          <w:b/>
          <w:i/>
        </w:rPr>
        <w:t>Este dispositivo pasivo es utilizado cuando sea ofrecido el SRI.</w:t>
      </w:r>
    </w:p>
    <w:p w14:paraId="1BC0104C" w14:textId="77777777" w:rsidR="00FC3B74" w:rsidRPr="00FC3B74" w:rsidRDefault="00FC3B74" w:rsidP="00FC3B74">
      <w:pPr>
        <w:pStyle w:val="Ttulo1"/>
        <w:spacing w:before="0" w:after="200" w:line="276" w:lineRule="auto"/>
        <w:ind w:right="-1"/>
        <w:jc w:val="left"/>
        <w:rPr>
          <w:rFonts w:ascii="ITC Avant Garde" w:eastAsia="Times New Roman" w:hAnsi="ITC Avant Garde" w:cs="Times New Roman"/>
          <w:bCs w:val="0"/>
          <w:kern w:val="0"/>
          <w:sz w:val="22"/>
          <w:szCs w:val="22"/>
          <w:lang w:val="es-MX" w:eastAsia="es-ES"/>
        </w:rPr>
      </w:pPr>
      <w:bookmarkStart w:id="18" w:name="_Toc428875303"/>
      <w:bookmarkStart w:id="19" w:name="_Toc434830159"/>
      <w:r w:rsidRPr="00FC3B74">
        <w:rPr>
          <w:rFonts w:ascii="ITC Avant Garde" w:eastAsia="Times New Roman" w:hAnsi="ITC Avant Garde" w:cs="Times New Roman"/>
          <w:bCs w:val="0"/>
          <w:kern w:val="0"/>
          <w:sz w:val="22"/>
          <w:szCs w:val="22"/>
          <w:lang w:val="es-MX" w:eastAsia="es-ES"/>
        </w:rPr>
        <w:t>Cableado de la red interior del Usuario (Sin Infraestructura).</w:t>
      </w:r>
      <w:bookmarkEnd w:id="18"/>
      <w:bookmarkEnd w:id="19"/>
    </w:p>
    <w:p w14:paraId="323DF7DF" w14:textId="77777777" w:rsidR="00FC3B74" w:rsidRPr="00880C47" w:rsidRDefault="00FC3B74" w:rsidP="00FC3B74">
      <w:pPr>
        <w:spacing w:after="200" w:line="276" w:lineRule="auto"/>
        <w:ind w:right="-1"/>
        <w:rPr>
          <w:rFonts w:ascii="ITC Avant Garde" w:hAnsi="ITC Avant Garde"/>
        </w:rPr>
      </w:pPr>
      <w:r w:rsidRPr="00880C47">
        <w:rPr>
          <w:rFonts w:ascii="ITC Avant Garde" w:hAnsi="ITC Avant Garde"/>
        </w:rPr>
        <w:t>Cuando el CS desee proporcionar alguno de los servicios de reventa y éste NO cuente con la Red de Usuario; mediante un servicio auxiliar de instalación de la línea del Usuario, se realizara la construcción del mismo.</w:t>
      </w:r>
    </w:p>
    <w:p w14:paraId="0E5AEBB3" w14:textId="77777777" w:rsidR="00FC3B74" w:rsidRPr="00880C47" w:rsidRDefault="00FC3B74" w:rsidP="00FC3B74">
      <w:pPr>
        <w:spacing w:after="200" w:line="276" w:lineRule="auto"/>
        <w:ind w:right="-1"/>
        <w:rPr>
          <w:rFonts w:ascii="ITC Avant Garde" w:hAnsi="ITC Avant Garde"/>
        </w:rPr>
      </w:pPr>
      <w:r w:rsidRPr="00880C47">
        <w:rPr>
          <w:rFonts w:ascii="ITC Avant Garde" w:hAnsi="ITC Avant Garde"/>
          <w:b/>
        </w:rPr>
        <w:t>Red Interior del Usuario.-</w:t>
      </w:r>
      <w:r w:rsidRPr="00880C47">
        <w:rPr>
          <w:rFonts w:ascii="ITC Avant Garde" w:hAnsi="ITC Avant Garde"/>
        </w:rPr>
        <w:t xml:space="preserve"> Comprendido entre el PCT hasta la conexión de los dispositivos terminales. El responsable de ésta instalación, deberá asegurarse que estos elementos estén correctamente fijados y que su trayectoria no ponga en riesgo el servicio (alejado de aparatos eléctricos, fuentes de interferencia, etc.).</w:t>
      </w:r>
    </w:p>
    <w:p w14:paraId="5110E2A8" w14:textId="77777777" w:rsidR="00FC3B74" w:rsidRPr="00880C47" w:rsidRDefault="00FC3B74" w:rsidP="00FC3B74">
      <w:pPr>
        <w:pStyle w:val="Prrafodelista"/>
        <w:numPr>
          <w:ilvl w:val="0"/>
          <w:numId w:val="21"/>
        </w:numPr>
        <w:ind w:left="426" w:right="-1"/>
        <w:contextualSpacing w:val="0"/>
        <w:jc w:val="both"/>
        <w:rPr>
          <w:rFonts w:ascii="ITC Avant Garde" w:hAnsi="ITC Avant Garde" w:cs="Arial"/>
          <w:b/>
        </w:rPr>
      </w:pPr>
      <w:r w:rsidRPr="00880C47">
        <w:rPr>
          <w:rFonts w:ascii="ITC Avant Garde" w:hAnsi="ITC Avant Garde" w:cs="Arial"/>
          <w:b/>
        </w:rPr>
        <w:t>Cordón Marfil.-</w:t>
      </w:r>
      <w:r w:rsidRPr="00880C47">
        <w:rPr>
          <w:rFonts w:ascii="ITC Avant Garde" w:hAnsi="ITC Avant Garde" w:cs="Arial"/>
        </w:rPr>
        <w:t xml:space="preserve"> El cable interior debe ser categoría 3 formado de conductores de cobre calibre 0.64 mm (22 AWG) par torcido con aislamiento de polietileno y con cubierta de PVC resistente a la intemperie. Debe estar instalado desde el PCT hasta la roseta donde se colocará el aparato telefónico.</w:t>
      </w:r>
    </w:p>
    <w:p w14:paraId="0FD41C74" w14:textId="77777777" w:rsidR="00FC3B74" w:rsidRPr="00880C47" w:rsidRDefault="00FC3B74" w:rsidP="00FC3B74">
      <w:pPr>
        <w:pStyle w:val="Prrafodelista"/>
        <w:numPr>
          <w:ilvl w:val="0"/>
          <w:numId w:val="21"/>
        </w:numPr>
        <w:ind w:left="426" w:right="-1"/>
        <w:contextualSpacing w:val="0"/>
        <w:jc w:val="both"/>
        <w:rPr>
          <w:rFonts w:ascii="ITC Avant Garde" w:hAnsi="ITC Avant Garde" w:cs="Arial"/>
          <w:strike/>
        </w:rPr>
      </w:pPr>
      <w:r w:rsidRPr="00880C47">
        <w:rPr>
          <w:rFonts w:ascii="ITC Avant Garde" w:hAnsi="ITC Avant Garde" w:cs="Arial"/>
          <w:b/>
        </w:rPr>
        <w:t>Roseta.-</w:t>
      </w:r>
      <w:r w:rsidRPr="00880C47">
        <w:rPr>
          <w:rFonts w:ascii="ITC Avant Garde" w:hAnsi="ITC Avant Garde" w:cs="Arial"/>
        </w:rPr>
        <w:t xml:space="preserve"> Punto de terminación de cableado interior. En la roseta se conecta el cordón modular redondo del aparato terminal.</w:t>
      </w:r>
    </w:p>
    <w:p w14:paraId="57544450" w14:textId="77777777" w:rsidR="00FC3B74" w:rsidRPr="00880C47" w:rsidRDefault="00FC3B74" w:rsidP="00FC3B74">
      <w:pPr>
        <w:pStyle w:val="Prrafodelista"/>
        <w:numPr>
          <w:ilvl w:val="0"/>
          <w:numId w:val="21"/>
        </w:numPr>
        <w:ind w:left="426" w:right="-1"/>
        <w:contextualSpacing w:val="0"/>
        <w:jc w:val="both"/>
        <w:rPr>
          <w:rFonts w:ascii="ITC Avant Garde" w:hAnsi="ITC Avant Garde" w:cs="Arial"/>
        </w:rPr>
      </w:pPr>
      <w:r w:rsidRPr="00880C47">
        <w:rPr>
          <w:rFonts w:ascii="ITC Avant Garde" w:hAnsi="ITC Avant Garde" w:cs="Arial"/>
          <w:b/>
        </w:rPr>
        <w:t xml:space="preserve">Extensión.- </w:t>
      </w:r>
      <w:r w:rsidRPr="00880C47">
        <w:rPr>
          <w:rFonts w:ascii="ITC Avant Garde" w:hAnsi="ITC Avant Garde" w:cs="Arial"/>
        </w:rPr>
        <w:t>Cordón marfil conectado desde la 1er Roseta o el PCT hasta una nueva roseta con una longitud de 50 m para longitudes de más de 50 m, se contabiliza una plusvalía de cable. Esta extensión es opcional.</w:t>
      </w:r>
    </w:p>
    <w:p w14:paraId="56CD976A" w14:textId="77777777" w:rsidR="00FC3B74" w:rsidRPr="00880C47" w:rsidRDefault="00FC3B74" w:rsidP="00FC3B74">
      <w:pPr>
        <w:pStyle w:val="Prrafodelista"/>
        <w:numPr>
          <w:ilvl w:val="0"/>
          <w:numId w:val="21"/>
        </w:numPr>
        <w:ind w:left="426" w:right="-1"/>
        <w:contextualSpacing w:val="0"/>
        <w:jc w:val="both"/>
        <w:rPr>
          <w:rFonts w:ascii="ITC Avant Garde" w:hAnsi="ITC Avant Garde" w:cs="Arial"/>
          <w:b/>
        </w:rPr>
      </w:pPr>
      <w:r w:rsidRPr="00880C47">
        <w:rPr>
          <w:rFonts w:ascii="ITC Avant Garde" w:hAnsi="ITC Avant Garde" w:cs="Arial"/>
          <w:b/>
        </w:rPr>
        <w:t xml:space="preserve">Micro filtro.- </w:t>
      </w:r>
      <w:r w:rsidRPr="00880C47">
        <w:rPr>
          <w:rFonts w:ascii="ITC Avant Garde" w:hAnsi="ITC Avant Garde" w:cs="Arial"/>
        </w:rPr>
        <w:t>Filtro</w:t>
      </w:r>
      <w:r w:rsidRPr="00880C47">
        <w:rPr>
          <w:rFonts w:ascii="ITC Avant Garde" w:hAnsi="ITC Avant Garde" w:cs="Arial"/>
          <w:b/>
        </w:rPr>
        <w:t xml:space="preserve"> </w:t>
      </w:r>
      <w:r w:rsidRPr="00880C47">
        <w:rPr>
          <w:rFonts w:ascii="ITC Avant Garde" w:hAnsi="ITC Avant Garde" w:cs="Arial"/>
        </w:rPr>
        <w:t>divisor xDSL el cual sirve para</w:t>
      </w:r>
      <w:r w:rsidRPr="00880C47">
        <w:rPr>
          <w:rFonts w:ascii="ITC Avant Garde" w:hAnsi="ITC Avant Garde" w:cs="Arial"/>
          <w:b/>
        </w:rPr>
        <w:t xml:space="preserve"> </w:t>
      </w:r>
      <w:r w:rsidRPr="00880C47">
        <w:rPr>
          <w:rFonts w:ascii="ITC Avant Garde" w:hAnsi="ITC Avant Garde" w:cs="Arial"/>
        </w:rPr>
        <w:t xml:space="preserve">separar frecuencias de Voz-Datos. </w:t>
      </w:r>
      <w:r w:rsidRPr="00880C47">
        <w:rPr>
          <w:rFonts w:ascii="ITC Avant Garde" w:hAnsi="ITC Avant Garde" w:cs="Arial"/>
          <w:b/>
          <w:i/>
        </w:rPr>
        <w:t>Este dispositivo pasivo es utilizado cuando sea ofrecido el SRI.</w:t>
      </w:r>
    </w:p>
    <w:p w14:paraId="28369BFF" w14:textId="77777777" w:rsidR="00FC3B74" w:rsidRPr="00FC3B74" w:rsidRDefault="00FC3B74" w:rsidP="00FC3B74">
      <w:pPr>
        <w:pStyle w:val="Ttulo1"/>
        <w:spacing w:before="0" w:after="200" w:line="276" w:lineRule="auto"/>
        <w:ind w:right="-1"/>
        <w:jc w:val="left"/>
        <w:rPr>
          <w:rFonts w:ascii="ITC Avant Garde" w:eastAsia="Times New Roman" w:hAnsi="ITC Avant Garde" w:cs="Times New Roman"/>
          <w:bCs w:val="0"/>
          <w:kern w:val="0"/>
          <w:sz w:val="22"/>
          <w:szCs w:val="22"/>
          <w:lang w:val="es-MX" w:eastAsia="es-ES"/>
        </w:rPr>
      </w:pPr>
      <w:bookmarkStart w:id="20" w:name="_Ref412479971"/>
      <w:bookmarkStart w:id="21" w:name="_Toc428875304"/>
      <w:bookmarkStart w:id="22" w:name="_Toc434830160"/>
      <w:r w:rsidRPr="00FC3B74">
        <w:rPr>
          <w:rFonts w:ascii="ITC Avant Garde" w:eastAsia="Times New Roman" w:hAnsi="ITC Avant Garde" w:cs="Times New Roman"/>
          <w:bCs w:val="0"/>
          <w:kern w:val="0"/>
          <w:sz w:val="22"/>
          <w:szCs w:val="22"/>
          <w:lang w:val="es-MX" w:eastAsia="es-ES"/>
        </w:rPr>
        <w:lastRenderedPageBreak/>
        <w:t>Materiales a utilizar en la construcción del cableado interior de Usuario.</w:t>
      </w:r>
      <w:bookmarkEnd w:id="20"/>
      <w:bookmarkEnd w:id="21"/>
      <w:bookmarkEnd w:id="22"/>
    </w:p>
    <w:p w14:paraId="520B3AFC" w14:textId="77777777" w:rsidR="00FC3B74" w:rsidRPr="00880C47" w:rsidRDefault="00FC3B74" w:rsidP="00FC3B74">
      <w:pPr>
        <w:spacing w:after="200" w:line="276" w:lineRule="auto"/>
        <w:ind w:right="-1"/>
        <w:rPr>
          <w:rFonts w:ascii="ITC Avant Garde" w:hAnsi="ITC Avant Garde"/>
          <w:lang w:val="es-MX"/>
        </w:rPr>
      </w:pPr>
      <w:r w:rsidRPr="00880C47">
        <w:rPr>
          <w:rFonts w:ascii="ITC Avant Garde" w:hAnsi="ITC Avant Garde"/>
          <w:lang w:val="es-MX"/>
        </w:rPr>
        <w:t xml:space="preserve">La construcción del cableado interior del Usuario está comprendido entre el PCT hasta el dispositivo terminal. La conexión entre estos elementos se realiza mediante un cable de un par de una sola pieza terminado en una roseta (Véase figura 2). </w:t>
      </w:r>
    </w:p>
    <w:p w14:paraId="13E2BBFA" w14:textId="77777777" w:rsidR="00FC3B74" w:rsidRPr="00880C47" w:rsidRDefault="00FC3B74" w:rsidP="00FC3B74">
      <w:pPr>
        <w:spacing w:after="200" w:line="276" w:lineRule="auto"/>
        <w:ind w:right="-1"/>
        <w:rPr>
          <w:rFonts w:ascii="ITC Avant Garde" w:hAnsi="ITC Avant Garde"/>
          <w:lang w:val="es-MX"/>
        </w:rPr>
      </w:pPr>
      <w:r w:rsidRPr="00880C47">
        <w:rPr>
          <w:rFonts w:ascii="ITC Avant Garde" w:hAnsi="ITC Avant Garde"/>
          <w:lang w:val="es-MX"/>
        </w:rPr>
        <w:t>Los materiales que componen el cableado interior del Usuario se enuncian a continuación:</w:t>
      </w:r>
    </w:p>
    <w:p w14:paraId="7C5224E8" w14:textId="4BF47C3C" w:rsidR="00FC3B74" w:rsidRPr="00880C47" w:rsidRDefault="00FC3B74" w:rsidP="00FC3B74">
      <w:pPr>
        <w:pStyle w:val="Prrafodelista"/>
        <w:numPr>
          <w:ilvl w:val="0"/>
          <w:numId w:val="22"/>
        </w:numPr>
        <w:ind w:right="-1"/>
        <w:contextualSpacing w:val="0"/>
        <w:rPr>
          <w:rFonts w:ascii="ITC Avant Garde" w:hAnsi="ITC Avant Garde" w:cs="Arial"/>
        </w:rPr>
      </w:pPr>
      <w:r w:rsidRPr="00880C47">
        <w:rPr>
          <w:rFonts w:ascii="ITC Avant Garde" w:hAnsi="ITC Avant Garde" w:cs="Arial"/>
        </w:rPr>
        <w:t>Cordón marfil (Interior / Exterior),</w:t>
      </w:r>
    </w:p>
    <w:p w14:paraId="765ED63C" w14:textId="77777777" w:rsidR="00FC3B74" w:rsidRPr="00880C47" w:rsidRDefault="00FC3B74" w:rsidP="00FC3B74">
      <w:pPr>
        <w:pStyle w:val="Prrafodelista"/>
        <w:numPr>
          <w:ilvl w:val="0"/>
          <w:numId w:val="22"/>
        </w:numPr>
        <w:contextualSpacing w:val="0"/>
        <w:rPr>
          <w:rFonts w:ascii="ITC Avant Garde" w:hAnsi="ITC Avant Garde" w:cs="Arial"/>
        </w:rPr>
      </w:pPr>
      <w:r w:rsidRPr="00880C47">
        <w:rPr>
          <w:rFonts w:ascii="ITC Avant Garde" w:hAnsi="ITC Avant Garde" w:cs="Arial"/>
        </w:rPr>
        <w:t>Roseta,</w:t>
      </w:r>
    </w:p>
    <w:p w14:paraId="2F4DA2AD" w14:textId="3A88C833" w:rsidR="00FC3B74" w:rsidRPr="00880C47" w:rsidRDefault="00FC3B74" w:rsidP="00FC3B74">
      <w:pPr>
        <w:pStyle w:val="Prrafodelista"/>
        <w:numPr>
          <w:ilvl w:val="0"/>
          <w:numId w:val="22"/>
        </w:numPr>
        <w:contextualSpacing w:val="0"/>
        <w:rPr>
          <w:rFonts w:ascii="ITC Avant Garde" w:hAnsi="ITC Avant Garde" w:cs="Arial"/>
        </w:rPr>
      </w:pPr>
      <w:r w:rsidRPr="00880C47">
        <w:rPr>
          <w:rFonts w:ascii="ITC Avant Garde" w:hAnsi="ITC Avant Garde" w:cs="Arial"/>
        </w:rPr>
        <w:t>Micro filtro (Aplica para SRI),</w:t>
      </w:r>
    </w:p>
    <w:p w14:paraId="50668975" w14:textId="367D8E0E" w:rsidR="00FC3B74" w:rsidRPr="00880C47" w:rsidRDefault="00FC3B74" w:rsidP="00FC3B74">
      <w:pPr>
        <w:pStyle w:val="Prrafodelista"/>
        <w:numPr>
          <w:ilvl w:val="0"/>
          <w:numId w:val="22"/>
        </w:numPr>
        <w:contextualSpacing w:val="0"/>
        <w:rPr>
          <w:rFonts w:ascii="ITC Avant Garde" w:hAnsi="ITC Avant Garde" w:cs="Arial"/>
        </w:rPr>
      </w:pPr>
      <w:r w:rsidRPr="00880C47">
        <w:rPr>
          <w:rFonts w:ascii="ITC Avant Garde" w:hAnsi="ITC Avant Garde" w:cs="Arial"/>
        </w:rPr>
        <w:t>Aparato Telefónico.</w:t>
      </w:r>
    </w:p>
    <w:p w14:paraId="08B439B4" w14:textId="2495C7F9" w:rsidR="00FC3B74" w:rsidRDefault="001E1659" w:rsidP="00FC3B74">
      <w:pPr>
        <w:pStyle w:val="Prrafodelista"/>
        <w:numPr>
          <w:ilvl w:val="0"/>
          <w:numId w:val="22"/>
        </w:numPr>
        <w:contextualSpacing w:val="0"/>
        <w:rPr>
          <w:rFonts w:ascii="ITC Avant Garde" w:hAnsi="ITC Avant Garde" w:cs="Arial"/>
        </w:rPr>
      </w:pPr>
      <w:r>
        <w:rPr>
          <w:rFonts w:ascii="ITC Avant Garde" w:hAnsi="ITC Avant Garde" w:cs="Arial"/>
          <w:noProof/>
          <w:lang w:eastAsia="es-MX"/>
        </w:rPr>
        <w:pict w14:anchorId="47FA604E">
          <v:group id="_x0000_s1032" editas="canvas" style="position:absolute;left:0;text-align:left;margin-left:12.05pt;margin-top:20.1pt;width:496.1pt;height:368.55pt;z-index:251668480" coordorigin=",14" coordsize="9922,737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top:14;width:9922;height:7371" o:preferrelative="f">
              <v:fill o:detectmouseclick="t"/>
              <v:path o:extrusionok="t" o:connecttype="none"/>
              <o:lock v:ext="edit" text="t"/>
            </v:shape>
            <v:shape id="_x0000_s1033" type="#_x0000_t75" style="position:absolute;left:2255;top:1776;width:1677;height:4439">
              <v:imagedata r:id="rId13" o:title=""/>
            </v:shape>
            <v:rect id="_x0000_s1034" style="position:absolute;left:4624;top:973;width:1173;height:252;mso-wrap-style:none;v-text-anchor:top" filled="f" stroked="f">
              <v:textbox style="mso-next-textbox:#_x0000_s1034;mso-rotate-with-shape:t;mso-fit-shape-to-text:t" inset="0,0,0,0">
                <w:txbxContent>
                  <w:p w14:paraId="60F1DD75" w14:textId="680944C9" w:rsidR="00FC3B74" w:rsidRDefault="00FC3B74">
                    <w:r>
                      <w:rPr>
                        <w:rFonts w:ascii="Arial Narrow" w:hAnsi="Arial Narrow" w:cs="Arial Narrow"/>
                        <w:b/>
                        <w:bCs/>
                        <w:color w:val="000000"/>
                        <w:lang w:val="en-US"/>
                      </w:rPr>
                      <w:t>Cordón Marfil</w:t>
                    </w:r>
                  </w:p>
                </w:txbxContent>
              </v:textbox>
            </v:rect>
            <v:rect id="_x0000_s1035" style="position:absolute;left:4540;top:1241;width:622;height:252;mso-wrap-style:none;v-text-anchor:top" filled="f" stroked="f">
              <v:textbox style="mso-next-textbox:#_x0000_s1035;mso-rotate-with-shape:t;mso-fit-shape-to-text:t" inset="0,0,0,0">
                <w:txbxContent>
                  <w:p w14:paraId="7C6B5C3E" w14:textId="4BF16EB6" w:rsidR="00FC3B74" w:rsidRDefault="00FC3B74">
                    <w:r>
                      <w:rPr>
                        <w:rFonts w:ascii="Arial Narrow" w:hAnsi="Arial Narrow" w:cs="Arial Narrow"/>
                        <w:b/>
                        <w:bCs/>
                        <w:color w:val="000000"/>
                        <w:lang w:val="en-US"/>
                      </w:rPr>
                      <w:t>Interior</w:t>
                    </w:r>
                  </w:p>
                </w:txbxContent>
              </v:textbox>
            </v:rect>
            <v:rect id="_x0000_s1036" style="position:absolute;left:5174;top:1241;width:61;height:252;mso-wrap-style:none;v-text-anchor:top" filled="f" stroked="f">
              <v:textbox style="mso-next-textbox:#_x0000_s1036;mso-rotate-with-shape:t;mso-fit-shape-to-text:t" inset="0,0,0,0">
                <w:txbxContent>
                  <w:p w14:paraId="492C136C" w14:textId="1FA1B237" w:rsidR="00FC3B74" w:rsidRDefault="00FC3B74">
                    <w:r>
                      <w:rPr>
                        <w:rFonts w:ascii="Arial Narrow" w:hAnsi="Arial Narrow" w:cs="Arial Narrow"/>
                        <w:b/>
                        <w:bCs/>
                        <w:color w:val="000000"/>
                        <w:lang w:val="en-US"/>
                      </w:rPr>
                      <w:t>-</w:t>
                    </w:r>
                  </w:p>
                </w:txbxContent>
              </v:textbox>
            </v:rect>
            <v:rect id="_x0000_s1037" style="position:absolute;left:5230;top:1241;width:682;height:252;mso-wrap-style:none;v-text-anchor:top" filled="f" stroked="f">
              <v:textbox style="mso-next-textbox:#_x0000_s1037;mso-rotate-with-shape:t;mso-fit-shape-to-text:t" inset="0,0,0,0">
                <w:txbxContent>
                  <w:p w14:paraId="1D92F3F7" w14:textId="536D468C" w:rsidR="00FC3B74" w:rsidRDefault="00FC3B74">
                    <w:r>
                      <w:rPr>
                        <w:rFonts w:ascii="Arial Narrow" w:hAnsi="Arial Narrow" w:cs="Arial Narrow"/>
                        <w:b/>
                        <w:bCs/>
                        <w:color w:val="000000"/>
                        <w:lang w:val="en-US"/>
                      </w:rPr>
                      <w:t>Exterior</w:t>
                    </w:r>
                  </w:p>
                </w:txbxContent>
              </v:textbox>
            </v:rect>
            <v:shape id="_x0000_s1038" style="position:absolute;left:3101;top:1417;width:1175;height:554" coordsize="1334,629" path="m1334,15l18,613,12,598,1328,r6,15xm162,629l,612,94,480hdc97,476,102,476,105,478v4,3,5,8,2,11hal21,610,16,598r147,15hdc168,613,171,617,170,622v,4,-4,7,-8,7haxe" fillcolor="#3b0ef8" strokecolor="#3b0ef8" strokeweight=".05pt">
              <v:path arrowok="t"/>
              <o:lock v:ext="edit" verticies="t"/>
            </v:shape>
            <v:rect id="_x0000_s1039" style="position:absolute;left:555;top:3423;width:602;height:252;mso-wrap-style:none;v-text-anchor:top" filled="f" stroked="f">
              <v:textbox style="mso-next-textbox:#_x0000_s1039;mso-rotate-with-shape:t;mso-fit-shape-to-text:t" inset="0,0,0,0">
                <w:txbxContent>
                  <w:p w14:paraId="43ECC319" w14:textId="19511DA5" w:rsidR="00FC3B74" w:rsidRDefault="00FC3B74">
                    <w:r>
                      <w:rPr>
                        <w:rFonts w:ascii="Arial Narrow" w:hAnsi="Arial Narrow" w:cs="Arial Narrow"/>
                        <w:b/>
                        <w:bCs/>
                        <w:color w:val="000000"/>
                        <w:lang w:val="en-US"/>
                      </w:rPr>
                      <w:t xml:space="preserve">Roseta </w:t>
                    </w:r>
                  </w:p>
                </w:txbxContent>
              </v:textbox>
            </v:rect>
            <v:rect id="_x0000_s1040" style="position:absolute;left:471;top:3691;width:763;height:252;mso-wrap-style:none;v-text-anchor:top" filled="f" stroked="f">
              <v:textbox style="mso-next-textbox:#_x0000_s1040;mso-rotate-with-shape:t;mso-fit-shape-to-text:t" inset="0,0,0,0">
                <w:txbxContent>
                  <w:p w14:paraId="12BE4BBD" w14:textId="260F9756" w:rsidR="00FC3B74" w:rsidRDefault="00FC3B74">
                    <w:r>
                      <w:rPr>
                        <w:rFonts w:ascii="Arial Narrow" w:hAnsi="Arial Narrow" w:cs="Arial Narrow"/>
                        <w:b/>
                        <w:bCs/>
                        <w:color w:val="000000"/>
                        <w:lang w:val="en-US"/>
                      </w:rPr>
                      <w:t>Principal</w:t>
                    </w:r>
                  </w:p>
                </w:txbxContent>
              </v:textbox>
            </v:rect>
            <v:shape id="_x0000_s1041" style="position:absolute;left:1181;top:2938;width:1388;height:725" coordsize="1576,824" path="m,810l1558,10r7,14l7,824,,810xm1414,1r162,8l1489,146hdc1486,150,1481,151,1478,148v-4,-2,-5,-7,-3,-11hal1555,12r6,13l1413,17hdc1409,16,1405,13,1406,8v,-4,4,-8,8,-7haxe" fillcolor="#3b0ef8" strokecolor="#3b0ef8" strokeweight=".05pt">
              <v:path arrowok="t"/>
              <o:lock v:ext="edit" verticies="t"/>
            </v:shape>
            <v:shape id="_x0000_s1042" type="#_x0000_t75" style="position:absolute;left:4383;top:6257;width:945;height:1115">
              <v:imagedata r:id="rId14" o:title=""/>
            </v:shape>
            <v:rect id="_x0000_s1043" style="position:absolute;left:665;top:5724;width:692;height:252;mso-wrap-style:none;v-text-anchor:top" filled="f" stroked="f">
              <v:textbox style="mso-next-textbox:#_x0000_s1043;mso-rotate-with-shape:t;mso-fit-shape-to-text:t" inset="0,0,0,0">
                <w:txbxContent>
                  <w:p w14:paraId="787EE89D" w14:textId="6EFE8521" w:rsidR="00FC3B74" w:rsidRDefault="00FC3B74">
                    <w:r>
                      <w:rPr>
                        <w:rFonts w:ascii="Arial Narrow" w:hAnsi="Arial Narrow" w:cs="Arial Narrow"/>
                        <w:b/>
                        <w:bCs/>
                        <w:color w:val="000000"/>
                        <w:lang w:val="en-US"/>
                      </w:rPr>
                      <w:t>MODEM</w:t>
                    </w:r>
                  </w:p>
                </w:txbxContent>
              </v:textbox>
            </v:rect>
            <v:rect id="_x0000_s1044" style="position:absolute;left:778;top:5991;width:462;height:252;mso-wrap-style:none;v-text-anchor:top" filled="f" stroked="f">
              <v:textbox style="mso-next-textbox:#_x0000_s1044;mso-rotate-with-shape:t;mso-fit-shape-to-text:t" inset="0,0,0,0">
                <w:txbxContent>
                  <w:p w14:paraId="1164C1FF" w14:textId="77D4B0E3" w:rsidR="00FC3B74" w:rsidRDefault="00FC3B74">
                    <w:r>
                      <w:rPr>
                        <w:rFonts w:ascii="Arial Narrow" w:hAnsi="Arial Narrow" w:cs="Arial Narrow"/>
                        <w:b/>
                        <w:bCs/>
                        <w:color w:val="000000"/>
                        <w:lang w:val="en-US"/>
                      </w:rPr>
                      <w:t>xDSL</w:t>
                    </w:r>
                  </w:p>
                </w:txbxContent>
              </v:textbox>
            </v:rect>
            <v:group id="_x0000_s1047" style="position:absolute;left:749;top:6428;width:506;height:915" coordorigin="749,6428" coordsize="506,915">
              <v:rect id="_x0000_s1045" style="position:absolute;left:1209;top:7090;width:46;height:253;mso-wrap-style:none;v-text-anchor:top" filled="f" stroked="f">
                <v:textbox style="mso-next-textbox:#_x0000_s1045;mso-rotate-with-shape:t;mso-fit-shape-to-text:t" inset="0,0,0,0">
                  <w:txbxContent>
                    <w:p w14:paraId="78214979" w14:textId="1F2BEC4F" w:rsidR="00FC3B74" w:rsidRDefault="00FC3B74">
                      <w:r>
                        <w:rPr>
                          <w:rFonts w:ascii="Times New Roman" w:hAnsi="Times New Roman" w:cs="Times New Roman"/>
                          <w:color w:val="000000"/>
                          <w:sz w:val="18"/>
                          <w:szCs w:val="18"/>
                          <w:lang w:val="en-US"/>
                        </w:rPr>
                        <w:t xml:space="preserve"> </w:t>
                      </w:r>
                    </w:p>
                  </w:txbxContent>
                </v:textbox>
              </v:rect>
              <v:shape id="_x0000_s1046" type="#_x0000_t75" style="position:absolute;left:749;top:6428;width:465;height:829">
                <v:imagedata r:id="rId15" o:title=""/>
              </v:shape>
            </v:group>
            <v:rect id="_x0000_s1048" style="position:absolute;left:4568;top:5663;width:682;height:252;mso-wrap-style:none;v-text-anchor:top" filled="f" stroked="f">
              <v:textbox style="mso-next-textbox:#_x0000_s1048;mso-rotate-with-shape:t;mso-fit-shape-to-text:t" inset="0,0,0,0">
                <w:txbxContent>
                  <w:p w14:paraId="6436825A" w14:textId="62D0011D" w:rsidR="00FC3B74" w:rsidRDefault="00FC3B74">
                    <w:r>
                      <w:rPr>
                        <w:rFonts w:ascii="Arial Narrow" w:hAnsi="Arial Narrow" w:cs="Arial Narrow"/>
                        <w:b/>
                        <w:bCs/>
                        <w:color w:val="000000"/>
                        <w:lang w:val="en-US"/>
                      </w:rPr>
                      <w:t xml:space="preserve">Aparato </w:t>
                    </w:r>
                  </w:p>
                </w:txbxContent>
              </v:textbox>
            </v:rect>
            <v:rect id="_x0000_s1049" style="position:absolute;left:4455;top:5931;width:903;height:252;mso-wrap-style:none;v-text-anchor:top" filled="f" stroked="f">
              <v:textbox style="mso-next-textbox:#_x0000_s1049;mso-rotate-with-shape:t;mso-fit-shape-to-text:t" inset="0,0,0,0">
                <w:txbxContent>
                  <w:p w14:paraId="3855DFA8" w14:textId="7CFB4ABD" w:rsidR="00FC3B74" w:rsidRDefault="00FC3B74">
                    <w:r>
                      <w:rPr>
                        <w:rFonts w:ascii="Arial Narrow" w:hAnsi="Arial Narrow" w:cs="Arial Narrow"/>
                        <w:b/>
                        <w:bCs/>
                        <w:color w:val="000000"/>
                        <w:lang w:val="en-US"/>
                      </w:rPr>
                      <w:t xml:space="preserve">Telefónico </w:t>
                    </w:r>
                  </w:p>
                </w:txbxContent>
              </v:textbox>
            </v:rect>
            <v:rect id="_x0000_s1050" style="position:absolute;left:4455;top:6200;width:873;height:252;mso-wrap-style:none;v-text-anchor:top" filled="f" stroked="f">
              <v:textbox style="mso-next-textbox:#_x0000_s1050;mso-rotate-with-shape:t;mso-fit-shape-to-text:t" inset="0,0,0,0">
                <w:txbxContent>
                  <w:p w14:paraId="38A94C9D" w14:textId="4E2BA4F8" w:rsidR="00FC3B74" w:rsidRDefault="00FC3B74">
                    <w:r>
                      <w:rPr>
                        <w:rFonts w:ascii="Arial Narrow" w:hAnsi="Arial Narrow" w:cs="Arial Narrow"/>
                        <w:b/>
                        <w:bCs/>
                        <w:color w:val="000000"/>
                        <w:lang w:val="en-US"/>
                      </w:rPr>
                      <w:t>Analógico</w:t>
                    </w:r>
                  </w:p>
                </w:txbxContent>
              </v:textbox>
            </v:rect>
            <v:shape id="_x0000_s1051" style="position:absolute;left:3523;top:4941;width:1388;height:400" coordsize="1575,455" path="m1575,15l18,414,14,398,1571,r4,15xm156,454l,410,116,296hdc119,293,124,293,127,296v3,3,3,8,,11hal21,412,18,398r143,41hdc165,440,167,444,166,449v-1,4,-5,6,-10,5haxe" fillcolor="#3b0ef8" strokecolor="#3b0ef8" strokeweight=".05pt">
              <v:path arrowok="t"/>
              <o:lock v:ext="edit" verticies="t"/>
            </v:shape>
            <v:rect id="_x0000_s1052" style="position:absolute;left:5104;top:4658;width:482;height:252;mso-wrap-style:none;v-text-anchor:top" filled="f" stroked="f">
              <v:textbox style="mso-next-textbox:#_x0000_s1052;mso-rotate-with-shape:t;mso-fit-shape-to-text:t" inset="0,0,0,0">
                <w:txbxContent>
                  <w:p w14:paraId="29DF339B" w14:textId="584A00CC" w:rsidR="00FC3B74" w:rsidRDefault="00FC3B74">
                    <w:r>
                      <w:rPr>
                        <w:rFonts w:ascii="Arial Narrow" w:hAnsi="Arial Narrow" w:cs="Arial Narrow"/>
                        <w:b/>
                        <w:bCs/>
                        <w:color w:val="000000"/>
                        <w:lang w:val="en-US"/>
                      </w:rPr>
                      <w:t xml:space="preserve">Micro </w:t>
                    </w:r>
                  </w:p>
                </w:txbxContent>
              </v:textbox>
            </v:rect>
            <v:rect id="_x0000_s1053" style="position:absolute;left:5147;top:4926;width:401;height:252;mso-wrap-style:none;v-text-anchor:top" filled="f" stroked="f">
              <v:textbox style="mso-next-textbox:#_x0000_s1053;mso-rotate-with-shape:t;mso-fit-shape-to-text:t" inset="0,0,0,0">
                <w:txbxContent>
                  <w:p w14:paraId="09081130" w14:textId="79528730" w:rsidR="00FC3B74" w:rsidRDefault="00FC3B74">
                    <w:r>
                      <w:rPr>
                        <w:rFonts w:ascii="Arial Narrow" w:hAnsi="Arial Narrow" w:cs="Arial Narrow"/>
                        <w:b/>
                        <w:bCs/>
                        <w:color w:val="000000"/>
                        <w:lang w:val="en-US"/>
                      </w:rPr>
                      <w:t>filtro</w:t>
                    </w:r>
                  </w:p>
                </w:txbxContent>
              </v:textbox>
            </v:rect>
            <v:shape id="_x0000_s1054" style="position:absolute;left:3312;top:5771;width:1066;height:1072" coordsize="1210,1217" path="m,l29,hdc43,,53,11,53,24hal53,1193,29,1169r1181,l1210,1217r-1181,hdc16,1217,5,1207,5,1193hal5,24,29,48,,48,,xe" fillcolor="#ffc000" strokecolor="#ffc000" strokeweight=".05pt">
              <v:path arrowok="t"/>
            </v:shape>
            <v:shape id="_x0000_s1055" style="position:absolute;left:1071;top:5799;width:2030;height:1322" coordsize="2304,1500" path="m2299,48r-19,l2304,24r,1452hdc2304,1489,2293,1500,2280,1500hal,1500r,-48l2280,1452r-24,24l2256,24hdc2256,11,2267,,2280,hal2299,r,48xe" fillcolor="#7f7f7f" strokecolor="#7f7f7f" strokeweight=".05pt">
              <v:path arrowok="t"/>
            </v:shape>
            <v:shape id="_x0000_s1056" type="#_x0000_t75" style="position:absolute;left:2438;top:14;width:1198;height:1395">
              <v:imagedata r:id="rId16" o:title=""/>
            </v:shape>
            <v:rect id="_x0000_s1057" style="position:absolute;left:1196;top:760;width:361;height:252;mso-wrap-style:none;v-text-anchor:top" filled="f" stroked="f">
              <v:textbox style="mso-next-textbox:#_x0000_s1057;mso-rotate-with-shape:t;mso-fit-shape-to-text:t" inset="0,0,0,0">
                <w:txbxContent>
                  <w:p w14:paraId="0B614AE8" w14:textId="34090B87" w:rsidR="00FC3B74" w:rsidRDefault="00FC3B74">
                    <w:r>
                      <w:rPr>
                        <w:rFonts w:ascii="Arial Narrow" w:hAnsi="Arial Narrow" w:cs="Arial Narrow"/>
                        <w:b/>
                        <w:bCs/>
                        <w:color w:val="000000"/>
                        <w:lang w:val="en-US"/>
                      </w:rPr>
                      <w:t>PC</w:t>
                    </w:r>
                    <w:r w:rsidR="00554495">
                      <w:rPr>
                        <w:rFonts w:ascii="Arial Narrow" w:hAnsi="Arial Narrow" w:cs="Arial Narrow"/>
                        <w:b/>
                        <w:bCs/>
                        <w:color w:val="000000"/>
                        <w:lang w:val="en-US"/>
                      </w:rPr>
                      <w:t>T</w:t>
                    </w:r>
                  </w:p>
                </w:txbxContent>
              </v:textbox>
            </v:rect>
            <v:shape id="_x0000_s1058" style="position:absolute;left:2953;top:1401;width:99;height:979" coordsize="99,979" path="m,977l43,,99,3,56,979,,977xe" fillcolor="#ffc000" strokecolor="#ffc000" strokeweight=".05pt">
              <v:path arrowok="t"/>
            </v:shape>
            <v:shape id="_x0000_s1059" style="position:absolute;left:1607;top:815;width:1066;height:147" coordsize="1210,167" path="m,75r1194,l1194,91,,91,,75xm1070,2r140,81l1070,165hdc1066,167,1061,166,1059,162v-2,-4,-1,-8,3,-11hal1190,77r,13l1062,16hdc1058,13,1057,9,1059,5v2,-4,7,-5,11,-3haxe" fillcolor="#3b0ef8" strokecolor="#3b0ef8" strokeweight=".05pt">
              <v:path arrowok="t"/>
              <o:lock v:ext="edit" verticies="t"/>
            </v:shape>
            <v:shape id="_x0000_s1060" type="#_x0000_t75" style="position:absolute;left:6399;top:2170;width:1691;height:3904">
              <v:imagedata r:id="rId17" o:title=""/>
            </v:shape>
            <v:rect id="_x0000_s1061" style="position:absolute;left:3418;top:2769;width:3303;height:57" fillcolor="#ffc000" strokecolor="#ffc000" strokeweight=".05pt">
              <v:stroke joinstyle="round"/>
            </v:rect>
            <v:shape id="_x0000_s1062" style="position:absolute;left:5156;top:1578;width:147;height:1235" coordsize="167,1402" path="m91,r,1386l75,1386,75,,91,xm165,1262l83,1402,2,1262hdc,1258,1,1254,5,1251v4,-2,8,-1,11,3hal90,1382r-13,l151,1254hdc154,1250,158,1249,162,1251v4,3,5,7,3,11haxe" fillcolor="#3b0ef8" strokecolor="#3b0ef8" strokeweight=".05pt">
              <v:path arrowok="t"/>
              <o:lock v:ext="edit" verticies="t"/>
            </v:shape>
            <v:rect id="_x0000_s1063" style="position:absolute;left:6721;top:1080;width:863;height:252;mso-wrap-style:none;v-text-anchor:top" filled="f" stroked="f">
              <v:textbox style="mso-next-textbox:#_x0000_s1063;mso-rotate-with-shape:t;mso-fit-shape-to-text:t" inset="0,0,0,0">
                <w:txbxContent>
                  <w:p w14:paraId="5C41C324" w14:textId="722F0025" w:rsidR="00FC3B74" w:rsidRDefault="00FC3B74">
                    <w:r>
                      <w:rPr>
                        <w:rFonts w:ascii="Arial Narrow" w:hAnsi="Arial Narrow" w:cs="Arial Narrow"/>
                        <w:b/>
                        <w:bCs/>
                        <w:color w:val="000000"/>
                        <w:lang w:val="en-US"/>
                      </w:rPr>
                      <w:t xml:space="preserve">Roseta de </w:t>
                    </w:r>
                  </w:p>
                </w:txbxContent>
              </v:textbox>
            </v:rect>
            <v:rect id="_x0000_s1064" style="position:absolute;left:6707;top:1347;width:863;height:252;mso-wrap-style:none;v-text-anchor:top" filled="f" stroked="f">
              <v:textbox style="mso-next-textbox:#_x0000_s1064;mso-rotate-with-shape:t;mso-fit-shape-to-text:t" inset="0,0,0,0">
                <w:txbxContent>
                  <w:p w14:paraId="3BDAD762" w14:textId="62705B4B" w:rsidR="00FC3B74" w:rsidRDefault="00FC3B74">
                    <w:r>
                      <w:rPr>
                        <w:rFonts w:ascii="Arial Narrow" w:hAnsi="Arial Narrow" w:cs="Arial Narrow"/>
                        <w:b/>
                        <w:bCs/>
                        <w:color w:val="000000"/>
                        <w:lang w:val="en-US"/>
                      </w:rPr>
                      <w:t xml:space="preserve">Extensión </w:t>
                    </w:r>
                  </w:p>
                </w:txbxContent>
              </v:textbox>
            </v:rect>
            <v:rect id="_x0000_s1065" style="position:absolute;left:6396;top:1616;width:1474;height:252;mso-wrap-style:none;v-text-anchor:top" filled="f" stroked="f">
              <v:textbox style="mso-next-textbox:#_x0000_s1065;mso-rotate-with-shape:t;mso-fit-shape-to-text:t" inset="0,0,0,0">
                <w:txbxContent>
                  <w:p w14:paraId="4248F6D9" w14:textId="15BD63C5" w:rsidR="00FC3B74" w:rsidRDefault="00FC3B74">
                    <w:r>
                      <w:rPr>
                        <w:rFonts w:ascii="Arial Narrow" w:hAnsi="Arial Narrow" w:cs="Arial Narrow"/>
                        <w:b/>
                        <w:bCs/>
                        <w:color w:val="000000"/>
                        <w:lang w:val="en-US"/>
                      </w:rPr>
                      <w:t>(Cuando aplique)</w:t>
                    </w:r>
                  </w:p>
                </w:txbxContent>
              </v:textbox>
            </v:rect>
            <v:shape id="_x0000_s1066" style="position:absolute;left:7072;top:1846;width:148;height:533" coordsize="167,605" path="m91,r,589l75,589,75,,91,xm165,465l83,605,2,465hdc,461,1,457,5,454v4,-2,8,-1,11,3hal90,585r-13,l151,457hdc154,453,158,452,162,454v4,3,5,7,3,11haxe" fillcolor="#3b0ef8" strokecolor="#3b0ef8" strokeweight=".05pt">
              <v:path arrowok="t"/>
              <o:lock v:ext="edit" verticies="t"/>
            </v:shape>
            <v:shape id="_x0000_s1067" style="position:absolute;left:5651;top:4941;width:1280;height:367" coordsize="1453,417" path="m3,l1440,359r-4,15l,15,3,xm1337,257r116,113l1297,416hdc1293,417,1289,414,1287,410v-1,-4,2,-9,6,-10hal1435,359r-3,13l1326,269hdc1323,266,1323,260,1326,257v3,-3,8,-3,11,haxe" fillcolor="#3b0ef8" strokecolor="#3b0ef8" strokeweight=".05pt">
              <v:path arrowok="t"/>
              <o:lock v:ext="edit" verticies="t"/>
            </v:shape>
            <v:shape id="_x0000_s1068" type="#_x0000_t75" style="position:absolute;left:8541;top:6215;width:945;height:1129">
              <v:imagedata r:id="rId14" o:title=""/>
            </v:shape>
            <v:shape id="_x0000_s1069" style="position:absolute;left:7470;top:5658;width:1066;height:1072" coordsize="1210,1217" path="m,l29,hdc43,,53,11,53,24hal53,1193,29,1169r1181,l1210,1217r-1181,hdc16,1217,5,1207,5,1193hal5,24,29,48,,48,,xe" fillcolor="#ffc000" strokecolor="#ffc000" strokeweight=".05pt">
              <v:path arrowok="t"/>
            </v:shape>
            <v:rect id="_x0000_s1070" style="position:absolute;left:8616;top:5557;width:682;height:252;mso-wrap-style:none;v-text-anchor:top" filled="f" stroked="f">
              <v:textbox style="mso-next-textbox:#_x0000_s1070;mso-rotate-with-shape:t;mso-fit-shape-to-text:t" inset="0,0,0,0">
                <w:txbxContent>
                  <w:p w14:paraId="0FF8C182" w14:textId="55680B22" w:rsidR="00FC3B74" w:rsidRDefault="00FC3B74">
                    <w:r>
                      <w:rPr>
                        <w:rFonts w:ascii="Arial Narrow" w:hAnsi="Arial Narrow" w:cs="Arial Narrow"/>
                        <w:b/>
                        <w:bCs/>
                        <w:color w:val="000000"/>
                        <w:lang w:val="en-US"/>
                      </w:rPr>
                      <w:t xml:space="preserve">Aparato </w:t>
                    </w:r>
                  </w:p>
                </w:txbxContent>
              </v:textbox>
            </v:rect>
            <v:rect id="_x0000_s1071" style="position:absolute;left:8504;top:5825;width:903;height:252;mso-wrap-style:none;v-text-anchor:top" filled="f" stroked="f">
              <v:textbox style="mso-next-textbox:#_x0000_s1071;mso-rotate-with-shape:t;mso-fit-shape-to-text:t" inset="0,0,0,0">
                <w:txbxContent>
                  <w:p w14:paraId="213C27C9" w14:textId="3E5D2EA8" w:rsidR="00FC3B74" w:rsidRDefault="00FC3B74">
                    <w:r>
                      <w:rPr>
                        <w:rFonts w:ascii="Arial Narrow" w:hAnsi="Arial Narrow" w:cs="Arial Narrow"/>
                        <w:b/>
                        <w:bCs/>
                        <w:color w:val="000000"/>
                        <w:lang w:val="en-US"/>
                      </w:rPr>
                      <w:t xml:space="preserve">Telefónico </w:t>
                    </w:r>
                  </w:p>
                </w:txbxContent>
              </v:textbox>
            </v:rect>
            <v:rect id="_x0000_s1072" style="position:absolute;left:8504;top:6092;width:873;height:252;mso-wrap-style:none;v-text-anchor:top" filled="f" stroked="f">
              <v:textbox style="mso-next-textbox:#_x0000_s1072;mso-rotate-with-shape:t;mso-fit-shape-to-text:t" inset="0,0,0,0">
                <w:txbxContent>
                  <w:p w14:paraId="3550C8BC" w14:textId="7A1E2355" w:rsidR="00FC3B74" w:rsidRDefault="00FC3B74">
                    <w:r>
                      <w:rPr>
                        <w:rFonts w:ascii="Arial Narrow" w:hAnsi="Arial Narrow" w:cs="Arial Narrow"/>
                        <w:b/>
                        <w:bCs/>
                        <w:color w:val="000000"/>
                        <w:lang w:val="en-US"/>
                      </w:rPr>
                      <w:t>Analógico</w:t>
                    </w:r>
                  </w:p>
                </w:txbxContent>
              </v:textbox>
            </v:rect>
          </v:group>
        </w:pict>
      </w:r>
      <w:r w:rsidR="00FC3B74" w:rsidRPr="00880C47">
        <w:rPr>
          <w:rFonts w:ascii="ITC Avant Garde" w:hAnsi="ITC Avant Garde" w:cs="Arial"/>
        </w:rPr>
        <w:t>MODEM (Aplica para SRI).</w:t>
      </w:r>
    </w:p>
    <w:p w14:paraId="21255EE5" w14:textId="77777777" w:rsidR="00FC3B74" w:rsidRDefault="00FC3B74" w:rsidP="00FC3B74">
      <w:pPr>
        <w:rPr>
          <w:rFonts w:ascii="ITC Avant Garde" w:hAnsi="ITC Avant Garde"/>
        </w:rPr>
      </w:pPr>
    </w:p>
    <w:p w14:paraId="47E92881" w14:textId="77777777" w:rsidR="00FC3B74" w:rsidRDefault="00FC3B74" w:rsidP="00FC3B74">
      <w:pPr>
        <w:rPr>
          <w:rFonts w:ascii="ITC Avant Garde" w:hAnsi="ITC Avant Garde"/>
        </w:rPr>
      </w:pPr>
    </w:p>
    <w:p w14:paraId="56C3AD8F" w14:textId="77777777" w:rsidR="00FC3B74" w:rsidRDefault="00FC3B74" w:rsidP="00FC3B74">
      <w:pPr>
        <w:rPr>
          <w:rFonts w:ascii="ITC Avant Garde" w:hAnsi="ITC Avant Garde"/>
        </w:rPr>
      </w:pPr>
    </w:p>
    <w:p w14:paraId="2BE638D7" w14:textId="77777777" w:rsidR="00FC3B74" w:rsidRDefault="00FC3B74" w:rsidP="00FC3B74">
      <w:pPr>
        <w:rPr>
          <w:rFonts w:ascii="ITC Avant Garde" w:hAnsi="ITC Avant Garde"/>
        </w:rPr>
      </w:pPr>
    </w:p>
    <w:p w14:paraId="3A1F6D8B" w14:textId="77777777" w:rsidR="00FC3B74" w:rsidRDefault="00FC3B74" w:rsidP="00FC3B74">
      <w:pPr>
        <w:rPr>
          <w:rFonts w:ascii="ITC Avant Garde" w:hAnsi="ITC Avant Garde"/>
        </w:rPr>
      </w:pPr>
    </w:p>
    <w:p w14:paraId="62BA3460" w14:textId="77777777" w:rsidR="00FC3B74" w:rsidRDefault="00FC3B74" w:rsidP="00FC3B74">
      <w:pPr>
        <w:rPr>
          <w:rFonts w:ascii="ITC Avant Garde" w:hAnsi="ITC Avant Garde"/>
        </w:rPr>
      </w:pPr>
    </w:p>
    <w:p w14:paraId="1C7840A3" w14:textId="77777777" w:rsidR="00FC3B74" w:rsidRDefault="00FC3B74" w:rsidP="00FC3B74">
      <w:pPr>
        <w:rPr>
          <w:rFonts w:ascii="ITC Avant Garde" w:hAnsi="ITC Avant Garde"/>
        </w:rPr>
      </w:pPr>
    </w:p>
    <w:p w14:paraId="4C54670F" w14:textId="77777777" w:rsidR="00FC3B74" w:rsidRDefault="00FC3B74" w:rsidP="00FC3B74">
      <w:pPr>
        <w:rPr>
          <w:rFonts w:ascii="ITC Avant Garde" w:hAnsi="ITC Avant Garde"/>
        </w:rPr>
      </w:pPr>
    </w:p>
    <w:p w14:paraId="5D028CFA" w14:textId="77777777" w:rsidR="00FC3B74" w:rsidRDefault="00FC3B74" w:rsidP="00FC3B74">
      <w:pPr>
        <w:rPr>
          <w:rFonts w:ascii="ITC Avant Garde" w:hAnsi="ITC Avant Garde"/>
        </w:rPr>
      </w:pPr>
    </w:p>
    <w:p w14:paraId="45E74D8E" w14:textId="77777777" w:rsidR="00FC3B74" w:rsidRDefault="00FC3B74" w:rsidP="00FC3B74">
      <w:pPr>
        <w:rPr>
          <w:rFonts w:ascii="ITC Avant Garde" w:hAnsi="ITC Avant Garde"/>
        </w:rPr>
      </w:pPr>
    </w:p>
    <w:p w14:paraId="5597084B" w14:textId="77777777" w:rsidR="00FC3B74" w:rsidRDefault="00FC3B74" w:rsidP="00FC3B74">
      <w:pPr>
        <w:rPr>
          <w:rFonts w:ascii="ITC Avant Garde" w:hAnsi="ITC Avant Garde"/>
        </w:rPr>
      </w:pPr>
    </w:p>
    <w:p w14:paraId="1E25F892" w14:textId="77777777" w:rsidR="00FC3B74" w:rsidRPr="00FC3B74" w:rsidRDefault="00FC3B74" w:rsidP="00FC3B74">
      <w:pPr>
        <w:rPr>
          <w:rFonts w:ascii="ITC Avant Garde" w:hAnsi="ITC Avant Garde"/>
        </w:rPr>
      </w:pPr>
    </w:p>
    <w:p w14:paraId="554943DA" w14:textId="77777777" w:rsidR="00FC3B74" w:rsidRDefault="00FC3B74" w:rsidP="00FC3B74">
      <w:pPr>
        <w:rPr>
          <w:rFonts w:ascii="ITC Avant Garde" w:hAnsi="ITC Avant Garde"/>
        </w:rPr>
      </w:pPr>
    </w:p>
    <w:p w14:paraId="699EB2D1" w14:textId="77777777" w:rsidR="00FC3B74" w:rsidRDefault="00FC3B74" w:rsidP="00FC3B74">
      <w:pPr>
        <w:rPr>
          <w:rFonts w:ascii="ITC Avant Garde" w:hAnsi="ITC Avant Garde"/>
        </w:rPr>
      </w:pPr>
    </w:p>
    <w:p w14:paraId="083EDF96" w14:textId="77777777" w:rsidR="00FC3B74" w:rsidRDefault="00FC3B74" w:rsidP="00FC3B74">
      <w:pPr>
        <w:rPr>
          <w:rFonts w:ascii="ITC Avant Garde" w:hAnsi="ITC Avant Garde"/>
        </w:rPr>
      </w:pPr>
    </w:p>
    <w:p w14:paraId="6F1420EE" w14:textId="77777777" w:rsidR="00FC3B74" w:rsidRDefault="00FC3B74" w:rsidP="00FC3B74">
      <w:pPr>
        <w:rPr>
          <w:rFonts w:ascii="ITC Avant Garde" w:hAnsi="ITC Avant Garde"/>
        </w:rPr>
      </w:pPr>
    </w:p>
    <w:p w14:paraId="72404770" w14:textId="77777777" w:rsidR="00FC3B74" w:rsidRDefault="00FC3B74" w:rsidP="00FC3B74">
      <w:pPr>
        <w:rPr>
          <w:rFonts w:ascii="ITC Avant Garde" w:hAnsi="ITC Avant Garde"/>
        </w:rPr>
      </w:pPr>
    </w:p>
    <w:p w14:paraId="270192FE" w14:textId="77777777" w:rsidR="00FC3B74" w:rsidRDefault="00FC3B74" w:rsidP="00FC3B74">
      <w:pPr>
        <w:rPr>
          <w:rFonts w:ascii="ITC Avant Garde" w:hAnsi="ITC Avant Garde"/>
        </w:rPr>
      </w:pPr>
    </w:p>
    <w:p w14:paraId="0270E522" w14:textId="77777777" w:rsidR="00FC3B74" w:rsidRDefault="00FC3B74" w:rsidP="00FC3B74">
      <w:pPr>
        <w:rPr>
          <w:rFonts w:ascii="ITC Avant Garde" w:hAnsi="ITC Avant Garde"/>
        </w:rPr>
      </w:pPr>
    </w:p>
    <w:p w14:paraId="4012E813" w14:textId="77777777" w:rsidR="00FC3B74" w:rsidRDefault="00FC3B74" w:rsidP="00FC3B74">
      <w:pPr>
        <w:rPr>
          <w:rFonts w:ascii="ITC Avant Garde" w:hAnsi="ITC Avant Garde"/>
        </w:rPr>
      </w:pPr>
    </w:p>
    <w:p w14:paraId="305DE684" w14:textId="77777777" w:rsidR="00FC3B74" w:rsidRDefault="00FC3B74" w:rsidP="00FC3B74">
      <w:pPr>
        <w:rPr>
          <w:rFonts w:ascii="ITC Avant Garde" w:hAnsi="ITC Avant Garde"/>
        </w:rPr>
      </w:pPr>
    </w:p>
    <w:p w14:paraId="1D61169E" w14:textId="77777777" w:rsidR="00FC3B74" w:rsidRDefault="00FC3B74" w:rsidP="00FC3B74">
      <w:pPr>
        <w:rPr>
          <w:rFonts w:ascii="ITC Avant Garde" w:hAnsi="ITC Avant Garde"/>
        </w:rPr>
      </w:pPr>
    </w:p>
    <w:p w14:paraId="30AD7BDF" w14:textId="77777777" w:rsidR="00FC3B74" w:rsidRDefault="00FC3B74" w:rsidP="00FC3B74">
      <w:pPr>
        <w:rPr>
          <w:rFonts w:ascii="ITC Avant Garde" w:hAnsi="ITC Avant Garde"/>
        </w:rPr>
      </w:pPr>
    </w:p>
    <w:p w14:paraId="0A75F700" w14:textId="77777777" w:rsidR="00FC3B74" w:rsidRDefault="00FC3B74" w:rsidP="00FC3B74">
      <w:pPr>
        <w:rPr>
          <w:rFonts w:ascii="ITC Avant Garde" w:hAnsi="ITC Avant Garde"/>
        </w:rPr>
      </w:pPr>
    </w:p>
    <w:p w14:paraId="6A917E6F" w14:textId="77777777" w:rsidR="00FC3B74" w:rsidRDefault="00FC3B74" w:rsidP="00FC3B74">
      <w:pPr>
        <w:rPr>
          <w:rFonts w:ascii="ITC Avant Garde" w:hAnsi="ITC Avant Garde"/>
        </w:rPr>
      </w:pPr>
    </w:p>
    <w:p w14:paraId="6AAC5472" w14:textId="77777777" w:rsidR="00FC3B74" w:rsidRPr="00FC3B74" w:rsidRDefault="00FC3B74" w:rsidP="00FC3B74">
      <w:pPr>
        <w:rPr>
          <w:rFonts w:ascii="ITC Avant Garde" w:hAnsi="ITC Avant Garde"/>
        </w:rPr>
      </w:pPr>
    </w:p>
    <w:p w14:paraId="05166CF6" w14:textId="0E606F2D" w:rsidR="00FC3B74" w:rsidRPr="00F217D6" w:rsidRDefault="00FC3B74" w:rsidP="00FC3B74">
      <w:pPr>
        <w:pStyle w:val="Texto01"/>
        <w:ind w:left="0" w:right="-374"/>
        <w:rPr>
          <w:rFonts w:cs="Arial"/>
        </w:rPr>
      </w:pPr>
    </w:p>
    <w:p w14:paraId="75FF81FE" w14:textId="77777777" w:rsidR="00FC3B74" w:rsidRPr="005B7B1D" w:rsidRDefault="00FC3B74" w:rsidP="00FC3B74">
      <w:pPr>
        <w:pStyle w:val="Texto01"/>
        <w:jc w:val="center"/>
        <w:rPr>
          <w:rFonts w:ascii="ITC Avant Garde" w:hAnsi="ITC Avant Garde" w:cs="Arial"/>
          <w:b/>
        </w:rPr>
      </w:pPr>
      <w:r w:rsidRPr="005B7B1D">
        <w:rPr>
          <w:rFonts w:ascii="ITC Avant Garde" w:hAnsi="ITC Avant Garde" w:cs="Arial"/>
          <w:b/>
        </w:rPr>
        <w:t>Figura 2. Esquema de la Red interior del Usuario.</w:t>
      </w:r>
    </w:p>
    <w:p w14:paraId="40F645AE" w14:textId="77777777" w:rsidR="00FC3B74" w:rsidRPr="00FC3B74" w:rsidRDefault="00FC3B74" w:rsidP="00FC3B74">
      <w:pPr>
        <w:pStyle w:val="Ttulo1"/>
        <w:spacing w:before="0" w:after="200" w:line="276" w:lineRule="auto"/>
        <w:ind w:right="-1"/>
        <w:jc w:val="left"/>
        <w:rPr>
          <w:rStyle w:val="Ttulodellibro"/>
          <w:rFonts w:ascii="ITC Avant Garde" w:eastAsia="Times New Roman" w:hAnsi="ITC Avant Garde" w:cs="Times New Roman"/>
          <w:b/>
          <w:bCs/>
          <w:kern w:val="0"/>
          <w:sz w:val="22"/>
          <w:szCs w:val="22"/>
          <w:lang w:val="es-MX" w:eastAsia="es-ES"/>
        </w:rPr>
      </w:pPr>
      <w:bookmarkStart w:id="23" w:name="_Ref412479848"/>
      <w:bookmarkStart w:id="24" w:name="_Toc434830161"/>
      <w:r w:rsidRPr="00FC3B74">
        <w:rPr>
          <w:rStyle w:val="Ttulodellibro"/>
          <w:rFonts w:ascii="ITC Avant Garde" w:eastAsia="Times New Roman" w:hAnsi="ITC Avant Garde" w:cs="Times New Roman"/>
          <w:b/>
          <w:bCs/>
          <w:kern w:val="0"/>
          <w:sz w:val="22"/>
          <w:szCs w:val="22"/>
          <w:lang w:val="es-MX" w:eastAsia="es-ES"/>
        </w:rPr>
        <w:lastRenderedPageBreak/>
        <w:t>6. LINEAMIENTOS PARA REALIZAR EL CABLEADO INTERIOR.</w:t>
      </w:r>
      <w:bookmarkEnd w:id="23"/>
      <w:bookmarkEnd w:id="24"/>
      <w:r w:rsidRPr="00FC3B74">
        <w:rPr>
          <w:rStyle w:val="Ttulodellibro"/>
          <w:rFonts w:ascii="ITC Avant Garde" w:eastAsia="Times New Roman" w:hAnsi="ITC Avant Garde" w:cs="Times New Roman"/>
          <w:b/>
          <w:bCs/>
          <w:kern w:val="0"/>
          <w:sz w:val="22"/>
          <w:szCs w:val="22"/>
          <w:lang w:val="es-MX" w:eastAsia="es-ES"/>
        </w:rPr>
        <w:t xml:space="preserve"> </w:t>
      </w:r>
    </w:p>
    <w:p w14:paraId="42DC0DC9" w14:textId="77777777" w:rsidR="00FC3B74" w:rsidRPr="005B7B1D" w:rsidRDefault="00FC3B74" w:rsidP="00FC3B74">
      <w:pPr>
        <w:spacing w:after="200" w:line="276" w:lineRule="auto"/>
        <w:ind w:right="-1"/>
        <w:rPr>
          <w:rFonts w:ascii="ITC Avant Garde" w:hAnsi="ITC Avant Garde"/>
          <w:b/>
        </w:rPr>
      </w:pPr>
      <w:bookmarkStart w:id="25" w:name="_Ref412479852"/>
      <w:r w:rsidRPr="005B7B1D">
        <w:rPr>
          <w:rFonts w:ascii="ITC Avant Garde" w:hAnsi="ITC Avant Garde"/>
          <w:b/>
        </w:rPr>
        <w:t>Trayectoria del cableado en casa habitación.</w:t>
      </w:r>
      <w:bookmarkEnd w:id="25"/>
    </w:p>
    <w:p w14:paraId="0F09AF3D" w14:textId="77777777" w:rsidR="00FC3B74" w:rsidRPr="005B7B1D" w:rsidRDefault="00FC3B74" w:rsidP="00FC3B74">
      <w:pPr>
        <w:spacing w:after="200" w:line="276" w:lineRule="auto"/>
        <w:ind w:right="-1"/>
        <w:rPr>
          <w:rFonts w:ascii="ITC Avant Garde" w:hAnsi="ITC Avant Garde"/>
          <w:b/>
          <w:lang w:val="es-MX"/>
        </w:rPr>
      </w:pPr>
      <w:r w:rsidRPr="005B7B1D">
        <w:rPr>
          <w:rFonts w:ascii="ITC Avant Garde" w:hAnsi="ITC Avant Garde"/>
          <w:b/>
          <w:lang w:val="es-MX"/>
        </w:rPr>
        <w:t>Recomendaciones Generales.</w:t>
      </w:r>
    </w:p>
    <w:p w14:paraId="01947B20"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La trayectoria del cableado puede ser tanto en el interior como en el exterior de la vivienda; sin embargo, siempre se debe buscar una trayectoria del cableado en el interior de la vivienda.</w:t>
      </w:r>
    </w:p>
    <w:p w14:paraId="38442470"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 xml:space="preserve">En instalaciones visibles la separación entre el cableado interior con cables eléctricos debe ser de </w:t>
      </w:r>
      <w:smartTag w:uri="urn:schemas-microsoft-com:office:smarttags" w:element="metricconverter">
        <w:smartTagPr>
          <w:attr w:name="ProductID" w:val="10 cm"/>
        </w:smartTagPr>
        <w:r w:rsidRPr="005B7B1D">
          <w:rPr>
            <w:rFonts w:ascii="ITC Avant Garde" w:hAnsi="ITC Avant Garde"/>
          </w:rPr>
          <w:t>10 cm</w:t>
        </w:r>
      </w:smartTag>
      <w:r w:rsidRPr="005B7B1D">
        <w:rPr>
          <w:rFonts w:ascii="ITC Avant Garde" w:hAnsi="ITC Avant Garde"/>
        </w:rPr>
        <w:t xml:space="preserve"> como mínimo.</w:t>
      </w:r>
    </w:p>
    <w:p w14:paraId="29369DCE"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La longitud del cordón de interior requerido del PCT hasta la roseta o la roseta de la extensión, son tramos de cables de 50 mts.</w:t>
      </w:r>
    </w:p>
    <w:p w14:paraId="2F50A0DC" w14:textId="77777777" w:rsidR="00FC3B74" w:rsidRPr="005B7B1D" w:rsidRDefault="00FC3B74" w:rsidP="00FC3B74">
      <w:pPr>
        <w:spacing w:after="200" w:line="276" w:lineRule="auto"/>
        <w:ind w:right="-1"/>
        <w:rPr>
          <w:rFonts w:ascii="ITC Avant Garde" w:hAnsi="ITC Avant Garde"/>
          <w:b/>
        </w:rPr>
      </w:pPr>
      <w:bookmarkStart w:id="26" w:name="_Ref412479858"/>
      <w:r w:rsidRPr="005B7B1D">
        <w:rPr>
          <w:rFonts w:ascii="ITC Avant Garde" w:hAnsi="ITC Avant Garde"/>
          <w:b/>
        </w:rPr>
        <w:t>Construcción del Cordón Marfil Interior/Exterior.</w:t>
      </w:r>
      <w:bookmarkEnd w:id="26"/>
    </w:p>
    <w:p w14:paraId="4337D42A"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Una vez definida la trayectoria del cableado, se deben seleccionar los materiales de fijación para el cordón marfil, dependiendo del tipo de muro por el que pase.</w:t>
      </w:r>
    </w:p>
    <w:p w14:paraId="4FD32A98"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Se debe instalar el cordón marfil de una sola pieza (sin añadiduras), siguiendo el camino más corto y protegido de posibles afectaciones externas hacia la roseta (golpes, humedad, temperaturas extremas, paralelismos en cables de energía alterna, etc.), y evitar riesgos y daños.</w:t>
      </w:r>
    </w:p>
    <w:p w14:paraId="7315F32A"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El cordón marfil no se debe instalar bajo alfombras, tapetes o linóleum; si el Usuario desea que el aparato telefónico se sitúe en medio de una sala, se recomienda la instalación de una canaleta para la protección del mismo.</w:t>
      </w:r>
    </w:p>
    <w:p w14:paraId="2C1E8C51"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El cordón marfil se debe fijar por la parte superior o inferior del muro, con una trayectoria horizontal o vertical y nunca inclinada.</w:t>
      </w:r>
    </w:p>
    <w:p w14:paraId="2AF9D538"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Si es necesario realizar una perforación en la parte superior de un muro y junto a un rincón, se debe efectuar la perforación tan próxima al rincón como sea posible y situarse al nivel del taladro para realizarla.</w:t>
      </w:r>
    </w:p>
    <w:p w14:paraId="4D759E5C"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 xml:space="preserve">La altura mínima para la instalación del cordón por la parte inferior del muro debe ser a </w:t>
      </w:r>
      <w:smartTag w:uri="urn:schemas-microsoft-com:office:smarttags" w:element="metricconverter">
        <w:smartTagPr>
          <w:attr w:name="ProductID" w:val="30 cm"/>
        </w:smartTagPr>
        <w:r w:rsidRPr="005B7B1D">
          <w:rPr>
            <w:rFonts w:ascii="ITC Avant Garde" w:hAnsi="ITC Avant Garde"/>
          </w:rPr>
          <w:t>30 cm</w:t>
        </w:r>
      </w:smartTag>
      <w:r w:rsidRPr="005B7B1D">
        <w:rPr>
          <w:rFonts w:ascii="ITC Avant Garde" w:hAnsi="ITC Avant Garde"/>
        </w:rPr>
        <w:t xml:space="preserve"> del piso o junto a zoclos, donde quede menos expuesta a maltrato físico, o humedad cuando se ejecute por la parte superior del muro, se debe seguir una trayectoria horizontal y nunca inclinada o con demasiadas vueltas.</w:t>
      </w:r>
    </w:p>
    <w:p w14:paraId="3449012B"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Se debe realizar un ligero “Planchado” o alisado al cordón antes de proceder a su fijación.</w:t>
      </w:r>
    </w:p>
    <w:p w14:paraId="6FBEAEFA"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lastRenderedPageBreak/>
        <w:t>Cuando la instalación es oculta, el cordón marfil se debe instalar con la guía de acero con maneral hasta que salga por el otro extremo de la tubería, asegurando el cordón a la guía y regresándola para realizar el jalado del mismo en la tubería.</w:t>
      </w:r>
    </w:p>
    <w:p w14:paraId="014B9D4B"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Si se presenta algún problema en el interior de la tubería, se debe avisar del problema al Usuario para que éste la arregle y se debe acordar con él una próxima fecha para continuar con la instalación del cordón.</w:t>
      </w:r>
    </w:p>
    <w:p w14:paraId="4CDDEC16"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 xml:space="preserve">La instalación de los elementos que sujetan el cordón marfil se realiza a una distancia de </w:t>
      </w:r>
      <w:smartTag w:uri="urn:schemas-microsoft-com:office:smarttags" w:element="metricconverter">
        <w:smartTagPr>
          <w:attr w:name="ProductID" w:val="50 cm"/>
        </w:smartTagPr>
        <w:r w:rsidRPr="005B7B1D">
          <w:rPr>
            <w:rFonts w:ascii="ITC Avant Garde" w:hAnsi="ITC Avant Garde"/>
          </w:rPr>
          <w:t>50 cm</w:t>
        </w:r>
      </w:smartTag>
      <w:r w:rsidRPr="005B7B1D">
        <w:rPr>
          <w:rFonts w:ascii="ITC Avant Garde" w:hAnsi="ITC Avant Garde"/>
        </w:rPr>
        <w:t xml:space="preserve"> de separación entre ellas.</w:t>
      </w:r>
    </w:p>
    <w:p w14:paraId="78B6D76A"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La pistola de silicón se debe utilizar únicamente para los casos en que las grapas no se mantienen fijas en el muro.</w:t>
      </w:r>
    </w:p>
    <w:p w14:paraId="1972F77E" w14:textId="77777777" w:rsidR="00FC3B74" w:rsidRPr="00FC3B74" w:rsidRDefault="00FC3B74" w:rsidP="00FC3B74">
      <w:pPr>
        <w:pStyle w:val="Ttulo1"/>
        <w:spacing w:before="0" w:after="200" w:line="276" w:lineRule="auto"/>
        <w:ind w:right="-1"/>
        <w:jc w:val="left"/>
        <w:rPr>
          <w:rStyle w:val="Ttulodellibro"/>
          <w:rFonts w:ascii="ITC Avant Garde" w:eastAsia="Times New Roman" w:hAnsi="ITC Avant Garde" w:cs="Times New Roman"/>
          <w:b/>
          <w:bCs/>
          <w:kern w:val="0"/>
          <w:sz w:val="22"/>
          <w:szCs w:val="22"/>
          <w:lang w:val="es-MX" w:eastAsia="es-ES"/>
        </w:rPr>
      </w:pPr>
      <w:bookmarkStart w:id="27" w:name="_Ref412479866"/>
      <w:bookmarkStart w:id="28" w:name="_Toc434830162"/>
      <w:r w:rsidRPr="00FC3B74">
        <w:rPr>
          <w:rStyle w:val="Ttulodellibro"/>
          <w:rFonts w:ascii="ITC Avant Garde" w:eastAsia="Times New Roman" w:hAnsi="ITC Avant Garde" w:cs="Times New Roman"/>
          <w:b/>
          <w:bCs/>
          <w:kern w:val="0"/>
          <w:sz w:val="22"/>
          <w:szCs w:val="22"/>
          <w:lang w:val="es-MX" w:eastAsia="es-ES"/>
        </w:rPr>
        <w:t>7. COLOCACIÓN DE ROSETAS.</w:t>
      </w:r>
      <w:bookmarkEnd w:id="27"/>
      <w:bookmarkEnd w:id="28"/>
    </w:p>
    <w:p w14:paraId="6A8D6B85" w14:textId="77777777" w:rsidR="00FC3B74" w:rsidRPr="005B7B1D" w:rsidRDefault="00FC3B74" w:rsidP="00FC3B74">
      <w:pPr>
        <w:pStyle w:val="Texto01"/>
        <w:spacing w:after="200" w:line="276" w:lineRule="auto"/>
        <w:ind w:left="0" w:right="-1"/>
        <w:rPr>
          <w:rFonts w:ascii="ITC Avant Garde" w:hAnsi="ITC Avant Garde" w:cs="Arial"/>
          <w:sz w:val="22"/>
          <w:szCs w:val="22"/>
        </w:rPr>
      </w:pPr>
      <w:r w:rsidRPr="005B7B1D">
        <w:rPr>
          <w:rFonts w:ascii="ITC Avant Garde" w:hAnsi="ITC Avant Garde" w:cs="Arial"/>
          <w:sz w:val="22"/>
          <w:szCs w:val="22"/>
        </w:rPr>
        <w:t>En la roseta es donde termina la instalación de cableado interior, y es donde se conecta el cordón de línea del aparato terminal. (Véase figura 3).</w:t>
      </w:r>
    </w:p>
    <w:p w14:paraId="4E62C9D9" w14:textId="77777777" w:rsidR="00FC3B74" w:rsidRPr="00F217D6" w:rsidRDefault="00FC3B74" w:rsidP="00FC3B74">
      <w:pPr>
        <w:pStyle w:val="Texto01"/>
        <w:ind w:left="0" w:right="-1"/>
        <w:jc w:val="center"/>
        <w:rPr>
          <w:rFonts w:cs="Arial"/>
        </w:rPr>
      </w:pPr>
      <w:r w:rsidRPr="00F217D6">
        <w:rPr>
          <w:rFonts w:cs="Arial"/>
          <w:noProof/>
          <w:lang w:val="es-MX" w:eastAsia="es-MX"/>
        </w:rPr>
        <w:drawing>
          <wp:inline distT="0" distB="0" distL="0" distR="0" wp14:anchorId="69131C54" wp14:editId="1D32C4AB">
            <wp:extent cx="1745615" cy="932180"/>
            <wp:effectExtent l="19050" t="0" r="6985" b="0"/>
            <wp:docPr id="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rcRect/>
                    <a:stretch>
                      <a:fillRect/>
                    </a:stretch>
                  </pic:blipFill>
                  <pic:spPr bwMode="auto">
                    <a:xfrm>
                      <a:off x="0" y="0"/>
                      <a:ext cx="1745615" cy="932180"/>
                    </a:xfrm>
                    <a:prstGeom prst="rect">
                      <a:avLst/>
                    </a:prstGeom>
                    <a:noFill/>
                    <a:ln w="9525">
                      <a:noFill/>
                      <a:miter lim="800000"/>
                      <a:headEnd/>
                      <a:tailEnd/>
                    </a:ln>
                  </pic:spPr>
                </pic:pic>
              </a:graphicData>
            </a:graphic>
          </wp:inline>
        </w:drawing>
      </w:r>
    </w:p>
    <w:p w14:paraId="3EE65F53" w14:textId="77777777" w:rsidR="00FC3B74" w:rsidRPr="005B7B1D" w:rsidRDefault="00FC3B74" w:rsidP="00FC3B74">
      <w:pPr>
        <w:pStyle w:val="Texto01"/>
        <w:spacing w:after="200" w:line="276" w:lineRule="auto"/>
        <w:ind w:left="0" w:right="-1"/>
        <w:jc w:val="center"/>
        <w:rPr>
          <w:rFonts w:ascii="ITC Avant Garde" w:hAnsi="ITC Avant Garde" w:cs="Arial"/>
          <w:b/>
        </w:rPr>
      </w:pPr>
      <w:r w:rsidRPr="005B7B1D">
        <w:rPr>
          <w:rFonts w:ascii="ITC Avant Garde" w:hAnsi="ITC Avant Garde" w:cs="Arial"/>
          <w:b/>
        </w:rPr>
        <w:t>Figura 3. Roseta para cableado interior.</w:t>
      </w:r>
    </w:p>
    <w:p w14:paraId="26E3D6A9" w14:textId="77777777" w:rsidR="00FC3B74" w:rsidRPr="005B7B1D" w:rsidRDefault="00FC3B74" w:rsidP="00FC3B74">
      <w:pPr>
        <w:spacing w:after="200" w:line="276" w:lineRule="auto"/>
        <w:rPr>
          <w:rFonts w:ascii="ITC Avant Garde" w:hAnsi="ITC Avant Garde"/>
          <w:b/>
        </w:rPr>
      </w:pPr>
      <w:r w:rsidRPr="005B7B1D">
        <w:rPr>
          <w:rFonts w:ascii="ITC Avant Garde" w:hAnsi="ITC Avant Garde"/>
          <w:b/>
        </w:rPr>
        <w:t>Características de la roseta.</w:t>
      </w:r>
    </w:p>
    <w:p w14:paraId="0DAECD44" w14:textId="77777777" w:rsidR="00FC3B74" w:rsidRPr="005B7B1D" w:rsidRDefault="00FC3B74" w:rsidP="00FC3B74">
      <w:pPr>
        <w:pStyle w:val="Texto01"/>
        <w:numPr>
          <w:ilvl w:val="0"/>
          <w:numId w:val="18"/>
        </w:numPr>
        <w:spacing w:after="200" w:line="276" w:lineRule="auto"/>
        <w:ind w:left="426" w:right="0"/>
        <w:rPr>
          <w:rFonts w:ascii="ITC Avant Garde" w:hAnsi="ITC Avant Garde" w:cs="Arial"/>
          <w:sz w:val="22"/>
          <w:szCs w:val="22"/>
        </w:rPr>
      </w:pPr>
      <w:r w:rsidRPr="005B7B1D">
        <w:rPr>
          <w:rFonts w:ascii="ITC Avant Garde" w:hAnsi="ITC Avant Garde" w:cs="Arial"/>
          <w:sz w:val="22"/>
          <w:szCs w:val="22"/>
        </w:rPr>
        <w:t xml:space="preserve">Conexión por desplazamiento de aislamiento. </w:t>
      </w:r>
    </w:p>
    <w:p w14:paraId="06056234" w14:textId="77777777" w:rsidR="00FC3B74" w:rsidRPr="005B7B1D" w:rsidRDefault="00FC3B74" w:rsidP="00FC3B74">
      <w:pPr>
        <w:pStyle w:val="Texto01"/>
        <w:numPr>
          <w:ilvl w:val="0"/>
          <w:numId w:val="18"/>
        </w:numPr>
        <w:spacing w:after="200" w:line="276" w:lineRule="auto"/>
        <w:ind w:left="426" w:right="0"/>
        <w:rPr>
          <w:rFonts w:ascii="ITC Avant Garde" w:hAnsi="ITC Avant Garde" w:cs="Arial"/>
          <w:sz w:val="22"/>
          <w:szCs w:val="22"/>
        </w:rPr>
      </w:pPr>
      <w:r w:rsidRPr="005B7B1D">
        <w:rPr>
          <w:rFonts w:ascii="ITC Avant Garde" w:hAnsi="ITC Avant Garde" w:cs="Arial"/>
          <w:sz w:val="22"/>
          <w:szCs w:val="22"/>
        </w:rPr>
        <w:t>Puntos de conexión protegidos con gel.</w:t>
      </w:r>
    </w:p>
    <w:p w14:paraId="179516B9" w14:textId="77777777" w:rsidR="00FC3B74" w:rsidRPr="005B7B1D" w:rsidRDefault="00FC3B74" w:rsidP="00FC3B74">
      <w:pPr>
        <w:pStyle w:val="Texto01"/>
        <w:numPr>
          <w:ilvl w:val="0"/>
          <w:numId w:val="18"/>
        </w:numPr>
        <w:spacing w:after="200" w:line="276" w:lineRule="auto"/>
        <w:ind w:left="426" w:right="0"/>
        <w:rPr>
          <w:rFonts w:ascii="ITC Avant Garde" w:hAnsi="ITC Avant Garde" w:cs="Arial"/>
          <w:sz w:val="22"/>
          <w:szCs w:val="22"/>
        </w:rPr>
      </w:pPr>
      <w:r w:rsidRPr="005B7B1D">
        <w:rPr>
          <w:rFonts w:ascii="ITC Avant Garde" w:hAnsi="ITC Avant Garde" w:cs="Arial"/>
          <w:sz w:val="22"/>
          <w:szCs w:val="22"/>
        </w:rPr>
        <w:t>Puntos de conexión para derivación a una extensión.</w:t>
      </w:r>
    </w:p>
    <w:p w14:paraId="4D9562AA" w14:textId="77777777" w:rsidR="00FC3B74" w:rsidRPr="005B7B1D" w:rsidRDefault="00FC3B74" w:rsidP="00FC3B74">
      <w:pPr>
        <w:pStyle w:val="Texto01"/>
        <w:spacing w:after="200" w:line="276" w:lineRule="auto"/>
        <w:ind w:left="0" w:right="0"/>
        <w:rPr>
          <w:rFonts w:ascii="ITC Avant Garde" w:hAnsi="ITC Avant Garde" w:cs="Arial"/>
          <w:sz w:val="22"/>
          <w:szCs w:val="22"/>
        </w:rPr>
      </w:pPr>
      <w:r w:rsidRPr="005B7B1D">
        <w:rPr>
          <w:rFonts w:ascii="ITC Avant Garde" w:hAnsi="ITC Avant Garde" w:cs="Arial"/>
          <w:sz w:val="22"/>
          <w:szCs w:val="22"/>
        </w:rPr>
        <w:t>El gel evita la penetración de humedad, polvo y la sulfatación de los puntos de conexión del conector RJ-11. Si se requiere cambiar la roseta por problemas de corrosión, también se debe cambiar el cordón del aparato telefónico.</w:t>
      </w:r>
    </w:p>
    <w:p w14:paraId="76F6FB15" w14:textId="77777777" w:rsidR="00FC3B74" w:rsidRPr="005B7B1D" w:rsidRDefault="00FC3B74" w:rsidP="00FC3B74">
      <w:pPr>
        <w:spacing w:after="200" w:line="276" w:lineRule="auto"/>
        <w:rPr>
          <w:rFonts w:ascii="ITC Avant Garde" w:hAnsi="ITC Avant Garde"/>
          <w:b/>
        </w:rPr>
      </w:pPr>
      <w:r w:rsidRPr="005B7B1D">
        <w:rPr>
          <w:rFonts w:ascii="ITC Avant Garde" w:hAnsi="ITC Avant Garde"/>
          <w:b/>
        </w:rPr>
        <w:t>La instalación de la roseta.</w:t>
      </w:r>
    </w:p>
    <w:p w14:paraId="7C0B40F9" w14:textId="77777777" w:rsidR="00FC3B74" w:rsidRPr="005B7B1D" w:rsidRDefault="00FC3B74" w:rsidP="00FC3B74">
      <w:pPr>
        <w:spacing w:after="200" w:line="276" w:lineRule="auto"/>
        <w:rPr>
          <w:rFonts w:ascii="ITC Avant Garde" w:hAnsi="ITC Avant Garde"/>
          <w:b/>
        </w:rPr>
      </w:pPr>
      <w:bookmarkStart w:id="29" w:name="_Toc428875307"/>
      <w:bookmarkStart w:id="30" w:name="_Toc434830163"/>
      <w:r w:rsidRPr="005B7B1D">
        <w:rPr>
          <w:rFonts w:ascii="ITC Avant Garde" w:hAnsi="ITC Avant Garde"/>
          <w:b/>
        </w:rPr>
        <w:t>Se debe realizar de acuerdo a lo indicado en la tabla 2 y considerando los siguientes puntos:</w:t>
      </w:r>
      <w:bookmarkEnd w:id="29"/>
      <w:bookmarkEnd w:id="30"/>
    </w:p>
    <w:p w14:paraId="56C88379" w14:textId="77777777" w:rsidR="00FC3B74" w:rsidRPr="005B7B1D" w:rsidRDefault="00FC3B74" w:rsidP="00FC3B74">
      <w:pPr>
        <w:pStyle w:val="Texto01"/>
        <w:numPr>
          <w:ilvl w:val="0"/>
          <w:numId w:val="18"/>
        </w:numPr>
        <w:tabs>
          <w:tab w:val="left" w:pos="426"/>
        </w:tabs>
        <w:spacing w:after="200" w:line="276" w:lineRule="auto"/>
        <w:ind w:left="426" w:right="0"/>
        <w:rPr>
          <w:rFonts w:ascii="ITC Avant Garde" w:hAnsi="ITC Avant Garde" w:cs="Arial"/>
          <w:sz w:val="22"/>
          <w:szCs w:val="22"/>
        </w:rPr>
      </w:pPr>
      <w:r w:rsidRPr="005B7B1D">
        <w:rPr>
          <w:rFonts w:ascii="ITC Avant Garde" w:hAnsi="ITC Avant Garde" w:cs="Arial"/>
          <w:sz w:val="22"/>
          <w:szCs w:val="22"/>
        </w:rPr>
        <w:t>La posición de la roseta al fijarla, debe ser con el conector RJ-11 hacia abajo.</w:t>
      </w:r>
    </w:p>
    <w:p w14:paraId="65688BE7" w14:textId="77777777" w:rsidR="00FC3B74" w:rsidRPr="005B7B1D" w:rsidRDefault="00FC3B74" w:rsidP="00FC3B74">
      <w:pPr>
        <w:pStyle w:val="Texto01"/>
        <w:numPr>
          <w:ilvl w:val="0"/>
          <w:numId w:val="18"/>
        </w:numPr>
        <w:tabs>
          <w:tab w:val="left" w:pos="426"/>
        </w:tabs>
        <w:spacing w:after="200" w:line="276" w:lineRule="auto"/>
        <w:ind w:left="426" w:right="0"/>
        <w:rPr>
          <w:rFonts w:ascii="ITC Avant Garde" w:hAnsi="ITC Avant Garde" w:cs="Arial"/>
          <w:sz w:val="22"/>
          <w:szCs w:val="22"/>
        </w:rPr>
      </w:pPr>
      <w:r w:rsidRPr="005B7B1D">
        <w:rPr>
          <w:rFonts w:ascii="ITC Avant Garde" w:hAnsi="ITC Avant Garde" w:cs="Arial"/>
          <w:sz w:val="22"/>
          <w:szCs w:val="22"/>
        </w:rPr>
        <w:t>Se debe instalar a una distancia mínima de 60 cm del piso.</w:t>
      </w:r>
    </w:p>
    <w:p w14:paraId="76CBF9AD" w14:textId="77777777" w:rsidR="00FC3B74" w:rsidRPr="005B7B1D" w:rsidRDefault="00FC3B74" w:rsidP="00FC3B74">
      <w:pPr>
        <w:pStyle w:val="Texto01"/>
        <w:numPr>
          <w:ilvl w:val="0"/>
          <w:numId w:val="18"/>
        </w:numPr>
        <w:tabs>
          <w:tab w:val="left" w:pos="426"/>
        </w:tabs>
        <w:spacing w:after="200" w:line="276" w:lineRule="auto"/>
        <w:ind w:left="426" w:right="0"/>
        <w:rPr>
          <w:rFonts w:ascii="ITC Avant Garde" w:hAnsi="ITC Avant Garde" w:cs="Arial"/>
          <w:sz w:val="22"/>
          <w:szCs w:val="22"/>
        </w:rPr>
      </w:pPr>
      <w:r w:rsidRPr="005B7B1D">
        <w:rPr>
          <w:rFonts w:ascii="ITC Avant Garde" w:hAnsi="ITC Avant Garde" w:cs="Arial"/>
          <w:sz w:val="22"/>
          <w:szCs w:val="22"/>
        </w:rPr>
        <w:lastRenderedPageBreak/>
        <w:t>Se debe verificar la continuidad del cableado al PCT, a la roseta instalada con el amplificador y probador de tono.</w:t>
      </w:r>
    </w:p>
    <w:p w14:paraId="0A365D1C" w14:textId="77777777" w:rsidR="00FC3B74" w:rsidRPr="00880C47" w:rsidRDefault="00FC3B74" w:rsidP="00FC3B74">
      <w:pPr>
        <w:spacing w:after="200" w:line="276" w:lineRule="auto"/>
        <w:jc w:val="center"/>
        <w:rPr>
          <w:rFonts w:ascii="ITC Avant Garde" w:hAnsi="ITC Avant Garde"/>
          <w:b/>
          <w:sz w:val="20"/>
          <w:szCs w:val="20"/>
        </w:rPr>
      </w:pPr>
      <w:r w:rsidRPr="00880C47">
        <w:rPr>
          <w:rFonts w:ascii="ITC Avant Garde" w:hAnsi="ITC Avant Garde"/>
          <w:b/>
          <w:sz w:val="20"/>
          <w:szCs w:val="20"/>
        </w:rPr>
        <w:t>Tabla 2. Instalación de la Roseta.</w:t>
      </w:r>
    </w:p>
    <w:tbl>
      <w:tblPr>
        <w:tblW w:w="935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90"/>
        <w:gridCol w:w="2588"/>
        <w:gridCol w:w="4678"/>
      </w:tblGrid>
      <w:tr w:rsidR="00FC3B74" w:rsidRPr="00F217D6" w14:paraId="07280A5E" w14:textId="77777777" w:rsidTr="00FC3B74">
        <w:tc>
          <w:tcPr>
            <w:tcW w:w="4678" w:type="dxa"/>
            <w:gridSpan w:val="2"/>
          </w:tcPr>
          <w:p w14:paraId="629EA701" w14:textId="77777777" w:rsidR="00FC3B74" w:rsidRPr="00FC3B74" w:rsidRDefault="00FC3B74" w:rsidP="00FC3B74">
            <w:pPr>
              <w:ind w:right="0"/>
              <w:jc w:val="center"/>
              <w:rPr>
                <w:rFonts w:eastAsia="Times New Roman"/>
                <w:noProof/>
                <w:sz w:val="24"/>
                <w:szCs w:val="24"/>
                <w:lang w:val="es-MX" w:eastAsia="es-MX"/>
              </w:rPr>
            </w:pPr>
            <w:r w:rsidRPr="00FC3B74">
              <w:rPr>
                <w:rFonts w:eastAsia="Times New Roman"/>
                <w:noProof/>
                <w:sz w:val="24"/>
                <w:szCs w:val="24"/>
                <w:lang w:val="es-MX" w:eastAsia="es-MX"/>
              </w:rPr>
              <w:drawing>
                <wp:inline distT="0" distB="0" distL="0" distR="0" wp14:anchorId="3FAF9B27" wp14:editId="4EE00880">
                  <wp:extent cx="1819910" cy="1153901"/>
                  <wp:effectExtent l="19050" t="0" r="8890" b="0"/>
                  <wp:docPr id="5154"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srcRect/>
                          <a:stretch>
                            <a:fillRect/>
                          </a:stretch>
                        </pic:blipFill>
                        <pic:spPr bwMode="auto">
                          <a:xfrm>
                            <a:off x="0" y="0"/>
                            <a:ext cx="1819205" cy="1153454"/>
                          </a:xfrm>
                          <a:prstGeom prst="rect">
                            <a:avLst/>
                          </a:prstGeom>
                          <a:noFill/>
                          <a:ln w="9525">
                            <a:noFill/>
                            <a:miter lim="800000"/>
                            <a:headEnd/>
                            <a:tailEnd/>
                          </a:ln>
                        </pic:spPr>
                      </pic:pic>
                    </a:graphicData>
                  </a:graphic>
                </wp:inline>
              </w:drawing>
            </w:r>
          </w:p>
        </w:tc>
        <w:tc>
          <w:tcPr>
            <w:tcW w:w="4678" w:type="dxa"/>
            <w:vAlign w:val="center"/>
          </w:tcPr>
          <w:p w14:paraId="7B79B52A" w14:textId="77777777" w:rsidR="00FC3B74" w:rsidRPr="00F217D6" w:rsidRDefault="00FC3B74" w:rsidP="00CD742D">
            <w:pPr>
              <w:jc w:val="center"/>
            </w:pPr>
            <w:r w:rsidRPr="00F217D6">
              <w:rPr>
                <w:noProof/>
                <w:lang w:val="es-MX" w:eastAsia="es-MX"/>
              </w:rPr>
              <w:drawing>
                <wp:inline distT="0" distB="0" distL="0" distR="0" wp14:anchorId="03B2EE78" wp14:editId="02732E84">
                  <wp:extent cx="2476503" cy="920505"/>
                  <wp:effectExtent l="19050" t="0" r="0" b="0"/>
                  <wp:docPr id="5155"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srcRect/>
                          <a:stretch>
                            <a:fillRect/>
                          </a:stretch>
                        </pic:blipFill>
                        <pic:spPr bwMode="auto">
                          <a:xfrm>
                            <a:off x="0" y="0"/>
                            <a:ext cx="2476699" cy="920578"/>
                          </a:xfrm>
                          <a:prstGeom prst="rect">
                            <a:avLst/>
                          </a:prstGeom>
                          <a:noFill/>
                          <a:ln w="9525">
                            <a:noFill/>
                            <a:miter lim="800000"/>
                            <a:headEnd/>
                            <a:tailEnd/>
                          </a:ln>
                        </pic:spPr>
                      </pic:pic>
                    </a:graphicData>
                  </a:graphic>
                </wp:inline>
              </w:drawing>
            </w:r>
          </w:p>
        </w:tc>
      </w:tr>
      <w:tr w:rsidR="00FC3B74" w:rsidRPr="00F217D6" w14:paraId="22E14E1F" w14:textId="77777777" w:rsidTr="00FC3B74">
        <w:tc>
          <w:tcPr>
            <w:tcW w:w="4678" w:type="dxa"/>
            <w:gridSpan w:val="2"/>
          </w:tcPr>
          <w:p w14:paraId="2622603D"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Abra la roseta haciendo presión a ambos lados de ésta con los dedos y jale para quitar la tapa.</w:t>
            </w:r>
          </w:p>
        </w:tc>
        <w:tc>
          <w:tcPr>
            <w:tcW w:w="4678" w:type="dxa"/>
          </w:tcPr>
          <w:p w14:paraId="0FD2BE75"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Ponga la roseta sobre el muro, en la parte donde la va a fijar y marque con un lápiz dos orificios de fijación.</w:t>
            </w:r>
          </w:p>
        </w:tc>
      </w:tr>
      <w:tr w:rsidR="00FC3B74" w:rsidRPr="00F217D6" w14:paraId="326F738B" w14:textId="77777777" w:rsidTr="00FC3B74">
        <w:trPr>
          <w:cantSplit/>
        </w:trPr>
        <w:tc>
          <w:tcPr>
            <w:tcW w:w="2090" w:type="dxa"/>
          </w:tcPr>
          <w:p w14:paraId="387EB6E8" w14:textId="77777777" w:rsidR="00FC3B74" w:rsidRPr="00F217D6" w:rsidRDefault="00FC3B74" w:rsidP="00CD742D">
            <w:pPr>
              <w:jc w:val="center"/>
              <w:rPr>
                <w:sz w:val="20"/>
                <w:szCs w:val="20"/>
              </w:rPr>
            </w:pPr>
            <w:r w:rsidRPr="00F217D6">
              <w:rPr>
                <w:noProof/>
                <w:sz w:val="20"/>
                <w:szCs w:val="20"/>
                <w:lang w:val="es-MX" w:eastAsia="es-MX"/>
              </w:rPr>
              <w:drawing>
                <wp:inline distT="0" distB="0" distL="0" distR="0" wp14:anchorId="17CC24EB" wp14:editId="0DB1103C">
                  <wp:extent cx="1227473" cy="898102"/>
                  <wp:effectExtent l="19050" t="0" r="0" b="0"/>
                  <wp:docPr id="5156"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srcRect/>
                          <a:stretch>
                            <a:fillRect/>
                          </a:stretch>
                        </pic:blipFill>
                        <pic:spPr bwMode="auto">
                          <a:xfrm>
                            <a:off x="0" y="0"/>
                            <a:ext cx="1228932" cy="899169"/>
                          </a:xfrm>
                          <a:prstGeom prst="rect">
                            <a:avLst/>
                          </a:prstGeom>
                          <a:noFill/>
                          <a:ln w="9525">
                            <a:noFill/>
                            <a:miter lim="800000"/>
                            <a:headEnd/>
                            <a:tailEnd/>
                          </a:ln>
                        </pic:spPr>
                      </pic:pic>
                    </a:graphicData>
                  </a:graphic>
                </wp:inline>
              </w:drawing>
            </w:r>
          </w:p>
        </w:tc>
        <w:tc>
          <w:tcPr>
            <w:tcW w:w="2588" w:type="dxa"/>
          </w:tcPr>
          <w:p w14:paraId="703BAC3C" w14:textId="77777777" w:rsidR="00FC3B74" w:rsidRPr="00F217D6" w:rsidRDefault="00FC3B74" w:rsidP="00CD742D">
            <w:pPr>
              <w:jc w:val="center"/>
              <w:rPr>
                <w:sz w:val="20"/>
                <w:szCs w:val="20"/>
              </w:rPr>
            </w:pPr>
            <w:r w:rsidRPr="00F217D6">
              <w:rPr>
                <w:noProof/>
                <w:sz w:val="20"/>
                <w:szCs w:val="20"/>
                <w:lang w:val="es-MX" w:eastAsia="es-MX"/>
              </w:rPr>
              <w:drawing>
                <wp:inline distT="0" distB="0" distL="0" distR="0" wp14:anchorId="5CC89580" wp14:editId="161C4930">
                  <wp:extent cx="1078173" cy="1127642"/>
                  <wp:effectExtent l="0" t="0" r="0" b="0"/>
                  <wp:docPr id="5157"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srcRect/>
                          <a:stretch>
                            <a:fillRect/>
                          </a:stretch>
                        </pic:blipFill>
                        <pic:spPr bwMode="auto">
                          <a:xfrm>
                            <a:off x="0" y="0"/>
                            <a:ext cx="1078879" cy="1128380"/>
                          </a:xfrm>
                          <a:prstGeom prst="rect">
                            <a:avLst/>
                          </a:prstGeom>
                          <a:noFill/>
                          <a:ln w="9525">
                            <a:noFill/>
                            <a:miter lim="800000"/>
                            <a:headEnd/>
                            <a:tailEnd/>
                          </a:ln>
                        </pic:spPr>
                      </pic:pic>
                    </a:graphicData>
                  </a:graphic>
                </wp:inline>
              </w:drawing>
            </w:r>
          </w:p>
        </w:tc>
        <w:tc>
          <w:tcPr>
            <w:tcW w:w="4678" w:type="dxa"/>
            <w:vAlign w:val="center"/>
          </w:tcPr>
          <w:p w14:paraId="3C4B5E5A" w14:textId="77777777" w:rsidR="00FC3B74" w:rsidRPr="00F217D6" w:rsidRDefault="00FC3B74" w:rsidP="00CD742D">
            <w:pPr>
              <w:jc w:val="center"/>
              <w:rPr>
                <w:sz w:val="20"/>
                <w:szCs w:val="20"/>
              </w:rPr>
            </w:pPr>
            <w:r w:rsidRPr="00F217D6">
              <w:rPr>
                <w:noProof/>
                <w:sz w:val="20"/>
                <w:szCs w:val="20"/>
                <w:lang w:val="es-MX" w:eastAsia="es-MX"/>
              </w:rPr>
              <w:drawing>
                <wp:inline distT="0" distB="0" distL="0" distR="0" wp14:anchorId="56306950" wp14:editId="1A4508B8">
                  <wp:extent cx="1272093" cy="1369188"/>
                  <wp:effectExtent l="19050" t="0" r="0" b="0"/>
                  <wp:docPr id="5158"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a:srcRect/>
                          <a:stretch>
                            <a:fillRect/>
                          </a:stretch>
                        </pic:blipFill>
                        <pic:spPr bwMode="auto">
                          <a:xfrm>
                            <a:off x="0" y="0"/>
                            <a:ext cx="1274105" cy="1371353"/>
                          </a:xfrm>
                          <a:prstGeom prst="rect">
                            <a:avLst/>
                          </a:prstGeom>
                          <a:noFill/>
                          <a:ln w="9525">
                            <a:noFill/>
                            <a:miter lim="800000"/>
                            <a:headEnd/>
                            <a:tailEnd/>
                          </a:ln>
                        </pic:spPr>
                      </pic:pic>
                    </a:graphicData>
                  </a:graphic>
                </wp:inline>
              </w:drawing>
            </w:r>
          </w:p>
        </w:tc>
      </w:tr>
      <w:tr w:rsidR="00FC3B74" w:rsidRPr="00880C47" w14:paraId="3AB20523" w14:textId="77777777" w:rsidTr="00FC3B74">
        <w:trPr>
          <w:cantSplit/>
        </w:trPr>
        <w:tc>
          <w:tcPr>
            <w:tcW w:w="2090" w:type="dxa"/>
          </w:tcPr>
          <w:p w14:paraId="78B074F5"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 xml:space="preserve">En las marcas hechas, perfore el muro </w:t>
            </w:r>
            <w:smartTag w:uri="urn:schemas-microsoft-com:office:smarttags" w:element="metricconverter">
              <w:smartTagPr>
                <w:attr w:name="ProductID" w:val="4 cm"/>
              </w:smartTagPr>
              <w:r w:rsidRPr="00FC3B74">
                <w:rPr>
                  <w:rFonts w:ascii="ITC Avant Garde" w:eastAsia="Times New Roman" w:hAnsi="ITC Avant Garde"/>
                  <w:sz w:val="20"/>
                  <w:szCs w:val="20"/>
                  <w:lang w:val="es-ES_tradnl" w:eastAsia="es-ES"/>
                </w:rPr>
                <w:t>4 cm</w:t>
              </w:r>
            </w:smartTag>
            <w:r w:rsidRPr="00FC3B74">
              <w:rPr>
                <w:rFonts w:ascii="ITC Avant Garde" w:eastAsia="Times New Roman" w:hAnsi="ITC Avant Garde"/>
                <w:sz w:val="20"/>
                <w:szCs w:val="20"/>
                <w:lang w:val="es-ES_tradnl" w:eastAsia="es-ES"/>
              </w:rPr>
              <w:t xml:space="preserve"> con la broca de ¼”.</w:t>
            </w:r>
          </w:p>
        </w:tc>
        <w:tc>
          <w:tcPr>
            <w:tcW w:w="2588" w:type="dxa"/>
          </w:tcPr>
          <w:p w14:paraId="2483D690"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Coloque los taquetes plásticos</w:t>
            </w:r>
          </w:p>
        </w:tc>
        <w:tc>
          <w:tcPr>
            <w:tcW w:w="4678" w:type="dxa"/>
          </w:tcPr>
          <w:p w14:paraId="70CB1A04"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Con las pijas, fije la roseta al muro, cuidando que el conector para el aparato telefónico quede hacia abajo.</w:t>
            </w:r>
          </w:p>
        </w:tc>
      </w:tr>
    </w:tbl>
    <w:p w14:paraId="5A7BE8F4" w14:textId="77777777" w:rsidR="00FC3B74" w:rsidRPr="00F217D6" w:rsidRDefault="00FC3B74" w:rsidP="00FC3B74">
      <w:pPr>
        <w:pStyle w:val="Texto01"/>
        <w:ind w:left="0" w:right="-1"/>
        <w:rPr>
          <w:rFonts w:cs="Arial"/>
        </w:rPr>
      </w:pPr>
    </w:p>
    <w:p w14:paraId="5EA4BF4A" w14:textId="77777777" w:rsidR="00FC3B74" w:rsidRPr="00880C47" w:rsidRDefault="00FC3B74" w:rsidP="00FC3B74">
      <w:pPr>
        <w:spacing w:after="200" w:line="276" w:lineRule="auto"/>
        <w:ind w:left="142" w:right="283"/>
        <w:rPr>
          <w:rFonts w:ascii="ITC Avant Garde" w:hAnsi="ITC Avant Garde"/>
        </w:rPr>
      </w:pPr>
      <w:r w:rsidRPr="00880C47">
        <w:rPr>
          <w:rFonts w:ascii="ITC Avant Garde" w:hAnsi="ITC Avant Garde"/>
        </w:rPr>
        <w:t>La conexión del cordón de interior (marfil) en la roseta se debe realizar de acuerdo a lo indicado en la tabla 3.</w:t>
      </w:r>
    </w:p>
    <w:p w14:paraId="714B743D" w14:textId="77777777" w:rsidR="00FC3B74" w:rsidRPr="00880C47" w:rsidRDefault="00FC3B74" w:rsidP="00FC3B74">
      <w:pPr>
        <w:spacing w:after="200" w:line="276" w:lineRule="auto"/>
        <w:ind w:left="142" w:right="283"/>
        <w:jc w:val="center"/>
        <w:rPr>
          <w:rFonts w:ascii="ITC Avant Garde" w:hAnsi="ITC Avant Garde"/>
          <w:b/>
          <w:sz w:val="20"/>
          <w:szCs w:val="20"/>
        </w:rPr>
      </w:pPr>
      <w:r w:rsidRPr="00880C47">
        <w:rPr>
          <w:rFonts w:ascii="ITC Avant Garde" w:hAnsi="ITC Avant Garde"/>
          <w:b/>
          <w:sz w:val="20"/>
          <w:szCs w:val="20"/>
        </w:rPr>
        <w:t>Tabla 3. Colocación de cordón marfil en Roseta.</w:t>
      </w:r>
    </w:p>
    <w:tbl>
      <w:tblPr>
        <w:tblW w:w="89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3"/>
        <w:gridCol w:w="5387"/>
      </w:tblGrid>
      <w:tr w:rsidR="00FC3B74" w:rsidRPr="00F217D6" w14:paraId="2AE95E4A" w14:textId="77777777" w:rsidTr="00CD742D">
        <w:tc>
          <w:tcPr>
            <w:tcW w:w="3543" w:type="dxa"/>
          </w:tcPr>
          <w:p w14:paraId="76B739C0" w14:textId="77777777" w:rsidR="00FC3B74" w:rsidRPr="00F217D6" w:rsidRDefault="00FC3B74" w:rsidP="00CD742D">
            <w:pPr>
              <w:jc w:val="center"/>
              <w:rPr>
                <w:sz w:val="20"/>
                <w:szCs w:val="20"/>
              </w:rPr>
            </w:pPr>
            <w:r w:rsidRPr="00F217D6">
              <w:rPr>
                <w:noProof/>
                <w:sz w:val="20"/>
                <w:szCs w:val="20"/>
                <w:lang w:val="es-MX" w:eastAsia="es-MX"/>
              </w:rPr>
              <w:drawing>
                <wp:inline distT="0" distB="0" distL="0" distR="0" wp14:anchorId="656C2879" wp14:editId="01599B8D">
                  <wp:extent cx="1867204" cy="1190303"/>
                  <wp:effectExtent l="19050" t="0" r="0" b="0"/>
                  <wp:docPr id="515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srcRect/>
                          <a:stretch>
                            <a:fillRect/>
                          </a:stretch>
                        </pic:blipFill>
                        <pic:spPr bwMode="auto">
                          <a:xfrm>
                            <a:off x="0" y="0"/>
                            <a:ext cx="1869591" cy="1191825"/>
                          </a:xfrm>
                          <a:prstGeom prst="rect">
                            <a:avLst/>
                          </a:prstGeom>
                          <a:noFill/>
                          <a:ln w="9525">
                            <a:noFill/>
                            <a:miter lim="800000"/>
                            <a:headEnd/>
                            <a:tailEnd/>
                          </a:ln>
                        </pic:spPr>
                      </pic:pic>
                    </a:graphicData>
                  </a:graphic>
                </wp:inline>
              </w:drawing>
            </w:r>
          </w:p>
        </w:tc>
        <w:tc>
          <w:tcPr>
            <w:tcW w:w="5387" w:type="dxa"/>
          </w:tcPr>
          <w:p w14:paraId="6E2F62AC" w14:textId="77777777" w:rsidR="00FC3B74" w:rsidRPr="00F217D6" w:rsidRDefault="00FC3B74" w:rsidP="00CD742D">
            <w:pPr>
              <w:jc w:val="center"/>
              <w:rPr>
                <w:sz w:val="20"/>
                <w:szCs w:val="20"/>
              </w:rPr>
            </w:pPr>
            <w:r w:rsidRPr="00F217D6">
              <w:rPr>
                <w:noProof/>
                <w:sz w:val="20"/>
                <w:szCs w:val="20"/>
                <w:lang w:val="es-MX" w:eastAsia="es-MX"/>
              </w:rPr>
              <w:drawing>
                <wp:inline distT="0" distB="0" distL="0" distR="0" wp14:anchorId="65B131C8" wp14:editId="59CFC363">
                  <wp:extent cx="1091821" cy="1070993"/>
                  <wp:effectExtent l="19050" t="0" r="0" b="0"/>
                  <wp:docPr id="516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srcRect/>
                          <a:stretch>
                            <a:fillRect/>
                          </a:stretch>
                        </pic:blipFill>
                        <pic:spPr bwMode="auto">
                          <a:xfrm>
                            <a:off x="0" y="0"/>
                            <a:ext cx="1093985" cy="1073116"/>
                          </a:xfrm>
                          <a:prstGeom prst="rect">
                            <a:avLst/>
                          </a:prstGeom>
                          <a:noFill/>
                          <a:ln w="9525">
                            <a:noFill/>
                            <a:miter lim="800000"/>
                            <a:headEnd/>
                            <a:tailEnd/>
                          </a:ln>
                        </pic:spPr>
                      </pic:pic>
                    </a:graphicData>
                  </a:graphic>
                </wp:inline>
              </w:drawing>
            </w:r>
          </w:p>
        </w:tc>
      </w:tr>
      <w:tr w:rsidR="00FC3B74" w:rsidRPr="00880C47" w14:paraId="76120270" w14:textId="77777777" w:rsidTr="00CD742D">
        <w:tc>
          <w:tcPr>
            <w:tcW w:w="3543" w:type="dxa"/>
          </w:tcPr>
          <w:p w14:paraId="55D315D2"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Abra la roseta haciendo presión a ambos lados de ésta con los dedos y jale para quitar la tapa.</w:t>
            </w:r>
          </w:p>
        </w:tc>
        <w:tc>
          <w:tcPr>
            <w:tcW w:w="5387" w:type="dxa"/>
          </w:tcPr>
          <w:p w14:paraId="1DF90A6F"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 xml:space="preserve">Con las tijeras o las pinzas de corte, retire la membrana de uno de los cuatro puntos que se indican en el dibujo. La membrana que retire, depende de dónde venga el cordón marfil, porque </w:t>
            </w:r>
            <w:r w:rsidRPr="00FC3B74">
              <w:rPr>
                <w:rFonts w:ascii="ITC Avant Garde" w:eastAsia="Times New Roman" w:hAnsi="ITC Avant Garde"/>
                <w:sz w:val="20"/>
                <w:szCs w:val="20"/>
                <w:lang w:val="es-ES_tradnl" w:eastAsia="es-ES"/>
              </w:rPr>
              <w:lastRenderedPageBreak/>
              <w:t>por ahí va a ser su entrada a la roseta.</w:t>
            </w:r>
          </w:p>
        </w:tc>
      </w:tr>
      <w:tr w:rsidR="00FC3B74" w:rsidRPr="00F217D6" w14:paraId="5C6AB765" w14:textId="77777777" w:rsidTr="00CD742D">
        <w:tc>
          <w:tcPr>
            <w:tcW w:w="3543" w:type="dxa"/>
            <w:vAlign w:val="center"/>
          </w:tcPr>
          <w:p w14:paraId="2BF472C8" w14:textId="77777777" w:rsidR="00FC3B74" w:rsidRPr="00F217D6" w:rsidRDefault="00FC3B74" w:rsidP="00CD742D">
            <w:pPr>
              <w:jc w:val="center"/>
              <w:rPr>
                <w:sz w:val="20"/>
                <w:szCs w:val="20"/>
              </w:rPr>
            </w:pPr>
            <w:r w:rsidRPr="00F217D6">
              <w:rPr>
                <w:noProof/>
                <w:sz w:val="20"/>
                <w:szCs w:val="20"/>
                <w:lang w:val="es-MX" w:eastAsia="es-MX"/>
              </w:rPr>
              <w:lastRenderedPageBreak/>
              <w:drawing>
                <wp:inline distT="0" distB="0" distL="0" distR="0" wp14:anchorId="12878A54" wp14:editId="74D2786D">
                  <wp:extent cx="1105469" cy="1345083"/>
                  <wp:effectExtent l="19050" t="0" r="0" b="0"/>
                  <wp:docPr id="516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srcRect/>
                          <a:stretch>
                            <a:fillRect/>
                          </a:stretch>
                        </pic:blipFill>
                        <pic:spPr bwMode="auto">
                          <a:xfrm>
                            <a:off x="0" y="0"/>
                            <a:ext cx="1107824" cy="1347948"/>
                          </a:xfrm>
                          <a:prstGeom prst="rect">
                            <a:avLst/>
                          </a:prstGeom>
                          <a:noFill/>
                          <a:ln w="9525">
                            <a:noFill/>
                            <a:miter lim="800000"/>
                            <a:headEnd/>
                            <a:tailEnd/>
                          </a:ln>
                        </pic:spPr>
                      </pic:pic>
                    </a:graphicData>
                  </a:graphic>
                </wp:inline>
              </w:drawing>
            </w:r>
          </w:p>
        </w:tc>
        <w:tc>
          <w:tcPr>
            <w:tcW w:w="5387" w:type="dxa"/>
          </w:tcPr>
          <w:p w14:paraId="5BE4324E" w14:textId="77777777" w:rsidR="00FC3B74" w:rsidRPr="00F217D6" w:rsidRDefault="00FC3B74" w:rsidP="00CD742D">
            <w:pPr>
              <w:jc w:val="center"/>
              <w:rPr>
                <w:sz w:val="20"/>
                <w:szCs w:val="20"/>
              </w:rPr>
            </w:pPr>
            <w:r w:rsidRPr="00F217D6">
              <w:rPr>
                <w:noProof/>
                <w:sz w:val="20"/>
                <w:szCs w:val="20"/>
                <w:lang w:val="es-MX" w:eastAsia="es-MX"/>
              </w:rPr>
              <w:drawing>
                <wp:inline distT="0" distB="0" distL="0" distR="0" wp14:anchorId="4962EB7A" wp14:editId="72F08727">
                  <wp:extent cx="1228298" cy="1352984"/>
                  <wp:effectExtent l="19050" t="0" r="0" b="0"/>
                  <wp:docPr id="5162"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srcRect/>
                          <a:stretch>
                            <a:fillRect/>
                          </a:stretch>
                        </pic:blipFill>
                        <pic:spPr bwMode="auto">
                          <a:xfrm>
                            <a:off x="0" y="0"/>
                            <a:ext cx="1228135" cy="1352804"/>
                          </a:xfrm>
                          <a:prstGeom prst="rect">
                            <a:avLst/>
                          </a:prstGeom>
                          <a:noFill/>
                          <a:ln w="9525">
                            <a:noFill/>
                            <a:miter lim="800000"/>
                            <a:headEnd/>
                            <a:tailEnd/>
                          </a:ln>
                        </pic:spPr>
                      </pic:pic>
                    </a:graphicData>
                  </a:graphic>
                </wp:inline>
              </w:drawing>
            </w:r>
          </w:p>
        </w:tc>
      </w:tr>
      <w:tr w:rsidR="00FC3B74" w:rsidRPr="00F217D6" w14:paraId="7313AF4D" w14:textId="77777777" w:rsidTr="00CD742D">
        <w:tc>
          <w:tcPr>
            <w:tcW w:w="3543" w:type="dxa"/>
          </w:tcPr>
          <w:p w14:paraId="050A8E76"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Con los dedos, abra el conector de la roseta, tal como se muestra en la figura</w:t>
            </w:r>
          </w:p>
        </w:tc>
        <w:tc>
          <w:tcPr>
            <w:tcW w:w="5387" w:type="dxa"/>
          </w:tcPr>
          <w:p w14:paraId="01080682"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 xml:space="preserve">Con las pinzas de corte o tijeras, quite </w:t>
            </w:r>
            <w:smartTag w:uri="urn:schemas-microsoft-com:office:smarttags" w:element="metricconverter">
              <w:smartTagPr>
                <w:attr w:name="ProductID" w:val="3 cm"/>
              </w:smartTagPr>
              <w:r w:rsidRPr="00FC3B74">
                <w:rPr>
                  <w:rFonts w:ascii="ITC Avant Garde" w:eastAsia="Times New Roman" w:hAnsi="ITC Avant Garde"/>
                  <w:sz w:val="20"/>
                  <w:szCs w:val="20"/>
                  <w:lang w:val="es-ES_tradnl" w:eastAsia="es-ES"/>
                </w:rPr>
                <w:t>3 cm</w:t>
              </w:r>
            </w:smartTag>
            <w:r w:rsidRPr="00FC3B74">
              <w:rPr>
                <w:rFonts w:ascii="ITC Avant Garde" w:eastAsia="Times New Roman" w:hAnsi="ITC Avant Garde"/>
                <w:sz w:val="20"/>
                <w:szCs w:val="20"/>
                <w:lang w:val="es-ES_tradnl" w:eastAsia="es-ES"/>
              </w:rPr>
              <w:t xml:space="preserve"> de la cubierta del cordón marfil, teniendo cuidado de no cortar la cubierta de los conductores (azul y blanco).</w:t>
            </w:r>
          </w:p>
          <w:p w14:paraId="2BEE6133"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No quitar la cubierta plástica de los conductores.</w:t>
            </w:r>
          </w:p>
        </w:tc>
      </w:tr>
      <w:tr w:rsidR="00FC3B74" w:rsidRPr="00F217D6" w14:paraId="62A9B1D0" w14:textId="77777777" w:rsidTr="00CD742D">
        <w:tc>
          <w:tcPr>
            <w:tcW w:w="3543" w:type="dxa"/>
            <w:vAlign w:val="center"/>
          </w:tcPr>
          <w:p w14:paraId="55391724"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noProof/>
                <w:sz w:val="20"/>
                <w:szCs w:val="20"/>
                <w:lang w:val="es-MX" w:eastAsia="es-MX"/>
              </w:rPr>
              <w:drawing>
                <wp:inline distT="0" distB="0" distL="0" distR="0" wp14:anchorId="107DC939" wp14:editId="449D5278">
                  <wp:extent cx="1388915" cy="1342684"/>
                  <wp:effectExtent l="19050" t="0" r="1735" b="0"/>
                  <wp:docPr id="516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srcRect/>
                          <a:stretch>
                            <a:fillRect/>
                          </a:stretch>
                        </pic:blipFill>
                        <pic:spPr bwMode="auto">
                          <a:xfrm>
                            <a:off x="0" y="0"/>
                            <a:ext cx="1389143" cy="1342904"/>
                          </a:xfrm>
                          <a:prstGeom prst="rect">
                            <a:avLst/>
                          </a:prstGeom>
                          <a:noFill/>
                          <a:ln w="9525">
                            <a:noFill/>
                            <a:miter lim="800000"/>
                            <a:headEnd/>
                            <a:tailEnd/>
                          </a:ln>
                        </pic:spPr>
                      </pic:pic>
                    </a:graphicData>
                  </a:graphic>
                </wp:inline>
              </w:drawing>
            </w:r>
          </w:p>
        </w:tc>
        <w:tc>
          <w:tcPr>
            <w:tcW w:w="5387" w:type="dxa"/>
          </w:tcPr>
          <w:p w14:paraId="0A39B38C"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noProof/>
                <w:sz w:val="20"/>
                <w:szCs w:val="20"/>
                <w:lang w:val="es-MX" w:eastAsia="es-MX"/>
              </w:rPr>
              <w:drawing>
                <wp:inline distT="0" distB="0" distL="0" distR="0" wp14:anchorId="6271995D" wp14:editId="3B156179">
                  <wp:extent cx="1495358" cy="1392751"/>
                  <wp:effectExtent l="19050" t="0" r="0" b="0"/>
                  <wp:docPr id="5165"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srcRect/>
                          <a:stretch>
                            <a:fillRect/>
                          </a:stretch>
                        </pic:blipFill>
                        <pic:spPr bwMode="auto">
                          <a:xfrm>
                            <a:off x="0" y="0"/>
                            <a:ext cx="1494341" cy="1391803"/>
                          </a:xfrm>
                          <a:prstGeom prst="rect">
                            <a:avLst/>
                          </a:prstGeom>
                          <a:noFill/>
                          <a:ln w="9525">
                            <a:noFill/>
                            <a:miter lim="800000"/>
                            <a:headEnd/>
                            <a:tailEnd/>
                          </a:ln>
                        </pic:spPr>
                      </pic:pic>
                    </a:graphicData>
                  </a:graphic>
                </wp:inline>
              </w:drawing>
            </w:r>
          </w:p>
        </w:tc>
      </w:tr>
      <w:tr w:rsidR="00FC3B74" w:rsidRPr="00880C47" w14:paraId="3C083CC0" w14:textId="77777777" w:rsidTr="00CD742D">
        <w:tc>
          <w:tcPr>
            <w:tcW w:w="3543" w:type="dxa"/>
          </w:tcPr>
          <w:p w14:paraId="23175BFF"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Introduzca un conductor en el orificio que se muestra en la figura (lado izquierdo) hasta el tope.</w:t>
            </w:r>
          </w:p>
        </w:tc>
        <w:tc>
          <w:tcPr>
            <w:tcW w:w="5387" w:type="dxa"/>
          </w:tcPr>
          <w:p w14:paraId="5230FA89"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Estando todavía el conductor a tope por el orificio, sin soltarlo, dóblelo y páselo por el peine plástico que se muestra en la figura.</w:t>
            </w:r>
          </w:p>
        </w:tc>
      </w:tr>
      <w:tr w:rsidR="00FC3B74" w:rsidRPr="00F217D6" w14:paraId="569A5662" w14:textId="77777777" w:rsidTr="00CD742D">
        <w:trPr>
          <w:trHeight w:val="2178"/>
        </w:trPr>
        <w:tc>
          <w:tcPr>
            <w:tcW w:w="3543" w:type="dxa"/>
            <w:vAlign w:val="center"/>
          </w:tcPr>
          <w:p w14:paraId="230F6991"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noProof/>
                <w:sz w:val="20"/>
                <w:szCs w:val="20"/>
                <w:lang w:val="es-MX" w:eastAsia="es-MX"/>
              </w:rPr>
              <w:drawing>
                <wp:inline distT="0" distB="0" distL="0" distR="0" wp14:anchorId="3E492CE2" wp14:editId="184BB059">
                  <wp:extent cx="1387763" cy="1337147"/>
                  <wp:effectExtent l="19050" t="0" r="2887" b="0"/>
                  <wp:docPr id="5166"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a:srcRect/>
                          <a:stretch>
                            <a:fillRect/>
                          </a:stretch>
                        </pic:blipFill>
                        <pic:spPr bwMode="auto">
                          <a:xfrm>
                            <a:off x="0" y="0"/>
                            <a:ext cx="1388883" cy="1338226"/>
                          </a:xfrm>
                          <a:prstGeom prst="rect">
                            <a:avLst/>
                          </a:prstGeom>
                          <a:noFill/>
                          <a:ln w="9525">
                            <a:noFill/>
                            <a:miter lim="800000"/>
                            <a:headEnd/>
                            <a:tailEnd/>
                          </a:ln>
                        </pic:spPr>
                      </pic:pic>
                    </a:graphicData>
                  </a:graphic>
                </wp:inline>
              </w:drawing>
            </w:r>
          </w:p>
        </w:tc>
        <w:tc>
          <w:tcPr>
            <w:tcW w:w="5387" w:type="dxa"/>
            <w:vAlign w:val="center"/>
          </w:tcPr>
          <w:p w14:paraId="2151B505"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noProof/>
                <w:sz w:val="20"/>
                <w:szCs w:val="20"/>
                <w:lang w:val="es-MX" w:eastAsia="es-MX"/>
              </w:rPr>
              <w:drawing>
                <wp:inline distT="0" distB="0" distL="0" distR="0" wp14:anchorId="2AB8FC6F" wp14:editId="15B8E759">
                  <wp:extent cx="1199903" cy="1496859"/>
                  <wp:effectExtent l="19050" t="0" r="247" b="0"/>
                  <wp:docPr id="5167"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a:srcRect/>
                          <a:stretch>
                            <a:fillRect/>
                          </a:stretch>
                        </pic:blipFill>
                        <pic:spPr bwMode="auto">
                          <a:xfrm>
                            <a:off x="0" y="0"/>
                            <a:ext cx="1198808" cy="1495493"/>
                          </a:xfrm>
                          <a:prstGeom prst="rect">
                            <a:avLst/>
                          </a:prstGeom>
                          <a:noFill/>
                          <a:ln w="9525">
                            <a:noFill/>
                            <a:miter lim="800000"/>
                            <a:headEnd/>
                            <a:tailEnd/>
                          </a:ln>
                        </pic:spPr>
                      </pic:pic>
                    </a:graphicData>
                  </a:graphic>
                </wp:inline>
              </w:drawing>
            </w:r>
          </w:p>
        </w:tc>
      </w:tr>
      <w:tr w:rsidR="00FC3B74" w:rsidRPr="00880C47" w14:paraId="7A7E6552" w14:textId="77777777" w:rsidTr="00CD742D">
        <w:tc>
          <w:tcPr>
            <w:tcW w:w="3543" w:type="dxa"/>
          </w:tcPr>
          <w:p w14:paraId="79F0D812"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Repita los pasos 10 y 11 para conectar el segundo hilo del cordón marfil.</w:t>
            </w:r>
          </w:p>
        </w:tc>
        <w:tc>
          <w:tcPr>
            <w:tcW w:w="5387" w:type="dxa"/>
          </w:tcPr>
          <w:p w14:paraId="279E2F04"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Acomode el cordón en los soportes de esfuerzos mecánicos y cierre el conector haciendo presión hasta oír un clic y coloque la tapa.</w:t>
            </w:r>
          </w:p>
        </w:tc>
      </w:tr>
    </w:tbl>
    <w:p w14:paraId="5E01F5D2" w14:textId="77777777" w:rsidR="00FC3B74" w:rsidRPr="00F217D6" w:rsidRDefault="00FC3B74" w:rsidP="00FC3B74">
      <w:pPr>
        <w:rPr>
          <w:b/>
          <w:sz w:val="20"/>
          <w:szCs w:val="20"/>
        </w:rPr>
      </w:pPr>
    </w:p>
    <w:p w14:paraId="0C405D06" w14:textId="77777777" w:rsidR="00FC3B74" w:rsidRPr="00F217D6" w:rsidRDefault="00FC3B74" w:rsidP="00FC3B74">
      <w:pPr>
        <w:rPr>
          <w:b/>
          <w:sz w:val="20"/>
          <w:szCs w:val="20"/>
        </w:rPr>
      </w:pPr>
    </w:p>
    <w:p w14:paraId="1C3D5997" w14:textId="77777777" w:rsidR="00FC3B74" w:rsidRPr="00880C47" w:rsidRDefault="00FC3B74" w:rsidP="00FC3B74">
      <w:pPr>
        <w:spacing w:after="200" w:line="276" w:lineRule="auto"/>
        <w:rPr>
          <w:rFonts w:ascii="ITC Avant Garde" w:hAnsi="ITC Avant Garde"/>
          <w:b/>
        </w:rPr>
      </w:pPr>
      <w:r w:rsidRPr="00880C47">
        <w:rPr>
          <w:rFonts w:ascii="ITC Avant Garde" w:hAnsi="ITC Avant Garde"/>
          <w:b/>
        </w:rPr>
        <w:t>Conexión de una extensión a la roseta.</w:t>
      </w:r>
    </w:p>
    <w:p w14:paraId="78A2C859" w14:textId="77777777" w:rsidR="00FC3B74" w:rsidRPr="00FC3B74" w:rsidRDefault="00FC3B74" w:rsidP="00FC3B74">
      <w:pPr>
        <w:pStyle w:val="Ttulo1"/>
        <w:spacing w:before="0" w:after="200" w:line="276" w:lineRule="auto"/>
        <w:ind w:right="-1"/>
        <w:jc w:val="left"/>
        <w:rPr>
          <w:rFonts w:ascii="ITC Avant Garde" w:eastAsia="Times New Roman" w:hAnsi="ITC Avant Garde" w:cs="Times New Roman"/>
          <w:bCs w:val="0"/>
          <w:kern w:val="0"/>
          <w:sz w:val="22"/>
          <w:szCs w:val="22"/>
          <w:lang w:val="es-MX" w:eastAsia="es-ES"/>
        </w:rPr>
      </w:pPr>
      <w:bookmarkStart w:id="31" w:name="_Toc428875308"/>
      <w:bookmarkStart w:id="32" w:name="_Toc434830164"/>
      <w:r w:rsidRPr="00FC3B74">
        <w:rPr>
          <w:rFonts w:ascii="ITC Avant Garde" w:eastAsia="Times New Roman" w:hAnsi="ITC Avant Garde" w:cs="Times New Roman"/>
          <w:bCs w:val="0"/>
          <w:kern w:val="0"/>
          <w:sz w:val="22"/>
          <w:szCs w:val="22"/>
          <w:lang w:val="es-MX" w:eastAsia="es-ES"/>
        </w:rPr>
        <w:lastRenderedPageBreak/>
        <w:t>La conexión de una extensión en la roseta se debe realizar de acuerdo a lo indicado en la tabla 4.</w:t>
      </w:r>
      <w:bookmarkEnd w:id="31"/>
      <w:bookmarkEnd w:id="32"/>
    </w:p>
    <w:p w14:paraId="281DA635" w14:textId="77777777" w:rsidR="00FC3B74" w:rsidRPr="00880C47" w:rsidRDefault="00FC3B74" w:rsidP="00FC3B74">
      <w:pPr>
        <w:spacing w:after="200" w:line="276" w:lineRule="auto"/>
        <w:jc w:val="center"/>
        <w:rPr>
          <w:rFonts w:ascii="ITC Avant Garde" w:hAnsi="ITC Avant Garde"/>
          <w:b/>
        </w:rPr>
      </w:pPr>
      <w:r w:rsidRPr="00880C47">
        <w:rPr>
          <w:rFonts w:ascii="ITC Avant Garde" w:hAnsi="ITC Avant Garde"/>
          <w:b/>
        </w:rPr>
        <w:t>Tabla 4. Colocación de una extensión en Roseta.</w:t>
      </w:r>
    </w:p>
    <w:tbl>
      <w:tblPr>
        <w:tblW w:w="96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3710"/>
        <w:gridCol w:w="2835"/>
      </w:tblGrid>
      <w:tr w:rsidR="00FC3B74" w:rsidRPr="00F217D6" w14:paraId="284149EC" w14:textId="77777777" w:rsidTr="00CD742D">
        <w:trPr>
          <w:cantSplit/>
        </w:trPr>
        <w:tc>
          <w:tcPr>
            <w:tcW w:w="3118" w:type="dxa"/>
            <w:vMerge w:val="restart"/>
          </w:tcPr>
          <w:p w14:paraId="147E0B02" w14:textId="77777777" w:rsidR="00FC3B74" w:rsidRPr="009A6C61" w:rsidRDefault="00FC3B74" w:rsidP="00FC3B74">
            <w:pPr>
              <w:numPr>
                <w:ilvl w:val="0"/>
                <w:numId w:val="19"/>
              </w:numPr>
              <w:spacing w:before="60" w:after="60" w:line="276" w:lineRule="auto"/>
              <w:ind w:left="0" w:right="0" w:firstLine="0"/>
              <w:rPr>
                <w:rFonts w:ascii="ITC Avant Garde" w:hAnsi="ITC Avant Garde"/>
                <w:sz w:val="20"/>
                <w:szCs w:val="20"/>
              </w:rPr>
            </w:pPr>
            <w:r w:rsidRPr="009A6C61">
              <w:rPr>
                <w:rFonts w:ascii="ITC Avant Garde" w:hAnsi="ITC Avant Garde"/>
                <w:sz w:val="20"/>
                <w:szCs w:val="20"/>
              </w:rPr>
              <w:t>Quite la tapa de la roseta y abra el conector como se indica en los puntos 6 y 8.</w:t>
            </w:r>
          </w:p>
          <w:p w14:paraId="427917B4" w14:textId="77777777" w:rsidR="00FC3B74" w:rsidRPr="00F217D6" w:rsidRDefault="00FC3B74" w:rsidP="00FC3B74">
            <w:pPr>
              <w:numPr>
                <w:ilvl w:val="0"/>
                <w:numId w:val="19"/>
              </w:numPr>
              <w:tabs>
                <w:tab w:val="clear" w:pos="360"/>
                <w:tab w:val="num" w:pos="426"/>
              </w:tabs>
              <w:spacing w:before="60" w:after="60" w:line="276" w:lineRule="auto"/>
              <w:ind w:left="0" w:right="0" w:firstLine="0"/>
              <w:rPr>
                <w:sz w:val="20"/>
                <w:szCs w:val="20"/>
              </w:rPr>
            </w:pPr>
            <w:r w:rsidRPr="009A6C61">
              <w:rPr>
                <w:rFonts w:ascii="ITC Avant Garde" w:hAnsi="ITC Avant Garde"/>
                <w:sz w:val="20"/>
                <w:szCs w:val="20"/>
              </w:rPr>
              <w:t>Retire la cubierta del cordón marfil, como se indica en el punto 9.</w:t>
            </w:r>
          </w:p>
        </w:tc>
        <w:tc>
          <w:tcPr>
            <w:tcW w:w="3710" w:type="dxa"/>
          </w:tcPr>
          <w:p w14:paraId="3A8F3546" w14:textId="77777777" w:rsidR="00FC3B74" w:rsidRPr="00F217D6" w:rsidRDefault="00FC3B74" w:rsidP="00CD742D">
            <w:pPr>
              <w:jc w:val="center"/>
              <w:rPr>
                <w:sz w:val="20"/>
                <w:szCs w:val="20"/>
              </w:rPr>
            </w:pPr>
            <w:r w:rsidRPr="00F217D6">
              <w:rPr>
                <w:noProof/>
                <w:sz w:val="20"/>
                <w:szCs w:val="20"/>
                <w:lang w:val="es-MX" w:eastAsia="es-MX"/>
              </w:rPr>
              <w:drawing>
                <wp:inline distT="0" distB="0" distL="0" distR="0" wp14:anchorId="718FFD92" wp14:editId="3BFFCBBE">
                  <wp:extent cx="1542415" cy="1494155"/>
                  <wp:effectExtent l="19050" t="0" r="635" b="0"/>
                  <wp:docPr id="5168"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2"/>
                          <a:srcRect/>
                          <a:stretch>
                            <a:fillRect/>
                          </a:stretch>
                        </pic:blipFill>
                        <pic:spPr bwMode="auto">
                          <a:xfrm>
                            <a:off x="0" y="0"/>
                            <a:ext cx="1542415" cy="1494155"/>
                          </a:xfrm>
                          <a:prstGeom prst="rect">
                            <a:avLst/>
                          </a:prstGeom>
                          <a:noFill/>
                          <a:ln w="9525">
                            <a:noFill/>
                            <a:miter lim="800000"/>
                            <a:headEnd/>
                            <a:tailEnd/>
                          </a:ln>
                        </pic:spPr>
                      </pic:pic>
                    </a:graphicData>
                  </a:graphic>
                </wp:inline>
              </w:drawing>
            </w:r>
          </w:p>
        </w:tc>
        <w:tc>
          <w:tcPr>
            <w:tcW w:w="2835" w:type="dxa"/>
          </w:tcPr>
          <w:p w14:paraId="22FB92F3" w14:textId="77777777" w:rsidR="00FC3B74" w:rsidRPr="00F217D6" w:rsidRDefault="00FC3B74" w:rsidP="00CD742D">
            <w:pPr>
              <w:jc w:val="center"/>
              <w:rPr>
                <w:sz w:val="20"/>
                <w:szCs w:val="20"/>
              </w:rPr>
            </w:pPr>
            <w:r w:rsidRPr="00F217D6">
              <w:rPr>
                <w:noProof/>
                <w:sz w:val="20"/>
                <w:szCs w:val="20"/>
                <w:lang w:val="es-MX" w:eastAsia="es-MX"/>
              </w:rPr>
              <w:drawing>
                <wp:inline distT="0" distB="0" distL="0" distR="0" wp14:anchorId="5F37FBAF" wp14:editId="01BF433E">
                  <wp:extent cx="1671955" cy="1617345"/>
                  <wp:effectExtent l="19050" t="0" r="4445" b="0"/>
                  <wp:docPr id="5169"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3"/>
                          <a:srcRect/>
                          <a:stretch>
                            <a:fillRect/>
                          </a:stretch>
                        </pic:blipFill>
                        <pic:spPr bwMode="auto">
                          <a:xfrm>
                            <a:off x="0" y="0"/>
                            <a:ext cx="1671955" cy="1617345"/>
                          </a:xfrm>
                          <a:prstGeom prst="rect">
                            <a:avLst/>
                          </a:prstGeom>
                          <a:noFill/>
                          <a:ln w="9525">
                            <a:noFill/>
                            <a:miter lim="800000"/>
                            <a:headEnd/>
                            <a:tailEnd/>
                          </a:ln>
                        </pic:spPr>
                      </pic:pic>
                    </a:graphicData>
                  </a:graphic>
                </wp:inline>
              </w:drawing>
            </w:r>
          </w:p>
        </w:tc>
      </w:tr>
      <w:tr w:rsidR="00FC3B74" w:rsidRPr="00F217D6" w14:paraId="73A6EA65" w14:textId="77777777" w:rsidTr="00CD742D">
        <w:trPr>
          <w:cantSplit/>
        </w:trPr>
        <w:tc>
          <w:tcPr>
            <w:tcW w:w="3118" w:type="dxa"/>
            <w:vMerge/>
          </w:tcPr>
          <w:p w14:paraId="6BBDADCF" w14:textId="77777777" w:rsidR="00FC3B74" w:rsidRPr="00F217D6" w:rsidRDefault="00FC3B74" w:rsidP="00CD742D">
            <w:pPr>
              <w:rPr>
                <w:sz w:val="20"/>
                <w:szCs w:val="20"/>
              </w:rPr>
            </w:pPr>
          </w:p>
        </w:tc>
        <w:tc>
          <w:tcPr>
            <w:tcW w:w="3710" w:type="dxa"/>
          </w:tcPr>
          <w:p w14:paraId="66C1DE8D" w14:textId="77777777" w:rsidR="00FC3B74" w:rsidRPr="00880C47" w:rsidRDefault="00FC3B74" w:rsidP="00FC3B74">
            <w:pPr>
              <w:numPr>
                <w:ilvl w:val="0"/>
                <w:numId w:val="19"/>
              </w:numPr>
              <w:tabs>
                <w:tab w:val="clear" w:pos="360"/>
                <w:tab w:val="num" w:pos="426"/>
              </w:tabs>
              <w:spacing w:before="60" w:after="60" w:line="276" w:lineRule="auto"/>
              <w:ind w:left="0" w:right="0" w:firstLine="0"/>
              <w:rPr>
                <w:rFonts w:ascii="ITC Avant Garde" w:hAnsi="ITC Avant Garde"/>
                <w:sz w:val="20"/>
                <w:szCs w:val="20"/>
              </w:rPr>
            </w:pPr>
            <w:r w:rsidRPr="00880C47">
              <w:rPr>
                <w:rFonts w:ascii="ITC Avant Garde" w:hAnsi="ITC Avant Garde"/>
                <w:sz w:val="20"/>
                <w:szCs w:val="20"/>
              </w:rPr>
              <w:t>Introduzca a tope un conductor del cable de la extensión en el orificio que está junto al primero que insertó.</w:t>
            </w:r>
          </w:p>
        </w:tc>
        <w:tc>
          <w:tcPr>
            <w:tcW w:w="2835" w:type="dxa"/>
            <w:tcBorders>
              <w:bottom w:val="nil"/>
            </w:tcBorders>
          </w:tcPr>
          <w:p w14:paraId="3683A6E8" w14:textId="77777777" w:rsidR="00FC3B74" w:rsidRPr="00880C47" w:rsidRDefault="00FC3B74" w:rsidP="00FC3B74">
            <w:pPr>
              <w:numPr>
                <w:ilvl w:val="0"/>
                <w:numId w:val="19"/>
              </w:numPr>
              <w:tabs>
                <w:tab w:val="clear" w:pos="360"/>
                <w:tab w:val="num" w:pos="334"/>
                <w:tab w:val="num" w:pos="426"/>
              </w:tabs>
              <w:spacing w:before="60" w:after="60" w:line="276" w:lineRule="auto"/>
              <w:ind w:left="0" w:right="0" w:firstLine="0"/>
              <w:rPr>
                <w:rFonts w:ascii="ITC Avant Garde" w:hAnsi="ITC Avant Garde"/>
                <w:sz w:val="20"/>
                <w:szCs w:val="20"/>
              </w:rPr>
            </w:pPr>
            <w:r w:rsidRPr="00880C47">
              <w:rPr>
                <w:rFonts w:ascii="ITC Avant Garde" w:hAnsi="ITC Avant Garde"/>
                <w:sz w:val="20"/>
                <w:szCs w:val="20"/>
              </w:rPr>
              <w:t>Doble el conductor y páselo por el peine plástico que se muestra en la figura.</w:t>
            </w:r>
          </w:p>
        </w:tc>
      </w:tr>
      <w:tr w:rsidR="00FC3B74" w:rsidRPr="00F217D6" w14:paraId="6ED7DB16" w14:textId="77777777" w:rsidTr="00CD742D">
        <w:trPr>
          <w:cantSplit/>
        </w:trPr>
        <w:tc>
          <w:tcPr>
            <w:tcW w:w="3118" w:type="dxa"/>
          </w:tcPr>
          <w:p w14:paraId="657B15E8" w14:textId="77777777" w:rsidR="00FC3B74" w:rsidRPr="00F217D6" w:rsidRDefault="00FC3B74" w:rsidP="00CD742D">
            <w:pPr>
              <w:jc w:val="center"/>
              <w:rPr>
                <w:sz w:val="20"/>
                <w:szCs w:val="20"/>
              </w:rPr>
            </w:pPr>
            <w:r w:rsidRPr="00F217D6">
              <w:rPr>
                <w:noProof/>
                <w:sz w:val="20"/>
                <w:szCs w:val="20"/>
                <w:lang w:val="es-MX" w:eastAsia="es-MX"/>
              </w:rPr>
              <w:drawing>
                <wp:inline distT="0" distB="0" distL="0" distR="0" wp14:anchorId="21834CC2" wp14:editId="452480E6">
                  <wp:extent cx="1657985" cy="1330960"/>
                  <wp:effectExtent l="19050" t="0" r="0" b="0"/>
                  <wp:docPr id="5170"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4"/>
                          <a:srcRect/>
                          <a:stretch>
                            <a:fillRect/>
                          </a:stretch>
                        </pic:blipFill>
                        <pic:spPr bwMode="auto">
                          <a:xfrm>
                            <a:off x="0" y="0"/>
                            <a:ext cx="1657985" cy="1330960"/>
                          </a:xfrm>
                          <a:prstGeom prst="rect">
                            <a:avLst/>
                          </a:prstGeom>
                          <a:noFill/>
                          <a:ln w="9525">
                            <a:noFill/>
                            <a:miter lim="800000"/>
                            <a:headEnd/>
                            <a:tailEnd/>
                          </a:ln>
                        </pic:spPr>
                      </pic:pic>
                    </a:graphicData>
                  </a:graphic>
                </wp:inline>
              </w:drawing>
            </w:r>
          </w:p>
        </w:tc>
        <w:tc>
          <w:tcPr>
            <w:tcW w:w="3710" w:type="dxa"/>
            <w:vMerge w:val="restart"/>
          </w:tcPr>
          <w:p w14:paraId="3E0450CE" w14:textId="77777777" w:rsidR="00FC3B74" w:rsidRPr="00880C47" w:rsidRDefault="00FC3B74" w:rsidP="00FC3B74">
            <w:pPr>
              <w:numPr>
                <w:ilvl w:val="0"/>
                <w:numId w:val="19"/>
              </w:numPr>
              <w:tabs>
                <w:tab w:val="clear" w:pos="360"/>
                <w:tab w:val="num" w:pos="334"/>
                <w:tab w:val="num" w:pos="426"/>
              </w:tabs>
              <w:spacing w:before="60" w:after="60" w:line="276" w:lineRule="auto"/>
              <w:ind w:left="0" w:right="0" w:firstLine="0"/>
              <w:rPr>
                <w:rFonts w:ascii="ITC Avant Garde" w:hAnsi="ITC Avant Garde"/>
                <w:sz w:val="20"/>
                <w:szCs w:val="20"/>
              </w:rPr>
            </w:pPr>
            <w:r w:rsidRPr="00880C47">
              <w:rPr>
                <w:rFonts w:ascii="ITC Avant Garde" w:hAnsi="ITC Avant Garde"/>
                <w:sz w:val="20"/>
                <w:szCs w:val="20"/>
              </w:rPr>
              <w:t>Fije el cordón marfil hasta el lugar en donde va a instalar la siguiente roseta (de donde va a conectar el teléfono de la extensión)</w:t>
            </w:r>
          </w:p>
          <w:p w14:paraId="469CBB6A" w14:textId="77777777" w:rsidR="00FC3B74" w:rsidRPr="00880C47" w:rsidRDefault="00FC3B74" w:rsidP="00CD742D">
            <w:pPr>
              <w:tabs>
                <w:tab w:val="num" w:pos="426"/>
              </w:tabs>
              <w:spacing w:before="60" w:after="60" w:line="276" w:lineRule="auto"/>
              <w:rPr>
                <w:rFonts w:ascii="ITC Avant Garde" w:hAnsi="ITC Avant Garde"/>
                <w:sz w:val="20"/>
                <w:szCs w:val="20"/>
              </w:rPr>
            </w:pPr>
          </w:p>
          <w:p w14:paraId="05CE9D6A" w14:textId="77777777" w:rsidR="00FC3B74" w:rsidRPr="00F217D6" w:rsidRDefault="00FC3B74" w:rsidP="00FC3B74">
            <w:pPr>
              <w:numPr>
                <w:ilvl w:val="0"/>
                <w:numId w:val="19"/>
              </w:numPr>
              <w:tabs>
                <w:tab w:val="clear" w:pos="360"/>
                <w:tab w:val="num" w:pos="334"/>
                <w:tab w:val="num" w:pos="426"/>
              </w:tabs>
              <w:spacing w:before="60" w:after="60" w:line="276" w:lineRule="auto"/>
              <w:ind w:left="0" w:right="0" w:firstLine="0"/>
              <w:rPr>
                <w:sz w:val="20"/>
                <w:szCs w:val="20"/>
              </w:rPr>
            </w:pPr>
            <w:r w:rsidRPr="00880C47">
              <w:rPr>
                <w:rFonts w:ascii="ITC Avant Garde" w:hAnsi="ITC Avant Garde"/>
                <w:sz w:val="20"/>
                <w:szCs w:val="20"/>
              </w:rPr>
              <w:t>Fije la nueva roseta y haga la conexión del cordón marfil de acuerdo a lo indicado en este  procedimiento.</w:t>
            </w:r>
          </w:p>
        </w:tc>
        <w:tc>
          <w:tcPr>
            <w:tcW w:w="2835" w:type="dxa"/>
            <w:vMerge w:val="restart"/>
            <w:tcBorders>
              <w:bottom w:val="nil"/>
              <w:right w:val="nil"/>
            </w:tcBorders>
          </w:tcPr>
          <w:p w14:paraId="62799F0F" w14:textId="77777777" w:rsidR="00FC3B74" w:rsidRPr="00F217D6" w:rsidRDefault="00FC3B74" w:rsidP="00CD742D">
            <w:pPr>
              <w:rPr>
                <w:sz w:val="20"/>
                <w:szCs w:val="20"/>
              </w:rPr>
            </w:pPr>
          </w:p>
        </w:tc>
      </w:tr>
      <w:tr w:rsidR="00FC3B74" w:rsidRPr="00F217D6" w14:paraId="08F04AFE" w14:textId="77777777" w:rsidTr="00CD742D">
        <w:trPr>
          <w:cantSplit/>
        </w:trPr>
        <w:tc>
          <w:tcPr>
            <w:tcW w:w="3118" w:type="dxa"/>
          </w:tcPr>
          <w:p w14:paraId="69FCD69F" w14:textId="77777777" w:rsidR="00FC3B74" w:rsidRPr="00880C47" w:rsidRDefault="00FC3B74" w:rsidP="00FC3B74">
            <w:pPr>
              <w:numPr>
                <w:ilvl w:val="0"/>
                <w:numId w:val="19"/>
              </w:numPr>
              <w:tabs>
                <w:tab w:val="clear" w:pos="360"/>
                <w:tab w:val="num" w:pos="334"/>
                <w:tab w:val="num" w:pos="426"/>
              </w:tabs>
              <w:spacing w:before="60" w:after="60" w:line="276" w:lineRule="auto"/>
              <w:ind w:left="0" w:right="0" w:firstLine="0"/>
              <w:rPr>
                <w:rFonts w:ascii="ITC Avant Garde" w:hAnsi="ITC Avant Garde"/>
                <w:sz w:val="20"/>
                <w:szCs w:val="20"/>
              </w:rPr>
            </w:pPr>
            <w:r w:rsidRPr="00880C47">
              <w:rPr>
                <w:rFonts w:ascii="ITC Avant Garde" w:hAnsi="ITC Avant Garde"/>
                <w:sz w:val="20"/>
                <w:szCs w:val="20"/>
              </w:rPr>
              <w:t>Repita los pasos 15 y 16 con el otro conductor, pero en el orificio que queda libre junto al segundo conductor, conectado.</w:t>
            </w:r>
          </w:p>
        </w:tc>
        <w:tc>
          <w:tcPr>
            <w:tcW w:w="3710" w:type="dxa"/>
            <w:vMerge/>
          </w:tcPr>
          <w:p w14:paraId="23C286E0" w14:textId="77777777" w:rsidR="00FC3B74" w:rsidRPr="00F217D6" w:rsidRDefault="00FC3B74" w:rsidP="00CD742D">
            <w:pPr>
              <w:rPr>
                <w:sz w:val="20"/>
                <w:szCs w:val="20"/>
              </w:rPr>
            </w:pPr>
          </w:p>
        </w:tc>
        <w:tc>
          <w:tcPr>
            <w:tcW w:w="2835" w:type="dxa"/>
            <w:vMerge/>
            <w:tcBorders>
              <w:bottom w:val="nil"/>
              <w:right w:val="nil"/>
            </w:tcBorders>
          </w:tcPr>
          <w:p w14:paraId="78BD158A" w14:textId="77777777" w:rsidR="00FC3B74" w:rsidRPr="00F217D6" w:rsidRDefault="00FC3B74" w:rsidP="00CD742D">
            <w:pPr>
              <w:rPr>
                <w:sz w:val="20"/>
                <w:szCs w:val="20"/>
              </w:rPr>
            </w:pPr>
          </w:p>
        </w:tc>
      </w:tr>
    </w:tbl>
    <w:p w14:paraId="0579AF7E" w14:textId="77777777" w:rsidR="00FC3B74" w:rsidRPr="00F217D6" w:rsidRDefault="00FC3B74" w:rsidP="00FC3B74">
      <w:pPr>
        <w:pStyle w:val="Ttulo1"/>
      </w:pPr>
      <w:bookmarkStart w:id="33" w:name="_Ref132075077"/>
    </w:p>
    <w:p w14:paraId="284E379C" w14:textId="77777777" w:rsidR="00FC3B74" w:rsidRPr="00F217D6" w:rsidRDefault="00FC3B74" w:rsidP="00554495">
      <w:bookmarkStart w:id="34" w:name="_Ref412479983"/>
      <w:bookmarkEnd w:id="33"/>
    </w:p>
    <w:p w14:paraId="5BB83669" w14:textId="77777777" w:rsidR="00FC3B74" w:rsidRPr="00F217D6" w:rsidRDefault="00FC3B74" w:rsidP="00FC3B74">
      <w:pPr>
        <w:rPr>
          <w:lang w:val="es-MX"/>
        </w:rPr>
      </w:pPr>
    </w:p>
    <w:p w14:paraId="450C32B6" w14:textId="77777777" w:rsidR="00FC3B74" w:rsidRDefault="00FC3B74" w:rsidP="00FC3B74">
      <w:pPr>
        <w:rPr>
          <w:lang w:val="es-MX"/>
        </w:rPr>
      </w:pPr>
    </w:p>
    <w:p w14:paraId="202DD865" w14:textId="77777777" w:rsidR="00554495" w:rsidRDefault="00554495" w:rsidP="00FC3B74">
      <w:pPr>
        <w:rPr>
          <w:lang w:val="es-MX"/>
        </w:rPr>
      </w:pPr>
    </w:p>
    <w:p w14:paraId="19D369E5" w14:textId="77777777" w:rsidR="00554495" w:rsidRDefault="00554495" w:rsidP="00FC3B74">
      <w:pPr>
        <w:rPr>
          <w:lang w:val="es-MX"/>
        </w:rPr>
      </w:pPr>
    </w:p>
    <w:p w14:paraId="5E922971" w14:textId="77777777" w:rsidR="00554495" w:rsidRDefault="00554495" w:rsidP="00FC3B74">
      <w:pPr>
        <w:rPr>
          <w:lang w:val="es-MX"/>
        </w:rPr>
      </w:pPr>
    </w:p>
    <w:p w14:paraId="284CB72F" w14:textId="77777777" w:rsidR="00554495" w:rsidRDefault="00554495" w:rsidP="00FC3B74">
      <w:pPr>
        <w:rPr>
          <w:lang w:val="es-MX"/>
        </w:rPr>
      </w:pPr>
    </w:p>
    <w:p w14:paraId="221C4577" w14:textId="77777777" w:rsidR="00554495" w:rsidRDefault="00554495" w:rsidP="00FC3B74">
      <w:pPr>
        <w:rPr>
          <w:lang w:val="es-MX"/>
        </w:rPr>
      </w:pPr>
    </w:p>
    <w:p w14:paraId="31A1B355" w14:textId="77777777" w:rsidR="00554495" w:rsidRDefault="00554495" w:rsidP="00FC3B74">
      <w:pPr>
        <w:rPr>
          <w:lang w:val="es-MX"/>
        </w:rPr>
      </w:pPr>
    </w:p>
    <w:p w14:paraId="23699A33" w14:textId="77777777" w:rsidR="00554495" w:rsidRDefault="00554495" w:rsidP="00FC3B74">
      <w:pPr>
        <w:rPr>
          <w:lang w:val="es-MX"/>
        </w:rPr>
      </w:pPr>
    </w:p>
    <w:p w14:paraId="254D5399" w14:textId="77777777" w:rsidR="00554495" w:rsidRDefault="00554495" w:rsidP="00FC3B74">
      <w:pPr>
        <w:rPr>
          <w:lang w:val="es-MX"/>
        </w:rPr>
      </w:pPr>
    </w:p>
    <w:p w14:paraId="228CC97C" w14:textId="77777777" w:rsidR="00554495" w:rsidRDefault="00554495" w:rsidP="00FC3B74">
      <w:pPr>
        <w:rPr>
          <w:lang w:val="es-MX"/>
        </w:rPr>
      </w:pPr>
    </w:p>
    <w:p w14:paraId="0E1A56AB" w14:textId="77777777" w:rsidR="00554495" w:rsidRDefault="00554495" w:rsidP="00FC3B74">
      <w:pPr>
        <w:rPr>
          <w:lang w:val="es-MX"/>
        </w:rPr>
      </w:pPr>
    </w:p>
    <w:p w14:paraId="237B8F93" w14:textId="77777777" w:rsidR="00554495" w:rsidRDefault="00554495" w:rsidP="00FC3B74">
      <w:pPr>
        <w:rPr>
          <w:lang w:val="es-MX"/>
        </w:rPr>
      </w:pPr>
    </w:p>
    <w:p w14:paraId="563FCFBF" w14:textId="77777777" w:rsidR="00554495" w:rsidRDefault="00554495" w:rsidP="00FC3B74">
      <w:pPr>
        <w:rPr>
          <w:lang w:val="es-MX"/>
        </w:rPr>
      </w:pPr>
    </w:p>
    <w:p w14:paraId="6911A7F4" w14:textId="77777777" w:rsidR="00554495" w:rsidRDefault="00554495" w:rsidP="00FC3B74">
      <w:pPr>
        <w:rPr>
          <w:lang w:val="es-MX"/>
        </w:rPr>
      </w:pPr>
    </w:p>
    <w:p w14:paraId="6565261D" w14:textId="77777777" w:rsidR="00554495" w:rsidRDefault="00554495" w:rsidP="00FC3B74">
      <w:pPr>
        <w:rPr>
          <w:lang w:val="es-MX"/>
        </w:rPr>
      </w:pPr>
    </w:p>
    <w:p w14:paraId="747404A4" w14:textId="77777777" w:rsidR="00554495" w:rsidRDefault="00554495" w:rsidP="00FC3B74">
      <w:pPr>
        <w:rPr>
          <w:lang w:val="es-MX"/>
        </w:rPr>
      </w:pPr>
    </w:p>
    <w:p w14:paraId="21E30D2D" w14:textId="77777777" w:rsidR="00554495" w:rsidRDefault="00554495" w:rsidP="00FC3B74">
      <w:pPr>
        <w:rPr>
          <w:lang w:val="es-MX"/>
        </w:rPr>
      </w:pPr>
    </w:p>
    <w:p w14:paraId="1E7D4C18" w14:textId="77777777" w:rsidR="00554495" w:rsidRDefault="00554495" w:rsidP="00FC3B74">
      <w:pPr>
        <w:rPr>
          <w:lang w:val="es-MX"/>
        </w:rPr>
      </w:pPr>
    </w:p>
    <w:p w14:paraId="21CF1820" w14:textId="77777777" w:rsidR="00554495" w:rsidRDefault="00554495" w:rsidP="00FC3B74">
      <w:pPr>
        <w:rPr>
          <w:lang w:val="es-MX"/>
        </w:rPr>
      </w:pPr>
    </w:p>
    <w:p w14:paraId="20DD45A4" w14:textId="77777777" w:rsidR="00554495" w:rsidRDefault="00554495" w:rsidP="00FC3B74">
      <w:pPr>
        <w:rPr>
          <w:lang w:val="es-MX"/>
        </w:rPr>
      </w:pPr>
    </w:p>
    <w:p w14:paraId="63C55907" w14:textId="77777777" w:rsidR="00554495" w:rsidRDefault="00554495" w:rsidP="00FC3B74">
      <w:pPr>
        <w:rPr>
          <w:lang w:val="es-MX"/>
        </w:rPr>
      </w:pPr>
    </w:p>
    <w:p w14:paraId="205803C0" w14:textId="77777777" w:rsidR="00554495" w:rsidRPr="00CE21B2" w:rsidRDefault="00554495" w:rsidP="00554495">
      <w:pPr>
        <w:jc w:val="center"/>
        <w:rPr>
          <w:rFonts w:ascii="ITC Avant Garde" w:hAnsi="ITC Avant Garde"/>
          <w:sz w:val="72"/>
          <w:szCs w:val="72"/>
        </w:rPr>
      </w:pPr>
    </w:p>
    <w:p w14:paraId="6B94B1CB" w14:textId="77777777" w:rsidR="00554495" w:rsidRPr="00CE21B2" w:rsidRDefault="00554495" w:rsidP="00554495">
      <w:pPr>
        <w:ind w:right="-1"/>
        <w:jc w:val="center"/>
        <w:rPr>
          <w:rFonts w:ascii="ITC Avant Garde" w:hAnsi="ITC Avant Garde"/>
          <w:b/>
          <w:sz w:val="72"/>
          <w:szCs w:val="72"/>
        </w:rPr>
      </w:pPr>
      <w:r w:rsidRPr="00CE21B2">
        <w:rPr>
          <w:rFonts w:ascii="ITC Avant Garde" w:hAnsi="ITC Avant Garde"/>
          <w:b/>
          <w:sz w:val="72"/>
          <w:szCs w:val="72"/>
        </w:rPr>
        <w:t>Requerimientos mínimos para la interoperabilidad de los Módems de los CS con la red de acceso xDSL de Telmex.</w:t>
      </w:r>
    </w:p>
    <w:p w14:paraId="4275AFCF" w14:textId="77777777" w:rsidR="00554495" w:rsidRPr="00CE21B2" w:rsidRDefault="00554495" w:rsidP="00554495">
      <w:pPr>
        <w:jc w:val="center"/>
        <w:rPr>
          <w:rFonts w:ascii="ITC Avant Garde" w:hAnsi="ITC Avant Garde"/>
          <w:b/>
          <w:sz w:val="72"/>
          <w:szCs w:val="72"/>
        </w:rPr>
      </w:pPr>
    </w:p>
    <w:p w14:paraId="37E663CD" w14:textId="77777777" w:rsidR="00554495" w:rsidRPr="00CE21B2" w:rsidRDefault="00554495" w:rsidP="00554495">
      <w:pPr>
        <w:jc w:val="center"/>
        <w:rPr>
          <w:rFonts w:ascii="ITC Avant Garde" w:hAnsi="ITC Avant Garde"/>
          <w:b/>
          <w:sz w:val="40"/>
          <w:szCs w:val="40"/>
        </w:rPr>
      </w:pPr>
    </w:p>
    <w:p w14:paraId="1C8F93E1" w14:textId="77777777" w:rsidR="00554495" w:rsidRPr="00CE21B2" w:rsidRDefault="00554495" w:rsidP="00554495">
      <w:pPr>
        <w:jc w:val="center"/>
        <w:rPr>
          <w:rFonts w:ascii="ITC Avant Garde" w:hAnsi="ITC Avant Garde"/>
          <w:b/>
          <w:sz w:val="40"/>
          <w:szCs w:val="40"/>
        </w:rPr>
      </w:pPr>
    </w:p>
    <w:p w14:paraId="4B28E180" w14:textId="77777777" w:rsidR="00554495" w:rsidRPr="00CE21B2" w:rsidRDefault="00554495" w:rsidP="00554495">
      <w:pPr>
        <w:jc w:val="center"/>
        <w:rPr>
          <w:rFonts w:ascii="ITC Avant Garde" w:hAnsi="ITC Avant Garde"/>
          <w:b/>
          <w:sz w:val="40"/>
          <w:szCs w:val="40"/>
        </w:rPr>
      </w:pPr>
    </w:p>
    <w:p w14:paraId="7A5FBF44" w14:textId="77777777" w:rsidR="00554495" w:rsidRPr="00CE21B2" w:rsidRDefault="00554495" w:rsidP="00554495">
      <w:pPr>
        <w:jc w:val="center"/>
        <w:rPr>
          <w:rFonts w:ascii="ITC Avant Garde" w:hAnsi="ITC Avant Garde"/>
          <w:b/>
          <w:sz w:val="40"/>
          <w:szCs w:val="40"/>
        </w:rPr>
      </w:pPr>
    </w:p>
    <w:p w14:paraId="463996C1" w14:textId="77777777" w:rsidR="00554495" w:rsidRPr="00CE21B2" w:rsidRDefault="00554495" w:rsidP="00554495">
      <w:pPr>
        <w:jc w:val="center"/>
        <w:rPr>
          <w:rFonts w:ascii="ITC Avant Garde" w:hAnsi="ITC Avant Garde"/>
          <w:b/>
          <w:sz w:val="40"/>
          <w:szCs w:val="40"/>
        </w:rPr>
      </w:pPr>
    </w:p>
    <w:p w14:paraId="2A59381E" w14:textId="77777777" w:rsidR="00554495" w:rsidRPr="00CE21B2" w:rsidRDefault="00554495" w:rsidP="00554495">
      <w:pPr>
        <w:jc w:val="center"/>
        <w:rPr>
          <w:rFonts w:ascii="ITC Avant Garde" w:hAnsi="ITC Avant Garde"/>
          <w:b/>
          <w:sz w:val="40"/>
          <w:szCs w:val="40"/>
        </w:rPr>
      </w:pPr>
    </w:p>
    <w:p w14:paraId="3BCA8DBF" w14:textId="77777777" w:rsidR="00554495" w:rsidRPr="00CE21B2" w:rsidRDefault="00554495" w:rsidP="00554495">
      <w:pPr>
        <w:jc w:val="center"/>
        <w:rPr>
          <w:rFonts w:ascii="ITC Avant Garde" w:hAnsi="ITC Avant Garde"/>
          <w:b/>
          <w:sz w:val="40"/>
          <w:szCs w:val="40"/>
        </w:rPr>
      </w:pPr>
    </w:p>
    <w:p w14:paraId="64ACB0BA" w14:textId="77777777" w:rsidR="00554495" w:rsidRPr="00CE21B2" w:rsidRDefault="00554495" w:rsidP="00554495">
      <w:pPr>
        <w:ind w:right="-1"/>
        <w:jc w:val="center"/>
        <w:rPr>
          <w:rFonts w:ascii="ITC Avant Garde" w:hAnsi="ITC Avant Garde"/>
          <w:b/>
          <w:sz w:val="40"/>
          <w:szCs w:val="40"/>
        </w:rPr>
      </w:pPr>
    </w:p>
    <w:p w14:paraId="5004AF54" w14:textId="77777777" w:rsidR="00554495" w:rsidRPr="00CE21B2" w:rsidRDefault="00554495" w:rsidP="00554495">
      <w:pPr>
        <w:ind w:right="-1"/>
        <w:jc w:val="center"/>
        <w:rPr>
          <w:rFonts w:ascii="ITC Avant Garde" w:hAnsi="ITC Avant Garde"/>
          <w:b/>
          <w:sz w:val="40"/>
          <w:szCs w:val="40"/>
        </w:rPr>
      </w:pPr>
    </w:p>
    <w:p w14:paraId="14A1C2AE" w14:textId="77777777" w:rsidR="00554495" w:rsidRPr="00CE21B2" w:rsidRDefault="00554495" w:rsidP="00554495">
      <w:pPr>
        <w:spacing w:after="200" w:line="276" w:lineRule="auto"/>
        <w:ind w:right="-1"/>
        <w:jc w:val="center"/>
        <w:rPr>
          <w:rFonts w:ascii="ITC Avant Garde" w:eastAsia="Times New Roman" w:hAnsi="ITC Avant Garde"/>
          <w:b/>
          <w:lang w:val="es-ES_tradnl" w:eastAsia="es-ES"/>
        </w:rPr>
      </w:pPr>
      <w:r w:rsidRPr="00CE21B2">
        <w:rPr>
          <w:rFonts w:ascii="ITC Avant Garde" w:eastAsia="Times New Roman" w:hAnsi="ITC Avant Garde"/>
          <w:b/>
          <w:lang w:val="es-ES_tradnl" w:eastAsia="es-ES"/>
        </w:rPr>
        <w:t>Requerimientos mínimos para la interoperabilidad de los Módems de los Concesionarios con la red de acceso xDSL de Telmex.</w:t>
      </w:r>
    </w:p>
    <w:p w14:paraId="1CB652AC" w14:textId="77777777" w:rsidR="00554495" w:rsidRPr="00CE21B2" w:rsidRDefault="00554495" w:rsidP="00554495">
      <w:pPr>
        <w:spacing w:after="200" w:line="276" w:lineRule="auto"/>
        <w:ind w:right="-1"/>
        <w:rPr>
          <w:rFonts w:ascii="ITC Avant Garde" w:hAnsi="ITC Avant Garde"/>
          <w:b/>
        </w:rPr>
      </w:pPr>
    </w:p>
    <w:p w14:paraId="198E5293" w14:textId="77777777" w:rsidR="00554495" w:rsidRPr="00CE21B2" w:rsidRDefault="00554495" w:rsidP="00554495">
      <w:pPr>
        <w:spacing w:after="200" w:line="276" w:lineRule="auto"/>
        <w:ind w:right="-1"/>
        <w:rPr>
          <w:rFonts w:ascii="ITC Avant Garde" w:hAnsi="ITC Avant Garde"/>
        </w:rPr>
      </w:pPr>
    </w:p>
    <w:p w14:paraId="04028CD3" w14:textId="77777777" w:rsidR="00554495" w:rsidRPr="00CE21B2" w:rsidRDefault="00554495" w:rsidP="00554495">
      <w:pPr>
        <w:tabs>
          <w:tab w:val="left" w:pos="4770"/>
        </w:tabs>
        <w:spacing w:after="200" w:line="276" w:lineRule="auto"/>
        <w:ind w:right="-1"/>
        <w:jc w:val="center"/>
        <w:rPr>
          <w:rFonts w:ascii="ITC Avant Garde" w:hAnsi="ITC Avant Garde"/>
          <w:b/>
        </w:rPr>
      </w:pPr>
      <w:r w:rsidRPr="00CE21B2">
        <w:rPr>
          <w:rFonts w:ascii="ITC Avant Garde" w:hAnsi="ITC Avant Garde"/>
          <w:b/>
        </w:rPr>
        <w:t>CONTENIDO</w:t>
      </w:r>
    </w:p>
    <w:p w14:paraId="09EFD6F3" w14:textId="77777777" w:rsidR="00554495" w:rsidRPr="00CE21B2" w:rsidRDefault="00554495" w:rsidP="00554495">
      <w:pPr>
        <w:spacing w:after="200" w:line="276" w:lineRule="auto"/>
        <w:ind w:right="-1"/>
        <w:rPr>
          <w:rFonts w:ascii="ITC Avant Garde" w:hAnsi="ITC Avant Garde"/>
        </w:rPr>
      </w:pPr>
    </w:p>
    <w:p w14:paraId="5115D190" w14:textId="77777777" w:rsidR="00554495" w:rsidRPr="00CE21B2" w:rsidRDefault="00554495" w:rsidP="00554495">
      <w:pPr>
        <w:spacing w:after="200" w:line="276" w:lineRule="auto"/>
        <w:ind w:right="-1"/>
        <w:rPr>
          <w:rFonts w:ascii="ITC Avant Garde" w:hAnsi="ITC Avant Garde"/>
        </w:rPr>
      </w:pPr>
    </w:p>
    <w:p w14:paraId="4D155E5F" w14:textId="5C3CF682" w:rsidR="00554495" w:rsidRPr="00CE21B2" w:rsidRDefault="00554495" w:rsidP="00554495">
      <w:pPr>
        <w:pStyle w:val="TDC1"/>
        <w:tabs>
          <w:tab w:val="left" w:pos="440"/>
          <w:tab w:val="right" w:leader="dot" w:pos="9162"/>
        </w:tabs>
        <w:spacing w:after="200" w:line="276" w:lineRule="auto"/>
        <w:ind w:right="51"/>
        <w:rPr>
          <w:rFonts w:ascii="ITC Avant Garde" w:eastAsiaTheme="minorEastAsia" w:hAnsi="ITC Avant Garde" w:cs="Arial"/>
          <w:b w:val="0"/>
          <w:bCs w:val="0"/>
          <w:caps w:val="0"/>
          <w:noProof/>
          <w:sz w:val="22"/>
          <w:szCs w:val="22"/>
          <w:lang w:val="es-MX" w:eastAsia="es-MX"/>
        </w:rPr>
      </w:pPr>
      <w:r w:rsidRPr="00CE21B2">
        <w:rPr>
          <w:rFonts w:ascii="ITC Avant Garde" w:hAnsi="ITC Avant Garde" w:cs="Arial"/>
          <w:sz w:val="22"/>
          <w:szCs w:val="22"/>
        </w:rPr>
        <w:fldChar w:fldCharType="begin"/>
      </w:r>
      <w:r w:rsidRPr="00CE21B2">
        <w:rPr>
          <w:rFonts w:ascii="ITC Avant Garde" w:hAnsi="ITC Avant Garde" w:cs="Arial"/>
          <w:sz w:val="22"/>
          <w:szCs w:val="22"/>
        </w:rPr>
        <w:instrText xml:space="preserve"> TOC \o "1-3" \h \z \u </w:instrText>
      </w:r>
      <w:r w:rsidRPr="00CE21B2">
        <w:rPr>
          <w:rFonts w:ascii="ITC Avant Garde" w:hAnsi="ITC Avant Garde" w:cs="Arial"/>
          <w:sz w:val="22"/>
          <w:szCs w:val="22"/>
        </w:rPr>
        <w:fldChar w:fldCharType="separate"/>
      </w:r>
      <w:hyperlink w:anchor="_Toc428882318" w:history="1">
        <w:r w:rsidRPr="00CE21B2">
          <w:rPr>
            <w:rStyle w:val="Hipervnculo"/>
            <w:rFonts w:ascii="ITC Avant Garde" w:hAnsi="ITC Avant Garde" w:cs="Arial"/>
            <w:noProof/>
            <w:sz w:val="22"/>
            <w:szCs w:val="22"/>
            <w:lang w:val="es-MX"/>
          </w:rPr>
          <w:t>1.</w:t>
        </w:r>
        <w:r w:rsidRPr="00CE21B2">
          <w:rPr>
            <w:rFonts w:ascii="ITC Avant Garde" w:eastAsiaTheme="minorEastAsia" w:hAnsi="ITC Avant Garde" w:cs="Arial"/>
            <w:b w:val="0"/>
            <w:bCs w:val="0"/>
            <w:caps w:val="0"/>
            <w:noProof/>
            <w:sz w:val="22"/>
            <w:szCs w:val="22"/>
            <w:lang w:val="es-MX" w:eastAsia="es-MX"/>
          </w:rPr>
          <w:tab/>
        </w:r>
        <w:r w:rsidRPr="00CE21B2">
          <w:rPr>
            <w:rStyle w:val="Hipervnculo"/>
            <w:rFonts w:ascii="ITC Avant Garde" w:hAnsi="ITC Avant Garde" w:cs="Arial"/>
            <w:noProof/>
            <w:sz w:val="22"/>
            <w:szCs w:val="22"/>
            <w:lang w:val="es-MX"/>
          </w:rPr>
          <w:t>OBJETIVOS</w:t>
        </w:r>
        <w:r w:rsidRPr="00CE21B2">
          <w:rPr>
            <w:rFonts w:ascii="ITC Avant Garde" w:hAnsi="ITC Avant Garde" w:cs="Arial"/>
            <w:noProof/>
            <w:webHidden/>
            <w:sz w:val="22"/>
            <w:szCs w:val="22"/>
          </w:rPr>
          <w:tab/>
        </w:r>
        <w:r>
          <w:rPr>
            <w:rFonts w:ascii="ITC Avant Garde" w:hAnsi="ITC Avant Garde" w:cs="Arial"/>
            <w:noProof/>
            <w:webHidden/>
            <w:sz w:val="22"/>
            <w:szCs w:val="22"/>
          </w:rPr>
          <w:t>17</w:t>
        </w:r>
      </w:hyperlink>
    </w:p>
    <w:p w14:paraId="47D25347" w14:textId="573E2D83" w:rsidR="00554495" w:rsidRPr="00CE21B2" w:rsidRDefault="001E1659" w:rsidP="00554495">
      <w:pPr>
        <w:pStyle w:val="TDC1"/>
        <w:tabs>
          <w:tab w:val="left" w:pos="440"/>
          <w:tab w:val="right" w:leader="dot" w:pos="9162"/>
        </w:tabs>
        <w:spacing w:after="200" w:line="276" w:lineRule="auto"/>
        <w:ind w:right="51"/>
        <w:rPr>
          <w:rFonts w:ascii="ITC Avant Garde" w:eastAsiaTheme="minorEastAsia" w:hAnsi="ITC Avant Garde" w:cs="Arial"/>
          <w:b w:val="0"/>
          <w:bCs w:val="0"/>
          <w:caps w:val="0"/>
          <w:noProof/>
          <w:sz w:val="22"/>
          <w:szCs w:val="22"/>
          <w:lang w:val="es-MX" w:eastAsia="es-MX"/>
        </w:rPr>
      </w:pPr>
      <w:hyperlink w:anchor="_Toc428882319" w:history="1">
        <w:r w:rsidR="00554495" w:rsidRPr="00CE21B2">
          <w:rPr>
            <w:rStyle w:val="Hipervnculo"/>
            <w:rFonts w:ascii="ITC Avant Garde" w:hAnsi="ITC Avant Garde" w:cs="Arial"/>
            <w:noProof/>
            <w:sz w:val="22"/>
            <w:szCs w:val="22"/>
            <w:lang w:val="es-MX"/>
          </w:rPr>
          <w:t>2.</w:t>
        </w:r>
        <w:r w:rsidR="00554495" w:rsidRPr="00CE21B2">
          <w:rPr>
            <w:rFonts w:ascii="ITC Avant Garde" w:eastAsiaTheme="minorEastAsia" w:hAnsi="ITC Avant Garde" w:cs="Arial"/>
            <w:b w:val="0"/>
            <w:bCs w:val="0"/>
            <w:caps w:val="0"/>
            <w:noProof/>
            <w:sz w:val="22"/>
            <w:szCs w:val="22"/>
            <w:lang w:val="es-MX" w:eastAsia="es-MX"/>
          </w:rPr>
          <w:tab/>
        </w:r>
        <w:r w:rsidR="00554495" w:rsidRPr="00CE21B2">
          <w:rPr>
            <w:rStyle w:val="Hipervnculo"/>
            <w:rFonts w:ascii="ITC Avant Garde" w:hAnsi="ITC Avant Garde" w:cs="Arial"/>
            <w:noProof/>
            <w:sz w:val="22"/>
            <w:szCs w:val="22"/>
            <w:lang w:val="es-MX"/>
          </w:rPr>
          <w:t>PREMISAS</w:t>
        </w:r>
        <w:r w:rsidR="00554495" w:rsidRPr="00CE21B2">
          <w:rPr>
            <w:rFonts w:ascii="ITC Avant Garde" w:hAnsi="ITC Avant Garde" w:cs="Arial"/>
            <w:noProof/>
            <w:webHidden/>
            <w:sz w:val="22"/>
            <w:szCs w:val="22"/>
          </w:rPr>
          <w:tab/>
        </w:r>
        <w:r w:rsidR="00554495">
          <w:rPr>
            <w:rFonts w:ascii="ITC Avant Garde" w:hAnsi="ITC Avant Garde" w:cs="Arial"/>
            <w:noProof/>
            <w:webHidden/>
            <w:sz w:val="22"/>
            <w:szCs w:val="22"/>
          </w:rPr>
          <w:t>17</w:t>
        </w:r>
      </w:hyperlink>
    </w:p>
    <w:p w14:paraId="6AD1B2CB" w14:textId="1D6C489A" w:rsidR="00554495" w:rsidRPr="00CE21B2" w:rsidRDefault="001E1659" w:rsidP="00554495">
      <w:pPr>
        <w:pStyle w:val="TDC1"/>
        <w:tabs>
          <w:tab w:val="left" w:pos="440"/>
          <w:tab w:val="right" w:leader="dot" w:pos="9162"/>
        </w:tabs>
        <w:spacing w:after="200" w:line="276" w:lineRule="auto"/>
        <w:ind w:right="51"/>
        <w:rPr>
          <w:rFonts w:ascii="ITC Avant Garde" w:eastAsiaTheme="minorEastAsia" w:hAnsi="ITC Avant Garde" w:cs="Arial"/>
          <w:b w:val="0"/>
          <w:bCs w:val="0"/>
          <w:caps w:val="0"/>
          <w:noProof/>
          <w:sz w:val="22"/>
          <w:szCs w:val="22"/>
          <w:lang w:val="es-MX" w:eastAsia="es-MX"/>
        </w:rPr>
      </w:pPr>
      <w:hyperlink w:anchor="_Toc428882320" w:history="1">
        <w:r w:rsidR="00554495" w:rsidRPr="00CE21B2">
          <w:rPr>
            <w:rStyle w:val="Hipervnculo"/>
            <w:rFonts w:ascii="ITC Avant Garde" w:hAnsi="ITC Avant Garde" w:cs="Arial"/>
            <w:noProof/>
            <w:sz w:val="22"/>
            <w:szCs w:val="22"/>
            <w:lang w:val="es-MX"/>
          </w:rPr>
          <w:t>3.</w:t>
        </w:r>
        <w:r w:rsidR="00554495" w:rsidRPr="00CE21B2">
          <w:rPr>
            <w:rFonts w:ascii="ITC Avant Garde" w:eastAsiaTheme="minorEastAsia" w:hAnsi="ITC Avant Garde" w:cs="Arial"/>
            <w:b w:val="0"/>
            <w:bCs w:val="0"/>
            <w:caps w:val="0"/>
            <w:noProof/>
            <w:sz w:val="22"/>
            <w:szCs w:val="22"/>
            <w:lang w:val="es-MX" w:eastAsia="es-MX"/>
          </w:rPr>
          <w:tab/>
        </w:r>
        <w:r w:rsidR="00554495" w:rsidRPr="00CE21B2">
          <w:rPr>
            <w:rStyle w:val="Hipervnculo"/>
            <w:rFonts w:ascii="ITC Avant Garde" w:hAnsi="ITC Avant Garde" w:cs="Arial"/>
            <w:noProof/>
            <w:sz w:val="22"/>
            <w:szCs w:val="22"/>
            <w:lang w:val="es-MX"/>
          </w:rPr>
          <w:t>CRITERIOS DE ACEPTACIÓN.</w:t>
        </w:r>
        <w:r w:rsidR="00554495" w:rsidRPr="00CE21B2">
          <w:rPr>
            <w:rFonts w:ascii="ITC Avant Garde" w:hAnsi="ITC Avant Garde" w:cs="Arial"/>
            <w:noProof/>
            <w:webHidden/>
            <w:sz w:val="22"/>
            <w:szCs w:val="22"/>
          </w:rPr>
          <w:tab/>
        </w:r>
        <w:r w:rsidR="00554495">
          <w:rPr>
            <w:rFonts w:ascii="ITC Avant Garde" w:hAnsi="ITC Avant Garde" w:cs="Arial"/>
            <w:noProof/>
            <w:webHidden/>
            <w:sz w:val="22"/>
            <w:szCs w:val="22"/>
          </w:rPr>
          <w:t>17</w:t>
        </w:r>
      </w:hyperlink>
    </w:p>
    <w:p w14:paraId="09C4F416" w14:textId="36E6986D" w:rsidR="00554495" w:rsidRPr="00CE21B2" w:rsidRDefault="001E1659" w:rsidP="00554495">
      <w:pPr>
        <w:pStyle w:val="TDC1"/>
        <w:tabs>
          <w:tab w:val="left" w:pos="440"/>
          <w:tab w:val="right" w:leader="dot" w:pos="9162"/>
        </w:tabs>
        <w:spacing w:after="200" w:line="276" w:lineRule="auto"/>
        <w:ind w:right="51"/>
        <w:rPr>
          <w:rFonts w:ascii="ITC Avant Garde" w:eastAsiaTheme="minorEastAsia" w:hAnsi="ITC Avant Garde" w:cs="Arial"/>
          <w:b w:val="0"/>
          <w:bCs w:val="0"/>
          <w:caps w:val="0"/>
          <w:noProof/>
          <w:sz w:val="22"/>
          <w:szCs w:val="22"/>
          <w:lang w:val="es-MX" w:eastAsia="es-MX"/>
        </w:rPr>
      </w:pPr>
      <w:hyperlink w:anchor="_Toc428882321" w:history="1">
        <w:r w:rsidR="00554495" w:rsidRPr="00CE21B2">
          <w:rPr>
            <w:rStyle w:val="Hipervnculo"/>
            <w:rFonts w:ascii="ITC Avant Garde" w:hAnsi="ITC Avant Garde" w:cs="Arial"/>
            <w:noProof/>
            <w:sz w:val="22"/>
            <w:szCs w:val="22"/>
            <w:lang w:val="es-MX"/>
          </w:rPr>
          <w:t>4.</w:t>
        </w:r>
        <w:r w:rsidR="00554495" w:rsidRPr="00CE21B2">
          <w:rPr>
            <w:rFonts w:ascii="ITC Avant Garde" w:eastAsiaTheme="minorEastAsia" w:hAnsi="ITC Avant Garde" w:cs="Arial"/>
            <w:b w:val="0"/>
            <w:bCs w:val="0"/>
            <w:caps w:val="0"/>
            <w:noProof/>
            <w:sz w:val="22"/>
            <w:szCs w:val="22"/>
            <w:lang w:val="es-MX" w:eastAsia="es-MX"/>
          </w:rPr>
          <w:tab/>
        </w:r>
        <w:r w:rsidR="00554495" w:rsidRPr="00CE21B2">
          <w:rPr>
            <w:rStyle w:val="Hipervnculo"/>
            <w:rFonts w:ascii="ITC Avant Garde" w:hAnsi="ITC Avant Garde" w:cs="Arial"/>
            <w:noProof/>
            <w:sz w:val="22"/>
            <w:szCs w:val="22"/>
            <w:lang w:val="es-MX"/>
          </w:rPr>
          <w:t>Referencias</w:t>
        </w:r>
        <w:r w:rsidR="00554495" w:rsidRPr="00CE21B2">
          <w:rPr>
            <w:rFonts w:ascii="ITC Avant Garde" w:hAnsi="ITC Avant Garde" w:cs="Arial"/>
            <w:noProof/>
            <w:webHidden/>
            <w:sz w:val="22"/>
            <w:szCs w:val="22"/>
          </w:rPr>
          <w:tab/>
        </w:r>
        <w:r w:rsidR="00554495">
          <w:rPr>
            <w:rFonts w:ascii="ITC Avant Garde" w:hAnsi="ITC Avant Garde" w:cs="Arial"/>
            <w:noProof/>
            <w:webHidden/>
            <w:sz w:val="22"/>
            <w:szCs w:val="22"/>
          </w:rPr>
          <w:t>19</w:t>
        </w:r>
      </w:hyperlink>
    </w:p>
    <w:p w14:paraId="63D4977A" w14:textId="77777777" w:rsidR="00554495" w:rsidRPr="00CE21B2" w:rsidRDefault="00554495" w:rsidP="00554495">
      <w:pPr>
        <w:tabs>
          <w:tab w:val="right" w:leader="dot" w:pos="9162"/>
        </w:tabs>
        <w:spacing w:after="200" w:line="276" w:lineRule="auto"/>
        <w:ind w:right="51"/>
        <w:rPr>
          <w:rFonts w:ascii="ITC Avant Garde" w:hAnsi="ITC Avant Garde"/>
        </w:rPr>
      </w:pPr>
      <w:r w:rsidRPr="00CE21B2">
        <w:rPr>
          <w:rFonts w:ascii="ITC Avant Garde" w:hAnsi="ITC Avant Garde"/>
        </w:rPr>
        <w:fldChar w:fldCharType="end"/>
      </w:r>
    </w:p>
    <w:p w14:paraId="6DC418F5" w14:textId="77777777" w:rsidR="00554495" w:rsidRPr="00CE21B2" w:rsidRDefault="00554495" w:rsidP="00554495">
      <w:pPr>
        <w:spacing w:after="200" w:line="276" w:lineRule="auto"/>
        <w:ind w:right="51"/>
        <w:rPr>
          <w:rFonts w:ascii="ITC Avant Garde" w:hAnsi="ITC Avant Garde"/>
          <w:lang w:val="es-MX"/>
        </w:rPr>
      </w:pPr>
      <w:r w:rsidRPr="00CE21B2">
        <w:rPr>
          <w:rFonts w:ascii="ITC Avant Garde" w:hAnsi="ITC Avant Garde"/>
          <w:lang w:val="es-MX"/>
        </w:rPr>
        <w:br w:type="page"/>
      </w:r>
    </w:p>
    <w:p w14:paraId="16FE4F97" w14:textId="77777777" w:rsidR="00554495" w:rsidRPr="00CE21B2" w:rsidRDefault="00554495" w:rsidP="00554495">
      <w:pPr>
        <w:pStyle w:val="Ttulo1"/>
        <w:spacing w:after="200" w:line="276" w:lineRule="auto"/>
        <w:ind w:left="426" w:right="51" w:hanging="432"/>
        <w:rPr>
          <w:rFonts w:ascii="ITC Avant Garde" w:hAnsi="ITC Avant Garde"/>
          <w:sz w:val="22"/>
          <w:szCs w:val="22"/>
          <w:lang w:val="es-MX"/>
        </w:rPr>
      </w:pPr>
      <w:bookmarkStart w:id="35" w:name="_Toc428882318"/>
      <w:r w:rsidRPr="00CE21B2">
        <w:rPr>
          <w:rFonts w:ascii="ITC Avant Garde" w:hAnsi="ITC Avant Garde"/>
          <w:sz w:val="22"/>
          <w:szCs w:val="22"/>
          <w:lang w:val="es-MX"/>
        </w:rPr>
        <w:lastRenderedPageBreak/>
        <w:t>OBJETIVOS</w:t>
      </w:r>
      <w:bookmarkEnd w:id="35"/>
    </w:p>
    <w:p w14:paraId="35400C94" w14:textId="77777777" w:rsidR="00554495" w:rsidRPr="00CE21B2" w:rsidRDefault="00554495" w:rsidP="00554495">
      <w:pPr>
        <w:spacing w:after="200" w:line="276" w:lineRule="auto"/>
        <w:ind w:right="51"/>
        <w:rPr>
          <w:rFonts w:ascii="ITC Avant Garde" w:hAnsi="ITC Avant Garde"/>
          <w:lang w:val="es-MX"/>
        </w:rPr>
      </w:pPr>
      <w:r w:rsidRPr="00CE21B2">
        <w:rPr>
          <w:rFonts w:ascii="ITC Avant Garde" w:hAnsi="ITC Avant Garde"/>
          <w:lang w:val="es-MX"/>
        </w:rPr>
        <w:t>Definir los criterios de aceptación para los Módems que los CS presenten para evaluación a Telmex, para validar que cumplen con los requerimientos mínimos de interoperabilidad con los equipos xDSL de la red de acceso Telmex.</w:t>
      </w:r>
    </w:p>
    <w:p w14:paraId="752F507F" w14:textId="77777777" w:rsidR="00554495" w:rsidRPr="00CE21B2" w:rsidRDefault="00554495" w:rsidP="00554495">
      <w:pPr>
        <w:pStyle w:val="Ttulo1"/>
        <w:spacing w:after="200" w:line="276" w:lineRule="auto"/>
        <w:ind w:left="426" w:right="51" w:hanging="432"/>
        <w:rPr>
          <w:rFonts w:ascii="ITC Avant Garde" w:hAnsi="ITC Avant Garde"/>
          <w:sz w:val="22"/>
          <w:szCs w:val="22"/>
          <w:lang w:val="es-MX"/>
        </w:rPr>
      </w:pPr>
      <w:bookmarkStart w:id="36" w:name="_Toc428882319"/>
      <w:r w:rsidRPr="00CE21B2">
        <w:rPr>
          <w:rFonts w:ascii="ITC Avant Garde" w:hAnsi="ITC Avant Garde"/>
          <w:sz w:val="22"/>
          <w:szCs w:val="22"/>
          <w:lang w:val="es-MX"/>
        </w:rPr>
        <w:t>PREMISAS</w:t>
      </w:r>
      <w:bookmarkEnd w:id="36"/>
    </w:p>
    <w:p w14:paraId="333003F6" w14:textId="77777777" w:rsidR="00554495" w:rsidRPr="00CE21B2" w:rsidRDefault="00554495" w:rsidP="00554495">
      <w:pPr>
        <w:numPr>
          <w:ilvl w:val="0"/>
          <w:numId w:val="5"/>
        </w:numPr>
        <w:spacing w:after="200" w:line="276" w:lineRule="auto"/>
        <w:ind w:right="51"/>
        <w:rPr>
          <w:rFonts w:ascii="ITC Avant Garde" w:hAnsi="ITC Avant Garde"/>
          <w:lang w:val="es-MX"/>
        </w:rPr>
      </w:pPr>
      <w:r w:rsidRPr="00CE21B2">
        <w:rPr>
          <w:rFonts w:ascii="ITC Avant Garde" w:hAnsi="ITC Avant Garde"/>
          <w:lang w:val="es-MX"/>
        </w:rPr>
        <w:t>Este documento lista los requerimientos mínimos que tienen que cumplir los Módems de los concesionarios para validar la interoperabilidad con los equipos xDSL de la red de acceso Telmex.</w:t>
      </w:r>
    </w:p>
    <w:p w14:paraId="5414B687" w14:textId="77777777" w:rsidR="00554495" w:rsidRDefault="00554495" w:rsidP="00554495">
      <w:pPr>
        <w:numPr>
          <w:ilvl w:val="0"/>
          <w:numId w:val="5"/>
        </w:numPr>
        <w:spacing w:after="200" w:line="276" w:lineRule="auto"/>
        <w:ind w:right="51"/>
        <w:rPr>
          <w:rFonts w:ascii="ITC Avant Garde" w:hAnsi="ITC Avant Garde"/>
          <w:lang w:val="es-MX"/>
        </w:rPr>
      </w:pPr>
      <w:r w:rsidRPr="00CE21B2">
        <w:rPr>
          <w:rFonts w:ascii="ITC Avant Garde" w:hAnsi="ITC Avant Garde"/>
          <w:lang w:val="es-MX"/>
        </w:rPr>
        <w:t>Cualquier otra funcionalidad de capa superior que el Concesionario quiera incorporar a su Módem, no se considerara como tema de evaluación y será total responsabilidad del Concesionario.</w:t>
      </w:r>
    </w:p>
    <w:p w14:paraId="39AB41CB" w14:textId="77777777" w:rsidR="00554495" w:rsidRPr="00CE21B2" w:rsidRDefault="00554495" w:rsidP="00554495">
      <w:pPr>
        <w:pStyle w:val="Ttulo1"/>
        <w:spacing w:after="200" w:line="276" w:lineRule="auto"/>
        <w:ind w:left="426" w:right="51" w:hanging="432"/>
        <w:rPr>
          <w:rFonts w:ascii="ITC Avant Garde" w:hAnsi="ITC Avant Garde"/>
          <w:sz w:val="22"/>
          <w:szCs w:val="22"/>
          <w:lang w:val="es-MX"/>
        </w:rPr>
      </w:pPr>
      <w:bookmarkStart w:id="37" w:name="_Toc428882320"/>
      <w:r w:rsidRPr="00CE21B2">
        <w:rPr>
          <w:rFonts w:ascii="ITC Avant Garde" w:hAnsi="ITC Avant Garde"/>
          <w:sz w:val="22"/>
          <w:szCs w:val="22"/>
          <w:lang w:val="es-MX"/>
        </w:rPr>
        <w:t>CRITERIOS DE ACEPTACIÓN.</w:t>
      </w:r>
      <w:bookmarkEnd w:id="37"/>
    </w:p>
    <w:p w14:paraId="7A07E009" w14:textId="77777777" w:rsidR="00554495" w:rsidRPr="00CE21B2" w:rsidRDefault="00554495" w:rsidP="00554495">
      <w:pPr>
        <w:spacing w:after="200" w:line="276" w:lineRule="auto"/>
        <w:ind w:right="51"/>
        <w:rPr>
          <w:rFonts w:ascii="ITC Avant Garde" w:hAnsi="ITC Avant Garde"/>
          <w:lang w:val="es-MX"/>
        </w:rPr>
      </w:pPr>
      <w:r w:rsidRPr="00CE21B2">
        <w:rPr>
          <w:rFonts w:ascii="ITC Avant Garde" w:hAnsi="ITC Avant Garde"/>
          <w:lang w:val="es-MX"/>
        </w:rPr>
        <w:t>Para verificar la adecuada interoperabilidad del Módem con los equipos xDSL de la red de acceso Telmex, el Módem deberá cumplir con los siguientes criterios mandatorios de tecnología DSL hacia la WAN:</w:t>
      </w:r>
    </w:p>
    <w:p w14:paraId="1B2AAA90" w14:textId="77777777" w:rsidR="00554495" w:rsidRPr="00CE21B2" w:rsidRDefault="00554495" w:rsidP="00554495">
      <w:pPr>
        <w:numPr>
          <w:ilvl w:val="0"/>
          <w:numId w:val="6"/>
        </w:numPr>
        <w:spacing w:after="200" w:line="276" w:lineRule="auto"/>
        <w:ind w:right="51"/>
        <w:rPr>
          <w:rFonts w:ascii="ITC Avant Garde" w:hAnsi="ITC Avant Garde"/>
          <w:lang w:val="es-MX"/>
        </w:rPr>
      </w:pPr>
      <w:bookmarkStart w:id="38" w:name="_Hlt79575911"/>
      <w:bookmarkStart w:id="39" w:name="_Hlt80611830"/>
      <w:bookmarkEnd w:id="38"/>
      <w:bookmarkEnd w:id="39"/>
      <w:r w:rsidRPr="00CE21B2">
        <w:rPr>
          <w:rFonts w:ascii="ITC Avant Garde" w:hAnsi="ITC Avant Garde"/>
          <w:lang w:val="es-MX"/>
        </w:rPr>
        <w:t xml:space="preserve">Cumplir con la recomendación ITU-T G.994.1 </w:t>
      </w:r>
      <w:r w:rsidRPr="00CE21B2">
        <w:rPr>
          <w:rFonts w:ascii="ITC Avant Garde" w:hAnsi="ITC Avant Garde"/>
          <w:bCs/>
          <w:lang w:val="es-MX"/>
        </w:rPr>
        <w:t>Handshake procedures for digital subscriber line (DSL) transceivers</w:t>
      </w:r>
      <w:r w:rsidRPr="00CE21B2">
        <w:rPr>
          <w:rFonts w:ascii="ITC Avant Garde" w:hAnsi="ITC Avant Garde"/>
          <w:lang w:val="es-MX"/>
        </w:rPr>
        <w:t>.</w:t>
      </w:r>
    </w:p>
    <w:p w14:paraId="4EDE225D" w14:textId="77777777" w:rsidR="00554495" w:rsidRPr="00CE21B2" w:rsidRDefault="00554495" w:rsidP="00554495">
      <w:pPr>
        <w:numPr>
          <w:ilvl w:val="0"/>
          <w:numId w:val="6"/>
        </w:numPr>
        <w:spacing w:after="200" w:line="276" w:lineRule="auto"/>
        <w:ind w:right="51"/>
        <w:rPr>
          <w:rFonts w:ascii="ITC Avant Garde" w:hAnsi="ITC Avant Garde"/>
          <w:bCs/>
          <w:lang w:val="es-MX"/>
        </w:rPr>
      </w:pPr>
      <w:r w:rsidRPr="00CE21B2">
        <w:rPr>
          <w:rFonts w:ascii="ITC Avant Garde" w:hAnsi="ITC Avant Garde"/>
          <w:lang w:val="es-MX"/>
        </w:rPr>
        <w:t xml:space="preserve">Cumplir con la recomendación ITU-T G.998.4 </w:t>
      </w:r>
      <w:r w:rsidRPr="00CE21B2">
        <w:rPr>
          <w:rFonts w:ascii="ITC Avant Garde" w:hAnsi="ITC Avant Garde"/>
          <w:bCs/>
          <w:lang w:val="es-MX"/>
        </w:rPr>
        <w:t>Improved impulse noise protection for DSL transceivers.</w:t>
      </w:r>
    </w:p>
    <w:p w14:paraId="3AD931A3" w14:textId="77777777" w:rsidR="00554495" w:rsidRPr="00CE21B2" w:rsidRDefault="00554495" w:rsidP="00554495">
      <w:pPr>
        <w:numPr>
          <w:ilvl w:val="0"/>
          <w:numId w:val="6"/>
        </w:numPr>
        <w:spacing w:after="200" w:line="276" w:lineRule="auto"/>
        <w:ind w:right="51"/>
        <w:rPr>
          <w:rFonts w:ascii="ITC Avant Garde" w:hAnsi="ITC Avant Garde"/>
          <w:lang w:val="es-MX"/>
        </w:rPr>
      </w:pPr>
      <w:r w:rsidRPr="00CE21B2">
        <w:rPr>
          <w:rFonts w:ascii="ITC Avant Garde" w:hAnsi="ITC Avant Garde"/>
          <w:lang w:val="es-MX"/>
        </w:rPr>
        <w:t>Capacidad multiDSL, el Módem debe ser capaz de censar el sistema Multi-DSL del puerto del DSLAM y sincronizar al puerto sin requerir una actualización de firmware.</w:t>
      </w:r>
    </w:p>
    <w:p w14:paraId="39520A9D" w14:textId="77777777" w:rsidR="00554495" w:rsidRPr="00CE21B2" w:rsidRDefault="00554495" w:rsidP="00554495">
      <w:pPr>
        <w:numPr>
          <w:ilvl w:val="0"/>
          <w:numId w:val="6"/>
        </w:numPr>
        <w:spacing w:after="200" w:line="276" w:lineRule="auto"/>
        <w:ind w:right="51"/>
        <w:rPr>
          <w:rFonts w:ascii="ITC Avant Garde" w:hAnsi="ITC Avant Garde"/>
          <w:i/>
          <w:lang w:val="es-MX"/>
        </w:rPr>
      </w:pPr>
      <w:r w:rsidRPr="00CE21B2">
        <w:rPr>
          <w:rFonts w:ascii="ITC Avant Garde" w:hAnsi="ITC Avant Garde"/>
          <w:lang w:val="es-MX"/>
        </w:rPr>
        <w:t>Función de ahorro de potencia estado L2.</w:t>
      </w:r>
    </w:p>
    <w:p w14:paraId="1B6DFF0E" w14:textId="77777777" w:rsidR="00554495" w:rsidRPr="00CE21B2" w:rsidRDefault="00554495" w:rsidP="00554495">
      <w:pPr>
        <w:numPr>
          <w:ilvl w:val="0"/>
          <w:numId w:val="6"/>
        </w:numPr>
        <w:spacing w:after="200" w:line="276" w:lineRule="auto"/>
        <w:ind w:right="51"/>
        <w:rPr>
          <w:rFonts w:ascii="ITC Avant Garde" w:hAnsi="ITC Avant Garde"/>
          <w:i/>
          <w:lang w:val="es-MX"/>
        </w:rPr>
      </w:pPr>
      <w:r w:rsidRPr="00CE21B2">
        <w:rPr>
          <w:rFonts w:ascii="ITC Avant Garde" w:hAnsi="ITC Avant Garde"/>
          <w:lang w:val="es-MX"/>
        </w:rPr>
        <w:t>El</w:t>
      </w:r>
      <w:r w:rsidRPr="00CE21B2">
        <w:rPr>
          <w:rFonts w:ascii="ITC Avant Garde" w:hAnsi="ITC Avant Garde"/>
          <w:i/>
          <w:lang w:val="es-MX"/>
        </w:rPr>
        <w:t xml:space="preserve"> </w:t>
      </w:r>
      <w:r w:rsidRPr="00CE21B2">
        <w:rPr>
          <w:rFonts w:ascii="ITC Avant Garde" w:hAnsi="ITC Avant Garde"/>
          <w:lang w:val="es-MX"/>
        </w:rPr>
        <w:t>fabricante del Chipset DSL debe pertenecer al Broadband Forum, y adjuntar la correspondiente certificación vigente.</w:t>
      </w:r>
    </w:p>
    <w:p w14:paraId="65DE83A4" w14:textId="77777777" w:rsidR="00554495" w:rsidRPr="00CE21B2" w:rsidRDefault="00554495" w:rsidP="00554495">
      <w:pPr>
        <w:numPr>
          <w:ilvl w:val="0"/>
          <w:numId w:val="6"/>
        </w:numPr>
        <w:spacing w:after="200" w:line="276" w:lineRule="auto"/>
        <w:ind w:right="51"/>
        <w:rPr>
          <w:rFonts w:ascii="ITC Avant Garde" w:hAnsi="ITC Avant Garde"/>
          <w:i/>
          <w:lang w:val="es-MX"/>
        </w:rPr>
      </w:pPr>
      <w:r w:rsidRPr="00CE21B2">
        <w:rPr>
          <w:rFonts w:ascii="ITC Avant Garde" w:hAnsi="ITC Avant Garde"/>
          <w:lang w:val="es-MX"/>
        </w:rPr>
        <w:t>Operar sobre ADSL2+, cumpliendo lo siguiente:</w:t>
      </w:r>
    </w:p>
    <w:p w14:paraId="246D1654" w14:textId="77777777" w:rsidR="00554495" w:rsidRPr="00CE21B2" w:rsidRDefault="00554495" w:rsidP="00554495">
      <w:pPr>
        <w:numPr>
          <w:ilvl w:val="1"/>
          <w:numId w:val="23"/>
        </w:numPr>
        <w:tabs>
          <w:tab w:val="clear" w:pos="1440"/>
        </w:tabs>
        <w:spacing w:after="200" w:line="276" w:lineRule="auto"/>
        <w:ind w:left="1276" w:right="51" w:hanging="556"/>
        <w:rPr>
          <w:rFonts w:ascii="ITC Avant Garde" w:hAnsi="ITC Avant Garde"/>
          <w:lang w:val="es-MX"/>
        </w:rPr>
      </w:pPr>
      <w:r w:rsidRPr="00CE21B2">
        <w:rPr>
          <w:rFonts w:ascii="ITC Avant Garde" w:hAnsi="ITC Avant Garde"/>
          <w:lang w:val="es-MX"/>
        </w:rPr>
        <w:t>Cumplir con la recomendación ITU-T G.992.5 Transceptores para línea de abonado digital asimétrica - Línea de abonado digital asimétrica 2 de anchura de banda ampliada (ADSL2plus).</w:t>
      </w:r>
    </w:p>
    <w:p w14:paraId="07FE4FA3" w14:textId="77777777" w:rsidR="00554495" w:rsidRPr="00CE21B2" w:rsidRDefault="00554495" w:rsidP="00554495">
      <w:pPr>
        <w:numPr>
          <w:ilvl w:val="1"/>
          <w:numId w:val="23"/>
        </w:numPr>
        <w:tabs>
          <w:tab w:val="clear" w:pos="1440"/>
        </w:tabs>
        <w:spacing w:after="200" w:line="276" w:lineRule="auto"/>
        <w:ind w:left="1276" w:right="51" w:hanging="556"/>
        <w:rPr>
          <w:rFonts w:ascii="ITC Avant Garde" w:hAnsi="ITC Avant Garde"/>
          <w:lang w:val="es-MX"/>
        </w:rPr>
      </w:pPr>
      <w:r w:rsidRPr="00CE21B2">
        <w:rPr>
          <w:rFonts w:ascii="ITC Avant Garde" w:hAnsi="ITC Avant Garde"/>
          <w:lang w:val="es-MX"/>
        </w:rPr>
        <w:t>Soportar modo de operación ATM (Asynchronous Transfer Mode).</w:t>
      </w:r>
    </w:p>
    <w:p w14:paraId="4241DFC1" w14:textId="77777777" w:rsidR="00554495" w:rsidRPr="00CE21B2" w:rsidRDefault="00554495" w:rsidP="00554495">
      <w:pPr>
        <w:numPr>
          <w:ilvl w:val="1"/>
          <w:numId w:val="23"/>
        </w:numPr>
        <w:tabs>
          <w:tab w:val="clear" w:pos="1440"/>
        </w:tabs>
        <w:spacing w:after="200" w:line="276" w:lineRule="auto"/>
        <w:ind w:left="1276" w:right="51" w:hanging="556"/>
        <w:rPr>
          <w:rFonts w:ascii="ITC Avant Garde" w:hAnsi="ITC Avant Garde"/>
          <w:lang w:val="es-MX"/>
        </w:rPr>
      </w:pPr>
      <w:r w:rsidRPr="00CE21B2">
        <w:rPr>
          <w:rFonts w:ascii="ITC Avant Garde" w:hAnsi="ITC Avant Garde"/>
          <w:lang w:val="es-MX"/>
        </w:rPr>
        <w:lastRenderedPageBreak/>
        <w:t>Soportar UPBO.</w:t>
      </w:r>
    </w:p>
    <w:p w14:paraId="7431CA26" w14:textId="77777777" w:rsidR="00554495" w:rsidRPr="00CE21B2" w:rsidRDefault="00554495" w:rsidP="00554495">
      <w:pPr>
        <w:numPr>
          <w:ilvl w:val="0"/>
          <w:numId w:val="6"/>
        </w:numPr>
        <w:spacing w:after="200" w:line="276" w:lineRule="auto"/>
        <w:ind w:right="51"/>
        <w:rPr>
          <w:rFonts w:ascii="ITC Avant Garde" w:hAnsi="ITC Avant Garde"/>
          <w:lang w:val="es-MX"/>
        </w:rPr>
      </w:pPr>
      <w:r w:rsidRPr="00CE21B2">
        <w:rPr>
          <w:rFonts w:ascii="ITC Avant Garde" w:hAnsi="ITC Avant Garde"/>
          <w:lang w:val="es-MX"/>
        </w:rPr>
        <w:t>El modo de operación ATM (</w:t>
      </w:r>
      <w:r w:rsidRPr="00CE21B2">
        <w:rPr>
          <w:rFonts w:ascii="ITC Avant Garde" w:hAnsi="ITC Avant Garde"/>
        </w:rPr>
        <w:t>Asynchronous Transfer Mode), deberá considerar:</w:t>
      </w:r>
    </w:p>
    <w:p w14:paraId="3525083F" w14:textId="77777777" w:rsidR="00554495" w:rsidRPr="00CE21B2" w:rsidRDefault="00554495" w:rsidP="00554495">
      <w:pPr>
        <w:numPr>
          <w:ilvl w:val="1"/>
          <w:numId w:val="23"/>
        </w:numPr>
        <w:tabs>
          <w:tab w:val="clear" w:pos="1440"/>
        </w:tabs>
        <w:spacing w:after="200" w:line="276" w:lineRule="auto"/>
        <w:ind w:left="1276" w:right="51" w:hanging="556"/>
        <w:rPr>
          <w:rFonts w:ascii="ITC Avant Garde" w:hAnsi="ITC Avant Garde"/>
          <w:lang w:val="es-MX"/>
        </w:rPr>
      </w:pPr>
      <w:r w:rsidRPr="00CE21B2">
        <w:rPr>
          <w:rFonts w:ascii="ITC Avant Garde" w:hAnsi="ITC Avant Garde"/>
          <w:lang w:val="es-MX"/>
        </w:rPr>
        <w:t>Manejo de clases de servicio ATM: UBR.</w:t>
      </w:r>
    </w:p>
    <w:p w14:paraId="68BA16DA" w14:textId="77777777" w:rsidR="00554495" w:rsidRPr="00CE21B2" w:rsidRDefault="00554495" w:rsidP="00554495">
      <w:pPr>
        <w:numPr>
          <w:ilvl w:val="1"/>
          <w:numId w:val="23"/>
        </w:numPr>
        <w:tabs>
          <w:tab w:val="clear" w:pos="1440"/>
        </w:tabs>
        <w:spacing w:after="200" w:line="276" w:lineRule="auto"/>
        <w:ind w:left="1276" w:right="51" w:hanging="556"/>
        <w:rPr>
          <w:rFonts w:ascii="ITC Avant Garde" w:hAnsi="ITC Avant Garde"/>
          <w:lang w:val="es-MX"/>
        </w:rPr>
      </w:pPr>
      <w:r w:rsidRPr="00CE21B2">
        <w:rPr>
          <w:rFonts w:ascii="ITC Avant Garde" w:hAnsi="ITC Avant Garde"/>
          <w:lang w:val="es-MX"/>
        </w:rPr>
        <w:t>Permitir la configuración de al menos 1 PVCs, uno de los cuales debe soportar la función de autodescubrimiento “Autosense (VPI/VCI)” de los circuitos configurados en la red, es decir, el Módem deberá detectar el VPI/VCI que esté activo en la red y adaptarse en forma automática, para utilizarlo en cualquier momento.</w:t>
      </w:r>
    </w:p>
    <w:p w14:paraId="460B8B5A" w14:textId="77777777" w:rsidR="00554495" w:rsidRPr="00CE21B2" w:rsidRDefault="00554495" w:rsidP="00554495">
      <w:pPr>
        <w:numPr>
          <w:ilvl w:val="1"/>
          <w:numId w:val="23"/>
        </w:numPr>
        <w:tabs>
          <w:tab w:val="clear" w:pos="1440"/>
        </w:tabs>
        <w:spacing w:after="200" w:line="276" w:lineRule="auto"/>
        <w:ind w:left="1276" w:right="51" w:hanging="556"/>
        <w:rPr>
          <w:rFonts w:ascii="ITC Avant Garde" w:hAnsi="ITC Avant Garde"/>
          <w:lang w:val="es-MX"/>
        </w:rPr>
      </w:pPr>
      <w:r w:rsidRPr="00CE21B2">
        <w:rPr>
          <w:rFonts w:ascii="ITC Avant Garde" w:hAnsi="ITC Avant Garde"/>
          <w:lang w:val="es-MX"/>
        </w:rPr>
        <w:t>Soportar por PVC una sesión de PPPoE/DHCP.</w:t>
      </w:r>
    </w:p>
    <w:p w14:paraId="43EDD396" w14:textId="77777777" w:rsidR="00554495" w:rsidRPr="00CE21B2" w:rsidRDefault="00554495" w:rsidP="00554495">
      <w:pPr>
        <w:numPr>
          <w:ilvl w:val="1"/>
          <w:numId w:val="23"/>
        </w:numPr>
        <w:tabs>
          <w:tab w:val="clear" w:pos="1440"/>
        </w:tabs>
        <w:spacing w:after="200" w:line="276" w:lineRule="auto"/>
        <w:ind w:left="1276" w:right="51" w:hanging="556"/>
        <w:rPr>
          <w:rFonts w:ascii="ITC Avant Garde" w:hAnsi="ITC Avant Garde"/>
          <w:lang w:val="es-MX"/>
        </w:rPr>
      </w:pPr>
      <w:r w:rsidRPr="00CE21B2">
        <w:rPr>
          <w:rFonts w:ascii="ITC Avant Garde" w:hAnsi="ITC Avant Garde"/>
          <w:lang w:val="es-MX"/>
        </w:rPr>
        <w:t>Los PVC´s deben permitir la configuración en forma remota, ya sea por descarga de un archivo o en forma manual sin necesidad de intervención local.</w:t>
      </w:r>
    </w:p>
    <w:p w14:paraId="15DAFDCF" w14:textId="77777777" w:rsidR="00554495" w:rsidRPr="00CE21B2" w:rsidRDefault="00554495" w:rsidP="00554495">
      <w:pPr>
        <w:numPr>
          <w:ilvl w:val="1"/>
          <w:numId w:val="23"/>
        </w:numPr>
        <w:tabs>
          <w:tab w:val="clear" w:pos="1440"/>
        </w:tabs>
        <w:spacing w:after="200" w:line="276" w:lineRule="auto"/>
        <w:ind w:left="1276" w:right="51" w:hanging="556"/>
        <w:rPr>
          <w:rFonts w:ascii="ITC Avant Garde" w:hAnsi="ITC Avant Garde"/>
          <w:lang w:val="es-MX"/>
        </w:rPr>
      </w:pPr>
      <w:r w:rsidRPr="00CE21B2">
        <w:rPr>
          <w:rFonts w:ascii="ITC Avant Garde" w:hAnsi="ITC Avant Garde"/>
          <w:lang w:val="es-MX"/>
        </w:rPr>
        <w:t>Permitir asignar una MAC por PVC hacia la WAN: Soportar el anuncio de una dirección MAC diferente por cada PVC activo. El proveedor debe entregar la lista de direcciones MAC que puede establecer cada Módem.</w:t>
      </w:r>
    </w:p>
    <w:p w14:paraId="0D479949" w14:textId="77777777" w:rsidR="00554495" w:rsidRPr="00CE21B2" w:rsidRDefault="00554495" w:rsidP="00554495">
      <w:pPr>
        <w:numPr>
          <w:ilvl w:val="0"/>
          <w:numId w:val="6"/>
        </w:numPr>
        <w:spacing w:after="200" w:line="276" w:lineRule="auto"/>
        <w:ind w:right="51"/>
        <w:rPr>
          <w:rFonts w:ascii="ITC Avant Garde" w:hAnsi="ITC Avant Garde"/>
          <w:lang w:val="es-MX"/>
        </w:rPr>
      </w:pPr>
      <w:r w:rsidRPr="00CE21B2">
        <w:rPr>
          <w:rFonts w:ascii="ITC Avant Garde" w:hAnsi="ITC Avant Garde"/>
          <w:lang w:val="es-MX"/>
        </w:rPr>
        <w:t>El Módem debe cumplir con los parámetros de desempeño en cuanto a velocidad de datos y alcance de línea de cobre ADSL2+ (opcional VDSL2), así como con los siguientes puntos:</w:t>
      </w:r>
    </w:p>
    <w:p w14:paraId="0ED04A02" w14:textId="77777777" w:rsidR="00554495" w:rsidRPr="00CE21B2" w:rsidRDefault="00554495" w:rsidP="00554495">
      <w:pPr>
        <w:numPr>
          <w:ilvl w:val="1"/>
          <w:numId w:val="23"/>
        </w:numPr>
        <w:tabs>
          <w:tab w:val="clear" w:pos="1440"/>
          <w:tab w:val="num" w:pos="1276"/>
        </w:tabs>
        <w:spacing w:after="200" w:line="276" w:lineRule="auto"/>
        <w:ind w:left="1276" w:right="51" w:hanging="556"/>
        <w:rPr>
          <w:rFonts w:ascii="ITC Avant Garde" w:hAnsi="ITC Avant Garde"/>
          <w:lang w:val="es-MX"/>
        </w:rPr>
      </w:pPr>
      <w:r w:rsidRPr="00CE21B2">
        <w:rPr>
          <w:rFonts w:ascii="ITC Avant Garde" w:hAnsi="ITC Avant Garde"/>
          <w:lang w:val="es-MX"/>
        </w:rPr>
        <w:t>Mantener un BER de 10 –7 con un nivel de 6 dB de margen S/N.</w:t>
      </w:r>
    </w:p>
    <w:p w14:paraId="67B3E2F3" w14:textId="77777777" w:rsidR="00554495" w:rsidRPr="00CE21B2" w:rsidRDefault="00554495" w:rsidP="00554495">
      <w:pPr>
        <w:numPr>
          <w:ilvl w:val="1"/>
          <w:numId w:val="23"/>
        </w:numPr>
        <w:tabs>
          <w:tab w:val="clear" w:pos="1440"/>
          <w:tab w:val="num" w:pos="1276"/>
        </w:tabs>
        <w:spacing w:after="200" w:line="276" w:lineRule="auto"/>
        <w:ind w:left="1276" w:right="51" w:hanging="556"/>
        <w:rPr>
          <w:rFonts w:ascii="ITC Avant Garde" w:hAnsi="ITC Avant Garde"/>
          <w:lang w:val="es-MX"/>
        </w:rPr>
      </w:pPr>
      <w:r w:rsidRPr="00CE21B2">
        <w:rPr>
          <w:rFonts w:ascii="ITC Avant Garde" w:hAnsi="ITC Avant Garde"/>
          <w:lang w:val="es-MX"/>
        </w:rPr>
        <w:t>Operaciones sobre POTS con divisor o microfiltro ITU-T G.992.5 Anexo A u operación puramente digital ITU-T G.992.5 Anexo I.</w:t>
      </w:r>
    </w:p>
    <w:p w14:paraId="7B167544" w14:textId="77777777" w:rsidR="00554495" w:rsidRPr="00CE21B2" w:rsidRDefault="00554495" w:rsidP="00554495">
      <w:pPr>
        <w:numPr>
          <w:ilvl w:val="1"/>
          <w:numId w:val="23"/>
        </w:numPr>
        <w:tabs>
          <w:tab w:val="clear" w:pos="1440"/>
          <w:tab w:val="num" w:pos="1276"/>
        </w:tabs>
        <w:spacing w:after="200" w:line="276" w:lineRule="auto"/>
        <w:ind w:left="1276" w:right="51" w:hanging="556"/>
        <w:rPr>
          <w:rFonts w:ascii="ITC Avant Garde" w:hAnsi="ITC Avant Garde"/>
          <w:lang w:val="es-MX"/>
        </w:rPr>
      </w:pPr>
      <w:r w:rsidRPr="00CE21B2">
        <w:rPr>
          <w:rFonts w:ascii="ITC Avant Garde" w:hAnsi="ITC Avant Garde"/>
          <w:lang w:val="es-MX"/>
        </w:rPr>
        <w:t>Permitir la operación en los diferentes perfiles de PSD definidos en la ITU-T G.993.2.</w:t>
      </w:r>
    </w:p>
    <w:p w14:paraId="279DAE9C" w14:textId="77777777" w:rsidR="00554495" w:rsidRDefault="00554495" w:rsidP="00554495">
      <w:pPr>
        <w:numPr>
          <w:ilvl w:val="1"/>
          <w:numId w:val="23"/>
        </w:numPr>
        <w:tabs>
          <w:tab w:val="clear" w:pos="1440"/>
          <w:tab w:val="num" w:pos="1276"/>
        </w:tabs>
        <w:spacing w:after="200" w:line="276" w:lineRule="auto"/>
        <w:ind w:left="1276" w:right="51" w:hanging="556"/>
        <w:rPr>
          <w:rFonts w:ascii="ITC Avant Garde" w:hAnsi="ITC Avant Garde"/>
          <w:lang w:val="es-MX"/>
        </w:rPr>
      </w:pPr>
      <w:r w:rsidRPr="00CE21B2">
        <w:rPr>
          <w:rFonts w:ascii="ITC Avant Garde" w:hAnsi="ITC Avant Garde"/>
          <w:lang w:val="es-MX"/>
        </w:rPr>
        <w:t>La operación en modo entrelazado se considera obligatoria, con control del nivel de entrelazado por puerto de usuario y asignación de entrelazado por servicio para un mismo puerto DSL.</w:t>
      </w:r>
    </w:p>
    <w:p w14:paraId="674068B7" w14:textId="77777777" w:rsidR="00554495" w:rsidRPr="00CE21B2" w:rsidRDefault="00554495" w:rsidP="00554495">
      <w:pPr>
        <w:spacing w:after="200" w:line="276" w:lineRule="auto"/>
        <w:ind w:right="51"/>
        <w:jc w:val="left"/>
        <w:rPr>
          <w:rFonts w:ascii="ITC Avant Garde" w:hAnsi="ITC Avant Garde"/>
          <w:lang w:val="es-MX"/>
        </w:rPr>
      </w:pPr>
      <w:r w:rsidRPr="00CE21B2">
        <w:rPr>
          <w:rFonts w:ascii="ITC Avant Garde" w:hAnsi="ITC Avant Garde"/>
          <w:lang w:val="es-MX"/>
        </w:rPr>
        <w:br w:type="page"/>
      </w:r>
      <w:r w:rsidRPr="00CE21B2">
        <w:rPr>
          <w:rFonts w:ascii="ITC Avant Garde" w:hAnsi="ITC Avant Garde"/>
          <w:lang w:val="es-MX"/>
        </w:rPr>
        <w:lastRenderedPageBreak/>
        <w:t>Opcionalmente podrá cumplir con los siguientes requerimientos:</w:t>
      </w:r>
    </w:p>
    <w:p w14:paraId="2CFE30B7" w14:textId="77777777" w:rsidR="00554495" w:rsidRPr="00CE21B2" w:rsidRDefault="00554495" w:rsidP="00554495">
      <w:pPr>
        <w:numPr>
          <w:ilvl w:val="0"/>
          <w:numId w:val="6"/>
        </w:numPr>
        <w:spacing w:after="200" w:line="276" w:lineRule="auto"/>
        <w:ind w:right="51"/>
        <w:rPr>
          <w:rFonts w:ascii="ITC Avant Garde" w:hAnsi="ITC Avant Garde"/>
          <w:i/>
          <w:lang w:val="es-MX"/>
        </w:rPr>
      </w:pPr>
      <w:r w:rsidRPr="00CE21B2">
        <w:rPr>
          <w:rFonts w:ascii="ITC Avant Garde" w:hAnsi="ITC Avant Garde"/>
          <w:lang w:val="es-MX"/>
        </w:rPr>
        <w:t>Operar sobre VDSL2+, cumpliendo lo siguiente:</w:t>
      </w:r>
    </w:p>
    <w:p w14:paraId="2E9F961A" w14:textId="77777777" w:rsidR="00554495" w:rsidRPr="00CE21B2" w:rsidRDefault="00554495" w:rsidP="00554495">
      <w:pPr>
        <w:numPr>
          <w:ilvl w:val="1"/>
          <w:numId w:val="23"/>
        </w:numPr>
        <w:tabs>
          <w:tab w:val="num" w:pos="1276"/>
        </w:tabs>
        <w:spacing w:after="200" w:line="276" w:lineRule="auto"/>
        <w:ind w:left="1276" w:right="51" w:hanging="556"/>
        <w:rPr>
          <w:rFonts w:ascii="ITC Avant Garde" w:hAnsi="ITC Avant Garde"/>
          <w:lang w:val="es-MX"/>
        </w:rPr>
      </w:pPr>
      <w:r w:rsidRPr="00CE21B2">
        <w:rPr>
          <w:rFonts w:ascii="ITC Avant Garde" w:hAnsi="ITC Avant Garde"/>
          <w:lang w:val="es-MX"/>
        </w:rPr>
        <w:t>Cumplir con la recomendación ITU-T G.993.2 Transceptores de línea de abonado digital de velocidad muy alta 2, soportando como mínimo los perfiles 8 al 17.</w:t>
      </w:r>
    </w:p>
    <w:p w14:paraId="3B4E3112" w14:textId="77777777" w:rsidR="00554495" w:rsidRPr="00CE21B2" w:rsidRDefault="00554495" w:rsidP="00554495">
      <w:pPr>
        <w:numPr>
          <w:ilvl w:val="1"/>
          <w:numId w:val="23"/>
        </w:numPr>
        <w:tabs>
          <w:tab w:val="num" w:pos="1276"/>
        </w:tabs>
        <w:spacing w:after="200" w:line="276" w:lineRule="auto"/>
        <w:ind w:left="1276" w:right="51" w:hanging="556"/>
        <w:rPr>
          <w:rFonts w:ascii="ITC Avant Garde" w:hAnsi="ITC Avant Garde"/>
          <w:lang w:val="en-US"/>
        </w:rPr>
      </w:pPr>
      <w:r w:rsidRPr="00CE21B2">
        <w:rPr>
          <w:rFonts w:ascii="ITC Avant Garde" w:hAnsi="ITC Avant Garde"/>
          <w:lang w:val="en-US"/>
        </w:rPr>
        <w:t>Soportar Vectoring, cumpliendo la recomendación ITU-T G.993.5 Self-FEXT cancellation (vectoring) for use with VDSL2 transceivers.</w:t>
      </w:r>
    </w:p>
    <w:p w14:paraId="41BD6046" w14:textId="77777777" w:rsidR="00554495" w:rsidRPr="00CE21B2" w:rsidRDefault="00554495" w:rsidP="00554495">
      <w:pPr>
        <w:numPr>
          <w:ilvl w:val="1"/>
          <w:numId w:val="23"/>
        </w:numPr>
        <w:tabs>
          <w:tab w:val="num" w:pos="1276"/>
        </w:tabs>
        <w:spacing w:after="200" w:line="276" w:lineRule="auto"/>
        <w:ind w:left="1276" w:right="51" w:hanging="556"/>
        <w:rPr>
          <w:rFonts w:ascii="ITC Avant Garde" w:hAnsi="ITC Avant Garde"/>
          <w:lang w:val="es-MX"/>
        </w:rPr>
      </w:pPr>
      <w:r w:rsidRPr="00CE21B2">
        <w:rPr>
          <w:rFonts w:ascii="ITC Avant Garde" w:hAnsi="ITC Avant Garde"/>
          <w:lang w:val="es-MX"/>
        </w:rPr>
        <w:t>Soportar UPBO y DPBO.</w:t>
      </w:r>
    </w:p>
    <w:p w14:paraId="19232404" w14:textId="77777777" w:rsidR="00554495" w:rsidRPr="00CE21B2" w:rsidRDefault="00554495" w:rsidP="00554495">
      <w:pPr>
        <w:numPr>
          <w:ilvl w:val="1"/>
          <w:numId w:val="23"/>
        </w:numPr>
        <w:tabs>
          <w:tab w:val="num" w:pos="1276"/>
        </w:tabs>
        <w:spacing w:after="200" w:line="276" w:lineRule="auto"/>
        <w:ind w:left="1276" w:right="51" w:hanging="556"/>
        <w:rPr>
          <w:rFonts w:ascii="ITC Avant Garde" w:hAnsi="ITC Avant Garde"/>
          <w:lang w:val="es-MX"/>
        </w:rPr>
      </w:pPr>
      <w:r w:rsidRPr="00CE21B2">
        <w:rPr>
          <w:rFonts w:ascii="ITC Avant Garde" w:hAnsi="ITC Avant Garde"/>
          <w:lang w:val="es-MX"/>
        </w:rPr>
        <w:t>El Módem debe estar basado en una capa de convergencia de transporte de paquetes (Modo-PTM) directamente sobre DSL.</w:t>
      </w:r>
    </w:p>
    <w:p w14:paraId="742964F9" w14:textId="77777777" w:rsidR="00554495" w:rsidRPr="00CE21B2" w:rsidRDefault="00554495" w:rsidP="00554495">
      <w:pPr>
        <w:numPr>
          <w:ilvl w:val="1"/>
          <w:numId w:val="23"/>
        </w:numPr>
        <w:tabs>
          <w:tab w:val="num" w:pos="1276"/>
        </w:tabs>
        <w:spacing w:after="200" w:line="276" w:lineRule="auto"/>
        <w:ind w:left="1276" w:right="51" w:hanging="556"/>
        <w:rPr>
          <w:rFonts w:ascii="ITC Avant Garde" w:hAnsi="ITC Avant Garde"/>
          <w:lang w:val="es-MX"/>
        </w:rPr>
      </w:pPr>
      <w:r w:rsidRPr="00CE21B2">
        <w:rPr>
          <w:rFonts w:ascii="ITC Avant Garde" w:hAnsi="ITC Avant Garde"/>
          <w:lang w:val="es-MX"/>
        </w:rPr>
        <w:t>El Módem deberá cumplir con los mismos parámetros de desempeño a los que hace referencia el punto 8 de este mismo documento.</w:t>
      </w:r>
    </w:p>
    <w:p w14:paraId="73139525" w14:textId="77777777" w:rsidR="00554495" w:rsidRPr="00554495" w:rsidRDefault="00554495" w:rsidP="00554495">
      <w:pPr>
        <w:pStyle w:val="Ttulo1"/>
        <w:spacing w:after="200" w:line="276" w:lineRule="auto"/>
        <w:ind w:left="426" w:right="51" w:hanging="432"/>
        <w:rPr>
          <w:rFonts w:ascii="ITC Avant Garde" w:hAnsi="ITC Avant Garde"/>
          <w:sz w:val="22"/>
          <w:szCs w:val="22"/>
          <w:lang w:val="en-US"/>
        </w:rPr>
      </w:pPr>
      <w:bookmarkStart w:id="40" w:name="_Toc428882321"/>
      <w:r w:rsidRPr="00554495">
        <w:rPr>
          <w:rFonts w:ascii="ITC Avant Garde" w:hAnsi="ITC Avant Garde"/>
          <w:sz w:val="22"/>
          <w:szCs w:val="22"/>
          <w:lang w:val="en-US"/>
        </w:rPr>
        <w:t>Referencias</w:t>
      </w:r>
      <w:bookmarkEnd w:id="40"/>
    </w:p>
    <w:p w14:paraId="514DB3D6" w14:textId="77777777" w:rsidR="00554495" w:rsidRPr="00CE21B2" w:rsidRDefault="00554495" w:rsidP="00554495">
      <w:pPr>
        <w:autoSpaceDE w:val="0"/>
        <w:autoSpaceDN w:val="0"/>
        <w:adjustRightInd w:val="0"/>
        <w:spacing w:after="200" w:line="276" w:lineRule="auto"/>
        <w:ind w:right="51"/>
        <w:rPr>
          <w:rFonts w:ascii="ITC Avant Garde" w:hAnsi="ITC Avant Garde"/>
          <w:bCs/>
          <w:lang w:val="en-US"/>
        </w:rPr>
      </w:pPr>
      <w:r>
        <w:rPr>
          <w:rFonts w:ascii="ITC Avant Garde" w:hAnsi="ITC Avant Garde"/>
          <w:lang w:val="en-US"/>
        </w:rPr>
        <w:t>ITU-T G.994.1</w:t>
      </w:r>
      <w:r>
        <w:rPr>
          <w:rFonts w:ascii="ITC Avant Garde" w:hAnsi="ITC Avant Garde"/>
          <w:lang w:val="en-US"/>
        </w:rPr>
        <w:tab/>
      </w:r>
      <w:r w:rsidRPr="00CE21B2">
        <w:rPr>
          <w:rFonts w:ascii="ITC Avant Garde" w:hAnsi="ITC Avant Garde"/>
          <w:bCs/>
          <w:lang w:val="en-US"/>
        </w:rPr>
        <w:t>Handshake procedures for digital subscriber line (DSL) transceivers</w:t>
      </w:r>
    </w:p>
    <w:p w14:paraId="2CF8FB46" w14:textId="77777777" w:rsidR="00554495" w:rsidRPr="00CE21B2" w:rsidRDefault="00554495" w:rsidP="00554495">
      <w:pPr>
        <w:autoSpaceDE w:val="0"/>
        <w:autoSpaceDN w:val="0"/>
        <w:adjustRightInd w:val="0"/>
        <w:spacing w:after="200" w:line="276" w:lineRule="auto"/>
        <w:ind w:right="51"/>
        <w:rPr>
          <w:rFonts w:ascii="ITC Avant Garde" w:hAnsi="ITC Avant Garde"/>
          <w:bCs/>
          <w:lang w:val="en-US"/>
        </w:rPr>
      </w:pPr>
      <w:r w:rsidRPr="00CE21B2">
        <w:rPr>
          <w:rFonts w:ascii="ITC Avant Garde" w:hAnsi="ITC Avant Garde"/>
          <w:lang w:val="en-US"/>
        </w:rPr>
        <w:t>ITU-T G.998.4</w:t>
      </w:r>
      <w:r>
        <w:rPr>
          <w:rFonts w:ascii="ITC Avant Garde" w:hAnsi="ITC Avant Garde"/>
          <w:lang w:val="en-US"/>
        </w:rPr>
        <w:tab/>
      </w:r>
      <w:r w:rsidRPr="00CE21B2">
        <w:rPr>
          <w:rFonts w:ascii="ITC Avant Garde" w:hAnsi="ITC Avant Garde"/>
          <w:bCs/>
          <w:lang w:val="en-US"/>
        </w:rPr>
        <w:t>Improved impulse noise protection for DSL transceivers</w:t>
      </w:r>
    </w:p>
    <w:p w14:paraId="66CC80CC" w14:textId="77777777" w:rsidR="00554495" w:rsidRPr="00CE21B2" w:rsidRDefault="00554495" w:rsidP="00554495">
      <w:pPr>
        <w:autoSpaceDE w:val="0"/>
        <w:autoSpaceDN w:val="0"/>
        <w:adjustRightInd w:val="0"/>
        <w:spacing w:after="200" w:line="276" w:lineRule="auto"/>
        <w:ind w:left="1416" w:right="51" w:hanging="1416"/>
        <w:rPr>
          <w:rFonts w:ascii="ITC Avant Garde" w:hAnsi="ITC Avant Garde"/>
          <w:lang w:val="es-MX"/>
        </w:rPr>
      </w:pPr>
      <w:r w:rsidRPr="00CE21B2">
        <w:rPr>
          <w:rFonts w:ascii="ITC Avant Garde" w:hAnsi="ITC Avant Garde"/>
          <w:lang w:val="es-MX"/>
        </w:rPr>
        <w:t>ITU-T G.992.5</w:t>
      </w:r>
      <w:r w:rsidRPr="00CE21B2">
        <w:rPr>
          <w:rFonts w:ascii="ITC Avant Garde" w:hAnsi="ITC Avant Garde"/>
          <w:lang w:val="es-MX"/>
        </w:rPr>
        <w:tab/>
        <w:t>Transceptores para línea de abonado digital asimétrica - Línea de abonado digital asimétrica 2 de anchura de banda ampliada (ADSL2plus)</w:t>
      </w:r>
    </w:p>
    <w:p w14:paraId="4E76002E" w14:textId="77777777" w:rsidR="00554495" w:rsidRPr="00CE21B2" w:rsidRDefault="00554495" w:rsidP="00554495">
      <w:pPr>
        <w:autoSpaceDE w:val="0"/>
        <w:autoSpaceDN w:val="0"/>
        <w:adjustRightInd w:val="0"/>
        <w:spacing w:after="200" w:line="276" w:lineRule="auto"/>
        <w:ind w:right="51"/>
        <w:rPr>
          <w:rFonts w:ascii="ITC Avant Garde" w:hAnsi="ITC Avant Garde"/>
          <w:lang w:val="es-MX"/>
        </w:rPr>
      </w:pPr>
      <w:r w:rsidRPr="00CE21B2">
        <w:rPr>
          <w:rFonts w:ascii="ITC Avant Garde" w:hAnsi="ITC Avant Garde"/>
          <w:lang w:val="es-MX"/>
        </w:rPr>
        <w:t>ITU-T G.993.2</w:t>
      </w:r>
      <w:r w:rsidRPr="00CE21B2">
        <w:rPr>
          <w:rFonts w:ascii="ITC Avant Garde" w:hAnsi="ITC Avant Garde"/>
          <w:lang w:val="es-MX"/>
        </w:rPr>
        <w:tab/>
        <w:t>Transceptores de línea de abonado digital de velocidad muy alta 2 (VDSL2)</w:t>
      </w:r>
    </w:p>
    <w:p w14:paraId="1FF1B809" w14:textId="77777777" w:rsidR="00554495" w:rsidRPr="00CE21B2" w:rsidRDefault="00554495" w:rsidP="00554495">
      <w:pPr>
        <w:autoSpaceDE w:val="0"/>
        <w:autoSpaceDN w:val="0"/>
        <w:adjustRightInd w:val="0"/>
        <w:spacing w:after="200" w:line="276" w:lineRule="auto"/>
        <w:ind w:right="51"/>
        <w:rPr>
          <w:rFonts w:ascii="ITC Avant Garde" w:hAnsi="ITC Avant Garde"/>
          <w:lang w:val="en-US"/>
        </w:rPr>
      </w:pPr>
      <w:r w:rsidRPr="00CE21B2">
        <w:rPr>
          <w:rFonts w:ascii="ITC Avant Garde" w:hAnsi="ITC Avant Garde"/>
          <w:lang w:val="en-US"/>
        </w:rPr>
        <w:t>ITU-T G.993.5</w:t>
      </w:r>
      <w:r w:rsidRPr="00CE21B2">
        <w:rPr>
          <w:rFonts w:ascii="ITC Avant Garde" w:hAnsi="ITC Avant Garde"/>
          <w:lang w:val="en-US"/>
        </w:rPr>
        <w:tab/>
        <w:t>Self-FEXT cancellation (vectoring) for use with VDSL2 transceivers</w:t>
      </w:r>
    </w:p>
    <w:p w14:paraId="172DE426" w14:textId="77777777" w:rsidR="00554495" w:rsidRPr="00CE21B2" w:rsidRDefault="00554495" w:rsidP="00554495">
      <w:pPr>
        <w:autoSpaceDE w:val="0"/>
        <w:autoSpaceDN w:val="0"/>
        <w:adjustRightInd w:val="0"/>
        <w:spacing w:after="200" w:line="276" w:lineRule="auto"/>
        <w:ind w:right="51"/>
        <w:rPr>
          <w:rFonts w:ascii="ITC Avant Garde" w:hAnsi="ITC Avant Garde"/>
          <w:lang w:val="en-US"/>
        </w:rPr>
      </w:pPr>
    </w:p>
    <w:p w14:paraId="47DCF8E7" w14:textId="77777777" w:rsidR="00554495" w:rsidRPr="00554495" w:rsidRDefault="00554495" w:rsidP="00FC3B74">
      <w:pPr>
        <w:rPr>
          <w:lang w:val="en-US"/>
        </w:rPr>
      </w:pPr>
    </w:p>
    <w:p w14:paraId="03459B00" w14:textId="77777777" w:rsidR="00554495" w:rsidRPr="00554495" w:rsidRDefault="00554495" w:rsidP="00FC3B74">
      <w:pPr>
        <w:rPr>
          <w:lang w:val="en-US"/>
        </w:rPr>
      </w:pPr>
    </w:p>
    <w:p w14:paraId="00023E6C" w14:textId="77777777" w:rsidR="00FC3B74" w:rsidRPr="00554495" w:rsidRDefault="00FC3B74" w:rsidP="00FC3B74">
      <w:pPr>
        <w:rPr>
          <w:lang w:val="en-US"/>
        </w:rPr>
      </w:pPr>
    </w:p>
    <w:bookmarkEnd w:id="34"/>
    <w:p w14:paraId="71216197" w14:textId="77777777" w:rsidR="00FC3B74" w:rsidRPr="00554495" w:rsidRDefault="00FC3B74" w:rsidP="00FC3B74">
      <w:pPr>
        <w:rPr>
          <w:lang w:val="en-US"/>
        </w:rPr>
      </w:pPr>
    </w:p>
    <w:p w14:paraId="1D259A07" w14:textId="77777777" w:rsidR="00FC3B74" w:rsidRPr="00EE7178" w:rsidRDefault="00FC3B74" w:rsidP="00FC3B74">
      <w:pPr>
        <w:jc w:val="left"/>
        <w:rPr>
          <w:sz w:val="40"/>
          <w:szCs w:val="40"/>
        </w:rPr>
      </w:pPr>
    </w:p>
    <w:sectPr w:rsidR="00FC3B74" w:rsidRPr="00EE7178" w:rsidSect="0099621E">
      <w:headerReference w:type="default" r:id="rId35"/>
      <w:footerReference w:type="default" r:id="rId36"/>
      <w:pgSz w:w="12242" w:h="15842" w:code="1"/>
      <w:pgMar w:top="2127" w:right="1134" w:bottom="102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DA38AE" w14:textId="77777777" w:rsidR="00BE0182" w:rsidRDefault="00BE0182" w:rsidP="006F6C3F">
      <w:r>
        <w:separator/>
      </w:r>
    </w:p>
  </w:endnote>
  <w:endnote w:type="continuationSeparator" w:id="0">
    <w:p w14:paraId="20DA38AF" w14:textId="77777777" w:rsidR="00BE0182" w:rsidRDefault="00BE0182" w:rsidP="006F6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Arial Negrita">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ntique Olive">
    <w:altName w:val="Trebuchet MS"/>
    <w:charset w:val="00"/>
    <w:family w:val="swiss"/>
    <w:pitch w:val="variable"/>
    <w:sig w:usb0="00000001"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6153891"/>
      <w:docPartObj>
        <w:docPartGallery w:val="Page Numbers (Bottom of Page)"/>
        <w:docPartUnique/>
      </w:docPartObj>
    </w:sdtPr>
    <w:sdtEndPr/>
    <w:sdtContent>
      <w:sdt>
        <w:sdtPr>
          <w:id w:val="1322622788"/>
          <w:docPartObj>
            <w:docPartGallery w:val="Page Numbers (Top of Page)"/>
            <w:docPartUnique/>
          </w:docPartObj>
        </w:sdtPr>
        <w:sdtEndPr/>
        <w:sdtContent>
          <w:p w14:paraId="20DA38B4" w14:textId="77777777" w:rsidR="006E0521" w:rsidRDefault="00AD6E3D" w:rsidP="00EE7178">
            <w:pPr>
              <w:pStyle w:val="Piedepgina"/>
              <w:ind w:right="51"/>
              <w:jc w:val="right"/>
            </w:pPr>
            <w:r w:rsidRPr="00025712">
              <w:rPr>
                <w:rFonts w:ascii="ITC Avant Garde" w:hAnsi="ITC Avant Garde"/>
                <w:b/>
                <w:bCs/>
                <w:sz w:val="24"/>
                <w:szCs w:val="24"/>
              </w:rPr>
              <w:fldChar w:fldCharType="begin"/>
            </w:r>
            <w:r w:rsidR="006E0521" w:rsidRPr="00025712">
              <w:rPr>
                <w:rFonts w:ascii="ITC Avant Garde" w:hAnsi="ITC Avant Garde"/>
                <w:b/>
                <w:bCs/>
              </w:rPr>
              <w:instrText>PAGE</w:instrText>
            </w:r>
            <w:r w:rsidRPr="00025712">
              <w:rPr>
                <w:rFonts w:ascii="ITC Avant Garde" w:hAnsi="ITC Avant Garde"/>
                <w:b/>
                <w:bCs/>
                <w:sz w:val="24"/>
                <w:szCs w:val="24"/>
              </w:rPr>
              <w:fldChar w:fldCharType="separate"/>
            </w:r>
            <w:r w:rsidR="001E1659">
              <w:rPr>
                <w:rFonts w:ascii="ITC Avant Garde" w:hAnsi="ITC Avant Garde"/>
                <w:b/>
                <w:bCs/>
                <w:noProof/>
              </w:rPr>
              <w:t>1</w:t>
            </w:r>
            <w:r w:rsidRPr="00025712">
              <w:rPr>
                <w:rFonts w:ascii="ITC Avant Garde" w:hAnsi="ITC Avant Garde"/>
                <w:b/>
                <w:bCs/>
                <w:sz w:val="24"/>
                <w:szCs w:val="24"/>
              </w:rPr>
              <w:fldChar w:fldCharType="end"/>
            </w:r>
            <w:r w:rsidR="006E0521" w:rsidRPr="00025712">
              <w:rPr>
                <w:rFonts w:ascii="ITC Avant Garde" w:hAnsi="ITC Avant Garde"/>
              </w:rPr>
              <w:t xml:space="preserve"> de </w:t>
            </w:r>
            <w:r w:rsidRPr="00025712">
              <w:rPr>
                <w:rFonts w:ascii="ITC Avant Garde" w:hAnsi="ITC Avant Garde"/>
                <w:b/>
                <w:bCs/>
                <w:sz w:val="24"/>
                <w:szCs w:val="24"/>
              </w:rPr>
              <w:fldChar w:fldCharType="begin"/>
            </w:r>
            <w:r w:rsidR="006E0521" w:rsidRPr="00025712">
              <w:rPr>
                <w:rFonts w:ascii="ITC Avant Garde" w:hAnsi="ITC Avant Garde"/>
                <w:b/>
                <w:bCs/>
              </w:rPr>
              <w:instrText>NUMPAGES</w:instrText>
            </w:r>
            <w:r w:rsidRPr="00025712">
              <w:rPr>
                <w:rFonts w:ascii="ITC Avant Garde" w:hAnsi="ITC Avant Garde"/>
                <w:b/>
                <w:bCs/>
                <w:sz w:val="24"/>
                <w:szCs w:val="24"/>
              </w:rPr>
              <w:fldChar w:fldCharType="separate"/>
            </w:r>
            <w:r w:rsidR="001E1659">
              <w:rPr>
                <w:rFonts w:ascii="ITC Avant Garde" w:hAnsi="ITC Avant Garde"/>
                <w:b/>
                <w:bCs/>
                <w:noProof/>
              </w:rPr>
              <w:t>19</w:t>
            </w:r>
            <w:r w:rsidRPr="00025712">
              <w:rPr>
                <w:rFonts w:ascii="ITC Avant Garde" w:hAnsi="ITC Avant Garde"/>
                <w:b/>
                <w:bCs/>
                <w:sz w:val="24"/>
                <w:szCs w:val="24"/>
              </w:rPr>
              <w:fldChar w:fldCharType="end"/>
            </w:r>
          </w:p>
        </w:sdtContent>
      </w:sdt>
    </w:sdtContent>
  </w:sdt>
  <w:p w14:paraId="20DA38B5" w14:textId="77777777" w:rsidR="002F0B21" w:rsidRDefault="002F0B21" w:rsidP="00EE7178">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DA38AC" w14:textId="77777777" w:rsidR="00BE0182" w:rsidRDefault="00BE0182" w:rsidP="006F6C3F">
      <w:r>
        <w:separator/>
      </w:r>
    </w:p>
  </w:footnote>
  <w:footnote w:type="continuationSeparator" w:id="0">
    <w:p w14:paraId="20DA38AD" w14:textId="77777777" w:rsidR="00BE0182" w:rsidRDefault="00BE0182" w:rsidP="006F6C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25093" w14:textId="77777777" w:rsidR="0099621E" w:rsidRDefault="0099621E" w:rsidP="00DA7FF6">
    <w:pPr>
      <w:pStyle w:val="Encabezado"/>
      <w:rPr>
        <w:rFonts w:ascii="ITC Avant Garde" w:hAnsi="ITC Avant Garde"/>
        <w:b/>
      </w:rPr>
    </w:pPr>
  </w:p>
  <w:p w14:paraId="347A191B" w14:textId="77777777" w:rsidR="0099621E" w:rsidRDefault="0099621E" w:rsidP="00DA7FF6">
    <w:pPr>
      <w:pStyle w:val="Encabezado"/>
      <w:rPr>
        <w:rFonts w:ascii="ITC Avant Garde" w:hAnsi="ITC Avant Garde"/>
        <w:b/>
      </w:rPr>
    </w:pPr>
  </w:p>
  <w:p w14:paraId="4B21E478" w14:textId="77777777" w:rsidR="0099621E" w:rsidRDefault="0099621E" w:rsidP="00DA7FF6">
    <w:pPr>
      <w:pStyle w:val="Encabezado"/>
      <w:rPr>
        <w:rFonts w:ascii="ITC Avant Garde" w:hAnsi="ITC Avant Garde"/>
        <w:b/>
      </w:rPr>
    </w:pPr>
  </w:p>
  <w:p w14:paraId="4F499B01" w14:textId="77777777" w:rsidR="0099621E" w:rsidRDefault="0099621E" w:rsidP="00DA7FF6">
    <w:pPr>
      <w:pStyle w:val="Encabezado"/>
      <w:rPr>
        <w:rFonts w:ascii="ITC Avant Garde" w:hAnsi="ITC Avant Garde"/>
        <w:b/>
      </w:rPr>
    </w:pPr>
  </w:p>
  <w:p w14:paraId="20DA38B0" w14:textId="45240CC4" w:rsidR="002F0B21" w:rsidRPr="00EE7178" w:rsidRDefault="006E0521" w:rsidP="00DA7FF6">
    <w:pPr>
      <w:pStyle w:val="Encabezado"/>
      <w:rPr>
        <w:rFonts w:ascii="ITC Avant Garde" w:hAnsi="ITC Avant Garde"/>
        <w:sz w:val="20"/>
        <w:szCs w:val="20"/>
        <w:lang w:val="es-MX"/>
      </w:rPr>
    </w:pPr>
    <w:r w:rsidRPr="00EE7178">
      <w:rPr>
        <w:rFonts w:ascii="ITC Avant Garde" w:hAnsi="ITC Avant Garde"/>
        <w:b/>
      </w:rPr>
      <w:t xml:space="preserve">Oferta de Referencia para la Desagregación Bucle Local                </w:t>
    </w:r>
    <w:r w:rsidR="00554495">
      <w:rPr>
        <w:rFonts w:ascii="ITC Avant Garde" w:hAnsi="ITC Avant Garde"/>
        <w:b/>
      </w:rPr>
      <w:t xml:space="preserve">                                      ANEXO E</w:t>
    </w:r>
    <w:r w:rsidRPr="00EE7178">
      <w:rPr>
        <w:rFonts w:ascii="ITC Avant Garde" w:hAnsi="ITC Avant Garde"/>
        <w:b/>
      </w:rPr>
      <w:t xml:space="preserve">                       </w:t>
    </w:r>
    <w:r w:rsidR="00D35804" w:rsidRPr="00EE7178">
      <w:rPr>
        <w:rFonts w:ascii="ITC Avant Garde" w:hAnsi="ITC Avant Garde"/>
        <w:b/>
      </w:rPr>
      <w:t xml:space="preserve">                     </w:t>
    </w:r>
    <w:r w:rsidR="00060565" w:rsidRPr="00EE7178">
      <w:rPr>
        <w:rFonts w:ascii="ITC Avant Garde" w:hAnsi="ITC Avant Garde"/>
        <w:b/>
      </w:rPr>
      <w:t xml:space="preserve">                      </w:t>
    </w:r>
  </w:p>
  <w:p w14:paraId="20DA38B1" w14:textId="77777777" w:rsidR="002F0B21" w:rsidRPr="00C64CBC" w:rsidRDefault="002F0B21" w:rsidP="00DA7FF6">
    <w:pPr>
      <w:pStyle w:val="Encabezado"/>
      <w:rPr>
        <w:sz w:val="20"/>
        <w:szCs w:val="20"/>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57051"/>
    <w:multiLevelType w:val="hybridMultilevel"/>
    <w:tmpl w:val="5C0A5AF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19FD2F41"/>
    <w:multiLevelType w:val="hybridMultilevel"/>
    <w:tmpl w:val="394802A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1AA27668"/>
    <w:multiLevelType w:val="singleLevel"/>
    <w:tmpl w:val="99109340"/>
    <w:lvl w:ilvl="0">
      <w:start w:val="1"/>
      <w:numFmt w:val="bullet"/>
      <w:lvlText w:val=""/>
      <w:lvlJc w:val="left"/>
      <w:pPr>
        <w:tabs>
          <w:tab w:val="num" w:pos="360"/>
        </w:tabs>
        <w:ind w:left="360" w:hanging="360"/>
      </w:pPr>
      <w:rPr>
        <w:rFonts w:ascii="Symbol" w:hAnsi="Symbol" w:hint="default"/>
        <w:sz w:val="20"/>
        <w:szCs w:val="20"/>
      </w:rPr>
    </w:lvl>
  </w:abstractNum>
  <w:abstractNum w:abstractNumId="3" w15:restartNumberingAfterBreak="0">
    <w:nsid w:val="1F664E56"/>
    <w:multiLevelType w:val="hybridMultilevel"/>
    <w:tmpl w:val="073A809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27FD4B8F"/>
    <w:multiLevelType w:val="hybridMultilevel"/>
    <w:tmpl w:val="E66083AC"/>
    <w:lvl w:ilvl="0" w:tplc="C76CF466">
      <w:start w:val="1"/>
      <w:numFmt w:val="bullet"/>
      <w:lvlText w:val=""/>
      <w:lvlJc w:val="left"/>
      <w:pPr>
        <w:ind w:left="720" w:hanging="360"/>
      </w:pPr>
      <w:rPr>
        <w:rFonts w:ascii="Symbol" w:hAnsi="Symbol" w:hint="default"/>
        <w:strike w:val="0"/>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12056D0"/>
    <w:multiLevelType w:val="multilevel"/>
    <w:tmpl w:val="873C9EF2"/>
    <w:lvl w:ilvl="0">
      <w:start w:val="1"/>
      <w:numFmt w:val="decimal"/>
      <w:lvlText w:val="%1."/>
      <w:lvlJc w:val="left"/>
      <w:pPr>
        <w:tabs>
          <w:tab w:val="num" w:pos="567"/>
        </w:tabs>
        <w:ind w:left="567" w:hanging="567"/>
      </w:pPr>
      <w:rPr>
        <w:rFonts w:hint="default"/>
        <w:b/>
        <w:i w:val="0"/>
        <w:sz w:val="20"/>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3896170D"/>
    <w:multiLevelType w:val="hybridMultilevel"/>
    <w:tmpl w:val="16341D14"/>
    <w:lvl w:ilvl="0" w:tplc="6AE699D2">
      <w:start w:val="1"/>
      <w:numFmt w:val="bullet"/>
      <w:pStyle w:val="NormalBulletLevel2"/>
      <w:lvlText w:val=""/>
      <w:lvlJc w:val="left"/>
      <w:pPr>
        <w:tabs>
          <w:tab w:val="num" w:pos="9000"/>
        </w:tabs>
        <w:ind w:left="9000" w:hanging="360"/>
      </w:pPr>
      <w:rPr>
        <w:rFonts w:ascii="Symbol" w:hAnsi="Symbol" w:hint="default"/>
        <w:color w:val="auto"/>
      </w:rPr>
    </w:lvl>
    <w:lvl w:ilvl="1" w:tplc="B0285D74">
      <w:start w:val="1"/>
      <w:numFmt w:val="bullet"/>
      <w:lvlText w:val="o"/>
      <w:lvlJc w:val="left"/>
      <w:pPr>
        <w:tabs>
          <w:tab w:val="num" w:pos="5400"/>
        </w:tabs>
        <w:ind w:left="5400" w:hanging="360"/>
      </w:pPr>
      <w:rPr>
        <w:rFonts w:ascii="Courier New" w:hAnsi="Courier New" w:hint="default"/>
      </w:rPr>
    </w:lvl>
    <w:lvl w:ilvl="2" w:tplc="C34493A2" w:tentative="1">
      <w:start w:val="1"/>
      <w:numFmt w:val="bullet"/>
      <w:lvlText w:val=""/>
      <w:lvlJc w:val="left"/>
      <w:pPr>
        <w:tabs>
          <w:tab w:val="num" w:pos="6120"/>
        </w:tabs>
        <w:ind w:left="6120" w:hanging="360"/>
      </w:pPr>
      <w:rPr>
        <w:rFonts w:ascii="Wingdings" w:hAnsi="Wingdings" w:hint="default"/>
      </w:rPr>
    </w:lvl>
    <w:lvl w:ilvl="3" w:tplc="136EB69E" w:tentative="1">
      <w:start w:val="1"/>
      <w:numFmt w:val="bullet"/>
      <w:lvlText w:val=""/>
      <w:lvlJc w:val="left"/>
      <w:pPr>
        <w:tabs>
          <w:tab w:val="num" w:pos="6840"/>
        </w:tabs>
        <w:ind w:left="6840" w:hanging="360"/>
      </w:pPr>
      <w:rPr>
        <w:rFonts w:ascii="Symbol" w:hAnsi="Symbol" w:hint="default"/>
      </w:rPr>
    </w:lvl>
    <w:lvl w:ilvl="4" w:tplc="40BE456A" w:tentative="1">
      <w:start w:val="1"/>
      <w:numFmt w:val="bullet"/>
      <w:lvlText w:val="o"/>
      <w:lvlJc w:val="left"/>
      <w:pPr>
        <w:tabs>
          <w:tab w:val="num" w:pos="7560"/>
        </w:tabs>
        <w:ind w:left="7560" w:hanging="360"/>
      </w:pPr>
      <w:rPr>
        <w:rFonts w:ascii="Courier New" w:hAnsi="Courier New" w:hint="default"/>
      </w:rPr>
    </w:lvl>
    <w:lvl w:ilvl="5" w:tplc="88B4E2B2" w:tentative="1">
      <w:start w:val="1"/>
      <w:numFmt w:val="bullet"/>
      <w:lvlText w:val=""/>
      <w:lvlJc w:val="left"/>
      <w:pPr>
        <w:tabs>
          <w:tab w:val="num" w:pos="8280"/>
        </w:tabs>
        <w:ind w:left="8280" w:hanging="360"/>
      </w:pPr>
      <w:rPr>
        <w:rFonts w:ascii="Wingdings" w:hAnsi="Wingdings" w:hint="default"/>
      </w:rPr>
    </w:lvl>
    <w:lvl w:ilvl="6" w:tplc="64CC5330" w:tentative="1">
      <w:start w:val="1"/>
      <w:numFmt w:val="bullet"/>
      <w:lvlText w:val=""/>
      <w:lvlJc w:val="left"/>
      <w:pPr>
        <w:tabs>
          <w:tab w:val="num" w:pos="9000"/>
        </w:tabs>
        <w:ind w:left="9000" w:hanging="360"/>
      </w:pPr>
      <w:rPr>
        <w:rFonts w:ascii="Symbol" w:hAnsi="Symbol" w:hint="default"/>
      </w:rPr>
    </w:lvl>
    <w:lvl w:ilvl="7" w:tplc="DCFEA6E6" w:tentative="1">
      <w:start w:val="1"/>
      <w:numFmt w:val="bullet"/>
      <w:lvlText w:val="o"/>
      <w:lvlJc w:val="left"/>
      <w:pPr>
        <w:tabs>
          <w:tab w:val="num" w:pos="9720"/>
        </w:tabs>
        <w:ind w:left="9720" w:hanging="360"/>
      </w:pPr>
      <w:rPr>
        <w:rFonts w:ascii="Courier New" w:hAnsi="Courier New" w:hint="default"/>
      </w:rPr>
    </w:lvl>
    <w:lvl w:ilvl="8" w:tplc="2F2E52F0" w:tentative="1">
      <w:start w:val="1"/>
      <w:numFmt w:val="bullet"/>
      <w:lvlText w:val=""/>
      <w:lvlJc w:val="left"/>
      <w:pPr>
        <w:tabs>
          <w:tab w:val="num" w:pos="10440"/>
        </w:tabs>
        <w:ind w:left="10440" w:hanging="360"/>
      </w:pPr>
      <w:rPr>
        <w:rFonts w:ascii="Wingdings" w:hAnsi="Wingdings" w:hint="default"/>
      </w:rPr>
    </w:lvl>
  </w:abstractNum>
  <w:abstractNum w:abstractNumId="7" w15:restartNumberingAfterBreak="0">
    <w:nsid w:val="3E4D3F46"/>
    <w:multiLevelType w:val="hybridMultilevel"/>
    <w:tmpl w:val="6DA853DA"/>
    <w:lvl w:ilvl="0" w:tplc="4E00A49A">
      <w:start w:val="1"/>
      <w:numFmt w:val="decimal"/>
      <w:lvlText w:val="%1."/>
      <w:lvlJc w:val="left"/>
      <w:pPr>
        <w:tabs>
          <w:tab w:val="num" w:pos="360"/>
        </w:tabs>
        <w:ind w:left="227" w:hanging="227"/>
      </w:pPr>
      <w:rPr>
        <w:rFonts w:ascii="ITC Avant Garde" w:hAnsi="ITC Avant Garde"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1855107"/>
    <w:multiLevelType w:val="hybridMultilevel"/>
    <w:tmpl w:val="A3E4E5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20D26A8"/>
    <w:multiLevelType w:val="hybridMultilevel"/>
    <w:tmpl w:val="B6BE1738"/>
    <w:lvl w:ilvl="0" w:tplc="FFFFFFFF">
      <w:start w:val="1"/>
      <w:numFmt w:val="decimal"/>
      <w:pStyle w:val="referencelist"/>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4336248A"/>
    <w:multiLevelType w:val="hybridMultilevel"/>
    <w:tmpl w:val="E02C8F2C"/>
    <w:lvl w:ilvl="0" w:tplc="6422FAC8">
      <w:start w:val="1"/>
      <w:numFmt w:val="bullet"/>
      <w:lvlText w:val=""/>
      <w:lvlJc w:val="left"/>
      <w:pPr>
        <w:tabs>
          <w:tab w:val="num" w:pos="0"/>
        </w:tabs>
        <w:ind w:left="284" w:hanging="284"/>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4E242F8"/>
    <w:multiLevelType w:val="singleLevel"/>
    <w:tmpl w:val="81262C76"/>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45CB4A04"/>
    <w:multiLevelType w:val="multilevel"/>
    <w:tmpl w:val="69CC1088"/>
    <w:lvl w:ilvl="0">
      <w:start w:val="1"/>
      <w:numFmt w:val="decimal"/>
      <w:lvlText w:val="%1."/>
      <w:lvlJc w:val="left"/>
      <w:pPr>
        <w:tabs>
          <w:tab w:val="num" w:pos="789"/>
        </w:tabs>
        <w:ind w:left="789" w:hanging="432"/>
      </w:pPr>
      <w:rPr>
        <w:rFonts w:ascii="Arial" w:hAnsi="Arial" w:hint="default"/>
        <w:b/>
        <w:i w:val="0"/>
        <w:strike w:val="0"/>
        <w:dstrike w:val="0"/>
        <w:sz w:val="24"/>
        <w:u w:val="none"/>
      </w:rPr>
    </w:lvl>
    <w:lvl w:ilvl="1">
      <w:start w:val="1"/>
      <w:numFmt w:val="decimal"/>
      <w:pStyle w:val="Ttulo2"/>
      <w:lvlText w:val="%1.%2"/>
      <w:lvlJc w:val="left"/>
      <w:pPr>
        <w:tabs>
          <w:tab w:val="num" w:pos="933"/>
        </w:tabs>
        <w:ind w:left="933" w:hanging="576"/>
      </w:pPr>
    </w:lvl>
    <w:lvl w:ilvl="2">
      <w:start w:val="1"/>
      <w:numFmt w:val="decimal"/>
      <w:pStyle w:val="Ttulo3"/>
      <w:lvlText w:val="%1.%2.%3"/>
      <w:lvlJc w:val="left"/>
      <w:pPr>
        <w:tabs>
          <w:tab w:val="num" w:pos="1004"/>
        </w:tabs>
        <w:ind w:left="1004" w:hanging="720"/>
      </w:pPr>
    </w:lvl>
    <w:lvl w:ilvl="3">
      <w:start w:val="1"/>
      <w:numFmt w:val="decimal"/>
      <w:pStyle w:val="Ttulo4"/>
      <w:lvlText w:val="%1.%2.%3.%4"/>
      <w:lvlJc w:val="left"/>
      <w:pPr>
        <w:tabs>
          <w:tab w:val="num" w:pos="1221"/>
        </w:tabs>
        <w:ind w:left="1221" w:hanging="864"/>
      </w:pPr>
      <w:rPr>
        <w:rFonts w:ascii="Arial" w:hAnsi="Arial" w:hint="default"/>
        <w:b/>
        <w:i w:val="0"/>
        <w:sz w:val="20"/>
      </w:rPr>
    </w:lvl>
    <w:lvl w:ilvl="4">
      <w:start w:val="1"/>
      <w:numFmt w:val="decimal"/>
      <w:pStyle w:val="Ttulo5"/>
      <w:lvlText w:val="%1.%2.%3.%4.%5"/>
      <w:lvlJc w:val="left"/>
      <w:pPr>
        <w:tabs>
          <w:tab w:val="num" w:pos="1365"/>
        </w:tabs>
        <w:ind w:left="1365" w:hanging="1008"/>
      </w:pPr>
    </w:lvl>
    <w:lvl w:ilvl="5">
      <w:start w:val="1"/>
      <w:numFmt w:val="decimal"/>
      <w:pStyle w:val="Ttulo6"/>
      <w:lvlText w:val="%1.%2.%3.%4.%5.%6"/>
      <w:lvlJc w:val="left"/>
      <w:pPr>
        <w:tabs>
          <w:tab w:val="num" w:pos="1509"/>
        </w:tabs>
        <w:ind w:left="1509" w:hanging="1152"/>
      </w:pPr>
    </w:lvl>
    <w:lvl w:ilvl="6">
      <w:start w:val="1"/>
      <w:numFmt w:val="decimal"/>
      <w:pStyle w:val="Ttulo7"/>
      <w:lvlText w:val="%1.%2.%3.%4.%5.%6.%7"/>
      <w:lvlJc w:val="left"/>
      <w:pPr>
        <w:tabs>
          <w:tab w:val="num" w:pos="1653"/>
        </w:tabs>
        <w:ind w:left="1653" w:hanging="1296"/>
      </w:pPr>
    </w:lvl>
    <w:lvl w:ilvl="7">
      <w:start w:val="1"/>
      <w:numFmt w:val="decimal"/>
      <w:pStyle w:val="Ttulo8"/>
      <w:lvlText w:val="%1.%2.%3.%4.%5.%6.%7.%8"/>
      <w:lvlJc w:val="left"/>
      <w:pPr>
        <w:tabs>
          <w:tab w:val="num" w:pos="1797"/>
        </w:tabs>
        <w:ind w:left="1797" w:hanging="1440"/>
      </w:pPr>
    </w:lvl>
    <w:lvl w:ilvl="8">
      <w:start w:val="1"/>
      <w:numFmt w:val="decimal"/>
      <w:pStyle w:val="Ttulo9"/>
      <w:lvlText w:val="%1.%2.%3.%4.%5.%6.%7.%8.%9"/>
      <w:lvlJc w:val="left"/>
      <w:pPr>
        <w:tabs>
          <w:tab w:val="num" w:pos="1941"/>
        </w:tabs>
        <w:ind w:left="1941" w:hanging="1584"/>
      </w:pPr>
    </w:lvl>
  </w:abstractNum>
  <w:abstractNum w:abstractNumId="13" w15:restartNumberingAfterBreak="0">
    <w:nsid w:val="4CB171DB"/>
    <w:multiLevelType w:val="hybridMultilevel"/>
    <w:tmpl w:val="4844CF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861465B"/>
    <w:multiLevelType w:val="hybridMultilevel"/>
    <w:tmpl w:val="887692B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5D292EBB"/>
    <w:multiLevelType w:val="hybridMultilevel"/>
    <w:tmpl w:val="96C47804"/>
    <w:lvl w:ilvl="0" w:tplc="A6768A94">
      <w:start w:val="1"/>
      <w:numFmt w:val="bullet"/>
      <w:pStyle w:val="BulletLis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661335E3"/>
    <w:multiLevelType w:val="hybridMultilevel"/>
    <w:tmpl w:val="206297B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15:restartNumberingAfterBreak="0">
    <w:nsid w:val="6C147F69"/>
    <w:multiLevelType w:val="hybridMultilevel"/>
    <w:tmpl w:val="81D2B85A"/>
    <w:lvl w:ilvl="0" w:tplc="7570BF8E">
      <w:start w:val="1"/>
      <w:numFmt w:val="bullet"/>
      <w:lvlText w:val=""/>
      <w:lvlJc w:val="left"/>
      <w:pPr>
        <w:ind w:left="360" w:hanging="360"/>
      </w:pPr>
      <w:rPr>
        <w:rFonts w:ascii="Symbol" w:hAnsi="Symbol" w:hint="default"/>
      </w:rPr>
    </w:lvl>
    <w:lvl w:ilvl="1" w:tplc="576C5FB2">
      <w:start w:val="1"/>
      <w:numFmt w:val="bullet"/>
      <w:lvlText w:val="o"/>
      <w:lvlJc w:val="left"/>
      <w:pPr>
        <w:ind w:left="1080" w:hanging="360"/>
      </w:pPr>
      <w:rPr>
        <w:rFonts w:ascii="Courier New" w:hAnsi="Courier New" w:cs="Courier New" w:hint="default"/>
      </w:rPr>
    </w:lvl>
    <w:lvl w:ilvl="2" w:tplc="A26EF57C" w:tentative="1">
      <w:start w:val="1"/>
      <w:numFmt w:val="bullet"/>
      <w:lvlText w:val=""/>
      <w:lvlJc w:val="left"/>
      <w:pPr>
        <w:ind w:left="1800" w:hanging="360"/>
      </w:pPr>
      <w:rPr>
        <w:rFonts w:ascii="Wingdings" w:hAnsi="Wingdings" w:hint="default"/>
      </w:rPr>
    </w:lvl>
    <w:lvl w:ilvl="3" w:tplc="49C8E050" w:tentative="1">
      <w:start w:val="1"/>
      <w:numFmt w:val="bullet"/>
      <w:lvlText w:val=""/>
      <w:lvlJc w:val="left"/>
      <w:pPr>
        <w:ind w:left="2520" w:hanging="360"/>
      </w:pPr>
      <w:rPr>
        <w:rFonts w:ascii="Symbol" w:hAnsi="Symbol" w:hint="default"/>
      </w:rPr>
    </w:lvl>
    <w:lvl w:ilvl="4" w:tplc="FD08E23A" w:tentative="1">
      <w:start w:val="1"/>
      <w:numFmt w:val="bullet"/>
      <w:lvlText w:val="o"/>
      <w:lvlJc w:val="left"/>
      <w:pPr>
        <w:ind w:left="3240" w:hanging="360"/>
      </w:pPr>
      <w:rPr>
        <w:rFonts w:ascii="Courier New" w:hAnsi="Courier New" w:cs="Courier New" w:hint="default"/>
      </w:rPr>
    </w:lvl>
    <w:lvl w:ilvl="5" w:tplc="50506666" w:tentative="1">
      <w:start w:val="1"/>
      <w:numFmt w:val="bullet"/>
      <w:lvlText w:val=""/>
      <w:lvlJc w:val="left"/>
      <w:pPr>
        <w:ind w:left="3960" w:hanging="360"/>
      </w:pPr>
      <w:rPr>
        <w:rFonts w:ascii="Wingdings" w:hAnsi="Wingdings" w:hint="default"/>
      </w:rPr>
    </w:lvl>
    <w:lvl w:ilvl="6" w:tplc="B296A9C2" w:tentative="1">
      <w:start w:val="1"/>
      <w:numFmt w:val="bullet"/>
      <w:lvlText w:val=""/>
      <w:lvlJc w:val="left"/>
      <w:pPr>
        <w:ind w:left="4680" w:hanging="360"/>
      </w:pPr>
      <w:rPr>
        <w:rFonts w:ascii="Symbol" w:hAnsi="Symbol" w:hint="default"/>
      </w:rPr>
    </w:lvl>
    <w:lvl w:ilvl="7" w:tplc="E44E1072" w:tentative="1">
      <w:start w:val="1"/>
      <w:numFmt w:val="bullet"/>
      <w:lvlText w:val="o"/>
      <w:lvlJc w:val="left"/>
      <w:pPr>
        <w:ind w:left="5400" w:hanging="360"/>
      </w:pPr>
      <w:rPr>
        <w:rFonts w:ascii="Courier New" w:hAnsi="Courier New" w:cs="Courier New" w:hint="default"/>
      </w:rPr>
    </w:lvl>
    <w:lvl w:ilvl="8" w:tplc="64D80D7C" w:tentative="1">
      <w:start w:val="1"/>
      <w:numFmt w:val="bullet"/>
      <w:lvlText w:val=""/>
      <w:lvlJc w:val="left"/>
      <w:pPr>
        <w:ind w:left="6120" w:hanging="360"/>
      </w:pPr>
      <w:rPr>
        <w:rFonts w:ascii="Wingdings" w:hAnsi="Wingdings" w:hint="default"/>
      </w:rPr>
    </w:lvl>
  </w:abstractNum>
  <w:abstractNum w:abstractNumId="18" w15:restartNumberingAfterBreak="0">
    <w:nsid w:val="718C5F18"/>
    <w:multiLevelType w:val="hybridMultilevel"/>
    <w:tmpl w:val="B7585CDA"/>
    <w:lvl w:ilvl="0" w:tplc="FFFFFFFF">
      <w:start w:val="1"/>
      <w:numFmt w:val="bullet"/>
      <w:pStyle w:val="bulletlis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57466A"/>
    <w:multiLevelType w:val="hybridMultilevel"/>
    <w:tmpl w:val="4C60967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2"/>
  </w:num>
  <w:num w:numId="2">
    <w:abstractNumId w:val="18"/>
  </w:num>
  <w:num w:numId="3">
    <w:abstractNumId w:val="9"/>
  </w:num>
  <w:num w:numId="4">
    <w:abstractNumId w:val="15"/>
  </w:num>
  <w:num w:numId="5">
    <w:abstractNumId w:val="10"/>
  </w:num>
  <w:num w:numId="6">
    <w:abstractNumId w:val="5"/>
  </w:num>
  <w:num w:numId="7">
    <w:abstractNumId w:val="5"/>
    <w:lvlOverride w:ilvl="0">
      <w:lvl w:ilvl="0">
        <w:start w:val="1"/>
        <w:numFmt w:val="decimal"/>
        <w:lvlText w:val="%1."/>
        <w:lvlJc w:val="left"/>
        <w:pPr>
          <w:tabs>
            <w:tab w:val="num" w:pos="567"/>
          </w:tabs>
          <w:ind w:left="567" w:hanging="567"/>
        </w:pPr>
        <w:rPr>
          <w:rFonts w:hint="default"/>
          <w:b/>
          <w:i w:val="0"/>
          <w:sz w:val="20"/>
        </w:rPr>
      </w:lvl>
    </w:lvlOverride>
    <w:lvlOverride w:ilvl="1">
      <w:lvl w:ilvl="1">
        <w:start w:val="1"/>
        <w:numFmt w:val="decimal"/>
        <w:lvlText w:val="%1.%2."/>
        <w:lvlJc w:val="left"/>
        <w:pPr>
          <w:tabs>
            <w:tab w:val="num" w:pos="1440"/>
          </w:tabs>
          <w:ind w:left="1077" w:hanging="357"/>
        </w:pPr>
        <w:rPr>
          <w:rFonts w:ascii="Arial Negrita" w:hAnsi="Arial Negrita" w:cs="Times New Roman" w:hint="default"/>
          <w:b/>
          <w:i w:val="0"/>
          <w:sz w:val="20"/>
          <w:szCs w:val="20"/>
        </w:rPr>
      </w:lvl>
    </w:lvlOverride>
    <w:lvlOverride w:ilvl="2">
      <w:lvl w:ilvl="2">
        <w:start w:val="1"/>
        <w:numFmt w:val="lowerRoman"/>
        <w:lvlText w:val="%3."/>
        <w:lvlJc w:val="right"/>
        <w:pPr>
          <w:tabs>
            <w:tab w:val="num" w:pos="2160"/>
          </w:tabs>
          <w:ind w:left="2160" w:hanging="180"/>
        </w:pPr>
        <w:rPr>
          <w:rFonts w:cs="Times New Roman" w:hint="default"/>
        </w:rPr>
      </w:lvl>
    </w:lvlOverride>
    <w:lvlOverride w:ilvl="3">
      <w:lvl w:ilvl="3">
        <w:start w:val="1"/>
        <w:numFmt w:val="decimal"/>
        <w:lvlText w:val="%4."/>
        <w:lvlJc w:val="left"/>
        <w:pPr>
          <w:tabs>
            <w:tab w:val="num" w:pos="2880"/>
          </w:tabs>
          <w:ind w:left="2880" w:hanging="360"/>
        </w:pPr>
        <w:rPr>
          <w:rFonts w:cs="Times New Roman" w:hint="default"/>
        </w:rPr>
      </w:lvl>
    </w:lvlOverride>
    <w:lvlOverride w:ilvl="4">
      <w:lvl w:ilvl="4">
        <w:start w:val="1"/>
        <w:numFmt w:val="lowerLetter"/>
        <w:lvlText w:val="%5."/>
        <w:lvlJc w:val="left"/>
        <w:pPr>
          <w:tabs>
            <w:tab w:val="num" w:pos="3600"/>
          </w:tabs>
          <w:ind w:left="3600" w:hanging="360"/>
        </w:pPr>
        <w:rPr>
          <w:rFonts w:cs="Times New Roman" w:hint="default"/>
        </w:rPr>
      </w:lvl>
    </w:lvlOverride>
    <w:lvlOverride w:ilvl="5">
      <w:lvl w:ilvl="5">
        <w:start w:val="1"/>
        <w:numFmt w:val="lowerRoman"/>
        <w:lvlText w:val="%6."/>
        <w:lvlJc w:val="right"/>
        <w:pPr>
          <w:tabs>
            <w:tab w:val="num" w:pos="4320"/>
          </w:tabs>
          <w:ind w:left="4320" w:hanging="180"/>
        </w:pPr>
        <w:rPr>
          <w:rFonts w:cs="Times New Roman" w:hint="default"/>
        </w:rPr>
      </w:lvl>
    </w:lvlOverride>
    <w:lvlOverride w:ilvl="6">
      <w:lvl w:ilvl="6">
        <w:start w:val="1"/>
        <w:numFmt w:val="decimal"/>
        <w:lvlText w:val="%7."/>
        <w:lvlJc w:val="left"/>
        <w:pPr>
          <w:tabs>
            <w:tab w:val="num" w:pos="5040"/>
          </w:tabs>
          <w:ind w:left="5040" w:hanging="360"/>
        </w:pPr>
        <w:rPr>
          <w:rFonts w:cs="Times New Roman" w:hint="default"/>
        </w:rPr>
      </w:lvl>
    </w:lvlOverride>
    <w:lvlOverride w:ilvl="7">
      <w:lvl w:ilvl="7">
        <w:start w:val="1"/>
        <w:numFmt w:val="lowerLetter"/>
        <w:lvlText w:val="%8."/>
        <w:lvlJc w:val="left"/>
        <w:pPr>
          <w:tabs>
            <w:tab w:val="num" w:pos="5760"/>
          </w:tabs>
          <w:ind w:left="5760" w:hanging="360"/>
        </w:pPr>
        <w:rPr>
          <w:rFonts w:cs="Times New Roman" w:hint="default"/>
        </w:rPr>
      </w:lvl>
    </w:lvlOverride>
    <w:lvlOverride w:ilvl="8">
      <w:lvl w:ilvl="8">
        <w:start w:val="1"/>
        <w:numFmt w:val="lowerRoman"/>
        <w:lvlText w:val="%9."/>
        <w:lvlJc w:val="right"/>
        <w:pPr>
          <w:tabs>
            <w:tab w:val="num" w:pos="6480"/>
          </w:tabs>
          <w:ind w:left="6480" w:hanging="180"/>
        </w:pPr>
        <w:rPr>
          <w:rFonts w:cs="Times New Roman" w:hint="default"/>
        </w:rPr>
      </w:lvl>
    </w:lvlOverride>
  </w:num>
  <w:num w:numId="8">
    <w:abstractNumId w:val="1"/>
  </w:num>
  <w:num w:numId="9">
    <w:abstractNumId w:val="16"/>
  </w:num>
  <w:num w:numId="10">
    <w:abstractNumId w:val="3"/>
  </w:num>
  <w:num w:numId="11">
    <w:abstractNumId w:val="0"/>
  </w:num>
  <w:num w:numId="12">
    <w:abstractNumId w:val="14"/>
  </w:num>
  <w:num w:numId="13">
    <w:abstractNumId w:val="8"/>
  </w:num>
  <w:num w:numId="14">
    <w:abstractNumId w:val="19"/>
  </w:num>
  <w:num w:numId="15">
    <w:abstractNumId w:val="11"/>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7"/>
  </w:num>
  <w:num w:numId="19">
    <w:abstractNumId w:val="7"/>
  </w:num>
  <w:num w:numId="20">
    <w:abstractNumId w:val="2"/>
  </w:num>
  <w:num w:numId="21">
    <w:abstractNumId w:val="4"/>
  </w:num>
  <w:num w:numId="22">
    <w:abstractNumId w:val="13"/>
  </w:num>
  <w:num w:numId="23">
    <w:abstractNumId w:val="5"/>
    <w:lvlOverride w:ilvl="0">
      <w:lvl w:ilvl="0">
        <w:start w:val="1"/>
        <w:numFmt w:val="decimal"/>
        <w:lvlText w:val="%1."/>
        <w:lvlJc w:val="left"/>
        <w:pPr>
          <w:tabs>
            <w:tab w:val="num" w:pos="567"/>
          </w:tabs>
          <w:ind w:left="567" w:hanging="567"/>
        </w:pPr>
        <w:rPr>
          <w:rFonts w:hint="default"/>
          <w:b/>
          <w:i w:val="0"/>
          <w:sz w:val="20"/>
        </w:rPr>
      </w:lvl>
    </w:lvlOverride>
    <w:lvlOverride w:ilvl="1">
      <w:lvl w:ilvl="1">
        <w:start w:val="1"/>
        <w:numFmt w:val="decimal"/>
        <w:lvlText w:val="%1.%2."/>
        <w:lvlJc w:val="left"/>
        <w:pPr>
          <w:tabs>
            <w:tab w:val="num" w:pos="1440"/>
          </w:tabs>
          <w:ind w:left="1077" w:hanging="357"/>
        </w:pPr>
        <w:rPr>
          <w:rFonts w:ascii="ITC Avant Garde" w:hAnsi="ITC Avant Garde" w:cs="Times New Roman" w:hint="default"/>
          <w:b w:val="0"/>
          <w:i w:val="0"/>
          <w:sz w:val="22"/>
          <w:szCs w:val="22"/>
        </w:rPr>
      </w:lvl>
    </w:lvlOverride>
    <w:lvlOverride w:ilvl="2">
      <w:lvl w:ilvl="2">
        <w:start w:val="1"/>
        <w:numFmt w:val="lowerRoman"/>
        <w:lvlText w:val="%3."/>
        <w:lvlJc w:val="right"/>
        <w:pPr>
          <w:tabs>
            <w:tab w:val="num" w:pos="2160"/>
          </w:tabs>
          <w:ind w:left="2160" w:hanging="180"/>
        </w:pPr>
        <w:rPr>
          <w:rFonts w:cs="Times New Roman" w:hint="default"/>
        </w:rPr>
      </w:lvl>
    </w:lvlOverride>
    <w:lvlOverride w:ilvl="3">
      <w:lvl w:ilvl="3">
        <w:start w:val="1"/>
        <w:numFmt w:val="decimal"/>
        <w:lvlText w:val="%4."/>
        <w:lvlJc w:val="left"/>
        <w:pPr>
          <w:tabs>
            <w:tab w:val="num" w:pos="2880"/>
          </w:tabs>
          <w:ind w:left="2880" w:hanging="360"/>
        </w:pPr>
        <w:rPr>
          <w:rFonts w:cs="Times New Roman" w:hint="default"/>
        </w:rPr>
      </w:lvl>
    </w:lvlOverride>
    <w:lvlOverride w:ilvl="4">
      <w:lvl w:ilvl="4">
        <w:start w:val="1"/>
        <w:numFmt w:val="lowerLetter"/>
        <w:lvlText w:val="%5."/>
        <w:lvlJc w:val="left"/>
        <w:pPr>
          <w:tabs>
            <w:tab w:val="num" w:pos="3600"/>
          </w:tabs>
          <w:ind w:left="3600" w:hanging="360"/>
        </w:pPr>
        <w:rPr>
          <w:rFonts w:cs="Times New Roman" w:hint="default"/>
        </w:rPr>
      </w:lvl>
    </w:lvlOverride>
    <w:lvlOverride w:ilvl="5">
      <w:lvl w:ilvl="5">
        <w:start w:val="1"/>
        <w:numFmt w:val="lowerRoman"/>
        <w:lvlText w:val="%6."/>
        <w:lvlJc w:val="right"/>
        <w:pPr>
          <w:tabs>
            <w:tab w:val="num" w:pos="4320"/>
          </w:tabs>
          <w:ind w:left="4320" w:hanging="180"/>
        </w:pPr>
        <w:rPr>
          <w:rFonts w:cs="Times New Roman" w:hint="default"/>
        </w:rPr>
      </w:lvl>
    </w:lvlOverride>
    <w:lvlOverride w:ilvl="6">
      <w:lvl w:ilvl="6">
        <w:start w:val="1"/>
        <w:numFmt w:val="decimal"/>
        <w:lvlText w:val="%7."/>
        <w:lvlJc w:val="left"/>
        <w:pPr>
          <w:tabs>
            <w:tab w:val="num" w:pos="5040"/>
          </w:tabs>
          <w:ind w:left="5040" w:hanging="360"/>
        </w:pPr>
        <w:rPr>
          <w:rFonts w:cs="Times New Roman" w:hint="default"/>
        </w:rPr>
      </w:lvl>
    </w:lvlOverride>
    <w:lvlOverride w:ilvl="7">
      <w:lvl w:ilvl="7">
        <w:start w:val="1"/>
        <w:numFmt w:val="lowerLetter"/>
        <w:lvlText w:val="%8."/>
        <w:lvlJc w:val="left"/>
        <w:pPr>
          <w:tabs>
            <w:tab w:val="num" w:pos="5760"/>
          </w:tabs>
          <w:ind w:left="5760" w:hanging="360"/>
        </w:pPr>
        <w:rPr>
          <w:rFonts w:cs="Times New Roman" w:hint="default"/>
        </w:rPr>
      </w:lvl>
    </w:lvlOverride>
    <w:lvlOverride w:ilvl="8">
      <w:lvl w:ilvl="8">
        <w:start w:val="1"/>
        <w:numFmt w:val="lowerRoman"/>
        <w:lvlText w:val="%9."/>
        <w:lvlJc w:val="right"/>
        <w:pPr>
          <w:tabs>
            <w:tab w:val="num" w:pos="6480"/>
          </w:tabs>
          <w:ind w:left="6480" w:hanging="180"/>
        </w:pPr>
        <w:rPr>
          <w:rFonts w:cs="Times New Roman" w:hint="default"/>
        </w:rPr>
      </w:lvl>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2"/>
  </w:compat>
  <w:rsids>
    <w:rsidRoot w:val="0047727A"/>
    <w:rsid w:val="00001DD9"/>
    <w:rsid w:val="000025E9"/>
    <w:rsid w:val="0000498B"/>
    <w:rsid w:val="00007B0C"/>
    <w:rsid w:val="00011150"/>
    <w:rsid w:val="00011AA7"/>
    <w:rsid w:val="00011BBF"/>
    <w:rsid w:val="00011DCC"/>
    <w:rsid w:val="000133BF"/>
    <w:rsid w:val="00013EB1"/>
    <w:rsid w:val="00014C6B"/>
    <w:rsid w:val="00016520"/>
    <w:rsid w:val="00016EFF"/>
    <w:rsid w:val="00017517"/>
    <w:rsid w:val="00021217"/>
    <w:rsid w:val="000213CD"/>
    <w:rsid w:val="000236D1"/>
    <w:rsid w:val="00023863"/>
    <w:rsid w:val="00023880"/>
    <w:rsid w:val="00023BEF"/>
    <w:rsid w:val="00023E02"/>
    <w:rsid w:val="0002563C"/>
    <w:rsid w:val="00025712"/>
    <w:rsid w:val="00026221"/>
    <w:rsid w:val="00033110"/>
    <w:rsid w:val="00036386"/>
    <w:rsid w:val="00036A99"/>
    <w:rsid w:val="00037A35"/>
    <w:rsid w:val="0004178A"/>
    <w:rsid w:val="00043C9A"/>
    <w:rsid w:val="00043CC0"/>
    <w:rsid w:val="00044958"/>
    <w:rsid w:val="00044E09"/>
    <w:rsid w:val="00046ED7"/>
    <w:rsid w:val="00051F23"/>
    <w:rsid w:val="00056965"/>
    <w:rsid w:val="00056A13"/>
    <w:rsid w:val="000571B5"/>
    <w:rsid w:val="00060565"/>
    <w:rsid w:val="00061ABB"/>
    <w:rsid w:val="0006514A"/>
    <w:rsid w:val="00072B35"/>
    <w:rsid w:val="000738C6"/>
    <w:rsid w:val="0007457C"/>
    <w:rsid w:val="00076577"/>
    <w:rsid w:val="00076712"/>
    <w:rsid w:val="00077E06"/>
    <w:rsid w:val="00080D4E"/>
    <w:rsid w:val="00081996"/>
    <w:rsid w:val="0008520E"/>
    <w:rsid w:val="0009248C"/>
    <w:rsid w:val="000928D5"/>
    <w:rsid w:val="00093088"/>
    <w:rsid w:val="00093F25"/>
    <w:rsid w:val="0009419A"/>
    <w:rsid w:val="000A09B8"/>
    <w:rsid w:val="000A20AB"/>
    <w:rsid w:val="000A289B"/>
    <w:rsid w:val="000A5B89"/>
    <w:rsid w:val="000A5BA0"/>
    <w:rsid w:val="000A62D6"/>
    <w:rsid w:val="000A6A4C"/>
    <w:rsid w:val="000B638E"/>
    <w:rsid w:val="000B6B36"/>
    <w:rsid w:val="000B6F19"/>
    <w:rsid w:val="000B7714"/>
    <w:rsid w:val="000B7B6C"/>
    <w:rsid w:val="000C21D1"/>
    <w:rsid w:val="000C30EC"/>
    <w:rsid w:val="000C5C93"/>
    <w:rsid w:val="000C5F41"/>
    <w:rsid w:val="000C6A9A"/>
    <w:rsid w:val="000C6CBA"/>
    <w:rsid w:val="000C7030"/>
    <w:rsid w:val="000C788F"/>
    <w:rsid w:val="000D1485"/>
    <w:rsid w:val="000D228C"/>
    <w:rsid w:val="000D37EE"/>
    <w:rsid w:val="000D3DEB"/>
    <w:rsid w:val="000D5ADB"/>
    <w:rsid w:val="000D6AB1"/>
    <w:rsid w:val="000E07BF"/>
    <w:rsid w:val="000E0A67"/>
    <w:rsid w:val="000E2AE3"/>
    <w:rsid w:val="000E445F"/>
    <w:rsid w:val="000E486B"/>
    <w:rsid w:val="000E5494"/>
    <w:rsid w:val="000E70AA"/>
    <w:rsid w:val="000F0BCA"/>
    <w:rsid w:val="000F1D36"/>
    <w:rsid w:val="000F2679"/>
    <w:rsid w:val="000F2DAD"/>
    <w:rsid w:val="000F37E6"/>
    <w:rsid w:val="000F3C3E"/>
    <w:rsid w:val="000F6657"/>
    <w:rsid w:val="001014EA"/>
    <w:rsid w:val="00101FF2"/>
    <w:rsid w:val="00102EB4"/>
    <w:rsid w:val="00111C35"/>
    <w:rsid w:val="00122809"/>
    <w:rsid w:val="00122B4B"/>
    <w:rsid w:val="0012306A"/>
    <w:rsid w:val="0012337B"/>
    <w:rsid w:val="001239C4"/>
    <w:rsid w:val="00123DAE"/>
    <w:rsid w:val="001253D7"/>
    <w:rsid w:val="0013092E"/>
    <w:rsid w:val="00132B2D"/>
    <w:rsid w:val="00135B34"/>
    <w:rsid w:val="0014175D"/>
    <w:rsid w:val="00143F66"/>
    <w:rsid w:val="00144A65"/>
    <w:rsid w:val="001461C8"/>
    <w:rsid w:val="00146352"/>
    <w:rsid w:val="00146418"/>
    <w:rsid w:val="00150F51"/>
    <w:rsid w:val="00152C85"/>
    <w:rsid w:val="00156771"/>
    <w:rsid w:val="001622CF"/>
    <w:rsid w:val="00162482"/>
    <w:rsid w:val="00163CC4"/>
    <w:rsid w:val="00165A14"/>
    <w:rsid w:val="00172683"/>
    <w:rsid w:val="001737F6"/>
    <w:rsid w:val="00173E70"/>
    <w:rsid w:val="00175EEE"/>
    <w:rsid w:val="00176D3B"/>
    <w:rsid w:val="00176E60"/>
    <w:rsid w:val="00176ECB"/>
    <w:rsid w:val="00177637"/>
    <w:rsid w:val="00180B4C"/>
    <w:rsid w:val="001820AA"/>
    <w:rsid w:val="00182646"/>
    <w:rsid w:val="001828A2"/>
    <w:rsid w:val="0018415E"/>
    <w:rsid w:val="001841CF"/>
    <w:rsid w:val="0018457D"/>
    <w:rsid w:val="00185418"/>
    <w:rsid w:val="00186648"/>
    <w:rsid w:val="00187E19"/>
    <w:rsid w:val="001920D4"/>
    <w:rsid w:val="001926FE"/>
    <w:rsid w:val="0019313B"/>
    <w:rsid w:val="001A307B"/>
    <w:rsid w:val="001A48E8"/>
    <w:rsid w:val="001A52F7"/>
    <w:rsid w:val="001A5885"/>
    <w:rsid w:val="001A6181"/>
    <w:rsid w:val="001A6AB5"/>
    <w:rsid w:val="001B135E"/>
    <w:rsid w:val="001B13BB"/>
    <w:rsid w:val="001B23E4"/>
    <w:rsid w:val="001B3091"/>
    <w:rsid w:val="001B3E36"/>
    <w:rsid w:val="001B4EE6"/>
    <w:rsid w:val="001B68D3"/>
    <w:rsid w:val="001B7ACE"/>
    <w:rsid w:val="001B7C0C"/>
    <w:rsid w:val="001C048B"/>
    <w:rsid w:val="001C0CE3"/>
    <w:rsid w:val="001C137E"/>
    <w:rsid w:val="001C16FD"/>
    <w:rsid w:val="001C225F"/>
    <w:rsid w:val="001C3E1D"/>
    <w:rsid w:val="001C662A"/>
    <w:rsid w:val="001D19C4"/>
    <w:rsid w:val="001D3A57"/>
    <w:rsid w:val="001D470F"/>
    <w:rsid w:val="001D5693"/>
    <w:rsid w:val="001D676D"/>
    <w:rsid w:val="001D6DC8"/>
    <w:rsid w:val="001D7213"/>
    <w:rsid w:val="001D744D"/>
    <w:rsid w:val="001D7A8A"/>
    <w:rsid w:val="001E1659"/>
    <w:rsid w:val="001E3B4A"/>
    <w:rsid w:val="001E65B9"/>
    <w:rsid w:val="001E7100"/>
    <w:rsid w:val="001E758B"/>
    <w:rsid w:val="001F0B5B"/>
    <w:rsid w:val="001F1E1C"/>
    <w:rsid w:val="001F1E7F"/>
    <w:rsid w:val="001F5229"/>
    <w:rsid w:val="00201E69"/>
    <w:rsid w:val="00203672"/>
    <w:rsid w:val="00204BFF"/>
    <w:rsid w:val="00205F06"/>
    <w:rsid w:val="00206719"/>
    <w:rsid w:val="00206D22"/>
    <w:rsid w:val="0021202F"/>
    <w:rsid w:val="002134E9"/>
    <w:rsid w:val="00214FF2"/>
    <w:rsid w:val="00220643"/>
    <w:rsid w:val="002222EF"/>
    <w:rsid w:val="00223E1B"/>
    <w:rsid w:val="00224EF8"/>
    <w:rsid w:val="002255C0"/>
    <w:rsid w:val="00226A74"/>
    <w:rsid w:val="00226FF6"/>
    <w:rsid w:val="00230D14"/>
    <w:rsid w:val="0023102C"/>
    <w:rsid w:val="002318B9"/>
    <w:rsid w:val="002356CC"/>
    <w:rsid w:val="00235877"/>
    <w:rsid w:val="002367CB"/>
    <w:rsid w:val="00236EF2"/>
    <w:rsid w:val="00237532"/>
    <w:rsid w:val="002375E9"/>
    <w:rsid w:val="00244E70"/>
    <w:rsid w:val="00244E77"/>
    <w:rsid w:val="00246D70"/>
    <w:rsid w:val="002502B0"/>
    <w:rsid w:val="00251579"/>
    <w:rsid w:val="0025309A"/>
    <w:rsid w:val="00254366"/>
    <w:rsid w:val="00254392"/>
    <w:rsid w:val="00254B8A"/>
    <w:rsid w:val="00255D5B"/>
    <w:rsid w:val="00256119"/>
    <w:rsid w:val="002564E9"/>
    <w:rsid w:val="00256FE6"/>
    <w:rsid w:val="0025740D"/>
    <w:rsid w:val="00260329"/>
    <w:rsid w:val="002604FB"/>
    <w:rsid w:val="00261C67"/>
    <w:rsid w:val="002639A8"/>
    <w:rsid w:val="002639E5"/>
    <w:rsid w:val="00263A51"/>
    <w:rsid w:val="00263A73"/>
    <w:rsid w:val="002666EB"/>
    <w:rsid w:val="00267C9C"/>
    <w:rsid w:val="00267D06"/>
    <w:rsid w:val="00273471"/>
    <w:rsid w:val="0027462F"/>
    <w:rsid w:val="00276517"/>
    <w:rsid w:val="0028094F"/>
    <w:rsid w:val="002812FB"/>
    <w:rsid w:val="00281D82"/>
    <w:rsid w:val="002825D3"/>
    <w:rsid w:val="00283044"/>
    <w:rsid w:val="002859D3"/>
    <w:rsid w:val="0028668C"/>
    <w:rsid w:val="00287648"/>
    <w:rsid w:val="00287A74"/>
    <w:rsid w:val="00290616"/>
    <w:rsid w:val="00290A8D"/>
    <w:rsid w:val="00291C86"/>
    <w:rsid w:val="00292F12"/>
    <w:rsid w:val="00295580"/>
    <w:rsid w:val="002955FE"/>
    <w:rsid w:val="00296B28"/>
    <w:rsid w:val="002A130D"/>
    <w:rsid w:val="002A3747"/>
    <w:rsid w:val="002A50D0"/>
    <w:rsid w:val="002A73BB"/>
    <w:rsid w:val="002A7788"/>
    <w:rsid w:val="002B11AA"/>
    <w:rsid w:val="002B631E"/>
    <w:rsid w:val="002B63E7"/>
    <w:rsid w:val="002B69D2"/>
    <w:rsid w:val="002B6C07"/>
    <w:rsid w:val="002B702D"/>
    <w:rsid w:val="002B7671"/>
    <w:rsid w:val="002B7FF3"/>
    <w:rsid w:val="002C261E"/>
    <w:rsid w:val="002C406C"/>
    <w:rsid w:val="002C5A07"/>
    <w:rsid w:val="002C67E4"/>
    <w:rsid w:val="002C6CF7"/>
    <w:rsid w:val="002C6E6F"/>
    <w:rsid w:val="002C7073"/>
    <w:rsid w:val="002D0A52"/>
    <w:rsid w:val="002D0EBD"/>
    <w:rsid w:val="002D0F74"/>
    <w:rsid w:val="002D28A2"/>
    <w:rsid w:val="002D569B"/>
    <w:rsid w:val="002D591B"/>
    <w:rsid w:val="002D61DB"/>
    <w:rsid w:val="002D6EF1"/>
    <w:rsid w:val="002E01FA"/>
    <w:rsid w:val="002E0C87"/>
    <w:rsid w:val="002E3179"/>
    <w:rsid w:val="002E63DF"/>
    <w:rsid w:val="002E6A29"/>
    <w:rsid w:val="002E7903"/>
    <w:rsid w:val="002E7944"/>
    <w:rsid w:val="002F0B21"/>
    <w:rsid w:val="002F1915"/>
    <w:rsid w:val="002F32DB"/>
    <w:rsid w:val="002F45D7"/>
    <w:rsid w:val="002F4B5F"/>
    <w:rsid w:val="002F4D20"/>
    <w:rsid w:val="002F72D3"/>
    <w:rsid w:val="0030021F"/>
    <w:rsid w:val="003008F5"/>
    <w:rsid w:val="003012BF"/>
    <w:rsid w:val="0030192F"/>
    <w:rsid w:val="00302400"/>
    <w:rsid w:val="003031CD"/>
    <w:rsid w:val="00303B5A"/>
    <w:rsid w:val="00306062"/>
    <w:rsid w:val="00306B44"/>
    <w:rsid w:val="0031142D"/>
    <w:rsid w:val="00312F8D"/>
    <w:rsid w:val="00322DFE"/>
    <w:rsid w:val="0032424E"/>
    <w:rsid w:val="003253FE"/>
    <w:rsid w:val="0032585A"/>
    <w:rsid w:val="00327554"/>
    <w:rsid w:val="00327EA7"/>
    <w:rsid w:val="0033186C"/>
    <w:rsid w:val="00333E85"/>
    <w:rsid w:val="00333F7F"/>
    <w:rsid w:val="003343EB"/>
    <w:rsid w:val="00336407"/>
    <w:rsid w:val="00336D91"/>
    <w:rsid w:val="003378BA"/>
    <w:rsid w:val="003400F9"/>
    <w:rsid w:val="00340A54"/>
    <w:rsid w:val="00340C9E"/>
    <w:rsid w:val="003416D7"/>
    <w:rsid w:val="003426B8"/>
    <w:rsid w:val="0034331A"/>
    <w:rsid w:val="00343438"/>
    <w:rsid w:val="00345211"/>
    <w:rsid w:val="00345E87"/>
    <w:rsid w:val="0034609E"/>
    <w:rsid w:val="003470F3"/>
    <w:rsid w:val="003507C9"/>
    <w:rsid w:val="00350AC4"/>
    <w:rsid w:val="00351303"/>
    <w:rsid w:val="003513CD"/>
    <w:rsid w:val="00351E69"/>
    <w:rsid w:val="00353093"/>
    <w:rsid w:val="00354596"/>
    <w:rsid w:val="00356C8D"/>
    <w:rsid w:val="00362FB1"/>
    <w:rsid w:val="00364322"/>
    <w:rsid w:val="00366180"/>
    <w:rsid w:val="003671DA"/>
    <w:rsid w:val="00370828"/>
    <w:rsid w:val="00370FF1"/>
    <w:rsid w:val="00372083"/>
    <w:rsid w:val="003745E9"/>
    <w:rsid w:val="00375FA4"/>
    <w:rsid w:val="00377588"/>
    <w:rsid w:val="00377989"/>
    <w:rsid w:val="0038027D"/>
    <w:rsid w:val="00380EED"/>
    <w:rsid w:val="00382B19"/>
    <w:rsid w:val="00383EC3"/>
    <w:rsid w:val="00384096"/>
    <w:rsid w:val="0038413A"/>
    <w:rsid w:val="003842A8"/>
    <w:rsid w:val="003868CB"/>
    <w:rsid w:val="00386B65"/>
    <w:rsid w:val="00391B12"/>
    <w:rsid w:val="00391E66"/>
    <w:rsid w:val="00392C32"/>
    <w:rsid w:val="00392CA3"/>
    <w:rsid w:val="00394AE3"/>
    <w:rsid w:val="00394CC6"/>
    <w:rsid w:val="003954E9"/>
    <w:rsid w:val="00395F12"/>
    <w:rsid w:val="00396484"/>
    <w:rsid w:val="00397B5D"/>
    <w:rsid w:val="00397B6C"/>
    <w:rsid w:val="00397F74"/>
    <w:rsid w:val="003A4CB5"/>
    <w:rsid w:val="003A61F2"/>
    <w:rsid w:val="003A66E1"/>
    <w:rsid w:val="003A7AE0"/>
    <w:rsid w:val="003B1FA6"/>
    <w:rsid w:val="003C0889"/>
    <w:rsid w:val="003C0FBB"/>
    <w:rsid w:val="003C48EF"/>
    <w:rsid w:val="003C4C5A"/>
    <w:rsid w:val="003D3A62"/>
    <w:rsid w:val="003D5345"/>
    <w:rsid w:val="003D64B9"/>
    <w:rsid w:val="003D6C81"/>
    <w:rsid w:val="003D6FC8"/>
    <w:rsid w:val="003E0879"/>
    <w:rsid w:val="003E192D"/>
    <w:rsid w:val="003E27E2"/>
    <w:rsid w:val="003E3D8F"/>
    <w:rsid w:val="003E4605"/>
    <w:rsid w:val="003E5508"/>
    <w:rsid w:val="003E6AD4"/>
    <w:rsid w:val="003E78F2"/>
    <w:rsid w:val="003F18B0"/>
    <w:rsid w:val="003F29E6"/>
    <w:rsid w:val="003F3A3D"/>
    <w:rsid w:val="003F4323"/>
    <w:rsid w:val="003F48A0"/>
    <w:rsid w:val="003F5042"/>
    <w:rsid w:val="003F6A89"/>
    <w:rsid w:val="004005FD"/>
    <w:rsid w:val="00401596"/>
    <w:rsid w:val="00403C04"/>
    <w:rsid w:val="00404732"/>
    <w:rsid w:val="004056DF"/>
    <w:rsid w:val="0040645A"/>
    <w:rsid w:val="004070FD"/>
    <w:rsid w:val="0040777F"/>
    <w:rsid w:val="004104D7"/>
    <w:rsid w:val="00410C20"/>
    <w:rsid w:val="00414417"/>
    <w:rsid w:val="00414FAF"/>
    <w:rsid w:val="0041519E"/>
    <w:rsid w:val="004168F4"/>
    <w:rsid w:val="00417828"/>
    <w:rsid w:val="00420E56"/>
    <w:rsid w:val="00421E8D"/>
    <w:rsid w:val="00423064"/>
    <w:rsid w:val="00423D2B"/>
    <w:rsid w:val="00424124"/>
    <w:rsid w:val="0043086C"/>
    <w:rsid w:val="004328BC"/>
    <w:rsid w:val="00432E3B"/>
    <w:rsid w:val="0043301F"/>
    <w:rsid w:val="004349B7"/>
    <w:rsid w:val="004355FE"/>
    <w:rsid w:val="00436F00"/>
    <w:rsid w:val="00441F6D"/>
    <w:rsid w:val="00442C4E"/>
    <w:rsid w:val="00442E9E"/>
    <w:rsid w:val="00442EE2"/>
    <w:rsid w:val="00444378"/>
    <w:rsid w:val="0044469D"/>
    <w:rsid w:val="00445F16"/>
    <w:rsid w:val="0045209C"/>
    <w:rsid w:val="00452449"/>
    <w:rsid w:val="00453318"/>
    <w:rsid w:val="00455ED2"/>
    <w:rsid w:val="00457F80"/>
    <w:rsid w:val="00462FB2"/>
    <w:rsid w:val="004641F6"/>
    <w:rsid w:val="00465DF5"/>
    <w:rsid w:val="00466DD4"/>
    <w:rsid w:val="00467539"/>
    <w:rsid w:val="00470221"/>
    <w:rsid w:val="00473370"/>
    <w:rsid w:val="0047469C"/>
    <w:rsid w:val="00474B02"/>
    <w:rsid w:val="00476FBE"/>
    <w:rsid w:val="0047727A"/>
    <w:rsid w:val="00477561"/>
    <w:rsid w:val="00480FAB"/>
    <w:rsid w:val="00482212"/>
    <w:rsid w:val="00486366"/>
    <w:rsid w:val="00486BB2"/>
    <w:rsid w:val="00486FBC"/>
    <w:rsid w:val="0049090D"/>
    <w:rsid w:val="00491676"/>
    <w:rsid w:val="00492CAA"/>
    <w:rsid w:val="00494550"/>
    <w:rsid w:val="00494C18"/>
    <w:rsid w:val="0049525C"/>
    <w:rsid w:val="004957B9"/>
    <w:rsid w:val="004964D7"/>
    <w:rsid w:val="004965B1"/>
    <w:rsid w:val="00496B56"/>
    <w:rsid w:val="004A01DD"/>
    <w:rsid w:val="004A1C65"/>
    <w:rsid w:val="004A1F25"/>
    <w:rsid w:val="004A5F9B"/>
    <w:rsid w:val="004B1B38"/>
    <w:rsid w:val="004B1CCA"/>
    <w:rsid w:val="004B1D8F"/>
    <w:rsid w:val="004B2276"/>
    <w:rsid w:val="004B2484"/>
    <w:rsid w:val="004B2616"/>
    <w:rsid w:val="004B5CE0"/>
    <w:rsid w:val="004B6C7F"/>
    <w:rsid w:val="004B7380"/>
    <w:rsid w:val="004C10AE"/>
    <w:rsid w:val="004C3E3D"/>
    <w:rsid w:val="004C4B5B"/>
    <w:rsid w:val="004C5495"/>
    <w:rsid w:val="004C61B6"/>
    <w:rsid w:val="004D1154"/>
    <w:rsid w:val="004D1A4B"/>
    <w:rsid w:val="004D3205"/>
    <w:rsid w:val="004D3B47"/>
    <w:rsid w:val="004D420B"/>
    <w:rsid w:val="004D5190"/>
    <w:rsid w:val="004D5494"/>
    <w:rsid w:val="004D6B5B"/>
    <w:rsid w:val="004E2034"/>
    <w:rsid w:val="004E226F"/>
    <w:rsid w:val="004E48D7"/>
    <w:rsid w:val="004E48DF"/>
    <w:rsid w:val="004E4F7F"/>
    <w:rsid w:val="004E59B0"/>
    <w:rsid w:val="004E6FBA"/>
    <w:rsid w:val="004F1313"/>
    <w:rsid w:val="004F19DC"/>
    <w:rsid w:val="004F2F99"/>
    <w:rsid w:val="004F3ADA"/>
    <w:rsid w:val="004F3C70"/>
    <w:rsid w:val="004F3F77"/>
    <w:rsid w:val="004F521B"/>
    <w:rsid w:val="004F632B"/>
    <w:rsid w:val="004F78F4"/>
    <w:rsid w:val="004F7BB7"/>
    <w:rsid w:val="00500016"/>
    <w:rsid w:val="0050175A"/>
    <w:rsid w:val="0050568D"/>
    <w:rsid w:val="00506978"/>
    <w:rsid w:val="005077E3"/>
    <w:rsid w:val="005133B4"/>
    <w:rsid w:val="00513529"/>
    <w:rsid w:val="00513F53"/>
    <w:rsid w:val="00515D79"/>
    <w:rsid w:val="00516144"/>
    <w:rsid w:val="005208AB"/>
    <w:rsid w:val="00521E06"/>
    <w:rsid w:val="00523CD7"/>
    <w:rsid w:val="005246B9"/>
    <w:rsid w:val="00525F10"/>
    <w:rsid w:val="00527FE3"/>
    <w:rsid w:val="00532243"/>
    <w:rsid w:val="0053674C"/>
    <w:rsid w:val="00536F38"/>
    <w:rsid w:val="00537404"/>
    <w:rsid w:val="00537B99"/>
    <w:rsid w:val="005400F6"/>
    <w:rsid w:val="005416CB"/>
    <w:rsid w:val="005424F7"/>
    <w:rsid w:val="005427FD"/>
    <w:rsid w:val="00543C5E"/>
    <w:rsid w:val="0054573F"/>
    <w:rsid w:val="00545FCA"/>
    <w:rsid w:val="005474EA"/>
    <w:rsid w:val="005477A1"/>
    <w:rsid w:val="005511D1"/>
    <w:rsid w:val="00554495"/>
    <w:rsid w:val="00555CA4"/>
    <w:rsid w:val="00557A72"/>
    <w:rsid w:val="005600CC"/>
    <w:rsid w:val="0056014E"/>
    <w:rsid w:val="00560EB8"/>
    <w:rsid w:val="005619D3"/>
    <w:rsid w:val="00561EF9"/>
    <w:rsid w:val="00566322"/>
    <w:rsid w:val="00566463"/>
    <w:rsid w:val="005665B9"/>
    <w:rsid w:val="005669CC"/>
    <w:rsid w:val="00570E66"/>
    <w:rsid w:val="00572322"/>
    <w:rsid w:val="00572DB9"/>
    <w:rsid w:val="0057749D"/>
    <w:rsid w:val="00580C1D"/>
    <w:rsid w:val="00582C6B"/>
    <w:rsid w:val="00583376"/>
    <w:rsid w:val="0058340F"/>
    <w:rsid w:val="00583983"/>
    <w:rsid w:val="005852CF"/>
    <w:rsid w:val="0058619A"/>
    <w:rsid w:val="00586B77"/>
    <w:rsid w:val="00591236"/>
    <w:rsid w:val="00591508"/>
    <w:rsid w:val="005955D3"/>
    <w:rsid w:val="0059739A"/>
    <w:rsid w:val="00597DBB"/>
    <w:rsid w:val="005A12C3"/>
    <w:rsid w:val="005A520D"/>
    <w:rsid w:val="005A760B"/>
    <w:rsid w:val="005B00D9"/>
    <w:rsid w:val="005B06A7"/>
    <w:rsid w:val="005B180B"/>
    <w:rsid w:val="005B2AC2"/>
    <w:rsid w:val="005B465D"/>
    <w:rsid w:val="005B4949"/>
    <w:rsid w:val="005B4CD2"/>
    <w:rsid w:val="005B531A"/>
    <w:rsid w:val="005B5550"/>
    <w:rsid w:val="005B5C44"/>
    <w:rsid w:val="005B671B"/>
    <w:rsid w:val="005B69BF"/>
    <w:rsid w:val="005B71DD"/>
    <w:rsid w:val="005B7B8F"/>
    <w:rsid w:val="005C213A"/>
    <w:rsid w:val="005C4623"/>
    <w:rsid w:val="005C6241"/>
    <w:rsid w:val="005D01D4"/>
    <w:rsid w:val="005D0D4C"/>
    <w:rsid w:val="005D0FE3"/>
    <w:rsid w:val="005D3682"/>
    <w:rsid w:val="005D5F33"/>
    <w:rsid w:val="005D783F"/>
    <w:rsid w:val="005D7A3A"/>
    <w:rsid w:val="005D7DDD"/>
    <w:rsid w:val="005E06A5"/>
    <w:rsid w:val="005E4A18"/>
    <w:rsid w:val="005E528F"/>
    <w:rsid w:val="005E52CC"/>
    <w:rsid w:val="005E5B3C"/>
    <w:rsid w:val="005E5DA6"/>
    <w:rsid w:val="005E5DD9"/>
    <w:rsid w:val="005E6107"/>
    <w:rsid w:val="005E6ECE"/>
    <w:rsid w:val="005F08F6"/>
    <w:rsid w:val="00603569"/>
    <w:rsid w:val="00604920"/>
    <w:rsid w:val="00605241"/>
    <w:rsid w:val="006053B4"/>
    <w:rsid w:val="006055DB"/>
    <w:rsid w:val="00610C75"/>
    <w:rsid w:val="00613340"/>
    <w:rsid w:val="00616E1E"/>
    <w:rsid w:val="006172E4"/>
    <w:rsid w:val="00617D4E"/>
    <w:rsid w:val="00617D52"/>
    <w:rsid w:val="00620E82"/>
    <w:rsid w:val="00620F47"/>
    <w:rsid w:val="00620FB3"/>
    <w:rsid w:val="00622748"/>
    <w:rsid w:val="00622861"/>
    <w:rsid w:val="006248AF"/>
    <w:rsid w:val="00626693"/>
    <w:rsid w:val="00627FA0"/>
    <w:rsid w:val="006307CC"/>
    <w:rsid w:val="0063394D"/>
    <w:rsid w:val="00635F39"/>
    <w:rsid w:val="00637376"/>
    <w:rsid w:val="00640A6D"/>
    <w:rsid w:val="00641264"/>
    <w:rsid w:val="0064144A"/>
    <w:rsid w:val="00641BBF"/>
    <w:rsid w:val="006424E7"/>
    <w:rsid w:val="00644AEE"/>
    <w:rsid w:val="00646FD5"/>
    <w:rsid w:val="00647F46"/>
    <w:rsid w:val="00647FC0"/>
    <w:rsid w:val="0065001C"/>
    <w:rsid w:val="0065246D"/>
    <w:rsid w:val="00652DC5"/>
    <w:rsid w:val="00655624"/>
    <w:rsid w:val="00655A1F"/>
    <w:rsid w:val="006576EE"/>
    <w:rsid w:val="00661919"/>
    <w:rsid w:val="00662128"/>
    <w:rsid w:val="006628A4"/>
    <w:rsid w:val="00662D10"/>
    <w:rsid w:val="006630E1"/>
    <w:rsid w:val="006650DB"/>
    <w:rsid w:val="00665143"/>
    <w:rsid w:val="00667D26"/>
    <w:rsid w:val="006709D3"/>
    <w:rsid w:val="00670FB1"/>
    <w:rsid w:val="00672571"/>
    <w:rsid w:val="006726B0"/>
    <w:rsid w:val="00673773"/>
    <w:rsid w:val="00674217"/>
    <w:rsid w:val="00674625"/>
    <w:rsid w:val="00675489"/>
    <w:rsid w:val="006757A2"/>
    <w:rsid w:val="00675DA1"/>
    <w:rsid w:val="00676E67"/>
    <w:rsid w:val="0068038F"/>
    <w:rsid w:val="006808C6"/>
    <w:rsid w:val="0068165B"/>
    <w:rsid w:val="00681857"/>
    <w:rsid w:val="00682151"/>
    <w:rsid w:val="006821ED"/>
    <w:rsid w:val="0068262D"/>
    <w:rsid w:val="00682F0A"/>
    <w:rsid w:val="00683547"/>
    <w:rsid w:val="006842A3"/>
    <w:rsid w:val="00684719"/>
    <w:rsid w:val="0068542C"/>
    <w:rsid w:val="00691776"/>
    <w:rsid w:val="006930D1"/>
    <w:rsid w:val="00695139"/>
    <w:rsid w:val="00695A5C"/>
    <w:rsid w:val="00695D0F"/>
    <w:rsid w:val="0069734E"/>
    <w:rsid w:val="006A04CC"/>
    <w:rsid w:val="006A0ECC"/>
    <w:rsid w:val="006A3ED0"/>
    <w:rsid w:val="006A4A59"/>
    <w:rsid w:val="006A6BB3"/>
    <w:rsid w:val="006B2B9A"/>
    <w:rsid w:val="006B2D23"/>
    <w:rsid w:val="006B34B8"/>
    <w:rsid w:val="006B360D"/>
    <w:rsid w:val="006B36D6"/>
    <w:rsid w:val="006B3ABE"/>
    <w:rsid w:val="006B3DE1"/>
    <w:rsid w:val="006B4E47"/>
    <w:rsid w:val="006B54EA"/>
    <w:rsid w:val="006B5676"/>
    <w:rsid w:val="006B62D0"/>
    <w:rsid w:val="006B6DAB"/>
    <w:rsid w:val="006B72E5"/>
    <w:rsid w:val="006B7C3D"/>
    <w:rsid w:val="006C109E"/>
    <w:rsid w:val="006C41C6"/>
    <w:rsid w:val="006C4D61"/>
    <w:rsid w:val="006C53DE"/>
    <w:rsid w:val="006C550C"/>
    <w:rsid w:val="006C6726"/>
    <w:rsid w:val="006C7C32"/>
    <w:rsid w:val="006D0FFC"/>
    <w:rsid w:val="006D1CAC"/>
    <w:rsid w:val="006D2671"/>
    <w:rsid w:val="006D51BD"/>
    <w:rsid w:val="006E0521"/>
    <w:rsid w:val="006E0F33"/>
    <w:rsid w:val="006E2558"/>
    <w:rsid w:val="006E2BB7"/>
    <w:rsid w:val="006E4B13"/>
    <w:rsid w:val="006E5ECF"/>
    <w:rsid w:val="006F2B4C"/>
    <w:rsid w:val="006F2FC3"/>
    <w:rsid w:val="006F30CD"/>
    <w:rsid w:val="006F6194"/>
    <w:rsid w:val="006F6C3F"/>
    <w:rsid w:val="006F70E3"/>
    <w:rsid w:val="006F7D19"/>
    <w:rsid w:val="00700D95"/>
    <w:rsid w:val="00700E12"/>
    <w:rsid w:val="007018CE"/>
    <w:rsid w:val="00702DE0"/>
    <w:rsid w:val="007043F8"/>
    <w:rsid w:val="00705E91"/>
    <w:rsid w:val="007062F2"/>
    <w:rsid w:val="00707C75"/>
    <w:rsid w:val="00711F6D"/>
    <w:rsid w:val="00715513"/>
    <w:rsid w:val="007162ED"/>
    <w:rsid w:val="00717FAB"/>
    <w:rsid w:val="00721308"/>
    <w:rsid w:val="007249B3"/>
    <w:rsid w:val="00726891"/>
    <w:rsid w:val="007278CA"/>
    <w:rsid w:val="00727B51"/>
    <w:rsid w:val="007336C5"/>
    <w:rsid w:val="00734893"/>
    <w:rsid w:val="00736B47"/>
    <w:rsid w:val="007371EC"/>
    <w:rsid w:val="007459E5"/>
    <w:rsid w:val="00745FBB"/>
    <w:rsid w:val="00746018"/>
    <w:rsid w:val="00750A3E"/>
    <w:rsid w:val="007519FC"/>
    <w:rsid w:val="00751A13"/>
    <w:rsid w:val="00753C00"/>
    <w:rsid w:val="007547AE"/>
    <w:rsid w:val="00755439"/>
    <w:rsid w:val="007568C5"/>
    <w:rsid w:val="00756CF3"/>
    <w:rsid w:val="00756F97"/>
    <w:rsid w:val="00760CCA"/>
    <w:rsid w:val="007629E0"/>
    <w:rsid w:val="00764989"/>
    <w:rsid w:val="00764A26"/>
    <w:rsid w:val="00765EC4"/>
    <w:rsid w:val="00765FB4"/>
    <w:rsid w:val="00766505"/>
    <w:rsid w:val="00766B48"/>
    <w:rsid w:val="007673C8"/>
    <w:rsid w:val="00770C18"/>
    <w:rsid w:val="00771ACF"/>
    <w:rsid w:val="00771EB2"/>
    <w:rsid w:val="007725AC"/>
    <w:rsid w:val="0077339A"/>
    <w:rsid w:val="00773429"/>
    <w:rsid w:val="00773BD1"/>
    <w:rsid w:val="00774C31"/>
    <w:rsid w:val="00774C36"/>
    <w:rsid w:val="00775B90"/>
    <w:rsid w:val="0077671F"/>
    <w:rsid w:val="00780E0E"/>
    <w:rsid w:val="00781661"/>
    <w:rsid w:val="007818BA"/>
    <w:rsid w:val="00781AF9"/>
    <w:rsid w:val="00785AFC"/>
    <w:rsid w:val="00787752"/>
    <w:rsid w:val="0079036E"/>
    <w:rsid w:val="00791660"/>
    <w:rsid w:val="007918BC"/>
    <w:rsid w:val="00791FC0"/>
    <w:rsid w:val="00792594"/>
    <w:rsid w:val="00792DB7"/>
    <w:rsid w:val="007939AD"/>
    <w:rsid w:val="00795B6D"/>
    <w:rsid w:val="007969FA"/>
    <w:rsid w:val="00796B07"/>
    <w:rsid w:val="007972EF"/>
    <w:rsid w:val="00797425"/>
    <w:rsid w:val="00797DEF"/>
    <w:rsid w:val="007A0AF9"/>
    <w:rsid w:val="007A0E7A"/>
    <w:rsid w:val="007A3F37"/>
    <w:rsid w:val="007A6050"/>
    <w:rsid w:val="007A7AEF"/>
    <w:rsid w:val="007B03B3"/>
    <w:rsid w:val="007B04AB"/>
    <w:rsid w:val="007B4567"/>
    <w:rsid w:val="007B4B58"/>
    <w:rsid w:val="007B5402"/>
    <w:rsid w:val="007B551C"/>
    <w:rsid w:val="007B71BC"/>
    <w:rsid w:val="007B7588"/>
    <w:rsid w:val="007C0AEB"/>
    <w:rsid w:val="007C3109"/>
    <w:rsid w:val="007C6FEA"/>
    <w:rsid w:val="007D1423"/>
    <w:rsid w:val="007D2BBA"/>
    <w:rsid w:val="007D2E4F"/>
    <w:rsid w:val="007D3293"/>
    <w:rsid w:val="007D41D7"/>
    <w:rsid w:val="007D6DEC"/>
    <w:rsid w:val="007D79E1"/>
    <w:rsid w:val="007E235E"/>
    <w:rsid w:val="007E267C"/>
    <w:rsid w:val="007E31F7"/>
    <w:rsid w:val="007E335D"/>
    <w:rsid w:val="007E4685"/>
    <w:rsid w:val="007E7819"/>
    <w:rsid w:val="007E7F2B"/>
    <w:rsid w:val="007F196B"/>
    <w:rsid w:val="007F2344"/>
    <w:rsid w:val="007F4D64"/>
    <w:rsid w:val="007F6214"/>
    <w:rsid w:val="007F6436"/>
    <w:rsid w:val="007F68B8"/>
    <w:rsid w:val="008021CF"/>
    <w:rsid w:val="00803229"/>
    <w:rsid w:val="008044FF"/>
    <w:rsid w:val="00811D6B"/>
    <w:rsid w:val="00815430"/>
    <w:rsid w:val="008170BE"/>
    <w:rsid w:val="00817CA5"/>
    <w:rsid w:val="00821ADF"/>
    <w:rsid w:val="0082564A"/>
    <w:rsid w:val="00825AA2"/>
    <w:rsid w:val="008303D9"/>
    <w:rsid w:val="00830669"/>
    <w:rsid w:val="00830C6B"/>
    <w:rsid w:val="0083510C"/>
    <w:rsid w:val="008363DC"/>
    <w:rsid w:val="0083679B"/>
    <w:rsid w:val="008409C2"/>
    <w:rsid w:val="008411A6"/>
    <w:rsid w:val="00842292"/>
    <w:rsid w:val="008425C0"/>
    <w:rsid w:val="00843618"/>
    <w:rsid w:val="008460B7"/>
    <w:rsid w:val="00850643"/>
    <w:rsid w:val="0085306E"/>
    <w:rsid w:val="00856801"/>
    <w:rsid w:val="00857CA1"/>
    <w:rsid w:val="0086073F"/>
    <w:rsid w:val="008615DB"/>
    <w:rsid w:val="008620DC"/>
    <w:rsid w:val="00862AFF"/>
    <w:rsid w:val="0086330A"/>
    <w:rsid w:val="00863D8D"/>
    <w:rsid w:val="00870AC0"/>
    <w:rsid w:val="00870F5C"/>
    <w:rsid w:val="00872D15"/>
    <w:rsid w:val="0087384F"/>
    <w:rsid w:val="00873A4E"/>
    <w:rsid w:val="00875D14"/>
    <w:rsid w:val="00877350"/>
    <w:rsid w:val="00881D31"/>
    <w:rsid w:val="00881FF7"/>
    <w:rsid w:val="00884336"/>
    <w:rsid w:val="008847E4"/>
    <w:rsid w:val="00885801"/>
    <w:rsid w:val="008860EB"/>
    <w:rsid w:val="00886AC0"/>
    <w:rsid w:val="00886C5C"/>
    <w:rsid w:val="00886DA3"/>
    <w:rsid w:val="008903EC"/>
    <w:rsid w:val="00890472"/>
    <w:rsid w:val="008947E2"/>
    <w:rsid w:val="00895712"/>
    <w:rsid w:val="00895EED"/>
    <w:rsid w:val="008975AD"/>
    <w:rsid w:val="008A4423"/>
    <w:rsid w:val="008A5682"/>
    <w:rsid w:val="008A6ADD"/>
    <w:rsid w:val="008A7577"/>
    <w:rsid w:val="008B2194"/>
    <w:rsid w:val="008B2385"/>
    <w:rsid w:val="008B449C"/>
    <w:rsid w:val="008B54A9"/>
    <w:rsid w:val="008B5672"/>
    <w:rsid w:val="008C5853"/>
    <w:rsid w:val="008C6BC3"/>
    <w:rsid w:val="008D034D"/>
    <w:rsid w:val="008D05B3"/>
    <w:rsid w:val="008D2C52"/>
    <w:rsid w:val="008D492B"/>
    <w:rsid w:val="008D7F67"/>
    <w:rsid w:val="008D7FE4"/>
    <w:rsid w:val="008E07EE"/>
    <w:rsid w:val="008E0994"/>
    <w:rsid w:val="008E12E5"/>
    <w:rsid w:val="008E2116"/>
    <w:rsid w:val="008E2779"/>
    <w:rsid w:val="008E29A7"/>
    <w:rsid w:val="008E2D18"/>
    <w:rsid w:val="008E30AE"/>
    <w:rsid w:val="008E72AA"/>
    <w:rsid w:val="008F269B"/>
    <w:rsid w:val="008F33FE"/>
    <w:rsid w:val="008F582D"/>
    <w:rsid w:val="00901AEB"/>
    <w:rsid w:val="00901CAA"/>
    <w:rsid w:val="00901DE0"/>
    <w:rsid w:val="009041F8"/>
    <w:rsid w:val="00904BF6"/>
    <w:rsid w:val="00906666"/>
    <w:rsid w:val="009079B4"/>
    <w:rsid w:val="00911C20"/>
    <w:rsid w:val="009164DC"/>
    <w:rsid w:val="0091754F"/>
    <w:rsid w:val="00920A16"/>
    <w:rsid w:val="009213BC"/>
    <w:rsid w:val="009220FF"/>
    <w:rsid w:val="00922241"/>
    <w:rsid w:val="009224C8"/>
    <w:rsid w:val="00923708"/>
    <w:rsid w:val="009238D5"/>
    <w:rsid w:val="00925C1C"/>
    <w:rsid w:val="009271F3"/>
    <w:rsid w:val="0092735D"/>
    <w:rsid w:val="00932791"/>
    <w:rsid w:val="00933DE2"/>
    <w:rsid w:val="00937556"/>
    <w:rsid w:val="00937CEF"/>
    <w:rsid w:val="0094051E"/>
    <w:rsid w:val="009413E7"/>
    <w:rsid w:val="009421B5"/>
    <w:rsid w:val="00942CDC"/>
    <w:rsid w:val="00943986"/>
    <w:rsid w:val="00943EDF"/>
    <w:rsid w:val="00943FE2"/>
    <w:rsid w:val="009440EF"/>
    <w:rsid w:val="00944A73"/>
    <w:rsid w:val="009454BA"/>
    <w:rsid w:val="0094657B"/>
    <w:rsid w:val="0094684D"/>
    <w:rsid w:val="00950B8C"/>
    <w:rsid w:val="009513D3"/>
    <w:rsid w:val="00951D42"/>
    <w:rsid w:val="00951DCD"/>
    <w:rsid w:val="00952C32"/>
    <w:rsid w:val="009567B2"/>
    <w:rsid w:val="00956F47"/>
    <w:rsid w:val="009578B8"/>
    <w:rsid w:val="00960613"/>
    <w:rsid w:val="00960E4D"/>
    <w:rsid w:val="009620C0"/>
    <w:rsid w:val="009629DB"/>
    <w:rsid w:val="0096315A"/>
    <w:rsid w:val="00965459"/>
    <w:rsid w:val="00967D86"/>
    <w:rsid w:val="0097051D"/>
    <w:rsid w:val="00971F49"/>
    <w:rsid w:val="00974CCD"/>
    <w:rsid w:val="009757DD"/>
    <w:rsid w:val="009760A8"/>
    <w:rsid w:val="009769C6"/>
    <w:rsid w:val="00976E0A"/>
    <w:rsid w:val="009807AA"/>
    <w:rsid w:val="00982855"/>
    <w:rsid w:val="00984993"/>
    <w:rsid w:val="009860E1"/>
    <w:rsid w:val="00986F41"/>
    <w:rsid w:val="00987360"/>
    <w:rsid w:val="0098797B"/>
    <w:rsid w:val="00987B1D"/>
    <w:rsid w:val="00993EE1"/>
    <w:rsid w:val="00995FAB"/>
    <w:rsid w:val="0099621E"/>
    <w:rsid w:val="009A03F9"/>
    <w:rsid w:val="009A051B"/>
    <w:rsid w:val="009A14F6"/>
    <w:rsid w:val="009A214C"/>
    <w:rsid w:val="009A2188"/>
    <w:rsid w:val="009A4BFE"/>
    <w:rsid w:val="009B08E9"/>
    <w:rsid w:val="009B0CF6"/>
    <w:rsid w:val="009B1265"/>
    <w:rsid w:val="009B1CDB"/>
    <w:rsid w:val="009B29BE"/>
    <w:rsid w:val="009B3059"/>
    <w:rsid w:val="009B5C6C"/>
    <w:rsid w:val="009B6009"/>
    <w:rsid w:val="009B788A"/>
    <w:rsid w:val="009C0B6B"/>
    <w:rsid w:val="009C0B75"/>
    <w:rsid w:val="009C2DC8"/>
    <w:rsid w:val="009C3058"/>
    <w:rsid w:val="009C3110"/>
    <w:rsid w:val="009C392E"/>
    <w:rsid w:val="009C4CDC"/>
    <w:rsid w:val="009D09F1"/>
    <w:rsid w:val="009D0C0C"/>
    <w:rsid w:val="009D0E3A"/>
    <w:rsid w:val="009D4DA4"/>
    <w:rsid w:val="009D5315"/>
    <w:rsid w:val="009D5F37"/>
    <w:rsid w:val="009D7536"/>
    <w:rsid w:val="009D77D2"/>
    <w:rsid w:val="009E178B"/>
    <w:rsid w:val="009E1AF7"/>
    <w:rsid w:val="009E50D9"/>
    <w:rsid w:val="009E59CE"/>
    <w:rsid w:val="009E74BB"/>
    <w:rsid w:val="009E7D2F"/>
    <w:rsid w:val="009F0056"/>
    <w:rsid w:val="009F04FE"/>
    <w:rsid w:val="009F1661"/>
    <w:rsid w:val="009F20AD"/>
    <w:rsid w:val="009F255C"/>
    <w:rsid w:val="009F2A1F"/>
    <w:rsid w:val="009F2A69"/>
    <w:rsid w:val="009F60DB"/>
    <w:rsid w:val="009F6EF0"/>
    <w:rsid w:val="009F7DCA"/>
    <w:rsid w:val="00A000E6"/>
    <w:rsid w:val="00A013B5"/>
    <w:rsid w:val="00A0262C"/>
    <w:rsid w:val="00A02DC0"/>
    <w:rsid w:val="00A0408F"/>
    <w:rsid w:val="00A04C4C"/>
    <w:rsid w:val="00A0763F"/>
    <w:rsid w:val="00A10FE9"/>
    <w:rsid w:val="00A11C82"/>
    <w:rsid w:val="00A12E11"/>
    <w:rsid w:val="00A14443"/>
    <w:rsid w:val="00A14A04"/>
    <w:rsid w:val="00A14FD6"/>
    <w:rsid w:val="00A15A66"/>
    <w:rsid w:val="00A15D61"/>
    <w:rsid w:val="00A17957"/>
    <w:rsid w:val="00A2184E"/>
    <w:rsid w:val="00A21981"/>
    <w:rsid w:val="00A222DC"/>
    <w:rsid w:val="00A24008"/>
    <w:rsid w:val="00A24A3B"/>
    <w:rsid w:val="00A24B2A"/>
    <w:rsid w:val="00A25424"/>
    <w:rsid w:val="00A2790C"/>
    <w:rsid w:val="00A3100A"/>
    <w:rsid w:val="00A34C0C"/>
    <w:rsid w:val="00A35183"/>
    <w:rsid w:val="00A35742"/>
    <w:rsid w:val="00A35835"/>
    <w:rsid w:val="00A37CA4"/>
    <w:rsid w:val="00A41519"/>
    <w:rsid w:val="00A4204A"/>
    <w:rsid w:val="00A4392C"/>
    <w:rsid w:val="00A43D0D"/>
    <w:rsid w:val="00A4403C"/>
    <w:rsid w:val="00A45F71"/>
    <w:rsid w:val="00A46C46"/>
    <w:rsid w:val="00A5119B"/>
    <w:rsid w:val="00A5220B"/>
    <w:rsid w:val="00A536A3"/>
    <w:rsid w:val="00A544C0"/>
    <w:rsid w:val="00A553D9"/>
    <w:rsid w:val="00A558E2"/>
    <w:rsid w:val="00A567F2"/>
    <w:rsid w:val="00A5736A"/>
    <w:rsid w:val="00A5752C"/>
    <w:rsid w:val="00A603E5"/>
    <w:rsid w:val="00A61252"/>
    <w:rsid w:val="00A65059"/>
    <w:rsid w:val="00A65AEF"/>
    <w:rsid w:val="00A67A91"/>
    <w:rsid w:val="00A67D63"/>
    <w:rsid w:val="00A70F86"/>
    <w:rsid w:val="00A7199D"/>
    <w:rsid w:val="00A76C57"/>
    <w:rsid w:val="00A82020"/>
    <w:rsid w:val="00A827E7"/>
    <w:rsid w:val="00A84011"/>
    <w:rsid w:val="00A86AC1"/>
    <w:rsid w:val="00A913EA"/>
    <w:rsid w:val="00A92421"/>
    <w:rsid w:val="00A92702"/>
    <w:rsid w:val="00A93E71"/>
    <w:rsid w:val="00A940C1"/>
    <w:rsid w:val="00A947A4"/>
    <w:rsid w:val="00A948EF"/>
    <w:rsid w:val="00A96B08"/>
    <w:rsid w:val="00AA0A2F"/>
    <w:rsid w:val="00AA0CD8"/>
    <w:rsid w:val="00AA0F97"/>
    <w:rsid w:val="00AA136D"/>
    <w:rsid w:val="00AA1E7B"/>
    <w:rsid w:val="00AA348D"/>
    <w:rsid w:val="00AA533B"/>
    <w:rsid w:val="00AA7297"/>
    <w:rsid w:val="00AA7A31"/>
    <w:rsid w:val="00AA7CAD"/>
    <w:rsid w:val="00AB1B33"/>
    <w:rsid w:val="00AB227B"/>
    <w:rsid w:val="00AB563B"/>
    <w:rsid w:val="00AB575D"/>
    <w:rsid w:val="00AB5B65"/>
    <w:rsid w:val="00AB7381"/>
    <w:rsid w:val="00AC05CC"/>
    <w:rsid w:val="00AC4237"/>
    <w:rsid w:val="00AC546D"/>
    <w:rsid w:val="00AC580F"/>
    <w:rsid w:val="00AC64FD"/>
    <w:rsid w:val="00AD0C99"/>
    <w:rsid w:val="00AD1152"/>
    <w:rsid w:val="00AD13A8"/>
    <w:rsid w:val="00AD2041"/>
    <w:rsid w:val="00AD27AB"/>
    <w:rsid w:val="00AD2CA1"/>
    <w:rsid w:val="00AD6E3D"/>
    <w:rsid w:val="00AE2093"/>
    <w:rsid w:val="00AE35E0"/>
    <w:rsid w:val="00AE439E"/>
    <w:rsid w:val="00AE5C5C"/>
    <w:rsid w:val="00AE5FAA"/>
    <w:rsid w:val="00AE6557"/>
    <w:rsid w:val="00AE7D65"/>
    <w:rsid w:val="00AF015C"/>
    <w:rsid w:val="00AF0475"/>
    <w:rsid w:val="00AF49C5"/>
    <w:rsid w:val="00AF4CAB"/>
    <w:rsid w:val="00AF6055"/>
    <w:rsid w:val="00AF75C2"/>
    <w:rsid w:val="00AF7E15"/>
    <w:rsid w:val="00AF7F05"/>
    <w:rsid w:val="00AF7F41"/>
    <w:rsid w:val="00B016AC"/>
    <w:rsid w:val="00B02A3A"/>
    <w:rsid w:val="00B04B32"/>
    <w:rsid w:val="00B04CB3"/>
    <w:rsid w:val="00B04EDA"/>
    <w:rsid w:val="00B059AF"/>
    <w:rsid w:val="00B05D7C"/>
    <w:rsid w:val="00B068F5"/>
    <w:rsid w:val="00B07D27"/>
    <w:rsid w:val="00B11AE2"/>
    <w:rsid w:val="00B11C14"/>
    <w:rsid w:val="00B1226D"/>
    <w:rsid w:val="00B16017"/>
    <w:rsid w:val="00B17677"/>
    <w:rsid w:val="00B2073A"/>
    <w:rsid w:val="00B213BD"/>
    <w:rsid w:val="00B22B86"/>
    <w:rsid w:val="00B23905"/>
    <w:rsid w:val="00B23D49"/>
    <w:rsid w:val="00B306CC"/>
    <w:rsid w:val="00B30CDA"/>
    <w:rsid w:val="00B3138F"/>
    <w:rsid w:val="00B315BA"/>
    <w:rsid w:val="00B331FB"/>
    <w:rsid w:val="00B335E4"/>
    <w:rsid w:val="00B33E19"/>
    <w:rsid w:val="00B350DA"/>
    <w:rsid w:val="00B35366"/>
    <w:rsid w:val="00B35854"/>
    <w:rsid w:val="00B37ABA"/>
    <w:rsid w:val="00B37F13"/>
    <w:rsid w:val="00B40CD8"/>
    <w:rsid w:val="00B40CF6"/>
    <w:rsid w:val="00B4103A"/>
    <w:rsid w:val="00B4192C"/>
    <w:rsid w:val="00B426D4"/>
    <w:rsid w:val="00B43573"/>
    <w:rsid w:val="00B461C4"/>
    <w:rsid w:val="00B469EB"/>
    <w:rsid w:val="00B469FE"/>
    <w:rsid w:val="00B475B2"/>
    <w:rsid w:val="00B47645"/>
    <w:rsid w:val="00B5256E"/>
    <w:rsid w:val="00B53D03"/>
    <w:rsid w:val="00B53FA9"/>
    <w:rsid w:val="00B5486B"/>
    <w:rsid w:val="00B54E39"/>
    <w:rsid w:val="00B550FB"/>
    <w:rsid w:val="00B57709"/>
    <w:rsid w:val="00B57D69"/>
    <w:rsid w:val="00B60F36"/>
    <w:rsid w:val="00B62980"/>
    <w:rsid w:val="00B63140"/>
    <w:rsid w:val="00B63DBC"/>
    <w:rsid w:val="00B64000"/>
    <w:rsid w:val="00B65169"/>
    <w:rsid w:val="00B66F9A"/>
    <w:rsid w:val="00B67130"/>
    <w:rsid w:val="00B71687"/>
    <w:rsid w:val="00B756F5"/>
    <w:rsid w:val="00B767DB"/>
    <w:rsid w:val="00B7737D"/>
    <w:rsid w:val="00B77718"/>
    <w:rsid w:val="00B80C50"/>
    <w:rsid w:val="00B81A05"/>
    <w:rsid w:val="00B8346F"/>
    <w:rsid w:val="00B84EEC"/>
    <w:rsid w:val="00B86DEB"/>
    <w:rsid w:val="00B87C81"/>
    <w:rsid w:val="00B92943"/>
    <w:rsid w:val="00B9362A"/>
    <w:rsid w:val="00B93DAD"/>
    <w:rsid w:val="00B949F0"/>
    <w:rsid w:val="00B96A9D"/>
    <w:rsid w:val="00B96F53"/>
    <w:rsid w:val="00BA257F"/>
    <w:rsid w:val="00BA34A7"/>
    <w:rsid w:val="00BB0F1E"/>
    <w:rsid w:val="00BB1838"/>
    <w:rsid w:val="00BB2A9E"/>
    <w:rsid w:val="00BB3743"/>
    <w:rsid w:val="00BB48A3"/>
    <w:rsid w:val="00BB4B67"/>
    <w:rsid w:val="00BC05D2"/>
    <w:rsid w:val="00BC0E59"/>
    <w:rsid w:val="00BC2417"/>
    <w:rsid w:val="00BC3C32"/>
    <w:rsid w:val="00BC41ED"/>
    <w:rsid w:val="00BD3864"/>
    <w:rsid w:val="00BD3CE0"/>
    <w:rsid w:val="00BD5142"/>
    <w:rsid w:val="00BD67CB"/>
    <w:rsid w:val="00BD68FE"/>
    <w:rsid w:val="00BD7AE8"/>
    <w:rsid w:val="00BE0182"/>
    <w:rsid w:val="00BE069A"/>
    <w:rsid w:val="00BE1553"/>
    <w:rsid w:val="00BE1CF2"/>
    <w:rsid w:val="00BE1DB3"/>
    <w:rsid w:val="00BE1E4F"/>
    <w:rsid w:val="00BE311C"/>
    <w:rsid w:val="00BE39D6"/>
    <w:rsid w:val="00BE6023"/>
    <w:rsid w:val="00BE6037"/>
    <w:rsid w:val="00BE6855"/>
    <w:rsid w:val="00BE68E7"/>
    <w:rsid w:val="00BE6BF9"/>
    <w:rsid w:val="00BE7F46"/>
    <w:rsid w:val="00BF0561"/>
    <w:rsid w:val="00BF0EFD"/>
    <w:rsid w:val="00BF2402"/>
    <w:rsid w:val="00BF45FF"/>
    <w:rsid w:val="00BF4629"/>
    <w:rsid w:val="00BF4E3C"/>
    <w:rsid w:val="00BF590C"/>
    <w:rsid w:val="00BF657D"/>
    <w:rsid w:val="00BF665D"/>
    <w:rsid w:val="00BF66EF"/>
    <w:rsid w:val="00BF6C81"/>
    <w:rsid w:val="00BF76A7"/>
    <w:rsid w:val="00BF76E8"/>
    <w:rsid w:val="00BF78C1"/>
    <w:rsid w:val="00BF7C53"/>
    <w:rsid w:val="00C01A8C"/>
    <w:rsid w:val="00C027D4"/>
    <w:rsid w:val="00C02938"/>
    <w:rsid w:val="00C02BD6"/>
    <w:rsid w:val="00C02D90"/>
    <w:rsid w:val="00C043B7"/>
    <w:rsid w:val="00C04B34"/>
    <w:rsid w:val="00C05504"/>
    <w:rsid w:val="00C07855"/>
    <w:rsid w:val="00C119D0"/>
    <w:rsid w:val="00C12BF4"/>
    <w:rsid w:val="00C12CB4"/>
    <w:rsid w:val="00C1396E"/>
    <w:rsid w:val="00C156D5"/>
    <w:rsid w:val="00C1579D"/>
    <w:rsid w:val="00C15A23"/>
    <w:rsid w:val="00C167DE"/>
    <w:rsid w:val="00C208F7"/>
    <w:rsid w:val="00C218DF"/>
    <w:rsid w:val="00C222E2"/>
    <w:rsid w:val="00C22DB5"/>
    <w:rsid w:val="00C230D6"/>
    <w:rsid w:val="00C23196"/>
    <w:rsid w:val="00C241E4"/>
    <w:rsid w:val="00C2525E"/>
    <w:rsid w:val="00C30ADC"/>
    <w:rsid w:val="00C322D6"/>
    <w:rsid w:val="00C322DF"/>
    <w:rsid w:val="00C32990"/>
    <w:rsid w:val="00C32DB2"/>
    <w:rsid w:val="00C3356C"/>
    <w:rsid w:val="00C33594"/>
    <w:rsid w:val="00C35223"/>
    <w:rsid w:val="00C353E3"/>
    <w:rsid w:val="00C36766"/>
    <w:rsid w:val="00C40831"/>
    <w:rsid w:val="00C41E35"/>
    <w:rsid w:val="00C46470"/>
    <w:rsid w:val="00C46E13"/>
    <w:rsid w:val="00C47BEF"/>
    <w:rsid w:val="00C47EA9"/>
    <w:rsid w:val="00C51562"/>
    <w:rsid w:val="00C51A06"/>
    <w:rsid w:val="00C52723"/>
    <w:rsid w:val="00C54CCD"/>
    <w:rsid w:val="00C601B4"/>
    <w:rsid w:val="00C609FC"/>
    <w:rsid w:val="00C60B59"/>
    <w:rsid w:val="00C61927"/>
    <w:rsid w:val="00C62C58"/>
    <w:rsid w:val="00C64CBC"/>
    <w:rsid w:val="00C667BC"/>
    <w:rsid w:val="00C669CE"/>
    <w:rsid w:val="00C70ABF"/>
    <w:rsid w:val="00C72946"/>
    <w:rsid w:val="00C74D00"/>
    <w:rsid w:val="00C74DFB"/>
    <w:rsid w:val="00C75225"/>
    <w:rsid w:val="00C75243"/>
    <w:rsid w:val="00C76F03"/>
    <w:rsid w:val="00C839AF"/>
    <w:rsid w:val="00C83AD5"/>
    <w:rsid w:val="00C84887"/>
    <w:rsid w:val="00C852B8"/>
    <w:rsid w:val="00C85688"/>
    <w:rsid w:val="00C863B4"/>
    <w:rsid w:val="00C91DC0"/>
    <w:rsid w:val="00C92FF2"/>
    <w:rsid w:val="00C942DC"/>
    <w:rsid w:val="00C96189"/>
    <w:rsid w:val="00C97B5F"/>
    <w:rsid w:val="00CA03C1"/>
    <w:rsid w:val="00CA077C"/>
    <w:rsid w:val="00CA08A5"/>
    <w:rsid w:val="00CA10C4"/>
    <w:rsid w:val="00CA1EF4"/>
    <w:rsid w:val="00CA2C4F"/>
    <w:rsid w:val="00CA4E08"/>
    <w:rsid w:val="00CA538F"/>
    <w:rsid w:val="00CA5926"/>
    <w:rsid w:val="00CA69E0"/>
    <w:rsid w:val="00CA7F70"/>
    <w:rsid w:val="00CB4901"/>
    <w:rsid w:val="00CB4A21"/>
    <w:rsid w:val="00CB5712"/>
    <w:rsid w:val="00CB6C01"/>
    <w:rsid w:val="00CB6C76"/>
    <w:rsid w:val="00CB7F1E"/>
    <w:rsid w:val="00CC25ED"/>
    <w:rsid w:val="00CC3E77"/>
    <w:rsid w:val="00CC5450"/>
    <w:rsid w:val="00CC5D10"/>
    <w:rsid w:val="00CC6906"/>
    <w:rsid w:val="00CC7924"/>
    <w:rsid w:val="00CD1D0A"/>
    <w:rsid w:val="00CD352A"/>
    <w:rsid w:val="00CD4734"/>
    <w:rsid w:val="00CD5EF1"/>
    <w:rsid w:val="00CD601B"/>
    <w:rsid w:val="00CE0DC0"/>
    <w:rsid w:val="00CE6612"/>
    <w:rsid w:val="00CF4485"/>
    <w:rsid w:val="00CF4D29"/>
    <w:rsid w:val="00CF6C0F"/>
    <w:rsid w:val="00D0155D"/>
    <w:rsid w:val="00D01E0A"/>
    <w:rsid w:val="00D03229"/>
    <w:rsid w:val="00D04AF6"/>
    <w:rsid w:val="00D066AF"/>
    <w:rsid w:val="00D0791F"/>
    <w:rsid w:val="00D101B0"/>
    <w:rsid w:val="00D10B0E"/>
    <w:rsid w:val="00D11C38"/>
    <w:rsid w:val="00D11E00"/>
    <w:rsid w:val="00D155D5"/>
    <w:rsid w:val="00D16397"/>
    <w:rsid w:val="00D168C3"/>
    <w:rsid w:val="00D176CB"/>
    <w:rsid w:val="00D17815"/>
    <w:rsid w:val="00D21EE3"/>
    <w:rsid w:val="00D22848"/>
    <w:rsid w:val="00D2504D"/>
    <w:rsid w:val="00D250B6"/>
    <w:rsid w:val="00D2594A"/>
    <w:rsid w:val="00D265E1"/>
    <w:rsid w:val="00D2661F"/>
    <w:rsid w:val="00D26D36"/>
    <w:rsid w:val="00D2709B"/>
    <w:rsid w:val="00D30C0B"/>
    <w:rsid w:val="00D30E76"/>
    <w:rsid w:val="00D30F2C"/>
    <w:rsid w:val="00D32940"/>
    <w:rsid w:val="00D3533F"/>
    <w:rsid w:val="00D35739"/>
    <w:rsid w:val="00D35804"/>
    <w:rsid w:val="00D36809"/>
    <w:rsid w:val="00D36C6F"/>
    <w:rsid w:val="00D40F7A"/>
    <w:rsid w:val="00D43F4B"/>
    <w:rsid w:val="00D450F7"/>
    <w:rsid w:val="00D45D41"/>
    <w:rsid w:val="00D45DB9"/>
    <w:rsid w:val="00D46104"/>
    <w:rsid w:val="00D4740C"/>
    <w:rsid w:val="00D50652"/>
    <w:rsid w:val="00D51CCC"/>
    <w:rsid w:val="00D5301A"/>
    <w:rsid w:val="00D532D6"/>
    <w:rsid w:val="00D5348F"/>
    <w:rsid w:val="00D538F1"/>
    <w:rsid w:val="00D57CCC"/>
    <w:rsid w:val="00D57D70"/>
    <w:rsid w:val="00D60DDC"/>
    <w:rsid w:val="00D62007"/>
    <w:rsid w:val="00D63104"/>
    <w:rsid w:val="00D63A8F"/>
    <w:rsid w:val="00D6580D"/>
    <w:rsid w:val="00D66D98"/>
    <w:rsid w:val="00D67600"/>
    <w:rsid w:val="00D67A91"/>
    <w:rsid w:val="00D70A9F"/>
    <w:rsid w:val="00D77354"/>
    <w:rsid w:val="00D7787D"/>
    <w:rsid w:val="00D80720"/>
    <w:rsid w:val="00D8095B"/>
    <w:rsid w:val="00D814D8"/>
    <w:rsid w:val="00D816FA"/>
    <w:rsid w:val="00D82414"/>
    <w:rsid w:val="00D87351"/>
    <w:rsid w:val="00D90001"/>
    <w:rsid w:val="00D9139D"/>
    <w:rsid w:val="00D91E4C"/>
    <w:rsid w:val="00D92301"/>
    <w:rsid w:val="00D93E2B"/>
    <w:rsid w:val="00D93EB8"/>
    <w:rsid w:val="00D94A4C"/>
    <w:rsid w:val="00D97A48"/>
    <w:rsid w:val="00DA0B75"/>
    <w:rsid w:val="00DA1165"/>
    <w:rsid w:val="00DA384A"/>
    <w:rsid w:val="00DA3FEB"/>
    <w:rsid w:val="00DA45B5"/>
    <w:rsid w:val="00DA69FF"/>
    <w:rsid w:val="00DA76A5"/>
    <w:rsid w:val="00DA7FF6"/>
    <w:rsid w:val="00DB0E6B"/>
    <w:rsid w:val="00DB16F8"/>
    <w:rsid w:val="00DB1D9E"/>
    <w:rsid w:val="00DB24D5"/>
    <w:rsid w:val="00DB3320"/>
    <w:rsid w:val="00DB3EB4"/>
    <w:rsid w:val="00DB47F4"/>
    <w:rsid w:val="00DB5786"/>
    <w:rsid w:val="00DB71B2"/>
    <w:rsid w:val="00DC12A7"/>
    <w:rsid w:val="00DC2730"/>
    <w:rsid w:val="00DC2750"/>
    <w:rsid w:val="00DC34D2"/>
    <w:rsid w:val="00DC5E22"/>
    <w:rsid w:val="00DC6BF5"/>
    <w:rsid w:val="00DC7301"/>
    <w:rsid w:val="00DD1BF3"/>
    <w:rsid w:val="00DD3F8A"/>
    <w:rsid w:val="00DD4135"/>
    <w:rsid w:val="00DD42DE"/>
    <w:rsid w:val="00DD43F4"/>
    <w:rsid w:val="00DD4B1D"/>
    <w:rsid w:val="00DD5EDE"/>
    <w:rsid w:val="00DE1735"/>
    <w:rsid w:val="00DE1C41"/>
    <w:rsid w:val="00DE2D9D"/>
    <w:rsid w:val="00DE314E"/>
    <w:rsid w:val="00DE4269"/>
    <w:rsid w:val="00DE4511"/>
    <w:rsid w:val="00DE5754"/>
    <w:rsid w:val="00DE5E99"/>
    <w:rsid w:val="00DF3071"/>
    <w:rsid w:val="00DF450C"/>
    <w:rsid w:val="00DF74A8"/>
    <w:rsid w:val="00E02382"/>
    <w:rsid w:val="00E03DA0"/>
    <w:rsid w:val="00E0443E"/>
    <w:rsid w:val="00E1005D"/>
    <w:rsid w:val="00E128D8"/>
    <w:rsid w:val="00E15EB2"/>
    <w:rsid w:val="00E15F82"/>
    <w:rsid w:val="00E161D8"/>
    <w:rsid w:val="00E1725F"/>
    <w:rsid w:val="00E22C20"/>
    <w:rsid w:val="00E23466"/>
    <w:rsid w:val="00E23BC1"/>
    <w:rsid w:val="00E252CE"/>
    <w:rsid w:val="00E255F0"/>
    <w:rsid w:val="00E25A61"/>
    <w:rsid w:val="00E2612A"/>
    <w:rsid w:val="00E271D1"/>
    <w:rsid w:val="00E278E9"/>
    <w:rsid w:val="00E305D7"/>
    <w:rsid w:val="00E31410"/>
    <w:rsid w:val="00E320A2"/>
    <w:rsid w:val="00E365F6"/>
    <w:rsid w:val="00E36B58"/>
    <w:rsid w:val="00E36F6F"/>
    <w:rsid w:val="00E378B0"/>
    <w:rsid w:val="00E404E1"/>
    <w:rsid w:val="00E40AF2"/>
    <w:rsid w:val="00E40EE1"/>
    <w:rsid w:val="00E41D54"/>
    <w:rsid w:val="00E42382"/>
    <w:rsid w:val="00E438F2"/>
    <w:rsid w:val="00E45365"/>
    <w:rsid w:val="00E47D5A"/>
    <w:rsid w:val="00E50C3B"/>
    <w:rsid w:val="00E50D1E"/>
    <w:rsid w:val="00E51044"/>
    <w:rsid w:val="00E51D2E"/>
    <w:rsid w:val="00E5483C"/>
    <w:rsid w:val="00E549A8"/>
    <w:rsid w:val="00E56467"/>
    <w:rsid w:val="00E56E04"/>
    <w:rsid w:val="00E57926"/>
    <w:rsid w:val="00E60E50"/>
    <w:rsid w:val="00E61906"/>
    <w:rsid w:val="00E637E4"/>
    <w:rsid w:val="00E642E3"/>
    <w:rsid w:val="00E643C4"/>
    <w:rsid w:val="00E6571D"/>
    <w:rsid w:val="00E7100F"/>
    <w:rsid w:val="00E71307"/>
    <w:rsid w:val="00E71FBE"/>
    <w:rsid w:val="00E720D2"/>
    <w:rsid w:val="00E721EC"/>
    <w:rsid w:val="00E728E8"/>
    <w:rsid w:val="00E747C8"/>
    <w:rsid w:val="00E81E74"/>
    <w:rsid w:val="00E8209B"/>
    <w:rsid w:val="00E82F7F"/>
    <w:rsid w:val="00E84026"/>
    <w:rsid w:val="00E87698"/>
    <w:rsid w:val="00E87ACF"/>
    <w:rsid w:val="00E90D03"/>
    <w:rsid w:val="00E90D4B"/>
    <w:rsid w:val="00E92044"/>
    <w:rsid w:val="00E937E5"/>
    <w:rsid w:val="00E945A7"/>
    <w:rsid w:val="00E94763"/>
    <w:rsid w:val="00E96347"/>
    <w:rsid w:val="00EA00C0"/>
    <w:rsid w:val="00EA1464"/>
    <w:rsid w:val="00EA1A14"/>
    <w:rsid w:val="00EA2943"/>
    <w:rsid w:val="00EA339E"/>
    <w:rsid w:val="00EA4182"/>
    <w:rsid w:val="00EA46B8"/>
    <w:rsid w:val="00EA51CC"/>
    <w:rsid w:val="00EA53AE"/>
    <w:rsid w:val="00EA6DC5"/>
    <w:rsid w:val="00EA77A9"/>
    <w:rsid w:val="00EA77C6"/>
    <w:rsid w:val="00EB02ED"/>
    <w:rsid w:val="00EB0AF6"/>
    <w:rsid w:val="00EB1D55"/>
    <w:rsid w:val="00EB1FA2"/>
    <w:rsid w:val="00EB2FF7"/>
    <w:rsid w:val="00EB7F0F"/>
    <w:rsid w:val="00EC509F"/>
    <w:rsid w:val="00EC58B1"/>
    <w:rsid w:val="00EC5F46"/>
    <w:rsid w:val="00EC6061"/>
    <w:rsid w:val="00EC6D68"/>
    <w:rsid w:val="00ED1A4B"/>
    <w:rsid w:val="00ED2059"/>
    <w:rsid w:val="00ED6593"/>
    <w:rsid w:val="00EE0E4B"/>
    <w:rsid w:val="00EE0F29"/>
    <w:rsid w:val="00EE2162"/>
    <w:rsid w:val="00EE509A"/>
    <w:rsid w:val="00EE7178"/>
    <w:rsid w:val="00EE7ACD"/>
    <w:rsid w:val="00EF069F"/>
    <w:rsid w:val="00EF0873"/>
    <w:rsid w:val="00EF0CC7"/>
    <w:rsid w:val="00EF14F3"/>
    <w:rsid w:val="00EF305F"/>
    <w:rsid w:val="00EF5E2C"/>
    <w:rsid w:val="00EF6376"/>
    <w:rsid w:val="00EF6940"/>
    <w:rsid w:val="00EF7E0F"/>
    <w:rsid w:val="00F0102C"/>
    <w:rsid w:val="00F03A9E"/>
    <w:rsid w:val="00F1032F"/>
    <w:rsid w:val="00F11F5D"/>
    <w:rsid w:val="00F122DC"/>
    <w:rsid w:val="00F12D5C"/>
    <w:rsid w:val="00F13B41"/>
    <w:rsid w:val="00F13D35"/>
    <w:rsid w:val="00F13FED"/>
    <w:rsid w:val="00F147EB"/>
    <w:rsid w:val="00F1497C"/>
    <w:rsid w:val="00F15B0C"/>
    <w:rsid w:val="00F178EC"/>
    <w:rsid w:val="00F20C85"/>
    <w:rsid w:val="00F21162"/>
    <w:rsid w:val="00F224AD"/>
    <w:rsid w:val="00F2399A"/>
    <w:rsid w:val="00F24D85"/>
    <w:rsid w:val="00F26939"/>
    <w:rsid w:val="00F275BB"/>
    <w:rsid w:val="00F31655"/>
    <w:rsid w:val="00F31667"/>
    <w:rsid w:val="00F31806"/>
    <w:rsid w:val="00F328B7"/>
    <w:rsid w:val="00F32DD2"/>
    <w:rsid w:val="00F33751"/>
    <w:rsid w:val="00F3551A"/>
    <w:rsid w:val="00F36A55"/>
    <w:rsid w:val="00F36E1C"/>
    <w:rsid w:val="00F36EE6"/>
    <w:rsid w:val="00F41FB6"/>
    <w:rsid w:val="00F45365"/>
    <w:rsid w:val="00F461F7"/>
    <w:rsid w:val="00F50B19"/>
    <w:rsid w:val="00F50E60"/>
    <w:rsid w:val="00F516C9"/>
    <w:rsid w:val="00F54D70"/>
    <w:rsid w:val="00F56ADA"/>
    <w:rsid w:val="00F62FAA"/>
    <w:rsid w:val="00F63F06"/>
    <w:rsid w:val="00F67625"/>
    <w:rsid w:val="00F73B0F"/>
    <w:rsid w:val="00F73DEF"/>
    <w:rsid w:val="00F7666B"/>
    <w:rsid w:val="00F769C8"/>
    <w:rsid w:val="00F77BBC"/>
    <w:rsid w:val="00F817D6"/>
    <w:rsid w:val="00F827CA"/>
    <w:rsid w:val="00F82931"/>
    <w:rsid w:val="00F85BA6"/>
    <w:rsid w:val="00F901E7"/>
    <w:rsid w:val="00F92BFC"/>
    <w:rsid w:val="00F963B9"/>
    <w:rsid w:val="00F96B38"/>
    <w:rsid w:val="00F96F7E"/>
    <w:rsid w:val="00F97FB3"/>
    <w:rsid w:val="00FA0970"/>
    <w:rsid w:val="00FA10A1"/>
    <w:rsid w:val="00FA1960"/>
    <w:rsid w:val="00FA3356"/>
    <w:rsid w:val="00FA78FF"/>
    <w:rsid w:val="00FB04EE"/>
    <w:rsid w:val="00FB0B05"/>
    <w:rsid w:val="00FB20C0"/>
    <w:rsid w:val="00FB323A"/>
    <w:rsid w:val="00FB55E9"/>
    <w:rsid w:val="00FB6945"/>
    <w:rsid w:val="00FB6B66"/>
    <w:rsid w:val="00FC2EE6"/>
    <w:rsid w:val="00FC3711"/>
    <w:rsid w:val="00FC3B74"/>
    <w:rsid w:val="00FC3B9C"/>
    <w:rsid w:val="00FC42AB"/>
    <w:rsid w:val="00FC4D1D"/>
    <w:rsid w:val="00FD03C0"/>
    <w:rsid w:val="00FD491E"/>
    <w:rsid w:val="00FD5917"/>
    <w:rsid w:val="00FD7452"/>
    <w:rsid w:val="00FE004C"/>
    <w:rsid w:val="00FE0A21"/>
    <w:rsid w:val="00FE5807"/>
    <w:rsid w:val="00FE7BE2"/>
    <w:rsid w:val="00FF2256"/>
    <w:rsid w:val="00FF285C"/>
    <w:rsid w:val="00FF489A"/>
    <w:rsid w:val="00FF533A"/>
    <w:rsid w:val="00FF78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14:docId w14:val="20DA384E"/>
  <w15:docId w15:val="{3A1A3FAF-EA63-4D07-AC51-68C01152F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C3F"/>
    <w:pPr>
      <w:ind w:right="-522"/>
      <w:jc w:val="both"/>
    </w:pPr>
    <w:rPr>
      <w:rFonts w:ascii="Arial" w:hAnsi="Arial" w:cs="Arial"/>
      <w:sz w:val="22"/>
      <w:szCs w:val="22"/>
      <w:lang w:val="es-ES" w:eastAsia="ko-KR"/>
    </w:rPr>
  </w:style>
  <w:style w:type="paragraph" w:styleId="Ttulo1">
    <w:name w:val="heading 1"/>
    <w:aliases w:val="h:1,h:1app,H1,H11,Level 1,app heading 1,l1,h1,ITT t1,PA Chapter,Section Head,II+,I,Chapter Heading,1,Title1,H12,H111,H13,H112,H14,H113,H15,H114,H16,H115,H17,H116,H18,H117,H19,H118,H110,H119,H120,H1110,H121,H1111,H131,H1121,H141,H1131,H151,11,12"/>
    <w:basedOn w:val="Normal"/>
    <w:next w:val="Normal"/>
    <w:link w:val="Ttulo1Car"/>
    <w:qFormat/>
    <w:rsid w:val="00223E1B"/>
    <w:pPr>
      <w:keepNext/>
      <w:spacing w:before="240" w:after="60"/>
      <w:outlineLvl w:val="0"/>
    </w:pPr>
    <w:rPr>
      <w:b/>
      <w:bCs/>
      <w:kern w:val="32"/>
      <w:sz w:val="28"/>
      <w:szCs w:val="3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A"/>
    <w:basedOn w:val="Normal"/>
    <w:next w:val="Normal"/>
    <w:uiPriority w:val="9"/>
    <w:qFormat/>
    <w:rsid w:val="00223E1B"/>
    <w:pPr>
      <w:keepNext/>
      <w:numPr>
        <w:ilvl w:val="1"/>
        <w:numId w:val="1"/>
      </w:numPr>
      <w:spacing w:before="240" w:after="60"/>
      <w:outlineLvl w:val="1"/>
    </w:pPr>
    <w:rPr>
      <w:b/>
      <w:bCs/>
      <w:i/>
      <w:iCs/>
      <w:szCs w:val="28"/>
    </w:rPr>
  </w:style>
  <w:style w:type="paragraph" w:styleId="Ttulo3">
    <w:name w:val="heading 3"/>
    <w:aliases w:val="h:3,3,orderpara2,H3,l3,31,l31,32,l32,33,l33,34,l34,35,l35,36,l36,37,l37,38,l38,39,l39,310,l310,311,l311,321,l321,331,l331,341,l341,351,l351,361,l361,371,l371,312,l312,322,l322,332,l332,342,l342,352,l352,362,l362,372,l372,313,l313,323,l323,h3"/>
    <w:basedOn w:val="Normal"/>
    <w:next w:val="Normal"/>
    <w:uiPriority w:val="9"/>
    <w:qFormat/>
    <w:rsid w:val="006B36D6"/>
    <w:pPr>
      <w:keepNext/>
      <w:numPr>
        <w:ilvl w:val="2"/>
        <w:numId w:val="1"/>
      </w:numPr>
      <w:spacing w:before="240" w:after="60"/>
      <w:ind w:left="1724"/>
      <w:outlineLvl w:val="2"/>
    </w:pPr>
    <w:rPr>
      <w:bCs/>
      <w:i/>
      <w:szCs w:val="26"/>
    </w:rPr>
  </w:style>
  <w:style w:type="paragraph" w:styleId="Ttulo4">
    <w:name w:val="heading 4"/>
    <w:aliases w:val="h:4,h4,heading 4 + Indent: Left 0.5 in,a.,Map Title,ITT t4,PA Micro Section,I4,4,l4,heading,heading4,Title4,Header 4,H4-Heading 4,H4,le4,heading 4 + Indent: Left 0.25 in,1.1.1.1,T4,l4+toc4,Normal4,Heading 14,Heading 141,H4-Heading 4&#10;"/>
    <w:basedOn w:val="Normal"/>
    <w:next w:val="Normal"/>
    <w:uiPriority w:val="9"/>
    <w:qFormat/>
    <w:rsid w:val="00F769C8"/>
    <w:pPr>
      <w:keepNext/>
      <w:numPr>
        <w:ilvl w:val="3"/>
        <w:numId w:val="1"/>
      </w:numPr>
      <w:spacing w:before="240" w:after="60"/>
      <w:outlineLvl w:val="3"/>
    </w:pPr>
    <w:rPr>
      <w:b/>
      <w:bCs/>
      <w:i/>
      <w:sz w:val="20"/>
      <w:szCs w:val="28"/>
    </w:rPr>
  </w:style>
  <w:style w:type="paragraph" w:styleId="Ttulo5">
    <w:name w:val="heading 5"/>
    <w:aliases w:val="ITT t5,PA Pico Section,Roman list,5,Level 5,Header 5,H5-Heading 5,h5,H5,le5,H5-Heading 5&#10;"/>
    <w:basedOn w:val="Normal"/>
    <w:next w:val="Normal"/>
    <w:uiPriority w:val="9"/>
    <w:qFormat/>
    <w:rsid w:val="00223E1B"/>
    <w:pPr>
      <w:numPr>
        <w:ilvl w:val="4"/>
        <w:numId w:val="1"/>
      </w:numPr>
      <w:spacing w:before="240" w:after="60"/>
      <w:outlineLvl w:val="4"/>
    </w:pPr>
    <w:rPr>
      <w:b/>
      <w:bCs/>
      <w:i/>
      <w:iCs/>
      <w:sz w:val="26"/>
      <w:szCs w:val="26"/>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
    <w:basedOn w:val="Normal"/>
    <w:next w:val="Normal"/>
    <w:uiPriority w:val="9"/>
    <w:qFormat/>
    <w:rsid w:val="00223E1B"/>
    <w:pPr>
      <w:numPr>
        <w:ilvl w:val="5"/>
        <w:numId w:val="1"/>
      </w:numPr>
      <w:spacing w:before="240" w:after="60"/>
      <w:outlineLvl w:val="5"/>
    </w:pPr>
    <w:rPr>
      <w:b/>
      <w:bCs/>
    </w:rPr>
  </w:style>
  <w:style w:type="paragraph" w:styleId="Ttulo7">
    <w:name w:val="heading 7"/>
    <w:aliases w:val="ITT t7,PA Appendix Major,letter list,7,req3,Header 7,Objective,ExhibitTitle,st"/>
    <w:basedOn w:val="Normal"/>
    <w:next w:val="Normal"/>
    <w:uiPriority w:val="9"/>
    <w:qFormat/>
    <w:rsid w:val="00223E1B"/>
    <w:pPr>
      <w:numPr>
        <w:ilvl w:val="6"/>
        <w:numId w:val="1"/>
      </w:numPr>
      <w:spacing w:before="240" w:after="60"/>
      <w:outlineLvl w:val="6"/>
    </w:pPr>
  </w:style>
  <w:style w:type="paragraph" w:styleId="Ttulo8">
    <w:name w:val="heading 8"/>
    <w:aliases w:val="ITT t8,PA Appendix Minor,action,8,r,requirement,req2,Reference List,Condition,FigureTitle"/>
    <w:basedOn w:val="Normal"/>
    <w:next w:val="Normal"/>
    <w:uiPriority w:val="9"/>
    <w:qFormat/>
    <w:rsid w:val="00223E1B"/>
    <w:pPr>
      <w:numPr>
        <w:ilvl w:val="7"/>
        <w:numId w:val="1"/>
      </w:numPr>
      <w:spacing w:before="240" w:after="60"/>
      <w:outlineLvl w:val="7"/>
    </w:pPr>
    <w:rPr>
      <w:i/>
      <w:iCs/>
    </w:rPr>
  </w:style>
  <w:style w:type="paragraph" w:styleId="Ttulo9">
    <w:name w:val="heading 9"/>
    <w:aliases w:val="ITT t9,progress,App Heading,Titre 10,9,rb,req bullet,req1,Cond'l Reqt.,TableTitle"/>
    <w:basedOn w:val="Normal"/>
    <w:next w:val="Normal"/>
    <w:uiPriority w:val="9"/>
    <w:qFormat/>
    <w:rsid w:val="00223E1B"/>
    <w:pPr>
      <w:numPr>
        <w:ilvl w:val="8"/>
        <w:numId w:val="1"/>
      </w:numPr>
      <w:spacing w:before="240" w:after="60"/>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47727A"/>
    <w:pPr>
      <w:spacing w:before="100" w:beforeAutospacing="1" w:after="100" w:afterAutospacing="1"/>
    </w:pPr>
  </w:style>
  <w:style w:type="paragraph" w:styleId="Descripcin">
    <w:name w:val="caption"/>
    <w:basedOn w:val="Normal"/>
    <w:next w:val="Normal"/>
    <w:qFormat/>
    <w:rsid w:val="00223E1B"/>
    <w:rPr>
      <w:rFonts w:eastAsia="Times New Roman"/>
      <w:b/>
      <w:bCs/>
      <w:sz w:val="20"/>
      <w:szCs w:val="20"/>
      <w:lang w:val="es-MX" w:eastAsia="es-MX"/>
    </w:rPr>
  </w:style>
  <w:style w:type="paragraph" w:styleId="Textoindependiente">
    <w:name w:val="Body Text"/>
    <w:basedOn w:val="Normal"/>
    <w:autoRedefine/>
    <w:rsid w:val="00226A74"/>
    <w:pPr>
      <w:spacing w:before="120" w:after="120"/>
    </w:pPr>
    <w:rPr>
      <w:rFonts w:eastAsia="Times New Roman"/>
      <w:iCs/>
      <w:lang w:val="en-US" w:eastAsia="en-US"/>
    </w:rPr>
  </w:style>
  <w:style w:type="character" w:styleId="Refdecomentario">
    <w:name w:val="annotation reference"/>
    <w:semiHidden/>
    <w:rsid w:val="00226A74"/>
    <w:rPr>
      <w:sz w:val="16"/>
      <w:szCs w:val="16"/>
    </w:rPr>
  </w:style>
  <w:style w:type="paragraph" w:styleId="Textocomentario">
    <w:name w:val="annotation text"/>
    <w:basedOn w:val="Normal"/>
    <w:link w:val="TextocomentarioCar"/>
    <w:semiHidden/>
    <w:rsid w:val="00226A74"/>
    <w:rPr>
      <w:sz w:val="20"/>
      <w:szCs w:val="20"/>
    </w:rPr>
  </w:style>
  <w:style w:type="paragraph" w:styleId="Asuntodelcomentario">
    <w:name w:val="annotation subject"/>
    <w:basedOn w:val="Textocomentario"/>
    <w:next w:val="Textocomentario"/>
    <w:semiHidden/>
    <w:rsid w:val="00226A74"/>
    <w:rPr>
      <w:b/>
      <w:bCs/>
    </w:rPr>
  </w:style>
  <w:style w:type="paragraph" w:styleId="Textodeglobo">
    <w:name w:val="Balloon Text"/>
    <w:basedOn w:val="Normal"/>
    <w:semiHidden/>
    <w:rsid w:val="00226A74"/>
    <w:rPr>
      <w:rFonts w:ascii="Tahoma" w:hAnsi="Tahoma" w:cs="Tahoma"/>
      <w:sz w:val="16"/>
      <w:szCs w:val="16"/>
    </w:rPr>
  </w:style>
  <w:style w:type="paragraph" w:customStyle="1" w:styleId="Table-Title">
    <w:name w:val="Table-Title"/>
    <w:basedOn w:val="Normal"/>
    <w:autoRedefine/>
    <w:rsid w:val="00205F06"/>
    <w:pPr>
      <w:keepNext/>
      <w:keepLines/>
    </w:pPr>
    <w:rPr>
      <w:rFonts w:eastAsia="Times New Roman"/>
      <w:b/>
      <w:bCs/>
      <w:lang w:val="en-US" w:eastAsia="en-US"/>
    </w:rPr>
  </w:style>
  <w:style w:type="paragraph" w:styleId="Textonotapie">
    <w:name w:val="footnote text"/>
    <w:aliases w:val="Footnote Text Char1,Footnote Text Char Char,Footnote Text Char1 Char Char,Footnote Text Char Char Char Char,Footnote Text Char Char1,Footnote Text Char2,Footnote Text Char1 Char Char Char Char,Footnote Text Char Char Char Char Char Char"/>
    <w:basedOn w:val="Normal"/>
    <w:link w:val="TextonotapieCar"/>
    <w:autoRedefine/>
    <w:semiHidden/>
    <w:rsid w:val="00205F06"/>
    <w:pPr>
      <w:ind w:left="144" w:hanging="189"/>
    </w:pPr>
    <w:rPr>
      <w:rFonts w:eastAsia="Times New Roman"/>
      <w:iCs/>
      <w:sz w:val="20"/>
      <w:szCs w:val="20"/>
      <w:lang w:val="en-US" w:eastAsia="en-US"/>
    </w:rPr>
  </w:style>
  <w:style w:type="character" w:styleId="Refdenotaalpie">
    <w:name w:val="footnote reference"/>
    <w:semiHidden/>
    <w:rsid w:val="00205F06"/>
    <w:rPr>
      <w:vertAlign w:val="superscript"/>
    </w:rPr>
  </w:style>
  <w:style w:type="character" w:customStyle="1" w:styleId="TextonotapieCar">
    <w:name w:val="Texto nota pie Car"/>
    <w:aliases w:val="Footnote Text Char1 Car,Footnote Text Char Char Car,Footnote Text Char1 Char Char Car,Footnote Text Char Char Char Char Car,Footnote Text Char Char1 Car,Footnote Text Char2 Car,Footnote Text Char1 Char Char Char Char Car"/>
    <w:link w:val="Textonotapie"/>
    <w:rsid w:val="004964D7"/>
    <w:rPr>
      <w:iCs/>
      <w:lang w:val="en-US" w:eastAsia="en-US" w:bidi="ar-SA"/>
    </w:rPr>
  </w:style>
  <w:style w:type="paragraph" w:customStyle="1" w:styleId="Body">
    <w:name w:val="Body"/>
    <w:basedOn w:val="Normal"/>
    <w:autoRedefine/>
    <w:rsid w:val="00750A3E"/>
    <w:pPr>
      <w:spacing w:before="240"/>
    </w:pPr>
    <w:rPr>
      <w:rFonts w:eastAsia="Times New Roman"/>
      <w:i/>
      <w:sz w:val="18"/>
      <w:szCs w:val="18"/>
      <w:lang w:val="en-US" w:eastAsia="en-US"/>
    </w:rPr>
  </w:style>
  <w:style w:type="paragraph" w:customStyle="1" w:styleId="bulletlist">
    <w:name w:val="bullet list"/>
    <w:basedOn w:val="Body"/>
    <w:rsid w:val="00797DEF"/>
    <w:pPr>
      <w:numPr>
        <w:numId w:val="2"/>
      </w:numPr>
    </w:pPr>
  </w:style>
  <w:style w:type="paragraph" w:customStyle="1" w:styleId="referencelist">
    <w:name w:val="reference list"/>
    <w:basedOn w:val="Body"/>
    <w:rsid w:val="00E945A7"/>
    <w:pPr>
      <w:numPr>
        <w:numId w:val="3"/>
      </w:numPr>
      <w:tabs>
        <w:tab w:val="clear" w:pos="720"/>
        <w:tab w:val="num" w:pos="900"/>
      </w:tabs>
      <w:ind w:left="900" w:right="0" w:hanging="540"/>
    </w:pPr>
    <w:rPr>
      <w:rFonts w:ascii="Times New Roman" w:hAnsi="Times New Roman" w:cs="Times New Roman"/>
      <w:i w:val="0"/>
      <w:sz w:val="24"/>
      <w:szCs w:val="24"/>
    </w:rPr>
  </w:style>
  <w:style w:type="paragraph" w:customStyle="1" w:styleId="BulletList2">
    <w:name w:val="Bullet List 2"/>
    <w:basedOn w:val="Body"/>
    <w:rsid w:val="003D3A62"/>
    <w:pPr>
      <w:numPr>
        <w:numId w:val="4"/>
      </w:numPr>
      <w:ind w:right="0"/>
    </w:pPr>
    <w:rPr>
      <w:rFonts w:ascii="Times New Roman" w:hAnsi="Times New Roman" w:cs="Times New Roman"/>
      <w:i w:val="0"/>
      <w:sz w:val="24"/>
      <w:szCs w:val="24"/>
    </w:rPr>
  </w:style>
  <w:style w:type="character" w:customStyle="1" w:styleId="TextocomentarioCar">
    <w:name w:val="Texto comentario Car"/>
    <w:link w:val="Textocomentario"/>
    <w:semiHidden/>
    <w:rsid w:val="009A214C"/>
    <w:rPr>
      <w:rFonts w:ascii="Arial" w:hAnsi="Arial" w:cs="Arial"/>
      <w:lang w:eastAsia="ko-KR"/>
    </w:rPr>
  </w:style>
  <w:style w:type="paragraph" w:styleId="TDC1">
    <w:name w:val="toc 1"/>
    <w:basedOn w:val="Normal"/>
    <w:next w:val="Normal"/>
    <w:autoRedefine/>
    <w:uiPriority w:val="39"/>
    <w:rsid w:val="00AB7381"/>
    <w:pPr>
      <w:spacing w:before="120" w:after="120"/>
      <w:jc w:val="left"/>
    </w:pPr>
    <w:rPr>
      <w:rFonts w:ascii="Times New Roman" w:hAnsi="Times New Roman" w:cs="Times New Roman"/>
      <w:b/>
      <w:bCs/>
      <w:caps/>
      <w:sz w:val="20"/>
      <w:szCs w:val="20"/>
    </w:rPr>
  </w:style>
  <w:style w:type="paragraph" w:styleId="TDC2">
    <w:name w:val="toc 2"/>
    <w:basedOn w:val="Normal"/>
    <w:next w:val="Normal"/>
    <w:autoRedefine/>
    <w:uiPriority w:val="39"/>
    <w:rsid w:val="00ED2059"/>
    <w:pPr>
      <w:ind w:left="220"/>
      <w:jc w:val="left"/>
    </w:pPr>
    <w:rPr>
      <w:rFonts w:ascii="Times New Roman" w:hAnsi="Times New Roman" w:cs="Times New Roman"/>
      <w:smallCaps/>
      <w:sz w:val="20"/>
      <w:szCs w:val="20"/>
    </w:rPr>
  </w:style>
  <w:style w:type="paragraph" w:styleId="TDC3">
    <w:name w:val="toc 3"/>
    <w:basedOn w:val="Normal"/>
    <w:next w:val="Normal"/>
    <w:autoRedefine/>
    <w:uiPriority w:val="39"/>
    <w:rsid w:val="00ED2059"/>
    <w:pPr>
      <w:ind w:left="440"/>
      <w:jc w:val="left"/>
    </w:pPr>
    <w:rPr>
      <w:rFonts w:ascii="Times New Roman" w:hAnsi="Times New Roman" w:cs="Times New Roman"/>
      <w:i/>
      <w:iCs/>
      <w:sz w:val="20"/>
      <w:szCs w:val="20"/>
    </w:rPr>
  </w:style>
  <w:style w:type="paragraph" w:styleId="TDC4">
    <w:name w:val="toc 4"/>
    <w:basedOn w:val="Normal"/>
    <w:next w:val="Normal"/>
    <w:autoRedefine/>
    <w:semiHidden/>
    <w:rsid w:val="00ED2059"/>
    <w:pPr>
      <w:ind w:left="660"/>
      <w:jc w:val="left"/>
    </w:pPr>
    <w:rPr>
      <w:rFonts w:ascii="Times New Roman" w:hAnsi="Times New Roman" w:cs="Times New Roman"/>
      <w:sz w:val="18"/>
      <w:szCs w:val="18"/>
    </w:rPr>
  </w:style>
  <w:style w:type="paragraph" w:styleId="TDC5">
    <w:name w:val="toc 5"/>
    <w:basedOn w:val="Normal"/>
    <w:next w:val="Normal"/>
    <w:autoRedefine/>
    <w:semiHidden/>
    <w:rsid w:val="00ED2059"/>
    <w:pPr>
      <w:ind w:left="880"/>
      <w:jc w:val="left"/>
    </w:pPr>
    <w:rPr>
      <w:rFonts w:ascii="Times New Roman" w:hAnsi="Times New Roman" w:cs="Times New Roman"/>
      <w:sz w:val="18"/>
      <w:szCs w:val="18"/>
    </w:rPr>
  </w:style>
  <w:style w:type="paragraph" w:styleId="TDC6">
    <w:name w:val="toc 6"/>
    <w:basedOn w:val="Normal"/>
    <w:next w:val="Normal"/>
    <w:autoRedefine/>
    <w:semiHidden/>
    <w:rsid w:val="00ED2059"/>
    <w:pPr>
      <w:ind w:left="1100"/>
      <w:jc w:val="left"/>
    </w:pPr>
    <w:rPr>
      <w:rFonts w:ascii="Times New Roman" w:hAnsi="Times New Roman" w:cs="Times New Roman"/>
      <w:sz w:val="18"/>
      <w:szCs w:val="18"/>
    </w:rPr>
  </w:style>
  <w:style w:type="paragraph" w:styleId="TDC7">
    <w:name w:val="toc 7"/>
    <w:basedOn w:val="Normal"/>
    <w:next w:val="Normal"/>
    <w:autoRedefine/>
    <w:semiHidden/>
    <w:rsid w:val="00ED2059"/>
    <w:pPr>
      <w:ind w:left="1320"/>
      <w:jc w:val="left"/>
    </w:pPr>
    <w:rPr>
      <w:rFonts w:ascii="Times New Roman" w:hAnsi="Times New Roman" w:cs="Times New Roman"/>
      <w:sz w:val="18"/>
      <w:szCs w:val="18"/>
    </w:rPr>
  </w:style>
  <w:style w:type="paragraph" w:styleId="TDC8">
    <w:name w:val="toc 8"/>
    <w:basedOn w:val="Normal"/>
    <w:next w:val="Normal"/>
    <w:autoRedefine/>
    <w:semiHidden/>
    <w:rsid w:val="00ED2059"/>
    <w:pPr>
      <w:ind w:left="1540"/>
      <w:jc w:val="left"/>
    </w:pPr>
    <w:rPr>
      <w:rFonts w:ascii="Times New Roman" w:hAnsi="Times New Roman" w:cs="Times New Roman"/>
      <w:sz w:val="18"/>
      <w:szCs w:val="18"/>
    </w:rPr>
  </w:style>
  <w:style w:type="paragraph" w:styleId="TDC9">
    <w:name w:val="toc 9"/>
    <w:basedOn w:val="Normal"/>
    <w:next w:val="Normal"/>
    <w:autoRedefine/>
    <w:semiHidden/>
    <w:rsid w:val="00ED2059"/>
    <w:pPr>
      <w:ind w:left="1760"/>
      <w:jc w:val="left"/>
    </w:pPr>
    <w:rPr>
      <w:rFonts w:ascii="Times New Roman" w:hAnsi="Times New Roman" w:cs="Times New Roman"/>
      <w:sz w:val="18"/>
      <w:szCs w:val="18"/>
    </w:rPr>
  </w:style>
  <w:style w:type="character" w:styleId="Hipervnculo">
    <w:name w:val="Hyperlink"/>
    <w:uiPriority w:val="99"/>
    <w:rsid w:val="00ED2059"/>
    <w:rPr>
      <w:color w:val="0000FF"/>
      <w:u w:val="single"/>
    </w:rPr>
  </w:style>
  <w:style w:type="paragraph" w:styleId="Encabezado">
    <w:name w:val="header"/>
    <w:aliases w:val="Header/Footer,encabezado,h,header odd"/>
    <w:basedOn w:val="Normal"/>
    <w:rsid w:val="00CB6C01"/>
    <w:pPr>
      <w:tabs>
        <w:tab w:val="center" w:pos="4252"/>
        <w:tab w:val="right" w:pos="8504"/>
      </w:tabs>
    </w:pPr>
  </w:style>
  <w:style w:type="paragraph" w:styleId="Piedepgina">
    <w:name w:val="footer"/>
    <w:aliases w:val="footer odd,footer"/>
    <w:basedOn w:val="Normal"/>
    <w:link w:val="PiedepginaCar"/>
    <w:uiPriority w:val="99"/>
    <w:rsid w:val="00CB6C01"/>
    <w:pPr>
      <w:tabs>
        <w:tab w:val="center" w:pos="4252"/>
        <w:tab w:val="right" w:pos="8504"/>
      </w:tabs>
    </w:pPr>
  </w:style>
  <w:style w:type="paragraph" w:customStyle="1" w:styleId="claveesp">
    <w:name w:val="clave esp"/>
    <w:basedOn w:val="Normal"/>
    <w:rsid w:val="00CB6C01"/>
    <w:pPr>
      <w:tabs>
        <w:tab w:val="center" w:pos="4252"/>
        <w:tab w:val="right" w:pos="8504"/>
        <w:tab w:val="left" w:pos="9498"/>
      </w:tabs>
      <w:ind w:right="67"/>
      <w:jc w:val="right"/>
    </w:pPr>
    <w:rPr>
      <w:rFonts w:ascii="Courier" w:eastAsia="Times New Roman" w:hAnsi="Courier" w:cs="Times New Roman"/>
      <w:sz w:val="20"/>
      <w:szCs w:val="20"/>
      <w:lang w:val="es-ES_tradnl" w:eastAsia="es-ES"/>
    </w:rPr>
  </w:style>
  <w:style w:type="paragraph" w:customStyle="1" w:styleId="pieizq">
    <w:name w:val="pie izq"/>
    <w:basedOn w:val="Normal"/>
    <w:rsid w:val="00CB6C01"/>
    <w:pPr>
      <w:tabs>
        <w:tab w:val="center" w:pos="4252"/>
        <w:tab w:val="right" w:pos="8504"/>
        <w:tab w:val="left" w:pos="9498"/>
      </w:tabs>
      <w:ind w:left="4252" w:right="-115" w:hanging="4252"/>
      <w:jc w:val="left"/>
    </w:pPr>
    <w:rPr>
      <w:rFonts w:eastAsia="Times New Roman" w:cs="Times New Roman"/>
      <w:b/>
      <w:sz w:val="28"/>
      <w:szCs w:val="20"/>
      <w:lang w:val="es-ES_tradnl" w:eastAsia="es-ES"/>
    </w:rPr>
  </w:style>
  <w:style w:type="paragraph" w:customStyle="1" w:styleId="pienum">
    <w:name w:val="pie num."/>
    <w:basedOn w:val="Normal"/>
    <w:rsid w:val="00CB6C01"/>
    <w:pPr>
      <w:tabs>
        <w:tab w:val="center" w:pos="4252"/>
        <w:tab w:val="right" w:pos="8504"/>
        <w:tab w:val="left" w:pos="9498"/>
      </w:tabs>
      <w:ind w:left="4252" w:right="-115" w:hanging="4252"/>
      <w:jc w:val="right"/>
    </w:pPr>
    <w:rPr>
      <w:rFonts w:ascii="Courier" w:eastAsia="Times New Roman" w:hAnsi="Courier" w:cs="Times New Roman"/>
      <w:sz w:val="20"/>
      <w:szCs w:val="20"/>
      <w:lang w:val="es-ES_tradnl" w:eastAsia="es-ES"/>
    </w:rPr>
  </w:style>
  <w:style w:type="character" w:styleId="Nmerodepgina">
    <w:name w:val="page number"/>
    <w:basedOn w:val="Fuentedeprrafopredeter"/>
    <w:rsid w:val="00CB6C01"/>
  </w:style>
  <w:style w:type="paragraph" w:customStyle="1" w:styleId="TableText">
    <w:name w:val="Table_Text"/>
    <w:basedOn w:val="Normal"/>
    <w:rsid w:val="00597DB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ind w:right="0"/>
    </w:pPr>
    <w:rPr>
      <w:rFonts w:eastAsia="Times New Roman" w:cs="Times New Roman"/>
      <w:sz w:val="20"/>
      <w:szCs w:val="20"/>
      <w:lang w:val="es-ES_tradnl" w:eastAsia="es-ES"/>
    </w:rPr>
  </w:style>
  <w:style w:type="table" w:styleId="Tablaconcuadrcula">
    <w:name w:val="Table Grid"/>
    <w:basedOn w:val="Tablanormal"/>
    <w:rsid w:val="003E192D"/>
    <w:pPr>
      <w:ind w:right="-522"/>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styleId="nfasis">
    <w:name w:val="Emphasis"/>
    <w:qFormat/>
    <w:rsid w:val="00BE1553"/>
    <w:rPr>
      <w:b/>
      <w:bCs/>
      <w:i w:val="0"/>
      <w:iCs w:val="0"/>
    </w:rPr>
  </w:style>
  <w:style w:type="paragraph" w:styleId="Mapadeldocumento">
    <w:name w:val="Document Map"/>
    <w:basedOn w:val="Normal"/>
    <w:semiHidden/>
    <w:rsid w:val="00FB6945"/>
    <w:pPr>
      <w:shd w:val="clear" w:color="auto" w:fill="000080"/>
    </w:pPr>
    <w:rPr>
      <w:rFonts w:ascii="Tahoma" w:hAnsi="Tahoma" w:cs="Tahoma"/>
      <w:sz w:val="20"/>
      <w:szCs w:val="20"/>
    </w:rPr>
  </w:style>
  <w:style w:type="character" w:styleId="Hipervnculovisitado">
    <w:name w:val="FollowedHyperlink"/>
    <w:rsid w:val="0040777F"/>
    <w:rPr>
      <w:color w:val="800080"/>
      <w:u w:val="single"/>
    </w:rPr>
  </w:style>
  <w:style w:type="table" w:styleId="Tablaconcuadrcula1">
    <w:name w:val="Table Grid 1"/>
    <w:basedOn w:val="Tablanormal"/>
    <w:rsid w:val="003E192D"/>
    <w:pPr>
      <w:ind w:right="-522"/>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Fecha">
    <w:name w:val="Date"/>
    <w:basedOn w:val="Normal"/>
    <w:next w:val="Normal"/>
    <w:rsid w:val="00BD68FE"/>
  </w:style>
  <w:style w:type="paragraph" w:styleId="Sangradetextonormal">
    <w:name w:val="Body Text Indent"/>
    <w:basedOn w:val="Normal"/>
    <w:link w:val="SangradetextonormalCar"/>
    <w:rsid w:val="0087384F"/>
    <w:pPr>
      <w:spacing w:after="120"/>
      <w:ind w:left="283"/>
    </w:pPr>
  </w:style>
  <w:style w:type="character" w:customStyle="1" w:styleId="SangradetextonormalCar">
    <w:name w:val="Sangría de texto normal Car"/>
    <w:link w:val="Sangradetextonormal"/>
    <w:rsid w:val="0087384F"/>
    <w:rPr>
      <w:rFonts w:ascii="Arial" w:hAnsi="Arial" w:cs="Arial"/>
      <w:sz w:val="22"/>
      <w:szCs w:val="22"/>
      <w:lang w:val="es-ES" w:eastAsia="ko-KR"/>
    </w:rPr>
  </w:style>
  <w:style w:type="paragraph" w:customStyle="1" w:styleId="Normalaftertitle">
    <w:name w:val="Normal after title"/>
    <w:basedOn w:val="Normal"/>
    <w:rsid w:val="0087384F"/>
    <w:pPr>
      <w:tabs>
        <w:tab w:val="left" w:pos="794"/>
        <w:tab w:val="left" w:pos="1191"/>
        <w:tab w:val="left" w:pos="1588"/>
        <w:tab w:val="left" w:pos="1985"/>
      </w:tabs>
      <w:spacing w:before="480"/>
      <w:ind w:right="0"/>
    </w:pPr>
    <w:rPr>
      <w:rFonts w:eastAsia="Times New Roman" w:cs="Times New Roman"/>
      <w:sz w:val="20"/>
      <w:szCs w:val="20"/>
      <w:lang w:val="es-MX" w:eastAsia="es-ES"/>
    </w:rPr>
  </w:style>
  <w:style w:type="character" w:customStyle="1" w:styleId="st1">
    <w:name w:val="st1"/>
    <w:rsid w:val="0087384F"/>
    <w:rPr>
      <w:rFonts w:cs="Times New Roman"/>
    </w:rPr>
  </w:style>
  <w:style w:type="paragraph" w:styleId="TtulodeTDC">
    <w:name w:val="TOC Heading"/>
    <w:basedOn w:val="Ttulo1"/>
    <w:next w:val="Normal"/>
    <w:uiPriority w:val="39"/>
    <w:unhideWhenUsed/>
    <w:qFormat/>
    <w:rsid w:val="00C92FF2"/>
    <w:pPr>
      <w:keepLines/>
      <w:spacing w:after="0" w:line="259" w:lineRule="auto"/>
      <w:ind w:right="0"/>
      <w:jc w:val="left"/>
      <w:outlineLvl w:val="9"/>
    </w:pPr>
    <w:rPr>
      <w:rFonts w:ascii="Calibri Light" w:eastAsia="Times New Roman" w:hAnsi="Calibri Light" w:cs="Times New Roman"/>
      <w:b w:val="0"/>
      <w:bCs w:val="0"/>
      <w:color w:val="2E74B5"/>
      <w:kern w:val="0"/>
      <w:sz w:val="32"/>
      <w:lang w:val="es-MX" w:eastAsia="es-MX"/>
    </w:rPr>
  </w:style>
  <w:style w:type="character" w:customStyle="1" w:styleId="PiedepginaCar">
    <w:name w:val="Pie de página Car"/>
    <w:aliases w:val="footer odd Car,footer Car"/>
    <w:basedOn w:val="Fuentedeprrafopredeter"/>
    <w:link w:val="Piedepgina"/>
    <w:uiPriority w:val="99"/>
    <w:rsid w:val="006E0521"/>
    <w:rPr>
      <w:rFonts w:ascii="Arial" w:hAnsi="Arial" w:cs="Arial"/>
      <w:sz w:val="22"/>
      <w:szCs w:val="22"/>
      <w:lang w:val="es-ES" w:eastAsia="ko-KR"/>
    </w:rPr>
  </w:style>
  <w:style w:type="paragraph" w:customStyle="1" w:styleId="Prrafodelista1">
    <w:name w:val="Párrafo de lista1"/>
    <w:basedOn w:val="Normal"/>
    <w:rsid w:val="00BE6023"/>
    <w:pPr>
      <w:spacing w:after="200" w:line="276" w:lineRule="auto"/>
      <w:ind w:left="720" w:right="0"/>
      <w:contextualSpacing/>
      <w:jc w:val="left"/>
    </w:pPr>
    <w:rPr>
      <w:rFonts w:ascii="Calibri" w:eastAsia="Times New Roman" w:hAnsi="Calibri" w:cs="Times New Roman"/>
      <w:lang w:val="es-MX" w:eastAsia="en-US"/>
    </w:rPr>
  </w:style>
  <w:style w:type="paragraph" w:styleId="Prrafodelista">
    <w:name w:val="List Paragraph"/>
    <w:basedOn w:val="Normal"/>
    <w:uiPriority w:val="34"/>
    <w:qFormat/>
    <w:rsid w:val="00BE6023"/>
    <w:pPr>
      <w:spacing w:after="200" w:line="276" w:lineRule="auto"/>
      <w:ind w:left="720" w:right="0"/>
      <w:contextualSpacing/>
      <w:jc w:val="left"/>
    </w:pPr>
    <w:rPr>
      <w:rFonts w:ascii="Calibri" w:eastAsia="Calibri" w:hAnsi="Calibri" w:cs="Times New Roman"/>
      <w:lang w:val="es-MX" w:eastAsia="en-US"/>
    </w:rPr>
  </w:style>
  <w:style w:type="paragraph" w:customStyle="1" w:styleId="Texto1">
    <w:name w:val="Texto 1"/>
    <w:basedOn w:val="Normal"/>
    <w:rsid w:val="00BE6023"/>
    <w:pPr>
      <w:ind w:left="323" w:right="0"/>
    </w:pPr>
    <w:rPr>
      <w:rFonts w:eastAsia="Times New Roman" w:cs="Times New Roman"/>
      <w:sz w:val="20"/>
      <w:szCs w:val="20"/>
      <w:lang w:val="es-ES_tradnl" w:eastAsia="es-ES"/>
    </w:rPr>
  </w:style>
  <w:style w:type="character" w:customStyle="1" w:styleId="IFTnormalCar">
    <w:name w:val="IFT normal Car"/>
    <w:basedOn w:val="Fuentedeprrafopredeter"/>
    <w:link w:val="IFTnormal"/>
    <w:locked/>
    <w:rsid w:val="00025712"/>
    <w:rPr>
      <w:rFonts w:ascii="ITC Avant Garde" w:hAnsi="ITC Avant Garde"/>
      <w:color w:val="000000"/>
      <w:lang w:eastAsia="es-ES"/>
    </w:rPr>
  </w:style>
  <w:style w:type="paragraph" w:customStyle="1" w:styleId="IFTnormal">
    <w:name w:val="IFT normal"/>
    <w:basedOn w:val="Normal"/>
    <w:link w:val="IFTnormalCar"/>
    <w:rsid w:val="00025712"/>
    <w:pPr>
      <w:spacing w:after="200" w:line="276" w:lineRule="auto"/>
      <w:ind w:right="0"/>
    </w:pPr>
    <w:rPr>
      <w:rFonts w:ascii="ITC Avant Garde" w:hAnsi="ITC Avant Garde" w:cs="Times New Roman"/>
      <w:color w:val="000000"/>
      <w:sz w:val="20"/>
      <w:szCs w:val="20"/>
      <w:lang w:val="es-MX" w:eastAsia="es-ES"/>
    </w:rPr>
  </w:style>
  <w:style w:type="paragraph" w:customStyle="1" w:styleId="NormalBulletLevel2">
    <w:name w:val="Normal Bullet Level 2"/>
    <w:basedOn w:val="Normal"/>
    <w:next w:val="Normal"/>
    <w:uiPriority w:val="99"/>
    <w:rsid w:val="00FC3B74"/>
    <w:pPr>
      <w:numPr>
        <w:numId w:val="17"/>
      </w:numPr>
      <w:tabs>
        <w:tab w:val="clear" w:pos="9000"/>
      </w:tabs>
      <w:spacing w:before="60" w:after="60"/>
      <w:ind w:left="4680" w:right="0"/>
      <w:jc w:val="left"/>
    </w:pPr>
    <w:rPr>
      <w:rFonts w:ascii="Garamond" w:eastAsia="Times New Roman" w:hAnsi="Garamond" w:cs="Times New Roman"/>
      <w:lang w:val="en-US" w:eastAsia="en-US"/>
    </w:rPr>
  </w:style>
  <w:style w:type="paragraph" w:customStyle="1" w:styleId="Contenido">
    <w:name w:val="Contenido"/>
    <w:basedOn w:val="Normal"/>
    <w:rsid w:val="00FC3B74"/>
    <w:pPr>
      <w:ind w:right="0"/>
      <w:jc w:val="center"/>
    </w:pPr>
    <w:rPr>
      <w:rFonts w:eastAsia="Times New Roman" w:cs="Times New Roman"/>
      <w:b/>
      <w:sz w:val="20"/>
      <w:szCs w:val="20"/>
      <w:lang w:eastAsia="es-ES"/>
    </w:rPr>
  </w:style>
  <w:style w:type="paragraph" w:customStyle="1" w:styleId="Texto01">
    <w:name w:val="Texto 01"/>
    <w:basedOn w:val="Normal"/>
    <w:rsid w:val="00FC3B74"/>
    <w:pPr>
      <w:ind w:left="340" w:right="658"/>
    </w:pPr>
    <w:rPr>
      <w:rFonts w:eastAsia="Times New Roman" w:cs="Times New Roman"/>
      <w:sz w:val="20"/>
      <w:szCs w:val="20"/>
      <w:lang w:val="es-ES_tradnl" w:eastAsia="es-ES"/>
    </w:rPr>
  </w:style>
  <w:style w:type="character" w:styleId="Ttulodellibro">
    <w:name w:val="Book Title"/>
    <w:basedOn w:val="Fuentedeprrafopredeter"/>
    <w:uiPriority w:val="33"/>
    <w:qFormat/>
    <w:rsid w:val="00FC3B74"/>
    <w:rPr>
      <w:b/>
      <w:bCs/>
      <w:smallCaps/>
      <w:spacing w:val="5"/>
    </w:rPr>
  </w:style>
  <w:style w:type="character" w:customStyle="1" w:styleId="Ttulo1Car">
    <w:name w:val="Título 1 Car"/>
    <w:aliases w:val="h:1 Car,h:1app Car,H1 Car,H11 Car,Level 1 Car,app heading 1 Car,l1 Car,h1 Car,ITT t1 Car,PA Chapter Car,Section Head Car,II+ Car,I Car,Chapter Heading Car,1 Car,Title1 Car,H12 Car,H111 Car,H13 Car,H112 Car,H14 Car,H113 Car,H15 Car,H114 Car"/>
    <w:basedOn w:val="Fuentedeprrafopredeter"/>
    <w:link w:val="Ttulo1"/>
    <w:locked/>
    <w:rsid w:val="00FC3B74"/>
    <w:rPr>
      <w:rFonts w:ascii="Arial" w:hAnsi="Arial" w:cs="Arial"/>
      <w:b/>
      <w:bCs/>
      <w:kern w:val="32"/>
      <w:sz w:val="28"/>
      <w:szCs w:val="32"/>
      <w:lang w:val="es-E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828598">
      <w:bodyDiv w:val="1"/>
      <w:marLeft w:val="0"/>
      <w:marRight w:val="0"/>
      <w:marTop w:val="0"/>
      <w:marBottom w:val="0"/>
      <w:divBdr>
        <w:top w:val="none" w:sz="0" w:space="0" w:color="auto"/>
        <w:left w:val="none" w:sz="0" w:space="0" w:color="auto"/>
        <w:bottom w:val="none" w:sz="0" w:space="0" w:color="auto"/>
        <w:right w:val="none" w:sz="0" w:space="0" w:color="auto"/>
      </w:divBdr>
    </w:div>
    <w:div w:id="814030072">
      <w:bodyDiv w:val="1"/>
      <w:marLeft w:val="0"/>
      <w:marRight w:val="0"/>
      <w:marTop w:val="0"/>
      <w:marBottom w:val="0"/>
      <w:divBdr>
        <w:top w:val="none" w:sz="0" w:space="0" w:color="auto"/>
        <w:left w:val="none" w:sz="0" w:space="0" w:color="auto"/>
        <w:bottom w:val="none" w:sz="0" w:space="0" w:color="auto"/>
        <w:right w:val="none" w:sz="0" w:space="0" w:color="auto"/>
      </w:divBdr>
    </w:div>
    <w:div w:id="129586858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132362252">
          <w:marLeft w:val="0"/>
          <w:marRight w:val="0"/>
          <w:marTop w:val="0"/>
          <w:marBottom w:val="0"/>
          <w:divBdr>
            <w:top w:val="single" w:sz="6" w:space="12" w:color="E0E0E0"/>
            <w:left w:val="single" w:sz="6" w:space="12" w:color="E0E0E0"/>
            <w:bottom w:val="single" w:sz="6" w:space="12" w:color="E0E0E0"/>
            <w:right w:val="single" w:sz="6" w:space="12" w:color="E0E0E0"/>
          </w:divBdr>
          <w:divsChild>
            <w:div w:id="992761313">
              <w:marLeft w:val="0"/>
              <w:marRight w:val="0"/>
              <w:marTop w:val="0"/>
              <w:marBottom w:val="0"/>
              <w:divBdr>
                <w:top w:val="single" w:sz="6" w:space="12" w:color="E0E0E0"/>
                <w:left w:val="single" w:sz="6" w:space="12" w:color="E0E0E0"/>
                <w:bottom w:val="single" w:sz="6" w:space="12" w:color="E0E0E0"/>
                <w:right w:val="single" w:sz="6" w:space="12" w:color="E0E0E0"/>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6.wmf"/><Relationship Id="rId21" Type="http://schemas.openxmlformats.org/officeDocument/2006/relationships/image" Target="media/image11.wmf"/><Relationship Id="rId34" Type="http://schemas.openxmlformats.org/officeDocument/2006/relationships/image" Target="media/image24.w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image" Target="media/image15.wmf"/><Relationship Id="rId33" Type="http://schemas.openxmlformats.org/officeDocument/2006/relationships/image" Target="media/image23.wmf"/><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wmf"/><Relationship Id="rId29" Type="http://schemas.openxmlformats.org/officeDocument/2006/relationships/image" Target="media/image19.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wmf"/><Relationship Id="rId32" Type="http://schemas.openxmlformats.org/officeDocument/2006/relationships/image" Target="media/image22.wmf"/><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wmf"/><Relationship Id="rId28" Type="http://schemas.openxmlformats.org/officeDocument/2006/relationships/image" Target="media/image18.wmf"/><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wmf"/><Relationship Id="rId31" Type="http://schemas.openxmlformats.org/officeDocument/2006/relationships/image" Target="media/image21.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wmf"/><Relationship Id="rId27" Type="http://schemas.openxmlformats.org/officeDocument/2006/relationships/image" Target="media/image17.wmf"/><Relationship Id="rId30" Type="http://schemas.openxmlformats.org/officeDocument/2006/relationships/image" Target="media/image20.wmf"/><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aa9e511fcafbab5f2ef084e2d0bfd3a">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0543A-7195-471F-8ED0-873A5E06F3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FCC6B9A-358E-41F7-869B-59F7F61F10A4}">
  <ds:schemaRefs>
    <ds:schemaRef ds:uri="http://schemas.openxmlformats.org/package/2006/metadata/core-properties"/>
    <ds:schemaRef ds:uri="http://schemas.microsoft.com/office/2006/documentManagement/types"/>
    <ds:schemaRef ds:uri="http://purl.org/dc/elements/1.1/"/>
    <ds:schemaRef ds:uri="http://purl.org/dc/terms/"/>
    <ds:schemaRef ds:uri="http://www.w3.org/XML/1998/namespace"/>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56679F37-F763-4662-B87F-5808A0716022}">
  <ds:schemaRefs>
    <ds:schemaRef ds:uri="http://schemas.microsoft.com/sharepoint/v3/contenttype/forms"/>
  </ds:schemaRefs>
</ds:datastoreItem>
</file>

<file path=customXml/itemProps4.xml><?xml version="1.0" encoding="utf-8"?>
<ds:datastoreItem xmlns:ds="http://schemas.openxmlformats.org/officeDocument/2006/customXml" ds:itemID="{FEE3E09F-1A82-40FE-80DA-E413AE703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3073</Words>
  <Characters>16903</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Parámetros de referencia para recepción de Enlaces Ethernet de baja capacidad sobre SHDSL del Proyecto de Vídeo vigilancia</vt:lpstr>
    </vt:vector>
  </TitlesOfParts>
  <Company>IFT</Company>
  <LinksUpToDate>false</LinksUpToDate>
  <CharactersWithSpaces>19937</CharactersWithSpaces>
  <SharedDoc>false</SharedDoc>
  <HLinks>
    <vt:vector size="24" baseType="variant">
      <vt:variant>
        <vt:i4>1572923</vt:i4>
      </vt:variant>
      <vt:variant>
        <vt:i4>20</vt:i4>
      </vt:variant>
      <vt:variant>
        <vt:i4>0</vt:i4>
      </vt:variant>
      <vt:variant>
        <vt:i4>5</vt:i4>
      </vt:variant>
      <vt:variant>
        <vt:lpwstr/>
      </vt:variant>
      <vt:variant>
        <vt:lpwstr>_Toc412196491</vt:lpwstr>
      </vt:variant>
      <vt:variant>
        <vt:i4>1572923</vt:i4>
      </vt:variant>
      <vt:variant>
        <vt:i4>14</vt:i4>
      </vt:variant>
      <vt:variant>
        <vt:i4>0</vt:i4>
      </vt:variant>
      <vt:variant>
        <vt:i4>5</vt:i4>
      </vt:variant>
      <vt:variant>
        <vt:lpwstr/>
      </vt:variant>
      <vt:variant>
        <vt:lpwstr>_Toc412196490</vt:lpwstr>
      </vt:variant>
      <vt:variant>
        <vt:i4>1638459</vt:i4>
      </vt:variant>
      <vt:variant>
        <vt:i4>8</vt:i4>
      </vt:variant>
      <vt:variant>
        <vt:i4>0</vt:i4>
      </vt:variant>
      <vt:variant>
        <vt:i4>5</vt:i4>
      </vt:variant>
      <vt:variant>
        <vt:lpwstr/>
      </vt:variant>
      <vt:variant>
        <vt:lpwstr>_Toc412196489</vt:lpwstr>
      </vt:variant>
      <vt:variant>
        <vt:i4>1638459</vt:i4>
      </vt:variant>
      <vt:variant>
        <vt:i4>2</vt:i4>
      </vt:variant>
      <vt:variant>
        <vt:i4>0</vt:i4>
      </vt:variant>
      <vt:variant>
        <vt:i4>5</vt:i4>
      </vt:variant>
      <vt:variant>
        <vt:lpwstr/>
      </vt:variant>
      <vt:variant>
        <vt:lpwstr>_Toc412196488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Parámetros de referencia para recepción de Enlaces Ethernet de baja capacidad sobre SHDSL del Proyecto de Vídeo vigilancia</dc:title>
  <dc:creator>jose.cazares@ift.org.mx</dc:creator>
  <dc:description>RTO/ACS-034_x000d_
03.06.2010</dc:description>
  <cp:lastModifiedBy>Fernando Rojas Castaneda</cp:lastModifiedBy>
  <cp:revision>4</cp:revision>
  <cp:lastPrinted>2015-11-10T20:09:00Z</cp:lastPrinted>
  <dcterms:created xsi:type="dcterms:W3CDTF">2015-12-10T23:27:00Z</dcterms:created>
  <dcterms:modified xsi:type="dcterms:W3CDTF">2016-07-11T22:13:00Z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