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D7A8E" w:rsidRPr="001813DA" w14:paraId="04BF33E5" w14:textId="77777777" w:rsidTr="00443479">
        <w:trPr>
          <w:trHeight w:val="816"/>
        </w:trPr>
        <w:tc>
          <w:tcPr>
            <w:tcW w:w="3114" w:type="dxa"/>
            <w:shd w:val="clear" w:color="auto" w:fill="DBDBDB" w:themeFill="accent3" w:themeFillTint="66"/>
          </w:tcPr>
          <w:p w14:paraId="27702792"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Unidad administrativa:</w:t>
            </w:r>
          </w:p>
          <w:p w14:paraId="14AAE236" w14:textId="77777777" w:rsidR="005D7A8E" w:rsidRPr="001813DA" w:rsidRDefault="005D7A8E" w:rsidP="001813DA">
            <w:pPr>
              <w:jc w:val="both"/>
              <w:rPr>
                <w:rFonts w:ascii="ITC Avant Garde" w:hAnsi="ITC Avant Garde"/>
                <w:b/>
                <w:sz w:val="20"/>
                <w:szCs w:val="20"/>
              </w:rPr>
            </w:pPr>
          </w:p>
          <w:p w14:paraId="7AB4E0BE" w14:textId="77777777" w:rsidR="005D7A8E" w:rsidRPr="001813DA" w:rsidRDefault="005D7A8E" w:rsidP="001813DA">
            <w:pPr>
              <w:jc w:val="both"/>
              <w:rPr>
                <w:rFonts w:ascii="ITC Avant Garde" w:hAnsi="ITC Avant Garde"/>
                <w:sz w:val="20"/>
                <w:szCs w:val="20"/>
              </w:rPr>
            </w:pPr>
            <w:r w:rsidRPr="001813DA">
              <w:rPr>
                <w:rFonts w:ascii="ITC Avant Garde" w:hAnsi="ITC Avant Garde"/>
                <w:sz w:val="20"/>
                <w:szCs w:val="20"/>
              </w:rPr>
              <w:t>Unidad de Medios y Contenidos Audiovisuales</w:t>
            </w:r>
          </w:p>
        </w:tc>
        <w:tc>
          <w:tcPr>
            <w:tcW w:w="5714" w:type="dxa"/>
            <w:gridSpan w:val="2"/>
            <w:shd w:val="clear" w:color="auto" w:fill="DBDBDB" w:themeFill="accent3" w:themeFillTint="66"/>
          </w:tcPr>
          <w:p w14:paraId="081EE2E5"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Título del anteproyecto de regulación:</w:t>
            </w:r>
          </w:p>
          <w:p w14:paraId="23F32710" w14:textId="77777777" w:rsidR="005D7A8E" w:rsidRPr="001813DA" w:rsidRDefault="005D7A8E" w:rsidP="001813DA">
            <w:pPr>
              <w:jc w:val="both"/>
              <w:rPr>
                <w:rFonts w:ascii="ITC Avant Garde" w:hAnsi="ITC Avant Garde"/>
                <w:b/>
                <w:sz w:val="20"/>
                <w:szCs w:val="20"/>
              </w:rPr>
            </w:pPr>
          </w:p>
          <w:p w14:paraId="422E494F" w14:textId="77777777" w:rsidR="005D7A8E" w:rsidRPr="001813DA" w:rsidRDefault="00797BDB" w:rsidP="001813DA">
            <w:pPr>
              <w:jc w:val="both"/>
              <w:rPr>
                <w:rFonts w:ascii="ITC Avant Garde" w:hAnsi="ITC Avant Garde"/>
                <w:sz w:val="20"/>
                <w:szCs w:val="20"/>
              </w:rPr>
            </w:pPr>
            <w:r w:rsidRPr="00797BDB">
              <w:rPr>
                <w:rFonts w:ascii="ITC Avant Garde" w:hAnsi="ITC Avant Garde"/>
                <w:sz w:val="20"/>
                <w:szCs w:val="20"/>
              </w:rPr>
              <w:t xml:space="preserve">Acuerdo mediante el cual el Pleno del Instituto Federal de Telecomunicaciones emite </w:t>
            </w:r>
            <w:r>
              <w:rPr>
                <w:rFonts w:ascii="ITC Avant Garde" w:hAnsi="ITC Avant Garde"/>
                <w:sz w:val="20"/>
                <w:szCs w:val="20"/>
              </w:rPr>
              <w:t xml:space="preserve">los </w:t>
            </w:r>
            <w:r w:rsidR="005D7A8E" w:rsidRPr="001813DA">
              <w:rPr>
                <w:rFonts w:ascii="ITC Avant Garde" w:hAnsi="ITC Avant Garde"/>
                <w:sz w:val="20"/>
                <w:szCs w:val="20"/>
              </w:rPr>
              <w:t xml:space="preserve">Lineamientos Generales para </w:t>
            </w:r>
            <w:r w:rsidR="00235766" w:rsidRPr="001813DA">
              <w:rPr>
                <w:rFonts w:ascii="ITC Avant Garde" w:hAnsi="ITC Avant Garde"/>
                <w:sz w:val="20"/>
                <w:szCs w:val="20"/>
              </w:rPr>
              <w:t>la Asignación de Canales Virtuales de Televisión Radiodifundida.</w:t>
            </w:r>
            <w:r w:rsidR="005D7A8E" w:rsidRPr="001813DA">
              <w:rPr>
                <w:rFonts w:ascii="ITC Avant Garde" w:hAnsi="ITC Avant Garde"/>
                <w:sz w:val="20"/>
                <w:szCs w:val="20"/>
              </w:rPr>
              <w:t xml:space="preserve"> </w:t>
            </w:r>
          </w:p>
        </w:tc>
      </w:tr>
      <w:tr w:rsidR="005D7A8E" w:rsidRPr="001813DA" w14:paraId="6068984D" w14:textId="77777777" w:rsidTr="00443479">
        <w:tc>
          <w:tcPr>
            <w:tcW w:w="3114" w:type="dxa"/>
            <w:vMerge w:val="restart"/>
            <w:shd w:val="clear" w:color="auto" w:fill="DBDBDB" w:themeFill="accent3" w:themeFillTint="66"/>
          </w:tcPr>
          <w:p w14:paraId="363683A7"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Datos de contacto:</w:t>
            </w:r>
          </w:p>
          <w:p w14:paraId="64655EA1" w14:textId="77777777" w:rsidR="005D7A8E" w:rsidRPr="001813DA" w:rsidRDefault="005D7A8E" w:rsidP="001813DA">
            <w:pPr>
              <w:jc w:val="both"/>
              <w:rPr>
                <w:rFonts w:ascii="ITC Avant Garde" w:hAnsi="ITC Avant Garde"/>
                <w:b/>
                <w:sz w:val="20"/>
                <w:szCs w:val="20"/>
              </w:rPr>
            </w:pPr>
          </w:p>
          <w:p w14:paraId="1FEC32D6" w14:textId="77777777" w:rsidR="005D7A8E" w:rsidRPr="001813DA" w:rsidRDefault="005D7A8E" w:rsidP="001813DA">
            <w:pPr>
              <w:jc w:val="both"/>
              <w:rPr>
                <w:rFonts w:ascii="ITC Avant Garde" w:hAnsi="ITC Avant Garde"/>
                <w:sz w:val="20"/>
                <w:szCs w:val="20"/>
              </w:rPr>
            </w:pPr>
            <w:r w:rsidRPr="001813DA">
              <w:rPr>
                <w:rFonts w:ascii="ITC Avant Garde" w:hAnsi="ITC Avant Garde"/>
                <w:sz w:val="20"/>
                <w:szCs w:val="20"/>
              </w:rPr>
              <w:t>Assuán Olvera Sandoval</w:t>
            </w:r>
          </w:p>
          <w:p w14:paraId="4367083E" w14:textId="77777777" w:rsidR="005D7A8E" w:rsidRPr="001813DA" w:rsidRDefault="005D7A8E" w:rsidP="001813DA">
            <w:pPr>
              <w:jc w:val="both"/>
              <w:rPr>
                <w:rFonts w:ascii="ITC Avant Garde" w:hAnsi="ITC Avant Garde"/>
                <w:sz w:val="20"/>
                <w:szCs w:val="20"/>
              </w:rPr>
            </w:pPr>
            <w:r w:rsidRPr="001813DA">
              <w:rPr>
                <w:rFonts w:ascii="ITC Avant Garde" w:hAnsi="ITC Avant Garde"/>
                <w:sz w:val="20"/>
                <w:szCs w:val="20"/>
              </w:rPr>
              <w:t>Teléfono: 5015-4885</w:t>
            </w:r>
          </w:p>
          <w:p w14:paraId="62B41DD2" w14:textId="77777777" w:rsidR="005D7A8E" w:rsidRPr="001813DA" w:rsidRDefault="005D7A8E" w:rsidP="001813DA">
            <w:pPr>
              <w:jc w:val="both"/>
              <w:rPr>
                <w:rFonts w:ascii="ITC Avant Garde" w:hAnsi="ITC Avant Garde"/>
                <w:sz w:val="20"/>
                <w:szCs w:val="20"/>
              </w:rPr>
            </w:pPr>
            <w:r w:rsidRPr="001813DA">
              <w:rPr>
                <w:rFonts w:ascii="ITC Avant Garde" w:hAnsi="ITC Avant Garde"/>
                <w:sz w:val="20"/>
                <w:szCs w:val="20"/>
              </w:rPr>
              <w:t>Correo electrónico:</w:t>
            </w:r>
          </w:p>
          <w:p w14:paraId="32E8DF53" w14:textId="77777777" w:rsidR="005D7A8E" w:rsidRPr="001813DA" w:rsidRDefault="005F3E61" w:rsidP="001813DA">
            <w:pPr>
              <w:jc w:val="both"/>
              <w:rPr>
                <w:rFonts w:ascii="ITC Avant Garde" w:hAnsi="ITC Avant Garde"/>
                <w:b/>
                <w:sz w:val="20"/>
                <w:szCs w:val="20"/>
              </w:rPr>
            </w:pPr>
            <w:hyperlink r:id="rId8" w:history="1">
              <w:r w:rsidR="005D7A8E" w:rsidRPr="001813DA">
                <w:rPr>
                  <w:rStyle w:val="Hipervnculo"/>
                  <w:rFonts w:ascii="ITC Avant Garde" w:hAnsi="ITC Avant Garde"/>
                  <w:sz w:val="20"/>
                  <w:szCs w:val="20"/>
                </w:rPr>
                <w:t>assuan.olvera@ift.org.mx</w:t>
              </w:r>
            </w:hyperlink>
            <w:r w:rsidR="005D7A8E" w:rsidRPr="001813DA">
              <w:rPr>
                <w:rFonts w:ascii="ITC Avant Garde" w:hAnsi="ITC Avant Garde"/>
                <w:sz w:val="20"/>
                <w:szCs w:val="20"/>
              </w:rPr>
              <w:t xml:space="preserve"> </w:t>
            </w:r>
          </w:p>
        </w:tc>
        <w:tc>
          <w:tcPr>
            <w:tcW w:w="3402" w:type="dxa"/>
            <w:shd w:val="clear" w:color="auto" w:fill="DBDBDB" w:themeFill="accent3" w:themeFillTint="66"/>
          </w:tcPr>
          <w:p w14:paraId="2ACC4B6B"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Fecha de elaboración:</w:t>
            </w:r>
          </w:p>
          <w:p w14:paraId="7A7620A8" w14:textId="77777777" w:rsidR="005D7A8E" w:rsidRPr="001813DA" w:rsidRDefault="005D7A8E" w:rsidP="001813DA">
            <w:pPr>
              <w:jc w:val="both"/>
              <w:rPr>
                <w:rFonts w:ascii="ITC Avant Garde" w:hAnsi="ITC Avant Garde"/>
                <w:b/>
                <w:sz w:val="20"/>
                <w:szCs w:val="20"/>
              </w:rPr>
            </w:pPr>
          </w:p>
        </w:tc>
        <w:tc>
          <w:tcPr>
            <w:tcW w:w="2312" w:type="dxa"/>
            <w:shd w:val="clear" w:color="auto" w:fill="DBDBDB" w:themeFill="accent3" w:themeFillTint="66"/>
          </w:tcPr>
          <w:p w14:paraId="20CFD69A" w14:textId="1E16CC4A" w:rsidR="005D7A8E" w:rsidRPr="001813DA" w:rsidRDefault="00A84D3D" w:rsidP="00326244">
            <w:pPr>
              <w:jc w:val="center"/>
              <w:rPr>
                <w:rFonts w:ascii="ITC Avant Garde" w:hAnsi="ITC Avant Garde"/>
                <w:sz w:val="20"/>
                <w:szCs w:val="20"/>
              </w:rPr>
            </w:pPr>
            <w:r>
              <w:rPr>
                <w:rFonts w:ascii="ITC Avant Garde" w:hAnsi="ITC Avant Garde"/>
                <w:sz w:val="20"/>
                <w:szCs w:val="20"/>
              </w:rPr>
              <w:t>15</w:t>
            </w:r>
            <w:r w:rsidR="00235766" w:rsidRPr="001813DA">
              <w:rPr>
                <w:rFonts w:ascii="ITC Avant Garde" w:hAnsi="ITC Avant Garde"/>
                <w:sz w:val="20"/>
                <w:szCs w:val="20"/>
              </w:rPr>
              <w:t>/0</w:t>
            </w:r>
            <w:r w:rsidR="00632B9D">
              <w:rPr>
                <w:rFonts w:ascii="ITC Avant Garde" w:hAnsi="ITC Avant Garde"/>
                <w:sz w:val="20"/>
                <w:szCs w:val="20"/>
              </w:rPr>
              <w:t>6</w:t>
            </w:r>
            <w:r w:rsidR="00235766" w:rsidRPr="001813DA">
              <w:rPr>
                <w:rFonts w:ascii="ITC Avant Garde" w:hAnsi="ITC Avant Garde"/>
                <w:sz w:val="20"/>
                <w:szCs w:val="20"/>
              </w:rPr>
              <w:t>/2016</w:t>
            </w:r>
          </w:p>
        </w:tc>
      </w:tr>
      <w:tr w:rsidR="005D7A8E" w:rsidRPr="001813DA" w14:paraId="6D2BB0DB" w14:textId="77777777" w:rsidTr="00443479">
        <w:trPr>
          <w:trHeight w:val="390"/>
        </w:trPr>
        <w:tc>
          <w:tcPr>
            <w:tcW w:w="3114" w:type="dxa"/>
            <w:vMerge/>
            <w:shd w:val="clear" w:color="auto" w:fill="DBDBDB" w:themeFill="accent3" w:themeFillTint="66"/>
          </w:tcPr>
          <w:p w14:paraId="27A7B151" w14:textId="77777777" w:rsidR="005D7A8E" w:rsidRPr="001813DA" w:rsidRDefault="005D7A8E" w:rsidP="001813DA">
            <w:pPr>
              <w:jc w:val="both"/>
              <w:rPr>
                <w:rFonts w:ascii="ITC Avant Garde" w:hAnsi="ITC Avant Garde"/>
                <w:sz w:val="20"/>
                <w:szCs w:val="20"/>
              </w:rPr>
            </w:pPr>
          </w:p>
        </w:tc>
        <w:tc>
          <w:tcPr>
            <w:tcW w:w="3402" w:type="dxa"/>
            <w:shd w:val="clear" w:color="auto" w:fill="DBDBDB" w:themeFill="accent3" w:themeFillTint="66"/>
          </w:tcPr>
          <w:p w14:paraId="674A471E"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Fecha de inicio de la consulta pública:</w:t>
            </w:r>
          </w:p>
        </w:tc>
        <w:tc>
          <w:tcPr>
            <w:tcW w:w="2312" w:type="dxa"/>
            <w:shd w:val="clear" w:color="auto" w:fill="DBDBDB" w:themeFill="accent3" w:themeFillTint="66"/>
          </w:tcPr>
          <w:p w14:paraId="279729CF" w14:textId="77777777" w:rsidR="005D7A8E" w:rsidRPr="001813DA" w:rsidRDefault="00235766" w:rsidP="001813DA">
            <w:pPr>
              <w:jc w:val="center"/>
              <w:rPr>
                <w:rFonts w:ascii="ITC Avant Garde" w:hAnsi="ITC Avant Garde"/>
                <w:sz w:val="20"/>
                <w:szCs w:val="20"/>
              </w:rPr>
            </w:pPr>
            <w:r w:rsidRPr="001813DA">
              <w:rPr>
                <w:rFonts w:ascii="ITC Avant Garde" w:hAnsi="ITC Avant Garde"/>
                <w:sz w:val="20"/>
                <w:szCs w:val="20"/>
              </w:rPr>
              <w:t>21/12/2015</w:t>
            </w:r>
          </w:p>
        </w:tc>
      </w:tr>
      <w:tr w:rsidR="005D7A8E" w:rsidRPr="001813DA" w14:paraId="0EE4D62F" w14:textId="77777777" w:rsidTr="00443479">
        <w:tc>
          <w:tcPr>
            <w:tcW w:w="3114" w:type="dxa"/>
            <w:vMerge/>
            <w:shd w:val="clear" w:color="auto" w:fill="DBDBDB" w:themeFill="accent3" w:themeFillTint="66"/>
          </w:tcPr>
          <w:p w14:paraId="402CA66A" w14:textId="77777777" w:rsidR="005D7A8E" w:rsidRPr="001813DA" w:rsidRDefault="005D7A8E" w:rsidP="001813DA">
            <w:pPr>
              <w:jc w:val="both"/>
              <w:rPr>
                <w:rFonts w:ascii="ITC Avant Garde" w:hAnsi="ITC Avant Garde"/>
                <w:sz w:val="20"/>
                <w:szCs w:val="20"/>
              </w:rPr>
            </w:pPr>
          </w:p>
        </w:tc>
        <w:tc>
          <w:tcPr>
            <w:tcW w:w="3402" w:type="dxa"/>
            <w:shd w:val="clear" w:color="auto" w:fill="DBDBDB" w:themeFill="accent3" w:themeFillTint="66"/>
          </w:tcPr>
          <w:p w14:paraId="0BF8F6DE"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Fecha de conclusión de la consulta pública:</w:t>
            </w:r>
          </w:p>
        </w:tc>
        <w:tc>
          <w:tcPr>
            <w:tcW w:w="2312" w:type="dxa"/>
            <w:shd w:val="clear" w:color="auto" w:fill="DBDBDB" w:themeFill="accent3" w:themeFillTint="66"/>
          </w:tcPr>
          <w:p w14:paraId="69236BA0" w14:textId="77777777" w:rsidR="005D7A8E" w:rsidRPr="001813DA" w:rsidRDefault="00235766" w:rsidP="001813DA">
            <w:pPr>
              <w:jc w:val="center"/>
              <w:rPr>
                <w:rFonts w:ascii="ITC Avant Garde" w:hAnsi="ITC Avant Garde"/>
                <w:sz w:val="20"/>
                <w:szCs w:val="20"/>
              </w:rPr>
            </w:pPr>
            <w:r w:rsidRPr="001813DA">
              <w:rPr>
                <w:rFonts w:ascii="ITC Avant Garde" w:hAnsi="ITC Avant Garde"/>
                <w:sz w:val="20"/>
                <w:szCs w:val="20"/>
              </w:rPr>
              <w:t>29</w:t>
            </w:r>
            <w:r w:rsidR="006A6D04" w:rsidRPr="001813DA">
              <w:rPr>
                <w:rFonts w:ascii="ITC Avant Garde" w:hAnsi="ITC Avant Garde"/>
                <w:sz w:val="20"/>
                <w:szCs w:val="20"/>
              </w:rPr>
              <w:t>/01/2016</w:t>
            </w:r>
          </w:p>
        </w:tc>
      </w:tr>
    </w:tbl>
    <w:p w14:paraId="7BF9829E" w14:textId="77777777" w:rsidR="005D7A8E" w:rsidRPr="001813DA" w:rsidRDefault="005D7A8E" w:rsidP="001813DA">
      <w:pPr>
        <w:spacing w:line="240" w:lineRule="auto"/>
        <w:jc w:val="both"/>
        <w:rPr>
          <w:rFonts w:ascii="ITC Avant Garde" w:hAnsi="ITC Avant Garde"/>
          <w:sz w:val="20"/>
          <w:szCs w:val="20"/>
        </w:rPr>
      </w:pPr>
    </w:p>
    <w:p w14:paraId="2E14D46C" w14:textId="77777777" w:rsidR="005D7A8E" w:rsidRPr="00903DBD" w:rsidRDefault="005D7A8E" w:rsidP="001813DA">
      <w:pPr>
        <w:shd w:val="clear" w:color="auto" w:fill="A8D08D" w:themeFill="accent6" w:themeFillTint="99"/>
        <w:spacing w:after="0" w:line="240" w:lineRule="auto"/>
        <w:jc w:val="both"/>
        <w:rPr>
          <w:rFonts w:ascii="ITC Avant Garde" w:hAnsi="ITC Avant Garde"/>
          <w:b/>
          <w:sz w:val="20"/>
          <w:szCs w:val="20"/>
        </w:rPr>
      </w:pPr>
      <w:r w:rsidRPr="00903DBD">
        <w:rPr>
          <w:rFonts w:ascii="ITC Avant Garde" w:hAnsi="ITC Avant Garde"/>
          <w:b/>
          <w:sz w:val="20"/>
          <w:szCs w:val="20"/>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5D7A8E" w:rsidRPr="001813DA" w14:paraId="345CD9C9" w14:textId="77777777" w:rsidTr="00443479">
        <w:tc>
          <w:tcPr>
            <w:tcW w:w="8828" w:type="dxa"/>
            <w:shd w:val="clear" w:color="auto" w:fill="FFFFFF" w:themeFill="background1"/>
          </w:tcPr>
          <w:p w14:paraId="7025F1CC" w14:textId="77777777" w:rsidR="005D7A8E" w:rsidRDefault="005D7A8E" w:rsidP="001813DA">
            <w:pPr>
              <w:shd w:val="clear" w:color="auto" w:fill="FFFFFF" w:themeFill="background1"/>
              <w:jc w:val="both"/>
              <w:rPr>
                <w:rFonts w:ascii="ITC Avant Garde" w:hAnsi="ITC Avant Garde"/>
                <w:b/>
                <w:sz w:val="20"/>
                <w:szCs w:val="20"/>
              </w:rPr>
            </w:pPr>
            <w:r w:rsidRPr="0007757B">
              <w:rPr>
                <w:rFonts w:ascii="ITC Avant Garde" w:hAnsi="ITC Avant Garde"/>
                <w:b/>
                <w:sz w:val="20"/>
                <w:szCs w:val="20"/>
              </w:rPr>
              <w:t>1.- Describa los objetivos generales del anteproyecto de regulación propuesto:</w:t>
            </w:r>
          </w:p>
          <w:p w14:paraId="7ABA12A5" w14:textId="77777777" w:rsidR="00797BDB" w:rsidRPr="0007757B" w:rsidRDefault="00797BDB" w:rsidP="001813DA">
            <w:pPr>
              <w:shd w:val="clear" w:color="auto" w:fill="FFFFFF" w:themeFill="background1"/>
              <w:jc w:val="both"/>
              <w:rPr>
                <w:rFonts w:ascii="ITC Avant Garde" w:hAnsi="ITC Avant Garde"/>
                <w:b/>
                <w:sz w:val="20"/>
                <w:szCs w:val="20"/>
              </w:rPr>
            </w:pPr>
          </w:p>
          <w:p w14:paraId="4F6A47BD" w14:textId="2AF3E6ED" w:rsidR="00797BDB" w:rsidRPr="00797BDB" w:rsidRDefault="00797BDB" w:rsidP="00903DBD">
            <w:pPr>
              <w:jc w:val="both"/>
              <w:rPr>
                <w:rFonts w:ascii="ITC Avant Garde" w:hAnsi="ITC Avant Garde"/>
                <w:sz w:val="20"/>
                <w:szCs w:val="20"/>
              </w:rPr>
            </w:pPr>
            <w:r w:rsidRPr="00797BDB">
              <w:rPr>
                <w:rFonts w:ascii="ITC Avant Garde" w:hAnsi="ITC Avant Garde"/>
                <w:sz w:val="20"/>
                <w:szCs w:val="20"/>
              </w:rPr>
              <w:t xml:space="preserve">El anteproyecto de “Acuerdo mediante el cual el Pleno del Instituto Federal de Telecomunicaciones emite </w:t>
            </w:r>
            <w:r>
              <w:rPr>
                <w:rFonts w:ascii="ITC Avant Garde" w:hAnsi="ITC Avant Garde"/>
                <w:sz w:val="20"/>
                <w:szCs w:val="20"/>
              </w:rPr>
              <w:t xml:space="preserve">los </w:t>
            </w:r>
            <w:r w:rsidRPr="00797BDB">
              <w:rPr>
                <w:rFonts w:ascii="ITC Avant Garde" w:hAnsi="ITC Avant Garde"/>
                <w:sz w:val="20"/>
                <w:szCs w:val="20"/>
              </w:rPr>
              <w:t>Lineamientos Generales para la Asignación de Canales Virtuales de Televisión Radiodifundida” (Anteproyecto) pretende alcanzar los siguientes objetivos:</w:t>
            </w:r>
          </w:p>
          <w:p w14:paraId="3B4F0AFB" w14:textId="77777777" w:rsidR="005D7A8E" w:rsidRPr="0007757B" w:rsidRDefault="005D7A8E" w:rsidP="001813DA">
            <w:pPr>
              <w:shd w:val="clear" w:color="auto" w:fill="FFFFFF" w:themeFill="background1"/>
              <w:jc w:val="both"/>
              <w:rPr>
                <w:rFonts w:ascii="ITC Avant Garde" w:hAnsi="ITC Avant Garde"/>
                <w:sz w:val="20"/>
                <w:szCs w:val="20"/>
              </w:rPr>
            </w:pPr>
          </w:p>
          <w:p w14:paraId="6265198C" w14:textId="5A9FA524" w:rsidR="005D7A8E" w:rsidRPr="0007757B" w:rsidRDefault="005D7A8E" w:rsidP="001813DA">
            <w:pPr>
              <w:pStyle w:val="Prrafodelista"/>
              <w:numPr>
                <w:ilvl w:val="0"/>
                <w:numId w:val="1"/>
              </w:numPr>
              <w:jc w:val="both"/>
              <w:rPr>
                <w:rFonts w:ascii="ITC Avant Garde" w:hAnsi="ITC Avant Garde"/>
                <w:sz w:val="20"/>
                <w:szCs w:val="20"/>
              </w:rPr>
            </w:pPr>
            <w:r w:rsidRPr="0007757B">
              <w:rPr>
                <w:rFonts w:ascii="ITC Avant Garde" w:hAnsi="ITC Avant Garde"/>
                <w:sz w:val="20"/>
                <w:szCs w:val="20"/>
              </w:rPr>
              <w:t xml:space="preserve">Regular </w:t>
            </w:r>
            <w:r w:rsidR="00A84D3D">
              <w:rPr>
                <w:rFonts w:ascii="ITC Avant Garde" w:hAnsi="ITC Avant Garde"/>
                <w:sz w:val="20"/>
                <w:szCs w:val="20"/>
              </w:rPr>
              <w:t xml:space="preserve">los </w:t>
            </w:r>
            <w:r w:rsidRPr="0007757B">
              <w:rPr>
                <w:rFonts w:ascii="ITC Avant Garde" w:hAnsi="ITC Avant Garde"/>
                <w:sz w:val="20"/>
                <w:szCs w:val="20"/>
              </w:rPr>
              <w:t xml:space="preserve">procedimientos para que el Instituto Federal de Telecomunicaciones (Instituto) </w:t>
            </w:r>
            <w:r w:rsidR="0007757B">
              <w:rPr>
                <w:rFonts w:ascii="ITC Avant Garde" w:hAnsi="ITC Avant Garde"/>
                <w:sz w:val="20"/>
                <w:szCs w:val="20"/>
              </w:rPr>
              <w:t xml:space="preserve">lleve a cabo la </w:t>
            </w:r>
            <w:r w:rsidR="005E07EF" w:rsidRPr="0007757B">
              <w:rPr>
                <w:rFonts w:ascii="ITC Avant Garde" w:hAnsi="ITC Avant Garde"/>
                <w:sz w:val="20"/>
                <w:szCs w:val="20"/>
              </w:rPr>
              <w:t>asign</w:t>
            </w:r>
            <w:r w:rsidR="0007757B">
              <w:rPr>
                <w:rFonts w:ascii="ITC Avant Garde" w:hAnsi="ITC Avant Garde"/>
                <w:sz w:val="20"/>
                <w:szCs w:val="20"/>
              </w:rPr>
              <w:t>ación d</w:t>
            </w:r>
            <w:r w:rsidR="005E07EF" w:rsidRPr="0007757B">
              <w:rPr>
                <w:rFonts w:ascii="ITC Avant Garde" w:hAnsi="ITC Avant Garde"/>
                <w:sz w:val="20"/>
                <w:szCs w:val="20"/>
              </w:rPr>
              <w:t xml:space="preserve">e los </w:t>
            </w:r>
            <w:r w:rsidR="00443479" w:rsidRPr="0007757B">
              <w:rPr>
                <w:rFonts w:ascii="ITC Avant Garde" w:hAnsi="ITC Avant Garde"/>
                <w:sz w:val="20"/>
                <w:szCs w:val="20"/>
              </w:rPr>
              <w:t>canales virtuales</w:t>
            </w:r>
            <w:r w:rsidRPr="0007757B">
              <w:rPr>
                <w:rFonts w:ascii="ITC Avant Garde" w:hAnsi="ITC Avant Garde"/>
                <w:sz w:val="20"/>
                <w:szCs w:val="20"/>
              </w:rPr>
              <w:t>;</w:t>
            </w:r>
          </w:p>
          <w:p w14:paraId="5B91EBF2" w14:textId="77777777" w:rsidR="005D7A8E" w:rsidRPr="0007757B" w:rsidRDefault="005D7A8E" w:rsidP="001813DA">
            <w:pPr>
              <w:pStyle w:val="Prrafodelista"/>
              <w:ind w:left="360"/>
              <w:rPr>
                <w:rFonts w:ascii="ITC Avant Garde" w:hAnsi="ITC Avant Garde"/>
                <w:sz w:val="20"/>
                <w:szCs w:val="20"/>
              </w:rPr>
            </w:pPr>
          </w:p>
          <w:p w14:paraId="081585D3" w14:textId="19015BCE" w:rsidR="005D7A8E" w:rsidRPr="0007757B" w:rsidRDefault="005D7A8E" w:rsidP="001813DA">
            <w:pPr>
              <w:pStyle w:val="Prrafodelista"/>
              <w:numPr>
                <w:ilvl w:val="0"/>
                <w:numId w:val="1"/>
              </w:numPr>
              <w:jc w:val="both"/>
              <w:rPr>
                <w:rFonts w:ascii="ITC Avant Garde" w:hAnsi="ITC Avant Garde"/>
                <w:sz w:val="20"/>
                <w:szCs w:val="20"/>
              </w:rPr>
            </w:pPr>
            <w:r w:rsidRPr="0007757B">
              <w:rPr>
                <w:rFonts w:ascii="ITC Avant Garde" w:hAnsi="ITC Avant Garde"/>
                <w:sz w:val="20"/>
                <w:szCs w:val="20"/>
              </w:rPr>
              <w:t xml:space="preserve">Establecer y regular las condiciones integrales de funcionamiento de </w:t>
            </w:r>
            <w:r w:rsidR="005E07EF" w:rsidRPr="0007757B">
              <w:rPr>
                <w:rFonts w:ascii="ITC Avant Garde" w:hAnsi="ITC Avant Garde"/>
                <w:sz w:val="20"/>
                <w:szCs w:val="20"/>
              </w:rPr>
              <w:t xml:space="preserve">los </w:t>
            </w:r>
            <w:r w:rsidR="00443479" w:rsidRPr="0007757B">
              <w:rPr>
                <w:rFonts w:ascii="ITC Avant Garde" w:hAnsi="ITC Avant Garde"/>
                <w:sz w:val="20"/>
                <w:szCs w:val="20"/>
              </w:rPr>
              <w:t>canales virtuales</w:t>
            </w:r>
            <w:r w:rsidRPr="0007757B">
              <w:rPr>
                <w:rFonts w:ascii="ITC Avant Garde" w:hAnsi="ITC Avant Garde"/>
                <w:sz w:val="20"/>
                <w:szCs w:val="20"/>
              </w:rPr>
              <w:t>;</w:t>
            </w:r>
          </w:p>
          <w:p w14:paraId="3CBB9A23" w14:textId="77777777" w:rsidR="00310EF0" w:rsidRPr="0007757B" w:rsidRDefault="00310EF0" w:rsidP="001813DA">
            <w:pPr>
              <w:pStyle w:val="Prrafodelista"/>
              <w:rPr>
                <w:rFonts w:ascii="ITC Avant Garde" w:hAnsi="ITC Avant Garde"/>
                <w:sz w:val="20"/>
                <w:szCs w:val="20"/>
              </w:rPr>
            </w:pPr>
          </w:p>
          <w:p w14:paraId="04150A2F" w14:textId="2E1B665F" w:rsidR="00D5760B" w:rsidRPr="0007757B" w:rsidRDefault="00310EF0" w:rsidP="001813DA">
            <w:pPr>
              <w:pStyle w:val="Prrafodelista"/>
              <w:numPr>
                <w:ilvl w:val="0"/>
                <w:numId w:val="1"/>
              </w:numPr>
              <w:jc w:val="both"/>
              <w:rPr>
                <w:rFonts w:ascii="ITC Avant Garde" w:hAnsi="ITC Avant Garde"/>
                <w:sz w:val="20"/>
                <w:szCs w:val="20"/>
              </w:rPr>
            </w:pPr>
            <w:r w:rsidRPr="0007757B">
              <w:rPr>
                <w:rFonts w:ascii="ITC Avant Garde" w:hAnsi="ITC Avant Garde"/>
                <w:sz w:val="20"/>
                <w:szCs w:val="20"/>
              </w:rPr>
              <w:t xml:space="preserve">Garantizar que </w:t>
            </w:r>
            <w:r w:rsidRPr="0007757B">
              <w:rPr>
                <w:rFonts w:ascii="ITC Avant Garde" w:eastAsia="Times New Roman" w:hAnsi="ITC Avant Garde" w:cs="Calibri"/>
                <w:color w:val="000000"/>
                <w:kern w:val="1"/>
                <w:sz w:val="20"/>
                <w:szCs w:val="20"/>
                <w:lang w:eastAsia="ar-SA"/>
              </w:rPr>
              <w:t>a nivel nacional, regional y local</w:t>
            </w:r>
            <w:r w:rsidRPr="0007757B">
              <w:rPr>
                <w:rFonts w:ascii="ITC Avant Garde" w:hAnsi="ITC Avant Garde"/>
                <w:sz w:val="20"/>
                <w:szCs w:val="20"/>
              </w:rPr>
              <w:t xml:space="preserve"> sea reconocida la </w:t>
            </w:r>
            <w:r w:rsidRPr="0007757B">
              <w:rPr>
                <w:rFonts w:ascii="ITC Avant Garde" w:eastAsia="Times New Roman" w:hAnsi="ITC Avant Garde" w:cs="Calibri"/>
                <w:color w:val="000000"/>
                <w:kern w:val="1"/>
                <w:sz w:val="20"/>
                <w:szCs w:val="20"/>
                <w:lang w:eastAsia="ar-SA"/>
              </w:rPr>
              <w:t>identidad programática de cada concesionario de televisión radiodifundida</w:t>
            </w:r>
            <w:r w:rsidR="00797BDB">
              <w:rPr>
                <w:rFonts w:ascii="ITC Avant Garde" w:eastAsia="Times New Roman" w:hAnsi="ITC Avant Garde" w:cs="Calibri"/>
                <w:color w:val="000000"/>
                <w:kern w:val="1"/>
                <w:sz w:val="20"/>
                <w:szCs w:val="20"/>
                <w:lang w:eastAsia="ar-SA"/>
              </w:rPr>
              <w:t>, y</w:t>
            </w:r>
          </w:p>
          <w:p w14:paraId="36345BE8" w14:textId="77777777" w:rsidR="0007757B" w:rsidRPr="0007757B" w:rsidRDefault="0007757B" w:rsidP="0007757B">
            <w:pPr>
              <w:pStyle w:val="Prrafodelista"/>
              <w:rPr>
                <w:rFonts w:ascii="ITC Avant Garde" w:hAnsi="ITC Avant Garde"/>
                <w:sz w:val="20"/>
                <w:szCs w:val="20"/>
              </w:rPr>
            </w:pPr>
          </w:p>
          <w:p w14:paraId="2561CF5D" w14:textId="6C3306AD" w:rsidR="00D5760B" w:rsidRPr="001813DA" w:rsidRDefault="0007757B" w:rsidP="00903DBD">
            <w:pPr>
              <w:pStyle w:val="Prrafodelista"/>
              <w:numPr>
                <w:ilvl w:val="0"/>
                <w:numId w:val="1"/>
              </w:numPr>
              <w:jc w:val="both"/>
              <w:rPr>
                <w:rFonts w:ascii="ITC Avant Garde" w:hAnsi="ITC Avant Garde"/>
                <w:sz w:val="20"/>
                <w:szCs w:val="20"/>
              </w:rPr>
            </w:pPr>
            <w:r w:rsidRPr="0007757B">
              <w:rPr>
                <w:rFonts w:ascii="ITC Avant Garde" w:hAnsi="ITC Avant Garde"/>
                <w:sz w:val="20"/>
                <w:szCs w:val="20"/>
              </w:rPr>
              <w:t>Fomentar el beneficio directo de las audiencias a quienes se les brindará claridad para la ubicación y posterior recepción de la programación de su elección.</w:t>
            </w:r>
          </w:p>
        </w:tc>
      </w:tr>
    </w:tbl>
    <w:p w14:paraId="691BB3EE"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shd w:val="clear" w:color="auto" w:fill="FFFFFF" w:themeFill="background1"/>
        <w:tblLook w:val="04A0" w:firstRow="1" w:lastRow="0" w:firstColumn="1" w:lastColumn="0" w:noHBand="0" w:noVBand="1"/>
      </w:tblPr>
      <w:tblGrid>
        <w:gridCol w:w="8828"/>
      </w:tblGrid>
      <w:tr w:rsidR="005D7A8E" w:rsidRPr="001813DA" w14:paraId="010EEF2B" w14:textId="77777777" w:rsidTr="00443479">
        <w:tc>
          <w:tcPr>
            <w:tcW w:w="8828" w:type="dxa"/>
            <w:shd w:val="clear" w:color="auto" w:fill="FFFFFF" w:themeFill="background1"/>
          </w:tcPr>
          <w:p w14:paraId="66D2AF57" w14:textId="77777777" w:rsidR="005D7A8E" w:rsidRPr="00C42BA6" w:rsidRDefault="005D7A8E" w:rsidP="001813DA">
            <w:pPr>
              <w:jc w:val="both"/>
              <w:rPr>
                <w:rFonts w:ascii="ITC Avant Garde" w:hAnsi="ITC Avant Garde"/>
                <w:b/>
                <w:sz w:val="20"/>
                <w:szCs w:val="20"/>
              </w:rPr>
            </w:pPr>
            <w:r w:rsidRPr="00C42BA6">
              <w:rPr>
                <w:rFonts w:ascii="ITC Avant Garde" w:hAnsi="ITC Avant Garde"/>
                <w:b/>
                <w:sz w:val="20"/>
                <w:szCs w:val="20"/>
              </w:rPr>
              <w:t>2.- Describa la problemática o situación que da origen al anteproyecto de regulación:</w:t>
            </w:r>
          </w:p>
          <w:p w14:paraId="3B9D7C70" w14:textId="77777777" w:rsidR="005D7A8E" w:rsidRPr="00C42BA6" w:rsidRDefault="005D7A8E" w:rsidP="001813DA">
            <w:pPr>
              <w:jc w:val="both"/>
              <w:rPr>
                <w:rFonts w:ascii="ITC Avant Garde" w:hAnsi="ITC Avant Garde"/>
                <w:sz w:val="20"/>
                <w:szCs w:val="20"/>
              </w:rPr>
            </w:pPr>
          </w:p>
          <w:p w14:paraId="23BBBABE" w14:textId="1197368E" w:rsidR="000218FD" w:rsidRPr="00C42BA6" w:rsidRDefault="000218FD" w:rsidP="001813DA">
            <w:pPr>
              <w:autoSpaceDE w:val="0"/>
              <w:autoSpaceDN w:val="0"/>
              <w:adjustRightInd w:val="0"/>
              <w:jc w:val="both"/>
              <w:rPr>
                <w:rFonts w:ascii="ITC Avant Garde" w:hAnsi="ITC Avant Garde"/>
                <w:kern w:val="2"/>
                <w:sz w:val="20"/>
                <w:szCs w:val="20"/>
                <w:lang w:val="es-ES" w:eastAsia="ar-SA"/>
              </w:rPr>
            </w:pPr>
            <w:r w:rsidRPr="00C42BA6">
              <w:rPr>
                <w:rFonts w:ascii="ITC Avant Garde" w:hAnsi="ITC Avant Garde"/>
                <w:kern w:val="2"/>
                <w:sz w:val="20"/>
                <w:szCs w:val="20"/>
                <w:lang w:val="es-ES" w:eastAsia="ar-SA"/>
              </w:rPr>
              <w:t>El 11 de junio de 2013</w:t>
            </w:r>
            <w:r w:rsidR="00797BDB">
              <w:rPr>
                <w:rFonts w:ascii="ITC Avant Garde" w:hAnsi="ITC Avant Garde"/>
                <w:kern w:val="2"/>
                <w:sz w:val="20"/>
                <w:szCs w:val="20"/>
                <w:lang w:val="es-ES" w:eastAsia="ar-SA"/>
              </w:rPr>
              <w:t>,</w:t>
            </w:r>
            <w:r w:rsidRPr="00C42BA6">
              <w:rPr>
                <w:rFonts w:ascii="ITC Avant Garde" w:hAnsi="ITC Avant Garde"/>
                <w:kern w:val="2"/>
                <w:sz w:val="20"/>
                <w:szCs w:val="20"/>
                <w:lang w:val="es-ES" w:eastAsia="ar-SA"/>
              </w:rPr>
              <w:t xml:space="preserve"> fue publicado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el cual estableció en su artículo Quinto Transitorio, que el </w:t>
            </w:r>
            <w:r w:rsidRPr="00C42BA6">
              <w:rPr>
                <w:rFonts w:ascii="ITC Avant Garde" w:eastAsia="Times New Roman" w:hAnsi="ITC Avant Garde" w:cs="Calibri"/>
                <w:color w:val="000000"/>
                <w:kern w:val="1"/>
                <w:sz w:val="20"/>
                <w:szCs w:val="20"/>
                <w:lang w:val="es-ES" w:eastAsia="ar-SA"/>
              </w:rPr>
              <w:t xml:space="preserve">proceso de transición a la televisión digital terrestre en nuestro país culminaría el 31 de diciembre de 2015, por lo que a partir de dicha </w:t>
            </w:r>
            <w:r w:rsidR="00797BDB">
              <w:rPr>
                <w:rFonts w:ascii="ITC Avant Garde" w:eastAsia="Times New Roman" w:hAnsi="ITC Avant Garde" w:cs="Calibri"/>
                <w:color w:val="000000"/>
                <w:kern w:val="1"/>
                <w:sz w:val="20"/>
                <w:szCs w:val="20"/>
                <w:lang w:val="es-ES" w:eastAsia="ar-SA"/>
              </w:rPr>
              <w:t xml:space="preserve">fecha de </w:t>
            </w:r>
            <w:r w:rsidRPr="00C42BA6">
              <w:rPr>
                <w:rFonts w:ascii="ITC Avant Garde" w:eastAsia="Times New Roman" w:hAnsi="ITC Avant Garde" w:cs="Calibri"/>
                <w:color w:val="000000"/>
                <w:kern w:val="1"/>
                <w:sz w:val="20"/>
                <w:szCs w:val="20"/>
                <w:lang w:val="es-ES" w:eastAsia="ar-SA"/>
              </w:rPr>
              <w:t>terminación, todas las estaciones radiodifusoras de televisión realizarían únicamente transmisiones digitales.</w:t>
            </w:r>
          </w:p>
          <w:p w14:paraId="73F7CDA2" w14:textId="77777777" w:rsidR="000218FD" w:rsidRPr="001813DA" w:rsidRDefault="000218FD" w:rsidP="001813DA">
            <w:pPr>
              <w:jc w:val="both"/>
              <w:rPr>
                <w:rFonts w:ascii="ITC Avant Garde" w:hAnsi="ITC Avant Garde"/>
                <w:kern w:val="2"/>
                <w:sz w:val="20"/>
                <w:szCs w:val="20"/>
                <w:highlight w:val="magenta"/>
                <w:lang w:val="es-ES" w:eastAsia="ar-SA"/>
              </w:rPr>
            </w:pPr>
          </w:p>
          <w:p w14:paraId="0498AC0D" w14:textId="55A8DC59" w:rsidR="00797BDB" w:rsidRDefault="000218FD" w:rsidP="001813DA">
            <w:pPr>
              <w:autoSpaceDE w:val="0"/>
              <w:autoSpaceDN w:val="0"/>
              <w:adjustRightInd w:val="0"/>
              <w:jc w:val="both"/>
              <w:rPr>
                <w:rFonts w:ascii="ITC Avant Garde" w:hAnsi="ITC Avant Garde"/>
                <w:kern w:val="2"/>
                <w:sz w:val="20"/>
                <w:szCs w:val="20"/>
                <w:lang w:val="es-ES" w:eastAsia="ar-SA"/>
              </w:rPr>
            </w:pPr>
            <w:r w:rsidRPr="00C42BA6">
              <w:rPr>
                <w:rFonts w:ascii="ITC Avant Garde" w:hAnsi="ITC Avant Garde"/>
                <w:kern w:val="2"/>
                <w:sz w:val="20"/>
                <w:szCs w:val="20"/>
                <w:lang w:val="es-ES" w:eastAsia="ar-SA"/>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w:t>
            </w:r>
            <w:r w:rsidRPr="00C42BA6">
              <w:rPr>
                <w:rFonts w:ascii="ITC Avant Garde" w:hAnsi="ITC Avant Garde"/>
                <w:kern w:val="2"/>
                <w:sz w:val="20"/>
                <w:szCs w:val="20"/>
                <w:lang w:val="es-ES" w:eastAsia="ar-SA"/>
              </w:rPr>
              <w:lastRenderedPageBreak/>
              <w:t xml:space="preserve">de telecomunicaciones y radiodifusión” (Decreto de Ley), el cual establece que </w:t>
            </w:r>
            <w:r w:rsidR="00797BDB">
              <w:rPr>
                <w:rFonts w:ascii="ITC Avant Garde" w:hAnsi="ITC Avant Garde"/>
                <w:kern w:val="2"/>
                <w:sz w:val="20"/>
                <w:szCs w:val="20"/>
                <w:lang w:val="es-ES" w:eastAsia="ar-SA"/>
              </w:rPr>
              <w:t xml:space="preserve">el </w:t>
            </w:r>
            <w:r w:rsidRPr="00C42BA6">
              <w:rPr>
                <w:rFonts w:ascii="ITC Avant Garde" w:hAnsi="ITC Avant Garde"/>
                <w:kern w:val="2"/>
                <w:sz w:val="20"/>
                <w:szCs w:val="20"/>
                <w:lang w:val="es-ES" w:eastAsia="ar-SA"/>
              </w:rPr>
              <w:t xml:space="preserve">Pleno </w:t>
            </w:r>
            <w:r w:rsidR="00797BDB">
              <w:rPr>
                <w:rFonts w:ascii="ITC Avant Garde" w:hAnsi="ITC Avant Garde"/>
                <w:kern w:val="2"/>
                <w:sz w:val="20"/>
                <w:szCs w:val="20"/>
                <w:lang w:val="es-ES" w:eastAsia="ar-SA"/>
              </w:rPr>
              <w:t xml:space="preserve">del Instituto (Pleno) </w:t>
            </w:r>
            <w:r w:rsidRPr="00C42BA6">
              <w:rPr>
                <w:rFonts w:ascii="ITC Avant Garde" w:hAnsi="ITC Avant Garde"/>
                <w:kern w:val="2"/>
                <w:sz w:val="20"/>
                <w:szCs w:val="20"/>
                <w:lang w:val="es-ES" w:eastAsia="ar-SA"/>
              </w:rPr>
              <w:t xml:space="preserve">es </w:t>
            </w:r>
            <w:r w:rsidR="00797BDB">
              <w:rPr>
                <w:rFonts w:ascii="ITC Avant Garde" w:hAnsi="ITC Avant Garde"/>
                <w:kern w:val="2"/>
                <w:sz w:val="20"/>
                <w:szCs w:val="20"/>
                <w:lang w:val="es-ES" w:eastAsia="ar-SA"/>
              </w:rPr>
              <w:t>su</w:t>
            </w:r>
            <w:r w:rsidR="00797BDB" w:rsidRPr="00C42BA6">
              <w:rPr>
                <w:rFonts w:ascii="ITC Avant Garde" w:hAnsi="ITC Avant Garde"/>
                <w:kern w:val="2"/>
                <w:sz w:val="20"/>
                <w:szCs w:val="20"/>
                <w:lang w:val="es-ES" w:eastAsia="ar-SA"/>
              </w:rPr>
              <w:t xml:space="preserve"> </w:t>
            </w:r>
            <w:r w:rsidRPr="00C42BA6">
              <w:rPr>
                <w:rFonts w:ascii="ITC Avant Garde" w:hAnsi="ITC Avant Garde"/>
                <w:kern w:val="2"/>
                <w:sz w:val="20"/>
                <w:szCs w:val="20"/>
                <w:lang w:val="es-ES" w:eastAsia="ar-SA"/>
              </w:rPr>
              <w:t>órgano máximo de gobierno y decisión</w:t>
            </w:r>
            <w:r w:rsidR="00797BDB">
              <w:rPr>
                <w:rFonts w:ascii="ITC Avant Garde" w:hAnsi="ITC Avant Garde"/>
                <w:kern w:val="2"/>
                <w:sz w:val="20"/>
                <w:szCs w:val="20"/>
                <w:lang w:val="es-ES" w:eastAsia="ar-SA"/>
              </w:rPr>
              <w:t xml:space="preserve">. </w:t>
            </w:r>
          </w:p>
          <w:p w14:paraId="700D2D49" w14:textId="77777777" w:rsidR="00797BDB" w:rsidRDefault="00797BDB" w:rsidP="001813DA">
            <w:pPr>
              <w:autoSpaceDE w:val="0"/>
              <w:autoSpaceDN w:val="0"/>
              <w:adjustRightInd w:val="0"/>
              <w:jc w:val="both"/>
              <w:rPr>
                <w:rFonts w:ascii="ITC Avant Garde" w:hAnsi="ITC Avant Garde"/>
                <w:kern w:val="2"/>
                <w:sz w:val="20"/>
                <w:szCs w:val="20"/>
                <w:lang w:val="es-ES" w:eastAsia="ar-SA"/>
              </w:rPr>
            </w:pPr>
          </w:p>
          <w:p w14:paraId="448F3D0F" w14:textId="4A1A29CF" w:rsidR="000218FD" w:rsidRPr="00C42BA6" w:rsidRDefault="00797BDB" w:rsidP="001813DA">
            <w:pPr>
              <w:autoSpaceDE w:val="0"/>
              <w:autoSpaceDN w:val="0"/>
              <w:adjustRightInd w:val="0"/>
              <w:jc w:val="both"/>
              <w:rPr>
                <w:rFonts w:ascii="ITC Avant Garde" w:hAnsi="ITC Avant Garde"/>
                <w:kern w:val="2"/>
                <w:sz w:val="20"/>
                <w:szCs w:val="20"/>
                <w:lang w:val="es-ES" w:eastAsia="ar-SA"/>
              </w:rPr>
            </w:pPr>
            <w:r>
              <w:rPr>
                <w:rFonts w:ascii="ITC Avant Garde" w:hAnsi="ITC Avant Garde"/>
                <w:kern w:val="2"/>
                <w:sz w:val="20"/>
                <w:szCs w:val="20"/>
                <w:lang w:val="es-ES" w:eastAsia="ar-SA"/>
              </w:rPr>
              <w:t>E</w:t>
            </w:r>
            <w:r w:rsidR="000218FD" w:rsidRPr="00C42BA6">
              <w:rPr>
                <w:rFonts w:ascii="ITC Avant Garde" w:hAnsi="ITC Avant Garde"/>
                <w:kern w:val="2"/>
                <w:sz w:val="20"/>
                <w:szCs w:val="20"/>
                <w:lang w:val="es-ES" w:eastAsia="ar-SA"/>
              </w:rPr>
              <w:t xml:space="preserve">n ese sentido, </w:t>
            </w:r>
            <w:r>
              <w:rPr>
                <w:rFonts w:ascii="ITC Avant Garde" w:hAnsi="ITC Avant Garde"/>
                <w:kern w:val="2"/>
                <w:sz w:val="20"/>
                <w:szCs w:val="20"/>
                <w:lang w:val="es-ES" w:eastAsia="ar-SA"/>
              </w:rPr>
              <w:t xml:space="preserve">el Pleno </w:t>
            </w:r>
            <w:r w:rsidR="000218FD" w:rsidRPr="00C42BA6">
              <w:rPr>
                <w:rFonts w:ascii="ITC Avant Garde" w:hAnsi="ITC Avant Garde"/>
                <w:kern w:val="2"/>
                <w:sz w:val="20"/>
                <w:szCs w:val="20"/>
                <w:lang w:val="es-ES" w:eastAsia="ar-SA"/>
              </w:rPr>
              <w:t>cuenta con las atribuciones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normatividad aplicable.</w:t>
            </w:r>
          </w:p>
          <w:p w14:paraId="462645E2" w14:textId="77777777" w:rsidR="000218FD" w:rsidRPr="001813DA" w:rsidRDefault="000218FD" w:rsidP="001813DA">
            <w:pPr>
              <w:autoSpaceDE w:val="0"/>
              <w:autoSpaceDN w:val="0"/>
              <w:adjustRightInd w:val="0"/>
              <w:jc w:val="both"/>
              <w:rPr>
                <w:rFonts w:ascii="ITC Avant Garde" w:hAnsi="ITC Avant Garde"/>
                <w:kern w:val="2"/>
                <w:sz w:val="20"/>
                <w:szCs w:val="20"/>
                <w:highlight w:val="magenta"/>
                <w:lang w:val="es-ES" w:eastAsia="ar-SA"/>
              </w:rPr>
            </w:pPr>
          </w:p>
          <w:p w14:paraId="4553DC59" w14:textId="4F372D5D" w:rsidR="000218FD" w:rsidRPr="00C42BA6" w:rsidRDefault="000218FD" w:rsidP="001813DA">
            <w:pPr>
              <w:autoSpaceDE w:val="0"/>
              <w:autoSpaceDN w:val="0"/>
              <w:adjustRightInd w:val="0"/>
              <w:jc w:val="both"/>
              <w:rPr>
                <w:rFonts w:ascii="ITC Avant Garde" w:hAnsi="ITC Avant Garde"/>
                <w:kern w:val="2"/>
                <w:sz w:val="20"/>
                <w:szCs w:val="20"/>
                <w:lang w:val="es-ES" w:eastAsia="ar-SA"/>
              </w:rPr>
            </w:pPr>
            <w:r w:rsidRPr="00C42BA6">
              <w:rPr>
                <w:rFonts w:ascii="ITC Avant Garde" w:hAnsi="ITC Avant Garde"/>
                <w:kern w:val="2"/>
                <w:sz w:val="20"/>
                <w:szCs w:val="20"/>
                <w:lang w:val="es-ES" w:eastAsia="ar-SA"/>
              </w:rPr>
              <w:t xml:space="preserve">Por otra parte, en su artículo Décimo Noveno Transitorio, </w:t>
            </w:r>
            <w:r w:rsidR="00C42BA6" w:rsidRPr="00C42BA6">
              <w:rPr>
                <w:rFonts w:ascii="ITC Avant Garde" w:hAnsi="ITC Avant Garde"/>
                <w:kern w:val="2"/>
                <w:sz w:val="20"/>
                <w:szCs w:val="20"/>
                <w:lang w:val="es-ES" w:eastAsia="ar-SA"/>
              </w:rPr>
              <w:t xml:space="preserve">el Decreto de Ley </w:t>
            </w:r>
            <w:r w:rsidRPr="00C42BA6">
              <w:rPr>
                <w:rFonts w:ascii="ITC Avant Garde" w:hAnsi="ITC Avant Garde"/>
                <w:kern w:val="2"/>
                <w:sz w:val="20"/>
                <w:szCs w:val="20"/>
                <w:lang w:val="es-ES" w:eastAsia="ar-SA"/>
              </w:rPr>
              <w:t>establece que el Instituto concluiría la transmisión de señales analógicas de televisión radiodifundida el 31 de diciembre</w:t>
            </w:r>
            <w:r w:rsidR="00797BDB">
              <w:rPr>
                <w:rFonts w:ascii="ITC Avant Garde" w:hAnsi="ITC Avant Garde"/>
                <w:kern w:val="2"/>
                <w:sz w:val="20"/>
                <w:szCs w:val="20"/>
                <w:lang w:val="es-ES" w:eastAsia="ar-SA"/>
              </w:rPr>
              <w:t xml:space="preserve"> de 2015</w:t>
            </w:r>
            <w:r w:rsidRPr="00C42BA6">
              <w:rPr>
                <w:rFonts w:ascii="ITC Avant Garde" w:hAnsi="ITC Avant Garde"/>
                <w:kern w:val="2"/>
                <w:sz w:val="20"/>
                <w:szCs w:val="20"/>
                <w:lang w:val="es-ES" w:eastAsia="ar-SA"/>
              </w:rPr>
              <w:t>, por área de cobertura de dichas señales, una vez alcanzado, en el área correspondiente, un nivel de penetración del 90% de hogares de escasos recursos</w:t>
            </w:r>
            <w:r w:rsidR="00797BDB">
              <w:rPr>
                <w:rFonts w:ascii="ITC Avant Garde" w:hAnsi="ITC Avant Garde"/>
                <w:kern w:val="2"/>
                <w:sz w:val="20"/>
                <w:szCs w:val="20"/>
                <w:lang w:val="es-ES" w:eastAsia="ar-SA"/>
              </w:rPr>
              <w:t>,</w:t>
            </w:r>
            <w:r w:rsidRPr="00C42BA6">
              <w:rPr>
                <w:rFonts w:ascii="ITC Avant Garde" w:hAnsi="ITC Avant Garde"/>
                <w:kern w:val="2"/>
                <w:sz w:val="20"/>
                <w:szCs w:val="20"/>
                <w:lang w:val="es-ES" w:eastAsia="ar-SA"/>
              </w:rPr>
              <w:t xml:space="preserve"> definidos por la Secretaría de Desarrollo Social, con receptores o decodificadores aptos para recibir señales digitales de televisión radiodifundida.</w:t>
            </w:r>
          </w:p>
          <w:p w14:paraId="3D3915BA" w14:textId="77777777" w:rsidR="000218FD" w:rsidRPr="001813DA" w:rsidRDefault="000218FD" w:rsidP="001813DA">
            <w:pPr>
              <w:pStyle w:val="Prrafodelista"/>
              <w:ind w:left="708"/>
              <w:rPr>
                <w:rFonts w:ascii="ITC Avant Garde" w:hAnsi="ITC Avant Garde"/>
                <w:kern w:val="2"/>
                <w:sz w:val="20"/>
                <w:szCs w:val="20"/>
                <w:highlight w:val="magenta"/>
                <w:lang w:val="es-ES" w:eastAsia="ar-SA"/>
              </w:rPr>
            </w:pPr>
          </w:p>
          <w:p w14:paraId="520360C7" w14:textId="6ED3EAB5" w:rsidR="000218FD" w:rsidRPr="00C42BA6" w:rsidRDefault="000218FD" w:rsidP="001813DA">
            <w:pPr>
              <w:autoSpaceDE w:val="0"/>
              <w:autoSpaceDN w:val="0"/>
              <w:adjustRightInd w:val="0"/>
              <w:jc w:val="both"/>
              <w:rPr>
                <w:rFonts w:ascii="ITC Avant Garde" w:hAnsi="ITC Avant Garde"/>
                <w:kern w:val="2"/>
                <w:sz w:val="20"/>
                <w:szCs w:val="20"/>
                <w:lang w:val="es-ES" w:eastAsia="ar-SA"/>
              </w:rPr>
            </w:pPr>
            <w:r w:rsidRPr="00C42BA6">
              <w:rPr>
                <w:rFonts w:ascii="ITC Avant Garde" w:hAnsi="ITC Avant Garde"/>
                <w:kern w:val="2"/>
                <w:sz w:val="20"/>
                <w:szCs w:val="20"/>
                <w:lang w:val="es-ES" w:eastAsia="ar-SA"/>
              </w:rPr>
              <w:t>El 11 de septiembre de 2014, se publicó en el DOF la “Política para la Transición a la Televisión Digital Terrestre” (Política TDT) mediante la cual se abroga el “Acuerdo por el que se Adopta el Estándar Tecnológico de Televisión Digital Terrestre y se establece la Política para la Transición a la Televisión Digital Terrestre en México”, publicado originalmente en el DOF el 2 de julio de 2004 y cuya última modificación fue publicada en el mismo medio de difusión el 7 de mayo de 2014.</w:t>
            </w:r>
          </w:p>
          <w:p w14:paraId="66A494D2" w14:textId="77777777" w:rsidR="000218FD" w:rsidRPr="001813DA" w:rsidRDefault="000218FD" w:rsidP="001813DA">
            <w:pPr>
              <w:jc w:val="both"/>
              <w:rPr>
                <w:rFonts w:ascii="ITC Avant Garde" w:hAnsi="ITC Avant Garde"/>
                <w:sz w:val="20"/>
                <w:szCs w:val="20"/>
                <w:highlight w:val="magenta"/>
              </w:rPr>
            </w:pPr>
          </w:p>
          <w:p w14:paraId="52EE3705" w14:textId="77777777" w:rsidR="000218FD" w:rsidRPr="00C42BA6" w:rsidRDefault="000218FD" w:rsidP="001813DA">
            <w:pPr>
              <w:suppressAutoHyphens/>
              <w:ind w:right="-62"/>
              <w:jc w:val="both"/>
              <w:rPr>
                <w:rFonts w:ascii="ITC Avant Garde" w:eastAsia="Times New Roman" w:hAnsi="ITC Avant Garde" w:cs="Calibri"/>
                <w:color w:val="000000"/>
                <w:kern w:val="1"/>
                <w:sz w:val="20"/>
                <w:szCs w:val="20"/>
                <w:lang w:eastAsia="ar-SA"/>
              </w:rPr>
            </w:pPr>
            <w:r w:rsidRPr="00C42BA6">
              <w:rPr>
                <w:rFonts w:ascii="ITC Avant Garde" w:eastAsia="Times New Roman" w:hAnsi="ITC Avant Garde" w:cs="Calibri"/>
                <w:color w:val="000000"/>
                <w:kern w:val="1"/>
                <w:sz w:val="20"/>
                <w:szCs w:val="20"/>
                <w:lang w:eastAsia="ar-SA"/>
              </w:rPr>
              <w:t>En virtud de lo anterior, con la realización de transmisiones digitales de televisión radiodifundida</w:t>
            </w:r>
            <w:r w:rsidR="0068693F">
              <w:rPr>
                <w:rFonts w:ascii="ITC Avant Garde" w:eastAsia="Times New Roman" w:hAnsi="ITC Avant Garde" w:cs="Calibri"/>
                <w:color w:val="000000"/>
                <w:kern w:val="1"/>
                <w:sz w:val="20"/>
                <w:szCs w:val="20"/>
                <w:lang w:eastAsia="ar-SA"/>
              </w:rPr>
              <w:t>,</w:t>
            </w:r>
            <w:r w:rsidRPr="00C42BA6">
              <w:rPr>
                <w:rFonts w:ascii="ITC Avant Garde" w:eastAsia="Times New Roman" w:hAnsi="ITC Avant Garde" w:cs="Calibri"/>
                <w:color w:val="000000"/>
                <w:kern w:val="1"/>
                <w:sz w:val="20"/>
                <w:szCs w:val="20"/>
                <w:lang w:eastAsia="ar-SA"/>
              </w:rPr>
              <w:t xml:space="preserve"> se genera la posibilidad de utilizar los denominados canales virtuales</w:t>
            </w:r>
            <w:r w:rsidR="0068693F">
              <w:rPr>
                <w:rFonts w:ascii="ITC Avant Garde" w:eastAsia="Times New Roman" w:hAnsi="ITC Avant Garde" w:cs="Calibri"/>
                <w:color w:val="000000"/>
                <w:kern w:val="1"/>
                <w:sz w:val="20"/>
                <w:szCs w:val="20"/>
                <w:lang w:eastAsia="ar-SA"/>
              </w:rPr>
              <w:t>,</w:t>
            </w:r>
            <w:r w:rsidRPr="00C42BA6">
              <w:rPr>
                <w:rFonts w:ascii="ITC Avant Garde" w:eastAsia="Times New Roman" w:hAnsi="ITC Avant Garde" w:cs="Calibri"/>
                <w:color w:val="000000"/>
                <w:kern w:val="1"/>
                <w:sz w:val="20"/>
                <w:szCs w:val="20"/>
                <w:lang w:eastAsia="ar-SA"/>
              </w:rPr>
              <w:t xml:space="preserve"> los cuales pueden ser conceptualizados como el número de identificación lógica de un canal de programación distinto al canal de transmisión (espectro) concesionado o asignado con el que las audiencias podrán reconocerlo en sus equipos receptores para tener acceso al servicio de radiodifusión.</w:t>
            </w:r>
          </w:p>
          <w:p w14:paraId="17C1A8E4" w14:textId="77777777" w:rsidR="000218FD" w:rsidRPr="00C42BA6" w:rsidRDefault="000218FD" w:rsidP="001813DA">
            <w:pPr>
              <w:suppressAutoHyphens/>
              <w:ind w:right="-62"/>
              <w:jc w:val="both"/>
              <w:rPr>
                <w:rFonts w:ascii="ITC Avant Garde" w:eastAsia="Times New Roman" w:hAnsi="ITC Avant Garde" w:cs="Calibri"/>
                <w:color w:val="000000"/>
                <w:kern w:val="1"/>
                <w:sz w:val="20"/>
                <w:szCs w:val="20"/>
                <w:lang w:eastAsia="ar-SA"/>
              </w:rPr>
            </w:pPr>
          </w:p>
          <w:p w14:paraId="7B78DFC8" w14:textId="52E024A7" w:rsidR="0068693F" w:rsidRDefault="000218FD" w:rsidP="001813DA">
            <w:pPr>
              <w:jc w:val="both"/>
              <w:rPr>
                <w:rFonts w:ascii="ITC Avant Garde" w:eastAsia="Times New Roman" w:hAnsi="ITC Avant Garde" w:cs="Calibri"/>
                <w:color w:val="000000"/>
                <w:kern w:val="1"/>
                <w:sz w:val="20"/>
                <w:szCs w:val="20"/>
                <w:lang w:eastAsia="ar-SA"/>
              </w:rPr>
            </w:pPr>
            <w:r w:rsidRPr="00C42BA6">
              <w:rPr>
                <w:rFonts w:ascii="ITC Avant Garde" w:eastAsia="Times New Roman" w:hAnsi="ITC Avant Garde" w:cs="Calibri"/>
                <w:color w:val="000000"/>
                <w:kern w:val="1"/>
                <w:sz w:val="20"/>
                <w:szCs w:val="20"/>
                <w:lang w:eastAsia="ar-SA"/>
              </w:rPr>
              <w:t>Por lo anterior, es necesario que el Instituto, como parte de la política pública generada para la transición a la televisión digital terrestre, asigne a los concesionarios del país los canales virtuales que deberán utilizar</w:t>
            </w:r>
            <w:r w:rsidR="0068693F">
              <w:rPr>
                <w:rFonts w:ascii="ITC Avant Garde" w:eastAsia="Times New Roman" w:hAnsi="ITC Avant Garde" w:cs="Calibri"/>
                <w:color w:val="000000"/>
                <w:kern w:val="1"/>
                <w:sz w:val="20"/>
                <w:szCs w:val="20"/>
                <w:lang w:eastAsia="ar-SA"/>
              </w:rPr>
              <w:t>;</w:t>
            </w:r>
            <w:r w:rsidRPr="00C42BA6">
              <w:rPr>
                <w:rFonts w:ascii="ITC Avant Garde" w:eastAsia="Times New Roman" w:hAnsi="ITC Avant Garde" w:cs="Calibri"/>
                <w:color w:val="000000"/>
                <w:kern w:val="1"/>
                <w:sz w:val="20"/>
                <w:szCs w:val="20"/>
                <w:lang w:eastAsia="ar-SA"/>
              </w:rPr>
              <w:t xml:space="preserve"> ello</w:t>
            </w:r>
            <w:r w:rsidR="0068693F">
              <w:rPr>
                <w:rFonts w:ascii="ITC Avant Garde" w:eastAsia="Times New Roman" w:hAnsi="ITC Avant Garde" w:cs="Calibri"/>
                <w:color w:val="000000"/>
                <w:kern w:val="1"/>
                <w:sz w:val="20"/>
                <w:szCs w:val="20"/>
                <w:lang w:eastAsia="ar-SA"/>
              </w:rPr>
              <w:t>,</w:t>
            </w:r>
            <w:r w:rsidRPr="00C42BA6">
              <w:rPr>
                <w:rFonts w:ascii="ITC Avant Garde" w:eastAsia="Times New Roman" w:hAnsi="ITC Avant Garde" w:cs="Calibri"/>
                <w:color w:val="000000"/>
                <w:kern w:val="1"/>
                <w:sz w:val="20"/>
                <w:szCs w:val="20"/>
                <w:lang w:eastAsia="ar-SA"/>
              </w:rPr>
              <w:t xml:space="preserve">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w:t>
            </w:r>
            <w:r w:rsidR="0068693F">
              <w:rPr>
                <w:rFonts w:ascii="ITC Avant Garde" w:eastAsia="Times New Roman" w:hAnsi="ITC Avant Garde" w:cs="Calibri"/>
                <w:color w:val="000000"/>
                <w:kern w:val="1"/>
                <w:sz w:val="20"/>
                <w:szCs w:val="20"/>
                <w:lang w:eastAsia="ar-SA"/>
              </w:rPr>
              <w:t>.</w:t>
            </w:r>
          </w:p>
          <w:p w14:paraId="672DFB42" w14:textId="77777777" w:rsidR="0068693F" w:rsidRDefault="0068693F" w:rsidP="001813DA">
            <w:pPr>
              <w:jc w:val="both"/>
              <w:rPr>
                <w:rFonts w:ascii="ITC Avant Garde" w:eastAsia="Times New Roman" w:hAnsi="ITC Avant Garde" w:cs="Calibri"/>
                <w:color w:val="000000"/>
                <w:kern w:val="1"/>
                <w:sz w:val="20"/>
                <w:szCs w:val="20"/>
                <w:lang w:eastAsia="ar-SA"/>
              </w:rPr>
            </w:pPr>
          </w:p>
          <w:p w14:paraId="0ED4495B" w14:textId="0AE07025" w:rsidR="005D7A8E" w:rsidRPr="001813DA" w:rsidRDefault="0068693F">
            <w:pPr>
              <w:jc w:val="both"/>
              <w:rPr>
                <w:rFonts w:ascii="ITC Avant Garde" w:hAnsi="ITC Avant Garde"/>
                <w:sz w:val="20"/>
                <w:szCs w:val="20"/>
              </w:rPr>
            </w:pPr>
            <w:r>
              <w:rPr>
                <w:rFonts w:ascii="ITC Avant Garde" w:eastAsia="Times New Roman" w:hAnsi="ITC Avant Garde" w:cs="Calibri"/>
                <w:color w:val="000000"/>
                <w:kern w:val="1"/>
                <w:sz w:val="20"/>
                <w:szCs w:val="20"/>
                <w:lang w:eastAsia="ar-SA"/>
              </w:rPr>
              <w:t>E</w:t>
            </w:r>
            <w:r w:rsidR="000218FD" w:rsidRPr="00C42BA6">
              <w:rPr>
                <w:rFonts w:ascii="ITC Avant Garde" w:eastAsia="Times New Roman" w:hAnsi="ITC Avant Garde" w:cs="Calibri"/>
                <w:color w:val="000000"/>
                <w:kern w:val="1"/>
                <w:sz w:val="20"/>
                <w:szCs w:val="20"/>
                <w:lang w:eastAsia="ar-SA"/>
              </w:rPr>
              <w:t>n ese sentido, v</w:t>
            </w:r>
            <w:r w:rsidR="000218FD" w:rsidRPr="00C42BA6">
              <w:rPr>
                <w:rFonts w:ascii="ITC Avant Garde" w:hAnsi="ITC Avant Garde"/>
                <w:sz w:val="20"/>
                <w:szCs w:val="20"/>
              </w:rPr>
              <w:t xml:space="preserve">álidamente puede concluirse que </w:t>
            </w:r>
            <w:r>
              <w:rPr>
                <w:rFonts w:ascii="ITC Avant Garde" w:hAnsi="ITC Avant Garde"/>
                <w:sz w:val="20"/>
                <w:szCs w:val="20"/>
              </w:rPr>
              <w:t xml:space="preserve">el Anteproyecto </w:t>
            </w:r>
            <w:r w:rsidR="000218FD" w:rsidRPr="00C42BA6">
              <w:rPr>
                <w:rFonts w:ascii="ITC Avant Garde" w:hAnsi="ITC Avant Garde"/>
                <w:sz w:val="20"/>
                <w:szCs w:val="20"/>
              </w:rPr>
              <w:t>tutela el interés general de las audiencias de radiodifusión y de los concesionarios de dicho sector.</w:t>
            </w:r>
          </w:p>
        </w:tc>
      </w:tr>
    </w:tbl>
    <w:p w14:paraId="34FA068F"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66F70662" w14:textId="77777777" w:rsidTr="00443479">
        <w:tc>
          <w:tcPr>
            <w:tcW w:w="8828" w:type="dxa"/>
          </w:tcPr>
          <w:p w14:paraId="76DA6FCB" w14:textId="77777777" w:rsidR="005D7A8E" w:rsidRPr="00137FE0" w:rsidRDefault="005D7A8E" w:rsidP="001813DA">
            <w:pPr>
              <w:jc w:val="both"/>
              <w:rPr>
                <w:rFonts w:ascii="ITC Avant Garde" w:hAnsi="ITC Avant Garde"/>
                <w:b/>
                <w:sz w:val="20"/>
                <w:szCs w:val="20"/>
              </w:rPr>
            </w:pPr>
            <w:r w:rsidRPr="00137FE0">
              <w:rPr>
                <w:rFonts w:ascii="ITC Avant Garde" w:hAnsi="ITC Avant Garde"/>
                <w:b/>
                <w:sz w:val="20"/>
                <w:szCs w:val="20"/>
              </w:rPr>
              <w:t>3.- Indique el 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34FFADE7" w14:textId="77777777" w:rsidR="005D7A8E" w:rsidRPr="00137FE0" w:rsidRDefault="005D7A8E" w:rsidP="001813DA">
            <w:pPr>
              <w:jc w:val="both"/>
              <w:rPr>
                <w:rFonts w:ascii="ITC Avant Garde" w:hAnsi="ITC Avant Garde"/>
                <w:sz w:val="20"/>
                <w:szCs w:val="20"/>
              </w:rPr>
            </w:pPr>
          </w:p>
          <w:p w14:paraId="4FBF4F68" w14:textId="5F3AFE20" w:rsidR="005D7A8E" w:rsidRPr="00137FE0" w:rsidRDefault="005D7A8E" w:rsidP="001813DA">
            <w:pPr>
              <w:jc w:val="both"/>
              <w:rPr>
                <w:rFonts w:ascii="ITC Avant Garde" w:hAnsi="ITC Avant Garde"/>
                <w:sz w:val="20"/>
                <w:szCs w:val="20"/>
              </w:rPr>
            </w:pPr>
            <w:r w:rsidRPr="00137FE0">
              <w:rPr>
                <w:rFonts w:ascii="ITC Avant Garde" w:hAnsi="ITC Avant Garde"/>
                <w:sz w:val="20"/>
                <w:szCs w:val="20"/>
              </w:rPr>
              <w:t xml:space="preserve">El </w:t>
            </w:r>
            <w:r w:rsidR="0068693F">
              <w:rPr>
                <w:rFonts w:ascii="ITC Avant Garde" w:hAnsi="ITC Avant Garde"/>
                <w:sz w:val="20"/>
                <w:szCs w:val="20"/>
              </w:rPr>
              <w:t>A</w:t>
            </w:r>
            <w:r w:rsidRPr="00137FE0">
              <w:rPr>
                <w:rFonts w:ascii="ITC Avant Garde" w:hAnsi="ITC Avant Garde"/>
                <w:sz w:val="20"/>
                <w:szCs w:val="20"/>
              </w:rPr>
              <w:t>nteproyecto consiste en una disposición administrativa de observancia general denominada “</w:t>
            </w:r>
            <w:r w:rsidR="0068693F" w:rsidRPr="0068693F">
              <w:rPr>
                <w:rFonts w:ascii="ITC Avant Garde" w:hAnsi="ITC Avant Garde"/>
                <w:sz w:val="20"/>
                <w:szCs w:val="20"/>
              </w:rPr>
              <w:t xml:space="preserve">Acuerdo mediante el cual el Pleno del Instituto Federal de </w:t>
            </w:r>
            <w:r w:rsidR="0068693F" w:rsidRPr="0068693F">
              <w:rPr>
                <w:rFonts w:ascii="ITC Avant Garde" w:hAnsi="ITC Avant Garde"/>
                <w:sz w:val="20"/>
                <w:szCs w:val="20"/>
              </w:rPr>
              <w:lastRenderedPageBreak/>
              <w:t xml:space="preserve">Telecomunicaciones emite </w:t>
            </w:r>
            <w:r w:rsidRPr="00137FE0">
              <w:rPr>
                <w:rFonts w:ascii="ITC Avant Garde" w:hAnsi="ITC Avant Garde"/>
                <w:sz w:val="20"/>
                <w:szCs w:val="20"/>
              </w:rPr>
              <w:t xml:space="preserve">Lineamientos Generales para </w:t>
            </w:r>
            <w:r w:rsidR="004A2FCF" w:rsidRPr="00137FE0">
              <w:rPr>
                <w:rFonts w:ascii="ITC Avant Garde" w:hAnsi="ITC Avant Garde"/>
                <w:sz w:val="20"/>
                <w:szCs w:val="20"/>
              </w:rPr>
              <w:t>la Asignación de Canales Virtuales de Televisión Radiodifundida</w:t>
            </w:r>
            <w:r w:rsidRPr="00137FE0">
              <w:rPr>
                <w:rFonts w:ascii="ITC Avant Garde" w:hAnsi="ITC Avant Garde"/>
                <w:sz w:val="20"/>
                <w:szCs w:val="20"/>
              </w:rPr>
              <w:t>”.</w:t>
            </w:r>
          </w:p>
          <w:p w14:paraId="79563679" w14:textId="77777777" w:rsidR="005D7A8E" w:rsidRPr="00137FE0" w:rsidRDefault="005D7A8E" w:rsidP="001813DA">
            <w:pPr>
              <w:jc w:val="both"/>
              <w:rPr>
                <w:rFonts w:ascii="ITC Avant Garde" w:hAnsi="ITC Avant Garde"/>
                <w:sz w:val="20"/>
                <w:szCs w:val="20"/>
              </w:rPr>
            </w:pPr>
          </w:p>
          <w:p w14:paraId="4889BBD0" w14:textId="4A30175A" w:rsidR="005D7A8E" w:rsidRPr="001813DA" w:rsidRDefault="005D7A8E">
            <w:pPr>
              <w:jc w:val="both"/>
              <w:rPr>
                <w:rFonts w:ascii="ITC Avant Garde" w:hAnsi="ITC Avant Garde"/>
                <w:sz w:val="20"/>
                <w:szCs w:val="20"/>
              </w:rPr>
            </w:pPr>
            <w:r w:rsidRPr="00137FE0">
              <w:rPr>
                <w:rFonts w:ascii="ITC Avant Garde" w:hAnsi="ITC Avant Garde"/>
                <w:sz w:val="20"/>
                <w:szCs w:val="20"/>
              </w:rPr>
              <w:t xml:space="preserve">Al día de hoy, </w:t>
            </w:r>
            <w:r w:rsidR="004A2FCF" w:rsidRPr="00137FE0">
              <w:rPr>
                <w:rFonts w:ascii="ITC Avant Garde" w:hAnsi="ITC Avant Garde"/>
                <w:sz w:val="20"/>
                <w:szCs w:val="20"/>
              </w:rPr>
              <w:t xml:space="preserve">ninguna disposición jurídica vigente contempla </w:t>
            </w:r>
            <w:r w:rsidR="00137FE0">
              <w:rPr>
                <w:rFonts w:ascii="ITC Avant Garde" w:hAnsi="ITC Avant Garde"/>
                <w:sz w:val="20"/>
                <w:szCs w:val="20"/>
              </w:rPr>
              <w:t>alguna regulación relacionada</w:t>
            </w:r>
            <w:r w:rsidR="004A2FCF" w:rsidRPr="00137FE0">
              <w:rPr>
                <w:rFonts w:ascii="ITC Avant Garde" w:hAnsi="ITC Avant Garde"/>
                <w:sz w:val="20"/>
                <w:szCs w:val="20"/>
              </w:rPr>
              <w:t xml:space="preserve"> con el objeto del </w:t>
            </w:r>
            <w:r w:rsidR="0068693F">
              <w:rPr>
                <w:rFonts w:ascii="ITC Avant Garde" w:hAnsi="ITC Avant Garde"/>
                <w:sz w:val="20"/>
                <w:szCs w:val="20"/>
              </w:rPr>
              <w:t>A</w:t>
            </w:r>
            <w:r w:rsidR="004A2FCF" w:rsidRPr="00137FE0">
              <w:rPr>
                <w:rFonts w:ascii="ITC Avant Garde" w:hAnsi="ITC Avant Garde"/>
                <w:sz w:val="20"/>
                <w:szCs w:val="20"/>
              </w:rPr>
              <w:t xml:space="preserve">nteproyecto, </w:t>
            </w:r>
            <w:r w:rsidR="0068693F">
              <w:rPr>
                <w:rFonts w:ascii="ITC Avant Garde" w:hAnsi="ITC Avant Garde"/>
                <w:sz w:val="20"/>
                <w:szCs w:val="20"/>
              </w:rPr>
              <w:t>por lo que</w:t>
            </w:r>
            <w:r w:rsidR="004A2FCF" w:rsidRPr="00137FE0">
              <w:rPr>
                <w:rFonts w:ascii="ITC Avant Garde" w:hAnsi="ITC Avant Garde"/>
                <w:sz w:val="20"/>
                <w:szCs w:val="20"/>
              </w:rPr>
              <w:t xml:space="preserve">, es necesario que el Instituto emita los lineamientos correspondientes, </w:t>
            </w:r>
            <w:r w:rsidR="00137FE0">
              <w:rPr>
                <w:rFonts w:ascii="ITC Avant Garde" w:hAnsi="ITC Avant Garde"/>
                <w:sz w:val="20"/>
                <w:szCs w:val="20"/>
              </w:rPr>
              <w:t>ya que</w:t>
            </w:r>
            <w:r w:rsidR="004A2FCF" w:rsidRPr="00137FE0">
              <w:rPr>
                <w:rFonts w:ascii="ITC Avant Garde" w:eastAsia="Times New Roman" w:hAnsi="ITC Avant Garde" w:cs="Calibri"/>
                <w:color w:val="000000"/>
                <w:kern w:val="1"/>
                <w:sz w:val="20"/>
                <w:szCs w:val="20"/>
                <w:lang w:eastAsia="ar-SA"/>
              </w:rPr>
              <w:t xml:space="preserve"> deberán asignarse a los concesionarios de televisión radiodifundida del país los canales virtuales que deberán utilizar</w:t>
            </w:r>
            <w:r w:rsidR="00137FE0">
              <w:rPr>
                <w:rFonts w:ascii="ITC Avant Garde" w:eastAsia="Times New Roman" w:hAnsi="ITC Avant Garde" w:cs="Calibri"/>
                <w:color w:val="000000"/>
                <w:kern w:val="1"/>
                <w:sz w:val="20"/>
                <w:szCs w:val="20"/>
                <w:lang w:eastAsia="ar-SA"/>
              </w:rPr>
              <w:t xml:space="preserve"> </w:t>
            </w:r>
            <w:r w:rsidR="00137FE0" w:rsidRPr="00137FE0">
              <w:rPr>
                <w:rFonts w:ascii="ITC Avant Garde" w:eastAsia="Times New Roman" w:hAnsi="ITC Avant Garde" w:cs="Calibri"/>
                <w:color w:val="000000"/>
                <w:kern w:val="1"/>
                <w:sz w:val="20"/>
                <w:szCs w:val="20"/>
                <w:lang w:eastAsia="ar-SA"/>
              </w:rPr>
              <w:t>como parte de la política pública generada p</w:t>
            </w:r>
            <w:r w:rsidR="00A7467D">
              <w:rPr>
                <w:rFonts w:ascii="ITC Avant Garde" w:eastAsia="Times New Roman" w:hAnsi="ITC Avant Garde" w:cs="Calibri"/>
                <w:color w:val="000000"/>
                <w:kern w:val="1"/>
                <w:sz w:val="20"/>
                <w:szCs w:val="20"/>
                <w:lang w:eastAsia="ar-SA"/>
              </w:rPr>
              <w:t>o</w:t>
            </w:r>
            <w:r w:rsidR="00137FE0" w:rsidRPr="00137FE0">
              <w:rPr>
                <w:rFonts w:ascii="ITC Avant Garde" w:eastAsia="Times New Roman" w:hAnsi="ITC Avant Garde" w:cs="Calibri"/>
                <w:color w:val="000000"/>
                <w:kern w:val="1"/>
                <w:sz w:val="20"/>
                <w:szCs w:val="20"/>
                <w:lang w:eastAsia="ar-SA"/>
              </w:rPr>
              <w:t>r la transición a la televisión digital terrestre</w:t>
            </w:r>
            <w:r w:rsidR="00137FE0">
              <w:rPr>
                <w:rFonts w:ascii="ITC Avant Garde" w:eastAsia="Times New Roman" w:hAnsi="ITC Avant Garde" w:cs="Calibri"/>
                <w:color w:val="000000"/>
                <w:kern w:val="1"/>
                <w:sz w:val="20"/>
                <w:szCs w:val="20"/>
                <w:lang w:eastAsia="ar-SA"/>
              </w:rPr>
              <w:t>.</w:t>
            </w:r>
          </w:p>
        </w:tc>
      </w:tr>
    </w:tbl>
    <w:p w14:paraId="3E06C281" w14:textId="77777777" w:rsidR="00EA1892" w:rsidRPr="001813DA" w:rsidRDefault="00EA1892" w:rsidP="001813DA">
      <w:pPr>
        <w:spacing w:after="0" w:line="240" w:lineRule="auto"/>
        <w:jc w:val="both"/>
        <w:rPr>
          <w:rFonts w:ascii="ITC Avant Garde" w:hAnsi="ITC Avant Garde"/>
          <w:sz w:val="20"/>
          <w:szCs w:val="20"/>
        </w:rPr>
      </w:pPr>
    </w:p>
    <w:p w14:paraId="2460AA47" w14:textId="77777777" w:rsidR="005D7A8E" w:rsidRPr="00903DBD" w:rsidRDefault="005D7A8E" w:rsidP="001813DA">
      <w:pPr>
        <w:shd w:val="clear" w:color="auto" w:fill="A8D08D" w:themeFill="accent6" w:themeFillTint="99"/>
        <w:spacing w:after="0" w:line="240" w:lineRule="auto"/>
        <w:jc w:val="both"/>
        <w:rPr>
          <w:rFonts w:ascii="ITC Avant Garde" w:hAnsi="ITC Avant Garde"/>
          <w:b/>
          <w:sz w:val="20"/>
          <w:szCs w:val="20"/>
        </w:rPr>
      </w:pPr>
      <w:r w:rsidRPr="00903DBD">
        <w:rPr>
          <w:rFonts w:ascii="ITC Avant Garde" w:hAnsi="ITC Avant Garde"/>
          <w:b/>
          <w:sz w:val="20"/>
          <w:szCs w:val="20"/>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5D7A8E" w:rsidRPr="001813DA" w14:paraId="708D8511" w14:textId="77777777" w:rsidTr="00443479">
        <w:tc>
          <w:tcPr>
            <w:tcW w:w="8828" w:type="dxa"/>
          </w:tcPr>
          <w:p w14:paraId="2B713059" w14:textId="77777777" w:rsidR="005D7A8E" w:rsidRPr="00EA1892" w:rsidRDefault="005D7A8E" w:rsidP="001813DA">
            <w:pPr>
              <w:jc w:val="both"/>
              <w:rPr>
                <w:rFonts w:ascii="ITC Avant Garde" w:hAnsi="ITC Avant Garde"/>
                <w:b/>
                <w:sz w:val="20"/>
                <w:szCs w:val="20"/>
              </w:rPr>
            </w:pPr>
            <w:r w:rsidRPr="00EA1892">
              <w:rPr>
                <w:rFonts w:ascii="ITC Avant Garde" w:hAnsi="ITC Avant Garde"/>
                <w:b/>
                <w:sz w:val="20"/>
                <w:szCs w:val="20"/>
              </w:rPr>
              <w:t>4.- Señale y compare las alternativas con que se podría resolver la problemática detectada que fueron evaluadas, incluyendo la opción de no emitir el anteproyecto de regulación. Asimismo, indique para cada una de las alternativas que fueron consideradas una estimación de los costos y beneficios que implicaría su instrumentación:</w:t>
            </w:r>
          </w:p>
          <w:p w14:paraId="305895E8" w14:textId="77777777" w:rsidR="005D7A8E" w:rsidRPr="00EA1892" w:rsidRDefault="005D7A8E" w:rsidP="001813DA">
            <w:pPr>
              <w:jc w:val="both"/>
              <w:rPr>
                <w:rFonts w:ascii="ITC Avant Garde" w:hAnsi="ITC Avant Garde"/>
                <w:sz w:val="20"/>
                <w:szCs w:val="20"/>
              </w:rPr>
            </w:pPr>
          </w:p>
          <w:p w14:paraId="517BBB60" w14:textId="620E872D" w:rsidR="00EA1892" w:rsidRDefault="00B048B2" w:rsidP="00EA1892">
            <w:pPr>
              <w:suppressAutoHyphens/>
              <w:ind w:right="-62"/>
              <w:jc w:val="both"/>
              <w:rPr>
                <w:rFonts w:ascii="ITC Avant Garde" w:hAnsi="ITC Avant Garde"/>
                <w:sz w:val="20"/>
                <w:szCs w:val="20"/>
              </w:rPr>
            </w:pPr>
            <w:r w:rsidRPr="00EA1892">
              <w:rPr>
                <w:rFonts w:ascii="ITC Avant Garde" w:hAnsi="ITC Avant Garde"/>
                <w:sz w:val="20"/>
                <w:szCs w:val="20"/>
              </w:rPr>
              <w:t>En términos del artículo Quinto Transitorio del Decreto de Reforma Constitucional y Décimo Noveno Transitorio del Decreto de Ley, el proceso de transición a la televisión digital terrestre en nuestro país culminó el 31 de diciembre de 2015, por lo que</w:t>
            </w:r>
            <w:r w:rsidR="0068693F">
              <w:rPr>
                <w:rFonts w:ascii="ITC Avant Garde" w:hAnsi="ITC Avant Garde"/>
                <w:sz w:val="20"/>
                <w:szCs w:val="20"/>
              </w:rPr>
              <w:t>,</w:t>
            </w:r>
            <w:r w:rsidRPr="00EA1892">
              <w:rPr>
                <w:rFonts w:ascii="ITC Avant Garde" w:hAnsi="ITC Avant Garde"/>
                <w:sz w:val="20"/>
                <w:szCs w:val="20"/>
              </w:rPr>
              <w:t xml:space="preserve"> a partir de dicha terminación, todas las estaciones radiodifusoras de televisión realizan únicamente transmisiones digitales</w:t>
            </w:r>
            <w:r w:rsidR="0068693F">
              <w:rPr>
                <w:rFonts w:ascii="ITC Avant Garde" w:hAnsi="ITC Avant Garde"/>
                <w:sz w:val="20"/>
                <w:szCs w:val="20"/>
              </w:rPr>
              <w:t>;</w:t>
            </w:r>
            <w:r w:rsidRPr="00EA1892">
              <w:rPr>
                <w:rFonts w:ascii="ITC Avant Garde" w:hAnsi="ITC Avant Garde"/>
                <w:sz w:val="20"/>
                <w:szCs w:val="20"/>
              </w:rPr>
              <w:t xml:space="preserve"> con ello</w:t>
            </w:r>
            <w:r w:rsidR="0068693F">
              <w:rPr>
                <w:rFonts w:ascii="ITC Avant Garde" w:hAnsi="ITC Avant Garde"/>
                <w:sz w:val="20"/>
                <w:szCs w:val="20"/>
              </w:rPr>
              <w:t>,</w:t>
            </w:r>
            <w:r w:rsidRPr="00EA1892">
              <w:rPr>
                <w:rFonts w:ascii="ITC Avant Garde" w:hAnsi="ITC Avant Garde"/>
                <w:sz w:val="20"/>
                <w:szCs w:val="20"/>
              </w:rPr>
              <w:t xml:space="preserve"> se genera la posibilidad de utilizar los denominados canales virtuales</w:t>
            </w:r>
            <w:r w:rsidR="0068693F">
              <w:rPr>
                <w:rFonts w:ascii="ITC Avant Garde" w:hAnsi="ITC Avant Garde"/>
                <w:sz w:val="20"/>
                <w:szCs w:val="20"/>
              </w:rPr>
              <w:t>.</w:t>
            </w:r>
            <w:r w:rsidRPr="00EA1892">
              <w:rPr>
                <w:rFonts w:ascii="ITC Avant Garde" w:hAnsi="ITC Avant Garde"/>
                <w:sz w:val="20"/>
                <w:szCs w:val="20"/>
              </w:rPr>
              <w:t xml:space="preserve"> </w:t>
            </w:r>
            <w:r w:rsidR="0068693F">
              <w:rPr>
                <w:rFonts w:ascii="ITC Avant Garde" w:hAnsi="ITC Avant Garde"/>
                <w:sz w:val="20"/>
                <w:szCs w:val="20"/>
              </w:rPr>
              <w:t>S</w:t>
            </w:r>
            <w:r w:rsidRPr="00EA1892">
              <w:rPr>
                <w:rFonts w:ascii="ITC Avant Garde" w:hAnsi="ITC Avant Garde"/>
                <w:sz w:val="20"/>
                <w:szCs w:val="20"/>
              </w:rPr>
              <w:t xml:space="preserve">in embargo, como ya fue señalado, en nuestro país al día de hoy, no existe ninguna disposición jurídica que contemple </w:t>
            </w:r>
            <w:r w:rsidR="00EA1892" w:rsidRPr="00EA1892">
              <w:rPr>
                <w:rFonts w:ascii="ITC Avant Garde" w:hAnsi="ITC Avant Garde"/>
                <w:sz w:val="20"/>
                <w:szCs w:val="20"/>
              </w:rPr>
              <w:t>regulación relacionada</w:t>
            </w:r>
            <w:r w:rsidRPr="00EA1892">
              <w:rPr>
                <w:rFonts w:ascii="ITC Avant Garde" w:hAnsi="ITC Avant Garde"/>
                <w:sz w:val="20"/>
                <w:szCs w:val="20"/>
              </w:rPr>
              <w:t xml:space="preserve"> con ello</w:t>
            </w:r>
            <w:r w:rsidR="0068693F">
              <w:rPr>
                <w:rFonts w:ascii="ITC Avant Garde" w:hAnsi="ITC Avant Garde"/>
                <w:sz w:val="20"/>
                <w:szCs w:val="20"/>
              </w:rPr>
              <w:t>;</w:t>
            </w:r>
            <w:r w:rsidRPr="00EA1892">
              <w:rPr>
                <w:rFonts w:ascii="ITC Avant Garde" w:hAnsi="ITC Avant Garde"/>
                <w:sz w:val="20"/>
                <w:szCs w:val="20"/>
              </w:rPr>
              <w:t xml:space="preserve"> por lo anterior</w:t>
            </w:r>
            <w:r w:rsidR="00EA1892">
              <w:rPr>
                <w:rFonts w:ascii="ITC Avant Garde" w:hAnsi="ITC Avant Garde"/>
                <w:sz w:val="20"/>
                <w:szCs w:val="20"/>
              </w:rPr>
              <w:t>, es necesario que el Instituto</w:t>
            </w:r>
            <w:r w:rsidR="0068693F">
              <w:rPr>
                <w:rFonts w:ascii="ITC Avant Garde" w:hAnsi="ITC Avant Garde"/>
                <w:sz w:val="20"/>
                <w:szCs w:val="20"/>
              </w:rPr>
              <w:t>,</w:t>
            </w:r>
            <w:r w:rsidRPr="00EA1892">
              <w:rPr>
                <w:rFonts w:ascii="ITC Avant Garde" w:hAnsi="ITC Avant Garde"/>
                <w:sz w:val="20"/>
                <w:szCs w:val="20"/>
              </w:rPr>
              <w:t xml:space="preserve"> como parte de la política pública generada para la transición a la televisión digital terrestre, emita </w:t>
            </w:r>
            <w:r w:rsidR="0068693F">
              <w:rPr>
                <w:rFonts w:ascii="ITC Avant Garde" w:hAnsi="ITC Avant Garde"/>
                <w:sz w:val="20"/>
                <w:szCs w:val="20"/>
              </w:rPr>
              <w:t>el Anteproyecto.</w:t>
            </w:r>
          </w:p>
          <w:p w14:paraId="12D02067" w14:textId="77777777" w:rsidR="00632B9D" w:rsidRDefault="00632B9D" w:rsidP="00EA1892">
            <w:pPr>
              <w:suppressAutoHyphens/>
              <w:ind w:right="-62"/>
              <w:jc w:val="both"/>
              <w:rPr>
                <w:rFonts w:ascii="ITC Avant Garde" w:hAnsi="ITC Avant Garde"/>
                <w:sz w:val="20"/>
                <w:szCs w:val="20"/>
              </w:rPr>
            </w:pPr>
          </w:p>
          <w:p w14:paraId="5577D0AE" w14:textId="6264AA14" w:rsidR="00EA1892" w:rsidRPr="00EA1892" w:rsidRDefault="00632B9D">
            <w:pPr>
              <w:suppressAutoHyphens/>
              <w:ind w:right="-62"/>
              <w:jc w:val="both"/>
              <w:rPr>
                <w:rFonts w:ascii="ITC Avant Garde" w:hAnsi="ITC Avant Garde"/>
                <w:sz w:val="20"/>
                <w:szCs w:val="20"/>
              </w:rPr>
            </w:pPr>
            <w:r>
              <w:rPr>
                <w:rFonts w:ascii="ITC Avant Garde" w:hAnsi="ITC Avant Garde"/>
                <w:sz w:val="20"/>
                <w:szCs w:val="20"/>
              </w:rPr>
              <w:t xml:space="preserve">La única alternativa a la emisión </w:t>
            </w:r>
            <w:r w:rsidR="0068693F">
              <w:rPr>
                <w:rFonts w:ascii="ITC Avant Garde" w:hAnsi="ITC Avant Garde"/>
                <w:sz w:val="20"/>
                <w:szCs w:val="20"/>
              </w:rPr>
              <w:t>del Anteproyecto</w:t>
            </w:r>
            <w:r>
              <w:rPr>
                <w:rFonts w:ascii="ITC Avant Garde" w:hAnsi="ITC Avant Garde"/>
                <w:sz w:val="20"/>
                <w:szCs w:val="20"/>
              </w:rPr>
              <w:t xml:space="preserve"> que se vislumbra es no regular la utilización de canales virtuales por parte de concesionarios</w:t>
            </w:r>
            <w:r w:rsidR="0068693F">
              <w:rPr>
                <w:rFonts w:ascii="ITC Avant Garde" w:hAnsi="ITC Avant Garde"/>
                <w:sz w:val="20"/>
                <w:szCs w:val="20"/>
              </w:rPr>
              <w:t>,</w:t>
            </w:r>
            <w:r>
              <w:rPr>
                <w:rFonts w:ascii="ITC Avant Garde" w:hAnsi="ITC Avant Garde"/>
                <w:sz w:val="20"/>
                <w:szCs w:val="20"/>
              </w:rPr>
              <w:t xml:space="preserve"> lo cual implica no aprovechar de manera integral la transición a la televisión digital terrestre en beneficio de las audiencias y de los propios concesionarios, ya que se puede generar un uso desordenado de dichos canales generando “interferencias” lógicas por el uso del mismo canal virtual, lo cual contraviene el derecho de las audiencias consistente en contar con la adecuada y constante prestación del servicio de radiodifusión.</w:t>
            </w:r>
          </w:p>
        </w:tc>
      </w:tr>
    </w:tbl>
    <w:p w14:paraId="0036BF90"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4798B4F8" w14:textId="77777777" w:rsidTr="00443479">
        <w:tc>
          <w:tcPr>
            <w:tcW w:w="8828" w:type="dxa"/>
          </w:tcPr>
          <w:p w14:paraId="4F5F9775" w14:textId="77777777" w:rsidR="005D7A8E" w:rsidRPr="00EA1892" w:rsidRDefault="005D7A8E" w:rsidP="001813DA">
            <w:pPr>
              <w:jc w:val="both"/>
              <w:rPr>
                <w:rFonts w:ascii="ITC Avant Garde" w:hAnsi="ITC Avant Garde"/>
                <w:b/>
                <w:sz w:val="20"/>
                <w:szCs w:val="20"/>
              </w:rPr>
            </w:pPr>
            <w:r w:rsidRPr="00EA1892">
              <w:rPr>
                <w:rFonts w:ascii="ITC Avant Garde" w:hAnsi="ITC Avant Garde"/>
                <w:b/>
                <w:sz w:val="20"/>
                <w:szCs w:val="20"/>
              </w:rPr>
              <w:t>5.- Justifique las razones por las que el anteproyecto de regulación propuesto es considerado la mejor opción para atender la problemática detectada:</w:t>
            </w:r>
          </w:p>
          <w:p w14:paraId="21423A6D" w14:textId="77777777" w:rsidR="005D7A8E" w:rsidRPr="00EA1892" w:rsidRDefault="005D7A8E" w:rsidP="001813DA">
            <w:pPr>
              <w:jc w:val="both"/>
              <w:rPr>
                <w:rFonts w:ascii="ITC Avant Garde" w:hAnsi="ITC Avant Garde"/>
                <w:sz w:val="20"/>
                <w:szCs w:val="20"/>
              </w:rPr>
            </w:pPr>
          </w:p>
          <w:p w14:paraId="04C81E13" w14:textId="4ADDAE36" w:rsidR="00745795" w:rsidRPr="00EA1892" w:rsidRDefault="00A7467D" w:rsidP="001813DA">
            <w:pPr>
              <w:jc w:val="both"/>
              <w:rPr>
                <w:rFonts w:ascii="ITC Avant Garde" w:hAnsi="ITC Avant Garde"/>
                <w:sz w:val="20"/>
                <w:szCs w:val="20"/>
              </w:rPr>
            </w:pPr>
            <w:r w:rsidRPr="00EA1892">
              <w:rPr>
                <w:rFonts w:ascii="ITC Avant Garde" w:hAnsi="ITC Avant Garde"/>
                <w:sz w:val="20"/>
                <w:szCs w:val="20"/>
              </w:rPr>
              <w:t xml:space="preserve">El </w:t>
            </w:r>
            <w:r w:rsidR="005D7A8E" w:rsidRPr="00EA1892">
              <w:rPr>
                <w:rFonts w:ascii="ITC Avant Garde" w:hAnsi="ITC Avant Garde"/>
                <w:sz w:val="20"/>
                <w:szCs w:val="20"/>
              </w:rPr>
              <w:t xml:space="preserve">contenido del </w:t>
            </w:r>
            <w:r w:rsidR="0068693F">
              <w:rPr>
                <w:rFonts w:ascii="ITC Avant Garde" w:hAnsi="ITC Avant Garde"/>
                <w:sz w:val="20"/>
                <w:szCs w:val="20"/>
              </w:rPr>
              <w:t>A</w:t>
            </w:r>
            <w:r w:rsidR="005D7A8E" w:rsidRPr="00EA1892">
              <w:rPr>
                <w:rFonts w:ascii="ITC Avant Garde" w:hAnsi="ITC Avant Garde"/>
                <w:sz w:val="20"/>
                <w:szCs w:val="20"/>
              </w:rPr>
              <w:t xml:space="preserve">nteproyecto precisa y da certeza jurídica a los concesionarios </w:t>
            </w:r>
            <w:r w:rsidR="001E0A7D" w:rsidRPr="00EA1892">
              <w:rPr>
                <w:rFonts w:ascii="ITC Avant Garde" w:hAnsi="ITC Avant Garde"/>
                <w:sz w:val="20"/>
                <w:szCs w:val="20"/>
              </w:rPr>
              <w:t xml:space="preserve">de televisión radiodifundida sobre </w:t>
            </w:r>
            <w:r w:rsidR="00552314" w:rsidRPr="00EA1892">
              <w:rPr>
                <w:rFonts w:ascii="ITC Avant Garde" w:hAnsi="ITC Avant Garde"/>
                <w:sz w:val="20"/>
                <w:szCs w:val="20"/>
              </w:rPr>
              <w:t>las condiciones integrales de funcionamiento, a</w:t>
            </w:r>
            <w:r w:rsidR="001E0A7D" w:rsidRPr="00EA1892">
              <w:rPr>
                <w:rFonts w:ascii="ITC Avant Garde" w:hAnsi="ITC Avant Garde"/>
                <w:sz w:val="20"/>
                <w:szCs w:val="20"/>
              </w:rPr>
              <w:t>signación y vigencia del uso</w:t>
            </w:r>
            <w:r w:rsidR="00E342DB" w:rsidRPr="00EA1892">
              <w:rPr>
                <w:rFonts w:ascii="ITC Avant Garde" w:hAnsi="ITC Avant Garde"/>
                <w:sz w:val="20"/>
                <w:szCs w:val="20"/>
              </w:rPr>
              <w:t xml:space="preserve"> del canal virtual</w:t>
            </w:r>
            <w:r w:rsidR="001E0A7D" w:rsidRPr="00EA1892">
              <w:rPr>
                <w:rFonts w:ascii="ITC Avant Garde" w:hAnsi="ITC Avant Garde"/>
                <w:sz w:val="20"/>
                <w:szCs w:val="20"/>
              </w:rPr>
              <w:t xml:space="preserve"> </w:t>
            </w:r>
            <w:r w:rsidR="00745795" w:rsidRPr="00EA1892">
              <w:rPr>
                <w:rFonts w:ascii="ITC Avant Garde" w:hAnsi="ITC Avant Garde"/>
                <w:sz w:val="20"/>
                <w:szCs w:val="20"/>
              </w:rPr>
              <w:t xml:space="preserve">con el que </w:t>
            </w:r>
            <w:r w:rsidR="00745795" w:rsidRPr="00EA1892">
              <w:rPr>
                <w:rFonts w:ascii="ITC Avant Garde" w:eastAsia="Times New Roman" w:hAnsi="ITC Avant Garde" w:cs="Calibri"/>
                <w:color w:val="000000"/>
                <w:kern w:val="1"/>
                <w:sz w:val="20"/>
                <w:szCs w:val="20"/>
                <w:lang w:eastAsia="ar-SA"/>
              </w:rPr>
              <w:t xml:space="preserve">verán reconocida su identidad programática a nivel nacional, regional y local. </w:t>
            </w:r>
            <w:r w:rsidR="00745795" w:rsidRPr="00EA1892">
              <w:rPr>
                <w:rFonts w:ascii="ITC Avant Garde" w:hAnsi="ITC Avant Garde"/>
                <w:sz w:val="20"/>
                <w:szCs w:val="20"/>
              </w:rPr>
              <w:t>De igual forma, garantiza la existencia de mecanismos para que se brinde un trato equitativo y no discriminatorio a todos los concesionarios de televisión radiodifundida.</w:t>
            </w:r>
          </w:p>
          <w:p w14:paraId="0C367468" w14:textId="77777777" w:rsidR="00745795" w:rsidRPr="00EA1892" w:rsidRDefault="00745795" w:rsidP="001813DA">
            <w:pPr>
              <w:jc w:val="both"/>
              <w:rPr>
                <w:rFonts w:ascii="ITC Avant Garde" w:hAnsi="ITC Avant Garde"/>
                <w:sz w:val="20"/>
                <w:szCs w:val="20"/>
              </w:rPr>
            </w:pPr>
          </w:p>
          <w:p w14:paraId="7BD22314" w14:textId="35712B81" w:rsidR="005D7A8E" w:rsidRPr="00EA1892" w:rsidRDefault="00552314">
            <w:pPr>
              <w:jc w:val="both"/>
              <w:rPr>
                <w:rFonts w:ascii="ITC Avant Garde" w:hAnsi="ITC Avant Garde"/>
                <w:sz w:val="20"/>
                <w:szCs w:val="20"/>
              </w:rPr>
            </w:pPr>
            <w:r w:rsidRPr="00EA1892">
              <w:rPr>
                <w:rFonts w:ascii="ITC Avant Garde" w:hAnsi="ITC Avant Garde"/>
                <w:sz w:val="20"/>
                <w:szCs w:val="20"/>
              </w:rPr>
              <w:t xml:space="preserve">Finalmente, fomenta un </w:t>
            </w:r>
            <w:r w:rsidR="001E0A7D" w:rsidRPr="00EA1892">
              <w:rPr>
                <w:rFonts w:ascii="ITC Avant Garde" w:hAnsi="ITC Avant Garde"/>
                <w:sz w:val="20"/>
                <w:szCs w:val="20"/>
              </w:rPr>
              <w:t>beneficio directo de las audiencias a quienes se les brindará claridad para la ubicación y recepción de la programación de su elección.</w:t>
            </w:r>
          </w:p>
        </w:tc>
      </w:tr>
    </w:tbl>
    <w:p w14:paraId="48636DED"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319493F4" w14:textId="77777777" w:rsidTr="00443479">
        <w:tc>
          <w:tcPr>
            <w:tcW w:w="8828" w:type="dxa"/>
          </w:tcPr>
          <w:p w14:paraId="297D0327" w14:textId="77777777" w:rsidR="005D7A8E" w:rsidRPr="000B2AB6" w:rsidRDefault="005D7A8E" w:rsidP="001813DA">
            <w:pPr>
              <w:jc w:val="both"/>
              <w:rPr>
                <w:rFonts w:ascii="ITC Avant Garde" w:hAnsi="ITC Avant Garde"/>
                <w:b/>
                <w:sz w:val="20"/>
                <w:szCs w:val="20"/>
              </w:rPr>
            </w:pPr>
            <w:r w:rsidRPr="000B2AB6">
              <w:rPr>
                <w:rFonts w:ascii="ITC Avant Garde" w:hAnsi="ITC Avant Garde"/>
                <w:b/>
                <w:sz w:val="20"/>
                <w:szCs w:val="20"/>
              </w:rPr>
              <w:t>6.- Describa la forma en que la problemática se encuentra regulada en otros países y/o las buenas prácticas internacionales en esa materia:</w:t>
            </w:r>
          </w:p>
          <w:p w14:paraId="3BEEB1C8" w14:textId="77777777" w:rsidR="005D7A8E" w:rsidRPr="000B2AB6" w:rsidRDefault="005D7A8E" w:rsidP="001813DA">
            <w:pPr>
              <w:jc w:val="both"/>
              <w:rPr>
                <w:rFonts w:ascii="ITC Avant Garde" w:hAnsi="ITC Avant Garde"/>
                <w:sz w:val="20"/>
                <w:szCs w:val="20"/>
              </w:rPr>
            </w:pPr>
          </w:p>
          <w:p w14:paraId="4F270B7D"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lastRenderedPageBreak/>
              <w:t>Derivado de un estudio de derecho comparado realizado</w:t>
            </w:r>
            <w:r w:rsidR="0068693F">
              <w:rPr>
                <w:rFonts w:ascii="ITC Avant Garde" w:hAnsi="ITC Avant Garde"/>
                <w:sz w:val="20"/>
                <w:szCs w:val="20"/>
              </w:rPr>
              <w:t>,</w:t>
            </w:r>
            <w:r w:rsidRPr="000B2AB6">
              <w:rPr>
                <w:rFonts w:ascii="ITC Avant Garde" w:hAnsi="ITC Avant Garde"/>
                <w:sz w:val="20"/>
                <w:szCs w:val="20"/>
              </w:rPr>
              <w:t xml:space="preserve"> se pudo concluir que existen en el mundo multiplicidad de formas y niveles de regulación en relación con los canales virtuales, lo cual no genera un marco referencial claro o concreto. </w:t>
            </w:r>
          </w:p>
          <w:p w14:paraId="27F09F57" w14:textId="77777777" w:rsidR="00062CCE" w:rsidRPr="000B2AB6" w:rsidRDefault="00062CCE" w:rsidP="001813DA">
            <w:pPr>
              <w:jc w:val="both"/>
              <w:rPr>
                <w:rFonts w:ascii="ITC Avant Garde" w:hAnsi="ITC Avant Garde"/>
                <w:sz w:val="20"/>
                <w:szCs w:val="20"/>
              </w:rPr>
            </w:pPr>
          </w:p>
          <w:p w14:paraId="551D99C8"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Lo anterior</w:t>
            </w:r>
            <w:r w:rsidR="0068693F">
              <w:rPr>
                <w:rFonts w:ascii="ITC Avant Garde" w:hAnsi="ITC Avant Garde"/>
                <w:sz w:val="20"/>
                <w:szCs w:val="20"/>
              </w:rPr>
              <w:t>,</w:t>
            </w:r>
            <w:r w:rsidRPr="000B2AB6">
              <w:rPr>
                <w:rFonts w:ascii="ITC Avant Garde" w:hAnsi="ITC Avant Garde"/>
                <w:sz w:val="20"/>
                <w:szCs w:val="20"/>
              </w:rPr>
              <w:t xml:space="preserve"> se concluye derivado del análisis de la regulación de los canales virtuales a nivel internacional en los siguientes países: </w:t>
            </w:r>
          </w:p>
          <w:p w14:paraId="6BA16AF1" w14:textId="77777777" w:rsidR="00062CCE" w:rsidRPr="000B2AB6" w:rsidRDefault="00062CCE" w:rsidP="001813DA">
            <w:pPr>
              <w:jc w:val="both"/>
              <w:rPr>
                <w:rFonts w:ascii="ITC Avant Garde" w:hAnsi="ITC Avant Garde"/>
                <w:b/>
                <w:sz w:val="20"/>
                <w:szCs w:val="20"/>
              </w:rPr>
            </w:pPr>
          </w:p>
          <w:p w14:paraId="2A907EDC"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Australia</w:t>
            </w:r>
          </w:p>
          <w:p w14:paraId="045F9990" w14:textId="77777777" w:rsidR="00062CCE" w:rsidRPr="000B2AB6" w:rsidRDefault="00062CCE" w:rsidP="001813DA">
            <w:pPr>
              <w:jc w:val="both"/>
              <w:rPr>
                <w:rFonts w:ascii="ITC Avant Garde" w:hAnsi="ITC Avant Garde"/>
                <w:sz w:val="20"/>
                <w:szCs w:val="20"/>
              </w:rPr>
            </w:pPr>
          </w:p>
          <w:p w14:paraId="6292E268" w14:textId="0D11164C"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En la Ley de Servicios de Radiodifusión 1992, Parte 9B, s</w:t>
            </w:r>
            <w:r w:rsidR="0068693F">
              <w:rPr>
                <w:rFonts w:ascii="ITC Avant Garde" w:hAnsi="ITC Avant Garde"/>
                <w:sz w:val="20"/>
                <w:szCs w:val="20"/>
              </w:rPr>
              <w:t>ó</w:t>
            </w:r>
            <w:r w:rsidRPr="000B2AB6">
              <w:rPr>
                <w:rFonts w:ascii="ITC Avant Garde" w:hAnsi="ITC Avant Garde"/>
                <w:sz w:val="20"/>
                <w:szCs w:val="20"/>
              </w:rPr>
              <w:t xml:space="preserve">lo se refiere a uso de números de “canales lógicos”, en la numeración de los servicios digitales. Una de las cuestiones que </w:t>
            </w:r>
            <w:r w:rsidR="00A7467D">
              <w:rPr>
                <w:rFonts w:ascii="ITC Avant Garde" w:hAnsi="ITC Avant Garde"/>
                <w:sz w:val="20"/>
                <w:szCs w:val="20"/>
              </w:rPr>
              <w:t>son</w:t>
            </w:r>
            <w:r w:rsidRPr="000B2AB6">
              <w:rPr>
                <w:rFonts w:ascii="ITC Avant Garde" w:hAnsi="ITC Avant Garde"/>
                <w:sz w:val="20"/>
                <w:szCs w:val="20"/>
              </w:rPr>
              <w:t xml:space="preserve"> tratad</w:t>
            </w:r>
            <w:r w:rsidR="00A7467D">
              <w:rPr>
                <w:rFonts w:ascii="ITC Avant Garde" w:hAnsi="ITC Avant Garde"/>
                <w:sz w:val="20"/>
                <w:szCs w:val="20"/>
              </w:rPr>
              <w:t>a</w:t>
            </w:r>
            <w:r w:rsidRPr="000B2AB6">
              <w:rPr>
                <w:rFonts w:ascii="ITC Avant Garde" w:hAnsi="ITC Avant Garde"/>
                <w:sz w:val="20"/>
                <w:szCs w:val="20"/>
              </w:rPr>
              <w:t>s en l</w:t>
            </w:r>
            <w:r w:rsidR="00A7467D">
              <w:rPr>
                <w:rFonts w:ascii="ITC Avant Garde" w:hAnsi="ITC Avant Garde"/>
                <w:sz w:val="20"/>
                <w:szCs w:val="20"/>
              </w:rPr>
              <w:t>a normatividad</w:t>
            </w:r>
            <w:r w:rsidRPr="000B2AB6">
              <w:rPr>
                <w:rFonts w:ascii="ITC Avant Garde" w:hAnsi="ITC Avant Garde"/>
                <w:sz w:val="20"/>
                <w:szCs w:val="20"/>
              </w:rPr>
              <w:t xml:space="preserve"> de la industria s</w:t>
            </w:r>
            <w:r w:rsidR="00A7467D">
              <w:rPr>
                <w:rFonts w:ascii="ITC Avant Garde" w:hAnsi="ITC Avant Garde"/>
                <w:sz w:val="20"/>
                <w:szCs w:val="20"/>
              </w:rPr>
              <w:t>e refiere únicamente a</w:t>
            </w:r>
            <w:r w:rsidRPr="000B2AB6">
              <w:rPr>
                <w:rFonts w:ascii="ITC Avant Garde" w:hAnsi="ITC Avant Garde"/>
                <w:sz w:val="20"/>
                <w:szCs w:val="20"/>
              </w:rPr>
              <w:t xml:space="preserve"> la numeración de los servicios digitales, incluyendo el uso de números de canales lógicos.</w:t>
            </w:r>
          </w:p>
          <w:p w14:paraId="3804995B" w14:textId="77777777" w:rsidR="00062CCE" w:rsidRPr="000B2AB6" w:rsidRDefault="00062CCE" w:rsidP="001813DA">
            <w:pPr>
              <w:jc w:val="both"/>
              <w:rPr>
                <w:rFonts w:ascii="ITC Avant Garde" w:hAnsi="ITC Avant Garde"/>
                <w:sz w:val="20"/>
                <w:szCs w:val="20"/>
              </w:rPr>
            </w:pPr>
          </w:p>
          <w:p w14:paraId="237C0F47" w14:textId="517FDF97" w:rsidR="00EE314B" w:rsidRDefault="00062CCE" w:rsidP="001813DA">
            <w:pPr>
              <w:jc w:val="both"/>
              <w:rPr>
                <w:rFonts w:ascii="ITC Avant Garde" w:hAnsi="ITC Avant Garde"/>
                <w:sz w:val="20"/>
                <w:szCs w:val="20"/>
              </w:rPr>
            </w:pPr>
            <w:r w:rsidRPr="000B2AB6">
              <w:rPr>
                <w:rFonts w:ascii="ITC Avant Garde" w:hAnsi="ITC Avant Garde"/>
                <w:sz w:val="20"/>
                <w:szCs w:val="20"/>
              </w:rPr>
              <w:t xml:space="preserve">Por otro lado, el contenido de la televisión comercial </w:t>
            </w:r>
            <w:r w:rsidRPr="00903DBD">
              <w:rPr>
                <w:rFonts w:ascii="ITC Avant Garde" w:hAnsi="ITC Avant Garde"/>
                <w:i/>
                <w:sz w:val="20"/>
                <w:szCs w:val="20"/>
              </w:rPr>
              <w:t>free-to-air</w:t>
            </w:r>
            <w:r w:rsidRPr="000B2AB6">
              <w:rPr>
                <w:rFonts w:ascii="ITC Avant Garde" w:hAnsi="ITC Avant Garde"/>
                <w:sz w:val="20"/>
                <w:szCs w:val="20"/>
              </w:rPr>
              <w:t xml:space="preserve"> de Australia, se encuentra regulado en el Código de la Industria de Televisión Comercial</w:t>
            </w:r>
            <w:r w:rsidR="0068693F">
              <w:rPr>
                <w:rFonts w:ascii="ITC Avant Garde" w:hAnsi="ITC Avant Garde"/>
                <w:sz w:val="20"/>
                <w:szCs w:val="20"/>
              </w:rPr>
              <w:t>,</w:t>
            </w:r>
            <w:r w:rsidRPr="000B2AB6">
              <w:rPr>
                <w:rFonts w:ascii="ITC Avant Garde" w:hAnsi="ITC Avant Garde"/>
                <w:sz w:val="20"/>
                <w:szCs w:val="20"/>
              </w:rPr>
              <w:t xml:space="preserve"> </w:t>
            </w:r>
            <w:r w:rsidR="00F61CC0">
              <w:rPr>
                <w:rFonts w:ascii="ITC Avant Garde" w:hAnsi="ITC Avant Garde"/>
                <w:sz w:val="20"/>
                <w:szCs w:val="20"/>
              </w:rPr>
              <w:t>producto de</w:t>
            </w:r>
            <w:r w:rsidRPr="000B2AB6">
              <w:rPr>
                <w:rFonts w:ascii="ITC Avant Garde" w:hAnsi="ITC Avant Garde"/>
                <w:sz w:val="20"/>
                <w:szCs w:val="20"/>
              </w:rPr>
              <w:t xml:space="preserve"> la práctica que se ha desarrollado por </w:t>
            </w:r>
            <w:r w:rsidR="0068693F">
              <w:rPr>
                <w:rFonts w:ascii="ITC Avant Garde" w:hAnsi="ITC Avant Garde"/>
                <w:sz w:val="20"/>
                <w:szCs w:val="20"/>
              </w:rPr>
              <w:t>la “</w:t>
            </w:r>
            <w:r w:rsidRPr="004322EF">
              <w:rPr>
                <w:rFonts w:ascii="ITC Avant Garde" w:hAnsi="ITC Avant Garde"/>
                <w:i/>
                <w:sz w:val="20"/>
                <w:szCs w:val="20"/>
              </w:rPr>
              <w:t>Free TV Australia</w:t>
            </w:r>
            <w:r w:rsidR="0068693F">
              <w:rPr>
                <w:rFonts w:ascii="ITC Avant Garde" w:hAnsi="ITC Avant Garde"/>
                <w:sz w:val="20"/>
                <w:szCs w:val="20"/>
              </w:rPr>
              <w:t xml:space="preserve">”, la </w:t>
            </w:r>
            <w:r w:rsidR="00113431">
              <w:rPr>
                <w:rFonts w:ascii="ITC Avant Garde" w:hAnsi="ITC Avant Garde"/>
                <w:sz w:val="20"/>
                <w:szCs w:val="20"/>
              </w:rPr>
              <w:t>A</w:t>
            </w:r>
            <w:r w:rsidRPr="000B2AB6">
              <w:rPr>
                <w:rFonts w:ascii="ITC Avant Garde" w:hAnsi="ITC Avant Garde"/>
                <w:sz w:val="20"/>
                <w:szCs w:val="20"/>
              </w:rPr>
              <w:t>sociación de Radiodifusores Comerciales</w:t>
            </w:r>
            <w:r w:rsidR="0068693F">
              <w:rPr>
                <w:rFonts w:ascii="ITC Avant Garde" w:hAnsi="ITC Avant Garde"/>
                <w:sz w:val="20"/>
                <w:szCs w:val="20"/>
              </w:rPr>
              <w:t>,</w:t>
            </w:r>
            <w:r w:rsidRPr="000B2AB6">
              <w:rPr>
                <w:rFonts w:ascii="ITC Avant Garde" w:hAnsi="ITC Avant Garde"/>
                <w:sz w:val="20"/>
                <w:szCs w:val="20"/>
              </w:rPr>
              <w:t xml:space="preserve"> y </w:t>
            </w:r>
            <w:r w:rsidR="00EE314B">
              <w:rPr>
                <w:rFonts w:ascii="ITC Avant Garde" w:hAnsi="ITC Avant Garde"/>
                <w:sz w:val="20"/>
                <w:szCs w:val="20"/>
              </w:rPr>
              <w:t>que está r</w:t>
            </w:r>
            <w:r w:rsidRPr="000B2AB6">
              <w:rPr>
                <w:rFonts w:ascii="ITC Avant Garde" w:hAnsi="ITC Avant Garde"/>
                <w:sz w:val="20"/>
                <w:szCs w:val="20"/>
              </w:rPr>
              <w:t xml:space="preserve">egistrada ante la </w:t>
            </w:r>
            <w:proofErr w:type="spellStart"/>
            <w:r w:rsidRPr="00903DBD">
              <w:rPr>
                <w:rFonts w:ascii="ITC Avant Garde" w:hAnsi="ITC Avant Garde"/>
                <w:i/>
                <w:sz w:val="20"/>
                <w:szCs w:val="20"/>
              </w:rPr>
              <w:t>A</w:t>
            </w:r>
            <w:r w:rsidR="00903DBD" w:rsidRPr="00903DBD">
              <w:rPr>
                <w:rFonts w:ascii="ITC Avant Garde" w:hAnsi="ITC Avant Garde"/>
                <w:i/>
                <w:sz w:val="20"/>
                <w:szCs w:val="20"/>
              </w:rPr>
              <w:t>ustralian</w:t>
            </w:r>
            <w:proofErr w:type="spellEnd"/>
            <w:r w:rsidR="00903DBD" w:rsidRPr="00903DBD">
              <w:rPr>
                <w:rFonts w:ascii="ITC Avant Garde" w:hAnsi="ITC Avant Garde"/>
                <w:i/>
                <w:sz w:val="20"/>
                <w:szCs w:val="20"/>
              </w:rPr>
              <w:t xml:space="preserve"> </w:t>
            </w:r>
            <w:proofErr w:type="spellStart"/>
            <w:r w:rsidRPr="00903DBD">
              <w:rPr>
                <w:rFonts w:ascii="ITC Avant Garde" w:hAnsi="ITC Avant Garde"/>
                <w:i/>
                <w:sz w:val="20"/>
                <w:szCs w:val="20"/>
              </w:rPr>
              <w:t>C</w:t>
            </w:r>
            <w:r w:rsidR="00903DBD" w:rsidRPr="00903DBD">
              <w:rPr>
                <w:rFonts w:ascii="ITC Avant Garde" w:hAnsi="ITC Avant Garde"/>
                <w:i/>
                <w:sz w:val="20"/>
                <w:szCs w:val="20"/>
              </w:rPr>
              <w:t>ommunications</w:t>
            </w:r>
            <w:proofErr w:type="spellEnd"/>
            <w:r w:rsidR="00903DBD" w:rsidRPr="00903DBD">
              <w:rPr>
                <w:rFonts w:ascii="ITC Avant Garde" w:hAnsi="ITC Avant Garde"/>
                <w:i/>
                <w:sz w:val="20"/>
                <w:szCs w:val="20"/>
              </w:rPr>
              <w:t xml:space="preserve"> and </w:t>
            </w:r>
            <w:r w:rsidRPr="00903DBD">
              <w:rPr>
                <w:rFonts w:ascii="ITC Avant Garde" w:hAnsi="ITC Avant Garde"/>
                <w:i/>
                <w:sz w:val="20"/>
                <w:szCs w:val="20"/>
              </w:rPr>
              <w:t>M</w:t>
            </w:r>
            <w:r w:rsidR="00903DBD" w:rsidRPr="00903DBD">
              <w:rPr>
                <w:rFonts w:ascii="ITC Avant Garde" w:hAnsi="ITC Avant Garde"/>
                <w:i/>
                <w:sz w:val="20"/>
                <w:szCs w:val="20"/>
              </w:rPr>
              <w:t xml:space="preserve">edia </w:t>
            </w:r>
            <w:proofErr w:type="spellStart"/>
            <w:r w:rsidRPr="00903DBD">
              <w:rPr>
                <w:rFonts w:ascii="ITC Avant Garde" w:hAnsi="ITC Avant Garde"/>
                <w:i/>
                <w:sz w:val="20"/>
                <w:szCs w:val="20"/>
              </w:rPr>
              <w:t>A</w:t>
            </w:r>
            <w:r w:rsidR="00903DBD" w:rsidRPr="00903DBD">
              <w:rPr>
                <w:rFonts w:ascii="ITC Avant Garde" w:hAnsi="ITC Avant Garde"/>
                <w:i/>
                <w:sz w:val="20"/>
                <w:szCs w:val="20"/>
              </w:rPr>
              <w:t>uthority</w:t>
            </w:r>
            <w:proofErr w:type="spellEnd"/>
            <w:r w:rsidRPr="000B2AB6">
              <w:rPr>
                <w:rFonts w:ascii="ITC Avant Garde" w:hAnsi="ITC Avant Garde"/>
                <w:sz w:val="20"/>
                <w:szCs w:val="20"/>
              </w:rPr>
              <w:t xml:space="preserve">. </w:t>
            </w:r>
          </w:p>
          <w:p w14:paraId="6962DAC0" w14:textId="77777777" w:rsidR="00EE314B" w:rsidRDefault="00EE314B" w:rsidP="001813DA">
            <w:pPr>
              <w:jc w:val="both"/>
              <w:rPr>
                <w:rFonts w:ascii="ITC Avant Garde" w:hAnsi="ITC Avant Garde"/>
                <w:sz w:val="20"/>
                <w:szCs w:val="20"/>
              </w:rPr>
            </w:pPr>
          </w:p>
          <w:p w14:paraId="106EEE4A" w14:textId="4F31DCCA" w:rsidR="00062CCE" w:rsidRDefault="00062CCE" w:rsidP="001813DA">
            <w:pPr>
              <w:jc w:val="both"/>
              <w:rPr>
                <w:rFonts w:ascii="ITC Avant Garde" w:hAnsi="ITC Avant Garde"/>
                <w:sz w:val="20"/>
                <w:szCs w:val="20"/>
              </w:rPr>
            </w:pPr>
            <w:r w:rsidRPr="000B2AB6">
              <w:rPr>
                <w:rFonts w:ascii="ITC Avant Garde" w:hAnsi="ITC Avant Garde"/>
                <w:sz w:val="20"/>
                <w:szCs w:val="20"/>
              </w:rPr>
              <w:t xml:space="preserve">La asignación de los números de canales lógicos se rige por las directrices establecidas por </w:t>
            </w:r>
            <w:r w:rsidR="00EE314B">
              <w:rPr>
                <w:rFonts w:ascii="ITC Avant Garde" w:hAnsi="ITC Avant Garde"/>
                <w:sz w:val="20"/>
                <w:szCs w:val="20"/>
              </w:rPr>
              <w:t xml:space="preserve">la </w:t>
            </w:r>
            <w:r w:rsidRPr="000B2AB6">
              <w:rPr>
                <w:rFonts w:ascii="ITC Avant Garde" w:hAnsi="ITC Avant Garde"/>
                <w:sz w:val="20"/>
                <w:szCs w:val="20"/>
              </w:rPr>
              <w:t>“</w:t>
            </w:r>
            <w:r w:rsidRPr="004322EF">
              <w:rPr>
                <w:rFonts w:ascii="ITC Avant Garde" w:hAnsi="ITC Avant Garde"/>
                <w:i/>
                <w:sz w:val="20"/>
                <w:szCs w:val="20"/>
              </w:rPr>
              <w:t>Free TV Australia</w:t>
            </w:r>
            <w:r w:rsidRPr="000B2AB6">
              <w:rPr>
                <w:rFonts w:ascii="ITC Avant Garde" w:hAnsi="ITC Avant Garde"/>
                <w:sz w:val="20"/>
                <w:szCs w:val="20"/>
              </w:rPr>
              <w:t xml:space="preserve">”, a través de la Práctica Operativa “OP-41”. </w:t>
            </w:r>
            <w:r w:rsidR="00EE314B">
              <w:rPr>
                <w:rFonts w:ascii="ITC Avant Garde" w:hAnsi="ITC Avant Garde"/>
                <w:sz w:val="20"/>
                <w:szCs w:val="20"/>
              </w:rPr>
              <w:t>De acuerdo con ésta, u</w:t>
            </w:r>
            <w:r w:rsidRPr="000B2AB6">
              <w:rPr>
                <w:rFonts w:ascii="ITC Avant Garde" w:hAnsi="ITC Avant Garde"/>
                <w:sz w:val="20"/>
                <w:szCs w:val="20"/>
              </w:rPr>
              <w:t>na emisora podrá asignar más de un número de canal lógico a un servicio</w:t>
            </w:r>
            <w:r w:rsidR="0068693F">
              <w:rPr>
                <w:rFonts w:ascii="ITC Avant Garde" w:hAnsi="ITC Avant Garde"/>
                <w:sz w:val="20"/>
                <w:szCs w:val="20"/>
              </w:rPr>
              <w:t>;</w:t>
            </w:r>
            <w:r w:rsidRPr="000B2AB6">
              <w:rPr>
                <w:rFonts w:ascii="ITC Avant Garde" w:hAnsi="ITC Avant Garde"/>
                <w:sz w:val="20"/>
                <w:szCs w:val="20"/>
              </w:rPr>
              <w:t xml:space="preserve"> esto permite que el servicio digital principal esté definido por un </w:t>
            </w:r>
            <w:r w:rsidR="0068693F">
              <w:rPr>
                <w:rFonts w:ascii="ITC Avant Garde" w:hAnsi="ITC Avant Garde"/>
                <w:sz w:val="20"/>
                <w:szCs w:val="20"/>
              </w:rPr>
              <w:t>n</w:t>
            </w:r>
            <w:r w:rsidRPr="000B2AB6">
              <w:rPr>
                <w:rFonts w:ascii="ITC Avant Garde" w:hAnsi="ITC Avant Garde"/>
                <w:sz w:val="20"/>
                <w:szCs w:val="20"/>
              </w:rPr>
              <w:t>úmero de canal lógico</w:t>
            </w:r>
            <w:r w:rsidR="0068693F">
              <w:rPr>
                <w:rFonts w:ascii="ITC Avant Garde" w:hAnsi="ITC Avant Garde"/>
                <w:sz w:val="20"/>
                <w:szCs w:val="20"/>
              </w:rPr>
              <w:t xml:space="preserve"> (</w:t>
            </w:r>
            <w:r w:rsidR="00903DBD">
              <w:rPr>
                <w:rFonts w:ascii="ITC Avant Garde" w:hAnsi="ITC Avant Garde"/>
                <w:sz w:val="20"/>
                <w:szCs w:val="20"/>
              </w:rPr>
              <w:t>LCN</w:t>
            </w:r>
            <w:r w:rsidR="0068693F">
              <w:rPr>
                <w:rFonts w:ascii="ITC Avant Garde" w:hAnsi="ITC Avant Garde"/>
                <w:sz w:val="20"/>
                <w:szCs w:val="20"/>
              </w:rPr>
              <w:t xml:space="preserve"> por su</w:t>
            </w:r>
            <w:r w:rsidR="00113431">
              <w:rPr>
                <w:rFonts w:ascii="ITC Avant Garde" w:hAnsi="ITC Avant Garde"/>
                <w:sz w:val="20"/>
                <w:szCs w:val="20"/>
              </w:rPr>
              <w:t>s</w:t>
            </w:r>
            <w:r w:rsidR="0068693F">
              <w:rPr>
                <w:rFonts w:ascii="ITC Avant Garde" w:hAnsi="ITC Avant Garde"/>
                <w:sz w:val="20"/>
                <w:szCs w:val="20"/>
              </w:rPr>
              <w:t xml:space="preserve"> siglas en inglés</w:t>
            </w:r>
            <w:r w:rsidRPr="000B2AB6">
              <w:rPr>
                <w:rFonts w:ascii="ITC Avant Garde" w:hAnsi="ITC Avant Garde"/>
                <w:sz w:val="20"/>
                <w:szCs w:val="20"/>
              </w:rPr>
              <w:t>) de un solo dígito;</w:t>
            </w:r>
            <w:r w:rsidR="00EE314B">
              <w:rPr>
                <w:rFonts w:ascii="ITC Avant Garde" w:hAnsi="ITC Avant Garde"/>
                <w:sz w:val="20"/>
                <w:szCs w:val="20"/>
              </w:rPr>
              <w:t xml:space="preserve"> no obstante,</w:t>
            </w:r>
            <w:r w:rsidRPr="000B2AB6">
              <w:rPr>
                <w:rFonts w:ascii="ITC Avant Garde" w:hAnsi="ITC Avant Garde"/>
                <w:sz w:val="20"/>
                <w:szCs w:val="20"/>
              </w:rPr>
              <w:t xml:space="preserve"> también se asignará un LCN de 2 dígitos o de 3, lo que permitirá que el servicio digital principal se encuentre en un grupo contiguo de los servicios de la emisora. </w:t>
            </w:r>
            <w:r w:rsidR="00EE314B">
              <w:rPr>
                <w:rFonts w:ascii="ITC Avant Garde" w:hAnsi="ITC Avant Garde"/>
                <w:sz w:val="20"/>
                <w:szCs w:val="20"/>
              </w:rPr>
              <w:t>Cabe destacar que l</w:t>
            </w:r>
            <w:r w:rsidRPr="000B2AB6">
              <w:rPr>
                <w:rFonts w:ascii="ITC Avant Garde" w:hAnsi="ITC Avant Garde"/>
                <w:sz w:val="20"/>
                <w:szCs w:val="20"/>
              </w:rPr>
              <w:t>os</w:t>
            </w:r>
            <w:r w:rsidR="00F61CC0">
              <w:rPr>
                <w:rFonts w:ascii="ITC Avant Garde" w:hAnsi="ITC Avant Garde"/>
                <w:sz w:val="20"/>
                <w:szCs w:val="20"/>
              </w:rPr>
              <w:t xml:space="preserve"> LCN pueden oscilar de 1 a 999.</w:t>
            </w:r>
          </w:p>
          <w:p w14:paraId="0AB84E00" w14:textId="77777777" w:rsidR="00F61CC0" w:rsidRPr="000B2AB6" w:rsidRDefault="00F61CC0" w:rsidP="001813DA">
            <w:pPr>
              <w:jc w:val="both"/>
              <w:rPr>
                <w:rFonts w:ascii="ITC Avant Garde" w:hAnsi="ITC Avant Garde"/>
                <w:sz w:val="20"/>
                <w:szCs w:val="20"/>
              </w:rPr>
            </w:pPr>
          </w:p>
          <w:p w14:paraId="5B95038E"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La mayoría de los organismos de radiodifusión tienen un solo número para identificar su servicio principal. A todos los demás servicios</w:t>
            </w:r>
            <w:r w:rsidR="00EE314B">
              <w:rPr>
                <w:rFonts w:ascii="ITC Avant Garde" w:hAnsi="ITC Avant Garde"/>
                <w:sz w:val="20"/>
                <w:szCs w:val="20"/>
              </w:rPr>
              <w:t>,</w:t>
            </w:r>
            <w:r w:rsidRPr="000B2AB6">
              <w:rPr>
                <w:rFonts w:ascii="ITC Avant Garde" w:hAnsi="ITC Avant Garde"/>
                <w:sz w:val="20"/>
                <w:szCs w:val="20"/>
              </w:rPr>
              <w:t xml:space="preserve"> se les asigna un número de 2 o 3 dígitos.</w:t>
            </w:r>
          </w:p>
          <w:p w14:paraId="7EB64935" w14:textId="77777777" w:rsidR="00062CCE" w:rsidRPr="000B2AB6" w:rsidRDefault="00062CCE" w:rsidP="001813DA">
            <w:pPr>
              <w:jc w:val="both"/>
              <w:rPr>
                <w:rFonts w:ascii="ITC Avant Garde" w:hAnsi="ITC Avant Garde"/>
                <w:sz w:val="20"/>
                <w:szCs w:val="20"/>
              </w:rPr>
            </w:pPr>
          </w:p>
          <w:p w14:paraId="3223624D"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Canadá</w:t>
            </w:r>
          </w:p>
          <w:p w14:paraId="127EFB1E" w14:textId="77777777" w:rsidR="00062CCE" w:rsidRPr="000B2AB6" w:rsidRDefault="00062CCE" w:rsidP="001813DA">
            <w:pPr>
              <w:jc w:val="both"/>
              <w:rPr>
                <w:rFonts w:ascii="ITC Avant Garde" w:hAnsi="ITC Avant Garde"/>
                <w:b/>
                <w:sz w:val="20"/>
                <w:szCs w:val="20"/>
              </w:rPr>
            </w:pPr>
          </w:p>
          <w:p w14:paraId="2C746AE4" w14:textId="50B7C530"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Del análisis realizado a la lista de Estaciones de Televisión Canadiense, se desprende que </w:t>
            </w:r>
            <w:r w:rsidR="00EE314B">
              <w:rPr>
                <w:rFonts w:ascii="ITC Avant Garde" w:hAnsi="ITC Avant Garde"/>
                <w:sz w:val="20"/>
                <w:szCs w:val="20"/>
              </w:rPr>
              <w:t xml:space="preserve">sí </w:t>
            </w:r>
            <w:r w:rsidRPr="000B2AB6">
              <w:rPr>
                <w:rFonts w:ascii="ITC Avant Garde" w:hAnsi="ITC Avant Garde"/>
                <w:sz w:val="20"/>
                <w:szCs w:val="20"/>
              </w:rPr>
              <w:t>son utilizados</w:t>
            </w:r>
            <w:r w:rsidR="00EE314B">
              <w:rPr>
                <w:rFonts w:ascii="ITC Avant Garde" w:hAnsi="ITC Avant Garde"/>
                <w:sz w:val="20"/>
                <w:szCs w:val="20"/>
              </w:rPr>
              <w:t xml:space="preserve"> los</w:t>
            </w:r>
            <w:r w:rsidRPr="000B2AB6">
              <w:rPr>
                <w:rFonts w:ascii="ITC Avant Garde" w:hAnsi="ITC Avant Garde"/>
                <w:sz w:val="20"/>
                <w:szCs w:val="20"/>
              </w:rPr>
              <w:t xml:space="preserve"> números de Canales Virtuales, sin embargo no se localizó normatividad que lo regule o que señale el procedimiento de asignación. El Plan de </w:t>
            </w:r>
            <w:r w:rsidR="00EE314B">
              <w:rPr>
                <w:rFonts w:ascii="ITC Avant Garde" w:hAnsi="ITC Avant Garde"/>
                <w:sz w:val="20"/>
                <w:szCs w:val="20"/>
              </w:rPr>
              <w:t>A</w:t>
            </w:r>
            <w:r w:rsidRPr="000B2AB6">
              <w:rPr>
                <w:rFonts w:ascii="ITC Avant Garde" w:hAnsi="ITC Avant Garde"/>
                <w:sz w:val="20"/>
                <w:szCs w:val="20"/>
              </w:rPr>
              <w:t xml:space="preserve">djudicación DTV </w:t>
            </w:r>
            <w:r w:rsidRPr="00632B9D">
              <w:rPr>
                <w:rFonts w:ascii="ITC Avant Garde" w:hAnsi="ITC Avant Garde"/>
                <w:i/>
                <w:sz w:val="20"/>
                <w:szCs w:val="20"/>
              </w:rPr>
              <w:t>Post-</w:t>
            </w:r>
            <w:proofErr w:type="spellStart"/>
            <w:r w:rsidRPr="00632B9D">
              <w:rPr>
                <w:rFonts w:ascii="ITC Avant Garde" w:hAnsi="ITC Avant Garde"/>
                <w:i/>
                <w:sz w:val="20"/>
                <w:szCs w:val="20"/>
              </w:rPr>
              <w:t>trancision</w:t>
            </w:r>
            <w:proofErr w:type="spellEnd"/>
            <w:r w:rsidRPr="000B2AB6">
              <w:rPr>
                <w:rFonts w:ascii="ITC Avant Garde" w:hAnsi="ITC Avant Garde"/>
                <w:sz w:val="20"/>
                <w:szCs w:val="20"/>
              </w:rPr>
              <w:t>, en el apartado de criterios de adjudicación (</w:t>
            </w:r>
            <w:proofErr w:type="spellStart"/>
            <w:r w:rsidR="0068693F" w:rsidRPr="00903DBD">
              <w:rPr>
                <w:rFonts w:ascii="ITC Avant Garde" w:hAnsi="ITC Avant Garde"/>
                <w:i/>
                <w:sz w:val="20"/>
                <w:szCs w:val="20"/>
              </w:rPr>
              <w:t>allotment</w:t>
            </w:r>
            <w:proofErr w:type="spellEnd"/>
            <w:r w:rsidR="0068693F" w:rsidRPr="00903DBD">
              <w:rPr>
                <w:rFonts w:ascii="ITC Avant Garde" w:hAnsi="ITC Avant Garde"/>
                <w:i/>
                <w:sz w:val="20"/>
                <w:szCs w:val="20"/>
              </w:rPr>
              <w:t xml:space="preserve"> </w:t>
            </w:r>
            <w:proofErr w:type="spellStart"/>
            <w:r w:rsidR="0068693F" w:rsidRPr="00903DBD">
              <w:rPr>
                <w:rFonts w:ascii="ITC Avant Garde" w:hAnsi="ITC Avant Garde"/>
                <w:i/>
                <w:sz w:val="20"/>
                <w:szCs w:val="20"/>
              </w:rPr>
              <w:t>criteria</w:t>
            </w:r>
            <w:proofErr w:type="spellEnd"/>
            <w:r w:rsidRPr="000B2AB6">
              <w:rPr>
                <w:rFonts w:ascii="ITC Avant Garde" w:hAnsi="ITC Avant Garde"/>
                <w:sz w:val="20"/>
                <w:szCs w:val="20"/>
              </w:rPr>
              <w:t>) indica que siempre que sea posible, el canal de una asignación asociada en éste, es el mismo que el canal de la asignación</w:t>
            </w:r>
            <w:r w:rsidR="00903DBD">
              <w:rPr>
                <w:rFonts w:ascii="ITC Avant Garde" w:hAnsi="ITC Avant Garde"/>
                <w:sz w:val="20"/>
                <w:szCs w:val="20"/>
              </w:rPr>
              <w:t xml:space="preserve"> analógica</w:t>
            </w:r>
            <w:r w:rsidRPr="000B2AB6">
              <w:rPr>
                <w:rFonts w:ascii="ITC Avant Garde" w:hAnsi="ITC Avant Garde"/>
                <w:sz w:val="20"/>
                <w:szCs w:val="20"/>
              </w:rPr>
              <w:t xml:space="preserve"> que reemplaza o el canal </w:t>
            </w:r>
            <w:r w:rsidR="00903DBD">
              <w:rPr>
                <w:rFonts w:ascii="ITC Avant Garde" w:hAnsi="ITC Avant Garde"/>
                <w:sz w:val="20"/>
                <w:szCs w:val="20"/>
              </w:rPr>
              <w:t>digital</w:t>
            </w:r>
            <w:r w:rsidRPr="000B2AB6">
              <w:rPr>
                <w:rFonts w:ascii="ITC Avant Garde" w:hAnsi="ITC Avant Garde"/>
                <w:sz w:val="20"/>
                <w:szCs w:val="20"/>
              </w:rPr>
              <w:t xml:space="preserve"> asignado a esa tarea en el </w:t>
            </w:r>
            <w:r w:rsidR="001125D4" w:rsidRPr="001125D4">
              <w:rPr>
                <w:rFonts w:ascii="ITC Avant Garde" w:hAnsi="ITC Avant Garde"/>
                <w:i/>
                <w:sz w:val="20"/>
                <w:szCs w:val="20"/>
              </w:rPr>
              <w:t xml:space="preserve">DTV </w:t>
            </w:r>
            <w:proofErr w:type="spellStart"/>
            <w:r w:rsidR="001125D4" w:rsidRPr="001125D4">
              <w:rPr>
                <w:rFonts w:ascii="ITC Avant Garde" w:hAnsi="ITC Avant Garde"/>
                <w:i/>
                <w:sz w:val="20"/>
                <w:szCs w:val="20"/>
              </w:rPr>
              <w:t>Trancision</w:t>
            </w:r>
            <w:proofErr w:type="spellEnd"/>
            <w:r w:rsidR="001125D4" w:rsidRPr="001125D4">
              <w:rPr>
                <w:rFonts w:ascii="ITC Avant Garde" w:hAnsi="ITC Avant Garde"/>
                <w:i/>
                <w:sz w:val="20"/>
                <w:szCs w:val="20"/>
              </w:rPr>
              <w:t xml:space="preserve"> </w:t>
            </w:r>
            <w:proofErr w:type="spellStart"/>
            <w:r w:rsidR="001125D4" w:rsidRPr="001125D4">
              <w:rPr>
                <w:rFonts w:ascii="ITC Avant Garde" w:hAnsi="ITC Avant Garde"/>
                <w:i/>
                <w:sz w:val="20"/>
                <w:szCs w:val="20"/>
              </w:rPr>
              <w:t>Allotment</w:t>
            </w:r>
            <w:proofErr w:type="spellEnd"/>
            <w:r w:rsidR="001125D4" w:rsidRPr="001125D4">
              <w:rPr>
                <w:rFonts w:ascii="ITC Avant Garde" w:hAnsi="ITC Avant Garde"/>
                <w:i/>
                <w:sz w:val="20"/>
                <w:szCs w:val="20"/>
              </w:rPr>
              <w:t xml:space="preserve"> Plan</w:t>
            </w:r>
            <w:r w:rsidRPr="000B2AB6">
              <w:rPr>
                <w:rFonts w:ascii="ITC Avant Garde" w:hAnsi="ITC Avant Garde"/>
                <w:sz w:val="20"/>
                <w:szCs w:val="20"/>
              </w:rPr>
              <w:t>.</w:t>
            </w:r>
          </w:p>
          <w:p w14:paraId="09358120" w14:textId="77777777" w:rsidR="00062CCE" w:rsidRPr="000B2AB6" w:rsidRDefault="00062CCE" w:rsidP="001813DA">
            <w:pPr>
              <w:jc w:val="both"/>
              <w:rPr>
                <w:rFonts w:ascii="ITC Avant Garde" w:hAnsi="ITC Avant Garde"/>
                <w:sz w:val="20"/>
                <w:szCs w:val="20"/>
              </w:rPr>
            </w:pPr>
          </w:p>
          <w:p w14:paraId="64A7695C"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Chile</w:t>
            </w:r>
          </w:p>
          <w:p w14:paraId="0581EC3B" w14:textId="77777777" w:rsidR="00062CCE" w:rsidRPr="000B2AB6" w:rsidRDefault="00062CCE" w:rsidP="001813DA">
            <w:pPr>
              <w:jc w:val="both"/>
              <w:rPr>
                <w:rFonts w:ascii="ITC Avant Garde" w:hAnsi="ITC Avant Garde"/>
                <w:sz w:val="20"/>
                <w:szCs w:val="20"/>
              </w:rPr>
            </w:pPr>
          </w:p>
          <w:p w14:paraId="645045EF" w14:textId="6E96092E"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El Plan de Radiodifusión Televisiva, aprobado mediante Decreto 167, define al </w:t>
            </w:r>
            <w:r w:rsidR="00EE314B" w:rsidRPr="000B2AB6">
              <w:rPr>
                <w:rFonts w:ascii="ITC Avant Garde" w:hAnsi="ITC Avant Garde"/>
                <w:sz w:val="20"/>
                <w:szCs w:val="20"/>
              </w:rPr>
              <w:t xml:space="preserve">número </w:t>
            </w:r>
            <w:r w:rsidRPr="000B2AB6">
              <w:rPr>
                <w:rFonts w:ascii="ITC Avant Garde" w:hAnsi="ITC Avant Garde"/>
                <w:sz w:val="20"/>
                <w:szCs w:val="20"/>
              </w:rPr>
              <w:t>virtual del canal como el número identificador empleado por los televidentes para sintonizar un canal digital, que podrá ser único, acorde a las categorías regional o nacional.</w:t>
            </w:r>
          </w:p>
          <w:p w14:paraId="7697CBFF" w14:textId="77777777" w:rsidR="00062CCE" w:rsidRPr="000B2AB6" w:rsidRDefault="00062CCE" w:rsidP="001813DA">
            <w:pPr>
              <w:jc w:val="both"/>
              <w:rPr>
                <w:rFonts w:ascii="ITC Avant Garde" w:hAnsi="ITC Avant Garde"/>
                <w:sz w:val="20"/>
                <w:szCs w:val="20"/>
              </w:rPr>
            </w:pPr>
          </w:p>
          <w:p w14:paraId="3879DE3D" w14:textId="331E7A11"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lastRenderedPageBreak/>
              <w:t>Asimismo, la Norma Técnica relativa a la numeración virtual de canales del Servicio de Radiodifusión Televisiva Digital y su Procedimiento de asignación, publicada el 28 de mayo de 2015, señala el procedimiento de asignación de los mismos.</w:t>
            </w:r>
          </w:p>
          <w:p w14:paraId="364F9384" w14:textId="77777777" w:rsidR="00062CCE" w:rsidRPr="000B2AB6" w:rsidRDefault="00062CCE" w:rsidP="001813DA">
            <w:pPr>
              <w:jc w:val="both"/>
              <w:rPr>
                <w:rFonts w:ascii="ITC Avant Garde" w:hAnsi="ITC Avant Garde"/>
                <w:sz w:val="20"/>
                <w:szCs w:val="20"/>
              </w:rPr>
            </w:pPr>
          </w:p>
          <w:p w14:paraId="25DB0220"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Costa Rica</w:t>
            </w:r>
          </w:p>
          <w:p w14:paraId="5DED50ED" w14:textId="77777777" w:rsidR="00062CCE" w:rsidRPr="000B2AB6" w:rsidRDefault="00062CCE" w:rsidP="001813DA">
            <w:pPr>
              <w:jc w:val="both"/>
              <w:rPr>
                <w:rFonts w:ascii="ITC Avant Garde" w:hAnsi="ITC Avant Garde"/>
                <w:sz w:val="20"/>
                <w:szCs w:val="20"/>
              </w:rPr>
            </w:pPr>
          </w:p>
          <w:p w14:paraId="744682FD" w14:textId="5EE6845C"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El Reglamento para la Transición a la Televisión Digital Terrestre No. 36774- MINAET, define al Canal Virtual como el número de identificador empleado por los televidentes para sintonizar los canales digitales. </w:t>
            </w:r>
          </w:p>
          <w:p w14:paraId="501C1D85" w14:textId="77777777" w:rsidR="00062CCE" w:rsidRPr="000B2AB6" w:rsidRDefault="00062CCE" w:rsidP="001813DA">
            <w:pPr>
              <w:jc w:val="both"/>
              <w:rPr>
                <w:rFonts w:ascii="ITC Avant Garde" w:hAnsi="ITC Avant Garde"/>
                <w:sz w:val="20"/>
                <w:szCs w:val="20"/>
              </w:rPr>
            </w:pPr>
          </w:p>
          <w:p w14:paraId="61A549A9" w14:textId="08B115C2"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Por otro lado, la Directriz de Asignación de canales virtuales durante la trans</w:t>
            </w:r>
            <w:r w:rsidR="00F61CC0">
              <w:rPr>
                <w:rFonts w:ascii="ITC Avant Garde" w:hAnsi="ITC Avant Garde"/>
                <w:sz w:val="20"/>
                <w:szCs w:val="20"/>
              </w:rPr>
              <w:t>ic</w:t>
            </w:r>
            <w:r w:rsidRPr="000B2AB6">
              <w:rPr>
                <w:rFonts w:ascii="ITC Avant Garde" w:hAnsi="ITC Avant Garde"/>
                <w:sz w:val="20"/>
                <w:szCs w:val="20"/>
              </w:rPr>
              <w:t>ión a la televisión digital terrestre en Costa Rica Norma N° 020­MICITT, además de señalar el mecanismo para la asignación de los canales virtuales, precisa que el canal físico es la frecuencia real de la portadora y todos los servicios comprendidos dentro de la banda de frecuencia de 6 MHz y el canal lógico es el identificador de cada servicio existente dentro de un único canal físico.</w:t>
            </w:r>
          </w:p>
          <w:p w14:paraId="1D07CA23" w14:textId="77777777" w:rsidR="00F61CC0" w:rsidRPr="000B2AB6" w:rsidRDefault="00F61CC0" w:rsidP="001813DA">
            <w:pPr>
              <w:jc w:val="both"/>
              <w:rPr>
                <w:rFonts w:ascii="ITC Avant Garde" w:hAnsi="ITC Avant Garde"/>
                <w:sz w:val="20"/>
                <w:szCs w:val="20"/>
              </w:rPr>
            </w:pPr>
          </w:p>
          <w:p w14:paraId="4EE27037"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 xml:space="preserve">Ecuador </w:t>
            </w:r>
          </w:p>
          <w:p w14:paraId="5FF7BD1A" w14:textId="77777777" w:rsidR="00062CCE" w:rsidRPr="000B2AB6" w:rsidRDefault="00062CCE" w:rsidP="001813DA">
            <w:pPr>
              <w:jc w:val="both"/>
              <w:rPr>
                <w:rFonts w:ascii="ITC Avant Garde" w:hAnsi="ITC Avant Garde"/>
                <w:b/>
                <w:sz w:val="20"/>
                <w:szCs w:val="20"/>
              </w:rPr>
            </w:pPr>
          </w:p>
          <w:p w14:paraId="3E1E8774" w14:textId="650CE87F"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La Resolución ARCOTEL-2015, define al canal virtual como el número de canal que puede ser igual o diferente al del canal físico, a través del cual el receptor muestra las señales del canal físico asociado. El formato para la numeración de los canales virtuales deberá estar de acuerdo al numeral 13.2.1 de la Norma ABNT NBR 15604.</w:t>
            </w:r>
          </w:p>
          <w:p w14:paraId="343F5465" w14:textId="77777777" w:rsidR="00062CCE" w:rsidRPr="000B2AB6" w:rsidRDefault="00062CCE" w:rsidP="001813DA">
            <w:pPr>
              <w:jc w:val="both"/>
              <w:rPr>
                <w:rFonts w:ascii="ITC Avant Garde" w:hAnsi="ITC Avant Garde"/>
                <w:sz w:val="20"/>
                <w:szCs w:val="20"/>
              </w:rPr>
            </w:pPr>
          </w:p>
          <w:p w14:paraId="7C9565B4"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Asimismo</w:t>
            </w:r>
            <w:r w:rsidR="00EE314B">
              <w:rPr>
                <w:rFonts w:ascii="ITC Avant Garde" w:hAnsi="ITC Avant Garde"/>
                <w:sz w:val="20"/>
                <w:szCs w:val="20"/>
              </w:rPr>
              <w:t>,</w:t>
            </w:r>
            <w:r w:rsidRPr="000B2AB6">
              <w:rPr>
                <w:rFonts w:ascii="ITC Avant Garde" w:hAnsi="ITC Avant Garde"/>
                <w:sz w:val="20"/>
                <w:szCs w:val="20"/>
              </w:rPr>
              <w:t xml:space="preserve"> señala los criterios para la asignación y operación de canales virtuales de la siguiente manera:</w:t>
            </w:r>
          </w:p>
          <w:p w14:paraId="0A6BA161" w14:textId="77777777" w:rsidR="00AB63B6" w:rsidRDefault="00AB63B6" w:rsidP="001813DA">
            <w:pPr>
              <w:jc w:val="both"/>
              <w:rPr>
                <w:rFonts w:ascii="ITC Avant Garde" w:hAnsi="ITC Avant Garde"/>
                <w:sz w:val="20"/>
                <w:szCs w:val="20"/>
              </w:rPr>
            </w:pPr>
          </w:p>
          <w:p w14:paraId="5E1ACACC"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Para los 22 canales lógicos de 6 MHz: </w:t>
            </w:r>
          </w:p>
          <w:p w14:paraId="44E2D5AB" w14:textId="77777777" w:rsidR="00062CCE" w:rsidRPr="000B2AB6" w:rsidRDefault="00062CCE" w:rsidP="001813DA">
            <w:pPr>
              <w:jc w:val="both"/>
              <w:rPr>
                <w:rFonts w:ascii="ITC Avant Garde" w:hAnsi="ITC Avant Garde"/>
                <w:sz w:val="20"/>
                <w:szCs w:val="20"/>
              </w:rPr>
            </w:pPr>
          </w:p>
          <w:p w14:paraId="4D2BC7A1" w14:textId="60A62BDC" w:rsidR="00062CCE" w:rsidRDefault="00062CCE" w:rsidP="001813DA">
            <w:pPr>
              <w:jc w:val="both"/>
              <w:rPr>
                <w:rFonts w:ascii="ITC Avant Garde" w:hAnsi="ITC Avant Garde"/>
                <w:sz w:val="20"/>
                <w:szCs w:val="20"/>
              </w:rPr>
            </w:pPr>
            <w:r w:rsidRPr="000B2AB6">
              <w:rPr>
                <w:rFonts w:ascii="ITC Avant Garde" w:hAnsi="ITC Avant Garde"/>
                <w:sz w:val="20"/>
                <w:szCs w:val="20"/>
              </w:rPr>
              <w:t xml:space="preserve">• Si el beneficiario de un canal físico de </w:t>
            </w:r>
            <w:r w:rsidR="00EE314B">
              <w:rPr>
                <w:rFonts w:ascii="ITC Avant Garde" w:hAnsi="ITC Avant Garde"/>
                <w:sz w:val="20"/>
                <w:szCs w:val="20"/>
              </w:rPr>
              <w:t xml:space="preserve">Televisión Digital Terrestre </w:t>
            </w:r>
            <w:r w:rsidR="008C3E81">
              <w:rPr>
                <w:rFonts w:ascii="ITC Avant Garde" w:hAnsi="ITC Avant Garde"/>
                <w:sz w:val="20"/>
                <w:szCs w:val="20"/>
              </w:rPr>
              <w:t>(</w:t>
            </w:r>
            <w:r w:rsidRPr="000B2AB6">
              <w:rPr>
                <w:rFonts w:ascii="ITC Avant Garde" w:hAnsi="ITC Avant Garde"/>
                <w:sz w:val="20"/>
                <w:szCs w:val="20"/>
              </w:rPr>
              <w:t>TDT</w:t>
            </w:r>
            <w:r w:rsidR="008C3E81">
              <w:rPr>
                <w:rFonts w:ascii="ITC Avant Garde" w:hAnsi="ITC Avant Garde"/>
                <w:sz w:val="20"/>
                <w:szCs w:val="20"/>
              </w:rPr>
              <w:t>)</w:t>
            </w:r>
            <w:r w:rsidRPr="000B2AB6">
              <w:rPr>
                <w:rFonts w:ascii="ITC Avant Garde" w:hAnsi="ITC Avant Garde"/>
                <w:sz w:val="20"/>
                <w:szCs w:val="20"/>
              </w:rPr>
              <w:t xml:space="preserve"> es concesionario de un canal de televisión abierta analógica</w:t>
            </w:r>
            <w:r w:rsidR="00EE314B">
              <w:rPr>
                <w:rFonts w:ascii="ITC Avant Garde" w:hAnsi="ITC Avant Garde"/>
                <w:sz w:val="20"/>
                <w:szCs w:val="20"/>
              </w:rPr>
              <w:t>,</w:t>
            </w:r>
            <w:r w:rsidRPr="000B2AB6">
              <w:rPr>
                <w:rFonts w:ascii="ITC Avant Garde" w:hAnsi="ITC Avant Garde"/>
                <w:sz w:val="20"/>
                <w:szCs w:val="20"/>
              </w:rPr>
              <w:t xml:space="preserve"> el número del canal virtual que se le asigne será igual al número del canal asignado para televisión abierta analógica. </w:t>
            </w:r>
          </w:p>
          <w:p w14:paraId="23964268" w14:textId="77777777" w:rsidR="00A920FF" w:rsidRPr="000B2AB6" w:rsidRDefault="00A920FF" w:rsidP="001813DA">
            <w:pPr>
              <w:jc w:val="both"/>
              <w:rPr>
                <w:rFonts w:ascii="ITC Avant Garde" w:hAnsi="ITC Avant Garde"/>
                <w:sz w:val="20"/>
                <w:szCs w:val="20"/>
              </w:rPr>
            </w:pPr>
          </w:p>
          <w:p w14:paraId="567E5E3B" w14:textId="77777777" w:rsidR="00FE7181" w:rsidRPr="000B2AB6" w:rsidRDefault="00062CCE" w:rsidP="001813DA">
            <w:pPr>
              <w:jc w:val="both"/>
              <w:rPr>
                <w:rFonts w:ascii="ITC Avant Garde" w:hAnsi="ITC Avant Garde"/>
                <w:sz w:val="20"/>
                <w:szCs w:val="20"/>
              </w:rPr>
            </w:pPr>
            <w:r w:rsidRPr="000B2AB6">
              <w:rPr>
                <w:rFonts w:ascii="ITC Avant Garde" w:hAnsi="ITC Avant Garde"/>
                <w:sz w:val="20"/>
                <w:szCs w:val="20"/>
              </w:rPr>
              <w:t>• Si el beneficiario de un canal físico de TDT no es concesionario de un canal de televisión abierta analógica</w:t>
            </w:r>
            <w:r w:rsidR="00EE314B">
              <w:rPr>
                <w:rFonts w:ascii="ITC Avant Garde" w:hAnsi="ITC Avant Garde"/>
                <w:sz w:val="20"/>
                <w:szCs w:val="20"/>
              </w:rPr>
              <w:t>,</w:t>
            </w:r>
            <w:r w:rsidRPr="000B2AB6">
              <w:rPr>
                <w:rFonts w:ascii="ITC Avant Garde" w:hAnsi="ITC Avant Garde"/>
                <w:sz w:val="20"/>
                <w:szCs w:val="20"/>
              </w:rPr>
              <w:t xml:space="preserve"> el número del canal virtual que se le asigne será igual al número del canal físico de televisión digital terrestre. </w:t>
            </w:r>
          </w:p>
          <w:p w14:paraId="48F1DE17" w14:textId="77777777" w:rsidR="00FE7181" w:rsidRPr="000B2AB6" w:rsidRDefault="00FE7181" w:rsidP="001813DA">
            <w:pPr>
              <w:jc w:val="both"/>
              <w:rPr>
                <w:rFonts w:ascii="ITC Avant Garde" w:hAnsi="ITC Avant Garde"/>
                <w:sz w:val="20"/>
                <w:szCs w:val="20"/>
              </w:rPr>
            </w:pPr>
          </w:p>
          <w:p w14:paraId="01E1FE56"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Para los 33 canales lógicos compartidos: </w:t>
            </w:r>
          </w:p>
          <w:p w14:paraId="55E6E4E2" w14:textId="77777777" w:rsidR="00FE7181" w:rsidRPr="000B2AB6" w:rsidRDefault="00FE7181" w:rsidP="001813DA">
            <w:pPr>
              <w:jc w:val="both"/>
              <w:rPr>
                <w:rFonts w:ascii="ITC Avant Garde" w:hAnsi="ITC Avant Garde"/>
                <w:sz w:val="20"/>
                <w:szCs w:val="20"/>
              </w:rPr>
            </w:pPr>
          </w:p>
          <w:p w14:paraId="15E7A26D" w14:textId="77777777" w:rsidR="00062CCE" w:rsidRDefault="00062CCE" w:rsidP="001813DA">
            <w:pPr>
              <w:jc w:val="both"/>
              <w:rPr>
                <w:rFonts w:ascii="ITC Avant Garde" w:hAnsi="ITC Avant Garde"/>
                <w:sz w:val="20"/>
                <w:szCs w:val="20"/>
              </w:rPr>
            </w:pPr>
            <w:r w:rsidRPr="000B2AB6">
              <w:rPr>
                <w:rFonts w:ascii="ITC Avant Garde" w:hAnsi="ITC Avant Garde"/>
                <w:sz w:val="20"/>
                <w:szCs w:val="20"/>
              </w:rPr>
              <w:t xml:space="preserve">• Si solo uno de los beneficiarios de un canal físico de TDT de uso compartido es concesionario de un canal de televisión abierta analógica, el número del canal virtual que se asigne al canal físico de TDT de uso compartido será igual al número del canal asignado para televisión abierta analógica. </w:t>
            </w:r>
          </w:p>
          <w:p w14:paraId="724EDE6D" w14:textId="77777777" w:rsidR="00A920FF" w:rsidRDefault="00A920FF" w:rsidP="001813DA">
            <w:pPr>
              <w:jc w:val="both"/>
              <w:rPr>
                <w:rFonts w:ascii="ITC Avant Garde" w:hAnsi="ITC Avant Garde"/>
                <w:sz w:val="20"/>
                <w:szCs w:val="20"/>
              </w:rPr>
            </w:pPr>
          </w:p>
          <w:p w14:paraId="68893892" w14:textId="77777777" w:rsidR="00062CCE" w:rsidRDefault="00062CCE" w:rsidP="001813DA">
            <w:pPr>
              <w:jc w:val="both"/>
              <w:rPr>
                <w:rFonts w:ascii="ITC Avant Garde" w:hAnsi="ITC Avant Garde"/>
                <w:sz w:val="20"/>
                <w:szCs w:val="20"/>
              </w:rPr>
            </w:pPr>
            <w:r w:rsidRPr="000B2AB6">
              <w:rPr>
                <w:rFonts w:ascii="ITC Avant Garde" w:hAnsi="ITC Avant Garde"/>
                <w:sz w:val="20"/>
                <w:szCs w:val="20"/>
              </w:rPr>
              <w:t xml:space="preserve">• Si 2 o más de los beneficiarios de un canal físico de TDT de uso compartido son concesionarios de un canal de televisión abierta analógica, el número del canal virtual que se asigne al canal físico de TDT de uso compartido será igual al número del canal asignado para televisión abierta analógica del concesionario que ocupe el primer canal lógico del canal físico. </w:t>
            </w:r>
          </w:p>
          <w:p w14:paraId="734C1666" w14:textId="77777777" w:rsidR="00A920FF" w:rsidRPr="000B2AB6" w:rsidRDefault="00A920FF" w:rsidP="001813DA">
            <w:pPr>
              <w:jc w:val="both"/>
              <w:rPr>
                <w:rFonts w:ascii="ITC Avant Garde" w:hAnsi="ITC Avant Garde"/>
                <w:sz w:val="20"/>
                <w:szCs w:val="20"/>
              </w:rPr>
            </w:pPr>
          </w:p>
          <w:p w14:paraId="49042D55"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Si ninguno de los beneficiarios de un canal físico de TDT de uso compartido es concesionario de un canal de televisión abierta analógica, el número del canal virtual que se le asigne al canal físico de TDT de uso compartido será igual al número del canal físico de televisión digital terrestre, si está disponible; caso contrario, se asignará un número de canal virtual de los que estén disponibles.</w:t>
            </w:r>
          </w:p>
          <w:p w14:paraId="404BED78" w14:textId="77777777" w:rsidR="00062CCE" w:rsidRPr="000B2AB6" w:rsidRDefault="00062CCE" w:rsidP="001813DA">
            <w:pPr>
              <w:jc w:val="both"/>
              <w:rPr>
                <w:rFonts w:ascii="ITC Avant Garde" w:hAnsi="ITC Avant Garde"/>
                <w:sz w:val="20"/>
                <w:szCs w:val="20"/>
              </w:rPr>
            </w:pPr>
          </w:p>
          <w:p w14:paraId="3BE1FB65"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Estados Unidos</w:t>
            </w:r>
          </w:p>
          <w:p w14:paraId="6776339F" w14:textId="77777777" w:rsidR="00062CCE" w:rsidRPr="000B2AB6" w:rsidRDefault="00062CCE" w:rsidP="001813DA">
            <w:pPr>
              <w:jc w:val="both"/>
              <w:rPr>
                <w:rFonts w:ascii="ITC Avant Garde" w:hAnsi="ITC Avant Garde"/>
                <w:sz w:val="20"/>
                <w:szCs w:val="20"/>
              </w:rPr>
            </w:pPr>
          </w:p>
          <w:p w14:paraId="3CA7441D" w14:textId="6A5C0CD7" w:rsidR="00A920FF" w:rsidRDefault="00062CCE" w:rsidP="001813DA">
            <w:pPr>
              <w:jc w:val="both"/>
              <w:rPr>
                <w:rFonts w:ascii="ITC Avant Garde" w:hAnsi="ITC Avant Garde"/>
                <w:sz w:val="20"/>
                <w:szCs w:val="20"/>
              </w:rPr>
            </w:pPr>
            <w:r w:rsidRPr="000B2AB6">
              <w:rPr>
                <w:rFonts w:ascii="ITC Avant Garde" w:hAnsi="ITC Avant Garde"/>
                <w:sz w:val="20"/>
                <w:szCs w:val="20"/>
              </w:rPr>
              <w:t>La regulación del</w:t>
            </w:r>
            <w:r w:rsidR="003313F1">
              <w:rPr>
                <w:rFonts w:ascii="ITC Avant Garde" w:hAnsi="ITC Avant Garde"/>
                <w:sz w:val="20"/>
                <w:szCs w:val="20"/>
              </w:rPr>
              <w:t xml:space="preserve"> </w:t>
            </w:r>
            <w:proofErr w:type="spellStart"/>
            <w:r w:rsidR="003313F1" w:rsidRPr="003313F1">
              <w:rPr>
                <w:rFonts w:ascii="ITC Avant Garde" w:hAnsi="ITC Avant Garde"/>
                <w:i/>
                <w:sz w:val="20"/>
                <w:szCs w:val="20"/>
              </w:rPr>
              <w:t>Advanced</w:t>
            </w:r>
            <w:proofErr w:type="spellEnd"/>
            <w:r w:rsidR="003313F1" w:rsidRPr="003313F1">
              <w:rPr>
                <w:rFonts w:ascii="ITC Avant Garde" w:hAnsi="ITC Avant Garde"/>
                <w:i/>
                <w:sz w:val="20"/>
                <w:szCs w:val="20"/>
              </w:rPr>
              <w:t xml:space="preserve"> </w:t>
            </w:r>
            <w:proofErr w:type="spellStart"/>
            <w:r w:rsidR="003313F1" w:rsidRPr="003313F1">
              <w:rPr>
                <w:rFonts w:ascii="ITC Avant Garde" w:hAnsi="ITC Avant Garde"/>
                <w:i/>
                <w:sz w:val="20"/>
                <w:szCs w:val="20"/>
              </w:rPr>
              <w:t>Television</w:t>
            </w:r>
            <w:proofErr w:type="spellEnd"/>
            <w:r w:rsidR="003313F1" w:rsidRPr="003313F1">
              <w:rPr>
                <w:rFonts w:ascii="ITC Avant Garde" w:hAnsi="ITC Avant Garde"/>
                <w:i/>
                <w:sz w:val="20"/>
                <w:szCs w:val="20"/>
              </w:rPr>
              <w:t xml:space="preserve"> </w:t>
            </w:r>
            <w:proofErr w:type="spellStart"/>
            <w:r w:rsidR="003313F1" w:rsidRPr="003313F1">
              <w:rPr>
                <w:rFonts w:ascii="ITC Avant Garde" w:hAnsi="ITC Avant Garde"/>
                <w:i/>
                <w:sz w:val="20"/>
                <w:szCs w:val="20"/>
              </w:rPr>
              <w:t>Systems</w:t>
            </w:r>
            <w:proofErr w:type="spellEnd"/>
            <w:r w:rsidR="003313F1" w:rsidRPr="003313F1">
              <w:rPr>
                <w:rFonts w:ascii="ITC Avant Garde" w:hAnsi="ITC Avant Garde"/>
                <w:i/>
                <w:sz w:val="20"/>
                <w:szCs w:val="20"/>
              </w:rPr>
              <w:t xml:space="preserve"> </w:t>
            </w:r>
            <w:proofErr w:type="spellStart"/>
            <w:r w:rsidR="003313F1" w:rsidRPr="003313F1">
              <w:rPr>
                <w:rFonts w:ascii="ITC Avant Garde" w:hAnsi="ITC Avant Garde"/>
                <w:i/>
                <w:sz w:val="20"/>
                <w:szCs w:val="20"/>
              </w:rPr>
              <w:t>Committee</w:t>
            </w:r>
            <w:proofErr w:type="spellEnd"/>
            <w:r w:rsidRPr="000B2AB6">
              <w:rPr>
                <w:rFonts w:ascii="ITC Avant Garde" w:hAnsi="ITC Avant Garde"/>
                <w:sz w:val="20"/>
                <w:szCs w:val="20"/>
              </w:rPr>
              <w:t xml:space="preserve"> </w:t>
            </w:r>
            <w:r w:rsidR="003313F1">
              <w:rPr>
                <w:rFonts w:ascii="ITC Avant Garde" w:hAnsi="ITC Avant Garde"/>
                <w:sz w:val="20"/>
                <w:szCs w:val="20"/>
              </w:rPr>
              <w:t>(</w:t>
            </w:r>
            <w:r w:rsidRPr="000B2AB6">
              <w:rPr>
                <w:rFonts w:ascii="ITC Avant Garde" w:hAnsi="ITC Avant Garde"/>
                <w:sz w:val="20"/>
                <w:szCs w:val="20"/>
              </w:rPr>
              <w:t>ATSC</w:t>
            </w:r>
            <w:r w:rsidR="003313F1">
              <w:rPr>
                <w:rFonts w:ascii="ITC Avant Garde" w:hAnsi="ITC Avant Garde"/>
                <w:sz w:val="20"/>
                <w:szCs w:val="20"/>
              </w:rPr>
              <w:t>)</w:t>
            </w:r>
            <w:r w:rsidRPr="000B2AB6">
              <w:rPr>
                <w:rFonts w:ascii="ITC Avant Garde" w:hAnsi="ITC Avant Garde"/>
                <w:sz w:val="20"/>
                <w:szCs w:val="20"/>
              </w:rPr>
              <w:t xml:space="preserve"> define al canal virtual como un número que es reconocido por el usuario como la entidad única que proporciona acceso a un programa de televisión analógica o un conjunto de uno o más flujos elementales digitales. </w:t>
            </w:r>
          </w:p>
          <w:p w14:paraId="77ECCED8" w14:textId="77777777" w:rsidR="00A920FF" w:rsidRDefault="00A920FF" w:rsidP="001813DA">
            <w:pPr>
              <w:jc w:val="both"/>
              <w:rPr>
                <w:rFonts w:ascii="ITC Avant Garde" w:hAnsi="ITC Avant Garde"/>
                <w:sz w:val="20"/>
                <w:szCs w:val="20"/>
              </w:rPr>
            </w:pPr>
          </w:p>
          <w:p w14:paraId="52C82B28" w14:textId="77777777"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Se llama "virtual" porque su identificación (nombre y número) puede definirse independientemente de su ubicación física.</w:t>
            </w:r>
          </w:p>
          <w:p w14:paraId="642C6C94" w14:textId="77777777" w:rsidR="00F61CC0" w:rsidRDefault="00F61CC0" w:rsidP="001813DA">
            <w:pPr>
              <w:jc w:val="both"/>
              <w:rPr>
                <w:rFonts w:ascii="ITC Avant Garde" w:hAnsi="ITC Avant Garde"/>
                <w:b/>
                <w:sz w:val="20"/>
                <w:szCs w:val="20"/>
              </w:rPr>
            </w:pPr>
          </w:p>
          <w:p w14:paraId="174E5BCF"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Francia</w:t>
            </w:r>
          </w:p>
          <w:p w14:paraId="3424D936" w14:textId="77777777" w:rsidR="00062CCE" w:rsidRPr="000B2AB6" w:rsidRDefault="00062CCE" w:rsidP="001813DA">
            <w:pPr>
              <w:jc w:val="both"/>
              <w:rPr>
                <w:rFonts w:ascii="ITC Avant Garde" w:hAnsi="ITC Avant Garde"/>
                <w:sz w:val="20"/>
                <w:szCs w:val="20"/>
              </w:rPr>
            </w:pPr>
          </w:p>
          <w:p w14:paraId="04ADAB43" w14:textId="2BAAA228"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De conformidad con el artículo 2 del Decreto del 24 de diciembre </w:t>
            </w:r>
            <w:r w:rsidR="006841FE">
              <w:rPr>
                <w:rFonts w:ascii="ITC Avant Garde" w:hAnsi="ITC Avant Garde"/>
                <w:sz w:val="20"/>
                <w:szCs w:val="20"/>
              </w:rPr>
              <w:t xml:space="preserve">de </w:t>
            </w:r>
            <w:r w:rsidRPr="000B2AB6">
              <w:rPr>
                <w:rFonts w:ascii="ITC Avant Garde" w:hAnsi="ITC Avant Garde"/>
                <w:sz w:val="20"/>
                <w:szCs w:val="20"/>
              </w:rPr>
              <w:t>2001</w:t>
            </w:r>
            <w:r w:rsidR="006841FE">
              <w:rPr>
                <w:rFonts w:ascii="ITC Avant Garde" w:hAnsi="ITC Avant Garde"/>
                <w:sz w:val="20"/>
                <w:szCs w:val="20"/>
              </w:rPr>
              <w:t xml:space="preserve"> relativa a la televisión digital terrestre</w:t>
            </w:r>
            <w:r w:rsidRPr="000B2AB6">
              <w:rPr>
                <w:rFonts w:ascii="ITC Avant Garde" w:hAnsi="ITC Avant Garde"/>
                <w:sz w:val="20"/>
                <w:szCs w:val="20"/>
              </w:rPr>
              <w:t>, el Consejo Superior del Sector Audiovisual tiene como facultad distribuir los servicios de numeración lógica de la Junta de difusión terrestre.</w:t>
            </w:r>
          </w:p>
          <w:p w14:paraId="158FD720" w14:textId="77777777" w:rsidR="00062CCE" w:rsidRPr="000B2AB6" w:rsidRDefault="00062CCE" w:rsidP="001813DA">
            <w:pPr>
              <w:jc w:val="both"/>
              <w:rPr>
                <w:rFonts w:ascii="ITC Avant Garde" w:hAnsi="ITC Avant Garde"/>
                <w:sz w:val="20"/>
                <w:szCs w:val="20"/>
              </w:rPr>
            </w:pPr>
          </w:p>
          <w:p w14:paraId="4A3C996D" w14:textId="18A1D51F"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Por otro lado, la Deliberación 2012-33</w:t>
            </w:r>
            <w:r w:rsidR="00A920FF">
              <w:rPr>
                <w:rFonts w:ascii="ITC Avant Garde" w:hAnsi="ITC Avant Garde"/>
                <w:sz w:val="20"/>
                <w:szCs w:val="20"/>
              </w:rPr>
              <w:t xml:space="preserve"> </w:t>
            </w:r>
            <w:r w:rsidR="003313F1">
              <w:rPr>
                <w:rFonts w:ascii="ITC Avant Garde" w:hAnsi="ITC Avant Garde"/>
                <w:sz w:val="20"/>
                <w:szCs w:val="20"/>
              </w:rPr>
              <w:t>(</w:t>
            </w:r>
            <w:r w:rsidR="00A920FF">
              <w:rPr>
                <w:rFonts w:ascii="ITC Avant Garde" w:hAnsi="ITC Avant Garde"/>
                <w:sz w:val="20"/>
                <w:szCs w:val="20"/>
              </w:rPr>
              <w:t>Deliberación)</w:t>
            </w:r>
            <w:r w:rsidRPr="000B2AB6">
              <w:rPr>
                <w:rFonts w:ascii="ITC Avant Garde" w:hAnsi="ITC Avant Garde"/>
                <w:sz w:val="20"/>
                <w:szCs w:val="20"/>
              </w:rPr>
              <w:t xml:space="preserve"> de</w:t>
            </w:r>
            <w:r w:rsidR="00A920FF">
              <w:rPr>
                <w:rFonts w:ascii="ITC Avant Garde" w:hAnsi="ITC Avant Garde"/>
                <w:sz w:val="20"/>
                <w:szCs w:val="20"/>
              </w:rPr>
              <w:t>l</w:t>
            </w:r>
            <w:r w:rsidRPr="000B2AB6">
              <w:rPr>
                <w:rFonts w:ascii="ITC Avant Garde" w:hAnsi="ITC Avant Garde"/>
                <w:sz w:val="20"/>
                <w:szCs w:val="20"/>
              </w:rPr>
              <w:t xml:space="preserve"> 24 de julio de 2012, señala la numeración de los servicios de comunicación audiovisual lógic</w:t>
            </w:r>
            <w:r w:rsidR="00A920FF">
              <w:rPr>
                <w:rFonts w:ascii="ITC Avant Garde" w:hAnsi="ITC Avant Garde"/>
                <w:sz w:val="20"/>
                <w:szCs w:val="20"/>
              </w:rPr>
              <w:t>o</w:t>
            </w:r>
            <w:r w:rsidRPr="000B2AB6">
              <w:rPr>
                <w:rFonts w:ascii="ITC Avant Garde" w:hAnsi="ITC Avant Garde"/>
                <w:sz w:val="20"/>
                <w:szCs w:val="20"/>
              </w:rPr>
              <w:t>s que se transmiten por vía terrestre en Francia.</w:t>
            </w:r>
          </w:p>
          <w:p w14:paraId="11D6CA49" w14:textId="77777777" w:rsidR="00062CCE" w:rsidRPr="000B2AB6" w:rsidRDefault="00062CCE" w:rsidP="001813DA">
            <w:pPr>
              <w:jc w:val="both"/>
              <w:rPr>
                <w:rFonts w:ascii="ITC Avant Garde" w:hAnsi="ITC Avant Garde"/>
                <w:sz w:val="20"/>
                <w:szCs w:val="20"/>
              </w:rPr>
            </w:pPr>
          </w:p>
          <w:p w14:paraId="781B0445" w14:textId="1379C654"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En la licitación de seis nuevos servicios de televisión que pertenecen a la categoría de los servicios nacionales</w:t>
            </w:r>
            <w:r w:rsidR="00A920FF">
              <w:rPr>
                <w:rFonts w:ascii="ITC Avant Garde" w:hAnsi="ITC Avant Garde"/>
                <w:sz w:val="20"/>
                <w:szCs w:val="20"/>
              </w:rPr>
              <w:t>,</w:t>
            </w:r>
            <w:r w:rsidRPr="000B2AB6">
              <w:rPr>
                <w:rFonts w:ascii="ITC Avant Garde" w:hAnsi="ITC Avant Garde"/>
                <w:sz w:val="20"/>
                <w:szCs w:val="20"/>
              </w:rPr>
              <w:t xml:space="preserve"> lanzada el 18 de octubre 2011, se acordó que cada uno de ellos debía recibir un número lógico, por ello en la Deliberación, se establece la numeración lógica de servicios de comunicación audiovisuales que se transmiten por vía terrestre.</w:t>
            </w:r>
          </w:p>
          <w:p w14:paraId="3F7FBC49" w14:textId="77777777" w:rsidR="00062CCE" w:rsidRPr="000B2AB6" w:rsidRDefault="00062CCE" w:rsidP="001813DA">
            <w:pPr>
              <w:jc w:val="both"/>
              <w:rPr>
                <w:rFonts w:ascii="ITC Avant Garde" w:hAnsi="ITC Avant Garde"/>
                <w:sz w:val="20"/>
                <w:szCs w:val="20"/>
              </w:rPr>
            </w:pPr>
          </w:p>
          <w:p w14:paraId="226701AE" w14:textId="77777777" w:rsidR="00062CCE" w:rsidRPr="000B2AB6" w:rsidRDefault="00062CCE" w:rsidP="001813DA">
            <w:pPr>
              <w:jc w:val="both"/>
              <w:rPr>
                <w:rFonts w:ascii="ITC Avant Garde" w:hAnsi="ITC Avant Garde"/>
                <w:b/>
                <w:sz w:val="20"/>
                <w:szCs w:val="20"/>
              </w:rPr>
            </w:pPr>
            <w:r w:rsidRPr="000B2AB6">
              <w:rPr>
                <w:rFonts w:ascii="ITC Avant Garde" w:hAnsi="ITC Avant Garde"/>
                <w:b/>
                <w:sz w:val="20"/>
                <w:szCs w:val="20"/>
              </w:rPr>
              <w:t>Reino Unido</w:t>
            </w:r>
          </w:p>
          <w:p w14:paraId="64B83CC9" w14:textId="77777777" w:rsidR="00062CCE" w:rsidRPr="000B2AB6" w:rsidRDefault="00062CCE" w:rsidP="001813DA">
            <w:pPr>
              <w:jc w:val="both"/>
              <w:rPr>
                <w:rFonts w:ascii="ITC Avant Garde" w:hAnsi="ITC Avant Garde"/>
                <w:sz w:val="20"/>
                <w:szCs w:val="20"/>
              </w:rPr>
            </w:pPr>
          </w:p>
          <w:p w14:paraId="0B00DD4A" w14:textId="7CA2CF38" w:rsidR="00062CCE" w:rsidRPr="000B2AB6" w:rsidRDefault="00062CCE" w:rsidP="001813DA">
            <w:pPr>
              <w:jc w:val="both"/>
              <w:rPr>
                <w:rFonts w:ascii="ITC Avant Garde" w:hAnsi="ITC Avant Garde"/>
                <w:sz w:val="20"/>
                <w:szCs w:val="20"/>
              </w:rPr>
            </w:pPr>
            <w:r w:rsidRPr="000B2AB6">
              <w:rPr>
                <w:rFonts w:ascii="ITC Avant Garde" w:hAnsi="ITC Avant Garde"/>
                <w:sz w:val="20"/>
                <w:szCs w:val="20"/>
              </w:rPr>
              <w:t xml:space="preserve">La </w:t>
            </w:r>
            <w:r w:rsidRPr="003313F1">
              <w:rPr>
                <w:rFonts w:ascii="ITC Avant Garde" w:hAnsi="ITC Avant Garde"/>
                <w:i/>
                <w:sz w:val="20"/>
                <w:szCs w:val="20"/>
              </w:rPr>
              <w:t>Digital UK</w:t>
            </w:r>
            <w:r w:rsidR="001125D4">
              <w:rPr>
                <w:rFonts w:ascii="ITC Avant Garde" w:hAnsi="ITC Avant Garde"/>
                <w:sz w:val="20"/>
                <w:szCs w:val="20"/>
              </w:rPr>
              <w:t xml:space="preserve"> define al canal virtual como LCN</w:t>
            </w:r>
            <w:r w:rsidRPr="000B2AB6">
              <w:rPr>
                <w:rFonts w:ascii="ITC Avant Garde" w:hAnsi="ITC Avant Garde"/>
                <w:sz w:val="20"/>
                <w:szCs w:val="20"/>
              </w:rPr>
              <w:t>, siendo éste un número asignado a cada servicio de televisión, radio y datos realizado en la plataforma de TDT, que permite que la lista de servicios y datos de la “Guía electrónica de programas (EPG sistema de navegación que permite al espectador a encontrar programas y servicios)” a ser ordenada por el receptor para su presentación al espectador. También</w:t>
            </w:r>
            <w:r w:rsidR="00A920FF">
              <w:rPr>
                <w:rFonts w:ascii="ITC Avant Garde" w:hAnsi="ITC Avant Garde"/>
                <w:sz w:val="20"/>
                <w:szCs w:val="20"/>
              </w:rPr>
              <w:t>,</w:t>
            </w:r>
            <w:r w:rsidRPr="000B2AB6">
              <w:rPr>
                <w:rFonts w:ascii="ITC Avant Garde" w:hAnsi="ITC Avant Garde"/>
                <w:sz w:val="20"/>
                <w:szCs w:val="20"/>
              </w:rPr>
              <w:t xml:space="preserve"> permite al espectador acceder directamente a un servicio mediante la introducción de LCN a través de su mando a distancia.</w:t>
            </w:r>
          </w:p>
          <w:p w14:paraId="3B36136F" w14:textId="77777777" w:rsidR="00062CCE" w:rsidRPr="000B2AB6" w:rsidRDefault="00062CCE" w:rsidP="001813DA">
            <w:pPr>
              <w:jc w:val="both"/>
              <w:rPr>
                <w:rFonts w:ascii="ITC Avant Garde" w:hAnsi="ITC Avant Garde"/>
                <w:sz w:val="20"/>
                <w:szCs w:val="20"/>
              </w:rPr>
            </w:pPr>
          </w:p>
          <w:p w14:paraId="249461F7" w14:textId="6EFBF73A" w:rsidR="00F61CC0" w:rsidRDefault="00062CCE" w:rsidP="001813DA">
            <w:pPr>
              <w:jc w:val="both"/>
              <w:rPr>
                <w:rFonts w:ascii="ITC Avant Garde" w:hAnsi="ITC Avant Garde"/>
                <w:sz w:val="20"/>
                <w:szCs w:val="20"/>
              </w:rPr>
            </w:pPr>
            <w:r w:rsidRPr="000B2AB6">
              <w:rPr>
                <w:rFonts w:ascii="ITC Avant Garde" w:hAnsi="ITC Avant Garde"/>
                <w:sz w:val="20"/>
                <w:szCs w:val="20"/>
              </w:rPr>
              <w:t xml:space="preserve">La asignación de un número de canal lógico se realiza a través de </w:t>
            </w:r>
            <w:r w:rsidR="001125D4">
              <w:rPr>
                <w:rFonts w:ascii="ITC Avant Garde" w:hAnsi="ITC Avant Garde"/>
                <w:i/>
                <w:sz w:val="20"/>
                <w:szCs w:val="20"/>
              </w:rPr>
              <w:t>Digital UK</w:t>
            </w:r>
            <w:r w:rsidRPr="000B2AB6">
              <w:rPr>
                <w:rFonts w:ascii="ITC Avant Garde" w:hAnsi="ITC Avant Garde"/>
                <w:sz w:val="20"/>
                <w:szCs w:val="20"/>
              </w:rPr>
              <w:t xml:space="preserve"> de conformidad con el procedimiento señalado en la </w:t>
            </w:r>
            <w:r w:rsidR="001125D4">
              <w:rPr>
                <w:rFonts w:ascii="ITC Avant Garde" w:hAnsi="ITC Avant Garde"/>
                <w:i/>
                <w:sz w:val="20"/>
                <w:szCs w:val="20"/>
              </w:rPr>
              <w:t xml:space="preserve">Digital UK LCN </w:t>
            </w:r>
            <w:proofErr w:type="spellStart"/>
            <w:r w:rsidR="001125D4">
              <w:rPr>
                <w:rFonts w:ascii="ITC Avant Garde" w:hAnsi="ITC Avant Garde"/>
                <w:i/>
                <w:sz w:val="20"/>
                <w:szCs w:val="20"/>
              </w:rPr>
              <w:t>Policy</w:t>
            </w:r>
            <w:proofErr w:type="spellEnd"/>
            <w:r w:rsidRPr="000B2AB6">
              <w:rPr>
                <w:rFonts w:ascii="ITC Avant Garde" w:hAnsi="ITC Avant Garde"/>
                <w:sz w:val="20"/>
                <w:szCs w:val="20"/>
              </w:rPr>
              <w:t xml:space="preserve"> y su </w:t>
            </w:r>
            <w:r w:rsidR="00A920FF">
              <w:rPr>
                <w:rFonts w:ascii="ITC Avant Garde" w:hAnsi="ITC Avant Garde"/>
                <w:sz w:val="20"/>
                <w:szCs w:val="20"/>
              </w:rPr>
              <w:t>A</w:t>
            </w:r>
            <w:r w:rsidRPr="000B2AB6">
              <w:rPr>
                <w:rFonts w:ascii="ITC Avant Garde" w:hAnsi="ITC Avant Garde"/>
                <w:sz w:val="20"/>
                <w:szCs w:val="20"/>
              </w:rPr>
              <w:t>nexo 1</w:t>
            </w:r>
            <w:r w:rsidR="00F61CC0">
              <w:rPr>
                <w:rFonts w:ascii="ITC Avant Garde" w:hAnsi="ITC Avant Garde"/>
                <w:sz w:val="20"/>
                <w:szCs w:val="20"/>
              </w:rPr>
              <w:t>.</w:t>
            </w:r>
          </w:p>
          <w:p w14:paraId="6B7F15FF" w14:textId="77777777" w:rsidR="00F61CC0" w:rsidRDefault="00F61CC0" w:rsidP="001813DA">
            <w:pPr>
              <w:jc w:val="both"/>
              <w:rPr>
                <w:rFonts w:ascii="ITC Avant Garde" w:hAnsi="ITC Avant Garde"/>
                <w:sz w:val="20"/>
                <w:szCs w:val="20"/>
              </w:rPr>
            </w:pPr>
          </w:p>
          <w:p w14:paraId="7964F83F" w14:textId="2CAE4FD1" w:rsidR="005D7A8E" w:rsidRPr="000B2AB6" w:rsidRDefault="00062CCE" w:rsidP="0066100A">
            <w:pPr>
              <w:jc w:val="both"/>
              <w:rPr>
                <w:rFonts w:ascii="ITC Avant Garde" w:hAnsi="ITC Avant Garde"/>
                <w:sz w:val="20"/>
                <w:szCs w:val="20"/>
              </w:rPr>
            </w:pPr>
            <w:r w:rsidRPr="000B2AB6">
              <w:rPr>
                <w:rFonts w:ascii="ITC Avant Garde" w:hAnsi="ITC Avant Garde"/>
                <w:sz w:val="20"/>
                <w:szCs w:val="20"/>
              </w:rPr>
              <w:t xml:space="preserve">Cualquier proveedor de canal que tiene la intención de lanzar un canal en la plataforma de TDT debe presentar su aplicación LCN según el proceso establecido en el Anexo 1 (el </w:t>
            </w:r>
            <w:r w:rsidR="001125D4">
              <w:rPr>
                <w:rFonts w:ascii="ITC Avant Garde" w:hAnsi="ITC Avant Garde"/>
                <w:sz w:val="20"/>
                <w:szCs w:val="20"/>
              </w:rPr>
              <w:t>Proceso de LCN Asignación</w:t>
            </w:r>
            <w:r w:rsidRPr="000B2AB6">
              <w:rPr>
                <w:rFonts w:ascii="ITC Avant Garde" w:hAnsi="ITC Avant Garde"/>
                <w:sz w:val="20"/>
                <w:szCs w:val="20"/>
              </w:rPr>
              <w:t>) entre las doce y seis semanas antes del lanzamiento previsto del canal.</w:t>
            </w:r>
          </w:p>
        </w:tc>
      </w:tr>
    </w:tbl>
    <w:p w14:paraId="2BFCD647" w14:textId="77777777" w:rsidR="005D7A8E" w:rsidRPr="001813DA" w:rsidRDefault="005D7A8E" w:rsidP="001813DA">
      <w:pPr>
        <w:spacing w:after="0" w:line="240" w:lineRule="auto"/>
        <w:jc w:val="both"/>
        <w:rPr>
          <w:rFonts w:ascii="ITC Avant Garde" w:hAnsi="ITC Avant Garde"/>
          <w:sz w:val="20"/>
          <w:szCs w:val="20"/>
        </w:rPr>
      </w:pPr>
    </w:p>
    <w:p w14:paraId="1DB52515" w14:textId="77777777" w:rsidR="005D7A8E" w:rsidRPr="003313F1" w:rsidRDefault="005D7A8E" w:rsidP="001813DA">
      <w:pPr>
        <w:shd w:val="clear" w:color="auto" w:fill="A8D08D" w:themeFill="accent6" w:themeFillTint="99"/>
        <w:tabs>
          <w:tab w:val="center" w:pos="4419"/>
        </w:tabs>
        <w:spacing w:after="0" w:line="240" w:lineRule="auto"/>
        <w:jc w:val="both"/>
        <w:rPr>
          <w:rFonts w:ascii="ITC Avant Garde" w:hAnsi="ITC Avant Garde"/>
          <w:b/>
          <w:sz w:val="20"/>
          <w:szCs w:val="20"/>
        </w:rPr>
      </w:pPr>
      <w:r w:rsidRPr="003313F1">
        <w:rPr>
          <w:rFonts w:ascii="ITC Avant Garde" w:hAnsi="ITC Avant Garde"/>
          <w:b/>
          <w:sz w:val="20"/>
          <w:szCs w:val="20"/>
        </w:rPr>
        <w:t>III. IMPACTO DE LA REGULACIÓN.</w:t>
      </w:r>
      <w:r w:rsidRPr="003313F1">
        <w:rPr>
          <w:rFonts w:ascii="ITC Avant Garde" w:hAnsi="ITC Avant Garde"/>
          <w:b/>
          <w:sz w:val="20"/>
          <w:szCs w:val="20"/>
        </w:rPr>
        <w:tab/>
      </w:r>
    </w:p>
    <w:tbl>
      <w:tblPr>
        <w:tblStyle w:val="Tablaconcuadrcula"/>
        <w:tblW w:w="0" w:type="auto"/>
        <w:tblLook w:val="04A0" w:firstRow="1" w:lastRow="0" w:firstColumn="1" w:lastColumn="0" w:noHBand="0" w:noVBand="1"/>
      </w:tblPr>
      <w:tblGrid>
        <w:gridCol w:w="8828"/>
      </w:tblGrid>
      <w:tr w:rsidR="005D7A8E" w:rsidRPr="001813DA" w14:paraId="1D03F69E" w14:textId="77777777" w:rsidTr="00443479">
        <w:tc>
          <w:tcPr>
            <w:tcW w:w="8828" w:type="dxa"/>
          </w:tcPr>
          <w:p w14:paraId="495C4E73" w14:textId="77777777" w:rsidR="005D7A8E" w:rsidRPr="008D041A" w:rsidRDefault="005D7A8E" w:rsidP="001813DA">
            <w:pPr>
              <w:jc w:val="both"/>
              <w:rPr>
                <w:rFonts w:ascii="ITC Avant Garde" w:hAnsi="ITC Avant Garde"/>
                <w:b/>
                <w:sz w:val="20"/>
                <w:szCs w:val="20"/>
              </w:rPr>
            </w:pPr>
            <w:r w:rsidRPr="008D041A">
              <w:rPr>
                <w:rFonts w:ascii="ITC Avant Garde" w:hAnsi="ITC Avant Garde"/>
                <w:b/>
                <w:sz w:val="20"/>
                <w:szCs w:val="20"/>
              </w:rPr>
              <w:t>7.- ¿El anteproyecto de regulación propuesto contiene disposiciones en materia de salud humana, animal o vegetal, seguridad, trabajo, medio ambiente o protección a los consumidores?:</w:t>
            </w:r>
          </w:p>
          <w:p w14:paraId="753A77FA" w14:textId="77777777" w:rsidR="005D7A8E" w:rsidRPr="008D041A" w:rsidRDefault="005D7A8E" w:rsidP="001813DA">
            <w:pPr>
              <w:jc w:val="both"/>
              <w:rPr>
                <w:rFonts w:ascii="ITC Avant Garde" w:hAnsi="ITC Avant Garde"/>
                <w:sz w:val="20"/>
                <w:szCs w:val="20"/>
              </w:rPr>
            </w:pPr>
          </w:p>
          <w:p w14:paraId="5F19A8BB" w14:textId="77777777" w:rsidR="005D7A8E" w:rsidRPr="008D041A" w:rsidRDefault="005D7A8E" w:rsidP="001813DA">
            <w:pPr>
              <w:jc w:val="both"/>
              <w:rPr>
                <w:rFonts w:ascii="ITC Avant Garde" w:hAnsi="ITC Avant Garde"/>
                <w:sz w:val="20"/>
                <w:szCs w:val="20"/>
              </w:rPr>
            </w:pPr>
            <w:r w:rsidRPr="008D041A">
              <w:rPr>
                <w:rFonts w:ascii="ITC Avant Garde" w:hAnsi="ITC Avant Garde"/>
                <w:sz w:val="20"/>
                <w:szCs w:val="20"/>
              </w:rPr>
              <w:t xml:space="preserve">El </w:t>
            </w:r>
            <w:r w:rsidR="00A920FF" w:rsidRPr="008D041A">
              <w:rPr>
                <w:rFonts w:ascii="ITC Avant Garde" w:hAnsi="ITC Avant Garde"/>
                <w:sz w:val="20"/>
                <w:szCs w:val="20"/>
              </w:rPr>
              <w:t xml:space="preserve">Anteproyecto </w:t>
            </w:r>
            <w:r w:rsidRPr="008D041A">
              <w:rPr>
                <w:rFonts w:ascii="ITC Avant Garde" w:hAnsi="ITC Avant Garde"/>
                <w:sz w:val="20"/>
                <w:szCs w:val="20"/>
              </w:rPr>
              <w:t>no contiene disposiciones en materia de salud humana, animal o vegetal, seguridad, trabajo, medio ambiente, ni protección a los consumidores.</w:t>
            </w:r>
          </w:p>
          <w:p w14:paraId="766AF1F6" w14:textId="77777777" w:rsidR="005D7A8E" w:rsidRPr="008D041A" w:rsidRDefault="005D7A8E" w:rsidP="001813DA">
            <w:pPr>
              <w:jc w:val="both"/>
              <w:rPr>
                <w:rFonts w:ascii="ITC Avant Garde" w:hAnsi="ITC Avant Garde"/>
                <w:sz w:val="20"/>
                <w:szCs w:val="20"/>
              </w:rPr>
            </w:pPr>
          </w:p>
          <w:p w14:paraId="7FD15702" w14:textId="5A71B585" w:rsidR="005D7A8E" w:rsidRPr="008D041A" w:rsidRDefault="005D7A8E" w:rsidP="001813DA">
            <w:pPr>
              <w:jc w:val="both"/>
              <w:rPr>
                <w:rFonts w:ascii="ITC Avant Garde" w:hAnsi="ITC Avant Garde"/>
                <w:sz w:val="20"/>
                <w:szCs w:val="20"/>
              </w:rPr>
            </w:pPr>
            <w:r w:rsidRPr="008D041A">
              <w:rPr>
                <w:rFonts w:ascii="ITC Avant Garde" w:hAnsi="ITC Avant Garde"/>
                <w:sz w:val="20"/>
                <w:szCs w:val="20"/>
              </w:rPr>
              <w:t xml:space="preserve">Cabe señalar que el servicio de radiodifusión, dada su naturaleza gratuita no cuenta con consumidores sino con audiencias, las cuales sí son protegidas a través del </w:t>
            </w:r>
            <w:r w:rsidR="00A920FF">
              <w:rPr>
                <w:rFonts w:ascii="ITC Avant Garde" w:hAnsi="ITC Avant Garde"/>
                <w:sz w:val="20"/>
                <w:szCs w:val="20"/>
              </w:rPr>
              <w:t>A</w:t>
            </w:r>
            <w:r w:rsidRPr="008D041A">
              <w:rPr>
                <w:rFonts w:ascii="ITC Avant Garde" w:hAnsi="ITC Avant Garde"/>
                <w:sz w:val="20"/>
                <w:szCs w:val="20"/>
              </w:rPr>
              <w:t>nteproyecto.</w:t>
            </w:r>
          </w:p>
        </w:tc>
      </w:tr>
    </w:tbl>
    <w:p w14:paraId="3C18CDDC"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21621BBB" w14:textId="77777777" w:rsidTr="00443479">
        <w:tc>
          <w:tcPr>
            <w:tcW w:w="8828" w:type="dxa"/>
          </w:tcPr>
          <w:p w14:paraId="1E9E4F2F" w14:textId="77777777" w:rsidR="005D7A8E" w:rsidRPr="008D041A" w:rsidRDefault="005D7A8E" w:rsidP="001813DA">
            <w:pPr>
              <w:jc w:val="both"/>
              <w:rPr>
                <w:rFonts w:ascii="ITC Avant Garde" w:hAnsi="ITC Avant Garde"/>
                <w:b/>
                <w:sz w:val="20"/>
                <w:szCs w:val="20"/>
              </w:rPr>
            </w:pPr>
            <w:r w:rsidRPr="008D041A">
              <w:rPr>
                <w:rFonts w:ascii="ITC Avant Garde" w:hAnsi="ITC Avant Garde"/>
                <w:b/>
                <w:sz w:val="20"/>
                <w:szCs w:val="20"/>
              </w:rPr>
              <w:t>8.- ¿El anteproyecto de regulación propuesto creará, modificará o eliminará trámites a su entrada en vigor?:</w:t>
            </w:r>
          </w:p>
          <w:p w14:paraId="3A5084E2" w14:textId="77777777" w:rsidR="005D7A8E" w:rsidRPr="008D041A" w:rsidRDefault="005D7A8E" w:rsidP="001813DA">
            <w:pPr>
              <w:jc w:val="both"/>
              <w:rPr>
                <w:rFonts w:ascii="ITC Avant Garde" w:hAnsi="ITC Avant Garde"/>
                <w:sz w:val="20"/>
                <w:szCs w:val="20"/>
              </w:rPr>
            </w:pPr>
          </w:p>
          <w:p w14:paraId="3E069E87" w14:textId="4BE9A079" w:rsidR="005D7A8E" w:rsidRPr="008D041A" w:rsidRDefault="005D7A8E" w:rsidP="001813DA">
            <w:pPr>
              <w:jc w:val="both"/>
              <w:rPr>
                <w:rFonts w:ascii="ITC Avant Garde" w:hAnsi="ITC Avant Garde"/>
                <w:sz w:val="20"/>
                <w:szCs w:val="20"/>
              </w:rPr>
            </w:pPr>
            <w:r w:rsidRPr="008D041A">
              <w:rPr>
                <w:rFonts w:ascii="ITC Avant Garde" w:hAnsi="ITC Avant Garde"/>
                <w:sz w:val="20"/>
                <w:szCs w:val="20"/>
              </w:rPr>
              <w:t xml:space="preserve">El </w:t>
            </w:r>
            <w:r w:rsidR="00A920FF">
              <w:rPr>
                <w:rFonts w:ascii="ITC Avant Garde" w:hAnsi="ITC Avant Garde"/>
                <w:sz w:val="20"/>
                <w:szCs w:val="20"/>
              </w:rPr>
              <w:t>A</w:t>
            </w:r>
            <w:r w:rsidRPr="008D041A">
              <w:rPr>
                <w:rFonts w:ascii="ITC Avant Garde" w:hAnsi="ITC Avant Garde"/>
                <w:sz w:val="20"/>
                <w:szCs w:val="20"/>
              </w:rPr>
              <w:t xml:space="preserve">nteproyecto sí genera trámites, </w:t>
            </w:r>
            <w:r w:rsidR="00035998" w:rsidRPr="008D041A">
              <w:rPr>
                <w:rFonts w:ascii="ITC Avant Garde" w:hAnsi="ITC Avant Garde"/>
                <w:sz w:val="20"/>
                <w:szCs w:val="20"/>
              </w:rPr>
              <w:t>los cuales sólo serán exigibles si de manera voluntaria los concesionarios de televisión radiodifundida solicitan al Instituto la asignación de un Canal Virtual disponible de acuerdo a la lista publicada en el sitio electrónico del Instituto</w:t>
            </w:r>
            <w:r w:rsidRPr="008D041A">
              <w:rPr>
                <w:rFonts w:ascii="ITC Avant Garde" w:hAnsi="ITC Avant Garde"/>
                <w:sz w:val="20"/>
                <w:szCs w:val="20"/>
              </w:rPr>
              <w:t>.</w:t>
            </w:r>
          </w:p>
          <w:p w14:paraId="1EFC8560" w14:textId="77777777" w:rsidR="00035998" w:rsidRPr="008D041A" w:rsidRDefault="00035998" w:rsidP="001813DA">
            <w:pPr>
              <w:jc w:val="both"/>
              <w:rPr>
                <w:rFonts w:ascii="ITC Avant Garde" w:hAnsi="ITC Avant Garde"/>
                <w:sz w:val="20"/>
                <w:szCs w:val="20"/>
              </w:rPr>
            </w:pPr>
          </w:p>
          <w:p w14:paraId="58956FAB" w14:textId="2F16F12C" w:rsidR="005D7A8E" w:rsidRPr="008D041A" w:rsidRDefault="0022332D" w:rsidP="001813DA">
            <w:pPr>
              <w:pStyle w:val="Prrafodelista"/>
              <w:numPr>
                <w:ilvl w:val="0"/>
                <w:numId w:val="2"/>
              </w:numPr>
              <w:autoSpaceDE w:val="0"/>
              <w:autoSpaceDN w:val="0"/>
              <w:adjustRightInd w:val="0"/>
              <w:ind w:left="171" w:hanging="171"/>
              <w:jc w:val="both"/>
              <w:rPr>
                <w:rFonts w:ascii="ITC Avant Garde" w:hAnsi="ITC Avant Garde" w:cs="Arial"/>
                <w:sz w:val="20"/>
                <w:szCs w:val="20"/>
              </w:rPr>
            </w:pPr>
            <w:r w:rsidRPr="00C27D25">
              <w:rPr>
                <w:rFonts w:ascii="ITC Avant Garde" w:hAnsi="ITC Avant Garde" w:cs="Arial"/>
                <w:b/>
                <w:sz w:val="20"/>
                <w:szCs w:val="20"/>
              </w:rPr>
              <w:t xml:space="preserve"> </w:t>
            </w:r>
            <w:r w:rsidR="00035998" w:rsidRPr="008D041A">
              <w:rPr>
                <w:rFonts w:ascii="ITC Avant Garde" w:hAnsi="ITC Avant Garde" w:cs="Arial"/>
                <w:b/>
                <w:sz w:val="20"/>
                <w:szCs w:val="20"/>
                <w:u w:val="single"/>
              </w:rPr>
              <w:t>Asignación de un Canal Virtual disponible</w:t>
            </w:r>
            <w:r w:rsidR="005D7A8E" w:rsidRPr="008D041A">
              <w:rPr>
                <w:rFonts w:ascii="ITC Avant Garde" w:hAnsi="ITC Avant Garde" w:cs="Arial"/>
                <w:sz w:val="20"/>
                <w:szCs w:val="20"/>
              </w:rPr>
              <w:t xml:space="preserve"> [</w:t>
            </w:r>
            <w:r w:rsidR="00035998" w:rsidRPr="008D041A">
              <w:rPr>
                <w:rFonts w:ascii="ITC Avant Garde" w:hAnsi="ITC Avant Garde" w:cs="Arial"/>
                <w:sz w:val="20"/>
                <w:szCs w:val="20"/>
              </w:rPr>
              <w:t>Creación</w:t>
            </w:r>
            <w:r w:rsidR="005D7A8E" w:rsidRPr="008D041A">
              <w:rPr>
                <w:rFonts w:ascii="ITC Avant Garde" w:hAnsi="ITC Avant Garde" w:cs="Arial"/>
                <w:sz w:val="20"/>
                <w:szCs w:val="20"/>
              </w:rPr>
              <w:t>]</w:t>
            </w:r>
            <w:r w:rsidR="00443479">
              <w:rPr>
                <w:rFonts w:ascii="ITC Avant Garde" w:hAnsi="ITC Avant Garde" w:cs="Arial"/>
                <w:sz w:val="20"/>
                <w:szCs w:val="20"/>
              </w:rPr>
              <w:t>.</w:t>
            </w:r>
          </w:p>
          <w:p w14:paraId="77E9CB02" w14:textId="77777777" w:rsidR="005D7A8E" w:rsidRPr="008D041A" w:rsidRDefault="005D7A8E" w:rsidP="001813DA">
            <w:pPr>
              <w:pStyle w:val="Prrafodelista"/>
              <w:autoSpaceDE w:val="0"/>
              <w:autoSpaceDN w:val="0"/>
              <w:adjustRightInd w:val="0"/>
              <w:ind w:left="171"/>
              <w:jc w:val="both"/>
              <w:rPr>
                <w:rFonts w:ascii="ITC Avant Garde" w:hAnsi="ITC Avant Garde" w:cs="Arial"/>
                <w:sz w:val="20"/>
                <w:szCs w:val="20"/>
              </w:rPr>
            </w:pPr>
          </w:p>
          <w:p w14:paraId="5F1E0E66" w14:textId="77777777"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Artículo o apartado que da origen al trámite: </w:t>
            </w:r>
            <w:r w:rsidRPr="008D041A">
              <w:rPr>
                <w:rFonts w:ascii="ITC Avant Garde" w:hAnsi="ITC Avant Garde" w:cs="Arial"/>
                <w:sz w:val="20"/>
                <w:szCs w:val="20"/>
              </w:rPr>
              <w:t>Artículos 9, 10 y 11.</w:t>
            </w:r>
          </w:p>
          <w:p w14:paraId="1F1B56DE" w14:textId="77777777" w:rsidR="00035998" w:rsidRPr="008D041A" w:rsidRDefault="00035998" w:rsidP="001813DA">
            <w:pPr>
              <w:jc w:val="both"/>
              <w:rPr>
                <w:rFonts w:ascii="ITC Avant Garde" w:hAnsi="ITC Avant Garde"/>
                <w:sz w:val="20"/>
                <w:szCs w:val="20"/>
              </w:rPr>
            </w:pPr>
          </w:p>
          <w:p w14:paraId="76E04721" w14:textId="77777777"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Tipo: </w:t>
            </w:r>
            <w:r w:rsidR="00045FAC" w:rsidRPr="008D041A">
              <w:rPr>
                <w:rFonts w:ascii="ITC Avant Garde" w:hAnsi="ITC Avant Garde"/>
                <w:sz w:val="20"/>
                <w:szCs w:val="20"/>
              </w:rPr>
              <w:t xml:space="preserve">Solicitud de asignación de un </w:t>
            </w:r>
            <w:r w:rsidR="00443479" w:rsidRPr="008D041A">
              <w:rPr>
                <w:rFonts w:ascii="ITC Avant Garde" w:hAnsi="ITC Avant Garde"/>
                <w:sz w:val="20"/>
                <w:szCs w:val="20"/>
              </w:rPr>
              <w:t xml:space="preserve">canal </w:t>
            </w:r>
            <w:r w:rsidR="00045FAC" w:rsidRPr="008D041A">
              <w:rPr>
                <w:rFonts w:ascii="ITC Avant Garde" w:hAnsi="ITC Avant Garde"/>
                <w:sz w:val="20"/>
                <w:szCs w:val="20"/>
              </w:rPr>
              <w:t>virtual disponible</w:t>
            </w:r>
            <w:r w:rsidRPr="008D041A">
              <w:rPr>
                <w:rFonts w:ascii="ITC Avant Garde" w:hAnsi="ITC Avant Garde"/>
                <w:sz w:val="20"/>
                <w:szCs w:val="20"/>
              </w:rPr>
              <w:t>.</w:t>
            </w:r>
          </w:p>
          <w:p w14:paraId="1515BDF1" w14:textId="77777777" w:rsidR="00035998" w:rsidRPr="008D041A" w:rsidRDefault="00035998" w:rsidP="001813DA">
            <w:pPr>
              <w:jc w:val="both"/>
              <w:rPr>
                <w:rFonts w:ascii="ITC Avant Garde" w:hAnsi="ITC Avant Garde"/>
                <w:sz w:val="20"/>
                <w:szCs w:val="20"/>
              </w:rPr>
            </w:pPr>
          </w:p>
          <w:p w14:paraId="7E249140" w14:textId="225EDA21" w:rsidR="00045FAC" w:rsidRPr="008D041A" w:rsidRDefault="00035998" w:rsidP="00443479">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Vigencia: </w:t>
            </w:r>
            <w:r w:rsidR="00443479">
              <w:rPr>
                <w:rFonts w:ascii="ITC Avant Garde" w:hAnsi="ITC Avant Garde"/>
                <w:sz w:val="20"/>
                <w:szCs w:val="20"/>
              </w:rPr>
              <w:t xml:space="preserve">Aquélla correspondiente a la </w:t>
            </w:r>
            <w:r w:rsidR="00443479" w:rsidRPr="00443479">
              <w:rPr>
                <w:rFonts w:ascii="ITC Avant Garde" w:hAnsi="ITC Avant Garde"/>
                <w:sz w:val="20"/>
                <w:szCs w:val="20"/>
              </w:rPr>
              <w:t>concesión del canal de transmisión de televisión</w:t>
            </w:r>
            <w:r w:rsidR="00443479" w:rsidRPr="008D041A">
              <w:rPr>
                <w:rFonts w:ascii="ITC Avant Garde" w:hAnsi="ITC Avant Garde"/>
                <w:sz w:val="20"/>
                <w:szCs w:val="20"/>
              </w:rPr>
              <w:t>.</w:t>
            </w:r>
          </w:p>
          <w:p w14:paraId="5BE5481F" w14:textId="77777777" w:rsidR="00045FAC" w:rsidRPr="008D041A" w:rsidRDefault="00045FAC" w:rsidP="001813DA">
            <w:pPr>
              <w:pStyle w:val="Prrafodelista"/>
              <w:rPr>
                <w:rFonts w:ascii="ITC Avant Garde" w:hAnsi="ITC Avant Garde"/>
                <w:sz w:val="20"/>
                <w:szCs w:val="20"/>
              </w:rPr>
            </w:pPr>
          </w:p>
          <w:p w14:paraId="060CC17B" w14:textId="03B8F8BC"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Medio de presentación:</w:t>
            </w:r>
            <w:r w:rsidR="00872DC9" w:rsidRPr="008D041A">
              <w:rPr>
                <w:rFonts w:ascii="ITC Avant Garde" w:hAnsi="ITC Avant Garde"/>
                <w:sz w:val="20"/>
                <w:szCs w:val="20"/>
              </w:rPr>
              <w:t xml:space="preserve"> Escrito </w:t>
            </w:r>
            <w:r w:rsidR="0022332D">
              <w:rPr>
                <w:rFonts w:ascii="ITC Avant Garde" w:hAnsi="ITC Avant Garde"/>
                <w:sz w:val="20"/>
                <w:szCs w:val="20"/>
              </w:rPr>
              <w:t>libre</w:t>
            </w:r>
            <w:r w:rsidRPr="008D041A">
              <w:rPr>
                <w:rFonts w:ascii="ITC Avant Garde" w:hAnsi="ITC Avant Garde"/>
                <w:sz w:val="20"/>
                <w:szCs w:val="20"/>
              </w:rPr>
              <w:t>.</w:t>
            </w:r>
          </w:p>
          <w:p w14:paraId="32673498" w14:textId="77777777" w:rsidR="00035998" w:rsidRPr="008D041A" w:rsidRDefault="00035998" w:rsidP="001813DA">
            <w:pPr>
              <w:pStyle w:val="Prrafodelista"/>
              <w:rPr>
                <w:rFonts w:ascii="ITC Avant Garde" w:hAnsi="ITC Avant Garde"/>
                <w:sz w:val="20"/>
                <w:szCs w:val="20"/>
              </w:rPr>
            </w:pPr>
          </w:p>
          <w:p w14:paraId="3C598BCD" w14:textId="77777777"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Requisitos: </w:t>
            </w:r>
          </w:p>
          <w:p w14:paraId="5255167B" w14:textId="77777777" w:rsidR="00035998" w:rsidRPr="008D041A" w:rsidRDefault="00035998" w:rsidP="001813DA">
            <w:pPr>
              <w:pStyle w:val="Prrafodelista"/>
              <w:rPr>
                <w:rFonts w:ascii="ITC Avant Garde" w:hAnsi="ITC Avant Garde"/>
                <w:sz w:val="20"/>
                <w:szCs w:val="20"/>
              </w:rPr>
            </w:pPr>
          </w:p>
          <w:p w14:paraId="254C52D0" w14:textId="2BE2E182" w:rsidR="00035998" w:rsidRPr="008D041A" w:rsidRDefault="00035998" w:rsidP="001813DA">
            <w:pPr>
              <w:pStyle w:val="Prrafodelista"/>
              <w:numPr>
                <w:ilvl w:val="1"/>
                <w:numId w:val="5"/>
              </w:numPr>
              <w:ind w:left="1447" w:hanging="426"/>
              <w:jc w:val="both"/>
              <w:rPr>
                <w:rFonts w:ascii="ITC Avant Garde" w:hAnsi="ITC Avant Garde"/>
                <w:sz w:val="20"/>
                <w:szCs w:val="20"/>
              </w:rPr>
            </w:pPr>
            <w:r w:rsidRPr="008D041A">
              <w:rPr>
                <w:rFonts w:ascii="ITC Avant Garde" w:hAnsi="ITC Avant Garde"/>
                <w:sz w:val="20"/>
                <w:szCs w:val="20"/>
                <w:lang w:val="es-ES_tradnl"/>
              </w:rPr>
              <w:t xml:space="preserve">Exponer razones justificadas para </w:t>
            </w:r>
            <w:r w:rsidR="00045FAC" w:rsidRPr="008D041A">
              <w:rPr>
                <w:rFonts w:ascii="ITC Avant Garde" w:hAnsi="ITC Avant Garde"/>
                <w:sz w:val="20"/>
                <w:szCs w:val="20"/>
                <w:lang w:val="es-ES_tradnl"/>
              </w:rPr>
              <w:t xml:space="preserve">solicitar la asignación </w:t>
            </w:r>
            <w:r w:rsidR="00045FAC" w:rsidRPr="008D041A">
              <w:rPr>
                <w:rFonts w:ascii="ITC Avant Garde" w:hAnsi="ITC Avant Garde"/>
                <w:sz w:val="20"/>
                <w:szCs w:val="20"/>
              </w:rPr>
              <w:t xml:space="preserve">del </w:t>
            </w:r>
            <w:r w:rsidR="00443479" w:rsidRPr="008D041A">
              <w:rPr>
                <w:rFonts w:ascii="ITC Avant Garde" w:hAnsi="ITC Avant Garde"/>
                <w:sz w:val="20"/>
                <w:szCs w:val="20"/>
              </w:rPr>
              <w:t xml:space="preserve">canal </w:t>
            </w:r>
            <w:r w:rsidR="00045FAC" w:rsidRPr="008D041A">
              <w:rPr>
                <w:rFonts w:ascii="ITC Avant Garde" w:hAnsi="ITC Avant Garde"/>
                <w:sz w:val="20"/>
                <w:szCs w:val="20"/>
              </w:rPr>
              <w:t>virtual disponible</w:t>
            </w:r>
            <w:r w:rsidRPr="008D041A">
              <w:rPr>
                <w:rFonts w:ascii="ITC Avant Garde" w:hAnsi="ITC Avant Garde"/>
                <w:sz w:val="20"/>
                <w:szCs w:val="20"/>
                <w:lang w:val="es-ES_tradnl"/>
              </w:rPr>
              <w:t>, y</w:t>
            </w:r>
          </w:p>
          <w:p w14:paraId="7C11BF24" w14:textId="77777777" w:rsidR="00035998" w:rsidRPr="008D041A" w:rsidRDefault="00035998" w:rsidP="001813DA">
            <w:pPr>
              <w:pStyle w:val="Prrafodelista"/>
              <w:ind w:left="1447"/>
              <w:jc w:val="both"/>
              <w:rPr>
                <w:rFonts w:ascii="ITC Avant Garde" w:hAnsi="ITC Avant Garde"/>
                <w:sz w:val="20"/>
                <w:szCs w:val="20"/>
              </w:rPr>
            </w:pPr>
          </w:p>
          <w:p w14:paraId="4FDEB027" w14:textId="77777777" w:rsidR="00035998" w:rsidRPr="008D041A" w:rsidRDefault="00EE69EC" w:rsidP="001813DA">
            <w:pPr>
              <w:pStyle w:val="Prrafodelista"/>
              <w:numPr>
                <w:ilvl w:val="1"/>
                <w:numId w:val="5"/>
              </w:numPr>
              <w:ind w:left="1447" w:hanging="426"/>
              <w:jc w:val="both"/>
              <w:rPr>
                <w:rFonts w:ascii="ITC Avant Garde" w:hAnsi="ITC Avant Garde"/>
                <w:sz w:val="20"/>
                <w:szCs w:val="20"/>
              </w:rPr>
            </w:pPr>
            <w:r w:rsidRPr="008D041A">
              <w:rPr>
                <w:rFonts w:ascii="ITC Avant Garde" w:hAnsi="ITC Avant Garde"/>
                <w:sz w:val="20"/>
                <w:szCs w:val="20"/>
              </w:rPr>
              <w:t xml:space="preserve">Señalar el número </w:t>
            </w:r>
            <w:r w:rsidR="00443479" w:rsidRPr="008D041A">
              <w:rPr>
                <w:rFonts w:ascii="ITC Avant Garde" w:hAnsi="ITC Avant Garde"/>
                <w:sz w:val="20"/>
                <w:szCs w:val="20"/>
              </w:rPr>
              <w:t xml:space="preserve">del canal </w:t>
            </w:r>
            <w:r w:rsidRPr="008D041A">
              <w:rPr>
                <w:rFonts w:ascii="ITC Avant Garde" w:hAnsi="ITC Avant Garde"/>
                <w:sz w:val="20"/>
                <w:szCs w:val="20"/>
              </w:rPr>
              <w:t>virtual disponible que solicita le sea asignado por el Instituto.</w:t>
            </w:r>
          </w:p>
          <w:p w14:paraId="2D18AD8C" w14:textId="77777777" w:rsidR="00035998" w:rsidRPr="008D041A" w:rsidRDefault="00035998" w:rsidP="001813DA">
            <w:pPr>
              <w:pStyle w:val="Prrafodelista"/>
              <w:rPr>
                <w:rFonts w:ascii="ITC Avant Garde" w:hAnsi="ITC Avant Garde"/>
                <w:sz w:val="20"/>
                <w:szCs w:val="20"/>
              </w:rPr>
            </w:pPr>
          </w:p>
          <w:p w14:paraId="26C6A47C" w14:textId="77777777"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Ficta: </w:t>
            </w:r>
            <w:r w:rsidR="00EE69EC" w:rsidRPr="008D041A">
              <w:rPr>
                <w:rFonts w:ascii="ITC Avant Garde" w:hAnsi="ITC Avant Garde"/>
                <w:sz w:val="20"/>
                <w:szCs w:val="20"/>
              </w:rPr>
              <w:t>Negativa por disposición legal.</w:t>
            </w:r>
          </w:p>
          <w:p w14:paraId="2DA0ED9C" w14:textId="77777777" w:rsidR="00035998" w:rsidRPr="008D041A" w:rsidRDefault="00035998" w:rsidP="001813DA">
            <w:pPr>
              <w:pStyle w:val="Prrafodelista"/>
              <w:jc w:val="both"/>
              <w:rPr>
                <w:rFonts w:ascii="ITC Avant Garde" w:hAnsi="ITC Avant Garde"/>
                <w:sz w:val="20"/>
                <w:szCs w:val="20"/>
              </w:rPr>
            </w:pPr>
          </w:p>
          <w:p w14:paraId="11C834DE" w14:textId="77777777" w:rsidR="00035998" w:rsidRPr="008D041A" w:rsidRDefault="00035998" w:rsidP="001813DA">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Plazo máximo de resolución:</w:t>
            </w:r>
            <w:r w:rsidR="00EE69EC" w:rsidRPr="008D041A">
              <w:rPr>
                <w:rFonts w:ascii="ITC Avant Garde" w:hAnsi="ITC Avant Garde"/>
                <w:sz w:val="20"/>
                <w:szCs w:val="20"/>
              </w:rPr>
              <w:t xml:space="preserve"> 30</w:t>
            </w:r>
            <w:r w:rsidRPr="008D041A">
              <w:rPr>
                <w:rFonts w:ascii="ITC Avant Garde" w:hAnsi="ITC Avant Garde"/>
                <w:sz w:val="20"/>
                <w:szCs w:val="20"/>
              </w:rPr>
              <w:t xml:space="preserve"> días hábiles.</w:t>
            </w:r>
          </w:p>
          <w:p w14:paraId="48A0EF28" w14:textId="77777777" w:rsidR="00035998" w:rsidRPr="008D041A" w:rsidRDefault="00035998" w:rsidP="001813DA">
            <w:pPr>
              <w:pStyle w:val="Prrafodelista"/>
              <w:rPr>
                <w:rFonts w:ascii="ITC Avant Garde" w:hAnsi="ITC Avant Garde"/>
                <w:sz w:val="20"/>
                <w:szCs w:val="20"/>
              </w:rPr>
            </w:pPr>
          </w:p>
          <w:p w14:paraId="2158A8C3" w14:textId="21E1471C" w:rsidR="005D5FF4" w:rsidRDefault="00035998" w:rsidP="001125D4">
            <w:pPr>
              <w:pStyle w:val="Prrafodelista"/>
              <w:numPr>
                <w:ilvl w:val="0"/>
                <w:numId w:val="8"/>
              </w:numPr>
              <w:jc w:val="both"/>
              <w:rPr>
                <w:rFonts w:ascii="ITC Avant Garde" w:hAnsi="ITC Avant Garde"/>
                <w:sz w:val="20"/>
                <w:szCs w:val="20"/>
              </w:rPr>
            </w:pPr>
            <w:r w:rsidRPr="008D041A">
              <w:rPr>
                <w:rFonts w:ascii="ITC Avant Garde" w:hAnsi="ITC Avant Garde"/>
                <w:sz w:val="20"/>
                <w:szCs w:val="20"/>
              </w:rPr>
              <w:t xml:space="preserve">Población afectada: </w:t>
            </w:r>
            <w:r w:rsidR="00260527">
              <w:rPr>
                <w:rFonts w:ascii="ITC Avant Garde" w:hAnsi="ITC Avant Garde"/>
                <w:sz w:val="20"/>
                <w:szCs w:val="20"/>
              </w:rPr>
              <w:t>L</w:t>
            </w:r>
            <w:r w:rsidR="00F24EAF" w:rsidRPr="00B30EF2">
              <w:rPr>
                <w:rFonts w:ascii="ITC Avant Garde" w:hAnsi="ITC Avant Garde"/>
                <w:sz w:val="20"/>
                <w:szCs w:val="20"/>
              </w:rPr>
              <w:t xml:space="preserve">os concesionarios </w:t>
            </w:r>
            <w:r w:rsidR="00E2401A">
              <w:rPr>
                <w:rFonts w:ascii="ITC Avant Garde" w:hAnsi="ITC Avant Garde"/>
                <w:sz w:val="20"/>
                <w:szCs w:val="20"/>
              </w:rPr>
              <w:t xml:space="preserve">y permisionarios </w:t>
            </w:r>
            <w:r w:rsidR="00F24EAF">
              <w:rPr>
                <w:rFonts w:ascii="ITC Avant Garde" w:hAnsi="ITC Avant Garde"/>
                <w:sz w:val="20"/>
                <w:szCs w:val="20"/>
              </w:rPr>
              <w:t xml:space="preserve">de televisión </w:t>
            </w:r>
            <w:r w:rsidR="00F24EAF" w:rsidRPr="00B30EF2">
              <w:rPr>
                <w:rFonts w:ascii="ITC Avant Garde" w:hAnsi="ITC Avant Garde"/>
                <w:sz w:val="20"/>
                <w:szCs w:val="20"/>
              </w:rPr>
              <w:t>radiodifu</w:t>
            </w:r>
            <w:r w:rsidR="00F24EAF">
              <w:rPr>
                <w:rFonts w:ascii="ITC Avant Garde" w:hAnsi="ITC Avant Garde"/>
                <w:sz w:val="20"/>
                <w:szCs w:val="20"/>
              </w:rPr>
              <w:t>ndida</w:t>
            </w:r>
            <w:r w:rsidRPr="008D041A">
              <w:rPr>
                <w:rFonts w:ascii="ITC Avant Garde" w:hAnsi="ITC Avant Garde"/>
                <w:sz w:val="20"/>
                <w:szCs w:val="20"/>
              </w:rPr>
              <w:t>.</w:t>
            </w:r>
          </w:p>
          <w:p w14:paraId="614EFFB4" w14:textId="77777777" w:rsidR="001F1BDA" w:rsidRPr="001F1BDA" w:rsidRDefault="001F1BDA" w:rsidP="001F1BDA">
            <w:pPr>
              <w:pStyle w:val="Prrafodelista"/>
              <w:rPr>
                <w:rFonts w:ascii="ITC Avant Garde" w:hAnsi="ITC Avant Garde"/>
                <w:sz w:val="20"/>
                <w:szCs w:val="20"/>
              </w:rPr>
            </w:pPr>
          </w:p>
          <w:p w14:paraId="46A71E06" w14:textId="09856BAF" w:rsidR="001F1BDA" w:rsidRPr="008D041A" w:rsidRDefault="00C27D25" w:rsidP="001F1BDA">
            <w:pPr>
              <w:pStyle w:val="Prrafodelista"/>
              <w:numPr>
                <w:ilvl w:val="0"/>
                <w:numId w:val="2"/>
              </w:numPr>
              <w:autoSpaceDE w:val="0"/>
              <w:autoSpaceDN w:val="0"/>
              <w:adjustRightInd w:val="0"/>
              <w:ind w:left="171" w:hanging="171"/>
              <w:jc w:val="both"/>
              <w:rPr>
                <w:rFonts w:ascii="ITC Avant Garde" w:hAnsi="ITC Avant Garde" w:cs="Arial"/>
                <w:sz w:val="20"/>
                <w:szCs w:val="20"/>
              </w:rPr>
            </w:pPr>
            <w:r w:rsidRPr="00C27D25">
              <w:rPr>
                <w:rFonts w:ascii="ITC Avant Garde" w:hAnsi="ITC Avant Garde" w:cs="Arial"/>
                <w:b/>
                <w:sz w:val="20"/>
                <w:szCs w:val="20"/>
              </w:rPr>
              <w:t xml:space="preserve"> </w:t>
            </w:r>
            <w:r w:rsidR="001F1BDA">
              <w:rPr>
                <w:rFonts w:ascii="ITC Avant Garde" w:hAnsi="ITC Avant Garde" w:cs="Arial"/>
                <w:b/>
                <w:sz w:val="20"/>
                <w:szCs w:val="20"/>
                <w:u w:val="single"/>
              </w:rPr>
              <w:t>Informe sobre acciones de difusión</w:t>
            </w:r>
            <w:r w:rsidR="001F1BDA" w:rsidRPr="008D041A">
              <w:rPr>
                <w:rFonts w:ascii="ITC Avant Garde" w:hAnsi="ITC Avant Garde" w:cs="Arial"/>
                <w:sz w:val="20"/>
                <w:szCs w:val="20"/>
              </w:rPr>
              <w:t xml:space="preserve"> [Creación]</w:t>
            </w:r>
            <w:r w:rsidR="001F1BDA">
              <w:rPr>
                <w:rFonts w:ascii="ITC Avant Garde" w:hAnsi="ITC Avant Garde" w:cs="Arial"/>
                <w:sz w:val="20"/>
                <w:szCs w:val="20"/>
              </w:rPr>
              <w:t>.</w:t>
            </w:r>
          </w:p>
          <w:p w14:paraId="1437AA38" w14:textId="77777777" w:rsidR="001F1BDA" w:rsidRPr="008D041A" w:rsidRDefault="001F1BDA" w:rsidP="001F1BDA">
            <w:pPr>
              <w:pStyle w:val="Prrafodelista"/>
              <w:autoSpaceDE w:val="0"/>
              <w:autoSpaceDN w:val="0"/>
              <w:adjustRightInd w:val="0"/>
              <w:ind w:left="171"/>
              <w:jc w:val="both"/>
              <w:rPr>
                <w:rFonts w:ascii="ITC Avant Garde" w:hAnsi="ITC Avant Garde" w:cs="Arial"/>
                <w:sz w:val="20"/>
                <w:szCs w:val="20"/>
              </w:rPr>
            </w:pPr>
          </w:p>
          <w:p w14:paraId="3689D83F" w14:textId="26065757"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 xml:space="preserve">Artículo o apartado que da origen al trámite: </w:t>
            </w:r>
            <w:r w:rsidR="0022332D">
              <w:rPr>
                <w:rFonts w:ascii="ITC Avant Garde" w:hAnsi="ITC Avant Garde"/>
                <w:sz w:val="20"/>
                <w:szCs w:val="20"/>
              </w:rPr>
              <w:t xml:space="preserve">Artículo </w:t>
            </w:r>
            <w:r>
              <w:rPr>
                <w:rFonts w:ascii="ITC Avant Garde" w:hAnsi="ITC Avant Garde" w:cs="Arial"/>
                <w:sz w:val="20"/>
                <w:szCs w:val="20"/>
              </w:rPr>
              <w:t>8, párrafo tercero</w:t>
            </w:r>
            <w:r w:rsidRPr="008D041A">
              <w:rPr>
                <w:rFonts w:ascii="ITC Avant Garde" w:hAnsi="ITC Avant Garde" w:cs="Arial"/>
                <w:sz w:val="20"/>
                <w:szCs w:val="20"/>
              </w:rPr>
              <w:t>.</w:t>
            </w:r>
          </w:p>
          <w:p w14:paraId="6139C1AD" w14:textId="77777777" w:rsidR="001F1BDA" w:rsidRPr="008D041A" w:rsidRDefault="001F1BDA" w:rsidP="001F1BDA">
            <w:pPr>
              <w:jc w:val="both"/>
              <w:rPr>
                <w:rFonts w:ascii="ITC Avant Garde" w:hAnsi="ITC Avant Garde"/>
                <w:sz w:val="20"/>
                <w:szCs w:val="20"/>
              </w:rPr>
            </w:pPr>
          </w:p>
          <w:p w14:paraId="7FC7ED0D" w14:textId="3FE475A2"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lastRenderedPageBreak/>
              <w:t xml:space="preserve">Tipo: </w:t>
            </w:r>
            <w:r>
              <w:rPr>
                <w:rFonts w:ascii="ITC Avant Garde" w:hAnsi="ITC Avant Garde"/>
                <w:sz w:val="20"/>
                <w:szCs w:val="20"/>
              </w:rPr>
              <w:t>información sobre acciones de difusión</w:t>
            </w:r>
            <w:r w:rsidRPr="008D041A">
              <w:rPr>
                <w:rFonts w:ascii="ITC Avant Garde" w:hAnsi="ITC Avant Garde"/>
                <w:sz w:val="20"/>
                <w:szCs w:val="20"/>
              </w:rPr>
              <w:t>.</w:t>
            </w:r>
          </w:p>
          <w:p w14:paraId="33DDF872" w14:textId="77777777" w:rsidR="001F1BDA" w:rsidRPr="008D041A" w:rsidRDefault="001F1BDA" w:rsidP="001F1BDA">
            <w:pPr>
              <w:jc w:val="both"/>
              <w:rPr>
                <w:rFonts w:ascii="ITC Avant Garde" w:hAnsi="ITC Avant Garde"/>
                <w:sz w:val="20"/>
                <w:szCs w:val="20"/>
              </w:rPr>
            </w:pPr>
          </w:p>
          <w:p w14:paraId="6590F678" w14:textId="55CB58D3"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 xml:space="preserve">Vigencia: </w:t>
            </w:r>
            <w:r w:rsidR="008C3E81">
              <w:rPr>
                <w:rFonts w:ascii="ITC Avant Garde" w:hAnsi="ITC Avant Garde"/>
                <w:sz w:val="20"/>
                <w:szCs w:val="20"/>
              </w:rPr>
              <w:t>No aplica</w:t>
            </w:r>
            <w:r w:rsidRPr="008D041A">
              <w:rPr>
                <w:rFonts w:ascii="ITC Avant Garde" w:hAnsi="ITC Avant Garde"/>
                <w:sz w:val="20"/>
                <w:szCs w:val="20"/>
              </w:rPr>
              <w:t>.</w:t>
            </w:r>
          </w:p>
          <w:p w14:paraId="054C3742" w14:textId="77777777" w:rsidR="001F1BDA" w:rsidRPr="008D041A" w:rsidRDefault="001F1BDA" w:rsidP="001F1BDA">
            <w:pPr>
              <w:pStyle w:val="Prrafodelista"/>
              <w:rPr>
                <w:rFonts w:ascii="ITC Avant Garde" w:hAnsi="ITC Avant Garde"/>
                <w:sz w:val="20"/>
                <w:szCs w:val="20"/>
              </w:rPr>
            </w:pPr>
          </w:p>
          <w:p w14:paraId="57F09466" w14:textId="751B858B"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 xml:space="preserve">Medio de presentación: Escrito </w:t>
            </w:r>
            <w:r w:rsidR="0022332D">
              <w:rPr>
                <w:rFonts w:ascii="ITC Avant Garde" w:hAnsi="ITC Avant Garde"/>
                <w:sz w:val="20"/>
                <w:szCs w:val="20"/>
              </w:rPr>
              <w:t>libre</w:t>
            </w:r>
            <w:r w:rsidRPr="008D041A">
              <w:rPr>
                <w:rFonts w:ascii="ITC Avant Garde" w:hAnsi="ITC Avant Garde"/>
                <w:sz w:val="20"/>
                <w:szCs w:val="20"/>
              </w:rPr>
              <w:t>.</w:t>
            </w:r>
          </w:p>
          <w:p w14:paraId="4379FA73" w14:textId="77777777" w:rsidR="001F1BDA" w:rsidRPr="008D041A" w:rsidRDefault="001F1BDA" w:rsidP="001F1BDA">
            <w:pPr>
              <w:pStyle w:val="Prrafodelista"/>
              <w:rPr>
                <w:rFonts w:ascii="ITC Avant Garde" w:hAnsi="ITC Avant Garde"/>
                <w:sz w:val="20"/>
                <w:szCs w:val="20"/>
              </w:rPr>
            </w:pPr>
          </w:p>
          <w:p w14:paraId="3989EF1C" w14:textId="77777777"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 xml:space="preserve">Requisitos: </w:t>
            </w:r>
          </w:p>
          <w:p w14:paraId="7BA6DD22" w14:textId="77777777" w:rsidR="001F1BDA" w:rsidRPr="008D041A" w:rsidRDefault="001F1BDA" w:rsidP="001F1BDA">
            <w:pPr>
              <w:pStyle w:val="Prrafodelista"/>
              <w:rPr>
                <w:rFonts w:ascii="ITC Avant Garde" w:hAnsi="ITC Avant Garde"/>
                <w:sz w:val="20"/>
                <w:szCs w:val="20"/>
              </w:rPr>
            </w:pPr>
          </w:p>
          <w:p w14:paraId="3FB1F976" w14:textId="2C3283FD" w:rsidR="001F1BDA" w:rsidRPr="008D041A" w:rsidRDefault="001F1BDA" w:rsidP="001F1BDA">
            <w:pPr>
              <w:pStyle w:val="Prrafodelista"/>
              <w:numPr>
                <w:ilvl w:val="0"/>
                <w:numId w:val="23"/>
              </w:numPr>
              <w:ind w:left="1588"/>
              <w:jc w:val="both"/>
              <w:rPr>
                <w:rFonts w:ascii="ITC Avant Garde" w:hAnsi="ITC Avant Garde"/>
                <w:sz w:val="20"/>
                <w:szCs w:val="20"/>
              </w:rPr>
            </w:pPr>
            <w:r w:rsidRPr="008D041A">
              <w:rPr>
                <w:rFonts w:ascii="ITC Avant Garde" w:hAnsi="ITC Avant Garde"/>
                <w:sz w:val="20"/>
                <w:szCs w:val="20"/>
                <w:lang w:val="es-ES_tradnl"/>
              </w:rPr>
              <w:t xml:space="preserve">Exponer </w:t>
            </w:r>
            <w:r w:rsidR="008C3E81">
              <w:rPr>
                <w:rFonts w:ascii="ITC Avant Garde" w:hAnsi="ITC Avant Garde"/>
                <w:sz w:val="20"/>
                <w:szCs w:val="20"/>
                <w:lang w:val="es-ES_tradnl"/>
              </w:rPr>
              <w:t xml:space="preserve">de </w:t>
            </w:r>
            <w:r w:rsidRPr="001F1BDA">
              <w:rPr>
                <w:rFonts w:ascii="ITC Avant Garde" w:hAnsi="ITC Avant Garde"/>
                <w:sz w:val="20"/>
                <w:szCs w:val="20"/>
                <w:lang w:val="es-ES_tradnl"/>
              </w:rPr>
              <w:t>manera concreta, específica y clara el modo, tiempo y lugar con que han realizado las acciones</w:t>
            </w:r>
            <w:r>
              <w:rPr>
                <w:rFonts w:ascii="ITC Avant Garde" w:hAnsi="ITC Avant Garde"/>
                <w:sz w:val="20"/>
                <w:szCs w:val="20"/>
                <w:lang w:val="es-ES_tradnl"/>
              </w:rPr>
              <w:t xml:space="preserve"> de difusión</w:t>
            </w:r>
            <w:r w:rsidRPr="008D041A">
              <w:rPr>
                <w:rFonts w:ascii="ITC Avant Garde" w:hAnsi="ITC Avant Garde"/>
                <w:sz w:val="20"/>
                <w:szCs w:val="20"/>
              </w:rPr>
              <w:t>.</w:t>
            </w:r>
          </w:p>
          <w:p w14:paraId="29BBF6D1" w14:textId="77777777" w:rsidR="001F1BDA" w:rsidRPr="008D041A" w:rsidRDefault="001F1BDA" w:rsidP="001F1BDA">
            <w:pPr>
              <w:pStyle w:val="Prrafodelista"/>
              <w:rPr>
                <w:rFonts w:ascii="ITC Avant Garde" w:hAnsi="ITC Avant Garde"/>
                <w:sz w:val="20"/>
                <w:szCs w:val="20"/>
              </w:rPr>
            </w:pPr>
          </w:p>
          <w:p w14:paraId="2AF86653" w14:textId="77777777"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Ficta: Negativa por disposición legal.</w:t>
            </w:r>
          </w:p>
          <w:p w14:paraId="167A530D" w14:textId="77777777" w:rsidR="001F1BDA" w:rsidRPr="008D041A" w:rsidRDefault="001F1BDA" w:rsidP="001F1BDA">
            <w:pPr>
              <w:pStyle w:val="Prrafodelista"/>
              <w:jc w:val="both"/>
              <w:rPr>
                <w:rFonts w:ascii="ITC Avant Garde" w:hAnsi="ITC Avant Garde"/>
                <w:sz w:val="20"/>
                <w:szCs w:val="20"/>
              </w:rPr>
            </w:pPr>
          </w:p>
          <w:p w14:paraId="6DD0C57A" w14:textId="25B8255F" w:rsidR="001F1BDA" w:rsidRPr="008D041A" w:rsidRDefault="001F1BDA" w:rsidP="001F1BDA">
            <w:pPr>
              <w:pStyle w:val="Prrafodelista"/>
              <w:numPr>
                <w:ilvl w:val="0"/>
                <w:numId w:val="22"/>
              </w:numPr>
              <w:jc w:val="both"/>
              <w:rPr>
                <w:rFonts w:ascii="ITC Avant Garde" w:hAnsi="ITC Avant Garde"/>
                <w:sz w:val="20"/>
                <w:szCs w:val="20"/>
              </w:rPr>
            </w:pPr>
            <w:r w:rsidRPr="008D041A">
              <w:rPr>
                <w:rFonts w:ascii="ITC Avant Garde" w:hAnsi="ITC Avant Garde"/>
                <w:sz w:val="20"/>
                <w:szCs w:val="20"/>
              </w:rPr>
              <w:t xml:space="preserve">Plazo máximo de resolución: </w:t>
            </w:r>
            <w:r>
              <w:rPr>
                <w:rFonts w:ascii="ITC Avant Garde" w:hAnsi="ITC Avant Garde"/>
                <w:sz w:val="20"/>
                <w:szCs w:val="20"/>
              </w:rPr>
              <w:t>No aplica</w:t>
            </w:r>
            <w:r w:rsidRPr="008D041A">
              <w:rPr>
                <w:rFonts w:ascii="ITC Avant Garde" w:hAnsi="ITC Avant Garde"/>
                <w:sz w:val="20"/>
                <w:szCs w:val="20"/>
              </w:rPr>
              <w:t>.</w:t>
            </w:r>
          </w:p>
          <w:p w14:paraId="7D34DC84" w14:textId="77777777" w:rsidR="001F1BDA" w:rsidRPr="008D041A" w:rsidRDefault="001F1BDA" w:rsidP="001F1BDA">
            <w:pPr>
              <w:pStyle w:val="Prrafodelista"/>
              <w:rPr>
                <w:rFonts w:ascii="ITC Avant Garde" w:hAnsi="ITC Avant Garde"/>
                <w:sz w:val="20"/>
                <w:szCs w:val="20"/>
              </w:rPr>
            </w:pPr>
          </w:p>
          <w:p w14:paraId="0891AE90" w14:textId="56A10154" w:rsidR="001F1BDA" w:rsidRDefault="001F1BDA" w:rsidP="001F1BDA">
            <w:pPr>
              <w:jc w:val="both"/>
              <w:rPr>
                <w:rFonts w:ascii="ITC Avant Garde" w:hAnsi="ITC Avant Garde"/>
                <w:sz w:val="20"/>
                <w:szCs w:val="20"/>
              </w:rPr>
            </w:pPr>
            <w:r w:rsidRPr="008D041A">
              <w:rPr>
                <w:rFonts w:ascii="ITC Avant Garde" w:hAnsi="ITC Avant Garde"/>
                <w:sz w:val="20"/>
                <w:szCs w:val="20"/>
              </w:rPr>
              <w:t xml:space="preserve">Población afectada: </w:t>
            </w:r>
            <w:r w:rsidR="00260527">
              <w:rPr>
                <w:rFonts w:ascii="ITC Avant Garde" w:hAnsi="ITC Avant Garde"/>
                <w:sz w:val="20"/>
                <w:szCs w:val="20"/>
              </w:rPr>
              <w:t>L</w:t>
            </w:r>
            <w:bookmarkStart w:id="0" w:name="_GoBack"/>
            <w:bookmarkEnd w:id="0"/>
            <w:r w:rsidR="008C3E81" w:rsidRPr="00B30EF2">
              <w:rPr>
                <w:rFonts w:ascii="ITC Avant Garde" w:hAnsi="ITC Avant Garde"/>
                <w:sz w:val="20"/>
                <w:szCs w:val="20"/>
              </w:rPr>
              <w:t xml:space="preserve">os concesionarios </w:t>
            </w:r>
            <w:r w:rsidR="00E2401A">
              <w:rPr>
                <w:rFonts w:ascii="ITC Avant Garde" w:hAnsi="ITC Avant Garde"/>
                <w:sz w:val="20"/>
                <w:szCs w:val="20"/>
              </w:rPr>
              <w:t xml:space="preserve">y permisionarios </w:t>
            </w:r>
            <w:r w:rsidR="008C3E81">
              <w:rPr>
                <w:rFonts w:ascii="ITC Avant Garde" w:hAnsi="ITC Avant Garde"/>
                <w:sz w:val="20"/>
                <w:szCs w:val="20"/>
              </w:rPr>
              <w:t xml:space="preserve">de televisión </w:t>
            </w:r>
            <w:r w:rsidR="008C3E81" w:rsidRPr="00B30EF2">
              <w:rPr>
                <w:rFonts w:ascii="ITC Avant Garde" w:hAnsi="ITC Avant Garde"/>
                <w:sz w:val="20"/>
                <w:szCs w:val="20"/>
              </w:rPr>
              <w:t>radiodifu</w:t>
            </w:r>
            <w:r w:rsidR="008C3E81">
              <w:rPr>
                <w:rFonts w:ascii="ITC Avant Garde" w:hAnsi="ITC Avant Garde"/>
                <w:sz w:val="20"/>
                <w:szCs w:val="20"/>
              </w:rPr>
              <w:t>ndida</w:t>
            </w:r>
            <w:r w:rsidRPr="008D041A">
              <w:rPr>
                <w:rFonts w:ascii="ITC Avant Garde" w:hAnsi="ITC Avant Garde"/>
                <w:sz w:val="20"/>
                <w:szCs w:val="20"/>
              </w:rPr>
              <w:t>.</w:t>
            </w:r>
          </w:p>
          <w:p w14:paraId="57E29264" w14:textId="77777777" w:rsidR="00C957FE" w:rsidRDefault="00C957FE" w:rsidP="001F1BDA">
            <w:pPr>
              <w:jc w:val="both"/>
              <w:rPr>
                <w:rFonts w:ascii="ITC Avant Garde" w:hAnsi="ITC Avant Garde"/>
                <w:sz w:val="20"/>
                <w:szCs w:val="20"/>
              </w:rPr>
            </w:pPr>
          </w:p>
          <w:p w14:paraId="4F5FFF4E" w14:textId="2215E25D" w:rsidR="00E2401A" w:rsidRPr="008D041A" w:rsidRDefault="00C27D25" w:rsidP="00E2401A">
            <w:pPr>
              <w:pStyle w:val="Prrafodelista"/>
              <w:numPr>
                <w:ilvl w:val="0"/>
                <w:numId w:val="2"/>
              </w:numPr>
              <w:autoSpaceDE w:val="0"/>
              <w:autoSpaceDN w:val="0"/>
              <w:adjustRightInd w:val="0"/>
              <w:ind w:left="171" w:hanging="171"/>
              <w:jc w:val="both"/>
              <w:rPr>
                <w:rFonts w:ascii="ITC Avant Garde" w:hAnsi="ITC Avant Garde" w:cs="Arial"/>
                <w:sz w:val="20"/>
                <w:szCs w:val="20"/>
              </w:rPr>
            </w:pPr>
            <w:r w:rsidRPr="00C27D25">
              <w:rPr>
                <w:rFonts w:ascii="ITC Avant Garde" w:hAnsi="ITC Avant Garde" w:cs="Arial"/>
                <w:b/>
                <w:sz w:val="20"/>
                <w:szCs w:val="20"/>
              </w:rPr>
              <w:t xml:space="preserve"> </w:t>
            </w:r>
            <w:r w:rsidR="00E2401A">
              <w:rPr>
                <w:rFonts w:ascii="ITC Avant Garde" w:hAnsi="ITC Avant Garde" w:cs="Arial"/>
                <w:b/>
                <w:sz w:val="20"/>
                <w:szCs w:val="20"/>
                <w:u w:val="single"/>
              </w:rPr>
              <w:t>Autorización de utilización anticipada de Canales Virtuales</w:t>
            </w:r>
            <w:r w:rsidR="00E2401A" w:rsidRPr="008D041A">
              <w:rPr>
                <w:rFonts w:ascii="ITC Avant Garde" w:hAnsi="ITC Avant Garde" w:cs="Arial"/>
                <w:sz w:val="20"/>
                <w:szCs w:val="20"/>
              </w:rPr>
              <w:t xml:space="preserve"> [Creación]</w:t>
            </w:r>
            <w:r w:rsidR="00E2401A">
              <w:rPr>
                <w:rFonts w:ascii="ITC Avant Garde" w:hAnsi="ITC Avant Garde" w:cs="Arial"/>
                <w:sz w:val="20"/>
                <w:szCs w:val="20"/>
              </w:rPr>
              <w:t>.</w:t>
            </w:r>
          </w:p>
          <w:p w14:paraId="30D23172" w14:textId="77777777" w:rsidR="00E2401A" w:rsidRPr="008D041A" w:rsidRDefault="00E2401A" w:rsidP="00E2401A">
            <w:pPr>
              <w:pStyle w:val="Prrafodelista"/>
              <w:autoSpaceDE w:val="0"/>
              <w:autoSpaceDN w:val="0"/>
              <w:adjustRightInd w:val="0"/>
              <w:ind w:left="171"/>
              <w:jc w:val="both"/>
              <w:rPr>
                <w:rFonts w:ascii="ITC Avant Garde" w:hAnsi="ITC Avant Garde" w:cs="Arial"/>
                <w:sz w:val="20"/>
                <w:szCs w:val="20"/>
              </w:rPr>
            </w:pPr>
          </w:p>
          <w:p w14:paraId="0ABFC1A7"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Artículo o apartado que da origen al trámite: </w:t>
            </w:r>
            <w:r>
              <w:rPr>
                <w:rFonts w:ascii="ITC Avant Garde" w:hAnsi="ITC Avant Garde" w:cs="Arial"/>
                <w:sz w:val="20"/>
                <w:szCs w:val="20"/>
              </w:rPr>
              <w:t>Artículo</w:t>
            </w:r>
            <w:r w:rsidRPr="008D041A">
              <w:rPr>
                <w:rFonts w:ascii="ITC Avant Garde" w:hAnsi="ITC Avant Garde" w:cs="Arial"/>
                <w:sz w:val="20"/>
                <w:szCs w:val="20"/>
              </w:rPr>
              <w:t xml:space="preserve"> </w:t>
            </w:r>
            <w:r>
              <w:rPr>
                <w:rFonts w:ascii="ITC Avant Garde" w:hAnsi="ITC Avant Garde" w:cs="Arial"/>
                <w:sz w:val="20"/>
                <w:szCs w:val="20"/>
              </w:rPr>
              <w:t>Quinto Transitorio</w:t>
            </w:r>
            <w:r w:rsidRPr="008D041A">
              <w:rPr>
                <w:rFonts w:ascii="ITC Avant Garde" w:hAnsi="ITC Avant Garde" w:cs="Arial"/>
                <w:sz w:val="20"/>
                <w:szCs w:val="20"/>
              </w:rPr>
              <w:t>.</w:t>
            </w:r>
          </w:p>
          <w:p w14:paraId="7974D1F8" w14:textId="77777777" w:rsidR="00E2401A" w:rsidRPr="008D041A" w:rsidRDefault="00E2401A" w:rsidP="00E2401A">
            <w:pPr>
              <w:jc w:val="both"/>
              <w:rPr>
                <w:rFonts w:ascii="ITC Avant Garde" w:hAnsi="ITC Avant Garde"/>
                <w:sz w:val="20"/>
                <w:szCs w:val="20"/>
              </w:rPr>
            </w:pPr>
          </w:p>
          <w:p w14:paraId="11A8210A"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Tipo: Solicitud de </w:t>
            </w:r>
            <w:r>
              <w:rPr>
                <w:rFonts w:ascii="ITC Avant Garde" w:hAnsi="ITC Avant Garde"/>
                <w:sz w:val="20"/>
                <w:szCs w:val="20"/>
              </w:rPr>
              <w:t>autorización de utilización anticipada de Canales Virtuales.</w:t>
            </w:r>
          </w:p>
          <w:p w14:paraId="7A083F8A" w14:textId="77777777" w:rsidR="00E2401A" w:rsidRPr="008D041A" w:rsidRDefault="00E2401A" w:rsidP="00E2401A">
            <w:pPr>
              <w:jc w:val="both"/>
              <w:rPr>
                <w:rFonts w:ascii="ITC Avant Garde" w:hAnsi="ITC Avant Garde"/>
                <w:sz w:val="20"/>
                <w:szCs w:val="20"/>
              </w:rPr>
            </w:pPr>
          </w:p>
          <w:p w14:paraId="297A9934"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Vigencia: </w:t>
            </w:r>
            <w:r>
              <w:rPr>
                <w:rFonts w:ascii="ITC Avant Garde" w:hAnsi="ITC Avant Garde"/>
                <w:sz w:val="20"/>
                <w:szCs w:val="20"/>
              </w:rPr>
              <w:t>No aplica</w:t>
            </w:r>
            <w:r w:rsidRPr="008D041A">
              <w:rPr>
                <w:rFonts w:ascii="ITC Avant Garde" w:hAnsi="ITC Avant Garde"/>
                <w:sz w:val="20"/>
                <w:szCs w:val="20"/>
              </w:rPr>
              <w:t>.</w:t>
            </w:r>
          </w:p>
          <w:p w14:paraId="5F543455" w14:textId="77777777" w:rsidR="00E2401A" w:rsidRPr="008D041A" w:rsidRDefault="00E2401A" w:rsidP="00E2401A">
            <w:pPr>
              <w:pStyle w:val="Prrafodelista"/>
              <w:rPr>
                <w:rFonts w:ascii="ITC Avant Garde" w:hAnsi="ITC Avant Garde"/>
                <w:sz w:val="20"/>
                <w:szCs w:val="20"/>
              </w:rPr>
            </w:pPr>
          </w:p>
          <w:p w14:paraId="3C6895EB"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Medio de presentación: Escrito </w:t>
            </w:r>
            <w:r>
              <w:rPr>
                <w:rFonts w:ascii="ITC Avant Garde" w:hAnsi="ITC Avant Garde"/>
                <w:sz w:val="20"/>
                <w:szCs w:val="20"/>
              </w:rPr>
              <w:t>libre</w:t>
            </w:r>
            <w:r w:rsidRPr="008D041A">
              <w:rPr>
                <w:rFonts w:ascii="ITC Avant Garde" w:hAnsi="ITC Avant Garde"/>
                <w:sz w:val="20"/>
                <w:szCs w:val="20"/>
              </w:rPr>
              <w:t>.</w:t>
            </w:r>
          </w:p>
          <w:p w14:paraId="134C2793" w14:textId="77777777" w:rsidR="00E2401A" w:rsidRPr="008D041A" w:rsidRDefault="00E2401A" w:rsidP="00E2401A">
            <w:pPr>
              <w:pStyle w:val="Prrafodelista"/>
              <w:rPr>
                <w:rFonts w:ascii="ITC Avant Garde" w:hAnsi="ITC Avant Garde"/>
                <w:sz w:val="20"/>
                <w:szCs w:val="20"/>
              </w:rPr>
            </w:pPr>
          </w:p>
          <w:p w14:paraId="6B96E5A7"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Requisitos: </w:t>
            </w:r>
          </w:p>
          <w:p w14:paraId="16F51ACD" w14:textId="77777777" w:rsidR="00E2401A" w:rsidRPr="008D041A" w:rsidRDefault="00E2401A" w:rsidP="00E2401A">
            <w:pPr>
              <w:pStyle w:val="Prrafodelista"/>
              <w:rPr>
                <w:rFonts w:ascii="ITC Avant Garde" w:hAnsi="ITC Avant Garde"/>
                <w:sz w:val="20"/>
                <w:szCs w:val="20"/>
              </w:rPr>
            </w:pPr>
          </w:p>
          <w:p w14:paraId="5411E9F0" w14:textId="69C412E6" w:rsidR="00E2401A" w:rsidRPr="008D041A" w:rsidRDefault="00E2401A" w:rsidP="00E2401A">
            <w:pPr>
              <w:pStyle w:val="Prrafodelista"/>
              <w:numPr>
                <w:ilvl w:val="0"/>
                <w:numId w:val="26"/>
              </w:numPr>
              <w:jc w:val="both"/>
              <w:rPr>
                <w:rFonts w:ascii="ITC Avant Garde" w:hAnsi="ITC Avant Garde"/>
                <w:sz w:val="20"/>
                <w:szCs w:val="20"/>
              </w:rPr>
            </w:pPr>
            <w:r w:rsidRPr="008D041A">
              <w:rPr>
                <w:rFonts w:ascii="ITC Avant Garde" w:hAnsi="ITC Avant Garde"/>
                <w:sz w:val="20"/>
                <w:szCs w:val="20"/>
                <w:lang w:val="es-ES_tradnl"/>
              </w:rPr>
              <w:t xml:space="preserve">Exponer razones justificadas para solicitar la </w:t>
            </w:r>
            <w:r>
              <w:rPr>
                <w:rFonts w:ascii="ITC Avant Garde" w:hAnsi="ITC Avant Garde"/>
                <w:sz w:val="20"/>
                <w:szCs w:val="20"/>
                <w:lang w:val="es-ES_tradnl"/>
              </w:rPr>
              <w:t>autorización de referencia</w:t>
            </w:r>
            <w:r w:rsidR="00C27D25">
              <w:rPr>
                <w:rFonts w:ascii="ITC Avant Garde" w:hAnsi="ITC Avant Garde"/>
                <w:sz w:val="20"/>
                <w:szCs w:val="20"/>
                <w:lang w:val="es-ES_tradnl"/>
              </w:rPr>
              <w:t>.</w:t>
            </w:r>
          </w:p>
          <w:p w14:paraId="4E487042" w14:textId="77777777" w:rsidR="00E2401A" w:rsidRPr="008D041A" w:rsidRDefault="00E2401A" w:rsidP="00E2401A">
            <w:pPr>
              <w:pStyle w:val="Prrafodelista"/>
              <w:ind w:left="1447"/>
              <w:jc w:val="both"/>
              <w:rPr>
                <w:rFonts w:ascii="ITC Avant Garde" w:hAnsi="ITC Avant Garde"/>
                <w:sz w:val="20"/>
                <w:szCs w:val="20"/>
              </w:rPr>
            </w:pPr>
          </w:p>
          <w:p w14:paraId="4C07662C"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Ficta: Negativa por disposición legal.</w:t>
            </w:r>
          </w:p>
          <w:p w14:paraId="52E789CA" w14:textId="77777777" w:rsidR="00E2401A" w:rsidRPr="008D041A" w:rsidRDefault="00E2401A" w:rsidP="00E2401A">
            <w:pPr>
              <w:pStyle w:val="Prrafodelista"/>
              <w:jc w:val="both"/>
              <w:rPr>
                <w:rFonts w:ascii="ITC Avant Garde" w:hAnsi="ITC Avant Garde"/>
                <w:sz w:val="20"/>
                <w:szCs w:val="20"/>
              </w:rPr>
            </w:pPr>
          </w:p>
          <w:p w14:paraId="179DE220" w14:textId="77777777" w:rsidR="00E2401A" w:rsidRPr="008D04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Plazo máximo de resolución:</w:t>
            </w:r>
            <w:r>
              <w:rPr>
                <w:rFonts w:ascii="ITC Avant Garde" w:hAnsi="ITC Avant Garde"/>
                <w:sz w:val="20"/>
                <w:szCs w:val="20"/>
              </w:rPr>
              <w:t xml:space="preserve"> 30</w:t>
            </w:r>
            <w:r w:rsidRPr="008D041A">
              <w:rPr>
                <w:rFonts w:ascii="ITC Avant Garde" w:hAnsi="ITC Avant Garde"/>
                <w:sz w:val="20"/>
                <w:szCs w:val="20"/>
              </w:rPr>
              <w:t xml:space="preserve"> días hábiles.</w:t>
            </w:r>
          </w:p>
          <w:p w14:paraId="1EF8B401" w14:textId="77777777" w:rsidR="00E2401A" w:rsidRPr="008D041A" w:rsidRDefault="00E2401A" w:rsidP="00E2401A">
            <w:pPr>
              <w:pStyle w:val="Prrafodelista"/>
              <w:rPr>
                <w:rFonts w:ascii="ITC Avant Garde" w:hAnsi="ITC Avant Garde"/>
                <w:sz w:val="20"/>
                <w:szCs w:val="20"/>
              </w:rPr>
            </w:pPr>
          </w:p>
          <w:p w14:paraId="461E3DB0" w14:textId="5AB0C864" w:rsidR="00E2401A" w:rsidRDefault="00E2401A" w:rsidP="00E2401A">
            <w:pPr>
              <w:pStyle w:val="Prrafodelista"/>
              <w:numPr>
                <w:ilvl w:val="0"/>
                <w:numId w:val="25"/>
              </w:numPr>
              <w:jc w:val="both"/>
              <w:rPr>
                <w:rFonts w:ascii="ITC Avant Garde" w:hAnsi="ITC Avant Garde"/>
                <w:sz w:val="20"/>
                <w:szCs w:val="20"/>
              </w:rPr>
            </w:pPr>
            <w:r w:rsidRPr="008D041A">
              <w:rPr>
                <w:rFonts w:ascii="ITC Avant Garde" w:hAnsi="ITC Avant Garde"/>
                <w:sz w:val="20"/>
                <w:szCs w:val="20"/>
              </w:rPr>
              <w:t xml:space="preserve">Población afectada: </w:t>
            </w:r>
            <w:r>
              <w:rPr>
                <w:rFonts w:ascii="ITC Avant Garde" w:hAnsi="ITC Avant Garde"/>
                <w:sz w:val="20"/>
                <w:szCs w:val="20"/>
              </w:rPr>
              <w:t>L</w:t>
            </w:r>
            <w:r w:rsidRPr="00B30EF2">
              <w:rPr>
                <w:rFonts w:ascii="ITC Avant Garde" w:hAnsi="ITC Avant Garde"/>
                <w:sz w:val="20"/>
                <w:szCs w:val="20"/>
              </w:rPr>
              <w:t xml:space="preserve">os concesionarios </w:t>
            </w:r>
            <w:r>
              <w:rPr>
                <w:rFonts w:ascii="ITC Avant Garde" w:hAnsi="ITC Avant Garde"/>
                <w:sz w:val="20"/>
                <w:szCs w:val="20"/>
              </w:rPr>
              <w:t xml:space="preserve">y permisionarios de televisión </w:t>
            </w:r>
            <w:r w:rsidRPr="00B30EF2">
              <w:rPr>
                <w:rFonts w:ascii="ITC Avant Garde" w:hAnsi="ITC Avant Garde"/>
                <w:sz w:val="20"/>
                <w:szCs w:val="20"/>
              </w:rPr>
              <w:t>radiodifu</w:t>
            </w:r>
            <w:r>
              <w:rPr>
                <w:rFonts w:ascii="ITC Avant Garde" w:hAnsi="ITC Avant Garde"/>
                <w:sz w:val="20"/>
                <w:szCs w:val="20"/>
              </w:rPr>
              <w:t>ndida</w:t>
            </w:r>
            <w:r w:rsidRPr="008D041A">
              <w:rPr>
                <w:rFonts w:ascii="ITC Avant Garde" w:hAnsi="ITC Avant Garde"/>
                <w:sz w:val="20"/>
                <w:szCs w:val="20"/>
              </w:rPr>
              <w:t>.</w:t>
            </w:r>
          </w:p>
          <w:p w14:paraId="6462123A" w14:textId="7CC0EADB" w:rsidR="00C957FE" w:rsidRPr="00E2401A" w:rsidRDefault="00C957FE" w:rsidP="00E2401A">
            <w:pPr>
              <w:jc w:val="both"/>
              <w:rPr>
                <w:rFonts w:ascii="ITC Avant Garde" w:hAnsi="ITC Avant Garde"/>
                <w:sz w:val="20"/>
                <w:szCs w:val="20"/>
              </w:rPr>
            </w:pPr>
          </w:p>
        </w:tc>
      </w:tr>
    </w:tbl>
    <w:p w14:paraId="4BCE948C"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0B5F5C70" w14:textId="77777777" w:rsidTr="00443479">
        <w:tc>
          <w:tcPr>
            <w:tcW w:w="8828" w:type="dxa"/>
          </w:tcPr>
          <w:p w14:paraId="4F25A0DD" w14:textId="77777777" w:rsidR="005D7A8E" w:rsidRPr="001813DA" w:rsidRDefault="005D7A8E" w:rsidP="001813DA">
            <w:pPr>
              <w:jc w:val="both"/>
              <w:rPr>
                <w:rFonts w:ascii="ITC Avant Garde" w:hAnsi="ITC Avant Garde"/>
                <w:b/>
                <w:sz w:val="20"/>
                <w:szCs w:val="20"/>
              </w:rPr>
            </w:pPr>
            <w:r w:rsidRPr="001813DA">
              <w:rPr>
                <w:rFonts w:ascii="ITC Avant Garde" w:hAnsi="ITC Avant Garde"/>
                <w:b/>
                <w:sz w:val="20"/>
                <w:szCs w:val="20"/>
              </w:rPr>
              <w:t>9.- Seleccione las disposiciones, obligaciones y/o acciones distintas a los trámites que correspondan a la propuesta de anteproyecto de regulación:</w:t>
            </w:r>
          </w:p>
          <w:p w14:paraId="71992E9A" w14:textId="77777777" w:rsidR="00F24EAF" w:rsidRDefault="00F24EAF" w:rsidP="001813DA">
            <w:pPr>
              <w:pStyle w:val="Default"/>
              <w:jc w:val="both"/>
              <w:rPr>
                <w:rFonts w:ascii="ITC Avant Garde" w:hAnsi="ITC Avant Garde"/>
                <w:bCs/>
                <w:sz w:val="20"/>
                <w:szCs w:val="20"/>
              </w:rPr>
            </w:pPr>
          </w:p>
          <w:p w14:paraId="1C9DAE80" w14:textId="77777777"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Tipo: Establece definiciones.</w:t>
            </w:r>
          </w:p>
          <w:p w14:paraId="683C3558" w14:textId="6167DBF5"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Artículos aplicables: Artículo 2</w:t>
            </w:r>
            <w:r w:rsidR="008C3E81">
              <w:rPr>
                <w:rFonts w:ascii="ITC Avant Garde" w:hAnsi="ITC Avant Garde"/>
                <w:bCs/>
                <w:sz w:val="20"/>
                <w:szCs w:val="20"/>
              </w:rPr>
              <w:t>.</w:t>
            </w:r>
          </w:p>
          <w:p w14:paraId="68D770CB" w14:textId="07A792FE" w:rsid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Justificación: El anteproyecto contiene definiciones, sin embargo, ninguna de ellas va más allá del alcance de la Ley</w:t>
            </w:r>
            <w:r w:rsidR="00443479">
              <w:rPr>
                <w:rFonts w:ascii="ITC Avant Garde" w:hAnsi="ITC Avant Garde"/>
                <w:bCs/>
                <w:sz w:val="20"/>
                <w:szCs w:val="20"/>
              </w:rPr>
              <w:t xml:space="preserve"> Federal de Telecomunicaciones y Radiodifusión (LFTR)</w:t>
            </w:r>
            <w:r w:rsidRPr="00A04AEC">
              <w:rPr>
                <w:rFonts w:ascii="ITC Avant Garde" w:hAnsi="ITC Avant Garde"/>
                <w:bCs/>
                <w:sz w:val="20"/>
                <w:szCs w:val="20"/>
              </w:rPr>
              <w:t xml:space="preserve">, ya que éstas sólo fueron adecuadas para brindar coherencia y cohesión </w:t>
            </w:r>
            <w:r w:rsidR="00443479">
              <w:rPr>
                <w:rFonts w:ascii="ITC Avant Garde" w:hAnsi="ITC Avant Garde"/>
                <w:bCs/>
                <w:sz w:val="20"/>
                <w:szCs w:val="20"/>
              </w:rPr>
              <w:t xml:space="preserve">al Anteproyecto </w:t>
            </w:r>
            <w:r w:rsidRPr="00A04AEC">
              <w:rPr>
                <w:rFonts w:ascii="ITC Avant Garde" w:hAnsi="ITC Avant Garde"/>
                <w:bCs/>
                <w:sz w:val="20"/>
                <w:szCs w:val="20"/>
              </w:rPr>
              <w:t>os en sí mismo.</w:t>
            </w:r>
          </w:p>
          <w:p w14:paraId="1EED6F43" w14:textId="77777777" w:rsidR="00E95FF7" w:rsidRDefault="00E95FF7" w:rsidP="00A04AEC">
            <w:pPr>
              <w:pStyle w:val="Default"/>
              <w:jc w:val="both"/>
              <w:rPr>
                <w:rFonts w:ascii="ITC Avant Garde" w:hAnsi="ITC Avant Garde"/>
                <w:bCs/>
                <w:sz w:val="20"/>
                <w:szCs w:val="20"/>
              </w:rPr>
            </w:pPr>
          </w:p>
          <w:p w14:paraId="398AF4B1" w14:textId="77777777" w:rsidR="00E95FF7" w:rsidRPr="00A04AEC" w:rsidRDefault="00E95FF7" w:rsidP="00E95FF7">
            <w:pPr>
              <w:pStyle w:val="Default"/>
              <w:jc w:val="both"/>
              <w:rPr>
                <w:rFonts w:ascii="ITC Avant Garde" w:hAnsi="ITC Avant Garde"/>
                <w:bCs/>
                <w:sz w:val="20"/>
                <w:szCs w:val="20"/>
              </w:rPr>
            </w:pPr>
            <w:r w:rsidRPr="00A04AEC">
              <w:rPr>
                <w:rFonts w:ascii="ITC Avant Garde" w:hAnsi="ITC Avant Garde"/>
                <w:bCs/>
                <w:sz w:val="20"/>
                <w:szCs w:val="20"/>
              </w:rPr>
              <w:t xml:space="preserve">Tipo: Establece </w:t>
            </w:r>
            <w:r>
              <w:rPr>
                <w:rFonts w:ascii="ITC Avant Garde" w:hAnsi="ITC Avant Garde"/>
                <w:bCs/>
                <w:sz w:val="20"/>
                <w:szCs w:val="20"/>
              </w:rPr>
              <w:t>obligaciones</w:t>
            </w:r>
            <w:r w:rsidRPr="00A04AEC">
              <w:rPr>
                <w:rFonts w:ascii="ITC Avant Garde" w:hAnsi="ITC Avant Garde"/>
                <w:bCs/>
                <w:sz w:val="20"/>
                <w:szCs w:val="20"/>
              </w:rPr>
              <w:t>.</w:t>
            </w:r>
          </w:p>
          <w:p w14:paraId="22D9E9D8" w14:textId="686E326C" w:rsidR="00E95FF7" w:rsidRPr="00A04AEC" w:rsidRDefault="00E95FF7" w:rsidP="00E95FF7">
            <w:pPr>
              <w:pStyle w:val="Default"/>
              <w:jc w:val="both"/>
              <w:rPr>
                <w:rFonts w:ascii="ITC Avant Garde" w:hAnsi="ITC Avant Garde"/>
                <w:bCs/>
                <w:sz w:val="20"/>
                <w:szCs w:val="20"/>
              </w:rPr>
            </w:pPr>
            <w:r w:rsidRPr="00A04AEC">
              <w:rPr>
                <w:rFonts w:ascii="ITC Avant Garde" w:hAnsi="ITC Avant Garde"/>
                <w:bCs/>
                <w:sz w:val="20"/>
                <w:szCs w:val="20"/>
              </w:rPr>
              <w:t xml:space="preserve">Artículos aplicables: Artículo </w:t>
            </w:r>
            <w:r>
              <w:rPr>
                <w:rFonts w:ascii="ITC Avant Garde" w:hAnsi="ITC Avant Garde"/>
                <w:bCs/>
                <w:sz w:val="20"/>
                <w:szCs w:val="20"/>
              </w:rPr>
              <w:t>4</w:t>
            </w:r>
            <w:r w:rsidR="008C3E81">
              <w:rPr>
                <w:rFonts w:ascii="ITC Avant Garde" w:hAnsi="ITC Avant Garde"/>
                <w:bCs/>
                <w:sz w:val="20"/>
                <w:szCs w:val="20"/>
              </w:rPr>
              <w:t>.</w:t>
            </w:r>
          </w:p>
          <w:p w14:paraId="1CECB825" w14:textId="2F826E6F" w:rsidR="00E95FF7" w:rsidRDefault="00E95FF7" w:rsidP="00E95FF7">
            <w:pPr>
              <w:pStyle w:val="Default"/>
              <w:jc w:val="both"/>
              <w:rPr>
                <w:rFonts w:ascii="ITC Avant Garde" w:hAnsi="ITC Avant Garde"/>
                <w:bCs/>
                <w:sz w:val="20"/>
                <w:szCs w:val="20"/>
              </w:rPr>
            </w:pPr>
            <w:r w:rsidRPr="00A04AEC">
              <w:rPr>
                <w:rFonts w:ascii="ITC Avant Garde" w:hAnsi="ITC Avant Garde"/>
                <w:bCs/>
                <w:sz w:val="20"/>
                <w:szCs w:val="20"/>
              </w:rPr>
              <w:t xml:space="preserve">Justificación: </w:t>
            </w:r>
            <w:r>
              <w:rPr>
                <w:rFonts w:ascii="ITC Avant Garde" w:hAnsi="ITC Avant Garde"/>
                <w:bCs/>
                <w:sz w:val="20"/>
                <w:szCs w:val="20"/>
              </w:rPr>
              <w:t>El uso de un canal virtual debe realizarse previa autorización, en virtud de generar condiciones óptimas de orden entre los diversos concesionarios del país, evitando duplicidades o complicaciones para su sintonización, lo cual redunda en claridad y simplicidad para el acceso a contenidos radiodifundidos por parte de las audiencias.</w:t>
            </w:r>
          </w:p>
          <w:p w14:paraId="2C0F174E" w14:textId="77777777" w:rsidR="00A04AEC" w:rsidRDefault="00A04AEC" w:rsidP="001813DA">
            <w:pPr>
              <w:pStyle w:val="Default"/>
              <w:jc w:val="both"/>
              <w:rPr>
                <w:rFonts w:ascii="ITC Avant Garde" w:hAnsi="ITC Avant Garde"/>
                <w:bCs/>
                <w:sz w:val="20"/>
                <w:szCs w:val="20"/>
              </w:rPr>
            </w:pPr>
          </w:p>
          <w:p w14:paraId="59FDD2F7" w14:textId="77777777"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 xml:space="preserve">Tipo: Establece </w:t>
            </w:r>
            <w:r>
              <w:rPr>
                <w:rFonts w:ascii="ITC Avant Garde" w:hAnsi="ITC Avant Garde"/>
                <w:bCs/>
                <w:sz w:val="20"/>
                <w:szCs w:val="20"/>
              </w:rPr>
              <w:t>obligaciones</w:t>
            </w:r>
            <w:r w:rsidRPr="00A04AEC">
              <w:rPr>
                <w:rFonts w:ascii="ITC Avant Garde" w:hAnsi="ITC Avant Garde"/>
                <w:bCs/>
                <w:sz w:val="20"/>
                <w:szCs w:val="20"/>
              </w:rPr>
              <w:t>.</w:t>
            </w:r>
          </w:p>
          <w:p w14:paraId="79934071" w14:textId="66915311"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 xml:space="preserve">Artículos aplicables: Artículo </w:t>
            </w:r>
            <w:r w:rsidR="001125D4">
              <w:rPr>
                <w:rFonts w:ascii="ITC Avant Garde" w:hAnsi="ITC Avant Garde"/>
                <w:bCs/>
                <w:sz w:val="20"/>
                <w:szCs w:val="20"/>
              </w:rPr>
              <w:t>8</w:t>
            </w:r>
            <w:r w:rsidR="008C3E81">
              <w:rPr>
                <w:rFonts w:ascii="ITC Avant Garde" w:hAnsi="ITC Avant Garde"/>
                <w:bCs/>
                <w:sz w:val="20"/>
                <w:szCs w:val="20"/>
              </w:rPr>
              <w:t>.</w:t>
            </w:r>
          </w:p>
          <w:p w14:paraId="211C32C7" w14:textId="0AB6A321" w:rsid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 xml:space="preserve">Justificación: </w:t>
            </w:r>
            <w:r w:rsidR="00D54EC7">
              <w:rPr>
                <w:rFonts w:ascii="ITC Avant Garde" w:hAnsi="ITC Avant Garde"/>
                <w:bCs/>
                <w:sz w:val="20"/>
                <w:szCs w:val="20"/>
              </w:rPr>
              <w:t>Las audiencias tienen que recibir el aviso por parte de los</w:t>
            </w:r>
            <w:r w:rsidRPr="00A04AEC">
              <w:rPr>
                <w:rFonts w:ascii="ITC Avant Garde" w:hAnsi="ITC Avant Garde"/>
                <w:bCs/>
                <w:sz w:val="20"/>
                <w:szCs w:val="20"/>
              </w:rPr>
              <w:t xml:space="preserve"> </w:t>
            </w:r>
            <w:r w:rsidR="00443479" w:rsidRPr="00A04AEC">
              <w:rPr>
                <w:rFonts w:ascii="ITC Avant Garde" w:hAnsi="ITC Avant Garde"/>
                <w:bCs/>
                <w:sz w:val="20"/>
                <w:szCs w:val="20"/>
              </w:rPr>
              <w:t>concesionario</w:t>
            </w:r>
            <w:r w:rsidR="00443479">
              <w:rPr>
                <w:rFonts w:ascii="ITC Avant Garde" w:hAnsi="ITC Avant Garde"/>
                <w:bCs/>
                <w:sz w:val="20"/>
                <w:szCs w:val="20"/>
              </w:rPr>
              <w:t>s</w:t>
            </w:r>
            <w:r w:rsidR="00443479" w:rsidRPr="00A04AEC">
              <w:rPr>
                <w:rFonts w:ascii="ITC Avant Garde" w:hAnsi="ITC Avant Garde"/>
                <w:bCs/>
                <w:sz w:val="20"/>
                <w:szCs w:val="20"/>
              </w:rPr>
              <w:t xml:space="preserve"> </w:t>
            </w:r>
            <w:r w:rsidRPr="00A04AEC">
              <w:rPr>
                <w:rFonts w:ascii="ITC Avant Garde" w:hAnsi="ITC Avant Garde"/>
                <w:bCs/>
                <w:sz w:val="20"/>
                <w:szCs w:val="20"/>
              </w:rPr>
              <w:t xml:space="preserve">de </w:t>
            </w:r>
            <w:r w:rsidR="00443479" w:rsidRPr="00A04AEC">
              <w:rPr>
                <w:rFonts w:ascii="ITC Avant Garde" w:hAnsi="ITC Avant Garde"/>
                <w:bCs/>
                <w:sz w:val="20"/>
                <w:szCs w:val="20"/>
              </w:rPr>
              <w:t xml:space="preserve">televisión radiodifundida </w:t>
            </w:r>
            <w:r w:rsidRPr="00A04AEC">
              <w:rPr>
                <w:rFonts w:ascii="ITC Avant Garde" w:hAnsi="ITC Avant Garde"/>
                <w:bCs/>
                <w:sz w:val="20"/>
                <w:szCs w:val="20"/>
              </w:rPr>
              <w:t>a través de su programación</w:t>
            </w:r>
            <w:r w:rsidR="00D54EC7">
              <w:rPr>
                <w:rFonts w:ascii="ITC Avant Garde" w:hAnsi="ITC Avant Garde"/>
                <w:bCs/>
                <w:sz w:val="20"/>
                <w:szCs w:val="20"/>
              </w:rPr>
              <w:t xml:space="preserve"> </w:t>
            </w:r>
            <w:r w:rsidRPr="00A04AEC">
              <w:rPr>
                <w:rFonts w:ascii="ITC Avant Garde" w:hAnsi="ITC Avant Garde"/>
                <w:bCs/>
                <w:sz w:val="20"/>
                <w:szCs w:val="20"/>
              </w:rPr>
              <w:t xml:space="preserve">del comienzo de </w:t>
            </w:r>
            <w:r w:rsidR="00BF323E">
              <w:rPr>
                <w:rFonts w:ascii="ITC Avant Garde" w:hAnsi="ITC Avant Garde"/>
                <w:bCs/>
                <w:sz w:val="20"/>
                <w:szCs w:val="20"/>
              </w:rPr>
              <w:t>utilización</w:t>
            </w:r>
            <w:r w:rsidRPr="00A04AEC">
              <w:rPr>
                <w:rFonts w:ascii="ITC Avant Garde" w:hAnsi="ITC Avant Garde"/>
                <w:bCs/>
                <w:sz w:val="20"/>
                <w:szCs w:val="20"/>
              </w:rPr>
              <w:t xml:space="preserve"> </w:t>
            </w:r>
            <w:r w:rsidR="00D54EC7">
              <w:rPr>
                <w:rFonts w:ascii="ITC Avant Garde" w:hAnsi="ITC Avant Garde"/>
                <w:bCs/>
                <w:sz w:val="20"/>
                <w:szCs w:val="20"/>
              </w:rPr>
              <w:t>de</w:t>
            </w:r>
            <w:r w:rsidRPr="00A04AEC">
              <w:rPr>
                <w:rFonts w:ascii="ITC Avant Garde" w:hAnsi="ITC Avant Garde"/>
                <w:bCs/>
                <w:sz w:val="20"/>
                <w:szCs w:val="20"/>
              </w:rPr>
              <w:t xml:space="preserve">l </w:t>
            </w:r>
            <w:r w:rsidR="00443479" w:rsidRPr="00A04AEC">
              <w:rPr>
                <w:rFonts w:ascii="ITC Avant Garde" w:hAnsi="ITC Avant Garde"/>
                <w:bCs/>
                <w:sz w:val="20"/>
                <w:szCs w:val="20"/>
              </w:rPr>
              <w:t xml:space="preserve">canal virtual </w:t>
            </w:r>
            <w:r w:rsidRPr="00A04AEC">
              <w:rPr>
                <w:rFonts w:ascii="ITC Avant Garde" w:hAnsi="ITC Avant Garde"/>
                <w:bCs/>
                <w:sz w:val="20"/>
                <w:szCs w:val="20"/>
              </w:rPr>
              <w:t xml:space="preserve">asignado, para </w:t>
            </w:r>
            <w:r w:rsidR="00D54EC7">
              <w:rPr>
                <w:rFonts w:ascii="ITC Avant Garde" w:hAnsi="ITC Avant Garde"/>
                <w:bCs/>
                <w:sz w:val="20"/>
                <w:szCs w:val="20"/>
              </w:rPr>
              <w:t>que se encuentre en posibilidad de</w:t>
            </w:r>
            <w:r w:rsidRPr="00A04AEC">
              <w:rPr>
                <w:rFonts w:ascii="ITC Avant Garde" w:hAnsi="ITC Avant Garde"/>
                <w:bCs/>
                <w:sz w:val="20"/>
                <w:szCs w:val="20"/>
              </w:rPr>
              <w:t xml:space="preserve"> sintonizar dicho </w:t>
            </w:r>
            <w:r w:rsidR="004450FC" w:rsidRPr="00A04AEC">
              <w:rPr>
                <w:rFonts w:ascii="ITC Avant Garde" w:hAnsi="ITC Avant Garde"/>
                <w:bCs/>
                <w:sz w:val="20"/>
                <w:szCs w:val="20"/>
              </w:rPr>
              <w:t>canal virtual</w:t>
            </w:r>
            <w:r w:rsidR="004450FC">
              <w:rPr>
                <w:rFonts w:ascii="ITC Avant Garde" w:hAnsi="ITC Avant Garde"/>
                <w:bCs/>
                <w:sz w:val="20"/>
                <w:szCs w:val="20"/>
              </w:rPr>
              <w:t xml:space="preserve"> </w:t>
            </w:r>
            <w:r w:rsidR="00BF323E">
              <w:rPr>
                <w:rFonts w:ascii="ITC Avant Garde" w:hAnsi="ITC Avant Garde"/>
                <w:bCs/>
                <w:sz w:val="20"/>
                <w:szCs w:val="20"/>
              </w:rPr>
              <w:t>reprogramando el televisor correspondiente</w:t>
            </w:r>
            <w:r w:rsidR="00AD2EAC">
              <w:rPr>
                <w:rFonts w:ascii="ITC Avant Garde" w:hAnsi="ITC Avant Garde"/>
                <w:bCs/>
                <w:sz w:val="20"/>
                <w:szCs w:val="20"/>
              </w:rPr>
              <w:t>.</w:t>
            </w:r>
          </w:p>
          <w:p w14:paraId="5CF6CFA9" w14:textId="77777777" w:rsidR="00BF323E" w:rsidRDefault="00BF323E" w:rsidP="00A04AEC">
            <w:pPr>
              <w:pStyle w:val="Default"/>
              <w:jc w:val="both"/>
              <w:rPr>
                <w:rFonts w:ascii="ITC Avant Garde" w:hAnsi="ITC Avant Garde"/>
                <w:bCs/>
                <w:sz w:val="20"/>
                <w:szCs w:val="20"/>
              </w:rPr>
            </w:pPr>
          </w:p>
          <w:p w14:paraId="694AD482" w14:textId="77777777"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Tipo: Sanciones.</w:t>
            </w:r>
          </w:p>
          <w:p w14:paraId="76C77D2E" w14:textId="7A2A4D1A" w:rsidR="00A04AEC" w:rsidRPr="00A04AEC"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 xml:space="preserve">Artículos aplicables: Artículo </w:t>
            </w:r>
            <w:r>
              <w:rPr>
                <w:rFonts w:ascii="ITC Avant Garde" w:hAnsi="ITC Avant Garde"/>
                <w:bCs/>
                <w:sz w:val="20"/>
                <w:szCs w:val="20"/>
              </w:rPr>
              <w:t>13</w:t>
            </w:r>
            <w:r w:rsidR="008C3E81">
              <w:rPr>
                <w:rFonts w:ascii="ITC Avant Garde" w:hAnsi="ITC Avant Garde"/>
                <w:bCs/>
                <w:sz w:val="20"/>
                <w:szCs w:val="20"/>
              </w:rPr>
              <w:t>.</w:t>
            </w:r>
          </w:p>
          <w:p w14:paraId="505942AA" w14:textId="6B3FF93A" w:rsidR="00F24EAF" w:rsidRPr="001813DA" w:rsidRDefault="00A04AEC" w:rsidP="00A04AEC">
            <w:pPr>
              <w:pStyle w:val="Default"/>
              <w:jc w:val="both"/>
              <w:rPr>
                <w:rFonts w:ascii="ITC Avant Garde" w:hAnsi="ITC Avant Garde"/>
                <w:bCs/>
                <w:sz w:val="20"/>
                <w:szCs w:val="20"/>
              </w:rPr>
            </w:pPr>
            <w:r w:rsidRPr="00A04AEC">
              <w:rPr>
                <w:rFonts w:ascii="ITC Avant Garde" w:hAnsi="ITC Avant Garde"/>
                <w:bCs/>
                <w:sz w:val="20"/>
                <w:szCs w:val="20"/>
              </w:rPr>
              <w:t xml:space="preserve">Justificación: El </w:t>
            </w:r>
            <w:r w:rsidR="004450FC">
              <w:rPr>
                <w:rFonts w:ascii="ITC Avant Garde" w:hAnsi="ITC Avant Garde"/>
                <w:bCs/>
                <w:sz w:val="20"/>
                <w:szCs w:val="20"/>
              </w:rPr>
              <w:t>A</w:t>
            </w:r>
            <w:r w:rsidRPr="00A04AEC">
              <w:rPr>
                <w:rFonts w:ascii="ITC Avant Garde" w:hAnsi="ITC Avant Garde"/>
                <w:bCs/>
                <w:sz w:val="20"/>
                <w:szCs w:val="20"/>
              </w:rPr>
              <w:t xml:space="preserve">nteproyecto contiene un régimen sancionatorio basado expresamente en la </w:t>
            </w:r>
            <w:r w:rsidR="004450FC">
              <w:rPr>
                <w:rFonts w:ascii="ITC Avant Garde" w:hAnsi="ITC Avant Garde"/>
                <w:bCs/>
                <w:sz w:val="20"/>
                <w:szCs w:val="20"/>
              </w:rPr>
              <w:t>LFTR</w:t>
            </w:r>
            <w:r>
              <w:rPr>
                <w:rFonts w:ascii="ITC Avant Garde" w:hAnsi="ITC Avant Garde"/>
                <w:bCs/>
                <w:sz w:val="20"/>
                <w:szCs w:val="20"/>
              </w:rPr>
              <w:t>.</w:t>
            </w:r>
          </w:p>
        </w:tc>
      </w:tr>
    </w:tbl>
    <w:p w14:paraId="6469DEA5"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25B78AC5" w14:textId="77777777" w:rsidTr="00443479">
        <w:tc>
          <w:tcPr>
            <w:tcW w:w="8828" w:type="dxa"/>
          </w:tcPr>
          <w:p w14:paraId="4C8F555B" w14:textId="77777777" w:rsidR="005D7A8E" w:rsidRPr="008D041A" w:rsidRDefault="005D7A8E" w:rsidP="001813DA">
            <w:pPr>
              <w:jc w:val="both"/>
              <w:rPr>
                <w:rFonts w:ascii="ITC Avant Garde" w:hAnsi="ITC Avant Garde"/>
                <w:b/>
                <w:sz w:val="20"/>
                <w:szCs w:val="20"/>
              </w:rPr>
            </w:pPr>
            <w:r w:rsidRPr="008D041A">
              <w:rPr>
                <w:rFonts w:ascii="ITC Avant Garde" w:hAnsi="ITC Avant Garde"/>
                <w:b/>
                <w:sz w:val="20"/>
                <w:szCs w:val="20"/>
              </w:rPr>
              <w:t>10.- ¿Cuáles serían los efectos del anteproyecto de regulación sobre la competencia y libre concurrencia en los mercados, así como sobre el comercio nacional e internacional?:</w:t>
            </w:r>
          </w:p>
          <w:p w14:paraId="31CA4FBD" w14:textId="77777777" w:rsidR="005D7A8E" w:rsidRPr="008D041A" w:rsidRDefault="005D7A8E" w:rsidP="001813DA">
            <w:pPr>
              <w:jc w:val="both"/>
              <w:rPr>
                <w:rFonts w:ascii="ITC Avant Garde" w:hAnsi="ITC Avant Garde"/>
                <w:sz w:val="20"/>
                <w:szCs w:val="20"/>
              </w:rPr>
            </w:pPr>
          </w:p>
          <w:p w14:paraId="77A8E71F" w14:textId="10490A67" w:rsidR="00EF0798" w:rsidRPr="008D041A" w:rsidRDefault="005D7A8E">
            <w:pPr>
              <w:jc w:val="both"/>
              <w:rPr>
                <w:rFonts w:ascii="ITC Avant Garde" w:hAnsi="ITC Avant Garde"/>
                <w:sz w:val="20"/>
                <w:szCs w:val="20"/>
              </w:rPr>
            </w:pPr>
            <w:r w:rsidRPr="008D041A">
              <w:rPr>
                <w:rFonts w:ascii="ITC Avant Garde" w:hAnsi="ITC Avant Garde"/>
                <w:sz w:val="20"/>
                <w:szCs w:val="20"/>
              </w:rPr>
              <w:t xml:space="preserve">Se considera que la entrada en vigor del </w:t>
            </w:r>
            <w:r w:rsidR="005275FF" w:rsidRPr="008D041A">
              <w:rPr>
                <w:rFonts w:ascii="ITC Avant Garde" w:hAnsi="ITC Avant Garde"/>
                <w:sz w:val="20"/>
                <w:szCs w:val="20"/>
              </w:rPr>
              <w:t xml:space="preserve">Anteproyecto </w:t>
            </w:r>
            <w:r w:rsidRPr="008D041A">
              <w:rPr>
                <w:rFonts w:ascii="ITC Avant Garde" w:hAnsi="ITC Avant Garde"/>
                <w:sz w:val="20"/>
                <w:szCs w:val="20"/>
              </w:rPr>
              <w:t xml:space="preserve">generará efectos positivos y benéficos sobre la competencia en </w:t>
            </w:r>
            <w:r w:rsidR="00EF0798" w:rsidRPr="008D041A">
              <w:rPr>
                <w:rFonts w:ascii="ITC Avant Garde" w:hAnsi="ITC Avant Garde"/>
                <w:sz w:val="20"/>
                <w:szCs w:val="20"/>
              </w:rPr>
              <w:t xml:space="preserve">el mercado de </w:t>
            </w:r>
            <w:r w:rsidRPr="008D041A">
              <w:rPr>
                <w:rFonts w:ascii="ITC Avant Garde" w:hAnsi="ITC Avant Garde"/>
                <w:sz w:val="20"/>
                <w:szCs w:val="20"/>
              </w:rPr>
              <w:t xml:space="preserve">radiodifusión, pues </w:t>
            </w:r>
            <w:r w:rsidR="00EF0798" w:rsidRPr="008D041A">
              <w:rPr>
                <w:rFonts w:ascii="ITC Avant Garde" w:eastAsia="Times New Roman" w:hAnsi="ITC Avant Garde" w:cs="Calibri"/>
                <w:color w:val="000000"/>
                <w:kern w:val="1"/>
                <w:sz w:val="20"/>
                <w:szCs w:val="20"/>
                <w:lang w:eastAsia="ar-SA"/>
              </w:rPr>
              <w:t>como parte de la política pública generada para la transición a la televisión digital terrestre es necesario que el Instituto asigne a los concesionarios del país los canales virtuales que deberán utilizar, ello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w:t>
            </w:r>
          </w:p>
        </w:tc>
      </w:tr>
    </w:tbl>
    <w:p w14:paraId="0D5380CF"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14812A2B" w14:textId="77777777" w:rsidTr="00443479">
        <w:tc>
          <w:tcPr>
            <w:tcW w:w="8828" w:type="dxa"/>
          </w:tcPr>
          <w:p w14:paraId="5781457D" w14:textId="77777777" w:rsidR="005D7A8E" w:rsidRPr="006124F5" w:rsidRDefault="005D7A8E" w:rsidP="001813DA">
            <w:pPr>
              <w:jc w:val="both"/>
              <w:rPr>
                <w:rFonts w:ascii="ITC Avant Garde" w:hAnsi="ITC Avant Garde"/>
                <w:b/>
                <w:sz w:val="20"/>
                <w:szCs w:val="20"/>
              </w:rPr>
            </w:pPr>
            <w:r w:rsidRPr="006124F5">
              <w:rPr>
                <w:rFonts w:ascii="ITC Avant Garde" w:hAnsi="ITC Avant Garde"/>
                <w:b/>
                <w:sz w:val="20"/>
                <w:szCs w:val="20"/>
              </w:rPr>
              <w:t>11.- ¿Cuáles serían los efectos del anteproyecto de regulación sobre los precios, calidad y disponibilidad de bienes y servicios para el consumidor en los mercados?:</w:t>
            </w:r>
          </w:p>
          <w:p w14:paraId="1553A068" w14:textId="77777777" w:rsidR="005D7A8E" w:rsidRPr="006124F5" w:rsidRDefault="005D7A8E" w:rsidP="001813DA">
            <w:pPr>
              <w:jc w:val="both"/>
              <w:rPr>
                <w:rFonts w:ascii="ITC Avant Garde" w:hAnsi="ITC Avant Garde"/>
                <w:sz w:val="20"/>
                <w:szCs w:val="20"/>
              </w:rPr>
            </w:pPr>
          </w:p>
          <w:p w14:paraId="443D8102" w14:textId="77777777" w:rsidR="005D7A8E" w:rsidRPr="006124F5" w:rsidRDefault="005D7A8E" w:rsidP="001813DA">
            <w:pPr>
              <w:jc w:val="both"/>
              <w:rPr>
                <w:rFonts w:ascii="ITC Avant Garde" w:hAnsi="ITC Avant Garde"/>
                <w:sz w:val="20"/>
                <w:szCs w:val="20"/>
              </w:rPr>
            </w:pPr>
            <w:r w:rsidRPr="006124F5">
              <w:rPr>
                <w:rFonts w:ascii="ITC Avant Garde" w:hAnsi="ITC Avant Garde"/>
                <w:sz w:val="20"/>
                <w:szCs w:val="20"/>
              </w:rPr>
              <w:t xml:space="preserve">No existe regulación sobre precios, calidad o disponibilidad de bienes y servicios para el consumidor, pues la radiodifusión es un servicio gratuito por lo que los televidentes formalmente no son catalogados con consumidores sino como audiencias, cuyos derechos son considerados y protegidos por el contenido del </w:t>
            </w:r>
            <w:r w:rsidR="005275FF" w:rsidRPr="006124F5">
              <w:rPr>
                <w:rFonts w:ascii="ITC Avant Garde" w:hAnsi="ITC Avant Garde"/>
                <w:sz w:val="20"/>
                <w:szCs w:val="20"/>
              </w:rPr>
              <w:t>Anteproyecto</w:t>
            </w:r>
            <w:r w:rsidRPr="006124F5">
              <w:rPr>
                <w:rFonts w:ascii="ITC Avant Garde" w:hAnsi="ITC Avant Garde"/>
                <w:sz w:val="20"/>
                <w:szCs w:val="20"/>
              </w:rPr>
              <w:t>.</w:t>
            </w:r>
          </w:p>
          <w:p w14:paraId="068B11A8" w14:textId="77777777" w:rsidR="005D7A8E" w:rsidRPr="006124F5" w:rsidRDefault="005D7A8E" w:rsidP="001813DA">
            <w:pPr>
              <w:jc w:val="both"/>
              <w:rPr>
                <w:rFonts w:ascii="ITC Avant Garde" w:hAnsi="ITC Avant Garde"/>
                <w:sz w:val="20"/>
                <w:szCs w:val="20"/>
              </w:rPr>
            </w:pPr>
          </w:p>
          <w:p w14:paraId="20310B09" w14:textId="77777777" w:rsidR="005D7A8E" w:rsidRPr="006124F5" w:rsidRDefault="005D7A8E" w:rsidP="006965D4">
            <w:pPr>
              <w:jc w:val="both"/>
              <w:rPr>
                <w:rFonts w:ascii="ITC Avant Garde" w:hAnsi="ITC Avant Garde"/>
                <w:sz w:val="20"/>
                <w:szCs w:val="20"/>
              </w:rPr>
            </w:pPr>
            <w:r w:rsidRPr="006124F5">
              <w:rPr>
                <w:rFonts w:ascii="ITC Avant Garde" w:hAnsi="ITC Avant Garde"/>
                <w:sz w:val="20"/>
                <w:szCs w:val="20"/>
              </w:rPr>
              <w:t xml:space="preserve">Ahora bien, el </w:t>
            </w:r>
            <w:r w:rsidR="005275FF" w:rsidRPr="006124F5">
              <w:rPr>
                <w:rFonts w:ascii="ITC Avant Garde" w:hAnsi="ITC Avant Garde"/>
                <w:sz w:val="20"/>
                <w:szCs w:val="20"/>
              </w:rPr>
              <w:t xml:space="preserve">Anteproyecto </w:t>
            </w:r>
            <w:r w:rsidRPr="006124F5">
              <w:rPr>
                <w:rFonts w:ascii="ITC Avant Garde" w:hAnsi="ITC Avant Garde"/>
                <w:sz w:val="20"/>
                <w:szCs w:val="20"/>
              </w:rPr>
              <w:t>sí genera condiciones para garantizar un mínimo de calidad en las transmisiones de señales radiodifundidas a través de</w:t>
            </w:r>
            <w:r w:rsidR="00284D84" w:rsidRPr="006124F5">
              <w:rPr>
                <w:rFonts w:ascii="ITC Avant Garde" w:hAnsi="ITC Avant Garde"/>
                <w:sz w:val="20"/>
                <w:szCs w:val="20"/>
              </w:rPr>
              <w:t>l uso de canales virtuales</w:t>
            </w:r>
            <w:r w:rsidR="005275FF">
              <w:rPr>
                <w:rFonts w:ascii="ITC Avant Garde" w:hAnsi="ITC Avant Garde"/>
                <w:sz w:val="20"/>
                <w:szCs w:val="20"/>
              </w:rPr>
              <w:t>;</w:t>
            </w:r>
            <w:r w:rsidR="00284D84" w:rsidRPr="006124F5">
              <w:rPr>
                <w:rFonts w:ascii="ITC Avant Garde" w:eastAsia="Times New Roman" w:hAnsi="ITC Avant Garde" w:cs="Calibri"/>
                <w:color w:val="000000"/>
                <w:kern w:val="1"/>
                <w:sz w:val="20"/>
                <w:szCs w:val="20"/>
                <w:lang w:eastAsia="ar-SA"/>
              </w:rPr>
              <w:t xml:space="preserve"> ello</w:t>
            </w:r>
            <w:r w:rsidR="005275FF">
              <w:rPr>
                <w:rFonts w:ascii="ITC Avant Garde" w:eastAsia="Times New Roman" w:hAnsi="ITC Avant Garde" w:cs="Calibri"/>
                <w:color w:val="000000"/>
                <w:kern w:val="1"/>
                <w:sz w:val="20"/>
                <w:szCs w:val="20"/>
                <w:lang w:eastAsia="ar-SA"/>
              </w:rPr>
              <w:t>,</w:t>
            </w:r>
            <w:r w:rsidR="00284D84" w:rsidRPr="006124F5">
              <w:rPr>
                <w:rFonts w:ascii="ITC Avant Garde" w:eastAsia="Times New Roman" w:hAnsi="ITC Avant Garde" w:cs="Calibri"/>
                <w:color w:val="000000"/>
                <w:kern w:val="1"/>
                <w:sz w:val="20"/>
                <w:szCs w:val="20"/>
                <w:lang w:eastAsia="ar-SA"/>
              </w:rPr>
              <w:t xml:space="preserve"> en beneficio directo de las audiencias a quienes se brindará claridad para la ubicación y posterior recepción de</w:t>
            </w:r>
            <w:r w:rsidR="006965D4">
              <w:rPr>
                <w:rFonts w:ascii="ITC Avant Garde" w:eastAsia="Times New Roman" w:hAnsi="ITC Avant Garde" w:cs="Calibri"/>
                <w:color w:val="000000"/>
                <w:kern w:val="1"/>
                <w:sz w:val="20"/>
                <w:szCs w:val="20"/>
                <w:lang w:eastAsia="ar-SA"/>
              </w:rPr>
              <w:t xml:space="preserve"> la programación de su elección</w:t>
            </w:r>
            <w:r w:rsidR="00284D84" w:rsidRPr="006124F5">
              <w:rPr>
                <w:rFonts w:ascii="ITC Avant Garde" w:eastAsia="Times New Roman" w:hAnsi="ITC Avant Garde" w:cs="Calibri"/>
                <w:color w:val="000000"/>
                <w:kern w:val="1"/>
                <w:sz w:val="20"/>
                <w:szCs w:val="20"/>
                <w:lang w:eastAsia="ar-SA"/>
              </w:rPr>
              <w:t>.</w:t>
            </w:r>
          </w:p>
        </w:tc>
      </w:tr>
    </w:tbl>
    <w:p w14:paraId="3A3B7B8E"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6A7434EB" w14:textId="77777777" w:rsidTr="00443479">
        <w:tc>
          <w:tcPr>
            <w:tcW w:w="8828" w:type="dxa"/>
          </w:tcPr>
          <w:p w14:paraId="16FFB873" w14:textId="77777777" w:rsidR="005D7A8E" w:rsidRPr="006B0988" w:rsidRDefault="005D7A8E" w:rsidP="001813DA">
            <w:pPr>
              <w:jc w:val="both"/>
              <w:rPr>
                <w:rFonts w:ascii="ITC Avant Garde" w:hAnsi="ITC Avant Garde"/>
                <w:b/>
                <w:sz w:val="20"/>
                <w:szCs w:val="20"/>
              </w:rPr>
            </w:pPr>
            <w:r w:rsidRPr="006B0988">
              <w:rPr>
                <w:rFonts w:ascii="ITC Avant Garde" w:hAnsi="ITC Avant Garde"/>
                <w:b/>
                <w:sz w:val="20"/>
                <w:szCs w:val="20"/>
              </w:rPr>
              <w:lastRenderedPageBreak/>
              <w:t>12.- ¿El anteproyecto de regulación contempla esquemas que impactan de manera diferenciada a sectores, industria o agentes económicos? (por ejemplo, las micro, pequeñas y medianas empresas):</w:t>
            </w:r>
          </w:p>
          <w:p w14:paraId="6B53E0A7" w14:textId="77777777" w:rsidR="005D7A8E" w:rsidRPr="006B0988" w:rsidRDefault="005D7A8E" w:rsidP="001813DA">
            <w:pPr>
              <w:jc w:val="both"/>
              <w:rPr>
                <w:rFonts w:ascii="ITC Avant Garde" w:hAnsi="ITC Avant Garde"/>
                <w:sz w:val="20"/>
                <w:szCs w:val="20"/>
              </w:rPr>
            </w:pPr>
          </w:p>
          <w:p w14:paraId="0BDE4E72" w14:textId="77777777" w:rsidR="005D7A8E" w:rsidRPr="006B0988" w:rsidRDefault="005D7A8E" w:rsidP="001813DA">
            <w:pPr>
              <w:jc w:val="both"/>
              <w:rPr>
                <w:rFonts w:ascii="ITC Avant Garde" w:hAnsi="ITC Avant Garde"/>
                <w:sz w:val="20"/>
                <w:szCs w:val="20"/>
              </w:rPr>
            </w:pPr>
            <w:r w:rsidRPr="006B0988">
              <w:rPr>
                <w:rFonts w:ascii="ITC Avant Garde" w:hAnsi="ITC Avant Garde"/>
                <w:sz w:val="20"/>
                <w:szCs w:val="20"/>
              </w:rPr>
              <w:t xml:space="preserve">El </w:t>
            </w:r>
            <w:r w:rsidR="005275FF" w:rsidRPr="006B0988">
              <w:rPr>
                <w:rFonts w:ascii="ITC Avant Garde" w:hAnsi="ITC Avant Garde"/>
                <w:sz w:val="20"/>
                <w:szCs w:val="20"/>
              </w:rPr>
              <w:t xml:space="preserve">Anteproyecto </w:t>
            </w:r>
            <w:r w:rsidR="0084514E" w:rsidRPr="006B0988">
              <w:rPr>
                <w:rFonts w:ascii="ITC Avant Garde" w:hAnsi="ITC Avant Garde"/>
                <w:sz w:val="20"/>
                <w:szCs w:val="20"/>
              </w:rPr>
              <w:t>no contempla regulación específica que impacte de manera diferenciada a algún sector, industria o agente económico.</w:t>
            </w:r>
          </w:p>
        </w:tc>
      </w:tr>
    </w:tbl>
    <w:p w14:paraId="071EFC7B"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19A7D64F" w14:textId="77777777" w:rsidTr="00443479">
        <w:tc>
          <w:tcPr>
            <w:tcW w:w="8828" w:type="dxa"/>
            <w:tcBorders>
              <w:top w:val="single" w:sz="4" w:space="0" w:color="auto"/>
              <w:left w:val="single" w:sz="4" w:space="0" w:color="auto"/>
              <w:bottom w:val="single" w:sz="4" w:space="0" w:color="auto"/>
              <w:right w:val="single" w:sz="4" w:space="0" w:color="auto"/>
            </w:tcBorders>
          </w:tcPr>
          <w:p w14:paraId="4AC8BDBE" w14:textId="01412EA5" w:rsidR="005D7A8E" w:rsidRPr="00EF0C54" w:rsidRDefault="005D7A8E" w:rsidP="001813DA">
            <w:pPr>
              <w:jc w:val="both"/>
              <w:rPr>
                <w:rFonts w:ascii="ITC Avant Garde" w:hAnsi="ITC Avant Garde"/>
                <w:b/>
                <w:sz w:val="20"/>
                <w:szCs w:val="20"/>
              </w:rPr>
            </w:pPr>
            <w:r w:rsidRPr="00EF0C54">
              <w:rPr>
                <w:rFonts w:ascii="ITC Avant Garde" w:hAnsi="ITC Avant Garde"/>
                <w:b/>
                <w:sz w:val="20"/>
                <w:szCs w:val="20"/>
              </w:rPr>
              <w:t>13.- Proporcione la estimación de los costos en los que podrían incurrir cada particular, grupo de particulares o industria a razón de la entrada en vigor del anteproyecto de regulación:</w:t>
            </w:r>
          </w:p>
          <w:p w14:paraId="122411AB" w14:textId="77777777" w:rsidR="005D7A8E" w:rsidRPr="00EF0C54" w:rsidRDefault="005D7A8E" w:rsidP="001813DA">
            <w:pPr>
              <w:jc w:val="both"/>
              <w:rPr>
                <w:rFonts w:ascii="ITC Avant Garde" w:hAnsi="ITC Avant Garde"/>
                <w:sz w:val="20"/>
                <w:szCs w:val="20"/>
              </w:rPr>
            </w:pPr>
          </w:p>
          <w:p w14:paraId="46D13743" w14:textId="77777777" w:rsidR="00EE5B0B" w:rsidRDefault="00EE5B0B" w:rsidP="00EE5B0B">
            <w:pPr>
              <w:jc w:val="both"/>
              <w:rPr>
                <w:rFonts w:ascii="ITC Avant Garde" w:hAnsi="ITC Avant Garde"/>
                <w:sz w:val="20"/>
                <w:szCs w:val="20"/>
              </w:rPr>
            </w:pPr>
            <w:r>
              <w:rPr>
                <w:rFonts w:ascii="ITC Avant Garde" w:hAnsi="ITC Avant Garde"/>
                <w:sz w:val="20"/>
                <w:szCs w:val="20"/>
              </w:rPr>
              <w:t>La a</w:t>
            </w:r>
            <w:r w:rsidRPr="00EF0C54">
              <w:rPr>
                <w:rFonts w:ascii="ITC Avant Garde" w:hAnsi="ITC Avant Garde"/>
                <w:sz w:val="20"/>
                <w:szCs w:val="20"/>
              </w:rPr>
              <w:t xml:space="preserve">signación de canales virtuales generará </w:t>
            </w:r>
            <w:r>
              <w:rPr>
                <w:rFonts w:ascii="ITC Avant Garde" w:hAnsi="ITC Avant Garde"/>
                <w:sz w:val="20"/>
                <w:szCs w:val="20"/>
              </w:rPr>
              <w:t xml:space="preserve">los siguientes </w:t>
            </w:r>
            <w:r w:rsidRPr="00EF0C54">
              <w:rPr>
                <w:rFonts w:ascii="ITC Avant Garde" w:hAnsi="ITC Avant Garde"/>
                <w:sz w:val="20"/>
                <w:szCs w:val="20"/>
              </w:rPr>
              <w:t>costo</w:t>
            </w:r>
            <w:r>
              <w:rPr>
                <w:rFonts w:ascii="ITC Avant Garde" w:hAnsi="ITC Avant Garde"/>
                <w:sz w:val="20"/>
                <w:szCs w:val="20"/>
              </w:rPr>
              <w:t>s, los cuales se diferencian en dos rubros que se detallan a continuación:</w:t>
            </w:r>
          </w:p>
          <w:p w14:paraId="6341E060" w14:textId="77777777" w:rsidR="00EE5B0B" w:rsidRDefault="00EE5B0B" w:rsidP="00EE5B0B">
            <w:pPr>
              <w:jc w:val="both"/>
              <w:rPr>
                <w:rFonts w:ascii="ITC Avant Garde" w:hAnsi="ITC Avant Garde"/>
                <w:sz w:val="20"/>
                <w:szCs w:val="20"/>
              </w:rPr>
            </w:pPr>
          </w:p>
          <w:p w14:paraId="7149B750" w14:textId="77777777" w:rsidR="00EE5B0B" w:rsidRPr="00EE5B0B" w:rsidRDefault="00EE5B0B" w:rsidP="00EE5B0B">
            <w:pPr>
              <w:jc w:val="both"/>
              <w:rPr>
                <w:rFonts w:ascii="ITC Avant Garde" w:hAnsi="ITC Avant Garde"/>
                <w:b/>
                <w:sz w:val="20"/>
                <w:szCs w:val="20"/>
              </w:rPr>
            </w:pPr>
            <w:r w:rsidRPr="00EE5B0B">
              <w:rPr>
                <w:rFonts w:ascii="ITC Avant Garde" w:hAnsi="ITC Avant Garde"/>
                <w:b/>
                <w:sz w:val="20"/>
                <w:szCs w:val="20"/>
              </w:rPr>
              <w:t>1.- Trámites.</w:t>
            </w:r>
          </w:p>
          <w:p w14:paraId="340A5C3E" w14:textId="77777777" w:rsidR="00EE5B0B" w:rsidRDefault="00EE5B0B" w:rsidP="00EE5B0B">
            <w:pPr>
              <w:jc w:val="both"/>
              <w:rPr>
                <w:rFonts w:ascii="ITC Avant Garde" w:hAnsi="ITC Avant Garde"/>
                <w:sz w:val="20"/>
                <w:szCs w:val="20"/>
              </w:rPr>
            </w:pPr>
          </w:p>
          <w:p w14:paraId="0C818AD2" w14:textId="1286A493" w:rsidR="00EE5B0B" w:rsidRDefault="00EE5B0B" w:rsidP="00EE5B0B">
            <w:pPr>
              <w:jc w:val="both"/>
              <w:rPr>
                <w:rFonts w:ascii="ITC Avant Garde" w:hAnsi="ITC Avant Garde"/>
                <w:sz w:val="20"/>
                <w:szCs w:val="20"/>
              </w:rPr>
            </w:pPr>
            <w:r w:rsidRPr="00EE5B0B">
              <w:rPr>
                <w:rFonts w:ascii="ITC Avant Garde" w:hAnsi="ITC Avant Garde"/>
                <w:b/>
                <w:sz w:val="20"/>
                <w:szCs w:val="20"/>
              </w:rPr>
              <w:t>Fuentes</w:t>
            </w:r>
            <w:r>
              <w:rPr>
                <w:rFonts w:ascii="ITC Avant Garde" w:hAnsi="ITC Avant Garde"/>
                <w:sz w:val="20"/>
                <w:szCs w:val="20"/>
              </w:rPr>
              <w:t xml:space="preserve">: Se utilizó la información contenida en el portal electrónico </w:t>
            </w:r>
            <w:hyperlink r:id="rId9" w:history="1">
              <w:r w:rsidRPr="00663360">
                <w:rPr>
                  <w:rStyle w:val="Hipervnculo"/>
                  <w:rFonts w:ascii="ITC Avant Garde" w:hAnsi="ITC Avant Garde"/>
                  <w:sz w:val="20"/>
                  <w:szCs w:val="20"/>
                </w:rPr>
                <w:t>www.observatoriolaboral.gob.mx</w:t>
              </w:r>
            </w:hyperlink>
            <w:r>
              <w:rPr>
                <w:rFonts w:ascii="ITC Avant Garde" w:hAnsi="ITC Avant Garde"/>
                <w:sz w:val="20"/>
                <w:szCs w:val="20"/>
              </w:rPr>
              <w:t xml:space="preserve"> para efectos de obtener el sueldo promedio de las personas que se considera podrían intervenir en el cumplimiento del trámite que nos ocupa que en este caso lo es un profesional en derecho y un técnico en telecomunicaciones recién egresado; de igual forma se consultó información con que cuenta la Unidad de Medios y Contenidos Audiovisuales en relación con el número de estaciones principales concesionadas que transmiten actualmente en formato digital y el número de estaciones que podrán comenzar transmisiones a más tardar el 30 de septiembre de 2016.</w:t>
            </w:r>
          </w:p>
          <w:p w14:paraId="60B75B07" w14:textId="77777777" w:rsidR="00EE5B0B" w:rsidRDefault="00EE5B0B" w:rsidP="00EE5B0B">
            <w:pPr>
              <w:jc w:val="both"/>
              <w:rPr>
                <w:rFonts w:ascii="ITC Avant Garde" w:hAnsi="ITC Avant Garde"/>
                <w:sz w:val="20"/>
                <w:szCs w:val="20"/>
              </w:rPr>
            </w:pPr>
          </w:p>
          <w:p w14:paraId="752BF2FB" w14:textId="204C9D2A" w:rsidR="00EE5B0B" w:rsidRDefault="00EE5B0B" w:rsidP="00EE5B0B">
            <w:pPr>
              <w:jc w:val="both"/>
              <w:rPr>
                <w:rFonts w:ascii="ITC Avant Garde" w:hAnsi="ITC Avant Garde"/>
                <w:sz w:val="20"/>
                <w:szCs w:val="20"/>
              </w:rPr>
            </w:pPr>
            <w:r w:rsidRPr="00EE5B0B">
              <w:rPr>
                <w:rFonts w:ascii="ITC Avant Garde" w:hAnsi="ITC Avant Garde"/>
                <w:b/>
                <w:sz w:val="20"/>
                <w:szCs w:val="20"/>
              </w:rPr>
              <w:t>Supuestos</w:t>
            </w:r>
            <w:r>
              <w:rPr>
                <w:rFonts w:ascii="ITC Avant Garde" w:hAnsi="ITC Avant Garde"/>
                <w:b/>
                <w:sz w:val="20"/>
                <w:szCs w:val="20"/>
              </w:rPr>
              <w:t>:</w:t>
            </w:r>
          </w:p>
          <w:p w14:paraId="3215866A" w14:textId="77777777" w:rsidR="00EE5B0B" w:rsidRDefault="00EE5B0B" w:rsidP="00EE5B0B">
            <w:pPr>
              <w:jc w:val="both"/>
              <w:rPr>
                <w:rFonts w:ascii="ITC Avant Garde" w:hAnsi="ITC Avant Garde"/>
                <w:sz w:val="20"/>
                <w:szCs w:val="20"/>
              </w:rPr>
            </w:pPr>
          </w:p>
          <w:p w14:paraId="0768CB90" w14:textId="6C4FC86E" w:rsidR="00EE5B0B" w:rsidRDefault="00EE5B0B" w:rsidP="00EE5B0B">
            <w:pPr>
              <w:pStyle w:val="Prrafodelista"/>
              <w:numPr>
                <w:ilvl w:val="0"/>
                <w:numId w:val="24"/>
              </w:numPr>
              <w:jc w:val="both"/>
              <w:rPr>
                <w:rFonts w:ascii="ITC Avant Garde" w:hAnsi="ITC Avant Garde"/>
                <w:sz w:val="20"/>
                <w:szCs w:val="20"/>
              </w:rPr>
            </w:pPr>
            <w:r w:rsidRPr="00D675ED">
              <w:rPr>
                <w:rFonts w:ascii="ITC Avant Garde" w:hAnsi="ITC Avant Garde"/>
                <w:b/>
                <w:sz w:val="20"/>
                <w:szCs w:val="20"/>
              </w:rPr>
              <w:t>Información sobre acciones de difusión.-</w:t>
            </w:r>
            <w:r>
              <w:rPr>
                <w:rFonts w:ascii="ITC Avant Garde" w:hAnsi="ITC Avant Garde"/>
                <w:sz w:val="20"/>
                <w:szCs w:val="20"/>
              </w:rPr>
              <w:t xml:space="preserve"> Se estima que las acciones necesarias para la realización de este trámite conlleva media hora de trabajo del profesional en derecho </w:t>
            </w:r>
            <w:r w:rsidR="003C566C" w:rsidRPr="003C566C">
              <w:rPr>
                <w:rFonts w:ascii="ITC Avant Garde" w:hAnsi="ITC Avant Garde"/>
                <w:b/>
                <w:sz w:val="20"/>
                <w:szCs w:val="20"/>
              </w:rPr>
              <w:t xml:space="preserve">[$33.51 </w:t>
            </w:r>
            <w:r w:rsidR="003C566C">
              <w:rPr>
                <w:rFonts w:ascii="ITC Avant Garde" w:hAnsi="ITC Avant Garde"/>
                <w:b/>
                <w:sz w:val="20"/>
                <w:szCs w:val="20"/>
              </w:rPr>
              <w:t>(</w:t>
            </w:r>
            <w:r w:rsidR="003C566C" w:rsidRPr="003C566C">
              <w:rPr>
                <w:rFonts w:ascii="ITC Avant Garde" w:hAnsi="ITC Avant Garde"/>
                <w:b/>
                <w:sz w:val="20"/>
                <w:szCs w:val="20"/>
              </w:rPr>
              <w:t>treinta y tres pesos 00/51 M.N.)</w:t>
            </w:r>
            <w:r w:rsidR="003C566C">
              <w:rPr>
                <w:rFonts w:ascii="ITC Avant Garde" w:hAnsi="ITC Avant Garde"/>
                <w:b/>
                <w:sz w:val="20"/>
                <w:szCs w:val="20"/>
              </w:rPr>
              <w:t xml:space="preserve"> a nivel nacional</w:t>
            </w:r>
            <w:r w:rsidR="003C566C" w:rsidRPr="003C566C">
              <w:rPr>
                <w:rFonts w:ascii="ITC Avant Garde" w:hAnsi="ITC Avant Garde"/>
                <w:b/>
                <w:sz w:val="20"/>
                <w:szCs w:val="20"/>
              </w:rPr>
              <w:t>]</w:t>
            </w:r>
            <w:r w:rsidR="003C566C">
              <w:rPr>
                <w:rFonts w:ascii="ITC Avant Garde" w:hAnsi="ITC Avant Garde"/>
                <w:sz w:val="20"/>
                <w:szCs w:val="20"/>
              </w:rPr>
              <w:t xml:space="preserve"> </w:t>
            </w:r>
            <w:r>
              <w:rPr>
                <w:rFonts w:ascii="ITC Avant Garde" w:hAnsi="ITC Avant Garde"/>
                <w:sz w:val="20"/>
                <w:szCs w:val="20"/>
              </w:rPr>
              <w:t>y una hora de trabajo del técnico en telecomunicaciones</w:t>
            </w:r>
            <w:r w:rsidR="003C566C">
              <w:rPr>
                <w:rFonts w:ascii="ITC Avant Garde" w:hAnsi="ITC Avant Garde"/>
                <w:sz w:val="20"/>
                <w:szCs w:val="20"/>
              </w:rPr>
              <w:t xml:space="preserve"> </w:t>
            </w:r>
            <w:r w:rsidR="003C566C" w:rsidRPr="003C566C">
              <w:rPr>
                <w:rFonts w:ascii="ITC Avant Garde" w:hAnsi="ITC Avant Garde"/>
                <w:b/>
                <w:sz w:val="20"/>
                <w:szCs w:val="20"/>
              </w:rPr>
              <w:t>[$70.18 (setenta pesos 18/100 M.N.) a nivel nacional)</w:t>
            </w:r>
            <w:r w:rsidR="003C566C">
              <w:rPr>
                <w:rFonts w:ascii="ITC Avant Garde" w:hAnsi="ITC Avant Garde"/>
                <w:sz w:val="20"/>
                <w:szCs w:val="20"/>
              </w:rPr>
              <w:t xml:space="preserve"> lo cual da como resultado </w:t>
            </w:r>
            <w:r w:rsidR="003C566C">
              <w:rPr>
                <w:rFonts w:ascii="ITC Avant Garde" w:hAnsi="ITC Avant Garde"/>
                <w:b/>
                <w:sz w:val="20"/>
                <w:szCs w:val="20"/>
              </w:rPr>
              <w:t xml:space="preserve">$103.69 (ciento tres pesos 69/100 M.N.) </w:t>
            </w:r>
            <w:r w:rsidR="003C566C">
              <w:rPr>
                <w:rFonts w:ascii="ITC Avant Garde" w:hAnsi="ITC Avant Garde"/>
                <w:sz w:val="20"/>
                <w:szCs w:val="20"/>
              </w:rPr>
              <w:t>a nivel nacional</w:t>
            </w:r>
            <w:r w:rsidR="003C566C">
              <w:rPr>
                <w:rFonts w:ascii="ITC Avant Garde" w:hAnsi="ITC Avant Garde"/>
                <w:b/>
                <w:sz w:val="20"/>
                <w:szCs w:val="20"/>
              </w:rPr>
              <w:t xml:space="preserve"> </w:t>
            </w:r>
            <w:r w:rsidR="003C566C">
              <w:rPr>
                <w:rFonts w:ascii="ITC Avant Garde" w:hAnsi="ITC Avant Garde"/>
                <w:sz w:val="20"/>
                <w:szCs w:val="20"/>
              </w:rPr>
              <w:t>por cada estación principal de radiodifusión de televisión en el país.</w:t>
            </w:r>
          </w:p>
          <w:p w14:paraId="1F89B714" w14:textId="77777777" w:rsidR="003C566C" w:rsidRDefault="003C566C" w:rsidP="003C566C">
            <w:pPr>
              <w:pStyle w:val="Prrafodelista"/>
              <w:jc w:val="both"/>
              <w:rPr>
                <w:rFonts w:ascii="ITC Avant Garde" w:hAnsi="ITC Avant Garde"/>
                <w:sz w:val="20"/>
                <w:szCs w:val="20"/>
              </w:rPr>
            </w:pPr>
          </w:p>
          <w:p w14:paraId="3CA72225" w14:textId="2ECB0254" w:rsidR="003C566C" w:rsidRPr="003C566C" w:rsidRDefault="003C566C" w:rsidP="003C566C">
            <w:pPr>
              <w:pStyle w:val="Prrafodelista"/>
              <w:jc w:val="both"/>
              <w:rPr>
                <w:rFonts w:ascii="ITC Avant Garde" w:hAnsi="ITC Avant Garde"/>
                <w:sz w:val="20"/>
                <w:szCs w:val="20"/>
              </w:rPr>
            </w:pPr>
            <w:r>
              <w:rPr>
                <w:rFonts w:ascii="ITC Avant Garde" w:hAnsi="ITC Avant Garde"/>
                <w:sz w:val="20"/>
                <w:szCs w:val="20"/>
              </w:rPr>
              <w:t xml:space="preserve">Ahora bien, </w:t>
            </w:r>
            <w:r>
              <w:rPr>
                <w:rFonts w:ascii="ITC Avant Garde" w:hAnsi="ITC Avant Garde"/>
                <w:b/>
                <w:sz w:val="20"/>
                <w:szCs w:val="20"/>
              </w:rPr>
              <w:t xml:space="preserve">537 </w:t>
            </w:r>
            <w:r>
              <w:rPr>
                <w:rFonts w:ascii="ITC Avant Garde" w:hAnsi="ITC Avant Garde"/>
                <w:sz w:val="20"/>
                <w:szCs w:val="20"/>
              </w:rPr>
              <w:t xml:space="preserve">estaciones principales en el país ya realizan al día de hoy transmisiones digitales, lo cual implica un costo por industria de </w:t>
            </w:r>
            <w:r w:rsidRPr="003C566C">
              <w:rPr>
                <w:rFonts w:ascii="ITC Avant Garde" w:hAnsi="ITC Avant Garde"/>
                <w:b/>
                <w:sz w:val="20"/>
                <w:szCs w:val="20"/>
              </w:rPr>
              <w:t>$</w:t>
            </w:r>
            <w:r>
              <w:rPr>
                <w:rFonts w:ascii="ITC Avant Garde" w:hAnsi="ITC Avant Garde"/>
                <w:b/>
                <w:sz w:val="20"/>
                <w:szCs w:val="20"/>
              </w:rPr>
              <w:t>55,681.53 (cincuenta y cinco mil seiscientos ochenta y un pesos M.N.) a nivel nacional</w:t>
            </w:r>
            <w:r>
              <w:rPr>
                <w:rFonts w:ascii="ITC Avant Garde" w:hAnsi="ITC Avant Garde"/>
                <w:sz w:val="20"/>
                <w:szCs w:val="20"/>
              </w:rPr>
              <w:t xml:space="preserve">. Sin embargo, existen </w:t>
            </w:r>
            <w:r w:rsidRPr="003C566C">
              <w:rPr>
                <w:rFonts w:ascii="ITC Avant Garde" w:hAnsi="ITC Avant Garde"/>
                <w:b/>
                <w:sz w:val="20"/>
                <w:szCs w:val="20"/>
              </w:rPr>
              <w:t>149</w:t>
            </w:r>
            <w:r>
              <w:rPr>
                <w:rFonts w:ascii="ITC Avant Garde" w:hAnsi="ITC Avant Garde"/>
                <w:b/>
                <w:sz w:val="20"/>
                <w:szCs w:val="20"/>
              </w:rPr>
              <w:t xml:space="preserve"> </w:t>
            </w:r>
            <w:r>
              <w:rPr>
                <w:rFonts w:ascii="ITC Avant Garde" w:hAnsi="ITC Avant Garde"/>
                <w:sz w:val="20"/>
                <w:szCs w:val="20"/>
              </w:rPr>
              <w:t xml:space="preserve">estaciones principales que podrían realizar transmisiones digitales a más tardar el 30 de septiembre de 2016, por lo que, en caso de que todas ellas lo hicieran, el costo por industria equivaldría a </w:t>
            </w:r>
            <w:r>
              <w:rPr>
                <w:rFonts w:ascii="ITC Avant Garde" w:hAnsi="ITC Avant Garde"/>
                <w:b/>
                <w:sz w:val="20"/>
                <w:szCs w:val="20"/>
              </w:rPr>
              <w:t xml:space="preserve">$71,131.34 (setenta y un mil ciento treinta y un pesos 34/100 M.N.) </w:t>
            </w:r>
            <w:r>
              <w:rPr>
                <w:rFonts w:ascii="ITC Avant Garde" w:hAnsi="ITC Avant Garde"/>
                <w:sz w:val="20"/>
                <w:szCs w:val="20"/>
              </w:rPr>
              <w:t>correspondiente a 686 estaciones principales.</w:t>
            </w:r>
          </w:p>
          <w:p w14:paraId="4DF40263" w14:textId="77777777" w:rsidR="00EE5B0B" w:rsidRPr="00EE5B0B" w:rsidRDefault="00EE5B0B" w:rsidP="00EE5B0B">
            <w:pPr>
              <w:pStyle w:val="Prrafodelista"/>
              <w:jc w:val="both"/>
              <w:rPr>
                <w:rFonts w:ascii="ITC Avant Garde" w:hAnsi="ITC Avant Garde"/>
                <w:sz w:val="20"/>
                <w:szCs w:val="20"/>
              </w:rPr>
            </w:pPr>
          </w:p>
          <w:p w14:paraId="7ED25477" w14:textId="59CF7ACA" w:rsidR="00EE5B0B" w:rsidRPr="00C23C8B" w:rsidRDefault="00EE5B0B" w:rsidP="00EE5B0B">
            <w:pPr>
              <w:pStyle w:val="Prrafodelista"/>
              <w:numPr>
                <w:ilvl w:val="0"/>
                <w:numId w:val="24"/>
              </w:numPr>
              <w:jc w:val="both"/>
              <w:rPr>
                <w:rFonts w:ascii="ITC Avant Garde" w:hAnsi="ITC Avant Garde"/>
                <w:sz w:val="20"/>
                <w:szCs w:val="20"/>
              </w:rPr>
            </w:pPr>
            <w:r w:rsidRPr="00D675ED">
              <w:rPr>
                <w:rFonts w:ascii="ITC Avant Garde" w:hAnsi="ITC Avant Garde"/>
                <w:b/>
                <w:sz w:val="20"/>
                <w:szCs w:val="20"/>
              </w:rPr>
              <w:t>Solicitud de asignación de un canal virtual disponible.</w:t>
            </w:r>
            <w:r w:rsidR="00BC03CE" w:rsidRPr="00D675ED">
              <w:rPr>
                <w:rFonts w:ascii="ITC Avant Garde" w:hAnsi="ITC Avant Garde"/>
                <w:b/>
                <w:sz w:val="20"/>
                <w:szCs w:val="20"/>
              </w:rPr>
              <w:t>-</w:t>
            </w:r>
            <w:r w:rsidR="00BC03CE">
              <w:rPr>
                <w:rFonts w:ascii="ITC Avant Garde" w:hAnsi="ITC Avant Garde"/>
                <w:sz w:val="20"/>
                <w:szCs w:val="20"/>
              </w:rPr>
              <w:t xml:space="preserve"> En este supuesto no se tiene conocimiento de si algún concesionario ejercerá tal derecho accionando el trámite correspondiente, sin embargo considerando hipotéticamente que el 10% de estaciones principales lo realicen, los costos, tomando en cuenta los </w:t>
            </w:r>
            <w:r w:rsidR="00BC03CE">
              <w:rPr>
                <w:rFonts w:ascii="ITC Avant Garde" w:hAnsi="ITC Avant Garde"/>
                <w:sz w:val="20"/>
                <w:szCs w:val="20"/>
              </w:rPr>
              <w:lastRenderedPageBreak/>
              <w:t xml:space="preserve">escenarios ya explicados para el caso anterior corresponderían a </w:t>
            </w:r>
            <w:r w:rsidR="00BC03CE" w:rsidRPr="003C566C">
              <w:rPr>
                <w:rFonts w:ascii="ITC Avant Garde" w:hAnsi="ITC Avant Garde"/>
                <w:b/>
                <w:sz w:val="20"/>
                <w:szCs w:val="20"/>
              </w:rPr>
              <w:t>$</w:t>
            </w:r>
            <w:r w:rsidR="00BC03CE">
              <w:rPr>
                <w:rFonts w:ascii="ITC Avant Garde" w:hAnsi="ITC Avant Garde"/>
                <w:b/>
                <w:sz w:val="20"/>
                <w:szCs w:val="20"/>
              </w:rPr>
              <w:t xml:space="preserve">5,568.15 (cinco mil quinientos sesenta y ocho pesos 15/100 M.N.) </w:t>
            </w:r>
            <w:r w:rsidR="00BC03CE">
              <w:rPr>
                <w:rFonts w:ascii="ITC Avant Garde" w:hAnsi="ITC Avant Garde"/>
                <w:sz w:val="20"/>
                <w:szCs w:val="20"/>
              </w:rPr>
              <w:t xml:space="preserve">y </w:t>
            </w:r>
            <w:r w:rsidR="00BC03CE">
              <w:rPr>
                <w:rFonts w:ascii="ITC Avant Garde" w:hAnsi="ITC Avant Garde"/>
                <w:b/>
                <w:sz w:val="20"/>
                <w:szCs w:val="20"/>
              </w:rPr>
              <w:t>$7,113.13 (siete mil ciento trece pesos 13/100 M.N.)</w:t>
            </w:r>
          </w:p>
          <w:p w14:paraId="58EDAF38" w14:textId="77777777" w:rsidR="00C23C8B" w:rsidRDefault="00C23C8B" w:rsidP="00C23C8B">
            <w:pPr>
              <w:jc w:val="both"/>
              <w:rPr>
                <w:rFonts w:ascii="ITC Avant Garde" w:hAnsi="ITC Avant Garde"/>
                <w:sz w:val="20"/>
                <w:szCs w:val="20"/>
              </w:rPr>
            </w:pPr>
          </w:p>
          <w:p w14:paraId="4CDAB9AD" w14:textId="672D8315" w:rsidR="00C23C8B" w:rsidRPr="00C23C8B" w:rsidRDefault="00C23C8B" w:rsidP="00C23C8B">
            <w:pPr>
              <w:jc w:val="both"/>
              <w:rPr>
                <w:rFonts w:ascii="ITC Avant Garde" w:hAnsi="ITC Avant Garde"/>
                <w:sz w:val="20"/>
                <w:szCs w:val="20"/>
              </w:rPr>
            </w:pPr>
            <w:r>
              <w:rPr>
                <w:rFonts w:ascii="ITC Avant Garde" w:hAnsi="ITC Avant Garde"/>
                <w:sz w:val="20"/>
                <w:szCs w:val="20"/>
              </w:rPr>
              <w:t xml:space="preserve">Al respecto, se </w:t>
            </w:r>
            <w:r w:rsidR="00F71C6B">
              <w:rPr>
                <w:rFonts w:ascii="ITC Avant Garde" w:hAnsi="ITC Avant Garde"/>
                <w:sz w:val="20"/>
                <w:szCs w:val="20"/>
              </w:rPr>
              <w:t>estimó</w:t>
            </w:r>
            <w:r>
              <w:rPr>
                <w:rFonts w:ascii="ITC Avant Garde" w:hAnsi="ITC Avant Garde"/>
                <w:sz w:val="20"/>
                <w:szCs w:val="20"/>
              </w:rPr>
              <w:t xml:space="preserve"> un costo agregado para la industria de </w:t>
            </w:r>
            <w:r w:rsidRPr="00F1386C">
              <w:rPr>
                <w:rFonts w:ascii="ITC Avant Garde" w:hAnsi="ITC Avant Garde"/>
                <w:b/>
                <w:sz w:val="20"/>
                <w:szCs w:val="20"/>
              </w:rPr>
              <w:t>$61,249.48 (se</w:t>
            </w:r>
            <w:r w:rsidR="00F71C6B" w:rsidRPr="00F1386C">
              <w:rPr>
                <w:rFonts w:ascii="ITC Avant Garde" w:hAnsi="ITC Avant Garde"/>
                <w:b/>
                <w:sz w:val="20"/>
                <w:szCs w:val="20"/>
              </w:rPr>
              <w:t>senta y un mil doscientos cuarenta y nueve pesos 48/100 M.N)</w:t>
            </w:r>
            <w:r w:rsidRPr="00F71C6B">
              <w:rPr>
                <w:rFonts w:ascii="ITC Avant Garde" w:hAnsi="ITC Avant Garde"/>
                <w:sz w:val="20"/>
                <w:szCs w:val="20"/>
              </w:rPr>
              <w:t xml:space="preserve">, </w:t>
            </w:r>
            <w:r>
              <w:rPr>
                <w:rFonts w:ascii="ITC Avant Garde" w:hAnsi="ITC Avant Garde"/>
                <w:sz w:val="20"/>
                <w:szCs w:val="20"/>
              </w:rPr>
              <w:t xml:space="preserve">en el escenario de 537 estaciones, y de </w:t>
            </w:r>
            <w:r w:rsidRPr="00F1386C">
              <w:rPr>
                <w:rFonts w:ascii="ITC Avant Garde" w:hAnsi="ITC Avant Garde"/>
                <w:b/>
                <w:sz w:val="20"/>
                <w:szCs w:val="20"/>
              </w:rPr>
              <w:t>$78, 244.74</w:t>
            </w:r>
            <w:r w:rsidR="00F71C6B" w:rsidRPr="00F1386C">
              <w:rPr>
                <w:rFonts w:ascii="ITC Avant Garde" w:hAnsi="ITC Avant Garde"/>
                <w:b/>
                <w:sz w:val="20"/>
                <w:szCs w:val="20"/>
              </w:rPr>
              <w:t xml:space="preserve"> (setenta y ocho mil doscientos cuarenta y cuatro pesos 74/100 M.N.),</w:t>
            </w:r>
            <w:r w:rsidR="00F71C6B">
              <w:rPr>
                <w:rFonts w:ascii="ITC Avant Garde" w:hAnsi="ITC Avant Garde"/>
                <w:sz w:val="20"/>
                <w:szCs w:val="20"/>
              </w:rPr>
              <w:t xml:space="preserve"> en el caso de 686 estaciones.</w:t>
            </w:r>
          </w:p>
          <w:p w14:paraId="74B4B5BD" w14:textId="77777777" w:rsidR="00C23C8B" w:rsidRDefault="00C23C8B" w:rsidP="00C23C8B">
            <w:pPr>
              <w:jc w:val="both"/>
              <w:rPr>
                <w:rFonts w:ascii="ITC Avant Garde" w:hAnsi="ITC Avant Garde"/>
                <w:sz w:val="20"/>
                <w:szCs w:val="20"/>
              </w:rPr>
            </w:pPr>
          </w:p>
          <w:p w14:paraId="106FA5FA" w14:textId="77777777" w:rsidR="00EE5B0B" w:rsidRPr="00D675ED" w:rsidRDefault="00EE5B0B" w:rsidP="00EE5B0B">
            <w:pPr>
              <w:jc w:val="both"/>
              <w:rPr>
                <w:rFonts w:ascii="ITC Avant Garde" w:hAnsi="ITC Avant Garde"/>
                <w:b/>
                <w:sz w:val="20"/>
                <w:szCs w:val="20"/>
              </w:rPr>
            </w:pPr>
            <w:r w:rsidRPr="00D675ED">
              <w:rPr>
                <w:rFonts w:ascii="ITC Avant Garde" w:hAnsi="ITC Avant Garde"/>
                <w:b/>
                <w:sz w:val="20"/>
                <w:szCs w:val="20"/>
              </w:rPr>
              <w:t>2.- Acciones regulatorias.</w:t>
            </w:r>
          </w:p>
          <w:p w14:paraId="263F21BE" w14:textId="77777777" w:rsidR="00EE5B0B" w:rsidRDefault="00EE5B0B" w:rsidP="00EE5B0B">
            <w:pPr>
              <w:jc w:val="both"/>
              <w:rPr>
                <w:rFonts w:ascii="ITC Avant Garde" w:hAnsi="ITC Avant Garde"/>
                <w:sz w:val="20"/>
                <w:szCs w:val="20"/>
              </w:rPr>
            </w:pPr>
          </w:p>
          <w:p w14:paraId="5EFE3928" w14:textId="49F318FB" w:rsidR="00EE5B0B" w:rsidRDefault="00EE5B0B" w:rsidP="00EE5B0B">
            <w:pPr>
              <w:jc w:val="both"/>
              <w:rPr>
                <w:rFonts w:ascii="ITC Avant Garde" w:hAnsi="ITC Avant Garde"/>
                <w:bCs/>
                <w:sz w:val="20"/>
                <w:szCs w:val="20"/>
              </w:rPr>
            </w:pPr>
            <w:r>
              <w:rPr>
                <w:rFonts w:ascii="ITC Avant Garde" w:hAnsi="ITC Avant Garde"/>
                <w:bCs/>
                <w:sz w:val="20"/>
                <w:szCs w:val="20"/>
              </w:rPr>
              <w:t xml:space="preserve">Los concesionarios deben informar sobre las acciones realizadas para dar aviso </w:t>
            </w:r>
            <w:r w:rsidRPr="00A04AEC">
              <w:rPr>
                <w:rFonts w:ascii="ITC Avant Garde" w:hAnsi="ITC Avant Garde"/>
                <w:bCs/>
                <w:sz w:val="20"/>
                <w:szCs w:val="20"/>
              </w:rPr>
              <w:t>a través de su programación</w:t>
            </w:r>
            <w:r>
              <w:rPr>
                <w:rFonts w:ascii="ITC Avant Garde" w:hAnsi="ITC Avant Garde"/>
                <w:bCs/>
                <w:sz w:val="20"/>
                <w:szCs w:val="20"/>
              </w:rPr>
              <w:t xml:space="preserve"> </w:t>
            </w:r>
            <w:r w:rsidRPr="00A04AEC">
              <w:rPr>
                <w:rFonts w:ascii="ITC Avant Garde" w:hAnsi="ITC Avant Garde"/>
                <w:bCs/>
                <w:sz w:val="20"/>
                <w:szCs w:val="20"/>
              </w:rPr>
              <w:t xml:space="preserve">del comienzo </w:t>
            </w:r>
            <w:r>
              <w:rPr>
                <w:rFonts w:ascii="ITC Avant Garde" w:hAnsi="ITC Avant Garde"/>
                <w:bCs/>
                <w:sz w:val="20"/>
                <w:szCs w:val="20"/>
              </w:rPr>
              <w:t>de utilización</w:t>
            </w:r>
            <w:r w:rsidRPr="00A04AEC">
              <w:rPr>
                <w:rFonts w:ascii="ITC Avant Garde" w:hAnsi="ITC Avant Garde"/>
                <w:bCs/>
                <w:sz w:val="20"/>
                <w:szCs w:val="20"/>
              </w:rPr>
              <w:t xml:space="preserve"> </w:t>
            </w:r>
            <w:r>
              <w:rPr>
                <w:rFonts w:ascii="ITC Avant Garde" w:hAnsi="ITC Avant Garde"/>
                <w:bCs/>
                <w:sz w:val="20"/>
                <w:szCs w:val="20"/>
              </w:rPr>
              <w:t>de</w:t>
            </w:r>
            <w:r w:rsidRPr="00A04AEC">
              <w:rPr>
                <w:rFonts w:ascii="ITC Avant Garde" w:hAnsi="ITC Avant Garde"/>
                <w:bCs/>
                <w:sz w:val="20"/>
                <w:szCs w:val="20"/>
              </w:rPr>
              <w:t xml:space="preserve">l canal virtual asignado, para </w:t>
            </w:r>
            <w:r>
              <w:rPr>
                <w:rFonts w:ascii="ITC Avant Garde" w:hAnsi="ITC Avant Garde"/>
                <w:bCs/>
                <w:sz w:val="20"/>
                <w:szCs w:val="20"/>
              </w:rPr>
              <w:t>que se encuentre en posibilidad de</w:t>
            </w:r>
            <w:r w:rsidRPr="00A04AEC">
              <w:rPr>
                <w:rFonts w:ascii="ITC Avant Garde" w:hAnsi="ITC Avant Garde"/>
                <w:bCs/>
                <w:sz w:val="20"/>
                <w:szCs w:val="20"/>
              </w:rPr>
              <w:t xml:space="preserve"> sintonizar dicho canal virtual</w:t>
            </w:r>
            <w:r>
              <w:rPr>
                <w:rFonts w:ascii="ITC Avant Garde" w:hAnsi="ITC Avant Garde"/>
                <w:bCs/>
                <w:sz w:val="20"/>
                <w:szCs w:val="20"/>
              </w:rPr>
              <w:t xml:space="preserve"> reprogramando su televisor.</w:t>
            </w:r>
          </w:p>
          <w:p w14:paraId="59E3AA24" w14:textId="77777777" w:rsidR="00EE5B0B" w:rsidRDefault="00EE5B0B" w:rsidP="00EE5B0B">
            <w:pPr>
              <w:jc w:val="both"/>
              <w:rPr>
                <w:rFonts w:ascii="ITC Avant Garde" w:hAnsi="ITC Avant Garde"/>
                <w:bCs/>
                <w:sz w:val="20"/>
                <w:szCs w:val="20"/>
              </w:rPr>
            </w:pPr>
          </w:p>
          <w:p w14:paraId="0C61A948" w14:textId="54B6B332" w:rsidR="00E31756" w:rsidRPr="00EF0C54" w:rsidRDefault="00EE5B0B" w:rsidP="00D675ED">
            <w:pPr>
              <w:jc w:val="both"/>
              <w:rPr>
                <w:rFonts w:ascii="ITC Avant Garde" w:hAnsi="ITC Avant Garde"/>
                <w:sz w:val="20"/>
                <w:szCs w:val="20"/>
              </w:rPr>
            </w:pPr>
            <w:r>
              <w:rPr>
                <w:rFonts w:ascii="ITC Avant Garde" w:hAnsi="ITC Avant Garde"/>
                <w:bCs/>
                <w:sz w:val="20"/>
                <w:szCs w:val="20"/>
              </w:rPr>
              <w:t xml:space="preserve">La obligación de los concesionarios </w:t>
            </w:r>
            <w:r w:rsidR="00D675ED">
              <w:rPr>
                <w:rFonts w:ascii="ITC Avant Garde" w:hAnsi="ITC Avant Garde"/>
                <w:bCs/>
                <w:sz w:val="20"/>
                <w:szCs w:val="20"/>
              </w:rPr>
              <w:t>consiste en</w:t>
            </w:r>
            <w:r>
              <w:rPr>
                <w:rFonts w:ascii="ITC Avant Garde" w:hAnsi="ITC Avant Garde"/>
                <w:bCs/>
                <w:sz w:val="20"/>
                <w:szCs w:val="20"/>
              </w:rPr>
              <w:t xml:space="preserve"> dar aviso a las audiencias del comienzo de la utilización del canal virtual, </w:t>
            </w:r>
            <w:r w:rsidR="00D675ED">
              <w:rPr>
                <w:rFonts w:ascii="ITC Avant Garde" w:hAnsi="ITC Avant Garde"/>
                <w:bCs/>
                <w:sz w:val="20"/>
                <w:szCs w:val="20"/>
              </w:rPr>
              <w:t>lo cual podría ser cumplido</w:t>
            </w:r>
            <w:r>
              <w:rPr>
                <w:rFonts w:ascii="ITC Avant Garde" w:hAnsi="ITC Avant Garde"/>
                <w:bCs/>
                <w:sz w:val="20"/>
                <w:szCs w:val="20"/>
              </w:rPr>
              <w:t xml:space="preserve"> con </w:t>
            </w:r>
            <w:r w:rsidR="00D675ED">
              <w:rPr>
                <w:rFonts w:ascii="ITC Avant Garde" w:hAnsi="ITC Avant Garde"/>
                <w:bCs/>
                <w:sz w:val="20"/>
                <w:szCs w:val="20"/>
              </w:rPr>
              <w:t xml:space="preserve">sólo </w:t>
            </w:r>
            <w:r>
              <w:rPr>
                <w:rFonts w:ascii="ITC Avant Garde" w:hAnsi="ITC Avant Garde"/>
                <w:bCs/>
                <w:sz w:val="20"/>
                <w:szCs w:val="20"/>
              </w:rPr>
              <w:t>emitir una menci</w:t>
            </w:r>
            <w:r w:rsidR="00D675ED">
              <w:rPr>
                <w:rFonts w:ascii="ITC Avant Garde" w:hAnsi="ITC Avant Garde"/>
                <w:bCs/>
                <w:sz w:val="20"/>
                <w:szCs w:val="20"/>
              </w:rPr>
              <w:t>ón dentro de su programación, lo</w:t>
            </w:r>
            <w:r>
              <w:rPr>
                <w:rFonts w:ascii="ITC Avant Garde" w:hAnsi="ITC Avant Garde"/>
                <w:bCs/>
                <w:sz w:val="20"/>
                <w:szCs w:val="20"/>
              </w:rPr>
              <w:t xml:space="preserve"> cual </w:t>
            </w:r>
            <w:r w:rsidR="00D675ED">
              <w:rPr>
                <w:rFonts w:ascii="ITC Avant Garde" w:hAnsi="ITC Avant Garde"/>
                <w:bCs/>
                <w:sz w:val="20"/>
                <w:szCs w:val="20"/>
              </w:rPr>
              <w:t xml:space="preserve">se considera </w:t>
            </w:r>
            <w:r>
              <w:rPr>
                <w:rFonts w:ascii="ITC Avant Garde" w:hAnsi="ITC Avant Garde"/>
                <w:bCs/>
                <w:sz w:val="20"/>
                <w:szCs w:val="20"/>
              </w:rPr>
              <w:t>constituye un costo marginal para el concesionario</w:t>
            </w:r>
            <w:r w:rsidR="00D675ED">
              <w:rPr>
                <w:rFonts w:ascii="ITC Avant Garde" w:hAnsi="ITC Avant Garde"/>
                <w:bCs/>
                <w:sz w:val="20"/>
                <w:szCs w:val="20"/>
              </w:rPr>
              <w:t xml:space="preserve"> incluido en la producción general de su programación</w:t>
            </w:r>
            <w:r>
              <w:rPr>
                <w:rFonts w:ascii="ITC Avant Garde" w:hAnsi="ITC Avant Garde"/>
                <w:bCs/>
                <w:sz w:val="20"/>
                <w:szCs w:val="20"/>
              </w:rPr>
              <w:t xml:space="preserve">, esto independientemente de que dicho concesionario </w:t>
            </w:r>
            <w:r w:rsidR="00D675ED">
              <w:rPr>
                <w:rFonts w:ascii="ITC Avant Garde" w:hAnsi="ITC Avant Garde"/>
                <w:bCs/>
                <w:sz w:val="20"/>
                <w:szCs w:val="20"/>
              </w:rPr>
              <w:t xml:space="preserve">se encuentre en posibilidad, si así lo desea, de utilizar otros medios </w:t>
            </w:r>
            <w:r>
              <w:rPr>
                <w:rFonts w:ascii="ITC Avant Garde" w:hAnsi="ITC Avant Garde"/>
                <w:bCs/>
                <w:sz w:val="20"/>
                <w:szCs w:val="20"/>
              </w:rPr>
              <w:t xml:space="preserve">como spots, </w:t>
            </w:r>
            <w:r w:rsidRPr="00D675ED">
              <w:rPr>
                <w:rFonts w:ascii="ITC Avant Garde" w:hAnsi="ITC Avant Garde"/>
                <w:bCs/>
                <w:i/>
                <w:sz w:val="20"/>
                <w:szCs w:val="20"/>
              </w:rPr>
              <w:t>banners</w:t>
            </w:r>
            <w:r>
              <w:rPr>
                <w:rFonts w:ascii="ITC Avant Garde" w:hAnsi="ITC Avant Garde"/>
                <w:bCs/>
                <w:sz w:val="20"/>
                <w:szCs w:val="20"/>
              </w:rPr>
              <w:t>, plecas, entre otros.</w:t>
            </w:r>
          </w:p>
        </w:tc>
      </w:tr>
    </w:tbl>
    <w:p w14:paraId="56D557CC"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1CAC7405" w14:textId="77777777" w:rsidTr="00443479">
        <w:tc>
          <w:tcPr>
            <w:tcW w:w="8828" w:type="dxa"/>
            <w:tcBorders>
              <w:top w:val="single" w:sz="4" w:space="0" w:color="auto"/>
              <w:left w:val="single" w:sz="4" w:space="0" w:color="auto"/>
              <w:bottom w:val="single" w:sz="4" w:space="0" w:color="auto"/>
              <w:right w:val="single" w:sz="4" w:space="0" w:color="auto"/>
            </w:tcBorders>
          </w:tcPr>
          <w:p w14:paraId="51960D0E" w14:textId="77777777" w:rsidR="005D7A8E" w:rsidRPr="00EF0C54" w:rsidRDefault="005D7A8E" w:rsidP="001813DA">
            <w:pPr>
              <w:jc w:val="both"/>
              <w:rPr>
                <w:rFonts w:ascii="ITC Avant Garde" w:hAnsi="ITC Avant Garde"/>
                <w:b/>
                <w:sz w:val="20"/>
                <w:szCs w:val="20"/>
              </w:rPr>
            </w:pPr>
            <w:r w:rsidRPr="00EF0C54">
              <w:rPr>
                <w:rFonts w:ascii="ITC Avant Garde" w:hAnsi="ITC Avant Garde"/>
                <w:b/>
                <w:sz w:val="20"/>
                <w:szCs w:val="20"/>
              </w:rPr>
              <w:t>14.- Proporcione la estimación de los beneficios que se podrían generar para cada particular, grupo de particulares o industria a razón de la entrada en vigor del anteproyecto de regulación:</w:t>
            </w:r>
          </w:p>
          <w:p w14:paraId="047FAF73" w14:textId="77777777" w:rsidR="005D7A8E" w:rsidRPr="00EF0C54" w:rsidRDefault="005D7A8E" w:rsidP="001813DA">
            <w:pPr>
              <w:jc w:val="both"/>
              <w:rPr>
                <w:rFonts w:ascii="ITC Avant Garde" w:hAnsi="ITC Avant Garde"/>
                <w:sz w:val="20"/>
                <w:szCs w:val="20"/>
              </w:rPr>
            </w:pPr>
          </w:p>
          <w:p w14:paraId="317A8EB1" w14:textId="44CB69FB" w:rsidR="00363F50" w:rsidRPr="00EF0C54" w:rsidRDefault="00363F50" w:rsidP="001813DA">
            <w:pPr>
              <w:jc w:val="both"/>
              <w:rPr>
                <w:rFonts w:ascii="ITC Avant Garde" w:hAnsi="ITC Avant Garde"/>
                <w:kern w:val="2"/>
                <w:sz w:val="20"/>
                <w:szCs w:val="20"/>
                <w:lang w:val="es-ES" w:eastAsia="ar-SA"/>
              </w:rPr>
            </w:pPr>
            <w:r w:rsidRPr="00EF0C54">
              <w:rPr>
                <w:rFonts w:ascii="ITC Avant Garde" w:hAnsi="ITC Avant Garde"/>
                <w:kern w:val="2"/>
                <w:sz w:val="20"/>
                <w:szCs w:val="20"/>
                <w:lang w:val="es-ES" w:eastAsia="ar-SA"/>
              </w:rPr>
              <w:t xml:space="preserve">Con </w:t>
            </w:r>
            <w:r w:rsidR="00917EFE">
              <w:rPr>
                <w:rFonts w:ascii="ITC Avant Garde" w:hAnsi="ITC Avant Garde"/>
                <w:kern w:val="2"/>
                <w:sz w:val="20"/>
                <w:szCs w:val="20"/>
                <w:lang w:val="es-ES" w:eastAsia="ar-SA"/>
              </w:rPr>
              <w:t>el Anteproyecto,</w:t>
            </w:r>
            <w:r w:rsidRPr="00EF0C54">
              <w:rPr>
                <w:rFonts w:ascii="ITC Avant Garde" w:hAnsi="ITC Avant Garde"/>
                <w:kern w:val="2"/>
                <w:sz w:val="20"/>
                <w:szCs w:val="20"/>
                <w:lang w:val="es-ES" w:eastAsia="ar-SA"/>
              </w:rPr>
              <w:t xml:space="preserve"> se otorga certeza a los regulados </w:t>
            </w:r>
            <w:r w:rsidRPr="00EF0C54">
              <w:rPr>
                <w:rFonts w:ascii="ITC Avant Garde" w:hAnsi="ITC Avant Garde"/>
                <w:sz w:val="20"/>
                <w:szCs w:val="20"/>
              </w:rPr>
              <w:t xml:space="preserve">sobre las condiciones integrales de funcionamiento, asignación y vigencia del uso del canal virtual con el que </w:t>
            </w:r>
            <w:r w:rsidRPr="00EF0C54">
              <w:rPr>
                <w:rFonts w:ascii="ITC Avant Garde" w:eastAsia="Times New Roman" w:hAnsi="ITC Avant Garde" w:cs="Calibri"/>
                <w:color w:val="000000"/>
                <w:kern w:val="1"/>
                <w:sz w:val="20"/>
                <w:szCs w:val="20"/>
                <w:lang w:eastAsia="ar-SA"/>
              </w:rPr>
              <w:t>verán reconocida su identidad programática a n</w:t>
            </w:r>
            <w:r w:rsidR="00D02C45" w:rsidRPr="00EF0C54">
              <w:rPr>
                <w:rFonts w:ascii="ITC Avant Garde" w:eastAsia="Times New Roman" w:hAnsi="ITC Avant Garde" w:cs="Calibri"/>
                <w:color w:val="000000"/>
                <w:kern w:val="1"/>
                <w:sz w:val="20"/>
                <w:szCs w:val="20"/>
                <w:lang w:eastAsia="ar-SA"/>
              </w:rPr>
              <w:t xml:space="preserve">ivel nacional, regional y local, </w:t>
            </w:r>
            <w:r w:rsidRPr="00EF0C54">
              <w:rPr>
                <w:rFonts w:ascii="ITC Avant Garde" w:hAnsi="ITC Avant Garde"/>
                <w:kern w:val="2"/>
                <w:sz w:val="20"/>
                <w:szCs w:val="20"/>
                <w:lang w:val="es-ES" w:eastAsia="ar-SA"/>
              </w:rPr>
              <w:t xml:space="preserve">al fijar de manera clara y especifica los requisitos y procedimientos </w:t>
            </w:r>
            <w:r w:rsidR="008512B9" w:rsidRPr="00EF0C54">
              <w:rPr>
                <w:rFonts w:ascii="ITC Avant Garde" w:hAnsi="ITC Avant Garde"/>
                <w:kern w:val="2"/>
                <w:sz w:val="20"/>
                <w:szCs w:val="20"/>
                <w:lang w:val="es-ES" w:eastAsia="ar-SA"/>
              </w:rPr>
              <w:t xml:space="preserve">para </w:t>
            </w:r>
            <w:r w:rsidR="00D02C45" w:rsidRPr="00EF0C54">
              <w:rPr>
                <w:rFonts w:ascii="ITC Avant Garde" w:hAnsi="ITC Avant Garde"/>
                <w:kern w:val="2"/>
                <w:sz w:val="20"/>
                <w:szCs w:val="20"/>
                <w:lang w:val="es-ES" w:eastAsia="ar-SA"/>
              </w:rPr>
              <w:t xml:space="preserve">la asignación </w:t>
            </w:r>
            <w:r w:rsidRPr="00EF0C54">
              <w:rPr>
                <w:rFonts w:ascii="ITC Avant Garde" w:hAnsi="ITC Avant Garde"/>
                <w:kern w:val="2"/>
                <w:sz w:val="20"/>
                <w:szCs w:val="20"/>
                <w:lang w:val="es-ES" w:eastAsia="ar-SA"/>
              </w:rPr>
              <w:t xml:space="preserve">correspondiente, así como las obligaciones y derechos que con motivo de </w:t>
            </w:r>
            <w:r w:rsidR="008512B9" w:rsidRPr="00EF0C54">
              <w:rPr>
                <w:rFonts w:ascii="ITC Avant Garde" w:hAnsi="ITC Avant Garde"/>
                <w:kern w:val="2"/>
                <w:sz w:val="20"/>
                <w:szCs w:val="20"/>
                <w:lang w:val="es-ES" w:eastAsia="ar-SA"/>
              </w:rPr>
              <w:t>la misma</w:t>
            </w:r>
            <w:r w:rsidR="00D02C45" w:rsidRPr="00EF0C54">
              <w:rPr>
                <w:rFonts w:ascii="ITC Avant Garde" w:hAnsi="ITC Avant Garde"/>
                <w:kern w:val="2"/>
                <w:sz w:val="20"/>
                <w:szCs w:val="20"/>
                <w:lang w:val="es-ES" w:eastAsia="ar-SA"/>
              </w:rPr>
              <w:t xml:space="preserve"> </w:t>
            </w:r>
            <w:r w:rsidRPr="00EF0C54">
              <w:rPr>
                <w:rFonts w:ascii="ITC Avant Garde" w:hAnsi="ITC Avant Garde"/>
                <w:kern w:val="2"/>
                <w:sz w:val="20"/>
                <w:szCs w:val="20"/>
                <w:lang w:val="es-ES" w:eastAsia="ar-SA"/>
              </w:rPr>
              <w:t>adquieren.</w:t>
            </w:r>
          </w:p>
          <w:p w14:paraId="45C0F3D1" w14:textId="77777777" w:rsidR="00363F50" w:rsidRPr="001125D4" w:rsidRDefault="00363F50" w:rsidP="001813DA">
            <w:pPr>
              <w:jc w:val="both"/>
              <w:rPr>
                <w:rFonts w:ascii="ITC Avant Garde" w:hAnsi="ITC Avant Garde"/>
                <w:sz w:val="20"/>
                <w:szCs w:val="20"/>
                <w:lang w:val="es-ES"/>
              </w:rPr>
            </w:pPr>
          </w:p>
          <w:p w14:paraId="0E639088" w14:textId="4AADAE88" w:rsidR="008512B9" w:rsidRPr="00EF0C54" w:rsidRDefault="008512B9">
            <w:pPr>
              <w:jc w:val="both"/>
              <w:rPr>
                <w:rFonts w:ascii="ITC Avant Garde" w:hAnsi="ITC Avant Garde"/>
                <w:sz w:val="20"/>
                <w:szCs w:val="20"/>
              </w:rPr>
            </w:pPr>
            <w:r w:rsidRPr="00EF0C54">
              <w:rPr>
                <w:rFonts w:ascii="ITC Avant Garde" w:hAnsi="ITC Avant Garde"/>
                <w:sz w:val="20"/>
                <w:szCs w:val="20"/>
              </w:rPr>
              <w:t xml:space="preserve">De igual forma, </w:t>
            </w:r>
            <w:r w:rsidR="00363F50" w:rsidRPr="00EF0C54">
              <w:rPr>
                <w:rFonts w:ascii="ITC Avant Garde" w:hAnsi="ITC Avant Garde"/>
                <w:sz w:val="20"/>
                <w:szCs w:val="20"/>
              </w:rPr>
              <w:t>fomenta un beneficio directo de las audiencias a quienes se les brindará claridad para la ubicación y posterior recepción de la programación de su elección.</w:t>
            </w:r>
          </w:p>
        </w:tc>
      </w:tr>
    </w:tbl>
    <w:p w14:paraId="1EEBA9A7"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17581D69" w14:textId="77777777" w:rsidTr="00443479">
        <w:tc>
          <w:tcPr>
            <w:tcW w:w="8828" w:type="dxa"/>
            <w:tcBorders>
              <w:top w:val="single" w:sz="4" w:space="0" w:color="auto"/>
              <w:left w:val="single" w:sz="4" w:space="0" w:color="auto"/>
              <w:bottom w:val="single" w:sz="4" w:space="0" w:color="auto"/>
              <w:right w:val="single" w:sz="4" w:space="0" w:color="auto"/>
            </w:tcBorders>
          </w:tcPr>
          <w:p w14:paraId="51D82A3B" w14:textId="77777777" w:rsidR="005D7A8E" w:rsidRPr="00663D46" w:rsidRDefault="005D7A8E" w:rsidP="001813DA">
            <w:pPr>
              <w:jc w:val="both"/>
              <w:rPr>
                <w:rFonts w:ascii="ITC Avant Garde" w:hAnsi="ITC Avant Garde"/>
                <w:b/>
                <w:sz w:val="20"/>
                <w:szCs w:val="20"/>
              </w:rPr>
            </w:pPr>
            <w:r w:rsidRPr="00663D46">
              <w:rPr>
                <w:rFonts w:ascii="ITC Avant Garde" w:hAnsi="ITC Avant Garde"/>
                <w:b/>
                <w:sz w:val="20"/>
                <w:szCs w:val="20"/>
              </w:rPr>
              <w:t>15.- Justifique que los beneficios que se podrían generar a razón de la entrada en vigor del presente anteproyecto de regulación son superiores a los costos de su cumplimiento:</w:t>
            </w:r>
          </w:p>
          <w:p w14:paraId="6CD90CF8" w14:textId="77777777" w:rsidR="005D7A8E" w:rsidRPr="00663D46" w:rsidRDefault="005D7A8E" w:rsidP="001813DA">
            <w:pPr>
              <w:jc w:val="both"/>
              <w:rPr>
                <w:rFonts w:ascii="ITC Avant Garde" w:hAnsi="ITC Avant Garde"/>
                <w:sz w:val="20"/>
                <w:szCs w:val="20"/>
              </w:rPr>
            </w:pPr>
          </w:p>
          <w:p w14:paraId="5DD389BE" w14:textId="4AD08A2A" w:rsidR="007F7D95" w:rsidRPr="00663D46" w:rsidRDefault="00F1386C">
            <w:pPr>
              <w:jc w:val="both"/>
              <w:rPr>
                <w:rFonts w:ascii="ITC Avant Garde" w:hAnsi="ITC Avant Garde"/>
                <w:sz w:val="20"/>
                <w:szCs w:val="20"/>
              </w:rPr>
            </w:pPr>
            <w:r w:rsidRPr="00663D46">
              <w:rPr>
                <w:rFonts w:ascii="ITC Avant Garde" w:hAnsi="ITC Avant Garde"/>
                <w:sz w:val="20"/>
                <w:szCs w:val="20"/>
              </w:rPr>
              <w:t>Como se ha analizado con anterioridad, el Anteproyecto genera</w:t>
            </w:r>
            <w:r>
              <w:rPr>
                <w:rFonts w:ascii="ITC Avant Garde" w:hAnsi="ITC Avant Garde"/>
                <w:sz w:val="20"/>
                <w:szCs w:val="20"/>
              </w:rPr>
              <w:t>rá</w:t>
            </w:r>
            <w:r w:rsidRPr="00663D46">
              <w:rPr>
                <w:rFonts w:ascii="ITC Avant Garde" w:hAnsi="ITC Avant Garde"/>
                <w:sz w:val="20"/>
                <w:szCs w:val="20"/>
              </w:rPr>
              <w:t xml:space="preserve"> </w:t>
            </w:r>
            <w:r>
              <w:rPr>
                <w:rFonts w:ascii="ITC Avant Garde" w:hAnsi="ITC Avant Garde"/>
                <w:sz w:val="20"/>
                <w:szCs w:val="20"/>
              </w:rPr>
              <w:t>costos que se consideran mínimos a nivel industria de televisión radiodifundida, en contraposición del beneficio patente para los propios concesionarios consistente en la correcta identificación que las audiencias hagan de sus canales de programación.</w:t>
            </w:r>
          </w:p>
        </w:tc>
      </w:tr>
    </w:tbl>
    <w:p w14:paraId="2A6D0163" w14:textId="77777777" w:rsidR="005D7A8E" w:rsidRPr="001813DA" w:rsidRDefault="005D7A8E" w:rsidP="001813DA">
      <w:pPr>
        <w:spacing w:after="0" w:line="240" w:lineRule="auto"/>
        <w:jc w:val="both"/>
        <w:rPr>
          <w:rFonts w:ascii="ITC Avant Garde" w:hAnsi="ITC Avant Garde"/>
          <w:sz w:val="20"/>
          <w:szCs w:val="20"/>
        </w:rPr>
      </w:pPr>
    </w:p>
    <w:p w14:paraId="32DB0E4E" w14:textId="77777777" w:rsidR="005D7A8E" w:rsidRPr="001F1BDA" w:rsidRDefault="005D7A8E" w:rsidP="001813DA">
      <w:pPr>
        <w:shd w:val="clear" w:color="auto" w:fill="A8D08D" w:themeFill="accent6" w:themeFillTint="99"/>
        <w:spacing w:after="0" w:line="240" w:lineRule="auto"/>
        <w:jc w:val="both"/>
        <w:rPr>
          <w:rFonts w:ascii="ITC Avant Garde" w:hAnsi="ITC Avant Garde"/>
          <w:b/>
          <w:sz w:val="20"/>
          <w:szCs w:val="20"/>
        </w:rPr>
      </w:pPr>
      <w:r w:rsidRPr="001F1BDA">
        <w:rPr>
          <w:rFonts w:ascii="ITC Avant Garde" w:hAnsi="ITC Avant Garde"/>
          <w:b/>
          <w:sz w:val="20"/>
          <w:szCs w:val="20"/>
        </w:rPr>
        <w:t>IV. CUMPLIMIENTO Y APLICACIÓN DE LA PROPUESTA.</w:t>
      </w:r>
    </w:p>
    <w:tbl>
      <w:tblPr>
        <w:tblStyle w:val="Tablaconcuadrcula"/>
        <w:tblW w:w="0" w:type="auto"/>
        <w:tblLook w:val="04A0" w:firstRow="1" w:lastRow="0" w:firstColumn="1" w:lastColumn="0" w:noHBand="0" w:noVBand="1"/>
      </w:tblPr>
      <w:tblGrid>
        <w:gridCol w:w="8828"/>
      </w:tblGrid>
      <w:tr w:rsidR="005D7A8E" w:rsidRPr="001813DA" w14:paraId="1CA17843" w14:textId="77777777" w:rsidTr="00443479">
        <w:tc>
          <w:tcPr>
            <w:tcW w:w="8828" w:type="dxa"/>
            <w:tcBorders>
              <w:top w:val="single" w:sz="4" w:space="0" w:color="auto"/>
              <w:left w:val="single" w:sz="4" w:space="0" w:color="auto"/>
              <w:bottom w:val="single" w:sz="4" w:space="0" w:color="auto"/>
              <w:right w:val="single" w:sz="4" w:space="0" w:color="auto"/>
            </w:tcBorders>
          </w:tcPr>
          <w:p w14:paraId="18C089ED" w14:textId="77777777" w:rsidR="005D7A8E" w:rsidRPr="00663D46" w:rsidRDefault="005D7A8E" w:rsidP="001813DA">
            <w:pPr>
              <w:jc w:val="both"/>
              <w:rPr>
                <w:rFonts w:ascii="ITC Avant Garde" w:hAnsi="ITC Avant Garde"/>
                <w:b/>
                <w:sz w:val="20"/>
                <w:szCs w:val="20"/>
              </w:rPr>
            </w:pPr>
            <w:r w:rsidRPr="00663D46">
              <w:rPr>
                <w:rFonts w:ascii="ITC Avant Garde" w:hAnsi="ITC Avant Garde"/>
                <w:b/>
                <w:sz w:val="20"/>
                <w:szCs w:val="20"/>
              </w:rPr>
              <w:t>16.- Describa los recursos, la forma y/o los mecanismos públicos y privados a través de los cuales se implementarán las medidas regulatorias propuestas por el anteproyecto de regulación:</w:t>
            </w:r>
          </w:p>
          <w:p w14:paraId="2D77F66E" w14:textId="77777777" w:rsidR="005D7A8E" w:rsidRPr="00663D46" w:rsidRDefault="005D7A8E" w:rsidP="001813DA">
            <w:pPr>
              <w:jc w:val="both"/>
              <w:rPr>
                <w:rFonts w:ascii="ITC Avant Garde" w:hAnsi="ITC Avant Garde"/>
                <w:sz w:val="20"/>
                <w:szCs w:val="20"/>
              </w:rPr>
            </w:pPr>
          </w:p>
          <w:p w14:paraId="6E35AFAD" w14:textId="3B31D068" w:rsidR="005D7A8E" w:rsidRPr="00663D46" w:rsidRDefault="005D7A8E">
            <w:pPr>
              <w:jc w:val="both"/>
              <w:rPr>
                <w:rFonts w:ascii="ITC Avant Garde" w:hAnsi="ITC Avant Garde"/>
                <w:sz w:val="20"/>
                <w:szCs w:val="20"/>
              </w:rPr>
            </w:pPr>
            <w:r w:rsidRPr="00663D46">
              <w:rPr>
                <w:rFonts w:ascii="ITC Avant Garde" w:hAnsi="ITC Avant Garde"/>
                <w:sz w:val="20"/>
                <w:szCs w:val="20"/>
              </w:rPr>
              <w:lastRenderedPageBreak/>
              <w:t xml:space="preserve">Las medidas regulatorias serán implementadas por el Instituto </w:t>
            </w:r>
            <w:r w:rsidR="00D909A6" w:rsidRPr="00663D46">
              <w:rPr>
                <w:rFonts w:ascii="ITC Avant Garde" w:hAnsi="ITC Avant Garde"/>
                <w:sz w:val="20"/>
                <w:szCs w:val="20"/>
              </w:rPr>
              <w:t xml:space="preserve">y por los concesionarios que soliciten la asignación de </w:t>
            </w:r>
            <w:r w:rsidR="00917EFE" w:rsidRPr="00663D46">
              <w:rPr>
                <w:rFonts w:ascii="ITC Avant Garde" w:hAnsi="ITC Avant Garde"/>
                <w:sz w:val="20"/>
                <w:szCs w:val="20"/>
              </w:rPr>
              <w:t xml:space="preserve">canales virtuales </w:t>
            </w:r>
            <w:r w:rsidR="00D909A6" w:rsidRPr="00663D46">
              <w:rPr>
                <w:rFonts w:ascii="ITC Avant Garde" w:hAnsi="ITC Avant Garde"/>
                <w:sz w:val="20"/>
                <w:szCs w:val="20"/>
              </w:rPr>
              <w:t xml:space="preserve">disponibles, </w:t>
            </w:r>
            <w:r w:rsidRPr="00663D46">
              <w:rPr>
                <w:rFonts w:ascii="ITC Avant Garde" w:hAnsi="ITC Avant Garde"/>
                <w:sz w:val="20"/>
                <w:szCs w:val="20"/>
              </w:rPr>
              <w:t xml:space="preserve">en términos </w:t>
            </w:r>
            <w:r w:rsidR="00917EFE">
              <w:rPr>
                <w:rFonts w:ascii="ITC Avant Garde" w:hAnsi="ITC Avant Garde"/>
                <w:sz w:val="20"/>
                <w:szCs w:val="20"/>
              </w:rPr>
              <w:t>del Anteproyecto</w:t>
            </w:r>
            <w:r w:rsidRPr="00663D46">
              <w:rPr>
                <w:rFonts w:ascii="ITC Avant Garde" w:hAnsi="ITC Avant Garde"/>
                <w:sz w:val="20"/>
                <w:szCs w:val="20"/>
              </w:rPr>
              <w:t>, y serán vigiladas en su conjunto por el Instituto en ejercicio de sus atribuciones de verificación y supervisión.</w:t>
            </w:r>
          </w:p>
        </w:tc>
      </w:tr>
    </w:tbl>
    <w:p w14:paraId="798F51EB" w14:textId="77777777" w:rsidR="005D7A8E" w:rsidRPr="001813DA" w:rsidRDefault="005D7A8E" w:rsidP="001813DA">
      <w:pPr>
        <w:spacing w:after="0" w:line="240"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8828"/>
      </w:tblGrid>
      <w:tr w:rsidR="005D7A8E" w:rsidRPr="001813DA" w14:paraId="414B1C5D" w14:textId="77777777" w:rsidTr="00443479">
        <w:tc>
          <w:tcPr>
            <w:tcW w:w="8828" w:type="dxa"/>
            <w:tcBorders>
              <w:top w:val="single" w:sz="4" w:space="0" w:color="auto"/>
              <w:left w:val="single" w:sz="4" w:space="0" w:color="auto"/>
              <w:bottom w:val="single" w:sz="4" w:space="0" w:color="auto"/>
              <w:right w:val="single" w:sz="4" w:space="0" w:color="auto"/>
            </w:tcBorders>
          </w:tcPr>
          <w:p w14:paraId="0A468B54" w14:textId="77777777" w:rsidR="005D7A8E" w:rsidRPr="00663D46" w:rsidRDefault="005D7A8E" w:rsidP="001813DA">
            <w:pPr>
              <w:jc w:val="both"/>
              <w:rPr>
                <w:rFonts w:ascii="ITC Avant Garde" w:hAnsi="ITC Avant Garde"/>
                <w:b/>
                <w:sz w:val="20"/>
                <w:szCs w:val="20"/>
              </w:rPr>
            </w:pPr>
            <w:r w:rsidRPr="00663D46">
              <w:rPr>
                <w:rFonts w:ascii="ITC Avant Garde" w:hAnsi="ITC Avant Garde"/>
                <w:b/>
                <w:sz w:val="20"/>
                <w:szCs w:val="20"/>
              </w:rPr>
              <w:t>17.- Describa los esquemas de verificación y vigilancia, así como las sanciones que asegurarán el cumplimiento de las medidas propuesta por el anteproyecto de regulación:</w:t>
            </w:r>
          </w:p>
          <w:p w14:paraId="4F5BB8CE" w14:textId="77777777" w:rsidR="005D7A8E" w:rsidRPr="00663D46" w:rsidRDefault="005D7A8E" w:rsidP="001813DA">
            <w:pPr>
              <w:jc w:val="both"/>
              <w:rPr>
                <w:rFonts w:ascii="ITC Avant Garde" w:hAnsi="ITC Avant Garde"/>
                <w:sz w:val="20"/>
                <w:szCs w:val="20"/>
              </w:rPr>
            </w:pPr>
          </w:p>
          <w:p w14:paraId="0CCDA5E2" w14:textId="32C006FA" w:rsidR="005D7A8E" w:rsidRPr="00663D46" w:rsidRDefault="005D7A8E" w:rsidP="001813DA">
            <w:pPr>
              <w:jc w:val="both"/>
              <w:rPr>
                <w:rFonts w:ascii="ITC Avant Garde" w:hAnsi="ITC Avant Garde"/>
                <w:sz w:val="20"/>
                <w:szCs w:val="20"/>
              </w:rPr>
            </w:pPr>
            <w:r w:rsidRPr="00663D46">
              <w:rPr>
                <w:rFonts w:ascii="ITC Avant Garde" w:hAnsi="ITC Avant Garde"/>
                <w:sz w:val="20"/>
                <w:szCs w:val="20"/>
              </w:rPr>
              <w:t xml:space="preserve">Para asegurar el cumplimiento de las medidas propuestas en </w:t>
            </w:r>
            <w:r w:rsidR="008C3E81">
              <w:rPr>
                <w:rFonts w:ascii="ITC Avant Garde" w:hAnsi="ITC Avant Garde"/>
                <w:sz w:val="20"/>
                <w:szCs w:val="20"/>
              </w:rPr>
              <w:t>el Anteproyecto</w:t>
            </w:r>
            <w:r w:rsidRPr="00663D46">
              <w:rPr>
                <w:rFonts w:ascii="ITC Avant Garde" w:hAnsi="ITC Avant Garde"/>
                <w:sz w:val="20"/>
                <w:szCs w:val="20"/>
              </w:rPr>
              <w:t xml:space="preserve">, se deberá aplicar lo previsto en los Títulos Décimo Cuarto y Décimo Quinto y demás que resulten aplicables que en materia de verificación y sanciones establece la </w:t>
            </w:r>
            <w:r w:rsidR="00917EFE">
              <w:rPr>
                <w:rFonts w:ascii="ITC Avant Garde" w:hAnsi="ITC Avant Garde"/>
                <w:sz w:val="20"/>
                <w:szCs w:val="20"/>
              </w:rPr>
              <w:t>LFTR.</w:t>
            </w:r>
            <w:r w:rsidR="001F1BDA">
              <w:rPr>
                <w:rFonts w:ascii="ITC Avant Garde" w:hAnsi="ITC Avant Garde"/>
                <w:sz w:val="20"/>
                <w:szCs w:val="20"/>
              </w:rPr>
              <w:t xml:space="preserve"> Las acciones pueden implicar revisiones de gabinete, visitas de inspección y/o monitoreo de contenidos audiovisuales.</w:t>
            </w:r>
          </w:p>
          <w:p w14:paraId="486189EC" w14:textId="77777777" w:rsidR="005D7A8E" w:rsidRPr="00663D46" w:rsidRDefault="005D7A8E" w:rsidP="001813DA">
            <w:pPr>
              <w:jc w:val="both"/>
              <w:rPr>
                <w:rFonts w:ascii="ITC Avant Garde" w:hAnsi="ITC Avant Garde"/>
                <w:sz w:val="20"/>
                <w:szCs w:val="20"/>
              </w:rPr>
            </w:pPr>
          </w:p>
          <w:p w14:paraId="2F2BE05D" w14:textId="15765C4D" w:rsidR="005D7A8E" w:rsidRPr="00663D46" w:rsidRDefault="00917EFE">
            <w:pPr>
              <w:jc w:val="both"/>
              <w:rPr>
                <w:rFonts w:ascii="ITC Avant Garde" w:hAnsi="ITC Avant Garde"/>
                <w:sz w:val="20"/>
                <w:szCs w:val="20"/>
              </w:rPr>
            </w:pPr>
            <w:r>
              <w:rPr>
                <w:rFonts w:ascii="ITC Avant Garde" w:hAnsi="ITC Avant Garde"/>
                <w:sz w:val="20"/>
                <w:szCs w:val="20"/>
              </w:rPr>
              <w:t xml:space="preserve">La LFTR </w:t>
            </w:r>
            <w:r w:rsidR="005D7A8E" w:rsidRPr="00663D46">
              <w:rPr>
                <w:rFonts w:ascii="ITC Avant Garde" w:hAnsi="ITC Avant Garde"/>
                <w:sz w:val="20"/>
                <w:szCs w:val="20"/>
              </w:rPr>
              <w:t>faculta a</w:t>
            </w:r>
            <w:r>
              <w:rPr>
                <w:rFonts w:ascii="ITC Avant Garde" w:hAnsi="ITC Avant Garde"/>
                <w:sz w:val="20"/>
                <w:szCs w:val="20"/>
              </w:rPr>
              <w:t xml:space="preserve">l </w:t>
            </w:r>
            <w:r w:rsidR="005D7A8E" w:rsidRPr="00663D46">
              <w:rPr>
                <w:rFonts w:ascii="ITC Avant Garde" w:hAnsi="ITC Avant Garde"/>
                <w:sz w:val="20"/>
                <w:szCs w:val="20"/>
              </w:rPr>
              <w:t xml:space="preserve">Instituto en </w:t>
            </w:r>
            <w:r>
              <w:rPr>
                <w:rFonts w:ascii="ITC Avant Garde" w:hAnsi="ITC Avant Garde"/>
                <w:sz w:val="20"/>
                <w:szCs w:val="20"/>
              </w:rPr>
              <w:t>su</w:t>
            </w:r>
            <w:r w:rsidRPr="00663D46">
              <w:rPr>
                <w:rFonts w:ascii="ITC Avant Garde" w:hAnsi="ITC Avant Garde"/>
                <w:sz w:val="20"/>
                <w:szCs w:val="20"/>
              </w:rPr>
              <w:t xml:space="preserve"> </w:t>
            </w:r>
            <w:r w:rsidR="005D7A8E" w:rsidRPr="00663D46">
              <w:rPr>
                <w:rFonts w:ascii="ITC Avant Garde" w:hAnsi="ITC Avant Garde"/>
                <w:sz w:val="20"/>
                <w:szCs w:val="20"/>
              </w:rPr>
              <w:t>artículo 15, fracciones XXVII y XXX para llevar a cabo las verificaciones correspondientes y emitir las sanciones a que haya lugar.</w:t>
            </w:r>
          </w:p>
        </w:tc>
      </w:tr>
    </w:tbl>
    <w:p w14:paraId="4BDB0727" w14:textId="77777777" w:rsidR="006841FE" w:rsidRPr="001813DA" w:rsidRDefault="006841FE" w:rsidP="001813DA">
      <w:pPr>
        <w:spacing w:after="0" w:line="240" w:lineRule="auto"/>
        <w:jc w:val="both"/>
        <w:rPr>
          <w:rFonts w:ascii="ITC Avant Garde" w:hAnsi="ITC Avant Garde"/>
          <w:sz w:val="20"/>
          <w:szCs w:val="20"/>
        </w:rPr>
      </w:pPr>
    </w:p>
    <w:p w14:paraId="074424DB" w14:textId="77777777" w:rsidR="005D7A8E" w:rsidRPr="001813DA" w:rsidRDefault="005D7A8E" w:rsidP="001813DA">
      <w:pPr>
        <w:shd w:val="clear" w:color="auto" w:fill="A8D08D" w:themeFill="accent6" w:themeFillTint="99"/>
        <w:tabs>
          <w:tab w:val="center" w:pos="4419"/>
        </w:tabs>
        <w:spacing w:after="0" w:line="240" w:lineRule="auto"/>
        <w:jc w:val="both"/>
        <w:rPr>
          <w:rFonts w:ascii="ITC Avant Garde" w:hAnsi="ITC Avant Garde"/>
          <w:sz w:val="20"/>
          <w:szCs w:val="20"/>
        </w:rPr>
      </w:pPr>
      <w:r w:rsidRPr="001813DA">
        <w:rPr>
          <w:rFonts w:ascii="ITC Avant Garde" w:hAnsi="ITC Avant Garde"/>
          <w:sz w:val="20"/>
          <w:szCs w:val="20"/>
        </w:rPr>
        <w:t xml:space="preserve">V. </w:t>
      </w:r>
      <w:r w:rsidRPr="001F1BDA">
        <w:rPr>
          <w:rFonts w:ascii="ITC Avant Garde" w:hAnsi="ITC Avant Garde"/>
          <w:b/>
          <w:sz w:val="20"/>
          <w:szCs w:val="20"/>
        </w:rPr>
        <w:t>EVALUACIÓN DE LA PROPUESTA.</w:t>
      </w:r>
      <w:r w:rsidRPr="001813DA">
        <w:rPr>
          <w:rFonts w:ascii="ITC Avant Garde" w:hAnsi="ITC Avant Garde"/>
          <w:sz w:val="20"/>
          <w:szCs w:val="20"/>
        </w:rPr>
        <w:tab/>
      </w:r>
    </w:p>
    <w:tbl>
      <w:tblPr>
        <w:tblStyle w:val="Tablaconcuadrcula"/>
        <w:tblW w:w="0" w:type="auto"/>
        <w:tblLook w:val="04A0" w:firstRow="1" w:lastRow="0" w:firstColumn="1" w:lastColumn="0" w:noHBand="0" w:noVBand="1"/>
      </w:tblPr>
      <w:tblGrid>
        <w:gridCol w:w="8828"/>
      </w:tblGrid>
      <w:tr w:rsidR="005D7A8E" w:rsidRPr="001813DA" w14:paraId="24C33D89" w14:textId="77777777" w:rsidTr="00443479">
        <w:tc>
          <w:tcPr>
            <w:tcW w:w="8828" w:type="dxa"/>
            <w:tcBorders>
              <w:top w:val="single" w:sz="4" w:space="0" w:color="auto"/>
              <w:left w:val="single" w:sz="4" w:space="0" w:color="auto"/>
              <w:bottom w:val="single" w:sz="4" w:space="0" w:color="auto"/>
              <w:right w:val="single" w:sz="4" w:space="0" w:color="auto"/>
            </w:tcBorders>
          </w:tcPr>
          <w:p w14:paraId="5C4697D6" w14:textId="77777777" w:rsidR="005D7A8E" w:rsidRPr="00663D46" w:rsidRDefault="005D7A8E" w:rsidP="001813DA">
            <w:pPr>
              <w:jc w:val="both"/>
              <w:rPr>
                <w:rFonts w:ascii="ITC Avant Garde" w:hAnsi="ITC Avant Garde"/>
                <w:b/>
                <w:sz w:val="20"/>
                <w:szCs w:val="20"/>
              </w:rPr>
            </w:pPr>
            <w:r w:rsidRPr="00663D46">
              <w:rPr>
                <w:rFonts w:ascii="ITC Avant Garde" w:hAnsi="ITC Avant Garde"/>
                <w:b/>
                <w:sz w:val="20"/>
                <w:szCs w:val="20"/>
              </w:rPr>
              <w:t>18.- Describa la forma y los medios a través de los cuales serán evaluados los logros de los objetivos del anteproyecto de regulación, así como el posible plazo para ello:</w:t>
            </w:r>
          </w:p>
          <w:p w14:paraId="1B3BC203" w14:textId="77777777" w:rsidR="005D7A8E" w:rsidRPr="00663D46" w:rsidRDefault="005D7A8E" w:rsidP="001813DA">
            <w:pPr>
              <w:jc w:val="both"/>
              <w:rPr>
                <w:rFonts w:ascii="ITC Avant Garde" w:hAnsi="ITC Avant Garde"/>
                <w:sz w:val="20"/>
                <w:szCs w:val="20"/>
              </w:rPr>
            </w:pPr>
          </w:p>
          <w:p w14:paraId="5E8EBBB0" w14:textId="77777777" w:rsidR="005D7A8E" w:rsidRPr="00663D46" w:rsidRDefault="005D7A8E" w:rsidP="00382C9A">
            <w:pPr>
              <w:jc w:val="both"/>
              <w:rPr>
                <w:rFonts w:ascii="ITC Avant Garde" w:hAnsi="ITC Avant Garde"/>
                <w:sz w:val="20"/>
                <w:szCs w:val="20"/>
              </w:rPr>
            </w:pPr>
            <w:r w:rsidRPr="00663D46">
              <w:rPr>
                <w:rFonts w:ascii="ITC Avant Garde" w:hAnsi="ITC Avant Garde"/>
                <w:sz w:val="20"/>
                <w:szCs w:val="20"/>
              </w:rPr>
              <w:t xml:space="preserve">A fin de realizar el oportuno monitoreo de dichos aspectos, el Estatuto Orgánico del Instituto Federal de Telecomunicaciones establece en su artículo 69 fracciones XVIII y XIX, la atribución del Centro de Estudios en el sentido de “establecer procesos para la medición y análisis </w:t>
            </w:r>
            <w:r w:rsidR="00B2591E" w:rsidRPr="00663D46">
              <w:rPr>
                <w:rFonts w:ascii="ITC Avant Garde" w:hAnsi="ITC Avant Garde"/>
                <w:sz w:val="20"/>
                <w:szCs w:val="20"/>
              </w:rPr>
              <w:t>ex-</w:t>
            </w:r>
            <w:r w:rsidRPr="00663D46">
              <w:rPr>
                <w:rFonts w:ascii="ITC Avant Garde" w:hAnsi="ITC Avant Garde"/>
                <w:sz w:val="20"/>
                <w:szCs w:val="20"/>
              </w:rPr>
              <w:t>post de políticas regulatorias y evaluar el impacto en las condiciones del mercado y el bienestar de los usuarios o audiencias derivado de la implementación de políticas regulatorias en telecomunicaciones, radiodifusión y competencia económica en dichos sectores.”</w:t>
            </w:r>
          </w:p>
        </w:tc>
      </w:tr>
    </w:tbl>
    <w:p w14:paraId="711C6824" w14:textId="77777777" w:rsidR="005D7A8E" w:rsidRPr="001813DA" w:rsidRDefault="005D7A8E" w:rsidP="001813DA">
      <w:pPr>
        <w:spacing w:after="0" w:line="240" w:lineRule="auto"/>
        <w:jc w:val="both"/>
        <w:rPr>
          <w:rFonts w:ascii="ITC Avant Garde" w:hAnsi="ITC Avant Garde"/>
          <w:sz w:val="20"/>
          <w:szCs w:val="20"/>
        </w:rPr>
      </w:pPr>
    </w:p>
    <w:p w14:paraId="69D40FD5" w14:textId="77777777" w:rsidR="005D7A8E" w:rsidRPr="004322EF" w:rsidRDefault="005D7A8E" w:rsidP="001813DA">
      <w:pPr>
        <w:shd w:val="clear" w:color="auto" w:fill="A8D08D" w:themeFill="accent6" w:themeFillTint="99"/>
        <w:tabs>
          <w:tab w:val="left" w:pos="3645"/>
        </w:tabs>
        <w:spacing w:after="0" w:line="240" w:lineRule="auto"/>
        <w:jc w:val="both"/>
        <w:rPr>
          <w:rFonts w:ascii="ITC Avant Garde" w:hAnsi="ITC Avant Garde"/>
          <w:b/>
          <w:sz w:val="20"/>
          <w:szCs w:val="20"/>
        </w:rPr>
      </w:pPr>
      <w:r w:rsidRPr="004322EF">
        <w:rPr>
          <w:rFonts w:ascii="ITC Avant Garde" w:hAnsi="ITC Avant Garde"/>
          <w:b/>
          <w:sz w:val="20"/>
          <w:szCs w:val="20"/>
        </w:rPr>
        <w:t>VI. CONSULTA PÚBLICA.</w:t>
      </w:r>
      <w:r w:rsidRPr="004322EF">
        <w:rPr>
          <w:rFonts w:ascii="ITC Avant Garde" w:hAnsi="ITC Avant Garde"/>
          <w:b/>
          <w:sz w:val="20"/>
          <w:szCs w:val="20"/>
        </w:rPr>
        <w:tab/>
      </w:r>
    </w:p>
    <w:tbl>
      <w:tblPr>
        <w:tblStyle w:val="Tablaconcuadrcula"/>
        <w:tblW w:w="0" w:type="auto"/>
        <w:tblLook w:val="04A0" w:firstRow="1" w:lastRow="0" w:firstColumn="1" w:lastColumn="0" w:noHBand="0" w:noVBand="1"/>
      </w:tblPr>
      <w:tblGrid>
        <w:gridCol w:w="8828"/>
      </w:tblGrid>
      <w:tr w:rsidR="005D7A8E" w:rsidRPr="001813DA" w14:paraId="08F4133C" w14:textId="77777777" w:rsidTr="00443479">
        <w:tc>
          <w:tcPr>
            <w:tcW w:w="8828" w:type="dxa"/>
            <w:tcBorders>
              <w:top w:val="single" w:sz="4" w:space="0" w:color="auto"/>
              <w:left w:val="single" w:sz="4" w:space="0" w:color="auto"/>
              <w:bottom w:val="single" w:sz="4" w:space="0" w:color="auto"/>
              <w:right w:val="single" w:sz="4" w:space="0" w:color="auto"/>
            </w:tcBorders>
          </w:tcPr>
          <w:p w14:paraId="077047CF" w14:textId="77777777" w:rsidR="005D7A8E" w:rsidRPr="00663D46" w:rsidRDefault="005D7A8E" w:rsidP="001813DA">
            <w:pPr>
              <w:jc w:val="both"/>
              <w:rPr>
                <w:rFonts w:ascii="ITC Avant Garde" w:hAnsi="ITC Avant Garde"/>
                <w:b/>
                <w:sz w:val="20"/>
                <w:szCs w:val="20"/>
              </w:rPr>
            </w:pPr>
            <w:r w:rsidRPr="00663D46">
              <w:rPr>
                <w:rFonts w:ascii="ITC Avant Garde" w:hAnsi="ITC Avant Garde"/>
                <w:b/>
                <w:sz w:val="20"/>
                <w:szCs w:val="20"/>
              </w:rPr>
              <w:t>19.- ¿Se consultó a las partes y/o grupos interesados en la elaboración del presente anteproyecto de regulación?</w:t>
            </w:r>
          </w:p>
          <w:p w14:paraId="797F731D" w14:textId="77777777" w:rsidR="005D7A8E" w:rsidRPr="00663D46" w:rsidRDefault="005D7A8E" w:rsidP="001813DA">
            <w:pPr>
              <w:jc w:val="both"/>
              <w:rPr>
                <w:rFonts w:ascii="ITC Avant Garde" w:hAnsi="ITC Avant Garde"/>
                <w:sz w:val="20"/>
                <w:szCs w:val="20"/>
              </w:rPr>
            </w:pPr>
          </w:p>
          <w:p w14:paraId="2970121A" w14:textId="77777777" w:rsidR="005D7A8E" w:rsidRPr="00663D46" w:rsidRDefault="005D7A8E" w:rsidP="001813DA">
            <w:pPr>
              <w:jc w:val="both"/>
              <w:rPr>
                <w:rFonts w:ascii="ITC Avant Garde" w:hAnsi="ITC Avant Garde"/>
                <w:sz w:val="20"/>
                <w:szCs w:val="20"/>
              </w:rPr>
            </w:pPr>
            <w:r w:rsidRPr="00663D46">
              <w:rPr>
                <w:rFonts w:ascii="ITC Avant Garde" w:hAnsi="ITC Avant Garde"/>
                <w:sz w:val="20"/>
                <w:szCs w:val="20"/>
              </w:rPr>
              <w:t xml:space="preserve">Se realizó una consulta pública a través del sitio electrónico del Instituto y por medio de su </w:t>
            </w:r>
            <w:r w:rsidR="00917EFE" w:rsidRPr="00663D46">
              <w:rPr>
                <w:rFonts w:ascii="ITC Avant Garde" w:hAnsi="ITC Avant Garde"/>
                <w:sz w:val="20"/>
                <w:szCs w:val="20"/>
              </w:rPr>
              <w:t xml:space="preserve">Oficialía </w:t>
            </w:r>
            <w:r w:rsidR="00153E36" w:rsidRPr="00663D46">
              <w:rPr>
                <w:rFonts w:ascii="ITC Avant Garde" w:hAnsi="ITC Avant Garde"/>
                <w:sz w:val="20"/>
                <w:szCs w:val="20"/>
              </w:rPr>
              <w:t xml:space="preserve">de </w:t>
            </w:r>
            <w:r w:rsidR="00917EFE" w:rsidRPr="00663D46">
              <w:rPr>
                <w:rFonts w:ascii="ITC Avant Garde" w:hAnsi="ITC Avant Garde"/>
                <w:sz w:val="20"/>
                <w:szCs w:val="20"/>
              </w:rPr>
              <w:t xml:space="preserve">Partes </w:t>
            </w:r>
            <w:r w:rsidR="00153E36" w:rsidRPr="00663D46">
              <w:rPr>
                <w:rFonts w:ascii="ITC Avant Garde" w:hAnsi="ITC Avant Garde"/>
                <w:sz w:val="20"/>
                <w:szCs w:val="20"/>
              </w:rPr>
              <w:t>del 21 de diciembre de 2015 al 29 de enero de 2016</w:t>
            </w:r>
            <w:r w:rsidRPr="00663D46">
              <w:rPr>
                <w:rFonts w:ascii="ITC Avant Garde" w:hAnsi="ITC Avant Garde"/>
                <w:sz w:val="20"/>
                <w:szCs w:val="20"/>
              </w:rPr>
              <w:t xml:space="preserve">, en la cual se recibieron </w:t>
            </w:r>
            <w:r w:rsidR="00153E36" w:rsidRPr="00663D46">
              <w:rPr>
                <w:rFonts w:ascii="ITC Avant Garde" w:hAnsi="ITC Avant Garde"/>
                <w:sz w:val="20"/>
                <w:szCs w:val="20"/>
              </w:rPr>
              <w:t>13</w:t>
            </w:r>
            <w:r w:rsidRPr="00663D46">
              <w:rPr>
                <w:rFonts w:ascii="ITC Avant Garde" w:hAnsi="ITC Avant Garde"/>
                <w:sz w:val="20"/>
                <w:szCs w:val="20"/>
              </w:rPr>
              <w:t xml:space="preserve"> participaciones.</w:t>
            </w:r>
          </w:p>
          <w:p w14:paraId="4B733EF2" w14:textId="77777777" w:rsidR="005D7A8E" w:rsidRPr="00663D46" w:rsidRDefault="005D7A8E" w:rsidP="001813DA">
            <w:pPr>
              <w:jc w:val="both"/>
              <w:rPr>
                <w:rFonts w:ascii="ITC Avant Garde" w:hAnsi="ITC Avant Garde"/>
                <w:sz w:val="20"/>
                <w:szCs w:val="20"/>
              </w:rPr>
            </w:pPr>
          </w:p>
          <w:p w14:paraId="1F42990A" w14:textId="5BBC6D85" w:rsidR="005D7A8E" w:rsidRPr="00663D46" w:rsidRDefault="005D7A8E" w:rsidP="001813DA">
            <w:pPr>
              <w:jc w:val="both"/>
              <w:rPr>
                <w:rFonts w:ascii="ITC Avant Garde" w:hAnsi="ITC Avant Garde"/>
                <w:sz w:val="20"/>
                <w:szCs w:val="20"/>
              </w:rPr>
            </w:pPr>
            <w:r w:rsidRPr="00663D46">
              <w:rPr>
                <w:rFonts w:ascii="ITC Avant Garde" w:hAnsi="ITC Avant Garde"/>
                <w:sz w:val="20"/>
                <w:szCs w:val="20"/>
              </w:rPr>
              <w:t xml:space="preserve">Los comentarios, opiniones y propuestas concretas recibidas respecto </w:t>
            </w:r>
            <w:r w:rsidR="00917EFE">
              <w:rPr>
                <w:rFonts w:ascii="ITC Avant Garde" w:hAnsi="ITC Avant Garde"/>
                <w:sz w:val="20"/>
                <w:szCs w:val="20"/>
              </w:rPr>
              <w:t>al</w:t>
            </w:r>
            <w:r w:rsidR="00917EFE" w:rsidRPr="00663D46">
              <w:rPr>
                <w:rFonts w:ascii="ITC Avant Garde" w:hAnsi="ITC Avant Garde"/>
                <w:sz w:val="20"/>
                <w:szCs w:val="20"/>
              </w:rPr>
              <w:t xml:space="preserve"> </w:t>
            </w:r>
            <w:r w:rsidRPr="00663D46">
              <w:rPr>
                <w:rFonts w:ascii="ITC Avant Garde" w:hAnsi="ITC Avant Garde"/>
                <w:sz w:val="20"/>
                <w:szCs w:val="20"/>
              </w:rPr>
              <w:t>Anteproyecto materia de dicha consulta pública se encuentran visibles en el siguiente vínculo electrónico:</w:t>
            </w:r>
          </w:p>
          <w:p w14:paraId="58F5E747" w14:textId="77777777" w:rsidR="005D7A8E" w:rsidRPr="00663D46" w:rsidRDefault="005D7A8E" w:rsidP="001813DA">
            <w:pPr>
              <w:jc w:val="both"/>
              <w:rPr>
                <w:rFonts w:ascii="ITC Avant Garde" w:hAnsi="ITC Avant Garde"/>
                <w:sz w:val="20"/>
                <w:szCs w:val="20"/>
              </w:rPr>
            </w:pPr>
          </w:p>
          <w:p w14:paraId="6CB6760B" w14:textId="77777777" w:rsidR="00153E36" w:rsidRPr="00663D46" w:rsidRDefault="00153E36" w:rsidP="001813DA">
            <w:pPr>
              <w:jc w:val="both"/>
              <w:rPr>
                <w:rStyle w:val="Hipervnculo"/>
                <w:rFonts w:ascii="ITC Avant Garde" w:hAnsi="ITC Avant Garde"/>
                <w:sz w:val="20"/>
                <w:szCs w:val="20"/>
              </w:rPr>
            </w:pPr>
            <w:r w:rsidRPr="00663D46">
              <w:rPr>
                <w:rStyle w:val="Hipervnculo"/>
                <w:rFonts w:ascii="ITC Avant Garde" w:hAnsi="ITC Avant Garde"/>
                <w:sz w:val="20"/>
                <w:szCs w:val="20"/>
              </w:rPr>
              <w:t>http://www.ift.org.mx/industria/consultas-publicas/consulta-publica-sobre-el-anteproyecto-de-lineamientos-generales-para-la-asignacion-de-canales</w:t>
            </w:r>
          </w:p>
          <w:p w14:paraId="2EDB6960" w14:textId="77777777" w:rsidR="00153E36" w:rsidRPr="00663D46" w:rsidRDefault="00153E36" w:rsidP="001813DA">
            <w:pPr>
              <w:jc w:val="both"/>
              <w:rPr>
                <w:rFonts w:ascii="ITC Avant Garde" w:hAnsi="ITC Avant Garde"/>
                <w:sz w:val="20"/>
                <w:szCs w:val="20"/>
              </w:rPr>
            </w:pPr>
          </w:p>
          <w:p w14:paraId="32665893" w14:textId="66C27C81" w:rsidR="005D7A8E" w:rsidRPr="00663D46" w:rsidRDefault="005D7A8E" w:rsidP="001813DA">
            <w:pPr>
              <w:jc w:val="both"/>
              <w:rPr>
                <w:rFonts w:ascii="ITC Avant Garde" w:hAnsi="ITC Avant Garde"/>
                <w:sz w:val="20"/>
                <w:szCs w:val="20"/>
              </w:rPr>
            </w:pPr>
            <w:r w:rsidRPr="00663D46">
              <w:rPr>
                <w:rFonts w:ascii="ITC Avant Garde" w:hAnsi="ITC Avant Garde"/>
                <w:sz w:val="20"/>
                <w:szCs w:val="20"/>
              </w:rPr>
              <w:t>Todas las opiniones vertidas durante la referida consulta pública fueron valoradas en la elaboración de</w:t>
            </w:r>
            <w:r w:rsidR="00917EFE">
              <w:rPr>
                <w:rFonts w:ascii="ITC Avant Garde" w:hAnsi="ITC Avant Garde"/>
                <w:sz w:val="20"/>
                <w:szCs w:val="20"/>
              </w:rPr>
              <w:t>l Anteproyecto</w:t>
            </w:r>
            <w:r w:rsidRPr="00663D46">
              <w:rPr>
                <w:rFonts w:ascii="ITC Avant Garde" w:hAnsi="ITC Avant Garde"/>
                <w:sz w:val="20"/>
                <w:szCs w:val="20"/>
              </w:rPr>
              <w:t>.</w:t>
            </w:r>
          </w:p>
          <w:p w14:paraId="1B60CAEF" w14:textId="77777777" w:rsidR="005D7A8E" w:rsidRPr="00663D46" w:rsidRDefault="005D7A8E" w:rsidP="001813DA">
            <w:pPr>
              <w:jc w:val="both"/>
              <w:rPr>
                <w:rFonts w:ascii="ITC Avant Garde" w:hAnsi="ITC Avant Garde"/>
                <w:sz w:val="20"/>
                <w:szCs w:val="20"/>
              </w:rPr>
            </w:pPr>
          </w:p>
          <w:p w14:paraId="6B55E9E5" w14:textId="77777777" w:rsidR="005D7A8E" w:rsidRPr="00663D46" w:rsidRDefault="005D7A8E" w:rsidP="001813DA">
            <w:pPr>
              <w:jc w:val="both"/>
              <w:rPr>
                <w:rFonts w:ascii="ITC Avant Garde" w:hAnsi="ITC Avant Garde"/>
                <w:sz w:val="20"/>
                <w:szCs w:val="20"/>
              </w:rPr>
            </w:pPr>
            <w:r w:rsidRPr="00663D46">
              <w:rPr>
                <w:rFonts w:ascii="ITC Avant Garde" w:hAnsi="ITC Avant Garde"/>
                <w:sz w:val="20"/>
                <w:szCs w:val="20"/>
              </w:rPr>
              <w:lastRenderedPageBreak/>
              <w:t>De las manifestaciones y propuestas realizadas, el Instituto pudo identificar oportunidades de precisión y mejora del instrumento regulatorio de mérito, logrando clarificar y robustecer su contenido. Así, se señala que las respuestas y comentarios a las participaciones recibidas durante el periodo de consulta pública, se encuentran disponibles en la página de Internet del Instituto.</w:t>
            </w:r>
          </w:p>
          <w:p w14:paraId="59FAE370" w14:textId="77777777" w:rsidR="005D7A8E" w:rsidRPr="00663D46" w:rsidRDefault="005D7A8E" w:rsidP="001813DA">
            <w:pPr>
              <w:jc w:val="both"/>
              <w:rPr>
                <w:rFonts w:ascii="ITC Avant Garde" w:hAnsi="ITC Avant Garde"/>
                <w:sz w:val="20"/>
                <w:szCs w:val="20"/>
              </w:rPr>
            </w:pPr>
          </w:p>
        </w:tc>
      </w:tr>
    </w:tbl>
    <w:p w14:paraId="69EEDFA5" w14:textId="77777777" w:rsidR="007F0791" w:rsidRPr="001813DA" w:rsidRDefault="007F0791" w:rsidP="00E951BB">
      <w:pPr>
        <w:rPr>
          <w:rFonts w:ascii="ITC Avant Garde" w:hAnsi="ITC Avant Garde"/>
          <w:sz w:val="20"/>
          <w:szCs w:val="20"/>
        </w:rPr>
      </w:pPr>
    </w:p>
    <w:p w14:paraId="13F3840F" w14:textId="77777777" w:rsidR="005D7A8E" w:rsidRPr="006841FE" w:rsidRDefault="005D7A8E" w:rsidP="001813DA">
      <w:pPr>
        <w:shd w:val="clear" w:color="auto" w:fill="A8D08D" w:themeFill="accent6" w:themeFillTint="99"/>
        <w:spacing w:after="0" w:line="240" w:lineRule="auto"/>
        <w:jc w:val="both"/>
        <w:rPr>
          <w:rFonts w:ascii="ITC Avant Garde" w:hAnsi="ITC Avant Garde"/>
          <w:b/>
          <w:sz w:val="20"/>
          <w:szCs w:val="20"/>
        </w:rPr>
      </w:pPr>
      <w:r w:rsidRPr="006841FE">
        <w:rPr>
          <w:rFonts w:ascii="ITC Avant Garde" w:hAnsi="ITC Avant Garde"/>
          <w:b/>
          <w:sz w:val="20"/>
          <w:szCs w:val="20"/>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5D7A8E" w:rsidRPr="00C27D25" w14:paraId="47A08AA6" w14:textId="77777777" w:rsidTr="00443479">
        <w:tc>
          <w:tcPr>
            <w:tcW w:w="8828" w:type="dxa"/>
            <w:tcBorders>
              <w:top w:val="single" w:sz="4" w:space="0" w:color="auto"/>
              <w:left w:val="single" w:sz="4" w:space="0" w:color="auto"/>
              <w:bottom w:val="single" w:sz="4" w:space="0" w:color="auto"/>
              <w:right w:val="single" w:sz="4" w:space="0" w:color="auto"/>
            </w:tcBorders>
          </w:tcPr>
          <w:p w14:paraId="001DE235" w14:textId="77777777" w:rsidR="005D7A8E" w:rsidRPr="000E5C9A" w:rsidRDefault="005D7A8E" w:rsidP="001813DA">
            <w:pPr>
              <w:jc w:val="both"/>
              <w:rPr>
                <w:rFonts w:ascii="ITC Avant Garde" w:hAnsi="ITC Avant Garde"/>
                <w:b/>
                <w:sz w:val="20"/>
                <w:szCs w:val="20"/>
              </w:rPr>
            </w:pPr>
            <w:r w:rsidRPr="000E5C9A">
              <w:rPr>
                <w:rFonts w:ascii="ITC Avant Garde" w:hAnsi="ITC Avant Garde"/>
                <w:b/>
                <w:sz w:val="20"/>
                <w:szCs w:val="20"/>
              </w:rPr>
              <w:t>20.- Enliste los datos bibliográficos o las direcciones electrónicas consultadas para el diseño y redacción del anteproyecto de regulación.</w:t>
            </w:r>
          </w:p>
          <w:p w14:paraId="157BCBEC" w14:textId="77777777" w:rsidR="005D7A8E" w:rsidRPr="000E5C9A" w:rsidRDefault="005D7A8E" w:rsidP="001813DA">
            <w:pPr>
              <w:jc w:val="both"/>
              <w:rPr>
                <w:rFonts w:ascii="ITC Avant Garde" w:hAnsi="ITC Avant Garde"/>
                <w:sz w:val="20"/>
                <w:szCs w:val="20"/>
              </w:rPr>
            </w:pPr>
          </w:p>
          <w:p w14:paraId="494AC6D8" w14:textId="77777777" w:rsidR="001E0A7D" w:rsidRPr="006841FE" w:rsidRDefault="001E0A7D" w:rsidP="006841FE">
            <w:pPr>
              <w:pStyle w:val="Prrafodelista"/>
              <w:numPr>
                <w:ilvl w:val="0"/>
                <w:numId w:val="21"/>
              </w:numPr>
              <w:jc w:val="both"/>
              <w:rPr>
                <w:rFonts w:ascii="ITC Avant Garde" w:hAnsi="ITC Avant Garde"/>
                <w:sz w:val="20"/>
                <w:szCs w:val="20"/>
              </w:rPr>
            </w:pPr>
            <w:r w:rsidRPr="006841FE">
              <w:rPr>
                <w:rFonts w:ascii="ITC Avant Garde" w:hAnsi="ITC Avant Garde"/>
                <w:kern w:val="2"/>
                <w:sz w:val="20"/>
                <w:szCs w:val="20"/>
                <w:lang w:val="es-ES" w:eastAsia="ar-SA"/>
              </w:rPr>
              <w:t>Decreto por el que se reforman y adicionan diversas disposiciones de los artículos 6o., 7o., 27, 28, 73, 78, 94 y 105 de la Constitución Política de los Estados Unidos Mexicanos, en materia de telecomunicaciones.</w:t>
            </w:r>
          </w:p>
          <w:p w14:paraId="54BB37D2" w14:textId="77777777" w:rsidR="001E0A7D" w:rsidRPr="000E5C9A" w:rsidRDefault="001E0A7D" w:rsidP="001813DA">
            <w:pPr>
              <w:jc w:val="both"/>
              <w:rPr>
                <w:rFonts w:ascii="ITC Avant Garde" w:hAnsi="ITC Avant Garde"/>
                <w:sz w:val="20"/>
                <w:szCs w:val="20"/>
              </w:rPr>
            </w:pPr>
          </w:p>
          <w:p w14:paraId="2D596029" w14:textId="77777777" w:rsidR="001E0A7D" w:rsidRPr="006841FE" w:rsidRDefault="001E0A7D" w:rsidP="006841FE">
            <w:pPr>
              <w:pStyle w:val="Prrafodelista"/>
              <w:numPr>
                <w:ilvl w:val="0"/>
                <w:numId w:val="21"/>
              </w:numPr>
              <w:jc w:val="both"/>
              <w:rPr>
                <w:rFonts w:ascii="ITC Avant Garde" w:hAnsi="ITC Avant Garde"/>
                <w:sz w:val="20"/>
                <w:szCs w:val="20"/>
              </w:rPr>
            </w:pPr>
            <w:r w:rsidRPr="006841FE">
              <w:rPr>
                <w:rFonts w:ascii="ITC Avant Garde" w:hAnsi="ITC Avant Garde"/>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en 14 de julio de 2014.</w:t>
            </w:r>
          </w:p>
          <w:p w14:paraId="58CADBCF" w14:textId="77777777" w:rsidR="001E0A7D" w:rsidRPr="000E5C9A" w:rsidRDefault="001E0A7D" w:rsidP="001813DA">
            <w:pPr>
              <w:jc w:val="both"/>
              <w:rPr>
                <w:rFonts w:ascii="ITC Avant Garde" w:hAnsi="ITC Avant Garde"/>
                <w:sz w:val="20"/>
                <w:szCs w:val="20"/>
              </w:rPr>
            </w:pPr>
          </w:p>
          <w:p w14:paraId="795F8902" w14:textId="77777777" w:rsidR="001E0A7D" w:rsidRPr="006841FE" w:rsidRDefault="001E0A7D" w:rsidP="006841FE">
            <w:pPr>
              <w:pStyle w:val="Prrafodelista"/>
              <w:numPr>
                <w:ilvl w:val="0"/>
                <w:numId w:val="21"/>
              </w:numPr>
              <w:jc w:val="both"/>
              <w:rPr>
                <w:rFonts w:ascii="ITC Avant Garde" w:hAnsi="ITC Avant Garde"/>
                <w:sz w:val="20"/>
                <w:szCs w:val="20"/>
                <w:lang w:val="es-ES"/>
              </w:rPr>
            </w:pPr>
            <w:r w:rsidRPr="006841FE">
              <w:rPr>
                <w:rFonts w:ascii="ITC Avant Garde" w:hAnsi="ITC Avant Garde"/>
                <w:sz w:val="20"/>
                <w:szCs w:val="20"/>
                <w:lang w:val="es-ES"/>
              </w:rPr>
              <w:t>Política para la transición a la Televisión Digital Terrestre, publicada en el DOF el 11 de septiembre de 2014.</w:t>
            </w:r>
          </w:p>
          <w:p w14:paraId="611818BF" w14:textId="77777777" w:rsidR="001E0A7D" w:rsidRPr="000E5C9A" w:rsidRDefault="001E0A7D" w:rsidP="001813DA">
            <w:pPr>
              <w:jc w:val="both"/>
              <w:rPr>
                <w:rFonts w:ascii="ITC Avant Garde" w:hAnsi="ITC Avant Garde"/>
                <w:sz w:val="20"/>
                <w:szCs w:val="20"/>
                <w:lang w:val="es-ES"/>
              </w:rPr>
            </w:pPr>
          </w:p>
          <w:p w14:paraId="747A3D83" w14:textId="77777777" w:rsidR="001E0A7D" w:rsidRPr="006841FE" w:rsidRDefault="001E0A7D" w:rsidP="006841FE">
            <w:pPr>
              <w:pStyle w:val="Prrafodelista"/>
              <w:numPr>
                <w:ilvl w:val="0"/>
                <w:numId w:val="21"/>
              </w:numPr>
              <w:jc w:val="both"/>
              <w:rPr>
                <w:rFonts w:ascii="ITC Avant Garde" w:hAnsi="ITC Avant Garde"/>
                <w:sz w:val="20"/>
                <w:szCs w:val="20"/>
                <w:lang w:val="en-US"/>
              </w:rPr>
            </w:pPr>
            <w:r w:rsidRPr="006841FE">
              <w:rPr>
                <w:rFonts w:ascii="ITC Avant Garde" w:hAnsi="ITC Avant Garde"/>
                <w:sz w:val="20"/>
                <w:szCs w:val="20"/>
                <w:lang w:val="en-US"/>
              </w:rPr>
              <w:t xml:space="preserve">Norma ATSC Standard </w:t>
            </w:r>
            <w:proofErr w:type="gramStart"/>
            <w:r w:rsidRPr="006841FE">
              <w:rPr>
                <w:rFonts w:ascii="ITC Avant Garde" w:hAnsi="ITC Avant Garde"/>
                <w:sz w:val="20"/>
                <w:szCs w:val="20"/>
                <w:lang w:val="en-US"/>
              </w:rPr>
              <w:t>A/</w:t>
            </w:r>
            <w:proofErr w:type="gramEnd"/>
            <w:r w:rsidRPr="006841FE">
              <w:rPr>
                <w:rFonts w:ascii="ITC Avant Garde" w:hAnsi="ITC Avant Garde"/>
                <w:sz w:val="20"/>
                <w:szCs w:val="20"/>
                <w:lang w:val="en-US"/>
              </w:rPr>
              <w:t>65:2013 Program and System Information Protocol for Terrestrial Broadcast and Cable in the Annex B: Additional Constraints on Virtual Channel Table For the U.S. (Normative).</w:t>
            </w:r>
          </w:p>
          <w:p w14:paraId="1096BA89" w14:textId="77777777" w:rsidR="001E0A7D" w:rsidRPr="00797BDB" w:rsidRDefault="001E0A7D" w:rsidP="001813DA">
            <w:pPr>
              <w:jc w:val="both"/>
              <w:rPr>
                <w:rFonts w:ascii="ITC Avant Garde" w:hAnsi="ITC Avant Garde"/>
                <w:sz w:val="20"/>
                <w:szCs w:val="20"/>
                <w:lang w:val="en-US"/>
              </w:rPr>
            </w:pPr>
          </w:p>
          <w:p w14:paraId="017EDBA3"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www.google.com.mx/url?sa=t&amp;rct=j&amp;q=&amp;esrc=s&amp;source=web&amp;cd=1&amp;cad=rja&amp;uact=8&amp;ved=0CB0QFjAAahUKEwibiP_P7ovJAhWFoD4KHSg2B34&amp;url=http%3A%2F%2Fbeschlussdatenbank.bundesnetzagentur.de%2Findex.php%3Flr%3Dview_bk_overview%26getfile%3D1%26file%3D1167&amp;usg=AFQjCNFZRo9-k-TxEWQawuDe7WsNtkyD6w&amp;sig2=lTL7cQ3gmAkdwbsoJHQYNQ (2)</w:t>
            </w:r>
          </w:p>
          <w:p w14:paraId="7ABCA2BA" w14:textId="77777777" w:rsidR="001E0A7D" w:rsidRPr="00797BDB" w:rsidRDefault="001E0A7D" w:rsidP="001813DA">
            <w:pPr>
              <w:rPr>
                <w:rFonts w:ascii="ITC Avant Garde" w:hAnsi="ITC Avant Garde"/>
                <w:sz w:val="20"/>
                <w:szCs w:val="20"/>
                <w:lang w:val="en-US"/>
              </w:rPr>
            </w:pPr>
          </w:p>
          <w:p w14:paraId="31BBA159"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http://www.bundesnetzagentur.de/SharedDocs/Downloads/EN/BNetzA/Areas/Telecommunications/TelecomRegulation/FrequencyManagement/Broadcasting/Merkblatt_englisch.pdf?__blob=publicationFile</w:t>
            </w:r>
          </w:p>
          <w:p w14:paraId="0629A861" w14:textId="77777777" w:rsidR="00231A30" w:rsidRPr="00797BDB" w:rsidRDefault="00231A30" w:rsidP="001813DA">
            <w:pPr>
              <w:rPr>
                <w:rFonts w:ascii="ITC Avant Garde" w:hAnsi="ITC Avant Garde"/>
                <w:sz w:val="20"/>
                <w:szCs w:val="20"/>
                <w:lang w:val="en-US"/>
              </w:rPr>
            </w:pPr>
          </w:p>
          <w:p w14:paraId="072D4AF0"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http://www.aftic.gob.ar/multimedia/noticias/archivos/201502/archivo_20150210041657_6625.pdf</w:t>
            </w:r>
          </w:p>
          <w:p w14:paraId="6FA0876A" w14:textId="77777777" w:rsidR="001E0A7D" w:rsidRPr="00797BDB" w:rsidRDefault="001E0A7D" w:rsidP="001813DA">
            <w:pPr>
              <w:rPr>
                <w:rFonts w:ascii="ITC Avant Garde" w:hAnsi="ITC Avant Garde"/>
                <w:sz w:val="20"/>
                <w:szCs w:val="20"/>
                <w:lang w:val="en-US"/>
              </w:rPr>
            </w:pPr>
          </w:p>
          <w:p w14:paraId="7C77F07B"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http://afsca.gob.ar/ley-de-servicios-de-comunicacion-audiovisual-26-522/</w:t>
            </w:r>
          </w:p>
          <w:p w14:paraId="20518C02" w14:textId="77777777" w:rsidR="001E0A7D" w:rsidRPr="00797BDB" w:rsidRDefault="001E0A7D" w:rsidP="001813DA">
            <w:pPr>
              <w:rPr>
                <w:rFonts w:ascii="ITC Avant Garde" w:hAnsi="ITC Avant Garde"/>
                <w:sz w:val="20"/>
                <w:szCs w:val="20"/>
                <w:lang w:val="en-US"/>
              </w:rPr>
            </w:pPr>
          </w:p>
          <w:p w14:paraId="7374DCCD"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 xml:space="preserve">https://www.boletinoficial.gob.ar/#!DetalleNormaBusquedaAvanzada/10659907/null </w:t>
            </w:r>
          </w:p>
          <w:p w14:paraId="65478787" w14:textId="77777777" w:rsidR="001E0A7D" w:rsidRPr="00797BDB" w:rsidRDefault="001E0A7D" w:rsidP="001813DA">
            <w:pPr>
              <w:rPr>
                <w:rFonts w:ascii="ITC Avant Garde" w:hAnsi="ITC Avant Garde"/>
                <w:sz w:val="20"/>
                <w:szCs w:val="20"/>
                <w:lang w:val="en-US"/>
              </w:rPr>
            </w:pPr>
          </w:p>
          <w:p w14:paraId="042724FB"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http://www.infoleg.gob.ar/infolegInternet/anexos/240000-244999/243278/norma.htm</w:t>
            </w:r>
          </w:p>
          <w:p w14:paraId="6CC269FA" w14:textId="77777777" w:rsidR="001E0A7D" w:rsidRPr="00797BDB" w:rsidRDefault="001E0A7D" w:rsidP="001813DA">
            <w:pPr>
              <w:rPr>
                <w:rFonts w:ascii="ITC Avant Garde" w:hAnsi="ITC Avant Garde"/>
                <w:sz w:val="20"/>
                <w:szCs w:val="20"/>
                <w:lang w:val="en-US"/>
              </w:rPr>
            </w:pPr>
          </w:p>
          <w:p w14:paraId="79688FE2"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lastRenderedPageBreak/>
              <w:t>https://www.comlaw.gov.au/Details/C2013C00005/Html/Volume_1#_Toc344914992</w:t>
            </w:r>
          </w:p>
          <w:p w14:paraId="3B64B8E1" w14:textId="77777777" w:rsidR="001E0A7D" w:rsidRPr="00797BDB" w:rsidRDefault="001E0A7D" w:rsidP="001813DA">
            <w:pPr>
              <w:rPr>
                <w:rFonts w:ascii="ITC Avant Garde" w:hAnsi="ITC Avant Garde"/>
                <w:sz w:val="20"/>
                <w:szCs w:val="20"/>
                <w:lang w:val="en-US"/>
              </w:rPr>
            </w:pPr>
          </w:p>
          <w:p w14:paraId="2215593F"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http://www.freetv.com.au/content_common/pg-code-of-practice.seo</w:t>
            </w:r>
          </w:p>
          <w:p w14:paraId="280D80A2" w14:textId="77777777" w:rsidR="001E0A7D" w:rsidRPr="00797BDB" w:rsidRDefault="001E0A7D" w:rsidP="001813DA">
            <w:pPr>
              <w:rPr>
                <w:rFonts w:ascii="ITC Avant Garde" w:hAnsi="ITC Avant Garde"/>
                <w:sz w:val="20"/>
                <w:szCs w:val="20"/>
                <w:lang w:val="en-US"/>
              </w:rPr>
            </w:pPr>
          </w:p>
          <w:p w14:paraId="290C89EA"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http://webcache.googleusercontent.com/search?q=cache:FEA4BC0oTwIJ:www.acma.gov.au/webwr/_assets/main/lib310550/digital_tv_codes_disc_paper2.doc+&amp;cd=4&amp;hl=es&amp;ct=clnk&amp;gl=mx</w:t>
            </w:r>
          </w:p>
          <w:p w14:paraId="61139F49" w14:textId="77777777" w:rsidR="001E0A7D" w:rsidRPr="00797BDB" w:rsidRDefault="001E0A7D" w:rsidP="001813DA">
            <w:pPr>
              <w:rPr>
                <w:rFonts w:ascii="ITC Avant Garde" w:hAnsi="ITC Avant Garde"/>
                <w:sz w:val="20"/>
                <w:szCs w:val="20"/>
                <w:lang w:val="en-US"/>
              </w:rPr>
            </w:pPr>
          </w:p>
          <w:p w14:paraId="48D2A616"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http://www.freetv.com.au/media/Engineering/Free_TV_OP_41_LCN_Descriptor_Issue_7_February_2013.pdf</w:t>
            </w:r>
          </w:p>
          <w:p w14:paraId="543A696A" w14:textId="77777777" w:rsidR="001E0A7D" w:rsidRPr="00797BDB" w:rsidRDefault="001E0A7D" w:rsidP="001813DA">
            <w:pPr>
              <w:rPr>
                <w:rFonts w:ascii="ITC Avant Garde" w:hAnsi="ITC Avant Garde"/>
                <w:sz w:val="20"/>
                <w:szCs w:val="20"/>
                <w:lang w:val="en-US"/>
              </w:rPr>
            </w:pPr>
          </w:p>
          <w:p w14:paraId="5FEAF607"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http://observacom.org/bdlegislativa/base-de-datos-legislativa-bolivia/</w:t>
            </w:r>
          </w:p>
          <w:p w14:paraId="53ED414F" w14:textId="77777777" w:rsidR="001E0A7D" w:rsidRPr="00797BDB" w:rsidRDefault="001E0A7D" w:rsidP="001813DA">
            <w:pPr>
              <w:rPr>
                <w:rFonts w:ascii="ITC Avant Garde" w:hAnsi="ITC Avant Garde"/>
                <w:sz w:val="20"/>
                <w:szCs w:val="20"/>
                <w:lang w:val="en-US"/>
              </w:rPr>
            </w:pPr>
          </w:p>
          <w:p w14:paraId="4FEF5A93"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http://www.anatel.gov.br/legislacao/decretos/430-decreto-5820</w:t>
            </w:r>
          </w:p>
          <w:p w14:paraId="2C72A24E" w14:textId="77777777" w:rsidR="001E0A7D" w:rsidRPr="00797BDB" w:rsidRDefault="001E0A7D" w:rsidP="001813DA">
            <w:pPr>
              <w:rPr>
                <w:rFonts w:ascii="ITC Avant Garde" w:hAnsi="ITC Avant Garde"/>
                <w:sz w:val="20"/>
                <w:szCs w:val="20"/>
                <w:lang w:val="en-US"/>
              </w:rPr>
            </w:pPr>
          </w:p>
          <w:p w14:paraId="44C94933"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http://webcache.googleusercontent.com/search?q=cache:ciXr9jPIO3wJ:www.mc.gov.br/index.php%3Foption%3Dcom_mtree%26task%3Datt_download%26link_id%3D89%26cf_id%3D24+&amp;cd=1&amp;hl=pt-BR&amp;ct=clnk&amp;gl=br&amp;client=firefox-a</w:t>
            </w:r>
          </w:p>
          <w:p w14:paraId="790A1293" w14:textId="77777777" w:rsidR="001E0A7D" w:rsidRPr="00797BDB" w:rsidRDefault="001E0A7D" w:rsidP="001813DA">
            <w:pPr>
              <w:rPr>
                <w:rFonts w:ascii="ITC Avant Garde" w:hAnsi="ITC Avant Garde"/>
                <w:sz w:val="20"/>
                <w:szCs w:val="20"/>
                <w:lang w:val="en-US"/>
              </w:rPr>
            </w:pPr>
          </w:p>
          <w:p w14:paraId="12778492"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https://www.ic.gc.ca/eic/site/smt-gst.nsf/vwapj/DTV_PLAN_Dec08-e.pdf/$file/DTV_PLAN_Dec08-e.pdf</w:t>
            </w:r>
          </w:p>
          <w:p w14:paraId="0E258F90" w14:textId="77777777" w:rsidR="001E0A7D" w:rsidRPr="00797BDB" w:rsidRDefault="001E0A7D" w:rsidP="001813DA">
            <w:pPr>
              <w:rPr>
                <w:rFonts w:ascii="ITC Avant Garde" w:hAnsi="ITC Avant Garde"/>
                <w:sz w:val="20"/>
                <w:szCs w:val="20"/>
                <w:lang w:val="en-US"/>
              </w:rPr>
            </w:pPr>
          </w:p>
          <w:p w14:paraId="52013578"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http://www.cntv.cl/prontus_cntv/site/artic/20150424/asocfile/20150424135509/fija_norma_tecnica_por_numeracion_virtual.pdf</w:t>
            </w:r>
          </w:p>
          <w:p w14:paraId="136D123D" w14:textId="77777777" w:rsidR="001E0A7D" w:rsidRPr="00797BDB" w:rsidRDefault="001E0A7D" w:rsidP="001813DA">
            <w:pPr>
              <w:rPr>
                <w:rFonts w:ascii="ITC Avant Garde" w:hAnsi="ITC Avant Garde"/>
                <w:sz w:val="20"/>
                <w:szCs w:val="20"/>
                <w:lang w:val="en-US"/>
              </w:rPr>
            </w:pPr>
          </w:p>
          <w:p w14:paraId="5A61793D"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http://www.leychile.cl/Navegar?idNorma=8685"</w:t>
            </w:r>
          </w:p>
          <w:p w14:paraId="6874F326" w14:textId="77777777" w:rsidR="001E0A7D" w:rsidRPr="00797BDB" w:rsidRDefault="001E0A7D" w:rsidP="001813DA">
            <w:pPr>
              <w:rPr>
                <w:rFonts w:ascii="ITC Avant Garde" w:hAnsi="ITC Avant Garde"/>
                <w:sz w:val="20"/>
                <w:szCs w:val="20"/>
                <w:lang w:val="en-US"/>
              </w:rPr>
            </w:pPr>
          </w:p>
          <w:p w14:paraId="69A0D869"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https://www.crcom.gov.co/es/pagina/condiciones-de-administraci-n-de-los-recursos-de-identificaci-n-asociados-a-las-redes-y-servicios-de-tdt</w:t>
            </w:r>
          </w:p>
          <w:p w14:paraId="5A9B2BA7" w14:textId="77777777" w:rsidR="001E0A7D" w:rsidRPr="00797BDB" w:rsidRDefault="001E0A7D" w:rsidP="001813DA">
            <w:pPr>
              <w:rPr>
                <w:rFonts w:ascii="ITC Avant Garde" w:hAnsi="ITC Avant Garde"/>
                <w:sz w:val="20"/>
                <w:szCs w:val="20"/>
                <w:lang w:val="en-US"/>
              </w:rPr>
            </w:pPr>
          </w:p>
          <w:p w14:paraId="0DE69B02"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http://www.leyex.info/leyes/Resolucioncrec4599de2014.htm</w:t>
            </w:r>
          </w:p>
          <w:p w14:paraId="62D5606F" w14:textId="77777777" w:rsidR="001E0A7D" w:rsidRPr="00797BDB" w:rsidRDefault="001E0A7D" w:rsidP="001813DA">
            <w:pPr>
              <w:rPr>
                <w:rFonts w:ascii="ITC Avant Garde" w:hAnsi="ITC Avant Garde"/>
                <w:sz w:val="20"/>
                <w:szCs w:val="20"/>
                <w:lang w:val="en-US"/>
              </w:rPr>
            </w:pPr>
          </w:p>
          <w:p w14:paraId="2EE171D2"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http://www.redmica.org/wp-content/uploads/2012/11/Decreto-36774.-Reglamento-para-la-Transici%C3%B3n-TDT.pdf</w:t>
            </w:r>
          </w:p>
          <w:p w14:paraId="19D8438F" w14:textId="77777777" w:rsidR="001E0A7D" w:rsidRPr="00797BDB" w:rsidRDefault="001E0A7D" w:rsidP="001813DA">
            <w:pPr>
              <w:rPr>
                <w:rFonts w:ascii="ITC Avant Garde" w:hAnsi="ITC Avant Garde"/>
                <w:sz w:val="20"/>
                <w:szCs w:val="20"/>
                <w:lang w:val="en-US"/>
              </w:rPr>
            </w:pPr>
          </w:p>
          <w:p w14:paraId="18A47641"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http://www.pgrweb.go.cr/scij/Busqueda/Normativa/Normas/nrm_texto_completo.aspx?param1=NRTC&amp;nValor1=1&amp;nValor2=79265&amp;nValor3=100206&amp;strTipM=TC</w:t>
            </w:r>
          </w:p>
          <w:p w14:paraId="78596304" w14:textId="77777777" w:rsidR="00231A30" w:rsidRPr="00797BDB" w:rsidRDefault="00231A30" w:rsidP="001813DA">
            <w:pPr>
              <w:rPr>
                <w:rFonts w:ascii="ITC Avant Garde" w:hAnsi="ITC Avant Garde"/>
                <w:sz w:val="20"/>
                <w:szCs w:val="20"/>
                <w:lang w:val="en-US"/>
              </w:rPr>
            </w:pPr>
          </w:p>
          <w:p w14:paraId="183894A1"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http://www.arcotel.gob.ec/wp-content/uploads/2015/07/Proyecto-resoluci%C3%B3n-norma-tecnica-tdt.pdf</w:t>
            </w:r>
          </w:p>
          <w:p w14:paraId="4DAAA7D9" w14:textId="77777777" w:rsidR="001E0A7D" w:rsidRPr="00797BDB" w:rsidRDefault="001E0A7D" w:rsidP="001813DA">
            <w:pPr>
              <w:rPr>
                <w:rFonts w:ascii="ITC Avant Garde" w:hAnsi="ITC Avant Garde"/>
                <w:sz w:val="20"/>
                <w:szCs w:val="20"/>
                <w:lang w:val="en-US"/>
              </w:rPr>
            </w:pPr>
          </w:p>
          <w:p w14:paraId="26F614FD"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http://www.siget.gob.sv/attachments/1874_T-1043-20120001.pdf</w:t>
            </w:r>
          </w:p>
          <w:p w14:paraId="498FE9A1" w14:textId="77777777" w:rsidR="001E0A7D" w:rsidRPr="00797BDB" w:rsidRDefault="001E0A7D" w:rsidP="001813DA">
            <w:pPr>
              <w:rPr>
                <w:rFonts w:ascii="ITC Avant Garde" w:hAnsi="ITC Avant Garde"/>
                <w:sz w:val="20"/>
                <w:szCs w:val="20"/>
                <w:lang w:val="en-US"/>
              </w:rPr>
            </w:pPr>
          </w:p>
          <w:p w14:paraId="31029669"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http://revistasenal.com/telecomunicaciones/el-salvador-avanza-en-su-transicion-hacia-la-tdt.html</w:t>
            </w:r>
          </w:p>
          <w:p w14:paraId="4B511A94" w14:textId="77777777" w:rsidR="001E0A7D" w:rsidRPr="00797BDB" w:rsidRDefault="001E0A7D" w:rsidP="001813DA">
            <w:pPr>
              <w:rPr>
                <w:rFonts w:ascii="ITC Avant Garde" w:hAnsi="ITC Avant Garde"/>
                <w:sz w:val="20"/>
                <w:szCs w:val="20"/>
                <w:lang w:val="en-US"/>
              </w:rPr>
            </w:pPr>
          </w:p>
          <w:p w14:paraId="017570D8"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https://www.boe.es/boe/dias/2014/09/24/pdfs/BOE-A-2014-9667.pdf</w:t>
            </w:r>
          </w:p>
          <w:p w14:paraId="1176B01D" w14:textId="77777777" w:rsidR="001E0A7D" w:rsidRPr="00797BDB" w:rsidRDefault="001E0A7D" w:rsidP="001813DA">
            <w:pPr>
              <w:rPr>
                <w:rFonts w:ascii="ITC Avant Garde" w:hAnsi="ITC Avant Garde"/>
                <w:sz w:val="20"/>
                <w:szCs w:val="20"/>
                <w:lang w:val="en-US"/>
              </w:rPr>
            </w:pPr>
          </w:p>
          <w:p w14:paraId="114F115F"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lastRenderedPageBreak/>
              <w:t>http://www.cmt.es/c/document_library/get_file?uuid=b1bb62d9-72a9-45d1-84fd-e925be50a588&amp;groupId=10138</w:t>
            </w:r>
          </w:p>
          <w:p w14:paraId="215A1768" w14:textId="77777777" w:rsidR="001E0A7D" w:rsidRPr="00797BDB" w:rsidRDefault="001E0A7D" w:rsidP="001813DA">
            <w:pPr>
              <w:rPr>
                <w:rFonts w:ascii="ITC Avant Garde" w:hAnsi="ITC Avant Garde"/>
                <w:sz w:val="20"/>
                <w:szCs w:val="20"/>
                <w:lang w:val="en-US"/>
              </w:rPr>
            </w:pPr>
          </w:p>
          <w:p w14:paraId="1840C138"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https://www.boe.es/buscar/pdf/2007/BOE-A-2007-13973-consolidado.pdf</w:t>
            </w:r>
          </w:p>
          <w:p w14:paraId="074147AB" w14:textId="77777777" w:rsidR="001E0A7D" w:rsidRPr="00797BDB" w:rsidRDefault="001E0A7D" w:rsidP="001813DA">
            <w:pPr>
              <w:rPr>
                <w:rFonts w:ascii="ITC Avant Garde" w:hAnsi="ITC Avant Garde"/>
                <w:sz w:val="20"/>
                <w:szCs w:val="20"/>
                <w:lang w:val="en-US"/>
              </w:rPr>
            </w:pPr>
          </w:p>
          <w:p w14:paraId="6E671D6F"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http://www.cnmc.es/Portals/0/Ficheros/Telecomunicaciones/Herramientas%20y%20Registros/TDT/201311_Instrucciones_gestor_multiple.pdf</w:t>
            </w:r>
          </w:p>
          <w:p w14:paraId="04E11743" w14:textId="77777777" w:rsidR="001E0A7D" w:rsidRPr="00797BDB" w:rsidRDefault="001E0A7D" w:rsidP="001813DA">
            <w:pPr>
              <w:rPr>
                <w:rFonts w:ascii="ITC Avant Garde" w:hAnsi="ITC Avant Garde"/>
                <w:sz w:val="20"/>
                <w:szCs w:val="20"/>
                <w:lang w:val="en-US"/>
              </w:rPr>
            </w:pPr>
          </w:p>
          <w:p w14:paraId="4A461ECF"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https://translate.google.com.mx/translate?hl=es-419&amp;sl=en&amp;u=http://atsc.org/&amp;prev=search</w:t>
            </w:r>
          </w:p>
          <w:p w14:paraId="7F18D13F" w14:textId="77777777" w:rsidR="001E0A7D" w:rsidRPr="00797BDB" w:rsidRDefault="001E0A7D" w:rsidP="001813DA">
            <w:pPr>
              <w:rPr>
                <w:rFonts w:ascii="ITC Avant Garde" w:hAnsi="ITC Avant Garde"/>
                <w:sz w:val="20"/>
                <w:szCs w:val="20"/>
                <w:lang w:val="en-US"/>
              </w:rPr>
            </w:pPr>
          </w:p>
          <w:p w14:paraId="76206D39"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http://www.legifrance.gouv.fr/affichTexte.do;jsessionid=7C5B27D9A0678CCE6EAA13B855B50A63.tpdila15v_2?cidTexte=JORFTEXT000026227959&amp;categorieLien=cid</w:t>
            </w:r>
          </w:p>
          <w:p w14:paraId="550B0FFA" w14:textId="77777777" w:rsidR="001E0A7D" w:rsidRPr="00797BDB" w:rsidRDefault="001E0A7D" w:rsidP="001813DA">
            <w:pPr>
              <w:rPr>
                <w:rFonts w:ascii="ITC Avant Garde" w:hAnsi="ITC Avant Garde"/>
                <w:sz w:val="20"/>
                <w:szCs w:val="20"/>
                <w:lang w:val="en-US"/>
              </w:rPr>
            </w:pPr>
          </w:p>
          <w:p w14:paraId="2470D5CB"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http://www.conatel.gob.hn/doc/Regulacion/resoluciones/2013/NR019-13.pdf</w:t>
            </w:r>
          </w:p>
          <w:p w14:paraId="17C69CC6" w14:textId="77777777" w:rsidR="001E0A7D" w:rsidRPr="00797BDB" w:rsidRDefault="001E0A7D" w:rsidP="001813DA">
            <w:pPr>
              <w:rPr>
                <w:rFonts w:ascii="ITC Avant Garde" w:hAnsi="ITC Avant Garde"/>
                <w:sz w:val="20"/>
                <w:szCs w:val="20"/>
                <w:lang w:val="en-US"/>
              </w:rPr>
            </w:pPr>
          </w:p>
          <w:p w14:paraId="39790B1B"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http://www.conatel.gob.hn/doc/Regulacion/resoluciones/2015/NR002-15.pdf</w:t>
            </w:r>
          </w:p>
          <w:p w14:paraId="73ABE6F8" w14:textId="77777777" w:rsidR="001E0A7D" w:rsidRPr="00797BDB" w:rsidRDefault="001E0A7D" w:rsidP="001813DA">
            <w:pPr>
              <w:rPr>
                <w:rFonts w:ascii="ITC Avant Garde" w:hAnsi="ITC Avant Garde"/>
                <w:sz w:val="20"/>
                <w:szCs w:val="20"/>
                <w:lang w:val="en-US"/>
              </w:rPr>
            </w:pPr>
          </w:p>
          <w:p w14:paraId="24C8A1F8"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https://es.wikipedia.org/wiki/Televisi%C3%B3n_digital_terrestre#Paraguay</w:t>
            </w:r>
          </w:p>
          <w:p w14:paraId="3FFA73E5" w14:textId="77777777" w:rsidR="001E0A7D" w:rsidRPr="00797BDB" w:rsidRDefault="001E0A7D" w:rsidP="001813DA">
            <w:pPr>
              <w:rPr>
                <w:rFonts w:ascii="ITC Avant Garde" w:hAnsi="ITC Avant Garde"/>
                <w:sz w:val="20"/>
                <w:szCs w:val="20"/>
                <w:lang w:val="en-US"/>
              </w:rPr>
            </w:pPr>
          </w:p>
          <w:p w14:paraId="063CF901"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http://www.gacetaoficial.gov.py/uploads/pdf/2013/2013-11-08/gaceta_909_IEGADBHDDFHGGAIBIIDAHJKKKJEJCDIKIEAAFHDI.pdf</w:t>
            </w:r>
          </w:p>
          <w:p w14:paraId="6C29428C" w14:textId="77777777" w:rsidR="001E0A7D" w:rsidRPr="00797BDB" w:rsidRDefault="001E0A7D" w:rsidP="001813DA">
            <w:pPr>
              <w:rPr>
                <w:rFonts w:ascii="ITC Avant Garde" w:hAnsi="ITC Avant Garde"/>
                <w:sz w:val="20"/>
                <w:szCs w:val="20"/>
                <w:lang w:val="en-US"/>
              </w:rPr>
            </w:pPr>
          </w:p>
          <w:p w14:paraId="05EAF4FE"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http://www.gacetaoficial.gov.py/uploads/pdf/2013/2013-11-26/gaceta_579_GFBIGDDGIJKDEAFAHEJGKDDAFEEIJBHFHICCAFIJ.pdf</w:t>
            </w:r>
          </w:p>
          <w:p w14:paraId="21C558C4" w14:textId="77777777" w:rsidR="001E0A7D" w:rsidRPr="00797BDB" w:rsidRDefault="001E0A7D" w:rsidP="001813DA">
            <w:pPr>
              <w:rPr>
                <w:rFonts w:ascii="ITC Avant Garde" w:hAnsi="ITC Avant Garde"/>
                <w:sz w:val="20"/>
                <w:szCs w:val="20"/>
                <w:lang w:val="en-US"/>
              </w:rPr>
            </w:pPr>
          </w:p>
          <w:p w14:paraId="2AEB1C4A"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http://www.gacetaoficial.gov.py/uploads/pdf/2013/2013-11-08/gaceta_1007_DKBKFIIJGDEAGJACJFCHBCEFCAIAIAFAKGKFEIDK.pdf</w:t>
            </w:r>
          </w:p>
          <w:p w14:paraId="18A9087E" w14:textId="77777777" w:rsidR="001E0A7D" w:rsidRPr="00797BDB" w:rsidRDefault="001E0A7D" w:rsidP="001813DA">
            <w:pPr>
              <w:rPr>
                <w:rFonts w:ascii="ITC Avant Garde" w:hAnsi="ITC Avant Garde"/>
                <w:sz w:val="20"/>
                <w:szCs w:val="20"/>
                <w:lang w:val="en-US"/>
              </w:rPr>
            </w:pPr>
          </w:p>
          <w:p w14:paraId="27B799CC"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http://www.mtc.gob.pe/normas_legales/normas_legales.html</w:t>
            </w:r>
          </w:p>
          <w:p w14:paraId="499400A6" w14:textId="77777777" w:rsidR="001E0A7D" w:rsidRPr="00797BDB" w:rsidRDefault="001E0A7D" w:rsidP="001813DA">
            <w:pPr>
              <w:rPr>
                <w:rFonts w:ascii="ITC Avant Garde" w:hAnsi="ITC Avant Garde"/>
                <w:sz w:val="20"/>
                <w:szCs w:val="20"/>
                <w:lang w:val="en-US"/>
              </w:rPr>
            </w:pPr>
          </w:p>
          <w:p w14:paraId="4DE9BC77"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http://www.digitaluk.co.uk/__data/assets/pdf_file/0009/86814/Digital_UK_LCN_Policy_Version_5.3_040714.pdf</w:t>
            </w:r>
          </w:p>
          <w:p w14:paraId="1AF00B1B" w14:textId="77777777" w:rsidR="00231A30" w:rsidRPr="00797BDB" w:rsidRDefault="00231A30" w:rsidP="001813DA">
            <w:pPr>
              <w:rPr>
                <w:rFonts w:ascii="ITC Avant Garde" w:hAnsi="ITC Avant Garde"/>
                <w:sz w:val="20"/>
                <w:szCs w:val="20"/>
                <w:lang w:val="en-US"/>
              </w:rPr>
            </w:pPr>
          </w:p>
          <w:p w14:paraId="05E6D78A" w14:textId="77777777" w:rsidR="001E0A7D" w:rsidRPr="006841FE" w:rsidRDefault="001E0A7D" w:rsidP="006841FE">
            <w:pPr>
              <w:pStyle w:val="Prrafodelista"/>
              <w:numPr>
                <w:ilvl w:val="0"/>
                <w:numId w:val="21"/>
              </w:numPr>
              <w:rPr>
                <w:rFonts w:ascii="ITC Avant Garde" w:hAnsi="ITC Avant Garde"/>
                <w:sz w:val="20"/>
                <w:szCs w:val="20"/>
                <w:lang w:val="en-US"/>
              </w:rPr>
            </w:pPr>
            <w:r w:rsidRPr="006841FE">
              <w:rPr>
                <w:rFonts w:ascii="ITC Avant Garde" w:hAnsi="ITC Avant Garde"/>
                <w:sz w:val="20"/>
                <w:szCs w:val="20"/>
                <w:lang w:val="en-US"/>
              </w:rPr>
              <w:t>http://archivo.presidencia.gub.uy/sci/decretos/2012/05/miem_585.pdf</w:t>
            </w:r>
          </w:p>
          <w:p w14:paraId="03E77C9D" w14:textId="77777777" w:rsidR="001E0A7D" w:rsidRPr="00797BDB" w:rsidRDefault="001E0A7D" w:rsidP="001813DA">
            <w:pPr>
              <w:rPr>
                <w:rFonts w:ascii="ITC Avant Garde" w:hAnsi="ITC Avant Garde"/>
                <w:sz w:val="20"/>
                <w:szCs w:val="20"/>
                <w:lang w:val="en-US"/>
              </w:rPr>
            </w:pPr>
          </w:p>
          <w:p w14:paraId="51F88F5C" w14:textId="0BE19914" w:rsidR="005D7A8E" w:rsidRPr="00797BDB" w:rsidRDefault="001E0A7D" w:rsidP="006841FE">
            <w:pPr>
              <w:pStyle w:val="Prrafodelista"/>
              <w:numPr>
                <w:ilvl w:val="0"/>
                <w:numId w:val="21"/>
              </w:numPr>
              <w:jc w:val="both"/>
              <w:rPr>
                <w:rFonts w:ascii="ITC Avant Garde" w:hAnsi="ITC Avant Garde"/>
                <w:sz w:val="20"/>
                <w:szCs w:val="20"/>
                <w:lang w:val="en-US"/>
              </w:rPr>
            </w:pPr>
            <w:r w:rsidRPr="006841FE">
              <w:rPr>
                <w:rFonts w:ascii="ITC Avant Garde" w:hAnsi="ITC Avant Garde"/>
                <w:sz w:val="20"/>
                <w:szCs w:val="20"/>
                <w:lang w:val="en-US"/>
              </w:rPr>
              <w:t>http://www.apc.org/en/system/files/Espectro_Venezuela.pdf</w:t>
            </w:r>
          </w:p>
        </w:tc>
      </w:tr>
    </w:tbl>
    <w:p w14:paraId="74F3CE0E" w14:textId="77777777" w:rsidR="005C67DF" w:rsidRPr="00797BDB" w:rsidRDefault="005C67DF" w:rsidP="00503186">
      <w:pPr>
        <w:spacing w:after="0" w:line="240" w:lineRule="auto"/>
        <w:rPr>
          <w:rFonts w:ascii="ITC Avant Garde" w:hAnsi="ITC Avant Garde"/>
          <w:sz w:val="20"/>
          <w:szCs w:val="20"/>
          <w:lang w:val="en-US"/>
        </w:rPr>
      </w:pPr>
    </w:p>
    <w:sectPr w:rsidR="005C67DF" w:rsidRPr="00797BD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B1C60" w14:textId="77777777" w:rsidR="005F3E61" w:rsidRDefault="005F3E61" w:rsidP="005D7A8E">
      <w:pPr>
        <w:spacing w:after="0" w:line="240" w:lineRule="auto"/>
      </w:pPr>
      <w:r>
        <w:separator/>
      </w:r>
    </w:p>
  </w:endnote>
  <w:endnote w:type="continuationSeparator" w:id="0">
    <w:p w14:paraId="30EE1F2C" w14:textId="77777777" w:rsidR="005F3E61" w:rsidRDefault="005F3E61" w:rsidP="005D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E412E" w14:textId="77777777" w:rsidR="005F3E61" w:rsidRDefault="005F3E61" w:rsidP="005D7A8E">
      <w:pPr>
        <w:spacing w:after="0" w:line="240" w:lineRule="auto"/>
      </w:pPr>
      <w:r>
        <w:separator/>
      </w:r>
    </w:p>
  </w:footnote>
  <w:footnote w:type="continuationSeparator" w:id="0">
    <w:p w14:paraId="2B97CE1C" w14:textId="77777777" w:rsidR="005F3E61" w:rsidRDefault="005F3E61" w:rsidP="005D7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0F98" w14:textId="77777777" w:rsidR="00443479" w:rsidRPr="00501ADF" w:rsidRDefault="00443479" w:rsidP="00443479">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9264" behindDoc="1" locked="0" layoutInCell="1" allowOverlap="1" wp14:anchorId="4D9372B4" wp14:editId="2CA454E9">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70705" w14:textId="77777777" w:rsidR="00443479" w:rsidRPr="000D7A74" w:rsidRDefault="00443479" w:rsidP="00443479">
    <w:pPr>
      <w:pStyle w:val="Encabezado"/>
      <w:jc w:val="right"/>
      <w:rPr>
        <w:rFonts w:ascii="ITC Avant Garde" w:hAnsi="ITC Avant Garde"/>
        <w:sz w:val="20"/>
        <w:szCs w:val="20"/>
      </w:rPr>
    </w:pPr>
    <w:r w:rsidRPr="000D7A74">
      <w:rPr>
        <w:rFonts w:ascii="ITC Avant Garde" w:hAnsi="ITC Avant Garde"/>
        <w:sz w:val="20"/>
        <w:szCs w:val="20"/>
      </w:rPr>
      <w:t>ANÁLISIS DE IMPACTO REGULATORIO</w:t>
    </w:r>
  </w:p>
  <w:p w14:paraId="63F52B9F" w14:textId="77777777" w:rsidR="00443479" w:rsidRPr="000D7A74" w:rsidRDefault="00443479">
    <w:pPr>
      <w:pStyle w:val="Encabezado"/>
      <w:rPr>
        <w:rFonts w:ascii="ITC Avant Garde" w:hAnsi="ITC Avant Garde"/>
        <w:sz w:val="20"/>
        <w:szCs w:val="20"/>
      </w:rPr>
    </w:pPr>
  </w:p>
  <w:p w14:paraId="4F9766AD" w14:textId="77777777" w:rsidR="00443479" w:rsidRDefault="00443479">
    <w:pPr>
      <w:pStyle w:val="Encabezado"/>
    </w:pPr>
    <w:r>
      <w:rPr>
        <w:noProof/>
        <w:lang w:eastAsia="es-MX"/>
      </w:rPr>
      <mc:AlternateContent>
        <mc:Choice Requires="wps">
          <w:drawing>
            <wp:anchor distT="0" distB="0" distL="114300" distR="114300" simplePos="0" relativeHeight="251660288" behindDoc="0" locked="0" layoutInCell="1" allowOverlap="1" wp14:anchorId="375A293D" wp14:editId="18ECE4A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468CD110" id="Conector recto 2" o:spid="_x0000_s1026" style="position:absolute;flip:y;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E4AD49C" w14:textId="77777777" w:rsidR="00443479" w:rsidRDefault="004434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63A"/>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F7149"/>
    <w:multiLevelType w:val="hybridMultilevel"/>
    <w:tmpl w:val="BC8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A0AE4"/>
    <w:multiLevelType w:val="hybridMultilevel"/>
    <w:tmpl w:val="0D92F9EA"/>
    <w:lvl w:ilvl="0" w:tplc="4A701EA8">
      <w:start w:val="1"/>
      <w:numFmt w:val="upperRoman"/>
      <w:lvlText w:val="%1."/>
      <w:lvlJc w:val="left"/>
      <w:pPr>
        <w:ind w:left="25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01694"/>
    <w:multiLevelType w:val="hybridMultilevel"/>
    <w:tmpl w:val="CC28C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7D23CA"/>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63092B"/>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06525"/>
    <w:multiLevelType w:val="hybridMultilevel"/>
    <w:tmpl w:val="5860BA80"/>
    <w:lvl w:ilvl="0" w:tplc="A3126AF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5600D01"/>
    <w:multiLevelType w:val="hybridMultilevel"/>
    <w:tmpl w:val="B8564B26"/>
    <w:lvl w:ilvl="0" w:tplc="080A001B">
      <w:start w:val="1"/>
      <w:numFmt w:val="lowerRoman"/>
      <w:lvlText w:val="%1."/>
      <w:lvlJc w:val="right"/>
      <w:pPr>
        <w:ind w:left="720" w:hanging="360"/>
      </w:pPr>
    </w:lvl>
    <w:lvl w:ilvl="1" w:tplc="522CD208">
      <w:start w:val="1"/>
      <w:numFmt w:val="lowerRoman"/>
      <w:lvlText w:val="%2."/>
      <w:lvlJc w:val="left"/>
      <w:pPr>
        <w:ind w:left="1440" w:hanging="360"/>
      </w:pPr>
      <w:rPr>
        <w:rFonts w:ascii="ITC Avant Garde" w:eastAsia="Calibri" w:hAnsi="ITC Avant Garde" w:cs="Tahoma"/>
      </w:rPr>
    </w:lvl>
    <w:lvl w:ilvl="2" w:tplc="080A0013">
      <w:start w:val="1"/>
      <w:numFmt w:val="upperRoman"/>
      <w:lvlText w:val="%3."/>
      <w:lvlJc w:val="righ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863C9F"/>
    <w:multiLevelType w:val="hybridMultilevel"/>
    <w:tmpl w:val="323A6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03A05"/>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3F5A18"/>
    <w:multiLevelType w:val="hybridMultilevel"/>
    <w:tmpl w:val="0D92F9EA"/>
    <w:lvl w:ilvl="0" w:tplc="4A701EA8">
      <w:start w:val="1"/>
      <w:numFmt w:val="upperRoman"/>
      <w:lvlText w:val="%1."/>
      <w:lvlJc w:val="left"/>
      <w:pPr>
        <w:ind w:left="25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CC2FDD"/>
    <w:multiLevelType w:val="hybridMultilevel"/>
    <w:tmpl w:val="18026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B1679"/>
    <w:multiLevelType w:val="hybridMultilevel"/>
    <w:tmpl w:val="974605A0"/>
    <w:lvl w:ilvl="0" w:tplc="45AA1BB6">
      <w:start w:val="1"/>
      <w:numFmt w:val="decimal"/>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DE1DC9"/>
    <w:multiLevelType w:val="hybridMultilevel"/>
    <w:tmpl w:val="BC8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95700C"/>
    <w:multiLevelType w:val="hybridMultilevel"/>
    <w:tmpl w:val="6066B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972BFC"/>
    <w:multiLevelType w:val="hybridMultilevel"/>
    <w:tmpl w:val="22D0FB76"/>
    <w:lvl w:ilvl="0" w:tplc="4A701EA8">
      <w:start w:val="1"/>
      <w:numFmt w:val="upperRoman"/>
      <w:lvlText w:val="%1."/>
      <w:lvlJc w:val="left"/>
      <w:pPr>
        <w:ind w:left="25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2A6BC5"/>
    <w:multiLevelType w:val="hybridMultilevel"/>
    <w:tmpl w:val="0D92F9EA"/>
    <w:lvl w:ilvl="0" w:tplc="4A701EA8">
      <w:start w:val="1"/>
      <w:numFmt w:val="upperRoman"/>
      <w:lvlText w:val="%1."/>
      <w:lvlJc w:val="left"/>
      <w:pPr>
        <w:ind w:left="25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CC6E33"/>
    <w:multiLevelType w:val="hybridMultilevel"/>
    <w:tmpl w:val="974605A0"/>
    <w:lvl w:ilvl="0" w:tplc="45AA1BB6">
      <w:start w:val="1"/>
      <w:numFmt w:val="decimal"/>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CE7E56"/>
    <w:multiLevelType w:val="hybridMultilevel"/>
    <w:tmpl w:val="5A7CD9BC"/>
    <w:lvl w:ilvl="0" w:tplc="975647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32259"/>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77D10"/>
    <w:multiLevelType w:val="hybridMultilevel"/>
    <w:tmpl w:val="5488385A"/>
    <w:lvl w:ilvl="0" w:tplc="CD0492F6">
      <w:start w:val="1"/>
      <w:numFmt w:val="lowerLetter"/>
      <w:lvlText w:val="%1)"/>
      <w:lvlJc w:val="left"/>
      <w:pPr>
        <w:ind w:left="1440" w:hanging="360"/>
      </w:pPr>
      <w:rPr>
        <w:rFonts w:hint="default"/>
      </w:rPr>
    </w:lvl>
    <w:lvl w:ilvl="1" w:tplc="4A701EA8">
      <w:start w:val="1"/>
      <w:numFmt w:val="upperRoman"/>
      <w:lvlText w:val="%2."/>
      <w:lvlJc w:val="left"/>
      <w:pPr>
        <w:ind w:left="2520" w:hanging="720"/>
      </w:pPr>
      <w:rPr>
        <w:rFonts w:hint="default"/>
        <w:b w:val="0"/>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1521DF3"/>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8A73B0"/>
    <w:multiLevelType w:val="hybridMultilevel"/>
    <w:tmpl w:val="F49CC83A"/>
    <w:lvl w:ilvl="0" w:tplc="4A701EA8">
      <w:start w:val="1"/>
      <w:numFmt w:val="upperRoman"/>
      <w:lvlText w:val="%1."/>
      <w:lvlJc w:val="left"/>
      <w:pPr>
        <w:ind w:left="1800" w:hanging="720"/>
      </w:pPr>
      <w:rPr>
        <w:rFonts w:hint="default"/>
        <w:b w:val="0"/>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3" w15:restartNumberingAfterBreak="0">
    <w:nsid w:val="72C7095D"/>
    <w:multiLevelType w:val="hybridMultilevel"/>
    <w:tmpl w:val="B67407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E1775A"/>
    <w:multiLevelType w:val="hybridMultilevel"/>
    <w:tmpl w:val="974605A0"/>
    <w:lvl w:ilvl="0" w:tplc="45AA1BB6">
      <w:start w:val="1"/>
      <w:numFmt w:val="decimal"/>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EF5B8B"/>
    <w:multiLevelType w:val="hybridMultilevel"/>
    <w:tmpl w:val="4FF84DCE"/>
    <w:lvl w:ilvl="0" w:tplc="4A701EA8">
      <w:start w:val="1"/>
      <w:numFmt w:val="upperRoman"/>
      <w:lvlText w:val="%1."/>
      <w:lvlJc w:val="left"/>
      <w:pPr>
        <w:ind w:left="252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6"/>
  </w:num>
  <w:num w:numId="3">
    <w:abstractNumId w:val="21"/>
  </w:num>
  <w:num w:numId="4">
    <w:abstractNumId w:val="18"/>
  </w:num>
  <w:num w:numId="5">
    <w:abstractNumId w:val="20"/>
  </w:num>
  <w:num w:numId="6">
    <w:abstractNumId w:val="7"/>
  </w:num>
  <w:num w:numId="7">
    <w:abstractNumId w:val="19"/>
  </w:num>
  <w:num w:numId="8">
    <w:abstractNumId w:val="5"/>
  </w:num>
  <w:num w:numId="9">
    <w:abstractNumId w:val="0"/>
  </w:num>
  <w:num w:numId="10">
    <w:abstractNumId w:val="10"/>
  </w:num>
  <w:num w:numId="11">
    <w:abstractNumId w:val="1"/>
  </w:num>
  <w:num w:numId="12">
    <w:abstractNumId w:val="16"/>
  </w:num>
  <w:num w:numId="13">
    <w:abstractNumId w:val="13"/>
  </w:num>
  <w:num w:numId="14">
    <w:abstractNumId w:val="2"/>
  </w:num>
  <w:num w:numId="15">
    <w:abstractNumId w:val="4"/>
  </w:num>
  <w:num w:numId="16">
    <w:abstractNumId w:val="15"/>
  </w:num>
  <w:num w:numId="17">
    <w:abstractNumId w:val="11"/>
  </w:num>
  <w:num w:numId="18">
    <w:abstractNumId w:val="14"/>
  </w:num>
  <w:num w:numId="19">
    <w:abstractNumId w:val="12"/>
  </w:num>
  <w:num w:numId="20">
    <w:abstractNumId w:val="17"/>
  </w:num>
  <w:num w:numId="21">
    <w:abstractNumId w:val="3"/>
  </w:num>
  <w:num w:numId="22">
    <w:abstractNumId w:val="9"/>
  </w:num>
  <w:num w:numId="23">
    <w:abstractNumId w:val="25"/>
  </w:num>
  <w:num w:numId="24">
    <w:abstractNumId w:val="8"/>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8E"/>
    <w:rsid w:val="00001EBC"/>
    <w:rsid w:val="000218FD"/>
    <w:rsid w:val="00035998"/>
    <w:rsid w:val="00045FAC"/>
    <w:rsid w:val="00062CCE"/>
    <w:rsid w:val="0007757B"/>
    <w:rsid w:val="000B2AB6"/>
    <w:rsid w:val="000B4723"/>
    <w:rsid w:val="000E5C9A"/>
    <w:rsid w:val="000F14A5"/>
    <w:rsid w:val="001125D4"/>
    <w:rsid w:val="00113431"/>
    <w:rsid w:val="00114815"/>
    <w:rsid w:val="00137FE0"/>
    <w:rsid w:val="00153E36"/>
    <w:rsid w:val="00160989"/>
    <w:rsid w:val="001813DA"/>
    <w:rsid w:val="00195229"/>
    <w:rsid w:val="001B2931"/>
    <w:rsid w:val="001E0A7D"/>
    <w:rsid w:val="001F1BDA"/>
    <w:rsid w:val="0022332D"/>
    <w:rsid w:val="00231A30"/>
    <w:rsid w:val="00235766"/>
    <w:rsid w:val="00260527"/>
    <w:rsid w:val="0028124C"/>
    <w:rsid w:val="00284D84"/>
    <w:rsid w:val="00294ADC"/>
    <w:rsid w:val="002A03BF"/>
    <w:rsid w:val="002E3483"/>
    <w:rsid w:val="00310EF0"/>
    <w:rsid w:val="00326244"/>
    <w:rsid w:val="003313F1"/>
    <w:rsid w:val="00360337"/>
    <w:rsid w:val="00363F50"/>
    <w:rsid w:val="003745C4"/>
    <w:rsid w:val="00376169"/>
    <w:rsid w:val="00382C9A"/>
    <w:rsid w:val="00387448"/>
    <w:rsid w:val="003948BD"/>
    <w:rsid w:val="003C090C"/>
    <w:rsid w:val="003C566C"/>
    <w:rsid w:val="003D6284"/>
    <w:rsid w:val="0041199A"/>
    <w:rsid w:val="00414EDD"/>
    <w:rsid w:val="00430F63"/>
    <w:rsid w:val="004322EF"/>
    <w:rsid w:val="00443479"/>
    <w:rsid w:val="004450FC"/>
    <w:rsid w:val="004605C3"/>
    <w:rsid w:val="00465749"/>
    <w:rsid w:val="0049638D"/>
    <w:rsid w:val="004A2FCF"/>
    <w:rsid w:val="00503186"/>
    <w:rsid w:val="00513666"/>
    <w:rsid w:val="005275FF"/>
    <w:rsid w:val="00552314"/>
    <w:rsid w:val="005635B9"/>
    <w:rsid w:val="005734DC"/>
    <w:rsid w:val="005C67DF"/>
    <w:rsid w:val="005D5FF4"/>
    <w:rsid w:val="005D7A8E"/>
    <w:rsid w:val="005E07EF"/>
    <w:rsid w:val="005E29DF"/>
    <w:rsid w:val="005F3E61"/>
    <w:rsid w:val="006124F5"/>
    <w:rsid w:val="00632B9D"/>
    <w:rsid w:val="00641052"/>
    <w:rsid w:val="00651E9E"/>
    <w:rsid w:val="0066100A"/>
    <w:rsid w:val="00663D46"/>
    <w:rsid w:val="006841FE"/>
    <w:rsid w:val="0068693F"/>
    <w:rsid w:val="006965D4"/>
    <w:rsid w:val="006A3DBF"/>
    <w:rsid w:val="006A6D04"/>
    <w:rsid w:val="006B0988"/>
    <w:rsid w:val="006B59B5"/>
    <w:rsid w:val="006C32AD"/>
    <w:rsid w:val="00745795"/>
    <w:rsid w:val="0075007C"/>
    <w:rsid w:val="00750E98"/>
    <w:rsid w:val="00776198"/>
    <w:rsid w:val="00797BDB"/>
    <w:rsid w:val="007F0791"/>
    <w:rsid w:val="007F7D95"/>
    <w:rsid w:val="0084514E"/>
    <w:rsid w:val="008512B9"/>
    <w:rsid w:val="00860A0D"/>
    <w:rsid w:val="00872DC9"/>
    <w:rsid w:val="008A3557"/>
    <w:rsid w:val="008C1824"/>
    <w:rsid w:val="008C3E81"/>
    <w:rsid w:val="008D041A"/>
    <w:rsid w:val="00903DBD"/>
    <w:rsid w:val="00905AA3"/>
    <w:rsid w:val="00917EFE"/>
    <w:rsid w:val="00936C15"/>
    <w:rsid w:val="00957EA6"/>
    <w:rsid w:val="00970872"/>
    <w:rsid w:val="00972813"/>
    <w:rsid w:val="00982A7B"/>
    <w:rsid w:val="009907DE"/>
    <w:rsid w:val="009B0391"/>
    <w:rsid w:val="009F6CB0"/>
    <w:rsid w:val="00A04AEC"/>
    <w:rsid w:val="00A10027"/>
    <w:rsid w:val="00A7467D"/>
    <w:rsid w:val="00A84D3D"/>
    <w:rsid w:val="00A920FF"/>
    <w:rsid w:val="00AB4FBF"/>
    <w:rsid w:val="00AB63B6"/>
    <w:rsid w:val="00AD2EAC"/>
    <w:rsid w:val="00B048B2"/>
    <w:rsid w:val="00B164AD"/>
    <w:rsid w:val="00B2591E"/>
    <w:rsid w:val="00B4578A"/>
    <w:rsid w:val="00B745F7"/>
    <w:rsid w:val="00BC03CE"/>
    <w:rsid w:val="00BF323E"/>
    <w:rsid w:val="00C23C8B"/>
    <w:rsid w:val="00C27D25"/>
    <w:rsid w:val="00C41F73"/>
    <w:rsid w:val="00C42BA6"/>
    <w:rsid w:val="00C957FE"/>
    <w:rsid w:val="00CF28F5"/>
    <w:rsid w:val="00D02C45"/>
    <w:rsid w:val="00D05A26"/>
    <w:rsid w:val="00D3460C"/>
    <w:rsid w:val="00D5053D"/>
    <w:rsid w:val="00D54EC7"/>
    <w:rsid w:val="00D5760B"/>
    <w:rsid w:val="00D675ED"/>
    <w:rsid w:val="00D700D1"/>
    <w:rsid w:val="00D7305E"/>
    <w:rsid w:val="00D876AC"/>
    <w:rsid w:val="00D909A6"/>
    <w:rsid w:val="00D920BA"/>
    <w:rsid w:val="00D9448E"/>
    <w:rsid w:val="00E210D3"/>
    <w:rsid w:val="00E2401A"/>
    <w:rsid w:val="00E31756"/>
    <w:rsid w:val="00E32DFF"/>
    <w:rsid w:val="00E342DB"/>
    <w:rsid w:val="00E75CC5"/>
    <w:rsid w:val="00E951BB"/>
    <w:rsid w:val="00E95FF7"/>
    <w:rsid w:val="00EA1892"/>
    <w:rsid w:val="00EE314B"/>
    <w:rsid w:val="00EE5B0B"/>
    <w:rsid w:val="00EE69EC"/>
    <w:rsid w:val="00EF0798"/>
    <w:rsid w:val="00EF0C54"/>
    <w:rsid w:val="00F0590F"/>
    <w:rsid w:val="00F05A5B"/>
    <w:rsid w:val="00F06186"/>
    <w:rsid w:val="00F108CF"/>
    <w:rsid w:val="00F1386C"/>
    <w:rsid w:val="00F144BA"/>
    <w:rsid w:val="00F14D32"/>
    <w:rsid w:val="00F24EAF"/>
    <w:rsid w:val="00F5269F"/>
    <w:rsid w:val="00F61CC0"/>
    <w:rsid w:val="00F71C6B"/>
    <w:rsid w:val="00F77E09"/>
    <w:rsid w:val="00F91462"/>
    <w:rsid w:val="00FE7181"/>
    <w:rsid w:val="00FF5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DBF2"/>
  <w15:chartTrackingRefBased/>
  <w15:docId w15:val="{D82FF73F-B645-48BF-AC87-6050EE88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A8E"/>
  </w:style>
  <w:style w:type="table" w:styleId="Tablaconcuadrcula">
    <w:name w:val="Table Grid"/>
    <w:basedOn w:val="Tablanormal"/>
    <w:uiPriority w:val="39"/>
    <w:rsid w:val="005D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D7A8E"/>
    <w:pPr>
      <w:ind w:left="720"/>
      <w:contextualSpacing/>
    </w:pPr>
  </w:style>
  <w:style w:type="character" w:styleId="Hipervnculo">
    <w:name w:val="Hyperlink"/>
    <w:basedOn w:val="Fuentedeprrafopredeter"/>
    <w:uiPriority w:val="99"/>
    <w:unhideWhenUsed/>
    <w:rsid w:val="005D7A8E"/>
    <w:rPr>
      <w:color w:val="0563C1" w:themeColor="hyperlink"/>
      <w:u w:val="single"/>
    </w:rPr>
  </w:style>
  <w:style w:type="paragraph" w:customStyle="1" w:styleId="Default">
    <w:name w:val="Default"/>
    <w:rsid w:val="005D7A8E"/>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5D7A8E"/>
  </w:style>
  <w:style w:type="paragraph" w:styleId="Textonotapie">
    <w:name w:val="footnote text"/>
    <w:basedOn w:val="Normal"/>
    <w:link w:val="TextonotapieCar"/>
    <w:uiPriority w:val="99"/>
    <w:semiHidden/>
    <w:unhideWhenUsed/>
    <w:rsid w:val="005D7A8E"/>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D7A8E"/>
    <w:rPr>
      <w:rFonts w:ascii="Calibri" w:eastAsia="Calibri" w:hAnsi="Calibri" w:cs="Times New Roman"/>
      <w:sz w:val="20"/>
      <w:szCs w:val="20"/>
    </w:rPr>
  </w:style>
  <w:style w:type="character" w:styleId="Refdenotaalpie">
    <w:name w:val="footnote reference"/>
    <w:basedOn w:val="Fuentedeprrafopredeter"/>
    <w:unhideWhenUsed/>
    <w:rsid w:val="005D7A8E"/>
    <w:rPr>
      <w:vertAlign w:val="superscript"/>
    </w:rPr>
  </w:style>
  <w:style w:type="character" w:customStyle="1" w:styleId="apple-converted-space">
    <w:name w:val="apple-converted-space"/>
    <w:rsid w:val="005D7A8E"/>
  </w:style>
  <w:style w:type="paragraph" w:styleId="Textodeglobo">
    <w:name w:val="Balloon Text"/>
    <w:basedOn w:val="Normal"/>
    <w:link w:val="TextodegloboCar"/>
    <w:uiPriority w:val="99"/>
    <w:semiHidden/>
    <w:unhideWhenUsed/>
    <w:rsid w:val="00E210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0D3"/>
    <w:rPr>
      <w:rFonts w:ascii="Segoe UI" w:hAnsi="Segoe UI" w:cs="Segoe UI"/>
      <w:sz w:val="18"/>
      <w:szCs w:val="18"/>
    </w:rPr>
  </w:style>
  <w:style w:type="character" w:styleId="Refdecomentario">
    <w:name w:val="annotation reference"/>
    <w:basedOn w:val="Fuentedeprrafopredeter"/>
    <w:uiPriority w:val="99"/>
    <w:semiHidden/>
    <w:unhideWhenUsed/>
    <w:rsid w:val="00E210D3"/>
    <w:rPr>
      <w:sz w:val="16"/>
      <w:szCs w:val="16"/>
    </w:rPr>
  </w:style>
  <w:style w:type="paragraph" w:styleId="Textocomentario">
    <w:name w:val="annotation text"/>
    <w:basedOn w:val="Normal"/>
    <w:link w:val="TextocomentarioCar"/>
    <w:uiPriority w:val="99"/>
    <w:semiHidden/>
    <w:unhideWhenUsed/>
    <w:rsid w:val="00E210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10D3"/>
    <w:rPr>
      <w:sz w:val="20"/>
      <w:szCs w:val="20"/>
    </w:rPr>
  </w:style>
  <w:style w:type="paragraph" w:styleId="Asuntodelcomentario">
    <w:name w:val="annotation subject"/>
    <w:basedOn w:val="Textocomentario"/>
    <w:next w:val="Textocomentario"/>
    <w:link w:val="AsuntodelcomentarioCar"/>
    <w:uiPriority w:val="99"/>
    <w:semiHidden/>
    <w:unhideWhenUsed/>
    <w:rsid w:val="00E210D3"/>
    <w:rPr>
      <w:b/>
      <w:bCs/>
    </w:rPr>
  </w:style>
  <w:style w:type="character" w:customStyle="1" w:styleId="AsuntodelcomentarioCar">
    <w:name w:val="Asunto del comentario Car"/>
    <w:basedOn w:val="TextocomentarioCar"/>
    <w:link w:val="Asuntodelcomentario"/>
    <w:uiPriority w:val="99"/>
    <w:semiHidden/>
    <w:rsid w:val="00E210D3"/>
    <w:rPr>
      <w:b/>
      <w:bCs/>
      <w:sz w:val="20"/>
      <w:szCs w:val="20"/>
    </w:rPr>
  </w:style>
  <w:style w:type="paragraph" w:styleId="Revisin">
    <w:name w:val="Revision"/>
    <w:hidden/>
    <w:uiPriority w:val="99"/>
    <w:semiHidden/>
    <w:rsid w:val="00684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64287">
      <w:bodyDiv w:val="1"/>
      <w:marLeft w:val="0"/>
      <w:marRight w:val="0"/>
      <w:marTop w:val="0"/>
      <w:marBottom w:val="0"/>
      <w:divBdr>
        <w:top w:val="none" w:sz="0" w:space="0" w:color="auto"/>
        <w:left w:val="none" w:sz="0" w:space="0" w:color="auto"/>
        <w:bottom w:val="none" w:sz="0" w:space="0" w:color="auto"/>
        <w:right w:val="none" w:sz="0" w:space="0" w:color="auto"/>
      </w:divBdr>
    </w:div>
    <w:div w:id="1485512608">
      <w:bodyDiv w:val="1"/>
      <w:marLeft w:val="0"/>
      <w:marRight w:val="0"/>
      <w:marTop w:val="0"/>
      <w:marBottom w:val="0"/>
      <w:divBdr>
        <w:top w:val="none" w:sz="0" w:space="0" w:color="auto"/>
        <w:left w:val="none" w:sz="0" w:space="0" w:color="auto"/>
        <w:bottom w:val="none" w:sz="0" w:space="0" w:color="auto"/>
        <w:right w:val="none" w:sz="0" w:space="0" w:color="auto"/>
      </w:divBdr>
    </w:div>
    <w:div w:id="19855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uan.olvera@ift.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servatoriolaboral.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B453-7FB7-42E4-8CEB-3A6D9AEA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5611</Words>
  <Characters>30862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Alejandro Paz Munozcano</cp:lastModifiedBy>
  <cp:revision>5</cp:revision>
  <dcterms:created xsi:type="dcterms:W3CDTF">2016-06-16T03:06:00Z</dcterms:created>
  <dcterms:modified xsi:type="dcterms:W3CDTF">2016-06-16T14:23:00Z</dcterms:modified>
</cp:coreProperties>
</file>