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18" w:rsidRPr="00FC2918" w:rsidRDefault="009A63E4" w:rsidP="00FC2918">
      <w:pPr>
        <w:pStyle w:val="Ttulo1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ANEXO </w:t>
      </w:r>
      <w:r w:rsidR="0032453A" w:rsidRPr="0032453A">
        <w:rPr>
          <w:rFonts w:asciiTheme="minorHAnsi" w:hAnsiTheme="minorHAnsi" w:cstheme="minorHAnsi"/>
          <w:color w:val="auto"/>
        </w:rPr>
        <w:t>X</w:t>
      </w:r>
      <w:r>
        <w:rPr>
          <w:rFonts w:asciiTheme="minorHAnsi" w:hAnsiTheme="minorHAnsi" w:cstheme="minorHAnsi"/>
          <w:color w:val="auto"/>
        </w:rPr>
        <w:t>I</w:t>
      </w:r>
      <w:r w:rsidR="00A13079">
        <w:rPr>
          <w:rFonts w:asciiTheme="minorHAnsi" w:hAnsiTheme="minorHAnsi" w:cstheme="minorHAnsi"/>
          <w:color w:val="auto"/>
        </w:rPr>
        <w:t xml:space="preserve"> -</w:t>
      </w:r>
      <w:r w:rsidR="0032453A" w:rsidRPr="0032453A">
        <w:rPr>
          <w:rFonts w:asciiTheme="minorHAnsi" w:hAnsiTheme="minorHAnsi" w:cstheme="minorHAnsi"/>
          <w:color w:val="auto"/>
        </w:rPr>
        <w:t xml:space="preserve"> </w:t>
      </w:r>
      <w:r w:rsidR="00FC2918">
        <w:rPr>
          <w:rFonts w:asciiTheme="minorHAnsi" w:hAnsiTheme="minorHAnsi" w:cstheme="minorHAnsi"/>
          <w:color w:val="auto"/>
        </w:rPr>
        <w:t>Sitios Pú</w:t>
      </w:r>
      <w:bookmarkStart w:id="0" w:name="_GoBack"/>
      <w:bookmarkEnd w:id="0"/>
      <w:r w:rsidR="00FC2918">
        <w:rPr>
          <w:rFonts w:asciiTheme="minorHAnsi" w:hAnsiTheme="minorHAnsi" w:cstheme="minorHAnsi"/>
          <w:color w:val="auto"/>
        </w:rPr>
        <w:t>blicos</w:t>
      </w:r>
    </w:p>
    <w:p w:rsidR="0032453A" w:rsidRPr="0032453A" w:rsidRDefault="0032453A" w:rsidP="0032453A">
      <w:pPr>
        <w:rPr>
          <w:rFonts w:asciiTheme="minorHAnsi" w:hAnsiTheme="minorHAnsi" w:cstheme="minorHAnsi"/>
        </w:rPr>
      </w:pPr>
    </w:p>
    <w:tbl>
      <w:tblPr>
        <w:tblW w:w="954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5416"/>
        <w:gridCol w:w="1985"/>
      </w:tblGrid>
      <w:tr w:rsidR="00EC627E" w:rsidRPr="00EC627E" w:rsidTr="00EC627E">
        <w:trPr>
          <w:trHeight w:val="420"/>
        </w:trPr>
        <w:tc>
          <w:tcPr>
            <w:tcW w:w="95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77038C" w:rsidRDefault="00EC627E" w:rsidP="00EC62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77038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Sitios públicos</w:t>
            </w:r>
          </w:p>
        </w:tc>
      </w:tr>
      <w:tr w:rsidR="00EC627E" w:rsidRPr="00EC627E" w:rsidTr="0077038C">
        <w:trPr>
          <w:trHeight w:val="1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EC627E" w:rsidRDefault="00EC627E" w:rsidP="00EC627E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</w:pPr>
            <w:r w:rsidRPr="00EC627E"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5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77038C" w:rsidRDefault="00EC627E" w:rsidP="00EC627E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77038C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77038C" w:rsidRDefault="00EC627E" w:rsidP="00EC627E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77038C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EC627E" w:rsidRPr="00EC627E" w:rsidTr="00EC627E">
        <w:trPr>
          <w:trHeight w:val="435"/>
        </w:trPr>
        <w:tc>
          <w:tcPr>
            <w:tcW w:w="9543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77038C" w:rsidRDefault="00EC627E" w:rsidP="00EC627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</w:pPr>
            <w:r w:rsidRPr="0077038C"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  <w:t>Incluir del catálogo "campos generales", las siguientes hojas: identificador SNII, propiedad, domicilio, geo-referenciación</w:t>
            </w:r>
          </w:p>
        </w:tc>
      </w:tr>
      <w:tr w:rsidR="00EC627E" w:rsidRPr="00EC627E" w:rsidTr="0077038C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77038C" w:rsidRDefault="00EC627E" w:rsidP="00EC627E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038C">
              <w:rPr>
                <w:rFonts w:ascii="Calibri" w:eastAsia="Times New Roman" w:hAnsi="Calibri" w:cs="Times New Roman"/>
                <w:sz w:val="20"/>
                <w:szCs w:val="20"/>
              </w:rPr>
              <w:t>Dependencia</w:t>
            </w:r>
          </w:p>
        </w:tc>
        <w:tc>
          <w:tcPr>
            <w:tcW w:w="5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77038C" w:rsidRDefault="00EC627E" w:rsidP="00EC627E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038C">
              <w:rPr>
                <w:rFonts w:ascii="Calibri" w:eastAsia="Times New Roman" w:hAnsi="Calibri" w:cs="Times New Roman"/>
                <w:sz w:val="20"/>
                <w:szCs w:val="20"/>
              </w:rPr>
              <w:t>Dependencia del sitio público. Por ejemplo: IMSS, SEP, SAT, otro.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77038C" w:rsidRDefault="00EC627E" w:rsidP="00EC627E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038C">
              <w:rPr>
                <w:rFonts w:ascii="Calibri" w:eastAsia="Times New Roman" w:hAnsi="Calibri" w:cs="Times New Roman"/>
                <w:sz w:val="20"/>
                <w:szCs w:val="20"/>
              </w:rPr>
              <w:t>Alfanumérico</w:t>
            </w:r>
          </w:p>
        </w:tc>
      </w:tr>
      <w:tr w:rsidR="00EC627E" w:rsidRPr="00EC627E" w:rsidTr="0077038C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77038C" w:rsidRDefault="00EC627E" w:rsidP="00EC627E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038C">
              <w:rPr>
                <w:rFonts w:ascii="Calibri" w:eastAsia="Times New Roman" w:hAnsi="Calibri" w:cs="Times New Roman"/>
                <w:sz w:val="20"/>
                <w:szCs w:val="20"/>
              </w:rPr>
              <w:t>Nombre</w:t>
            </w:r>
          </w:p>
        </w:tc>
        <w:tc>
          <w:tcPr>
            <w:tcW w:w="5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77038C" w:rsidRDefault="00EC627E" w:rsidP="00EC627E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038C">
              <w:rPr>
                <w:rFonts w:ascii="Calibri" w:eastAsia="Times New Roman" w:hAnsi="Calibri" w:cs="Times New Roman"/>
                <w:sz w:val="20"/>
                <w:szCs w:val="20"/>
              </w:rPr>
              <w:t>Nombre del sitio público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77038C" w:rsidRDefault="00EC627E" w:rsidP="00EC627E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038C">
              <w:rPr>
                <w:rFonts w:ascii="Calibri" w:eastAsia="Times New Roman" w:hAnsi="Calibri" w:cs="Times New Roman"/>
                <w:sz w:val="20"/>
                <w:szCs w:val="20"/>
              </w:rPr>
              <w:t>Alfanumérico</w:t>
            </w:r>
          </w:p>
        </w:tc>
      </w:tr>
      <w:tr w:rsidR="00EC627E" w:rsidRPr="00EC627E" w:rsidTr="0077038C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77038C" w:rsidRDefault="00EC627E" w:rsidP="00EC627E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038C">
              <w:rPr>
                <w:rFonts w:ascii="Calibri" w:eastAsia="Times New Roman" w:hAnsi="Calibri" w:cs="Times New Roman"/>
                <w:sz w:val="20"/>
                <w:szCs w:val="20"/>
              </w:rPr>
              <w:t>Cuenta con conectividad a Internet</w:t>
            </w:r>
          </w:p>
        </w:tc>
        <w:tc>
          <w:tcPr>
            <w:tcW w:w="5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77038C" w:rsidRDefault="00EC627E" w:rsidP="00EC627E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038C">
              <w:rPr>
                <w:rFonts w:ascii="Calibri" w:eastAsia="Times New Roman" w:hAnsi="Calibri" w:cs="Times New Roman"/>
                <w:sz w:val="20"/>
                <w:szCs w:val="20"/>
              </w:rPr>
              <w:t>Indicar si el sitio cuenta con conectividad a internet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77038C" w:rsidRDefault="00EC627E" w:rsidP="00EC627E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038C">
              <w:rPr>
                <w:rFonts w:ascii="Calibri" w:eastAsia="Times New Roman" w:hAnsi="Calibri" w:cs="Times New Roman"/>
                <w:sz w:val="20"/>
                <w:szCs w:val="20"/>
              </w:rPr>
              <w:t>Opción: Sí/No</w:t>
            </w:r>
          </w:p>
        </w:tc>
      </w:tr>
      <w:tr w:rsidR="00EC627E" w:rsidRPr="00EC627E" w:rsidTr="0077038C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77038C" w:rsidRDefault="00EC627E" w:rsidP="00EC627E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038C">
              <w:rPr>
                <w:rFonts w:ascii="Calibri" w:eastAsia="Times New Roman" w:hAnsi="Calibri" w:cs="Times New Roman"/>
                <w:sz w:val="20"/>
                <w:szCs w:val="20"/>
              </w:rPr>
              <w:t>Conectividad a Internet accesible al público en general</w:t>
            </w:r>
          </w:p>
        </w:tc>
        <w:tc>
          <w:tcPr>
            <w:tcW w:w="5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77038C" w:rsidRDefault="00EC627E" w:rsidP="00EC627E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038C">
              <w:rPr>
                <w:rFonts w:ascii="Calibri" w:eastAsia="Times New Roman" w:hAnsi="Calibri" w:cs="Times New Roman"/>
                <w:sz w:val="20"/>
                <w:szCs w:val="20"/>
              </w:rPr>
              <w:t>Indicar si la conectividad está a disposición del público en general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77038C" w:rsidRDefault="00EC627E" w:rsidP="00EC627E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038C">
              <w:rPr>
                <w:rFonts w:ascii="Calibri" w:eastAsia="Times New Roman" w:hAnsi="Calibri" w:cs="Times New Roman"/>
                <w:sz w:val="20"/>
                <w:szCs w:val="20"/>
              </w:rPr>
              <w:t>Opción: Sí/No</w:t>
            </w:r>
          </w:p>
        </w:tc>
      </w:tr>
      <w:tr w:rsidR="00EC627E" w:rsidRPr="00EC627E" w:rsidTr="0077038C">
        <w:trPr>
          <w:trHeight w:val="9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77038C" w:rsidRDefault="00EC627E" w:rsidP="00EC627E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038C">
              <w:rPr>
                <w:rFonts w:ascii="Calibri" w:eastAsia="Times New Roman" w:hAnsi="Calibri" w:cs="Times New Roman"/>
                <w:sz w:val="20"/>
                <w:szCs w:val="20"/>
              </w:rPr>
              <w:t>Ancho de banda de la conexión a Internet</w:t>
            </w:r>
          </w:p>
        </w:tc>
        <w:tc>
          <w:tcPr>
            <w:tcW w:w="5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77038C" w:rsidRDefault="00EC627E" w:rsidP="00EC627E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038C">
              <w:rPr>
                <w:rFonts w:ascii="Calibri" w:eastAsia="Times New Roman" w:hAnsi="Calibri" w:cs="Times New Roman"/>
                <w:sz w:val="20"/>
                <w:szCs w:val="20"/>
              </w:rPr>
              <w:t>Indicar el ancho de banda de la conexión a internet. Es una especificación técnica de la velocidad de conexión contratada al proveedor de servicios de internet.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C627E" w:rsidRPr="0077038C" w:rsidRDefault="00EC627E" w:rsidP="00EC627E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038C">
              <w:rPr>
                <w:rFonts w:ascii="Calibri" w:eastAsia="Times New Roman" w:hAnsi="Calibri" w:cs="Times New Roman"/>
                <w:sz w:val="20"/>
                <w:szCs w:val="20"/>
              </w:rPr>
              <w:t>MegaBits/Segundo [Mbps]</w:t>
            </w:r>
          </w:p>
        </w:tc>
      </w:tr>
    </w:tbl>
    <w:p w:rsidR="0032453A" w:rsidRPr="0032453A" w:rsidRDefault="0032453A" w:rsidP="0032453A">
      <w:pPr>
        <w:rPr>
          <w:rFonts w:asciiTheme="minorHAnsi" w:hAnsiTheme="minorHAnsi" w:cstheme="minorHAnsi"/>
        </w:rPr>
      </w:pPr>
    </w:p>
    <w:sectPr w:rsidR="0032453A" w:rsidRPr="003245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CD2" w:rsidRDefault="00941CD2" w:rsidP="00324638">
      <w:pPr>
        <w:spacing w:line="240" w:lineRule="auto"/>
      </w:pPr>
      <w:r>
        <w:separator/>
      </w:r>
    </w:p>
  </w:endnote>
  <w:endnote w:type="continuationSeparator" w:id="0">
    <w:p w:rsidR="00941CD2" w:rsidRDefault="00941CD2" w:rsidP="00324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C0" w:rsidRDefault="002178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140335"/>
      <w:docPartObj>
        <w:docPartGallery w:val="Page Numbers (Bottom of Page)"/>
        <w:docPartUnique/>
      </w:docPartObj>
    </w:sdtPr>
    <w:sdtEndPr/>
    <w:sdtContent>
      <w:p w:rsidR="00324638" w:rsidRDefault="00324638" w:rsidP="0032463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8C0" w:rsidRPr="002178C0">
          <w:rPr>
            <w:noProof/>
            <w:lang w:val="es-ES"/>
          </w:rPr>
          <w:t>1</w:t>
        </w:r>
        <w:r>
          <w:fldChar w:fldCharType="end"/>
        </w:r>
        <w:r>
          <w:t xml:space="preserve"> de </w:t>
        </w:r>
        <w:sdt>
          <w:sdtPr>
            <w:id w:val="-550612304"/>
            <w:docPartObj>
              <w:docPartGallery w:val="Page Numbers (Bottom of Page)"/>
              <w:docPartUnique/>
            </w:docPartObj>
          </w:sdtPr>
          <w:sdtEndPr/>
          <w:sdtContent>
            <w:r w:rsidR="00941CD2">
              <w:fldChar w:fldCharType="begin"/>
            </w:r>
            <w:r w:rsidR="00941CD2">
              <w:instrText xml:space="preserve"> NUMPAGES   \* MERGEFORMAT </w:instrText>
            </w:r>
            <w:r w:rsidR="00941CD2">
              <w:fldChar w:fldCharType="separate"/>
            </w:r>
            <w:r w:rsidR="002178C0">
              <w:rPr>
                <w:noProof/>
              </w:rPr>
              <w:t>1</w:t>
            </w:r>
            <w:r w:rsidR="00941CD2">
              <w:rPr>
                <w:noProof/>
              </w:rPr>
              <w:fldChar w:fldCharType="end"/>
            </w:r>
          </w:sdtContent>
        </w:sdt>
      </w:p>
    </w:sdtContent>
  </w:sdt>
  <w:p w:rsidR="00324638" w:rsidRDefault="0032463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C0" w:rsidRDefault="002178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CD2" w:rsidRDefault="00941CD2" w:rsidP="00324638">
      <w:pPr>
        <w:spacing w:line="240" w:lineRule="auto"/>
      </w:pPr>
      <w:r>
        <w:separator/>
      </w:r>
    </w:p>
  </w:footnote>
  <w:footnote w:type="continuationSeparator" w:id="0">
    <w:p w:rsidR="00941CD2" w:rsidRDefault="00941CD2" w:rsidP="003246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C0" w:rsidRDefault="002178C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293516" o:spid="_x0000_s2050" type="#_x0000_t136" style="position:absolute;margin-left:0;margin-top:0;width:575.1pt;height:47.9pt;rotation:315;z-index:-251655168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C0" w:rsidRDefault="002178C0" w:rsidP="002178C0">
    <w:pPr>
      <w:pStyle w:val="Encabezado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293517" o:spid="_x0000_s2051" type="#_x0000_t136" style="position:absolute;left:0;text-align:left;margin-left:0;margin-top:0;width:575.1pt;height:47.9pt;rotation:315;z-index:-251653120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</v:shape>
      </w:pict>
    </w:r>
    <w:r>
      <w:t>Unidad de Política Regulatoria – Opinión Pública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C0" w:rsidRDefault="002178C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293515" o:spid="_x0000_s2049" type="#_x0000_t136" style="position:absolute;margin-left:0;margin-top:0;width:575.1pt;height:47.9pt;rotation:315;z-index:-251657216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5D6"/>
    <w:multiLevelType w:val="hybridMultilevel"/>
    <w:tmpl w:val="8B8C07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32BE"/>
    <w:multiLevelType w:val="hybridMultilevel"/>
    <w:tmpl w:val="E4E0E4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F64"/>
    <w:multiLevelType w:val="hybridMultilevel"/>
    <w:tmpl w:val="04BE4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41F5D"/>
    <w:multiLevelType w:val="hybridMultilevel"/>
    <w:tmpl w:val="E02C93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2D3F"/>
    <w:multiLevelType w:val="hybridMultilevel"/>
    <w:tmpl w:val="034E22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C634B"/>
    <w:multiLevelType w:val="hybridMultilevel"/>
    <w:tmpl w:val="E6D06B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4D99"/>
    <w:multiLevelType w:val="hybridMultilevel"/>
    <w:tmpl w:val="6BA4D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B2D7A"/>
    <w:multiLevelType w:val="hybridMultilevel"/>
    <w:tmpl w:val="A48877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17455"/>
    <w:multiLevelType w:val="hybridMultilevel"/>
    <w:tmpl w:val="78AA7F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2107"/>
    <w:multiLevelType w:val="hybridMultilevel"/>
    <w:tmpl w:val="8C949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3779"/>
    <w:multiLevelType w:val="hybridMultilevel"/>
    <w:tmpl w:val="DBEA2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8E4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75E"/>
    <w:multiLevelType w:val="hybridMultilevel"/>
    <w:tmpl w:val="A282DD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22C3A"/>
    <w:multiLevelType w:val="hybridMultilevel"/>
    <w:tmpl w:val="EA649D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3825"/>
    <w:multiLevelType w:val="hybridMultilevel"/>
    <w:tmpl w:val="62A6E6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F352F"/>
    <w:multiLevelType w:val="hybridMultilevel"/>
    <w:tmpl w:val="F1D2BF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75F7B"/>
    <w:multiLevelType w:val="hybridMultilevel"/>
    <w:tmpl w:val="78FA71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33058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F9D"/>
    <w:multiLevelType w:val="hybridMultilevel"/>
    <w:tmpl w:val="4AD06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5723D"/>
    <w:multiLevelType w:val="hybridMultilevel"/>
    <w:tmpl w:val="B456BB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06F28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F35E3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D3E28"/>
    <w:multiLevelType w:val="hybridMultilevel"/>
    <w:tmpl w:val="68D2DD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1330E"/>
    <w:multiLevelType w:val="hybridMultilevel"/>
    <w:tmpl w:val="BB8ED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02683"/>
    <w:multiLevelType w:val="hybridMultilevel"/>
    <w:tmpl w:val="42842D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5286A"/>
    <w:multiLevelType w:val="hybridMultilevel"/>
    <w:tmpl w:val="356488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02E68"/>
    <w:multiLevelType w:val="hybridMultilevel"/>
    <w:tmpl w:val="F5EE5D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BA3"/>
    <w:multiLevelType w:val="hybridMultilevel"/>
    <w:tmpl w:val="D5CC7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E21DD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14E86"/>
    <w:multiLevelType w:val="hybridMultilevel"/>
    <w:tmpl w:val="83CE1C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25"/>
  </w:num>
  <w:num w:numId="10">
    <w:abstractNumId w:val="29"/>
  </w:num>
  <w:num w:numId="11">
    <w:abstractNumId w:val="22"/>
  </w:num>
  <w:num w:numId="12">
    <w:abstractNumId w:val="19"/>
  </w:num>
  <w:num w:numId="13">
    <w:abstractNumId w:val="23"/>
  </w:num>
  <w:num w:numId="14">
    <w:abstractNumId w:val="14"/>
  </w:num>
  <w:num w:numId="15">
    <w:abstractNumId w:val="18"/>
  </w:num>
  <w:num w:numId="16">
    <w:abstractNumId w:val="3"/>
  </w:num>
  <w:num w:numId="17">
    <w:abstractNumId w:val="12"/>
  </w:num>
  <w:num w:numId="18">
    <w:abstractNumId w:val="4"/>
  </w:num>
  <w:num w:numId="19">
    <w:abstractNumId w:val="26"/>
  </w:num>
  <w:num w:numId="20">
    <w:abstractNumId w:val="27"/>
  </w:num>
  <w:num w:numId="21">
    <w:abstractNumId w:val="6"/>
  </w:num>
  <w:num w:numId="22">
    <w:abstractNumId w:val="24"/>
  </w:num>
  <w:num w:numId="23">
    <w:abstractNumId w:val="5"/>
  </w:num>
  <w:num w:numId="24">
    <w:abstractNumId w:val="13"/>
  </w:num>
  <w:num w:numId="25">
    <w:abstractNumId w:val="0"/>
  </w:num>
  <w:num w:numId="26">
    <w:abstractNumId w:val="21"/>
  </w:num>
  <w:num w:numId="27">
    <w:abstractNumId w:val="11"/>
  </w:num>
  <w:num w:numId="28">
    <w:abstractNumId w:val="20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16"/>
    <w:rsid w:val="00016C7F"/>
    <w:rsid w:val="0008719D"/>
    <w:rsid w:val="002178C0"/>
    <w:rsid w:val="002A00A1"/>
    <w:rsid w:val="0032453A"/>
    <w:rsid w:val="00324638"/>
    <w:rsid w:val="00347A20"/>
    <w:rsid w:val="00427E4F"/>
    <w:rsid w:val="00483884"/>
    <w:rsid w:val="004B3A1D"/>
    <w:rsid w:val="00542AAA"/>
    <w:rsid w:val="005B4985"/>
    <w:rsid w:val="006A13C4"/>
    <w:rsid w:val="006F0FEC"/>
    <w:rsid w:val="00715AC1"/>
    <w:rsid w:val="00753CAC"/>
    <w:rsid w:val="0077038C"/>
    <w:rsid w:val="008A6303"/>
    <w:rsid w:val="00941CD2"/>
    <w:rsid w:val="00987ADA"/>
    <w:rsid w:val="009A63E4"/>
    <w:rsid w:val="009B007D"/>
    <w:rsid w:val="00A13079"/>
    <w:rsid w:val="00A6601F"/>
    <w:rsid w:val="00AA062E"/>
    <w:rsid w:val="00BA526C"/>
    <w:rsid w:val="00CC0FFD"/>
    <w:rsid w:val="00D0046A"/>
    <w:rsid w:val="00D32921"/>
    <w:rsid w:val="00D67811"/>
    <w:rsid w:val="00D716A0"/>
    <w:rsid w:val="00DC5167"/>
    <w:rsid w:val="00E22E92"/>
    <w:rsid w:val="00E734E3"/>
    <w:rsid w:val="00EC50FB"/>
    <w:rsid w:val="00EC627E"/>
    <w:rsid w:val="00EE3C16"/>
    <w:rsid w:val="00EE7897"/>
    <w:rsid w:val="00F279CC"/>
    <w:rsid w:val="00F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E9AEE8-37F1-4ED1-98F4-D446605F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3C16"/>
    <w:pPr>
      <w:spacing w:after="0"/>
    </w:pPr>
    <w:rPr>
      <w:rFonts w:ascii="Arial" w:eastAsia="Arial" w:hAnsi="Arial" w:cs="Arial"/>
      <w:color w:val="000000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16C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rsid w:val="00CC0FFD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link w:val="Ttulo3Car"/>
    <w:rsid w:val="00CC0FFD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C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C16"/>
    <w:rPr>
      <w:rFonts w:ascii="Tahoma" w:eastAsia="Arial" w:hAnsi="Tahoma" w:cs="Tahoma"/>
      <w:color w:val="000000"/>
      <w:sz w:val="16"/>
      <w:szCs w:val="16"/>
      <w:lang w:eastAsia="es-MX"/>
    </w:rPr>
  </w:style>
  <w:style w:type="character" w:customStyle="1" w:styleId="Ttulo2Car">
    <w:name w:val="Título 2 Car"/>
    <w:basedOn w:val="Fuentedeprrafopredeter"/>
    <w:link w:val="Ttulo2"/>
    <w:rsid w:val="00CC0FFD"/>
    <w:rPr>
      <w:rFonts w:ascii="Trebuchet MS" w:eastAsia="Trebuchet MS" w:hAnsi="Trebuchet MS" w:cs="Trebuchet MS"/>
      <w:b/>
      <w:color w:val="000000"/>
      <w:sz w:val="26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rsid w:val="00CC0FFD"/>
    <w:rPr>
      <w:rFonts w:ascii="Trebuchet MS" w:eastAsia="Trebuchet MS" w:hAnsi="Trebuchet MS" w:cs="Trebuchet MS"/>
      <w:b/>
      <w:color w:val="666666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C0FF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16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2463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638"/>
    <w:rPr>
      <w:rFonts w:ascii="Arial" w:eastAsia="Arial" w:hAnsi="Arial" w:cs="Arial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2463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638"/>
    <w:rPr>
      <w:rFonts w:ascii="Arial" w:eastAsia="Arial" w:hAnsi="Arial" w:cs="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Daniadelita</dc:creator>
  <cp:lastModifiedBy>Mario Alfonso Torres Rivera</cp:lastModifiedBy>
  <cp:revision>21</cp:revision>
  <cp:lastPrinted>2015-11-21T01:23:00Z</cp:lastPrinted>
  <dcterms:created xsi:type="dcterms:W3CDTF">2015-10-21T15:10:00Z</dcterms:created>
  <dcterms:modified xsi:type="dcterms:W3CDTF">2015-11-23T22:16:00Z</dcterms:modified>
</cp:coreProperties>
</file>