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11" w:rsidRPr="00D67811" w:rsidRDefault="00D67811" w:rsidP="00D67811">
      <w:pPr>
        <w:rPr>
          <w:rFonts w:asciiTheme="minorHAnsi" w:hAnsiTheme="minorHAnsi" w:cstheme="minorHAnsi"/>
        </w:rPr>
      </w:pPr>
    </w:p>
    <w:p w:rsidR="00D67811" w:rsidRPr="00D67811" w:rsidRDefault="00D67811" w:rsidP="00D67811">
      <w:pPr>
        <w:pStyle w:val="Ttulo1"/>
        <w:jc w:val="center"/>
        <w:rPr>
          <w:rFonts w:asciiTheme="minorHAnsi" w:hAnsiTheme="minorHAnsi" w:cstheme="minorHAnsi"/>
          <w:b w:val="0"/>
        </w:rPr>
      </w:pPr>
      <w:r w:rsidRPr="00D67811">
        <w:rPr>
          <w:rFonts w:asciiTheme="minorHAnsi" w:hAnsiTheme="minorHAnsi" w:cstheme="minorHAnsi"/>
          <w:color w:val="auto"/>
        </w:rPr>
        <w:t>ANEXO VI</w:t>
      </w:r>
      <w:r w:rsidR="00290E4D">
        <w:rPr>
          <w:rFonts w:asciiTheme="minorHAnsi" w:hAnsiTheme="minorHAnsi" w:cstheme="minorHAnsi"/>
          <w:color w:val="auto"/>
        </w:rPr>
        <w:t>I</w:t>
      </w:r>
      <w:r w:rsidR="000471E9">
        <w:rPr>
          <w:rFonts w:asciiTheme="minorHAnsi" w:hAnsiTheme="minorHAnsi" w:cstheme="minorHAnsi"/>
          <w:color w:val="auto"/>
        </w:rPr>
        <w:t xml:space="preserve"> -</w:t>
      </w:r>
      <w:r w:rsidRPr="00D67811">
        <w:rPr>
          <w:rFonts w:asciiTheme="minorHAnsi" w:hAnsiTheme="minorHAnsi" w:cstheme="minorHAnsi"/>
          <w:color w:val="auto"/>
        </w:rPr>
        <w:t xml:space="preserve"> Radio</w:t>
      </w:r>
      <w:bookmarkStart w:id="0" w:name="_GoBack"/>
      <w:bookmarkEnd w:id="0"/>
      <w:r w:rsidRPr="00D67811">
        <w:rPr>
          <w:rFonts w:asciiTheme="minorHAnsi" w:hAnsiTheme="minorHAnsi" w:cstheme="minorHAnsi"/>
          <w:color w:val="auto"/>
        </w:rPr>
        <w:t>difusión TV</w:t>
      </w:r>
    </w:p>
    <w:p w:rsidR="00D67811" w:rsidRDefault="00D67811" w:rsidP="00D67811">
      <w:pPr>
        <w:pStyle w:val="Ttulo2"/>
        <w:rPr>
          <w:rFonts w:asciiTheme="minorHAnsi" w:hAnsiTheme="minorHAnsi" w:cstheme="minorHAnsi"/>
          <w:color w:val="auto"/>
        </w:rPr>
      </w:pPr>
      <w:r w:rsidRPr="00D67811">
        <w:rPr>
          <w:rFonts w:asciiTheme="minorHAnsi" w:hAnsiTheme="minorHAnsi" w:cstheme="minorHAnsi"/>
          <w:color w:val="auto"/>
        </w:rPr>
        <w:t>Núcleo: Infraestructura Activa</w:t>
      </w:r>
    </w:p>
    <w:p w:rsidR="009F33A8" w:rsidRDefault="009F33A8" w:rsidP="009F33A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4618"/>
        <w:gridCol w:w="2022"/>
      </w:tblGrid>
      <w:tr w:rsidR="00D502C3" w:rsidRPr="00FF158A" w:rsidTr="008373FD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Estudio de radiodifusión</w:t>
            </w:r>
          </w:p>
        </w:tc>
      </w:tr>
      <w:tr w:rsidR="00D502C3" w:rsidRPr="00FF158A" w:rsidTr="008373FD">
        <w:trPr>
          <w:trHeight w:val="375"/>
        </w:trPr>
        <w:tc>
          <w:tcPr>
            <w:tcW w:w="13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D502C3" w:rsidRPr="00FF158A" w:rsidTr="008373FD">
        <w:trPr>
          <w:trHeight w:val="24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Incluir del catálogo "campos generales", las siguientes hojas: identificador SNII, propiedad, domicilio, relación, geo-referenciación                        </w:t>
            </w:r>
          </w:p>
        </w:tc>
      </w:tr>
    </w:tbl>
    <w:p w:rsidR="00D502C3" w:rsidRPr="00FF158A" w:rsidRDefault="00D502C3" w:rsidP="00D502C3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9"/>
        <w:gridCol w:w="4537"/>
        <w:gridCol w:w="2022"/>
      </w:tblGrid>
      <w:tr w:rsidR="00D502C3" w:rsidRPr="00FF158A" w:rsidTr="008373FD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Transmisor</w:t>
            </w:r>
          </w:p>
        </w:tc>
      </w:tr>
      <w:tr w:rsidR="00D502C3" w:rsidRPr="00FF158A" w:rsidTr="008373FD">
        <w:trPr>
          <w:trHeight w:val="21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D502C3" w:rsidRPr="00FF158A" w:rsidTr="008373FD">
        <w:trPr>
          <w:trHeight w:val="48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 relación, geo-referenciación</w:t>
            </w:r>
          </w:p>
        </w:tc>
      </w:tr>
      <w:tr w:rsidR="00D502C3" w:rsidRPr="00FF158A" w:rsidTr="008373FD">
        <w:trPr>
          <w:trHeight w:val="525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transmisor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fabricante del dispositivo transmisor.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D502C3" w:rsidRPr="00FF158A" w:rsidTr="008373FD">
        <w:trPr>
          <w:trHeight w:val="585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transmisor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modelo del dispositivo transmisor.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D502C3" w:rsidRPr="00FF158A" w:rsidTr="008373FD">
        <w:trPr>
          <w:trHeight w:val="48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Frecuencia de operación del transmisor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Es el rango de frecuencia en que opera el dispositivo transmisor. Este margen es medido en MHz.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MegaHertz [MHz]</w:t>
            </w:r>
          </w:p>
        </w:tc>
      </w:tr>
      <w:tr w:rsidR="00D502C3" w:rsidRPr="00FF158A" w:rsidTr="008373FD">
        <w:trPr>
          <w:trHeight w:val="48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de salida del transmisor</w:t>
            </w:r>
          </w:p>
        </w:tc>
        <w:tc>
          <w:tcPr>
            <w:tcW w:w="2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Es la potencia a la cual transmite el dispositivo transmisor. Este margen es medido en Watts.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Watts [W]</w:t>
            </w:r>
          </w:p>
        </w:tc>
      </w:tr>
    </w:tbl>
    <w:p w:rsidR="00D502C3" w:rsidRPr="00FF158A" w:rsidRDefault="00D502C3" w:rsidP="00D502C3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4636"/>
        <w:gridCol w:w="2022"/>
      </w:tblGrid>
      <w:tr w:rsidR="00D502C3" w:rsidRPr="00FF158A" w:rsidTr="008373FD">
        <w:trPr>
          <w:trHeight w:val="18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ES_tradnl"/>
              </w:rPr>
              <w:t>Amplificador</w:t>
            </w:r>
          </w:p>
        </w:tc>
      </w:tr>
      <w:tr w:rsidR="00D502C3" w:rsidRPr="00FF158A" w:rsidTr="008373FD">
        <w:trPr>
          <w:trHeight w:val="315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Indicador</w:t>
            </w: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>Descripción / Fórmula de cálculo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es-ES_tradnl"/>
              </w:rPr>
              <w:t xml:space="preserve">Unidades de medición </w:t>
            </w:r>
          </w:p>
        </w:tc>
      </w:tr>
      <w:tr w:rsidR="00D502C3" w:rsidRPr="00FF158A" w:rsidTr="008373FD">
        <w:trPr>
          <w:trHeight w:val="48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Incluir del catálogo "campos generales", las siguientes hojas: identificador SNII, relación, geo-referenciación</w:t>
            </w:r>
          </w:p>
        </w:tc>
      </w:tr>
      <w:tr w:rsidR="00D502C3" w:rsidRPr="00FF158A" w:rsidTr="008373FD">
        <w:trPr>
          <w:trHeight w:val="435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Fabricante del amplificador</w:t>
            </w: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fabricante del dispositivo amplificador.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D502C3" w:rsidRPr="00FF158A" w:rsidTr="008373FD">
        <w:trPr>
          <w:trHeight w:val="465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Modelo del amplificador</w:t>
            </w: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Indicar el modelo del dispositivo amplificador.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Alfanumérico</w:t>
            </w:r>
          </w:p>
        </w:tc>
      </w:tr>
      <w:tr w:rsidR="00D502C3" w:rsidRPr="00FF158A" w:rsidTr="008373FD">
        <w:trPr>
          <w:trHeight w:val="48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Voltaje VAC de operación del amplificador </w:t>
            </w: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Es el voltaje de corriente alterna (VAC) que alimenta al dispositivo amplificador. 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Volts [V]</w:t>
            </w:r>
          </w:p>
        </w:tc>
      </w:tr>
      <w:tr w:rsidR="00D502C3" w:rsidRPr="00FF158A" w:rsidTr="008373FD">
        <w:trPr>
          <w:trHeight w:val="48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Rango de frecuencia de operación del amplificador</w:t>
            </w: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Es el rango de frecuencia en que opera el dispositivo amplificador. 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MegaHertz [MHz]</w:t>
            </w:r>
          </w:p>
        </w:tc>
      </w:tr>
      <w:tr w:rsidR="00D502C3" w:rsidRPr="00FF158A" w:rsidTr="008373FD">
        <w:trPr>
          <w:trHeight w:val="72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Control automático de ganancia</w:t>
            </w: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El AGC (control automático de ganancia) es el rango de ganancia dinámica, el cual se ajusta de acuerdo a las necesidades del amplificador. 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Decibeles [dB]</w:t>
            </w:r>
          </w:p>
        </w:tc>
      </w:tr>
      <w:tr w:rsidR="00D502C3" w:rsidRPr="00FF158A" w:rsidTr="008373FD">
        <w:trPr>
          <w:trHeight w:val="48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Potencia de salida del amplificador</w:t>
            </w: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 xml:space="preserve">Es la potencia a la cual transmite el dispositivo amplificador. 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FF158A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</w:pPr>
            <w:r w:rsidRPr="00FF158A">
              <w:rPr>
                <w:rFonts w:ascii="Calibri" w:eastAsia="Times New Roman" w:hAnsi="Calibri" w:cs="Times New Roman"/>
                <w:sz w:val="18"/>
                <w:szCs w:val="18"/>
                <w:lang w:eastAsia="es-ES_tradnl"/>
              </w:rPr>
              <w:t>Watts [W]</w:t>
            </w:r>
          </w:p>
        </w:tc>
      </w:tr>
    </w:tbl>
    <w:p w:rsidR="00D502C3" w:rsidRPr="00FF158A" w:rsidRDefault="00D502C3" w:rsidP="00D502C3">
      <w:pPr>
        <w:rPr>
          <w:sz w:val="18"/>
          <w:szCs w:val="18"/>
        </w:rPr>
      </w:pPr>
    </w:p>
    <w:p w:rsidR="009F33A8" w:rsidRDefault="009F33A8">
      <w:pPr>
        <w:spacing w:after="200"/>
      </w:pPr>
    </w:p>
    <w:p w:rsidR="00D502C3" w:rsidRDefault="00D502C3">
      <w:pPr>
        <w:spacing w:after="200"/>
      </w:pPr>
    </w:p>
    <w:p w:rsidR="00D502C3" w:rsidRDefault="00D502C3">
      <w:pPr>
        <w:spacing w:after="200"/>
      </w:pPr>
    </w:p>
    <w:p w:rsidR="00D67811" w:rsidRDefault="00D67811" w:rsidP="00D67811">
      <w:pPr>
        <w:pStyle w:val="Ttulo2"/>
        <w:rPr>
          <w:rFonts w:asciiTheme="minorHAnsi" w:hAnsiTheme="minorHAnsi" w:cstheme="minorHAnsi"/>
          <w:color w:val="auto"/>
        </w:rPr>
      </w:pPr>
      <w:r w:rsidRPr="00D67811">
        <w:rPr>
          <w:rFonts w:asciiTheme="minorHAnsi" w:hAnsiTheme="minorHAnsi" w:cstheme="minorHAnsi"/>
          <w:color w:val="auto"/>
        </w:rPr>
        <w:lastRenderedPageBreak/>
        <w:t>Acceso: Infraestructura Activa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4"/>
        <w:gridCol w:w="4453"/>
        <w:gridCol w:w="1711"/>
      </w:tblGrid>
      <w:tr w:rsidR="00D502C3" w:rsidRPr="00D90FF2" w:rsidTr="008373FD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Transmisor</w:t>
            </w:r>
          </w:p>
        </w:tc>
      </w:tr>
      <w:tr w:rsidR="00D502C3" w:rsidRPr="00D90FF2" w:rsidTr="008373FD">
        <w:trPr>
          <w:trHeight w:val="195"/>
        </w:trPr>
        <w:tc>
          <w:tcPr>
            <w:tcW w:w="15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D502C3" w:rsidRPr="00D90FF2" w:rsidTr="008373FD">
        <w:trPr>
          <w:trHeight w:val="422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Incluir del catálogo "campos generales", las siguientes hojas: identificador SNII,  relación, geo-referenciación</w:t>
            </w:r>
          </w:p>
        </w:tc>
      </w:tr>
      <w:tr w:rsidR="00D502C3" w:rsidRPr="00D90FF2" w:rsidTr="008373FD">
        <w:trPr>
          <w:trHeight w:val="480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Fabricante del transmisor</w:t>
            </w:r>
          </w:p>
        </w:tc>
        <w:tc>
          <w:tcPr>
            <w:tcW w:w="248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fabricante del dispositivo transmisor.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420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Modelo del transmisor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modelo del dispositivo transmisor.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375"/>
        </w:trPr>
        <w:tc>
          <w:tcPr>
            <w:tcW w:w="1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Frecuencia de operación del transmisor</w:t>
            </w:r>
          </w:p>
        </w:tc>
        <w:tc>
          <w:tcPr>
            <w:tcW w:w="24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Es el rango de frecuencia en que opera el dispositivo transmisor. 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MegaHertz [MHz]</w:t>
            </w:r>
          </w:p>
        </w:tc>
      </w:tr>
      <w:tr w:rsidR="00D502C3" w:rsidRPr="00D90FF2" w:rsidTr="008373FD">
        <w:trPr>
          <w:trHeight w:val="375"/>
        </w:trPr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Potencia de salida del transmisor</w:t>
            </w:r>
          </w:p>
        </w:tc>
        <w:tc>
          <w:tcPr>
            <w:tcW w:w="2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Es la potencia a la cual transmite el dispositivo transmisor. 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Watts [W]</w:t>
            </w:r>
          </w:p>
        </w:tc>
      </w:tr>
    </w:tbl>
    <w:p w:rsidR="00D502C3" w:rsidRPr="00D90FF2" w:rsidRDefault="00D502C3" w:rsidP="00D502C3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4521"/>
        <w:gridCol w:w="1803"/>
      </w:tblGrid>
      <w:tr w:rsidR="00D502C3" w:rsidRPr="00D90FF2" w:rsidTr="008373F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Feeder</w:t>
            </w:r>
          </w:p>
        </w:tc>
      </w:tr>
      <w:tr w:rsidR="00D502C3" w:rsidRPr="00D90FF2" w:rsidTr="008373FD">
        <w:trPr>
          <w:trHeight w:val="120"/>
        </w:trPr>
        <w:tc>
          <w:tcPr>
            <w:tcW w:w="1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D502C3" w:rsidRPr="00D90FF2" w:rsidTr="008373FD">
        <w:trPr>
          <w:trHeight w:val="42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Incluir del catálogo "campos generales", las siguientes hojas: identificador SNII, relación, geo-referenciación</w:t>
            </w:r>
          </w:p>
        </w:tc>
      </w:tr>
      <w:tr w:rsidR="00D502C3" w:rsidRPr="00D90FF2" w:rsidTr="008373FD">
        <w:trPr>
          <w:trHeight w:val="255"/>
        </w:trPr>
        <w:tc>
          <w:tcPr>
            <w:tcW w:w="1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Fabricante del Feeder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fabricante del feeder.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330"/>
        </w:trPr>
        <w:tc>
          <w:tcPr>
            <w:tcW w:w="1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Estándar del Feeder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Modelo de referencia que expresa las características del elemento.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330"/>
        </w:trPr>
        <w:tc>
          <w:tcPr>
            <w:tcW w:w="1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Pérdidas por metro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Pérdidas por metro del feeder.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Decibeles/metro [dB/m]</w:t>
            </w:r>
          </w:p>
        </w:tc>
      </w:tr>
      <w:tr w:rsidR="00D502C3" w:rsidRPr="00D90FF2" w:rsidTr="008373FD">
        <w:trPr>
          <w:trHeight w:val="630"/>
        </w:trPr>
        <w:tc>
          <w:tcPr>
            <w:tcW w:w="1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Longitud del feeder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Especificar medida en metros de la longitud del feeder.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Metros [m]</w:t>
            </w:r>
          </w:p>
        </w:tc>
      </w:tr>
      <w:tr w:rsidR="00D502C3" w:rsidRPr="00D90FF2" w:rsidTr="008373FD">
        <w:trPr>
          <w:trHeight w:val="630"/>
        </w:trPr>
        <w:tc>
          <w:tcPr>
            <w:tcW w:w="1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Calibre del feeder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el calibre del feeder, por ejemplo: 1/2 pulgada, 1.25 pulgadas, 7/8 de pulgada, otro calibre.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Pulgadas [in]</w:t>
            </w:r>
          </w:p>
        </w:tc>
      </w:tr>
      <w:tr w:rsidR="00D502C3" w:rsidRPr="00D90FF2" w:rsidTr="008373FD">
        <w:trPr>
          <w:trHeight w:val="630"/>
        </w:trPr>
        <w:tc>
          <w:tcPr>
            <w:tcW w:w="1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Impedancia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Es la medida de los atributos complejos resistivos y reactivos del feeder.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Ohms [Ω]</w:t>
            </w:r>
          </w:p>
        </w:tc>
      </w:tr>
      <w:tr w:rsidR="00D502C3" w:rsidRPr="00D90FF2" w:rsidTr="008373FD">
        <w:trPr>
          <w:trHeight w:val="630"/>
        </w:trPr>
        <w:tc>
          <w:tcPr>
            <w:tcW w:w="1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Velocidad de propagación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Es la velocidad a la que una onda se propaga a través de un medio de transmisión.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Porcentaje (%)</w:t>
            </w:r>
          </w:p>
        </w:tc>
      </w:tr>
    </w:tbl>
    <w:p w:rsidR="00D502C3" w:rsidRPr="00D90FF2" w:rsidRDefault="00D502C3" w:rsidP="00D502C3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4581"/>
        <w:gridCol w:w="1756"/>
      </w:tblGrid>
      <w:tr w:rsidR="00D502C3" w:rsidRPr="00D90FF2" w:rsidTr="008373FD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Planta de transmisión</w:t>
            </w:r>
          </w:p>
        </w:tc>
      </w:tr>
      <w:tr w:rsidR="00D502C3" w:rsidRPr="00D90FF2" w:rsidTr="008373FD">
        <w:trPr>
          <w:trHeight w:val="360"/>
        </w:trPr>
        <w:tc>
          <w:tcPr>
            <w:tcW w:w="14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2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D502C3" w:rsidRPr="00D90FF2" w:rsidTr="008373FD">
        <w:trPr>
          <w:trHeight w:val="255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Incluir del catálogo "campos generales", las siguientes hojas: identificador SNII, domicilio, relación, geo-referenciación                        </w:t>
            </w:r>
          </w:p>
        </w:tc>
      </w:tr>
    </w:tbl>
    <w:p w:rsidR="00D502C3" w:rsidRPr="00D90FF2" w:rsidRDefault="00D502C3" w:rsidP="00D502C3">
      <w:pPr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4471"/>
        <w:gridCol w:w="1799"/>
      </w:tblGrid>
      <w:tr w:rsidR="00D502C3" w:rsidRPr="00D90FF2" w:rsidTr="008373F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Receptor</w:t>
            </w:r>
          </w:p>
        </w:tc>
      </w:tr>
      <w:tr w:rsidR="00D502C3" w:rsidRPr="00D90FF2" w:rsidTr="008373FD">
        <w:trPr>
          <w:trHeight w:val="30"/>
        </w:trPr>
        <w:tc>
          <w:tcPr>
            <w:tcW w:w="1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7F7F" w:fill="7F7F7F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D502C3" w:rsidRPr="00D90FF2" w:rsidTr="008373FD">
        <w:trPr>
          <w:trHeight w:val="270"/>
        </w:trPr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Incluir del catálogo "campos generales", las siguientes hojas: identificador SNII,  relación, geo-referenciación</w:t>
            </w:r>
          </w:p>
        </w:tc>
      </w:tr>
      <w:tr w:rsidR="00D502C3" w:rsidRPr="00D90FF2" w:rsidTr="008373FD">
        <w:trPr>
          <w:trHeight w:val="435"/>
        </w:trPr>
        <w:tc>
          <w:tcPr>
            <w:tcW w:w="1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Fabricante del receptor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fabricante del dispositivo receptor.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435"/>
        </w:trPr>
        <w:tc>
          <w:tcPr>
            <w:tcW w:w="1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Modelo del receptor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modelo del dispositivo receptor.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210"/>
        </w:trPr>
        <w:tc>
          <w:tcPr>
            <w:tcW w:w="1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Potencia de entrada del receptor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Es la potencia que recibe el dispositivo receptor.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Watts [W]</w:t>
            </w:r>
          </w:p>
        </w:tc>
      </w:tr>
      <w:tr w:rsidR="00D502C3" w:rsidRPr="00D90FF2" w:rsidTr="008373FD">
        <w:trPr>
          <w:trHeight w:val="30"/>
        </w:trPr>
        <w:tc>
          <w:tcPr>
            <w:tcW w:w="1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Frecuencia de operación del receptor</w:t>
            </w:r>
          </w:p>
        </w:tc>
        <w:tc>
          <w:tcPr>
            <w:tcW w:w="24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Es el rango de frecuencia en que opera el dispositivo receptor.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MegaHertz [MHz]</w:t>
            </w:r>
          </w:p>
        </w:tc>
      </w:tr>
      <w:tr w:rsidR="00D502C3" w:rsidRPr="00D90FF2" w:rsidTr="008373FD">
        <w:trPr>
          <w:trHeight w:val="315"/>
        </w:trPr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02C3" w:rsidRPr="00D90FF2" w:rsidTr="008373F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lastRenderedPageBreak/>
              <w:t>Amplificador</w:t>
            </w:r>
          </w:p>
        </w:tc>
      </w:tr>
      <w:tr w:rsidR="00D502C3" w:rsidRPr="00D90FF2" w:rsidTr="008373F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1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D502C3" w:rsidRPr="00D90FF2" w:rsidTr="008373F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Incluir del catálogo "campos generales", las siguientes hojas: identificador SNII, relación, geo-referenciación</w:t>
            </w:r>
          </w:p>
        </w:tc>
      </w:tr>
      <w:tr w:rsidR="00D502C3" w:rsidRPr="00D90FF2" w:rsidTr="008373F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tblCellMar>
            <w:left w:w="0" w:type="dxa"/>
            <w:right w:w="0" w:type="dxa"/>
          </w:tblCellMar>
        </w:tblPrEx>
        <w:trPr>
          <w:trHeight w:val="465"/>
        </w:trPr>
        <w:tc>
          <w:tcPr>
            <w:tcW w:w="1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Fabricante del amplificador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fabricante del dispositivo amplificador.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1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Modelo del amplificador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modelo del dispositivo amplificador.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tblCellMar>
            <w:left w:w="0" w:type="dxa"/>
            <w:right w:w="0" w:type="dxa"/>
          </w:tblCellMar>
        </w:tblPrEx>
        <w:trPr>
          <w:trHeight w:val="480"/>
        </w:trPr>
        <w:tc>
          <w:tcPr>
            <w:tcW w:w="1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Voltaje VAC de operación del amplificador 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Es el voltaje de corriente alterna que alimenta al dispositivo amplificador. Este margen es medido en Volts.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Volts [V]</w:t>
            </w:r>
          </w:p>
        </w:tc>
      </w:tr>
      <w:tr w:rsidR="00D502C3" w:rsidRPr="00D90FF2" w:rsidTr="008373F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tblCellMar>
            <w:left w:w="0" w:type="dxa"/>
            <w:right w:w="0" w:type="dxa"/>
          </w:tblCellMar>
        </w:tblPrEx>
        <w:trPr>
          <w:trHeight w:val="195"/>
        </w:trPr>
        <w:tc>
          <w:tcPr>
            <w:tcW w:w="1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Rango de frecuencia de operación del amplificador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Es el rango de frecuencia en que opera el dispositivo amplificador. 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MegaHertz [MHz]</w:t>
            </w:r>
          </w:p>
        </w:tc>
      </w:tr>
      <w:tr w:rsidR="00D502C3" w:rsidRPr="00D90FF2" w:rsidTr="008373F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Control automático de ganancia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El AGC (control automático de ganancia) es el rango de ganancia dinámica, el cual se ajusta de acuerdo a las necesidades del amplificador. 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Decibeles [dB]</w:t>
            </w:r>
          </w:p>
        </w:tc>
      </w:tr>
      <w:tr w:rsidR="00D502C3" w:rsidRPr="00D90FF2" w:rsidTr="008373FD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tblBorders>
          <w:tblCellMar>
            <w:left w:w="0" w:type="dxa"/>
            <w:right w:w="0" w:type="dxa"/>
          </w:tblCellMar>
        </w:tblPrEx>
        <w:trPr>
          <w:trHeight w:val="30"/>
        </w:trPr>
        <w:tc>
          <w:tcPr>
            <w:tcW w:w="150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Potencia de salida del amplificador</w:t>
            </w:r>
          </w:p>
        </w:tc>
        <w:tc>
          <w:tcPr>
            <w:tcW w:w="249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Es la potencia a la cual transmite el dispositivo amplificador. </w:t>
            </w:r>
          </w:p>
        </w:tc>
        <w:tc>
          <w:tcPr>
            <w:tcW w:w="10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Watts [W]</w:t>
            </w:r>
          </w:p>
        </w:tc>
      </w:tr>
    </w:tbl>
    <w:p w:rsidR="00D502C3" w:rsidRPr="00D90FF2" w:rsidRDefault="00D502C3" w:rsidP="00D502C3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5834"/>
        <w:gridCol w:w="1284"/>
      </w:tblGrid>
      <w:tr w:rsidR="00D502C3" w:rsidRPr="00D90FF2" w:rsidTr="008373FD">
        <w:trPr>
          <w:trHeight w:val="33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Convertidor Analógico-Digital</w:t>
            </w:r>
          </w:p>
        </w:tc>
      </w:tr>
      <w:tr w:rsidR="00D502C3" w:rsidRPr="00D90FF2" w:rsidTr="008373FD">
        <w:trPr>
          <w:trHeight w:val="135"/>
        </w:trPr>
        <w:tc>
          <w:tcPr>
            <w:tcW w:w="10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32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7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D502C3" w:rsidRPr="00D90FF2" w:rsidTr="008373FD">
        <w:trPr>
          <w:trHeight w:val="40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Incluir del catálogo "campos generales", las siguientes hojas: identificador SNII, relación, geo-referenciación, ubicación en gabinete</w:t>
            </w:r>
          </w:p>
        </w:tc>
      </w:tr>
      <w:tr w:rsidR="00D502C3" w:rsidRPr="00D90FF2" w:rsidTr="008373FD">
        <w:trPr>
          <w:trHeight w:val="420"/>
        </w:trPr>
        <w:tc>
          <w:tcPr>
            <w:tcW w:w="10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Fabricante del convertidor</w:t>
            </w:r>
          </w:p>
        </w:tc>
        <w:tc>
          <w:tcPr>
            <w:tcW w:w="32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fabricante del dispositivo convertidor analógico-digital.</w:t>
            </w:r>
          </w:p>
        </w:tc>
        <w:tc>
          <w:tcPr>
            <w:tcW w:w="7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465"/>
        </w:trPr>
        <w:tc>
          <w:tcPr>
            <w:tcW w:w="10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Modelo del convertidor</w:t>
            </w:r>
          </w:p>
        </w:tc>
        <w:tc>
          <w:tcPr>
            <w:tcW w:w="32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modelo del dispositivo convertidor analógico-digital.</w:t>
            </w:r>
          </w:p>
        </w:tc>
        <w:tc>
          <w:tcPr>
            <w:tcW w:w="7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180"/>
        </w:trPr>
        <w:tc>
          <w:tcPr>
            <w:tcW w:w="10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Tipo de convertidor</w:t>
            </w:r>
          </w:p>
        </w:tc>
        <w:tc>
          <w:tcPr>
            <w:tcW w:w="32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El tipo de convertidor analógico-digital depende de sus características de diseño.</w:t>
            </w:r>
          </w:p>
        </w:tc>
        <w:tc>
          <w:tcPr>
            <w:tcW w:w="7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570"/>
        </w:trPr>
        <w:tc>
          <w:tcPr>
            <w:tcW w:w="10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Voltaje VAC de Operación del convertidor</w:t>
            </w:r>
          </w:p>
        </w:tc>
        <w:tc>
          <w:tcPr>
            <w:tcW w:w="32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Es el voltaje de corriente alterna (VAC) que alimenta al dispositivo convertidor analógico-digital. </w:t>
            </w:r>
          </w:p>
        </w:tc>
        <w:tc>
          <w:tcPr>
            <w:tcW w:w="7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Volts [V]</w:t>
            </w:r>
          </w:p>
        </w:tc>
      </w:tr>
      <w:tr w:rsidR="00D502C3" w:rsidRPr="00D90FF2" w:rsidTr="008373FD">
        <w:trPr>
          <w:trHeight w:val="615"/>
        </w:trPr>
        <w:tc>
          <w:tcPr>
            <w:tcW w:w="10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Rango de frecuencia de operación del convertidor</w:t>
            </w:r>
          </w:p>
        </w:tc>
        <w:tc>
          <w:tcPr>
            <w:tcW w:w="32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Es el rango de frecuencia en que opera el dispositivo convertidor analógico-digital. </w:t>
            </w:r>
          </w:p>
        </w:tc>
        <w:tc>
          <w:tcPr>
            <w:tcW w:w="7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MegaHertz [MHz]</w:t>
            </w:r>
          </w:p>
        </w:tc>
      </w:tr>
      <w:tr w:rsidR="00D502C3" w:rsidRPr="00D90FF2" w:rsidTr="008373FD">
        <w:trPr>
          <w:trHeight w:val="120"/>
        </w:trPr>
        <w:tc>
          <w:tcPr>
            <w:tcW w:w="10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Impedancia de entrada del convertidor</w:t>
            </w:r>
          </w:p>
        </w:tc>
        <w:tc>
          <w:tcPr>
            <w:tcW w:w="32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Es el valor de las pérdidas de una señal a la entrada del convertidor, presentados por los efectos resistivos del mismo.</w:t>
            </w:r>
          </w:p>
        </w:tc>
        <w:tc>
          <w:tcPr>
            <w:tcW w:w="7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Ohms [Ω]</w:t>
            </w:r>
          </w:p>
        </w:tc>
      </w:tr>
      <w:tr w:rsidR="00D502C3" w:rsidRPr="00D90FF2" w:rsidTr="008373FD">
        <w:trPr>
          <w:trHeight w:val="150"/>
        </w:trPr>
        <w:tc>
          <w:tcPr>
            <w:tcW w:w="10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Impedancia de salida del convertidor</w:t>
            </w:r>
          </w:p>
        </w:tc>
        <w:tc>
          <w:tcPr>
            <w:tcW w:w="32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Es el valor de las pérdidas de una señal a la salida del convertidor, presentados por los efectos resistivos del mismo.</w:t>
            </w:r>
          </w:p>
        </w:tc>
        <w:tc>
          <w:tcPr>
            <w:tcW w:w="7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Ohms [Ω]</w:t>
            </w:r>
          </w:p>
        </w:tc>
      </w:tr>
      <w:tr w:rsidR="00D502C3" w:rsidRPr="00D90FF2" w:rsidTr="008373FD">
        <w:trPr>
          <w:trHeight w:val="525"/>
        </w:trPr>
        <w:tc>
          <w:tcPr>
            <w:tcW w:w="101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Relación señal a ruido (SNR) del convertidor</w:t>
            </w:r>
          </w:p>
        </w:tc>
        <w:tc>
          <w:tcPr>
            <w:tcW w:w="32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La relación señal/ruido (del inglés, Signal to noise ratio SNR o S/N) se define como la proporción existente entre la potencia de la señal que se transmite y la potencia del ruido que la corrompe al convertidor analógico-digital.</w:t>
            </w:r>
          </w:p>
        </w:tc>
        <w:tc>
          <w:tcPr>
            <w:tcW w:w="71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Decibeles [dB]</w:t>
            </w:r>
          </w:p>
        </w:tc>
      </w:tr>
    </w:tbl>
    <w:p w:rsidR="00D502C3" w:rsidRPr="00D90FF2" w:rsidRDefault="00D502C3" w:rsidP="00D502C3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5000"/>
        <w:gridCol w:w="1441"/>
      </w:tblGrid>
      <w:tr w:rsidR="00D502C3" w:rsidRPr="00D90FF2" w:rsidTr="008373FD">
        <w:trPr>
          <w:trHeight w:val="45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Multiplexor</w:t>
            </w:r>
          </w:p>
        </w:tc>
      </w:tr>
      <w:tr w:rsidR="00D502C3" w:rsidRPr="00D90FF2" w:rsidTr="008373FD">
        <w:trPr>
          <w:trHeight w:val="90"/>
        </w:trPr>
        <w:tc>
          <w:tcPr>
            <w:tcW w:w="13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28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8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D502C3" w:rsidRPr="00D90FF2" w:rsidTr="008373FD">
        <w:trPr>
          <w:trHeight w:val="40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Incluir del catálogo "campos generales", las siguientes hojas: identificador SNII, relación, geo-referenciación, ubicación en gabinete</w:t>
            </w:r>
          </w:p>
        </w:tc>
      </w:tr>
      <w:tr w:rsidR="00D502C3" w:rsidRPr="00D90FF2" w:rsidTr="008373FD">
        <w:trPr>
          <w:trHeight w:val="480"/>
        </w:trPr>
        <w:tc>
          <w:tcPr>
            <w:tcW w:w="13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Fabricante del multiplexor</w:t>
            </w:r>
          </w:p>
        </w:tc>
        <w:tc>
          <w:tcPr>
            <w:tcW w:w="28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fabricante del dispositivo multiplexor.</w:t>
            </w:r>
          </w:p>
        </w:tc>
        <w:tc>
          <w:tcPr>
            <w:tcW w:w="8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450"/>
        </w:trPr>
        <w:tc>
          <w:tcPr>
            <w:tcW w:w="13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Modelo del multiplexor</w:t>
            </w:r>
          </w:p>
        </w:tc>
        <w:tc>
          <w:tcPr>
            <w:tcW w:w="28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el modelo del dispositivo multiplexor.</w:t>
            </w:r>
          </w:p>
        </w:tc>
        <w:tc>
          <w:tcPr>
            <w:tcW w:w="8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240"/>
        </w:trPr>
        <w:tc>
          <w:tcPr>
            <w:tcW w:w="13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Voltaje VAC de Operación del </w:t>
            </w: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multiplexor</w:t>
            </w:r>
          </w:p>
        </w:tc>
        <w:tc>
          <w:tcPr>
            <w:tcW w:w="28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 xml:space="preserve">Es el voltaje de corriente alterna (VAC) que alimenta al dispositivo </w:t>
            </w: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multiplexor. Este margen es medido en volts.</w:t>
            </w:r>
          </w:p>
        </w:tc>
        <w:tc>
          <w:tcPr>
            <w:tcW w:w="8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Volts [V]</w:t>
            </w:r>
          </w:p>
        </w:tc>
      </w:tr>
      <w:tr w:rsidR="00D502C3" w:rsidRPr="00D90FF2" w:rsidTr="008373FD">
        <w:trPr>
          <w:trHeight w:val="30"/>
        </w:trPr>
        <w:tc>
          <w:tcPr>
            <w:tcW w:w="139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Rango de frecuencia de operación del multiplexor</w:t>
            </w:r>
          </w:p>
        </w:tc>
        <w:tc>
          <w:tcPr>
            <w:tcW w:w="28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Es el rango de frecuencia en que opera el dispositivo multiplexor. Este margen es medido en MHz.</w:t>
            </w:r>
          </w:p>
        </w:tc>
        <w:tc>
          <w:tcPr>
            <w:tcW w:w="80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MegaHertz [MHz]</w:t>
            </w:r>
          </w:p>
        </w:tc>
      </w:tr>
    </w:tbl>
    <w:p w:rsidR="00D502C3" w:rsidRPr="00D90FF2" w:rsidRDefault="00D502C3" w:rsidP="00D502C3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8"/>
        <w:gridCol w:w="4430"/>
        <w:gridCol w:w="1530"/>
      </w:tblGrid>
      <w:tr w:rsidR="00D502C3" w:rsidRPr="00D90FF2" w:rsidTr="008373FD">
        <w:trPr>
          <w:trHeight w:val="48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Retransmisor</w:t>
            </w:r>
          </w:p>
        </w:tc>
      </w:tr>
      <w:tr w:rsidR="00D502C3" w:rsidRPr="00D90FF2" w:rsidTr="008373FD">
        <w:trPr>
          <w:trHeight w:val="210"/>
        </w:trPr>
        <w:tc>
          <w:tcPr>
            <w:tcW w:w="166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24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8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D502C3" w:rsidRPr="00D90FF2" w:rsidTr="008373FD">
        <w:trPr>
          <w:trHeight w:val="40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Incluir del catálogo "campos generales", las siguientes hojas: identificador SNII, relación, geo-referenciación</w:t>
            </w:r>
          </w:p>
        </w:tc>
      </w:tr>
      <w:tr w:rsidR="00D502C3" w:rsidRPr="00D90FF2" w:rsidTr="008373FD">
        <w:trPr>
          <w:trHeight w:val="465"/>
        </w:trPr>
        <w:tc>
          <w:tcPr>
            <w:tcW w:w="166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Fabricante del retransmisor</w:t>
            </w:r>
          </w:p>
        </w:tc>
        <w:tc>
          <w:tcPr>
            <w:tcW w:w="24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fabricante del dispositivo retransmisor.</w:t>
            </w:r>
          </w:p>
        </w:tc>
        <w:tc>
          <w:tcPr>
            <w:tcW w:w="8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510"/>
        </w:trPr>
        <w:tc>
          <w:tcPr>
            <w:tcW w:w="166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Modelo del retransmisor</w:t>
            </w:r>
          </w:p>
        </w:tc>
        <w:tc>
          <w:tcPr>
            <w:tcW w:w="24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Indicar modelo del dispositivo retransmisor.</w:t>
            </w:r>
          </w:p>
        </w:tc>
        <w:tc>
          <w:tcPr>
            <w:tcW w:w="8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195"/>
        </w:trPr>
        <w:tc>
          <w:tcPr>
            <w:tcW w:w="166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Voltaje VAC de operación del retransmisor </w:t>
            </w:r>
          </w:p>
        </w:tc>
        <w:tc>
          <w:tcPr>
            <w:tcW w:w="24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Es el voltaje de corriente alterna (VAC) que alimenta al dispositivo retransmisor. </w:t>
            </w:r>
          </w:p>
        </w:tc>
        <w:tc>
          <w:tcPr>
            <w:tcW w:w="8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Volts [V]</w:t>
            </w:r>
          </w:p>
        </w:tc>
      </w:tr>
      <w:tr w:rsidR="00D502C3" w:rsidRPr="00D90FF2" w:rsidTr="008373FD">
        <w:trPr>
          <w:trHeight w:val="375"/>
        </w:trPr>
        <w:tc>
          <w:tcPr>
            <w:tcW w:w="166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Rango de frecuencia de operación del retransmisor</w:t>
            </w:r>
          </w:p>
        </w:tc>
        <w:tc>
          <w:tcPr>
            <w:tcW w:w="24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Es el rango de frecuencia en que opera el dispositivo retransmisor.</w:t>
            </w:r>
          </w:p>
        </w:tc>
        <w:tc>
          <w:tcPr>
            <w:tcW w:w="8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MegaHertz [MHz]</w:t>
            </w:r>
          </w:p>
        </w:tc>
      </w:tr>
      <w:tr w:rsidR="00D502C3" w:rsidRPr="00D90FF2" w:rsidTr="008373FD">
        <w:trPr>
          <w:trHeight w:val="165"/>
        </w:trPr>
        <w:tc>
          <w:tcPr>
            <w:tcW w:w="166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Potencia de salida del retransmisor</w:t>
            </w:r>
          </w:p>
        </w:tc>
        <w:tc>
          <w:tcPr>
            <w:tcW w:w="24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Es la potencia a la cual transmite el dispositivo retransmisor. </w:t>
            </w:r>
          </w:p>
        </w:tc>
        <w:tc>
          <w:tcPr>
            <w:tcW w:w="8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Watts [W]</w:t>
            </w:r>
          </w:p>
        </w:tc>
      </w:tr>
    </w:tbl>
    <w:p w:rsidR="00D502C3" w:rsidRPr="00D90FF2" w:rsidRDefault="00D502C3" w:rsidP="00D502C3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5996"/>
        <w:gridCol w:w="1652"/>
      </w:tblGrid>
      <w:tr w:rsidR="00D502C3" w:rsidRPr="00D90FF2" w:rsidTr="008373FD">
        <w:trPr>
          <w:trHeight w:val="40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Antenas</w:t>
            </w:r>
          </w:p>
        </w:tc>
      </w:tr>
      <w:tr w:rsidR="00D502C3" w:rsidRPr="00D90FF2" w:rsidTr="008373FD">
        <w:trPr>
          <w:trHeight w:val="30"/>
        </w:trPr>
        <w:tc>
          <w:tcPr>
            <w:tcW w:w="7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3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>Descripción / Fórmula de cálculo</w:t>
            </w:r>
          </w:p>
        </w:tc>
        <w:tc>
          <w:tcPr>
            <w:tcW w:w="9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F7F7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color w:val="FFFFFF"/>
                <w:sz w:val="18"/>
                <w:szCs w:val="18"/>
              </w:rPr>
              <w:t xml:space="preserve">Unidades de medición </w:t>
            </w:r>
          </w:p>
        </w:tc>
      </w:tr>
      <w:tr w:rsidR="00D502C3" w:rsidRPr="00D90FF2" w:rsidTr="008373FD">
        <w:trPr>
          <w:trHeight w:val="34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Incluir del catálogo "campos generales", las siguientes hojas: identificador SNII, relación, geo-referenciación</w:t>
            </w:r>
          </w:p>
        </w:tc>
      </w:tr>
      <w:tr w:rsidR="00D502C3" w:rsidRPr="00D90FF2" w:rsidTr="008373FD">
        <w:trPr>
          <w:trHeight w:val="420"/>
        </w:trPr>
        <w:tc>
          <w:tcPr>
            <w:tcW w:w="7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Fabricante de la antena</w:t>
            </w:r>
          </w:p>
        </w:tc>
        <w:tc>
          <w:tcPr>
            <w:tcW w:w="3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Fabricante de la antena.</w:t>
            </w:r>
          </w:p>
        </w:tc>
        <w:tc>
          <w:tcPr>
            <w:tcW w:w="9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435"/>
        </w:trPr>
        <w:tc>
          <w:tcPr>
            <w:tcW w:w="7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Altura</w:t>
            </w:r>
          </w:p>
        </w:tc>
        <w:tc>
          <w:tcPr>
            <w:tcW w:w="3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Medida expresada en metros de la distancia entre el suelo y la antena.</w:t>
            </w:r>
          </w:p>
        </w:tc>
        <w:tc>
          <w:tcPr>
            <w:tcW w:w="9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Metros [m]</w:t>
            </w:r>
          </w:p>
        </w:tc>
      </w:tr>
      <w:tr w:rsidR="00D502C3" w:rsidRPr="00D90FF2" w:rsidTr="008373FD">
        <w:trPr>
          <w:trHeight w:val="885"/>
        </w:trPr>
        <w:tc>
          <w:tcPr>
            <w:tcW w:w="7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Ganancia</w:t>
            </w:r>
          </w:p>
        </w:tc>
        <w:tc>
          <w:tcPr>
            <w:tcW w:w="3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 xml:space="preserve">Indica la potencia de amplificación de la señal. La ganancia de una antena es la relación entre la potencia que entra en una antena y la potencia que sale de esta. Se refiere a la comparación de cuánta energía sale de la antena en cuestión, comparada con la que saldría de una antena isotrópica. </w:t>
            </w:r>
          </w:p>
        </w:tc>
        <w:tc>
          <w:tcPr>
            <w:tcW w:w="9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Decibelio isótropo [dBi]</w:t>
            </w:r>
          </w:p>
        </w:tc>
      </w:tr>
      <w:tr w:rsidR="00D502C3" w:rsidRPr="00D90FF2" w:rsidTr="008373FD">
        <w:trPr>
          <w:trHeight w:val="450"/>
        </w:trPr>
        <w:tc>
          <w:tcPr>
            <w:tcW w:w="7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Anchura del haz de la antena</w:t>
            </w:r>
          </w:p>
        </w:tc>
        <w:tc>
          <w:tcPr>
            <w:tcW w:w="3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Anchura del haz de la antena en grados.</w:t>
            </w:r>
          </w:p>
        </w:tc>
        <w:tc>
          <w:tcPr>
            <w:tcW w:w="9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Grados decimales [°]</w:t>
            </w:r>
          </w:p>
        </w:tc>
      </w:tr>
      <w:tr w:rsidR="00D502C3" w:rsidRPr="00D90FF2" w:rsidTr="008373FD">
        <w:trPr>
          <w:trHeight w:val="435"/>
        </w:trPr>
        <w:tc>
          <w:tcPr>
            <w:tcW w:w="7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PIRE</w:t>
            </w:r>
          </w:p>
        </w:tc>
        <w:tc>
          <w:tcPr>
            <w:tcW w:w="3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Potencia Isotrópica Radiada Equivalente.</w:t>
            </w:r>
          </w:p>
        </w:tc>
        <w:tc>
          <w:tcPr>
            <w:tcW w:w="9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Decibelio-miliwatt [dBm]</w:t>
            </w:r>
          </w:p>
        </w:tc>
      </w:tr>
      <w:tr w:rsidR="00D502C3" w:rsidRPr="00D90FF2" w:rsidTr="008373FD">
        <w:trPr>
          <w:trHeight w:val="465"/>
        </w:trPr>
        <w:tc>
          <w:tcPr>
            <w:tcW w:w="7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Polarización</w:t>
            </w:r>
          </w:p>
        </w:tc>
        <w:tc>
          <w:tcPr>
            <w:tcW w:w="3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Polarización de la antena transmisora.</w:t>
            </w:r>
          </w:p>
        </w:tc>
        <w:tc>
          <w:tcPr>
            <w:tcW w:w="9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Alfanumérico</w:t>
            </w:r>
          </w:p>
        </w:tc>
      </w:tr>
      <w:tr w:rsidR="00D502C3" w:rsidRPr="00D90FF2" w:rsidTr="008373FD">
        <w:trPr>
          <w:trHeight w:val="420"/>
        </w:trPr>
        <w:tc>
          <w:tcPr>
            <w:tcW w:w="7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Tilt electrico</w:t>
            </w:r>
          </w:p>
        </w:tc>
        <w:tc>
          <w:tcPr>
            <w:tcW w:w="3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Tilt eléctrico o inclinación del vector de campo eléctrico de la antena transmisora.</w:t>
            </w:r>
          </w:p>
        </w:tc>
        <w:tc>
          <w:tcPr>
            <w:tcW w:w="9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Grados decimales [°]</w:t>
            </w:r>
          </w:p>
        </w:tc>
      </w:tr>
      <w:tr w:rsidR="00D502C3" w:rsidRPr="00D90FF2" w:rsidTr="008373FD">
        <w:trPr>
          <w:trHeight w:val="390"/>
        </w:trPr>
        <w:tc>
          <w:tcPr>
            <w:tcW w:w="7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Tilt mecánico</w:t>
            </w:r>
          </w:p>
        </w:tc>
        <w:tc>
          <w:tcPr>
            <w:tcW w:w="3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Tilt mecánico o inclinación física de la antena transmisora.</w:t>
            </w:r>
          </w:p>
        </w:tc>
        <w:tc>
          <w:tcPr>
            <w:tcW w:w="9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Grados decimales [°]</w:t>
            </w:r>
          </w:p>
        </w:tc>
      </w:tr>
      <w:tr w:rsidR="00D502C3" w:rsidRPr="00D90FF2" w:rsidTr="008373FD">
        <w:trPr>
          <w:trHeight w:val="405"/>
        </w:trPr>
        <w:tc>
          <w:tcPr>
            <w:tcW w:w="7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Azimut</w:t>
            </w:r>
          </w:p>
        </w:tc>
        <w:tc>
          <w:tcPr>
            <w:tcW w:w="3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Ángulo azimut. Es el ángulo o longitud de arco medido sobre el horizonte celeste que forman el punto cardinal norte y la proyección vertical del astro sobre el horizonte del observador situado en alguna latitud.</w:t>
            </w:r>
          </w:p>
        </w:tc>
        <w:tc>
          <w:tcPr>
            <w:tcW w:w="9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Grados decimales [°]</w:t>
            </w:r>
          </w:p>
        </w:tc>
      </w:tr>
      <w:tr w:rsidR="00D502C3" w:rsidRPr="00D90FF2" w:rsidTr="008373FD">
        <w:trPr>
          <w:trHeight w:val="315"/>
        </w:trPr>
        <w:tc>
          <w:tcPr>
            <w:tcW w:w="71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Patrón de radiación</w:t>
            </w:r>
          </w:p>
        </w:tc>
        <w:tc>
          <w:tcPr>
            <w:tcW w:w="335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Diagrama que describe el flujo de la densidad de potencia para un plano dado y a cierta distancia de la antena. Adjuntar archivo de texto con los valores del patrón de radiación de la antena.</w:t>
            </w:r>
          </w:p>
        </w:tc>
        <w:tc>
          <w:tcPr>
            <w:tcW w:w="92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502C3" w:rsidRPr="00D90FF2" w:rsidRDefault="00D502C3" w:rsidP="008373FD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D90FF2">
              <w:rPr>
                <w:rFonts w:ascii="Calibri" w:eastAsia="Times New Roman" w:hAnsi="Calibri" w:cs="Times New Roman"/>
                <w:sz w:val="18"/>
                <w:szCs w:val="18"/>
              </w:rPr>
              <w:t>Archivo de texto con valores alfanuméricos</w:t>
            </w:r>
          </w:p>
        </w:tc>
      </w:tr>
    </w:tbl>
    <w:p w:rsidR="00D502C3" w:rsidRPr="00D90FF2" w:rsidRDefault="00D502C3" w:rsidP="00D502C3">
      <w:pPr>
        <w:rPr>
          <w:sz w:val="18"/>
          <w:szCs w:val="18"/>
        </w:rPr>
      </w:pPr>
    </w:p>
    <w:p w:rsidR="009F33A8" w:rsidRPr="009F33A8" w:rsidRDefault="009F33A8" w:rsidP="009F33A8"/>
    <w:sectPr w:rsidR="009F33A8" w:rsidRPr="009F3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0D" w:rsidRDefault="009A4C0D" w:rsidP="00714239">
      <w:pPr>
        <w:spacing w:line="240" w:lineRule="auto"/>
      </w:pPr>
      <w:r>
        <w:separator/>
      </w:r>
    </w:p>
  </w:endnote>
  <w:endnote w:type="continuationSeparator" w:id="0">
    <w:p w:rsidR="009A4C0D" w:rsidRDefault="009A4C0D" w:rsidP="00714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EB" w:rsidRDefault="00DC76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9701397"/>
      <w:docPartObj>
        <w:docPartGallery w:val="Page Numbers (Bottom of Page)"/>
        <w:docPartUnique/>
      </w:docPartObj>
    </w:sdtPr>
    <w:sdtEndPr/>
    <w:sdtContent>
      <w:p w:rsidR="00714239" w:rsidRDefault="007142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6EB" w:rsidRPr="00DC76EB">
          <w:rPr>
            <w:noProof/>
            <w:lang w:val="es-ES"/>
          </w:rPr>
          <w:t>1</w:t>
        </w:r>
        <w:r>
          <w:fldChar w:fldCharType="end"/>
        </w:r>
        <w:r>
          <w:t xml:space="preserve"> de </w:t>
        </w:r>
        <w:fldSimple w:instr=" NUMPAGES   \* MERGEFORMAT ">
          <w:r w:rsidR="00DC76EB">
            <w:rPr>
              <w:noProof/>
            </w:rPr>
            <w:t>4</w:t>
          </w:r>
        </w:fldSimple>
      </w:p>
    </w:sdtContent>
  </w:sdt>
  <w:p w:rsidR="00714239" w:rsidRDefault="0071423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EB" w:rsidRDefault="00DC76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0D" w:rsidRDefault="009A4C0D" w:rsidP="00714239">
      <w:pPr>
        <w:spacing w:line="240" w:lineRule="auto"/>
      </w:pPr>
      <w:r>
        <w:separator/>
      </w:r>
    </w:p>
  </w:footnote>
  <w:footnote w:type="continuationSeparator" w:id="0">
    <w:p w:rsidR="009A4C0D" w:rsidRDefault="009A4C0D" w:rsidP="00714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EB" w:rsidRDefault="00DC76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718485" o:spid="_x0000_s2050" type="#_x0000_t136" style="position:absolute;margin-left:0;margin-top:0;width:575.1pt;height:47.9pt;rotation:315;z-index:-251655168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EB" w:rsidRDefault="00DC76EB" w:rsidP="00DC76EB">
    <w:pPr>
      <w:pStyle w:val="Encabezado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718486" o:spid="_x0000_s2051" type="#_x0000_t136" style="position:absolute;left:0;text-align:left;margin-left:0;margin-top:0;width:575.1pt;height:47.9pt;rotation:315;z-index:-251653120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  <w:r>
      <w:t>Unidad de Política Regulatoria – Opinión Pública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EB" w:rsidRDefault="00DC76E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6718484" o:spid="_x0000_s2049" type="#_x0000_t136" style="position:absolute;margin-left:0;margin-top:0;width:575.1pt;height:47.9pt;rotation:315;z-index:-251657216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OCUMENTO DE TRABAJ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5D6"/>
    <w:multiLevelType w:val="hybridMultilevel"/>
    <w:tmpl w:val="8B8C0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732BE"/>
    <w:multiLevelType w:val="hybridMultilevel"/>
    <w:tmpl w:val="E4E0E4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F64"/>
    <w:multiLevelType w:val="hybridMultilevel"/>
    <w:tmpl w:val="04BE4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1F5D"/>
    <w:multiLevelType w:val="hybridMultilevel"/>
    <w:tmpl w:val="E02C93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2D3F"/>
    <w:multiLevelType w:val="hybridMultilevel"/>
    <w:tmpl w:val="034E22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C634B"/>
    <w:multiLevelType w:val="hybridMultilevel"/>
    <w:tmpl w:val="E6D06B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4D99"/>
    <w:multiLevelType w:val="hybridMultilevel"/>
    <w:tmpl w:val="6BA4D2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B2D7A"/>
    <w:multiLevelType w:val="hybridMultilevel"/>
    <w:tmpl w:val="A48877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7455"/>
    <w:multiLevelType w:val="hybridMultilevel"/>
    <w:tmpl w:val="78AA7F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D2107"/>
    <w:multiLevelType w:val="hybridMultilevel"/>
    <w:tmpl w:val="8C949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3779"/>
    <w:multiLevelType w:val="hybridMultilevel"/>
    <w:tmpl w:val="DBEA23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8E4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075E"/>
    <w:multiLevelType w:val="hybridMultilevel"/>
    <w:tmpl w:val="A282DD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22C3A"/>
    <w:multiLevelType w:val="hybridMultilevel"/>
    <w:tmpl w:val="EA649D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3825"/>
    <w:multiLevelType w:val="hybridMultilevel"/>
    <w:tmpl w:val="62A6E6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F352F"/>
    <w:multiLevelType w:val="hybridMultilevel"/>
    <w:tmpl w:val="F1D2B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75F7B"/>
    <w:multiLevelType w:val="hybridMultilevel"/>
    <w:tmpl w:val="78FA71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3305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F9D"/>
    <w:multiLevelType w:val="hybridMultilevel"/>
    <w:tmpl w:val="4AD06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723D"/>
    <w:multiLevelType w:val="hybridMultilevel"/>
    <w:tmpl w:val="B456B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06F28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F35E3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D3E28"/>
    <w:multiLevelType w:val="hybridMultilevel"/>
    <w:tmpl w:val="68D2DD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1330E"/>
    <w:multiLevelType w:val="hybridMultilevel"/>
    <w:tmpl w:val="BB8ED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2683"/>
    <w:multiLevelType w:val="hybridMultilevel"/>
    <w:tmpl w:val="42842D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286A"/>
    <w:multiLevelType w:val="hybridMultilevel"/>
    <w:tmpl w:val="356488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02E68"/>
    <w:multiLevelType w:val="hybridMultilevel"/>
    <w:tmpl w:val="F5EE5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BA3"/>
    <w:multiLevelType w:val="hybridMultilevel"/>
    <w:tmpl w:val="D5CC7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E21DD"/>
    <w:multiLevelType w:val="hybridMultilevel"/>
    <w:tmpl w:val="E76A6B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14E86"/>
    <w:multiLevelType w:val="hybridMultilevel"/>
    <w:tmpl w:val="83CE1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25"/>
  </w:num>
  <w:num w:numId="10">
    <w:abstractNumId w:val="29"/>
  </w:num>
  <w:num w:numId="11">
    <w:abstractNumId w:val="22"/>
  </w:num>
  <w:num w:numId="12">
    <w:abstractNumId w:val="19"/>
  </w:num>
  <w:num w:numId="13">
    <w:abstractNumId w:val="23"/>
  </w:num>
  <w:num w:numId="14">
    <w:abstractNumId w:val="14"/>
  </w:num>
  <w:num w:numId="15">
    <w:abstractNumId w:val="18"/>
  </w:num>
  <w:num w:numId="16">
    <w:abstractNumId w:val="3"/>
  </w:num>
  <w:num w:numId="17">
    <w:abstractNumId w:val="12"/>
  </w:num>
  <w:num w:numId="18">
    <w:abstractNumId w:val="4"/>
  </w:num>
  <w:num w:numId="19">
    <w:abstractNumId w:val="26"/>
  </w:num>
  <w:num w:numId="20">
    <w:abstractNumId w:val="27"/>
  </w:num>
  <w:num w:numId="21">
    <w:abstractNumId w:val="6"/>
  </w:num>
  <w:num w:numId="22">
    <w:abstractNumId w:val="24"/>
  </w:num>
  <w:num w:numId="23">
    <w:abstractNumId w:val="5"/>
  </w:num>
  <w:num w:numId="24">
    <w:abstractNumId w:val="13"/>
  </w:num>
  <w:num w:numId="25">
    <w:abstractNumId w:val="0"/>
  </w:num>
  <w:num w:numId="26">
    <w:abstractNumId w:val="21"/>
  </w:num>
  <w:num w:numId="27">
    <w:abstractNumId w:val="11"/>
  </w:num>
  <w:num w:numId="28">
    <w:abstractNumId w:val="20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16"/>
    <w:rsid w:val="00016C7F"/>
    <w:rsid w:val="000471E9"/>
    <w:rsid w:val="00050E79"/>
    <w:rsid w:val="00117CD8"/>
    <w:rsid w:val="00290E4D"/>
    <w:rsid w:val="002A210F"/>
    <w:rsid w:val="002E6824"/>
    <w:rsid w:val="0050579D"/>
    <w:rsid w:val="00594018"/>
    <w:rsid w:val="006E61F2"/>
    <w:rsid w:val="00702FC0"/>
    <w:rsid w:val="00714239"/>
    <w:rsid w:val="007F3924"/>
    <w:rsid w:val="008A6303"/>
    <w:rsid w:val="009247CE"/>
    <w:rsid w:val="009314DF"/>
    <w:rsid w:val="009A4C0D"/>
    <w:rsid w:val="009F33A8"/>
    <w:rsid w:val="00A6601F"/>
    <w:rsid w:val="00C24D28"/>
    <w:rsid w:val="00CC0FFD"/>
    <w:rsid w:val="00D502C3"/>
    <w:rsid w:val="00D67811"/>
    <w:rsid w:val="00DC5167"/>
    <w:rsid w:val="00DC76EB"/>
    <w:rsid w:val="00E734E3"/>
    <w:rsid w:val="00E965CA"/>
    <w:rsid w:val="00EE3C16"/>
    <w:rsid w:val="00E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6B05382-D6EE-4DE6-9DD1-D5972A24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3C16"/>
    <w:pPr>
      <w:spacing w:after="0"/>
    </w:pPr>
    <w:rPr>
      <w:rFonts w:ascii="Arial" w:eastAsia="Arial" w:hAnsi="Arial" w:cs="Arial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16C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rsid w:val="00CC0FFD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"/>
    <w:next w:val="Normal"/>
    <w:link w:val="Ttulo3Car"/>
    <w:rsid w:val="00CC0FFD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C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16"/>
    <w:rPr>
      <w:rFonts w:ascii="Tahoma" w:eastAsia="Arial" w:hAnsi="Tahoma" w:cs="Tahoma"/>
      <w:color w:val="000000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rsid w:val="00CC0FFD"/>
    <w:rPr>
      <w:rFonts w:ascii="Trebuchet MS" w:eastAsia="Trebuchet MS" w:hAnsi="Trebuchet MS" w:cs="Trebuchet MS"/>
      <w:b/>
      <w:color w:val="000000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rsid w:val="00CC0FFD"/>
    <w:rPr>
      <w:rFonts w:ascii="Trebuchet MS" w:eastAsia="Trebuchet MS" w:hAnsi="Trebuchet MS" w:cs="Trebuchet MS"/>
      <w:b/>
      <w:color w:val="6666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C0F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16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142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239"/>
    <w:rPr>
      <w:rFonts w:ascii="Arial" w:eastAsia="Arial" w:hAnsi="Arial" w:cs="Arial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142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239"/>
    <w:rPr>
      <w:rFonts w:ascii="Arial" w:eastAsia="Arial" w:hAnsi="Arial" w:cs="Arial"/>
      <w:color w:val="00000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1501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Daniadelita</dc:creator>
  <cp:lastModifiedBy>Mario Alfonso Torres Rivera</cp:lastModifiedBy>
  <cp:revision>14</cp:revision>
  <cp:lastPrinted>2015-11-21T01:02:00Z</cp:lastPrinted>
  <dcterms:created xsi:type="dcterms:W3CDTF">2015-10-21T15:04:00Z</dcterms:created>
  <dcterms:modified xsi:type="dcterms:W3CDTF">2015-11-23T22:06:00Z</dcterms:modified>
</cp:coreProperties>
</file>