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303" w:rsidRPr="008A6303" w:rsidRDefault="008A6303" w:rsidP="008A6303">
      <w:pPr>
        <w:pStyle w:val="Ttulo1"/>
        <w:jc w:val="center"/>
        <w:rPr>
          <w:rFonts w:asciiTheme="minorHAnsi" w:hAnsiTheme="minorHAnsi" w:cstheme="minorHAnsi"/>
          <w:b w:val="0"/>
        </w:rPr>
      </w:pPr>
      <w:bookmarkStart w:id="0" w:name="_GoBack"/>
      <w:bookmarkEnd w:id="0"/>
      <w:r w:rsidRPr="008A6303">
        <w:rPr>
          <w:rFonts w:asciiTheme="minorHAnsi" w:hAnsiTheme="minorHAnsi" w:cstheme="minorHAnsi"/>
          <w:color w:val="auto"/>
        </w:rPr>
        <w:t>ANEXO V</w:t>
      </w:r>
      <w:r w:rsidR="004925A2">
        <w:rPr>
          <w:rFonts w:asciiTheme="minorHAnsi" w:hAnsiTheme="minorHAnsi" w:cstheme="minorHAnsi"/>
          <w:color w:val="auto"/>
        </w:rPr>
        <w:t>I</w:t>
      </w:r>
      <w:r w:rsidR="00B17A5B">
        <w:rPr>
          <w:rFonts w:asciiTheme="minorHAnsi" w:hAnsiTheme="minorHAnsi" w:cstheme="minorHAnsi"/>
          <w:color w:val="auto"/>
        </w:rPr>
        <w:t xml:space="preserve"> -</w:t>
      </w:r>
      <w:r w:rsidRPr="008A6303">
        <w:rPr>
          <w:rFonts w:asciiTheme="minorHAnsi" w:hAnsiTheme="minorHAnsi" w:cstheme="minorHAnsi"/>
          <w:color w:val="auto"/>
        </w:rPr>
        <w:t xml:space="preserve"> Radiodifusión FM</w:t>
      </w:r>
    </w:p>
    <w:p w:rsidR="008A6303" w:rsidRPr="008A6303" w:rsidRDefault="008A6303" w:rsidP="008A630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A6303" w:rsidRPr="008A6303" w:rsidRDefault="008A6303" w:rsidP="008A6303">
      <w:pPr>
        <w:pStyle w:val="Ttulo2"/>
        <w:rPr>
          <w:rFonts w:asciiTheme="minorHAnsi" w:hAnsiTheme="minorHAnsi" w:cstheme="minorHAnsi"/>
          <w:b w:val="0"/>
          <w:color w:val="auto"/>
        </w:rPr>
      </w:pPr>
      <w:r w:rsidRPr="008A6303">
        <w:rPr>
          <w:rFonts w:asciiTheme="minorHAnsi" w:hAnsiTheme="minorHAnsi" w:cstheme="minorHAnsi"/>
          <w:color w:val="auto"/>
        </w:rPr>
        <w:t>Núcleo: Infraestructura Activa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4415"/>
        <w:gridCol w:w="3076"/>
      </w:tblGrid>
      <w:tr w:rsidR="00E742F1" w:rsidRPr="00275075" w:rsidTr="009029DC">
        <w:trPr>
          <w:trHeight w:val="3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_tradnl" w:eastAsia="es-ES_tradnl"/>
              </w:rPr>
              <w:t>Estudio de radiodifusión</w:t>
            </w:r>
          </w:p>
        </w:tc>
      </w:tr>
      <w:tr w:rsidR="00E742F1" w:rsidRPr="00275075" w:rsidTr="009029D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_tradnl" w:eastAsia="es-ES_tradnl"/>
              </w:rPr>
              <w:t>Indicador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_tradnl" w:eastAsia="es-ES_tradnl"/>
              </w:rPr>
              <w:t>Descripción / Fórmula de cálculo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_tradnl" w:eastAsia="es-ES_tradnl"/>
              </w:rPr>
              <w:t xml:space="preserve">Unidades de medición </w:t>
            </w:r>
          </w:p>
        </w:tc>
      </w:tr>
      <w:tr w:rsidR="00E742F1" w:rsidRPr="00275075" w:rsidTr="00E742F1">
        <w:trPr>
          <w:trHeight w:val="63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Incluir del catálogo "campos generales", las siguientes hojas: identificador SNII, propiedad, domicilio, relación, geo-referenciación</w:t>
            </w:r>
          </w:p>
        </w:tc>
      </w:tr>
    </w:tbl>
    <w:p w:rsidR="00E742F1" w:rsidRDefault="00E742F1" w:rsidP="00E742F1">
      <w:pPr>
        <w:rPr>
          <w:lang w:val="es-ES_tradnl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5519"/>
        <w:gridCol w:w="1663"/>
      </w:tblGrid>
      <w:tr w:rsidR="00E742F1" w:rsidRPr="00275075" w:rsidTr="009029DC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_tradnl" w:eastAsia="es-ES_tradnl"/>
              </w:rPr>
              <w:t>Transmisor</w:t>
            </w:r>
          </w:p>
        </w:tc>
      </w:tr>
      <w:tr w:rsidR="00E742F1" w:rsidRPr="00275075" w:rsidTr="00E742F1">
        <w:trPr>
          <w:trHeight w:val="195"/>
        </w:trPr>
        <w:tc>
          <w:tcPr>
            <w:tcW w:w="17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_tradnl" w:eastAsia="es-ES_tradnl"/>
              </w:rPr>
              <w:t>Indicador</w:t>
            </w:r>
          </w:p>
        </w:tc>
        <w:tc>
          <w:tcPr>
            <w:tcW w:w="5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_tradnl" w:eastAsia="es-ES_tradnl"/>
              </w:rPr>
              <w:t>Descripción / Fórmula de cálculo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_tradnl" w:eastAsia="es-ES_tradnl"/>
              </w:rPr>
              <w:t xml:space="preserve">Unidades de medición </w:t>
            </w:r>
          </w:p>
        </w:tc>
      </w:tr>
      <w:tr w:rsidR="00E742F1" w:rsidRPr="00275075" w:rsidTr="00E742F1">
        <w:trPr>
          <w:trHeight w:val="51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 xml:space="preserve">Incluir del catálogo "campos generales", las siguientes hojas: identificador SNII, relación, geo-referenciación </w:t>
            </w:r>
          </w:p>
        </w:tc>
      </w:tr>
      <w:tr w:rsidR="00E742F1" w:rsidRPr="00275075" w:rsidTr="00E742F1">
        <w:trPr>
          <w:trHeight w:val="375"/>
        </w:trPr>
        <w:tc>
          <w:tcPr>
            <w:tcW w:w="17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Fabricante del transmisor</w:t>
            </w:r>
          </w:p>
        </w:tc>
        <w:tc>
          <w:tcPr>
            <w:tcW w:w="5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Indicar el nombre del fabricante del dispositivo transmisor.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Alfanumérico</w:t>
            </w:r>
          </w:p>
        </w:tc>
      </w:tr>
      <w:tr w:rsidR="00E742F1" w:rsidRPr="00275075" w:rsidTr="00E742F1">
        <w:trPr>
          <w:trHeight w:val="435"/>
        </w:trPr>
        <w:tc>
          <w:tcPr>
            <w:tcW w:w="17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Modelo del transmisor</w:t>
            </w:r>
          </w:p>
        </w:tc>
        <w:tc>
          <w:tcPr>
            <w:tcW w:w="5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Indicar el modelo del dispositivo transmisor.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Alfanumérico</w:t>
            </w:r>
          </w:p>
        </w:tc>
      </w:tr>
      <w:tr w:rsidR="00E742F1" w:rsidRPr="00275075" w:rsidTr="00E742F1">
        <w:trPr>
          <w:trHeight w:val="510"/>
        </w:trPr>
        <w:tc>
          <w:tcPr>
            <w:tcW w:w="17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Frecuencia de operación del transmisor</w:t>
            </w:r>
          </w:p>
        </w:tc>
        <w:tc>
          <w:tcPr>
            <w:tcW w:w="5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Es el rango de frecuencia en que opera el dispositivo transmisor.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MegaHertz [MHz]</w:t>
            </w:r>
          </w:p>
        </w:tc>
      </w:tr>
      <w:tr w:rsidR="00E742F1" w:rsidRPr="00275075" w:rsidTr="00E742F1">
        <w:trPr>
          <w:trHeight w:val="420"/>
        </w:trPr>
        <w:tc>
          <w:tcPr>
            <w:tcW w:w="17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Potencia de salida del transmisor</w:t>
            </w:r>
          </w:p>
        </w:tc>
        <w:tc>
          <w:tcPr>
            <w:tcW w:w="5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Es la potencia a la cual transmite el dispositivo transmisor.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Watts [W]</w:t>
            </w:r>
          </w:p>
        </w:tc>
      </w:tr>
    </w:tbl>
    <w:p w:rsidR="00E742F1" w:rsidRDefault="00E742F1" w:rsidP="00E742F1">
      <w:pPr>
        <w:rPr>
          <w:lang w:val="es-ES_tradnl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2"/>
        <w:gridCol w:w="5708"/>
        <w:gridCol w:w="1728"/>
      </w:tblGrid>
      <w:tr w:rsidR="00E742F1" w:rsidRPr="00275075" w:rsidTr="009029DC">
        <w:trPr>
          <w:trHeight w:val="25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42F1" w:rsidRPr="00275075" w:rsidRDefault="00E742F1" w:rsidP="009029DC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_tradnl" w:eastAsia="es-ES_tradnl"/>
              </w:rPr>
              <w:t>Feeder</w:t>
            </w:r>
          </w:p>
        </w:tc>
      </w:tr>
      <w:tr w:rsidR="00E742F1" w:rsidRPr="00275075" w:rsidTr="00E742F1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_tradnl" w:eastAsia="es-ES_tradnl"/>
              </w:rPr>
              <w:t>Indicador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_tradnl" w:eastAsia="es-ES_tradnl"/>
              </w:rPr>
              <w:t>Descripción / Fórmula de cálculo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_tradnl" w:eastAsia="es-ES_tradnl"/>
              </w:rPr>
              <w:t xml:space="preserve">Unidades de medición </w:t>
            </w:r>
          </w:p>
        </w:tc>
      </w:tr>
      <w:tr w:rsidR="00E742F1" w:rsidRPr="00275075" w:rsidTr="00E742F1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Incluir del catálogo "campos generales", las siguientes hojas: identificador SNII, relación, geo-referenciación</w:t>
            </w:r>
          </w:p>
        </w:tc>
      </w:tr>
      <w:tr w:rsidR="00E742F1" w:rsidRPr="00275075" w:rsidTr="00E742F1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Fabricante del Feeder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Indicar fabricante del feeder.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Alfanumérico</w:t>
            </w:r>
          </w:p>
        </w:tc>
      </w:tr>
      <w:tr w:rsidR="00E742F1" w:rsidRPr="00275075" w:rsidTr="00E742F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Estándar del Feeder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Modelo de referencia que expresa las características del elemento.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Alfanumérico</w:t>
            </w:r>
          </w:p>
        </w:tc>
      </w:tr>
      <w:tr w:rsidR="00E742F1" w:rsidRPr="00275075" w:rsidTr="00E742F1">
        <w:trPr>
          <w:trHeight w:val="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Pérdidas por metro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Pérdidas por metro del feeder.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Decibeles/metro [dB/m]</w:t>
            </w:r>
          </w:p>
        </w:tc>
      </w:tr>
      <w:tr w:rsidR="00E742F1" w:rsidRPr="00275075" w:rsidTr="00E742F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Longitud del feeder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Especificar medida en metros de la longitud del feeder.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Metros [m]</w:t>
            </w:r>
          </w:p>
        </w:tc>
      </w:tr>
      <w:tr w:rsidR="00E742F1" w:rsidRPr="00275075" w:rsidTr="00E742F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Calibre del feeder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Indicar el calibre del feeder, por ejemplo: 1/2 pulgada, 1.25 pulgadas, 7/8 de pulgada, otro calibre.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Pulgadas [in]</w:t>
            </w:r>
          </w:p>
        </w:tc>
      </w:tr>
      <w:tr w:rsidR="00E742F1" w:rsidRPr="00275075" w:rsidTr="00E742F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Impedancia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Es la medida de los atributos complejos resistivos y reactivos del feeder.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Ohms [Ω]</w:t>
            </w:r>
          </w:p>
        </w:tc>
      </w:tr>
    </w:tbl>
    <w:p w:rsidR="00E742F1" w:rsidRDefault="00E742F1" w:rsidP="00E742F1">
      <w:pPr>
        <w:rPr>
          <w:lang w:val="es-ES_tradnl"/>
        </w:rPr>
      </w:pPr>
    </w:p>
    <w:tbl>
      <w:tblPr>
        <w:tblW w:w="897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"/>
        <w:gridCol w:w="3403"/>
        <w:gridCol w:w="4500"/>
      </w:tblGrid>
      <w:tr w:rsidR="00E742F1" w:rsidRPr="00275075" w:rsidTr="00E742F1">
        <w:trPr>
          <w:trHeight w:val="30"/>
        </w:trPr>
        <w:tc>
          <w:tcPr>
            <w:tcW w:w="897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42F1" w:rsidRPr="00275075" w:rsidRDefault="00E742F1" w:rsidP="009029DC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_tradnl" w:eastAsia="es-ES_tradnl"/>
              </w:rPr>
              <w:t>Planta de transmisión</w:t>
            </w:r>
          </w:p>
        </w:tc>
      </w:tr>
      <w:tr w:rsidR="00E742F1" w:rsidRPr="00275075" w:rsidTr="00E742F1">
        <w:trPr>
          <w:trHeight w:val="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_tradnl" w:eastAsia="es-ES_tradnl"/>
              </w:rPr>
              <w:t>Indicador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_tradnl" w:eastAsia="es-ES_tradnl"/>
              </w:rPr>
              <w:t>Descripción / Fórmula de cálculo</w:t>
            </w:r>
          </w:p>
        </w:tc>
        <w:tc>
          <w:tcPr>
            <w:tcW w:w="32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_tradnl" w:eastAsia="es-ES_tradnl"/>
              </w:rPr>
              <w:t xml:space="preserve">Unidades de medición </w:t>
            </w:r>
          </w:p>
        </w:tc>
      </w:tr>
      <w:tr w:rsidR="00E742F1" w:rsidRPr="00275075" w:rsidTr="00E742F1">
        <w:trPr>
          <w:trHeight w:val="450"/>
        </w:trPr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 xml:space="preserve">Incluir del catálogo "campos generales", las siguientes hojas: identificador SNII, domicilio, relación, geo-referenciación </w:t>
            </w:r>
          </w:p>
        </w:tc>
      </w:tr>
    </w:tbl>
    <w:p w:rsidR="00E742F1" w:rsidRDefault="00E742F1" w:rsidP="00E742F1">
      <w:pPr>
        <w:rPr>
          <w:lang w:val="es-ES_tradnl"/>
        </w:rPr>
      </w:pPr>
    </w:p>
    <w:p w:rsidR="00E742F1" w:rsidRDefault="00E742F1" w:rsidP="00E742F1">
      <w:pPr>
        <w:rPr>
          <w:lang w:val="es-ES_tradnl"/>
        </w:rPr>
      </w:pPr>
    </w:p>
    <w:p w:rsidR="00E742F1" w:rsidRDefault="00E742F1" w:rsidP="00E742F1">
      <w:pPr>
        <w:rPr>
          <w:lang w:val="es-ES_tradnl"/>
        </w:rPr>
      </w:pPr>
    </w:p>
    <w:p w:rsidR="00E742F1" w:rsidRDefault="00E742F1" w:rsidP="00E742F1">
      <w:pPr>
        <w:rPr>
          <w:lang w:val="es-ES_tradnl"/>
        </w:rPr>
      </w:pPr>
    </w:p>
    <w:p w:rsidR="00E742F1" w:rsidRDefault="00E742F1" w:rsidP="00E742F1">
      <w:pPr>
        <w:rPr>
          <w:lang w:val="es-ES_tradnl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8"/>
        <w:gridCol w:w="5258"/>
        <w:gridCol w:w="1372"/>
      </w:tblGrid>
      <w:tr w:rsidR="00E742F1" w:rsidRPr="00275075" w:rsidTr="009029DC">
        <w:trPr>
          <w:trHeight w:val="21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_tradnl" w:eastAsia="es-ES_tradnl"/>
              </w:rPr>
              <w:t>Amplificador</w:t>
            </w:r>
          </w:p>
        </w:tc>
      </w:tr>
      <w:tr w:rsidR="00E742F1" w:rsidRPr="00275075" w:rsidTr="00E742F1">
        <w:trPr>
          <w:trHeight w:val="1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_tradnl" w:eastAsia="es-ES_tradnl"/>
              </w:rPr>
              <w:t>Indicador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_tradnl" w:eastAsia="es-ES_tradnl"/>
              </w:rPr>
              <w:t>Descripción / Fórmula de cálculo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_tradnl" w:eastAsia="es-ES_tradnl"/>
              </w:rPr>
              <w:t xml:space="preserve">Unidades de medición </w:t>
            </w:r>
          </w:p>
        </w:tc>
      </w:tr>
      <w:tr w:rsidR="00E742F1" w:rsidRPr="00275075" w:rsidTr="00E742F1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 xml:space="preserve">Incluir del catálogo "campos generales", las siguientes hojas: identificador SNII, relación, geo-referenciación </w:t>
            </w:r>
          </w:p>
        </w:tc>
      </w:tr>
      <w:tr w:rsidR="00E742F1" w:rsidRPr="00275075" w:rsidTr="00E742F1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Fabricante del amplificador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Indicar fabricante del dispositivo amplificador.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Alfanumérico</w:t>
            </w:r>
          </w:p>
        </w:tc>
      </w:tr>
      <w:tr w:rsidR="00E742F1" w:rsidRPr="00275075" w:rsidTr="00E742F1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Modelo del amplificador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Indicar el modelo del dispositivo amplificador.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Alfanumérico</w:t>
            </w:r>
          </w:p>
        </w:tc>
      </w:tr>
      <w:tr w:rsidR="00E742F1" w:rsidRPr="00275075" w:rsidTr="00E742F1">
        <w:trPr>
          <w:trHeight w:val="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Rango de frecuencia de operación del amplificador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 xml:space="preserve">Es el rango de frecuencia en que opera el dispositivo amplificador.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MegaHertz [MHz]</w:t>
            </w:r>
          </w:p>
        </w:tc>
      </w:tr>
      <w:tr w:rsidR="00E742F1" w:rsidRPr="00275075" w:rsidTr="00E742F1">
        <w:trPr>
          <w:trHeight w:val="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 xml:space="preserve">Voltaje VAC de operación del amplificador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Es el voltaje de corriente alterna (VAC) que alimenta al dispositivo amplificador.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Volts [V]</w:t>
            </w:r>
          </w:p>
        </w:tc>
      </w:tr>
      <w:tr w:rsidR="00E742F1" w:rsidRPr="00275075" w:rsidTr="00E742F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Control automático de ganancia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 xml:space="preserve">El AGC (control automático de ganancia) es el rango de ganancia dinámica, el cual se ajusta de acuerdo a las necesidades del amplificador.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Decibeles [dB]</w:t>
            </w:r>
          </w:p>
        </w:tc>
      </w:tr>
      <w:tr w:rsidR="00E742F1" w:rsidRPr="00275075" w:rsidTr="00E742F1">
        <w:trPr>
          <w:trHeight w:val="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Potencia de salida del amplificador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 xml:space="preserve">Es la potencia a la cual transmite el dispositivo amplificador.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Watts [W]</w:t>
            </w:r>
          </w:p>
        </w:tc>
      </w:tr>
      <w:tr w:rsidR="00E742F1" w:rsidRPr="00275075" w:rsidTr="00E742F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Impedancia de entrada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Es el valor de las pérdidas de una señal a la entrada del amplificador, presentados por los efectos resistivos del mismo.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Ohms [Ω]</w:t>
            </w:r>
          </w:p>
        </w:tc>
      </w:tr>
      <w:tr w:rsidR="00E742F1" w:rsidRPr="00275075" w:rsidTr="00E742F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Impedancia de salida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Es el valor de las pérdidas de una señal a la salida del amplificador, presentados por los efectos resistivos del mismo.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Ohms [Ω]</w:t>
            </w:r>
          </w:p>
        </w:tc>
      </w:tr>
    </w:tbl>
    <w:p w:rsidR="00E742F1" w:rsidRDefault="00E742F1" w:rsidP="00E742F1">
      <w:pPr>
        <w:rPr>
          <w:lang w:val="es-ES_tradnl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5844"/>
        <w:gridCol w:w="1274"/>
      </w:tblGrid>
      <w:tr w:rsidR="00E742F1" w:rsidRPr="00275075" w:rsidTr="009029DC">
        <w:trPr>
          <w:trHeight w:val="36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_tradnl" w:eastAsia="es-ES_tradnl"/>
              </w:rPr>
              <w:t>Convertidor Analógico-Digital</w:t>
            </w:r>
          </w:p>
        </w:tc>
      </w:tr>
      <w:tr w:rsidR="00E742F1" w:rsidRPr="00275075" w:rsidTr="009029DC">
        <w:trPr>
          <w:trHeight w:val="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_tradnl" w:eastAsia="es-ES_tradnl"/>
              </w:rPr>
              <w:t>Indicador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_tradnl" w:eastAsia="es-ES_tradnl"/>
              </w:rPr>
              <w:t>Descripción / Fórmula de cálculo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_tradnl" w:eastAsia="es-ES_tradnl"/>
              </w:rPr>
              <w:t xml:space="preserve">Unidades de medición </w:t>
            </w:r>
          </w:p>
        </w:tc>
      </w:tr>
      <w:tr w:rsidR="00E742F1" w:rsidRPr="00275075" w:rsidTr="00E742F1">
        <w:trPr>
          <w:trHeight w:val="40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Incluir del catálogo "campos generales", las siguientes hojas: identificador SNII, relación, geo-referenciación, ubicación en gabinete</w:t>
            </w:r>
          </w:p>
        </w:tc>
      </w:tr>
      <w:tr w:rsidR="00E742F1" w:rsidRPr="00275075" w:rsidTr="009029DC">
        <w:trPr>
          <w:trHeight w:val="4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Fabricante del convertidor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Indicar el nombre del fabricante del dispositivo convertidor analógico-digital.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Alfanumérico</w:t>
            </w:r>
          </w:p>
        </w:tc>
      </w:tr>
      <w:tr w:rsidR="00E742F1" w:rsidRPr="00275075" w:rsidTr="009029D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Modelo del convertidor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Indicar el modelo del dispositivo convertidor analógico-digital.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Alfanumérico</w:t>
            </w:r>
          </w:p>
        </w:tc>
      </w:tr>
      <w:tr w:rsidR="00E742F1" w:rsidRPr="00275075" w:rsidTr="009029DC">
        <w:trPr>
          <w:trHeight w:val="1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Tipo de convertidor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El tipo de convertidor analógico-digital depende de sus características de diseño.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Alfanumérico</w:t>
            </w:r>
          </w:p>
        </w:tc>
      </w:tr>
      <w:tr w:rsidR="00E742F1" w:rsidRPr="00275075" w:rsidTr="009029DC">
        <w:trPr>
          <w:trHeight w:val="5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Voltaje VAC de Operación del convertidor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 xml:space="preserve">Es el voltaje que alimenta al dispositivo convertidor analógico-digital.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Volts [V]</w:t>
            </w:r>
          </w:p>
        </w:tc>
      </w:tr>
      <w:tr w:rsidR="00E742F1" w:rsidRPr="00275075" w:rsidTr="009029DC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Rango de frecuencia de operación del convertidor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 xml:space="preserve">Es el rango de frecuencia en que opera el dispositivo convertidor analógico-digital.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MegaHertz [MHz]</w:t>
            </w:r>
          </w:p>
        </w:tc>
      </w:tr>
      <w:tr w:rsidR="00E742F1" w:rsidRPr="00275075" w:rsidTr="009029DC">
        <w:trPr>
          <w:trHeight w:val="6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Impedancia de entrada del convertidor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Es el valor de las pérdidas de una señal a la entrada del convertidor, presentados por los efectos resistivos del mismo.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Ohms [Ω]</w:t>
            </w:r>
          </w:p>
        </w:tc>
      </w:tr>
      <w:tr w:rsidR="00E742F1" w:rsidRPr="00275075" w:rsidTr="009029DC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Impedancia de salida del convertidor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Es el valor de las pérdidas de una señal a la salida del convertidor, presentados por los efectos resistivos del mismo.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Ohms [Ω]</w:t>
            </w:r>
          </w:p>
        </w:tc>
      </w:tr>
      <w:tr w:rsidR="00E742F1" w:rsidRPr="00275075" w:rsidTr="009029DC">
        <w:trPr>
          <w:trHeight w:val="1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Relación señal a ruido (SNR) del convertidor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La relación señal/ruido (en inglés Signal to noise ratio SNR o S/N) se define como la proporción existente entre la potencia de la señal que se transmite y la potencia del ruido que la corrompe al convertidor analógico-digital.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Decibeles [dB]</w:t>
            </w:r>
          </w:p>
        </w:tc>
      </w:tr>
    </w:tbl>
    <w:p w:rsidR="00E742F1" w:rsidRDefault="00E742F1" w:rsidP="00E742F1">
      <w:pPr>
        <w:rPr>
          <w:lang w:val="es-ES_tradnl"/>
        </w:rPr>
      </w:pPr>
    </w:p>
    <w:p w:rsidR="00E742F1" w:rsidRDefault="00E742F1" w:rsidP="00E742F1">
      <w:pPr>
        <w:rPr>
          <w:lang w:val="es-ES_tradnl"/>
        </w:rPr>
      </w:pPr>
    </w:p>
    <w:p w:rsidR="00E742F1" w:rsidRDefault="00E742F1" w:rsidP="00E742F1">
      <w:pPr>
        <w:rPr>
          <w:lang w:val="es-ES_tradnl"/>
        </w:rPr>
      </w:pPr>
    </w:p>
    <w:p w:rsidR="00E742F1" w:rsidRDefault="00E742F1" w:rsidP="00E742F1">
      <w:pPr>
        <w:rPr>
          <w:lang w:val="es-ES_tradnl"/>
        </w:rPr>
      </w:pPr>
    </w:p>
    <w:p w:rsidR="00E742F1" w:rsidRDefault="00E742F1" w:rsidP="00E742F1">
      <w:pPr>
        <w:rPr>
          <w:lang w:val="es-ES_tradnl"/>
        </w:rPr>
      </w:pPr>
    </w:p>
    <w:p w:rsidR="00E742F1" w:rsidRDefault="00E742F1" w:rsidP="00E742F1">
      <w:pPr>
        <w:rPr>
          <w:lang w:val="es-ES_tradnl"/>
        </w:rPr>
      </w:pPr>
    </w:p>
    <w:p w:rsidR="00E742F1" w:rsidRDefault="00E742F1" w:rsidP="00E742F1">
      <w:pPr>
        <w:rPr>
          <w:lang w:val="es-ES_tradnl"/>
        </w:rPr>
      </w:pPr>
    </w:p>
    <w:p w:rsidR="00E742F1" w:rsidRDefault="00E742F1" w:rsidP="00E742F1">
      <w:pPr>
        <w:rPr>
          <w:lang w:val="es-ES_tradnl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5900"/>
        <w:gridCol w:w="1628"/>
      </w:tblGrid>
      <w:tr w:rsidR="00E742F1" w:rsidRPr="00275075" w:rsidTr="009029DC">
        <w:trPr>
          <w:trHeight w:val="34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_tradnl" w:eastAsia="es-ES_tradnl"/>
              </w:rPr>
              <w:t>Antenas</w:t>
            </w:r>
          </w:p>
        </w:tc>
      </w:tr>
      <w:tr w:rsidR="00E742F1" w:rsidRPr="00275075" w:rsidTr="009029DC">
        <w:trPr>
          <w:trHeight w:val="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_tradnl" w:eastAsia="es-ES_tradnl"/>
              </w:rPr>
              <w:t>Indicador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_tradnl" w:eastAsia="es-ES_tradnl"/>
              </w:rPr>
              <w:t>Descripción / Fórmula de cálculo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val="es-ES_tradnl" w:eastAsia="es-ES_tradnl"/>
              </w:rPr>
              <w:t xml:space="preserve">Unidades de medición </w:t>
            </w:r>
          </w:p>
        </w:tc>
      </w:tr>
      <w:tr w:rsidR="00E742F1" w:rsidRPr="00275075" w:rsidTr="00E742F1">
        <w:trPr>
          <w:trHeight w:val="39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Incluir del catálogo "campos generales", las siguientes hojas: identificador SNII, relación, geo-referenciación</w:t>
            </w:r>
          </w:p>
        </w:tc>
      </w:tr>
      <w:tr w:rsidR="00E742F1" w:rsidRPr="00275075" w:rsidTr="00E742F1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Fabricante de la antena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Indicar fabricante de la antena.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Alfanumérico</w:t>
            </w:r>
          </w:p>
        </w:tc>
      </w:tr>
      <w:tr w:rsidR="00E742F1" w:rsidRPr="00275075" w:rsidTr="00E742F1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Modelo de la antena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Indicar modelo de la antena.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Alfanumérico</w:t>
            </w:r>
          </w:p>
        </w:tc>
      </w:tr>
      <w:tr w:rsidR="00E742F1" w:rsidRPr="00275075" w:rsidTr="00E742F1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Altura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Medida expresada en metros de la distancia entre el suelo y la antena.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Metros [m]</w:t>
            </w:r>
          </w:p>
        </w:tc>
      </w:tr>
      <w:tr w:rsidR="00E742F1" w:rsidRPr="00275075" w:rsidTr="00E742F1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Ganancia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 xml:space="preserve">Indica la potencia de amplificación de la señal. La ganancia de una antena es la relación entre la potencia que entra en una antena y la potencia que sale de esta. Se refiere a la comparación de cuánta energía sale de la antena en cuestión, comparada con la que saldría de una antena isotrópica.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Decibelio isótropo [dBi]</w:t>
            </w:r>
          </w:p>
        </w:tc>
      </w:tr>
      <w:tr w:rsidR="00E742F1" w:rsidRPr="00275075" w:rsidTr="00E742F1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Impedancia de entrada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Es la medida de los atributos complejos resistivos y reactivos de la entrada de la antena.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Ohms [Ω]</w:t>
            </w:r>
          </w:p>
        </w:tc>
      </w:tr>
      <w:tr w:rsidR="00E742F1" w:rsidRPr="00275075" w:rsidTr="00E742F1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Impedancia de salida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Es la medida de los atributos complejos resistivos y reactivos de la salida de la antena.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Ohms [Ω]</w:t>
            </w:r>
          </w:p>
        </w:tc>
      </w:tr>
      <w:tr w:rsidR="00E742F1" w:rsidRPr="00275075" w:rsidTr="00E742F1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Rango de Frecuencia de Transmisión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Es el rango de frecuencia en que opera el dispositivo.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MegaHertz [MHz]</w:t>
            </w:r>
          </w:p>
        </w:tc>
      </w:tr>
      <w:tr w:rsidR="00E742F1" w:rsidRPr="00275075" w:rsidTr="00E742F1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Anchura del haz de la antena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Anchura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 xml:space="preserve"> del haz de la antena en grados</w:t>
            </w: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Grados decimales [°]</w:t>
            </w:r>
          </w:p>
        </w:tc>
      </w:tr>
      <w:tr w:rsidR="00E742F1" w:rsidRPr="00275075" w:rsidTr="00E742F1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PIRE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Potencia Isotrópica Radiada Equivalente.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Decibelio-miliwatt [dBm]</w:t>
            </w:r>
          </w:p>
        </w:tc>
      </w:tr>
      <w:tr w:rsidR="00E742F1" w:rsidRPr="00275075" w:rsidTr="00E742F1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Polarización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Polarización de la antena transmisora.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Alfanumérico</w:t>
            </w:r>
          </w:p>
        </w:tc>
      </w:tr>
      <w:tr w:rsidR="00E742F1" w:rsidRPr="00275075" w:rsidTr="00E742F1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Tilt eléctrico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Tilt eléctrico o inclinación del vector de campo eléctrico de la antena transmisora.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Grados decimales [°]</w:t>
            </w:r>
          </w:p>
        </w:tc>
      </w:tr>
      <w:tr w:rsidR="00E742F1" w:rsidRPr="00275075" w:rsidTr="00E742F1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Tilt mecánico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Tilt mecánico o inclinación física de la antena transmisora.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Grados decimales [°]</w:t>
            </w:r>
          </w:p>
        </w:tc>
      </w:tr>
      <w:tr w:rsidR="00E742F1" w:rsidRPr="00275075" w:rsidTr="00E742F1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Azimut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Ángulo azimut. Es el ángulo o longitud de arco medido sobre el horizonte celeste que forman el punto cardinal norte y la proyección vertical del astro sobre el horizonte del observador situado en alguna latitud.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Grados decimales [°]</w:t>
            </w:r>
          </w:p>
        </w:tc>
      </w:tr>
      <w:tr w:rsidR="00E742F1" w:rsidRPr="00275075" w:rsidTr="00E742F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Patrón de radiación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Adjuntar archivo de texto con los valores del patrón de radiación de la antena.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275075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</w:pPr>
            <w:r w:rsidRPr="00275075">
              <w:rPr>
                <w:rFonts w:ascii="Calibri" w:eastAsia="Times New Roman" w:hAnsi="Calibri" w:cs="Times New Roman"/>
                <w:sz w:val="18"/>
                <w:szCs w:val="18"/>
                <w:lang w:val="es-ES_tradnl" w:eastAsia="es-ES_tradnl"/>
              </w:rPr>
              <w:t>Archivo de texto con valores alfanuméricos</w:t>
            </w:r>
          </w:p>
        </w:tc>
      </w:tr>
    </w:tbl>
    <w:p w:rsidR="00E742F1" w:rsidRPr="00275075" w:rsidRDefault="00E742F1" w:rsidP="00E742F1">
      <w:pPr>
        <w:rPr>
          <w:lang w:val="es-ES_tradnl"/>
        </w:rPr>
      </w:pPr>
    </w:p>
    <w:p w:rsidR="008A6303" w:rsidRPr="008A6303" w:rsidRDefault="008A6303" w:rsidP="008A6303">
      <w:pPr>
        <w:rPr>
          <w:rFonts w:asciiTheme="minorHAnsi" w:hAnsiTheme="minorHAnsi" w:cstheme="minorHAnsi"/>
        </w:rPr>
      </w:pPr>
    </w:p>
    <w:p w:rsidR="008A6303" w:rsidRDefault="008A6303" w:rsidP="008A6303">
      <w:pPr>
        <w:rPr>
          <w:rFonts w:asciiTheme="minorHAnsi" w:hAnsiTheme="minorHAnsi" w:cstheme="minorHAnsi"/>
        </w:rPr>
      </w:pPr>
    </w:p>
    <w:p w:rsidR="00E742F1" w:rsidRDefault="00E742F1" w:rsidP="008A6303">
      <w:pPr>
        <w:rPr>
          <w:rFonts w:asciiTheme="minorHAnsi" w:hAnsiTheme="minorHAnsi" w:cstheme="minorHAnsi"/>
        </w:rPr>
      </w:pPr>
    </w:p>
    <w:p w:rsidR="00E742F1" w:rsidRDefault="00E742F1" w:rsidP="008A6303">
      <w:pPr>
        <w:rPr>
          <w:rFonts w:asciiTheme="minorHAnsi" w:hAnsiTheme="minorHAnsi" w:cstheme="minorHAnsi"/>
        </w:rPr>
      </w:pPr>
    </w:p>
    <w:p w:rsidR="00E742F1" w:rsidRDefault="00E742F1" w:rsidP="008A6303">
      <w:pPr>
        <w:rPr>
          <w:rFonts w:asciiTheme="minorHAnsi" w:hAnsiTheme="minorHAnsi" w:cstheme="minorHAnsi"/>
        </w:rPr>
      </w:pPr>
    </w:p>
    <w:p w:rsidR="00E742F1" w:rsidRPr="008A6303" w:rsidRDefault="00E742F1" w:rsidP="008A6303">
      <w:pPr>
        <w:rPr>
          <w:rFonts w:asciiTheme="minorHAnsi" w:hAnsiTheme="minorHAnsi" w:cstheme="minorHAnsi"/>
        </w:rPr>
      </w:pPr>
    </w:p>
    <w:p w:rsidR="008A6303" w:rsidRDefault="008A6303" w:rsidP="008A6303">
      <w:pPr>
        <w:pStyle w:val="Ttulo2"/>
        <w:rPr>
          <w:rFonts w:asciiTheme="minorHAnsi" w:hAnsiTheme="minorHAnsi" w:cstheme="minorHAnsi"/>
          <w:color w:val="auto"/>
        </w:rPr>
      </w:pPr>
      <w:r w:rsidRPr="008A6303">
        <w:rPr>
          <w:rFonts w:asciiTheme="minorHAnsi" w:hAnsiTheme="minorHAnsi" w:cstheme="minorHAnsi"/>
          <w:color w:val="auto"/>
        </w:rPr>
        <w:lastRenderedPageBreak/>
        <w:t>Acceso: Infraestructura Activa</w:t>
      </w:r>
    </w:p>
    <w:tbl>
      <w:tblPr>
        <w:tblW w:w="548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9"/>
        <w:gridCol w:w="5185"/>
        <w:gridCol w:w="1516"/>
        <w:gridCol w:w="982"/>
      </w:tblGrid>
      <w:tr w:rsidR="00E742F1" w:rsidRPr="00DC2B36" w:rsidTr="009029DC">
        <w:trPr>
          <w:trHeight w:val="495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Transmisor</w:t>
            </w:r>
          </w:p>
        </w:tc>
      </w:tr>
      <w:tr w:rsidR="00E742F1" w:rsidRPr="00DC2B36" w:rsidTr="000A1E66">
        <w:trPr>
          <w:gridAfter w:val="1"/>
          <w:wAfter w:w="499" w:type="pct"/>
          <w:trHeight w:val="105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7F7F" w:fill="7F7F7F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  <w:t>Indicador</w:t>
            </w: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7F7F" w:fill="7F7F7F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  <w:t>Descripción / Fórmula de cálculo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7F7F" w:fill="7F7F7F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  <w:t xml:space="preserve">Unidades de medición </w:t>
            </w:r>
          </w:p>
        </w:tc>
      </w:tr>
      <w:tr w:rsidR="00E742F1" w:rsidRPr="00DC2B36" w:rsidTr="000A1E66">
        <w:trPr>
          <w:gridAfter w:val="1"/>
          <w:wAfter w:w="499" w:type="pct"/>
          <w:trHeight w:val="465"/>
        </w:trPr>
        <w:tc>
          <w:tcPr>
            <w:tcW w:w="4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sz w:val="18"/>
                <w:szCs w:val="18"/>
              </w:rPr>
              <w:t>Incluir del catálogo "campos generales", las siguientes hojas: identificador SNII,  relación, geo-referenciación</w:t>
            </w:r>
          </w:p>
        </w:tc>
      </w:tr>
      <w:tr w:rsidR="00E742F1" w:rsidRPr="00DC2B36" w:rsidTr="000A1E66">
        <w:trPr>
          <w:gridAfter w:val="1"/>
          <w:wAfter w:w="499" w:type="pct"/>
          <w:trHeight w:val="525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sz w:val="18"/>
                <w:szCs w:val="18"/>
              </w:rPr>
              <w:t>Fabricante del transmisor</w:t>
            </w: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sz w:val="18"/>
                <w:szCs w:val="18"/>
              </w:rPr>
              <w:t>Indicar fabricante del dispositivo transmisor.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sz w:val="18"/>
                <w:szCs w:val="18"/>
              </w:rPr>
              <w:t>Alfanumérico</w:t>
            </w:r>
          </w:p>
        </w:tc>
      </w:tr>
      <w:tr w:rsidR="00E742F1" w:rsidRPr="00DC2B36" w:rsidTr="000A1E66">
        <w:trPr>
          <w:gridAfter w:val="1"/>
          <w:wAfter w:w="499" w:type="pct"/>
          <w:trHeight w:val="420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sz w:val="18"/>
                <w:szCs w:val="18"/>
              </w:rPr>
              <w:t>Modelo del transmisor</w:t>
            </w: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sz w:val="18"/>
                <w:szCs w:val="18"/>
              </w:rPr>
              <w:t>Indicar modelo del dispositivo transmisor.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sz w:val="18"/>
                <w:szCs w:val="18"/>
              </w:rPr>
              <w:t>Alfanumérico</w:t>
            </w:r>
          </w:p>
        </w:tc>
      </w:tr>
      <w:tr w:rsidR="00E742F1" w:rsidRPr="00DC2B36" w:rsidTr="000A1E66">
        <w:trPr>
          <w:gridAfter w:val="1"/>
          <w:wAfter w:w="499" w:type="pct"/>
          <w:trHeight w:val="645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sz w:val="18"/>
                <w:szCs w:val="18"/>
              </w:rPr>
              <w:t>Frecuencia de operación del transmisor</w:t>
            </w: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sz w:val="18"/>
                <w:szCs w:val="18"/>
              </w:rPr>
              <w:t xml:space="preserve">Es el rango de frecuencia en que opera el dispositivo transmisor.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sz w:val="18"/>
                <w:szCs w:val="18"/>
              </w:rPr>
              <w:t>MegaHertz [MHz]</w:t>
            </w:r>
          </w:p>
        </w:tc>
      </w:tr>
      <w:tr w:rsidR="00E742F1" w:rsidRPr="00DC2B36" w:rsidTr="000A1E66">
        <w:trPr>
          <w:gridAfter w:val="1"/>
          <w:wAfter w:w="499" w:type="pct"/>
          <w:trHeight w:val="450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sz w:val="18"/>
                <w:szCs w:val="18"/>
              </w:rPr>
              <w:t>Potencia de salida del transmisor</w:t>
            </w: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sz w:val="18"/>
                <w:szCs w:val="18"/>
              </w:rPr>
              <w:t xml:space="preserve">Es la potencia a la cual transmite el dispositivo transmisor.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sz w:val="18"/>
                <w:szCs w:val="18"/>
              </w:rPr>
              <w:t>Watts [W]</w:t>
            </w:r>
          </w:p>
        </w:tc>
      </w:tr>
    </w:tbl>
    <w:p w:rsidR="00E742F1" w:rsidRPr="00DC2B36" w:rsidRDefault="00E742F1" w:rsidP="00E742F1">
      <w:pPr>
        <w:rPr>
          <w:sz w:val="18"/>
          <w:szCs w:val="18"/>
        </w:rPr>
      </w:pPr>
    </w:p>
    <w:tbl>
      <w:tblPr>
        <w:tblW w:w="50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5363"/>
        <w:gridCol w:w="1514"/>
        <w:gridCol w:w="119"/>
      </w:tblGrid>
      <w:tr w:rsidR="00E742F1" w:rsidRPr="00DC2B36" w:rsidTr="000A1E66">
        <w:trPr>
          <w:trHeight w:val="42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Feeder</w:t>
            </w:r>
          </w:p>
        </w:tc>
      </w:tr>
      <w:tr w:rsidR="00E742F1" w:rsidRPr="00DC2B36" w:rsidTr="000A1E66">
        <w:trPr>
          <w:gridAfter w:val="1"/>
          <w:wAfter w:w="67" w:type="pct"/>
          <w:trHeight w:val="210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7F7F" w:fill="7F7F7F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  <w:t>Indicador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7F7F" w:fill="7F7F7F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  <w:t>Descripción / Fórmula de cálculo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7F7F" w:fill="7F7F7F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  <w:t xml:space="preserve">Unidades de medición </w:t>
            </w:r>
          </w:p>
        </w:tc>
      </w:tr>
      <w:tr w:rsidR="00E742F1" w:rsidRPr="00DC2B36" w:rsidTr="000A1E66">
        <w:trPr>
          <w:gridAfter w:val="1"/>
          <w:wAfter w:w="67" w:type="pct"/>
          <w:trHeight w:val="375"/>
        </w:trPr>
        <w:tc>
          <w:tcPr>
            <w:tcW w:w="4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sz w:val="18"/>
                <w:szCs w:val="18"/>
              </w:rPr>
              <w:t>Incluir del catálogo "campos generales", las siguientes hojas: identificador SNII, relación, geo-referenciación</w:t>
            </w:r>
          </w:p>
        </w:tc>
      </w:tr>
      <w:tr w:rsidR="00E742F1" w:rsidRPr="00DC2B36" w:rsidTr="000A1E66">
        <w:trPr>
          <w:gridAfter w:val="1"/>
          <w:wAfter w:w="67" w:type="pct"/>
          <w:trHeight w:val="135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sz w:val="18"/>
                <w:szCs w:val="18"/>
              </w:rPr>
              <w:t>Fabricante del Feeder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sz w:val="18"/>
                <w:szCs w:val="18"/>
              </w:rPr>
              <w:t>Indicar fabricante del feeder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sz w:val="18"/>
                <w:szCs w:val="18"/>
              </w:rPr>
              <w:t>Alfanumérico</w:t>
            </w:r>
          </w:p>
        </w:tc>
      </w:tr>
      <w:tr w:rsidR="00E742F1" w:rsidRPr="00DC2B36" w:rsidTr="000A1E66">
        <w:trPr>
          <w:gridAfter w:val="1"/>
          <w:wAfter w:w="67" w:type="pct"/>
          <w:trHeight w:val="135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sz w:val="18"/>
                <w:szCs w:val="18"/>
              </w:rPr>
              <w:t>Estándar del Feeder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sz w:val="18"/>
                <w:szCs w:val="18"/>
              </w:rPr>
              <w:t>Modelo de referencia que expresa las características del elemento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sz w:val="18"/>
                <w:szCs w:val="18"/>
              </w:rPr>
              <w:t>Alfanumérico</w:t>
            </w:r>
          </w:p>
        </w:tc>
      </w:tr>
      <w:tr w:rsidR="00E742F1" w:rsidRPr="00DC2B36" w:rsidTr="000A1E66">
        <w:trPr>
          <w:gridAfter w:val="1"/>
          <w:wAfter w:w="67" w:type="pct"/>
          <w:trHeight w:val="135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sz w:val="18"/>
                <w:szCs w:val="18"/>
              </w:rPr>
              <w:t>Pérdidas por metro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sz w:val="18"/>
                <w:szCs w:val="18"/>
              </w:rPr>
              <w:t>Pérdidas por metro del feeder.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sz w:val="18"/>
                <w:szCs w:val="18"/>
              </w:rPr>
              <w:t>Decibeles/metro [dB/m]</w:t>
            </w:r>
          </w:p>
        </w:tc>
      </w:tr>
      <w:tr w:rsidR="00E742F1" w:rsidRPr="00DC2B36" w:rsidTr="000A1E66">
        <w:trPr>
          <w:gridAfter w:val="1"/>
          <w:wAfter w:w="67" w:type="pct"/>
          <w:trHeight w:val="375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sz w:val="18"/>
                <w:szCs w:val="18"/>
              </w:rPr>
              <w:t>Longitud del feeder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sz w:val="18"/>
                <w:szCs w:val="18"/>
              </w:rPr>
              <w:t>Especificar medida en metros de la longitud del feeder.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sz w:val="18"/>
                <w:szCs w:val="18"/>
              </w:rPr>
              <w:t>Metros [m]</w:t>
            </w:r>
          </w:p>
        </w:tc>
      </w:tr>
      <w:tr w:rsidR="00E742F1" w:rsidRPr="00DC2B36" w:rsidTr="000A1E66">
        <w:trPr>
          <w:gridAfter w:val="1"/>
          <w:wAfter w:w="67" w:type="pct"/>
          <w:trHeight w:val="225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sz w:val="18"/>
                <w:szCs w:val="18"/>
              </w:rPr>
              <w:t>Calibre del feeder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sz w:val="18"/>
                <w:szCs w:val="18"/>
              </w:rPr>
              <w:t>Calibre del feeder. Indicar el calibre del feeder, por ejemplo: 1/2 pulgada, 1.25 pulgadas, 7/8 de pulgada, otro calibre.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sz w:val="18"/>
                <w:szCs w:val="18"/>
              </w:rPr>
              <w:t>Pulgadas [in]</w:t>
            </w:r>
          </w:p>
        </w:tc>
      </w:tr>
      <w:tr w:rsidR="00E742F1" w:rsidRPr="00DC2B36" w:rsidTr="000A1E66">
        <w:trPr>
          <w:gridAfter w:val="1"/>
          <w:wAfter w:w="67" w:type="pct"/>
          <w:trHeight w:val="630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sz w:val="18"/>
                <w:szCs w:val="18"/>
              </w:rPr>
              <w:t>Impedancia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sz w:val="18"/>
                <w:szCs w:val="18"/>
              </w:rPr>
              <w:t>Es la medida de los atributos complejos resistivos y reactivos del feeder.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sz w:val="18"/>
                <w:szCs w:val="18"/>
              </w:rPr>
              <w:t>Ohms [Ω]</w:t>
            </w:r>
          </w:p>
        </w:tc>
      </w:tr>
    </w:tbl>
    <w:p w:rsidR="00E742F1" w:rsidRPr="00DC2B36" w:rsidRDefault="00E742F1" w:rsidP="00E742F1">
      <w:pPr>
        <w:rPr>
          <w:sz w:val="18"/>
          <w:szCs w:val="18"/>
        </w:rPr>
      </w:pPr>
    </w:p>
    <w:tbl>
      <w:tblPr>
        <w:tblW w:w="50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3"/>
        <w:gridCol w:w="5474"/>
        <w:gridCol w:w="1514"/>
        <w:gridCol w:w="119"/>
      </w:tblGrid>
      <w:tr w:rsidR="00E742F1" w:rsidRPr="00DC2B36" w:rsidTr="000A1E66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Planta de transmisión</w:t>
            </w:r>
          </w:p>
        </w:tc>
      </w:tr>
      <w:tr w:rsidR="00E742F1" w:rsidRPr="00DC2B36" w:rsidTr="000A1E66">
        <w:trPr>
          <w:gridAfter w:val="1"/>
          <w:wAfter w:w="67" w:type="pct"/>
          <w:trHeight w:val="225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7F7F" w:fill="7F7F7F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  <w:t>Indicador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7F7F" w:fill="7F7F7F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  <w:t>Descripción / Fórmula de cálculo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7F7F" w:fill="7F7F7F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  <w:t xml:space="preserve">Unidades de medición </w:t>
            </w:r>
          </w:p>
        </w:tc>
      </w:tr>
      <w:tr w:rsidR="00E742F1" w:rsidRPr="00DC2B36" w:rsidTr="000A1E66">
        <w:trPr>
          <w:gridAfter w:val="1"/>
          <w:wAfter w:w="67" w:type="pct"/>
          <w:trHeight w:val="390"/>
        </w:trPr>
        <w:tc>
          <w:tcPr>
            <w:tcW w:w="4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sz w:val="18"/>
                <w:szCs w:val="18"/>
              </w:rPr>
              <w:t xml:space="preserve">Incluir del catálogo "campos generales", las siguientes hojas: identificador SNII, domicilio, relación, geo-referenciación                        </w:t>
            </w:r>
          </w:p>
        </w:tc>
      </w:tr>
    </w:tbl>
    <w:p w:rsidR="00E742F1" w:rsidRPr="00DC2B36" w:rsidRDefault="00E742F1" w:rsidP="00E742F1">
      <w:pPr>
        <w:rPr>
          <w:sz w:val="18"/>
          <w:szCs w:val="18"/>
        </w:rPr>
      </w:pPr>
    </w:p>
    <w:tbl>
      <w:tblPr>
        <w:tblW w:w="50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4"/>
        <w:gridCol w:w="5614"/>
        <w:gridCol w:w="1372"/>
        <w:gridCol w:w="120"/>
      </w:tblGrid>
      <w:tr w:rsidR="00E742F1" w:rsidRPr="00DC2B36" w:rsidTr="000A1E66">
        <w:trPr>
          <w:trHeight w:val="10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Receptor</w:t>
            </w:r>
          </w:p>
        </w:tc>
      </w:tr>
      <w:tr w:rsidR="00E742F1" w:rsidRPr="00DC2B36" w:rsidTr="000A1E66">
        <w:trPr>
          <w:gridAfter w:val="1"/>
          <w:wAfter w:w="67" w:type="pct"/>
          <w:trHeight w:val="285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7F7F" w:fill="7F7F7F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  <w:t>Indicador</w:t>
            </w:r>
          </w:p>
        </w:tc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7F7F" w:fill="7F7F7F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  <w:t>Descripción / Fórmula de cálculo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7F7F" w:fill="7F7F7F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  <w:t xml:space="preserve">Unidades de medición </w:t>
            </w:r>
          </w:p>
        </w:tc>
      </w:tr>
      <w:tr w:rsidR="00E742F1" w:rsidRPr="00DC2B36" w:rsidTr="000A1E66">
        <w:trPr>
          <w:gridAfter w:val="1"/>
          <w:wAfter w:w="67" w:type="pct"/>
          <w:trHeight w:val="525"/>
        </w:trPr>
        <w:tc>
          <w:tcPr>
            <w:tcW w:w="4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sz w:val="18"/>
                <w:szCs w:val="18"/>
              </w:rPr>
              <w:t>Incluir del catálogo "campos generales", las siguientes hojas: identificador SNII, relación, geo-referenciación</w:t>
            </w:r>
          </w:p>
        </w:tc>
      </w:tr>
      <w:tr w:rsidR="00E742F1" w:rsidRPr="00DC2B36" w:rsidTr="000A1E66">
        <w:trPr>
          <w:gridAfter w:val="1"/>
          <w:wAfter w:w="67" w:type="pct"/>
          <w:trHeight w:val="315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sz w:val="18"/>
                <w:szCs w:val="18"/>
              </w:rPr>
              <w:t>Fabricante del receptor</w:t>
            </w:r>
          </w:p>
        </w:tc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sz w:val="18"/>
                <w:szCs w:val="18"/>
              </w:rPr>
              <w:t>Indicar fabricante del dispositivo receptor.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sz w:val="18"/>
                <w:szCs w:val="18"/>
              </w:rPr>
              <w:t>Alfanumérico</w:t>
            </w:r>
          </w:p>
        </w:tc>
      </w:tr>
      <w:tr w:rsidR="00E742F1" w:rsidRPr="00DC2B36" w:rsidTr="000A1E66">
        <w:trPr>
          <w:gridAfter w:val="1"/>
          <w:wAfter w:w="67" w:type="pct"/>
          <w:trHeight w:val="315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sz w:val="18"/>
                <w:szCs w:val="18"/>
              </w:rPr>
              <w:t>Modelo del receptor</w:t>
            </w:r>
          </w:p>
        </w:tc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sz w:val="18"/>
                <w:szCs w:val="18"/>
              </w:rPr>
              <w:t>Indicar el modelo del dispositivo receptor.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sz w:val="18"/>
                <w:szCs w:val="18"/>
              </w:rPr>
              <w:t>Alfanumérico</w:t>
            </w:r>
          </w:p>
        </w:tc>
      </w:tr>
      <w:tr w:rsidR="00E742F1" w:rsidRPr="00DC2B36" w:rsidTr="000A1E66">
        <w:trPr>
          <w:gridAfter w:val="1"/>
          <w:wAfter w:w="67" w:type="pct"/>
          <w:trHeight w:val="630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sz w:val="18"/>
                <w:szCs w:val="18"/>
              </w:rPr>
              <w:t>Tipo de receptor</w:t>
            </w:r>
          </w:p>
        </w:tc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sz w:val="18"/>
                <w:szCs w:val="18"/>
              </w:rPr>
              <w:t>El tipo de receptor depende de sus características radioeléctricas de diseño.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sz w:val="18"/>
                <w:szCs w:val="18"/>
              </w:rPr>
              <w:t>Alfanumérico</w:t>
            </w:r>
          </w:p>
        </w:tc>
      </w:tr>
      <w:tr w:rsidR="00E742F1" w:rsidRPr="00DC2B36" w:rsidTr="000A1E66">
        <w:trPr>
          <w:gridAfter w:val="1"/>
          <w:wAfter w:w="67" w:type="pct"/>
          <w:trHeight w:val="630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sz w:val="18"/>
                <w:szCs w:val="18"/>
              </w:rPr>
              <w:t>Potencia de entrada del receptor</w:t>
            </w:r>
          </w:p>
        </w:tc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sz w:val="18"/>
                <w:szCs w:val="18"/>
              </w:rPr>
              <w:t xml:space="preserve">Es la potencia que recibe el dispositivo receptor.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sz w:val="18"/>
                <w:szCs w:val="18"/>
              </w:rPr>
              <w:t>Watts [W]</w:t>
            </w:r>
          </w:p>
        </w:tc>
      </w:tr>
      <w:tr w:rsidR="00E742F1" w:rsidRPr="00DC2B36" w:rsidTr="000A1E66">
        <w:trPr>
          <w:gridAfter w:val="1"/>
          <w:wAfter w:w="67" w:type="pct"/>
          <w:trHeight w:val="630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Frecuencia de operación del receptor</w:t>
            </w:r>
          </w:p>
        </w:tc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sz w:val="18"/>
                <w:szCs w:val="18"/>
              </w:rPr>
              <w:t xml:space="preserve">Es el rango de frecuencia en que opera el dispositivo receptor.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F1" w:rsidRPr="00DC2B36" w:rsidRDefault="00E742F1" w:rsidP="009029DC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C2B36">
              <w:rPr>
                <w:rFonts w:ascii="Calibri" w:eastAsia="Times New Roman" w:hAnsi="Calibri" w:cs="Times New Roman"/>
                <w:sz w:val="18"/>
                <w:szCs w:val="18"/>
              </w:rPr>
              <w:t>MegaHertz [MHz]</w:t>
            </w:r>
          </w:p>
        </w:tc>
      </w:tr>
    </w:tbl>
    <w:p w:rsidR="00E742F1" w:rsidRPr="00DC2B36" w:rsidRDefault="00E742F1" w:rsidP="00E742F1">
      <w:pPr>
        <w:rPr>
          <w:sz w:val="18"/>
          <w:szCs w:val="18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1"/>
        <w:gridCol w:w="5206"/>
        <w:gridCol w:w="1371"/>
      </w:tblGrid>
      <w:tr w:rsidR="00E742F1" w:rsidRPr="00E742F1" w:rsidTr="000A1E66">
        <w:trPr>
          <w:trHeight w:val="135"/>
        </w:trPr>
        <w:tc>
          <w:tcPr>
            <w:tcW w:w="883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E742F1" w:rsidRDefault="00E742F1" w:rsidP="00E742F1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</w:rPr>
            </w:pPr>
            <w:r w:rsidRPr="00E742F1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</w:rPr>
              <w:t>Amplificador</w:t>
            </w:r>
          </w:p>
        </w:tc>
      </w:tr>
      <w:tr w:rsidR="00E742F1" w:rsidRPr="00E742F1" w:rsidTr="000A1E66">
        <w:trPr>
          <w:trHeight w:val="2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E742F1" w:rsidRDefault="00E742F1" w:rsidP="00E742F1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E742F1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>Indicador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E742F1" w:rsidRDefault="00E742F1" w:rsidP="00E742F1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E742F1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>Descripción / Fórmula de cálculo</w:t>
            </w:r>
          </w:p>
        </w:tc>
        <w:tc>
          <w:tcPr>
            <w:tcW w:w="1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E742F1" w:rsidRDefault="00E742F1" w:rsidP="00E742F1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E742F1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 xml:space="preserve">Unidades de medición </w:t>
            </w:r>
          </w:p>
        </w:tc>
      </w:tr>
      <w:tr w:rsidR="00E742F1" w:rsidRPr="00E742F1" w:rsidTr="000A1E66">
        <w:trPr>
          <w:trHeight w:val="570"/>
        </w:trPr>
        <w:tc>
          <w:tcPr>
            <w:tcW w:w="8834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E742F1" w:rsidRDefault="00E742F1" w:rsidP="00E742F1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E742F1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Incluir del catálogo "campos generales", las siguientes hojas: identificador SNII, relación, geo-referenciación</w:t>
            </w:r>
          </w:p>
        </w:tc>
      </w:tr>
      <w:tr w:rsidR="00E742F1" w:rsidRPr="00E742F1" w:rsidTr="000A1E66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E742F1" w:rsidRDefault="00E742F1" w:rsidP="00E742F1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E742F1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Fabricante del amplificador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E742F1" w:rsidRDefault="00E742F1" w:rsidP="00E742F1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E742F1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Indicar fabricante del dispositivo amplificador.</w:t>
            </w:r>
          </w:p>
        </w:tc>
        <w:tc>
          <w:tcPr>
            <w:tcW w:w="1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E742F1" w:rsidRDefault="00E742F1" w:rsidP="00E742F1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E742F1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Alfanumérico</w:t>
            </w:r>
          </w:p>
        </w:tc>
      </w:tr>
      <w:tr w:rsidR="00E742F1" w:rsidRPr="00E742F1" w:rsidTr="000A1E66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E742F1" w:rsidRDefault="00E742F1" w:rsidP="00E742F1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E742F1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Modelo del amplificador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E742F1" w:rsidRDefault="00E742F1" w:rsidP="00E742F1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E742F1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Indicar el modelo del dispositivo amplificador.</w:t>
            </w:r>
          </w:p>
        </w:tc>
        <w:tc>
          <w:tcPr>
            <w:tcW w:w="1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E742F1" w:rsidRDefault="00E742F1" w:rsidP="00E742F1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E742F1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Alfanumérico</w:t>
            </w:r>
          </w:p>
        </w:tc>
      </w:tr>
      <w:tr w:rsidR="00E742F1" w:rsidRPr="00E742F1" w:rsidTr="000A1E66">
        <w:trPr>
          <w:trHeight w:val="1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E742F1" w:rsidRDefault="00E742F1" w:rsidP="00E742F1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E742F1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Rango de frecuencia de operación del amplificador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E742F1" w:rsidRDefault="00E742F1" w:rsidP="00E742F1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E742F1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Es el rango de frecuencia en que opera el dispositivo amplificador.</w:t>
            </w:r>
          </w:p>
        </w:tc>
        <w:tc>
          <w:tcPr>
            <w:tcW w:w="1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E742F1" w:rsidRDefault="00E742F1" w:rsidP="00E742F1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E742F1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MegaHertz [MHz]</w:t>
            </w:r>
          </w:p>
        </w:tc>
      </w:tr>
      <w:tr w:rsidR="00E742F1" w:rsidRPr="00E742F1" w:rsidTr="000A1E66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E742F1" w:rsidRDefault="00E742F1" w:rsidP="00E742F1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E742F1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 xml:space="preserve">Voltaje VAC de operación del amplificador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E742F1" w:rsidRDefault="00E742F1" w:rsidP="00E742F1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E742F1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Es el voltaje que alimenta al dispositivo amplificador.</w:t>
            </w:r>
          </w:p>
        </w:tc>
        <w:tc>
          <w:tcPr>
            <w:tcW w:w="1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E742F1" w:rsidRDefault="00E742F1" w:rsidP="00E742F1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E742F1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Volts [V]</w:t>
            </w:r>
          </w:p>
        </w:tc>
      </w:tr>
      <w:tr w:rsidR="00E742F1" w:rsidRPr="00E742F1" w:rsidTr="000A1E66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E742F1" w:rsidRDefault="00E742F1" w:rsidP="00E742F1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E742F1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Control automático de ganancia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E742F1" w:rsidRDefault="00E742F1" w:rsidP="00E742F1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E742F1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El AGC (control automático de ganancia) es el rango de ganancia dinámica, el cual se ajusta de acuerdo a las necesidades del amplificador.</w:t>
            </w:r>
          </w:p>
        </w:tc>
        <w:tc>
          <w:tcPr>
            <w:tcW w:w="1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E742F1" w:rsidRDefault="00E742F1" w:rsidP="00E742F1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E742F1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Decibeles [dB]</w:t>
            </w:r>
          </w:p>
        </w:tc>
      </w:tr>
      <w:tr w:rsidR="00E742F1" w:rsidRPr="00E742F1" w:rsidTr="000A1E66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E742F1" w:rsidRDefault="00E742F1" w:rsidP="00E742F1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E742F1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Potencia de salida del amplificador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E742F1" w:rsidRDefault="00E742F1" w:rsidP="00E742F1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E742F1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Es la potencia a la cual transmite el dispositivo amplificador.</w:t>
            </w:r>
          </w:p>
        </w:tc>
        <w:tc>
          <w:tcPr>
            <w:tcW w:w="1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E742F1" w:rsidRDefault="00E742F1" w:rsidP="00E742F1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E742F1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Watts [W]</w:t>
            </w:r>
          </w:p>
        </w:tc>
      </w:tr>
      <w:tr w:rsidR="00E742F1" w:rsidRPr="00E742F1" w:rsidTr="000A1E6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E742F1" w:rsidRDefault="00E742F1" w:rsidP="00E742F1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E742F1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Impedancia de entrada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E742F1" w:rsidRDefault="00E742F1" w:rsidP="00E742F1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E742F1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Es el valor de las pérdidas de una señal a la entrada del amplificador, presentados por los efectos resistivos del mismo.</w:t>
            </w:r>
          </w:p>
        </w:tc>
        <w:tc>
          <w:tcPr>
            <w:tcW w:w="1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E742F1" w:rsidRDefault="00E742F1" w:rsidP="00E742F1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E742F1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Ohms [Ω]</w:t>
            </w:r>
          </w:p>
        </w:tc>
      </w:tr>
      <w:tr w:rsidR="00E742F1" w:rsidRPr="00E742F1" w:rsidTr="000A1E6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E742F1" w:rsidRDefault="00E742F1" w:rsidP="00E742F1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E742F1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Impedancia de salida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E742F1" w:rsidRDefault="00E742F1" w:rsidP="00E742F1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E742F1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Es el valor de las pérdidas de una señal a la salida del amplificador, presentados por los efectos resistivos del mismo.</w:t>
            </w:r>
          </w:p>
        </w:tc>
        <w:tc>
          <w:tcPr>
            <w:tcW w:w="1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2F1" w:rsidRPr="00E742F1" w:rsidRDefault="00E742F1" w:rsidP="00E742F1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E742F1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Ohms [Ω]</w:t>
            </w:r>
          </w:p>
        </w:tc>
      </w:tr>
    </w:tbl>
    <w:p w:rsidR="00E742F1" w:rsidRPr="000A1E66" w:rsidRDefault="00E742F1" w:rsidP="00E742F1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5705"/>
        <w:gridCol w:w="1372"/>
      </w:tblGrid>
      <w:tr w:rsidR="000A1E66" w:rsidRPr="000A1E66" w:rsidTr="000A1E66">
        <w:trPr>
          <w:trHeight w:val="43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</w:rPr>
              <w:t>Convertidor Analógico-Digital</w:t>
            </w:r>
          </w:p>
        </w:tc>
      </w:tr>
      <w:tr w:rsidR="000A1E66" w:rsidRPr="000A1E66" w:rsidTr="000A1E66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>Indicador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>Descripción / Fórmula de cálculo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 xml:space="preserve">Unidades de medición </w:t>
            </w:r>
          </w:p>
        </w:tc>
      </w:tr>
      <w:tr w:rsidR="000A1E66" w:rsidRPr="000A1E66" w:rsidTr="000A1E66">
        <w:trPr>
          <w:trHeight w:val="42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Incluir del catálogo "campos generales", las siguientes hojas: identificador SNII, relación, geo-referenciación, ubicación en gabinete</w:t>
            </w:r>
          </w:p>
        </w:tc>
      </w:tr>
      <w:tr w:rsidR="000A1E66" w:rsidRPr="000A1E66" w:rsidTr="000A1E66">
        <w:trPr>
          <w:trHeight w:val="2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Fabricante del convertidor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Indicar fabricante del dispositivo convertidor analógico-digital.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Alfanumérico</w:t>
            </w:r>
          </w:p>
        </w:tc>
      </w:tr>
      <w:tr w:rsidR="000A1E66" w:rsidRPr="000A1E66" w:rsidTr="000A1E66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Modelo del convertidor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Indicar el modelo del dispositivo convertidor analógico-digital.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Alfanumérico</w:t>
            </w:r>
          </w:p>
        </w:tc>
      </w:tr>
      <w:tr w:rsidR="000A1E66" w:rsidRPr="000A1E66" w:rsidTr="000A1E66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Tipo de convertidor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El tipo de convertidor analógico-digital depende de sus características de diseño.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Alfanumérico</w:t>
            </w:r>
          </w:p>
        </w:tc>
      </w:tr>
      <w:tr w:rsidR="000A1E66" w:rsidRPr="000A1E66" w:rsidTr="000A1E66">
        <w:trPr>
          <w:trHeight w:val="1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Rango de frecuencia de operación del convertidor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Es el rango de frecuencia en que opera el dispositivo convertidor analógico-digital.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MegaHertz [MHz]</w:t>
            </w:r>
          </w:p>
        </w:tc>
      </w:tr>
      <w:tr w:rsidR="000A1E66" w:rsidRPr="000A1E66" w:rsidTr="000A1E66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Voltaje VAC de Operación del convertidor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 xml:space="preserve">Es el voltaje de corriente alterna (VAC) que alimenta al dispositivo convertidor analógico-digital.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Volts [V]</w:t>
            </w:r>
          </w:p>
        </w:tc>
      </w:tr>
      <w:tr w:rsidR="000A1E66" w:rsidRPr="000A1E66" w:rsidTr="000A1E66">
        <w:trPr>
          <w:trHeight w:val="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Impedancia de entrada del convertidor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Es el valor de las pérdidas de una señal a la entrada del convertidor, presentados por los efectos resistivos del mismo.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Ohms [Ω]</w:t>
            </w:r>
          </w:p>
        </w:tc>
      </w:tr>
      <w:tr w:rsidR="000A1E66" w:rsidRPr="000A1E66" w:rsidTr="000A1E66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Impedancia de salida del convertidor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Es el valor de las pérdidas de una señal a la salida del convertidor, presentados por los efectos resistivos del mismo.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Ohms [Ω]</w:t>
            </w:r>
          </w:p>
        </w:tc>
      </w:tr>
      <w:tr w:rsidR="000A1E66" w:rsidRPr="000A1E66" w:rsidTr="000A1E66">
        <w:trPr>
          <w:trHeight w:val="9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lastRenderedPageBreak/>
              <w:t>Relación señal a ruido (S/N) del convertidor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La relación señal/ruido (del inglés, Signal to noise ratio SNR o S/N) se define como la proporción existente entre la potencia de la señal que se transmite y la potencia del ruido que la corrompe al convertidor analógico-digital.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Decibeles [dB]</w:t>
            </w:r>
          </w:p>
        </w:tc>
      </w:tr>
    </w:tbl>
    <w:p w:rsidR="00E742F1" w:rsidRPr="000A1E66" w:rsidRDefault="00E742F1" w:rsidP="00E742F1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5832"/>
        <w:gridCol w:w="1184"/>
      </w:tblGrid>
      <w:tr w:rsidR="000A1E66" w:rsidRPr="000A1E66" w:rsidTr="000A1E66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</w:rPr>
              <w:t>Multiplexor</w:t>
            </w:r>
          </w:p>
        </w:tc>
      </w:tr>
      <w:tr w:rsidR="000A1E66" w:rsidRPr="000A1E66" w:rsidTr="000A1E66">
        <w:trPr>
          <w:trHeight w:val="270"/>
        </w:trPr>
        <w:tc>
          <w:tcPr>
            <w:tcW w:w="17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>Indicador</w:t>
            </w:r>
          </w:p>
        </w:tc>
        <w:tc>
          <w:tcPr>
            <w:tcW w:w="5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>Descripción / Fórmula de cálculo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 xml:space="preserve">Unidades de medición </w:t>
            </w:r>
          </w:p>
        </w:tc>
      </w:tr>
      <w:tr w:rsidR="000A1E66" w:rsidRPr="000A1E66" w:rsidTr="000A1E66">
        <w:trPr>
          <w:trHeight w:val="57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Incluir del catálogo "campos generales", las siguientes hojas: identificador SNII, relación, geo-referenciación, ubicación en gabinete</w:t>
            </w:r>
          </w:p>
        </w:tc>
      </w:tr>
      <w:tr w:rsidR="000A1E66" w:rsidRPr="000A1E66" w:rsidTr="000A1E66">
        <w:trPr>
          <w:trHeight w:val="315"/>
        </w:trPr>
        <w:tc>
          <w:tcPr>
            <w:tcW w:w="17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Fabricante del multiplexor</w:t>
            </w:r>
          </w:p>
        </w:tc>
        <w:tc>
          <w:tcPr>
            <w:tcW w:w="5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Indicar fabricante del dispositivo multiplexor.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Alfanumérico</w:t>
            </w:r>
          </w:p>
        </w:tc>
      </w:tr>
      <w:tr w:rsidR="000A1E66" w:rsidRPr="000A1E66" w:rsidTr="000A1E66">
        <w:trPr>
          <w:trHeight w:val="240"/>
        </w:trPr>
        <w:tc>
          <w:tcPr>
            <w:tcW w:w="17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Modelo del multiplexor</w:t>
            </w:r>
          </w:p>
        </w:tc>
        <w:tc>
          <w:tcPr>
            <w:tcW w:w="5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Indicar el modelo del dispositivo multiplexor.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Alfanumérico</w:t>
            </w:r>
          </w:p>
        </w:tc>
      </w:tr>
      <w:tr w:rsidR="000A1E66" w:rsidRPr="000A1E66" w:rsidTr="000A1E66">
        <w:trPr>
          <w:trHeight w:val="30"/>
        </w:trPr>
        <w:tc>
          <w:tcPr>
            <w:tcW w:w="17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Rango de frecuencia de operación del multiplexor</w:t>
            </w:r>
          </w:p>
        </w:tc>
        <w:tc>
          <w:tcPr>
            <w:tcW w:w="5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 xml:space="preserve">Es el rango de frecuencia en que opera el dispositivo multiplexor.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MegaHertz [MHz]</w:t>
            </w:r>
          </w:p>
        </w:tc>
      </w:tr>
      <w:tr w:rsidR="000A1E66" w:rsidRPr="000A1E66" w:rsidTr="000A1E66">
        <w:trPr>
          <w:trHeight w:val="180"/>
        </w:trPr>
        <w:tc>
          <w:tcPr>
            <w:tcW w:w="17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Voltaje VAC de Operación del multiplexor</w:t>
            </w:r>
          </w:p>
        </w:tc>
        <w:tc>
          <w:tcPr>
            <w:tcW w:w="5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Es el voltaje de corriente alterna (VAC) que alimenta al dispositivo multiplexor.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Volts [V]</w:t>
            </w:r>
          </w:p>
        </w:tc>
      </w:tr>
    </w:tbl>
    <w:p w:rsidR="000A1E66" w:rsidRPr="000A1E66" w:rsidRDefault="000A1E66" w:rsidP="00E742F1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8"/>
        <w:gridCol w:w="5422"/>
        <w:gridCol w:w="1618"/>
      </w:tblGrid>
      <w:tr w:rsidR="000A1E66" w:rsidRPr="000A1E66" w:rsidTr="000A1E66">
        <w:trPr>
          <w:trHeight w:val="30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1E66" w:rsidRPr="000A1E66" w:rsidRDefault="000A1E66" w:rsidP="000A1E66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</w:rPr>
              <w:t>Retransmisor</w:t>
            </w:r>
          </w:p>
        </w:tc>
      </w:tr>
      <w:tr w:rsidR="000A1E66" w:rsidRPr="000A1E66" w:rsidTr="00451867">
        <w:trPr>
          <w:trHeight w:val="30"/>
        </w:trPr>
        <w:tc>
          <w:tcPr>
            <w:tcW w:w="18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>Indicador</w:t>
            </w:r>
          </w:p>
        </w:tc>
        <w:tc>
          <w:tcPr>
            <w:tcW w:w="5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>Descripción / Fórmula de cálculo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 xml:space="preserve">Unidades de medición </w:t>
            </w:r>
          </w:p>
        </w:tc>
      </w:tr>
      <w:tr w:rsidR="000A1E66" w:rsidRPr="000A1E66" w:rsidTr="000A1E66">
        <w:trPr>
          <w:trHeight w:val="58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Incluir del catálogo "campos generales", las siguientes hojas: identificador SNII, relación, geo-referenciación</w:t>
            </w:r>
          </w:p>
        </w:tc>
      </w:tr>
      <w:tr w:rsidR="000A1E66" w:rsidRPr="000A1E66" w:rsidTr="00451867">
        <w:trPr>
          <w:trHeight w:val="435"/>
        </w:trPr>
        <w:tc>
          <w:tcPr>
            <w:tcW w:w="18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Fabricante del retransmisor</w:t>
            </w:r>
          </w:p>
        </w:tc>
        <w:tc>
          <w:tcPr>
            <w:tcW w:w="5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Indicar fabricante del dispositivo retransmisor.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Alfanumérico</w:t>
            </w:r>
          </w:p>
        </w:tc>
      </w:tr>
      <w:tr w:rsidR="000A1E66" w:rsidRPr="000A1E66" w:rsidTr="00451867">
        <w:trPr>
          <w:trHeight w:val="630"/>
        </w:trPr>
        <w:tc>
          <w:tcPr>
            <w:tcW w:w="18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Modelo del retransmisor</w:t>
            </w:r>
          </w:p>
        </w:tc>
        <w:tc>
          <w:tcPr>
            <w:tcW w:w="5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Indicar el modelo del dispositivo retransmisor.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Alfanumérico</w:t>
            </w:r>
          </w:p>
        </w:tc>
      </w:tr>
      <w:tr w:rsidR="000A1E66" w:rsidRPr="000A1E66" w:rsidTr="00451867">
        <w:trPr>
          <w:trHeight w:val="90"/>
        </w:trPr>
        <w:tc>
          <w:tcPr>
            <w:tcW w:w="18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 xml:space="preserve">Voltaje VAC de operación del retransmisor </w:t>
            </w:r>
          </w:p>
        </w:tc>
        <w:tc>
          <w:tcPr>
            <w:tcW w:w="5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 xml:space="preserve">Es el voltaje de corrient alterna (VAC) que alimenta al dispositivo transmisor.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Volts [V]</w:t>
            </w:r>
          </w:p>
        </w:tc>
      </w:tr>
      <w:tr w:rsidR="000A1E66" w:rsidRPr="000A1E66" w:rsidTr="00451867">
        <w:trPr>
          <w:trHeight w:val="285"/>
        </w:trPr>
        <w:tc>
          <w:tcPr>
            <w:tcW w:w="18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Rango de frecuencia de operación del retransmisor</w:t>
            </w:r>
          </w:p>
        </w:tc>
        <w:tc>
          <w:tcPr>
            <w:tcW w:w="5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 xml:space="preserve">Es el rango de frecuencia en que opera el dispositivo retransmisor.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MegaHertz [MHz]</w:t>
            </w:r>
          </w:p>
        </w:tc>
      </w:tr>
      <w:tr w:rsidR="000A1E66" w:rsidRPr="000A1E66" w:rsidTr="00451867">
        <w:trPr>
          <w:trHeight w:val="30"/>
        </w:trPr>
        <w:tc>
          <w:tcPr>
            <w:tcW w:w="18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Potencia de salida del retransmisor</w:t>
            </w:r>
          </w:p>
        </w:tc>
        <w:tc>
          <w:tcPr>
            <w:tcW w:w="5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 xml:space="preserve">Es la potencia a la cual transmite el dispositivo transmisor.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Watts [W]</w:t>
            </w:r>
          </w:p>
        </w:tc>
      </w:tr>
    </w:tbl>
    <w:p w:rsidR="000A1E66" w:rsidRPr="000A1E66" w:rsidRDefault="000A1E66" w:rsidP="00E742F1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5737"/>
        <w:gridCol w:w="1715"/>
      </w:tblGrid>
      <w:tr w:rsidR="000A1E66" w:rsidRPr="000A1E66" w:rsidTr="000A1E66">
        <w:trPr>
          <w:trHeight w:val="40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</w:rPr>
              <w:t>Antenas</w:t>
            </w:r>
          </w:p>
        </w:tc>
      </w:tr>
      <w:tr w:rsidR="000A1E66" w:rsidRPr="000A1E66" w:rsidTr="000A1E66">
        <w:trPr>
          <w:trHeight w:val="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>Indicador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>Descripción / Fórmula de cálculo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 xml:space="preserve">Unidades de medición </w:t>
            </w:r>
          </w:p>
        </w:tc>
      </w:tr>
      <w:tr w:rsidR="000A1E66" w:rsidRPr="000A1E66" w:rsidTr="000A1E66">
        <w:trPr>
          <w:trHeight w:val="48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Incluir del catálogo "campos generales", las siguientes hojas: identificador SNII, relación, geo-referenciación</w:t>
            </w:r>
          </w:p>
        </w:tc>
      </w:tr>
      <w:tr w:rsidR="000A1E66" w:rsidRPr="000A1E66" w:rsidTr="000A1E66">
        <w:trPr>
          <w:trHeight w:val="1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Fabricante de la antena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Indicar fabricante de la antena.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Alfanumérico</w:t>
            </w:r>
          </w:p>
        </w:tc>
      </w:tr>
      <w:tr w:rsidR="000A1E66" w:rsidRPr="000A1E66" w:rsidTr="000A1E66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sz w:val="20"/>
                <w:szCs w:val="20"/>
              </w:rPr>
              <w:t>Modelo de la antena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sz w:val="20"/>
                <w:szCs w:val="20"/>
              </w:rPr>
              <w:t>Indicar el modelo de la antena.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sz w:val="20"/>
                <w:szCs w:val="20"/>
              </w:rPr>
              <w:t>Alfanumérico</w:t>
            </w:r>
          </w:p>
        </w:tc>
      </w:tr>
      <w:tr w:rsidR="000A1E66" w:rsidRPr="000A1E66" w:rsidTr="000A1E66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lastRenderedPageBreak/>
              <w:t>Altura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Medida expresada en metros de la distancia entre el suelo y la antena.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Metros [m]</w:t>
            </w:r>
          </w:p>
        </w:tc>
      </w:tr>
      <w:tr w:rsidR="000A1E66" w:rsidRPr="000A1E66" w:rsidTr="000A1E66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Ganancia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 xml:space="preserve">Indica la potencia de amplificación de la señal. La ganancia de una antena es la relación entre la potencia que entra en una antena y la potencia que sale de esta. Se refiere a la comparación de cuánta energía sale de la antena en cuestión, comparada con la que saldría de una antena isotrópica.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Decibelio isótropo [dBi]</w:t>
            </w:r>
          </w:p>
        </w:tc>
      </w:tr>
      <w:tr w:rsidR="000A1E66" w:rsidRPr="000A1E66" w:rsidTr="000A1E66">
        <w:trPr>
          <w:trHeight w:val="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sz w:val="20"/>
                <w:szCs w:val="20"/>
              </w:rPr>
              <w:t>Impedancia de entrada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Es la medida de los atributos complejos resistivos y reactivos de la entrada de la antena.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sz w:val="20"/>
                <w:szCs w:val="20"/>
              </w:rPr>
              <w:t>Ohms [Ω]</w:t>
            </w:r>
          </w:p>
        </w:tc>
      </w:tr>
      <w:tr w:rsidR="000A1E66" w:rsidRPr="000A1E66" w:rsidTr="000A1E66">
        <w:trPr>
          <w:trHeight w:val="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sz w:val="20"/>
                <w:szCs w:val="20"/>
              </w:rPr>
              <w:t>Impedancia de salida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sz w:val="20"/>
                <w:szCs w:val="20"/>
              </w:rPr>
              <w:t>Es la medida de los atributos complejos resistivos y reactivos de la salida de la antena.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sz w:val="20"/>
                <w:szCs w:val="20"/>
              </w:rPr>
              <w:t>Ohms [Ω]</w:t>
            </w:r>
          </w:p>
        </w:tc>
      </w:tr>
      <w:tr w:rsidR="000A1E66" w:rsidRPr="000A1E66" w:rsidTr="000A1E66">
        <w:trPr>
          <w:trHeight w:val="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sz w:val="20"/>
                <w:szCs w:val="20"/>
              </w:rPr>
              <w:t>Rango de Frecuencia de Transmisión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 xml:space="preserve">Es el rango de frecuencia en que opera el dispositivo.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sz w:val="20"/>
                <w:szCs w:val="20"/>
              </w:rPr>
              <w:t>MegaHertz [MHz]</w:t>
            </w:r>
          </w:p>
        </w:tc>
      </w:tr>
      <w:tr w:rsidR="000A1E66" w:rsidRPr="000A1E66" w:rsidTr="000A1E66">
        <w:trPr>
          <w:trHeight w:val="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Anchura del haz de la antena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Anchura del haz de la antena en grados.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Grados decimales [°]</w:t>
            </w:r>
          </w:p>
        </w:tc>
      </w:tr>
      <w:tr w:rsidR="000A1E66" w:rsidRPr="000A1E66" w:rsidTr="000A1E66">
        <w:trPr>
          <w:trHeight w:val="1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PIRE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Potencia Isotrópica Radiada Equivalente.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Decibelio-miliwatt [dBm]</w:t>
            </w:r>
          </w:p>
        </w:tc>
      </w:tr>
      <w:tr w:rsidR="000A1E66" w:rsidRPr="000A1E66" w:rsidTr="000A1E66">
        <w:trPr>
          <w:trHeight w:val="1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Polarización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Polarización de la antena transmisora.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Alfanumérico</w:t>
            </w:r>
          </w:p>
        </w:tc>
      </w:tr>
      <w:tr w:rsidR="000A1E66" w:rsidRPr="000A1E66" w:rsidTr="000A1E66">
        <w:trPr>
          <w:trHeight w:val="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Tilt eléctrico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Tilt eléctrico o inclinación del campo eléctrico de la antena transmisora.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Grados decimales [°]</w:t>
            </w:r>
          </w:p>
        </w:tc>
      </w:tr>
      <w:tr w:rsidR="000A1E66" w:rsidRPr="000A1E66" w:rsidTr="000A1E66">
        <w:trPr>
          <w:trHeight w:val="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Tilt mecánico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Tilt mecánico o inclinación fisica de la antena transmisora.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Grados decimales [°]</w:t>
            </w:r>
          </w:p>
        </w:tc>
      </w:tr>
      <w:tr w:rsidR="000A1E66" w:rsidRPr="000A1E66" w:rsidTr="000A1E66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Azimut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Ángulo azimut. Es el ángulo o longitud de arco medido sobre el horizonte celeste que forman el punto cardinal norte y la proyección vertical del astro sobre el horizonte del observador situado en alguna latitud.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Grados decimales [°]</w:t>
            </w:r>
          </w:p>
        </w:tc>
      </w:tr>
      <w:tr w:rsidR="000A1E66" w:rsidRPr="000A1E66" w:rsidTr="000A1E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Patrón de radiación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Diagrama que describe el flujo de la densidad de potencia para un plano dado y a cierta distancia de la antena. Adjuntar archivo de texto con los valores del patrón de radiación de la antena.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1E66" w:rsidRPr="000A1E66" w:rsidRDefault="000A1E66" w:rsidP="000A1E6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0A1E6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Archivo de texto con valores alfanuméricos</w:t>
            </w:r>
          </w:p>
        </w:tc>
      </w:tr>
    </w:tbl>
    <w:p w:rsidR="000A1E66" w:rsidRPr="000A1E66" w:rsidRDefault="000A1E66" w:rsidP="00E742F1">
      <w:pPr>
        <w:rPr>
          <w:rFonts w:asciiTheme="minorHAnsi" w:hAnsiTheme="minorHAnsi"/>
          <w:sz w:val="20"/>
          <w:szCs w:val="20"/>
        </w:rPr>
      </w:pPr>
    </w:p>
    <w:sectPr w:rsidR="000A1E66" w:rsidRPr="000A1E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BC5" w:rsidRDefault="008F4BC5" w:rsidP="00614BB5">
      <w:pPr>
        <w:spacing w:line="240" w:lineRule="auto"/>
      </w:pPr>
      <w:r>
        <w:separator/>
      </w:r>
    </w:p>
  </w:endnote>
  <w:endnote w:type="continuationSeparator" w:id="0">
    <w:p w:rsidR="008F4BC5" w:rsidRDefault="008F4BC5" w:rsidP="00614B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BD8" w:rsidRDefault="00835BD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0694675"/>
      <w:docPartObj>
        <w:docPartGallery w:val="Page Numbers (Bottom of Page)"/>
        <w:docPartUnique/>
      </w:docPartObj>
    </w:sdtPr>
    <w:sdtEndPr/>
    <w:sdtContent>
      <w:p w:rsidR="00614BB5" w:rsidRDefault="00614BB5" w:rsidP="00614BB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73F" w:rsidRPr="008F573F">
          <w:rPr>
            <w:noProof/>
            <w:lang w:val="es-ES"/>
          </w:rPr>
          <w:t>1</w:t>
        </w:r>
        <w:r>
          <w:fldChar w:fldCharType="end"/>
        </w:r>
        <w:r>
          <w:t xml:space="preserve"> de </w:t>
        </w:r>
        <w:sdt>
          <w:sdtPr>
            <w:id w:val="2062365384"/>
            <w:docPartObj>
              <w:docPartGallery w:val="Page Numbers (Bottom of Page)"/>
              <w:docPartUnique/>
            </w:docPartObj>
          </w:sdtPr>
          <w:sdtEndPr/>
          <w:sdtContent>
            <w:r w:rsidR="008F4BC5">
              <w:fldChar w:fldCharType="begin"/>
            </w:r>
            <w:r w:rsidR="008F4BC5">
              <w:instrText xml:space="preserve"> NUMPAGES   \* MERGEFORMAT </w:instrText>
            </w:r>
            <w:r w:rsidR="008F4BC5">
              <w:fldChar w:fldCharType="separate"/>
            </w:r>
            <w:r w:rsidR="008F573F">
              <w:rPr>
                <w:noProof/>
              </w:rPr>
              <w:t>7</w:t>
            </w:r>
            <w:r w:rsidR="008F4BC5">
              <w:rPr>
                <w:noProof/>
              </w:rPr>
              <w:fldChar w:fldCharType="end"/>
            </w:r>
          </w:sdtContent>
        </w:sdt>
      </w:p>
    </w:sdtContent>
  </w:sdt>
  <w:p w:rsidR="00614BB5" w:rsidRDefault="00614BB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BD8" w:rsidRDefault="00835B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BC5" w:rsidRDefault="008F4BC5" w:rsidP="00614BB5">
      <w:pPr>
        <w:spacing w:line="240" w:lineRule="auto"/>
      </w:pPr>
      <w:r>
        <w:separator/>
      </w:r>
    </w:p>
  </w:footnote>
  <w:footnote w:type="continuationSeparator" w:id="0">
    <w:p w:rsidR="008F4BC5" w:rsidRDefault="008F4BC5" w:rsidP="00614B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BD8" w:rsidRDefault="008F4BC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6931610" o:spid="_x0000_s2050" type="#_x0000_t136" style="position:absolute;margin-left:0;margin-top:0;width:575.1pt;height:47.9pt;rotation:315;z-index:-251655168;mso-position-horizontal:center;mso-position-horizontal-relative:margin;mso-position-vertical:center;mso-position-vertical-relative:margin" o:allowincell="f" fillcolor="#7f7f7f [1612]" stroked="f">
          <v:textpath style="font-family:&quot;Arial&quot;;font-size:1pt" string="DOCUMENTO DE TRABAJ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BD8" w:rsidRDefault="008F4BC5" w:rsidP="00835BD8">
    <w:pPr>
      <w:pStyle w:val="Encabezado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6931611" o:spid="_x0000_s2051" type="#_x0000_t136" style="position:absolute;left:0;text-align:left;margin-left:0;margin-top:0;width:575.1pt;height:47.9pt;rotation:315;z-index:-251653120;mso-position-horizontal:center;mso-position-horizontal-relative:margin;mso-position-vertical:center;mso-position-vertical-relative:margin" o:allowincell="f" fillcolor="#7f7f7f [1612]" stroked="f">
          <v:textpath style="font-family:&quot;Arial&quot;;font-size:1pt" string="DOCUMENTO DE TRABAJO"/>
          <w10:wrap anchorx="margin" anchory="margin"/>
        </v:shape>
      </w:pict>
    </w:r>
    <w:r w:rsidR="00835BD8">
      <w:t>Unidad de Política Regulatoria – Opinión Pública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BD8" w:rsidRDefault="008F4BC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6931609" o:spid="_x0000_s2049" type="#_x0000_t136" style="position:absolute;margin-left:0;margin-top:0;width:575.1pt;height:47.9pt;rotation:315;z-index:-251657216;mso-position-horizontal:center;mso-position-horizontal-relative:margin;mso-position-vertical:center;mso-position-vertical-relative:margin" o:allowincell="f" fillcolor="#7f7f7f [1612]" stroked="f">
          <v:textpath style="font-family:&quot;Arial&quot;;font-size:1pt" string="DOCUMENTO DE TRABAJ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55D6"/>
    <w:multiLevelType w:val="hybridMultilevel"/>
    <w:tmpl w:val="8B8C07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732BE"/>
    <w:multiLevelType w:val="hybridMultilevel"/>
    <w:tmpl w:val="E4E0E4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7F64"/>
    <w:multiLevelType w:val="hybridMultilevel"/>
    <w:tmpl w:val="04BE4B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41F5D"/>
    <w:multiLevelType w:val="hybridMultilevel"/>
    <w:tmpl w:val="E02C93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12D3F"/>
    <w:multiLevelType w:val="hybridMultilevel"/>
    <w:tmpl w:val="034E22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C634B"/>
    <w:multiLevelType w:val="hybridMultilevel"/>
    <w:tmpl w:val="E6D06B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F4D99"/>
    <w:multiLevelType w:val="hybridMultilevel"/>
    <w:tmpl w:val="6BA4D2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B2D7A"/>
    <w:multiLevelType w:val="hybridMultilevel"/>
    <w:tmpl w:val="A48877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17455"/>
    <w:multiLevelType w:val="hybridMultilevel"/>
    <w:tmpl w:val="78AA7F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D2107"/>
    <w:multiLevelType w:val="hybridMultilevel"/>
    <w:tmpl w:val="8C949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E3779"/>
    <w:multiLevelType w:val="hybridMultilevel"/>
    <w:tmpl w:val="DBEA23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E08E4"/>
    <w:multiLevelType w:val="hybridMultilevel"/>
    <w:tmpl w:val="E76A6B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075E"/>
    <w:multiLevelType w:val="hybridMultilevel"/>
    <w:tmpl w:val="A282DD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22C3A"/>
    <w:multiLevelType w:val="hybridMultilevel"/>
    <w:tmpl w:val="EA649D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73825"/>
    <w:multiLevelType w:val="hybridMultilevel"/>
    <w:tmpl w:val="62A6E6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F352F"/>
    <w:multiLevelType w:val="hybridMultilevel"/>
    <w:tmpl w:val="F1D2BF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75F7B"/>
    <w:multiLevelType w:val="hybridMultilevel"/>
    <w:tmpl w:val="78FA71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33058"/>
    <w:multiLevelType w:val="hybridMultilevel"/>
    <w:tmpl w:val="E76A6B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6F9D"/>
    <w:multiLevelType w:val="hybridMultilevel"/>
    <w:tmpl w:val="4AD06D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5723D"/>
    <w:multiLevelType w:val="hybridMultilevel"/>
    <w:tmpl w:val="B456BB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06F28"/>
    <w:multiLevelType w:val="hybridMultilevel"/>
    <w:tmpl w:val="E76A6B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F35E3"/>
    <w:multiLevelType w:val="hybridMultilevel"/>
    <w:tmpl w:val="E76A6B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D3E28"/>
    <w:multiLevelType w:val="hybridMultilevel"/>
    <w:tmpl w:val="68D2DD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1330E"/>
    <w:multiLevelType w:val="hybridMultilevel"/>
    <w:tmpl w:val="BB8ED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02683"/>
    <w:multiLevelType w:val="hybridMultilevel"/>
    <w:tmpl w:val="42842D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5286A"/>
    <w:multiLevelType w:val="hybridMultilevel"/>
    <w:tmpl w:val="356488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702E68"/>
    <w:multiLevelType w:val="hybridMultilevel"/>
    <w:tmpl w:val="F5EE5D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71BA3"/>
    <w:multiLevelType w:val="hybridMultilevel"/>
    <w:tmpl w:val="D5CC7E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E21DD"/>
    <w:multiLevelType w:val="hybridMultilevel"/>
    <w:tmpl w:val="E76A6B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14E86"/>
    <w:multiLevelType w:val="hybridMultilevel"/>
    <w:tmpl w:val="83CE1C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10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25"/>
  </w:num>
  <w:num w:numId="10">
    <w:abstractNumId w:val="29"/>
  </w:num>
  <w:num w:numId="11">
    <w:abstractNumId w:val="22"/>
  </w:num>
  <w:num w:numId="12">
    <w:abstractNumId w:val="19"/>
  </w:num>
  <w:num w:numId="13">
    <w:abstractNumId w:val="23"/>
  </w:num>
  <w:num w:numId="14">
    <w:abstractNumId w:val="14"/>
  </w:num>
  <w:num w:numId="15">
    <w:abstractNumId w:val="18"/>
  </w:num>
  <w:num w:numId="16">
    <w:abstractNumId w:val="3"/>
  </w:num>
  <w:num w:numId="17">
    <w:abstractNumId w:val="12"/>
  </w:num>
  <w:num w:numId="18">
    <w:abstractNumId w:val="4"/>
  </w:num>
  <w:num w:numId="19">
    <w:abstractNumId w:val="26"/>
  </w:num>
  <w:num w:numId="20">
    <w:abstractNumId w:val="27"/>
  </w:num>
  <w:num w:numId="21">
    <w:abstractNumId w:val="6"/>
  </w:num>
  <w:num w:numId="22">
    <w:abstractNumId w:val="24"/>
  </w:num>
  <w:num w:numId="23">
    <w:abstractNumId w:val="5"/>
  </w:num>
  <w:num w:numId="24">
    <w:abstractNumId w:val="13"/>
  </w:num>
  <w:num w:numId="25">
    <w:abstractNumId w:val="0"/>
  </w:num>
  <w:num w:numId="26">
    <w:abstractNumId w:val="21"/>
  </w:num>
  <w:num w:numId="27">
    <w:abstractNumId w:val="11"/>
  </w:num>
  <w:num w:numId="28">
    <w:abstractNumId w:val="20"/>
  </w:num>
  <w:num w:numId="29">
    <w:abstractNumId w:val="2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16"/>
    <w:rsid w:val="00016C7F"/>
    <w:rsid w:val="00071B68"/>
    <w:rsid w:val="000A1E66"/>
    <w:rsid w:val="000C6A0E"/>
    <w:rsid w:val="00234642"/>
    <w:rsid w:val="00300FE0"/>
    <w:rsid w:val="003A248E"/>
    <w:rsid w:val="003B0ACF"/>
    <w:rsid w:val="00451867"/>
    <w:rsid w:val="004925A2"/>
    <w:rsid w:val="004B0FF8"/>
    <w:rsid w:val="00614BB5"/>
    <w:rsid w:val="00835BD8"/>
    <w:rsid w:val="008A6303"/>
    <w:rsid w:val="008F4BC5"/>
    <w:rsid w:val="008F573F"/>
    <w:rsid w:val="00967F7B"/>
    <w:rsid w:val="009A45E4"/>
    <w:rsid w:val="009B52DF"/>
    <w:rsid w:val="00A42825"/>
    <w:rsid w:val="00A6601F"/>
    <w:rsid w:val="00A84354"/>
    <w:rsid w:val="00AA4737"/>
    <w:rsid w:val="00B17A5B"/>
    <w:rsid w:val="00CC0FFD"/>
    <w:rsid w:val="00D0284C"/>
    <w:rsid w:val="00DC5167"/>
    <w:rsid w:val="00E368A4"/>
    <w:rsid w:val="00E734E3"/>
    <w:rsid w:val="00E742F1"/>
    <w:rsid w:val="00EC3E01"/>
    <w:rsid w:val="00EE3C16"/>
    <w:rsid w:val="00EE7897"/>
    <w:rsid w:val="00FA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72634440-6E2B-4069-B806-1A806FDC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E3C16"/>
    <w:pPr>
      <w:spacing w:after="0"/>
    </w:pPr>
    <w:rPr>
      <w:rFonts w:ascii="Arial" w:eastAsia="Arial" w:hAnsi="Arial" w:cs="Arial"/>
      <w:color w:val="000000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016C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rsid w:val="00CC0FFD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tulo3">
    <w:name w:val="heading 3"/>
    <w:basedOn w:val="Normal"/>
    <w:next w:val="Normal"/>
    <w:link w:val="Ttulo3Car"/>
    <w:rsid w:val="00CC0FFD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3C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C16"/>
    <w:rPr>
      <w:rFonts w:ascii="Tahoma" w:eastAsia="Arial" w:hAnsi="Tahoma" w:cs="Tahoma"/>
      <w:color w:val="000000"/>
      <w:sz w:val="16"/>
      <w:szCs w:val="16"/>
      <w:lang w:eastAsia="es-MX"/>
    </w:rPr>
  </w:style>
  <w:style w:type="character" w:customStyle="1" w:styleId="Ttulo2Car">
    <w:name w:val="Título 2 Car"/>
    <w:basedOn w:val="Fuentedeprrafopredeter"/>
    <w:link w:val="Ttulo2"/>
    <w:rsid w:val="00CC0FFD"/>
    <w:rPr>
      <w:rFonts w:ascii="Trebuchet MS" w:eastAsia="Trebuchet MS" w:hAnsi="Trebuchet MS" w:cs="Trebuchet MS"/>
      <w:b/>
      <w:color w:val="000000"/>
      <w:sz w:val="26"/>
      <w:szCs w:val="26"/>
      <w:lang w:eastAsia="es-MX"/>
    </w:rPr>
  </w:style>
  <w:style w:type="character" w:customStyle="1" w:styleId="Ttulo3Car">
    <w:name w:val="Título 3 Car"/>
    <w:basedOn w:val="Fuentedeprrafopredeter"/>
    <w:link w:val="Ttulo3"/>
    <w:rsid w:val="00CC0FFD"/>
    <w:rPr>
      <w:rFonts w:ascii="Trebuchet MS" w:eastAsia="Trebuchet MS" w:hAnsi="Trebuchet MS" w:cs="Trebuchet MS"/>
      <w:b/>
      <w:color w:val="666666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CC0FF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16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614BB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BB5"/>
    <w:rPr>
      <w:rFonts w:ascii="Arial" w:eastAsia="Arial" w:hAnsi="Arial" w:cs="Arial"/>
      <w:color w:val="00000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614BB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BB5"/>
    <w:rPr>
      <w:rFonts w:ascii="Arial" w:eastAsia="Arial" w:hAnsi="Arial" w:cs="Arial"/>
      <w:color w:val="00000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6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2305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Daniadelita</dc:creator>
  <cp:lastModifiedBy>Mario Alfonso Torres Rivera</cp:lastModifiedBy>
  <cp:revision>17</cp:revision>
  <cp:lastPrinted>2015-11-21T00:58:00Z</cp:lastPrinted>
  <dcterms:created xsi:type="dcterms:W3CDTF">2015-10-21T15:03:00Z</dcterms:created>
  <dcterms:modified xsi:type="dcterms:W3CDTF">2015-11-23T22:09:00Z</dcterms:modified>
</cp:coreProperties>
</file>