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05" w:rsidRDefault="00500305" w:rsidP="00DD32EB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2"/>
          <w:szCs w:val="22"/>
        </w:rPr>
      </w:pPr>
    </w:p>
    <w:p w:rsidR="00DD32EB" w:rsidRPr="00500305" w:rsidRDefault="00DD32EB" w:rsidP="00DD32EB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500305">
        <w:rPr>
          <w:rFonts w:ascii="ITC Avant Garde" w:hAnsi="ITC Avant Garde"/>
          <w:b/>
          <w:bCs/>
          <w:color w:val="000000"/>
          <w:sz w:val="22"/>
          <w:szCs w:val="22"/>
        </w:rPr>
        <w:t>INSTITUTO FEDERAL DE TELECOMUNICACIONES</w:t>
      </w:r>
    </w:p>
    <w:p w:rsidR="00DD32EB" w:rsidRPr="00500305" w:rsidRDefault="00DD32EB" w:rsidP="00DD32EB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500305">
        <w:rPr>
          <w:rFonts w:ascii="ITC Avant Garde" w:hAnsi="ITC Avant Garde"/>
          <w:b/>
          <w:bCs/>
          <w:color w:val="000000"/>
          <w:sz w:val="22"/>
          <w:szCs w:val="22"/>
        </w:rPr>
        <w:t>COORDINACIÓN GENERAL DE MEJORA REGULATORIA</w:t>
      </w:r>
    </w:p>
    <w:p w:rsidR="00DD32EB" w:rsidRPr="00500305" w:rsidRDefault="003B57CD" w:rsidP="00DD32EB">
      <w:pPr>
        <w:pStyle w:val="estilo30"/>
        <w:spacing w:before="0" w:beforeAutospacing="0" w:after="0" w:afterAutospacing="0" w:line="360" w:lineRule="auto"/>
        <w:jc w:val="right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500305">
        <w:rPr>
          <w:rFonts w:ascii="ITC Avant Garde" w:hAnsi="ITC Avant Garde"/>
          <w:b/>
          <w:bCs/>
          <w:color w:val="000000"/>
          <w:sz w:val="22"/>
          <w:szCs w:val="22"/>
        </w:rPr>
        <w:t>IFT/211/CGMR/0</w:t>
      </w:r>
      <w:r w:rsidR="00780309">
        <w:rPr>
          <w:rFonts w:ascii="ITC Avant Garde" w:hAnsi="ITC Avant Garde"/>
          <w:b/>
          <w:bCs/>
          <w:color w:val="000000"/>
          <w:sz w:val="22"/>
          <w:szCs w:val="22"/>
        </w:rPr>
        <w:t>29/2016</w:t>
      </w:r>
    </w:p>
    <w:p w:rsidR="00DD32EB" w:rsidRPr="00500305" w:rsidRDefault="00780309" w:rsidP="00DD32EB">
      <w:pPr>
        <w:pStyle w:val="estilo30"/>
        <w:spacing w:before="0" w:beforeAutospacing="0" w:after="0" w:afterAutospacing="0" w:line="360" w:lineRule="auto"/>
        <w:jc w:val="right"/>
        <w:rPr>
          <w:rFonts w:ascii="ITC Avant Garde" w:hAnsi="ITC Avant Garde"/>
          <w:b/>
          <w:bCs/>
          <w:color w:val="000000"/>
          <w:sz w:val="22"/>
          <w:szCs w:val="22"/>
        </w:rPr>
      </w:pPr>
      <w:r>
        <w:rPr>
          <w:rFonts w:ascii="ITC Avant Garde" w:hAnsi="ITC Avant Garde"/>
          <w:b/>
          <w:bCs/>
          <w:color w:val="000000"/>
          <w:sz w:val="22"/>
          <w:szCs w:val="22"/>
        </w:rPr>
        <w:t>Ciudad de México</w:t>
      </w:r>
      <w:r w:rsidR="00DD32EB" w:rsidRPr="00500305">
        <w:rPr>
          <w:rFonts w:ascii="ITC Avant Garde" w:hAnsi="ITC Avant Garde"/>
          <w:b/>
          <w:bCs/>
          <w:color w:val="000000"/>
          <w:sz w:val="22"/>
          <w:szCs w:val="22"/>
        </w:rPr>
        <w:t xml:space="preserve">, a </w:t>
      </w:r>
      <w:r>
        <w:rPr>
          <w:rFonts w:ascii="ITC Avant Garde" w:hAnsi="ITC Avant Garde"/>
          <w:b/>
          <w:bCs/>
          <w:color w:val="000000"/>
          <w:sz w:val="22"/>
          <w:szCs w:val="22"/>
        </w:rPr>
        <w:t>16</w:t>
      </w:r>
      <w:r w:rsidR="00DD32EB" w:rsidRPr="00500305">
        <w:rPr>
          <w:rFonts w:ascii="ITC Avant Garde" w:hAnsi="ITC Avant Garde"/>
          <w:b/>
          <w:bCs/>
          <w:color w:val="000000"/>
          <w:sz w:val="22"/>
          <w:szCs w:val="22"/>
        </w:rPr>
        <w:t xml:space="preserve"> de </w:t>
      </w:r>
      <w:r>
        <w:rPr>
          <w:rFonts w:ascii="ITC Avant Garde" w:hAnsi="ITC Avant Garde"/>
          <w:b/>
          <w:bCs/>
          <w:color w:val="000000"/>
          <w:sz w:val="22"/>
          <w:szCs w:val="22"/>
        </w:rPr>
        <w:t>marzo</w:t>
      </w:r>
      <w:r w:rsidR="00DD32EB" w:rsidRPr="00500305">
        <w:rPr>
          <w:rFonts w:ascii="ITC Avant Garde" w:hAnsi="ITC Avant Garde"/>
          <w:b/>
          <w:bCs/>
          <w:color w:val="000000"/>
          <w:sz w:val="22"/>
          <w:szCs w:val="22"/>
        </w:rPr>
        <w:t xml:space="preserve"> de 201</w:t>
      </w:r>
      <w:r>
        <w:rPr>
          <w:rFonts w:ascii="ITC Avant Garde" w:hAnsi="ITC Avant Garde"/>
          <w:b/>
          <w:bCs/>
          <w:color w:val="000000"/>
          <w:sz w:val="22"/>
          <w:szCs w:val="22"/>
        </w:rPr>
        <w:t>6</w:t>
      </w:r>
      <w:r w:rsidR="00BF5EFD">
        <w:rPr>
          <w:rFonts w:ascii="ITC Avant Garde" w:hAnsi="ITC Avant Garde"/>
          <w:b/>
          <w:bCs/>
          <w:color w:val="000000"/>
          <w:sz w:val="22"/>
          <w:szCs w:val="22"/>
        </w:rPr>
        <w:t>.</w:t>
      </w:r>
    </w:p>
    <w:p w:rsidR="00CD391B" w:rsidRPr="00500305" w:rsidRDefault="00CD391B" w:rsidP="00DD32EB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2"/>
          <w:szCs w:val="22"/>
        </w:rPr>
      </w:pPr>
    </w:p>
    <w:p w:rsidR="004D02EA" w:rsidRDefault="004D02EA" w:rsidP="00DD32EB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2"/>
          <w:szCs w:val="22"/>
        </w:rPr>
      </w:pPr>
    </w:p>
    <w:p w:rsidR="00DD32EB" w:rsidRPr="00500305" w:rsidRDefault="00DD32EB" w:rsidP="00DD32EB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500305">
        <w:rPr>
          <w:rFonts w:ascii="ITC Avant Garde" w:hAnsi="ITC Avant Garde"/>
          <w:b/>
          <w:bCs/>
          <w:color w:val="000000"/>
          <w:sz w:val="22"/>
          <w:szCs w:val="22"/>
        </w:rPr>
        <w:t>NIMBE LEONOR EWALD AROSTEGUI</w:t>
      </w:r>
    </w:p>
    <w:p w:rsidR="00DD32EB" w:rsidRPr="00500305" w:rsidRDefault="002C74AA" w:rsidP="00DD32EB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2"/>
          <w:szCs w:val="22"/>
        </w:rPr>
      </w:pPr>
      <w:r>
        <w:rPr>
          <w:rFonts w:ascii="ITC Avant Garde" w:hAnsi="ITC Avant Garde"/>
          <w:b/>
          <w:bCs/>
          <w:color w:val="000000"/>
          <w:sz w:val="22"/>
          <w:szCs w:val="22"/>
        </w:rPr>
        <w:t xml:space="preserve">DIRECTORA GENERAL DE REGULACIÓN </w:t>
      </w:r>
      <w:r w:rsidR="00DD32EB" w:rsidRPr="00500305">
        <w:rPr>
          <w:rFonts w:ascii="ITC Avant Garde" w:hAnsi="ITC Avant Garde"/>
          <w:b/>
          <w:bCs/>
          <w:color w:val="000000"/>
          <w:sz w:val="22"/>
          <w:szCs w:val="22"/>
        </w:rPr>
        <w:t xml:space="preserve">TÉCNICA </w:t>
      </w:r>
    </w:p>
    <w:p w:rsidR="00DD32EB" w:rsidRPr="00500305" w:rsidRDefault="00DD32EB" w:rsidP="00DD32EB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500305">
        <w:rPr>
          <w:rFonts w:ascii="ITC Avant Garde" w:hAnsi="ITC Avant Garde"/>
          <w:b/>
          <w:bCs/>
          <w:color w:val="000000"/>
          <w:sz w:val="22"/>
          <w:szCs w:val="22"/>
        </w:rPr>
        <w:t>INSTITUTO FEDERAL DE TELECOMUNICACIONES</w:t>
      </w:r>
    </w:p>
    <w:p w:rsidR="00DD32EB" w:rsidRDefault="00DD32EB" w:rsidP="00500305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500305">
        <w:rPr>
          <w:rFonts w:ascii="ITC Avant Garde" w:hAnsi="ITC Avant Garde"/>
          <w:b/>
          <w:bCs/>
          <w:color w:val="000000"/>
          <w:sz w:val="22"/>
          <w:szCs w:val="22"/>
        </w:rPr>
        <w:t xml:space="preserve">P R E S E N T E </w:t>
      </w:r>
    </w:p>
    <w:p w:rsidR="00500305" w:rsidRPr="00500305" w:rsidRDefault="00500305" w:rsidP="00500305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2"/>
          <w:szCs w:val="22"/>
        </w:rPr>
      </w:pPr>
    </w:p>
    <w:p w:rsidR="00CD391B" w:rsidRPr="00500305" w:rsidRDefault="00DD32EB" w:rsidP="00CD391B">
      <w:pPr>
        <w:pStyle w:val="Default"/>
        <w:spacing w:before="120" w:line="360" w:lineRule="auto"/>
        <w:jc w:val="both"/>
        <w:rPr>
          <w:rFonts w:ascii="ITC Avant Garde" w:hAnsi="ITC Avant Garde"/>
          <w:bCs/>
          <w:sz w:val="22"/>
          <w:szCs w:val="22"/>
        </w:rPr>
      </w:pPr>
      <w:r w:rsidRPr="00500305">
        <w:rPr>
          <w:rFonts w:ascii="ITC Avant Garde" w:hAnsi="ITC Avant Garde"/>
          <w:bCs/>
          <w:sz w:val="22"/>
          <w:szCs w:val="22"/>
        </w:rPr>
        <w:t>Me refiero al oficio número IFT/221/UPR/</w:t>
      </w:r>
      <w:r w:rsidR="00CD391B" w:rsidRPr="00500305">
        <w:rPr>
          <w:rFonts w:ascii="ITC Avant Garde" w:hAnsi="ITC Avant Garde"/>
          <w:bCs/>
          <w:sz w:val="22"/>
          <w:szCs w:val="22"/>
        </w:rPr>
        <w:t>DG-RTE/</w:t>
      </w:r>
      <w:r w:rsidR="00780309">
        <w:rPr>
          <w:rFonts w:ascii="ITC Avant Garde" w:hAnsi="ITC Avant Garde"/>
          <w:bCs/>
          <w:sz w:val="22"/>
          <w:szCs w:val="22"/>
        </w:rPr>
        <w:t>031/2016</w:t>
      </w:r>
      <w:r w:rsidRPr="00500305">
        <w:rPr>
          <w:rFonts w:ascii="ITC Avant Garde" w:hAnsi="ITC Avant Garde"/>
          <w:bCs/>
          <w:sz w:val="22"/>
          <w:szCs w:val="22"/>
        </w:rPr>
        <w:t xml:space="preserve">, </w:t>
      </w:r>
      <w:r w:rsidR="00707FAF" w:rsidRPr="00500305">
        <w:rPr>
          <w:rFonts w:ascii="ITC Avant Garde" w:hAnsi="ITC Avant Garde"/>
          <w:bCs/>
          <w:sz w:val="22"/>
          <w:szCs w:val="22"/>
        </w:rPr>
        <w:t xml:space="preserve">de fecha </w:t>
      </w:r>
      <w:r w:rsidR="00780309">
        <w:rPr>
          <w:rFonts w:ascii="ITC Avant Garde" w:hAnsi="ITC Avant Garde"/>
          <w:bCs/>
          <w:sz w:val="22"/>
          <w:szCs w:val="22"/>
        </w:rPr>
        <w:t>10</w:t>
      </w:r>
      <w:r w:rsidR="00707FAF" w:rsidRPr="00500305">
        <w:rPr>
          <w:rFonts w:ascii="ITC Avant Garde" w:hAnsi="ITC Avant Garde"/>
          <w:bCs/>
          <w:sz w:val="22"/>
          <w:szCs w:val="22"/>
        </w:rPr>
        <w:t xml:space="preserve"> de </w:t>
      </w:r>
      <w:r w:rsidR="00780309">
        <w:rPr>
          <w:rFonts w:ascii="ITC Avant Garde" w:hAnsi="ITC Avant Garde"/>
          <w:bCs/>
          <w:sz w:val="22"/>
          <w:szCs w:val="22"/>
        </w:rPr>
        <w:t xml:space="preserve">marzo de 2016, </w:t>
      </w:r>
      <w:r w:rsidRPr="00500305">
        <w:rPr>
          <w:rFonts w:ascii="ITC Avant Garde" w:hAnsi="ITC Avant Garde"/>
          <w:bCs/>
          <w:sz w:val="22"/>
          <w:szCs w:val="22"/>
        </w:rPr>
        <w:t xml:space="preserve">recibido </w:t>
      </w:r>
      <w:r w:rsidR="00707FAF" w:rsidRPr="00500305">
        <w:rPr>
          <w:rFonts w:ascii="ITC Avant Garde" w:hAnsi="ITC Avant Garde"/>
          <w:bCs/>
          <w:sz w:val="22"/>
          <w:szCs w:val="22"/>
        </w:rPr>
        <w:t xml:space="preserve">en </w:t>
      </w:r>
      <w:r w:rsidR="00780309">
        <w:rPr>
          <w:rFonts w:ascii="ITC Avant Garde" w:hAnsi="ITC Avant Garde"/>
          <w:bCs/>
          <w:sz w:val="22"/>
          <w:szCs w:val="22"/>
        </w:rPr>
        <w:t>l</w:t>
      </w:r>
      <w:r w:rsidR="00707FAF" w:rsidRPr="00500305">
        <w:rPr>
          <w:rFonts w:ascii="ITC Avant Garde" w:hAnsi="ITC Avant Garde"/>
          <w:bCs/>
          <w:sz w:val="22"/>
          <w:szCs w:val="22"/>
        </w:rPr>
        <w:t>a Coordinación General de Mejora Regulatoria (</w:t>
      </w:r>
      <w:r w:rsidR="00780309">
        <w:rPr>
          <w:rFonts w:ascii="ITC Avant Garde" w:hAnsi="ITC Avant Garde"/>
          <w:bCs/>
          <w:sz w:val="22"/>
          <w:szCs w:val="22"/>
        </w:rPr>
        <w:t>en lo sucesivo, la “</w:t>
      </w:r>
      <w:r w:rsidR="00707FAF" w:rsidRPr="00500305">
        <w:rPr>
          <w:rFonts w:ascii="ITC Avant Garde" w:hAnsi="ITC Avant Garde"/>
          <w:bCs/>
          <w:sz w:val="22"/>
          <w:szCs w:val="22"/>
        </w:rPr>
        <w:t>CGMR</w:t>
      </w:r>
      <w:r w:rsidR="00780309">
        <w:rPr>
          <w:rFonts w:ascii="ITC Avant Garde" w:hAnsi="ITC Avant Garde"/>
          <w:bCs/>
          <w:sz w:val="22"/>
          <w:szCs w:val="22"/>
        </w:rPr>
        <w:t>”</w:t>
      </w:r>
      <w:r w:rsidR="00707FAF" w:rsidRPr="00500305">
        <w:rPr>
          <w:rFonts w:ascii="ITC Avant Garde" w:hAnsi="ITC Avant Garde"/>
          <w:bCs/>
          <w:sz w:val="22"/>
          <w:szCs w:val="22"/>
        </w:rPr>
        <w:t xml:space="preserve">) </w:t>
      </w:r>
      <w:r w:rsidR="00780309">
        <w:rPr>
          <w:rFonts w:ascii="ITC Avant Garde" w:hAnsi="ITC Avant Garde"/>
          <w:bCs/>
          <w:sz w:val="22"/>
          <w:szCs w:val="22"/>
        </w:rPr>
        <w:t>ese mismo día</w:t>
      </w:r>
      <w:r w:rsidRPr="00500305">
        <w:rPr>
          <w:rFonts w:ascii="ITC Avant Garde" w:hAnsi="ITC Avant Garde"/>
          <w:bCs/>
          <w:sz w:val="22"/>
          <w:szCs w:val="22"/>
        </w:rPr>
        <w:t xml:space="preserve">, mediante el </w:t>
      </w:r>
      <w:r w:rsidR="002C74AA">
        <w:rPr>
          <w:rFonts w:ascii="ITC Avant Garde" w:hAnsi="ITC Avant Garde"/>
          <w:bCs/>
          <w:sz w:val="22"/>
          <w:szCs w:val="22"/>
        </w:rPr>
        <w:t>cual</w:t>
      </w:r>
      <w:r w:rsidRPr="00500305">
        <w:rPr>
          <w:rFonts w:ascii="ITC Avant Garde" w:hAnsi="ITC Avant Garde"/>
          <w:bCs/>
          <w:sz w:val="22"/>
          <w:szCs w:val="22"/>
        </w:rPr>
        <w:t xml:space="preserve"> </w:t>
      </w:r>
      <w:r w:rsidR="00CD391B" w:rsidRPr="00500305">
        <w:rPr>
          <w:rFonts w:ascii="ITC Avant Garde" w:hAnsi="ITC Avant Garde"/>
          <w:bCs/>
          <w:sz w:val="22"/>
          <w:szCs w:val="22"/>
        </w:rPr>
        <w:t xml:space="preserve">la Dirección General de Regulación Técnica </w:t>
      </w:r>
      <w:r w:rsidR="002C74AA">
        <w:rPr>
          <w:rFonts w:ascii="ITC Avant Garde" w:hAnsi="ITC Avant Garde"/>
          <w:bCs/>
          <w:sz w:val="22"/>
          <w:szCs w:val="22"/>
        </w:rPr>
        <w:t>de</w:t>
      </w:r>
      <w:r w:rsidR="00CD391B" w:rsidRPr="00500305">
        <w:rPr>
          <w:rFonts w:ascii="ITC Avant Garde" w:hAnsi="ITC Avant Garde"/>
          <w:bCs/>
          <w:sz w:val="22"/>
          <w:szCs w:val="22"/>
        </w:rPr>
        <w:t xml:space="preserve"> la Unidad de Política Regulatoria (</w:t>
      </w:r>
      <w:r w:rsidR="00780309">
        <w:rPr>
          <w:rFonts w:ascii="ITC Avant Garde" w:hAnsi="ITC Avant Garde"/>
          <w:bCs/>
          <w:sz w:val="22"/>
          <w:szCs w:val="22"/>
        </w:rPr>
        <w:t>en lo sucesivo, la “</w:t>
      </w:r>
      <w:r w:rsidR="00CD391B" w:rsidRPr="00500305">
        <w:rPr>
          <w:rFonts w:ascii="ITC Avant Garde" w:hAnsi="ITC Avant Garde"/>
          <w:bCs/>
          <w:sz w:val="22"/>
          <w:szCs w:val="22"/>
        </w:rPr>
        <w:t>UPR</w:t>
      </w:r>
      <w:r w:rsidR="00780309">
        <w:rPr>
          <w:rFonts w:ascii="ITC Avant Garde" w:hAnsi="ITC Avant Garde"/>
          <w:bCs/>
          <w:sz w:val="22"/>
          <w:szCs w:val="22"/>
        </w:rPr>
        <w:t>”</w:t>
      </w:r>
      <w:r w:rsidR="00CD391B" w:rsidRPr="00500305">
        <w:rPr>
          <w:rFonts w:ascii="ITC Avant Garde" w:hAnsi="ITC Avant Garde"/>
          <w:bCs/>
          <w:sz w:val="22"/>
          <w:szCs w:val="22"/>
        </w:rPr>
        <w:t xml:space="preserve">) remite </w:t>
      </w:r>
      <w:r w:rsidR="002C74AA">
        <w:rPr>
          <w:rFonts w:ascii="ITC Avant Garde" w:hAnsi="ITC Avant Garde"/>
          <w:bCs/>
          <w:sz w:val="22"/>
          <w:szCs w:val="22"/>
        </w:rPr>
        <w:t xml:space="preserve">a esta unidad administrativa </w:t>
      </w:r>
      <w:r w:rsidR="00CD391B" w:rsidRPr="00500305">
        <w:rPr>
          <w:rFonts w:ascii="ITC Avant Garde" w:hAnsi="ITC Avant Garde"/>
          <w:bCs/>
          <w:sz w:val="22"/>
          <w:szCs w:val="22"/>
        </w:rPr>
        <w:t xml:space="preserve">el anteproyecto de </w:t>
      </w:r>
      <w:r w:rsidR="00CD391B" w:rsidRPr="00500305">
        <w:rPr>
          <w:rFonts w:ascii="ITC Avant Garde" w:hAnsi="ITC Avant Garde"/>
          <w:b/>
          <w:bCs/>
          <w:sz w:val="22"/>
          <w:szCs w:val="22"/>
        </w:rPr>
        <w:t xml:space="preserve">“Disposición Técnica </w:t>
      </w:r>
      <w:r w:rsidR="00780309">
        <w:rPr>
          <w:rFonts w:ascii="ITC Avant Garde" w:hAnsi="ITC Avant Garde"/>
          <w:b/>
          <w:bCs/>
          <w:sz w:val="22"/>
          <w:szCs w:val="22"/>
        </w:rPr>
        <w:t>IFT-002-2015: Especificaciones y requerimientos para la instalación y operación de estaciones de radiodifusión sonora en frecuencia modulada  en la banda de 88 a 108 MHz</w:t>
      </w:r>
      <w:r w:rsidR="00CD391B" w:rsidRPr="00500305">
        <w:rPr>
          <w:rFonts w:ascii="ITC Avant Garde" w:hAnsi="ITC Avant Garde"/>
          <w:b/>
          <w:bCs/>
          <w:sz w:val="22"/>
          <w:szCs w:val="22"/>
        </w:rPr>
        <w:t>”</w:t>
      </w:r>
      <w:r w:rsidR="00CD391B" w:rsidRPr="00500305">
        <w:rPr>
          <w:rFonts w:ascii="ITC Avant Garde" w:hAnsi="ITC Avant Garde"/>
          <w:bCs/>
          <w:sz w:val="22"/>
          <w:szCs w:val="22"/>
        </w:rPr>
        <w:t xml:space="preserve"> (</w:t>
      </w:r>
      <w:r w:rsidR="00780309">
        <w:rPr>
          <w:rFonts w:ascii="ITC Avant Garde" w:hAnsi="ITC Avant Garde"/>
          <w:bCs/>
          <w:sz w:val="22"/>
          <w:szCs w:val="22"/>
        </w:rPr>
        <w:t xml:space="preserve">en lo sucesivo, </w:t>
      </w:r>
      <w:r w:rsidR="00500305">
        <w:rPr>
          <w:rFonts w:ascii="ITC Avant Garde" w:hAnsi="ITC Avant Garde"/>
          <w:bCs/>
          <w:sz w:val="22"/>
          <w:szCs w:val="22"/>
        </w:rPr>
        <w:t xml:space="preserve">el </w:t>
      </w:r>
      <w:r w:rsidR="00780309">
        <w:rPr>
          <w:rFonts w:ascii="ITC Avant Garde" w:hAnsi="ITC Avant Garde"/>
          <w:bCs/>
          <w:sz w:val="22"/>
          <w:szCs w:val="22"/>
        </w:rPr>
        <w:t>“</w:t>
      </w:r>
      <w:r w:rsidR="00CD391B" w:rsidRPr="00500305">
        <w:rPr>
          <w:rFonts w:ascii="ITC Avant Garde" w:hAnsi="ITC Avant Garde"/>
          <w:bCs/>
          <w:sz w:val="22"/>
          <w:szCs w:val="22"/>
        </w:rPr>
        <w:t>Anteproyecto</w:t>
      </w:r>
      <w:r w:rsidR="00780309">
        <w:rPr>
          <w:rFonts w:ascii="ITC Avant Garde" w:hAnsi="ITC Avant Garde"/>
          <w:bCs/>
          <w:sz w:val="22"/>
          <w:szCs w:val="22"/>
        </w:rPr>
        <w:t>”</w:t>
      </w:r>
      <w:r w:rsidR="00CD391B" w:rsidRPr="00500305">
        <w:rPr>
          <w:rFonts w:ascii="ITC Avant Garde" w:hAnsi="ITC Avant Garde"/>
          <w:bCs/>
          <w:sz w:val="22"/>
          <w:szCs w:val="22"/>
        </w:rPr>
        <w:t>)</w:t>
      </w:r>
      <w:r w:rsidR="00500305">
        <w:rPr>
          <w:rFonts w:ascii="ITC Avant Garde" w:hAnsi="ITC Avant Garde"/>
          <w:bCs/>
          <w:sz w:val="22"/>
          <w:szCs w:val="22"/>
        </w:rPr>
        <w:t xml:space="preserve">, acompañado de </w:t>
      </w:r>
      <w:r w:rsidR="00780309">
        <w:rPr>
          <w:rFonts w:ascii="ITC Avant Garde" w:hAnsi="ITC Avant Garde"/>
          <w:bCs/>
          <w:sz w:val="22"/>
          <w:szCs w:val="22"/>
        </w:rPr>
        <w:t>su respectivo</w:t>
      </w:r>
      <w:r w:rsidR="00CD391B" w:rsidRPr="00500305">
        <w:rPr>
          <w:rFonts w:ascii="ITC Avant Garde" w:hAnsi="ITC Avant Garde"/>
          <w:bCs/>
          <w:sz w:val="22"/>
          <w:szCs w:val="22"/>
        </w:rPr>
        <w:t xml:space="preserve"> Análisis de </w:t>
      </w:r>
      <w:r w:rsidR="00780309">
        <w:rPr>
          <w:rFonts w:ascii="ITC Avant Garde" w:hAnsi="ITC Avant Garde"/>
          <w:bCs/>
          <w:sz w:val="22"/>
          <w:szCs w:val="22"/>
        </w:rPr>
        <w:t>Impacto Regulatorio (en lo sucesivo, el “A</w:t>
      </w:r>
      <w:r w:rsidR="00CD391B" w:rsidRPr="00500305">
        <w:rPr>
          <w:rFonts w:ascii="ITC Avant Garde" w:hAnsi="ITC Avant Garde"/>
          <w:bCs/>
          <w:sz w:val="22"/>
          <w:szCs w:val="22"/>
        </w:rPr>
        <w:t>IR</w:t>
      </w:r>
      <w:r w:rsidR="00780309">
        <w:rPr>
          <w:rFonts w:ascii="ITC Avant Garde" w:hAnsi="ITC Avant Garde"/>
          <w:bCs/>
          <w:sz w:val="22"/>
          <w:szCs w:val="22"/>
        </w:rPr>
        <w:t>”</w:t>
      </w:r>
      <w:r w:rsidR="00CD391B" w:rsidRPr="00500305">
        <w:rPr>
          <w:rFonts w:ascii="ITC Avant Garde" w:hAnsi="ITC Avant Garde"/>
          <w:bCs/>
          <w:sz w:val="22"/>
          <w:szCs w:val="22"/>
        </w:rPr>
        <w:t>)</w:t>
      </w:r>
      <w:r w:rsidR="00780309">
        <w:rPr>
          <w:rFonts w:ascii="ITC Avant Garde" w:hAnsi="ITC Avant Garde"/>
          <w:bCs/>
          <w:sz w:val="22"/>
          <w:szCs w:val="22"/>
        </w:rPr>
        <w:t xml:space="preserve"> a efecto de dar cumplimiento a lo dispuesto en el artículo 51, segundo párrafo, de la Ley Federal de Telecomunicaciones y Radiodifusión (en lo sucesivo, la “LFTR”)</w:t>
      </w:r>
      <w:r w:rsidR="00CD391B" w:rsidRPr="00500305">
        <w:rPr>
          <w:rFonts w:ascii="ITC Avant Garde" w:hAnsi="ITC Avant Garde"/>
          <w:bCs/>
          <w:sz w:val="22"/>
          <w:szCs w:val="22"/>
        </w:rPr>
        <w:t>.</w:t>
      </w:r>
    </w:p>
    <w:p w:rsidR="004D02EA" w:rsidRDefault="00BF5EFD" w:rsidP="00DD32EB">
      <w:pPr>
        <w:pStyle w:val="Default"/>
        <w:spacing w:before="120" w:line="360" w:lineRule="auto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t xml:space="preserve">Al respecto, </w:t>
      </w:r>
      <w:r w:rsidR="00DD32EB" w:rsidRPr="00500305">
        <w:rPr>
          <w:rFonts w:ascii="ITC Avant Garde" w:hAnsi="ITC Avant Garde"/>
          <w:bCs/>
          <w:sz w:val="22"/>
          <w:szCs w:val="22"/>
        </w:rPr>
        <w:t xml:space="preserve">con fundamento en los artículos 51 de la </w:t>
      </w:r>
      <w:r w:rsidR="00780309">
        <w:rPr>
          <w:rFonts w:ascii="ITC Avant Garde" w:hAnsi="ITC Avant Garde"/>
          <w:bCs/>
          <w:sz w:val="22"/>
          <w:szCs w:val="22"/>
        </w:rPr>
        <w:t xml:space="preserve">LFTR, así como </w:t>
      </w:r>
      <w:r w:rsidR="00DD32EB" w:rsidRPr="00500305">
        <w:rPr>
          <w:rFonts w:ascii="ITC Avant Garde" w:hAnsi="ITC Avant Garde"/>
          <w:bCs/>
          <w:sz w:val="22"/>
          <w:szCs w:val="22"/>
        </w:rPr>
        <w:t>4, fracción VIII, inciso iv) y 75, fracción II</w:t>
      </w:r>
      <w:r w:rsidR="00780309">
        <w:rPr>
          <w:rFonts w:ascii="ITC Avant Garde" w:hAnsi="ITC Avant Garde"/>
          <w:bCs/>
          <w:sz w:val="22"/>
          <w:szCs w:val="22"/>
        </w:rPr>
        <w:t>,</w:t>
      </w:r>
      <w:r w:rsidR="00DD32EB" w:rsidRPr="00500305">
        <w:rPr>
          <w:rFonts w:ascii="ITC Avant Garde" w:hAnsi="ITC Avant Garde"/>
          <w:bCs/>
          <w:sz w:val="22"/>
          <w:szCs w:val="22"/>
        </w:rPr>
        <w:t xml:space="preserve"> del Estatuto Orgánico del Instituto Federal de Telecomunicaciones, la CGMR emite la presente </w:t>
      </w:r>
      <w:r w:rsidR="00DD32EB" w:rsidRPr="00500305">
        <w:rPr>
          <w:rFonts w:ascii="ITC Avant Garde" w:hAnsi="ITC Avant Garde"/>
          <w:b/>
          <w:bCs/>
          <w:sz w:val="22"/>
          <w:szCs w:val="22"/>
        </w:rPr>
        <w:t>opinión no vinculante</w:t>
      </w:r>
      <w:r w:rsidR="00780309">
        <w:rPr>
          <w:rFonts w:ascii="ITC Avant Garde" w:hAnsi="ITC Avant Garde"/>
          <w:bCs/>
          <w:sz w:val="22"/>
          <w:szCs w:val="22"/>
        </w:rPr>
        <w:t xml:space="preserve"> sobre el AIR del Anteproyecto, </w:t>
      </w:r>
      <w:r w:rsidR="004D02EA">
        <w:rPr>
          <w:rFonts w:ascii="ITC Avant Garde" w:hAnsi="ITC Avant Garde"/>
          <w:bCs/>
          <w:sz w:val="22"/>
          <w:szCs w:val="22"/>
        </w:rPr>
        <w:t>considerando que a través de dicho análisis el Instituto tran</w:t>
      </w:r>
      <w:r w:rsidR="002C74AA">
        <w:rPr>
          <w:rFonts w:ascii="ITC Avant Garde" w:hAnsi="ITC Avant Garde"/>
          <w:bCs/>
          <w:sz w:val="22"/>
          <w:szCs w:val="22"/>
        </w:rPr>
        <w:t>sparenta y explí</w:t>
      </w:r>
      <w:r w:rsidR="004D02EA">
        <w:rPr>
          <w:rFonts w:ascii="ITC Avant Garde" w:hAnsi="ITC Avant Garde"/>
          <w:bCs/>
          <w:sz w:val="22"/>
          <w:szCs w:val="22"/>
        </w:rPr>
        <w:t>cita de manera adecuada las motivaciones</w:t>
      </w:r>
      <w:r w:rsidR="002C74AA">
        <w:rPr>
          <w:rFonts w:ascii="ITC Avant Garde" w:hAnsi="ITC Avant Garde"/>
          <w:bCs/>
          <w:sz w:val="22"/>
          <w:szCs w:val="22"/>
        </w:rPr>
        <w:t>, elementos</w:t>
      </w:r>
      <w:r w:rsidR="004D02EA">
        <w:rPr>
          <w:rFonts w:ascii="ITC Avant Garde" w:hAnsi="ITC Avant Garde"/>
          <w:bCs/>
          <w:sz w:val="22"/>
          <w:szCs w:val="22"/>
        </w:rPr>
        <w:t xml:space="preserve"> y alternativas que valoró para la confección del presente Anteproyecto, así como los posibles impactos que estima se pudieran suscitar a razón de la entrada en vigor </w:t>
      </w:r>
      <w:r w:rsidR="002C74AA">
        <w:rPr>
          <w:rFonts w:ascii="ITC Avant Garde" w:hAnsi="ITC Avant Garde"/>
          <w:bCs/>
          <w:sz w:val="22"/>
          <w:szCs w:val="22"/>
        </w:rPr>
        <w:t>del mismo</w:t>
      </w:r>
      <w:r w:rsidR="004D02EA">
        <w:rPr>
          <w:rFonts w:ascii="ITC Avant Garde" w:hAnsi="ITC Avant Garde"/>
          <w:bCs/>
          <w:sz w:val="22"/>
          <w:szCs w:val="22"/>
        </w:rPr>
        <w:t xml:space="preserve">, destacándose que </w:t>
      </w:r>
      <w:r w:rsidR="002C74AA">
        <w:rPr>
          <w:rFonts w:ascii="ITC Avant Garde" w:hAnsi="ITC Avant Garde"/>
          <w:bCs/>
          <w:sz w:val="22"/>
          <w:szCs w:val="22"/>
        </w:rPr>
        <w:t>a través de sus medidas</w:t>
      </w:r>
      <w:r w:rsidR="004D02EA">
        <w:rPr>
          <w:rFonts w:ascii="ITC Avant Garde" w:hAnsi="ITC Avant Garde"/>
          <w:bCs/>
          <w:sz w:val="22"/>
          <w:szCs w:val="22"/>
        </w:rPr>
        <w:t xml:space="preserve"> se generarán mayores beneficios que costos de cumplimiento</w:t>
      </w:r>
      <w:r w:rsidR="002C74AA">
        <w:rPr>
          <w:rFonts w:ascii="ITC Avant Garde" w:hAnsi="ITC Avant Garde"/>
          <w:bCs/>
          <w:sz w:val="22"/>
          <w:szCs w:val="22"/>
        </w:rPr>
        <w:t xml:space="preserve"> a los regulados</w:t>
      </w:r>
      <w:r w:rsidR="004D02EA">
        <w:rPr>
          <w:rFonts w:ascii="ITC Avant Garde" w:hAnsi="ITC Avant Garde"/>
          <w:bCs/>
          <w:sz w:val="22"/>
          <w:szCs w:val="22"/>
        </w:rPr>
        <w:t xml:space="preserve">. </w:t>
      </w:r>
    </w:p>
    <w:p w:rsidR="002C74AA" w:rsidRDefault="002C74AA" w:rsidP="00DD32EB">
      <w:pPr>
        <w:pStyle w:val="Default"/>
        <w:spacing w:before="120" w:line="360" w:lineRule="auto"/>
        <w:jc w:val="both"/>
        <w:rPr>
          <w:rFonts w:ascii="ITC Avant Garde" w:hAnsi="ITC Avant Garde"/>
          <w:bCs/>
          <w:sz w:val="22"/>
          <w:szCs w:val="22"/>
        </w:rPr>
      </w:pPr>
    </w:p>
    <w:p w:rsidR="004D02EA" w:rsidRDefault="004D02EA" w:rsidP="00DD32EB">
      <w:pPr>
        <w:pStyle w:val="Default"/>
        <w:spacing w:before="120" w:line="360" w:lineRule="auto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t>Finalmente, se informa que</w:t>
      </w:r>
      <w:r w:rsidRPr="004D02EA">
        <w:rPr>
          <w:rFonts w:ascii="ITC Avant Garde" w:hAnsi="ITC Avant Garde"/>
          <w:bCs/>
          <w:sz w:val="22"/>
          <w:szCs w:val="22"/>
        </w:rPr>
        <w:t xml:space="preserve"> una vez que entre en vigor el Anteproyecto, la UPR deberá remitir a la CGMR la información correspondiente a los trámites que deberán ser inscritos o modificados en el Inventario de Trámites del </w:t>
      </w:r>
      <w:r>
        <w:rPr>
          <w:rFonts w:ascii="ITC Avant Garde" w:hAnsi="ITC Avant Garde"/>
          <w:bCs/>
          <w:sz w:val="22"/>
          <w:szCs w:val="22"/>
        </w:rPr>
        <w:t>I</w:t>
      </w:r>
      <w:r w:rsidRPr="004D02EA">
        <w:rPr>
          <w:rFonts w:ascii="ITC Avant Garde" w:hAnsi="ITC Avant Garde"/>
          <w:bCs/>
          <w:sz w:val="22"/>
          <w:szCs w:val="22"/>
        </w:rPr>
        <w:t>nstituto Federal de Telecomunicaciones</w:t>
      </w:r>
      <w:r>
        <w:rPr>
          <w:rFonts w:ascii="ITC Avant Garde" w:hAnsi="ITC Avant Garde"/>
          <w:bCs/>
          <w:sz w:val="22"/>
          <w:szCs w:val="22"/>
        </w:rPr>
        <w:t>.</w:t>
      </w:r>
    </w:p>
    <w:p w:rsidR="00DD32EB" w:rsidRPr="00500305" w:rsidRDefault="00DD32EB" w:rsidP="00DD32EB">
      <w:pPr>
        <w:pStyle w:val="Default"/>
        <w:spacing w:before="120" w:line="360" w:lineRule="auto"/>
        <w:jc w:val="both"/>
        <w:rPr>
          <w:rFonts w:ascii="ITC Avant Garde" w:hAnsi="ITC Avant Garde"/>
          <w:bCs/>
          <w:sz w:val="22"/>
          <w:szCs w:val="22"/>
        </w:rPr>
      </w:pPr>
      <w:r w:rsidRPr="00500305">
        <w:rPr>
          <w:rFonts w:ascii="ITC Avant Garde" w:hAnsi="ITC Avant Garde"/>
          <w:bCs/>
          <w:sz w:val="22"/>
          <w:szCs w:val="22"/>
        </w:rPr>
        <w:t>Sin otro particular, reciba un cordial saludo.</w:t>
      </w:r>
    </w:p>
    <w:p w:rsidR="00C70CD7" w:rsidRPr="00500305" w:rsidRDefault="00C70CD7" w:rsidP="00344059">
      <w:pPr>
        <w:pStyle w:val="estilo30"/>
        <w:spacing w:before="0" w:beforeAutospacing="0" w:after="0" w:afterAutospacing="0" w:line="360" w:lineRule="auto"/>
        <w:rPr>
          <w:rFonts w:ascii="ITC Avant Garde" w:hAnsi="ITC Avant Garde"/>
          <w:b/>
          <w:bCs/>
          <w:color w:val="000000"/>
          <w:sz w:val="22"/>
          <w:szCs w:val="22"/>
          <w:lang w:val="pt-BR"/>
        </w:rPr>
      </w:pPr>
    </w:p>
    <w:p w:rsidR="00DD32EB" w:rsidRPr="00500305" w:rsidRDefault="00DD32EB" w:rsidP="00DD32EB">
      <w:pPr>
        <w:pStyle w:val="estilo30"/>
        <w:spacing w:before="0" w:beforeAutospacing="0" w:after="0" w:afterAutospacing="0" w:line="360" w:lineRule="auto"/>
        <w:jc w:val="center"/>
        <w:rPr>
          <w:rFonts w:ascii="ITC Avant Garde" w:hAnsi="ITC Avant Garde"/>
          <w:b/>
          <w:bCs/>
          <w:color w:val="000000"/>
          <w:sz w:val="22"/>
          <w:szCs w:val="22"/>
          <w:lang w:val="pt-BR"/>
        </w:rPr>
      </w:pPr>
      <w:r w:rsidRPr="00500305">
        <w:rPr>
          <w:rFonts w:ascii="ITC Avant Garde" w:hAnsi="ITC Avant Garde"/>
          <w:b/>
          <w:bCs/>
          <w:color w:val="000000"/>
          <w:sz w:val="22"/>
          <w:szCs w:val="22"/>
          <w:lang w:val="pt-BR"/>
        </w:rPr>
        <w:t>A T E N T A M E N T E</w:t>
      </w:r>
    </w:p>
    <w:p w:rsidR="00DD32EB" w:rsidRDefault="00DD32EB" w:rsidP="00DD32EB">
      <w:pPr>
        <w:pStyle w:val="estilo30"/>
        <w:spacing w:before="0" w:beforeAutospacing="0" w:after="0" w:afterAutospacing="0" w:line="360" w:lineRule="auto"/>
        <w:rPr>
          <w:rFonts w:ascii="ITC Avant Garde" w:hAnsi="ITC Avant Garde"/>
          <w:b/>
          <w:bCs/>
          <w:color w:val="000000"/>
          <w:sz w:val="22"/>
          <w:szCs w:val="22"/>
          <w:lang w:val="pt-BR"/>
        </w:rPr>
      </w:pPr>
    </w:p>
    <w:p w:rsidR="00344059" w:rsidRPr="00500305" w:rsidRDefault="00344059" w:rsidP="00DD32EB">
      <w:pPr>
        <w:pStyle w:val="estilo30"/>
        <w:spacing w:before="0" w:beforeAutospacing="0" w:after="0" w:afterAutospacing="0" w:line="360" w:lineRule="auto"/>
        <w:rPr>
          <w:rFonts w:ascii="ITC Avant Garde" w:hAnsi="ITC Avant Garde"/>
          <w:b/>
          <w:bCs/>
          <w:color w:val="000000"/>
          <w:sz w:val="22"/>
          <w:szCs w:val="22"/>
          <w:lang w:val="pt-BR"/>
        </w:rPr>
      </w:pPr>
    </w:p>
    <w:p w:rsidR="00DD32EB" w:rsidRPr="00500305" w:rsidRDefault="00DD32EB" w:rsidP="00DD32EB">
      <w:pPr>
        <w:pStyle w:val="estilo30"/>
        <w:spacing w:before="0" w:beforeAutospacing="0" w:after="0" w:afterAutospacing="0"/>
        <w:jc w:val="center"/>
        <w:rPr>
          <w:rFonts w:ascii="ITC Avant Garde" w:hAnsi="ITC Avant Garde"/>
          <w:b/>
          <w:bCs/>
          <w:color w:val="000000"/>
          <w:sz w:val="22"/>
          <w:szCs w:val="22"/>
          <w:lang w:val="pt-BR"/>
        </w:rPr>
      </w:pPr>
      <w:r w:rsidRPr="00500305">
        <w:rPr>
          <w:rFonts w:ascii="ITC Avant Garde" w:hAnsi="ITC Avant Garde"/>
          <w:b/>
          <w:bCs/>
          <w:color w:val="000000"/>
          <w:sz w:val="22"/>
          <w:szCs w:val="22"/>
          <w:lang w:val="pt-BR"/>
        </w:rPr>
        <w:t>LUIS FERNANDO ROSAS YÁÑEZ</w:t>
      </w:r>
    </w:p>
    <w:p w:rsidR="00DD32EB" w:rsidRPr="00C70CD7" w:rsidRDefault="00DD32EB" w:rsidP="00DD32EB">
      <w:pPr>
        <w:spacing w:after="0" w:line="240" w:lineRule="auto"/>
        <w:jc w:val="center"/>
        <w:rPr>
          <w:rFonts w:ascii="ITC Avant Garde" w:hAnsi="ITC Avant Garde"/>
          <w:b/>
          <w:bCs/>
          <w:color w:val="000000"/>
          <w:sz w:val="24"/>
          <w:lang w:val="pt-BR"/>
        </w:rPr>
      </w:pPr>
      <w:r w:rsidRPr="00500305">
        <w:rPr>
          <w:rFonts w:ascii="ITC Avant Garde" w:hAnsi="ITC Avant Garde"/>
          <w:b/>
          <w:bCs/>
          <w:color w:val="000000"/>
          <w:lang w:val="pt-BR"/>
        </w:rPr>
        <w:t>COORDINADOR GENERAL</w:t>
      </w:r>
    </w:p>
    <w:p w:rsidR="00DD32EB" w:rsidRDefault="00DD32EB" w:rsidP="00DD32EB">
      <w:pPr>
        <w:spacing w:after="0" w:line="240" w:lineRule="auto"/>
        <w:rPr>
          <w:rFonts w:ascii="ITC Avant Garde" w:hAnsi="ITC Avant Garde" w:cs="Arial"/>
          <w:b/>
          <w:shd w:val="clear" w:color="auto" w:fill="FFFFFF"/>
        </w:rPr>
      </w:pPr>
    </w:p>
    <w:p w:rsidR="00C70CD7" w:rsidRPr="00FA44DC" w:rsidRDefault="00C70CD7" w:rsidP="00DD32EB">
      <w:pPr>
        <w:spacing w:after="0" w:line="240" w:lineRule="auto"/>
        <w:rPr>
          <w:rFonts w:ascii="ITC Avant Garde" w:hAnsi="ITC Avant Garde" w:cs="Arial"/>
          <w:b/>
          <w:shd w:val="clear" w:color="auto" w:fill="FFFFFF"/>
        </w:rPr>
      </w:pPr>
    </w:p>
    <w:p w:rsidR="00DD32EB" w:rsidRPr="00FA44DC" w:rsidRDefault="00DD32EB" w:rsidP="00DD32EB">
      <w:pPr>
        <w:spacing w:after="0" w:line="240" w:lineRule="auto"/>
        <w:jc w:val="center"/>
        <w:rPr>
          <w:rFonts w:ascii="ITC Avant Garde" w:hAnsi="ITC Avant Garde" w:cs="Arial"/>
          <w:b/>
          <w:sz w:val="14"/>
          <w:szCs w:val="20"/>
          <w:shd w:val="clear" w:color="auto" w:fill="FFFFFF"/>
        </w:rPr>
      </w:pPr>
    </w:p>
    <w:p w:rsidR="00DD32EB" w:rsidRPr="002C74AA" w:rsidRDefault="00DD32EB" w:rsidP="00DD32EB">
      <w:pPr>
        <w:spacing w:after="0"/>
        <w:ind w:left="851" w:hanging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2C74AA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C.C.P. </w:t>
      </w:r>
      <w:r w:rsidRPr="002C74AA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ab/>
      </w:r>
      <w:r w:rsidR="00C02A7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Javier Juárez Mo</w:t>
      </w:r>
      <w:r w:rsidR="00266332" w:rsidRPr="002C74AA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jica</w:t>
      </w:r>
      <w:r w:rsidRPr="002C74AA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Titular de la Unidad de Política Regulatoria del Instituto Federal de Telecomunicaciones (IFT).- Para su conocimiento.</w:t>
      </w:r>
    </w:p>
    <w:p w:rsidR="00780309" w:rsidRPr="002C74AA" w:rsidRDefault="00780309" w:rsidP="00780309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2C74AA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Luis Fernando Peláez Espinosa</w:t>
      </w:r>
      <w:r w:rsidRPr="002C74AA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Coordinador Ejecutivo del IFT.- Mismo fin.</w:t>
      </w:r>
    </w:p>
    <w:p w:rsidR="00DD32EB" w:rsidRPr="002C74AA" w:rsidRDefault="00DD32EB" w:rsidP="00DD32EB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2C74AA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 xml:space="preserve">Juan José Crispín </w:t>
      </w:r>
      <w:bookmarkStart w:id="0" w:name="_GoBack"/>
      <w:bookmarkEnd w:id="0"/>
      <w:r w:rsidRPr="002C74AA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Borbolla</w:t>
      </w:r>
      <w:r w:rsidRPr="002C74AA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Secretario Técnico del Pleno del IFT.- Mismo fin.</w:t>
      </w:r>
    </w:p>
    <w:p w:rsidR="003C116E" w:rsidRPr="002C74AA" w:rsidRDefault="00DD32EB" w:rsidP="00266332">
      <w:pPr>
        <w:spacing w:after="0"/>
        <w:ind w:left="851"/>
        <w:jc w:val="both"/>
        <w:rPr>
          <w:rFonts w:ascii="ITC Avant Garde" w:hAnsi="ITC Avant Garde"/>
          <w:sz w:val="16"/>
          <w:szCs w:val="16"/>
        </w:rPr>
      </w:pPr>
      <w:r w:rsidRPr="002C74AA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Sonia Alejandra Celada Ramírez</w:t>
      </w:r>
      <w:r w:rsidRPr="002C74AA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, Secretaria Particular del Comisionado Presidente del IFT.- Mismo fin. </w:t>
      </w:r>
    </w:p>
    <w:sectPr w:rsidR="003C116E" w:rsidRPr="002C74AA" w:rsidSect="00072B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D5" w:rsidRDefault="00AE66D5" w:rsidP="00D07698">
      <w:pPr>
        <w:spacing w:after="0" w:line="240" w:lineRule="auto"/>
      </w:pPr>
      <w:r>
        <w:separator/>
      </w:r>
    </w:p>
  </w:endnote>
  <w:endnote w:type="continuationSeparator" w:id="0">
    <w:p w:rsidR="00AE66D5" w:rsidRDefault="00AE66D5" w:rsidP="00D0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1" w:rsidRPr="00A26829" w:rsidRDefault="00B13F61" w:rsidP="00B13F61">
    <w:pPr>
      <w:pStyle w:val="Piedepgina"/>
      <w:jc w:val="right"/>
      <w:rPr>
        <w:rFonts w:ascii="ITC Avant Garde" w:hAnsi="ITC Avant Garde"/>
        <w:sz w:val="16"/>
      </w:rPr>
    </w:pPr>
    <w:r w:rsidRPr="00A26829">
      <w:rPr>
        <w:rFonts w:ascii="ITC Avant Garde" w:hAnsi="ITC Avant Garde"/>
        <w:sz w:val="16"/>
        <w:lang w:val="es-ES"/>
      </w:rPr>
      <w:t xml:space="preserve">Página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PAGE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C02A73" w:rsidRPr="00C02A73">
      <w:rPr>
        <w:rFonts w:ascii="ITC Avant Garde" w:hAnsi="ITC Avant Garde"/>
        <w:noProof/>
        <w:sz w:val="16"/>
        <w:lang w:val="es-ES"/>
      </w:rPr>
      <w:t>1</w:t>
    </w:r>
    <w:r w:rsidRPr="00A26829">
      <w:rPr>
        <w:rFonts w:ascii="ITC Avant Garde" w:hAnsi="ITC Avant Garde"/>
        <w:sz w:val="16"/>
      </w:rPr>
      <w:fldChar w:fldCharType="end"/>
    </w:r>
    <w:r w:rsidRPr="00A26829">
      <w:rPr>
        <w:rFonts w:ascii="ITC Avant Garde" w:hAnsi="ITC Avant Garde"/>
        <w:sz w:val="16"/>
        <w:lang w:val="es-ES"/>
      </w:rPr>
      <w:t xml:space="preserve"> de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NUMPAGES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C02A73" w:rsidRPr="00C02A73">
      <w:rPr>
        <w:rFonts w:ascii="ITC Avant Garde" w:hAnsi="ITC Avant Garde"/>
        <w:noProof/>
        <w:sz w:val="16"/>
        <w:lang w:val="es-ES"/>
      </w:rPr>
      <w:t>2</w:t>
    </w:r>
    <w:r w:rsidRPr="00A26829">
      <w:rPr>
        <w:rFonts w:ascii="ITC Avant Garde" w:hAnsi="ITC Avant Garde"/>
        <w:sz w:val="16"/>
      </w:rPr>
      <w:fldChar w:fldCharType="end"/>
    </w:r>
  </w:p>
  <w:p w:rsidR="00B13F61" w:rsidRDefault="00B13F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D5" w:rsidRDefault="00AE66D5" w:rsidP="00D07698">
      <w:pPr>
        <w:spacing w:after="0" w:line="240" w:lineRule="auto"/>
      </w:pPr>
      <w:r>
        <w:separator/>
      </w:r>
    </w:p>
  </w:footnote>
  <w:footnote w:type="continuationSeparator" w:id="0">
    <w:p w:rsidR="00AE66D5" w:rsidRDefault="00AE66D5" w:rsidP="00D0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AE66D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5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76" w:rsidRDefault="00AE66D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3" o:spid="_x0000_s2051" type="#_x0000_t75" style="position:absolute;margin-left:-70.9pt;margin-top:-114.5pt;width:612pt;height:11in;z-index:-251655168;mso-position-horizontal-relative:margin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AE66D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4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56B3"/>
    <w:multiLevelType w:val="hybridMultilevel"/>
    <w:tmpl w:val="84BC9FFE"/>
    <w:lvl w:ilvl="0" w:tplc="1C6CBAB0">
      <w:start w:val="1"/>
      <w:numFmt w:val="bullet"/>
      <w:lvlText w:val="-"/>
      <w:lvlJc w:val="left"/>
      <w:pPr>
        <w:ind w:left="1778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F780570"/>
    <w:multiLevelType w:val="hybridMultilevel"/>
    <w:tmpl w:val="4E4631EC"/>
    <w:lvl w:ilvl="0" w:tplc="9920DF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D0FE7"/>
    <w:multiLevelType w:val="hybridMultilevel"/>
    <w:tmpl w:val="24645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C4DFD"/>
    <w:multiLevelType w:val="hybridMultilevel"/>
    <w:tmpl w:val="67326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47311"/>
    <w:multiLevelType w:val="hybridMultilevel"/>
    <w:tmpl w:val="7480DB2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E"/>
    <w:rsid w:val="00032915"/>
    <w:rsid w:val="000B61BE"/>
    <w:rsid w:val="000D307C"/>
    <w:rsid w:val="00140D56"/>
    <w:rsid w:val="00147F3D"/>
    <w:rsid w:val="00206D11"/>
    <w:rsid w:val="002171DD"/>
    <w:rsid w:val="00231CF2"/>
    <w:rsid w:val="00266332"/>
    <w:rsid w:val="0029002F"/>
    <w:rsid w:val="002C74AA"/>
    <w:rsid w:val="00344059"/>
    <w:rsid w:val="003616B6"/>
    <w:rsid w:val="00374C49"/>
    <w:rsid w:val="003B57CD"/>
    <w:rsid w:val="003C116E"/>
    <w:rsid w:val="003D42EC"/>
    <w:rsid w:val="00421850"/>
    <w:rsid w:val="00490B54"/>
    <w:rsid w:val="004D02EA"/>
    <w:rsid w:val="00500305"/>
    <w:rsid w:val="00534D77"/>
    <w:rsid w:val="00556F94"/>
    <w:rsid w:val="0057161F"/>
    <w:rsid w:val="00612227"/>
    <w:rsid w:val="0061571F"/>
    <w:rsid w:val="00622624"/>
    <w:rsid w:val="006256E3"/>
    <w:rsid w:val="00657A80"/>
    <w:rsid w:val="00686EFD"/>
    <w:rsid w:val="00692254"/>
    <w:rsid w:val="0069572C"/>
    <w:rsid w:val="006E4FFF"/>
    <w:rsid w:val="00707FAF"/>
    <w:rsid w:val="00780309"/>
    <w:rsid w:val="00787A1D"/>
    <w:rsid w:val="007B1BEA"/>
    <w:rsid w:val="007D6FCC"/>
    <w:rsid w:val="008422BF"/>
    <w:rsid w:val="00842BA5"/>
    <w:rsid w:val="0086607E"/>
    <w:rsid w:val="008A2C5F"/>
    <w:rsid w:val="008B1D44"/>
    <w:rsid w:val="008F18BD"/>
    <w:rsid w:val="009F227C"/>
    <w:rsid w:val="00A26829"/>
    <w:rsid w:val="00A8304A"/>
    <w:rsid w:val="00A94943"/>
    <w:rsid w:val="00AE66D5"/>
    <w:rsid w:val="00AF783D"/>
    <w:rsid w:val="00B0020E"/>
    <w:rsid w:val="00B13F61"/>
    <w:rsid w:val="00BF5EFD"/>
    <w:rsid w:val="00C02A73"/>
    <w:rsid w:val="00C215D5"/>
    <w:rsid w:val="00C508C3"/>
    <w:rsid w:val="00C70CD7"/>
    <w:rsid w:val="00C80E2D"/>
    <w:rsid w:val="00CD391B"/>
    <w:rsid w:val="00D07698"/>
    <w:rsid w:val="00D53FF0"/>
    <w:rsid w:val="00DD32EB"/>
    <w:rsid w:val="00E7427A"/>
    <w:rsid w:val="00EA15DA"/>
    <w:rsid w:val="00F77736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AE7A4D8-BCEA-4BD8-B24E-5F3E747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16E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3C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C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3C116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76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6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69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F3D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F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2F40-C3CC-4EB9-B04D-C7BD9084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Altamirano Pacheco</dc:creator>
  <cp:keywords/>
  <dc:description/>
  <cp:lastModifiedBy>Luis Fernando Rosas Yanez</cp:lastModifiedBy>
  <cp:revision>5</cp:revision>
  <cp:lastPrinted>2016-03-16T20:13:00Z</cp:lastPrinted>
  <dcterms:created xsi:type="dcterms:W3CDTF">2016-03-16T19:31:00Z</dcterms:created>
  <dcterms:modified xsi:type="dcterms:W3CDTF">2016-03-16T20:20:00Z</dcterms:modified>
</cp:coreProperties>
</file>