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182E6" w14:textId="77777777" w:rsidR="006B698E" w:rsidRPr="00CC3F66" w:rsidRDefault="00862014" w:rsidP="00862014">
      <w:pPr>
        <w:jc w:val="center"/>
        <w:rPr>
          <w:rFonts w:ascii="ITC Avant Garde" w:hAnsi="ITC Avant Garde"/>
        </w:rPr>
      </w:pPr>
      <w:r w:rsidRPr="00CC3F66">
        <w:rPr>
          <w:rFonts w:ascii="ITC Avant Garde" w:hAnsi="ITC Avant Garde"/>
        </w:rPr>
        <w:t>Licitación No. IFT-3</w:t>
      </w:r>
    </w:p>
    <w:p w14:paraId="6A9182E7" w14:textId="77777777" w:rsidR="00862014" w:rsidRPr="00CC3F66" w:rsidRDefault="00862014" w:rsidP="00862014">
      <w:pPr>
        <w:jc w:val="center"/>
        <w:rPr>
          <w:rFonts w:ascii="ITC Avant Garde" w:hAnsi="ITC Avant Garde"/>
        </w:rPr>
      </w:pPr>
      <w:r w:rsidRPr="00CC3F66">
        <w:rPr>
          <w:rFonts w:ascii="ITC Avant Garde" w:hAnsi="ITC Avant Garde"/>
        </w:rPr>
        <w:t>Apéndice A. Formulario de Requisitos</w:t>
      </w:r>
    </w:p>
    <w:p w14:paraId="6A9182E8" w14:textId="6B13BE6B" w:rsidR="00862014" w:rsidRPr="00CC3F66" w:rsidRDefault="00894639" w:rsidP="00490C58">
      <w:pPr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ANEXO 12</w:t>
      </w:r>
      <w:r w:rsidR="00862014" w:rsidRPr="00CC3F66">
        <w:rPr>
          <w:rFonts w:ascii="ITC Avant Garde" w:hAnsi="ITC Avant Garde"/>
          <w:b/>
        </w:rPr>
        <w:t xml:space="preserve">. </w:t>
      </w:r>
      <w:r w:rsidR="00B13795">
        <w:rPr>
          <w:rFonts w:ascii="ITC Avant Garde" w:hAnsi="ITC Avant Garde"/>
          <w:b/>
        </w:rPr>
        <w:t xml:space="preserve">CAPACIDAD </w:t>
      </w:r>
      <w:r>
        <w:rPr>
          <w:rFonts w:ascii="ITC Avant Garde" w:hAnsi="ITC Avant Garde"/>
          <w:b/>
        </w:rPr>
        <w:t>ECONÓMICA DEL INTERESADO</w:t>
      </w:r>
    </w:p>
    <w:p w14:paraId="09C3AC9B" w14:textId="77777777" w:rsidR="007179EC" w:rsidRPr="00CC3F66" w:rsidRDefault="007179EC" w:rsidP="00490C58">
      <w:pPr>
        <w:jc w:val="center"/>
        <w:rPr>
          <w:rFonts w:ascii="ITC Avant Garde" w:hAnsi="ITC Avant Garde"/>
        </w:rPr>
      </w:pPr>
    </w:p>
    <w:p w14:paraId="32C16464" w14:textId="77777777" w:rsidR="007179EC" w:rsidRPr="00CC3F66" w:rsidRDefault="007179EC" w:rsidP="00490C58">
      <w:pPr>
        <w:jc w:val="center"/>
        <w:rPr>
          <w:rFonts w:ascii="ITC Avant Garde" w:hAnsi="ITC Avant Garde"/>
        </w:rPr>
      </w:pPr>
    </w:p>
    <w:p w14:paraId="45F769D1" w14:textId="643A6242" w:rsidR="00894639" w:rsidRDefault="005825DC" w:rsidP="00894639">
      <w:pPr>
        <w:pStyle w:val="Text"/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  <w:r w:rsidRPr="00894639">
        <w:rPr>
          <w:rFonts w:ascii="ITC Avant Garde" w:hAnsi="ITC Avant Garde"/>
          <w:b w:val="0"/>
          <w:sz w:val="22"/>
          <w:szCs w:val="22"/>
        </w:rPr>
        <w:t xml:space="preserve">Los interesados en participar en la presente </w:t>
      </w:r>
      <w:r w:rsidR="008F1FB5" w:rsidRPr="00894639">
        <w:rPr>
          <w:rFonts w:ascii="ITC Avant Garde" w:hAnsi="ITC Avant Garde"/>
          <w:b w:val="0"/>
          <w:sz w:val="22"/>
          <w:szCs w:val="22"/>
        </w:rPr>
        <w:t>L</w:t>
      </w:r>
      <w:r w:rsidRPr="00894639">
        <w:rPr>
          <w:rFonts w:ascii="ITC Avant Garde" w:hAnsi="ITC Avant Garde"/>
          <w:b w:val="0"/>
          <w:sz w:val="22"/>
          <w:szCs w:val="22"/>
        </w:rPr>
        <w:t xml:space="preserve">icitación deberán </w:t>
      </w:r>
      <w:r w:rsidR="00B13795" w:rsidRPr="00894639">
        <w:rPr>
          <w:rFonts w:ascii="ITC Avant Garde" w:hAnsi="ITC Avant Garde"/>
          <w:b w:val="0"/>
          <w:sz w:val="22"/>
          <w:szCs w:val="22"/>
        </w:rPr>
        <w:t>presentar</w:t>
      </w:r>
      <w:r w:rsidR="00B13795">
        <w:rPr>
          <w:rFonts w:ascii="ITC Avant Garde" w:hAnsi="ITC Avant Garde"/>
        </w:rPr>
        <w:t xml:space="preserve"> </w:t>
      </w:r>
      <w:r w:rsidR="00894639"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los documentos que acrediten su solvencia económica para la implementación y desarrollo del proyecto, lo cual podrá realizar con capital propio o, en su caso, con deuda previamente contraída o futura.</w:t>
      </w:r>
      <w:r w:rsidR="0089463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2ED8599E" w14:textId="77777777" w:rsidR="00894639" w:rsidRDefault="00894639" w:rsidP="00894639">
      <w:pPr>
        <w:pStyle w:val="Text"/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</w:p>
    <w:p w14:paraId="3CF2BB7F" w14:textId="5FC116B4" w:rsidR="00894639" w:rsidRPr="00211089" w:rsidRDefault="00894639" w:rsidP="00894639">
      <w:pPr>
        <w:pStyle w:val="Text"/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  <w:r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Para demostrar su 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solvencia en relación directa con las características y dimensiones del proyecto concreto</w:t>
      </w:r>
      <w:r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, para lo cual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deberá </w:t>
      </w:r>
      <w:r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acreditar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cuando menos uno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de los siguientes </w:t>
      </w:r>
      <w:r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requisitos:</w:t>
      </w:r>
    </w:p>
    <w:p w14:paraId="6C394F12" w14:textId="77777777" w:rsidR="00CC3F66" w:rsidRPr="00CC3F66" w:rsidRDefault="00CC3F66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6599DB05" w14:textId="32E55517" w:rsidR="00894639" w:rsidRDefault="00894639" w:rsidP="00894639">
      <w:pPr>
        <w:pStyle w:val="Text"/>
        <w:numPr>
          <w:ilvl w:val="0"/>
          <w:numId w:val="5"/>
        </w:numPr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  <w:r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C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opia </w:t>
      </w:r>
      <w:r w:rsidR="0051447E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certificada 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de los estados de cuenta del Interesado y/o, en su caso, de sus accionistas emitidos por instituciones financieras o bancarias de los últimos tres meses disponib</w:t>
      </w:r>
      <w:bookmarkStart w:id="0" w:name="_GoBack"/>
      <w:bookmarkEnd w:id="0"/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les con saldos promedio </w:t>
      </w:r>
      <w:r w:rsidRPr="00894639">
        <w:rPr>
          <w:rFonts w:ascii="ITC Avant Garde" w:hAnsi="ITC Avant Garde"/>
          <w:color w:val="000000" w:themeColor="text1"/>
          <w:sz w:val="22"/>
          <w:szCs w:val="22"/>
          <w:shd w:val="clear" w:color="auto" w:fill="FFFFFF"/>
        </w:rPr>
        <w:t xml:space="preserve">suficientes. </w:t>
      </w:r>
    </w:p>
    <w:p w14:paraId="66C1E8F2" w14:textId="77777777" w:rsidR="00894639" w:rsidRDefault="00894639" w:rsidP="00894639">
      <w:pPr>
        <w:pStyle w:val="Text"/>
        <w:spacing w:after="0"/>
        <w:ind w:left="72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</w:p>
    <w:p w14:paraId="360CE0D2" w14:textId="5845C459" w:rsidR="00894639" w:rsidRPr="00894639" w:rsidRDefault="00894639" w:rsidP="00894639">
      <w:pPr>
        <w:pStyle w:val="Text"/>
        <w:numPr>
          <w:ilvl w:val="0"/>
          <w:numId w:val="5"/>
        </w:numPr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  <w:r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C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arta original de institución financiera o bancaria en la que se manifieste de forma explícita que al menos cuenta con inversiones por un monto determinado </w:t>
      </w:r>
      <w:r w:rsidRPr="00894639">
        <w:rPr>
          <w:rFonts w:ascii="ITC Avant Garde" w:hAnsi="ITC Avant Garde"/>
          <w:color w:val="000000" w:themeColor="text1"/>
          <w:sz w:val="22"/>
          <w:szCs w:val="22"/>
          <w:shd w:val="clear" w:color="auto" w:fill="FFFFFF"/>
        </w:rPr>
        <w:t>suficiente.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38126DD9" w14:textId="77777777" w:rsidR="00894639" w:rsidRDefault="00894639" w:rsidP="00894639">
      <w:pPr>
        <w:pStyle w:val="Text"/>
        <w:spacing w:after="0"/>
        <w:ind w:left="72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</w:p>
    <w:p w14:paraId="661D1C08" w14:textId="12E07B69" w:rsidR="00894639" w:rsidRPr="00894639" w:rsidRDefault="00894639" w:rsidP="00894639">
      <w:pPr>
        <w:pStyle w:val="Text"/>
        <w:numPr>
          <w:ilvl w:val="0"/>
          <w:numId w:val="5"/>
        </w:numPr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  <w:r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C</w:t>
      </w:r>
      <w:r w:rsidRPr="0021108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arta original de institución financiera o bancaria en la que se manifieste de forma explícita que la misma ha evaluado el proyecto específico y que se ha autorizado o tiene la intención de otorgar un crédito por un monto explícito </w:t>
      </w:r>
      <w:r w:rsidRPr="00894639">
        <w:rPr>
          <w:rFonts w:ascii="ITC Avant Garde" w:hAnsi="ITC Avant Garde"/>
          <w:color w:val="000000" w:themeColor="text1"/>
          <w:sz w:val="22"/>
          <w:szCs w:val="22"/>
          <w:shd w:val="clear" w:color="auto" w:fill="FFFFFF"/>
        </w:rPr>
        <w:t>suficiente.</w:t>
      </w:r>
    </w:p>
    <w:p w14:paraId="3055C205" w14:textId="77777777" w:rsidR="00B13795" w:rsidRPr="00CC3F66" w:rsidRDefault="00B13795" w:rsidP="00A52C6C">
      <w:pPr>
        <w:jc w:val="both"/>
        <w:rPr>
          <w:rFonts w:ascii="ITC Avant Garde" w:hAnsi="ITC Avant Garde"/>
        </w:rPr>
      </w:pPr>
    </w:p>
    <w:p w14:paraId="7B47CBD1" w14:textId="5445966E" w:rsidR="007179EC" w:rsidRPr="00CC3F66" w:rsidRDefault="007179EC" w:rsidP="007179EC">
      <w:pPr>
        <w:jc w:val="both"/>
        <w:rPr>
          <w:rFonts w:ascii="ITC Avant Garde" w:hAnsi="ITC Avant Garde"/>
        </w:rPr>
      </w:pPr>
      <w:r w:rsidRPr="00CC3F66">
        <w:rPr>
          <w:rFonts w:ascii="ITC Avant Garde" w:hAnsi="ITC Avant Garde"/>
          <w:b/>
        </w:rPr>
        <w:lastRenderedPageBreak/>
        <w:t>NOTA</w:t>
      </w:r>
      <w:r w:rsidRPr="00CC3F66">
        <w:rPr>
          <w:rFonts w:ascii="ITC Avant Garde" w:hAnsi="ITC Avant Garde"/>
        </w:rPr>
        <w:t xml:space="preserve">: </w:t>
      </w:r>
      <w:r w:rsidR="00894639">
        <w:rPr>
          <w:rFonts w:ascii="ITC Avant Garde" w:hAnsi="ITC Avant Garde"/>
        </w:rPr>
        <w:t xml:space="preserve">Entiéndase que el monto </w:t>
      </w:r>
      <w:r w:rsidR="00894639" w:rsidRPr="001A441C">
        <w:rPr>
          <w:rFonts w:ascii="ITC Avant Garde" w:hAnsi="ITC Avant Garde"/>
          <w:b/>
        </w:rPr>
        <w:t>suficiente</w:t>
      </w:r>
      <w:r w:rsidR="00894639">
        <w:rPr>
          <w:rFonts w:ascii="ITC Avant Garde" w:hAnsi="ITC Avant Garde"/>
        </w:rPr>
        <w:t xml:space="preserve"> para los incisos a, b y c, debe ser igual o mayor al </w:t>
      </w:r>
      <w:r w:rsidR="00894639" w:rsidRPr="00894639">
        <w:rPr>
          <w:rFonts w:ascii="ITC Avant Garde" w:hAnsi="ITC Avant Garde"/>
        </w:rPr>
        <w:t>monto de</w:t>
      </w:r>
      <w:r w:rsidR="00894639" w:rsidRPr="00894639">
        <w:rPr>
          <w:rFonts w:ascii="ITC Avant Garde" w:hAnsi="ITC Avant Garde" w:cs="Arial"/>
          <w:color w:val="000000" w:themeColor="text1"/>
        </w:rPr>
        <w:t xml:space="preserve"> la Garantía de Seriedad previo a la etapa de subasta,</w:t>
      </w:r>
      <w:r w:rsidR="00894639">
        <w:rPr>
          <w:rFonts w:ascii="ITC Avant Garde" w:hAnsi="ITC Avant Garde" w:cs="Arial"/>
          <w:color w:val="000000" w:themeColor="text1"/>
        </w:rPr>
        <w:t xml:space="preserve"> al que se hace referencia en el numeral 3.1 de las Bases en comento.</w:t>
      </w:r>
    </w:p>
    <w:p w14:paraId="0C6312DB" w14:textId="794C9A74" w:rsidR="007179EC" w:rsidRPr="00CC3F66" w:rsidRDefault="007179EC" w:rsidP="007179EC">
      <w:pPr>
        <w:jc w:val="both"/>
        <w:rPr>
          <w:rFonts w:ascii="ITC Avant Garde" w:hAnsi="ITC Avant Garde"/>
        </w:rPr>
      </w:pPr>
    </w:p>
    <w:sectPr w:rsidR="007179EC" w:rsidRPr="00CC3F66" w:rsidSect="005825DC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AC899" w14:textId="77777777" w:rsidR="00EE0C41" w:rsidRDefault="00EE0C41" w:rsidP="00915E26">
      <w:pPr>
        <w:spacing w:after="0" w:line="240" w:lineRule="auto"/>
      </w:pPr>
      <w:r>
        <w:separator/>
      </w:r>
    </w:p>
  </w:endnote>
  <w:endnote w:type="continuationSeparator" w:id="0">
    <w:p w14:paraId="51617B47" w14:textId="77777777" w:rsidR="00EE0C41" w:rsidRDefault="00EE0C41" w:rsidP="00915E26">
      <w:pPr>
        <w:spacing w:after="0" w:line="240" w:lineRule="auto"/>
      </w:pPr>
      <w:r>
        <w:continuationSeparator/>
      </w:r>
    </w:p>
  </w:endnote>
  <w:endnote w:type="continuationNotice" w:id="1">
    <w:p w14:paraId="1237ED28" w14:textId="77777777" w:rsidR="00EE0C41" w:rsidRDefault="00EE0C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303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1835F" w14:textId="77777777" w:rsidR="0039013D" w:rsidRDefault="0039013D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447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447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918360" w14:textId="77777777" w:rsidR="0039013D" w:rsidRDefault="003901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E713E" w14:textId="77777777" w:rsidR="00EE0C41" w:rsidRDefault="00EE0C41" w:rsidP="00915E26">
      <w:pPr>
        <w:spacing w:after="0" w:line="240" w:lineRule="auto"/>
      </w:pPr>
      <w:r>
        <w:separator/>
      </w:r>
    </w:p>
  </w:footnote>
  <w:footnote w:type="continuationSeparator" w:id="0">
    <w:p w14:paraId="4DD5AD8D" w14:textId="77777777" w:rsidR="00EE0C41" w:rsidRDefault="00EE0C41" w:rsidP="00915E26">
      <w:pPr>
        <w:spacing w:after="0" w:line="240" w:lineRule="auto"/>
      </w:pPr>
      <w:r>
        <w:continuationSeparator/>
      </w:r>
    </w:p>
  </w:footnote>
  <w:footnote w:type="continuationNotice" w:id="1">
    <w:p w14:paraId="73830BD5" w14:textId="77777777" w:rsidR="00EE0C41" w:rsidRDefault="00EE0C4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1" w15:restartNumberingAfterBreak="0">
    <w:nsid w:val="4C85540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5E996CDF"/>
    <w:multiLevelType w:val="hybridMultilevel"/>
    <w:tmpl w:val="51FEF948"/>
    <w:lvl w:ilvl="0" w:tplc="4094F270">
      <w:start w:val="17"/>
      <w:numFmt w:val="bullet"/>
      <w:lvlText w:val="-"/>
      <w:lvlJc w:val="left"/>
      <w:pPr>
        <w:ind w:left="720" w:hanging="360"/>
      </w:pPr>
      <w:rPr>
        <w:rFonts w:ascii="ITC Avant Garde" w:eastAsia="Calibri" w:hAnsi="ITC Avant Gard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F8B"/>
    <w:rsid w:val="000745D1"/>
    <w:rsid w:val="000852AC"/>
    <w:rsid w:val="00170A74"/>
    <w:rsid w:val="00187FA4"/>
    <w:rsid w:val="001A441C"/>
    <w:rsid w:val="00280CE2"/>
    <w:rsid w:val="002A6F1B"/>
    <w:rsid w:val="00315E4B"/>
    <w:rsid w:val="0037677F"/>
    <w:rsid w:val="0039013D"/>
    <w:rsid w:val="00480C4B"/>
    <w:rsid w:val="00490C58"/>
    <w:rsid w:val="004D1309"/>
    <w:rsid w:val="0051447E"/>
    <w:rsid w:val="0051606E"/>
    <w:rsid w:val="00551409"/>
    <w:rsid w:val="00565271"/>
    <w:rsid w:val="005825DC"/>
    <w:rsid w:val="00626779"/>
    <w:rsid w:val="006B698E"/>
    <w:rsid w:val="007179EC"/>
    <w:rsid w:val="00733360"/>
    <w:rsid w:val="00735EDD"/>
    <w:rsid w:val="007E7ACC"/>
    <w:rsid w:val="00862014"/>
    <w:rsid w:val="00894639"/>
    <w:rsid w:val="008F1FB5"/>
    <w:rsid w:val="00915E26"/>
    <w:rsid w:val="009A4E3B"/>
    <w:rsid w:val="009B4A09"/>
    <w:rsid w:val="00A52C6C"/>
    <w:rsid w:val="00A909C1"/>
    <w:rsid w:val="00A9499E"/>
    <w:rsid w:val="00AD3F94"/>
    <w:rsid w:val="00B13795"/>
    <w:rsid w:val="00C07EC9"/>
    <w:rsid w:val="00C537D8"/>
    <w:rsid w:val="00C53EB9"/>
    <w:rsid w:val="00C66E0A"/>
    <w:rsid w:val="00C841AD"/>
    <w:rsid w:val="00CC3F66"/>
    <w:rsid w:val="00D87AF2"/>
    <w:rsid w:val="00E37C88"/>
    <w:rsid w:val="00E77CE8"/>
    <w:rsid w:val="00EE0C41"/>
    <w:rsid w:val="00F2270F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"/>
    <w:rsid w:val="00894639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713a0c7208827e952e92475ac4f4db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D0732-B708-407C-AC96-5C3C4C89A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E0CE00-B9E7-4071-B08D-9B0B13B10C30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17</cp:revision>
  <dcterms:created xsi:type="dcterms:W3CDTF">2015-09-17T20:59:00Z</dcterms:created>
  <dcterms:modified xsi:type="dcterms:W3CDTF">2015-09-19T03:12:00Z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