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77777777" w:rsidR="006B698E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Licitación No. IFT-3</w:t>
      </w:r>
    </w:p>
    <w:p w14:paraId="6A9182E7" w14:textId="77777777" w:rsidR="00862014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Apéndice A. Formulario de Requisitos</w:t>
      </w:r>
    </w:p>
    <w:p w14:paraId="6A9182E8" w14:textId="196AC692" w:rsidR="00862014" w:rsidRPr="00CC3F66" w:rsidRDefault="009B4A09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10</w:t>
      </w:r>
      <w:r w:rsidR="00862014" w:rsidRPr="00CC3F66">
        <w:rPr>
          <w:rFonts w:ascii="ITC Avant Garde" w:hAnsi="ITC Avant Garde"/>
          <w:b/>
        </w:rPr>
        <w:t xml:space="preserve">. </w:t>
      </w:r>
      <w:r w:rsidR="00480C4B" w:rsidRPr="00CC3F66">
        <w:rPr>
          <w:rFonts w:ascii="ITC Avant Garde" w:hAnsi="ITC Avant Garde"/>
          <w:b/>
        </w:rPr>
        <w:t>PLAN DE NEGOCIO</w:t>
      </w:r>
      <w:r w:rsidR="0037677F">
        <w:rPr>
          <w:rFonts w:ascii="ITC Avant Garde" w:hAnsi="ITC Avant Garde"/>
          <w:b/>
        </w:rPr>
        <w:t>S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04D0FBB3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interesados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 xml:space="preserve">icitación deberán entregar en una presentación de PowerPoint </w:t>
      </w:r>
      <w:r w:rsidR="00735EDD" w:rsidRPr="00CC3F66">
        <w:rPr>
          <w:rFonts w:ascii="ITC Avant Garde" w:hAnsi="ITC Avant Garde"/>
        </w:rPr>
        <w:t>su Plan de Negocio</w:t>
      </w:r>
      <w:r w:rsidR="0051606E">
        <w:rPr>
          <w:rFonts w:ascii="ITC Avant Garde" w:hAnsi="ITC Avant Garde"/>
        </w:rPr>
        <w:t>s,</w:t>
      </w:r>
      <w:r w:rsidR="00735EDD" w:rsidRPr="00CC3F66">
        <w:rPr>
          <w:rFonts w:ascii="ITC Avant Garde" w:hAnsi="ITC Avant Garde"/>
        </w:rPr>
        <w:t xml:space="preserve"> con </w:t>
      </w:r>
      <w:r w:rsidR="007179EC" w:rsidRPr="00CC3F66">
        <w:rPr>
          <w:rFonts w:ascii="ITC Avant Garde" w:hAnsi="ITC Avant Garde" w:cs="ArialMT"/>
        </w:rPr>
        <w:t>las siguientes especificaciones: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586299B0" w:rsidR="00735EDD" w:rsidRPr="00CC3F66" w:rsidRDefault="00735EDD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>Visión, misión y objetivos del negocio</w:t>
      </w:r>
      <w:r w:rsidR="00CC3F66">
        <w:rPr>
          <w:rFonts w:ascii="ITC Avant Garde" w:hAnsi="ITC Avant Garde"/>
        </w:rPr>
        <w:t>.</w:t>
      </w:r>
    </w:p>
    <w:p w14:paraId="2C6AFE0B" w14:textId="5D7F7D07" w:rsidR="00735EDD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FODA (fuerzas, debilidades, oportunidades y amenazas).</w:t>
      </w:r>
    </w:p>
    <w:p w14:paraId="73BABA06" w14:textId="4CC76B4D" w:rsidR="00187FA4" w:rsidRPr="00CC3F66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situacional de la industria y de la empresa.</w:t>
      </w:r>
    </w:p>
    <w:p w14:paraId="1FA0AC83" w14:textId="11DB2C29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Mercado meta</w:t>
      </w:r>
      <w:r w:rsidR="00735EDD" w:rsidRPr="00CC3F66">
        <w:rPr>
          <w:rFonts w:ascii="ITC Avant Garde" w:hAnsi="ITC Avant Garde"/>
        </w:rPr>
        <w:t xml:space="preserve"> y necesidades </w:t>
      </w:r>
      <w:r w:rsidR="00C841AD">
        <w:rPr>
          <w:rFonts w:ascii="ITC Avant Garde" w:hAnsi="ITC Avant Garde"/>
        </w:rPr>
        <w:t xml:space="preserve">que </w:t>
      </w:r>
      <w:r w:rsidR="00735EDD" w:rsidRPr="00CC3F66">
        <w:rPr>
          <w:rFonts w:ascii="ITC Avant Garde" w:hAnsi="ITC Avant Garde"/>
        </w:rPr>
        <w:t>pretende cubrir</w:t>
      </w:r>
      <w:r w:rsidR="00CC3F66">
        <w:rPr>
          <w:rFonts w:ascii="ITC Avant Garde" w:hAnsi="ITC Avant Garde"/>
        </w:rPr>
        <w:t>.</w:t>
      </w:r>
    </w:p>
    <w:p w14:paraId="7206E020" w14:textId="4861B847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ventajas competitivas y comparativas. ¿Qué hace exitoso su negocio?</w:t>
      </w:r>
    </w:p>
    <w:p w14:paraId="4B806452" w14:textId="3E2A6208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="00735EDD" w:rsidRPr="00CC3F66">
        <w:rPr>
          <w:rFonts w:ascii="ITC Avant Garde" w:hAnsi="ITC Avant Garde"/>
        </w:rPr>
        <w:t>strategia tarifaria respecto a otros</w:t>
      </w:r>
      <w:r w:rsidR="00CC3F66">
        <w:rPr>
          <w:rFonts w:ascii="ITC Avant Garde" w:hAnsi="ITC Avant Garde"/>
        </w:rPr>
        <w:t xml:space="preserve"> operadores.</w:t>
      </w:r>
    </w:p>
    <w:p w14:paraId="17957190" w14:textId="0D1F886C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Estrategia de negocio que se utilizará para</w:t>
      </w:r>
      <w:r w:rsidR="00735EDD" w:rsidRPr="00CC3F66">
        <w:rPr>
          <w:rFonts w:ascii="ITC Avant Garde" w:hAnsi="ITC Avant Garde"/>
        </w:rPr>
        <w:t xml:space="preserve"> capturar una determinada participación de mercado</w:t>
      </w:r>
      <w:r w:rsidR="00CC3F66">
        <w:rPr>
          <w:rFonts w:ascii="ITC Avant Garde" w:hAnsi="ITC Avant Garde"/>
        </w:rPr>
        <w:t>.</w:t>
      </w:r>
    </w:p>
    <w:p w14:paraId="4E5E9280" w14:textId="4923401E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s</w:t>
      </w:r>
      <w:r w:rsidR="00735EDD" w:rsidRPr="00CC3F66">
        <w:rPr>
          <w:rFonts w:ascii="ITC Avant Garde" w:hAnsi="ITC Avant Garde"/>
        </w:rPr>
        <w:t>ocios, personal, alianzas y proveedores estratégicos</w:t>
      </w:r>
      <w:r w:rsidR="00CC3F66">
        <w:rPr>
          <w:rFonts w:ascii="ITC Avant Garde" w:hAnsi="ITC Avant Garde"/>
        </w:rPr>
        <w:t>.</w:t>
      </w:r>
    </w:p>
    <w:p w14:paraId="1002941C" w14:textId="2555190B" w:rsidR="00187FA4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Explicar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las especific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22BD953D" w14:textId="41551BD5" w:rsidR="00CC3F66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187FA4">
        <w:rPr>
          <w:rFonts w:ascii="ITC Avant Garde" w:eastAsia="Times New Roman" w:hAnsi="ITC Avant Garde" w:cs="Arial"/>
          <w:color w:val="000000"/>
          <w:lang w:eastAsia="es-MX"/>
        </w:rPr>
        <w:t>Explicar su</w:t>
      </w:r>
      <w:r w:rsidR="00CC3F66" w:rsidRPr="00187FA4">
        <w:rPr>
          <w:rFonts w:ascii="ITC Avant Garde" w:eastAsia="Times New Roman" w:hAnsi="ITC Avant Garde" w:cs="Arial"/>
          <w:color w:val="000000"/>
          <w:lang w:eastAsia="es-MX"/>
        </w:rPr>
        <w:t xml:space="preserve"> programa de desarrollo tecnológico.</w:t>
      </w:r>
    </w:p>
    <w:p w14:paraId="5C9CB17F" w14:textId="71515624" w:rsidR="00CC3F66" w:rsidRPr="00C66E0A" w:rsidRDefault="00CC3F66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66E0A">
        <w:rPr>
          <w:rFonts w:ascii="ITC Avant Garde" w:hAnsi="ITC Avant Garde"/>
        </w:rPr>
        <w:t>Explicar su Proyecto a largo plazo del mecanismo de interoperabilidad de equipos con los Estados Unidos de América y Canadá.</w:t>
      </w:r>
    </w:p>
    <w:p w14:paraId="3C45C840" w14:textId="0ADF7C65" w:rsidR="00735EDD" w:rsidRDefault="00735EDD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 w:rsidR="007E7ACC">
        <w:rPr>
          <w:rFonts w:ascii="ITC Avant Garde" w:hAnsi="ITC Avant Garde"/>
        </w:rPr>
        <w:t>y compromisos de inversiones.</w:t>
      </w:r>
    </w:p>
    <w:p w14:paraId="6819867E" w14:textId="0ACC99E9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calidad.</w:t>
      </w:r>
    </w:p>
    <w:p w14:paraId="3D174AAA" w14:textId="1A07957E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cobertura social, poblacional o geográfica.</w:t>
      </w:r>
    </w:p>
    <w:p w14:paraId="5DE9B5A6" w14:textId="39B3419C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conectividad en sitios públicos.</w:t>
      </w:r>
    </w:p>
    <w:p w14:paraId="7A673C5B" w14:textId="2086426E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conectividad universal.</w:t>
      </w:r>
    </w:p>
    <w:p w14:paraId="596B77CB" w14:textId="73F3400E" w:rsidR="007E7ACC" w:rsidRP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cobertura universal.</w:t>
      </w:r>
    </w:p>
    <w:p w14:paraId="105EF622" w14:textId="5F24352A" w:rsidR="00315E4B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Proyecciones financieras anuales a corto, mediano y largo plazo.</w:t>
      </w:r>
    </w:p>
    <w:p w14:paraId="6A91835A" w14:textId="77777777" w:rsidR="00A52C6C" w:rsidRPr="00CC3F66" w:rsidRDefault="00A52C6C" w:rsidP="00A52C6C">
      <w:pPr>
        <w:jc w:val="both"/>
        <w:rPr>
          <w:rFonts w:ascii="ITC Avant Garde" w:hAnsi="ITC Avant Garde"/>
        </w:rPr>
      </w:pPr>
    </w:p>
    <w:p w14:paraId="22B96F49" w14:textId="143A08D8" w:rsidR="009A4E3B" w:rsidRDefault="009A4E3B" w:rsidP="00A52C6C">
      <w:pPr>
        <w:jc w:val="both"/>
        <w:rPr>
          <w:rFonts w:ascii="ITC Avant Garde" w:hAnsi="ITC Avant Garde"/>
        </w:rPr>
      </w:pPr>
    </w:p>
    <w:p w14:paraId="34BEBBDE" w14:textId="77777777" w:rsidR="00CC3F66" w:rsidRPr="00CC3F66" w:rsidRDefault="00CC3F66" w:rsidP="00A52C6C">
      <w:pPr>
        <w:jc w:val="both"/>
        <w:rPr>
          <w:rFonts w:ascii="ITC Avant Garde" w:hAnsi="ITC Avant Garde"/>
        </w:rPr>
      </w:pPr>
    </w:p>
    <w:p w14:paraId="7B47CBD1" w14:textId="648A5647" w:rsidR="007179EC" w:rsidRPr="00CC3F66" w:rsidRDefault="007179EC" w:rsidP="007179EC">
      <w:p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  <w:b/>
        </w:rPr>
        <w:t>NOTA</w:t>
      </w:r>
      <w:r w:rsidRPr="00CC3F66">
        <w:rPr>
          <w:rFonts w:ascii="ITC Avant Garde" w:hAnsi="ITC Avant Garde"/>
        </w:rPr>
        <w:t xml:space="preserve">: </w:t>
      </w:r>
      <w:r w:rsidR="00C66E0A">
        <w:rPr>
          <w:rFonts w:ascii="ITC Avant Garde" w:hAnsi="ITC Avant Garde"/>
        </w:rPr>
        <w:t>Todo el plan de negocios no deberá exceder 40 láminas y se podrá anexar un archivo en hoja de cálculo que soporte los incisos</w:t>
      </w:r>
      <w:bookmarkStart w:id="0" w:name="_GoBack"/>
      <w:bookmarkEnd w:id="0"/>
      <w:r w:rsidR="00C66E0A">
        <w:rPr>
          <w:rFonts w:ascii="ITC Avant Garde" w:hAnsi="ITC Avant Garde"/>
        </w:rPr>
        <w:t xml:space="preserve"> l y r.</w:t>
      </w: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FFB7" w14:textId="77777777" w:rsidR="0039013D" w:rsidRDefault="0039013D" w:rsidP="00915E26">
      <w:pPr>
        <w:spacing w:after="0" w:line="240" w:lineRule="auto"/>
      </w:pPr>
      <w:r>
        <w:separator/>
      </w:r>
    </w:p>
  </w:endnote>
  <w:endnote w:type="continuationSeparator" w:id="0">
    <w:p w14:paraId="29661673" w14:textId="77777777" w:rsidR="0039013D" w:rsidRDefault="0039013D" w:rsidP="00915E26">
      <w:pPr>
        <w:spacing w:after="0" w:line="240" w:lineRule="auto"/>
      </w:pPr>
      <w:r>
        <w:continuationSeparator/>
      </w:r>
    </w:p>
  </w:endnote>
  <w:endnote w:type="continuationNotice" w:id="1">
    <w:p w14:paraId="515F0F2B" w14:textId="77777777" w:rsidR="00C537D8" w:rsidRDefault="00C53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A3B8" w14:textId="77777777" w:rsidR="0039013D" w:rsidRDefault="0039013D" w:rsidP="00915E26">
      <w:pPr>
        <w:spacing w:after="0" w:line="240" w:lineRule="auto"/>
      </w:pPr>
      <w:r>
        <w:separator/>
      </w:r>
    </w:p>
  </w:footnote>
  <w:footnote w:type="continuationSeparator" w:id="0">
    <w:p w14:paraId="1BF631B2" w14:textId="77777777" w:rsidR="0039013D" w:rsidRDefault="0039013D" w:rsidP="00915E26">
      <w:pPr>
        <w:spacing w:after="0" w:line="240" w:lineRule="auto"/>
      </w:pPr>
      <w:r>
        <w:continuationSeparator/>
      </w:r>
    </w:p>
  </w:footnote>
  <w:footnote w:type="continuationNotice" w:id="1">
    <w:p w14:paraId="4995A2AC" w14:textId="77777777" w:rsidR="00C537D8" w:rsidRDefault="00C537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70A74"/>
    <w:rsid w:val="00187FA4"/>
    <w:rsid w:val="00280CE2"/>
    <w:rsid w:val="002A6F1B"/>
    <w:rsid w:val="00315E4B"/>
    <w:rsid w:val="0037677F"/>
    <w:rsid w:val="0039013D"/>
    <w:rsid w:val="00480C4B"/>
    <w:rsid w:val="00490C58"/>
    <w:rsid w:val="004D1309"/>
    <w:rsid w:val="0051606E"/>
    <w:rsid w:val="00565271"/>
    <w:rsid w:val="005825DC"/>
    <w:rsid w:val="006B698E"/>
    <w:rsid w:val="007179EC"/>
    <w:rsid w:val="00733360"/>
    <w:rsid w:val="00735EDD"/>
    <w:rsid w:val="007E7ACC"/>
    <w:rsid w:val="00862014"/>
    <w:rsid w:val="008F1FB5"/>
    <w:rsid w:val="00915E26"/>
    <w:rsid w:val="009A4E3B"/>
    <w:rsid w:val="009B4A09"/>
    <w:rsid w:val="00A52C6C"/>
    <w:rsid w:val="00A909C1"/>
    <w:rsid w:val="00A9499E"/>
    <w:rsid w:val="00AD3F94"/>
    <w:rsid w:val="00C07EC9"/>
    <w:rsid w:val="00C537D8"/>
    <w:rsid w:val="00C66E0A"/>
    <w:rsid w:val="00C841AD"/>
    <w:rsid w:val="00CC3F66"/>
    <w:rsid w:val="00D87AF2"/>
    <w:rsid w:val="00E37C88"/>
    <w:rsid w:val="00E77CE8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D0732-B708-407C-AC96-5C3C4C89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12</cp:revision>
  <dcterms:created xsi:type="dcterms:W3CDTF">2015-09-17T20:59:00Z</dcterms:created>
  <dcterms:modified xsi:type="dcterms:W3CDTF">2015-09-19T01:49:00Z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