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550" w:rsidRPr="00121A73" w:rsidRDefault="00656484" w:rsidP="00215C5B">
      <w:pPr>
        <w:spacing w:after="0" w:line="240" w:lineRule="auto"/>
        <w:ind w:right="49"/>
        <w:contextualSpacing/>
        <w:jc w:val="both"/>
        <w:rPr>
          <w:rFonts w:ascii="ITC Avant Garde" w:hAnsi="ITC Avant Garde"/>
          <w:b/>
          <w:bCs/>
          <w:color w:val="000000"/>
          <w:lang w:eastAsia="es-MX"/>
        </w:rPr>
      </w:pPr>
      <w:r w:rsidRPr="00121A73">
        <w:rPr>
          <w:rFonts w:ascii="ITC Avant Garde" w:hAnsi="ITC Avant Garde"/>
          <w:b/>
          <w:bCs/>
          <w:color w:val="000000"/>
          <w:lang w:eastAsia="es-MX"/>
        </w:rPr>
        <w:t>AC</w:t>
      </w:r>
      <w:r w:rsidR="00FF605F" w:rsidRPr="00121A73">
        <w:rPr>
          <w:rFonts w:ascii="ITC Avant Garde" w:hAnsi="ITC Avant Garde"/>
          <w:b/>
          <w:bCs/>
          <w:color w:val="000000"/>
          <w:lang w:eastAsia="es-MX"/>
        </w:rPr>
        <w:t>UERDO</w:t>
      </w:r>
      <w:r w:rsidR="001B516B" w:rsidRPr="00121A73">
        <w:rPr>
          <w:rFonts w:ascii="ITC Avant Garde" w:hAnsi="ITC Avant Garde"/>
          <w:b/>
          <w:bCs/>
          <w:color w:val="000000"/>
          <w:lang w:eastAsia="es-MX"/>
        </w:rPr>
        <w:t xml:space="preserve"> </w:t>
      </w:r>
      <w:r w:rsidR="00FF605F" w:rsidRPr="00121A73">
        <w:rPr>
          <w:rFonts w:ascii="ITC Avant Garde" w:hAnsi="ITC Avant Garde"/>
          <w:b/>
          <w:bCs/>
          <w:color w:val="000000"/>
          <w:lang w:eastAsia="es-MX"/>
        </w:rPr>
        <w:t>MEDIANTE</w:t>
      </w:r>
      <w:r w:rsidR="001B516B" w:rsidRPr="00121A73">
        <w:rPr>
          <w:rFonts w:ascii="ITC Avant Garde" w:hAnsi="ITC Avant Garde"/>
          <w:b/>
          <w:bCs/>
          <w:color w:val="000000"/>
          <w:lang w:eastAsia="es-MX"/>
        </w:rPr>
        <w:t xml:space="preserve"> </w:t>
      </w:r>
      <w:r w:rsidR="00FF605F" w:rsidRPr="00121A73">
        <w:rPr>
          <w:rFonts w:ascii="ITC Avant Garde" w:hAnsi="ITC Avant Garde"/>
          <w:b/>
          <w:bCs/>
          <w:color w:val="000000"/>
          <w:lang w:eastAsia="es-MX"/>
        </w:rPr>
        <w:t>EL</w:t>
      </w:r>
      <w:r w:rsidR="001B516B" w:rsidRPr="00121A73">
        <w:rPr>
          <w:rFonts w:ascii="ITC Avant Garde" w:hAnsi="ITC Avant Garde"/>
          <w:b/>
          <w:bCs/>
          <w:color w:val="000000"/>
          <w:lang w:eastAsia="es-MX"/>
        </w:rPr>
        <w:t xml:space="preserve"> </w:t>
      </w:r>
      <w:r w:rsidR="00FF605F" w:rsidRPr="00121A73">
        <w:rPr>
          <w:rFonts w:ascii="ITC Avant Garde" w:hAnsi="ITC Avant Garde"/>
          <w:b/>
          <w:bCs/>
          <w:color w:val="000000"/>
          <w:lang w:eastAsia="es-MX"/>
        </w:rPr>
        <w:t>CUAL</w:t>
      </w:r>
      <w:r w:rsidR="001B516B" w:rsidRPr="00121A73">
        <w:rPr>
          <w:rFonts w:ascii="ITC Avant Garde" w:hAnsi="ITC Avant Garde"/>
          <w:b/>
          <w:bCs/>
          <w:color w:val="000000"/>
          <w:lang w:eastAsia="es-MX"/>
        </w:rPr>
        <w:t xml:space="preserve"> </w:t>
      </w:r>
      <w:r w:rsidR="00FF605F" w:rsidRPr="00121A73">
        <w:rPr>
          <w:rFonts w:ascii="ITC Avant Garde" w:hAnsi="ITC Avant Garde"/>
          <w:b/>
          <w:bCs/>
          <w:color w:val="000000"/>
          <w:lang w:eastAsia="es-MX"/>
        </w:rPr>
        <w:t>EL</w:t>
      </w:r>
      <w:r w:rsidR="001B516B" w:rsidRPr="00121A73">
        <w:rPr>
          <w:rFonts w:ascii="ITC Avant Garde" w:hAnsi="ITC Avant Garde"/>
          <w:b/>
          <w:bCs/>
          <w:color w:val="000000"/>
          <w:lang w:eastAsia="es-MX"/>
        </w:rPr>
        <w:t xml:space="preserve"> </w:t>
      </w:r>
      <w:r w:rsidR="00FF605F" w:rsidRPr="00121A73">
        <w:rPr>
          <w:rFonts w:ascii="ITC Avant Garde" w:hAnsi="ITC Avant Garde"/>
          <w:b/>
          <w:bCs/>
          <w:color w:val="000000"/>
          <w:lang w:eastAsia="es-MX"/>
        </w:rPr>
        <w:t>PLENO</w:t>
      </w:r>
      <w:r w:rsidR="001B516B" w:rsidRPr="00121A73">
        <w:rPr>
          <w:rFonts w:ascii="ITC Avant Garde" w:hAnsi="ITC Avant Garde"/>
          <w:b/>
          <w:bCs/>
          <w:color w:val="000000"/>
          <w:lang w:eastAsia="es-MX"/>
        </w:rPr>
        <w:t xml:space="preserve"> </w:t>
      </w:r>
      <w:r w:rsidR="00FF605F" w:rsidRPr="00121A73">
        <w:rPr>
          <w:rFonts w:ascii="ITC Avant Garde" w:hAnsi="ITC Avant Garde"/>
          <w:b/>
          <w:bCs/>
          <w:color w:val="000000"/>
          <w:lang w:eastAsia="es-MX"/>
        </w:rPr>
        <w:t>DEL</w:t>
      </w:r>
      <w:r w:rsidR="001B516B" w:rsidRPr="00121A73">
        <w:rPr>
          <w:rFonts w:ascii="ITC Avant Garde" w:hAnsi="ITC Avant Garde"/>
          <w:b/>
          <w:bCs/>
          <w:color w:val="000000"/>
          <w:lang w:eastAsia="es-MX"/>
        </w:rPr>
        <w:t xml:space="preserve"> </w:t>
      </w:r>
      <w:r w:rsidR="00FF605F" w:rsidRPr="00121A73">
        <w:rPr>
          <w:rFonts w:ascii="ITC Avant Garde" w:hAnsi="ITC Avant Garde"/>
          <w:b/>
          <w:bCs/>
          <w:color w:val="000000"/>
          <w:lang w:eastAsia="es-MX"/>
        </w:rPr>
        <w:t>INSTITUTO</w:t>
      </w:r>
      <w:r w:rsidR="001B516B" w:rsidRPr="00121A73">
        <w:rPr>
          <w:rFonts w:ascii="ITC Avant Garde" w:hAnsi="ITC Avant Garde"/>
          <w:b/>
          <w:bCs/>
          <w:color w:val="000000"/>
          <w:lang w:eastAsia="es-MX"/>
        </w:rPr>
        <w:t xml:space="preserve"> </w:t>
      </w:r>
      <w:r w:rsidR="00FF605F" w:rsidRPr="00121A73">
        <w:rPr>
          <w:rFonts w:ascii="ITC Avant Garde" w:hAnsi="ITC Avant Garde"/>
          <w:b/>
          <w:bCs/>
          <w:color w:val="000000"/>
          <w:lang w:eastAsia="es-MX"/>
        </w:rPr>
        <w:t>FEDERAL</w:t>
      </w:r>
      <w:r w:rsidR="001B516B" w:rsidRPr="00121A73">
        <w:rPr>
          <w:rFonts w:ascii="ITC Avant Garde" w:hAnsi="ITC Avant Garde"/>
          <w:b/>
          <w:bCs/>
          <w:color w:val="000000"/>
          <w:lang w:eastAsia="es-MX"/>
        </w:rPr>
        <w:t xml:space="preserve"> </w:t>
      </w:r>
      <w:r w:rsidR="00FF605F" w:rsidRPr="00121A73">
        <w:rPr>
          <w:rFonts w:ascii="ITC Avant Garde" w:hAnsi="ITC Avant Garde"/>
          <w:b/>
          <w:bCs/>
          <w:color w:val="000000"/>
          <w:lang w:eastAsia="es-MX"/>
        </w:rPr>
        <w:t>DE</w:t>
      </w:r>
      <w:r w:rsidR="001B516B" w:rsidRPr="00121A73">
        <w:rPr>
          <w:rFonts w:ascii="ITC Avant Garde" w:hAnsi="ITC Avant Garde"/>
          <w:b/>
          <w:bCs/>
          <w:color w:val="000000"/>
          <w:lang w:eastAsia="es-MX"/>
        </w:rPr>
        <w:t xml:space="preserve"> </w:t>
      </w:r>
      <w:r w:rsidR="00FF605F" w:rsidRPr="00121A73">
        <w:rPr>
          <w:rFonts w:ascii="ITC Avant Garde" w:hAnsi="ITC Avant Garde"/>
          <w:b/>
          <w:bCs/>
          <w:color w:val="000000"/>
          <w:lang w:eastAsia="es-MX"/>
        </w:rPr>
        <w:t>TELECOMUNICACIONES</w:t>
      </w:r>
      <w:r w:rsidR="001B516B" w:rsidRPr="00121A73">
        <w:rPr>
          <w:rFonts w:ascii="ITC Avant Garde" w:hAnsi="ITC Avant Garde"/>
          <w:b/>
          <w:bCs/>
          <w:color w:val="000000"/>
          <w:lang w:eastAsia="es-MX"/>
        </w:rPr>
        <w:t xml:space="preserve"> </w:t>
      </w:r>
      <w:r w:rsidR="00BA0327">
        <w:rPr>
          <w:rFonts w:ascii="ITC Avant Garde" w:hAnsi="ITC Avant Garde"/>
          <w:b/>
          <w:bCs/>
          <w:color w:val="000000"/>
          <w:lang w:eastAsia="es-MX"/>
        </w:rPr>
        <w:t xml:space="preserve">MODIFICA EL RESOLUTIVO PRIMERO </w:t>
      </w:r>
      <w:r w:rsidR="00DE7E7D">
        <w:rPr>
          <w:rFonts w:ascii="ITC Avant Garde" w:hAnsi="ITC Avant Garde"/>
          <w:b/>
          <w:bCs/>
          <w:color w:val="000000"/>
          <w:lang w:eastAsia="es-MX"/>
        </w:rPr>
        <w:t>DE LOS</w:t>
      </w:r>
      <w:r w:rsidR="00E86C42">
        <w:rPr>
          <w:rFonts w:ascii="ITC Avant Garde" w:hAnsi="ITC Avant Garde"/>
          <w:b/>
          <w:bCs/>
          <w:color w:val="000000"/>
          <w:lang w:eastAsia="es-MX"/>
        </w:rPr>
        <w:t xml:space="preserve"> ACUERDOS</w:t>
      </w:r>
      <w:r w:rsidR="00DE7E7D">
        <w:rPr>
          <w:rFonts w:ascii="ITC Avant Garde" w:hAnsi="ITC Avant Garde"/>
          <w:b/>
          <w:bCs/>
          <w:color w:val="000000"/>
          <w:lang w:eastAsia="es-MX"/>
        </w:rPr>
        <w:t xml:space="preserve"> MEDIANTE LOS CUALES SE SOMETIERON A CONSULTA PÚBLICA LOS </w:t>
      </w:r>
      <w:r w:rsidR="00DE7E7D">
        <w:rPr>
          <w:rFonts w:ascii="ITC Avant Garde" w:hAnsi="ITC Avant Garde" w:cs="TimesNewRomanPS-BoldMT"/>
          <w:b/>
          <w:bCs/>
          <w:color w:val="000000"/>
        </w:rPr>
        <w:t xml:space="preserve">ANTEPROYECTOS </w:t>
      </w:r>
      <w:r w:rsidR="00E86C42">
        <w:rPr>
          <w:rFonts w:ascii="ITC Avant Garde" w:hAnsi="ITC Avant Garde" w:cs="TimesNewRomanPS-BoldMT"/>
          <w:b/>
          <w:bCs/>
          <w:color w:val="000000"/>
        </w:rPr>
        <w:t>DE LINEAMIENTOS GENERALES SOBRE LOS DERECHOS DE LAS AUDIENCIAS</w:t>
      </w:r>
      <w:r w:rsidR="009F60A2">
        <w:rPr>
          <w:rFonts w:ascii="ITC Avant Garde" w:hAnsi="ITC Avant Garde" w:cs="TimesNewRomanPS-BoldMT"/>
          <w:b/>
          <w:bCs/>
          <w:color w:val="000000"/>
        </w:rPr>
        <w:t>,</w:t>
      </w:r>
      <w:r w:rsidR="00E86C42">
        <w:rPr>
          <w:rFonts w:ascii="ITC Avant Garde" w:hAnsi="ITC Avant Garde" w:cs="TimesNewRomanPS-BoldMT"/>
          <w:b/>
          <w:bCs/>
          <w:color w:val="000000"/>
        </w:rPr>
        <w:t xml:space="preserve"> Y SOBRE LA AUTORIZACIÓN DE ARRENDAMIENTO DE ESPECTRO RADIOELECTRICO</w:t>
      </w:r>
    </w:p>
    <w:p w:rsidR="005665A4" w:rsidRDefault="005665A4" w:rsidP="00215C5B">
      <w:pPr>
        <w:spacing w:after="0" w:line="240" w:lineRule="auto"/>
        <w:ind w:right="49"/>
        <w:contextualSpacing/>
        <w:jc w:val="center"/>
        <w:rPr>
          <w:rFonts w:ascii="ITC Avant Garde" w:hAnsi="ITC Avant Garde"/>
          <w:b/>
          <w:bCs/>
          <w:color w:val="000000"/>
          <w:lang w:eastAsia="es-MX"/>
        </w:rPr>
      </w:pPr>
    </w:p>
    <w:p w:rsidR="00215C5B" w:rsidRPr="00121A73" w:rsidRDefault="00215C5B" w:rsidP="00215C5B">
      <w:pPr>
        <w:spacing w:after="0" w:line="240" w:lineRule="auto"/>
        <w:ind w:right="49"/>
        <w:contextualSpacing/>
        <w:jc w:val="center"/>
        <w:rPr>
          <w:rFonts w:ascii="ITC Avant Garde" w:hAnsi="ITC Avant Garde"/>
          <w:b/>
          <w:bCs/>
          <w:color w:val="000000"/>
          <w:lang w:eastAsia="es-MX"/>
        </w:rPr>
      </w:pPr>
    </w:p>
    <w:p w:rsidR="005C4A99" w:rsidRPr="00121A73" w:rsidRDefault="005C4A99" w:rsidP="00215C5B">
      <w:pPr>
        <w:spacing w:after="0" w:line="240" w:lineRule="auto"/>
        <w:contextualSpacing/>
        <w:jc w:val="center"/>
        <w:rPr>
          <w:rFonts w:ascii="ITC Avant Garde" w:eastAsia="Times New Roman" w:hAnsi="ITC Avant Garde" w:cs="Times"/>
          <w:b/>
          <w:lang w:eastAsia="es-MX"/>
        </w:rPr>
      </w:pPr>
      <w:r w:rsidRPr="00121A73">
        <w:rPr>
          <w:rFonts w:ascii="ITC Avant Garde" w:eastAsia="Times New Roman" w:hAnsi="ITC Avant Garde" w:cs="Times"/>
          <w:b/>
          <w:lang w:eastAsia="es-MX"/>
        </w:rPr>
        <w:t>ANTECEDENTES</w:t>
      </w:r>
    </w:p>
    <w:p w:rsidR="00166D4C" w:rsidRDefault="00166D4C" w:rsidP="00215C5B">
      <w:pPr>
        <w:spacing w:after="0" w:line="240" w:lineRule="auto"/>
        <w:contextualSpacing/>
        <w:jc w:val="both"/>
        <w:rPr>
          <w:rFonts w:ascii="ITC Avant Garde" w:eastAsia="Times New Roman" w:hAnsi="ITC Avant Garde" w:cs="Times"/>
          <w:b/>
          <w:color w:val="2F2F2F"/>
          <w:lang w:eastAsia="es-MX"/>
        </w:rPr>
      </w:pPr>
    </w:p>
    <w:p w:rsidR="00215C5B" w:rsidRPr="00121A73" w:rsidRDefault="00215C5B" w:rsidP="00215C5B">
      <w:pPr>
        <w:spacing w:after="0" w:line="240" w:lineRule="auto"/>
        <w:contextualSpacing/>
        <w:jc w:val="both"/>
        <w:rPr>
          <w:rFonts w:ascii="ITC Avant Garde" w:eastAsia="Times New Roman" w:hAnsi="ITC Avant Garde" w:cs="Times"/>
          <w:b/>
          <w:color w:val="2F2F2F"/>
          <w:lang w:eastAsia="es-MX"/>
        </w:rPr>
      </w:pPr>
    </w:p>
    <w:p w:rsidR="0006279E" w:rsidRPr="00215C5B" w:rsidRDefault="007B44E1" w:rsidP="006A7C1E">
      <w:pPr>
        <w:numPr>
          <w:ilvl w:val="0"/>
          <w:numId w:val="1"/>
        </w:numPr>
        <w:suppressAutoHyphens/>
        <w:spacing w:after="0" w:line="240" w:lineRule="auto"/>
        <w:ind w:right="49"/>
        <w:contextualSpacing/>
        <w:jc w:val="both"/>
        <w:rPr>
          <w:rFonts w:ascii="ITC Avant Garde" w:eastAsia="Arial Unicode MS" w:hAnsi="ITC Avant Garde" w:cs="Arial Unicode MS"/>
          <w:color w:val="000000" w:themeColor="text1"/>
          <w:kern w:val="1"/>
          <w:u w:color="000000"/>
          <w:bdr w:val="nil"/>
          <w:lang w:val="es-ES_tradnl" w:eastAsia="ar-SA"/>
        </w:rPr>
      </w:pPr>
      <w:r w:rsidRPr="00215C5B">
        <w:rPr>
          <w:rFonts w:ascii="ITC Avant Garde" w:eastAsia="Arial Unicode MS" w:hAnsi="ITC Avant Garde" w:cs="Arial Unicode MS"/>
          <w:color w:val="000000" w:themeColor="text1"/>
          <w:kern w:val="1"/>
          <w:u w:color="000000"/>
          <w:bdr w:val="nil"/>
          <w:lang w:val="es-ES_tradnl" w:eastAsia="ar-SA"/>
        </w:rPr>
        <w:t>El</w:t>
      </w:r>
      <w:r w:rsidR="001B516B" w:rsidRPr="00215C5B">
        <w:rPr>
          <w:rFonts w:ascii="ITC Avant Garde" w:eastAsia="Arial Unicode MS" w:hAnsi="ITC Avant Garde" w:cs="Arial Unicode MS"/>
          <w:color w:val="000000" w:themeColor="text1"/>
          <w:kern w:val="1"/>
          <w:u w:color="000000"/>
          <w:bdr w:val="nil"/>
          <w:lang w:val="es-ES_tradnl" w:eastAsia="ar-SA"/>
        </w:rPr>
        <w:t xml:space="preserve"> </w:t>
      </w:r>
      <w:r w:rsidRPr="00215C5B">
        <w:rPr>
          <w:rFonts w:ascii="ITC Avant Garde" w:eastAsia="Arial Unicode MS" w:hAnsi="ITC Avant Garde" w:cs="Arial Unicode MS"/>
          <w:color w:val="000000" w:themeColor="text1"/>
          <w:kern w:val="1"/>
          <w:u w:color="000000"/>
          <w:bdr w:val="nil"/>
          <w:lang w:val="es-ES_tradnl" w:eastAsia="ar-SA"/>
        </w:rPr>
        <w:t>11</w:t>
      </w:r>
      <w:r w:rsidR="001B516B" w:rsidRPr="00215C5B">
        <w:rPr>
          <w:rFonts w:ascii="ITC Avant Garde" w:eastAsia="Arial Unicode MS" w:hAnsi="ITC Avant Garde" w:cs="Arial Unicode MS"/>
          <w:color w:val="000000" w:themeColor="text1"/>
          <w:kern w:val="1"/>
          <w:u w:color="000000"/>
          <w:bdr w:val="nil"/>
          <w:lang w:val="es-ES_tradnl" w:eastAsia="ar-SA"/>
        </w:rPr>
        <w:t xml:space="preserve"> </w:t>
      </w:r>
      <w:r w:rsidRPr="00215C5B">
        <w:rPr>
          <w:rFonts w:ascii="ITC Avant Garde" w:eastAsia="Arial Unicode MS" w:hAnsi="ITC Avant Garde" w:cs="Arial Unicode MS"/>
          <w:color w:val="000000" w:themeColor="text1"/>
          <w:kern w:val="1"/>
          <w:u w:color="000000"/>
          <w:bdr w:val="nil"/>
          <w:lang w:val="es-ES_tradnl" w:eastAsia="ar-SA"/>
        </w:rPr>
        <w:t>de</w:t>
      </w:r>
      <w:r w:rsidR="001B516B" w:rsidRPr="00215C5B">
        <w:rPr>
          <w:rFonts w:ascii="ITC Avant Garde" w:eastAsia="Arial Unicode MS" w:hAnsi="ITC Avant Garde" w:cs="Arial Unicode MS"/>
          <w:color w:val="000000" w:themeColor="text1"/>
          <w:kern w:val="1"/>
          <w:u w:color="000000"/>
          <w:bdr w:val="nil"/>
          <w:lang w:val="es-ES_tradnl" w:eastAsia="ar-SA"/>
        </w:rPr>
        <w:t xml:space="preserve"> </w:t>
      </w:r>
      <w:r w:rsidRPr="00215C5B">
        <w:rPr>
          <w:rFonts w:ascii="ITC Avant Garde" w:eastAsia="Arial Unicode MS" w:hAnsi="ITC Avant Garde" w:cs="Arial Unicode MS"/>
          <w:color w:val="000000" w:themeColor="text1"/>
          <w:kern w:val="1"/>
          <w:u w:color="000000"/>
          <w:bdr w:val="nil"/>
          <w:lang w:val="es-ES_tradnl" w:eastAsia="ar-SA"/>
        </w:rPr>
        <w:t>junio</w:t>
      </w:r>
      <w:r w:rsidR="001B516B" w:rsidRPr="00215C5B">
        <w:rPr>
          <w:rFonts w:ascii="ITC Avant Garde" w:eastAsia="Arial Unicode MS" w:hAnsi="ITC Avant Garde" w:cs="Arial Unicode MS"/>
          <w:color w:val="000000" w:themeColor="text1"/>
          <w:kern w:val="1"/>
          <w:u w:color="000000"/>
          <w:bdr w:val="nil"/>
          <w:lang w:val="es-ES_tradnl" w:eastAsia="ar-SA"/>
        </w:rPr>
        <w:t xml:space="preserve"> </w:t>
      </w:r>
      <w:r w:rsidRPr="00215C5B">
        <w:rPr>
          <w:rFonts w:ascii="ITC Avant Garde" w:eastAsia="Arial Unicode MS" w:hAnsi="ITC Avant Garde" w:cs="Arial Unicode MS"/>
          <w:color w:val="000000" w:themeColor="text1"/>
          <w:kern w:val="1"/>
          <w:u w:color="000000"/>
          <w:bdr w:val="nil"/>
          <w:lang w:val="es-ES_tradnl" w:eastAsia="ar-SA"/>
        </w:rPr>
        <w:t>de</w:t>
      </w:r>
      <w:r w:rsidR="001B516B" w:rsidRPr="00215C5B">
        <w:rPr>
          <w:rFonts w:ascii="ITC Avant Garde" w:eastAsia="Arial Unicode MS" w:hAnsi="ITC Avant Garde" w:cs="Arial Unicode MS"/>
          <w:color w:val="000000" w:themeColor="text1"/>
          <w:kern w:val="1"/>
          <w:u w:color="000000"/>
          <w:bdr w:val="nil"/>
          <w:lang w:val="es-ES_tradnl" w:eastAsia="ar-SA"/>
        </w:rPr>
        <w:t xml:space="preserve"> </w:t>
      </w:r>
      <w:r w:rsidRPr="00215C5B">
        <w:rPr>
          <w:rFonts w:ascii="ITC Avant Garde" w:eastAsia="Arial Unicode MS" w:hAnsi="ITC Avant Garde" w:cs="Arial Unicode MS"/>
          <w:color w:val="000000" w:themeColor="text1"/>
          <w:kern w:val="1"/>
          <w:u w:color="000000"/>
          <w:bdr w:val="nil"/>
          <w:lang w:val="es-ES_tradnl" w:eastAsia="ar-SA"/>
        </w:rPr>
        <w:t>2013</w:t>
      </w:r>
      <w:r w:rsidR="001B516B" w:rsidRPr="00215C5B">
        <w:rPr>
          <w:rFonts w:ascii="ITC Avant Garde" w:eastAsia="Arial Unicode MS" w:hAnsi="ITC Avant Garde" w:cs="Arial Unicode MS"/>
          <w:color w:val="000000" w:themeColor="text1"/>
          <w:kern w:val="1"/>
          <w:u w:color="000000"/>
          <w:bdr w:val="nil"/>
          <w:lang w:val="es-ES_tradnl" w:eastAsia="ar-SA"/>
        </w:rPr>
        <w:t xml:space="preserve"> </w:t>
      </w:r>
      <w:r w:rsidR="0006279E" w:rsidRPr="00215C5B">
        <w:rPr>
          <w:rFonts w:ascii="ITC Avant Garde" w:eastAsia="Arial Unicode MS" w:hAnsi="ITC Avant Garde" w:cs="Arial Unicode MS"/>
          <w:color w:val="000000" w:themeColor="text1"/>
          <w:kern w:val="1"/>
          <w:u w:color="000000"/>
          <w:bdr w:val="nil"/>
          <w:lang w:val="es-ES_tradnl" w:eastAsia="ar-SA"/>
        </w:rPr>
        <w:t>se</w:t>
      </w:r>
      <w:r w:rsidR="001B516B" w:rsidRPr="00215C5B">
        <w:rPr>
          <w:rFonts w:ascii="ITC Avant Garde" w:eastAsia="Arial Unicode MS" w:hAnsi="ITC Avant Garde" w:cs="Arial Unicode MS"/>
          <w:color w:val="000000" w:themeColor="text1"/>
          <w:kern w:val="1"/>
          <w:u w:color="000000"/>
          <w:bdr w:val="nil"/>
          <w:lang w:val="es-ES_tradnl" w:eastAsia="ar-SA"/>
        </w:rPr>
        <w:t xml:space="preserve"> </w:t>
      </w:r>
      <w:r w:rsidR="0006279E" w:rsidRPr="00215C5B">
        <w:rPr>
          <w:rFonts w:ascii="ITC Avant Garde" w:eastAsia="Arial Unicode MS" w:hAnsi="ITC Avant Garde" w:cs="Arial Unicode MS"/>
          <w:color w:val="000000" w:themeColor="text1"/>
          <w:kern w:val="1"/>
          <w:u w:color="000000"/>
          <w:bdr w:val="nil"/>
          <w:lang w:val="es-ES_tradnl" w:eastAsia="ar-SA"/>
        </w:rPr>
        <w:t>publicó</w:t>
      </w:r>
      <w:r w:rsidR="001B516B" w:rsidRPr="00215C5B">
        <w:rPr>
          <w:rFonts w:ascii="ITC Avant Garde" w:eastAsia="Arial Unicode MS" w:hAnsi="ITC Avant Garde" w:cs="Arial Unicode MS"/>
          <w:color w:val="000000" w:themeColor="text1"/>
          <w:kern w:val="1"/>
          <w:u w:color="000000"/>
          <w:bdr w:val="nil"/>
          <w:lang w:val="es-ES_tradnl" w:eastAsia="ar-SA"/>
        </w:rPr>
        <w:t xml:space="preserve"> </w:t>
      </w:r>
      <w:r w:rsidR="0006279E" w:rsidRPr="00215C5B">
        <w:rPr>
          <w:rFonts w:ascii="ITC Avant Garde" w:eastAsia="Arial Unicode MS" w:hAnsi="ITC Avant Garde" w:cs="Arial Unicode MS"/>
          <w:color w:val="000000" w:themeColor="text1"/>
          <w:kern w:val="1"/>
          <w:u w:color="000000"/>
          <w:bdr w:val="nil"/>
          <w:lang w:val="es-ES_tradnl" w:eastAsia="ar-SA"/>
        </w:rPr>
        <w:t>en</w:t>
      </w:r>
      <w:r w:rsidR="001B516B" w:rsidRPr="00215C5B">
        <w:rPr>
          <w:rFonts w:ascii="ITC Avant Garde" w:eastAsia="Arial Unicode MS" w:hAnsi="ITC Avant Garde" w:cs="Arial Unicode MS"/>
          <w:color w:val="000000" w:themeColor="text1"/>
          <w:kern w:val="1"/>
          <w:u w:color="000000"/>
          <w:bdr w:val="nil"/>
          <w:lang w:val="es-ES_tradnl" w:eastAsia="ar-SA"/>
        </w:rPr>
        <w:t xml:space="preserve"> </w:t>
      </w:r>
      <w:r w:rsidR="0006279E" w:rsidRPr="00215C5B">
        <w:rPr>
          <w:rFonts w:ascii="ITC Avant Garde" w:eastAsia="Arial Unicode MS" w:hAnsi="ITC Avant Garde" w:cs="Arial Unicode MS"/>
          <w:color w:val="000000" w:themeColor="text1"/>
          <w:kern w:val="1"/>
          <w:u w:color="000000"/>
          <w:bdr w:val="nil"/>
          <w:lang w:val="es-ES_tradnl" w:eastAsia="ar-SA"/>
        </w:rPr>
        <w:t>el</w:t>
      </w:r>
      <w:r w:rsidR="001B516B" w:rsidRPr="00215C5B">
        <w:rPr>
          <w:rFonts w:ascii="ITC Avant Garde" w:eastAsia="Arial Unicode MS" w:hAnsi="ITC Avant Garde" w:cs="Arial Unicode MS"/>
          <w:color w:val="000000" w:themeColor="text1"/>
          <w:kern w:val="1"/>
          <w:u w:color="000000"/>
          <w:bdr w:val="nil"/>
          <w:lang w:val="es-ES_tradnl" w:eastAsia="ar-SA"/>
        </w:rPr>
        <w:t xml:space="preserve"> </w:t>
      </w:r>
      <w:r w:rsidR="0006279E" w:rsidRPr="00215C5B">
        <w:rPr>
          <w:rFonts w:ascii="ITC Avant Garde" w:eastAsia="Arial Unicode MS" w:hAnsi="ITC Avant Garde" w:cs="Arial Unicode MS"/>
          <w:color w:val="000000" w:themeColor="text1"/>
          <w:kern w:val="1"/>
          <w:u w:color="000000"/>
          <w:bdr w:val="nil"/>
          <w:lang w:val="es-ES_tradnl" w:eastAsia="ar-SA"/>
        </w:rPr>
        <w:t>Diario</w:t>
      </w:r>
      <w:r w:rsidR="001B516B" w:rsidRPr="00215C5B">
        <w:rPr>
          <w:rFonts w:ascii="ITC Avant Garde" w:eastAsia="Arial Unicode MS" w:hAnsi="ITC Avant Garde" w:cs="Arial Unicode MS"/>
          <w:color w:val="000000" w:themeColor="text1"/>
          <w:kern w:val="1"/>
          <w:u w:color="000000"/>
          <w:bdr w:val="nil"/>
          <w:lang w:val="es-ES_tradnl" w:eastAsia="ar-SA"/>
        </w:rPr>
        <w:t xml:space="preserve"> </w:t>
      </w:r>
      <w:r w:rsidR="0006279E" w:rsidRPr="00215C5B">
        <w:rPr>
          <w:rFonts w:ascii="ITC Avant Garde" w:eastAsia="Arial Unicode MS" w:hAnsi="ITC Avant Garde" w:cs="Arial Unicode MS"/>
          <w:color w:val="000000" w:themeColor="text1"/>
          <w:kern w:val="1"/>
          <w:u w:color="000000"/>
          <w:bdr w:val="nil"/>
          <w:lang w:val="es-ES_tradnl" w:eastAsia="ar-SA"/>
        </w:rPr>
        <w:t>Oficial</w:t>
      </w:r>
      <w:r w:rsidR="001B516B" w:rsidRPr="00215C5B">
        <w:rPr>
          <w:rFonts w:ascii="ITC Avant Garde" w:eastAsia="Arial Unicode MS" w:hAnsi="ITC Avant Garde" w:cs="Arial Unicode MS"/>
          <w:color w:val="000000" w:themeColor="text1"/>
          <w:kern w:val="1"/>
          <w:u w:color="000000"/>
          <w:bdr w:val="nil"/>
          <w:lang w:val="es-ES_tradnl" w:eastAsia="ar-SA"/>
        </w:rPr>
        <w:t xml:space="preserve"> </w:t>
      </w:r>
      <w:r w:rsidR="0006279E" w:rsidRPr="00215C5B">
        <w:rPr>
          <w:rFonts w:ascii="ITC Avant Garde" w:eastAsia="Arial Unicode MS" w:hAnsi="ITC Avant Garde" w:cs="Arial Unicode MS"/>
          <w:color w:val="000000" w:themeColor="text1"/>
          <w:kern w:val="1"/>
          <w:u w:color="000000"/>
          <w:bdr w:val="nil"/>
          <w:lang w:val="es-ES_tradnl" w:eastAsia="ar-SA"/>
        </w:rPr>
        <w:t>de</w:t>
      </w:r>
      <w:r w:rsidR="001B516B" w:rsidRPr="00215C5B">
        <w:rPr>
          <w:rFonts w:ascii="ITC Avant Garde" w:eastAsia="Arial Unicode MS" w:hAnsi="ITC Avant Garde" w:cs="Arial Unicode MS"/>
          <w:color w:val="000000" w:themeColor="text1"/>
          <w:kern w:val="1"/>
          <w:u w:color="000000"/>
          <w:bdr w:val="nil"/>
          <w:lang w:val="es-ES_tradnl" w:eastAsia="ar-SA"/>
        </w:rPr>
        <w:t xml:space="preserve"> </w:t>
      </w:r>
      <w:r w:rsidR="0006279E" w:rsidRPr="00215C5B">
        <w:rPr>
          <w:rFonts w:ascii="ITC Avant Garde" w:eastAsia="Arial Unicode MS" w:hAnsi="ITC Avant Garde" w:cs="Arial Unicode MS"/>
          <w:color w:val="000000" w:themeColor="text1"/>
          <w:kern w:val="1"/>
          <w:u w:color="000000"/>
          <w:bdr w:val="nil"/>
          <w:lang w:val="es-ES_tradnl" w:eastAsia="ar-SA"/>
        </w:rPr>
        <w:t>la</w:t>
      </w:r>
      <w:r w:rsidR="001B516B" w:rsidRPr="00215C5B">
        <w:rPr>
          <w:rFonts w:ascii="ITC Avant Garde" w:eastAsia="Arial Unicode MS" w:hAnsi="ITC Avant Garde" w:cs="Arial Unicode MS"/>
          <w:color w:val="000000" w:themeColor="text1"/>
          <w:kern w:val="1"/>
          <w:u w:color="000000"/>
          <w:bdr w:val="nil"/>
          <w:lang w:val="es-ES_tradnl" w:eastAsia="ar-SA"/>
        </w:rPr>
        <w:t xml:space="preserve"> </w:t>
      </w:r>
      <w:r w:rsidR="0006279E" w:rsidRPr="00215C5B">
        <w:rPr>
          <w:rFonts w:ascii="ITC Avant Garde" w:eastAsia="Arial Unicode MS" w:hAnsi="ITC Avant Garde" w:cs="Arial Unicode MS"/>
          <w:color w:val="000000" w:themeColor="text1"/>
          <w:kern w:val="1"/>
          <w:u w:color="000000"/>
          <w:bdr w:val="nil"/>
          <w:lang w:val="es-ES_tradnl" w:eastAsia="ar-SA"/>
        </w:rPr>
        <w:t>Federación</w:t>
      </w:r>
      <w:r w:rsidR="001B516B" w:rsidRPr="00215C5B">
        <w:rPr>
          <w:rFonts w:ascii="ITC Avant Garde" w:eastAsia="Arial Unicode MS" w:hAnsi="ITC Avant Garde" w:cs="Arial Unicode MS"/>
          <w:color w:val="000000" w:themeColor="text1"/>
          <w:kern w:val="1"/>
          <w:u w:color="000000"/>
          <w:bdr w:val="nil"/>
          <w:lang w:val="es-ES_tradnl" w:eastAsia="ar-SA"/>
        </w:rPr>
        <w:t xml:space="preserve"> </w:t>
      </w:r>
      <w:r w:rsidR="0006279E" w:rsidRPr="00215C5B">
        <w:rPr>
          <w:rFonts w:ascii="ITC Avant Garde" w:eastAsia="Arial Unicode MS" w:hAnsi="ITC Avant Garde" w:cs="Arial Unicode MS"/>
          <w:color w:val="000000" w:themeColor="text1"/>
          <w:kern w:val="1"/>
          <w:u w:color="000000"/>
          <w:bdr w:val="nil"/>
          <w:lang w:val="es-ES_tradnl" w:eastAsia="ar-SA"/>
        </w:rPr>
        <w:t>(DOF),</w:t>
      </w:r>
      <w:r w:rsidR="001B516B" w:rsidRPr="00215C5B">
        <w:rPr>
          <w:rFonts w:ascii="ITC Avant Garde" w:eastAsia="Arial Unicode MS" w:hAnsi="ITC Avant Garde" w:cs="Arial Unicode MS"/>
          <w:color w:val="000000" w:themeColor="text1"/>
          <w:kern w:val="1"/>
          <w:u w:color="000000"/>
          <w:bdr w:val="nil"/>
          <w:lang w:val="es-ES_tradnl" w:eastAsia="ar-SA"/>
        </w:rPr>
        <w:t xml:space="preserve"> </w:t>
      </w:r>
      <w:r w:rsidR="0006279E" w:rsidRPr="00215C5B">
        <w:rPr>
          <w:rFonts w:ascii="ITC Avant Garde" w:eastAsia="Arial Unicode MS" w:hAnsi="ITC Avant Garde" w:cs="Arial Unicode MS"/>
          <w:color w:val="000000" w:themeColor="text1"/>
          <w:kern w:val="1"/>
          <w:u w:color="000000"/>
          <w:bdr w:val="nil"/>
          <w:lang w:val="es-ES_tradnl" w:eastAsia="ar-SA"/>
        </w:rPr>
        <w:t>el</w:t>
      </w:r>
      <w:r w:rsidR="001B516B" w:rsidRPr="00215C5B">
        <w:rPr>
          <w:rFonts w:ascii="ITC Avant Garde" w:eastAsia="Arial Unicode MS" w:hAnsi="ITC Avant Garde" w:cs="Arial Unicode MS"/>
          <w:color w:val="000000" w:themeColor="text1"/>
          <w:kern w:val="1"/>
          <w:u w:color="000000"/>
          <w:bdr w:val="nil"/>
          <w:lang w:val="es-ES_tradnl" w:eastAsia="ar-SA"/>
        </w:rPr>
        <w:t xml:space="preserve"> </w:t>
      </w:r>
      <w:r w:rsidR="0006279E" w:rsidRPr="00215C5B">
        <w:rPr>
          <w:rFonts w:ascii="ITC Avant Garde" w:eastAsia="Arial Unicode MS" w:hAnsi="ITC Avant Garde" w:cs="Arial Unicode MS"/>
          <w:i/>
          <w:color w:val="000000" w:themeColor="text1"/>
          <w:kern w:val="1"/>
          <w:u w:color="000000"/>
          <w:bdr w:val="nil"/>
          <w:lang w:val="es-ES_tradnl" w:eastAsia="ar-SA"/>
        </w:rPr>
        <w:t>“D</w:t>
      </w:r>
      <w:r w:rsidR="00CE2D81">
        <w:rPr>
          <w:rFonts w:ascii="ITC Avant Garde" w:eastAsia="Arial Unicode MS" w:hAnsi="ITC Avant Garde" w:cs="Arial Unicode MS"/>
          <w:i/>
          <w:color w:val="000000" w:themeColor="text1"/>
          <w:kern w:val="1"/>
          <w:u w:color="000000"/>
          <w:bdr w:val="nil"/>
          <w:lang w:val="es-ES_tradnl" w:eastAsia="ar-SA"/>
        </w:rPr>
        <w:t>ecreto</w:t>
      </w:r>
      <w:r w:rsidR="001B516B" w:rsidRPr="00215C5B">
        <w:rPr>
          <w:rFonts w:ascii="ITC Avant Garde" w:eastAsia="Arial Unicode MS" w:hAnsi="ITC Avant Garde" w:cs="Arial Unicode MS"/>
          <w:i/>
          <w:color w:val="000000" w:themeColor="text1"/>
          <w:kern w:val="1"/>
          <w:u w:color="000000"/>
          <w:bdr w:val="nil"/>
          <w:lang w:val="es-ES_tradnl" w:eastAsia="ar-SA"/>
        </w:rPr>
        <w:t xml:space="preserve"> </w:t>
      </w:r>
      <w:r w:rsidR="0006279E" w:rsidRPr="00215C5B">
        <w:rPr>
          <w:rFonts w:ascii="ITC Avant Garde" w:eastAsia="Arial Unicode MS" w:hAnsi="ITC Avant Garde" w:cs="Arial Unicode MS"/>
          <w:i/>
          <w:color w:val="000000" w:themeColor="text1"/>
          <w:kern w:val="1"/>
          <w:u w:color="000000"/>
          <w:bdr w:val="nil"/>
          <w:lang w:val="es-ES_tradnl" w:eastAsia="ar-SA"/>
        </w:rPr>
        <w:t>por</w:t>
      </w:r>
      <w:r w:rsidR="001B516B" w:rsidRPr="00215C5B">
        <w:rPr>
          <w:rFonts w:ascii="ITC Avant Garde" w:eastAsia="Arial Unicode MS" w:hAnsi="ITC Avant Garde" w:cs="Arial Unicode MS"/>
          <w:i/>
          <w:color w:val="000000" w:themeColor="text1"/>
          <w:kern w:val="1"/>
          <w:u w:color="000000"/>
          <w:bdr w:val="nil"/>
          <w:lang w:val="es-ES_tradnl" w:eastAsia="ar-SA"/>
        </w:rPr>
        <w:t xml:space="preserve"> </w:t>
      </w:r>
      <w:r w:rsidR="0006279E" w:rsidRPr="00215C5B">
        <w:rPr>
          <w:rFonts w:ascii="ITC Avant Garde" w:eastAsia="Arial Unicode MS" w:hAnsi="ITC Avant Garde" w:cs="Arial Unicode MS"/>
          <w:i/>
          <w:color w:val="000000" w:themeColor="text1"/>
          <w:kern w:val="1"/>
          <w:u w:color="000000"/>
          <w:bdr w:val="nil"/>
          <w:lang w:val="es-ES_tradnl" w:eastAsia="ar-SA"/>
        </w:rPr>
        <w:t>el</w:t>
      </w:r>
      <w:r w:rsidR="001B516B" w:rsidRPr="00215C5B">
        <w:rPr>
          <w:rFonts w:ascii="ITC Avant Garde" w:eastAsia="Arial Unicode MS" w:hAnsi="ITC Avant Garde" w:cs="Arial Unicode MS"/>
          <w:i/>
          <w:color w:val="000000" w:themeColor="text1"/>
          <w:kern w:val="1"/>
          <w:u w:color="000000"/>
          <w:bdr w:val="nil"/>
          <w:lang w:val="es-ES_tradnl" w:eastAsia="ar-SA"/>
        </w:rPr>
        <w:t xml:space="preserve"> </w:t>
      </w:r>
      <w:r w:rsidR="0006279E" w:rsidRPr="00215C5B">
        <w:rPr>
          <w:rFonts w:ascii="ITC Avant Garde" w:eastAsia="Arial Unicode MS" w:hAnsi="ITC Avant Garde" w:cs="Arial Unicode MS"/>
          <w:i/>
          <w:color w:val="000000" w:themeColor="text1"/>
          <w:kern w:val="1"/>
          <w:u w:color="000000"/>
          <w:bdr w:val="nil"/>
          <w:lang w:val="es-ES_tradnl" w:eastAsia="ar-SA"/>
        </w:rPr>
        <w:t>que</w:t>
      </w:r>
      <w:r w:rsidR="001B516B" w:rsidRPr="00215C5B">
        <w:rPr>
          <w:rFonts w:ascii="ITC Avant Garde" w:eastAsia="Arial Unicode MS" w:hAnsi="ITC Avant Garde" w:cs="Arial Unicode MS"/>
          <w:i/>
          <w:color w:val="000000" w:themeColor="text1"/>
          <w:kern w:val="1"/>
          <w:u w:color="000000"/>
          <w:bdr w:val="nil"/>
          <w:lang w:val="es-ES_tradnl" w:eastAsia="ar-SA"/>
        </w:rPr>
        <w:t xml:space="preserve"> </w:t>
      </w:r>
      <w:r w:rsidR="0006279E" w:rsidRPr="00215C5B">
        <w:rPr>
          <w:rFonts w:ascii="ITC Avant Garde" w:eastAsia="Arial Unicode MS" w:hAnsi="ITC Avant Garde" w:cs="Arial Unicode MS"/>
          <w:i/>
          <w:color w:val="000000" w:themeColor="text1"/>
          <w:kern w:val="1"/>
          <w:u w:color="000000"/>
          <w:bdr w:val="nil"/>
          <w:lang w:val="es-ES_tradnl" w:eastAsia="ar-SA"/>
        </w:rPr>
        <w:t>se</w:t>
      </w:r>
      <w:r w:rsidR="001B516B" w:rsidRPr="00215C5B">
        <w:rPr>
          <w:rFonts w:ascii="ITC Avant Garde" w:eastAsia="Arial Unicode MS" w:hAnsi="ITC Avant Garde" w:cs="Arial Unicode MS"/>
          <w:i/>
          <w:color w:val="000000" w:themeColor="text1"/>
          <w:kern w:val="1"/>
          <w:u w:color="000000"/>
          <w:bdr w:val="nil"/>
          <w:lang w:val="es-ES_tradnl" w:eastAsia="ar-SA"/>
        </w:rPr>
        <w:t xml:space="preserve"> </w:t>
      </w:r>
      <w:r w:rsidR="0006279E" w:rsidRPr="00215C5B">
        <w:rPr>
          <w:rFonts w:ascii="ITC Avant Garde" w:eastAsia="Arial Unicode MS" w:hAnsi="ITC Avant Garde" w:cs="Arial Unicode MS"/>
          <w:i/>
          <w:color w:val="000000" w:themeColor="text1"/>
          <w:kern w:val="1"/>
          <w:u w:color="000000"/>
          <w:bdr w:val="nil"/>
          <w:lang w:val="es-ES_tradnl" w:eastAsia="ar-SA"/>
        </w:rPr>
        <w:t>reforman</w:t>
      </w:r>
      <w:r w:rsidR="001B516B" w:rsidRPr="00215C5B">
        <w:rPr>
          <w:rFonts w:ascii="ITC Avant Garde" w:eastAsia="Arial Unicode MS" w:hAnsi="ITC Avant Garde" w:cs="Arial Unicode MS"/>
          <w:i/>
          <w:color w:val="000000" w:themeColor="text1"/>
          <w:kern w:val="1"/>
          <w:u w:color="000000"/>
          <w:bdr w:val="nil"/>
          <w:lang w:val="es-ES_tradnl" w:eastAsia="ar-SA"/>
        </w:rPr>
        <w:t xml:space="preserve"> </w:t>
      </w:r>
      <w:r w:rsidR="0006279E" w:rsidRPr="00215C5B">
        <w:rPr>
          <w:rFonts w:ascii="ITC Avant Garde" w:eastAsia="Arial Unicode MS" w:hAnsi="ITC Avant Garde" w:cs="Arial Unicode MS"/>
          <w:i/>
          <w:color w:val="000000" w:themeColor="text1"/>
          <w:kern w:val="1"/>
          <w:u w:color="000000"/>
          <w:bdr w:val="nil"/>
          <w:lang w:val="es-ES_tradnl" w:eastAsia="ar-SA"/>
        </w:rPr>
        <w:t>y</w:t>
      </w:r>
      <w:r w:rsidR="001B516B" w:rsidRPr="00215C5B">
        <w:rPr>
          <w:rFonts w:ascii="ITC Avant Garde" w:eastAsia="Arial Unicode MS" w:hAnsi="ITC Avant Garde" w:cs="Arial Unicode MS"/>
          <w:i/>
          <w:color w:val="000000" w:themeColor="text1"/>
          <w:kern w:val="1"/>
          <w:u w:color="000000"/>
          <w:bdr w:val="nil"/>
          <w:lang w:val="es-ES_tradnl" w:eastAsia="ar-SA"/>
        </w:rPr>
        <w:t xml:space="preserve"> </w:t>
      </w:r>
      <w:r w:rsidR="0006279E" w:rsidRPr="00215C5B">
        <w:rPr>
          <w:rFonts w:ascii="ITC Avant Garde" w:eastAsia="Arial Unicode MS" w:hAnsi="ITC Avant Garde" w:cs="Arial Unicode MS"/>
          <w:i/>
          <w:color w:val="000000" w:themeColor="text1"/>
          <w:kern w:val="1"/>
          <w:u w:color="000000"/>
          <w:bdr w:val="nil"/>
          <w:lang w:val="es-ES_tradnl" w:eastAsia="ar-SA"/>
        </w:rPr>
        <w:t>adicionan</w:t>
      </w:r>
      <w:r w:rsidR="001B516B" w:rsidRPr="00215C5B">
        <w:rPr>
          <w:rFonts w:ascii="ITC Avant Garde" w:eastAsia="Arial Unicode MS" w:hAnsi="ITC Avant Garde" w:cs="Arial Unicode MS"/>
          <w:i/>
          <w:color w:val="000000" w:themeColor="text1"/>
          <w:kern w:val="1"/>
          <w:u w:color="000000"/>
          <w:bdr w:val="nil"/>
          <w:lang w:val="es-ES_tradnl" w:eastAsia="ar-SA"/>
        </w:rPr>
        <w:t xml:space="preserve"> </w:t>
      </w:r>
      <w:r w:rsidR="0006279E" w:rsidRPr="00215C5B">
        <w:rPr>
          <w:rFonts w:ascii="ITC Avant Garde" w:eastAsia="Arial Unicode MS" w:hAnsi="ITC Avant Garde" w:cs="Arial Unicode MS"/>
          <w:i/>
          <w:color w:val="000000" w:themeColor="text1"/>
          <w:kern w:val="1"/>
          <w:u w:color="000000"/>
          <w:bdr w:val="nil"/>
          <w:lang w:val="es-ES_tradnl" w:eastAsia="ar-SA"/>
        </w:rPr>
        <w:t>diversas</w:t>
      </w:r>
      <w:r w:rsidR="001B516B" w:rsidRPr="00215C5B">
        <w:rPr>
          <w:rFonts w:ascii="ITC Avant Garde" w:eastAsia="Arial Unicode MS" w:hAnsi="ITC Avant Garde" w:cs="Arial Unicode MS"/>
          <w:i/>
          <w:color w:val="000000" w:themeColor="text1"/>
          <w:kern w:val="1"/>
          <w:u w:color="000000"/>
          <w:bdr w:val="nil"/>
          <w:lang w:val="es-ES_tradnl" w:eastAsia="ar-SA"/>
        </w:rPr>
        <w:t xml:space="preserve"> </w:t>
      </w:r>
      <w:r w:rsidR="0006279E" w:rsidRPr="00215C5B">
        <w:rPr>
          <w:rFonts w:ascii="ITC Avant Garde" w:eastAsia="Arial Unicode MS" w:hAnsi="ITC Avant Garde" w:cs="Arial Unicode MS"/>
          <w:i/>
          <w:color w:val="000000" w:themeColor="text1"/>
          <w:kern w:val="1"/>
          <w:u w:color="000000"/>
          <w:bdr w:val="nil"/>
          <w:lang w:val="es-ES_tradnl" w:eastAsia="ar-SA"/>
        </w:rPr>
        <w:t>disposiciones</w:t>
      </w:r>
      <w:r w:rsidR="001B516B" w:rsidRPr="00215C5B">
        <w:rPr>
          <w:rFonts w:ascii="ITC Avant Garde" w:eastAsia="Arial Unicode MS" w:hAnsi="ITC Avant Garde" w:cs="Arial Unicode MS"/>
          <w:i/>
          <w:color w:val="000000" w:themeColor="text1"/>
          <w:kern w:val="1"/>
          <w:u w:color="000000"/>
          <w:bdr w:val="nil"/>
          <w:lang w:val="es-ES_tradnl" w:eastAsia="ar-SA"/>
        </w:rPr>
        <w:t xml:space="preserve"> </w:t>
      </w:r>
      <w:r w:rsidR="0006279E" w:rsidRPr="00215C5B">
        <w:rPr>
          <w:rFonts w:ascii="ITC Avant Garde" w:eastAsia="Arial Unicode MS" w:hAnsi="ITC Avant Garde" w:cs="Arial Unicode MS"/>
          <w:i/>
          <w:color w:val="000000" w:themeColor="text1"/>
          <w:kern w:val="1"/>
          <w:u w:color="000000"/>
          <w:bdr w:val="nil"/>
          <w:lang w:val="es-ES_tradnl" w:eastAsia="ar-SA"/>
        </w:rPr>
        <w:t>de</w:t>
      </w:r>
      <w:r w:rsidR="001B516B" w:rsidRPr="00215C5B">
        <w:rPr>
          <w:rFonts w:ascii="ITC Avant Garde" w:eastAsia="Arial Unicode MS" w:hAnsi="ITC Avant Garde" w:cs="Arial Unicode MS"/>
          <w:i/>
          <w:color w:val="000000" w:themeColor="text1"/>
          <w:kern w:val="1"/>
          <w:u w:color="000000"/>
          <w:bdr w:val="nil"/>
          <w:lang w:val="es-ES_tradnl" w:eastAsia="ar-SA"/>
        </w:rPr>
        <w:t xml:space="preserve"> </w:t>
      </w:r>
      <w:r w:rsidR="0006279E" w:rsidRPr="00215C5B">
        <w:rPr>
          <w:rFonts w:ascii="ITC Avant Garde" w:eastAsia="Arial Unicode MS" w:hAnsi="ITC Avant Garde" w:cs="Arial Unicode MS"/>
          <w:i/>
          <w:color w:val="000000" w:themeColor="text1"/>
          <w:kern w:val="1"/>
          <w:u w:color="000000"/>
          <w:bdr w:val="nil"/>
          <w:lang w:val="es-ES_tradnl" w:eastAsia="ar-SA"/>
        </w:rPr>
        <w:t>los</w:t>
      </w:r>
      <w:r w:rsidR="001B516B" w:rsidRPr="00215C5B">
        <w:rPr>
          <w:rFonts w:ascii="ITC Avant Garde" w:eastAsia="Arial Unicode MS" w:hAnsi="ITC Avant Garde" w:cs="Arial Unicode MS"/>
          <w:i/>
          <w:color w:val="000000" w:themeColor="text1"/>
          <w:kern w:val="1"/>
          <w:u w:color="000000"/>
          <w:bdr w:val="nil"/>
          <w:lang w:val="es-ES_tradnl" w:eastAsia="ar-SA"/>
        </w:rPr>
        <w:t xml:space="preserve"> </w:t>
      </w:r>
      <w:r w:rsidR="0006279E" w:rsidRPr="00215C5B">
        <w:rPr>
          <w:rFonts w:ascii="ITC Avant Garde" w:eastAsia="Arial Unicode MS" w:hAnsi="ITC Avant Garde" w:cs="Arial Unicode MS"/>
          <w:i/>
          <w:color w:val="000000" w:themeColor="text1"/>
          <w:kern w:val="1"/>
          <w:u w:color="000000"/>
          <w:bdr w:val="nil"/>
          <w:lang w:val="es-ES_tradnl" w:eastAsia="ar-SA"/>
        </w:rPr>
        <w:t>artículos</w:t>
      </w:r>
      <w:r w:rsidR="001B516B" w:rsidRPr="00215C5B">
        <w:rPr>
          <w:rFonts w:ascii="ITC Avant Garde" w:eastAsia="Arial Unicode MS" w:hAnsi="ITC Avant Garde" w:cs="Arial Unicode MS"/>
          <w:i/>
          <w:color w:val="000000" w:themeColor="text1"/>
          <w:kern w:val="1"/>
          <w:u w:color="000000"/>
          <w:bdr w:val="nil"/>
          <w:lang w:val="es-ES_tradnl" w:eastAsia="ar-SA"/>
        </w:rPr>
        <w:t xml:space="preserve"> </w:t>
      </w:r>
      <w:r w:rsidR="0006279E" w:rsidRPr="00215C5B">
        <w:rPr>
          <w:rFonts w:ascii="ITC Avant Garde" w:eastAsia="Arial Unicode MS" w:hAnsi="ITC Avant Garde" w:cs="Arial Unicode MS"/>
          <w:i/>
          <w:color w:val="000000" w:themeColor="text1"/>
          <w:kern w:val="1"/>
          <w:u w:color="000000"/>
          <w:bdr w:val="nil"/>
          <w:lang w:val="es-ES_tradnl" w:eastAsia="ar-SA"/>
        </w:rPr>
        <w:t>6o.,</w:t>
      </w:r>
      <w:r w:rsidR="001B516B" w:rsidRPr="00215C5B">
        <w:rPr>
          <w:rFonts w:ascii="ITC Avant Garde" w:eastAsia="Arial Unicode MS" w:hAnsi="ITC Avant Garde" w:cs="Arial Unicode MS"/>
          <w:i/>
          <w:color w:val="000000" w:themeColor="text1"/>
          <w:kern w:val="1"/>
          <w:u w:color="000000"/>
          <w:bdr w:val="nil"/>
          <w:lang w:val="es-ES_tradnl" w:eastAsia="ar-SA"/>
        </w:rPr>
        <w:t xml:space="preserve"> </w:t>
      </w:r>
      <w:r w:rsidR="0006279E" w:rsidRPr="00215C5B">
        <w:rPr>
          <w:rFonts w:ascii="ITC Avant Garde" w:eastAsia="Arial Unicode MS" w:hAnsi="ITC Avant Garde" w:cs="Arial Unicode MS"/>
          <w:i/>
          <w:color w:val="000000" w:themeColor="text1"/>
          <w:kern w:val="1"/>
          <w:u w:color="000000"/>
          <w:bdr w:val="nil"/>
          <w:lang w:val="es-ES_tradnl" w:eastAsia="ar-SA"/>
        </w:rPr>
        <w:t>7o.,</w:t>
      </w:r>
      <w:r w:rsidR="001B516B" w:rsidRPr="00215C5B">
        <w:rPr>
          <w:rFonts w:ascii="ITC Avant Garde" w:eastAsia="Arial Unicode MS" w:hAnsi="ITC Avant Garde" w:cs="Arial Unicode MS"/>
          <w:i/>
          <w:color w:val="000000" w:themeColor="text1"/>
          <w:kern w:val="1"/>
          <w:u w:color="000000"/>
          <w:bdr w:val="nil"/>
          <w:lang w:val="es-ES_tradnl" w:eastAsia="ar-SA"/>
        </w:rPr>
        <w:t xml:space="preserve"> </w:t>
      </w:r>
      <w:r w:rsidR="0006279E" w:rsidRPr="00215C5B">
        <w:rPr>
          <w:rFonts w:ascii="ITC Avant Garde" w:eastAsia="Arial Unicode MS" w:hAnsi="ITC Avant Garde" w:cs="Arial Unicode MS"/>
          <w:i/>
          <w:color w:val="000000" w:themeColor="text1"/>
          <w:kern w:val="1"/>
          <w:u w:color="000000"/>
          <w:bdr w:val="nil"/>
          <w:lang w:val="es-ES_tradnl" w:eastAsia="ar-SA"/>
        </w:rPr>
        <w:t>27,</w:t>
      </w:r>
      <w:r w:rsidR="001B516B" w:rsidRPr="00215C5B">
        <w:rPr>
          <w:rFonts w:ascii="ITC Avant Garde" w:eastAsia="Arial Unicode MS" w:hAnsi="ITC Avant Garde" w:cs="Arial Unicode MS"/>
          <w:i/>
          <w:color w:val="000000" w:themeColor="text1"/>
          <w:kern w:val="1"/>
          <w:u w:color="000000"/>
          <w:bdr w:val="nil"/>
          <w:lang w:val="es-ES_tradnl" w:eastAsia="ar-SA"/>
        </w:rPr>
        <w:t xml:space="preserve"> </w:t>
      </w:r>
      <w:r w:rsidR="0006279E" w:rsidRPr="00215C5B">
        <w:rPr>
          <w:rFonts w:ascii="ITC Avant Garde" w:eastAsia="Arial Unicode MS" w:hAnsi="ITC Avant Garde" w:cs="Arial Unicode MS"/>
          <w:i/>
          <w:color w:val="000000" w:themeColor="text1"/>
          <w:kern w:val="1"/>
          <w:u w:color="000000"/>
          <w:bdr w:val="nil"/>
          <w:lang w:val="es-ES_tradnl" w:eastAsia="ar-SA"/>
        </w:rPr>
        <w:t>28,</w:t>
      </w:r>
      <w:r w:rsidR="001B516B" w:rsidRPr="00215C5B">
        <w:rPr>
          <w:rFonts w:ascii="ITC Avant Garde" w:eastAsia="Arial Unicode MS" w:hAnsi="ITC Avant Garde" w:cs="Arial Unicode MS"/>
          <w:i/>
          <w:color w:val="000000" w:themeColor="text1"/>
          <w:kern w:val="1"/>
          <w:u w:color="000000"/>
          <w:bdr w:val="nil"/>
          <w:lang w:val="es-ES_tradnl" w:eastAsia="ar-SA"/>
        </w:rPr>
        <w:t xml:space="preserve"> </w:t>
      </w:r>
      <w:r w:rsidR="0006279E" w:rsidRPr="00215C5B">
        <w:rPr>
          <w:rFonts w:ascii="ITC Avant Garde" w:eastAsia="Arial Unicode MS" w:hAnsi="ITC Avant Garde" w:cs="Arial Unicode MS"/>
          <w:i/>
          <w:color w:val="000000" w:themeColor="text1"/>
          <w:kern w:val="1"/>
          <w:u w:color="000000"/>
          <w:bdr w:val="nil"/>
          <w:lang w:val="es-ES_tradnl" w:eastAsia="ar-SA"/>
        </w:rPr>
        <w:t>73,</w:t>
      </w:r>
      <w:r w:rsidR="001B516B" w:rsidRPr="00215C5B">
        <w:rPr>
          <w:rFonts w:ascii="ITC Avant Garde" w:eastAsia="Arial Unicode MS" w:hAnsi="ITC Avant Garde" w:cs="Arial Unicode MS"/>
          <w:i/>
          <w:color w:val="000000" w:themeColor="text1"/>
          <w:kern w:val="1"/>
          <w:u w:color="000000"/>
          <w:bdr w:val="nil"/>
          <w:lang w:val="es-ES_tradnl" w:eastAsia="ar-SA"/>
        </w:rPr>
        <w:t xml:space="preserve"> </w:t>
      </w:r>
      <w:r w:rsidR="0006279E" w:rsidRPr="00215C5B">
        <w:rPr>
          <w:rFonts w:ascii="ITC Avant Garde" w:eastAsia="Arial Unicode MS" w:hAnsi="ITC Avant Garde" w:cs="Arial Unicode MS"/>
          <w:i/>
          <w:color w:val="000000" w:themeColor="text1"/>
          <w:kern w:val="1"/>
          <w:u w:color="000000"/>
          <w:bdr w:val="nil"/>
          <w:lang w:val="es-ES_tradnl" w:eastAsia="ar-SA"/>
        </w:rPr>
        <w:t>78,</w:t>
      </w:r>
      <w:r w:rsidR="001B516B" w:rsidRPr="00215C5B">
        <w:rPr>
          <w:rFonts w:ascii="ITC Avant Garde" w:eastAsia="Arial Unicode MS" w:hAnsi="ITC Avant Garde" w:cs="Arial Unicode MS"/>
          <w:i/>
          <w:color w:val="000000" w:themeColor="text1"/>
          <w:kern w:val="1"/>
          <w:u w:color="000000"/>
          <w:bdr w:val="nil"/>
          <w:lang w:val="es-ES_tradnl" w:eastAsia="ar-SA"/>
        </w:rPr>
        <w:t xml:space="preserve"> </w:t>
      </w:r>
      <w:r w:rsidR="0006279E" w:rsidRPr="00215C5B">
        <w:rPr>
          <w:rFonts w:ascii="ITC Avant Garde" w:eastAsia="Arial Unicode MS" w:hAnsi="ITC Avant Garde" w:cs="Arial Unicode MS"/>
          <w:i/>
          <w:color w:val="000000" w:themeColor="text1"/>
          <w:kern w:val="1"/>
          <w:u w:color="000000"/>
          <w:bdr w:val="nil"/>
          <w:lang w:val="es-ES_tradnl" w:eastAsia="ar-SA"/>
        </w:rPr>
        <w:t>94</w:t>
      </w:r>
      <w:r w:rsidR="001B516B" w:rsidRPr="00215C5B">
        <w:rPr>
          <w:rFonts w:ascii="ITC Avant Garde" w:eastAsia="Arial Unicode MS" w:hAnsi="ITC Avant Garde" w:cs="Arial Unicode MS"/>
          <w:i/>
          <w:color w:val="000000" w:themeColor="text1"/>
          <w:kern w:val="1"/>
          <w:u w:color="000000"/>
          <w:bdr w:val="nil"/>
          <w:lang w:val="es-ES_tradnl" w:eastAsia="ar-SA"/>
        </w:rPr>
        <w:t xml:space="preserve"> </w:t>
      </w:r>
      <w:r w:rsidR="0006279E" w:rsidRPr="00215C5B">
        <w:rPr>
          <w:rFonts w:ascii="ITC Avant Garde" w:eastAsia="Arial Unicode MS" w:hAnsi="ITC Avant Garde" w:cs="Arial Unicode MS"/>
          <w:i/>
          <w:color w:val="000000" w:themeColor="text1"/>
          <w:kern w:val="1"/>
          <w:u w:color="000000"/>
          <w:bdr w:val="nil"/>
          <w:lang w:val="es-ES_tradnl" w:eastAsia="ar-SA"/>
        </w:rPr>
        <w:t>y</w:t>
      </w:r>
      <w:r w:rsidR="001B516B" w:rsidRPr="00215C5B">
        <w:rPr>
          <w:rFonts w:ascii="ITC Avant Garde" w:eastAsia="Arial Unicode MS" w:hAnsi="ITC Avant Garde" w:cs="Arial Unicode MS"/>
          <w:i/>
          <w:color w:val="000000" w:themeColor="text1"/>
          <w:kern w:val="1"/>
          <w:u w:color="000000"/>
          <w:bdr w:val="nil"/>
          <w:lang w:val="es-ES_tradnl" w:eastAsia="ar-SA"/>
        </w:rPr>
        <w:t xml:space="preserve"> </w:t>
      </w:r>
      <w:r w:rsidR="0006279E" w:rsidRPr="00215C5B">
        <w:rPr>
          <w:rFonts w:ascii="ITC Avant Garde" w:eastAsia="Arial Unicode MS" w:hAnsi="ITC Avant Garde" w:cs="Arial Unicode MS"/>
          <w:i/>
          <w:color w:val="000000" w:themeColor="text1"/>
          <w:kern w:val="1"/>
          <w:u w:color="000000"/>
          <w:bdr w:val="nil"/>
          <w:lang w:val="es-ES_tradnl" w:eastAsia="ar-SA"/>
        </w:rPr>
        <w:t>105</w:t>
      </w:r>
      <w:r w:rsidR="001B516B" w:rsidRPr="00215C5B">
        <w:rPr>
          <w:rFonts w:ascii="ITC Avant Garde" w:eastAsia="Arial Unicode MS" w:hAnsi="ITC Avant Garde" w:cs="Arial Unicode MS"/>
          <w:i/>
          <w:color w:val="000000" w:themeColor="text1"/>
          <w:kern w:val="1"/>
          <w:u w:color="000000"/>
          <w:bdr w:val="nil"/>
          <w:lang w:val="es-ES_tradnl" w:eastAsia="ar-SA"/>
        </w:rPr>
        <w:t xml:space="preserve"> </w:t>
      </w:r>
      <w:r w:rsidR="0006279E" w:rsidRPr="00215C5B">
        <w:rPr>
          <w:rFonts w:ascii="ITC Avant Garde" w:eastAsia="Arial Unicode MS" w:hAnsi="ITC Avant Garde" w:cs="Arial Unicode MS"/>
          <w:i/>
          <w:color w:val="000000" w:themeColor="text1"/>
          <w:kern w:val="1"/>
          <w:u w:color="000000"/>
          <w:bdr w:val="nil"/>
          <w:lang w:val="es-ES_tradnl" w:eastAsia="ar-SA"/>
        </w:rPr>
        <w:t>de</w:t>
      </w:r>
      <w:r w:rsidR="001B516B" w:rsidRPr="00215C5B">
        <w:rPr>
          <w:rFonts w:ascii="ITC Avant Garde" w:eastAsia="Arial Unicode MS" w:hAnsi="ITC Avant Garde" w:cs="Arial Unicode MS"/>
          <w:i/>
          <w:color w:val="000000" w:themeColor="text1"/>
          <w:kern w:val="1"/>
          <w:u w:color="000000"/>
          <w:bdr w:val="nil"/>
          <w:lang w:val="es-ES_tradnl" w:eastAsia="ar-SA"/>
        </w:rPr>
        <w:t xml:space="preserve"> </w:t>
      </w:r>
      <w:r w:rsidR="0006279E" w:rsidRPr="00215C5B">
        <w:rPr>
          <w:rFonts w:ascii="ITC Avant Garde" w:eastAsia="Arial Unicode MS" w:hAnsi="ITC Avant Garde" w:cs="Arial Unicode MS"/>
          <w:i/>
          <w:color w:val="000000" w:themeColor="text1"/>
          <w:kern w:val="1"/>
          <w:u w:color="000000"/>
          <w:bdr w:val="nil"/>
          <w:lang w:val="es-ES_tradnl" w:eastAsia="ar-SA"/>
        </w:rPr>
        <w:t>la</w:t>
      </w:r>
      <w:r w:rsidR="001B516B" w:rsidRPr="00215C5B">
        <w:rPr>
          <w:rFonts w:ascii="ITC Avant Garde" w:eastAsia="Arial Unicode MS" w:hAnsi="ITC Avant Garde" w:cs="Arial Unicode MS"/>
          <w:i/>
          <w:color w:val="000000" w:themeColor="text1"/>
          <w:kern w:val="1"/>
          <w:u w:color="000000"/>
          <w:bdr w:val="nil"/>
          <w:lang w:val="es-ES_tradnl" w:eastAsia="ar-SA"/>
        </w:rPr>
        <w:t xml:space="preserve"> </w:t>
      </w:r>
      <w:r w:rsidR="0006279E" w:rsidRPr="00215C5B">
        <w:rPr>
          <w:rFonts w:ascii="ITC Avant Garde" w:eastAsia="Arial Unicode MS" w:hAnsi="ITC Avant Garde" w:cs="Arial Unicode MS"/>
          <w:i/>
          <w:color w:val="000000" w:themeColor="text1"/>
          <w:kern w:val="1"/>
          <w:u w:color="000000"/>
          <w:bdr w:val="nil"/>
          <w:lang w:val="es-ES_tradnl" w:eastAsia="ar-SA"/>
        </w:rPr>
        <w:t>Constitución</w:t>
      </w:r>
      <w:r w:rsidR="001B516B" w:rsidRPr="00215C5B">
        <w:rPr>
          <w:rFonts w:ascii="ITC Avant Garde" w:eastAsia="Arial Unicode MS" w:hAnsi="ITC Avant Garde" w:cs="Arial Unicode MS"/>
          <w:i/>
          <w:color w:val="000000" w:themeColor="text1"/>
          <w:kern w:val="1"/>
          <w:u w:color="000000"/>
          <w:bdr w:val="nil"/>
          <w:lang w:val="es-ES_tradnl" w:eastAsia="ar-SA"/>
        </w:rPr>
        <w:t xml:space="preserve"> </w:t>
      </w:r>
      <w:r w:rsidR="0006279E" w:rsidRPr="00215C5B">
        <w:rPr>
          <w:rFonts w:ascii="ITC Avant Garde" w:eastAsia="Arial Unicode MS" w:hAnsi="ITC Avant Garde" w:cs="Arial Unicode MS"/>
          <w:i/>
          <w:color w:val="000000" w:themeColor="text1"/>
          <w:kern w:val="1"/>
          <w:u w:color="000000"/>
          <w:bdr w:val="nil"/>
          <w:lang w:val="es-ES_tradnl" w:eastAsia="ar-SA"/>
        </w:rPr>
        <w:t>Política</w:t>
      </w:r>
      <w:r w:rsidR="001B516B" w:rsidRPr="00215C5B">
        <w:rPr>
          <w:rFonts w:ascii="ITC Avant Garde" w:eastAsia="Arial Unicode MS" w:hAnsi="ITC Avant Garde" w:cs="Arial Unicode MS"/>
          <w:i/>
          <w:color w:val="000000" w:themeColor="text1"/>
          <w:kern w:val="1"/>
          <w:u w:color="000000"/>
          <w:bdr w:val="nil"/>
          <w:lang w:val="es-ES_tradnl" w:eastAsia="ar-SA"/>
        </w:rPr>
        <w:t xml:space="preserve"> </w:t>
      </w:r>
      <w:r w:rsidR="0006279E" w:rsidRPr="00215C5B">
        <w:rPr>
          <w:rFonts w:ascii="ITC Avant Garde" w:eastAsia="Arial Unicode MS" w:hAnsi="ITC Avant Garde" w:cs="Arial Unicode MS"/>
          <w:i/>
          <w:color w:val="000000" w:themeColor="text1"/>
          <w:kern w:val="1"/>
          <w:u w:color="000000"/>
          <w:bdr w:val="nil"/>
          <w:lang w:val="es-ES_tradnl" w:eastAsia="ar-SA"/>
        </w:rPr>
        <w:t>de</w:t>
      </w:r>
      <w:r w:rsidR="001B516B" w:rsidRPr="00215C5B">
        <w:rPr>
          <w:rFonts w:ascii="ITC Avant Garde" w:eastAsia="Arial Unicode MS" w:hAnsi="ITC Avant Garde" w:cs="Arial Unicode MS"/>
          <w:i/>
          <w:color w:val="000000" w:themeColor="text1"/>
          <w:kern w:val="1"/>
          <w:u w:color="000000"/>
          <w:bdr w:val="nil"/>
          <w:lang w:val="es-ES_tradnl" w:eastAsia="ar-SA"/>
        </w:rPr>
        <w:t xml:space="preserve"> </w:t>
      </w:r>
      <w:r w:rsidR="0006279E" w:rsidRPr="00215C5B">
        <w:rPr>
          <w:rFonts w:ascii="ITC Avant Garde" w:eastAsia="Arial Unicode MS" w:hAnsi="ITC Avant Garde" w:cs="Arial Unicode MS"/>
          <w:i/>
          <w:color w:val="000000" w:themeColor="text1"/>
          <w:kern w:val="1"/>
          <w:u w:color="000000"/>
          <w:bdr w:val="nil"/>
          <w:lang w:val="es-ES_tradnl" w:eastAsia="ar-SA"/>
        </w:rPr>
        <w:t>los</w:t>
      </w:r>
      <w:r w:rsidR="001B516B" w:rsidRPr="00215C5B">
        <w:rPr>
          <w:rFonts w:ascii="ITC Avant Garde" w:eastAsia="Arial Unicode MS" w:hAnsi="ITC Avant Garde" w:cs="Arial Unicode MS"/>
          <w:i/>
          <w:color w:val="000000" w:themeColor="text1"/>
          <w:kern w:val="1"/>
          <w:u w:color="000000"/>
          <w:bdr w:val="nil"/>
          <w:lang w:val="es-ES_tradnl" w:eastAsia="ar-SA"/>
        </w:rPr>
        <w:t xml:space="preserve"> </w:t>
      </w:r>
      <w:r w:rsidR="0006279E" w:rsidRPr="00215C5B">
        <w:rPr>
          <w:rFonts w:ascii="ITC Avant Garde" w:eastAsia="Arial Unicode MS" w:hAnsi="ITC Avant Garde" w:cs="Arial Unicode MS"/>
          <w:i/>
          <w:color w:val="000000" w:themeColor="text1"/>
          <w:kern w:val="1"/>
          <w:u w:color="000000"/>
          <w:bdr w:val="nil"/>
          <w:lang w:val="es-ES_tradnl" w:eastAsia="ar-SA"/>
        </w:rPr>
        <w:t>Estados</w:t>
      </w:r>
      <w:r w:rsidR="001B516B" w:rsidRPr="00215C5B">
        <w:rPr>
          <w:rFonts w:ascii="ITC Avant Garde" w:eastAsia="Arial Unicode MS" w:hAnsi="ITC Avant Garde" w:cs="Arial Unicode MS"/>
          <w:i/>
          <w:color w:val="000000" w:themeColor="text1"/>
          <w:kern w:val="1"/>
          <w:u w:color="000000"/>
          <w:bdr w:val="nil"/>
          <w:lang w:val="es-ES_tradnl" w:eastAsia="ar-SA"/>
        </w:rPr>
        <w:t xml:space="preserve"> </w:t>
      </w:r>
      <w:r w:rsidR="0006279E" w:rsidRPr="00215C5B">
        <w:rPr>
          <w:rFonts w:ascii="ITC Avant Garde" w:eastAsia="Arial Unicode MS" w:hAnsi="ITC Avant Garde" w:cs="Arial Unicode MS"/>
          <w:i/>
          <w:color w:val="000000" w:themeColor="text1"/>
          <w:kern w:val="1"/>
          <w:u w:color="000000"/>
          <w:bdr w:val="nil"/>
          <w:lang w:val="es-ES_tradnl" w:eastAsia="ar-SA"/>
        </w:rPr>
        <w:t>Unidos</w:t>
      </w:r>
      <w:r w:rsidR="001B516B" w:rsidRPr="00215C5B">
        <w:rPr>
          <w:rFonts w:ascii="ITC Avant Garde" w:eastAsia="Arial Unicode MS" w:hAnsi="ITC Avant Garde" w:cs="Arial Unicode MS"/>
          <w:i/>
          <w:color w:val="000000" w:themeColor="text1"/>
          <w:kern w:val="1"/>
          <w:u w:color="000000"/>
          <w:bdr w:val="nil"/>
          <w:lang w:val="es-ES_tradnl" w:eastAsia="ar-SA"/>
        </w:rPr>
        <w:t xml:space="preserve"> </w:t>
      </w:r>
      <w:r w:rsidR="0006279E" w:rsidRPr="00215C5B">
        <w:rPr>
          <w:rFonts w:ascii="ITC Avant Garde" w:eastAsia="Arial Unicode MS" w:hAnsi="ITC Avant Garde" w:cs="Arial Unicode MS"/>
          <w:i/>
          <w:color w:val="000000" w:themeColor="text1"/>
          <w:kern w:val="1"/>
          <w:u w:color="000000"/>
          <w:bdr w:val="nil"/>
          <w:lang w:val="es-ES_tradnl" w:eastAsia="ar-SA"/>
        </w:rPr>
        <w:t>Mexicanos,</w:t>
      </w:r>
      <w:r w:rsidR="001B516B" w:rsidRPr="00215C5B">
        <w:rPr>
          <w:rFonts w:ascii="ITC Avant Garde" w:eastAsia="Arial Unicode MS" w:hAnsi="ITC Avant Garde" w:cs="Arial Unicode MS"/>
          <w:i/>
          <w:color w:val="000000" w:themeColor="text1"/>
          <w:kern w:val="1"/>
          <w:u w:color="000000"/>
          <w:bdr w:val="nil"/>
          <w:lang w:val="es-ES_tradnl" w:eastAsia="ar-SA"/>
        </w:rPr>
        <w:t xml:space="preserve"> </w:t>
      </w:r>
      <w:r w:rsidR="0006279E" w:rsidRPr="00215C5B">
        <w:rPr>
          <w:rFonts w:ascii="ITC Avant Garde" w:eastAsia="Arial Unicode MS" w:hAnsi="ITC Avant Garde" w:cs="Arial Unicode MS"/>
          <w:i/>
          <w:color w:val="000000" w:themeColor="text1"/>
          <w:kern w:val="1"/>
          <w:u w:color="000000"/>
          <w:bdr w:val="nil"/>
          <w:lang w:val="es-ES_tradnl" w:eastAsia="ar-SA"/>
        </w:rPr>
        <w:t>en</w:t>
      </w:r>
      <w:r w:rsidR="001B516B" w:rsidRPr="00215C5B">
        <w:rPr>
          <w:rFonts w:ascii="ITC Avant Garde" w:eastAsia="Arial Unicode MS" w:hAnsi="ITC Avant Garde" w:cs="Arial Unicode MS"/>
          <w:i/>
          <w:color w:val="000000" w:themeColor="text1"/>
          <w:kern w:val="1"/>
          <w:u w:color="000000"/>
          <w:bdr w:val="nil"/>
          <w:lang w:val="es-ES_tradnl" w:eastAsia="ar-SA"/>
        </w:rPr>
        <w:t xml:space="preserve"> </w:t>
      </w:r>
      <w:r w:rsidR="0006279E" w:rsidRPr="00215C5B">
        <w:rPr>
          <w:rFonts w:ascii="ITC Avant Garde" w:eastAsia="Arial Unicode MS" w:hAnsi="ITC Avant Garde" w:cs="Arial Unicode MS"/>
          <w:i/>
          <w:color w:val="000000" w:themeColor="text1"/>
          <w:kern w:val="1"/>
          <w:u w:color="000000"/>
          <w:bdr w:val="nil"/>
          <w:lang w:val="es-ES_tradnl" w:eastAsia="ar-SA"/>
        </w:rPr>
        <w:t>materia</w:t>
      </w:r>
      <w:r w:rsidR="001B516B" w:rsidRPr="00215C5B">
        <w:rPr>
          <w:rFonts w:ascii="ITC Avant Garde" w:eastAsia="Arial Unicode MS" w:hAnsi="ITC Avant Garde" w:cs="Arial Unicode MS"/>
          <w:i/>
          <w:color w:val="000000" w:themeColor="text1"/>
          <w:kern w:val="1"/>
          <w:u w:color="000000"/>
          <w:bdr w:val="nil"/>
          <w:lang w:val="es-ES_tradnl" w:eastAsia="ar-SA"/>
        </w:rPr>
        <w:t xml:space="preserve"> </w:t>
      </w:r>
      <w:r w:rsidR="0006279E" w:rsidRPr="00215C5B">
        <w:rPr>
          <w:rFonts w:ascii="ITC Avant Garde" w:eastAsia="Arial Unicode MS" w:hAnsi="ITC Avant Garde" w:cs="Arial Unicode MS"/>
          <w:i/>
          <w:color w:val="000000" w:themeColor="text1"/>
          <w:kern w:val="1"/>
          <w:u w:color="000000"/>
          <w:bdr w:val="nil"/>
          <w:lang w:val="es-ES_tradnl" w:eastAsia="ar-SA"/>
        </w:rPr>
        <w:t>de</w:t>
      </w:r>
      <w:r w:rsidR="001B516B" w:rsidRPr="00215C5B">
        <w:rPr>
          <w:rFonts w:ascii="ITC Avant Garde" w:eastAsia="Arial Unicode MS" w:hAnsi="ITC Avant Garde" w:cs="Arial Unicode MS"/>
          <w:i/>
          <w:color w:val="000000" w:themeColor="text1"/>
          <w:kern w:val="1"/>
          <w:u w:color="000000"/>
          <w:bdr w:val="nil"/>
          <w:lang w:val="es-ES_tradnl" w:eastAsia="ar-SA"/>
        </w:rPr>
        <w:t xml:space="preserve"> </w:t>
      </w:r>
      <w:r w:rsidR="0006279E" w:rsidRPr="00215C5B">
        <w:rPr>
          <w:rFonts w:ascii="ITC Avant Garde" w:eastAsia="Arial Unicode MS" w:hAnsi="ITC Avant Garde" w:cs="Arial Unicode MS"/>
          <w:i/>
          <w:color w:val="000000" w:themeColor="text1"/>
          <w:kern w:val="1"/>
          <w:u w:color="000000"/>
          <w:bdr w:val="nil"/>
          <w:lang w:val="es-ES_tradnl" w:eastAsia="ar-SA"/>
        </w:rPr>
        <w:t>telecomunicaciones”</w:t>
      </w:r>
      <w:r w:rsidR="0006279E" w:rsidRPr="00215C5B">
        <w:rPr>
          <w:rFonts w:ascii="ITC Avant Garde" w:eastAsia="Arial Unicode MS" w:hAnsi="ITC Avant Garde" w:cs="Arial Unicode MS"/>
          <w:color w:val="000000" w:themeColor="text1"/>
          <w:kern w:val="1"/>
          <w:u w:color="000000"/>
          <w:bdr w:val="nil"/>
          <w:lang w:val="es-ES_tradnl" w:eastAsia="ar-SA"/>
        </w:rPr>
        <w:t>,</w:t>
      </w:r>
      <w:r w:rsidR="001B516B" w:rsidRPr="00215C5B">
        <w:rPr>
          <w:rFonts w:ascii="ITC Avant Garde" w:eastAsia="Arial Unicode MS" w:hAnsi="ITC Avant Garde" w:cs="Arial Unicode MS"/>
          <w:color w:val="000000" w:themeColor="text1"/>
          <w:kern w:val="1"/>
          <w:u w:color="000000"/>
          <w:bdr w:val="nil"/>
          <w:lang w:val="es-ES_tradnl" w:eastAsia="ar-SA"/>
        </w:rPr>
        <w:t xml:space="preserve"> </w:t>
      </w:r>
      <w:r w:rsidR="0006279E" w:rsidRPr="00215C5B">
        <w:rPr>
          <w:rFonts w:ascii="ITC Avant Garde" w:eastAsia="Arial Unicode MS" w:hAnsi="ITC Avant Garde" w:cs="Arial Unicode MS"/>
          <w:color w:val="000000" w:themeColor="text1"/>
          <w:kern w:val="1"/>
          <w:u w:color="000000"/>
          <w:bdr w:val="nil"/>
          <w:lang w:val="es-ES_tradnl" w:eastAsia="ar-SA"/>
        </w:rPr>
        <w:t>mediante</w:t>
      </w:r>
      <w:r w:rsidR="001B516B" w:rsidRPr="00215C5B">
        <w:rPr>
          <w:rFonts w:ascii="ITC Avant Garde" w:eastAsia="Arial Unicode MS" w:hAnsi="ITC Avant Garde" w:cs="Arial Unicode MS"/>
          <w:color w:val="000000" w:themeColor="text1"/>
          <w:kern w:val="1"/>
          <w:u w:color="000000"/>
          <w:bdr w:val="nil"/>
          <w:lang w:val="es-ES_tradnl" w:eastAsia="ar-SA"/>
        </w:rPr>
        <w:t xml:space="preserve"> </w:t>
      </w:r>
      <w:r w:rsidR="0006279E" w:rsidRPr="00215C5B">
        <w:rPr>
          <w:rFonts w:ascii="ITC Avant Garde" w:eastAsia="Arial Unicode MS" w:hAnsi="ITC Avant Garde" w:cs="Arial Unicode MS"/>
          <w:color w:val="000000" w:themeColor="text1"/>
          <w:kern w:val="1"/>
          <w:u w:color="000000"/>
          <w:bdr w:val="nil"/>
          <w:lang w:val="es-ES_tradnl" w:eastAsia="ar-SA"/>
        </w:rPr>
        <w:t>el</w:t>
      </w:r>
      <w:r w:rsidR="001B516B" w:rsidRPr="00215C5B">
        <w:rPr>
          <w:rFonts w:ascii="ITC Avant Garde" w:eastAsia="Arial Unicode MS" w:hAnsi="ITC Avant Garde" w:cs="Arial Unicode MS"/>
          <w:color w:val="000000" w:themeColor="text1"/>
          <w:kern w:val="1"/>
          <w:u w:color="000000"/>
          <w:bdr w:val="nil"/>
          <w:lang w:val="es-ES_tradnl" w:eastAsia="ar-SA"/>
        </w:rPr>
        <w:t xml:space="preserve"> </w:t>
      </w:r>
      <w:r w:rsidR="0006279E" w:rsidRPr="00215C5B">
        <w:rPr>
          <w:rFonts w:ascii="ITC Avant Garde" w:eastAsia="Arial Unicode MS" w:hAnsi="ITC Avant Garde" w:cs="Arial Unicode MS"/>
          <w:color w:val="000000" w:themeColor="text1"/>
          <w:kern w:val="1"/>
          <w:u w:color="000000"/>
          <w:bdr w:val="nil"/>
          <w:lang w:val="es-ES_tradnl" w:eastAsia="ar-SA"/>
        </w:rPr>
        <w:t>cual</w:t>
      </w:r>
      <w:r w:rsidR="001B516B" w:rsidRPr="00215C5B">
        <w:rPr>
          <w:rFonts w:ascii="ITC Avant Garde" w:eastAsia="Arial Unicode MS" w:hAnsi="ITC Avant Garde" w:cs="Arial Unicode MS"/>
          <w:color w:val="000000" w:themeColor="text1"/>
          <w:kern w:val="1"/>
          <w:u w:color="000000"/>
          <w:bdr w:val="nil"/>
          <w:lang w:val="es-ES_tradnl" w:eastAsia="ar-SA"/>
        </w:rPr>
        <w:t xml:space="preserve"> </w:t>
      </w:r>
      <w:r w:rsidR="0006279E" w:rsidRPr="00215C5B">
        <w:rPr>
          <w:rFonts w:ascii="ITC Avant Garde" w:eastAsia="Arial Unicode MS" w:hAnsi="ITC Avant Garde" w:cs="Arial Unicode MS"/>
          <w:color w:val="000000" w:themeColor="text1"/>
          <w:kern w:val="1"/>
          <w:u w:color="000000"/>
          <w:bdr w:val="nil"/>
          <w:lang w:val="es-ES_tradnl" w:eastAsia="ar-SA"/>
        </w:rPr>
        <w:t>se</w:t>
      </w:r>
      <w:r w:rsidR="001B516B" w:rsidRPr="00215C5B">
        <w:rPr>
          <w:rFonts w:ascii="ITC Avant Garde" w:eastAsia="Arial Unicode MS" w:hAnsi="ITC Avant Garde" w:cs="Arial Unicode MS"/>
          <w:color w:val="000000" w:themeColor="text1"/>
          <w:kern w:val="1"/>
          <w:u w:color="000000"/>
          <w:bdr w:val="nil"/>
          <w:lang w:val="es-ES_tradnl" w:eastAsia="ar-SA"/>
        </w:rPr>
        <w:t xml:space="preserve"> </w:t>
      </w:r>
      <w:r w:rsidR="0006279E" w:rsidRPr="00215C5B">
        <w:rPr>
          <w:rFonts w:ascii="ITC Avant Garde" w:eastAsia="Arial Unicode MS" w:hAnsi="ITC Avant Garde" w:cs="Arial Unicode MS"/>
          <w:color w:val="000000" w:themeColor="text1"/>
          <w:kern w:val="1"/>
          <w:u w:color="000000"/>
          <w:bdr w:val="nil"/>
          <w:lang w:val="es-ES_tradnl" w:eastAsia="ar-SA"/>
        </w:rPr>
        <w:t>creó</w:t>
      </w:r>
      <w:r w:rsidR="001B516B" w:rsidRPr="00215C5B">
        <w:rPr>
          <w:rFonts w:ascii="ITC Avant Garde" w:eastAsia="Arial Unicode MS" w:hAnsi="ITC Avant Garde" w:cs="Arial Unicode MS"/>
          <w:color w:val="000000" w:themeColor="text1"/>
          <w:kern w:val="1"/>
          <w:u w:color="000000"/>
          <w:bdr w:val="nil"/>
          <w:lang w:val="es-ES_tradnl" w:eastAsia="ar-SA"/>
        </w:rPr>
        <w:t xml:space="preserve"> </w:t>
      </w:r>
      <w:r w:rsidR="0006279E" w:rsidRPr="00215C5B">
        <w:rPr>
          <w:rFonts w:ascii="ITC Avant Garde" w:eastAsia="Arial Unicode MS" w:hAnsi="ITC Avant Garde" w:cs="Arial Unicode MS"/>
          <w:color w:val="000000" w:themeColor="text1"/>
          <w:kern w:val="1"/>
          <w:u w:color="000000"/>
          <w:bdr w:val="nil"/>
          <w:lang w:val="es-ES_tradnl" w:eastAsia="ar-SA"/>
        </w:rPr>
        <w:t>al</w:t>
      </w:r>
      <w:r w:rsidR="001B516B" w:rsidRPr="00215C5B">
        <w:rPr>
          <w:rFonts w:ascii="ITC Avant Garde" w:eastAsia="Arial Unicode MS" w:hAnsi="ITC Avant Garde" w:cs="Arial Unicode MS"/>
          <w:color w:val="000000" w:themeColor="text1"/>
          <w:kern w:val="1"/>
          <w:u w:color="000000"/>
          <w:bdr w:val="nil"/>
          <w:lang w:val="es-ES_tradnl" w:eastAsia="ar-SA"/>
        </w:rPr>
        <w:t xml:space="preserve"> </w:t>
      </w:r>
      <w:r w:rsidR="0006279E" w:rsidRPr="00215C5B">
        <w:rPr>
          <w:rFonts w:ascii="ITC Avant Garde" w:eastAsia="Arial Unicode MS" w:hAnsi="ITC Avant Garde" w:cs="Arial Unicode MS"/>
          <w:color w:val="000000" w:themeColor="text1"/>
          <w:kern w:val="1"/>
          <w:u w:color="000000"/>
          <w:bdr w:val="nil"/>
          <w:lang w:val="es-ES_tradnl" w:eastAsia="ar-SA"/>
        </w:rPr>
        <w:t>Instituto</w:t>
      </w:r>
      <w:r w:rsidR="001B516B" w:rsidRPr="00215C5B">
        <w:rPr>
          <w:rFonts w:ascii="ITC Avant Garde" w:eastAsia="Arial Unicode MS" w:hAnsi="ITC Avant Garde" w:cs="Arial Unicode MS"/>
          <w:color w:val="000000" w:themeColor="text1"/>
          <w:kern w:val="1"/>
          <w:u w:color="000000"/>
          <w:bdr w:val="nil"/>
          <w:lang w:val="es-ES_tradnl" w:eastAsia="ar-SA"/>
        </w:rPr>
        <w:t xml:space="preserve"> </w:t>
      </w:r>
      <w:r w:rsidR="0006279E" w:rsidRPr="00215C5B">
        <w:rPr>
          <w:rFonts w:ascii="ITC Avant Garde" w:eastAsia="Arial Unicode MS" w:hAnsi="ITC Avant Garde" w:cs="Arial Unicode MS"/>
          <w:color w:val="000000" w:themeColor="text1"/>
          <w:kern w:val="1"/>
          <w:u w:color="000000"/>
          <w:bdr w:val="nil"/>
          <w:lang w:val="es-ES_tradnl" w:eastAsia="ar-SA"/>
        </w:rPr>
        <w:t>Federal</w:t>
      </w:r>
      <w:r w:rsidR="001B516B" w:rsidRPr="00215C5B">
        <w:rPr>
          <w:rFonts w:ascii="ITC Avant Garde" w:eastAsia="Arial Unicode MS" w:hAnsi="ITC Avant Garde" w:cs="Arial Unicode MS"/>
          <w:color w:val="000000" w:themeColor="text1"/>
          <w:kern w:val="1"/>
          <w:u w:color="000000"/>
          <w:bdr w:val="nil"/>
          <w:lang w:val="es-ES_tradnl" w:eastAsia="ar-SA"/>
        </w:rPr>
        <w:t xml:space="preserve"> </w:t>
      </w:r>
      <w:r w:rsidR="0006279E" w:rsidRPr="00215C5B">
        <w:rPr>
          <w:rFonts w:ascii="ITC Avant Garde" w:eastAsia="Arial Unicode MS" w:hAnsi="ITC Avant Garde" w:cs="Arial Unicode MS"/>
          <w:color w:val="000000" w:themeColor="text1"/>
          <w:kern w:val="1"/>
          <w:u w:color="000000"/>
          <w:bdr w:val="nil"/>
          <w:lang w:val="es-ES_tradnl" w:eastAsia="ar-SA"/>
        </w:rPr>
        <w:t>de</w:t>
      </w:r>
      <w:r w:rsidR="001B516B" w:rsidRPr="00215C5B">
        <w:rPr>
          <w:rFonts w:ascii="ITC Avant Garde" w:eastAsia="Arial Unicode MS" w:hAnsi="ITC Avant Garde" w:cs="Arial Unicode MS"/>
          <w:color w:val="000000" w:themeColor="text1"/>
          <w:kern w:val="1"/>
          <w:u w:color="000000"/>
          <w:bdr w:val="nil"/>
          <w:lang w:val="es-ES_tradnl" w:eastAsia="ar-SA"/>
        </w:rPr>
        <w:t xml:space="preserve"> </w:t>
      </w:r>
      <w:r w:rsidR="0006279E" w:rsidRPr="00215C5B">
        <w:rPr>
          <w:rFonts w:ascii="ITC Avant Garde" w:eastAsia="Arial Unicode MS" w:hAnsi="ITC Avant Garde" w:cs="Arial Unicode MS"/>
          <w:color w:val="000000" w:themeColor="text1"/>
          <w:kern w:val="1"/>
          <w:u w:color="000000"/>
          <w:bdr w:val="nil"/>
          <w:lang w:val="es-ES_tradnl" w:eastAsia="ar-SA"/>
        </w:rPr>
        <w:t>Telecomunicaciones</w:t>
      </w:r>
      <w:r w:rsidR="001B516B" w:rsidRPr="00215C5B">
        <w:rPr>
          <w:rFonts w:ascii="ITC Avant Garde" w:eastAsia="Arial Unicode MS" w:hAnsi="ITC Avant Garde" w:cs="Arial Unicode MS"/>
          <w:color w:val="000000" w:themeColor="text1"/>
          <w:kern w:val="1"/>
          <w:u w:color="000000"/>
          <w:bdr w:val="nil"/>
          <w:lang w:val="es-ES_tradnl" w:eastAsia="ar-SA"/>
        </w:rPr>
        <w:t xml:space="preserve"> </w:t>
      </w:r>
      <w:r w:rsidR="0006279E" w:rsidRPr="00215C5B">
        <w:rPr>
          <w:rFonts w:ascii="ITC Avant Garde" w:eastAsia="Arial Unicode MS" w:hAnsi="ITC Avant Garde" w:cs="Arial Unicode MS"/>
          <w:color w:val="000000" w:themeColor="text1"/>
          <w:kern w:val="1"/>
          <w:u w:color="000000"/>
          <w:bdr w:val="nil"/>
          <w:lang w:val="es-ES_tradnl" w:eastAsia="ar-SA"/>
        </w:rPr>
        <w:t>(</w:t>
      </w:r>
      <w:r w:rsidR="00E126B6">
        <w:rPr>
          <w:rFonts w:ascii="ITC Avant Garde" w:eastAsia="Arial Unicode MS" w:hAnsi="ITC Avant Garde" w:cs="Arial Unicode MS"/>
          <w:color w:val="000000" w:themeColor="text1"/>
          <w:kern w:val="1"/>
          <w:u w:color="000000"/>
          <w:bdr w:val="nil"/>
          <w:lang w:val="es-ES_tradnl" w:eastAsia="ar-SA"/>
        </w:rPr>
        <w:t>en lo sucesivo, el “</w:t>
      </w:r>
      <w:r w:rsidR="0006279E" w:rsidRPr="00215C5B">
        <w:rPr>
          <w:rFonts w:ascii="ITC Avant Garde" w:eastAsia="Arial Unicode MS" w:hAnsi="ITC Avant Garde" w:cs="Arial Unicode MS"/>
          <w:color w:val="000000" w:themeColor="text1"/>
          <w:kern w:val="1"/>
          <w:u w:color="000000"/>
          <w:bdr w:val="nil"/>
          <w:lang w:val="es-ES_tradnl" w:eastAsia="ar-SA"/>
        </w:rPr>
        <w:t>Instituto</w:t>
      </w:r>
      <w:r w:rsidR="00E126B6">
        <w:rPr>
          <w:rFonts w:ascii="ITC Avant Garde" w:eastAsia="Arial Unicode MS" w:hAnsi="ITC Avant Garde" w:cs="Arial Unicode MS"/>
          <w:color w:val="000000" w:themeColor="text1"/>
          <w:kern w:val="1"/>
          <w:u w:color="000000"/>
          <w:bdr w:val="nil"/>
          <w:lang w:val="es-ES_tradnl" w:eastAsia="ar-SA"/>
        </w:rPr>
        <w:t>”</w:t>
      </w:r>
      <w:r w:rsidR="0006279E" w:rsidRPr="00215C5B">
        <w:rPr>
          <w:rFonts w:ascii="ITC Avant Garde" w:eastAsia="Arial Unicode MS" w:hAnsi="ITC Avant Garde" w:cs="Arial Unicode MS"/>
          <w:color w:val="000000" w:themeColor="text1"/>
          <w:kern w:val="1"/>
          <w:u w:color="000000"/>
          <w:bdr w:val="nil"/>
          <w:lang w:val="es-ES_tradnl" w:eastAsia="ar-SA"/>
        </w:rPr>
        <w:t>)</w:t>
      </w:r>
      <w:r w:rsidR="001B516B" w:rsidRPr="00215C5B">
        <w:rPr>
          <w:rFonts w:ascii="ITC Avant Garde" w:eastAsia="Arial Unicode MS" w:hAnsi="ITC Avant Garde" w:cs="Arial Unicode MS"/>
          <w:color w:val="000000" w:themeColor="text1"/>
          <w:kern w:val="1"/>
          <w:u w:color="000000"/>
          <w:bdr w:val="nil"/>
          <w:lang w:val="es-ES_tradnl" w:eastAsia="ar-SA"/>
        </w:rPr>
        <w:t xml:space="preserve"> </w:t>
      </w:r>
      <w:r w:rsidR="0006279E" w:rsidRPr="00215C5B">
        <w:rPr>
          <w:rFonts w:ascii="ITC Avant Garde" w:eastAsia="Arial Unicode MS" w:hAnsi="ITC Avant Garde" w:cs="Arial Unicode MS"/>
          <w:color w:val="000000" w:themeColor="text1"/>
          <w:kern w:val="1"/>
          <w:u w:color="000000"/>
          <w:bdr w:val="nil"/>
          <w:lang w:val="es-ES_tradnl" w:eastAsia="ar-SA"/>
        </w:rPr>
        <w:t>como</w:t>
      </w:r>
      <w:r w:rsidR="001B516B" w:rsidRPr="00215C5B">
        <w:rPr>
          <w:rFonts w:ascii="ITC Avant Garde" w:eastAsia="Arial Unicode MS" w:hAnsi="ITC Avant Garde" w:cs="Arial Unicode MS"/>
          <w:color w:val="000000" w:themeColor="text1"/>
          <w:kern w:val="1"/>
          <w:u w:color="000000"/>
          <w:bdr w:val="nil"/>
          <w:lang w:val="es-ES_tradnl" w:eastAsia="ar-SA"/>
        </w:rPr>
        <w:t xml:space="preserve"> </w:t>
      </w:r>
      <w:r w:rsidR="0006279E" w:rsidRPr="00215C5B">
        <w:rPr>
          <w:rFonts w:ascii="ITC Avant Garde" w:eastAsia="Arial Unicode MS" w:hAnsi="ITC Avant Garde" w:cs="Arial Unicode MS"/>
          <w:color w:val="000000" w:themeColor="text1"/>
          <w:kern w:val="1"/>
          <w:u w:color="000000"/>
          <w:bdr w:val="nil"/>
          <w:lang w:val="es-ES_tradnl" w:eastAsia="ar-SA"/>
        </w:rPr>
        <w:t>un</w:t>
      </w:r>
      <w:r w:rsidR="001B516B" w:rsidRPr="00215C5B">
        <w:rPr>
          <w:rFonts w:ascii="ITC Avant Garde" w:eastAsia="Arial Unicode MS" w:hAnsi="ITC Avant Garde" w:cs="Arial Unicode MS"/>
          <w:color w:val="000000" w:themeColor="text1"/>
          <w:kern w:val="1"/>
          <w:u w:color="000000"/>
          <w:bdr w:val="nil"/>
          <w:lang w:val="es-ES_tradnl" w:eastAsia="ar-SA"/>
        </w:rPr>
        <w:t xml:space="preserve"> </w:t>
      </w:r>
      <w:r w:rsidR="0006279E" w:rsidRPr="00215C5B">
        <w:rPr>
          <w:rFonts w:ascii="ITC Avant Garde" w:eastAsia="Arial Unicode MS" w:hAnsi="ITC Avant Garde" w:cs="Arial Unicode MS"/>
          <w:color w:val="000000" w:themeColor="text1"/>
          <w:kern w:val="1"/>
          <w:u w:color="000000"/>
          <w:bdr w:val="nil"/>
          <w:lang w:val="es-ES_tradnl" w:eastAsia="ar-SA"/>
        </w:rPr>
        <w:t>órgano</w:t>
      </w:r>
      <w:r w:rsidR="001B516B" w:rsidRPr="00215C5B">
        <w:rPr>
          <w:rFonts w:ascii="ITC Avant Garde" w:eastAsia="Arial Unicode MS" w:hAnsi="ITC Avant Garde" w:cs="Arial Unicode MS"/>
          <w:color w:val="000000" w:themeColor="text1"/>
          <w:kern w:val="1"/>
          <w:u w:color="000000"/>
          <w:bdr w:val="nil"/>
          <w:lang w:val="es-ES_tradnl" w:eastAsia="ar-SA"/>
        </w:rPr>
        <w:t xml:space="preserve"> </w:t>
      </w:r>
      <w:r w:rsidR="0006279E" w:rsidRPr="00215C5B">
        <w:rPr>
          <w:rFonts w:ascii="ITC Avant Garde" w:eastAsia="Arial Unicode MS" w:hAnsi="ITC Avant Garde" w:cs="Arial Unicode MS"/>
          <w:color w:val="000000" w:themeColor="text1"/>
          <w:kern w:val="1"/>
          <w:u w:color="000000"/>
          <w:bdr w:val="nil"/>
          <w:lang w:val="es-ES_tradnl" w:eastAsia="ar-SA"/>
        </w:rPr>
        <w:t>autónomo,</w:t>
      </w:r>
      <w:r w:rsidR="001B516B" w:rsidRPr="00215C5B">
        <w:rPr>
          <w:rFonts w:ascii="ITC Avant Garde" w:eastAsia="Arial Unicode MS" w:hAnsi="ITC Avant Garde" w:cs="Arial Unicode MS"/>
          <w:color w:val="000000" w:themeColor="text1"/>
          <w:kern w:val="1"/>
          <w:u w:color="000000"/>
          <w:bdr w:val="nil"/>
          <w:lang w:val="es-ES_tradnl" w:eastAsia="ar-SA"/>
        </w:rPr>
        <w:t xml:space="preserve"> </w:t>
      </w:r>
      <w:r w:rsidR="0006279E" w:rsidRPr="00215C5B">
        <w:rPr>
          <w:rFonts w:ascii="ITC Avant Garde" w:eastAsia="Arial Unicode MS" w:hAnsi="ITC Avant Garde" w:cs="Arial Unicode MS"/>
          <w:color w:val="000000" w:themeColor="text1"/>
          <w:kern w:val="1"/>
          <w:u w:color="000000"/>
          <w:bdr w:val="nil"/>
          <w:lang w:val="es-ES_tradnl" w:eastAsia="ar-SA"/>
        </w:rPr>
        <w:t>con</w:t>
      </w:r>
      <w:r w:rsidR="001B516B" w:rsidRPr="00215C5B">
        <w:rPr>
          <w:rFonts w:ascii="ITC Avant Garde" w:eastAsia="Arial Unicode MS" w:hAnsi="ITC Avant Garde" w:cs="Arial Unicode MS"/>
          <w:color w:val="000000" w:themeColor="text1"/>
          <w:kern w:val="1"/>
          <w:u w:color="000000"/>
          <w:bdr w:val="nil"/>
          <w:lang w:val="es-ES_tradnl" w:eastAsia="ar-SA"/>
        </w:rPr>
        <w:t xml:space="preserve"> </w:t>
      </w:r>
      <w:r w:rsidR="0006279E" w:rsidRPr="00215C5B">
        <w:rPr>
          <w:rFonts w:ascii="ITC Avant Garde" w:eastAsia="Arial Unicode MS" w:hAnsi="ITC Avant Garde" w:cs="Arial Unicode MS"/>
          <w:color w:val="000000" w:themeColor="text1"/>
          <w:kern w:val="1"/>
          <w:u w:color="000000"/>
          <w:bdr w:val="nil"/>
          <w:lang w:val="es-ES_tradnl" w:eastAsia="ar-SA"/>
        </w:rPr>
        <w:t>personalidad</w:t>
      </w:r>
      <w:r w:rsidR="001B516B" w:rsidRPr="00215C5B">
        <w:rPr>
          <w:rFonts w:ascii="ITC Avant Garde" w:eastAsia="Arial Unicode MS" w:hAnsi="ITC Avant Garde" w:cs="Arial Unicode MS"/>
          <w:color w:val="000000" w:themeColor="text1"/>
          <w:kern w:val="1"/>
          <w:u w:color="000000"/>
          <w:bdr w:val="nil"/>
          <w:lang w:val="es-ES_tradnl" w:eastAsia="ar-SA"/>
        </w:rPr>
        <w:t xml:space="preserve"> </w:t>
      </w:r>
      <w:r w:rsidR="0006279E" w:rsidRPr="00215C5B">
        <w:rPr>
          <w:rFonts w:ascii="ITC Avant Garde" w:eastAsia="Arial Unicode MS" w:hAnsi="ITC Avant Garde" w:cs="Arial Unicode MS"/>
          <w:color w:val="000000" w:themeColor="text1"/>
          <w:kern w:val="1"/>
          <w:u w:color="000000"/>
          <w:bdr w:val="nil"/>
          <w:lang w:val="es-ES_tradnl" w:eastAsia="ar-SA"/>
        </w:rPr>
        <w:t>jurídica</w:t>
      </w:r>
      <w:r w:rsidR="001B516B" w:rsidRPr="00215C5B">
        <w:rPr>
          <w:rFonts w:ascii="ITC Avant Garde" w:eastAsia="Arial Unicode MS" w:hAnsi="ITC Avant Garde" w:cs="Arial Unicode MS"/>
          <w:color w:val="000000" w:themeColor="text1"/>
          <w:kern w:val="1"/>
          <w:u w:color="000000"/>
          <w:bdr w:val="nil"/>
          <w:lang w:val="es-ES_tradnl" w:eastAsia="ar-SA"/>
        </w:rPr>
        <w:t xml:space="preserve"> </w:t>
      </w:r>
      <w:r w:rsidR="0006279E" w:rsidRPr="00215C5B">
        <w:rPr>
          <w:rFonts w:ascii="ITC Avant Garde" w:eastAsia="Arial Unicode MS" w:hAnsi="ITC Avant Garde" w:cs="Arial Unicode MS"/>
          <w:color w:val="000000" w:themeColor="text1"/>
          <w:kern w:val="1"/>
          <w:u w:color="000000"/>
          <w:bdr w:val="nil"/>
          <w:lang w:val="es-ES_tradnl" w:eastAsia="ar-SA"/>
        </w:rPr>
        <w:t>y</w:t>
      </w:r>
      <w:r w:rsidR="001B516B" w:rsidRPr="00215C5B">
        <w:rPr>
          <w:rFonts w:ascii="ITC Avant Garde" w:eastAsia="Arial Unicode MS" w:hAnsi="ITC Avant Garde" w:cs="Arial Unicode MS"/>
          <w:color w:val="000000" w:themeColor="text1"/>
          <w:kern w:val="1"/>
          <w:u w:color="000000"/>
          <w:bdr w:val="nil"/>
          <w:lang w:val="es-ES_tradnl" w:eastAsia="ar-SA"/>
        </w:rPr>
        <w:t xml:space="preserve"> </w:t>
      </w:r>
      <w:r w:rsidR="0006279E" w:rsidRPr="00215C5B">
        <w:rPr>
          <w:rFonts w:ascii="ITC Avant Garde" w:eastAsia="Arial Unicode MS" w:hAnsi="ITC Avant Garde" w:cs="Arial Unicode MS"/>
          <w:color w:val="000000" w:themeColor="text1"/>
          <w:kern w:val="1"/>
          <w:u w:color="000000"/>
          <w:bdr w:val="nil"/>
          <w:lang w:val="es-ES_tradnl" w:eastAsia="ar-SA"/>
        </w:rPr>
        <w:t>patrimonio</w:t>
      </w:r>
      <w:r w:rsidR="001B516B" w:rsidRPr="00215C5B">
        <w:rPr>
          <w:rFonts w:ascii="ITC Avant Garde" w:eastAsia="Arial Unicode MS" w:hAnsi="ITC Avant Garde" w:cs="Arial Unicode MS"/>
          <w:color w:val="000000" w:themeColor="text1"/>
          <w:kern w:val="1"/>
          <w:u w:color="000000"/>
          <w:bdr w:val="nil"/>
          <w:lang w:val="es-ES_tradnl" w:eastAsia="ar-SA"/>
        </w:rPr>
        <w:t xml:space="preserve"> </w:t>
      </w:r>
      <w:r w:rsidR="0006279E" w:rsidRPr="00215C5B">
        <w:rPr>
          <w:rFonts w:ascii="ITC Avant Garde" w:eastAsia="Arial Unicode MS" w:hAnsi="ITC Avant Garde" w:cs="Arial Unicode MS"/>
          <w:color w:val="000000" w:themeColor="text1"/>
          <w:kern w:val="1"/>
          <w:u w:color="000000"/>
          <w:bdr w:val="nil"/>
          <w:lang w:val="es-ES_tradnl" w:eastAsia="ar-SA"/>
        </w:rPr>
        <w:t>propio.</w:t>
      </w:r>
    </w:p>
    <w:p w:rsidR="00A74612" w:rsidRPr="00121A73" w:rsidRDefault="00A74612" w:rsidP="00215C5B">
      <w:pPr>
        <w:pStyle w:val="Prrafodelista"/>
        <w:rPr>
          <w:rFonts w:ascii="ITC Avant Garde" w:eastAsia="Arial Unicode MS" w:hAnsi="ITC Avant Garde" w:cs="Arial Unicode MS"/>
          <w:color w:val="000000" w:themeColor="text1"/>
          <w:kern w:val="1"/>
          <w:u w:color="000000"/>
          <w:bdr w:val="nil"/>
          <w:lang w:val="es-ES_tradnl" w:eastAsia="ar-SA"/>
        </w:rPr>
      </w:pPr>
    </w:p>
    <w:p w:rsidR="0006279E" w:rsidRPr="00121A73" w:rsidRDefault="00517D90" w:rsidP="006A7C1E">
      <w:pPr>
        <w:numPr>
          <w:ilvl w:val="0"/>
          <w:numId w:val="1"/>
        </w:numPr>
        <w:suppressAutoHyphens/>
        <w:spacing w:after="0" w:line="240" w:lineRule="auto"/>
        <w:ind w:right="49"/>
        <w:contextualSpacing/>
        <w:jc w:val="both"/>
        <w:rPr>
          <w:rFonts w:ascii="ITC Avant Garde" w:eastAsia="Arial Unicode MS" w:hAnsi="ITC Avant Garde" w:cs="Arial Unicode MS"/>
          <w:color w:val="000000"/>
          <w:kern w:val="1"/>
          <w:u w:color="000000"/>
          <w:bdr w:val="nil"/>
          <w:lang w:val="es-ES_tradnl" w:eastAsia="ar-SA"/>
        </w:rPr>
      </w:pPr>
      <w:r w:rsidRPr="00121A73">
        <w:rPr>
          <w:rFonts w:ascii="ITC Avant Garde" w:eastAsia="Arial Unicode MS" w:hAnsi="ITC Avant Garde" w:cs="Arial Unicode MS"/>
          <w:color w:val="000000"/>
          <w:kern w:val="1"/>
          <w:u w:color="000000"/>
          <w:bdr w:val="nil"/>
          <w:lang w:val="es-ES_tradnl" w:eastAsia="ar-SA"/>
        </w:rPr>
        <w:t>El</w:t>
      </w:r>
      <w:r w:rsidR="001B516B" w:rsidRPr="00121A73">
        <w:rPr>
          <w:rFonts w:ascii="ITC Avant Garde" w:eastAsia="Arial Unicode MS" w:hAnsi="ITC Avant Garde" w:cs="Arial Unicode MS"/>
          <w:color w:val="000000"/>
          <w:kern w:val="1"/>
          <w:u w:color="000000"/>
          <w:bdr w:val="nil"/>
          <w:lang w:val="es-ES_tradnl" w:eastAsia="ar-SA"/>
        </w:rPr>
        <w:t xml:space="preserve"> </w:t>
      </w:r>
      <w:r w:rsidRPr="00121A73">
        <w:rPr>
          <w:rFonts w:ascii="ITC Avant Garde" w:eastAsia="Arial Unicode MS" w:hAnsi="ITC Avant Garde" w:cs="Arial Unicode MS"/>
          <w:color w:val="000000"/>
          <w:kern w:val="1"/>
          <w:u w:color="000000"/>
          <w:bdr w:val="nil"/>
          <w:lang w:val="es-ES_tradnl" w:eastAsia="ar-SA"/>
        </w:rPr>
        <w:t>14</w:t>
      </w:r>
      <w:r w:rsidR="001B516B" w:rsidRPr="00121A73">
        <w:rPr>
          <w:rFonts w:ascii="ITC Avant Garde" w:eastAsia="Arial Unicode MS" w:hAnsi="ITC Avant Garde" w:cs="Arial Unicode MS"/>
          <w:color w:val="000000"/>
          <w:kern w:val="1"/>
          <w:u w:color="000000"/>
          <w:bdr w:val="nil"/>
          <w:lang w:val="es-ES_tradnl" w:eastAsia="ar-SA"/>
        </w:rPr>
        <w:t xml:space="preserve"> </w:t>
      </w:r>
      <w:r w:rsidRPr="00121A73">
        <w:rPr>
          <w:rFonts w:ascii="ITC Avant Garde" w:eastAsia="Arial Unicode MS" w:hAnsi="ITC Avant Garde" w:cs="Arial Unicode MS"/>
          <w:color w:val="000000"/>
          <w:kern w:val="1"/>
          <w:u w:color="000000"/>
          <w:bdr w:val="nil"/>
          <w:lang w:val="es-ES_tradnl" w:eastAsia="ar-SA"/>
        </w:rPr>
        <w:t>de</w:t>
      </w:r>
      <w:r w:rsidR="001B516B" w:rsidRPr="00121A73">
        <w:rPr>
          <w:rFonts w:ascii="ITC Avant Garde" w:eastAsia="Arial Unicode MS" w:hAnsi="ITC Avant Garde" w:cs="Arial Unicode MS"/>
          <w:color w:val="000000"/>
          <w:kern w:val="1"/>
          <w:u w:color="000000"/>
          <w:bdr w:val="nil"/>
          <w:lang w:val="es-ES_tradnl" w:eastAsia="ar-SA"/>
        </w:rPr>
        <w:t xml:space="preserve"> </w:t>
      </w:r>
      <w:r w:rsidRPr="00121A73">
        <w:rPr>
          <w:rFonts w:ascii="ITC Avant Garde" w:eastAsia="Arial Unicode MS" w:hAnsi="ITC Avant Garde" w:cs="Arial Unicode MS"/>
          <w:color w:val="000000"/>
          <w:kern w:val="1"/>
          <w:u w:color="000000"/>
          <w:bdr w:val="nil"/>
          <w:lang w:val="es-ES_tradnl" w:eastAsia="ar-SA"/>
        </w:rPr>
        <w:t>julio</w:t>
      </w:r>
      <w:r w:rsidR="001B516B" w:rsidRPr="00121A73">
        <w:rPr>
          <w:rFonts w:ascii="ITC Avant Garde" w:eastAsia="Arial Unicode MS" w:hAnsi="ITC Avant Garde" w:cs="Arial Unicode MS"/>
          <w:color w:val="000000"/>
          <w:kern w:val="1"/>
          <w:u w:color="000000"/>
          <w:bdr w:val="nil"/>
          <w:lang w:val="es-ES_tradnl" w:eastAsia="ar-SA"/>
        </w:rPr>
        <w:t xml:space="preserve"> </w:t>
      </w:r>
      <w:r w:rsidRPr="00121A73">
        <w:rPr>
          <w:rFonts w:ascii="ITC Avant Garde" w:eastAsia="Arial Unicode MS" w:hAnsi="ITC Avant Garde" w:cs="Arial Unicode MS"/>
          <w:color w:val="000000"/>
          <w:kern w:val="1"/>
          <w:u w:color="000000"/>
          <w:bdr w:val="nil"/>
          <w:lang w:val="es-ES_tradnl" w:eastAsia="ar-SA"/>
        </w:rPr>
        <w:t>de</w:t>
      </w:r>
      <w:r w:rsidR="001B516B" w:rsidRPr="00121A73">
        <w:rPr>
          <w:rFonts w:ascii="ITC Avant Garde" w:eastAsia="Arial Unicode MS" w:hAnsi="ITC Avant Garde" w:cs="Arial Unicode MS"/>
          <w:color w:val="000000"/>
          <w:kern w:val="1"/>
          <w:u w:color="000000"/>
          <w:bdr w:val="nil"/>
          <w:lang w:val="es-ES_tradnl" w:eastAsia="ar-SA"/>
        </w:rPr>
        <w:t xml:space="preserve"> </w:t>
      </w:r>
      <w:r w:rsidRPr="00121A73">
        <w:rPr>
          <w:rFonts w:ascii="ITC Avant Garde" w:eastAsia="Arial Unicode MS" w:hAnsi="ITC Avant Garde" w:cs="Arial Unicode MS"/>
          <w:color w:val="000000"/>
          <w:kern w:val="1"/>
          <w:u w:color="000000"/>
          <w:bdr w:val="nil"/>
          <w:lang w:val="es-ES_tradnl" w:eastAsia="ar-SA"/>
        </w:rPr>
        <w:t>2014</w:t>
      </w:r>
      <w:r w:rsidR="001B516B" w:rsidRPr="00121A73">
        <w:rPr>
          <w:rFonts w:ascii="ITC Avant Garde" w:eastAsia="Arial Unicode MS" w:hAnsi="ITC Avant Garde" w:cs="Arial Unicode MS"/>
          <w:color w:val="000000"/>
          <w:kern w:val="1"/>
          <w:u w:color="000000"/>
          <w:bdr w:val="nil"/>
          <w:lang w:val="es-ES_tradnl" w:eastAsia="ar-SA"/>
        </w:rPr>
        <w:t xml:space="preserve"> </w:t>
      </w:r>
      <w:r w:rsidR="0006279E" w:rsidRPr="00121A73">
        <w:rPr>
          <w:rFonts w:ascii="ITC Avant Garde" w:eastAsia="Arial Unicode MS" w:hAnsi="ITC Avant Garde" w:cs="Arial Unicode MS"/>
          <w:color w:val="000000"/>
          <w:kern w:val="1"/>
          <w:u w:color="000000"/>
          <w:bdr w:val="nil"/>
          <w:lang w:val="es-ES_tradnl" w:eastAsia="ar-SA"/>
        </w:rPr>
        <w:t>se</w:t>
      </w:r>
      <w:r w:rsidR="001B516B" w:rsidRPr="00121A73">
        <w:rPr>
          <w:rFonts w:ascii="ITC Avant Garde" w:eastAsia="Arial Unicode MS" w:hAnsi="ITC Avant Garde" w:cs="Arial Unicode MS"/>
          <w:color w:val="000000"/>
          <w:kern w:val="1"/>
          <w:u w:color="000000"/>
          <w:bdr w:val="nil"/>
          <w:lang w:val="es-ES_tradnl" w:eastAsia="ar-SA"/>
        </w:rPr>
        <w:t xml:space="preserve"> </w:t>
      </w:r>
      <w:r w:rsidR="0006279E" w:rsidRPr="00121A73">
        <w:rPr>
          <w:rFonts w:ascii="ITC Avant Garde" w:eastAsia="Arial Unicode MS" w:hAnsi="ITC Avant Garde" w:cs="Arial Unicode MS"/>
          <w:color w:val="000000"/>
          <w:kern w:val="1"/>
          <w:u w:color="000000"/>
          <w:bdr w:val="nil"/>
          <w:lang w:val="es-ES_tradnl" w:eastAsia="ar-SA"/>
        </w:rPr>
        <w:t>publicó</w:t>
      </w:r>
      <w:r w:rsidR="001B516B" w:rsidRPr="00121A73">
        <w:rPr>
          <w:rFonts w:ascii="ITC Avant Garde" w:eastAsia="Arial Unicode MS" w:hAnsi="ITC Avant Garde" w:cs="Arial Unicode MS"/>
          <w:color w:val="000000"/>
          <w:kern w:val="1"/>
          <w:u w:color="000000"/>
          <w:bdr w:val="nil"/>
          <w:lang w:val="es-ES_tradnl" w:eastAsia="ar-SA"/>
        </w:rPr>
        <w:t xml:space="preserve"> </w:t>
      </w:r>
      <w:r w:rsidR="0006279E" w:rsidRPr="00121A73">
        <w:rPr>
          <w:rFonts w:ascii="ITC Avant Garde" w:eastAsia="Arial Unicode MS" w:hAnsi="ITC Avant Garde" w:cs="Arial Unicode MS"/>
          <w:color w:val="000000"/>
          <w:kern w:val="1"/>
          <w:u w:color="000000"/>
          <w:bdr w:val="nil"/>
          <w:lang w:val="es-ES_tradnl" w:eastAsia="ar-SA"/>
        </w:rPr>
        <w:t>en</w:t>
      </w:r>
      <w:r w:rsidR="001B516B" w:rsidRPr="00121A73">
        <w:rPr>
          <w:rFonts w:ascii="ITC Avant Garde" w:eastAsia="Arial Unicode MS" w:hAnsi="ITC Avant Garde" w:cs="Arial Unicode MS"/>
          <w:color w:val="000000"/>
          <w:kern w:val="1"/>
          <w:u w:color="000000"/>
          <w:bdr w:val="nil"/>
          <w:lang w:val="es-ES_tradnl" w:eastAsia="ar-SA"/>
        </w:rPr>
        <w:t xml:space="preserve"> </w:t>
      </w:r>
      <w:r w:rsidR="0006279E" w:rsidRPr="00121A73">
        <w:rPr>
          <w:rFonts w:ascii="ITC Avant Garde" w:eastAsia="Arial Unicode MS" w:hAnsi="ITC Avant Garde" w:cs="Arial Unicode MS"/>
          <w:color w:val="000000"/>
          <w:kern w:val="1"/>
          <w:u w:color="000000"/>
          <w:bdr w:val="nil"/>
          <w:lang w:val="es-ES_tradnl" w:eastAsia="ar-SA"/>
        </w:rPr>
        <w:t>el</w:t>
      </w:r>
      <w:r w:rsidR="001B516B" w:rsidRPr="00121A73">
        <w:rPr>
          <w:rFonts w:ascii="ITC Avant Garde" w:eastAsia="Arial Unicode MS" w:hAnsi="ITC Avant Garde" w:cs="Arial Unicode MS"/>
          <w:color w:val="000000"/>
          <w:kern w:val="1"/>
          <w:u w:color="000000"/>
          <w:bdr w:val="nil"/>
          <w:lang w:val="es-ES_tradnl" w:eastAsia="ar-SA"/>
        </w:rPr>
        <w:t xml:space="preserve"> </w:t>
      </w:r>
      <w:r w:rsidR="0006279E" w:rsidRPr="00121A73">
        <w:rPr>
          <w:rFonts w:ascii="ITC Avant Garde" w:eastAsia="Arial Unicode MS" w:hAnsi="ITC Avant Garde" w:cs="Arial Unicode MS"/>
          <w:color w:val="000000"/>
          <w:kern w:val="1"/>
          <w:u w:color="000000"/>
          <w:bdr w:val="nil"/>
          <w:lang w:val="es-ES_tradnl" w:eastAsia="ar-SA"/>
        </w:rPr>
        <w:t>DOF</w:t>
      </w:r>
      <w:r w:rsidR="001B516B" w:rsidRPr="00121A73">
        <w:rPr>
          <w:rFonts w:ascii="ITC Avant Garde" w:eastAsia="Arial Unicode MS" w:hAnsi="ITC Avant Garde" w:cs="Arial Unicode MS"/>
          <w:color w:val="000000"/>
          <w:kern w:val="1"/>
          <w:u w:color="000000"/>
          <w:bdr w:val="nil"/>
          <w:lang w:val="es-ES_tradnl" w:eastAsia="ar-SA"/>
        </w:rPr>
        <w:t xml:space="preserve"> </w:t>
      </w:r>
      <w:r w:rsidR="0006279E" w:rsidRPr="00121A73">
        <w:rPr>
          <w:rFonts w:ascii="ITC Avant Garde" w:eastAsia="Arial Unicode MS" w:hAnsi="ITC Avant Garde" w:cs="Arial Unicode MS"/>
          <w:color w:val="000000"/>
          <w:kern w:val="1"/>
          <w:u w:color="000000"/>
          <w:bdr w:val="nil"/>
          <w:lang w:val="es-ES_tradnl" w:eastAsia="ar-SA"/>
        </w:rPr>
        <w:t>el</w:t>
      </w:r>
      <w:r w:rsidR="001B516B" w:rsidRPr="00121A73">
        <w:rPr>
          <w:rFonts w:ascii="ITC Avant Garde" w:eastAsia="Arial Unicode MS" w:hAnsi="ITC Avant Garde" w:cs="Arial Unicode MS"/>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“D</w:t>
      </w:r>
      <w:r w:rsidR="00E126B6">
        <w:rPr>
          <w:rFonts w:ascii="ITC Avant Garde" w:eastAsia="Arial Unicode MS" w:hAnsi="ITC Avant Garde" w:cs="Arial Unicode MS"/>
          <w:i/>
          <w:color w:val="000000"/>
          <w:kern w:val="1"/>
          <w:u w:color="000000"/>
          <w:bdr w:val="nil"/>
          <w:lang w:val="es-ES_tradnl" w:eastAsia="ar-SA"/>
        </w:rPr>
        <w:t>ecreto</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por</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el</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que</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se</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expiden</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la</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Ley</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Federal</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de</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Tel</w:t>
      </w:r>
      <w:r w:rsidRPr="00121A73">
        <w:rPr>
          <w:rFonts w:ascii="ITC Avant Garde" w:eastAsia="Arial Unicode MS" w:hAnsi="ITC Avant Garde" w:cs="Arial Unicode MS"/>
          <w:i/>
          <w:color w:val="000000"/>
          <w:kern w:val="1"/>
          <w:u w:color="000000"/>
          <w:bdr w:val="nil"/>
          <w:lang w:val="es-ES_tradnl" w:eastAsia="ar-SA"/>
        </w:rPr>
        <w:t>ecomunicaciones</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Pr="00121A73">
        <w:rPr>
          <w:rFonts w:ascii="ITC Avant Garde" w:eastAsia="Arial Unicode MS" w:hAnsi="ITC Avant Garde" w:cs="Arial Unicode MS"/>
          <w:i/>
          <w:color w:val="000000"/>
          <w:kern w:val="1"/>
          <w:u w:color="000000"/>
          <w:bdr w:val="nil"/>
          <w:lang w:val="es-ES_tradnl" w:eastAsia="ar-SA"/>
        </w:rPr>
        <w:t>y</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Pr="00121A73">
        <w:rPr>
          <w:rFonts w:ascii="ITC Avant Garde" w:eastAsia="Arial Unicode MS" w:hAnsi="ITC Avant Garde" w:cs="Arial Unicode MS"/>
          <w:i/>
          <w:color w:val="000000"/>
          <w:kern w:val="1"/>
          <w:u w:color="000000"/>
          <w:bdr w:val="nil"/>
          <w:lang w:val="es-ES_tradnl" w:eastAsia="ar-SA"/>
        </w:rPr>
        <w:t>Radiodifusión,</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y</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la</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Ley</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del</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Sistema</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Público</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de</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Radiodifusión</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del</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Estado</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Mexicano;</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y</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se</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reforman,</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adicionan</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y</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derogan</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diversas</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disposiciones</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en</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materia</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de</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telecomunicaciones</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y</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radiodifusión”</w:t>
      </w:r>
      <w:r w:rsidR="0006279E" w:rsidRPr="00121A73">
        <w:rPr>
          <w:rFonts w:ascii="ITC Avant Garde" w:eastAsia="Arial Unicode MS" w:hAnsi="ITC Avant Garde" w:cs="Arial Unicode MS"/>
          <w:color w:val="000000"/>
          <w:kern w:val="1"/>
          <w:u w:color="000000"/>
          <w:bdr w:val="nil"/>
          <w:lang w:val="es-ES_tradnl" w:eastAsia="ar-SA"/>
        </w:rPr>
        <w:t>,</w:t>
      </w:r>
      <w:r w:rsidR="001B516B" w:rsidRPr="00121A73">
        <w:rPr>
          <w:rFonts w:ascii="ITC Avant Garde" w:eastAsia="Arial Unicode MS" w:hAnsi="ITC Avant Garde" w:cs="Arial Unicode MS"/>
          <w:color w:val="000000"/>
          <w:kern w:val="1"/>
          <w:u w:color="000000"/>
          <w:bdr w:val="nil"/>
          <w:lang w:val="es-ES_tradnl" w:eastAsia="ar-SA"/>
        </w:rPr>
        <w:t xml:space="preserve"> </w:t>
      </w:r>
      <w:r w:rsidR="0006279E" w:rsidRPr="00121A73">
        <w:rPr>
          <w:rFonts w:ascii="ITC Avant Garde" w:eastAsia="Arial Unicode MS" w:hAnsi="ITC Avant Garde" w:cs="Arial Unicode MS"/>
          <w:color w:val="000000"/>
          <w:kern w:val="1"/>
          <w:u w:color="000000"/>
          <w:bdr w:val="nil"/>
          <w:lang w:val="es-ES_tradnl" w:eastAsia="ar-SA"/>
        </w:rPr>
        <w:t>mismo</w:t>
      </w:r>
      <w:r w:rsidR="001B516B" w:rsidRPr="00121A73">
        <w:rPr>
          <w:rFonts w:ascii="ITC Avant Garde" w:eastAsia="Arial Unicode MS" w:hAnsi="ITC Avant Garde" w:cs="Arial Unicode MS"/>
          <w:color w:val="000000"/>
          <w:kern w:val="1"/>
          <w:u w:color="000000"/>
          <w:bdr w:val="nil"/>
          <w:lang w:val="es-ES_tradnl" w:eastAsia="ar-SA"/>
        </w:rPr>
        <w:t xml:space="preserve"> </w:t>
      </w:r>
      <w:r w:rsidR="0006279E" w:rsidRPr="00121A73">
        <w:rPr>
          <w:rFonts w:ascii="ITC Avant Garde" w:eastAsia="Arial Unicode MS" w:hAnsi="ITC Avant Garde" w:cs="Arial Unicode MS"/>
          <w:color w:val="000000"/>
          <w:kern w:val="1"/>
          <w:u w:color="000000"/>
          <w:bdr w:val="nil"/>
          <w:lang w:val="es-ES_tradnl" w:eastAsia="ar-SA"/>
        </w:rPr>
        <w:t>que</w:t>
      </w:r>
      <w:r w:rsidR="001B516B" w:rsidRPr="00121A73">
        <w:rPr>
          <w:rFonts w:ascii="ITC Avant Garde" w:eastAsia="Arial Unicode MS" w:hAnsi="ITC Avant Garde" w:cs="Arial Unicode MS"/>
          <w:color w:val="000000"/>
          <w:kern w:val="1"/>
          <w:u w:color="000000"/>
          <w:bdr w:val="nil"/>
          <w:lang w:val="es-ES_tradnl" w:eastAsia="ar-SA"/>
        </w:rPr>
        <w:t xml:space="preserve"> </w:t>
      </w:r>
      <w:r w:rsidR="0006279E" w:rsidRPr="00121A73">
        <w:rPr>
          <w:rFonts w:ascii="ITC Avant Garde" w:eastAsia="Arial Unicode MS" w:hAnsi="ITC Avant Garde" w:cs="Arial Unicode MS"/>
          <w:color w:val="000000"/>
          <w:kern w:val="1"/>
          <w:u w:color="000000"/>
          <w:bdr w:val="nil"/>
          <w:lang w:val="es-ES_tradnl" w:eastAsia="ar-SA"/>
        </w:rPr>
        <w:t>entró</w:t>
      </w:r>
      <w:r w:rsidR="001B516B" w:rsidRPr="00121A73">
        <w:rPr>
          <w:rFonts w:ascii="ITC Avant Garde" w:eastAsia="Arial Unicode MS" w:hAnsi="ITC Avant Garde" w:cs="Arial Unicode MS"/>
          <w:color w:val="000000"/>
          <w:kern w:val="1"/>
          <w:u w:color="000000"/>
          <w:bdr w:val="nil"/>
          <w:lang w:val="es-ES_tradnl" w:eastAsia="ar-SA"/>
        </w:rPr>
        <w:t xml:space="preserve"> </w:t>
      </w:r>
      <w:r w:rsidR="0006279E" w:rsidRPr="00121A73">
        <w:rPr>
          <w:rFonts w:ascii="ITC Avant Garde" w:eastAsia="Arial Unicode MS" w:hAnsi="ITC Avant Garde" w:cs="Arial Unicode MS"/>
          <w:color w:val="000000"/>
          <w:kern w:val="1"/>
          <w:u w:color="000000"/>
          <w:bdr w:val="nil"/>
          <w:lang w:val="es-ES_tradnl" w:eastAsia="ar-SA"/>
        </w:rPr>
        <w:t>en</w:t>
      </w:r>
      <w:r w:rsidR="001B516B" w:rsidRPr="00121A73">
        <w:rPr>
          <w:rFonts w:ascii="ITC Avant Garde" w:eastAsia="Arial Unicode MS" w:hAnsi="ITC Avant Garde" w:cs="Arial Unicode MS"/>
          <w:color w:val="000000"/>
          <w:kern w:val="1"/>
          <w:u w:color="000000"/>
          <w:bdr w:val="nil"/>
          <w:lang w:val="es-ES_tradnl" w:eastAsia="ar-SA"/>
        </w:rPr>
        <w:t xml:space="preserve"> </w:t>
      </w:r>
      <w:r w:rsidR="0006279E" w:rsidRPr="00121A73">
        <w:rPr>
          <w:rFonts w:ascii="ITC Avant Garde" w:eastAsia="Arial Unicode MS" w:hAnsi="ITC Avant Garde" w:cs="Arial Unicode MS"/>
          <w:color w:val="000000"/>
          <w:kern w:val="1"/>
          <w:u w:color="000000"/>
          <w:bdr w:val="nil"/>
          <w:lang w:val="es-ES_tradnl" w:eastAsia="ar-SA"/>
        </w:rPr>
        <w:t>vigor</w:t>
      </w:r>
      <w:r w:rsidR="001B516B" w:rsidRPr="00121A73">
        <w:rPr>
          <w:rFonts w:ascii="ITC Avant Garde" w:eastAsia="Arial Unicode MS" w:hAnsi="ITC Avant Garde" w:cs="Arial Unicode MS"/>
          <w:color w:val="000000"/>
          <w:kern w:val="1"/>
          <w:u w:color="000000"/>
          <w:bdr w:val="nil"/>
          <w:lang w:val="es-ES_tradnl" w:eastAsia="ar-SA"/>
        </w:rPr>
        <w:t xml:space="preserve"> </w:t>
      </w:r>
      <w:r w:rsidR="0006279E" w:rsidRPr="00121A73">
        <w:rPr>
          <w:rFonts w:ascii="ITC Avant Garde" w:eastAsia="Arial Unicode MS" w:hAnsi="ITC Avant Garde" w:cs="Arial Unicode MS"/>
          <w:color w:val="000000"/>
          <w:kern w:val="1"/>
          <w:u w:color="000000"/>
          <w:bdr w:val="nil"/>
          <w:lang w:val="es-ES_tradnl" w:eastAsia="ar-SA"/>
        </w:rPr>
        <w:t>el</w:t>
      </w:r>
      <w:r w:rsidR="001B516B" w:rsidRPr="00121A73">
        <w:rPr>
          <w:rFonts w:ascii="ITC Avant Garde" w:eastAsia="Arial Unicode MS" w:hAnsi="ITC Avant Garde" w:cs="Arial Unicode MS"/>
          <w:color w:val="000000"/>
          <w:kern w:val="1"/>
          <w:u w:color="000000"/>
          <w:bdr w:val="nil"/>
          <w:lang w:val="es-ES_tradnl" w:eastAsia="ar-SA"/>
        </w:rPr>
        <w:t xml:space="preserve"> </w:t>
      </w:r>
      <w:r w:rsidR="0006279E" w:rsidRPr="00121A73">
        <w:rPr>
          <w:rFonts w:ascii="ITC Avant Garde" w:eastAsia="Arial Unicode MS" w:hAnsi="ITC Avant Garde" w:cs="Arial Unicode MS"/>
          <w:color w:val="000000"/>
          <w:kern w:val="1"/>
          <w:u w:color="000000"/>
          <w:bdr w:val="nil"/>
          <w:lang w:val="es-ES_tradnl" w:eastAsia="ar-SA"/>
        </w:rPr>
        <w:t>13</w:t>
      </w:r>
      <w:r w:rsidR="001B516B" w:rsidRPr="00121A73">
        <w:rPr>
          <w:rFonts w:ascii="ITC Avant Garde" w:eastAsia="Arial Unicode MS" w:hAnsi="ITC Avant Garde" w:cs="Arial Unicode MS"/>
          <w:color w:val="000000"/>
          <w:kern w:val="1"/>
          <w:u w:color="000000"/>
          <w:bdr w:val="nil"/>
          <w:lang w:val="es-ES_tradnl" w:eastAsia="ar-SA"/>
        </w:rPr>
        <w:t xml:space="preserve"> </w:t>
      </w:r>
      <w:r w:rsidR="0006279E" w:rsidRPr="00121A73">
        <w:rPr>
          <w:rFonts w:ascii="ITC Avant Garde" w:eastAsia="Arial Unicode MS" w:hAnsi="ITC Avant Garde" w:cs="Arial Unicode MS"/>
          <w:color w:val="000000"/>
          <w:kern w:val="1"/>
          <w:u w:color="000000"/>
          <w:bdr w:val="nil"/>
          <w:lang w:val="es-ES_tradnl" w:eastAsia="ar-SA"/>
        </w:rPr>
        <w:t>de</w:t>
      </w:r>
      <w:r w:rsidR="001B516B" w:rsidRPr="00121A73">
        <w:rPr>
          <w:rFonts w:ascii="ITC Avant Garde" w:eastAsia="Arial Unicode MS" w:hAnsi="ITC Avant Garde" w:cs="Arial Unicode MS"/>
          <w:color w:val="000000"/>
          <w:kern w:val="1"/>
          <w:u w:color="000000"/>
          <w:bdr w:val="nil"/>
          <w:lang w:val="es-ES_tradnl" w:eastAsia="ar-SA"/>
        </w:rPr>
        <w:t xml:space="preserve"> </w:t>
      </w:r>
      <w:r w:rsidR="0006279E" w:rsidRPr="00121A73">
        <w:rPr>
          <w:rFonts w:ascii="ITC Avant Garde" w:eastAsia="Arial Unicode MS" w:hAnsi="ITC Avant Garde" w:cs="Arial Unicode MS"/>
          <w:color w:val="000000"/>
          <w:kern w:val="1"/>
          <w:u w:color="000000"/>
          <w:bdr w:val="nil"/>
          <w:lang w:val="es-ES_tradnl" w:eastAsia="ar-SA"/>
        </w:rPr>
        <w:t>agosto</w:t>
      </w:r>
      <w:r w:rsidR="001B516B" w:rsidRPr="00121A73">
        <w:rPr>
          <w:rFonts w:ascii="ITC Avant Garde" w:eastAsia="Arial Unicode MS" w:hAnsi="ITC Avant Garde" w:cs="Arial Unicode MS"/>
          <w:color w:val="000000"/>
          <w:kern w:val="1"/>
          <w:u w:color="000000"/>
          <w:bdr w:val="nil"/>
          <w:lang w:val="es-ES_tradnl" w:eastAsia="ar-SA"/>
        </w:rPr>
        <w:t xml:space="preserve"> </w:t>
      </w:r>
      <w:r w:rsidR="0006279E" w:rsidRPr="00121A73">
        <w:rPr>
          <w:rFonts w:ascii="ITC Avant Garde" w:eastAsia="Arial Unicode MS" w:hAnsi="ITC Avant Garde" w:cs="Arial Unicode MS"/>
          <w:color w:val="000000"/>
          <w:kern w:val="1"/>
          <w:u w:color="000000"/>
          <w:bdr w:val="nil"/>
          <w:lang w:val="es-ES_tradnl" w:eastAsia="ar-SA"/>
        </w:rPr>
        <w:t>de</w:t>
      </w:r>
      <w:r w:rsidR="001B516B" w:rsidRPr="00121A73">
        <w:rPr>
          <w:rFonts w:ascii="ITC Avant Garde" w:eastAsia="Arial Unicode MS" w:hAnsi="ITC Avant Garde" w:cs="Arial Unicode MS"/>
          <w:color w:val="000000"/>
          <w:kern w:val="1"/>
          <w:u w:color="000000"/>
          <w:bdr w:val="nil"/>
          <w:lang w:val="es-ES_tradnl" w:eastAsia="ar-SA"/>
        </w:rPr>
        <w:t xml:space="preserve"> </w:t>
      </w:r>
      <w:r w:rsidR="0006279E" w:rsidRPr="00121A73">
        <w:rPr>
          <w:rFonts w:ascii="ITC Avant Garde" w:eastAsia="Arial Unicode MS" w:hAnsi="ITC Avant Garde" w:cs="Arial Unicode MS"/>
          <w:color w:val="000000"/>
          <w:kern w:val="1"/>
          <w:u w:color="000000"/>
          <w:bdr w:val="nil"/>
          <w:lang w:val="es-ES_tradnl" w:eastAsia="ar-SA"/>
        </w:rPr>
        <w:t>2014.</w:t>
      </w:r>
    </w:p>
    <w:p w:rsidR="0006279E" w:rsidRPr="00121A73" w:rsidRDefault="0006279E" w:rsidP="00215C5B">
      <w:pPr>
        <w:pBdr>
          <w:top w:val="nil"/>
          <w:left w:val="nil"/>
          <w:bottom w:val="nil"/>
          <w:right w:val="nil"/>
          <w:between w:val="nil"/>
          <w:bar w:val="nil"/>
        </w:pBdr>
        <w:spacing w:after="0" w:line="240" w:lineRule="auto"/>
        <w:ind w:left="720" w:right="49"/>
        <w:contextualSpacing/>
        <w:rPr>
          <w:rFonts w:ascii="ITC Avant Garde" w:eastAsia="Arial Unicode MS" w:hAnsi="ITC Avant Garde" w:cs="Arial Unicode MS"/>
          <w:color w:val="000000"/>
          <w:kern w:val="1"/>
          <w:u w:color="000000"/>
          <w:bdr w:val="nil"/>
          <w:lang w:val="es-ES_tradnl" w:eastAsia="ar-SA"/>
        </w:rPr>
      </w:pPr>
    </w:p>
    <w:p w:rsidR="00F9344B" w:rsidRDefault="00517D90" w:rsidP="006A7C1E">
      <w:pPr>
        <w:numPr>
          <w:ilvl w:val="0"/>
          <w:numId w:val="1"/>
        </w:numPr>
        <w:spacing w:after="0" w:line="240" w:lineRule="auto"/>
        <w:ind w:right="49"/>
        <w:contextualSpacing/>
        <w:jc w:val="both"/>
        <w:rPr>
          <w:rFonts w:ascii="ITC Avant Garde" w:hAnsi="ITC Avant Garde" w:cs="Arial Unicode MS"/>
          <w:bCs/>
          <w:color w:val="000000"/>
          <w:u w:color="000000"/>
          <w:bdr w:val="nil"/>
          <w:lang w:val="es-ES_tradnl" w:eastAsia="es-MX"/>
        </w:rPr>
      </w:pPr>
      <w:r w:rsidRPr="00121A73">
        <w:rPr>
          <w:rFonts w:ascii="ITC Avant Garde" w:hAnsi="ITC Avant Garde" w:cs="Arial Unicode MS"/>
          <w:bCs/>
          <w:color w:val="000000"/>
          <w:u w:color="000000"/>
          <w:bdr w:val="nil"/>
          <w:lang w:val="es-ES_tradnl" w:eastAsia="es-MX"/>
        </w:rPr>
        <w:t>El</w:t>
      </w:r>
      <w:r w:rsidR="001B516B" w:rsidRPr="00121A73">
        <w:rPr>
          <w:rFonts w:ascii="ITC Avant Garde" w:hAnsi="ITC Avant Garde" w:cs="Arial Unicode MS"/>
          <w:bCs/>
          <w:color w:val="000000"/>
          <w:u w:color="000000"/>
          <w:bdr w:val="nil"/>
          <w:lang w:val="es-ES_tradnl" w:eastAsia="es-MX"/>
        </w:rPr>
        <w:t xml:space="preserve"> </w:t>
      </w:r>
      <w:r w:rsidRPr="00121A73">
        <w:rPr>
          <w:rFonts w:ascii="ITC Avant Garde" w:hAnsi="ITC Avant Garde" w:cs="Arial Unicode MS"/>
          <w:bCs/>
          <w:color w:val="000000"/>
          <w:u w:color="000000"/>
          <w:bdr w:val="nil"/>
          <w:lang w:val="es-ES_tradnl" w:eastAsia="es-MX"/>
        </w:rPr>
        <w:t>4</w:t>
      </w:r>
      <w:r w:rsidR="001B516B" w:rsidRPr="00121A73">
        <w:rPr>
          <w:rFonts w:ascii="ITC Avant Garde" w:hAnsi="ITC Avant Garde" w:cs="Arial Unicode MS"/>
          <w:bCs/>
          <w:color w:val="000000"/>
          <w:u w:color="000000"/>
          <w:bdr w:val="nil"/>
          <w:lang w:val="es-ES_tradnl" w:eastAsia="es-MX"/>
        </w:rPr>
        <w:t xml:space="preserve"> </w:t>
      </w:r>
      <w:r w:rsidRPr="00121A73">
        <w:rPr>
          <w:rFonts w:ascii="ITC Avant Garde" w:hAnsi="ITC Avant Garde" w:cs="Arial Unicode MS"/>
          <w:bCs/>
          <w:color w:val="000000"/>
          <w:u w:color="000000"/>
          <w:bdr w:val="nil"/>
          <w:lang w:val="es-ES_tradnl" w:eastAsia="es-MX"/>
        </w:rPr>
        <w:t>de</w:t>
      </w:r>
      <w:r w:rsidR="001B516B" w:rsidRPr="00121A73">
        <w:rPr>
          <w:rFonts w:ascii="ITC Avant Garde" w:hAnsi="ITC Avant Garde" w:cs="Arial Unicode MS"/>
          <w:bCs/>
          <w:color w:val="000000"/>
          <w:u w:color="000000"/>
          <w:bdr w:val="nil"/>
          <w:lang w:val="es-ES_tradnl" w:eastAsia="es-MX"/>
        </w:rPr>
        <w:t xml:space="preserve"> </w:t>
      </w:r>
      <w:r w:rsidRPr="00121A73">
        <w:rPr>
          <w:rFonts w:ascii="ITC Avant Garde" w:hAnsi="ITC Avant Garde" w:cs="Arial Unicode MS"/>
          <w:bCs/>
          <w:color w:val="000000"/>
          <w:u w:color="000000"/>
          <w:bdr w:val="nil"/>
          <w:lang w:val="es-ES_tradnl" w:eastAsia="es-MX"/>
        </w:rPr>
        <w:t>septiembre</w:t>
      </w:r>
      <w:r w:rsidR="001B516B" w:rsidRPr="00121A73">
        <w:rPr>
          <w:rFonts w:ascii="ITC Avant Garde" w:hAnsi="ITC Avant Garde" w:cs="Arial Unicode MS"/>
          <w:bCs/>
          <w:color w:val="000000"/>
          <w:u w:color="000000"/>
          <w:bdr w:val="nil"/>
          <w:lang w:val="es-ES_tradnl" w:eastAsia="es-MX"/>
        </w:rPr>
        <w:t xml:space="preserve"> </w:t>
      </w:r>
      <w:r w:rsidRPr="00121A73">
        <w:rPr>
          <w:rFonts w:ascii="ITC Avant Garde" w:hAnsi="ITC Avant Garde" w:cs="Arial Unicode MS"/>
          <w:bCs/>
          <w:color w:val="000000"/>
          <w:u w:color="000000"/>
          <w:bdr w:val="nil"/>
          <w:lang w:val="es-ES_tradnl" w:eastAsia="es-MX"/>
        </w:rPr>
        <w:t>de</w:t>
      </w:r>
      <w:r w:rsidR="001B516B" w:rsidRPr="00121A73">
        <w:rPr>
          <w:rFonts w:ascii="ITC Avant Garde" w:hAnsi="ITC Avant Garde" w:cs="Arial Unicode MS"/>
          <w:bCs/>
          <w:color w:val="000000"/>
          <w:u w:color="000000"/>
          <w:bdr w:val="nil"/>
          <w:lang w:val="es-ES_tradnl" w:eastAsia="es-MX"/>
        </w:rPr>
        <w:t xml:space="preserve"> </w:t>
      </w:r>
      <w:r w:rsidRPr="00121A73">
        <w:rPr>
          <w:rFonts w:ascii="ITC Avant Garde" w:hAnsi="ITC Avant Garde" w:cs="Arial Unicode MS"/>
          <w:bCs/>
          <w:color w:val="000000"/>
          <w:u w:color="000000"/>
          <w:bdr w:val="nil"/>
          <w:lang w:val="es-ES_tradnl" w:eastAsia="es-MX"/>
        </w:rPr>
        <w:t>2014</w:t>
      </w:r>
      <w:r w:rsidR="001B516B" w:rsidRPr="00121A73">
        <w:rPr>
          <w:rFonts w:ascii="ITC Avant Garde" w:hAnsi="ITC Avant Garde" w:cs="Arial Unicode MS"/>
          <w:bCs/>
          <w:color w:val="000000"/>
          <w:u w:color="000000"/>
          <w:bdr w:val="nil"/>
          <w:lang w:val="es-ES_tradnl" w:eastAsia="es-MX"/>
        </w:rPr>
        <w:t xml:space="preserve"> </w:t>
      </w:r>
      <w:r w:rsidR="0006279E" w:rsidRPr="00121A73">
        <w:rPr>
          <w:rFonts w:ascii="ITC Avant Garde" w:hAnsi="ITC Avant Garde" w:cs="Arial Unicode MS"/>
          <w:bCs/>
          <w:color w:val="000000"/>
          <w:u w:color="000000"/>
          <w:bdr w:val="nil"/>
          <w:lang w:val="es-ES_tradnl" w:eastAsia="es-MX"/>
        </w:rPr>
        <w:t>se</w:t>
      </w:r>
      <w:r w:rsidR="001B516B" w:rsidRPr="00121A73">
        <w:rPr>
          <w:rFonts w:ascii="ITC Avant Garde" w:hAnsi="ITC Avant Garde" w:cs="Arial Unicode MS"/>
          <w:bCs/>
          <w:color w:val="000000"/>
          <w:u w:color="000000"/>
          <w:bdr w:val="nil"/>
          <w:lang w:val="es-ES_tradnl" w:eastAsia="es-MX"/>
        </w:rPr>
        <w:t xml:space="preserve"> </w:t>
      </w:r>
      <w:r w:rsidR="0006279E" w:rsidRPr="00121A73">
        <w:rPr>
          <w:rFonts w:ascii="ITC Avant Garde" w:hAnsi="ITC Avant Garde" w:cs="Arial Unicode MS"/>
          <w:bCs/>
          <w:color w:val="000000"/>
          <w:u w:color="000000"/>
          <w:bdr w:val="nil"/>
          <w:lang w:val="es-ES_tradnl" w:eastAsia="es-MX"/>
        </w:rPr>
        <w:t>publicó</w:t>
      </w:r>
      <w:r w:rsidR="001B516B" w:rsidRPr="00121A73">
        <w:rPr>
          <w:rFonts w:ascii="ITC Avant Garde" w:hAnsi="ITC Avant Garde" w:cs="Arial Unicode MS"/>
          <w:bCs/>
          <w:color w:val="000000"/>
          <w:u w:color="000000"/>
          <w:bdr w:val="nil"/>
          <w:lang w:val="es-ES_tradnl" w:eastAsia="es-MX"/>
        </w:rPr>
        <w:t xml:space="preserve"> </w:t>
      </w:r>
      <w:r w:rsidR="0006279E" w:rsidRPr="00121A73">
        <w:rPr>
          <w:rFonts w:ascii="ITC Avant Garde" w:hAnsi="ITC Avant Garde" w:cs="Arial Unicode MS"/>
          <w:bCs/>
          <w:color w:val="000000"/>
          <w:u w:color="000000"/>
          <w:bdr w:val="nil"/>
          <w:lang w:val="es-ES_tradnl" w:eastAsia="es-MX"/>
        </w:rPr>
        <w:t>en</w:t>
      </w:r>
      <w:r w:rsidR="001B516B" w:rsidRPr="00121A73">
        <w:rPr>
          <w:rFonts w:ascii="ITC Avant Garde" w:hAnsi="ITC Avant Garde" w:cs="Arial Unicode MS"/>
          <w:bCs/>
          <w:color w:val="000000"/>
          <w:u w:color="000000"/>
          <w:bdr w:val="nil"/>
          <w:lang w:val="es-ES_tradnl" w:eastAsia="es-MX"/>
        </w:rPr>
        <w:t xml:space="preserve"> </w:t>
      </w:r>
      <w:r w:rsidR="0006279E" w:rsidRPr="00121A73">
        <w:rPr>
          <w:rFonts w:ascii="ITC Avant Garde" w:hAnsi="ITC Avant Garde" w:cs="Arial Unicode MS"/>
          <w:bCs/>
          <w:color w:val="000000"/>
          <w:u w:color="000000"/>
          <w:bdr w:val="nil"/>
          <w:lang w:val="es-ES_tradnl" w:eastAsia="es-MX"/>
        </w:rPr>
        <w:t>el</w:t>
      </w:r>
      <w:r w:rsidR="001B516B" w:rsidRPr="00121A73">
        <w:rPr>
          <w:rFonts w:ascii="ITC Avant Garde" w:hAnsi="ITC Avant Garde" w:cs="Arial Unicode MS"/>
          <w:bCs/>
          <w:color w:val="000000"/>
          <w:u w:color="000000"/>
          <w:bdr w:val="nil"/>
          <w:lang w:val="es-ES_tradnl" w:eastAsia="es-MX"/>
        </w:rPr>
        <w:t xml:space="preserve"> </w:t>
      </w:r>
      <w:r w:rsidR="0006279E" w:rsidRPr="00121A73">
        <w:rPr>
          <w:rFonts w:ascii="ITC Avant Garde" w:hAnsi="ITC Avant Garde" w:cs="Arial Unicode MS"/>
          <w:bCs/>
          <w:color w:val="000000"/>
          <w:u w:color="000000"/>
          <w:bdr w:val="nil"/>
          <w:lang w:val="es-ES_tradnl" w:eastAsia="es-MX"/>
        </w:rPr>
        <w:t>DOF</w:t>
      </w:r>
      <w:r w:rsidR="001B516B" w:rsidRPr="00121A73">
        <w:rPr>
          <w:rFonts w:ascii="ITC Avant Garde" w:hAnsi="ITC Avant Garde" w:cs="Arial Unicode MS"/>
          <w:bCs/>
          <w:color w:val="000000"/>
          <w:u w:color="000000"/>
          <w:bdr w:val="nil"/>
          <w:lang w:val="es-ES_tradnl" w:eastAsia="es-MX"/>
        </w:rPr>
        <w:t xml:space="preserve"> </w:t>
      </w:r>
      <w:r w:rsidR="0006279E" w:rsidRPr="00121A73">
        <w:rPr>
          <w:rFonts w:ascii="ITC Avant Garde" w:hAnsi="ITC Avant Garde" w:cs="Arial Unicode MS"/>
          <w:bCs/>
          <w:color w:val="000000"/>
          <w:u w:color="000000"/>
          <w:bdr w:val="nil"/>
          <w:lang w:val="es-ES_tradnl" w:eastAsia="es-MX"/>
        </w:rPr>
        <w:t>el</w:t>
      </w:r>
      <w:r w:rsidR="001B516B" w:rsidRPr="00121A73">
        <w:rPr>
          <w:rFonts w:ascii="ITC Avant Garde" w:hAnsi="ITC Avant Garde" w:cs="Arial Unicode MS"/>
          <w:bCs/>
          <w:color w:val="000000"/>
          <w:u w:color="000000"/>
          <w:bdr w:val="nil"/>
          <w:lang w:val="es-ES_tradnl" w:eastAsia="es-MX"/>
        </w:rPr>
        <w:t xml:space="preserve"> </w:t>
      </w:r>
      <w:r w:rsidR="0006279E" w:rsidRPr="00934140">
        <w:rPr>
          <w:rFonts w:ascii="ITC Avant Garde" w:hAnsi="ITC Avant Garde" w:cs="Arial Unicode MS"/>
          <w:bCs/>
          <w:i/>
          <w:color w:val="000000"/>
          <w:u w:color="000000"/>
          <w:bdr w:val="nil"/>
          <w:lang w:val="es-ES_tradnl" w:eastAsia="es-MX"/>
        </w:rPr>
        <w:t>Estatuto</w:t>
      </w:r>
      <w:r w:rsidR="001B516B" w:rsidRPr="00934140">
        <w:rPr>
          <w:rFonts w:ascii="ITC Avant Garde" w:hAnsi="ITC Avant Garde" w:cs="Arial Unicode MS"/>
          <w:bCs/>
          <w:i/>
          <w:color w:val="000000"/>
          <w:u w:color="000000"/>
          <w:bdr w:val="nil"/>
          <w:lang w:val="es-ES_tradnl" w:eastAsia="es-MX"/>
        </w:rPr>
        <w:t xml:space="preserve"> </w:t>
      </w:r>
      <w:r w:rsidR="0006279E" w:rsidRPr="00934140">
        <w:rPr>
          <w:rFonts w:ascii="ITC Avant Garde" w:hAnsi="ITC Avant Garde" w:cs="Arial Unicode MS"/>
          <w:bCs/>
          <w:i/>
          <w:color w:val="000000"/>
          <w:u w:color="000000"/>
          <w:bdr w:val="nil"/>
          <w:lang w:val="es-ES_tradnl" w:eastAsia="es-MX"/>
        </w:rPr>
        <w:t>Orgánico</w:t>
      </w:r>
      <w:r w:rsidR="001B516B" w:rsidRPr="00934140">
        <w:rPr>
          <w:rFonts w:ascii="ITC Avant Garde" w:hAnsi="ITC Avant Garde" w:cs="Arial Unicode MS"/>
          <w:bCs/>
          <w:i/>
          <w:color w:val="000000"/>
          <w:u w:color="000000"/>
          <w:bdr w:val="nil"/>
          <w:lang w:val="es-ES_tradnl" w:eastAsia="es-MX"/>
        </w:rPr>
        <w:t xml:space="preserve"> </w:t>
      </w:r>
      <w:r w:rsidR="0006279E" w:rsidRPr="00934140">
        <w:rPr>
          <w:rFonts w:ascii="ITC Avant Garde" w:hAnsi="ITC Avant Garde" w:cs="Arial Unicode MS"/>
          <w:bCs/>
          <w:i/>
          <w:color w:val="000000"/>
          <w:u w:color="000000"/>
          <w:bdr w:val="nil"/>
          <w:lang w:val="es-ES_tradnl" w:eastAsia="es-MX"/>
        </w:rPr>
        <w:t>del</w:t>
      </w:r>
      <w:r w:rsidR="001B516B" w:rsidRPr="00934140">
        <w:rPr>
          <w:rFonts w:ascii="ITC Avant Garde" w:hAnsi="ITC Avant Garde" w:cs="Arial Unicode MS"/>
          <w:bCs/>
          <w:i/>
          <w:color w:val="000000"/>
          <w:u w:color="000000"/>
          <w:bdr w:val="nil"/>
          <w:lang w:val="es-ES_tradnl" w:eastAsia="es-MX"/>
        </w:rPr>
        <w:t xml:space="preserve"> </w:t>
      </w:r>
      <w:r w:rsidR="0006279E" w:rsidRPr="00934140">
        <w:rPr>
          <w:rFonts w:ascii="ITC Avant Garde" w:hAnsi="ITC Avant Garde" w:cs="Arial Unicode MS"/>
          <w:bCs/>
          <w:i/>
          <w:color w:val="000000"/>
          <w:u w:color="000000"/>
          <w:bdr w:val="nil"/>
          <w:lang w:val="es-ES_tradnl" w:eastAsia="es-MX"/>
        </w:rPr>
        <w:t>Instituto</w:t>
      </w:r>
      <w:r w:rsidR="001B516B" w:rsidRPr="00934140">
        <w:rPr>
          <w:rFonts w:ascii="ITC Avant Garde" w:hAnsi="ITC Avant Garde" w:cs="Arial Unicode MS"/>
          <w:bCs/>
          <w:i/>
          <w:color w:val="000000"/>
          <w:u w:color="000000"/>
          <w:bdr w:val="nil"/>
          <w:lang w:val="es-ES_tradnl" w:eastAsia="es-MX"/>
        </w:rPr>
        <w:t xml:space="preserve"> </w:t>
      </w:r>
      <w:r w:rsidR="0006279E" w:rsidRPr="00934140">
        <w:rPr>
          <w:rFonts w:ascii="ITC Avant Garde" w:hAnsi="ITC Avant Garde" w:cs="Arial Unicode MS"/>
          <w:bCs/>
          <w:i/>
          <w:color w:val="000000"/>
          <w:u w:color="000000"/>
          <w:bdr w:val="nil"/>
          <w:lang w:val="es-ES_tradnl" w:eastAsia="es-MX"/>
        </w:rPr>
        <w:t>Federal</w:t>
      </w:r>
      <w:r w:rsidR="001B516B" w:rsidRPr="00934140">
        <w:rPr>
          <w:rFonts w:ascii="ITC Avant Garde" w:hAnsi="ITC Avant Garde" w:cs="Arial Unicode MS"/>
          <w:bCs/>
          <w:i/>
          <w:color w:val="000000"/>
          <w:u w:color="000000"/>
          <w:bdr w:val="nil"/>
          <w:lang w:val="es-ES_tradnl" w:eastAsia="es-MX"/>
        </w:rPr>
        <w:t xml:space="preserve"> </w:t>
      </w:r>
      <w:r w:rsidR="0006279E" w:rsidRPr="00934140">
        <w:rPr>
          <w:rFonts w:ascii="ITC Avant Garde" w:hAnsi="ITC Avant Garde" w:cs="Arial Unicode MS"/>
          <w:bCs/>
          <w:i/>
          <w:color w:val="000000"/>
          <w:u w:color="000000"/>
          <w:bdr w:val="nil"/>
          <w:lang w:val="es-ES_tradnl" w:eastAsia="es-MX"/>
        </w:rPr>
        <w:t>de</w:t>
      </w:r>
      <w:r w:rsidR="001B516B" w:rsidRPr="00934140">
        <w:rPr>
          <w:rFonts w:ascii="ITC Avant Garde" w:hAnsi="ITC Avant Garde" w:cs="Arial Unicode MS"/>
          <w:bCs/>
          <w:i/>
          <w:color w:val="000000"/>
          <w:u w:color="000000"/>
          <w:bdr w:val="nil"/>
          <w:lang w:val="es-ES_tradnl" w:eastAsia="es-MX"/>
        </w:rPr>
        <w:t xml:space="preserve"> </w:t>
      </w:r>
      <w:r w:rsidR="0006279E" w:rsidRPr="00934140">
        <w:rPr>
          <w:rFonts w:ascii="ITC Avant Garde" w:hAnsi="ITC Avant Garde" w:cs="Arial Unicode MS"/>
          <w:bCs/>
          <w:i/>
          <w:color w:val="000000"/>
          <w:u w:color="000000"/>
          <w:bdr w:val="nil"/>
          <w:lang w:val="es-ES_tradnl" w:eastAsia="es-MX"/>
        </w:rPr>
        <w:t>Telecomunicaciones</w:t>
      </w:r>
      <w:r w:rsidR="0006279E" w:rsidRPr="00121A73">
        <w:rPr>
          <w:rFonts w:ascii="ITC Avant Garde" w:hAnsi="ITC Avant Garde" w:cs="Arial Unicode MS"/>
          <w:bCs/>
          <w:color w:val="000000"/>
          <w:u w:color="000000"/>
          <w:bdr w:val="nil"/>
          <w:lang w:val="es-ES_tradnl" w:eastAsia="es-MX"/>
        </w:rPr>
        <w:t>,</w:t>
      </w:r>
      <w:r w:rsidR="001B516B" w:rsidRPr="00121A73">
        <w:rPr>
          <w:rFonts w:ascii="ITC Avant Garde" w:hAnsi="ITC Avant Garde" w:cs="Arial Unicode MS"/>
          <w:bCs/>
          <w:color w:val="000000"/>
          <w:u w:color="000000"/>
          <w:bdr w:val="nil"/>
          <w:lang w:val="es-ES_tradnl" w:eastAsia="es-MX"/>
        </w:rPr>
        <w:t xml:space="preserve"> </w:t>
      </w:r>
      <w:r w:rsidR="0006279E" w:rsidRPr="00121A73">
        <w:rPr>
          <w:rFonts w:ascii="ITC Avant Garde" w:hAnsi="ITC Avant Garde" w:cs="Arial Unicode MS"/>
          <w:bCs/>
          <w:color w:val="000000"/>
          <w:u w:color="000000"/>
          <w:bdr w:val="nil"/>
          <w:lang w:val="es-ES_tradnl" w:eastAsia="es-MX"/>
        </w:rPr>
        <w:t>el</w:t>
      </w:r>
      <w:r w:rsidR="001B516B" w:rsidRPr="00121A73">
        <w:rPr>
          <w:rFonts w:ascii="ITC Avant Garde" w:hAnsi="ITC Avant Garde" w:cs="Arial Unicode MS"/>
          <w:bCs/>
          <w:color w:val="000000"/>
          <w:u w:color="000000"/>
          <w:bdr w:val="nil"/>
          <w:lang w:val="es-ES_tradnl" w:eastAsia="es-MX"/>
        </w:rPr>
        <w:t xml:space="preserve"> </w:t>
      </w:r>
      <w:r w:rsidR="0006279E" w:rsidRPr="00121A73">
        <w:rPr>
          <w:rFonts w:ascii="ITC Avant Garde" w:hAnsi="ITC Avant Garde" w:cs="Arial Unicode MS"/>
          <w:bCs/>
          <w:color w:val="000000"/>
          <w:u w:color="000000"/>
          <w:bdr w:val="nil"/>
          <w:lang w:val="es-ES_tradnl" w:eastAsia="es-MX"/>
        </w:rPr>
        <w:t>cual</w:t>
      </w:r>
      <w:r w:rsidR="001B516B" w:rsidRPr="00121A73">
        <w:rPr>
          <w:rFonts w:ascii="ITC Avant Garde" w:hAnsi="ITC Avant Garde" w:cs="Arial Unicode MS"/>
          <w:bCs/>
          <w:color w:val="000000"/>
          <w:u w:color="000000"/>
          <w:bdr w:val="nil"/>
          <w:lang w:val="es-ES_tradnl" w:eastAsia="es-MX"/>
        </w:rPr>
        <w:t xml:space="preserve"> </w:t>
      </w:r>
      <w:r w:rsidR="0006279E" w:rsidRPr="00121A73">
        <w:rPr>
          <w:rFonts w:ascii="ITC Avant Garde" w:hAnsi="ITC Avant Garde" w:cs="Arial Unicode MS"/>
          <w:bCs/>
          <w:color w:val="000000"/>
          <w:u w:color="000000"/>
          <w:bdr w:val="nil"/>
          <w:lang w:val="es-ES_tradnl" w:eastAsia="es-MX"/>
        </w:rPr>
        <w:t>entró</w:t>
      </w:r>
      <w:r w:rsidR="001B516B" w:rsidRPr="00121A73">
        <w:rPr>
          <w:rFonts w:ascii="ITC Avant Garde" w:hAnsi="ITC Avant Garde" w:cs="Arial Unicode MS"/>
          <w:bCs/>
          <w:color w:val="000000"/>
          <w:u w:color="000000"/>
          <w:bdr w:val="nil"/>
          <w:lang w:val="es-ES_tradnl" w:eastAsia="es-MX"/>
        </w:rPr>
        <w:t xml:space="preserve"> </w:t>
      </w:r>
      <w:r w:rsidR="0006279E" w:rsidRPr="00121A73">
        <w:rPr>
          <w:rFonts w:ascii="ITC Avant Garde" w:hAnsi="ITC Avant Garde" w:cs="Arial Unicode MS"/>
          <w:bCs/>
          <w:color w:val="000000"/>
          <w:u w:color="000000"/>
          <w:bdr w:val="nil"/>
          <w:lang w:val="es-ES_tradnl" w:eastAsia="es-MX"/>
        </w:rPr>
        <w:t>en</w:t>
      </w:r>
      <w:r w:rsidR="001B516B" w:rsidRPr="00121A73">
        <w:rPr>
          <w:rFonts w:ascii="ITC Avant Garde" w:hAnsi="ITC Avant Garde" w:cs="Arial Unicode MS"/>
          <w:bCs/>
          <w:color w:val="000000"/>
          <w:u w:color="000000"/>
          <w:bdr w:val="nil"/>
          <w:lang w:val="es-ES_tradnl" w:eastAsia="es-MX"/>
        </w:rPr>
        <w:t xml:space="preserve"> </w:t>
      </w:r>
      <w:r w:rsidR="0006279E" w:rsidRPr="00121A73">
        <w:rPr>
          <w:rFonts w:ascii="ITC Avant Garde" w:hAnsi="ITC Avant Garde" w:cs="Arial Unicode MS"/>
          <w:bCs/>
          <w:color w:val="000000"/>
          <w:u w:color="000000"/>
          <w:bdr w:val="nil"/>
          <w:lang w:val="es-ES_tradnl" w:eastAsia="es-MX"/>
        </w:rPr>
        <w:t>vigor</w:t>
      </w:r>
      <w:r w:rsidR="001B516B" w:rsidRPr="00121A73">
        <w:rPr>
          <w:rFonts w:ascii="ITC Avant Garde" w:hAnsi="ITC Avant Garde" w:cs="Arial Unicode MS"/>
          <w:bCs/>
          <w:color w:val="000000"/>
          <w:u w:color="000000"/>
          <w:bdr w:val="nil"/>
          <w:lang w:val="es-ES_tradnl" w:eastAsia="es-MX"/>
        </w:rPr>
        <w:t xml:space="preserve"> </w:t>
      </w:r>
      <w:r w:rsidR="0006279E" w:rsidRPr="00121A73">
        <w:rPr>
          <w:rFonts w:ascii="ITC Avant Garde" w:hAnsi="ITC Avant Garde" w:cs="Arial Unicode MS"/>
          <w:bCs/>
          <w:color w:val="000000"/>
          <w:u w:color="000000"/>
          <w:bdr w:val="nil"/>
          <w:lang w:val="es-ES_tradnl" w:eastAsia="es-MX"/>
        </w:rPr>
        <w:t>el</w:t>
      </w:r>
      <w:r w:rsidR="001B516B" w:rsidRPr="00121A73">
        <w:rPr>
          <w:rFonts w:ascii="ITC Avant Garde" w:hAnsi="ITC Avant Garde" w:cs="Arial Unicode MS"/>
          <w:bCs/>
          <w:color w:val="000000"/>
          <w:u w:color="000000"/>
          <w:bdr w:val="nil"/>
          <w:lang w:val="es-ES_tradnl" w:eastAsia="es-MX"/>
        </w:rPr>
        <w:t xml:space="preserve"> </w:t>
      </w:r>
      <w:r w:rsidR="0006279E" w:rsidRPr="00121A73">
        <w:rPr>
          <w:rFonts w:ascii="ITC Avant Garde" w:hAnsi="ITC Avant Garde" w:cs="Arial Unicode MS"/>
          <w:bCs/>
          <w:color w:val="000000"/>
          <w:u w:color="000000"/>
          <w:bdr w:val="nil"/>
          <w:lang w:val="es-ES_tradnl" w:eastAsia="es-MX"/>
        </w:rPr>
        <w:t>26</w:t>
      </w:r>
      <w:r w:rsidR="001B516B" w:rsidRPr="00121A73">
        <w:rPr>
          <w:rFonts w:ascii="ITC Avant Garde" w:hAnsi="ITC Avant Garde" w:cs="Arial Unicode MS"/>
          <w:bCs/>
          <w:color w:val="000000"/>
          <w:u w:color="000000"/>
          <w:bdr w:val="nil"/>
          <w:lang w:val="es-ES_tradnl" w:eastAsia="es-MX"/>
        </w:rPr>
        <w:t xml:space="preserve"> </w:t>
      </w:r>
      <w:r w:rsidR="0006279E" w:rsidRPr="00121A73">
        <w:rPr>
          <w:rFonts w:ascii="ITC Avant Garde" w:hAnsi="ITC Avant Garde" w:cs="Arial Unicode MS"/>
          <w:bCs/>
          <w:color w:val="000000"/>
          <w:u w:color="000000"/>
          <w:bdr w:val="nil"/>
          <w:lang w:val="es-ES_tradnl" w:eastAsia="es-MX"/>
        </w:rPr>
        <w:t>de</w:t>
      </w:r>
      <w:r w:rsidR="001B516B" w:rsidRPr="00121A73">
        <w:rPr>
          <w:rFonts w:ascii="ITC Avant Garde" w:hAnsi="ITC Avant Garde" w:cs="Arial Unicode MS"/>
          <w:bCs/>
          <w:color w:val="000000"/>
          <w:u w:color="000000"/>
          <w:bdr w:val="nil"/>
          <w:lang w:val="es-ES_tradnl" w:eastAsia="es-MX"/>
        </w:rPr>
        <w:t xml:space="preserve"> </w:t>
      </w:r>
      <w:r w:rsidR="0006279E" w:rsidRPr="00121A73">
        <w:rPr>
          <w:rFonts w:ascii="ITC Avant Garde" w:hAnsi="ITC Avant Garde" w:cs="Arial Unicode MS"/>
          <w:bCs/>
          <w:color w:val="000000"/>
          <w:u w:color="000000"/>
          <w:bdr w:val="nil"/>
          <w:lang w:val="es-ES_tradnl" w:eastAsia="es-MX"/>
        </w:rPr>
        <w:t>septiembre</w:t>
      </w:r>
      <w:r w:rsidR="001B516B" w:rsidRPr="00121A73">
        <w:rPr>
          <w:rFonts w:ascii="ITC Avant Garde" w:hAnsi="ITC Avant Garde" w:cs="Arial Unicode MS"/>
          <w:bCs/>
          <w:color w:val="000000"/>
          <w:u w:color="000000"/>
          <w:bdr w:val="nil"/>
          <w:lang w:val="es-ES_tradnl" w:eastAsia="es-MX"/>
        </w:rPr>
        <w:t xml:space="preserve"> </w:t>
      </w:r>
      <w:r w:rsidR="0006279E" w:rsidRPr="00121A73">
        <w:rPr>
          <w:rFonts w:ascii="ITC Avant Garde" w:hAnsi="ITC Avant Garde" w:cs="Arial Unicode MS"/>
          <w:bCs/>
          <w:color w:val="000000"/>
          <w:u w:color="000000"/>
          <w:bdr w:val="nil"/>
          <w:lang w:val="es-ES_tradnl" w:eastAsia="es-MX"/>
        </w:rPr>
        <w:t>de</w:t>
      </w:r>
      <w:r w:rsidR="001B516B" w:rsidRPr="00121A73">
        <w:rPr>
          <w:rFonts w:ascii="ITC Avant Garde" w:hAnsi="ITC Avant Garde" w:cs="Arial Unicode MS"/>
          <w:bCs/>
          <w:color w:val="000000"/>
          <w:u w:color="000000"/>
          <w:bdr w:val="nil"/>
          <w:lang w:val="es-ES_tradnl" w:eastAsia="es-MX"/>
        </w:rPr>
        <w:t xml:space="preserve"> </w:t>
      </w:r>
      <w:r w:rsidR="0006279E" w:rsidRPr="00121A73">
        <w:rPr>
          <w:rFonts w:ascii="ITC Avant Garde" w:hAnsi="ITC Avant Garde" w:cs="Arial Unicode MS"/>
          <w:bCs/>
          <w:color w:val="000000"/>
          <w:u w:color="000000"/>
          <w:bdr w:val="nil"/>
          <w:lang w:val="es-ES_tradnl" w:eastAsia="es-MX"/>
        </w:rPr>
        <w:t>2014</w:t>
      </w:r>
      <w:r w:rsidR="000E6BE8" w:rsidRPr="00121A73">
        <w:rPr>
          <w:rFonts w:ascii="ITC Avant Garde" w:hAnsi="ITC Avant Garde" w:cs="Arial Unicode MS"/>
          <w:bCs/>
          <w:color w:val="000000"/>
          <w:u w:color="000000"/>
          <w:bdr w:val="nil"/>
          <w:lang w:val="es-ES_tradnl" w:eastAsia="es-MX"/>
        </w:rPr>
        <w:t>,</w:t>
      </w:r>
      <w:r w:rsidR="001B516B" w:rsidRPr="00121A73">
        <w:rPr>
          <w:rFonts w:ascii="ITC Avant Garde" w:hAnsi="ITC Avant Garde" w:cs="Arial Unicode MS"/>
          <w:bCs/>
          <w:color w:val="000000"/>
          <w:u w:color="000000"/>
          <w:bdr w:val="nil"/>
          <w:lang w:val="es-ES_tradnl" w:eastAsia="es-MX"/>
        </w:rPr>
        <w:t xml:space="preserve"> </w:t>
      </w:r>
      <w:r w:rsidR="000E6BE8" w:rsidRPr="00121A73">
        <w:rPr>
          <w:rFonts w:ascii="ITC Avant Garde" w:hAnsi="ITC Avant Garde" w:cs="Arial Unicode MS"/>
          <w:bCs/>
          <w:color w:val="000000"/>
          <w:u w:color="000000"/>
          <w:bdr w:val="nil"/>
          <w:lang w:val="es-ES_tradnl" w:eastAsia="es-MX"/>
        </w:rPr>
        <w:t>mismo</w:t>
      </w:r>
      <w:r w:rsidR="001B516B" w:rsidRPr="00121A73">
        <w:rPr>
          <w:rFonts w:ascii="ITC Avant Garde" w:hAnsi="ITC Avant Garde" w:cs="Arial Unicode MS"/>
          <w:bCs/>
          <w:color w:val="000000"/>
          <w:u w:color="000000"/>
          <w:bdr w:val="nil"/>
          <w:lang w:val="es-ES_tradnl" w:eastAsia="es-MX"/>
        </w:rPr>
        <w:t xml:space="preserve"> </w:t>
      </w:r>
      <w:r w:rsidR="000E6BE8" w:rsidRPr="00121A73">
        <w:rPr>
          <w:rFonts w:ascii="ITC Avant Garde" w:hAnsi="ITC Avant Garde" w:cs="Arial Unicode MS"/>
          <w:bCs/>
          <w:color w:val="000000"/>
          <w:u w:color="000000"/>
          <w:bdr w:val="nil"/>
          <w:lang w:val="es-ES_tradnl" w:eastAsia="es-MX"/>
        </w:rPr>
        <w:t>que</w:t>
      </w:r>
      <w:r w:rsidR="001B516B" w:rsidRPr="00121A73">
        <w:rPr>
          <w:rFonts w:ascii="ITC Avant Garde" w:hAnsi="ITC Avant Garde" w:cs="Arial Unicode MS"/>
          <w:bCs/>
          <w:color w:val="000000"/>
          <w:u w:color="000000"/>
          <w:bdr w:val="nil"/>
          <w:lang w:val="es-ES_tradnl" w:eastAsia="es-MX"/>
        </w:rPr>
        <w:t xml:space="preserve"> </w:t>
      </w:r>
      <w:r w:rsidR="000E6BE8" w:rsidRPr="00121A73">
        <w:rPr>
          <w:rFonts w:ascii="ITC Avant Garde" w:hAnsi="ITC Avant Garde" w:cs="Arial Unicode MS"/>
          <w:bCs/>
          <w:color w:val="000000"/>
          <w:u w:color="000000"/>
          <w:bdr w:val="nil"/>
          <w:lang w:val="es-ES_tradnl" w:eastAsia="es-MX"/>
        </w:rPr>
        <w:t>fue</w:t>
      </w:r>
      <w:r w:rsidR="001B516B" w:rsidRPr="00121A73">
        <w:rPr>
          <w:rFonts w:ascii="ITC Avant Garde" w:hAnsi="ITC Avant Garde" w:cs="Arial Unicode MS"/>
          <w:bCs/>
          <w:color w:val="000000"/>
          <w:u w:color="000000"/>
          <w:bdr w:val="nil"/>
          <w:lang w:val="es-ES_tradnl" w:eastAsia="es-MX"/>
        </w:rPr>
        <w:t xml:space="preserve"> </w:t>
      </w:r>
      <w:r w:rsidR="002053E7" w:rsidRPr="00121A73">
        <w:rPr>
          <w:rFonts w:ascii="ITC Avant Garde" w:hAnsi="ITC Avant Garde" w:cs="Arial Unicode MS"/>
          <w:bCs/>
          <w:color w:val="000000"/>
          <w:u w:color="000000"/>
          <w:bdr w:val="nil"/>
          <w:lang w:val="es-ES_tradnl" w:eastAsia="es-MX"/>
        </w:rPr>
        <w:t>modificado</w:t>
      </w:r>
      <w:r w:rsidR="001B516B" w:rsidRPr="00121A73">
        <w:rPr>
          <w:rFonts w:ascii="ITC Avant Garde" w:hAnsi="ITC Avant Garde" w:cs="Arial Unicode MS"/>
          <w:bCs/>
          <w:color w:val="000000"/>
          <w:u w:color="000000"/>
          <w:bdr w:val="nil"/>
          <w:lang w:val="es-ES_tradnl" w:eastAsia="es-MX"/>
        </w:rPr>
        <w:t xml:space="preserve"> </w:t>
      </w:r>
      <w:r w:rsidR="002053E7" w:rsidRPr="00121A73">
        <w:rPr>
          <w:rFonts w:ascii="ITC Avant Garde" w:hAnsi="ITC Avant Garde" w:cs="Arial Unicode MS"/>
          <w:bCs/>
          <w:color w:val="000000"/>
          <w:u w:color="000000"/>
          <w:bdr w:val="nil"/>
          <w:lang w:val="es-ES_tradnl" w:eastAsia="es-MX"/>
        </w:rPr>
        <w:t>mediante</w:t>
      </w:r>
      <w:r w:rsidR="001B516B" w:rsidRPr="00121A73">
        <w:rPr>
          <w:rFonts w:ascii="ITC Avant Garde" w:hAnsi="ITC Avant Garde" w:cs="Arial Unicode MS"/>
          <w:bCs/>
          <w:color w:val="000000"/>
          <w:u w:color="000000"/>
          <w:bdr w:val="nil"/>
          <w:lang w:val="es-ES_tradnl" w:eastAsia="es-MX"/>
        </w:rPr>
        <w:t xml:space="preserve"> </w:t>
      </w:r>
      <w:r w:rsidR="002053E7" w:rsidRPr="00121A73">
        <w:rPr>
          <w:rFonts w:ascii="ITC Avant Garde" w:hAnsi="ITC Avant Garde" w:cs="Arial Unicode MS"/>
          <w:bCs/>
          <w:color w:val="000000"/>
          <w:u w:color="000000"/>
          <w:bdr w:val="nil"/>
          <w:lang w:val="es-ES_tradnl" w:eastAsia="es-MX"/>
        </w:rPr>
        <w:t>publicación</w:t>
      </w:r>
      <w:r w:rsidR="001B516B" w:rsidRPr="00121A73">
        <w:rPr>
          <w:rFonts w:ascii="ITC Avant Garde" w:hAnsi="ITC Avant Garde" w:cs="Arial Unicode MS"/>
          <w:bCs/>
          <w:color w:val="000000"/>
          <w:u w:color="000000"/>
          <w:bdr w:val="nil"/>
          <w:lang w:val="es-ES_tradnl" w:eastAsia="es-MX"/>
        </w:rPr>
        <w:t xml:space="preserve"> </w:t>
      </w:r>
      <w:r w:rsidR="002053E7" w:rsidRPr="00121A73">
        <w:rPr>
          <w:rFonts w:ascii="ITC Avant Garde" w:hAnsi="ITC Avant Garde" w:cs="Arial Unicode MS"/>
          <w:bCs/>
          <w:color w:val="000000"/>
          <w:u w:color="000000"/>
          <w:bdr w:val="nil"/>
          <w:lang w:val="es-ES_tradnl" w:eastAsia="es-MX"/>
        </w:rPr>
        <w:t>en</w:t>
      </w:r>
      <w:r w:rsidR="001B516B" w:rsidRPr="00121A73">
        <w:rPr>
          <w:rFonts w:ascii="ITC Avant Garde" w:hAnsi="ITC Avant Garde" w:cs="Arial Unicode MS"/>
          <w:bCs/>
          <w:color w:val="000000"/>
          <w:u w:color="000000"/>
          <w:bdr w:val="nil"/>
          <w:lang w:val="es-ES_tradnl" w:eastAsia="es-MX"/>
        </w:rPr>
        <w:t xml:space="preserve"> </w:t>
      </w:r>
      <w:r w:rsidR="002053E7" w:rsidRPr="00121A73">
        <w:rPr>
          <w:rFonts w:ascii="ITC Avant Garde" w:hAnsi="ITC Avant Garde" w:cs="Arial Unicode MS"/>
          <w:bCs/>
          <w:color w:val="000000"/>
          <w:u w:color="000000"/>
          <w:bdr w:val="nil"/>
          <w:lang w:val="es-ES_tradnl" w:eastAsia="es-MX"/>
        </w:rPr>
        <w:t>el</w:t>
      </w:r>
      <w:r w:rsidR="001B516B" w:rsidRPr="00121A73">
        <w:rPr>
          <w:rFonts w:ascii="ITC Avant Garde" w:hAnsi="ITC Avant Garde" w:cs="Arial Unicode MS"/>
          <w:bCs/>
          <w:color w:val="000000"/>
          <w:u w:color="000000"/>
          <w:bdr w:val="nil"/>
          <w:lang w:val="es-ES_tradnl" w:eastAsia="es-MX"/>
        </w:rPr>
        <w:t xml:space="preserve"> </w:t>
      </w:r>
      <w:r w:rsidR="002053E7" w:rsidRPr="00121A73">
        <w:rPr>
          <w:rFonts w:ascii="ITC Avant Garde" w:hAnsi="ITC Avant Garde" w:cs="Arial Unicode MS"/>
          <w:bCs/>
          <w:color w:val="000000"/>
          <w:u w:color="000000"/>
          <w:bdr w:val="nil"/>
          <w:lang w:val="es-ES_tradnl" w:eastAsia="es-MX"/>
        </w:rPr>
        <w:t>mismo</w:t>
      </w:r>
      <w:r w:rsidR="001B516B" w:rsidRPr="00121A73">
        <w:rPr>
          <w:rFonts w:ascii="ITC Avant Garde" w:hAnsi="ITC Avant Garde" w:cs="Arial Unicode MS"/>
          <w:bCs/>
          <w:color w:val="000000"/>
          <w:u w:color="000000"/>
          <w:bdr w:val="nil"/>
          <w:lang w:val="es-ES_tradnl" w:eastAsia="es-MX"/>
        </w:rPr>
        <w:t xml:space="preserve"> </w:t>
      </w:r>
      <w:r w:rsidR="002053E7" w:rsidRPr="00121A73">
        <w:rPr>
          <w:rFonts w:ascii="ITC Avant Garde" w:hAnsi="ITC Avant Garde" w:cs="Arial Unicode MS"/>
          <w:bCs/>
          <w:color w:val="000000"/>
          <w:u w:color="000000"/>
          <w:bdr w:val="nil"/>
          <w:lang w:val="es-ES_tradnl" w:eastAsia="es-MX"/>
        </w:rPr>
        <w:t>medio</w:t>
      </w:r>
      <w:r w:rsidR="001B516B" w:rsidRPr="00121A73">
        <w:rPr>
          <w:rFonts w:ascii="ITC Avant Garde" w:hAnsi="ITC Avant Garde" w:cs="Arial Unicode MS"/>
          <w:bCs/>
          <w:color w:val="000000"/>
          <w:u w:color="000000"/>
          <w:bdr w:val="nil"/>
          <w:lang w:val="es-ES_tradnl" w:eastAsia="es-MX"/>
        </w:rPr>
        <w:t xml:space="preserve"> </w:t>
      </w:r>
      <w:r w:rsidR="002053E7" w:rsidRPr="00121A73">
        <w:rPr>
          <w:rFonts w:ascii="ITC Avant Garde" w:hAnsi="ITC Avant Garde" w:cs="Arial Unicode MS"/>
          <w:bCs/>
          <w:color w:val="000000"/>
          <w:u w:color="000000"/>
          <w:bdr w:val="nil"/>
          <w:lang w:val="es-ES_tradnl" w:eastAsia="es-MX"/>
        </w:rPr>
        <w:t>de</w:t>
      </w:r>
      <w:r w:rsidR="001B516B" w:rsidRPr="00121A73">
        <w:rPr>
          <w:rFonts w:ascii="ITC Avant Garde" w:hAnsi="ITC Avant Garde" w:cs="Arial Unicode MS"/>
          <w:bCs/>
          <w:color w:val="000000"/>
          <w:u w:color="000000"/>
          <w:bdr w:val="nil"/>
          <w:lang w:val="es-ES_tradnl" w:eastAsia="es-MX"/>
        </w:rPr>
        <w:t xml:space="preserve"> </w:t>
      </w:r>
      <w:r w:rsidR="002053E7" w:rsidRPr="00121A73">
        <w:rPr>
          <w:rFonts w:ascii="ITC Avant Garde" w:hAnsi="ITC Avant Garde" w:cs="Arial Unicode MS"/>
          <w:bCs/>
          <w:color w:val="000000"/>
          <w:u w:color="000000"/>
          <w:bdr w:val="nil"/>
          <w:lang w:val="es-ES_tradnl" w:eastAsia="es-MX"/>
        </w:rPr>
        <w:t>difusión</w:t>
      </w:r>
      <w:r w:rsidR="001B516B" w:rsidRPr="00121A73">
        <w:rPr>
          <w:rFonts w:ascii="ITC Avant Garde" w:hAnsi="ITC Avant Garde" w:cs="Arial Unicode MS"/>
          <w:bCs/>
          <w:color w:val="000000"/>
          <w:u w:color="000000"/>
          <w:bdr w:val="nil"/>
          <w:lang w:val="es-ES_tradnl" w:eastAsia="es-MX"/>
        </w:rPr>
        <w:t xml:space="preserve"> </w:t>
      </w:r>
      <w:r w:rsidR="002053E7" w:rsidRPr="00121A73">
        <w:rPr>
          <w:rFonts w:ascii="ITC Avant Garde" w:hAnsi="ITC Avant Garde" w:cs="Arial Unicode MS"/>
          <w:bCs/>
          <w:color w:val="000000"/>
          <w:u w:color="000000"/>
          <w:bdr w:val="nil"/>
          <w:lang w:val="es-ES_tradnl" w:eastAsia="es-MX"/>
        </w:rPr>
        <w:t>el</w:t>
      </w:r>
      <w:r w:rsidR="001B516B" w:rsidRPr="00121A73">
        <w:rPr>
          <w:rFonts w:ascii="ITC Avant Garde" w:hAnsi="ITC Avant Garde" w:cs="Arial Unicode MS"/>
          <w:bCs/>
          <w:color w:val="000000"/>
          <w:u w:color="000000"/>
          <w:bdr w:val="nil"/>
          <w:lang w:val="es-ES_tradnl" w:eastAsia="es-MX"/>
        </w:rPr>
        <w:t xml:space="preserve"> </w:t>
      </w:r>
      <w:r w:rsidR="002053E7" w:rsidRPr="00121A73">
        <w:rPr>
          <w:rFonts w:ascii="ITC Avant Garde" w:hAnsi="ITC Avant Garde" w:cs="Arial Unicode MS"/>
          <w:bCs/>
          <w:color w:val="000000"/>
          <w:u w:color="000000"/>
          <w:bdr w:val="nil"/>
          <w:lang w:val="es-ES_tradnl" w:eastAsia="es-MX"/>
        </w:rPr>
        <w:t>17</w:t>
      </w:r>
      <w:r w:rsidR="001B516B" w:rsidRPr="00121A73">
        <w:rPr>
          <w:rFonts w:ascii="ITC Avant Garde" w:hAnsi="ITC Avant Garde" w:cs="Arial Unicode MS"/>
          <w:bCs/>
          <w:color w:val="000000"/>
          <w:u w:color="000000"/>
          <w:bdr w:val="nil"/>
          <w:lang w:val="es-ES_tradnl" w:eastAsia="es-MX"/>
        </w:rPr>
        <w:t xml:space="preserve"> </w:t>
      </w:r>
      <w:r w:rsidR="002053E7" w:rsidRPr="00121A73">
        <w:rPr>
          <w:rFonts w:ascii="ITC Avant Garde" w:hAnsi="ITC Avant Garde" w:cs="Arial Unicode MS"/>
          <w:bCs/>
          <w:color w:val="000000"/>
          <w:u w:color="000000"/>
          <w:bdr w:val="nil"/>
          <w:lang w:val="es-ES_tradnl" w:eastAsia="es-MX"/>
        </w:rPr>
        <w:t>de</w:t>
      </w:r>
      <w:r w:rsidR="001B516B" w:rsidRPr="00121A73">
        <w:rPr>
          <w:rFonts w:ascii="ITC Avant Garde" w:hAnsi="ITC Avant Garde" w:cs="Arial Unicode MS"/>
          <w:bCs/>
          <w:color w:val="000000"/>
          <w:u w:color="000000"/>
          <w:bdr w:val="nil"/>
          <w:lang w:val="es-ES_tradnl" w:eastAsia="es-MX"/>
        </w:rPr>
        <w:t xml:space="preserve"> </w:t>
      </w:r>
      <w:r w:rsidR="002053E7" w:rsidRPr="00121A73">
        <w:rPr>
          <w:rFonts w:ascii="ITC Avant Garde" w:hAnsi="ITC Avant Garde" w:cs="Arial Unicode MS"/>
          <w:bCs/>
          <w:color w:val="000000"/>
          <w:u w:color="000000"/>
          <w:bdr w:val="nil"/>
          <w:lang w:val="es-ES_tradnl" w:eastAsia="es-MX"/>
        </w:rPr>
        <w:t>octubre</w:t>
      </w:r>
      <w:r w:rsidR="001B516B" w:rsidRPr="00121A73">
        <w:rPr>
          <w:rFonts w:ascii="ITC Avant Garde" w:hAnsi="ITC Avant Garde" w:cs="Arial Unicode MS"/>
          <w:bCs/>
          <w:color w:val="000000"/>
          <w:u w:color="000000"/>
          <w:bdr w:val="nil"/>
          <w:lang w:val="es-ES_tradnl" w:eastAsia="es-MX"/>
        </w:rPr>
        <w:t xml:space="preserve"> </w:t>
      </w:r>
      <w:r w:rsidR="002053E7" w:rsidRPr="00121A73">
        <w:rPr>
          <w:rFonts w:ascii="ITC Avant Garde" w:hAnsi="ITC Avant Garde" w:cs="Arial Unicode MS"/>
          <w:bCs/>
          <w:color w:val="000000"/>
          <w:u w:color="000000"/>
          <w:bdr w:val="nil"/>
          <w:lang w:val="es-ES_tradnl" w:eastAsia="es-MX"/>
        </w:rPr>
        <w:t>de</w:t>
      </w:r>
      <w:r w:rsidR="001B516B" w:rsidRPr="00121A73">
        <w:rPr>
          <w:rFonts w:ascii="ITC Avant Garde" w:hAnsi="ITC Avant Garde" w:cs="Arial Unicode MS"/>
          <w:bCs/>
          <w:color w:val="000000"/>
          <w:u w:color="000000"/>
          <w:bdr w:val="nil"/>
          <w:lang w:val="es-ES_tradnl" w:eastAsia="es-MX"/>
        </w:rPr>
        <w:t xml:space="preserve"> </w:t>
      </w:r>
      <w:r w:rsidR="002053E7" w:rsidRPr="00121A73">
        <w:rPr>
          <w:rFonts w:ascii="ITC Avant Garde" w:hAnsi="ITC Avant Garde" w:cs="Arial Unicode MS"/>
          <w:bCs/>
          <w:color w:val="000000"/>
          <w:u w:color="000000"/>
          <w:bdr w:val="nil"/>
          <w:lang w:val="es-ES_tradnl" w:eastAsia="es-MX"/>
        </w:rPr>
        <w:t>2014</w:t>
      </w:r>
      <w:r w:rsidR="0006279E" w:rsidRPr="00121A73">
        <w:rPr>
          <w:rFonts w:ascii="ITC Avant Garde" w:hAnsi="ITC Avant Garde" w:cs="Arial Unicode MS"/>
          <w:bCs/>
          <w:color w:val="000000"/>
          <w:u w:color="000000"/>
          <w:bdr w:val="nil"/>
          <w:lang w:val="es-ES_tradnl" w:eastAsia="es-MX"/>
        </w:rPr>
        <w:t>.</w:t>
      </w:r>
    </w:p>
    <w:p w:rsidR="00215C5B" w:rsidRDefault="00215C5B" w:rsidP="00215C5B">
      <w:pPr>
        <w:pStyle w:val="Prrafodelista"/>
        <w:rPr>
          <w:rFonts w:ascii="ITC Avant Garde" w:hAnsi="ITC Avant Garde" w:cs="Arial Unicode MS"/>
          <w:bCs/>
          <w:color w:val="000000"/>
          <w:u w:color="000000"/>
          <w:bdr w:val="nil"/>
          <w:lang w:val="es-ES_tradnl" w:eastAsia="es-MX"/>
        </w:rPr>
      </w:pPr>
    </w:p>
    <w:p w:rsidR="00934140" w:rsidRDefault="00934140" w:rsidP="00E86C42">
      <w:pPr>
        <w:numPr>
          <w:ilvl w:val="0"/>
          <w:numId w:val="1"/>
        </w:numPr>
        <w:spacing w:after="0" w:line="240" w:lineRule="auto"/>
        <w:ind w:right="49"/>
        <w:contextualSpacing/>
        <w:jc w:val="both"/>
        <w:rPr>
          <w:rFonts w:ascii="ITC Avant Garde" w:hAnsi="ITC Avant Garde" w:cs="Arial Unicode MS"/>
          <w:bCs/>
          <w:color w:val="000000"/>
          <w:u w:color="000000"/>
          <w:bdr w:val="nil"/>
          <w:lang w:val="es-ES_tradnl" w:eastAsia="es-MX"/>
        </w:rPr>
      </w:pPr>
      <w:r w:rsidRPr="008C61DC">
        <w:rPr>
          <w:rFonts w:ascii="ITC Avant Garde" w:hAnsi="ITC Avant Garde" w:cs="Arial Unicode MS"/>
          <w:bCs/>
          <w:color w:val="000000"/>
          <w:u w:color="000000"/>
          <w:bdr w:val="nil"/>
          <w:lang w:val="es-ES_tradnl" w:eastAsia="es-MX"/>
        </w:rPr>
        <w:t xml:space="preserve">El 10 de julio de 2015, el Pleno del Instituto en su XV Sesión Ordinaria aprobó por unanimidad de votos el </w:t>
      </w:r>
      <w:r w:rsidRPr="008C61DC">
        <w:rPr>
          <w:rFonts w:ascii="ITC Avant Garde" w:hAnsi="ITC Avant Garde" w:cs="Arial Unicode MS"/>
          <w:bCs/>
          <w:i/>
          <w:color w:val="000000"/>
          <w:u w:color="000000"/>
          <w:bdr w:val="nil"/>
          <w:lang w:val="es-ES_tradnl" w:eastAsia="es-MX"/>
        </w:rPr>
        <w:t xml:space="preserve">“Acuerdo mediante el cual el Pleno del Instituto Federal de Telecomunicaciones determina someter a consulta pública el anteproyecto de Lineamientos Generales sobre los </w:t>
      </w:r>
      <w:r w:rsidR="002703C2" w:rsidRPr="008C61DC">
        <w:rPr>
          <w:rFonts w:ascii="ITC Avant Garde" w:hAnsi="ITC Avant Garde" w:cs="Arial Unicode MS"/>
          <w:bCs/>
          <w:i/>
          <w:color w:val="000000"/>
          <w:u w:color="000000"/>
          <w:bdr w:val="nil"/>
          <w:lang w:val="es-ES_tradnl" w:eastAsia="es-MX"/>
        </w:rPr>
        <w:t>D</w:t>
      </w:r>
      <w:r w:rsidRPr="008C61DC">
        <w:rPr>
          <w:rFonts w:ascii="ITC Avant Garde" w:hAnsi="ITC Avant Garde" w:cs="Arial Unicode MS"/>
          <w:bCs/>
          <w:i/>
          <w:color w:val="000000"/>
          <w:u w:color="000000"/>
          <w:bdr w:val="nil"/>
          <w:lang w:val="es-ES_tradnl" w:eastAsia="es-MX"/>
        </w:rPr>
        <w:t xml:space="preserve">erechos de las </w:t>
      </w:r>
      <w:r w:rsidR="002703C2" w:rsidRPr="008C61DC">
        <w:rPr>
          <w:rFonts w:ascii="ITC Avant Garde" w:hAnsi="ITC Avant Garde" w:cs="Arial Unicode MS"/>
          <w:bCs/>
          <w:i/>
          <w:color w:val="000000"/>
          <w:u w:color="000000"/>
          <w:bdr w:val="nil"/>
          <w:lang w:val="es-ES_tradnl" w:eastAsia="es-MX"/>
        </w:rPr>
        <w:t>A</w:t>
      </w:r>
      <w:r w:rsidRPr="008C61DC">
        <w:rPr>
          <w:rFonts w:ascii="ITC Avant Garde" w:hAnsi="ITC Avant Garde" w:cs="Arial Unicode MS"/>
          <w:bCs/>
          <w:i/>
          <w:color w:val="000000"/>
          <w:u w:color="000000"/>
          <w:bdr w:val="nil"/>
          <w:lang w:val="es-ES_tradnl" w:eastAsia="es-MX"/>
        </w:rPr>
        <w:t>udiencias”</w:t>
      </w:r>
      <w:r w:rsidR="00E86C42">
        <w:rPr>
          <w:rFonts w:ascii="ITC Avant Garde" w:hAnsi="ITC Avant Garde" w:cs="Arial Unicode MS"/>
          <w:bCs/>
          <w:color w:val="000000"/>
          <w:u w:color="000000"/>
          <w:bdr w:val="nil"/>
          <w:lang w:val="es-ES_tradnl" w:eastAsia="es-MX"/>
        </w:rPr>
        <w:t xml:space="preserve">, así como el </w:t>
      </w:r>
      <w:r w:rsidR="00E86C42" w:rsidRPr="009F60A2">
        <w:rPr>
          <w:rFonts w:ascii="ITC Avant Garde" w:hAnsi="ITC Avant Garde" w:cs="Arial Unicode MS"/>
          <w:bCs/>
          <w:i/>
          <w:color w:val="000000"/>
          <w:u w:color="000000"/>
          <w:bdr w:val="nil"/>
          <w:lang w:val="es-ES_tradnl" w:eastAsia="es-MX"/>
        </w:rPr>
        <w:t>“Acuerdo mediante el cual el Pleno del Instituto Federal de Telecomunicaciones determina someter a consulta pública el anteproyecto de Lineamientos Generales sobre la autorización de arrendamiento de espectro radioeléctrico”</w:t>
      </w:r>
      <w:r w:rsidR="009F60A2">
        <w:rPr>
          <w:rFonts w:ascii="ITC Avant Garde" w:hAnsi="ITC Avant Garde" w:cs="Arial Unicode MS"/>
          <w:bCs/>
          <w:color w:val="000000"/>
          <w:u w:color="000000"/>
          <w:bdr w:val="nil"/>
          <w:lang w:val="es-ES_tradnl" w:eastAsia="es-MX"/>
        </w:rPr>
        <w:t xml:space="preserve"> (en lo sucesivo, los “Acuerdos”)</w:t>
      </w:r>
      <w:r w:rsidR="008C61DC">
        <w:rPr>
          <w:rFonts w:ascii="ITC Avant Garde" w:hAnsi="ITC Avant Garde" w:cs="Arial Unicode MS"/>
          <w:bCs/>
          <w:color w:val="000000"/>
          <w:u w:color="000000"/>
          <w:bdr w:val="nil"/>
          <w:lang w:val="es-ES_tradnl" w:eastAsia="es-MX"/>
        </w:rPr>
        <w:t>.</w:t>
      </w:r>
    </w:p>
    <w:p w:rsidR="00C00EFA" w:rsidRDefault="00C00EFA" w:rsidP="00C00EFA">
      <w:pPr>
        <w:pStyle w:val="Prrafodelista"/>
        <w:rPr>
          <w:rFonts w:ascii="ITC Avant Garde" w:hAnsi="ITC Avant Garde" w:cs="Arial Unicode MS"/>
          <w:bCs/>
          <w:color w:val="000000"/>
          <w:u w:color="000000"/>
          <w:bdr w:val="nil"/>
          <w:lang w:val="es-ES_tradnl" w:eastAsia="es-MX"/>
        </w:rPr>
      </w:pPr>
    </w:p>
    <w:p w:rsidR="00C00EFA" w:rsidRPr="008C61DC" w:rsidRDefault="00C00EFA" w:rsidP="008712FB">
      <w:pPr>
        <w:numPr>
          <w:ilvl w:val="0"/>
          <w:numId w:val="1"/>
        </w:numPr>
        <w:spacing w:after="0" w:line="240" w:lineRule="auto"/>
        <w:ind w:right="49"/>
        <w:contextualSpacing/>
        <w:jc w:val="both"/>
        <w:rPr>
          <w:rFonts w:ascii="ITC Avant Garde" w:hAnsi="ITC Avant Garde" w:cs="Arial Unicode MS"/>
          <w:bCs/>
          <w:color w:val="000000"/>
          <w:u w:color="000000"/>
          <w:bdr w:val="nil"/>
          <w:lang w:val="es-ES_tradnl" w:eastAsia="es-MX"/>
        </w:rPr>
      </w:pPr>
      <w:r>
        <w:rPr>
          <w:rFonts w:ascii="ITC Avant Garde" w:hAnsi="ITC Avant Garde" w:cs="Arial Unicode MS"/>
          <w:bCs/>
          <w:color w:val="000000"/>
          <w:u w:color="000000"/>
          <w:bdr w:val="nil"/>
          <w:lang w:val="es-ES_tradnl" w:eastAsia="es-MX"/>
        </w:rPr>
        <w:t>El 21 de agosto de 2015, el Presidente del Consejo Consultivo del Instituto Federal de Telecomunicaciones presentó al Secretario Técnico del Pleno de este órgano constitucional autónomo, un escrito que contiene recomendaciones a propósito del formato de</w:t>
      </w:r>
      <w:r w:rsidR="00F01DF5">
        <w:rPr>
          <w:rFonts w:ascii="ITC Avant Garde" w:hAnsi="ITC Avant Garde" w:cs="Arial Unicode MS"/>
          <w:bCs/>
          <w:color w:val="000000"/>
          <w:u w:color="000000"/>
          <w:bdr w:val="nil"/>
          <w:lang w:val="es-ES_tradnl" w:eastAsia="es-MX"/>
        </w:rPr>
        <w:t xml:space="preserve"> los documentos que contienen</w:t>
      </w:r>
      <w:r>
        <w:rPr>
          <w:rFonts w:ascii="ITC Avant Garde" w:hAnsi="ITC Avant Garde" w:cs="Arial Unicode MS"/>
          <w:bCs/>
          <w:color w:val="000000"/>
          <w:u w:color="000000"/>
          <w:bdr w:val="nil"/>
          <w:lang w:val="es-ES_tradnl" w:eastAsia="es-MX"/>
        </w:rPr>
        <w:t xml:space="preserve"> la información que se sometió a consulta pública conf</w:t>
      </w:r>
      <w:r w:rsidR="008712FB">
        <w:rPr>
          <w:rFonts w:ascii="ITC Avant Garde" w:hAnsi="ITC Avant Garde" w:cs="Arial Unicode MS"/>
          <w:bCs/>
          <w:color w:val="000000"/>
          <w:u w:color="000000"/>
          <w:bdr w:val="nil"/>
          <w:lang w:val="es-ES_tradnl" w:eastAsia="es-MX"/>
        </w:rPr>
        <w:t xml:space="preserve">orme a la fracción que antecede, particularmente, con la relacionada </w:t>
      </w:r>
      <w:r w:rsidR="00F74C81">
        <w:rPr>
          <w:rFonts w:ascii="ITC Avant Garde" w:hAnsi="ITC Avant Garde" w:cs="Arial Unicode MS"/>
          <w:bCs/>
          <w:color w:val="000000"/>
          <w:u w:color="000000"/>
          <w:bdr w:val="nil"/>
          <w:lang w:val="es-ES_tradnl" w:eastAsia="es-MX"/>
        </w:rPr>
        <w:t>a</w:t>
      </w:r>
      <w:r w:rsidR="008712FB">
        <w:rPr>
          <w:rFonts w:ascii="ITC Avant Garde" w:hAnsi="ITC Avant Garde" w:cs="Arial Unicode MS"/>
          <w:bCs/>
          <w:color w:val="000000"/>
          <w:u w:color="000000"/>
          <w:bdr w:val="nil"/>
          <w:lang w:val="es-ES_tradnl" w:eastAsia="es-MX"/>
        </w:rPr>
        <w:t xml:space="preserve">l anteproyecto de </w:t>
      </w:r>
      <w:r w:rsidR="008712FB" w:rsidRPr="008712FB">
        <w:rPr>
          <w:rFonts w:ascii="ITC Avant Garde" w:hAnsi="ITC Avant Garde" w:cs="Arial Unicode MS"/>
          <w:bCs/>
          <w:color w:val="000000"/>
          <w:u w:color="000000"/>
          <w:bdr w:val="nil"/>
          <w:lang w:val="es-ES_tradnl" w:eastAsia="es-MX"/>
        </w:rPr>
        <w:t>Lineamientos Generales sobre los Derechos de las Audiencias</w:t>
      </w:r>
      <w:r w:rsidR="008712FB">
        <w:rPr>
          <w:rFonts w:ascii="ITC Avant Garde" w:hAnsi="ITC Avant Garde" w:cs="Arial Unicode MS"/>
          <w:bCs/>
          <w:color w:val="000000"/>
          <w:u w:color="000000"/>
          <w:bdr w:val="nil"/>
          <w:lang w:val="es-ES_tradnl" w:eastAsia="es-MX"/>
        </w:rPr>
        <w:t>.</w:t>
      </w:r>
    </w:p>
    <w:p w:rsidR="008712FB" w:rsidRPr="00E126B6" w:rsidRDefault="008712FB" w:rsidP="00E126B6">
      <w:pPr>
        <w:rPr>
          <w:rFonts w:ascii="ITC Avant Garde" w:hAnsi="ITC Avant Garde" w:cs="Arial Unicode MS"/>
          <w:bCs/>
          <w:color w:val="000000"/>
          <w:u w:color="000000"/>
          <w:bdr w:val="nil"/>
          <w:lang w:val="es-ES_tradnl" w:eastAsia="es-MX"/>
        </w:rPr>
      </w:pPr>
    </w:p>
    <w:p w:rsidR="005B572C" w:rsidRPr="00121A73" w:rsidRDefault="005C4A99" w:rsidP="0056127B">
      <w:pPr>
        <w:spacing w:after="360" w:line="240" w:lineRule="auto"/>
        <w:ind w:right="51"/>
        <w:jc w:val="both"/>
        <w:rPr>
          <w:rFonts w:ascii="ITC Avant Garde" w:eastAsia="Times New Roman" w:hAnsi="ITC Avant Garde" w:cs="Times"/>
          <w:color w:val="2F2F2F"/>
          <w:lang w:eastAsia="es-MX"/>
        </w:rPr>
      </w:pPr>
      <w:r w:rsidRPr="00121A73">
        <w:rPr>
          <w:rFonts w:ascii="ITC Avant Garde" w:eastAsia="Times New Roman" w:hAnsi="ITC Avant Garde" w:cs="Arial"/>
          <w:color w:val="0D0D0D" w:themeColor="text1" w:themeTint="F2"/>
          <w:lang w:eastAsia="es-MX"/>
        </w:rPr>
        <w:t>En</w:t>
      </w:r>
      <w:r w:rsidR="001B516B" w:rsidRPr="00121A73">
        <w:rPr>
          <w:rFonts w:ascii="ITC Avant Garde" w:eastAsia="Times New Roman" w:hAnsi="ITC Avant Garde" w:cs="Arial"/>
          <w:color w:val="0D0D0D" w:themeColor="text1" w:themeTint="F2"/>
          <w:lang w:eastAsia="es-MX"/>
        </w:rPr>
        <w:t xml:space="preserve"> </w:t>
      </w:r>
      <w:r w:rsidRPr="00121A73">
        <w:rPr>
          <w:rFonts w:ascii="ITC Avant Garde" w:eastAsia="Times New Roman" w:hAnsi="ITC Avant Garde" w:cs="Arial"/>
          <w:color w:val="0D0D0D" w:themeColor="text1" w:themeTint="F2"/>
          <w:lang w:eastAsia="es-MX"/>
        </w:rPr>
        <w:t>virtud</w:t>
      </w:r>
      <w:r w:rsidR="001B516B" w:rsidRPr="00121A73">
        <w:rPr>
          <w:rFonts w:ascii="ITC Avant Garde" w:eastAsia="Times New Roman" w:hAnsi="ITC Avant Garde" w:cs="Arial"/>
          <w:color w:val="0D0D0D" w:themeColor="text1" w:themeTint="F2"/>
          <w:lang w:eastAsia="es-MX"/>
        </w:rPr>
        <w:t xml:space="preserve"> </w:t>
      </w:r>
      <w:r w:rsidRPr="00121A73">
        <w:rPr>
          <w:rFonts w:ascii="ITC Avant Garde" w:eastAsia="Times New Roman" w:hAnsi="ITC Avant Garde" w:cs="Arial"/>
          <w:color w:val="0D0D0D" w:themeColor="text1" w:themeTint="F2"/>
          <w:lang w:eastAsia="es-MX"/>
        </w:rPr>
        <w:t>de</w:t>
      </w:r>
      <w:r w:rsidR="001B516B" w:rsidRPr="00121A73">
        <w:rPr>
          <w:rFonts w:ascii="ITC Avant Garde" w:eastAsia="Times New Roman" w:hAnsi="ITC Avant Garde" w:cs="Arial"/>
          <w:color w:val="0D0D0D" w:themeColor="text1" w:themeTint="F2"/>
          <w:lang w:eastAsia="es-MX"/>
        </w:rPr>
        <w:t xml:space="preserve"> </w:t>
      </w:r>
      <w:r w:rsidRPr="00121A73">
        <w:rPr>
          <w:rFonts w:ascii="ITC Avant Garde" w:eastAsia="Times New Roman" w:hAnsi="ITC Avant Garde" w:cs="Arial"/>
          <w:color w:val="0D0D0D" w:themeColor="text1" w:themeTint="F2"/>
          <w:lang w:eastAsia="es-MX"/>
        </w:rPr>
        <w:t>los</w:t>
      </w:r>
      <w:r w:rsidR="001B516B" w:rsidRPr="00121A73">
        <w:rPr>
          <w:rFonts w:ascii="ITC Avant Garde" w:eastAsia="Times New Roman" w:hAnsi="ITC Avant Garde" w:cs="Arial"/>
          <w:color w:val="0D0D0D" w:themeColor="text1" w:themeTint="F2"/>
          <w:lang w:eastAsia="es-MX"/>
        </w:rPr>
        <w:t xml:space="preserve"> </w:t>
      </w:r>
      <w:r w:rsidRPr="00121A73">
        <w:rPr>
          <w:rFonts w:ascii="ITC Avant Garde" w:eastAsia="Times New Roman" w:hAnsi="ITC Avant Garde" w:cs="Arial"/>
          <w:color w:val="0D0D0D" w:themeColor="text1" w:themeTint="F2"/>
          <w:lang w:eastAsia="es-MX"/>
        </w:rPr>
        <w:t>antecedentes</w:t>
      </w:r>
      <w:r w:rsidR="001B516B" w:rsidRPr="00121A73">
        <w:rPr>
          <w:rFonts w:ascii="ITC Avant Garde" w:eastAsia="Times New Roman" w:hAnsi="ITC Avant Garde" w:cs="Arial"/>
          <w:color w:val="0D0D0D" w:themeColor="text1" w:themeTint="F2"/>
          <w:lang w:eastAsia="es-MX"/>
        </w:rPr>
        <w:t xml:space="preserve"> </w:t>
      </w:r>
      <w:r w:rsidRPr="00121A73">
        <w:rPr>
          <w:rFonts w:ascii="ITC Avant Garde" w:eastAsia="Times New Roman" w:hAnsi="ITC Avant Garde" w:cs="Arial"/>
          <w:color w:val="0D0D0D" w:themeColor="text1" w:themeTint="F2"/>
          <w:lang w:eastAsia="es-MX"/>
        </w:rPr>
        <w:t>señalados</w:t>
      </w:r>
      <w:r w:rsidR="001B516B" w:rsidRPr="00121A73">
        <w:rPr>
          <w:rFonts w:ascii="ITC Avant Garde" w:eastAsia="Times New Roman" w:hAnsi="ITC Avant Garde" w:cs="Arial"/>
          <w:color w:val="0D0D0D" w:themeColor="text1" w:themeTint="F2"/>
          <w:lang w:eastAsia="es-MX"/>
        </w:rPr>
        <w:t xml:space="preserve"> </w:t>
      </w:r>
      <w:r w:rsidRPr="00121A73">
        <w:rPr>
          <w:rFonts w:ascii="ITC Avant Garde" w:eastAsia="Times New Roman" w:hAnsi="ITC Avant Garde" w:cs="Arial"/>
          <w:color w:val="0D0D0D" w:themeColor="text1" w:themeTint="F2"/>
          <w:lang w:eastAsia="es-MX"/>
        </w:rPr>
        <w:t>y,</w:t>
      </w:r>
      <w:r w:rsidR="001B516B" w:rsidRPr="00121A73">
        <w:rPr>
          <w:rFonts w:ascii="ITC Avant Garde" w:eastAsia="Times New Roman" w:hAnsi="ITC Avant Garde" w:cs="Arial"/>
          <w:color w:val="0D0D0D" w:themeColor="text1" w:themeTint="F2"/>
          <w:lang w:eastAsia="es-MX"/>
        </w:rPr>
        <w:t xml:space="preserve"> </w:t>
      </w:r>
    </w:p>
    <w:p w:rsidR="005B572C" w:rsidRPr="005B572C" w:rsidRDefault="005C4A99" w:rsidP="0056127B">
      <w:pPr>
        <w:pBdr>
          <w:top w:val="nil"/>
          <w:left w:val="nil"/>
          <w:bottom w:val="nil"/>
          <w:right w:val="nil"/>
          <w:between w:val="nil"/>
          <w:bar w:val="nil"/>
        </w:pBdr>
        <w:spacing w:after="240" w:line="240" w:lineRule="auto"/>
        <w:contextualSpacing/>
        <w:jc w:val="center"/>
        <w:outlineLvl w:val="1"/>
      </w:pPr>
      <w:r w:rsidRPr="00121A73">
        <w:rPr>
          <w:rFonts w:ascii="ITC Avant Garde" w:eastAsia="Arial Unicode MS" w:hAnsi="ITC Avant Garde" w:cs="Arial Unicode MS"/>
          <w:b/>
          <w:bCs/>
          <w:color w:val="000000"/>
          <w:u w:color="000000"/>
          <w:bdr w:val="nil"/>
          <w:lang w:val="es-ES_tradnl"/>
        </w:rPr>
        <w:t>CONSIDERANDO</w:t>
      </w:r>
    </w:p>
    <w:p w:rsidR="009306FE" w:rsidRPr="00E126B6" w:rsidRDefault="00A227EA" w:rsidP="00E126B6">
      <w:pPr>
        <w:pStyle w:val="Prrafodelista"/>
        <w:pBdr>
          <w:top w:val="nil"/>
          <w:left w:val="nil"/>
          <w:bottom w:val="nil"/>
          <w:right w:val="nil"/>
          <w:between w:val="nil"/>
          <w:bar w:val="nil"/>
        </w:pBdr>
        <w:ind w:left="0"/>
        <w:contextualSpacing/>
        <w:jc w:val="both"/>
        <w:outlineLvl w:val="1"/>
        <w:rPr>
          <w:rFonts w:ascii="ITC Avant Garde" w:hAnsi="ITC Avant Garde"/>
          <w:color w:val="000000"/>
          <w:sz w:val="22"/>
          <w:szCs w:val="22"/>
        </w:rPr>
      </w:pPr>
      <w:r>
        <w:rPr>
          <w:rFonts w:ascii="ITC Avant Garde" w:eastAsia="Arial Unicode MS" w:hAnsi="ITC Avant Garde" w:cs="Arial Unicode MS"/>
          <w:b/>
          <w:color w:val="000000"/>
          <w:sz w:val="22"/>
          <w:szCs w:val="22"/>
          <w:u w:color="000000"/>
          <w:bdr w:val="nil"/>
          <w:lang w:val="es-ES_tradnl"/>
        </w:rPr>
        <w:t xml:space="preserve">PRIMERO.- </w:t>
      </w:r>
      <w:r w:rsidR="009306FE" w:rsidRPr="00E126B6">
        <w:rPr>
          <w:rFonts w:ascii="ITC Avant Garde" w:hAnsi="ITC Avant Garde"/>
          <w:b/>
          <w:color w:val="000000"/>
          <w:sz w:val="22"/>
          <w:szCs w:val="22"/>
        </w:rPr>
        <w:t>Competencia del IFT.-</w:t>
      </w:r>
      <w:r w:rsidR="009306FE" w:rsidRPr="00E126B6">
        <w:rPr>
          <w:rFonts w:ascii="ITC Avant Garde" w:hAnsi="ITC Avant Garde"/>
          <w:color w:val="000000"/>
          <w:sz w:val="22"/>
          <w:szCs w:val="22"/>
        </w:rPr>
        <w:t xml:space="preserve"> </w:t>
      </w:r>
      <w:r w:rsidR="00CE2D81">
        <w:rPr>
          <w:rFonts w:ascii="ITC Avant Garde" w:hAnsi="ITC Avant Garde"/>
          <w:color w:val="000000"/>
          <w:sz w:val="22"/>
          <w:szCs w:val="22"/>
        </w:rPr>
        <w:t>Que d</w:t>
      </w:r>
      <w:r w:rsidR="009306FE" w:rsidRPr="00E126B6">
        <w:rPr>
          <w:rFonts w:ascii="ITC Avant Garde" w:hAnsi="ITC Avant Garde"/>
          <w:color w:val="000000"/>
          <w:sz w:val="22"/>
          <w:szCs w:val="22"/>
        </w:rPr>
        <w:t>e conformidad con lo establecido en los párrafos décimo quinto y décimo sexto del artículo 28 de la Constitución</w:t>
      </w:r>
      <w:r w:rsidR="00CE2D81">
        <w:rPr>
          <w:rFonts w:ascii="ITC Avant Garde" w:hAnsi="ITC Avant Garde"/>
          <w:color w:val="000000"/>
          <w:sz w:val="22"/>
          <w:szCs w:val="22"/>
        </w:rPr>
        <w:t xml:space="preserve"> Política de los Estados Unidos Mexicanos</w:t>
      </w:r>
      <w:r w:rsidR="009306FE" w:rsidRPr="00E126B6">
        <w:rPr>
          <w:rFonts w:ascii="ITC Avant Garde" w:hAnsi="ITC Avant Garde"/>
          <w:color w:val="000000"/>
          <w:sz w:val="22"/>
          <w:szCs w:val="22"/>
        </w:rPr>
        <w:t xml:space="preserve">; 7, </w:t>
      </w:r>
      <w:r w:rsidR="00C01EE3" w:rsidRPr="00E126B6">
        <w:rPr>
          <w:rFonts w:ascii="ITC Avant Garde" w:hAnsi="ITC Avant Garde"/>
          <w:color w:val="000000"/>
          <w:sz w:val="22"/>
          <w:szCs w:val="22"/>
          <w:lang w:eastAsia="es-MX"/>
        </w:rPr>
        <w:t>15, f</w:t>
      </w:r>
      <w:r w:rsidR="00CE2D81">
        <w:rPr>
          <w:rFonts w:ascii="ITC Avant Garde" w:hAnsi="ITC Avant Garde"/>
          <w:color w:val="000000"/>
          <w:sz w:val="22"/>
          <w:szCs w:val="22"/>
          <w:lang w:eastAsia="es-MX"/>
        </w:rPr>
        <w:t xml:space="preserve">racción I y LVI, 17 fracción I </w:t>
      </w:r>
      <w:r w:rsidR="00C01EE3" w:rsidRPr="00E126B6">
        <w:rPr>
          <w:rFonts w:ascii="ITC Avant Garde" w:hAnsi="ITC Avant Garde"/>
          <w:color w:val="000000"/>
          <w:sz w:val="22"/>
          <w:szCs w:val="22"/>
          <w:lang w:eastAsia="es-MX"/>
        </w:rPr>
        <w:t>y 51</w:t>
      </w:r>
      <w:r w:rsidR="00C01EE3" w:rsidRPr="00E126B6">
        <w:rPr>
          <w:rFonts w:ascii="ITC Avant Garde" w:hAnsi="ITC Avant Garde"/>
          <w:color w:val="000000"/>
          <w:sz w:val="22"/>
          <w:szCs w:val="22"/>
        </w:rPr>
        <w:t xml:space="preserve"> de la </w:t>
      </w:r>
      <w:r w:rsidR="009C103A" w:rsidRPr="00E126B6">
        <w:rPr>
          <w:rFonts w:ascii="ITC Avant Garde" w:hAnsi="ITC Avant Garde"/>
          <w:color w:val="000000"/>
          <w:sz w:val="22"/>
          <w:szCs w:val="22"/>
        </w:rPr>
        <w:t xml:space="preserve">Ley </w:t>
      </w:r>
      <w:r w:rsidR="00C01EE3" w:rsidRPr="00E126B6">
        <w:rPr>
          <w:rFonts w:ascii="ITC Avant Garde" w:hAnsi="ITC Avant Garde"/>
          <w:color w:val="000000"/>
          <w:sz w:val="22"/>
          <w:szCs w:val="22"/>
        </w:rPr>
        <w:t>Federal de Telecomunicaciones y Radiodifusión</w:t>
      </w:r>
      <w:r w:rsidR="009306FE" w:rsidRPr="00E126B6">
        <w:rPr>
          <w:rFonts w:ascii="ITC Avant Garde" w:hAnsi="ITC Avant Garde"/>
          <w:color w:val="000000"/>
          <w:sz w:val="22"/>
          <w:szCs w:val="22"/>
        </w:rPr>
        <w:t xml:space="preserve">, así como </w:t>
      </w:r>
      <w:r w:rsidR="00CB1049" w:rsidRPr="00E126B6">
        <w:rPr>
          <w:rFonts w:ascii="ITC Avant Garde" w:hAnsi="ITC Avant Garde"/>
          <w:color w:val="000000"/>
          <w:sz w:val="22"/>
          <w:szCs w:val="22"/>
          <w:lang w:eastAsia="es-MX"/>
        </w:rPr>
        <w:t xml:space="preserve">1, </w:t>
      </w:r>
      <w:r w:rsidR="00CB1049" w:rsidRPr="00E126B6">
        <w:rPr>
          <w:rFonts w:ascii="ITC Avant Garde" w:hAnsi="ITC Avant Garde"/>
          <w:color w:val="000000"/>
          <w:sz w:val="22"/>
          <w:szCs w:val="22"/>
        </w:rPr>
        <w:t>2, fracción X,</w:t>
      </w:r>
      <w:r w:rsidR="00CB1049" w:rsidRPr="00E126B6">
        <w:rPr>
          <w:rFonts w:ascii="ITC Avant Garde" w:hAnsi="ITC Avant Garde"/>
          <w:color w:val="000000"/>
          <w:sz w:val="22"/>
          <w:szCs w:val="22"/>
          <w:lang w:eastAsia="es-MX"/>
        </w:rPr>
        <w:t xml:space="preserve"> 4, fracción I y 6, fracciones I</w:t>
      </w:r>
      <w:r w:rsidR="00CB1049" w:rsidRPr="00E126B6">
        <w:rPr>
          <w:rFonts w:ascii="ITC Avant Garde" w:hAnsi="ITC Avant Garde"/>
          <w:color w:val="000000"/>
          <w:sz w:val="22"/>
          <w:szCs w:val="22"/>
        </w:rPr>
        <w:t xml:space="preserve"> y XXXVII </w:t>
      </w:r>
      <w:r w:rsidR="009306FE" w:rsidRPr="00E126B6">
        <w:rPr>
          <w:rFonts w:ascii="ITC Avant Garde" w:hAnsi="ITC Avant Garde"/>
          <w:color w:val="000000"/>
          <w:sz w:val="22"/>
          <w:szCs w:val="22"/>
        </w:rPr>
        <w:t xml:space="preserve">del Estatuto Orgánico del Instituto Federal de Telecomunicaciones, el </w:t>
      </w:r>
      <w:r w:rsidR="00CE2D81">
        <w:rPr>
          <w:rFonts w:ascii="ITC Avant Garde" w:hAnsi="ITC Avant Garde"/>
          <w:color w:val="000000"/>
          <w:sz w:val="22"/>
          <w:szCs w:val="22"/>
        </w:rPr>
        <w:t>Instituto</w:t>
      </w:r>
      <w:r w:rsidR="009306FE" w:rsidRPr="00E126B6">
        <w:rPr>
          <w:rFonts w:ascii="ITC Avant Garde" w:hAnsi="ITC Avant Garde"/>
          <w:color w:val="000000"/>
          <w:sz w:val="22"/>
          <w:szCs w:val="22"/>
        </w:rPr>
        <w:t xml:space="preserve"> es un órgano autónomo, con personalidad jurídica y patrimonio propio, que tiene por objeto el desarrollo eficiente de la radiodifusión y las telecomunicaciones.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w:t>
      </w:r>
    </w:p>
    <w:p w:rsidR="00DF0D93" w:rsidRPr="00E126B6" w:rsidRDefault="00CB1049" w:rsidP="00E126B6">
      <w:pPr>
        <w:pStyle w:val="estilo30"/>
        <w:jc w:val="both"/>
        <w:rPr>
          <w:rFonts w:ascii="ITC Avant Garde" w:hAnsi="ITC Avant Garde"/>
          <w:color w:val="000000"/>
        </w:rPr>
      </w:pPr>
      <w:r w:rsidRPr="00E126B6">
        <w:rPr>
          <w:rFonts w:ascii="ITC Avant Garde" w:hAnsi="ITC Avant Garde"/>
          <w:color w:val="000000"/>
          <w:sz w:val="22"/>
          <w:szCs w:val="22"/>
          <w:lang w:eastAsia="en-US"/>
        </w:rPr>
        <w:t xml:space="preserve">En ese sentido, el Pleno </w:t>
      </w:r>
      <w:r w:rsidR="00CE2D81">
        <w:rPr>
          <w:rFonts w:ascii="ITC Avant Garde" w:hAnsi="ITC Avant Garde"/>
          <w:color w:val="000000"/>
          <w:sz w:val="22"/>
          <w:szCs w:val="22"/>
          <w:lang w:eastAsia="en-US"/>
        </w:rPr>
        <w:t xml:space="preserve">del Instituto </w:t>
      </w:r>
      <w:r w:rsidRPr="00E126B6">
        <w:rPr>
          <w:rFonts w:ascii="ITC Avant Garde" w:hAnsi="ITC Avant Garde"/>
          <w:color w:val="000000"/>
          <w:sz w:val="22"/>
          <w:szCs w:val="22"/>
          <w:lang w:eastAsia="en-US"/>
        </w:rPr>
        <w:t>resulta competente para ordenar procesos de consulta pública no vinculantes en</w:t>
      </w:r>
      <w:r w:rsidR="005B572C">
        <w:rPr>
          <w:rFonts w:ascii="ITC Avant Garde" w:hAnsi="ITC Avant Garde"/>
          <w:color w:val="000000"/>
          <w:sz w:val="22"/>
          <w:szCs w:val="22"/>
          <w:lang w:eastAsia="en-US"/>
        </w:rPr>
        <w:t xml:space="preserve"> las materias de su competencia</w:t>
      </w:r>
      <w:r w:rsidRPr="00E126B6">
        <w:rPr>
          <w:rFonts w:ascii="ITC Avant Garde" w:hAnsi="ITC Avant Garde"/>
          <w:color w:val="000000"/>
          <w:sz w:val="22"/>
          <w:szCs w:val="22"/>
          <w:lang w:eastAsia="en-US"/>
        </w:rPr>
        <w:t xml:space="preserve"> y</w:t>
      </w:r>
      <w:r w:rsidR="005B572C">
        <w:rPr>
          <w:rFonts w:ascii="ITC Avant Garde" w:hAnsi="ITC Avant Garde"/>
          <w:color w:val="000000"/>
          <w:sz w:val="22"/>
          <w:szCs w:val="22"/>
          <w:lang w:eastAsia="en-US"/>
        </w:rPr>
        <w:t>,</w:t>
      </w:r>
      <w:r w:rsidRPr="00E126B6">
        <w:rPr>
          <w:rFonts w:ascii="ITC Avant Garde" w:hAnsi="ITC Avant Garde"/>
          <w:color w:val="000000"/>
          <w:sz w:val="22"/>
          <w:szCs w:val="22"/>
          <w:lang w:eastAsia="en-US"/>
        </w:rPr>
        <w:t xml:space="preserve"> en su caso</w:t>
      </w:r>
      <w:r w:rsidR="005B572C">
        <w:rPr>
          <w:rFonts w:ascii="ITC Avant Garde" w:hAnsi="ITC Avant Garde"/>
          <w:color w:val="000000"/>
          <w:sz w:val="22"/>
          <w:szCs w:val="22"/>
          <w:lang w:eastAsia="en-US"/>
        </w:rPr>
        <w:t>,</w:t>
      </w:r>
      <w:r w:rsidRPr="00E126B6">
        <w:rPr>
          <w:rFonts w:ascii="ITC Avant Garde" w:hAnsi="ITC Avant Garde"/>
          <w:color w:val="000000"/>
          <w:sz w:val="22"/>
          <w:szCs w:val="22"/>
          <w:lang w:eastAsia="en-US"/>
        </w:rPr>
        <w:t xml:space="preserve"> realizar las </w:t>
      </w:r>
      <w:r w:rsidR="00DF0D93">
        <w:rPr>
          <w:rFonts w:ascii="ITC Avant Garde" w:hAnsi="ITC Avant Garde"/>
          <w:color w:val="000000"/>
          <w:sz w:val="22"/>
          <w:szCs w:val="22"/>
          <w:lang w:eastAsia="en-US"/>
        </w:rPr>
        <w:t>m</w:t>
      </w:r>
      <w:r w:rsidRPr="00E126B6">
        <w:rPr>
          <w:rFonts w:ascii="ITC Avant Garde" w:hAnsi="ITC Avant Garde"/>
          <w:color w:val="000000"/>
          <w:sz w:val="22"/>
          <w:szCs w:val="22"/>
          <w:lang w:eastAsia="en-US"/>
        </w:rPr>
        <w:t>odificaciones que considere convenientes</w:t>
      </w:r>
      <w:r w:rsidR="00CE2D81">
        <w:rPr>
          <w:rFonts w:ascii="ITC Avant Garde" w:hAnsi="ITC Avant Garde"/>
          <w:color w:val="000000"/>
          <w:sz w:val="22"/>
          <w:szCs w:val="22"/>
          <w:lang w:eastAsia="en-US"/>
        </w:rPr>
        <w:t xml:space="preserve"> a ésta</w:t>
      </w:r>
      <w:r w:rsidR="009C103A">
        <w:rPr>
          <w:rFonts w:ascii="ITC Avant Garde" w:hAnsi="ITC Avant Garde"/>
          <w:color w:val="000000"/>
          <w:sz w:val="22"/>
          <w:szCs w:val="22"/>
          <w:lang w:eastAsia="en-US"/>
        </w:rPr>
        <w:t>s</w:t>
      </w:r>
      <w:r w:rsidR="00DF0D93" w:rsidRPr="00E126B6">
        <w:rPr>
          <w:rFonts w:ascii="ITC Avant Garde" w:hAnsi="ITC Avant Garde"/>
          <w:color w:val="000000"/>
          <w:sz w:val="22"/>
          <w:szCs w:val="22"/>
          <w:lang w:eastAsia="en-US"/>
        </w:rPr>
        <w:t>.</w:t>
      </w:r>
    </w:p>
    <w:p w:rsidR="0040338D" w:rsidRDefault="00803E66" w:rsidP="00F01DF5">
      <w:pPr>
        <w:pStyle w:val="estilo30"/>
        <w:jc w:val="both"/>
        <w:rPr>
          <w:rFonts w:ascii="ITC Avant Garde" w:hAnsi="ITC Avant Garde"/>
          <w:color w:val="000000"/>
          <w:sz w:val="22"/>
          <w:szCs w:val="22"/>
        </w:rPr>
      </w:pPr>
      <w:r w:rsidRPr="00E126B6">
        <w:rPr>
          <w:rFonts w:ascii="ITC Avant Garde" w:hAnsi="ITC Avant Garde"/>
          <w:b/>
          <w:color w:val="000000"/>
          <w:sz w:val="22"/>
          <w:szCs w:val="22"/>
        </w:rPr>
        <w:t>SEGUNDO.-</w:t>
      </w:r>
      <w:r w:rsidR="00C00EFA">
        <w:rPr>
          <w:rFonts w:ascii="ITC Avant Garde" w:hAnsi="ITC Avant Garde"/>
          <w:b/>
          <w:color w:val="000000"/>
          <w:sz w:val="22"/>
          <w:szCs w:val="22"/>
        </w:rPr>
        <w:t xml:space="preserve"> Consejo Consultivo.- </w:t>
      </w:r>
      <w:r w:rsidRPr="00E126B6">
        <w:rPr>
          <w:rFonts w:ascii="ITC Avant Garde" w:hAnsi="ITC Avant Garde"/>
          <w:b/>
          <w:color w:val="000000"/>
          <w:sz w:val="22"/>
          <w:szCs w:val="22"/>
        </w:rPr>
        <w:t xml:space="preserve"> </w:t>
      </w:r>
      <w:r w:rsidR="0040338D" w:rsidRPr="0040338D">
        <w:rPr>
          <w:rFonts w:ascii="ITC Avant Garde" w:hAnsi="ITC Avant Garde"/>
          <w:color w:val="000000"/>
          <w:sz w:val="22"/>
          <w:szCs w:val="22"/>
        </w:rPr>
        <w:t>Que el Consejo Consultivo del Institut</w:t>
      </w:r>
      <w:r w:rsidR="0040338D">
        <w:rPr>
          <w:rFonts w:ascii="ITC Avant Garde" w:hAnsi="ITC Avant Garde"/>
          <w:color w:val="000000"/>
          <w:sz w:val="22"/>
          <w:szCs w:val="22"/>
        </w:rPr>
        <w:t xml:space="preserve">o Federal de Telecomunicaciones, </w:t>
      </w:r>
      <w:r w:rsidR="00F01DF5">
        <w:rPr>
          <w:rFonts w:ascii="ITC Avant Garde" w:hAnsi="ITC Avant Garde"/>
          <w:color w:val="000000"/>
          <w:sz w:val="22"/>
          <w:szCs w:val="22"/>
        </w:rPr>
        <w:t>es un órgano asesor conformado por su Presidente y e</w:t>
      </w:r>
      <w:r w:rsidR="00F01DF5" w:rsidRPr="00F01DF5">
        <w:rPr>
          <w:rFonts w:ascii="ITC Avant Garde" w:hAnsi="ITC Avant Garde"/>
          <w:color w:val="000000"/>
          <w:sz w:val="22"/>
          <w:szCs w:val="22"/>
        </w:rPr>
        <w:t>specialistas de recon</w:t>
      </w:r>
      <w:r w:rsidR="00F01DF5">
        <w:rPr>
          <w:rFonts w:ascii="ITC Avant Garde" w:hAnsi="ITC Avant Garde"/>
          <w:color w:val="000000"/>
          <w:sz w:val="22"/>
          <w:szCs w:val="22"/>
        </w:rPr>
        <w:t xml:space="preserve">ocido prestigio en las materias </w:t>
      </w:r>
      <w:r w:rsidR="00F01DF5" w:rsidRPr="00F01DF5">
        <w:rPr>
          <w:rFonts w:ascii="ITC Avant Garde" w:hAnsi="ITC Avant Garde"/>
          <w:color w:val="000000"/>
          <w:sz w:val="22"/>
          <w:szCs w:val="22"/>
        </w:rPr>
        <w:t>competencia del Instituto</w:t>
      </w:r>
      <w:r w:rsidR="00F01DF5">
        <w:rPr>
          <w:rFonts w:ascii="ITC Avant Garde" w:hAnsi="ITC Avant Garde"/>
          <w:color w:val="000000"/>
          <w:sz w:val="22"/>
          <w:szCs w:val="22"/>
        </w:rPr>
        <w:t xml:space="preserve"> y que </w:t>
      </w:r>
      <w:r w:rsidR="0040338D">
        <w:rPr>
          <w:rFonts w:ascii="ITC Avant Garde" w:hAnsi="ITC Avant Garde"/>
          <w:color w:val="000000"/>
          <w:sz w:val="22"/>
          <w:szCs w:val="22"/>
        </w:rPr>
        <w:t>conforme a lo señalado en el Antecedente V del presente</w:t>
      </w:r>
      <w:r w:rsidR="00F01DF5">
        <w:rPr>
          <w:rFonts w:ascii="ITC Avant Garde" w:hAnsi="ITC Avant Garde"/>
          <w:color w:val="000000"/>
          <w:sz w:val="22"/>
          <w:szCs w:val="22"/>
        </w:rPr>
        <w:t xml:space="preserve">, </w:t>
      </w:r>
      <w:r w:rsidR="0040338D">
        <w:rPr>
          <w:rFonts w:ascii="ITC Avant Garde" w:hAnsi="ITC Avant Garde"/>
          <w:color w:val="000000"/>
          <w:sz w:val="22"/>
          <w:szCs w:val="22"/>
        </w:rPr>
        <w:t>formuló las siguientes recomendaciones a afecto de lograr la mayor participación posible en las consultas p</w:t>
      </w:r>
      <w:r w:rsidR="00F01DF5">
        <w:rPr>
          <w:rFonts w:ascii="ITC Avant Garde" w:hAnsi="ITC Avant Garde"/>
          <w:color w:val="000000"/>
          <w:sz w:val="22"/>
          <w:szCs w:val="22"/>
        </w:rPr>
        <w:t>úblicas que formule</w:t>
      </w:r>
      <w:r w:rsidR="0040338D">
        <w:rPr>
          <w:rFonts w:ascii="ITC Avant Garde" w:hAnsi="ITC Avant Garde"/>
          <w:color w:val="000000"/>
          <w:sz w:val="22"/>
          <w:szCs w:val="22"/>
        </w:rPr>
        <w:t xml:space="preserve"> el Instituto, a saber:</w:t>
      </w:r>
    </w:p>
    <w:p w:rsidR="0040338D" w:rsidRPr="0040338D" w:rsidRDefault="0040338D" w:rsidP="00F01DF5">
      <w:pPr>
        <w:pStyle w:val="estilo30"/>
        <w:ind w:left="567" w:right="615"/>
        <w:jc w:val="both"/>
        <w:rPr>
          <w:rFonts w:ascii="ITC Avant Garde" w:hAnsi="ITC Avant Garde"/>
          <w:color w:val="000000"/>
          <w:sz w:val="22"/>
          <w:szCs w:val="22"/>
        </w:rPr>
      </w:pPr>
      <w:r>
        <w:rPr>
          <w:rFonts w:ascii="ITC Avant Garde" w:hAnsi="ITC Avant Garde"/>
          <w:color w:val="000000"/>
          <w:sz w:val="22"/>
          <w:szCs w:val="22"/>
        </w:rPr>
        <w:t>“</w:t>
      </w:r>
      <w:r w:rsidRPr="00F01DF5">
        <w:rPr>
          <w:rFonts w:ascii="ITC Avant Garde" w:hAnsi="ITC Avant Garde"/>
          <w:b/>
          <w:color w:val="000000"/>
          <w:sz w:val="22"/>
          <w:szCs w:val="22"/>
        </w:rPr>
        <w:t>Recomendación 1:</w:t>
      </w:r>
      <w:r w:rsidRPr="0040338D">
        <w:rPr>
          <w:rFonts w:ascii="ITC Avant Garde" w:hAnsi="ITC Avant Garde"/>
          <w:color w:val="000000"/>
          <w:sz w:val="22"/>
          <w:szCs w:val="22"/>
        </w:rPr>
        <w:t xml:space="preserve"> Se sugiere que los documentos que se presenten para consulta pública sean accesibles p</w:t>
      </w:r>
      <w:r w:rsidR="00F01DF5">
        <w:rPr>
          <w:rFonts w:ascii="ITC Avant Garde" w:hAnsi="ITC Avant Garde"/>
          <w:color w:val="000000"/>
          <w:sz w:val="22"/>
          <w:szCs w:val="22"/>
        </w:rPr>
        <w:t xml:space="preserve">ara personas con discapacidad. </w:t>
      </w:r>
    </w:p>
    <w:p w:rsidR="0040338D" w:rsidRPr="0040338D" w:rsidRDefault="0040338D" w:rsidP="00F01DF5">
      <w:pPr>
        <w:pStyle w:val="estilo30"/>
        <w:ind w:left="567" w:right="615"/>
        <w:jc w:val="both"/>
        <w:rPr>
          <w:rFonts w:ascii="ITC Avant Garde" w:hAnsi="ITC Avant Garde"/>
          <w:color w:val="000000"/>
          <w:sz w:val="22"/>
          <w:szCs w:val="22"/>
        </w:rPr>
      </w:pPr>
      <w:r w:rsidRPr="0040338D">
        <w:rPr>
          <w:rFonts w:ascii="ITC Avant Garde" w:hAnsi="ITC Avant Garde"/>
          <w:color w:val="000000"/>
          <w:sz w:val="22"/>
          <w:szCs w:val="22"/>
        </w:rPr>
        <w:t xml:space="preserve">En cuanto a discapacidad visual, esto se puede lograr con al menos </w:t>
      </w:r>
      <w:r w:rsidR="00F01DF5">
        <w:rPr>
          <w:rFonts w:ascii="ITC Avant Garde" w:hAnsi="ITC Avant Garde"/>
          <w:color w:val="000000"/>
          <w:sz w:val="22"/>
          <w:szCs w:val="22"/>
        </w:rPr>
        <w:t>una de las siguientes opciones:</w:t>
      </w:r>
    </w:p>
    <w:p w:rsidR="00F01DF5" w:rsidRDefault="0040338D" w:rsidP="00F01DF5">
      <w:pPr>
        <w:pStyle w:val="estilo30"/>
        <w:numPr>
          <w:ilvl w:val="0"/>
          <w:numId w:val="5"/>
        </w:numPr>
        <w:ind w:left="993" w:right="615" w:hanging="426"/>
        <w:jc w:val="both"/>
        <w:rPr>
          <w:rFonts w:ascii="ITC Avant Garde" w:hAnsi="ITC Avant Garde"/>
          <w:color w:val="000000"/>
          <w:sz w:val="22"/>
          <w:szCs w:val="22"/>
        </w:rPr>
      </w:pPr>
      <w:r w:rsidRPr="0040338D">
        <w:rPr>
          <w:rFonts w:ascii="ITC Avant Garde" w:hAnsi="ITC Avant Garde"/>
          <w:color w:val="000000"/>
          <w:sz w:val="22"/>
          <w:szCs w:val="22"/>
        </w:rPr>
        <w:t>Generar una copia de los proyectos de lineamientos y disposiciones en texto plano (puede ser en pdf en texto plano o convirtiendo el Word a pdf en lugar de que el pdf sea una imagen);</w:t>
      </w:r>
    </w:p>
    <w:p w:rsidR="00F01DF5" w:rsidRDefault="0040338D" w:rsidP="00F01DF5">
      <w:pPr>
        <w:pStyle w:val="estilo30"/>
        <w:numPr>
          <w:ilvl w:val="0"/>
          <w:numId w:val="5"/>
        </w:numPr>
        <w:ind w:left="993" w:right="615" w:hanging="426"/>
        <w:jc w:val="both"/>
        <w:rPr>
          <w:rFonts w:ascii="ITC Avant Garde" w:hAnsi="ITC Avant Garde"/>
          <w:color w:val="000000"/>
          <w:sz w:val="22"/>
          <w:szCs w:val="22"/>
        </w:rPr>
      </w:pPr>
      <w:r w:rsidRPr="00F01DF5">
        <w:rPr>
          <w:rFonts w:ascii="ITC Avant Garde" w:hAnsi="ITC Avant Garde"/>
          <w:color w:val="000000"/>
          <w:sz w:val="22"/>
          <w:szCs w:val="22"/>
        </w:rPr>
        <w:t>Proveer el proyecto en documento Word; o</w:t>
      </w:r>
    </w:p>
    <w:p w:rsidR="0040338D" w:rsidRPr="00F01DF5" w:rsidRDefault="0040338D" w:rsidP="00F01DF5">
      <w:pPr>
        <w:pStyle w:val="estilo30"/>
        <w:numPr>
          <w:ilvl w:val="0"/>
          <w:numId w:val="5"/>
        </w:numPr>
        <w:ind w:left="993" w:right="615" w:hanging="426"/>
        <w:jc w:val="both"/>
        <w:rPr>
          <w:rFonts w:ascii="ITC Avant Garde" w:hAnsi="ITC Avant Garde"/>
          <w:color w:val="000000"/>
          <w:sz w:val="22"/>
          <w:szCs w:val="22"/>
        </w:rPr>
      </w:pPr>
      <w:r w:rsidRPr="00F01DF5">
        <w:rPr>
          <w:rFonts w:ascii="ITC Avant Garde" w:hAnsi="ITC Avant Garde"/>
          <w:color w:val="000000"/>
          <w:sz w:val="22"/>
          <w:szCs w:val="22"/>
        </w:rPr>
        <w:t>Convertir en texto para la web el proyec</w:t>
      </w:r>
      <w:r w:rsidR="00F01DF5">
        <w:rPr>
          <w:rFonts w:ascii="ITC Avant Garde" w:hAnsi="ITC Avant Garde"/>
          <w:color w:val="000000"/>
          <w:sz w:val="22"/>
          <w:szCs w:val="22"/>
        </w:rPr>
        <w:t>to de lineamiento o disposición.</w:t>
      </w:r>
    </w:p>
    <w:p w:rsidR="00C00EFA" w:rsidRPr="0040338D" w:rsidRDefault="0040338D" w:rsidP="00F01DF5">
      <w:pPr>
        <w:pStyle w:val="estilo30"/>
        <w:ind w:left="567" w:right="615"/>
        <w:jc w:val="both"/>
        <w:rPr>
          <w:rFonts w:ascii="ITC Avant Garde" w:hAnsi="ITC Avant Garde"/>
          <w:color w:val="000000"/>
          <w:sz w:val="22"/>
          <w:szCs w:val="22"/>
        </w:rPr>
      </w:pPr>
      <w:r w:rsidRPr="00F01DF5">
        <w:rPr>
          <w:rFonts w:ascii="ITC Avant Garde" w:hAnsi="ITC Avant Garde"/>
          <w:b/>
          <w:color w:val="000000"/>
          <w:sz w:val="22"/>
          <w:szCs w:val="22"/>
        </w:rPr>
        <w:t>Recomendación 2:</w:t>
      </w:r>
      <w:r w:rsidRPr="0040338D">
        <w:rPr>
          <w:rFonts w:ascii="ITC Avant Garde" w:hAnsi="ITC Avant Garde"/>
          <w:color w:val="000000"/>
          <w:sz w:val="22"/>
          <w:szCs w:val="22"/>
        </w:rPr>
        <w:t xml:space="preserve"> En especial y en relación al proyecto de Lineamientos Generales sobre los Derechos de las Audiencias, cuyo plazo para presentar opiniones vence el 24 de agosto de 2015, con la finalidad de proveer </w:t>
      </w:r>
      <w:r w:rsidRPr="0040338D">
        <w:rPr>
          <w:rFonts w:ascii="ITC Avant Garde" w:hAnsi="ITC Avant Garde"/>
          <w:color w:val="000000"/>
          <w:sz w:val="22"/>
          <w:szCs w:val="22"/>
        </w:rPr>
        <w:lastRenderedPageBreak/>
        <w:t>igualdad de oportunidad a las personas con discapacidad, dado que la información relativa a dicha consulta no estuvo desde un inicio en formatos que les permitiera su consulta, se sugiere que se prorrogue el plazo para presentar comentarios al menos por cinco (5) días hábiles adicionales al plazo inicial</w:t>
      </w:r>
      <w:r w:rsidR="00F01DF5">
        <w:rPr>
          <w:rFonts w:ascii="ITC Avant Garde" w:hAnsi="ITC Avant Garde"/>
          <w:color w:val="000000"/>
          <w:sz w:val="22"/>
          <w:szCs w:val="22"/>
        </w:rPr>
        <w:t>”.</w:t>
      </w:r>
    </w:p>
    <w:p w:rsidR="00955FCC" w:rsidRDefault="00C00EFA" w:rsidP="00E126B6">
      <w:pPr>
        <w:pStyle w:val="estilo30"/>
        <w:jc w:val="both"/>
        <w:rPr>
          <w:rFonts w:ascii="ITC Avant Garde" w:hAnsi="ITC Avant Garde"/>
          <w:color w:val="000000"/>
          <w:sz w:val="22"/>
          <w:szCs w:val="22"/>
          <w:lang w:eastAsia="en-US"/>
        </w:rPr>
      </w:pPr>
      <w:r>
        <w:rPr>
          <w:rFonts w:ascii="ITC Avant Garde" w:hAnsi="ITC Avant Garde"/>
          <w:b/>
          <w:color w:val="000000"/>
          <w:sz w:val="22"/>
          <w:szCs w:val="22"/>
        </w:rPr>
        <w:t xml:space="preserve">TERCERO.- </w:t>
      </w:r>
      <w:r w:rsidR="008C61DC">
        <w:rPr>
          <w:rFonts w:ascii="ITC Avant Garde" w:hAnsi="ITC Avant Garde"/>
          <w:b/>
          <w:color w:val="000000"/>
          <w:sz w:val="22"/>
          <w:szCs w:val="22"/>
          <w:lang w:eastAsia="en-US"/>
        </w:rPr>
        <w:t>Consulta</w:t>
      </w:r>
      <w:r w:rsidR="00955FCC">
        <w:rPr>
          <w:rFonts w:ascii="ITC Avant Garde" w:hAnsi="ITC Avant Garde"/>
          <w:b/>
          <w:color w:val="000000"/>
          <w:sz w:val="22"/>
          <w:szCs w:val="22"/>
          <w:lang w:eastAsia="en-US"/>
        </w:rPr>
        <w:t>s</w:t>
      </w:r>
      <w:r w:rsidR="008C61DC">
        <w:rPr>
          <w:rFonts w:ascii="ITC Avant Garde" w:hAnsi="ITC Avant Garde"/>
          <w:b/>
          <w:color w:val="000000"/>
          <w:sz w:val="22"/>
          <w:szCs w:val="22"/>
          <w:lang w:eastAsia="en-US"/>
        </w:rPr>
        <w:t xml:space="preserve"> pública</w:t>
      </w:r>
      <w:r w:rsidR="00955FCC">
        <w:rPr>
          <w:rFonts w:ascii="ITC Avant Garde" w:hAnsi="ITC Avant Garde"/>
          <w:b/>
          <w:color w:val="000000"/>
          <w:sz w:val="22"/>
          <w:szCs w:val="22"/>
          <w:lang w:eastAsia="en-US"/>
        </w:rPr>
        <w:t>s</w:t>
      </w:r>
      <w:r w:rsidR="001C4D4B" w:rsidRPr="00E126B6">
        <w:rPr>
          <w:rFonts w:ascii="ITC Avant Garde" w:hAnsi="ITC Avant Garde"/>
          <w:b/>
          <w:color w:val="000000"/>
          <w:sz w:val="22"/>
          <w:szCs w:val="22"/>
          <w:lang w:eastAsia="en-US"/>
        </w:rPr>
        <w:t>.</w:t>
      </w:r>
      <w:r w:rsidR="005B572C">
        <w:rPr>
          <w:rFonts w:ascii="ITC Avant Garde" w:hAnsi="ITC Avant Garde"/>
          <w:b/>
          <w:color w:val="000000"/>
          <w:sz w:val="22"/>
          <w:szCs w:val="22"/>
          <w:lang w:eastAsia="en-US"/>
        </w:rPr>
        <w:t>-</w:t>
      </w:r>
      <w:r w:rsidR="00955FCC" w:rsidRPr="00955FCC">
        <w:rPr>
          <w:rFonts w:ascii="ITC Avant Garde" w:hAnsi="ITC Avant Garde"/>
          <w:color w:val="000000"/>
          <w:sz w:val="22"/>
          <w:szCs w:val="22"/>
          <w:lang w:eastAsia="en-US"/>
        </w:rPr>
        <w:t xml:space="preserve"> Que </w:t>
      </w:r>
      <w:r w:rsidR="00955FCC">
        <w:rPr>
          <w:rFonts w:ascii="ITC Avant Garde" w:hAnsi="ITC Avant Garde"/>
          <w:color w:val="000000"/>
          <w:sz w:val="22"/>
          <w:szCs w:val="22"/>
          <w:lang w:eastAsia="en-US"/>
        </w:rPr>
        <w:t xml:space="preserve">los procesos de consulta pública realizados por el Instituto le han permitido </w:t>
      </w:r>
      <w:r w:rsidR="00955FCC" w:rsidRPr="009703E8">
        <w:rPr>
          <w:rFonts w:ascii="ITC Avant Garde" w:hAnsi="ITC Avant Garde"/>
          <w:color w:val="000000"/>
          <w:sz w:val="22"/>
          <w:szCs w:val="22"/>
          <w:lang w:eastAsia="en-US"/>
        </w:rPr>
        <w:t xml:space="preserve">asegurar plena transparencia en el proceso de elaboración de nuevas regulaciones, el mejoramiento </w:t>
      </w:r>
      <w:r w:rsidR="00955FCC">
        <w:rPr>
          <w:rFonts w:ascii="ITC Avant Garde" w:hAnsi="ITC Avant Garde"/>
          <w:color w:val="000000"/>
          <w:sz w:val="22"/>
          <w:szCs w:val="22"/>
          <w:lang w:eastAsia="en-US"/>
        </w:rPr>
        <w:t>de sus instrumentos regulatorios</w:t>
      </w:r>
      <w:r w:rsidR="00955FCC" w:rsidRPr="009703E8">
        <w:rPr>
          <w:rFonts w:ascii="ITC Avant Garde" w:hAnsi="ITC Avant Garde"/>
          <w:color w:val="000000"/>
          <w:sz w:val="22"/>
          <w:szCs w:val="22"/>
          <w:lang w:eastAsia="en-US"/>
        </w:rPr>
        <w:t xml:space="preserve">, una mayor participación y sociabilización </w:t>
      </w:r>
      <w:r w:rsidR="00955FCC">
        <w:rPr>
          <w:rFonts w:ascii="ITC Avant Garde" w:hAnsi="ITC Avant Garde"/>
          <w:color w:val="000000"/>
          <w:sz w:val="22"/>
          <w:szCs w:val="22"/>
          <w:lang w:eastAsia="en-US"/>
        </w:rPr>
        <w:t xml:space="preserve">de los temas de su interés </w:t>
      </w:r>
      <w:r w:rsidR="00955FCC" w:rsidRPr="009703E8">
        <w:rPr>
          <w:rFonts w:ascii="ITC Avant Garde" w:hAnsi="ITC Avant Garde"/>
          <w:color w:val="000000"/>
          <w:sz w:val="22"/>
          <w:szCs w:val="22"/>
          <w:lang w:eastAsia="en-US"/>
        </w:rPr>
        <w:t xml:space="preserve">con los ciudadanos y agentes regulados, así como un mejor entendimiento sobre los posibles impactos que </w:t>
      </w:r>
      <w:r w:rsidR="00955FCC">
        <w:rPr>
          <w:rFonts w:ascii="ITC Avant Garde" w:hAnsi="ITC Avant Garde"/>
          <w:color w:val="000000"/>
          <w:sz w:val="22"/>
          <w:szCs w:val="22"/>
          <w:lang w:eastAsia="en-US"/>
        </w:rPr>
        <w:t xml:space="preserve">se </w:t>
      </w:r>
      <w:r w:rsidR="00955FCC" w:rsidRPr="009703E8">
        <w:rPr>
          <w:rFonts w:ascii="ITC Avant Garde" w:hAnsi="ITC Avant Garde"/>
          <w:color w:val="000000"/>
          <w:sz w:val="22"/>
          <w:szCs w:val="22"/>
          <w:lang w:eastAsia="en-US"/>
        </w:rPr>
        <w:t xml:space="preserve">pueden </w:t>
      </w:r>
      <w:r w:rsidR="00955FCC">
        <w:rPr>
          <w:rFonts w:ascii="ITC Avant Garde" w:hAnsi="ITC Avant Garde"/>
          <w:color w:val="000000"/>
          <w:sz w:val="22"/>
          <w:szCs w:val="22"/>
          <w:lang w:eastAsia="en-US"/>
        </w:rPr>
        <w:t>desprender</w:t>
      </w:r>
      <w:r w:rsidR="00955FCC" w:rsidRPr="009703E8">
        <w:rPr>
          <w:rFonts w:ascii="ITC Avant Garde" w:hAnsi="ITC Avant Garde"/>
          <w:color w:val="000000"/>
          <w:sz w:val="22"/>
          <w:szCs w:val="22"/>
          <w:lang w:eastAsia="en-US"/>
        </w:rPr>
        <w:t xml:space="preserve"> </w:t>
      </w:r>
      <w:r w:rsidR="00955FCC">
        <w:rPr>
          <w:rFonts w:ascii="ITC Avant Garde" w:hAnsi="ITC Avant Garde"/>
          <w:color w:val="000000"/>
          <w:sz w:val="22"/>
          <w:szCs w:val="22"/>
          <w:lang w:eastAsia="en-US"/>
        </w:rPr>
        <w:t xml:space="preserve">a razón de la entrada en vigor de </w:t>
      </w:r>
      <w:r w:rsidR="00955FCC" w:rsidRPr="009703E8">
        <w:rPr>
          <w:rFonts w:ascii="ITC Avant Garde" w:hAnsi="ITC Avant Garde"/>
          <w:color w:val="000000"/>
          <w:sz w:val="22"/>
          <w:szCs w:val="22"/>
          <w:lang w:eastAsia="en-US"/>
        </w:rPr>
        <w:t xml:space="preserve">las medidas regulatorias </w:t>
      </w:r>
      <w:r w:rsidR="00955FCC">
        <w:rPr>
          <w:rFonts w:ascii="ITC Avant Garde" w:hAnsi="ITC Avant Garde"/>
          <w:color w:val="000000"/>
          <w:sz w:val="22"/>
          <w:szCs w:val="22"/>
          <w:lang w:eastAsia="en-US"/>
        </w:rPr>
        <w:t>que propone</w:t>
      </w:r>
      <w:r w:rsidR="00955FCC" w:rsidRPr="009703E8">
        <w:rPr>
          <w:rFonts w:ascii="ITC Avant Garde" w:hAnsi="ITC Avant Garde"/>
          <w:color w:val="000000"/>
          <w:sz w:val="22"/>
          <w:szCs w:val="22"/>
          <w:lang w:eastAsia="en-US"/>
        </w:rPr>
        <w:t>.</w:t>
      </w:r>
    </w:p>
    <w:p w:rsidR="008C61DC" w:rsidRDefault="00955FCC" w:rsidP="00E126B6">
      <w:pPr>
        <w:pStyle w:val="estilo30"/>
        <w:jc w:val="both"/>
        <w:rPr>
          <w:rFonts w:ascii="ITC Avant Garde" w:hAnsi="ITC Avant Garde"/>
          <w:color w:val="000000"/>
          <w:sz w:val="22"/>
          <w:szCs w:val="22"/>
          <w:lang w:eastAsia="en-US"/>
        </w:rPr>
      </w:pPr>
      <w:r>
        <w:rPr>
          <w:rFonts w:ascii="ITC Avant Garde" w:hAnsi="ITC Avant Garde"/>
          <w:color w:val="000000"/>
          <w:sz w:val="22"/>
          <w:szCs w:val="22"/>
          <w:lang w:eastAsia="en-US"/>
        </w:rPr>
        <w:t>En este tenor, e</w:t>
      </w:r>
      <w:r w:rsidR="008C61DC">
        <w:rPr>
          <w:rFonts w:ascii="ITC Avant Garde" w:hAnsi="ITC Avant Garde"/>
          <w:color w:val="000000"/>
          <w:sz w:val="22"/>
          <w:szCs w:val="22"/>
          <w:lang w:eastAsia="en-US"/>
        </w:rPr>
        <w:t>l</w:t>
      </w:r>
      <w:r w:rsidR="00C2648A" w:rsidRPr="00E126B6">
        <w:rPr>
          <w:rFonts w:ascii="ITC Avant Garde" w:hAnsi="ITC Avant Garde"/>
          <w:color w:val="000000"/>
          <w:sz w:val="22"/>
          <w:szCs w:val="22"/>
          <w:lang w:eastAsia="en-US"/>
        </w:rPr>
        <w:t xml:space="preserve"> Resolutivo Primero </w:t>
      </w:r>
      <w:r w:rsidR="009F60A2">
        <w:rPr>
          <w:rFonts w:ascii="ITC Avant Garde" w:hAnsi="ITC Avant Garde"/>
          <w:color w:val="000000"/>
          <w:sz w:val="22"/>
          <w:szCs w:val="22"/>
          <w:lang w:eastAsia="en-US"/>
        </w:rPr>
        <w:t>de los Acuerdos</w:t>
      </w:r>
      <w:r w:rsidR="008C61DC">
        <w:rPr>
          <w:rFonts w:ascii="ITC Avant Garde" w:hAnsi="ITC Avant Garde"/>
          <w:color w:val="000000"/>
          <w:sz w:val="22"/>
          <w:szCs w:val="22"/>
          <w:lang w:eastAsia="en-US"/>
        </w:rPr>
        <w:t xml:space="preserve"> establece</w:t>
      </w:r>
      <w:r w:rsidR="009F60A2">
        <w:rPr>
          <w:rFonts w:ascii="ITC Avant Garde" w:hAnsi="ITC Avant Garde"/>
          <w:color w:val="000000"/>
          <w:sz w:val="22"/>
          <w:szCs w:val="22"/>
          <w:lang w:eastAsia="en-US"/>
        </w:rPr>
        <w:t>n</w:t>
      </w:r>
      <w:r w:rsidR="00C2648A" w:rsidRPr="00E126B6">
        <w:rPr>
          <w:rFonts w:ascii="ITC Avant Garde" w:hAnsi="ITC Avant Garde"/>
          <w:color w:val="000000"/>
          <w:sz w:val="22"/>
          <w:szCs w:val="22"/>
          <w:lang w:eastAsia="en-US"/>
        </w:rPr>
        <w:t xml:space="preserve"> </w:t>
      </w:r>
      <w:r w:rsidR="008C61DC">
        <w:rPr>
          <w:rFonts w:ascii="ITC Avant Garde" w:hAnsi="ITC Avant Garde"/>
          <w:color w:val="000000"/>
          <w:sz w:val="22"/>
          <w:szCs w:val="22"/>
          <w:lang w:eastAsia="en-US"/>
        </w:rPr>
        <w:t>someter a consulta pública</w:t>
      </w:r>
      <w:r w:rsidR="008C61DC" w:rsidRPr="008C61DC">
        <w:t xml:space="preserve"> </w:t>
      </w:r>
      <w:r w:rsidR="009F60A2">
        <w:rPr>
          <w:rFonts w:ascii="ITC Avant Garde" w:hAnsi="ITC Avant Garde"/>
          <w:color w:val="000000"/>
          <w:sz w:val="22"/>
          <w:szCs w:val="22"/>
          <w:lang w:eastAsia="en-US"/>
        </w:rPr>
        <w:t>los</w:t>
      </w:r>
      <w:r w:rsidR="008C61DC" w:rsidRPr="008C61DC">
        <w:rPr>
          <w:rFonts w:ascii="ITC Avant Garde" w:hAnsi="ITC Avant Garde"/>
          <w:color w:val="000000"/>
          <w:sz w:val="22"/>
          <w:szCs w:val="22"/>
          <w:lang w:eastAsia="en-US"/>
        </w:rPr>
        <w:t xml:space="preserve"> anteproyecto</w:t>
      </w:r>
      <w:r w:rsidR="009F60A2">
        <w:rPr>
          <w:rFonts w:ascii="ITC Avant Garde" w:hAnsi="ITC Avant Garde"/>
          <w:color w:val="000000"/>
          <w:sz w:val="22"/>
          <w:szCs w:val="22"/>
          <w:lang w:eastAsia="en-US"/>
        </w:rPr>
        <w:t>s</w:t>
      </w:r>
      <w:r w:rsidR="008C61DC" w:rsidRPr="008C61DC">
        <w:rPr>
          <w:rFonts w:ascii="ITC Avant Garde" w:hAnsi="ITC Avant Garde"/>
          <w:color w:val="000000"/>
          <w:sz w:val="22"/>
          <w:szCs w:val="22"/>
          <w:lang w:eastAsia="en-US"/>
        </w:rPr>
        <w:t xml:space="preserve"> de Lineamientos Generales sobre los Derechos de las Audiencias</w:t>
      </w:r>
      <w:r w:rsidR="009F60A2">
        <w:rPr>
          <w:rFonts w:ascii="ITC Avant Garde" w:hAnsi="ITC Avant Garde"/>
          <w:color w:val="000000"/>
          <w:sz w:val="22"/>
          <w:szCs w:val="22"/>
          <w:lang w:eastAsia="en-US"/>
        </w:rPr>
        <w:t>,</w:t>
      </w:r>
      <w:r w:rsidR="009F60A2" w:rsidRPr="009F60A2">
        <w:t xml:space="preserve"> </w:t>
      </w:r>
      <w:r w:rsidR="009F60A2" w:rsidRPr="009F60A2">
        <w:rPr>
          <w:rFonts w:ascii="ITC Avant Garde" w:hAnsi="ITC Avant Garde"/>
          <w:color w:val="000000"/>
          <w:sz w:val="22"/>
          <w:szCs w:val="22"/>
          <w:lang w:eastAsia="en-US"/>
        </w:rPr>
        <w:t>y sobre la autorización de arrendamiento de espectro radioeléctrico</w:t>
      </w:r>
      <w:r w:rsidR="008C61DC">
        <w:rPr>
          <w:rFonts w:ascii="ITC Avant Garde" w:hAnsi="ITC Avant Garde"/>
          <w:color w:val="000000"/>
          <w:sz w:val="22"/>
          <w:szCs w:val="22"/>
          <w:lang w:eastAsia="en-US"/>
        </w:rPr>
        <w:t xml:space="preserve">, por </w:t>
      </w:r>
      <w:r w:rsidR="008C61DC" w:rsidRPr="00E126B6">
        <w:rPr>
          <w:rFonts w:ascii="ITC Avant Garde" w:hAnsi="ITC Avant Garde"/>
          <w:color w:val="000000"/>
          <w:sz w:val="22"/>
          <w:szCs w:val="22"/>
          <w:lang w:eastAsia="en-US"/>
        </w:rPr>
        <w:t>un plazo de 20 (veinte) días hábiles contados a partir del día hábil siguiente al de su publicación en el portal de Internet del Instituto</w:t>
      </w:r>
      <w:r w:rsidR="008C61DC">
        <w:rPr>
          <w:rFonts w:ascii="ITC Avant Garde" w:hAnsi="ITC Avant Garde"/>
          <w:color w:val="000000"/>
          <w:sz w:val="22"/>
          <w:szCs w:val="22"/>
          <w:lang w:eastAsia="en-US"/>
        </w:rPr>
        <w:t xml:space="preserve">; esto es, del </w:t>
      </w:r>
      <w:r w:rsidR="008C61DC" w:rsidRPr="0077213F">
        <w:rPr>
          <w:rFonts w:ascii="ITC Avant Garde" w:hAnsi="ITC Avant Garde"/>
          <w:color w:val="000000"/>
          <w:sz w:val="22"/>
          <w:szCs w:val="22"/>
        </w:rPr>
        <w:t>14 al 17 de julio y del 3 al 24 de agosto de 2015</w:t>
      </w:r>
      <w:r w:rsidR="008C61DC">
        <w:rPr>
          <w:rStyle w:val="Refdenotaalpie"/>
          <w:rFonts w:ascii="ITC Avant Garde" w:hAnsi="ITC Avant Garde"/>
          <w:color w:val="000000"/>
          <w:sz w:val="22"/>
          <w:szCs w:val="22"/>
        </w:rPr>
        <w:footnoteReference w:id="2"/>
      </w:r>
      <w:r w:rsidR="008C61DC">
        <w:rPr>
          <w:rFonts w:ascii="ITC Avant Garde" w:hAnsi="ITC Avant Garde"/>
          <w:color w:val="000000"/>
          <w:sz w:val="22"/>
          <w:szCs w:val="22"/>
        </w:rPr>
        <w:t>.</w:t>
      </w:r>
    </w:p>
    <w:p w:rsidR="0053360F" w:rsidRDefault="00CC0B9C" w:rsidP="009703E8">
      <w:pPr>
        <w:pStyle w:val="estilo30"/>
        <w:jc w:val="both"/>
        <w:rPr>
          <w:rFonts w:ascii="ITC Avant Garde" w:hAnsi="ITC Avant Garde"/>
          <w:color w:val="000000"/>
          <w:sz w:val="22"/>
          <w:szCs w:val="22"/>
          <w:lang w:eastAsia="en-US"/>
        </w:rPr>
      </w:pPr>
      <w:r>
        <w:rPr>
          <w:rFonts w:ascii="ITC Avant Garde" w:hAnsi="ITC Avant Garde"/>
          <w:color w:val="000000"/>
          <w:sz w:val="22"/>
          <w:szCs w:val="22"/>
          <w:lang w:eastAsia="en-US"/>
        </w:rPr>
        <w:t>D</w:t>
      </w:r>
      <w:r w:rsidR="008C61DC">
        <w:rPr>
          <w:rFonts w:ascii="ITC Avant Garde" w:hAnsi="ITC Avant Garde"/>
          <w:color w:val="000000"/>
          <w:sz w:val="22"/>
          <w:szCs w:val="22"/>
          <w:lang w:eastAsia="en-US"/>
        </w:rPr>
        <w:t xml:space="preserve">ada la relevancia e importancia que reviste en el ámbito nacional </w:t>
      </w:r>
      <w:r w:rsidR="009F60A2">
        <w:rPr>
          <w:rFonts w:ascii="ITC Avant Garde" w:hAnsi="ITC Avant Garde"/>
          <w:color w:val="000000"/>
          <w:sz w:val="22"/>
          <w:szCs w:val="22"/>
          <w:lang w:eastAsia="en-US"/>
        </w:rPr>
        <w:t>los temas considerados en los Acuerdos</w:t>
      </w:r>
      <w:r w:rsidR="008C61DC">
        <w:rPr>
          <w:rFonts w:ascii="ITC Avant Garde" w:hAnsi="ITC Avant Garde"/>
          <w:color w:val="000000"/>
          <w:sz w:val="22"/>
          <w:szCs w:val="22"/>
          <w:lang w:eastAsia="en-US"/>
        </w:rPr>
        <w:t xml:space="preserve">, </w:t>
      </w:r>
      <w:r w:rsidR="0040338D">
        <w:rPr>
          <w:rFonts w:ascii="ITC Avant Garde" w:hAnsi="ITC Avant Garde"/>
          <w:color w:val="000000"/>
          <w:sz w:val="22"/>
          <w:szCs w:val="22"/>
          <w:lang w:eastAsia="en-US"/>
        </w:rPr>
        <w:t xml:space="preserve">así como </w:t>
      </w:r>
      <w:r w:rsidR="00F01DF5">
        <w:rPr>
          <w:rFonts w:ascii="ITC Avant Garde" w:hAnsi="ITC Avant Garde"/>
          <w:color w:val="000000"/>
          <w:sz w:val="22"/>
          <w:szCs w:val="22"/>
          <w:lang w:eastAsia="en-US"/>
        </w:rPr>
        <w:t>en atención a</w:t>
      </w:r>
      <w:r w:rsidR="0040338D">
        <w:rPr>
          <w:rFonts w:ascii="ITC Avant Garde" w:hAnsi="ITC Avant Garde"/>
          <w:color w:val="000000"/>
          <w:sz w:val="22"/>
          <w:szCs w:val="22"/>
          <w:lang w:eastAsia="en-US"/>
        </w:rPr>
        <w:t xml:space="preserve"> l</w:t>
      </w:r>
      <w:r w:rsidR="00F01DF5">
        <w:rPr>
          <w:rFonts w:ascii="ITC Avant Garde" w:hAnsi="ITC Avant Garde"/>
          <w:color w:val="000000"/>
          <w:sz w:val="22"/>
          <w:szCs w:val="22"/>
          <w:lang w:eastAsia="en-US"/>
        </w:rPr>
        <w:t>as</w:t>
      </w:r>
      <w:r w:rsidR="0040338D">
        <w:rPr>
          <w:rFonts w:ascii="ITC Avant Garde" w:hAnsi="ITC Avant Garde"/>
          <w:color w:val="000000"/>
          <w:sz w:val="22"/>
          <w:szCs w:val="22"/>
          <w:lang w:eastAsia="en-US"/>
        </w:rPr>
        <w:t xml:space="preserve"> </w:t>
      </w:r>
      <w:r w:rsidR="00F01DF5">
        <w:rPr>
          <w:rFonts w:ascii="ITC Avant Garde" w:hAnsi="ITC Avant Garde"/>
          <w:color w:val="000000"/>
          <w:sz w:val="22"/>
          <w:szCs w:val="22"/>
          <w:lang w:eastAsia="en-US"/>
        </w:rPr>
        <w:t>recomendaciones vertidas</w:t>
      </w:r>
      <w:r w:rsidR="0040338D">
        <w:rPr>
          <w:rFonts w:ascii="ITC Avant Garde" w:hAnsi="ITC Avant Garde"/>
          <w:color w:val="000000"/>
          <w:sz w:val="22"/>
          <w:szCs w:val="22"/>
          <w:lang w:eastAsia="en-US"/>
        </w:rPr>
        <w:t xml:space="preserve"> por el Consejo Consultivo, </w:t>
      </w:r>
      <w:r>
        <w:rPr>
          <w:rFonts w:ascii="ITC Avant Garde" w:hAnsi="ITC Avant Garde"/>
          <w:color w:val="000000"/>
          <w:sz w:val="22"/>
          <w:szCs w:val="22"/>
          <w:lang w:eastAsia="en-US"/>
        </w:rPr>
        <w:t xml:space="preserve">el Pleno del Instituto </w:t>
      </w:r>
      <w:r w:rsidR="00BF2D8D" w:rsidRPr="00E126B6">
        <w:rPr>
          <w:rFonts w:ascii="ITC Avant Garde" w:hAnsi="ITC Avant Garde"/>
          <w:color w:val="000000"/>
          <w:sz w:val="22"/>
          <w:szCs w:val="22"/>
          <w:lang w:eastAsia="en-US"/>
        </w:rPr>
        <w:t xml:space="preserve">ha considerado </w:t>
      </w:r>
      <w:r w:rsidR="005B572C" w:rsidRPr="00E126B6">
        <w:rPr>
          <w:rFonts w:ascii="ITC Avant Garde" w:hAnsi="ITC Avant Garde"/>
          <w:color w:val="000000"/>
          <w:sz w:val="22"/>
          <w:szCs w:val="22"/>
          <w:lang w:eastAsia="en-US"/>
        </w:rPr>
        <w:t xml:space="preserve">oportuno y conveniente </w:t>
      </w:r>
      <w:r w:rsidR="008C61DC">
        <w:rPr>
          <w:rFonts w:ascii="ITC Avant Garde" w:hAnsi="ITC Avant Garde"/>
          <w:color w:val="000000"/>
          <w:sz w:val="22"/>
          <w:szCs w:val="22"/>
          <w:lang w:eastAsia="en-US"/>
        </w:rPr>
        <w:t>ampliar el plazo</w:t>
      </w:r>
      <w:r w:rsidR="00BF2D8D" w:rsidRPr="00E126B6">
        <w:rPr>
          <w:rFonts w:ascii="ITC Avant Garde" w:hAnsi="ITC Avant Garde"/>
          <w:color w:val="000000"/>
          <w:sz w:val="22"/>
          <w:szCs w:val="22"/>
          <w:lang w:eastAsia="en-US"/>
        </w:rPr>
        <w:t xml:space="preserve"> de </w:t>
      </w:r>
      <w:r w:rsidR="008C61DC">
        <w:rPr>
          <w:rFonts w:ascii="ITC Avant Garde" w:hAnsi="ITC Avant Garde"/>
          <w:color w:val="000000"/>
          <w:sz w:val="22"/>
          <w:szCs w:val="22"/>
          <w:lang w:eastAsia="en-US"/>
        </w:rPr>
        <w:t>dicha</w:t>
      </w:r>
      <w:r w:rsidR="009F60A2">
        <w:rPr>
          <w:rFonts w:ascii="ITC Avant Garde" w:hAnsi="ITC Avant Garde"/>
          <w:color w:val="000000"/>
          <w:sz w:val="22"/>
          <w:szCs w:val="22"/>
          <w:lang w:eastAsia="en-US"/>
        </w:rPr>
        <w:t>s</w:t>
      </w:r>
      <w:r w:rsidR="008C61DC">
        <w:rPr>
          <w:rFonts w:ascii="ITC Avant Garde" w:hAnsi="ITC Avant Garde"/>
          <w:color w:val="000000"/>
          <w:sz w:val="22"/>
          <w:szCs w:val="22"/>
          <w:lang w:eastAsia="en-US"/>
        </w:rPr>
        <w:t xml:space="preserve"> consulta</w:t>
      </w:r>
      <w:r w:rsidR="009F60A2">
        <w:rPr>
          <w:rFonts w:ascii="ITC Avant Garde" w:hAnsi="ITC Avant Garde"/>
          <w:color w:val="000000"/>
          <w:sz w:val="22"/>
          <w:szCs w:val="22"/>
          <w:lang w:eastAsia="en-US"/>
        </w:rPr>
        <w:t>s</w:t>
      </w:r>
      <w:r w:rsidR="00BF2D8D" w:rsidRPr="00E126B6">
        <w:rPr>
          <w:rFonts w:ascii="ITC Avant Garde" w:hAnsi="ITC Avant Garde"/>
          <w:color w:val="000000"/>
          <w:sz w:val="22"/>
          <w:szCs w:val="22"/>
          <w:lang w:eastAsia="en-US"/>
        </w:rPr>
        <w:t xml:space="preserve"> </w:t>
      </w:r>
      <w:r w:rsidR="008C61DC">
        <w:rPr>
          <w:rFonts w:ascii="ITC Avant Garde" w:hAnsi="ITC Avant Garde"/>
          <w:color w:val="000000"/>
          <w:sz w:val="22"/>
          <w:szCs w:val="22"/>
          <w:lang w:eastAsia="en-US"/>
        </w:rPr>
        <w:t>pública</w:t>
      </w:r>
      <w:r w:rsidR="009F60A2">
        <w:rPr>
          <w:rFonts w:ascii="ITC Avant Garde" w:hAnsi="ITC Avant Garde"/>
          <w:color w:val="000000"/>
          <w:sz w:val="22"/>
          <w:szCs w:val="22"/>
          <w:lang w:eastAsia="en-US"/>
        </w:rPr>
        <w:t>s</w:t>
      </w:r>
      <w:r w:rsidR="004D3686">
        <w:rPr>
          <w:rFonts w:ascii="ITC Avant Garde" w:hAnsi="ITC Avant Garde"/>
          <w:color w:val="000000"/>
          <w:sz w:val="22"/>
          <w:szCs w:val="22"/>
          <w:lang w:eastAsia="en-US"/>
        </w:rPr>
        <w:t xml:space="preserve"> </w:t>
      </w:r>
      <w:r w:rsidR="00BF2D8D" w:rsidRPr="00E126B6">
        <w:rPr>
          <w:rFonts w:ascii="ITC Avant Garde" w:hAnsi="ITC Avant Garde"/>
          <w:color w:val="000000"/>
          <w:sz w:val="22"/>
          <w:szCs w:val="22"/>
          <w:lang w:eastAsia="en-US"/>
        </w:rPr>
        <w:t xml:space="preserve">a efecto de </w:t>
      </w:r>
      <w:r w:rsidR="0053360F">
        <w:rPr>
          <w:rFonts w:ascii="ITC Avant Garde" w:hAnsi="ITC Avant Garde"/>
          <w:color w:val="000000"/>
          <w:sz w:val="22"/>
          <w:szCs w:val="22"/>
          <w:lang w:eastAsia="en-US"/>
        </w:rPr>
        <w:t xml:space="preserve">permitir a todos los interesados un mayor periodo de tiempo para el análisis de las medidas propuestas por el Instituto, así como en la formulación </w:t>
      </w:r>
      <w:r w:rsidR="0053360F" w:rsidRPr="00E126B6">
        <w:rPr>
          <w:rFonts w:ascii="ITC Avant Garde" w:hAnsi="ITC Avant Garde"/>
          <w:color w:val="000000"/>
          <w:sz w:val="22"/>
          <w:szCs w:val="22"/>
          <w:lang w:eastAsia="en-US"/>
        </w:rPr>
        <w:t xml:space="preserve">de comentarios, </w:t>
      </w:r>
      <w:r w:rsidR="0053360F">
        <w:rPr>
          <w:rFonts w:ascii="ITC Avant Garde" w:hAnsi="ITC Avant Garde"/>
          <w:color w:val="000000"/>
          <w:sz w:val="22"/>
          <w:szCs w:val="22"/>
          <w:lang w:eastAsia="en-US"/>
        </w:rPr>
        <w:t>opiniones</w:t>
      </w:r>
      <w:r w:rsidR="0053360F" w:rsidRPr="00E126B6">
        <w:rPr>
          <w:rFonts w:ascii="ITC Avant Garde" w:hAnsi="ITC Avant Garde"/>
          <w:color w:val="000000"/>
          <w:sz w:val="22"/>
          <w:szCs w:val="22"/>
          <w:lang w:eastAsia="en-US"/>
        </w:rPr>
        <w:t xml:space="preserve"> </w:t>
      </w:r>
      <w:r w:rsidR="0053360F">
        <w:rPr>
          <w:rFonts w:ascii="ITC Avant Garde" w:hAnsi="ITC Avant Garde"/>
          <w:color w:val="000000"/>
          <w:sz w:val="22"/>
          <w:szCs w:val="22"/>
          <w:lang w:eastAsia="en-US"/>
        </w:rPr>
        <w:t>y</w:t>
      </w:r>
      <w:r w:rsidR="0053360F" w:rsidRPr="00E126B6">
        <w:rPr>
          <w:rFonts w:ascii="ITC Avant Garde" w:hAnsi="ITC Avant Garde"/>
          <w:color w:val="000000"/>
          <w:sz w:val="22"/>
          <w:szCs w:val="22"/>
          <w:lang w:eastAsia="en-US"/>
        </w:rPr>
        <w:t xml:space="preserve"> </w:t>
      </w:r>
      <w:r w:rsidR="0053360F">
        <w:rPr>
          <w:rFonts w:ascii="ITC Avant Garde" w:hAnsi="ITC Avant Garde"/>
          <w:color w:val="000000"/>
          <w:sz w:val="22"/>
          <w:szCs w:val="22"/>
          <w:lang w:eastAsia="en-US"/>
        </w:rPr>
        <w:t xml:space="preserve">aportaciones a propósito de </w:t>
      </w:r>
      <w:r w:rsidR="009F60A2">
        <w:rPr>
          <w:rFonts w:ascii="ITC Avant Garde" w:hAnsi="ITC Avant Garde"/>
          <w:color w:val="000000"/>
          <w:sz w:val="22"/>
          <w:szCs w:val="22"/>
          <w:lang w:eastAsia="en-US"/>
        </w:rPr>
        <w:t>esos</w:t>
      </w:r>
      <w:r w:rsidR="0053360F">
        <w:rPr>
          <w:rFonts w:ascii="ITC Avant Garde" w:hAnsi="ITC Avant Garde"/>
          <w:color w:val="000000"/>
          <w:sz w:val="22"/>
          <w:szCs w:val="22"/>
          <w:lang w:eastAsia="en-US"/>
        </w:rPr>
        <w:t xml:space="preserve"> tema</w:t>
      </w:r>
      <w:r w:rsidR="009F60A2">
        <w:rPr>
          <w:rFonts w:ascii="ITC Avant Garde" w:hAnsi="ITC Avant Garde"/>
          <w:color w:val="000000"/>
          <w:sz w:val="22"/>
          <w:szCs w:val="22"/>
          <w:lang w:eastAsia="en-US"/>
        </w:rPr>
        <w:t>s</w:t>
      </w:r>
      <w:r w:rsidR="0053360F">
        <w:rPr>
          <w:rFonts w:ascii="ITC Avant Garde" w:hAnsi="ITC Avant Garde"/>
          <w:color w:val="000000"/>
          <w:sz w:val="22"/>
          <w:szCs w:val="22"/>
          <w:lang w:eastAsia="en-US"/>
        </w:rPr>
        <w:t>.</w:t>
      </w:r>
    </w:p>
    <w:p w:rsidR="00126F18" w:rsidRPr="00121A73" w:rsidRDefault="00663744" w:rsidP="00367A62">
      <w:pPr>
        <w:suppressAutoHyphens/>
        <w:spacing w:after="0" w:line="240" w:lineRule="auto"/>
        <w:ind w:right="-62"/>
        <w:contextualSpacing/>
        <w:jc w:val="both"/>
        <w:rPr>
          <w:rFonts w:ascii="ITC Avant Garde" w:hAnsi="ITC Avant Garde"/>
        </w:rPr>
      </w:pPr>
      <w:r>
        <w:rPr>
          <w:rFonts w:ascii="ITC Avant Garde" w:hAnsi="ITC Avant Garde"/>
        </w:rPr>
        <w:t xml:space="preserve">En tal virtud, </w:t>
      </w:r>
      <w:r w:rsidR="001120A3">
        <w:rPr>
          <w:rFonts w:ascii="ITC Avant Garde" w:hAnsi="ITC Avant Garde"/>
        </w:rPr>
        <w:t xml:space="preserve">el Pleno del Instituto </w:t>
      </w:r>
      <w:r w:rsidR="00BF2D8D">
        <w:rPr>
          <w:rFonts w:ascii="ITC Avant Garde" w:hAnsi="ITC Avant Garde"/>
        </w:rPr>
        <w:t xml:space="preserve">ha </w:t>
      </w:r>
      <w:r w:rsidR="001120A3">
        <w:rPr>
          <w:rFonts w:ascii="ITC Avant Garde" w:hAnsi="ITC Avant Garde"/>
        </w:rPr>
        <w:t>considera</w:t>
      </w:r>
      <w:r w:rsidR="00BF2D8D">
        <w:rPr>
          <w:rFonts w:ascii="ITC Avant Garde" w:hAnsi="ITC Avant Garde"/>
        </w:rPr>
        <w:t>do</w:t>
      </w:r>
      <w:r w:rsidR="001120A3">
        <w:rPr>
          <w:rFonts w:ascii="ITC Avant Garde" w:hAnsi="ITC Avant Garde"/>
        </w:rPr>
        <w:t xml:space="preserve"> procedente </w:t>
      </w:r>
      <w:r w:rsidR="009C103A">
        <w:rPr>
          <w:rFonts w:ascii="ITC Avant Garde" w:hAnsi="ITC Avant Garde"/>
        </w:rPr>
        <w:t xml:space="preserve">otorgar </w:t>
      </w:r>
      <w:r w:rsidR="009F60A2">
        <w:rPr>
          <w:rFonts w:ascii="ITC Avant Garde" w:hAnsi="ITC Avant Garde"/>
        </w:rPr>
        <w:t>10</w:t>
      </w:r>
      <w:r w:rsidR="009C103A" w:rsidRPr="00BB22C5">
        <w:rPr>
          <w:rFonts w:ascii="ITC Avant Garde" w:hAnsi="ITC Avant Garde"/>
        </w:rPr>
        <w:t xml:space="preserve"> (</w:t>
      </w:r>
      <w:r w:rsidR="009F60A2">
        <w:rPr>
          <w:rFonts w:ascii="ITC Avant Garde" w:hAnsi="ITC Avant Garde"/>
        </w:rPr>
        <w:t>diez</w:t>
      </w:r>
      <w:r w:rsidR="009C103A" w:rsidRPr="00BB22C5">
        <w:rPr>
          <w:rFonts w:ascii="ITC Avant Garde" w:hAnsi="ITC Avant Garde"/>
        </w:rPr>
        <w:t>)</w:t>
      </w:r>
      <w:r w:rsidR="001120A3">
        <w:rPr>
          <w:rFonts w:ascii="ITC Avant Garde" w:hAnsi="ITC Avant Garde"/>
        </w:rPr>
        <w:t xml:space="preserve"> </w:t>
      </w:r>
      <w:r w:rsidR="009C103A">
        <w:rPr>
          <w:rFonts w:ascii="ITC Avant Garde" w:hAnsi="ITC Avant Garde"/>
        </w:rPr>
        <w:t xml:space="preserve">días </w:t>
      </w:r>
      <w:r w:rsidR="00C83574">
        <w:rPr>
          <w:rFonts w:ascii="ITC Avant Garde" w:hAnsi="ITC Avant Garde"/>
        </w:rPr>
        <w:t xml:space="preserve">hábiles </w:t>
      </w:r>
      <w:r w:rsidR="009C103A">
        <w:rPr>
          <w:rFonts w:ascii="ITC Avant Garde" w:hAnsi="ITC Avant Garde"/>
        </w:rPr>
        <w:t>adicionales a</w:t>
      </w:r>
      <w:r w:rsidR="0053360F">
        <w:rPr>
          <w:rFonts w:ascii="ITC Avant Garde" w:hAnsi="ITC Avant Garde"/>
        </w:rPr>
        <w:t>l</w:t>
      </w:r>
      <w:r w:rsidR="009C103A">
        <w:rPr>
          <w:rFonts w:ascii="ITC Avant Garde" w:hAnsi="ITC Avant Garde"/>
        </w:rPr>
        <w:t xml:space="preserve"> </w:t>
      </w:r>
      <w:r w:rsidR="0053360F">
        <w:rPr>
          <w:rFonts w:ascii="ITC Avant Garde" w:hAnsi="ITC Avant Garde"/>
        </w:rPr>
        <w:t>plazo de la</w:t>
      </w:r>
      <w:r w:rsidR="009F60A2">
        <w:rPr>
          <w:rFonts w:ascii="ITC Avant Garde" w:hAnsi="ITC Avant Garde"/>
        </w:rPr>
        <w:t>s</w:t>
      </w:r>
      <w:r w:rsidR="0053360F">
        <w:rPr>
          <w:rFonts w:ascii="ITC Avant Garde" w:hAnsi="ITC Avant Garde"/>
        </w:rPr>
        <w:t xml:space="preserve"> consulta</w:t>
      </w:r>
      <w:r w:rsidR="009F60A2">
        <w:rPr>
          <w:rFonts w:ascii="ITC Avant Garde" w:hAnsi="ITC Avant Garde"/>
        </w:rPr>
        <w:t>s</w:t>
      </w:r>
      <w:r w:rsidR="0053360F">
        <w:rPr>
          <w:rFonts w:ascii="ITC Avant Garde" w:hAnsi="ITC Avant Garde"/>
        </w:rPr>
        <w:t xml:space="preserve"> pública</w:t>
      </w:r>
      <w:r w:rsidR="009F60A2">
        <w:rPr>
          <w:rFonts w:ascii="ITC Avant Garde" w:hAnsi="ITC Avant Garde"/>
        </w:rPr>
        <w:t>s</w:t>
      </w:r>
      <w:r w:rsidR="001120A3" w:rsidRPr="001120A3">
        <w:rPr>
          <w:rFonts w:ascii="ITC Avant Garde" w:hAnsi="ITC Avant Garde"/>
        </w:rPr>
        <w:t xml:space="preserve"> </w:t>
      </w:r>
      <w:r w:rsidR="0053360F">
        <w:rPr>
          <w:rFonts w:ascii="ITC Avant Garde" w:hAnsi="ITC Avant Garde"/>
        </w:rPr>
        <w:t>en comento</w:t>
      </w:r>
      <w:r w:rsidR="00BF2D8D">
        <w:rPr>
          <w:rFonts w:ascii="ITC Avant Garde" w:hAnsi="ITC Avant Garde"/>
        </w:rPr>
        <w:t>,</w:t>
      </w:r>
      <w:r w:rsidR="001120A3">
        <w:rPr>
          <w:rFonts w:ascii="ITC Avant Garde" w:hAnsi="ITC Avant Garde"/>
        </w:rPr>
        <w:t xml:space="preserve"> </w:t>
      </w:r>
      <w:r w:rsidR="00BF2D8D">
        <w:rPr>
          <w:rFonts w:ascii="ITC Avant Garde" w:hAnsi="ITC Avant Garde"/>
        </w:rPr>
        <w:t>mediante la modificación del plazo originalmente otorgado</w:t>
      </w:r>
      <w:r w:rsidR="008712FB">
        <w:rPr>
          <w:rFonts w:ascii="ITC Avant Garde" w:hAnsi="ITC Avant Garde"/>
        </w:rPr>
        <w:t>,</w:t>
      </w:r>
      <w:r w:rsidR="00BF2D8D">
        <w:rPr>
          <w:rFonts w:ascii="ITC Avant Garde" w:hAnsi="ITC Avant Garde"/>
        </w:rPr>
        <w:t xml:space="preserve"> </w:t>
      </w:r>
      <w:r w:rsidR="00DF0D93">
        <w:rPr>
          <w:rFonts w:ascii="ITC Avant Garde" w:hAnsi="ITC Avant Garde"/>
        </w:rPr>
        <w:t xml:space="preserve">previsto </w:t>
      </w:r>
      <w:r w:rsidR="00BF2D8D">
        <w:rPr>
          <w:rFonts w:ascii="ITC Avant Garde" w:hAnsi="ITC Avant Garde"/>
        </w:rPr>
        <w:t xml:space="preserve">en el </w:t>
      </w:r>
      <w:r w:rsidR="00BF2D8D" w:rsidRPr="00C8738A">
        <w:rPr>
          <w:rFonts w:ascii="ITC Avant Garde" w:hAnsi="ITC Avant Garde"/>
          <w:color w:val="000000"/>
          <w:lang w:eastAsia="es-MX"/>
        </w:rPr>
        <w:t>Resolutivo Primero de</w:t>
      </w:r>
      <w:r w:rsidR="009F60A2">
        <w:rPr>
          <w:rFonts w:ascii="ITC Avant Garde" w:hAnsi="ITC Avant Garde"/>
          <w:color w:val="000000"/>
          <w:lang w:eastAsia="es-MX"/>
        </w:rPr>
        <w:t xml:space="preserve"> </w:t>
      </w:r>
      <w:r w:rsidR="0053360F">
        <w:rPr>
          <w:rFonts w:ascii="ITC Avant Garde" w:hAnsi="ITC Avant Garde"/>
          <w:color w:val="000000"/>
          <w:lang w:eastAsia="es-MX"/>
        </w:rPr>
        <w:t>l</w:t>
      </w:r>
      <w:r w:rsidR="009F60A2">
        <w:rPr>
          <w:rFonts w:ascii="ITC Avant Garde" w:hAnsi="ITC Avant Garde"/>
          <w:color w:val="000000"/>
          <w:lang w:eastAsia="es-MX"/>
        </w:rPr>
        <w:t>os</w:t>
      </w:r>
      <w:r w:rsidR="0053360F">
        <w:rPr>
          <w:rFonts w:ascii="ITC Avant Garde" w:hAnsi="ITC Avant Garde"/>
          <w:color w:val="000000"/>
          <w:lang w:eastAsia="es-MX"/>
        </w:rPr>
        <w:t xml:space="preserve"> </w:t>
      </w:r>
      <w:r w:rsidR="00BF2D8D" w:rsidRPr="00C8738A">
        <w:rPr>
          <w:rFonts w:ascii="ITC Avant Garde" w:hAnsi="ITC Avant Garde"/>
          <w:color w:val="000000"/>
          <w:lang w:eastAsia="es-MX"/>
        </w:rPr>
        <w:t>Acuerd</w:t>
      </w:r>
      <w:r w:rsidR="00BF2D8D">
        <w:rPr>
          <w:rFonts w:ascii="ITC Avant Garde" w:hAnsi="ITC Avant Garde"/>
          <w:color w:val="000000"/>
          <w:lang w:eastAsia="es-MX"/>
        </w:rPr>
        <w:t>o</w:t>
      </w:r>
      <w:r w:rsidR="009F60A2">
        <w:rPr>
          <w:rFonts w:ascii="ITC Avant Garde" w:hAnsi="ITC Avant Garde"/>
        </w:rPr>
        <w:t>s.</w:t>
      </w:r>
    </w:p>
    <w:p w:rsidR="00546C43" w:rsidRPr="00121A73" w:rsidRDefault="00546C43" w:rsidP="00367A62">
      <w:pPr>
        <w:spacing w:after="0" w:line="240" w:lineRule="auto"/>
        <w:ind w:right="49"/>
        <w:contextualSpacing/>
        <w:jc w:val="both"/>
        <w:rPr>
          <w:rFonts w:ascii="ITC Avant Garde" w:hAnsi="ITC Avant Garde"/>
          <w:bCs/>
          <w:color w:val="000000"/>
          <w:lang w:eastAsia="es-MX"/>
        </w:rPr>
      </w:pPr>
    </w:p>
    <w:p w:rsidR="005665A4" w:rsidRPr="00121A73" w:rsidRDefault="005665A4" w:rsidP="00367A62">
      <w:pPr>
        <w:pStyle w:val="Prrafodelista"/>
        <w:ind w:left="0" w:right="49"/>
        <w:contextualSpacing/>
        <w:jc w:val="both"/>
        <w:rPr>
          <w:rFonts w:ascii="ITC Avant Garde" w:hAnsi="ITC Avant Garde"/>
          <w:sz w:val="22"/>
          <w:szCs w:val="22"/>
        </w:rPr>
      </w:pPr>
      <w:r w:rsidRPr="00121A73">
        <w:rPr>
          <w:rFonts w:ascii="ITC Avant Garde" w:hAnsi="ITC Avant Garde"/>
          <w:sz w:val="22"/>
          <w:szCs w:val="22"/>
        </w:rPr>
        <w:t>Por</w:t>
      </w:r>
      <w:r w:rsidR="001B516B" w:rsidRPr="00121A73">
        <w:rPr>
          <w:rFonts w:ascii="ITC Avant Garde" w:hAnsi="ITC Avant Garde"/>
          <w:sz w:val="22"/>
          <w:szCs w:val="22"/>
        </w:rPr>
        <w:t xml:space="preserve"> </w:t>
      </w:r>
      <w:r w:rsidRPr="00121A73">
        <w:rPr>
          <w:rFonts w:ascii="ITC Avant Garde" w:hAnsi="ITC Avant Garde"/>
          <w:sz w:val="22"/>
          <w:szCs w:val="22"/>
        </w:rPr>
        <w:t>lo</w:t>
      </w:r>
      <w:r w:rsidR="001B516B" w:rsidRPr="00121A73">
        <w:rPr>
          <w:rFonts w:ascii="ITC Avant Garde" w:hAnsi="ITC Avant Garde"/>
          <w:sz w:val="22"/>
          <w:szCs w:val="22"/>
        </w:rPr>
        <w:t xml:space="preserve"> </w:t>
      </w:r>
      <w:r w:rsidRPr="00121A73">
        <w:rPr>
          <w:rFonts w:ascii="ITC Avant Garde" w:hAnsi="ITC Avant Garde"/>
          <w:sz w:val="22"/>
          <w:szCs w:val="22"/>
        </w:rPr>
        <w:t>expuesto,</w:t>
      </w:r>
      <w:r w:rsidR="001B516B" w:rsidRPr="00121A73">
        <w:rPr>
          <w:rFonts w:ascii="ITC Avant Garde" w:hAnsi="ITC Avant Garde"/>
          <w:sz w:val="22"/>
          <w:szCs w:val="22"/>
        </w:rPr>
        <w:t xml:space="preserve"> </w:t>
      </w:r>
      <w:r w:rsidRPr="00121A73">
        <w:rPr>
          <w:rFonts w:ascii="ITC Avant Garde" w:hAnsi="ITC Avant Garde"/>
          <w:sz w:val="22"/>
          <w:szCs w:val="22"/>
        </w:rPr>
        <w:t>el</w:t>
      </w:r>
      <w:r w:rsidR="001B516B" w:rsidRPr="00121A73">
        <w:rPr>
          <w:rFonts w:ascii="ITC Avant Garde" w:hAnsi="ITC Avant Garde"/>
          <w:sz w:val="22"/>
          <w:szCs w:val="22"/>
        </w:rPr>
        <w:t xml:space="preserve"> </w:t>
      </w:r>
      <w:r w:rsidRPr="00121A73">
        <w:rPr>
          <w:rFonts w:ascii="ITC Avant Garde" w:hAnsi="ITC Avant Garde"/>
          <w:sz w:val="22"/>
          <w:szCs w:val="22"/>
        </w:rPr>
        <w:t>Pleno</w:t>
      </w:r>
      <w:r w:rsidR="001B516B" w:rsidRPr="00121A73">
        <w:rPr>
          <w:rFonts w:ascii="ITC Avant Garde" w:hAnsi="ITC Avant Garde"/>
          <w:sz w:val="22"/>
          <w:szCs w:val="22"/>
        </w:rPr>
        <w:t xml:space="preserve"> </w:t>
      </w:r>
      <w:r w:rsidRPr="00121A73">
        <w:rPr>
          <w:rFonts w:ascii="ITC Avant Garde" w:hAnsi="ITC Avant Garde"/>
          <w:sz w:val="22"/>
          <w:szCs w:val="22"/>
        </w:rPr>
        <w:t>del</w:t>
      </w:r>
      <w:r w:rsidR="001B516B" w:rsidRPr="00121A73">
        <w:rPr>
          <w:rFonts w:ascii="ITC Avant Garde" w:hAnsi="ITC Avant Garde"/>
          <w:sz w:val="22"/>
          <w:szCs w:val="22"/>
        </w:rPr>
        <w:t xml:space="preserve"> </w:t>
      </w:r>
      <w:r w:rsidRPr="00121A73">
        <w:rPr>
          <w:rFonts w:ascii="ITC Avant Garde" w:hAnsi="ITC Avant Garde"/>
          <w:sz w:val="22"/>
          <w:szCs w:val="22"/>
        </w:rPr>
        <w:t>Instituto</w:t>
      </w:r>
      <w:r w:rsidR="001B516B" w:rsidRPr="00121A73">
        <w:rPr>
          <w:rFonts w:ascii="ITC Avant Garde" w:hAnsi="ITC Avant Garde"/>
          <w:sz w:val="22"/>
          <w:szCs w:val="22"/>
        </w:rPr>
        <w:t xml:space="preserve"> </w:t>
      </w:r>
      <w:r w:rsidRPr="00121A73">
        <w:rPr>
          <w:rFonts w:ascii="ITC Avant Garde" w:hAnsi="ITC Avant Garde"/>
          <w:sz w:val="22"/>
          <w:szCs w:val="22"/>
        </w:rPr>
        <w:t>Federal</w:t>
      </w:r>
      <w:r w:rsidR="001B516B" w:rsidRPr="00121A73">
        <w:rPr>
          <w:rFonts w:ascii="ITC Avant Garde" w:hAnsi="ITC Avant Garde"/>
          <w:sz w:val="22"/>
          <w:szCs w:val="22"/>
        </w:rPr>
        <w:t xml:space="preserve"> </w:t>
      </w:r>
      <w:r w:rsidRPr="00121A73">
        <w:rPr>
          <w:rFonts w:ascii="ITC Avant Garde" w:hAnsi="ITC Avant Garde"/>
          <w:sz w:val="22"/>
          <w:szCs w:val="22"/>
        </w:rPr>
        <w:t>de</w:t>
      </w:r>
      <w:r w:rsidR="001B516B" w:rsidRPr="00121A73">
        <w:rPr>
          <w:rFonts w:ascii="ITC Avant Garde" w:hAnsi="ITC Avant Garde"/>
          <w:sz w:val="22"/>
          <w:szCs w:val="22"/>
        </w:rPr>
        <w:t xml:space="preserve"> </w:t>
      </w:r>
      <w:r w:rsidR="001120A3">
        <w:rPr>
          <w:rFonts w:ascii="ITC Avant Garde" w:hAnsi="ITC Avant Garde"/>
          <w:sz w:val="22"/>
          <w:szCs w:val="22"/>
        </w:rPr>
        <w:t>Telecomunicaciones</w:t>
      </w:r>
      <w:r w:rsidR="001B516B" w:rsidRPr="00121A73">
        <w:rPr>
          <w:rFonts w:ascii="ITC Avant Garde" w:hAnsi="ITC Avant Garde"/>
          <w:sz w:val="22"/>
          <w:szCs w:val="22"/>
        </w:rPr>
        <w:t xml:space="preserve"> </w:t>
      </w:r>
      <w:r w:rsidRPr="00121A73">
        <w:rPr>
          <w:rFonts w:ascii="ITC Avant Garde" w:hAnsi="ITC Avant Garde"/>
          <w:sz w:val="22"/>
          <w:szCs w:val="22"/>
        </w:rPr>
        <w:t>con</w:t>
      </w:r>
      <w:r w:rsidR="001B516B" w:rsidRPr="00121A73">
        <w:rPr>
          <w:rFonts w:ascii="ITC Avant Garde" w:hAnsi="ITC Avant Garde"/>
          <w:sz w:val="22"/>
          <w:szCs w:val="22"/>
        </w:rPr>
        <w:t xml:space="preserve"> </w:t>
      </w:r>
      <w:r w:rsidRPr="00121A73">
        <w:rPr>
          <w:rFonts w:ascii="ITC Avant Garde" w:hAnsi="ITC Avant Garde"/>
          <w:sz w:val="22"/>
          <w:szCs w:val="22"/>
        </w:rPr>
        <w:t>fundamento</w:t>
      </w:r>
      <w:r w:rsidR="001B516B" w:rsidRPr="00121A73">
        <w:rPr>
          <w:rFonts w:ascii="ITC Avant Garde" w:hAnsi="ITC Avant Garde"/>
          <w:sz w:val="22"/>
          <w:szCs w:val="22"/>
        </w:rPr>
        <w:t xml:space="preserve"> </w:t>
      </w:r>
      <w:r w:rsidRPr="00121A73">
        <w:rPr>
          <w:rFonts w:ascii="ITC Avant Garde" w:hAnsi="ITC Avant Garde"/>
          <w:sz w:val="22"/>
          <w:szCs w:val="22"/>
        </w:rPr>
        <w:t>en</w:t>
      </w:r>
      <w:r w:rsidR="001B516B" w:rsidRPr="00121A73">
        <w:rPr>
          <w:rFonts w:ascii="ITC Avant Garde" w:hAnsi="ITC Avant Garde"/>
          <w:sz w:val="22"/>
          <w:szCs w:val="22"/>
        </w:rPr>
        <w:t xml:space="preserve"> </w:t>
      </w:r>
      <w:r w:rsidRPr="00121A73">
        <w:rPr>
          <w:rFonts w:ascii="ITC Avant Garde" w:hAnsi="ITC Avant Garde"/>
          <w:sz w:val="22"/>
          <w:szCs w:val="22"/>
        </w:rPr>
        <w:t>los</w:t>
      </w:r>
      <w:r w:rsidR="001B516B" w:rsidRPr="00121A73">
        <w:rPr>
          <w:rFonts w:ascii="ITC Avant Garde" w:hAnsi="ITC Avant Garde"/>
          <w:sz w:val="22"/>
          <w:szCs w:val="22"/>
        </w:rPr>
        <w:t xml:space="preserve"> </w:t>
      </w:r>
      <w:r w:rsidRPr="00121A73">
        <w:rPr>
          <w:rFonts w:ascii="ITC Avant Garde" w:hAnsi="ITC Avant Garde"/>
          <w:sz w:val="22"/>
          <w:szCs w:val="22"/>
        </w:rPr>
        <w:t>artículos</w:t>
      </w:r>
      <w:r w:rsidR="001B516B" w:rsidRPr="00121A73">
        <w:rPr>
          <w:rFonts w:ascii="ITC Avant Garde" w:hAnsi="ITC Avant Garde"/>
          <w:sz w:val="22"/>
          <w:szCs w:val="22"/>
        </w:rPr>
        <w:t xml:space="preserve"> </w:t>
      </w:r>
      <w:r w:rsidR="00DF0D93" w:rsidRPr="00C8738A">
        <w:rPr>
          <w:rFonts w:ascii="ITC Avant Garde" w:hAnsi="ITC Avant Garde"/>
          <w:color w:val="000000"/>
          <w:sz w:val="22"/>
          <w:szCs w:val="22"/>
        </w:rPr>
        <w:t>28 de la Constitución</w:t>
      </w:r>
      <w:r w:rsidR="004D3686">
        <w:rPr>
          <w:rFonts w:ascii="ITC Avant Garde" w:hAnsi="ITC Avant Garde"/>
          <w:color w:val="000000"/>
          <w:sz w:val="22"/>
          <w:szCs w:val="22"/>
        </w:rPr>
        <w:t xml:space="preserve"> Política de los Estados Unidos Mexicanos</w:t>
      </w:r>
      <w:r w:rsidR="00DF0D93" w:rsidRPr="00C8738A">
        <w:rPr>
          <w:rFonts w:ascii="ITC Avant Garde" w:hAnsi="ITC Avant Garde"/>
          <w:color w:val="000000"/>
          <w:sz w:val="22"/>
          <w:szCs w:val="22"/>
        </w:rPr>
        <w:t xml:space="preserve">; 7, </w:t>
      </w:r>
      <w:r w:rsidR="00DF0D93" w:rsidRPr="00C8738A">
        <w:rPr>
          <w:rFonts w:ascii="ITC Avant Garde" w:hAnsi="ITC Avant Garde"/>
          <w:color w:val="000000"/>
          <w:sz w:val="22"/>
          <w:szCs w:val="22"/>
          <w:lang w:eastAsia="es-MX"/>
        </w:rPr>
        <w:t>15, f</w:t>
      </w:r>
      <w:r w:rsidR="004D3686">
        <w:rPr>
          <w:rFonts w:ascii="ITC Avant Garde" w:hAnsi="ITC Avant Garde"/>
          <w:color w:val="000000"/>
          <w:sz w:val="22"/>
          <w:szCs w:val="22"/>
          <w:lang w:eastAsia="es-MX"/>
        </w:rPr>
        <w:t xml:space="preserve">racción I y LVI, 17 fracción I </w:t>
      </w:r>
      <w:r w:rsidR="00DF0D93" w:rsidRPr="00C8738A">
        <w:rPr>
          <w:rFonts w:ascii="ITC Avant Garde" w:hAnsi="ITC Avant Garde"/>
          <w:color w:val="000000"/>
          <w:sz w:val="22"/>
          <w:szCs w:val="22"/>
          <w:lang w:eastAsia="es-MX"/>
        </w:rPr>
        <w:t>y 51</w:t>
      </w:r>
      <w:r w:rsidR="00DF0D93" w:rsidRPr="00C8738A">
        <w:rPr>
          <w:rFonts w:ascii="ITC Avant Garde" w:hAnsi="ITC Avant Garde"/>
          <w:color w:val="000000"/>
          <w:sz w:val="22"/>
          <w:szCs w:val="22"/>
        </w:rPr>
        <w:t xml:space="preserve"> de la L</w:t>
      </w:r>
      <w:r w:rsidR="004D3686">
        <w:rPr>
          <w:rFonts w:ascii="ITC Avant Garde" w:hAnsi="ITC Avant Garde"/>
          <w:color w:val="000000"/>
          <w:sz w:val="22"/>
          <w:szCs w:val="22"/>
        </w:rPr>
        <w:t>ey</w:t>
      </w:r>
      <w:r w:rsidR="00DF0D93" w:rsidRPr="00C8738A">
        <w:rPr>
          <w:rFonts w:ascii="ITC Avant Garde" w:hAnsi="ITC Avant Garde"/>
          <w:color w:val="000000"/>
          <w:sz w:val="22"/>
          <w:szCs w:val="22"/>
        </w:rPr>
        <w:t xml:space="preserve"> Federal de Telecomunicaciones y Radiodifusión, así como </w:t>
      </w:r>
      <w:r w:rsidR="00DF0D93" w:rsidRPr="00C8738A">
        <w:rPr>
          <w:rFonts w:ascii="ITC Avant Garde" w:hAnsi="ITC Avant Garde"/>
          <w:color w:val="000000"/>
          <w:sz w:val="22"/>
          <w:szCs w:val="22"/>
          <w:lang w:eastAsia="es-MX"/>
        </w:rPr>
        <w:t xml:space="preserve">1, </w:t>
      </w:r>
      <w:r w:rsidR="00DF0D93" w:rsidRPr="00C8738A">
        <w:rPr>
          <w:rFonts w:ascii="ITC Avant Garde" w:hAnsi="ITC Avant Garde"/>
          <w:color w:val="000000"/>
          <w:sz w:val="22"/>
          <w:szCs w:val="22"/>
        </w:rPr>
        <w:t>2, fracción X,</w:t>
      </w:r>
      <w:r w:rsidR="00DF0D93" w:rsidRPr="00C8738A">
        <w:rPr>
          <w:rFonts w:ascii="ITC Avant Garde" w:hAnsi="ITC Avant Garde"/>
          <w:color w:val="000000"/>
          <w:sz w:val="22"/>
          <w:szCs w:val="22"/>
          <w:lang w:eastAsia="es-MX"/>
        </w:rPr>
        <w:t xml:space="preserve"> 4, fracción I y 6, fracciones I</w:t>
      </w:r>
      <w:r w:rsidR="00DF0D93" w:rsidRPr="00C8738A">
        <w:rPr>
          <w:rFonts w:ascii="ITC Avant Garde" w:hAnsi="ITC Avant Garde"/>
          <w:color w:val="000000"/>
          <w:sz w:val="22"/>
          <w:szCs w:val="22"/>
        </w:rPr>
        <w:t xml:space="preserve"> y XXXVII del Estatuto Orgánico del Instituto Federal de Telecomunicaciones</w:t>
      </w:r>
      <w:r w:rsidR="00685BCF" w:rsidRPr="00121A73">
        <w:rPr>
          <w:rFonts w:ascii="ITC Avant Garde" w:hAnsi="ITC Avant Garde"/>
          <w:sz w:val="22"/>
          <w:szCs w:val="22"/>
        </w:rPr>
        <w:t>,</w:t>
      </w:r>
      <w:r w:rsidR="001B516B" w:rsidRPr="00121A73">
        <w:rPr>
          <w:rFonts w:ascii="ITC Avant Garde" w:hAnsi="ITC Avant Garde"/>
          <w:sz w:val="22"/>
          <w:szCs w:val="22"/>
        </w:rPr>
        <w:t xml:space="preserve"> </w:t>
      </w:r>
      <w:r w:rsidRPr="00121A73">
        <w:rPr>
          <w:rFonts w:ascii="ITC Avant Garde" w:hAnsi="ITC Avant Garde"/>
          <w:sz w:val="22"/>
          <w:szCs w:val="22"/>
        </w:rPr>
        <w:t>emite</w:t>
      </w:r>
      <w:r w:rsidR="001B516B" w:rsidRPr="00121A73">
        <w:rPr>
          <w:rFonts w:ascii="ITC Avant Garde" w:hAnsi="ITC Avant Garde"/>
          <w:sz w:val="22"/>
          <w:szCs w:val="22"/>
        </w:rPr>
        <w:t xml:space="preserve"> </w:t>
      </w:r>
      <w:r w:rsidR="00053347" w:rsidRPr="00121A73">
        <w:rPr>
          <w:rFonts w:ascii="ITC Avant Garde" w:hAnsi="ITC Avant Garde"/>
          <w:sz w:val="22"/>
          <w:szCs w:val="22"/>
        </w:rPr>
        <w:t>el</w:t>
      </w:r>
      <w:r w:rsidR="001B516B" w:rsidRPr="00121A73">
        <w:rPr>
          <w:rFonts w:ascii="ITC Avant Garde" w:hAnsi="ITC Avant Garde"/>
          <w:sz w:val="22"/>
          <w:szCs w:val="22"/>
        </w:rPr>
        <w:t xml:space="preserve"> </w:t>
      </w:r>
      <w:r w:rsidRPr="00121A73">
        <w:rPr>
          <w:rFonts w:ascii="ITC Avant Garde" w:hAnsi="ITC Avant Garde"/>
          <w:sz w:val="22"/>
          <w:szCs w:val="22"/>
        </w:rPr>
        <w:t>siguiente:</w:t>
      </w:r>
    </w:p>
    <w:p w:rsidR="00CB20B1" w:rsidRDefault="00CB20B1" w:rsidP="00367A62">
      <w:pPr>
        <w:spacing w:after="0" w:line="240" w:lineRule="auto"/>
        <w:ind w:right="49"/>
        <w:contextualSpacing/>
        <w:jc w:val="both"/>
        <w:rPr>
          <w:rFonts w:ascii="ITC Avant Garde" w:hAnsi="ITC Avant Garde"/>
          <w:bCs/>
          <w:color w:val="000000"/>
          <w:lang w:eastAsia="es-MX"/>
        </w:rPr>
      </w:pPr>
    </w:p>
    <w:p w:rsidR="005E0FA4" w:rsidRPr="00121A73" w:rsidRDefault="005E0FA4" w:rsidP="00367A62">
      <w:pPr>
        <w:spacing w:after="0" w:line="240" w:lineRule="auto"/>
        <w:ind w:right="49"/>
        <w:contextualSpacing/>
        <w:jc w:val="both"/>
        <w:rPr>
          <w:rFonts w:ascii="ITC Avant Garde" w:hAnsi="ITC Avant Garde"/>
          <w:bCs/>
          <w:color w:val="000000"/>
          <w:lang w:eastAsia="es-MX"/>
        </w:rPr>
      </w:pPr>
    </w:p>
    <w:p w:rsidR="00E357A0" w:rsidRPr="00121A73" w:rsidRDefault="00E357A0" w:rsidP="00367A62">
      <w:pPr>
        <w:spacing w:after="0" w:line="240" w:lineRule="auto"/>
        <w:ind w:right="49"/>
        <w:contextualSpacing/>
        <w:jc w:val="center"/>
        <w:rPr>
          <w:rFonts w:ascii="ITC Avant Garde" w:hAnsi="ITC Avant Garde"/>
          <w:b/>
          <w:bCs/>
          <w:color w:val="000000"/>
          <w:lang w:eastAsia="es-MX"/>
        </w:rPr>
      </w:pPr>
      <w:r w:rsidRPr="00121A73">
        <w:rPr>
          <w:rFonts w:ascii="ITC Avant Garde" w:hAnsi="ITC Avant Garde"/>
          <w:b/>
          <w:bCs/>
          <w:color w:val="000000"/>
          <w:lang w:eastAsia="es-MX"/>
        </w:rPr>
        <w:lastRenderedPageBreak/>
        <w:t>ACUERDO</w:t>
      </w:r>
    </w:p>
    <w:p w:rsidR="005E38D5" w:rsidRDefault="005E38D5" w:rsidP="00367A62">
      <w:pPr>
        <w:suppressAutoHyphens/>
        <w:spacing w:after="0" w:line="240" w:lineRule="auto"/>
        <w:ind w:right="-62"/>
        <w:contextualSpacing/>
        <w:jc w:val="both"/>
        <w:rPr>
          <w:rFonts w:ascii="ITC Avant Garde" w:hAnsi="ITC Avant Garde"/>
        </w:rPr>
      </w:pPr>
    </w:p>
    <w:p w:rsidR="001120A3" w:rsidRPr="00E11DCD" w:rsidRDefault="001120A3" w:rsidP="00367A62">
      <w:pPr>
        <w:suppressAutoHyphens/>
        <w:spacing w:after="0" w:line="240" w:lineRule="auto"/>
        <w:ind w:right="-62"/>
        <w:contextualSpacing/>
        <w:jc w:val="both"/>
        <w:rPr>
          <w:rFonts w:ascii="ITC Avant Garde" w:hAnsi="ITC Avant Garde"/>
        </w:rPr>
      </w:pPr>
    </w:p>
    <w:p w:rsidR="009D7D48" w:rsidRDefault="00736A78" w:rsidP="00E126B6">
      <w:pPr>
        <w:numPr>
          <w:ilvl w:val="0"/>
          <w:numId w:val="3"/>
        </w:numPr>
        <w:suppressAutoHyphens/>
        <w:spacing w:after="0" w:line="240" w:lineRule="auto"/>
        <w:ind w:left="0" w:right="-62" w:firstLine="0"/>
        <w:jc w:val="both"/>
        <w:rPr>
          <w:rFonts w:ascii="ITC Avant Garde" w:hAnsi="ITC Avant Garde"/>
        </w:rPr>
      </w:pPr>
      <w:r w:rsidRPr="00913E4D">
        <w:rPr>
          <w:rFonts w:ascii="ITC Avant Garde" w:hAnsi="ITC Avant Garde"/>
        </w:rPr>
        <w:t xml:space="preserve">Se </w:t>
      </w:r>
      <w:r w:rsidR="007708C9">
        <w:rPr>
          <w:rFonts w:ascii="ITC Avant Garde" w:hAnsi="ITC Avant Garde"/>
        </w:rPr>
        <w:t>modifica</w:t>
      </w:r>
      <w:r w:rsidR="00C10C92">
        <w:rPr>
          <w:rFonts w:ascii="ITC Avant Garde" w:hAnsi="ITC Avant Garde"/>
        </w:rPr>
        <w:t xml:space="preserve"> el </w:t>
      </w:r>
      <w:r w:rsidR="00C10C92" w:rsidRPr="00C8738A">
        <w:rPr>
          <w:rFonts w:ascii="ITC Avant Garde" w:hAnsi="ITC Avant Garde"/>
          <w:color w:val="000000"/>
          <w:lang w:eastAsia="es-MX"/>
        </w:rPr>
        <w:t xml:space="preserve">Resolutivo Primero </w:t>
      </w:r>
      <w:r w:rsidR="0053360F">
        <w:rPr>
          <w:rFonts w:ascii="ITC Avant Garde" w:hAnsi="ITC Avant Garde"/>
          <w:color w:val="000000"/>
          <w:lang w:eastAsia="es-MX"/>
        </w:rPr>
        <w:t>de</w:t>
      </w:r>
      <w:r w:rsidR="009F60A2">
        <w:rPr>
          <w:rFonts w:ascii="ITC Avant Garde" w:hAnsi="ITC Avant Garde"/>
          <w:color w:val="000000"/>
          <w:lang w:eastAsia="es-MX"/>
        </w:rPr>
        <w:t xml:space="preserve"> </w:t>
      </w:r>
      <w:r w:rsidR="0053360F">
        <w:rPr>
          <w:rFonts w:ascii="ITC Avant Garde" w:hAnsi="ITC Avant Garde"/>
          <w:color w:val="000000"/>
          <w:lang w:eastAsia="es-MX"/>
        </w:rPr>
        <w:t>l</w:t>
      </w:r>
      <w:r w:rsidR="009F60A2">
        <w:rPr>
          <w:rFonts w:ascii="ITC Avant Garde" w:hAnsi="ITC Avant Garde"/>
          <w:color w:val="000000"/>
          <w:lang w:eastAsia="es-MX"/>
        </w:rPr>
        <w:t>os</w:t>
      </w:r>
      <w:r w:rsidR="00C10C92">
        <w:rPr>
          <w:rFonts w:ascii="ITC Avant Garde" w:hAnsi="ITC Avant Garde"/>
          <w:color w:val="000000"/>
          <w:lang w:eastAsia="es-MX"/>
        </w:rPr>
        <w:t xml:space="preserve"> </w:t>
      </w:r>
      <w:r w:rsidR="0053360F">
        <w:rPr>
          <w:rFonts w:ascii="ITC Avant Garde" w:hAnsi="ITC Avant Garde"/>
          <w:color w:val="000000"/>
          <w:lang w:eastAsia="es-MX"/>
        </w:rPr>
        <w:t>Acuerdo</w:t>
      </w:r>
      <w:r w:rsidR="009F60A2">
        <w:rPr>
          <w:rFonts w:ascii="ITC Avant Garde" w:hAnsi="ITC Avant Garde"/>
          <w:color w:val="000000"/>
          <w:lang w:eastAsia="es-MX"/>
        </w:rPr>
        <w:t>s</w:t>
      </w:r>
      <w:r w:rsidR="00C10C92" w:rsidRPr="00C8738A">
        <w:rPr>
          <w:rFonts w:ascii="ITC Avant Garde" w:hAnsi="ITC Avant Garde"/>
          <w:color w:val="000000"/>
          <w:lang w:eastAsia="es-MX"/>
        </w:rPr>
        <w:t xml:space="preserve"> </w:t>
      </w:r>
      <w:r w:rsidR="009D7D48">
        <w:rPr>
          <w:rFonts w:ascii="ITC Avant Garde" w:hAnsi="ITC Avant Garde"/>
        </w:rPr>
        <w:t xml:space="preserve">para quedar </w:t>
      </w:r>
      <w:r w:rsidR="006E513E">
        <w:rPr>
          <w:rFonts w:ascii="ITC Avant Garde" w:hAnsi="ITC Avant Garde"/>
        </w:rPr>
        <w:t>en los siguientes términos</w:t>
      </w:r>
      <w:r w:rsidR="00F6087F">
        <w:rPr>
          <w:rFonts w:ascii="ITC Avant Garde" w:hAnsi="ITC Avant Garde"/>
        </w:rPr>
        <w:t>:</w:t>
      </w:r>
    </w:p>
    <w:p w:rsidR="009D7D48" w:rsidRPr="00E126B6" w:rsidRDefault="009D7D48" w:rsidP="0053360F">
      <w:pPr>
        <w:pStyle w:val="Normal1"/>
        <w:spacing w:line="240" w:lineRule="auto"/>
        <w:ind w:right="1469"/>
        <w:jc w:val="both"/>
        <w:rPr>
          <w:rFonts w:ascii="ITC Avant Garde" w:hAnsi="ITC Avant Garde"/>
          <w:i/>
          <w:sz w:val="20"/>
          <w:szCs w:val="20"/>
          <w:lang w:val="es-ES_tradnl"/>
        </w:rPr>
      </w:pPr>
    </w:p>
    <w:p w:rsidR="005B572C" w:rsidRDefault="00055833" w:rsidP="009703E8">
      <w:pPr>
        <w:spacing w:after="0" w:line="240" w:lineRule="auto"/>
        <w:ind w:left="992" w:right="1469"/>
        <w:jc w:val="both"/>
        <w:rPr>
          <w:rFonts w:ascii="ITC Avant Garde" w:hAnsi="ITC Avant Garde"/>
        </w:rPr>
      </w:pPr>
      <w:r w:rsidRPr="00E126B6">
        <w:rPr>
          <w:rFonts w:ascii="ITC Avant Garde" w:hAnsi="ITC Avant Garde"/>
          <w:i/>
        </w:rPr>
        <w:t>“</w:t>
      </w:r>
      <w:r w:rsidRPr="00E126B6">
        <w:rPr>
          <w:rFonts w:ascii="ITC Avant Garde" w:hAnsi="ITC Avant Garde"/>
          <w:b/>
          <w:i/>
        </w:rPr>
        <w:t>PRIMERO.-</w:t>
      </w:r>
      <w:r w:rsidRPr="00E126B6">
        <w:rPr>
          <w:rFonts w:ascii="ITC Avant Garde" w:hAnsi="ITC Avant Garde"/>
          <w:i/>
        </w:rPr>
        <w:t xml:space="preserve"> Se deter</w:t>
      </w:r>
      <w:r w:rsidR="00594EBC">
        <w:rPr>
          <w:rFonts w:ascii="ITC Avant Garde" w:hAnsi="ITC Avant Garde"/>
          <w:i/>
        </w:rPr>
        <w:t>mina someter a consulta pública</w:t>
      </w:r>
      <w:r w:rsidRPr="00E126B6">
        <w:rPr>
          <w:rFonts w:ascii="ITC Avant Garde" w:hAnsi="ITC Avant Garde"/>
          <w:i/>
        </w:rPr>
        <w:t xml:space="preserve"> por un plazo de </w:t>
      </w:r>
      <w:r w:rsidR="009F60A2">
        <w:rPr>
          <w:rFonts w:ascii="ITC Avant Garde" w:hAnsi="ITC Avant Garde"/>
          <w:i/>
        </w:rPr>
        <w:t>30</w:t>
      </w:r>
      <w:r w:rsidRPr="00BB22C5">
        <w:rPr>
          <w:rFonts w:ascii="ITC Avant Garde" w:hAnsi="ITC Avant Garde"/>
          <w:i/>
        </w:rPr>
        <w:t xml:space="preserve"> (</w:t>
      </w:r>
      <w:r w:rsidR="009F60A2">
        <w:rPr>
          <w:rFonts w:ascii="ITC Avant Garde" w:hAnsi="ITC Avant Garde"/>
          <w:i/>
        </w:rPr>
        <w:t>treinta</w:t>
      </w:r>
      <w:r w:rsidRPr="00BB22C5">
        <w:rPr>
          <w:rFonts w:ascii="ITC Avant Garde" w:hAnsi="ITC Avant Garde"/>
          <w:i/>
        </w:rPr>
        <w:t>)</w:t>
      </w:r>
      <w:r w:rsidRPr="00E126B6">
        <w:rPr>
          <w:rFonts w:ascii="ITC Avant Garde" w:hAnsi="ITC Avant Garde"/>
          <w:i/>
        </w:rPr>
        <w:t xml:space="preserve"> días hábiles contados a partir del día </w:t>
      </w:r>
      <w:r w:rsidR="00594EBC">
        <w:rPr>
          <w:rFonts w:ascii="ITC Avant Garde" w:hAnsi="ITC Avant Garde"/>
          <w:i/>
        </w:rPr>
        <w:t xml:space="preserve">siguiente </w:t>
      </w:r>
      <w:r w:rsidRPr="00E126B6">
        <w:rPr>
          <w:rFonts w:ascii="ITC Avant Garde" w:hAnsi="ITC Avant Garde"/>
          <w:i/>
        </w:rPr>
        <w:t>de su publicación en el portal</w:t>
      </w:r>
      <w:r w:rsidR="009F60A2">
        <w:rPr>
          <w:rFonts w:ascii="ITC Avant Garde" w:hAnsi="ITC Avant Garde"/>
          <w:i/>
        </w:rPr>
        <w:t xml:space="preserve"> de Internet del lnstituto, el `</w:t>
      </w:r>
      <w:r w:rsidRPr="00E126B6">
        <w:rPr>
          <w:rFonts w:ascii="ITC Avant Garde" w:hAnsi="ITC Avant Garde"/>
          <w:i/>
        </w:rPr>
        <w:t>Anteproyecto de Lineamientos Generales sobre</w:t>
      </w:r>
      <w:r w:rsidR="009F60A2">
        <w:rPr>
          <w:rFonts w:ascii="ITC Avant Garde" w:hAnsi="ITC Avant Garde"/>
          <w:i/>
        </w:rPr>
        <w:t xml:space="preserve"> los Derechos de Las Audiencias´</w:t>
      </w:r>
      <w:r w:rsidRPr="00E126B6">
        <w:rPr>
          <w:rFonts w:ascii="ITC Avant Garde" w:hAnsi="ITC Avant Garde"/>
          <w:i/>
        </w:rPr>
        <w:t xml:space="preserve">, presentado por la Unidad de Medios y Contenidos Audiovisuales, mismo que se acompaña como </w:t>
      </w:r>
      <w:r w:rsidRPr="009703E8">
        <w:rPr>
          <w:rFonts w:ascii="ITC Avant Garde" w:hAnsi="ITC Avant Garde"/>
          <w:i/>
        </w:rPr>
        <w:t>Anexo 1</w:t>
      </w:r>
      <w:r w:rsidRPr="00E126B6">
        <w:rPr>
          <w:rFonts w:ascii="ITC Avant Garde" w:hAnsi="ITC Avant Garde"/>
          <w:i/>
        </w:rPr>
        <w:t xml:space="preserve"> a fin de que, cualquier interesado presente comentarios, observaciones, propuestas y/o adiciones. Dicha consulta pública se realizará del 14 al 17 de julio y del 3 </w:t>
      </w:r>
      <w:r w:rsidR="009F60A2">
        <w:rPr>
          <w:rFonts w:ascii="ITC Avant Garde" w:hAnsi="ITC Avant Garde"/>
          <w:i/>
        </w:rPr>
        <w:t xml:space="preserve">de agosto </w:t>
      </w:r>
      <w:r w:rsidRPr="00E126B6">
        <w:rPr>
          <w:rFonts w:ascii="ITC Avant Garde" w:hAnsi="ITC Avant Garde"/>
          <w:i/>
        </w:rPr>
        <w:t xml:space="preserve">al </w:t>
      </w:r>
      <w:r w:rsidR="009F60A2">
        <w:rPr>
          <w:rFonts w:ascii="ITC Avant Garde" w:hAnsi="ITC Avant Garde"/>
          <w:i/>
        </w:rPr>
        <w:t>7</w:t>
      </w:r>
      <w:r w:rsidRPr="00BB22C5">
        <w:rPr>
          <w:rFonts w:ascii="ITC Avant Garde" w:hAnsi="ITC Avant Garde"/>
          <w:i/>
        </w:rPr>
        <w:t xml:space="preserve"> de </w:t>
      </w:r>
      <w:r w:rsidR="009F60A2">
        <w:rPr>
          <w:rFonts w:ascii="ITC Avant Garde" w:hAnsi="ITC Avant Garde"/>
          <w:i/>
        </w:rPr>
        <w:t>septiembre</w:t>
      </w:r>
      <w:r w:rsidR="00AA6DC5">
        <w:rPr>
          <w:rFonts w:ascii="ITC Avant Garde" w:hAnsi="ITC Avant Garde"/>
          <w:i/>
        </w:rPr>
        <w:t xml:space="preserve"> </w:t>
      </w:r>
      <w:r w:rsidRPr="00E126B6">
        <w:rPr>
          <w:rFonts w:ascii="ITC Avant Garde" w:hAnsi="ITC Avant Garde"/>
          <w:i/>
        </w:rPr>
        <w:t>de 2015.”</w:t>
      </w:r>
    </w:p>
    <w:p w:rsidR="009F60A2" w:rsidRDefault="009F60A2" w:rsidP="009703E8">
      <w:pPr>
        <w:spacing w:after="0" w:line="240" w:lineRule="auto"/>
        <w:ind w:left="992" w:right="1469"/>
        <w:jc w:val="both"/>
        <w:rPr>
          <w:rFonts w:ascii="ITC Avant Garde" w:hAnsi="ITC Avant Garde"/>
        </w:rPr>
      </w:pPr>
    </w:p>
    <w:p w:rsidR="009F60A2" w:rsidRPr="009F60A2" w:rsidRDefault="009F60A2" w:rsidP="009703E8">
      <w:pPr>
        <w:spacing w:after="0" w:line="240" w:lineRule="auto"/>
        <w:ind w:left="992" w:right="1469"/>
        <w:jc w:val="both"/>
        <w:rPr>
          <w:rFonts w:ascii="ITC Avant Garde" w:hAnsi="ITC Avant Garde"/>
          <w:i/>
          <w:color w:val="000000"/>
        </w:rPr>
      </w:pPr>
      <w:r w:rsidRPr="009F60A2">
        <w:rPr>
          <w:rFonts w:ascii="ITC Avant Garde" w:hAnsi="ITC Avant Garde"/>
          <w:i/>
          <w:color w:val="000000"/>
        </w:rPr>
        <w:t>“</w:t>
      </w:r>
      <w:r w:rsidRPr="009F60A2">
        <w:rPr>
          <w:rFonts w:ascii="ITC Avant Garde" w:hAnsi="ITC Avant Garde"/>
          <w:b/>
          <w:i/>
          <w:color w:val="000000"/>
        </w:rPr>
        <w:t>PRIMERO.-</w:t>
      </w:r>
      <w:r>
        <w:rPr>
          <w:rFonts w:ascii="ITC Avant Garde" w:hAnsi="ITC Avant Garde"/>
          <w:b/>
          <w:i/>
          <w:color w:val="000000"/>
        </w:rPr>
        <w:t xml:space="preserve"> </w:t>
      </w:r>
      <w:r w:rsidRPr="009F60A2">
        <w:rPr>
          <w:rFonts w:ascii="ITC Avant Garde" w:hAnsi="ITC Avant Garde"/>
          <w:i/>
          <w:color w:val="000000"/>
        </w:rPr>
        <w:t xml:space="preserve">Se determina someter a consulta pública por un plazo de 30 (treinta) días hábiles, contados a partir del día de su publicación en el portal de Internet del Instituto Federal de Telecomunicaciones, el `Anteproyecto de Lineamientos Generales sobre la Autorización del Arrendamiento de Espectro Radioeléctrico´, mismo que se acompaña como </w:t>
      </w:r>
      <w:r w:rsidRPr="008712FB">
        <w:rPr>
          <w:rFonts w:ascii="ITC Avant Garde" w:hAnsi="ITC Avant Garde"/>
          <w:i/>
          <w:color w:val="000000"/>
        </w:rPr>
        <w:t>Anexo 1</w:t>
      </w:r>
      <w:r w:rsidRPr="009F60A2">
        <w:rPr>
          <w:rFonts w:ascii="ITC Avant Garde" w:hAnsi="ITC Avant Garde"/>
          <w:i/>
          <w:color w:val="000000"/>
        </w:rPr>
        <w:t xml:space="preserve"> a fin de que, cualquier interesado presente comentarios, observaciones, propuestas y/o adiciones. Dicha consulta pública se realizará del 14 al 17 de julio y del 3 de agosto al 7 de septiembre de 2015.”</w:t>
      </w:r>
    </w:p>
    <w:p w:rsidR="005E0FA4" w:rsidRPr="0053360F" w:rsidRDefault="005E0FA4" w:rsidP="0053360F">
      <w:pPr>
        <w:spacing w:after="0" w:line="240" w:lineRule="auto"/>
        <w:ind w:right="1469"/>
        <w:jc w:val="both"/>
        <w:rPr>
          <w:rFonts w:ascii="ITC Avant Garde" w:hAnsi="ITC Avant Garde"/>
          <w:color w:val="000000"/>
        </w:rPr>
      </w:pPr>
    </w:p>
    <w:p w:rsidR="009703E8" w:rsidRPr="009703E8" w:rsidRDefault="009703E8" w:rsidP="009703E8">
      <w:pPr>
        <w:spacing w:after="0" w:line="240" w:lineRule="auto"/>
        <w:ind w:left="992" w:right="1469"/>
        <w:jc w:val="both"/>
        <w:rPr>
          <w:rFonts w:ascii="ITC Avant Garde" w:hAnsi="ITC Avant Garde" w:cs="Tahoma"/>
          <w:bCs/>
          <w:color w:val="000000"/>
          <w:lang w:eastAsia="es-MX"/>
        </w:rPr>
      </w:pPr>
    </w:p>
    <w:p w:rsidR="003F09C6" w:rsidRPr="00121A73" w:rsidRDefault="00F6087F" w:rsidP="006A7C1E">
      <w:pPr>
        <w:numPr>
          <w:ilvl w:val="0"/>
          <w:numId w:val="3"/>
        </w:numPr>
        <w:suppressAutoHyphens/>
        <w:spacing w:after="0" w:line="240" w:lineRule="auto"/>
        <w:ind w:left="0" w:right="-62" w:firstLine="0"/>
        <w:jc w:val="both"/>
        <w:rPr>
          <w:rFonts w:ascii="ITC Avant Garde" w:hAnsi="ITC Avant Garde"/>
        </w:rPr>
      </w:pPr>
      <w:r>
        <w:rPr>
          <w:rFonts w:ascii="ITC Avant Garde" w:hAnsi="ITC Avant Garde"/>
        </w:rPr>
        <w:t xml:space="preserve">Se instruye a la Coordinación General de Mejora Regulatoria a realizar los ajustes y adecuaciones que correspondan </w:t>
      </w:r>
      <w:r w:rsidR="006703B1">
        <w:rPr>
          <w:rFonts w:ascii="ITC Avant Garde" w:hAnsi="ITC Avant Garde"/>
        </w:rPr>
        <w:t>en e</w:t>
      </w:r>
      <w:r w:rsidR="006E513E">
        <w:rPr>
          <w:rFonts w:ascii="ITC Avant Garde" w:hAnsi="ITC Avant Garde"/>
        </w:rPr>
        <w:t>l portal de I</w:t>
      </w:r>
      <w:r>
        <w:rPr>
          <w:rFonts w:ascii="ITC Avant Garde" w:hAnsi="ITC Avant Garde"/>
        </w:rPr>
        <w:t>nternet del Instituto</w:t>
      </w:r>
      <w:r w:rsidR="007B4BA3">
        <w:rPr>
          <w:rFonts w:ascii="ITC Avant Garde" w:hAnsi="ITC Avant Garde"/>
        </w:rPr>
        <w:t>,</w:t>
      </w:r>
      <w:r>
        <w:rPr>
          <w:rFonts w:ascii="ITC Avant Garde" w:hAnsi="ITC Avant Garde"/>
        </w:rPr>
        <w:t xml:space="preserve"> a fin de actualizar</w:t>
      </w:r>
      <w:r w:rsidR="0053360F">
        <w:rPr>
          <w:rFonts w:ascii="ITC Avant Garde" w:hAnsi="ITC Avant Garde"/>
        </w:rPr>
        <w:t xml:space="preserve"> </w:t>
      </w:r>
      <w:r w:rsidR="009F60A2">
        <w:rPr>
          <w:rFonts w:ascii="ITC Avant Garde" w:hAnsi="ITC Avant Garde"/>
        </w:rPr>
        <w:t>los</w:t>
      </w:r>
      <w:r w:rsidR="006703B1">
        <w:rPr>
          <w:rFonts w:ascii="ITC Avant Garde" w:hAnsi="ITC Avant Garde"/>
        </w:rPr>
        <w:t xml:space="preserve"> p</w:t>
      </w:r>
      <w:r w:rsidR="0053360F">
        <w:rPr>
          <w:rFonts w:ascii="ITC Avant Garde" w:hAnsi="ITC Avant Garde"/>
        </w:rPr>
        <w:t>lazo</w:t>
      </w:r>
      <w:r w:rsidR="009F60A2">
        <w:rPr>
          <w:rFonts w:ascii="ITC Avant Garde" w:hAnsi="ITC Avant Garde"/>
        </w:rPr>
        <w:t>s</w:t>
      </w:r>
      <w:r w:rsidR="006703B1">
        <w:rPr>
          <w:rFonts w:ascii="ITC Avant Garde" w:hAnsi="ITC Avant Garde"/>
        </w:rPr>
        <w:t xml:space="preserve"> </w:t>
      </w:r>
      <w:r w:rsidR="0053360F">
        <w:rPr>
          <w:rFonts w:ascii="ITC Avant Garde" w:hAnsi="ITC Avant Garde"/>
        </w:rPr>
        <w:t xml:space="preserve">originalmente previsto </w:t>
      </w:r>
      <w:r w:rsidR="006703B1">
        <w:rPr>
          <w:rFonts w:ascii="ITC Avant Garde" w:hAnsi="ITC Avant Garde"/>
        </w:rPr>
        <w:t>en l</w:t>
      </w:r>
      <w:r w:rsidR="0053360F">
        <w:rPr>
          <w:rFonts w:ascii="ITC Avant Garde" w:hAnsi="ITC Avant Garde"/>
        </w:rPr>
        <w:t>a</w:t>
      </w:r>
      <w:r w:rsidR="009F60A2">
        <w:rPr>
          <w:rFonts w:ascii="ITC Avant Garde" w:hAnsi="ITC Avant Garde"/>
        </w:rPr>
        <w:t>s</w:t>
      </w:r>
      <w:r w:rsidR="0053360F">
        <w:rPr>
          <w:rFonts w:ascii="ITC Avant Garde" w:hAnsi="ITC Avant Garde"/>
        </w:rPr>
        <w:t xml:space="preserve"> consulta</w:t>
      </w:r>
      <w:r w:rsidR="009F60A2">
        <w:rPr>
          <w:rFonts w:ascii="ITC Avant Garde" w:hAnsi="ITC Avant Garde"/>
        </w:rPr>
        <w:t>s</w:t>
      </w:r>
      <w:r w:rsidR="0053360F">
        <w:rPr>
          <w:rFonts w:ascii="ITC Avant Garde" w:hAnsi="ITC Avant Garde"/>
        </w:rPr>
        <w:t xml:space="preserve"> pública</w:t>
      </w:r>
      <w:r w:rsidR="009F60A2">
        <w:rPr>
          <w:rFonts w:ascii="ITC Avant Garde" w:hAnsi="ITC Avant Garde"/>
        </w:rPr>
        <w:t>s</w:t>
      </w:r>
      <w:r w:rsidR="0053360F">
        <w:rPr>
          <w:rFonts w:ascii="ITC Avant Garde" w:hAnsi="ITC Avant Garde"/>
        </w:rPr>
        <w:t xml:space="preserve"> referida</w:t>
      </w:r>
      <w:r w:rsidR="009F60A2">
        <w:rPr>
          <w:rFonts w:ascii="ITC Avant Garde" w:hAnsi="ITC Avant Garde"/>
        </w:rPr>
        <w:t>s</w:t>
      </w:r>
      <w:r>
        <w:rPr>
          <w:rFonts w:ascii="ITC Avant Garde" w:hAnsi="ITC Avant Garde"/>
        </w:rPr>
        <w:t xml:space="preserve"> en el </w:t>
      </w:r>
      <w:r w:rsidR="007B4BA3">
        <w:rPr>
          <w:rFonts w:ascii="ITC Avant Garde" w:hAnsi="ITC Avant Garde"/>
        </w:rPr>
        <w:t xml:space="preserve">numeral </w:t>
      </w:r>
      <w:r>
        <w:rPr>
          <w:rFonts w:ascii="ITC Avant Garde" w:hAnsi="ITC Avant Garde"/>
        </w:rPr>
        <w:t>que antecede.</w:t>
      </w:r>
    </w:p>
    <w:p w:rsidR="00E357A0" w:rsidRPr="00121A73" w:rsidRDefault="00E357A0" w:rsidP="00367A62">
      <w:pPr>
        <w:suppressAutoHyphens/>
        <w:spacing w:after="0" w:line="240" w:lineRule="auto"/>
        <w:ind w:right="-62"/>
        <w:jc w:val="both"/>
        <w:rPr>
          <w:rFonts w:ascii="ITC Avant Garde" w:hAnsi="ITC Avant Garde"/>
        </w:rPr>
      </w:pPr>
    </w:p>
    <w:p w:rsidR="000E7DB3" w:rsidRPr="00121A73" w:rsidRDefault="00F6087F" w:rsidP="006A7C1E">
      <w:pPr>
        <w:numPr>
          <w:ilvl w:val="0"/>
          <w:numId w:val="3"/>
        </w:numPr>
        <w:suppressAutoHyphens/>
        <w:spacing w:after="0" w:line="240" w:lineRule="auto"/>
        <w:ind w:left="0" w:right="-62" w:firstLine="0"/>
        <w:jc w:val="both"/>
        <w:rPr>
          <w:rFonts w:ascii="ITC Avant Garde" w:hAnsi="ITC Avant Garde"/>
        </w:rPr>
      </w:pPr>
      <w:r>
        <w:rPr>
          <w:rFonts w:ascii="ITC Avant Garde" w:hAnsi="ITC Avant Garde"/>
        </w:rPr>
        <w:t xml:space="preserve">Publíquese </w:t>
      </w:r>
      <w:r w:rsidR="006703B1">
        <w:rPr>
          <w:rFonts w:ascii="ITC Avant Garde" w:hAnsi="ITC Avant Garde"/>
        </w:rPr>
        <w:t xml:space="preserve">el presente </w:t>
      </w:r>
      <w:r>
        <w:rPr>
          <w:rFonts w:ascii="ITC Avant Garde" w:hAnsi="ITC Avant Garde"/>
        </w:rPr>
        <w:t xml:space="preserve">en la página de </w:t>
      </w:r>
      <w:r w:rsidR="006E513E">
        <w:rPr>
          <w:rFonts w:ascii="ITC Avant Garde" w:hAnsi="ITC Avant Garde"/>
        </w:rPr>
        <w:t>I</w:t>
      </w:r>
      <w:r>
        <w:rPr>
          <w:rFonts w:ascii="ITC Avant Garde" w:hAnsi="ITC Avant Garde"/>
        </w:rPr>
        <w:t>nternet del Instituto</w:t>
      </w:r>
      <w:r w:rsidR="000E7DB3" w:rsidRPr="00121A73">
        <w:rPr>
          <w:rFonts w:ascii="ITC Avant Garde" w:hAnsi="ITC Avant Garde"/>
        </w:rPr>
        <w:t>.</w:t>
      </w:r>
    </w:p>
    <w:p w:rsidR="002B30D7" w:rsidRPr="00121A73" w:rsidRDefault="002B30D7" w:rsidP="00215C5B">
      <w:pPr>
        <w:spacing w:after="0" w:line="240" w:lineRule="auto"/>
        <w:ind w:right="49"/>
        <w:contextualSpacing/>
        <w:jc w:val="both"/>
        <w:rPr>
          <w:rFonts w:ascii="ITC Avant Garde" w:hAnsi="ITC Avant Garde"/>
          <w:lang w:val="es-ES_tradnl"/>
        </w:rPr>
      </w:pPr>
    </w:p>
    <w:tbl>
      <w:tblPr>
        <w:tblW w:w="9111" w:type="dxa"/>
        <w:jc w:val="center"/>
        <w:tblCellMar>
          <w:left w:w="70" w:type="dxa"/>
          <w:right w:w="70" w:type="dxa"/>
        </w:tblCellMar>
        <w:tblLook w:val="04A0" w:firstRow="1" w:lastRow="0" w:firstColumn="1" w:lastColumn="0" w:noHBand="0" w:noVBand="1"/>
        <w:tblCaption w:val="Tabla en el que los 7 comisionados del Pleno del IFT, firman"/>
        <w:tblDescription w:val="Se enlistan los nosmbres de cada uno de los siete comisionados del Pleno del Instituto Federal de Telecomunicaciones, así como el cargo de cada uno."/>
      </w:tblPr>
      <w:tblGrid>
        <w:gridCol w:w="1471"/>
        <w:gridCol w:w="2693"/>
        <w:gridCol w:w="1354"/>
        <w:gridCol w:w="2316"/>
        <w:gridCol w:w="1277"/>
      </w:tblGrid>
      <w:tr w:rsidR="005665A4" w:rsidRPr="00121A73" w:rsidTr="001F2FAB">
        <w:trPr>
          <w:trHeight w:val="246"/>
          <w:jc w:val="center"/>
        </w:trPr>
        <w:tc>
          <w:tcPr>
            <w:tcW w:w="4164" w:type="dxa"/>
            <w:gridSpan w:val="2"/>
            <w:vAlign w:val="center"/>
          </w:tcPr>
          <w:p w:rsidR="005665A4" w:rsidRPr="00121A73" w:rsidRDefault="005665A4" w:rsidP="00215C5B">
            <w:pPr>
              <w:spacing w:after="0" w:line="240" w:lineRule="auto"/>
              <w:ind w:right="49"/>
              <w:contextualSpacing/>
              <w:jc w:val="center"/>
              <w:rPr>
                <w:rFonts w:ascii="ITC Avant Garde" w:eastAsia="Times New Roman" w:hAnsi="ITC Avant Garde"/>
                <w:b/>
                <w:bCs/>
                <w:color w:val="000000" w:themeColor="text1"/>
                <w:lang w:eastAsia="es-MX"/>
              </w:rPr>
            </w:pPr>
            <w:bookmarkStart w:id="0" w:name="_GoBack"/>
          </w:p>
        </w:tc>
        <w:tc>
          <w:tcPr>
            <w:tcW w:w="1354" w:type="dxa"/>
            <w:vAlign w:val="center"/>
          </w:tcPr>
          <w:p w:rsidR="005665A4" w:rsidRPr="00121A73" w:rsidRDefault="005665A4" w:rsidP="00215C5B">
            <w:pPr>
              <w:spacing w:after="0" w:line="240" w:lineRule="auto"/>
              <w:ind w:right="49"/>
              <w:contextualSpacing/>
              <w:jc w:val="center"/>
              <w:rPr>
                <w:rFonts w:ascii="ITC Avant Garde" w:eastAsia="Times New Roman" w:hAnsi="ITC Avant Garde"/>
                <w:b/>
                <w:bCs/>
                <w:color w:val="000000" w:themeColor="text1"/>
                <w:lang w:eastAsia="es-MX"/>
              </w:rPr>
            </w:pPr>
          </w:p>
        </w:tc>
        <w:tc>
          <w:tcPr>
            <w:tcW w:w="3593" w:type="dxa"/>
            <w:gridSpan w:val="2"/>
            <w:vAlign w:val="center"/>
          </w:tcPr>
          <w:p w:rsidR="005665A4" w:rsidRPr="00121A73" w:rsidRDefault="005665A4" w:rsidP="00215C5B">
            <w:pPr>
              <w:spacing w:after="0" w:line="240" w:lineRule="auto"/>
              <w:ind w:right="49"/>
              <w:contextualSpacing/>
              <w:jc w:val="center"/>
              <w:rPr>
                <w:rFonts w:ascii="ITC Avant Garde" w:eastAsia="Times New Roman" w:hAnsi="ITC Avant Garde"/>
                <w:b/>
                <w:bCs/>
                <w:color w:val="000000" w:themeColor="text1"/>
                <w:lang w:eastAsia="es-MX"/>
              </w:rPr>
            </w:pPr>
          </w:p>
        </w:tc>
      </w:tr>
      <w:tr w:rsidR="007F3872" w:rsidRPr="00121A73" w:rsidTr="001F2FAB">
        <w:trPr>
          <w:trHeight w:val="246"/>
          <w:jc w:val="center"/>
        </w:trPr>
        <w:tc>
          <w:tcPr>
            <w:tcW w:w="4164" w:type="dxa"/>
            <w:gridSpan w:val="2"/>
            <w:vAlign w:val="center"/>
          </w:tcPr>
          <w:p w:rsidR="007F3872" w:rsidRPr="00121A73" w:rsidRDefault="007F3872" w:rsidP="00215C5B">
            <w:pPr>
              <w:spacing w:after="0" w:line="240" w:lineRule="auto"/>
              <w:ind w:right="49"/>
              <w:contextualSpacing/>
              <w:jc w:val="center"/>
              <w:rPr>
                <w:rFonts w:ascii="ITC Avant Garde" w:eastAsia="Times New Roman" w:hAnsi="ITC Avant Garde"/>
                <w:b/>
                <w:bCs/>
                <w:color w:val="000000" w:themeColor="text1"/>
                <w:lang w:eastAsia="es-MX"/>
              </w:rPr>
            </w:pPr>
          </w:p>
        </w:tc>
        <w:tc>
          <w:tcPr>
            <w:tcW w:w="1354" w:type="dxa"/>
            <w:vAlign w:val="center"/>
          </w:tcPr>
          <w:p w:rsidR="007F3872" w:rsidRPr="00121A73" w:rsidRDefault="007F3872" w:rsidP="00215C5B">
            <w:pPr>
              <w:spacing w:after="0" w:line="240" w:lineRule="auto"/>
              <w:ind w:right="49"/>
              <w:contextualSpacing/>
              <w:jc w:val="center"/>
              <w:rPr>
                <w:rFonts w:ascii="ITC Avant Garde" w:eastAsia="Times New Roman" w:hAnsi="ITC Avant Garde"/>
                <w:b/>
                <w:bCs/>
                <w:color w:val="000000" w:themeColor="text1"/>
                <w:lang w:eastAsia="es-MX"/>
              </w:rPr>
            </w:pPr>
          </w:p>
        </w:tc>
        <w:tc>
          <w:tcPr>
            <w:tcW w:w="3593" w:type="dxa"/>
            <w:gridSpan w:val="2"/>
            <w:vAlign w:val="center"/>
          </w:tcPr>
          <w:p w:rsidR="007F3872" w:rsidRPr="00121A73" w:rsidRDefault="007F3872" w:rsidP="00215C5B">
            <w:pPr>
              <w:spacing w:after="0" w:line="240" w:lineRule="auto"/>
              <w:ind w:right="49"/>
              <w:contextualSpacing/>
              <w:jc w:val="center"/>
              <w:rPr>
                <w:rFonts w:ascii="ITC Avant Garde" w:eastAsia="Times New Roman" w:hAnsi="ITC Avant Garde"/>
                <w:b/>
                <w:bCs/>
                <w:color w:val="000000" w:themeColor="text1"/>
                <w:lang w:eastAsia="es-MX"/>
              </w:rPr>
            </w:pPr>
          </w:p>
        </w:tc>
      </w:tr>
      <w:tr w:rsidR="00121A73" w:rsidRPr="00121A73" w:rsidTr="001F2FAB">
        <w:trPr>
          <w:trHeight w:val="246"/>
          <w:jc w:val="center"/>
        </w:trPr>
        <w:tc>
          <w:tcPr>
            <w:tcW w:w="4164" w:type="dxa"/>
            <w:gridSpan w:val="2"/>
            <w:vAlign w:val="center"/>
          </w:tcPr>
          <w:p w:rsidR="00121A73" w:rsidRDefault="00121A73" w:rsidP="00215C5B">
            <w:pPr>
              <w:spacing w:after="0" w:line="240" w:lineRule="auto"/>
              <w:ind w:right="49"/>
              <w:contextualSpacing/>
              <w:jc w:val="center"/>
              <w:rPr>
                <w:rFonts w:ascii="ITC Avant Garde" w:eastAsia="Times New Roman" w:hAnsi="ITC Avant Garde"/>
                <w:b/>
                <w:bCs/>
                <w:color w:val="000000" w:themeColor="text1"/>
                <w:lang w:eastAsia="es-MX"/>
              </w:rPr>
            </w:pPr>
          </w:p>
        </w:tc>
        <w:tc>
          <w:tcPr>
            <w:tcW w:w="1354" w:type="dxa"/>
            <w:vAlign w:val="center"/>
          </w:tcPr>
          <w:p w:rsidR="00121A73" w:rsidRPr="00121A73" w:rsidRDefault="00121A73" w:rsidP="00215C5B">
            <w:pPr>
              <w:spacing w:after="0" w:line="240" w:lineRule="auto"/>
              <w:ind w:right="49"/>
              <w:contextualSpacing/>
              <w:jc w:val="center"/>
              <w:rPr>
                <w:rFonts w:ascii="ITC Avant Garde" w:eastAsia="Times New Roman" w:hAnsi="ITC Avant Garde"/>
                <w:b/>
                <w:bCs/>
                <w:color w:val="000000" w:themeColor="text1"/>
                <w:lang w:eastAsia="es-MX"/>
              </w:rPr>
            </w:pPr>
          </w:p>
        </w:tc>
        <w:tc>
          <w:tcPr>
            <w:tcW w:w="3593" w:type="dxa"/>
            <w:gridSpan w:val="2"/>
            <w:vAlign w:val="center"/>
          </w:tcPr>
          <w:p w:rsidR="00121A73" w:rsidRDefault="00121A73" w:rsidP="00215C5B">
            <w:pPr>
              <w:spacing w:after="0" w:line="240" w:lineRule="auto"/>
              <w:ind w:right="49"/>
              <w:contextualSpacing/>
              <w:jc w:val="center"/>
              <w:rPr>
                <w:rFonts w:ascii="ITC Avant Garde" w:eastAsia="Times New Roman" w:hAnsi="ITC Avant Garde"/>
                <w:b/>
                <w:bCs/>
                <w:color w:val="000000" w:themeColor="text1"/>
                <w:lang w:eastAsia="es-MX"/>
              </w:rPr>
            </w:pPr>
          </w:p>
        </w:tc>
      </w:tr>
      <w:tr w:rsidR="00121A73" w:rsidRPr="00121A73" w:rsidTr="001F2FAB">
        <w:trPr>
          <w:trHeight w:val="246"/>
          <w:jc w:val="center"/>
        </w:trPr>
        <w:tc>
          <w:tcPr>
            <w:tcW w:w="4164" w:type="dxa"/>
            <w:gridSpan w:val="2"/>
            <w:vAlign w:val="center"/>
          </w:tcPr>
          <w:p w:rsidR="00121A73" w:rsidRPr="00121A73" w:rsidRDefault="00121A73" w:rsidP="00215C5B">
            <w:pPr>
              <w:spacing w:after="0" w:line="240" w:lineRule="auto"/>
              <w:ind w:right="49"/>
              <w:contextualSpacing/>
              <w:jc w:val="center"/>
              <w:rPr>
                <w:rFonts w:ascii="ITC Avant Garde" w:eastAsia="Times New Roman" w:hAnsi="ITC Avant Garde"/>
                <w:b/>
                <w:bCs/>
                <w:color w:val="000000" w:themeColor="text1"/>
                <w:lang w:eastAsia="es-MX"/>
              </w:rPr>
            </w:pPr>
          </w:p>
        </w:tc>
        <w:tc>
          <w:tcPr>
            <w:tcW w:w="1354" w:type="dxa"/>
            <w:vAlign w:val="center"/>
          </w:tcPr>
          <w:p w:rsidR="00121A73" w:rsidRPr="00121A73" w:rsidRDefault="00121A73" w:rsidP="00215C5B">
            <w:pPr>
              <w:spacing w:after="0" w:line="240" w:lineRule="auto"/>
              <w:ind w:right="49"/>
              <w:contextualSpacing/>
              <w:jc w:val="center"/>
              <w:rPr>
                <w:rFonts w:ascii="ITC Avant Garde" w:eastAsia="Times New Roman" w:hAnsi="ITC Avant Garde"/>
                <w:b/>
                <w:bCs/>
                <w:color w:val="000000" w:themeColor="text1"/>
                <w:lang w:eastAsia="es-MX"/>
              </w:rPr>
            </w:pPr>
          </w:p>
        </w:tc>
        <w:tc>
          <w:tcPr>
            <w:tcW w:w="3593" w:type="dxa"/>
            <w:gridSpan w:val="2"/>
            <w:vAlign w:val="center"/>
          </w:tcPr>
          <w:p w:rsidR="00121A73" w:rsidRPr="00121A73" w:rsidRDefault="00121A73" w:rsidP="00215C5B">
            <w:pPr>
              <w:spacing w:after="0" w:line="240" w:lineRule="auto"/>
              <w:ind w:right="49"/>
              <w:contextualSpacing/>
              <w:jc w:val="center"/>
              <w:rPr>
                <w:rFonts w:ascii="ITC Avant Garde" w:eastAsia="Times New Roman" w:hAnsi="ITC Avant Garde"/>
                <w:b/>
                <w:bCs/>
                <w:color w:val="000000" w:themeColor="text1"/>
                <w:lang w:eastAsia="es-MX"/>
              </w:rPr>
            </w:pPr>
          </w:p>
        </w:tc>
      </w:tr>
      <w:tr w:rsidR="005665A4" w:rsidRPr="00121A73" w:rsidTr="001F2FAB">
        <w:trPr>
          <w:trHeight w:val="246"/>
          <w:jc w:val="center"/>
        </w:trPr>
        <w:tc>
          <w:tcPr>
            <w:tcW w:w="4164" w:type="dxa"/>
            <w:gridSpan w:val="2"/>
            <w:vAlign w:val="center"/>
          </w:tcPr>
          <w:p w:rsidR="005665A4" w:rsidRPr="00121A73" w:rsidRDefault="005665A4" w:rsidP="00215C5B">
            <w:pPr>
              <w:spacing w:after="0" w:line="240" w:lineRule="auto"/>
              <w:ind w:right="49"/>
              <w:contextualSpacing/>
              <w:jc w:val="center"/>
              <w:rPr>
                <w:rFonts w:ascii="ITC Avant Garde" w:eastAsia="Times New Roman" w:hAnsi="ITC Avant Garde"/>
                <w:b/>
                <w:bCs/>
                <w:color w:val="000000" w:themeColor="text1"/>
                <w:lang w:eastAsia="es-MX"/>
              </w:rPr>
            </w:pPr>
          </w:p>
        </w:tc>
        <w:tc>
          <w:tcPr>
            <w:tcW w:w="1354" w:type="dxa"/>
            <w:vAlign w:val="center"/>
          </w:tcPr>
          <w:p w:rsidR="005665A4" w:rsidRPr="00121A73" w:rsidRDefault="005665A4" w:rsidP="00215C5B">
            <w:pPr>
              <w:spacing w:after="0" w:line="240" w:lineRule="auto"/>
              <w:ind w:right="49"/>
              <w:contextualSpacing/>
              <w:jc w:val="center"/>
              <w:rPr>
                <w:rFonts w:ascii="ITC Avant Garde" w:eastAsia="Times New Roman" w:hAnsi="ITC Avant Garde"/>
                <w:b/>
                <w:bCs/>
                <w:color w:val="000000" w:themeColor="text1"/>
                <w:lang w:eastAsia="es-MX"/>
              </w:rPr>
            </w:pPr>
          </w:p>
        </w:tc>
        <w:tc>
          <w:tcPr>
            <w:tcW w:w="3593" w:type="dxa"/>
            <w:gridSpan w:val="2"/>
            <w:vAlign w:val="center"/>
          </w:tcPr>
          <w:p w:rsidR="005665A4" w:rsidRPr="00121A73" w:rsidRDefault="005665A4" w:rsidP="00215C5B">
            <w:pPr>
              <w:spacing w:after="0" w:line="240" w:lineRule="auto"/>
              <w:ind w:right="49"/>
              <w:contextualSpacing/>
              <w:jc w:val="center"/>
              <w:rPr>
                <w:rFonts w:ascii="ITC Avant Garde" w:eastAsia="Times New Roman" w:hAnsi="ITC Avant Garde"/>
                <w:b/>
                <w:bCs/>
                <w:color w:val="000000" w:themeColor="text1"/>
                <w:lang w:eastAsia="es-MX"/>
              </w:rPr>
            </w:pPr>
          </w:p>
        </w:tc>
      </w:tr>
      <w:tr w:rsidR="005665A4" w:rsidRPr="00121A73" w:rsidTr="001F2FAB">
        <w:trPr>
          <w:trHeight w:val="246"/>
          <w:jc w:val="center"/>
        </w:trPr>
        <w:tc>
          <w:tcPr>
            <w:tcW w:w="1471" w:type="dxa"/>
            <w:vAlign w:val="center"/>
          </w:tcPr>
          <w:p w:rsidR="005665A4" w:rsidRPr="00121A73" w:rsidRDefault="005665A4" w:rsidP="00215C5B">
            <w:pPr>
              <w:spacing w:after="0" w:line="240" w:lineRule="auto"/>
              <w:ind w:right="49"/>
              <w:contextualSpacing/>
              <w:jc w:val="center"/>
              <w:rPr>
                <w:rFonts w:ascii="ITC Avant Garde" w:eastAsia="Times New Roman" w:hAnsi="ITC Avant Garde"/>
                <w:b/>
                <w:bCs/>
                <w:color w:val="000000" w:themeColor="text1"/>
                <w:lang w:eastAsia="es-MX"/>
              </w:rPr>
            </w:pPr>
          </w:p>
        </w:tc>
        <w:tc>
          <w:tcPr>
            <w:tcW w:w="6363" w:type="dxa"/>
            <w:gridSpan w:val="3"/>
            <w:vAlign w:val="center"/>
            <w:hideMark/>
          </w:tcPr>
          <w:p w:rsidR="005665A4" w:rsidRPr="00121A73" w:rsidRDefault="005665A4" w:rsidP="00215C5B">
            <w:pPr>
              <w:spacing w:after="0" w:line="240" w:lineRule="auto"/>
              <w:ind w:right="49"/>
              <w:contextualSpacing/>
              <w:jc w:val="center"/>
              <w:rPr>
                <w:rFonts w:ascii="ITC Avant Garde" w:eastAsia="Times New Roman" w:hAnsi="ITC Avant Garde"/>
                <w:b/>
                <w:bCs/>
                <w:color w:val="000000"/>
                <w:lang w:eastAsia="es-MX"/>
              </w:rPr>
            </w:pPr>
            <w:r w:rsidRPr="00121A73">
              <w:rPr>
                <w:rFonts w:ascii="ITC Avant Garde" w:eastAsia="Times New Roman" w:hAnsi="ITC Avant Garde"/>
                <w:b/>
                <w:bCs/>
                <w:color w:val="000000"/>
                <w:lang w:eastAsia="es-MX"/>
              </w:rPr>
              <w:t>Gabriel</w:t>
            </w:r>
            <w:r w:rsidR="001B516B" w:rsidRPr="00121A73">
              <w:rPr>
                <w:rFonts w:ascii="ITC Avant Garde" w:eastAsia="Times New Roman" w:hAnsi="ITC Avant Garde"/>
                <w:b/>
                <w:bCs/>
                <w:color w:val="000000"/>
                <w:lang w:eastAsia="es-MX"/>
              </w:rPr>
              <w:t xml:space="preserve"> </w:t>
            </w:r>
            <w:r w:rsidRPr="00121A73">
              <w:rPr>
                <w:rFonts w:ascii="ITC Avant Garde" w:eastAsia="Times New Roman" w:hAnsi="ITC Avant Garde"/>
                <w:b/>
                <w:bCs/>
                <w:color w:val="000000"/>
                <w:lang w:eastAsia="es-MX"/>
              </w:rPr>
              <w:t>Oswaldo</w:t>
            </w:r>
            <w:r w:rsidR="001B516B" w:rsidRPr="00121A73">
              <w:rPr>
                <w:rFonts w:ascii="ITC Avant Garde" w:eastAsia="Times New Roman" w:hAnsi="ITC Avant Garde"/>
                <w:b/>
                <w:bCs/>
                <w:color w:val="000000"/>
                <w:lang w:eastAsia="es-MX"/>
              </w:rPr>
              <w:t xml:space="preserve"> </w:t>
            </w:r>
            <w:r w:rsidRPr="00121A73">
              <w:rPr>
                <w:rFonts w:ascii="ITC Avant Garde" w:eastAsia="Times New Roman" w:hAnsi="ITC Avant Garde"/>
                <w:b/>
                <w:bCs/>
                <w:color w:val="000000"/>
                <w:lang w:eastAsia="es-MX"/>
              </w:rPr>
              <w:t>Contreras</w:t>
            </w:r>
            <w:r w:rsidR="001B516B" w:rsidRPr="00121A73">
              <w:rPr>
                <w:rFonts w:ascii="ITC Avant Garde" w:eastAsia="Times New Roman" w:hAnsi="ITC Avant Garde"/>
                <w:b/>
                <w:bCs/>
                <w:color w:val="000000"/>
                <w:lang w:eastAsia="es-MX"/>
              </w:rPr>
              <w:t xml:space="preserve"> </w:t>
            </w:r>
            <w:r w:rsidRPr="00121A73">
              <w:rPr>
                <w:rFonts w:ascii="ITC Avant Garde" w:eastAsia="Times New Roman" w:hAnsi="ITC Avant Garde"/>
                <w:b/>
                <w:bCs/>
                <w:color w:val="000000"/>
                <w:lang w:eastAsia="es-MX"/>
              </w:rPr>
              <w:t>Saldívar</w:t>
            </w:r>
          </w:p>
        </w:tc>
        <w:tc>
          <w:tcPr>
            <w:tcW w:w="1277" w:type="dxa"/>
            <w:vAlign w:val="center"/>
          </w:tcPr>
          <w:p w:rsidR="005665A4" w:rsidRPr="00121A73" w:rsidRDefault="005665A4" w:rsidP="00215C5B">
            <w:pPr>
              <w:spacing w:after="0" w:line="240" w:lineRule="auto"/>
              <w:ind w:right="49"/>
              <w:contextualSpacing/>
              <w:jc w:val="center"/>
              <w:rPr>
                <w:rFonts w:ascii="ITC Avant Garde" w:eastAsia="Times New Roman" w:hAnsi="ITC Avant Garde"/>
                <w:b/>
                <w:bCs/>
                <w:color w:val="000000"/>
                <w:lang w:eastAsia="es-MX"/>
              </w:rPr>
            </w:pPr>
          </w:p>
        </w:tc>
      </w:tr>
      <w:tr w:rsidR="005665A4" w:rsidRPr="00121A73" w:rsidTr="001F2FAB">
        <w:trPr>
          <w:trHeight w:val="246"/>
          <w:jc w:val="center"/>
        </w:trPr>
        <w:tc>
          <w:tcPr>
            <w:tcW w:w="4164" w:type="dxa"/>
            <w:gridSpan w:val="2"/>
            <w:vAlign w:val="center"/>
          </w:tcPr>
          <w:p w:rsidR="005665A4" w:rsidRPr="00121A73" w:rsidRDefault="005665A4" w:rsidP="00215C5B">
            <w:pPr>
              <w:spacing w:after="0" w:line="240" w:lineRule="auto"/>
              <w:ind w:right="49"/>
              <w:contextualSpacing/>
              <w:jc w:val="center"/>
              <w:rPr>
                <w:rFonts w:ascii="ITC Avant Garde" w:eastAsia="Times New Roman" w:hAnsi="ITC Avant Garde"/>
                <w:b/>
                <w:bCs/>
                <w:color w:val="000000"/>
                <w:lang w:eastAsia="es-MX"/>
              </w:rPr>
            </w:pPr>
          </w:p>
        </w:tc>
        <w:tc>
          <w:tcPr>
            <w:tcW w:w="1354" w:type="dxa"/>
            <w:vAlign w:val="center"/>
            <w:hideMark/>
          </w:tcPr>
          <w:p w:rsidR="005665A4" w:rsidRPr="00121A73" w:rsidRDefault="005665A4" w:rsidP="00215C5B">
            <w:pPr>
              <w:spacing w:after="0" w:line="240" w:lineRule="auto"/>
              <w:ind w:right="49"/>
              <w:contextualSpacing/>
              <w:jc w:val="center"/>
              <w:rPr>
                <w:rFonts w:ascii="ITC Avant Garde" w:eastAsia="Times New Roman" w:hAnsi="ITC Avant Garde"/>
                <w:b/>
                <w:bCs/>
                <w:color w:val="000000"/>
                <w:lang w:eastAsia="es-MX"/>
              </w:rPr>
            </w:pPr>
            <w:r w:rsidRPr="00121A73">
              <w:rPr>
                <w:rFonts w:ascii="ITC Avant Garde" w:eastAsia="Times New Roman" w:hAnsi="ITC Avant Garde"/>
                <w:b/>
                <w:bCs/>
                <w:color w:val="000000"/>
                <w:lang w:eastAsia="es-MX"/>
              </w:rPr>
              <w:t>Presidente</w:t>
            </w:r>
          </w:p>
        </w:tc>
        <w:tc>
          <w:tcPr>
            <w:tcW w:w="3593" w:type="dxa"/>
            <w:gridSpan w:val="2"/>
            <w:vAlign w:val="center"/>
          </w:tcPr>
          <w:p w:rsidR="005665A4" w:rsidRPr="00121A73" w:rsidRDefault="005665A4" w:rsidP="00215C5B">
            <w:pPr>
              <w:spacing w:after="0" w:line="240" w:lineRule="auto"/>
              <w:ind w:right="49"/>
              <w:contextualSpacing/>
              <w:jc w:val="center"/>
              <w:rPr>
                <w:rFonts w:ascii="ITC Avant Garde" w:eastAsia="Times New Roman" w:hAnsi="ITC Avant Garde"/>
                <w:b/>
                <w:bCs/>
                <w:color w:val="000000"/>
                <w:lang w:eastAsia="es-MX"/>
              </w:rPr>
            </w:pPr>
          </w:p>
        </w:tc>
      </w:tr>
      <w:tr w:rsidR="005665A4" w:rsidRPr="00121A73" w:rsidTr="001F2FAB">
        <w:trPr>
          <w:trHeight w:val="236"/>
          <w:jc w:val="center"/>
        </w:trPr>
        <w:tc>
          <w:tcPr>
            <w:tcW w:w="4164" w:type="dxa"/>
            <w:gridSpan w:val="2"/>
            <w:vAlign w:val="center"/>
          </w:tcPr>
          <w:p w:rsidR="005665A4" w:rsidRPr="00121A73" w:rsidRDefault="005665A4" w:rsidP="00215C5B">
            <w:pPr>
              <w:spacing w:after="0" w:line="240" w:lineRule="auto"/>
              <w:ind w:right="49"/>
              <w:contextualSpacing/>
              <w:jc w:val="center"/>
              <w:rPr>
                <w:rFonts w:ascii="ITC Avant Garde" w:eastAsia="Times New Roman" w:hAnsi="ITC Avant Garde"/>
                <w:b/>
                <w:bCs/>
                <w:color w:val="000000" w:themeColor="text1"/>
                <w:lang w:eastAsia="es-MX"/>
              </w:rPr>
            </w:pPr>
          </w:p>
        </w:tc>
        <w:tc>
          <w:tcPr>
            <w:tcW w:w="1354" w:type="dxa"/>
            <w:vAlign w:val="center"/>
          </w:tcPr>
          <w:p w:rsidR="005665A4" w:rsidRPr="00121A73" w:rsidRDefault="005665A4" w:rsidP="00215C5B">
            <w:pPr>
              <w:spacing w:after="0" w:line="240" w:lineRule="auto"/>
              <w:ind w:right="49"/>
              <w:contextualSpacing/>
              <w:jc w:val="center"/>
              <w:rPr>
                <w:rFonts w:ascii="ITC Avant Garde" w:eastAsia="Times New Roman" w:hAnsi="ITC Avant Garde"/>
                <w:b/>
                <w:bCs/>
                <w:color w:val="000000" w:themeColor="text1"/>
                <w:lang w:eastAsia="es-MX"/>
              </w:rPr>
            </w:pPr>
          </w:p>
        </w:tc>
        <w:tc>
          <w:tcPr>
            <w:tcW w:w="3593" w:type="dxa"/>
            <w:gridSpan w:val="2"/>
            <w:vAlign w:val="center"/>
          </w:tcPr>
          <w:p w:rsidR="005665A4" w:rsidRPr="00121A73" w:rsidRDefault="005665A4" w:rsidP="00215C5B">
            <w:pPr>
              <w:spacing w:after="0" w:line="240" w:lineRule="auto"/>
              <w:ind w:right="49"/>
              <w:contextualSpacing/>
              <w:jc w:val="center"/>
              <w:rPr>
                <w:rFonts w:ascii="ITC Avant Garde" w:eastAsia="Times New Roman" w:hAnsi="ITC Avant Garde"/>
                <w:b/>
                <w:bCs/>
                <w:color w:val="000000" w:themeColor="text1"/>
                <w:lang w:eastAsia="es-MX"/>
              </w:rPr>
            </w:pPr>
          </w:p>
        </w:tc>
      </w:tr>
      <w:tr w:rsidR="00121A73" w:rsidRPr="00121A73" w:rsidTr="001F2FAB">
        <w:trPr>
          <w:trHeight w:val="60"/>
          <w:jc w:val="center"/>
        </w:trPr>
        <w:tc>
          <w:tcPr>
            <w:tcW w:w="4164" w:type="dxa"/>
            <w:gridSpan w:val="2"/>
            <w:vAlign w:val="center"/>
          </w:tcPr>
          <w:p w:rsidR="00121A73" w:rsidRPr="00121A73" w:rsidRDefault="00121A73" w:rsidP="00215C5B">
            <w:pPr>
              <w:spacing w:after="0" w:line="240" w:lineRule="auto"/>
              <w:ind w:right="49"/>
              <w:contextualSpacing/>
              <w:jc w:val="center"/>
              <w:rPr>
                <w:rFonts w:ascii="ITC Avant Garde" w:eastAsia="Times New Roman" w:hAnsi="ITC Avant Garde"/>
                <w:b/>
                <w:bCs/>
                <w:color w:val="000000" w:themeColor="text1"/>
                <w:lang w:eastAsia="es-MX"/>
              </w:rPr>
            </w:pPr>
          </w:p>
        </w:tc>
        <w:tc>
          <w:tcPr>
            <w:tcW w:w="1354" w:type="dxa"/>
            <w:vAlign w:val="center"/>
          </w:tcPr>
          <w:p w:rsidR="00121A73" w:rsidRPr="00121A73" w:rsidRDefault="00121A73" w:rsidP="00215C5B">
            <w:pPr>
              <w:spacing w:after="0" w:line="240" w:lineRule="auto"/>
              <w:ind w:right="49"/>
              <w:contextualSpacing/>
              <w:jc w:val="center"/>
              <w:rPr>
                <w:rFonts w:ascii="ITC Avant Garde" w:eastAsia="Times New Roman" w:hAnsi="ITC Avant Garde"/>
                <w:b/>
                <w:bCs/>
                <w:color w:val="000000" w:themeColor="text1"/>
                <w:lang w:eastAsia="es-MX"/>
              </w:rPr>
            </w:pPr>
          </w:p>
        </w:tc>
        <w:tc>
          <w:tcPr>
            <w:tcW w:w="3593" w:type="dxa"/>
            <w:gridSpan w:val="2"/>
            <w:vAlign w:val="center"/>
          </w:tcPr>
          <w:p w:rsidR="00121A73" w:rsidRPr="00121A73" w:rsidRDefault="00121A73" w:rsidP="00215C5B">
            <w:pPr>
              <w:spacing w:after="0" w:line="240" w:lineRule="auto"/>
              <w:ind w:right="49"/>
              <w:contextualSpacing/>
              <w:jc w:val="center"/>
              <w:rPr>
                <w:rFonts w:ascii="ITC Avant Garde" w:eastAsia="Times New Roman" w:hAnsi="ITC Avant Garde"/>
                <w:b/>
                <w:bCs/>
                <w:color w:val="000000" w:themeColor="text1"/>
                <w:lang w:eastAsia="es-MX"/>
              </w:rPr>
            </w:pPr>
          </w:p>
        </w:tc>
      </w:tr>
      <w:tr w:rsidR="005665A4" w:rsidRPr="00121A73" w:rsidTr="001F2FAB">
        <w:trPr>
          <w:trHeight w:val="236"/>
          <w:jc w:val="center"/>
        </w:trPr>
        <w:tc>
          <w:tcPr>
            <w:tcW w:w="4164" w:type="dxa"/>
            <w:gridSpan w:val="2"/>
            <w:vAlign w:val="center"/>
          </w:tcPr>
          <w:p w:rsidR="005665A4" w:rsidRPr="00121A73" w:rsidRDefault="005665A4" w:rsidP="00215C5B">
            <w:pPr>
              <w:spacing w:after="0" w:line="240" w:lineRule="auto"/>
              <w:ind w:right="49"/>
              <w:contextualSpacing/>
              <w:jc w:val="center"/>
              <w:rPr>
                <w:rFonts w:ascii="ITC Avant Garde" w:eastAsia="Times New Roman" w:hAnsi="ITC Avant Garde"/>
                <w:b/>
                <w:bCs/>
                <w:color w:val="000000"/>
                <w:lang w:eastAsia="es-MX"/>
              </w:rPr>
            </w:pPr>
          </w:p>
        </w:tc>
        <w:tc>
          <w:tcPr>
            <w:tcW w:w="1354" w:type="dxa"/>
            <w:vAlign w:val="center"/>
          </w:tcPr>
          <w:p w:rsidR="005665A4" w:rsidRPr="00121A73" w:rsidRDefault="005665A4" w:rsidP="00215C5B">
            <w:pPr>
              <w:spacing w:after="0" w:line="240" w:lineRule="auto"/>
              <w:ind w:right="49"/>
              <w:contextualSpacing/>
              <w:jc w:val="center"/>
              <w:rPr>
                <w:rFonts w:ascii="ITC Avant Garde" w:eastAsia="Times New Roman" w:hAnsi="ITC Avant Garde"/>
                <w:b/>
                <w:bCs/>
                <w:color w:val="000000"/>
                <w:lang w:eastAsia="es-MX"/>
              </w:rPr>
            </w:pPr>
          </w:p>
        </w:tc>
        <w:tc>
          <w:tcPr>
            <w:tcW w:w="3593" w:type="dxa"/>
            <w:gridSpan w:val="2"/>
            <w:vAlign w:val="center"/>
          </w:tcPr>
          <w:p w:rsidR="005665A4" w:rsidRPr="00121A73" w:rsidRDefault="005665A4" w:rsidP="00215C5B">
            <w:pPr>
              <w:spacing w:after="0" w:line="240" w:lineRule="auto"/>
              <w:ind w:right="49"/>
              <w:contextualSpacing/>
              <w:jc w:val="center"/>
              <w:rPr>
                <w:rFonts w:ascii="ITC Avant Garde" w:eastAsia="Times New Roman" w:hAnsi="ITC Avant Garde"/>
                <w:b/>
                <w:bCs/>
                <w:color w:val="000000"/>
                <w:lang w:eastAsia="es-MX"/>
              </w:rPr>
            </w:pPr>
          </w:p>
        </w:tc>
      </w:tr>
      <w:tr w:rsidR="005665A4" w:rsidRPr="00121A73" w:rsidTr="001F2FAB">
        <w:trPr>
          <w:trHeight w:val="246"/>
          <w:jc w:val="center"/>
        </w:trPr>
        <w:tc>
          <w:tcPr>
            <w:tcW w:w="4164" w:type="dxa"/>
            <w:gridSpan w:val="2"/>
            <w:vAlign w:val="center"/>
          </w:tcPr>
          <w:p w:rsidR="005665A4" w:rsidRPr="00121A73" w:rsidRDefault="005665A4" w:rsidP="00215C5B">
            <w:pPr>
              <w:spacing w:after="0" w:line="240" w:lineRule="auto"/>
              <w:ind w:right="49"/>
              <w:contextualSpacing/>
              <w:jc w:val="center"/>
              <w:rPr>
                <w:rFonts w:ascii="ITC Avant Garde" w:eastAsia="Times New Roman" w:hAnsi="ITC Avant Garde"/>
                <w:b/>
                <w:bCs/>
                <w:color w:val="000000"/>
                <w:lang w:eastAsia="es-MX"/>
              </w:rPr>
            </w:pPr>
          </w:p>
        </w:tc>
        <w:tc>
          <w:tcPr>
            <w:tcW w:w="1354" w:type="dxa"/>
            <w:vAlign w:val="center"/>
          </w:tcPr>
          <w:p w:rsidR="005665A4" w:rsidRPr="00121A73" w:rsidRDefault="005665A4" w:rsidP="00215C5B">
            <w:pPr>
              <w:spacing w:after="0" w:line="240" w:lineRule="auto"/>
              <w:ind w:right="49"/>
              <w:contextualSpacing/>
              <w:jc w:val="center"/>
              <w:rPr>
                <w:rFonts w:ascii="ITC Avant Garde" w:eastAsia="Times New Roman" w:hAnsi="ITC Avant Garde"/>
                <w:b/>
                <w:bCs/>
                <w:color w:val="000000"/>
                <w:lang w:eastAsia="es-MX"/>
              </w:rPr>
            </w:pPr>
          </w:p>
        </w:tc>
        <w:tc>
          <w:tcPr>
            <w:tcW w:w="3593" w:type="dxa"/>
            <w:gridSpan w:val="2"/>
            <w:vAlign w:val="center"/>
          </w:tcPr>
          <w:p w:rsidR="005665A4" w:rsidRPr="00121A73" w:rsidRDefault="005665A4" w:rsidP="00215C5B">
            <w:pPr>
              <w:spacing w:after="0" w:line="240" w:lineRule="auto"/>
              <w:ind w:right="49"/>
              <w:contextualSpacing/>
              <w:jc w:val="center"/>
              <w:rPr>
                <w:rFonts w:ascii="ITC Avant Garde" w:eastAsia="Times New Roman" w:hAnsi="ITC Avant Garde"/>
                <w:b/>
                <w:bCs/>
                <w:color w:val="000000"/>
                <w:lang w:eastAsia="es-MX"/>
              </w:rPr>
            </w:pPr>
          </w:p>
        </w:tc>
      </w:tr>
      <w:tr w:rsidR="005665A4" w:rsidRPr="00121A73" w:rsidTr="001F2FAB">
        <w:trPr>
          <w:trHeight w:val="50"/>
          <w:jc w:val="center"/>
        </w:trPr>
        <w:tc>
          <w:tcPr>
            <w:tcW w:w="4164" w:type="dxa"/>
            <w:gridSpan w:val="2"/>
            <w:vAlign w:val="center"/>
          </w:tcPr>
          <w:p w:rsidR="005665A4" w:rsidRPr="00121A73" w:rsidRDefault="005665A4" w:rsidP="00215C5B">
            <w:pPr>
              <w:spacing w:after="0" w:line="240" w:lineRule="auto"/>
              <w:ind w:right="49"/>
              <w:contextualSpacing/>
              <w:jc w:val="center"/>
              <w:rPr>
                <w:rFonts w:ascii="ITC Avant Garde" w:eastAsia="Times New Roman" w:hAnsi="ITC Avant Garde"/>
                <w:b/>
                <w:bCs/>
                <w:color w:val="000000"/>
                <w:lang w:eastAsia="es-MX"/>
              </w:rPr>
            </w:pPr>
          </w:p>
        </w:tc>
        <w:tc>
          <w:tcPr>
            <w:tcW w:w="1354" w:type="dxa"/>
            <w:vAlign w:val="center"/>
          </w:tcPr>
          <w:p w:rsidR="005665A4" w:rsidRPr="00121A73" w:rsidRDefault="005665A4" w:rsidP="00215C5B">
            <w:pPr>
              <w:spacing w:after="0" w:line="240" w:lineRule="auto"/>
              <w:ind w:right="49"/>
              <w:contextualSpacing/>
              <w:jc w:val="center"/>
              <w:rPr>
                <w:rFonts w:ascii="ITC Avant Garde" w:eastAsia="Times New Roman" w:hAnsi="ITC Avant Garde"/>
                <w:b/>
                <w:bCs/>
                <w:color w:val="000000"/>
                <w:lang w:eastAsia="es-MX"/>
              </w:rPr>
            </w:pPr>
          </w:p>
        </w:tc>
        <w:tc>
          <w:tcPr>
            <w:tcW w:w="3593" w:type="dxa"/>
            <w:gridSpan w:val="2"/>
            <w:vAlign w:val="center"/>
          </w:tcPr>
          <w:p w:rsidR="005665A4" w:rsidRPr="00121A73" w:rsidRDefault="005665A4" w:rsidP="00215C5B">
            <w:pPr>
              <w:spacing w:after="0" w:line="240" w:lineRule="auto"/>
              <w:ind w:right="49"/>
              <w:contextualSpacing/>
              <w:jc w:val="center"/>
              <w:rPr>
                <w:rFonts w:ascii="ITC Avant Garde" w:eastAsia="Times New Roman" w:hAnsi="ITC Avant Garde"/>
                <w:b/>
                <w:bCs/>
                <w:color w:val="000000"/>
                <w:lang w:eastAsia="es-MX"/>
              </w:rPr>
            </w:pPr>
          </w:p>
        </w:tc>
      </w:tr>
      <w:tr w:rsidR="005665A4" w:rsidRPr="00121A73" w:rsidTr="001F2FAB">
        <w:trPr>
          <w:trHeight w:val="246"/>
          <w:jc w:val="center"/>
        </w:trPr>
        <w:tc>
          <w:tcPr>
            <w:tcW w:w="4164" w:type="dxa"/>
            <w:gridSpan w:val="2"/>
            <w:vAlign w:val="center"/>
            <w:hideMark/>
          </w:tcPr>
          <w:p w:rsidR="005665A4" w:rsidRPr="00121A73" w:rsidRDefault="005665A4" w:rsidP="00215C5B">
            <w:pPr>
              <w:spacing w:after="0" w:line="240" w:lineRule="auto"/>
              <w:ind w:right="49"/>
              <w:contextualSpacing/>
              <w:jc w:val="center"/>
              <w:rPr>
                <w:rFonts w:ascii="ITC Avant Garde" w:eastAsia="Times New Roman" w:hAnsi="ITC Avant Garde"/>
                <w:b/>
                <w:bCs/>
                <w:color w:val="000000"/>
                <w:lang w:eastAsia="es-MX"/>
              </w:rPr>
            </w:pPr>
            <w:r w:rsidRPr="00121A73">
              <w:rPr>
                <w:rFonts w:ascii="ITC Avant Garde" w:eastAsia="Times New Roman" w:hAnsi="ITC Avant Garde"/>
                <w:b/>
                <w:bCs/>
                <w:color w:val="000000"/>
                <w:lang w:eastAsia="es-MX"/>
              </w:rPr>
              <w:t>Luis</w:t>
            </w:r>
            <w:r w:rsidR="001B516B" w:rsidRPr="00121A73">
              <w:rPr>
                <w:rFonts w:ascii="ITC Avant Garde" w:eastAsia="Times New Roman" w:hAnsi="ITC Avant Garde"/>
                <w:b/>
                <w:bCs/>
                <w:color w:val="000000"/>
                <w:lang w:eastAsia="es-MX"/>
              </w:rPr>
              <w:t xml:space="preserve"> </w:t>
            </w:r>
            <w:r w:rsidRPr="00121A73">
              <w:rPr>
                <w:rFonts w:ascii="ITC Avant Garde" w:eastAsia="Times New Roman" w:hAnsi="ITC Avant Garde"/>
                <w:b/>
                <w:bCs/>
                <w:color w:val="000000"/>
                <w:lang w:eastAsia="es-MX"/>
              </w:rPr>
              <w:t>Fernando</w:t>
            </w:r>
            <w:r w:rsidR="001B516B" w:rsidRPr="00121A73">
              <w:rPr>
                <w:rFonts w:ascii="ITC Avant Garde" w:eastAsia="Times New Roman" w:hAnsi="ITC Avant Garde"/>
                <w:b/>
                <w:bCs/>
                <w:color w:val="000000"/>
                <w:lang w:eastAsia="es-MX"/>
              </w:rPr>
              <w:t xml:space="preserve"> </w:t>
            </w:r>
            <w:r w:rsidRPr="00121A73">
              <w:rPr>
                <w:rFonts w:ascii="ITC Avant Garde" w:eastAsia="Times New Roman" w:hAnsi="ITC Avant Garde"/>
                <w:b/>
                <w:bCs/>
                <w:color w:val="000000"/>
                <w:lang w:eastAsia="es-MX"/>
              </w:rPr>
              <w:t>Borjón</w:t>
            </w:r>
            <w:r w:rsidR="001B516B" w:rsidRPr="00121A73">
              <w:rPr>
                <w:rFonts w:ascii="ITC Avant Garde" w:eastAsia="Times New Roman" w:hAnsi="ITC Avant Garde"/>
                <w:b/>
                <w:bCs/>
                <w:color w:val="000000"/>
                <w:lang w:eastAsia="es-MX"/>
              </w:rPr>
              <w:t xml:space="preserve"> </w:t>
            </w:r>
            <w:r w:rsidRPr="00121A73">
              <w:rPr>
                <w:rFonts w:ascii="ITC Avant Garde" w:eastAsia="Times New Roman" w:hAnsi="ITC Avant Garde"/>
                <w:b/>
                <w:bCs/>
                <w:color w:val="000000"/>
                <w:lang w:eastAsia="es-MX"/>
              </w:rPr>
              <w:t>Figueroa</w:t>
            </w:r>
          </w:p>
        </w:tc>
        <w:tc>
          <w:tcPr>
            <w:tcW w:w="1354" w:type="dxa"/>
            <w:vAlign w:val="center"/>
          </w:tcPr>
          <w:p w:rsidR="005665A4" w:rsidRPr="00121A73" w:rsidRDefault="005665A4" w:rsidP="00215C5B">
            <w:pPr>
              <w:spacing w:after="0" w:line="240" w:lineRule="auto"/>
              <w:ind w:right="49"/>
              <w:contextualSpacing/>
              <w:jc w:val="center"/>
              <w:rPr>
                <w:rFonts w:ascii="ITC Avant Garde" w:eastAsia="Times New Roman" w:hAnsi="ITC Avant Garde"/>
                <w:b/>
                <w:bCs/>
                <w:color w:val="000000"/>
                <w:lang w:eastAsia="es-MX"/>
              </w:rPr>
            </w:pPr>
          </w:p>
        </w:tc>
        <w:tc>
          <w:tcPr>
            <w:tcW w:w="3593" w:type="dxa"/>
            <w:gridSpan w:val="2"/>
            <w:vAlign w:val="center"/>
            <w:hideMark/>
          </w:tcPr>
          <w:p w:rsidR="005665A4" w:rsidRPr="00121A73" w:rsidRDefault="005665A4" w:rsidP="00215C5B">
            <w:pPr>
              <w:spacing w:after="0" w:line="240" w:lineRule="auto"/>
              <w:ind w:right="49"/>
              <w:contextualSpacing/>
              <w:jc w:val="center"/>
              <w:rPr>
                <w:rFonts w:ascii="ITC Avant Garde" w:eastAsia="Times New Roman" w:hAnsi="ITC Avant Garde"/>
                <w:b/>
                <w:bCs/>
                <w:color w:val="000000"/>
                <w:lang w:eastAsia="es-MX"/>
              </w:rPr>
            </w:pPr>
            <w:r w:rsidRPr="00121A73">
              <w:rPr>
                <w:rFonts w:ascii="ITC Avant Garde" w:eastAsia="Times New Roman" w:hAnsi="ITC Avant Garde"/>
                <w:b/>
                <w:bCs/>
                <w:color w:val="000000"/>
                <w:lang w:eastAsia="es-MX"/>
              </w:rPr>
              <w:t>Ernesto</w:t>
            </w:r>
            <w:r w:rsidR="001B516B" w:rsidRPr="00121A73">
              <w:rPr>
                <w:rFonts w:ascii="ITC Avant Garde" w:eastAsia="Times New Roman" w:hAnsi="ITC Avant Garde"/>
                <w:b/>
                <w:bCs/>
                <w:color w:val="000000"/>
                <w:lang w:eastAsia="es-MX"/>
              </w:rPr>
              <w:t xml:space="preserve"> </w:t>
            </w:r>
            <w:r w:rsidRPr="00121A73">
              <w:rPr>
                <w:rFonts w:ascii="ITC Avant Garde" w:eastAsia="Times New Roman" w:hAnsi="ITC Avant Garde"/>
                <w:b/>
                <w:bCs/>
                <w:color w:val="000000"/>
                <w:lang w:eastAsia="es-MX"/>
              </w:rPr>
              <w:t>Estrada</w:t>
            </w:r>
            <w:r w:rsidR="001B516B" w:rsidRPr="00121A73">
              <w:rPr>
                <w:rFonts w:ascii="ITC Avant Garde" w:eastAsia="Times New Roman" w:hAnsi="ITC Avant Garde"/>
                <w:b/>
                <w:bCs/>
                <w:color w:val="000000"/>
                <w:lang w:eastAsia="es-MX"/>
              </w:rPr>
              <w:t xml:space="preserve"> </w:t>
            </w:r>
            <w:r w:rsidRPr="00121A73">
              <w:rPr>
                <w:rFonts w:ascii="ITC Avant Garde" w:eastAsia="Times New Roman" w:hAnsi="ITC Avant Garde"/>
                <w:b/>
                <w:bCs/>
                <w:color w:val="000000"/>
                <w:lang w:eastAsia="es-MX"/>
              </w:rPr>
              <w:t>González</w:t>
            </w:r>
          </w:p>
        </w:tc>
      </w:tr>
      <w:tr w:rsidR="005665A4" w:rsidRPr="00121A73" w:rsidTr="001F2FAB">
        <w:trPr>
          <w:trHeight w:val="50"/>
          <w:jc w:val="center"/>
        </w:trPr>
        <w:tc>
          <w:tcPr>
            <w:tcW w:w="4164" w:type="dxa"/>
            <w:gridSpan w:val="2"/>
            <w:vAlign w:val="center"/>
            <w:hideMark/>
          </w:tcPr>
          <w:p w:rsidR="005665A4" w:rsidRPr="00121A73" w:rsidRDefault="005665A4" w:rsidP="00215C5B">
            <w:pPr>
              <w:spacing w:after="0" w:line="240" w:lineRule="auto"/>
              <w:ind w:right="49"/>
              <w:contextualSpacing/>
              <w:jc w:val="center"/>
              <w:rPr>
                <w:rFonts w:ascii="ITC Avant Garde" w:eastAsia="Times New Roman" w:hAnsi="ITC Avant Garde"/>
                <w:b/>
                <w:bCs/>
                <w:color w:val="000000"/>
                <w:lang w:eastAsia="es-MX"/>
              </w:rPr>
            </w:pPr>
            <w:r w:rsidRPr="00121A73">
              <w:rPr>
                <w:rFonts w:ascii="ITC Avant Garde" w:eastAsia="Times New Roman" w:hAnsi="ITC Avant Garde"/>
                <w:b/>
                <w:bCs/>
                <w:color w:val="000000"/>
                <w:lang w:eastAsia="es-MX"/>
              </w:rPr>
              <w:t>Comisionado</w:t>
            </w:r>
          </w:p>
        </w:tc>
        <w:tc>
          <w:tcPr>
            <w:tcW w:w="1354" w:type="dxa"/>
            <w:vAlign w:val="center"/>
          </w:tcPr>
          <w:p w:rsidR="005665A4" w:rsidRPr="00121A73" w:rsidRDefault="005665A4" w:rsidP="00215C5B">
            <w:pPr>
              <w:spacing w:after="0" w:line="240" w:lineRule="auto"/>
              <w:ind w:right="49"/>
              <w:contextualSpacing/>
              <w:jc w:val="center"/>
              <w:rPr>
                <w:rFonts w:ascii="ITC Avant Garde" w:eastAsia="Times New Roman" w:hAnsi="ITC Avant Garde"/>
                <w:b/>
                <w:bCs/>
                <w:color w:val="000000"/>
                <w:lang w:eastAsia="es-MX"/>
              </w:rPr>
            </w:pPr>
          </w:p>
        </w:tc>
        <w:tc>
          <w:tcPr>
            <w:tcW w:w="3593" w:type="dxa"/>
            <w:gridSpan w:val="2"/>
            <w:vAlign w:val="center"/>
            <w:hideMark/>
          </w:tcPr>
          <w:p w:rsidR="005665A4" w:rsidRPr="00121A73" w:rsidRDefault="005665A4" w:rsidP="00215C5B">
            <w:pPr>
              <w:spacing w:after="0" w:line="240" w:lineRule="auto"/>
              <w:ind w:right="49"/>
              <w:contextualSpacing/>
              <w:jc w:val="center"/>
              <w:rPr>
                <w:rFonts w:ascii="ITC Avant Garde" w:eastAsia="Times New Roman" w:hAnsi="ITC Avant Garde"/>
                <w:b/>
                <w:bCs/>
                <w:color w:val="000000"/>
                <w:lang w:eastAsia="es-MX"/>
              </w:rPr>
            </w:pPr>
            <w:r w:rsidRPr="00121A73">
              <w:rPr>
                <w:rFonts w:ascii="ITC Avant Garde" w:eastAsia="Times New Roman" w:hAnsi="ITC Avant Garde"/>
                <w:b/>
                <w:bCs/>
                <w:color w:val="000000"/>
                <w:lang w:eastAsia="es-MX"/>
              </w:rPr>
              <w:t>Comisionado</w:t>
            </w:r>
          </w:p>
        </w:tc>
      </w:tr>
      <w:tr w:rsidR="005665A4" w:rsidRPr="00121A73" w:rsidTr="001F2FAB">
        <w:trPr>
          <w:trHeight w:val="50"/>
          <w:jc w:val="center"/>
        </w:trPr>
        <w:tc>
          <w:tcPr>
            <w:tcW w:w="4164" w:type="dxa"/>
            <w:gridSpan w:val="2"/>
            <w:vAlign w:val="center"/>
          </w:tcPr>
          <w:p w:rsidR="005665A4" w:rsidRPr="00121A73" w:rsidRDefault="005665A4" w:rsidP="00215C5B">
            <w:pPr>
              <w:spacing w:after="0" w:line="240" w:lineRule="auto"/>
              <w:ind w:right="49"/>
              <w:contextualSpacing/>
              <w:jc w:val="center"/>
              <w:rPr>
                <w:rFonts w:ascii="ITC Avant Garde" w:eastAsia="Times New Roman" w:hAnsi="ITC Avant Garde"/>
                <w:b/>
                <w:bCs/>
                <w:color w:val="000000"/>
                <w:lang w:eastAsia="es-MX"/>
              </w:rPr>
            </w:pPr>
          </w:p>
        </w:tc>
        <w:tc>
          <w:tcPr>
            <w:tcW w:w="1354" w:type="dxa"/>
            <w:vAlign w:val="center"/>
          </w:tcPr>
          <w:p w:rsidR="005665A4" w:rsidRPr="00121A73" w:rsidRDefault="005665A4" w:rsidP="00215C5B">
            <w:pPr>
              <w:spacing w:after="0" w:line="240" w:lineRule="auto"/>
              <w:ind w:right="49"/>
              <w:contextualSpacing/>
              <w:jc w:val="center"/>
              <w:rPr>
                <w:rFonts w:ascii="ITC Avant Garde" w:eastAsia="Times New Roman" w:hAnsi="ITC Avant Garde"/>
                <w:b/>
                <w:bCs/>
                <w:color w:val="000000"/>
                <w:lang w:eastAsia="es-MX"/>
              </w:rPr>
            </w:pPr>
          </w:p>
        </w:tc>
        <w:tc>
          <w:tcPr>
            <w:tcW w:w="3593" w:type="dxa"/>
            <w:gridSpan w:val="2"/>
            <w:vAlign w:val="center"/>
          </w:tcPr>
          <w:p w:rsidR="005665A4" w:rsidRPr="00121A73" w:rsidRDefault="005665A4" w:rsidP="00215C5B">
            <w:pPr>
              <w:spacing w:after="0" w:line="240" w:lineRule="auto"/>
              <w:ind w:right="49"/>
              <w:contextualSpacing/>
              <w:jc w:val="center"/>
              <w:rPr>
                <w:rFonts w:ascii="ITC Avant Garde" w:eastAsia="Times New Roman" w:hAnsi="ITC Avant Garde"/>
                <w:b/>
                <w:bCs/>
                <w:color w:val="000000"/>
                <w:lang w:eastAsia="es-MX"/>
              </w:rPr>
            </w:pPr>
          </w:p>
        </w:tc>
      </w:tr>
      <w:tr w:rsidR="005665A4" w:rsidRPr="00121A73" w:rsidTr="001F2FAB">
        <w:trPr>
          <w:trHeight w:val="50"/>
          <w:jc w:val="center"/>
        </w:trPr>
        <w:tc>
          <w:tcPr>
            <w:tcW w:w="4164" w:type="dxa"/>
            <w:gridSpan w:val="2"/>
            <w:vAlign w:val="center"/>
          </w:tcPr>
          <w:p w:rsidR="005665A4" w:rsidRPr="00121A73" w:rsidRDefault="005665A4" w:rsidP="00215C5B">
            <w:pPr>
              <w:spacing w:after="0" w:line="240" w:lineRule="auto"/>
              <w:ind w:right="49"/>
              <w:contextualSpacing/>
              <w:jc w:val="center"/>
              <w:rPr>
                <w:rFonts w:ascii="ITC Avant Garde" w:eastAsia="Times New Roman" w:hAnsi="ITC Avant Garde"/>
                <w:b/>
                <w:bCs/>
                <w:color w:val="000000"/>
                <w:lang w:eastAsia="es-MX"/>
              </w:rPr>
            </w:pPr>
          </w:p>
        </w:tc>
        <w:tc>
          <w:tcPr>
            <w:tcW w:w="1354" w:type="dxa"/>
            <w:vAlign w:val="center"/>
          </w:tcPr>
          <w:p w:rsidR="005665A4" w:rsidRPr="00121A73" w:rsidRDefault="005665A4" w:rsidP="00215C5B">
            <w:pPr>
              <w:spacing w:after="0" w:line="240" w:lineRule="auto"/>
              <w:ind w:right="49"/>
              <w:contextualSpacing/>
              <w:jc w:val="center"/>
              <w:rPr>
                <w:rFonts w:ascii="ITC Avant Garde" w:eastAsia="Times New Roman" w:hAnsi="ITC Avant Garde"/>
                <w:b/>
                <w:bCs/>
                <w:color w:val="000000"/>
                <w:lang w:eastAsia="es-MX"/>
              </w:rPr>
            </w:pPr>
          </w:p>
        </w:tc>
        <w:tc>
          <w:tcPr>
            <w:tcW w:w="3593" w:type="dxa"/>
            <w:gridSpan w:val="2"/>
            <w:vAlign w:val="center"/>
          </w:tcPr>
          <w:p w:rsidR="005665A4" w:rsidRPr="00121A73" w:rsidRDefault="005665A4" w:rsidP="00215C5B">
            <w:pPr>
              <w:spacing w:after="0" w:line="240" w:lineRule="auto"/>
              <w:ind w:right="49"/>
              <w:contextualSpacing/>
              <w:jc w:val="center"/>
              <w:rPr>
                <w:rFonts w:ascii="ITC Avant Garde" w:eastAsia="Times New Roman" w:hAnsi="ITC Avant Garde"/>
                <w:b/>
                <w:bCs/>
                <w:color w:val="000000"/>
                <w:lang w:eastAsia="es-MX"/>
              </w:rPr>
            </w:pPr>
          </w:p>
        </w:tc>
      </w:tr>
      <w:tr w:rsidR="00121A73" w:rsidRPr="00121A73" w:rsidTr="001F2FAB">
        <w:trPr>
          <w:trHeight w:val="50"/>
          <w:jc w:val="center"/>
        </w:trPr>
        <w:tc>
          <w:tcPr>
            <w:tcW w:w="4164" w:type="dxa"/>
            <w:gridSpan w:val="2"/>
            <w:vAlign w:val="center"/>
          </w:tcPr>
          <w:p w:rsidR="00121A73" w:rsidRPr="00121A73" w:rsidRDefault="00121A73" w:rsidP="00215C5B">
            <w:pPr>
              <w:spacing w:after="0" w:line="240" w:lineRule="auto"/>
              <w:ind w:right="49"/>
              <w:contextualSpacing/>
              <w:jc w:val="center"/>
              <w:rPr>
                <w:rFonts w:ascii="ITC Avant Garde" w:eastAsia="Times New Roman" w:hAnsi="ITC Avant Garde"/>
                <w:b/>
                <w:bCs/>
                <w:color w:val="000000"/>
                <w:lang w:eastAsia="es-MX"/>
              </w:rPr>
            </w:pPr>
          </w:p>
        </w:tc>
        <w:tc>
          <w:tcPr>
            <w:tcW w:w="1354" w:type="dxa"/>
            <w:vAlign w:val="center"/>
          </w:tcPr>
          <w:p w:rsidR="00121A73" w:rsidRPr="00121A73" w:rsidRDefault="00121A73" w:rsidP="00215C5B">
            <w:pPr>
              <w:spacing w:after="0" w:line="240" w:lineRule="auto"/>
              <w:ind w:right="49"/>
              <w:contextualSpacing/>
              <w:jc w:val="center"/>
              <w:rPr>
                <w:rFonts w:ascii="ITC Avant Garde" w:eastAsia="Times New Roman" w:hAnsi="ITC Avant Garde"/>
                <w:b/>
                <w:bCs/>
                <w:color w:val="000000"/>
                <w:lang w:eastAsia="es-MX"/>
              </w:rPr>
            </w:pPr>
          </w:p>
        </w:tc>
        <w:tc>
          <w:tcPr>
            <w:tcW w:w="3593" w:type="dxa"/>
            <w:gridSpan w:val="2"/>
            <w:vAlign w:val="center"/>
          </w:tcPr>
          <w:p w:rsidR="00121A73" w:rsidRPr="00121A73" w:rsidRDefault="00121A73" w:rsidP="00215C5B">
            <w:pPr>
              <w:spacing w:after="0" w:line="240" w:lineRule="auto"/>
              <w:ind w:right="49"/>
              <w:contextualSpacing/>
              <w:jc w:val="center"/>
              <w:rPr>
                <w:rFonts w:ascii="ITC Avant Garde" w:eastAsia="Times New Roman" w:hAnsi="ITC Avant Garde"/>
                <w:b/>
                <w:bCs/>
                <w:color w:val="000000"/>
                <w:lang w:eastAsia="es-MX"/>
              </w:rPr>
            </w:pPr>
          </w:p>
        </w:tc>
      </w:tr>
      <w:tr w:rsidR="005665A4" w:rsidRPr="00121A73" w:rsidTr="001F2FAB">
        <w:trPr>
          <w:trHeight w:val="50"/>
          <w:jc w:val="center"/>
        </w:trPr>
        <w:tc>
          <w:tcPr>
            <w:tcW w:w="4164" w:type="dxa"/>
            <w:gridSpan w:val="2"/>
            <w:vAlign w:val="center"/>
          </w:tcPr>
          <w:p w:rsidR="005665A4" w:rsidRPr="00121A73" w:rsidRDefault="005665A4" w:rsidP="00215C5B">
            <w:pPr>
              <w:spacing w:after="0" w:line="240" w:lineRule="auto"/>
              <w:ind w:right="49"/>
              <w:contextualSpacing/>
              <w:jc w:val="center"/>
              <w:rPr>
                <w:rFonts w:ascii="ITC Avant Garde" w:eastAsia="Times New Roman" w:hAnsi="ITC Avant Garde"/>
                <w:b/>
                <w:bCs/>
                <w:color w:val="000000"/>
                <w:lang w:eastAsia="es-MX"/>
              </w:rPr>
            </w:pPr>
          </w:p>
        </w:tc>
        <w:tc>
          <w:tcPr>
            <w:tcW w:w="1354" w:type="dxa"/>
            <w:vAlign w:val="center"/>
          </w:tcPr>
          <w:p w:rsidR="005665A4" w:rsidRPr="00121A73" w:rsidRDefault="005665A4" w:rsidP="00215C5B">
            <w:pPr>
              <w:spacing w:after="0" w:line="240" w:lineRule="auto"/>
              <w:ind w:right="49"/>
              <w:contextualSpacing/>
              <w:jc w:val="center"/>
              <w:rPr>
                <w:rFonts w:ascii="ITC Avant Garde" w:eastAsia="Times New Roman" w:hAnsi="ITC Avant Garde"/>
                <w:b/>
                <w:bCs/>
                <w:color w:val="000000"/>
                <w:lang w:eastAsia="es-MX"/>
              </w:rPr>
            </w:pPr>
          </w:p>
        </w:tc>
        <w:tc>
          <w:tcPr>
            <w:tcW w:w="3593" w:type="dxa"/>
            <w:gridSpan w:val="2"/>
            <w:vAlign w:val="center"/>
          </w:tcPr>
          <w:p w:rsidR="005665A4" w:rsidRPr="00121A73" w:rsidRDefault="005665A4" w:rsidP="00215C5B">
            <w:pPr>
              <w:spacing w:after="0" w:line="240" w:lineRule="auto"/>
              <w:ind w:right="49"/>
              <w:contextualSpacing/>
              <w:jc w:val="center"/>
              <w:rPr>
                <w:rFonts w:ascii="ITC Avant Garde" w:eastAsia="Times New Roman" w:hAnsi="ITC Avant Garde"/>
                <w:b/>
                <w:bCs/>
                <w:color w:val="000000"/>
                <w:lang w:eastAsia="es-MX"/>
              </w:rPr>
            </w:pPr>
          </w:p>
        </w:tc>
      </w:tr>
      <w:tr w:rsidR="005665A4" w:rsidRPr="00121A73" w:rsidTr="001F2FAB">
        <w:trPr>
          <w:trHeight w:val="50"/>
          <w:jc w:val="center"/>
        </w:trPr>
        <w:tc>
          <w:tcPr>
            <w:tcW w:w="4164" w:type="dxa"/>
            <w:gridSpan w:val="2"/>
            <w:vAlign w:val="center"/>
          </w:tcPr>
          <w:p w:rsidR="005665A4" w:rsidRPr="00121A73" w:rsidRDefault="005665A4" w:rsidP="00215C5B">
            <w:pPr>
              <w:spacing w:after="0" w:line="240" w:lineRule="auto"/>
              <w:ind w:right="49"/>
              <w:contextualSpacing/>
              <w:jc w:val="center"/>
              <w:rPr>
                <w:rFonts w:ascii="ITC Avant Garde" w:eastAsia="Times New Roman" w:hAnsi="ITC Avant Garde"/>
                <w:b/>
                <w:bCs/>
                <w:color w:val="000000"/>
                <w:lang w:eastAsia="es-MX"/>
              </w:rPr>
            </w:pPr>
          </w:p>
        </w:tc>
        <w:tc>
          <w:tcPr>
            <w:tcW w:w="1354" w:type="dxa"/>
            <w:vAlign w:val="center"/>
          </w:tcPr>
          <w:p w:rsidR="005665A4" w:rsidRPr="00121A73" w:rsidRDefault="005665A4" w:rsidP="00215C5B">
            <w:pPr>
              <w:spacing w:after="0" w:line="240" w:lineRule="auto"/>
              <w:ind w:right="49"/>
              <w:contextualSpacing/>
              <w:jc w:val="center"/>
              <w:rPr>
                <w:rFonts w:ascii="ITC Avant Garde" w:eastAsia="Times New Roman" w:hAnsi="ITC Avant Garde"/>
                <w:b/>
                <w:bCs/>
                <w:color w:val="000000"/>
                <w:lang w:eastAsia="es-MX"/>
              </w:rPr>
            </w:pPr>
          </w:p>
        </w:tc>
        <w:tc>
          <w:tcPr>
            <w:tcW w:w="3593" w:type="dxa"/>
            <w:gridSpan w:val="2"/>
            <w:vAlign w:val="center"/>
          </w:tcPr>
          <w:p w:rsidR="005665A4" w:rsidRPr="00121A73" w:rsidRDefault="005665A4" w:rsidP="00215C5B">
            <w:pPr>
              <w:spacing w:after="0" w:line="240" w:lineRule="auto"/>
              <w:ind w:right="49"/>
              <w:contextualSpacing/>
              <w:jc w:val="center"/>
              <w:rPr>
                <w:rFonts w:ascii="ITC Avant Garde" w:eastAsia="Times New Roman" w:hAnsi="ITC Avant Garde"/>
                <w:b/>
                <w:bCs/>
                <w:color w:val="000000"/>
                <w:lang w:eastAsia="es-MX"/>
              </w:rPr>
            </w:pPr>
          </w:p>
        </w:tc>
      </w:tr>
      <w:tr w:rsidR="005665A4" w:rsidRPr="00121A73" w:rsidTr="001F2FAB">
        <w:trPr>
          <w:trHeight w:val="50"/>
          <w:jc w:val="center"/>
        </w:trPr>
        <w:tc>
          <w:tcPr>
            <w:tcW w:w="4164" w:type="dxa"/>
            <w:gridSpan w:val="2"/>
            <w:vAlign w:val="center"/>
            <w:hideMark/>
          </w:tcPr>
          <w:p w:rsidR="005665A4" w:rsidRPr="00121A73" w:rsidRDefault="005665A4" w:rsidP="00215C5B">
            <w:pPr>
              <w:spacing w:after="0" w:line="240" w:lineRule="auto"/>
              <w:ind w:right="49"/>
              <w:contextualSpacing/>
              <w:jc w:val="center"/>
              <w:rPr>
                <w:rFonts w:ascii="ITC Avant Garde" w:eastAsia="Times New Roman" w:hAnsi="ITC Avant Garde"/>
                <w:b/>
                <w:bCs/>
                <w:color w:val="000000"/>
                <w:lang w:eastAsia="es-MX"/>
              </w:rPr>
            </w:pPr>
            <w:r w:rsidRPr="00121A73">
              <w:rPr>
                <w:rFonts w:ascii="ITC Avant Garde" w:eastAsia="Times New Roman" w:hAnsi="ITC Avant Garde"/>
                <w:b/>
                <w:bCs/>
                <w:color w:val="000000"/>
                <w:lang w:eastAsia="es-MX"/>
              </w:rPr>
              <w:t>Adriana</w:t>
            </w:r>
            <w:r w:rsidR="001B516B" w:rsidRPr="00121A73">
              <w:rPr>
                <w:rFonts w:ascii="ITC Avant Garde" w:eastAsia="Times New Roman" w:hAnsi="ITC Avant Garde"/>
                <w:b/>
                <w:bCs/>
                <w:color w:val="000000"/>
                <w:lang w:eastAsia="es-MX"/>
              </w:rPr>
              <w:t xml:space="preserve"> </w:t>
            </w:r>
            <w:r w:rsidRPr="00121A73">
              <w:rPr>
                <w:rFonts w:ascii="ITC Avant Garde" w:eastAsia="Times New Roman" w:hAnsi="ITC Avant Garde"/>
                <w:b/>
                <w:bCs/>
                <w:color w:val="000000"/>
                <w:lang w:eastAsia="es-MX"/>
              </w:rPr>
              <w:t>Sofía</w:t>
            </w:r>
            <w:r w:rsidR="001B516B" w:rsidRPr="00121A73">
              <w:rPr>
                <w:rFonts w:ascii="ITC Avant Garde" w:eastAsia="Times New Roman" w:hAnsi="ITC Avant Garde"/>
                <w:b/>
                <w:bCs/>
                <w:color w:val="000000"/>
                <w:lang w:eastAsia="es-MX"/>
              </w:rPr>
              <w:t xml:space="preserve"> </w:t>
            </w:r>
            <w:r w:rsidRPr="00121A73">
              <w:rPr>
                <w:rFonts w:ascii="ITC Avant Garde" w:eastAsia="Times New Roman" w:hAnsi="ITC Avant Garde"/>
                <w:b/>
                <w:bCs/>
                <w:color w:val="000000"/>
                <w:lang w:eastAsia="es-MX"/>
              </w:rPr>
              <w:t>Labardini</w:t>
            </w:r>
            <w:r w:rsidR="001B516B" w:rsidRPr="00121A73">
              <w:rPr>
                <w:rFonts w:ascii="ITC Avant Garde" w:eastAsia="Times New Roman" w:hAnsi="ITC Avant Garde"/>
                <w:b/>
                <w:bCs/>
                <w:color w:val="000000"/>
                <w:lang w:eastAsia="es-MX"/>
              </w:rPr>
              <w:t xml:space="preserve"> </w:t>
            </w:r>
            <w:r w:rsidRPr="00121A73">
              <w:rPr>
                <w:rFonts w:ascii="ITC Avant Garde" w:eastAsia="Times New Roman" w:hAnsi="ITC Avant Garde"/>
                <w:b/>
                <w:bCs/>
                <w:color w:val="000000"/>
                <w:lang w:eastAsia="es-MX"/>
              </w:rPr>
              <w:t>Inzunza</w:t>
            </w:r>
          </w:p>
        </w:tc>
        <w:tc>
          <w:tcPr>
            <w:tcW w:w="1354" w:type="dxa"/>
            <w:vAlign w:val="center"/>
          </w:tcPr>
          <w:p w:rsidR="005665A4" w:rsidRPr="00121A73" w:rsidRDefault="005665A4" w:rsidP="00215C5B">
            <w:pPr>
              <w:spacing w:after="0" w:line="240" w:lineRule="auto"/>
              <w:ind w:right="49"/>
              <w:contextualSpacing/>
              <w:jc w:val="center"/>
              <w:rPr>
                <w:rFonts w:ascii="ITC Avant Garde" w:eastAsia="Times New Roman" w:hAnsi="ITC Avant Garde"/>
                <w:b/>
                <w:bCs/>
                <w:color w:val="000000"/>
                <w:lang w:eastAsia="es-MX"/>
              </w:rPr>
            </w:pPr>
          </w:p>
        </w:tc>
        <w:tc>
          <w:tcPr>
            <w:tcW w:w="3593" w:type="dxa"/>
            <w:gridSpan w:val="2"/>
            <w:vAlign w:val="center"/>
            <w:hideMark/>
          </w:tcPr>
          <w:p w:rsidR="005665A4" w:rsidRPr="00121A73" w:rsidRDefault="005665A4" w:rsidP="00215C5B">
            <w:pPr>
              <w:spacing w:after="0" w:line="240" w:lineRule="auto"/>
              <w:ind w:right="49"/>
              <w:contextualSpacing/>
              <w:jc w:val="center"/>
              <w:rPr>
                <w:rFonts w:ascii="ITC Avant Garde" w:eastAsia="Times New Roman" w:hAnsi="ITC Avant Garde"/>
                <w:b/>
                <w:bCs/>
                <w:color w:val="000000"/>
                <w:lang w:eastAsia="es-MX"/>
              </w:rPr>
            </w:pPr>
            <w:r w:rsidRPr="00121A73">
              <w:rPr>
                <w:rFonts w:ascii="ITC Avant Garde" w:eastAsia="Times New Roman" w:hAnsi="ITC Avant Garde"/>
                <w:b/>
                <w:bCs/>
                <w:color w:val="000000"/>
                <w:lang w:eastAsia="es-MX"/>
              </w:rPr>
              <w:t>María</w:t>
            </w:r>
            <w:r w:rsidR="001B516B" w:rsidRPr="00121A73">
              <w:rPr>
                <w:rFonts w:ascii="ITC Avant Garde" w:eastAsia="Times New Roman" w:hAnsi="ITC Avant Garde"/>
                <w:b/>
                <w:bCs/>
                <w:color w:val="000000"/>
                <w:lang w:eastAsia="es-MX"/>
              </w:rPr>
              <w:t xml:space="preserve"> </w:t>
            </w:r>
            <w:r w:rsidRPr="00121A73">
              <w:rPr>
                <w:rFonts w:ascii="ITC Avant Garde" w:eastAsia="Times New Roman" w:hAnsi="ITC Avant Garde"/>
                <w:b/>
                <w:bCs/>
                <w:color w:val="000000"/>
                <w:lang w:eastAsia="es-MX"/>
              </w:rPr>
              <w:t>Elena</w:t>
            </w:r>
            <w:r w:rsidR="001B516B" w:rsidRPr="00121A73">
              <w:rPr>
                <w:rFonts w:ascii="ITC Avant Garde" w:eastAsia="Times New Roman" w:hAnsi="ITC Avant Garde"/>
                <w:b/>
                <w:bCs/>
                <w:color w:val="000000"/>
                <w:lang w:eastAsia="es-MX"/>
              </w:rPr>
              <w:t xml:space="preserve"> </w:t>
            </w:r>
            <w:r w:rsidRPr="00121A73">
              <w:rPr>
                <w:rFonts w:ascii="ITC Avant Garde" w:eastAsia="Times New Roman" w:hAnsi="ITC Avant Garde"/>
                <w:b/>
                <w:bCs/>
                <w:color w:val="000000"/>
                <w:lang w:eastAsia="es-MX"/>
              </w:rPr>
              <w:t>Estavillo</w:t>
            </w:r>
            <w:r w:rsidR="001B516B" w:rsidRPr="00121A73">
              <w:rPr>
                <w:rFonts w:ascii="ITC Avant Garde" w:eastAsia="Times New Roman" w:hAnsi="ITC Avant Garde"/>
                <w:b/>
                <w:bCs/>
                <w:color w:val="000000"/>
                <w:lang w:eastAsia="es-MX"/>
              </w:rPr>
              <w:t xml:space="preserve"> </w:t>
            </w:r>
            <w:r w:rsidRPr="00121A73">
              <w:rPr>
                <w:rFonts w:ascii="ITC Avant Garde" w:eastAsia="Times New Roman" w:hAnsi="ITC Avant Garde"/>
                <w:b/>
                <w:bCs/>
                <w:color w:val="000000"/>
                <w:lang w:eastAsia="es-MX"/>
              </w:rPr>
              <w:t>Flores</w:t>
            </w:r>
          </w:p>
        </w:tc>
      </w:tr>
      <w:tr w:rsidR="005665A4" w:rsidRPr="00121A73" w:rsidTr="001F2FAB">
        <w:trPr>
          <w:trHeight w:val="236"/>
          <w:jc w:val="center"/>
        </w:trPr>
        <w:tc>
          <w:tcPr>
            <w:tcW w:w="4164" w:type="dxa"/>
            <w:gridSpan w:val="2"/>
            <w:vAlign w:val="center"/>
            <w:hideMark/>
          </w:tcPr>
          <w:p w:rsidR="005665A4" w:rsidRPr="00121A73" w:rsidRDefault="005665A4" w:rsidP="00215C5B">
            <w:pPr>
              <w:spacing w:after="0" w:line="240" w:lineRule="auto"/>
              <w:ind w:right="49"/>
              <w:contextualSpacing/>
              <w:jc w:val="center"/>
              <w:rPr>
                <w:rFonts w:ascii="ITC Avant Garde" w:eastAsia="Times New Roman" w:hAnsi="ITC Avant Garde"/>
                <w:b/>
                <w:bCs/>
                <w:color w:val="000000"/>
                <w:lang w:eastAsia="es-MX"/>
              </w:rPr>
            </w:pPr>
            <w:r w:rsidRPr="00121A73">
              <w:rPr>
                <w:rFonts w:ascii="ITC Avant Garde" w:eastAsia="Times New Roman" w:hAnsi="ITC Avant Garde"/>
                <w:b/>
                <w:bCs/>
                <w:color w:val="000000"/>
                <w:lang w:eastAsia="es-MX"/>
              </w:rPr>
              <w:t>Comisionada</w:t>
            </w:r>
          </w:p>
        </w:tc>
        <w:tc>
          <w:tcPr>
            <w:tcW w:w="1354" w:type="dxa"/>
            <w:vAlign w:val="center"/>
          </w:tcPr>
          <w:p w:rsidR="005665A4" w:rsidRPr="00121A73" w:rsidRDefault="005665A4" w:rsidP="00215C5B">
            <w:pPr>
              <w:spacing w:after="0" w:line="240" w:lineRule="auto"/>
              <w:ind w:right="49"/>
              <w:contextualSpacing/>
              <w:jc w:val="center"/>
              <w:rPr>
                <w:rFonts w:ascii="ITC Avant Garde" w:eastAsia="Times New Roman" w:hAnsi="ITC Avant Garde"/>
                <w:b/>
                <w:bCs/>
                <w:color w:val="000000"/>
                <w:lang w:eastAsia="es-MX"/>
              </w:rPr>
            </w:pPr>
          </w:p>
        </w:tc>
        <w:tc>
          <w:tcPr>
            <w:tcW w:w="3593" w:type="dxa"/>
            <w:gridSpan w:val="2"/>
            <w:vAlign w:val="center"/>
            <w:hideMark/>
          </w:tcPr>
          <w:p w:rsidR="005665A4" w:rsidRPr="00121A73" w:rsidRDefault="005665A4" w:rsidP="00215C5B">
            <w:pPr>
              <w:spacing w:after="0" w:line="240" w:lineRule="auto"/>
              <w:ind w:right="49"/>
              <w:contextualSpacing/>
              <w:jc w:val="center"/>
              <w:rPr>
                <w:rFonts w:ascii="ITC Avant Garde" w:eastAsia="Times New Roman" w:hAnsi="ITC Avant Garde"/>
                <w:b/>
                <w:bCs/>
                <w:color w:val="000000"/>
                <w:lang w:eastAsia="es-MX"/>
              </w:rPr>
            </w:pPr>
            <w:r w:rsidRPr="00121A73">
              <w:rPr>
                <w:rFonts w:ascii="ITC Avant Garde" w:eastAsia="Times New Roman" w:hAnsi="ITC Avant Garde"/>
                <w:b/>
                <w:bCs/>
                <w:color w:val="000000"/>
                <w:lang w:eastAsia="es-MX"/>
              </w:rPr>
              <w:t>Comisionada</w:t>
            </w:r>
          </w:p>
        </w:tc>
      </w:tr>
      <w:tr w:rsidR="005665A4" w:rsidRPr="00121A73" w:rsidTr="001F2FAB">
        <w:trPr>
          <w:trHeight w:val="246"/>
          <w:jc w:val="center"/>
        </w:trPr>
        <w:tc>
          <w:tcPr>
            <w:tcW w:w="4164" w:type="dxa"/>
            <w:gridSpan w:val="2"/>
            <w:vAlign w:val="center"/>
          </w:tcPr>
          <w:p w:rsidR="005665A4" w:rsidRPr="00121A73" w:rsidRDefault="005665A4" w:rsidP="00215C5B">
            <w:pPr>
              <w:spacing w:after="0" w:line="240" w:lineRule="auto"/>
              <w:ind w:right="49"/>
              <w:contextualSpacing/>
              <w:jc w:val="center"/>
              <w:rPr>
                <w:rFonts w:ascii="ITC Avant Garde" w:eastAsia="Times New Roman" w:hAnsi="ITC Avant Garde"/>
                <w:b/>
                <w:bCs/>
                <w:color w:val="000000"/>
                <w:lang w:eastAsia="es-MX"/>
              </w:rPr>
            </w:pPr>
          </w:p>
        </w:tc>
        <w:tc>
          <w:tcPr>
            <w:tcW w:w="1354" w:type="dxa"/>
            <w:vAlign w:val="center"/>
          </w:tcPr>
          <w:p w:rsidR="005665A4" w:rsidRPr="00121A73" w:rsidRDefault="005665A4" w:rsidP="00215C5B">
            <w:pPr>
              <w:spacing w:after="0" w:line="240" w:lineRule="auto"/>
              <w:ind w:right="49"/>
              <w:contextualSpacing/>
              <w:jc w:val="center"/>
              <w:rPr>
                <w:rFonts w:ascii="ITC Avant Garde" w:eastAsia="Times New Roman" w:hAnsi="ITC Avant Garde"/>
                <w:b/>
                <w:bCs/>
                <w:color w:val="000000"/>
                <w:lang w:eastAsia="es-MX"/>
              </w:rPr>
            </w:pPr>
          </w:p>
        </w:tc>
        <w:tc>
          <w:tcPr>
            <w:tcW w:w="3593" w:type="dxa"/>
            <w:gridSpan w:val="2"/>
            <w:vAlign w:val="center"/>
          </w:tcPr>
          <w:p w:rsidR="005665A4" w:rsidRPr="00121A73" w:rsidRDefault="005665A4" w:rsidP="00215C5B">
            <w:pPr>
              <w:spacing w:after="0" w:line="240" w:lineRule="auto"/>
              <w:ind w:right="49"/>
              <w:contextualSpacing/>
              <w:jc w:val="center"/>
              <w:rPr>
                <w:rFonts w:ascii="ITC Avant Garde" w:eastAsia="Times New Roman" w:hAnsi="ITC Avant Garde"/>
                <w:b/>
                <w:bCs/>
                <w:color w:val="000000"/>
                <w:lang w:eastAsia="es-MX"/>
              </w:rPr>
            </w:pPr>
          </w:p>
        </w:tc>
      </w:tr>
      <w:tr w:rsidR="00121A73" w:rsidRPr="00121A73" w:rsidTr="001F2FAB">
        <w:trPr>
          <w:trHeight w:val="246"/>
          <w:jc w:val="center"/>
        </w:trPr>
        <w:tc>
          <w:tcPr>
            <w:tcW w:w="4164" w:type="dxa"/>
            <w:gridSpan w:val="2"/>
            <w:vAlign w:val="center"/>
          </w:tcPr>
          <w:p w:rsidR="00121A73" w:rsidRPr="00121A73" w:rsidRDefault="00121A73" w:rsidP="00215C5B">
            <w:pPr>
              <w:spacing w:after="0" w:line="240" w:lineRule="auto"/>
              <w:ind w:right="49"/>
              <w:contextualSpacing/>
              <w:jc w:val="center"/>
              <w:rPr>
                <w:rFonts w:ascii="ITC Avant Garde" w:eastAsia="Times New Roman" w:hAnsi="ITC Avant Garde"/>
                <w:b/>
                <w:bCs/>
                <w:color w:val="000000"/>
                <w:lang w:eastAsia="es-MX"/>
              </w:rPr>
            </w:pPr>
          </w:p>
        </w:tc>
        <w:tc>
          <w:tcPr>
            <w:tcW w:w="1354" w:type="dxa"/>
            <w:vAlign w:val="center"/>
          </w:tcPr>
          <w:p w:rsidR="00121A73" w:rsidRPr="00121A73" w:rsidRDefault="00121A73" w:rsidP="00215C5B">
            <w:pPr>
              <w:spacing w:after="0" w:line="240" w:lineRule="auto"/>
              <w:ind w:right="49"/>
              <w:contextualSpacing/>
              <w:jc w:val="center"/>
              <w:rPr>
                <w:rFonts w:ascii="ITC Avant Garde" w:eastAsia="Times New Roman" w:hAnsi="ITC Avant Garde"/>
                <w:b/>
                <w:bCs/>
                <w:color w:val="000000"/>
                <w:lang w:eastAsia="es-MX"/>
              </w:rPr>
            </w:pPr>
          </w:p>
        </w:tc>
        <w:tc>
          <w:tcPr>
            <w:tcW w:w="3593" w:type="dxa"/>
            <w:gridSpan w:val="2"/>
            <w:vAlign w:val="center"/>
          </w:tcPr>
          <w:p w:rsidR="00121A73" w:rsidRPr="00121A73" w:rsidRDefault="00121A73" w:rsidP="00215C5B">
            <w:pPr>
              <w:spacing w:after="0" w:line="240" w:lineRule="auto"/>
              <w:ind w:right="49"/>
              <w:contextualSpacing/>
              <w:jc w:val="center"/>
              <w:rPr>
                <w:rFonts w:ascii="ITC Avant Garde" w:eastAsia="Times New Roman" w:hAnsi="ITC Avant Garde"/>
                <w:b/>
                <w:bCs/>
                <w:color w:val="000000"/>
                <w:lang w:eastAsia="es-MX"/>
              </w:rPr>
            </w:pPr>
          </w:p>
        </w:tc>
      </w:tr>
      <w:tr w:rsidR="005665A4" w:rsidRPr="00121A73" w:rsidTr="001F2FAB">
        <w:trPr>
          <w:trHeight w:val="226"/>
          <w:jc w:val="center"/>
        </w:trPr>
        <w:tc>
          <w:tcPr>
            <w:tcW w:w="4164" w:type="dxa"/>
            <w:gridSpan w:val="2"/>
            <w:vAlign w:val="center"/>
          </w:tcPr>
          <w:p w:rsidR="005665A4" w:rsidRPr="00121A73" w:rsidRDefault="005665A4" w:rsidP="00215C5B">
            <w:pPr>
              <w:spacing w:after="0" w:line="240" w:lineRule="auto"/>
              <w:ind w:right="49"/>
              <w:contextualSpacing/>
              <w:jc w:val="center"/>
              <w:rPr>
                <w:rFonts w:ascii="ITC Avant Garde" w:eastAsia="Times New Roman" w:hAnsi="ITC Avant Garde"/>
                <w:b/>
                <w:bCs/>
                <w:color w:val="000000"/>
                <w:lang w:eastAsia="es-MX"/>
              </w:rPr>
            </w:pPr>
          </w:p>
        </w:tc>
        <w:tc>
          <w:tcPr>
            <w:tcW w:w="1354" w:type="dxa"/>
            <w:vAlign w:val="center"/>
          </w:tcPr>
          <w:p w:rsidR="005665A4" w:rsidRPr="00121A73" w:rsidRDefault="005665A4" w:rsidP="00215C5B">
            <w:pPr>
              <w:spacing w:after="0" w:line="240" w:lineRule="auto"/>
              <w:ind w:right="49"/>
              <w:contextualSpacing/>
              <w:jc w:val="center"/>
              <w:rPr>
                <w:rFonts w:ascii="ITC Avant Garde" w:eastAsia="Times New Roman" w:hAnsi="ITC Avant Garde"/>
                <w:b/>
                <w:bCs/>
                <w:color w:val="000000"/>
                <w:lang w:eastAsia="es-MX"/>
              </w:rPr>
            </w:pPr>
          </w:p>
        </w:tc>
        <w:tc>
          <w:tcPr>
            <w:tcW w:w="3593" w:type="dxa"/>
            <w:gridSpan w:val="2"/>
            <w:vAlign w:val="center"/>
          </w:tcPr>
          <w:p w:rsidR="005665A4" w:rsidRPr="00121A73" w:rsidRDefault="005665A4" w:rsidP="00215C5B">
            <w:pPr>
              <w:spacing w:after="0" w:line="240" w:lineRule="auto"/>
              <w:ind w:right="49"/>
              <w:contextualSpacing/>
              <w:jc w:val="center"/>
              <w:rPr>
                <w:rFonts w:ascii="ITC Avant Garde" w:eastAsia="Times New Roman" w:hAnsi="ITC Avant Garde"/>
                <w:b/>
                <w:bCs/>
                <w:color w:val="000000"/>
                <w:lang w:eastAsia="es-MX"/>
              </w:rPr>
            </w:pPr>
          </w:p>
        </w:tc>
      </w:tr>
      <w:tr w:rsidR="005665A4" w:rsidRPr="00121A73" w:rsidTr="001F2FAB">
        <w:trPr>
          <w:trHeight w:val="102"/>
          <w:jc w:val="center"/>
        </w:trPr>
        <w:tc>
          <w:tcPr>
            <w:tcW w:w="4164" w:type="dxa"/>
            <w:gridSpan w:val="2"/>
            <w:vAlign w:val="center"/>
          </w:tcPr>
          <w:p w:rsidR="005665A4" w:rsidRPr="00121A73" w:rsidRDefault="005665A4" w:rsidP="00215C5B">
            <w:pPr>
              <w:spacing w:after="0" w:line="240" w:lineRule="auto"/>
              <w:ind w:right="49"/>
              <w:contextualSpacing/>
              <w:jc w:val="center"/>
              <w:rPr>
                <w:rFonts w:ascii="ITC Avant Garde" w:eastAsia="Times New Roman" w:hAnsi="ITC Avant Garde"/>
                <w:b/>
                <w:bCs/>
                <w:color w:val="000000"/>
                <w:lang w:eastAsia="es-MX"/>
              </w:rPr>
            </w:pPr>
          </w:p>
        </w:tc>
        <w:tc>
          <w:tcPr>
            <w:tcW w:w="1354" w:type="dxa"/>
            <w:vAlign w:val="center"/>
          </w:tcPr>
          <w:p w:rsidR="005665A4" w:rsidRPr="00121A73" w:rsidRDefault="005665A4" w:rsidP="00215C5B">
            <w:pPr>
              <w:spacing w:after="0" w:line="240" w:lineRule="auto"/>
              <w:ind w:right="49"/>
              <w:contextualSpacing/>
              <w:jc w:val="center"/>
              <w:rPr>
                <w:rFonts w:ascii="ITC Avant Garde" w:eastAsia="Times New Roman" w:hAnsi="ITC Avant Garde"/>
                <w:b/>
                <w:bCs/>
                <w:color w:val="000000"/>
                <w:lang w:eastAsia="es-MX"/>
              </w:rPr>
            </w:pPr>
          </w:p>
        </w:tc>
        <w:tc>
          <w:tcPr>
            <w:tcW w:w="3593" w:type="dxa"/>
            <w:gridSpan w:val="2"/>
            <w:vAlign w:val="center"/>
          </w:tcPr>
          <w:p w:rsidR="005665A4" w:rsidRPr="00121A73" w:rsidRDefault="005665A4" w:rsidP="00215C5B">
            <w:pPr>
              <w:spacing w:after="0" w:line="240" w:lineRule="auto"/>
              <w:ind w:right="49"/>
              <w:contextualSpacing/>
              <w:jc w:val="center"/>
              <w:rPr>
                <w:rFonts w:ascii="ITC Avant Garde" w:eastAsia="Times New Roman" w:hAnsi="ITC Avant Garde"/>
                <w:b/>
                <w:bCs/>
                <w:color w:val="000000"/>
                <w:lang w:eastAsia="es-MX"/>
              </w:rPr>
            </w:pPr>
          </w:p>
        </w:tc>
      </w:tr>
      <w:tr w:rsidR="005665A4" w:rsidRPr="00121A73" w:rsidTr="001F2FAB">
        <w:trPr>
          <w:trHeight w:val="47"/>
          <w:jc w:val="center"/>
        </w:trPr>
        <w:tc>
          <w:tcPr>
            <w:tcW w:w="4164" w:type="dxa"/>
            <w:gridSpan w:val="2"/>
            <w:vAlign w:val="center"/>
          </w:tcPr>
          <w:p w:rsidR="005665A4" w:rsidRPr="00121A73" w:rsidRDefault="005665A4" w:rsidP="00215C5B">
            <w:pPr>
              <w:spacing w:after="0" w:line="240" w:lineRule="auto"/>
              <w:ind w:right="49"/>
              <w:contextualSpacing/>
              <w:jc w:val="center"/>
              <w:rPr>
                <w:rFonts w:ascii="ITC Avant Garde" w:eastAsia="Times New Roman" w:hAnsi="ITC Avant Garde"/>
                <w:b/>
                <w:bCs/>
                <w:color w:val="000000"/>
                <w:lang w:eastAsia="es-MX"/>
              </w:rPr>
            </w:pPr>
          </w:p>
        </w:tc>
        <w:tc>
          <w:tcPr>
            <w:tcW w:w="1354" w:type="dxa"/>
            <w:vAlign w:val="center"/>
          </w:tcPr>
          <w:p w:rsidR="005665A4" w:rsidRPr="00121A73" w:rsidRDefault="005665A4" w:rsidP="00215C5B">
            <w:pPr>
              <w:spacing w:after="0" w:line="240" w:lineRule="auto"/>
              <w:ind w:right="49"/>
              <w:contextualSpacing/>
              <w:jc w:val="center"/>
              <w:rPr>
                <w:rFonts w:ascii="ITC Avant Garde" w:eastAsia="Times New Roman" w:hAnsi="ITC Avant Garde"/>
                <w:b/>
                <w:bCs/>
                <w:color w:val="000000"/>
                <w:lang w:eastAsia="es-MX"/>
              </w:rPr>
            </w:pPr>
          </w:p>
        </w:tc>
        <w:tc>
          <w:tcPr>
            <w:tcW w:w="3593" w:type="dxa"/>
            <w:gridSpan w:val="2"/>
            <w:vAlign w:val="center"/>
          </w:tcPr>
          <w:p w:rsidR="005665A4" w:rsidRPr="00121A73" w:rsidRDefault="005665A4" w:rsidP="00215C5B">
            <w:pPr>
              <w:spacing w:after="0" w:line="240" w:lineRule="auto"/>
              <w:ind w:right="49"/>
              <w:contextualSpacing/>
              <w:jc w:val="center"/>
              <w:rPr>
                <w:rFonts w:ascii="ITC Avant Garde" w:eastAsia="Times New Roman" w:hAnsi="ITC Avant Garde"/>
                <w:b/>
                <w:bCs/>
                <w:color w:val="000000"/>
                <w:lang w:eastAsia="es-MX"/>
              </w:rPr>
            </w:pPr>
          </w:p>
        </w:tc>
      </w:tr>
      <w:tr w:rsidR="005665A4" w:rsidRPr="00121A73" w:rsidTr="001F2FAB">
        <w:trPr>
          <w:trHeight w:val="236"/>
          <w:jc w:val="center"/>
        </w:trPr>
        <w:tc>
          <w:tcPr>
            <w:tcW w:w="4164" w:type="dxa"/>
            <w:gridSpan w:val="2"/>
            <w:vAlign w:val="center"/>
            <w:hideMark/>
          </w:tcPr>
          <w:p w:rsidR="005665A4" w:rsidRPr="00121A73" w:rsidRDefault="005665A4" w:rsidP="00215C5B">
            <w:pPr>
              <w:spacing w:after="0" w:line="240" w:lineRule="auto"/>
              <w:ind w:right="49"/>
              <w:contextualSpacing/>
              <w:jc w:val="center"/>
              <w:rPr>
                <w:rFonts w:ascii="ITC Avant Garde" w:eastAsia="Times New Roman" w:hAnsi="ITC Avant Garde"/>
                <w:b/>
                <w:bCs/>
                <w:color w:val="000000"/>
                <w:lang w:eastAsia="es-MX"/>
              </w:rPr>
            </w:pPr>
            <w:r w:rsidRPr="00121A73">
              <w:rPr>
                <w:rFonts w:ascii="ITC Avant Garde" w:eastAsia="Times New Roman" w:hAnsi="ITC Avant Garde"/>
                <w:b/>
                <w:bCs/>
                <w:color w:val="000000"/>
                <w:lang w:eastAsia="es-MX"/>
              </w:rPr>
              <w:t>Mario</w:t>
            </w:r>
            <w:r w:rsidR="001B516B" w:rsidRPr="00121A73">
              <w:rPr>
                <w:rFonts w:ascii="ITC Avant Garde" w:eastAsia="Times New Roman" w:hAnsi="ITC Avant Garde"/>
                <w:b/>
                <w:bCs/>
                <w:color w:val="000000"/>
                <w:lang w:eastAsia="es-MX"/>
              </w:rPr>
              <w:t xml:space="preserve"> </w:t>
            </w:r>
            <w:r w:rsidRPr="00121A73">
              <w:rPr>
                <w:rFonts w:ascii="ITC Avant Garde" w:eastAsia="Times New Roman" w:hAnsi="ITC Avant Garde"/>
                <w:b/>
                <w:bCs/>
                <w:color w:val="000000"/>
                <w:lang w:eastAsia="es-MX"/>
              </w:rPr>
              <w:t>Germán</w:t>
            </w:r>
            <w:r w:rsidR="001B516B" w:rsidRPr="00121A73">
              <w:rPr>
                <w:rFonts w:ascii="ITC Avant Garde" w:eastAsia="Times New Roman" w:hAnsi="ITC Avant Garde"/>
                <w:b/>
                <w:bCs/>
                <w:color w:val="000000"/>
                <w:lang w:eastAsia="es-MX"/>
              </w:rPr>
              <w:t xml:space="preserve"> </w:t>
            </w:r>
            <w:r w:rsidRPr="00121A73">
              <w:rPr>
                <w:rFonts w:ascii="ITC Avant Garde" w:eastAsia="Times New Roman" w:hAnsi="ITC Avant Garde"/>
                <w:b/>
                <w:bCs/>
                <w:color w:val="000000"/>
                <w:lang w:eastAsia="es-MX"/>
              </w:rPr>
              <w:t>Fromow</w:t>
            </w:r>
            <w:r w:rsidR="001B516B" w:rsidRPr="00121A73">
              <w:rPr>
                <w:rFonts w:ascii="ITC Avant Garde" w:eastAsia="Times New Roman" w:hAnsi="ITC Avant Garde"/>
                <w:b/>
                <w:bCs/>
                <w:color w:val="000000"/>
                <w:lang w:eastAsia="es-MX"/>
              </w:rPr>
              <w:t xml:space="preserve"> </w:t>
            </w:r>
            <w:r w:rsidRPr="00121A73">
              <w:rPr>
                <w:rFonts w:ascii="ITC Avant Garde" w:eastAsia="Times New Roman" w:hAnsi="ITC Avant Garde"/>
                <w:b/>
                <w:bCs/>
                <w:color w:val="000000"/>
                <w:lang w:eastAsia="es-MX"/>
              </w:rPr>
              <w:t>Rangel</w:t>
            </w:r>
          </w:p>
        </w:tc>
        <w:tc>
          <w:tcPr>
            <w:tcW w:w="1354" w:type="dxa"/>
            <w:vAlign w:val="center"/>
          </w:tcPr>
          <w:p w:rsidR="005665A4" w:rsidRPr="00121A73" w:rsidRDefault="005665A4" w:rsidP="00215C5B">
            <w:pPr>
              <w:spacing w:after="0" w:line="240" w:lineRule="auto"/>
              <w:ind w:right="49"/>
              <w:contextualSpacing/>
              <w:jc w:val="center"/>
              <w:rPr>
                <w:rFonts w:ascii="ITC Avant Garde" w:eastAsia="Times New Roman" w:hAnsi="ITC Avant Garde"/>
                <w:b/>
                <w:bCs/>
                <w:color w:val="000000"/>
                <w:lang w:eastAsia="es-MX"/>
              </w:rPr>
            </w:pPr>
          </w:p>
        </w:tc>
        <w:tc>
          <w:tcPr>
            <w:tcW w:w="3593" w:type="dxa"/>
            <w:gridSpan w:val="2"/>
            <w:vAlign w:val="center"/>
            <w:hideMark/>
          </w:tcPr>
          <w:p w:rsidR="005665A4" w:rsidRPr="00121A73" w:rsidRDefault="005665A4" w:rsidP="00215C5B">
            <w:pPr>
              <w:spacing w:after="0" w:line="240" w:lineRule="auto"/>
              <w:ind w:right="49"/>
              <w:contextualSpacing/>
              <w:jc w:val="center"/>
              <w:rPr>
                <w:rFonts w:ascii="ITC Avant Garde" w:eastAsia="Times New Roman" w:hAnsi="ITC Avant Garde"/>
                <w:b/>
                <w:bCs/>
                <w:color w:val="000000"/>
                <w:lang w:eastAsia="es-MX"/>
              </w:rPr>
            </w:pPr>
            <w:r w:rsidRPr="00121A73">
              <w:rPr>
                <w:rFonts w:ascii="ITC Avant Garde" w:eastAsia="Times New Roman" w:hAnsi="ITC Avant Garde"/>
                <w:b/>
                <w:bCs/>
                <w:color w:val="000000"/>
                <w:lang w:eastAsia="es-MX"/>
              </w:rPr>
              <w:t>Adolfo</w:t>
            </w:r>
            <w:r w:rsidR="001B516B" w:rsidRPr="00121A73">
              <w:rPr>
                <w:rFonts w:ascii="ITC Avant Garde" w:eastAsia="Times New Roman" w:hAnsi="ITC Avant Garde"/>
                <w:b/>
                <w:bCs/>
                <w:color w:val="000000"/>
                <w:lang w:eastAsia="es-MX"/>
              </w:rPr>
              <w:t xml:space="preserve"> </w:t>
            </w:r>
            <w:r w:rsidRPr="00121A73">
              <w:rPr>
                <w:rFonts w:ascii="ITC Avant Garde" w:eastAsia="Times New Roman" w:hAnsi="ITC Avant Garde"/>
                <w:b/>
                <w:bCs/>
                <w:color w:val="000000"/>
                <w:lang w:eastAsia="es-MX"/>
              </w:rPr>
              <w:t>Cuevas</w:t>
            </w:r>
            <w:r w:rsidR="001B516B" w:rsidRPr="00121A73">
              <w:rPr>
                <w:rFonts w:ascii="ITC Avant Garde" w:eastAsia="Times New Roman" w:hAnsi="ITC Avant Garde"/>
                <w:b/>
                <w:bCs/>
                <w:color w:val="000000"/>
                <w:lang w:eastAsia="es-MX"/>
              </w:rPr>
              <w:t xml:space="preserve"> </w:t>
            </w:r>
            <w:r w:rsidRPr="00121A73">
              <w:rPr>
                <w:rFonts w:ascii="ITC Avant Garde" w:eastAsia="Times New Roman" w:hAnsi="ITC Avant Garde"/>
                <w:b/>
                <w:bCs/>
                <w:color w:val="000000"/>
                <w:lang w:eastAsia="es-MX"/>
              </w:rPr>
              <w:t>Teja</w:t>
            </w:r>
          </w:p>
        </w:tc>
      </w:tr>
      <w:tr w:rsidR="005665A4" w:rsidRPr="00121A73" w:rsidTr="001F2FAB">
        <w:trPr>
          <w:trHeight w:val="128"/>
          <w:jc w:val="center"/>
        </w:trPr>
        <w:tc>
          <w:tcPr>
            <w:tcW w:w="4164" w:type="dxa"/>
            <w:gridSpan w:val="2"/>
            <w:vAlign w:val="center"/>
            <w:hideMark/>
          </w:tcPr>
          <w:p w:rsidR="005665A4" w:rsidRPr="00121A73" w:rsidRDefault="005665A4" w:rsidP="00215C5B">
            <w:pPr>
              <w:spacing w:after="0" w:line="240" w:lineRule="auto"/>
              <w:ind w:right="49"/>
              <w:contextualSpacing/>
              <w:jc w:val="center"/>
              <w:rPr>
                <w:rFonts w:ascii="ITC Avant Garde" w:eastAsia="Times New Roman" w:hAnsi="ITC Avant Garde"/>
                <w:b/>
                <w:bCs/>
                <w:color w:val="000000"/>
                <w:lang w:eastAsia="es-MX"/>
              </w:rPr>
            </w:pPr>
            <w:r w:rsidRPr="00121A73">
              <w:rPr>
                <w:rFonts w:ascii="ITC Avant Garde" w:eastAsia="Times New Roman" w:hAnsi="ITC Avant Garde"/>
                <w:b/>
                <w:bCs/>
                <w:color w:val="000000"/>
                <w:lang w:eastAsia="es-MX"/>
              </w:rPr>
              <w:t>Comisionado</w:t>
            </w:r>
          </w:p>
        </w:tc>
        <w:tc>
          <w:tcPr>
            <w:tcW w:w="1354" w:type="dxa"/>
            <w:vAlign w:val="center"/>
          </w:tcPr>
          <w:p w:rsidR="005665A4" w:rsidRPr="00121A73" w:rsidRDefault="005665A4" w:rsidP="00215C5B">
            <w:pPr>
              <w:spacing w:after="0" w:line="240" w:lineRule="auto"/>
              <w:ind w:right="49"/>
              <w:contextualSpacing/>
              <w:jc w:val="center"/>
              <w:rPr>
                <w:rFonts w:ascii="ITC Avant Garde" w:eastAsia="Times New Roman" w:hAnsi="ITC Avant Garde"/>
                <w:b/>
                <w:bCs/>
                <w:color w:val="000000"/>
                <w:lang w:eastAsia="es-MX"/>
              </w:rPr>
            </w:pPr>
          </w:p>
        </w:tc>
        <w:tc>
          <w:tcPr>
            <w:tcW w:w="3593" w:type="dxa"/>
            <w:gridSpan w:val="2"/>
            <w:vAlign w:val="center"/>
            <w:hideMark/>
          </w:tcPr>
          <w:p w:rsidR="005665A4" w:rsidRPr="00121A73" w:rsidRDefault="005665A4" w:rsidP="00215C5B">
            <w:pPr>
              <w:spacing w:after="0" w:line="240" w:lineRule="auto"/>
              <w:ind w:right="49"/>
              <w:contextualSpacing/>
              <w:jc w:val="center"/>
              <w:rPr>
                <w:rFonts w:ascii="ITC Avant Garde" w:eastAsia="Times New Roman" w:hAnsi="ITC Avant Garde"/>
                <w:b/>
                <w:bCs/>
                <w:color w:val="000000"/>
                <w:lang w:eastAsia="es-MX"/>
              </w:rPr>
            </w:pPr>
            <w:r w:rsidRPr="00121A73">
              <w:rPr>
                <w:rFonts w:ascii="ITC Avant Garde" w:eastAsia="Times New Roman" w:hAnsi="ITC Avant Garde"/>
                <w:b/>
                <w:bCs/>
                <w:color w:val="000000"/>
                <w:lang w:eastAsia="es-MX"/>
              </w:rPr>
              <w:t>Comisionado</w:t>
            </w:r>
          </w:p>
        </w:tc>
      </w:tr>
      <w:bookmarkEnd w:id="0"/>
    </w:tbl>
    <w:p w:rsidR="00380D4F" w:rsidRPr="00B1070E" w:rsidRDefault="00380D4F" w:rsidP="00215C5B">
      <w:pPr>
        <w:spacing w:after="0" w:line="240" w:lineRule="auto"/>
        <w:contextualSpacing/>
        <w:rPr>
          <w:rFonts w:ascii="ITC Avant Garde" w:hAnsi="ITC Avant Garde"/>
          <w:sz w:val="10"/>
        </w:rPr>
      </w:pPr>
    </w:p>
    <w:sectPr w:rsidR="00380D4F" w:rsidRPr="00B1070E" w:rsidSect="00482C44">
      <w:headerReference w:type="even" r:id="rId11"/>
      <w:headerReference w:type="default" r:id="rId12"/>
      <w:footerReference w:type="default" r:id="rId13"/>
      <w:headerReference w:type="first" r:id="rId14"/>
      <w:pgSz w:w="12240" w:h="15840"/>
      <w:pgMar w:top="2268" w:right="1418" w:bottom="156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AE1" w:rsidRDefault="001A5AE1">
      <w:pPr>
        <w:spacing w:after="0" w:line="240" w:lineRule="auto"/>
      </w:pPr>
      <w:r>
        <w:separator/>
      </w:r>
    </w:p>
  </w:endnote>
  <w:endnote w:type="continuationSeparator" w:id="0">
    <w:p w:rsidR="001A5AE1" w:rsidRDefault="001A5AE1">
      <w:pPr>
        <w:spacing w:after="0" w:line="240" w:lineRule="auto"/>
      </w:pPr>
      <w:r>
        <w:continuationSeparator/>
      </w:r>
    </w:p>
  </w:endnote>
  <w:endnote w:type="continuationNotice" w:id="1">
    <w:p w:rsidR="001A5AE1" w:rsidRDefault="001A5A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TC Avant Garde">
    <w:altName w:val="Century Gothic"/>
    <w:charset w:val="00"/>
    <w:family w:val="swiss"/>
    <w:pitch w:val="variable"/>
    <w:sig w:usb0="00000001" w:usb1="00000000" w:usb2="00000000" w:usb3="00000000" w:csb0="00000093"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Palacio (WN)">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65A" w:rsidRPr="00482C44" w:rsidRDefault="0001665A" w:rsidP="001F2FAB">
    <w:pPr>
      <w:pStyle w:val="Piedepgina"/>
      <w:jc w:val="center"/>
      <w:rPr>
        <w:rFonts w:ascii="ITC Avant Garde" w:hAnsi="ITC Avant Garde"/>
        <w:sz w:val="16"/>
        <w:szCs w:val="14"/>
      </w:rPr>
    </w:pPr>
    <w:r w:rsidRPr="00482C44">
      <w:rPr>
        <w:rFonts w:ascii="ITC Avant Garde" w:hAnsi="ITC Avant Garde"/>
        <w:sz w:val="16"/>
        <w:szCs w:val="14"/>
      </w:rPr>
      <w:fldChar w:fldCharType="begin"/>
    </w:r>
    <w:r w:rsidRPr="00482C44">
      <w:rPr>
        <w:rFonts w:ascii="ITC Avant Garde" w:hAnsi="ITC Avant Garde"/>
        <w:sz w:val="16"/>
        <w:szCs w:val="14"/>
      </w:rPr>
      <w:instrText xml:space="preserve"> PAGE </w:instrText>
    </w:r>
    <w:r w:rsidRPr="00482C44">
      <w:rPr>
        <w:rFonts w:ascii="ITC Avant Garde" w:hAnsi="ITC Avant Garde"/>
        <w:sz w:val="16"/>
        <w:szCs w:val="14"/>
      </w:rPr>
      <w:fldChar w:fldCharType="separate"/>
    </w:r>
    <w:r w:rsidR="0056127B">
      <w:rPr>
        <w:rFonts w:ascii="ITC Avant Garde" w:hAnsi="ITC Avant Garde"/>
        <w:noProof/>
        <w:sz w:val="16"/>
        <w:szCs w:val="14"/>
      </w:rPr>
      <w:t>5</w:t>
    </w:r>
    <w:r w:rsidRPr="00482C44">
      <w:rPr>
        <w:rFonts w:ascii="ITC Avant Garde" w:hAnsi="ITC Avant Garde"/>
        <w:sz w:val="16"/>
        <w:szCs w:val="14"/>
      </w:rPr>
      <w:fldChar w:fldCharType="end"/>
    </w:r>
    <w:r w:rsidRPr="00482C44">
      <w:rPr>
        <w:rFonts w:ascii="ITC Avant Garde" w:hAnsi="ITC Avant Garde"/>
        <w:sz w:val="16"/>
        <w:szCs w:val="14"/>
      </w:rPr>
      <w:t xml:space="preserve"> de </w:t>
    </w:r>
    <w:r w:rsidRPr="00482C44">
      <w:rPr>
        <w:rFonts w:ascii="ITC Avant Garde" w:hAnsi="ITC Avant Garde"/>
        <w:sz w:val="16"/>
        <w:szCs w:val="14"/>
      </w:rPr>
      <w:fldChar w:fldCharType="begin"/>
    </w:r>
    <w:r w:rsidRPr="00482C44">
      <w:rPr>
        <w:rFonts w:ascii="ITC Avant Garde" w:hAnsi="ITC Avant Garde"/>
        <w:sz w:val="16"/>
        <w:szCs w:val="14"/>
      </w:rPr>
      <w:instrText xml:space="preserve"> NUMPAGES </w:instrText>
    </w:r>
    <w:r w:rsidRPr="00482C44">
      <w:rPr>
        <w:rFonts w:ascii="ITC Avant Garde" w:hAnsi="ITC Avant Garde"/>
        <w:sz w:val="16"/>
        <w:szCs w:val="14"/>
      </w:rPr>
      <w:fldChar w:fldCharType="separate"/>
    </w:r>
    <w:r w:rsidR="0056127B">
      <w:rPr>
        <w:rFonts w:ascii="ITC Avant Garde" w:hAnsi="ITC Avant Garde"/>
        <w:noProof/>
        <w:sz w:val="16"/>
        <w:szCs w:val="14"/>
      </w:rPr>
      <w:t>5</w:t>
    </w:r>
    <w:r w:rsidRPr="00482C44">
      <w:rPr>
        <w:rFonts w:ascii="ITC Avant Garde" w:hAnsi="ITC Avant Garde"/>
        <w:sz w:val="16"/>
        <w:szCs w:val="14"/>
      </w:rPr>
      <w:fldChar w:fldCharType="end"/>
    </w:r>
  </w:p>
  <w:p w:rsidR="0001665A" w:rsidRDefault="0001665A" w:rsidP="001F2FAB">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AE1" w:rsidRDefault="001A5AE1">
      <w:pPr>
        <w:spacing w:after="0" w:line="240" w:lineRule="auto"/>
      </w:pPr>
      <w:r>
        <w:separator/>
      </w:r>
    </w:p>
  </w:footnote>
  <w:footnote w:type="continuationSeparator" w:id="0">
    <w:p w:rsidR="001A5AE1" w:rsidRDefault="001A5AE1">
      <w:pPr>
        <w:spacing w:after="0" w:line="240" w:lineRule="auto"/>
      </w:pPr>
      <w:r>
        <w:continuationSeparator/>
      </w:r>
    </w:p>
  </w:footnote>
  <w:footnote w:type="continuationNotice" w:id="1">
    <w:p w:rsidR="001A5AE1" w:rsidRDefault="001A5AE1">
      <w:pPr>
        <w:spacing w:after="0" w:line="240" w:lineRule="auto"/>
      </w:pPr>
    </w:p>
  </w:footnote>
  <w:footnote w:id="2">
    <w:p w:rsidR="008C61DC" w:rsidRPr="00033F65" w:rsidRDefault="008C61DC" w:rsidP="008C61DC">
      <w:pPr>
        <w:pStyle w:val="Textonotapie"/>
        <w:rPr>
          <w:rFonts w:ascii="ITC Avant Garde" w:hAnsi="ITC Avant Garde"/>
          <w:lang w:val="es-MX"/>
        </w:rPr>
      </w:pPr>
      <w:r w:rsidRPr="007708C9">
        <w:rPr>
          <w:rStyle w:val="Refdenotaalpie"/>
          <w:rFonts w:ascii="ITC Avant Garde" w:hAnsi="ITC Avant Garde"/>
          <w:sz w:val="16"/>
          <w:lang w:val="es-MX"/>
        </w:rPr>
        <w:footnoteRef/>
      </w:r>
      <w:r w:rsidRPr="007708C9">
        <w:rPr>
          <w:rFonts w:ascii="ITC Avant Garde" w:hAnsi="ITC Avant Garde"/>
          <w:sz w:val="16"/>
          <w:lang w:val="es-MX"/>
        </w:rPr>
        <w:t xml:space="preserve"> El período de vigencia de las consultas públicas de referencia fue definido con base en lo señalado por el “Acuerdo mediante el cual el Pleno del Instituto Federal de Telecomunicaciones aprueba su calendario anual de sesiones ordinarias y el calendario anual de labores para el año 2015 y principios de 2016”, publicado en el Diario Oficial de la Federación el 24 de diciembre de 2014.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65A" w:rsidRDefault="001A5AE1">
    <w:pPr>
      <w:pStyle w:val="Encabezado"/>
    </w:pPr>
    <w:r>
      <w:rPr>
        <w:noProof/>
        <w:lang w:eastAsia="es-MX"/>
      </w:rPr>
      <w:pict w14:anchorId="388811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65A" w:rsidRDefault="001A5AE1">
    <w:pPr>
      <w:pStyle w:val="Encabezado"/>
    </w:pPr>
    <w:r>
      <w:rPr>
        <w:noProof/>
        <w:lang w:eastAsia="es-MX"/>
      </w:rPr>
      <w:pict w14:anchorId="388811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50" type="#_x0000_t75" style="position:absolute;margin-left:-67.9pt;margin-top:-134.4pt;width:612pt;height:11in;z-index:-251658239;mso-position-horizontal-relative:margin;mso-position-vertical-relative:margin" o:allowincell="f">
          <v:imagedata r:id="rId1" o:title="hoja membretada s dir-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65A" w:rsidRDefault="001A5AE1">
    <w:pPr>
      <w:pStyle w:val="Encabezado"/>
    </w:pPr>
    <w:r>
      <w:rPr>
        <w:noProof/>
        <w:lang w:eastAsia="es-MX"/>
      </w:rPr>
      <w:pict w14:anchorId="388811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1" type="#_x0000_t75" style="position:absolute;margin-left:0;margin-top:0;width:612pt;height:11in;z-index:-251658238;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045E21"/>
    <w:multiLevelType w:val="hybridMultilevel"/>
    <w:tmpl w:val="C752099C"/>
    <w:lvl w:ilvl="0" w:tplc="ECA4CFFE">
      <w:start w:val="1"/>
      <w:numFmt w:val="ordinalText"/>
      <w:lvlText w:val="%1."/>
      <w:lvlJc w:val="left"/>
      <w:pPr>
        <w:ind w:left="502" w:hanging="360"/>
      </w:pPr>
      <w:rPr>
        <w:rFonts w:ascii="ITC Avant Garde" w:hAnsi="ITC Avant Garde" w:hint="default"/>
        <w:b/>
        <w:i w:val="0"/>
        <w: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E461D25"/>
    <w:multiLevelType w:val="hybridMultilevel"/>
    <w:tmpl w:val="CB32D22E"/>
    <w:lvl w:ilvl="0" w:tplc="E1B68A9E">
      <w:start w:val="1"/>
      <w:numFmt w:val="ordinalText"/>
      <w:lvlText w:val="%1."/>
      <w:lvlJc w:val="left"/>
      <w:pPr>
        <w:ind w:left="2062" w:hanging="360"/>
      </w:pPr>
      <w:rPr>
        <w:rFonts w:hint="default"/>
        <w:b/>
        <w:caps/>
        <w:sz w:val="22"/>
        <w:szCs w:val="22"/>
      </w:rPr>
    </w:lvl>
    <w:lvl w:ilvl="1" w:tplc="080A0019" w:tentative="1">
      <w:start w:val="1"/>
      <w:numFmt w:val="lowerLetter"/>
      <w:lvlText w:val="%2."/>
      <w:lvlJc w:val="left"/>
      <w:pPr>
        <w:ind w:left="-828" w:hanging="360"/>
      </w:pPr>
    </w:lvl>
    <w:lvl w:ilvl="2" w:tplc="080A001B" w:tentative="1">
      <w:start w:val="1"/>
      <w:numFmt w:val="lowerRoman"/>
      <w:lvlText w:val="%3."/>
      <w:lvlJc w:val="right"/>
      <w:pPr>
        <w:ind w:left="-108" w:hanging="180"/>
      </w:pPr>
    </w:lvl>
    <w:lvl w:ilvl="3" w:tplc="080A000F" w:tentative="1">
      <w:start w:val="1"/>
      <w:numFmt w:val="decimal"/>
      <w:lvlText w:val="%4."/>
      <w:lvlJc w:val="left"/>
      <w:pPr>
        <w:ind w:left="612" w:hanging="360"/>
      </w:pPr>
    </w:lvl>
    <w:lvl w:ilvl="4" w:tplc="080A0019" w:tentative="1">
      <w:start w:val="1"/>
      <w:numFmt w:val="lowerLetter"/>
      <w:lvlText w:val="%5."/>
      <w:lvlJc w:val="left"/>
      <w:pPr>
        <w:ind w:left="1332" w:hanging="360"/>
      </w:pPr>
    </w:lvl>
    <w:lvl w:ilvl="5" w:tplc="080A001B" w:tentative="1">
      <w:start w:val="1"/>
      <w:numFmt w:val="lowerRoman"/>
      <w:lvlText w:val="%6."/>
      <w:lvlJc w:val="right"/>
      <w:pPr>
        <w:ind w:left="2052" w:hanging="180"/>
      </w:pPr>
    </w:lvl>
    <w:lvl w:ilvl="6" w:tplc="080A000F" w:tentative="1">
      <w:start w:val="1"/>
      <w:numFmt w:val="decimal"/>
      <w:lvlText w:val="%7."/>
      <w:lvlJc w:val="left"/>
      <w:pPr>
        <w:ind w:left="2772" w:hanging="360"/>
      </w:pPr>
    </w:lvl>
    <w:lvl w:ilvl="7" w:tplc="080A0019" w:tentative="1">
      <w:start w:val="1"/>
      <w:numFmt w:val="lowerLetter"/>
      <w:lvlText w:val="%8."/>
      <w:lvlJc w:val="left"/>
      <w:pPr>
        <w:ind w:left="3492" w:hanging="360"/>
      </w:pPr>
    </w:lvl>
    <w:lvl w:ilvl="8" w:tplc="080A001B" w:tentative="1">
      <w:start w:val="1"/>
      <w:numFmt w:val="lowerRoman"/>
      <w:lvlText w:val="%9."/>
      <w:lvlJc w:val="right"/>
      <w:pPr>
        <w:ind w:left="4212" w:hanging="180"/>
      </w:pPr>
    </w:lvl>
  </w:abstractNum>
  <w:abstractNum w:abstractNumId="2" w15:restartNumberingAfterBreak="0">
    <w:nsid w:val="61F672CD"/>
    <w:multiLevelType w:val="hybridMultilevel"/>
    <w:tmpl w:val="4DAC2184"/>
    <w:lvl w:ilvl="0" w:tplc="7DEC55BA">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68F512F"/>
    <w:multiLevelType w:val="hybridMultilevel"/>
    <w:tmpl w:val="FC1E8CE8"/>
    <w:lvl w:ilvl="0" w:tplc="F8F0A8D2">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9FA6741"/>
    <w:multiLevelType w:val="hybridMultilevel"/>
    <w:tmpl w:val="CA48B31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5A4"/>
    <w:rsid w:val="00000B50"/>
    <w:rsid w:val="0000250A"/>
    <w:rsid w:val="0000529F"/>
    <w:rsid w:val="000052D7"/>
    <w:rsid w:val="00006E12"/>
    <w:rsid w:val="000100F8"/>
    <w:rsid w:val="00010483"/>
    <w:rsid w:val="00012B30"/>
    <w:rsid w:val="00015477"/>
    <w:rsid w:val="000156F2"/>
    <w:rsid w:val="0001665A"/>
    <w:rsid w:val="00024C81"/>
    <w:rsid w:val="000256D4"/>
    <w:rsid w:val="00025847"/>
    <w:rsid w:val="00025D29"/>
    <w:rsid w:val="00027D03"/>
    <w:rsid w:val="00030FBC"/>
    <w:rsid w:val="0003198F"/>
    <w:rsid w:val="00033F65"/>
    <w:rsid w:val="0003547C"/>
    <w:rsid w:val="0003569E"/>
    <w:rsid w:val="00041571"/>
    <w:rsid w:val="00041BF3"/>
    <w:rsid w:val="00041D68"/>
    <w:rsid w:val="00045A87"/>
    <w:rsid w:val="00050A18"/>
    <w:rsid w:val="00051812"/>
    <w:rsid w:val="00051C6F"/>
    <w:rsid w:val="0005271D"/>
    <w:rsid w:val="0005301A"/>
    <w:rsid w:val="00053347"/>
    <w:rsid w:val="00054D28"/>
    <w:rsid w:val="00054F85"/>
    <w:rsid w:val="000551A2"/>
    <w:rsid w:val="00055833"/>
    <w:rsid w:val="000577D6"/>
    <w:rsid w:val="0006018B"/>
    <w:rsid w:val="0006279E"/>
    <w:rsid w:val="000627D8"/>
    <w:rsid w:val="00062993"/>
    <w:rsid w:val="000630CF"/>
    <w:rsid w:val="00063F59"/>
    <w:rsid w:val="00067DF7"/>
    <w:rsid w:val="00072C66"/>
    <w:rsid w:val="000735A3"/>
    <w:rsid w:val="000756A2"/>
    <w:rsid w:val="000768FD"/>
    <w:rsid w:val="00077022"/>
    <w:rsid w:val="00081076"/>
    <w:rsid w:val="00084061"/>
    <w:rsid w:val="000851ED"/>
    <w:rsid w:val="000858C8"/>
    <w:rsid w:val="00086242"/>
    <w:rsid w:val="000875E5"/>
    <w:rsid w:val="0009240D"/>
    <w:rsid w:val="00094902"/>
    <w:rsid w:val="000A14B4"/>
    <w:rsid w:val="000A1F96"/>
    <w:rsid w:val="000A4197"/>
    <w:rsid w:val="000A5113"/>
    <w:rsid w:val="000A779C"/>
    <w:rsid w:val="000B377E"/>
    <w:rsid w:val="000B5376"/>
    <w:rsid w:val="000B54B0"/>
    <w:rsid w:val="000B54F7"/>
    <w:rsid w:val="000B6157"/>
    <w:rsid w:val="000C0627"/>
    <w:rsid w:val="000C2C6D"/>
    <w:rsid w:val="000C769D"/>
    <w:rsid w:val="000D1F39"/>
    <w:rsid w:val="000D5E7A"/>
    <w:rsid w:val="000E381D"/>
    <w:rsid w:val="000E49F0"/>
    <w:rsid w:val="000E55A8"/>
    <w:rsid w:val="000E63D2"/>
    <w:rsid w:val="000E6BE8"/>
    <w:rsid w:val="000E6EDD"/>
    <w:rsid w:val="000E7743"/>
    <w:rsid w:val="000E7DB3"/>
    <w:rsid w:val="000F49CA"/>
    <w:rsid w:val="000F520E"/>
    <w:rsid w:val="000F53F5"/>
    <w:rsid w:val="000F541E"/>
    <w:rsid w:val="000F706E"/>
    <w:rsid w:val="000F78EF"/>
    <w:rsid w:val="00103066"/>
    <w:rsid w:val="0010353F"/>
    <w:rsid w:val="00103B57"/>
    <w:rsid w:val="00103C14"/>
    <w:rsid w:val="001048DF"/>
    <w:rsid w:val="001049F4"/>
    <w:rsid w:val="00104A55"/>
    <w:rsid w:val="001056E9"/>
    <w:rsid w:val="0010717E"/>
    <w:rsid w:val="001073FC"/>
    <w:rsid w:val="0011044B"/>
    <w:rsid w:val="00110BB0"/>
    <w:rsid w:val="001120A3"/>
    <w:rsid w:val="0011221F"/>
    <w:rsid w:val="001125B9"/>
    <w:rsid w:val="001175FD"/>
    <w:rsid w:val="00117A85"/>
    <w:rsid w:val="00120527"/>
    <w:rsid w:val="00121A73"/>
    <w:rsid w:val="00122AD6"/>
    <w:rsid w:val="00123E6D"/>
    <w:rsid w:val="001250D4"/>
    <w:rsid w:val="00126F18"/>
    <w:rsid w:val="00127515"/>
    <w:rsid w:val="0013093E"/>
    <w:rsid w:val="00131549"/>
    <w:rsid w:val="00134411"/>
    <w:rsid w:val="00134D8F"/>
    <w:rsid w:val="00135CA1"/>
    <w:rsid w:val="001365F3"/>
    <w:rsid w:val="00141B25"/>
    <w:rsid w:val="001463F7"/>
    <w:rsid w:val="00147735"/>
    <w:rsid w:val="00151A6C"/>
    <w:rsid w:val="00153210"/>
    <w:rsid w:val="00153366"/>
    <w:rsid w:val="00154AD7"/>
    <w:rsid w:val="00155123"/>
    <w:rsid w:val="001558E3"/>
    <w:rsid w:val="00155FF8"/>
    <w:rsid w:val="00156B1C"/>
    <w:rsid w:val="00157CC9"/>
    <w:rsid w:val="0016101C"/>
    <w:rsid w:val="0016180F"/>
    <w:rsid w:val="00162EF2"/>
    <w:rsid w:val="00165F32"/>
    <w:rsid w:val="0016650E"/>
    <w:rsid w:val="00166D4C"/>
    <w:rsid w:val="0016706B"/>
    <w:rsid w:val="001701AB"/>
    <w:rsid w:val="00170881"/>
    <w:rsid w:val="00170AB5"/>
    <w:rsid w:val="001776FF"/>
    <w:rsid w:val="00180420"/>
    <w:rsid w:val="001826E5"/>
    <w:rsid w:val="00186AA2"/>
    <w:rsid w:val="00186D4E"/>
    <w:rsid w:val="0019062A"/>
    <w:rsid w:val="00190ED7"/>
    <w:rsid w:val="001915DD"/>
    <w:rsid w:val="00192CBF"/>
    <w:rsid w:val="001966ED"/>
    <w:rsid w:val="001973EB"/>
    <w:rsid w:val="00197873"/>
    <w:rsid w:val="00197AEB"/>
    <w:rsid w:val="001A0F52"/>
    <w:rsid w:val="001A1DEC"/>
    <w:rsid w:val="001A451D"/>
    <w:rsid w:val="001A4F36"/>
    <w:rsid w:val="001A5AE1"/>
    <w:rsid w:val="001A5D14"/>
    <w:rsid w:val="001A5EB7"/>
    <w:rsid w:val="001A6B2D"/>
    <w:rsid w:val="001A7195"/>
    <w:rsid w:val="001A77EA"/>
    <w:rsid w:val="001B210C"/>
    <w:rsid w:val="001B516B"/>
    <w:rsid w:val="001B769C"/>
    <w:rsid w:val="001C014C"/>
    <w:rsid w:val="001C103A"/>
    <w:rsid w:val="001C1D1C"/>
    <w:rsid w:val="001C24E2"/>
    <w:rsid w:val="001C43BE"/>
    <w:rsid w:val="001C4D4B"/>
    <w:rsid w:val="001D0418"/>
    <w:rsid w:val="001D39A2"/>
    <w:rsid w:val="001D39A6"/>
    <w:rsid w:val="001D4771"/>
    <w:rsid w:val="001D5702"/>
    <w:rsid w:val="001D5BFF"/>
    <w:rsid w:val="001E065F"/>
    <w:rsid w:val="001E1A03"/>
    <w:rsid w:val="001E2CEA"/>
    <w:rsid w:val="001E3E8A"/>
    <w:rsid w:val="001E63F2"/>
    <w:rsid w:val="001E65C0"/>
    <w:rsid w:val="001E6D80"/>
    <w:rsid w:val="001E729D"/>
    <w:rsid w:val="001F0549"/>
    <w:rsid w:val="001F2FAB"/>
    <w:rsid w:val="00200DD5"/>
    <w:rsid w:val="002029ED"/>
    <w:rsid w:val="0020310E"/>
    <w:rsid w:val="0020346F"/>
    <w:rsid w:val="00204A5A"/>
    <w:rsid w:val="00204AFB"/>
    <w:rsid w:val="002053E7"/>
    <w:rsid w:val="00205F51"/>
    <w:rsid w:val="00206CF1"/>
    <w:rsid w:val="0020726D"/>
    <w:rsid w:val="0021405E"/>
    <w:rsid w:val="00214911"/>
    <w:rsid w:val="00215250"/>
    <w:rsid w:val="00215C5B"/>
    <w:rsid w:val="002164EB"/>
    <w:rsid w:val="00216D9E"/>
    <w:rsid w:val="002178AE"/>
    <w:rsid w:val="00221EEB"/>
    <w:rsid w:val="00222CF5"/>
    <w:rsid w:val="00223E1A"/>
    <w:rsid w:val="002246C1"/>
    <w:rsid w:val="002257B6"/>
    <w:rsid w:val="002308AB"/>
    <w:rsid w:val="00234750"/>
    <w:rsid w:val="00236306"/>
    <w:rsid w:val="00240127"/>
    <w:rsid w:val="002402E0"/>
    <w:rsid w:val="00241741"/>
    <w:rsid w:val="00242D07"/>
    <w:rsid w:val="00243D5D"/>
    <w:rsid w:val="00247892"/>
    <w:rsid w:val="00252D37"/>
    <w:rsid w:val="00253351"/>
    <w:rsid w:val="00254E72"/>
    <w:rsid w:val="002638D4"/>
    <w:rsid w:val="0026459A"/>
    <w:rsid w:val="002647D3"/>
    <w:rsid w:val="00265E68"/>
    <w:rsid w:val="00267F9E"/>
    <w:rsid w:val="002703C2"/>
    <w:rsid w:val="00270F0B"/>
    <w:rsid w:val="00271969"/>
    <w:rsid w:val="00271AC5"/>
    <w:rsid w:val="00272C4C"/>
    <w:rsid w:val="00274B19"/>
    <w:rsid w:val="0027705B"/>
    <w:rsid w:val="00282E78"/>
    <w:rsid w:val="00282FEE"/>
    <w:rsid w:val="00284687"/>
    <w:rsid w:val="00285475"/>
    <w:rsid w:val="002861AC"/>
    <w:rsid w:val="00287931"/>
    <w:rsid w:val="00292EC0"/>
    <w:rsid w:val="00294DF1"/>
    <w:rsid w:val="002958F7"/>
    <w:rsid w:val="0029661F"/>
    <w:rsid w:val="00296B5F"/>
    <w:rsid w:val="002972D7"/>
    <w:rsid w:val="002A1A9C"/>
    <w:rsid w:val="002A3A40"/>
    <w:rsid w:val="002A64F7"/>
    <w:rsid w:val="002A7020"/>
    <w:rsid w:val="002B1845"/>
    <w:rsid w:val="002B23D0"/>
    <w:rsid w:val="002B2C72"/>
    <w:rsid w:val="002B30D7"/>
    <w:rsid w:val="002C1402"/>
    <w:rsid w:val="002C20C4"/>
    <w:rsid w:val="002C2B7B"/>
    <w:rsid w:val="002C35E6"/>
    <w:rsid w:val="002C4478"/>
    <w:rsid w:val="002C560D"/>
    <w:rsid w:val="002C6089"/>
    <w:rsid w:val="002C68C8"/>
    <w:rsid w:val="002D029C"/>
    <w:rsid w:val="002D0DB1"/>
    <w:rsid w:val="002D1680"/>
    <w:rsid w:val="002D2A12"/>
    <w:rsid w:val="002D4617"/>
    <w:rsid w:val="002D4636"/>
    <w:rsid w:val="002D691F"/>
    <w:rsid w:val="002D7EA9"/>
    <w:rsid w:val="002E742A"/>
    <w:rsid w:val="002F1089"/>
    <w:rsid w:val="002F2550"/>
    <w:rsid w:val="002F5AAC"/>
    <w:rsid w:val="002F7593"/>
    <w:rsid w:val="002F768C"/>
    <w:rsid w:val="002F7FE4"/>
    <w:rsid w:val="00304114"/>
    <w:rsid w:val="00307C11"/>
    <w:rsid w:val="0031095E"/>
    <w:rsid w:val="00310EEE"/>
    <w:rsid w:val="00311DA5"/>
    <w:rsid w:val="00314C04"/>
    <w:rsid w:val="00315D83"/>
    <w:rsid w:val="00316515"/>
    <w:rsid w:val="003172F6"/>
    <w:rsid w:val="00320F1B"/>
    <w:rsid w:val="00321920"/>
    <w:rsid w:val="00324A36"/>
    <w:rsid w:val="003250D4"/>
    <w:rsid w:val="00325AE1"/>
    <w:rsid w:val="00332B30"/>
    <w:rsid w:val="00333271"/>
    <w:rsid w:val="003337E5"/>
    <w:rsid w:val="003337F2"/>
    <w:rsid w:val="00336AC1"/>
    <w:rsid w:val="00336F7C"/>
    <w:rsid w:val="0034369C"/>
    <w:rsid w:val="00345F45"/>
    <w:rsid w:val="00347F30"/>
    <w:rsid w:val="00350ACB"/>
    <w:rsid w:val="00353FEC"/>
    <w:rsid w:val="003552C5"/>
    <w:rsid w:val="00361CAB"/>
    <w:rsid w:val="00361E1D"/>
    <w:rsid w:val="003623F4"/>
    <w:rsid w:val="003642A3"/>
    <w:rsid w:val="00365901"/>
    <w:rsid w:val="00367A62"/>
    <w:rsid w:val="00367B57"/>
    <w:rsid w:val="00370670"/>
    <w:rsid w:val="00370F5C"/>
    <w:rsid w:val="00372607"/>
    <w:rsid w:val="003732B9"/>
    <w:rsid w:val="003735B7"/>
    <w:rsid w:val="00377138"/>
    <w:rsid w:val="00380AE6"/>
    <w:rsid w:val="00380D4F"/>
    <w:rsid w:val="00380F73"/>
    <w:rsid w:val="00382297"/>
    <w:rsid w:val="003870A6"/>
    <w:rsid w:val="003910AD"/>
    <w:rsid w:val="003914C6"/>
    <w:rsid w:val="003919CC"/>
    <w:rsid w:val="00391D1D"/>
    <w:rsid w:val="00391EF5"/>
    <w:rsid w:val="0039324E"/>
    <w:rsid w:val="003A0634"/>
    <w:rsid w:val="003A1F6D"/>
    <w:rsid w:val="003A4532"/>
    <w:rsid w:val="003A4FC3"/>
    <w:rsid w:val="003A5455"/>
    <w:rsid w:val="003A5ABF"/>
    <w:rsid w:val="003A6572"/>
    <w:rsid w:val="003A6823"/>
    <w:rsid w:val="003A70DB"/>
    <w:rsid w:val="003B0ACD"/>
    <w:rsid w:val="003B1434"/>
    <w:rsid w:val="003B20A1"/>
    <w:rsid w:val="003B23BD"/>
    <w:rsid w:val="003B5AFF"/>
    <w:rsid w:val="003B7A31"/>
    <w:rsid w:val="003C0CA1"/>
    <w:rsid w:val="003C1638"/>
    <w:rsid w:val="003C244F"/>
    <w:rsid w:val="003C27A7"/>
    <w:rsid w:val="003C2D4E"/>
    <w:rsid w:val="003C36CC"/>
    <w:rsid w:val="003C4617"/>
    <w:rsid w:val="003C4B6B"/>
    <w:rsid w:val="003C6403"/>
    <w:rsid w:val="003C731D"/>
    <w:rsid w:val="003D096C"/>
    <w:rsid w:val="003D0ACB"/>
    <w:rsid w:val="003D0AEE"/>
    <w:rsid w:val="003D10E8"/>
    <w:rsid w:val="003D30B2"/>
    <w:rsid w:val="003D3E73"/>
    <w:rsid w:val="003D5933"/>
    <w:rsid w:val="003E2FD7"/>
    <w:rsid w:val="003E300B"/>
    <w:rsid w:val="003E4CE6"/>
    <w:rsid w:val="003E5D40"/>
    <w:rsid w:val="003E5FA0"/>
    <w:rsid w:val="003E6FC4"/>
    <w:rsid w:val="003F09C6"/>
    <w:rsid w:val="003F3793"/>
    <w:rsid w:val="003F60AB"/>
    <w:rsid w:val="003F7F8C"/>
    <w:rsid w:val="004005BE"/>
    <w:rsid w:val="0040338D"/>
    <w:rsid w:val="004060B8"/>
    <w:rsid w:val="00406BB0"/>
    <w:rsid w:val="00407F6D"/>
    <w:rsid w:val="00411C16"/>
    <w:rsid w:val="00413069"/>
    <w:rsid w:val="00414446"/>
    <w:rsid w:val="00414C67"/>
    <w:rsid w:val="00416A32"/>
    <w:rsid w:val="00417F97"/>
    <w:rsid w:val="00422652"/>
    <w:rsid w:val="0042297B"/>
    <w:rsid w:val="00422F3C"/>
    <w:rsid w:val="00423160"/>
    <w:rsid w:val="00424150"/>
    <w:rsid w:val="00424AD0"/>
    <w:rsid w:val="004254BC"/>
    <w:rsid w:val="004269C0"/>
    <w:rsid w:val="00427ED1"/>
    <w:rsid w:val="0043029C"/>
    <w:rsid w:val="00431550"/>
    <w:rsid w:val="00436728"/>
    <w:rsid w:val="00441FD3"/>
    <w:rsid w:val="004435CB"/>
    <w:rsid w:val="00443682"/>
    <w:rsid w:val="00444694"/>
    <w:rsid w:val="00444EB5"/>
    <w:rsid w:val="004465E1"/>
    <w:rsid w:val="00451632"/>
    <w:rsid w:val="00451B3D"/>
    <w:rsid w:val="004522DE"/>
    <w:rsid w:val="004526FB"/>
    <w:rsid w:val="00452A27"/>
    <w:rsid w:val="00452E10"/>
    <w:rsid w:val="00453411"/>
    <w:rsid w:val="00453890"/>
    <w:rsid w:val="00454418"/>
    <w:rsid w:val="00456D73"/>
    <w:rsid w:val="0045772C"/>
    <w:rsid w:val="00457AE5"/>
    <w:rsid w:val="00460A39"/>
    <w:rsid w:val="00461008"/>
    <w:rsid w:val="004648A1"/>
    <w:rsid w:val="00465911"/>
    <w:rsid w:val="004669BD"/>
    <w:rsid w:val="00467D46"/>
    <w:rsid w:val="0047098C"/>
    <w:rsid w:val="0047101A"/>
    <w:rsid w:val="0047144A"/>
    <w:rsid w:val="00471512"/>
    <w:rsid w:val="0047266D"/>
    <w:rsid w:val="00473A17"/>
    <w:rsid w:val="0047524F"/>
    <w:rsid w:val="00476D7B"/>
    <w:rsid w:val="00477F50"/>
    <w:rsid w:val="00480A98"/>
    <w:rsid w:val="00482C44"/>
    <w:rsid w:val="00483D9D"/>
    <w:rsid w:val="00483E7F"/>
    <w:rsid w:val="00484664"/>
    <w:rsid w:val="00484D55"/>
    <w:rsid w:val="00485263"/>
    <w:rsid w:val="0048613C"/>
    <w:rsid w:val="004872D1"/>
    <w:rsid w:val="00487492"/>
    <w:rsid w:val="00494EF6"/>
    <w:rsid w:val="004958C0"/>
    <w:rsid w:val="004A2283"/>
    <w:rsid w:val="004A26A5"/>
    <w:rsid w:val="004A35AF"/>
    <w:rsid w:val="004A4AEE"/>
    <w:rsid w:val="004A689D"/>
    <w:rsid w:val="004B0599"/>
    <w:rsid w:val="004B19D2"/>
    <w:rsid w:val="004B2208"/>
    <w:rsid w:val="004B34EB"/>
    <w:rsid w:val="004B4113"/>
    <w:rsid w:val="004B42AC"/>
    <w:rsid w:val="004B58CC"/>
    <w:rsid w:val="004B7BA5"/>
    <w:rsid w:val="004C007D"/>
    <w:rsid w:val="004C35D2"/>
    <w:rsid w:val="004C3683"/>
    <w:rsid w:val="004C3C2A"/>
    <w:rsid w:val="004C49D0"/>
    <w:rsid w:val="004C565C"/>
    <w:rsid w:val="004D14C7"/>
    <w:rsid w:val="004D2117"/>
    <w:rsid w:val="004D28B0"/>
    <w:rsid w:val="004D3686"/>
    <w:rsid w:val="004D37F2"/>
    <w:rsid w:val="004D5623"/>
    <w:rsid w:val="004D65EE"/>
    <w:rsid w:val="004D7014"/>
    <w:rsid w:val="004D7FC4"/>
    <w:rsid w:val="004E19B9"/>
    <w:rsid w:val="004E219B"/>
    <w:rsid w:val="004E4DD7"/>
    <w:rsid w:val="004E4F09"/>
    <w:rsid w:val="004E7034"/>
    <w:rsid w:val="004F1DFA"/>
    <w:rsid w:val="004F2A53"/>
    <w:rsid w:val="004F6F5F"/>
    <w:rsid w:val="004F714F"/>
    <w:rsid w:val="004F749E"/>
    <w:rsid w:val="004F7571"/>
    <w:rsid w:val="005004C2"/>
    <w:rsid w:val="00503BDE"/>
    <w:rsid w:val="0051375F"/>
    <w:rsid w:val="00514636"/>
    <w:rsid w:val="00514BE6"/>
    <w:rsid w:val="005178EE"/>
    <w:rsid w:val="00517D90"/>
    <w:rsid w:val="005212D0"/>
    <w:rsid w:val="00522BF3"/>
    <w:rsid w:val="00523EF8"/>
    <w:rsid w:val="005243F7"/>
    <w:rsid w:val="005259BB"/>
    <w:rsid w:val="00525F39"/>
    <w:rsid w:val="00530360"/>
    <w:rsid w:val="00532CC3"/>
    <w:rsid w:val="00533221"/>
    <w:rsid w:val="0053340A"/>
    <w:rsid w:val="0053360F"/>
    <w:rsid w:val="005345D9"/>
    <w:rsid w:val="00537890"/>
    <w:rsid w:val="0054067B"/>
    <w:rsid w:val="0054197C"/>
    <w:rsid w:val="005426FE"/>
    <w:rsid w:val="00544D4D"/>
    <w:rsid w:val="00545373"/>
    <w:rsid w:val="00545A59"/>
    <w:rsid w:val="00546109"/>
    <w:rsid w:val="00546C43"/>
    <w:rsid w:val="005471FD"/>
    <w:rsid w:val="005506A0"/>
    <w:rsid w:val="005530F1"/>
    <w:rsid w:val="005538A6"/>
    <w:rsid w:val="00560E7D"/>
    <w:rsid w:val="0056127B"/>
    <w:rsid w:val="00562DC8"/>
    <w:rsid w:val="00563F50"/>
    <w:rsid w:val="00564FF1"/>
    <w:rsid w:val="00565488"/>
    <w:rsid w:val="005665A4"/>
    <w:rsid w:val="0056678B"/>
    <w:rsid w:val="0056733A"/>
    <w:rsid w:val="00575C9C"/>
    <w:rsid w:val="00575EFB"/>
    <w:rsid w:val="00577972"/>
    <w:rsid w:val="0058077F"/>
    <w:rsid w:val="00580AFF"/>
    <w:rsid w:val="00583AED"/>
    <w:rsid w:val="00584FC3"/>
    <w:rsid w:val="00585BC9"/>
    <w:rsid w:val="00586550"/>
    <w:rsid w:val="00587F31"/>
    <w:rsid w:val="00590568"/>
    <w:rsid w:val="005930E9"/>
    <w:rsid w:val="00593614"/>
    <w:rsid w:val="005944A5"/>
    <w:rsid w:val="00594709"/>
    <w:rsid w:val="00594EBC"/>
    <w:rsid w:val="00595B30"/>
    <w:rsid w:val="00596B84"/>
    <w:rsid w:val="005972E0"/>
    <w:rsid w:val="005A2A81"/>
    <w:rsid w:val="005A408C"/>
    <w:rsid w:val="005A4611"/>
    <w:rsid w:val="005A49DC"/>
    <w:rsid w:val="005B1184"/>
    <w:rsid w:val="005B19E9"/>
    <w:rsid w:val="005B275F"/>
    <w:rsid w:val="005B37F0"/>
    <w:rsid w:val="005B46C7"/>
    <w:rsid w:val="005B572C"/>
    <w:rsid w:val="005B6707"/>
    <w:rsid w:val="005C0478"/>
    <w:rsid w:val="005C3188"/>
    <w:rsid w:val="005C4A99"/>
    <w:rsid w:val="005C6688"/>
    <w:rsid w:val="005C7508"/>
    <w:rsid w:val="005C7A65"/>
    <w:rsid w:val="005D17F0"/>
    <w:rsid w:val="005D30C0"/>
    <w:rsid w:val="005D47F9"/>
    <w:rsid w:val="005D5382"/>
    <w:rsid w:val="005D757A"/>
    <w:rsid w:val="005E0FA4"/>
    <w:rsid w:val="005E262D"/>
    <w:rsid w:val="005E3114"/>
    <w:rsid w:val="005E38D5"/>
    <w:rsid w:val="005E5014"/>
    <w:rsid w:val="005E528D"/>
    <w:rsid w:val="005E588E"/>
    <w:rsid w:val="005E5FCE"/>
    <w:rsid w:val="005E683D"/>
    <w:rsid w:val="005E7E8A"/>
    <w:rsid w:val="005F0001"/>
    <w:rsid w:val="005F14FF"/>
    <w:rsid w:val="005F2921"/>
    <w:rsid w:val="005F52EE"/>
    <w:rsid w:val="005F546D"/>
    <w:rsid w:val="005F592A"/>
    <w:rsid w:val="005F6479"/>
    <w:rsid w:val="005F7CF9"/>
    <w:rsid w:val="006009F1"/>
    <w:rsid w:val="006019BA"/>
    <w:rsid w:val="00603749"/>
    <w:rsid w:val="00605956"/>
    <w:rsid w:val="00606CCC"/>
    <w:rsid w:val="00610157"/>
    <w:rsid w:val="00611CFB"/>
    <w:rsid w:val="00616C8B"/>
    <w:rsid w:val="00617F12"/>
    <w:rsid w:val="00620F4E"/>
    <w:rsid w:val="0062313B"/>
    <w:rsid w:val="00624EB8"/>
    <w:rsid w:val="00625F6A"/>
    <w:rsid w:val="00627B79"/>
    <w:rsid w:val="00630675"/>
    <w:rsid w:val="00631453"/>
    <w:rsid w:val="00633C66"/>
    <w:rsid w:val="0064114D"/>
    <w:rsid w:val="006439A7"/>
    <w:rsid w:val="00644F6F"/>
    <w:rsid w:val="0064773E"/>
    <w:rsid w:val="006478FD"/>
    <w:rsid w:val="00653AF9"/>
    <w:rsid w:val="006542B0"/>
    <w:rsid w:val="00654337"/>
    <w:rsid w:val="006550FE"/>
    <w:rsid w:val="00656484"/>
    <w:rsid w:val="0065777D"/>
    <w:rsid w:val="006603CC"/>
    <w:rsid w:val="00663464"/>
    <w:rsid w:val="00663744"/>
    <w:rsid w:val="00667AB6"/>
    <w:rsid w:val="006703B1"/>
    <w:rsid w:val="006726A8"/>
    <w:rsid w:val="006820BA"/>
    <w:rsid w:val="0068246D"/>
    <w:rsid w:val="006833AF"/>
    <w:rsid w:val="00685BCF"/>
    <w:rsid w:val="0069026C"/>
    <w:rsid w:val="00691114"/>
    <w:rsid w:val="00692874"/>
    <w:rsid w:val="0069317D"/>
    <w:rsid w:val="00693552"/>
    <w:rsid w:val="0069358D"/>
    <w:rsid w:val="00694788"/>
    <w:rsid w:val="006949FE"/>
    <w:rsid w:val="006954C3"/>
    <w:rsid w:val="006A181B"/>
    <w:rsid w:val="006A7C1E"/>
    <w:rsid w:val="006A7E86"/>
    <w:rsid w:val="006B00A9"/>
    <w:rsid w:val="006B0C4A"/>
    <w:rsid w:val="006B1788"/>
    <w:rsid w:val="006B17E6"/>
    <w:rsid w:val="006B2D27"/>
    <w:rsid w:val="006B3BE0"/>
    <w:rsid w:val="006B4298"/>
    <w:rsid w:val="006B4AE4"/>
    <w:rsid w:val="006C0CE6"/>
    <w:rsid w:val="006C1375"/>
    <w:rsid w:val="006C36D2"/>
    <w:rsid w:val="006C3FFF"/>
    <w:rsid w:val="006C5E44"/>
    <w:rsid w:val="006C5E4A"/>
    <w:rsid w:val="006C686D"/>
    <w:rsid w:val="006C6B1E"/>
    <w:rsid w:val="006C6CF2"/>
    <w:rsid w:val="006D21FE"/>
    <w:rsid w:val="006E1489"/>
    <w:rsid w:val="006E172E"/>
    <w:rsid w:val="006E311D"/>
    <w:rsid w:val="006E513E"/>
    <w:rsid w:val="006E6A23"/>
    <w:rsid w:val="006E73D1"/>
    <w:rsid w:val="006F1A00"/>
    <w:rsid w:val="006F285E"/>
    <w:rsid w:val="006F2EBD"/>
    <w:rsid w:val="006F5B40"/>
    <w:rsid w:val="006F7209"/>
    <w:rsid w:val="00701419"/>
    <w:rsid w:val="00703007"/>
    <w:rsid w:val="00704EB3"/>
    <w:rsid w:val="00706FBD"/>
    <w:rsid w:val="00711863"/>
    <w:rsid w:val="007120A2"/>
    <w:rsid w:val="00713316"/>
    <w:rsid w:val="00725F5F"/>
    <w:rsid w:val="007273DF"/>
    <w:rsid w:val="007305F3"/>
    <w:rsid w:val="00730FCC"/>
    <w:rsid w:val="00733285"/>
    <w:rsid w:val="00733799"/>
    <w:rsid w:val="00734B81"/>
    <w:rsid w:val="00736A78"/>
    <w:rsid w:val="00736C1F"/>
    <w:rsid w:val="007404E0"/>
    <w:rsid w:val="00741034"/>
    <w:rsid w:val="007412AD"/>
    <w:rsid w:val="00745FB6"/>
    <w:rsid w:val="00747E81"/>
    <w:rsid w:val="0075071C"/>
    <w:rsid w:val="00750B42"/>
    <w:rsid w:val="00750F0E"/>
    <w:rsid w:val="007512A2"/>
    <w:rsid w:val="00753687"/>
    <w:rsid w:val="0075636A"/>
    <w:rsid w:val="0076038B"/>
    <w:rsid w:val="00765391"/>
    <w:rsid w:val="00766039"/>
    <w:rsid w:val="0076697F"/>
    <w:rsid w:val="00766A42"/>
    <w:rsid w:val="007708C9"/>
    <w:rsid w:val="0077213F"/>
    <w:rsid w:val="007763D0"/>
    <w:rsid w:val="00776829"/>
    <w:rsid w:val="00776C23"/>
    <w:rsid w:val="00780383"/>
    <w:rsid w:val="007856CB"/>
    <w:rsid w:val="00791388"/>
    <w:rsid w:val="007922F9"/>
    <w:rsid w:val="00793BD3"/>
    <w:rsid w:val="0079428D"/>
    <w:rsid w:val="007A05D6"/>
    <w:rsid w:val="007A0EFF"/>
    <w:rsid w:val="007A28FE"/>
    <w:rsid w:val="007A3556"/>
    <w:rsid w:val="007A4D82"/>
    <w:rsid w:val="007A61C4"/>
    <w:rsid w:val="007A7BA6"/>
    <w:rsid w:val="007B07CD"/>
    <w:rsid w:val="007B44E1"/>
    <w:rsid w:val="007B4BA3"/>
    <w:rsid w:val="007C0D59"/>
    <w:rsid w:val="007C69A0"/>
    <w:rsid w:val="007D0429"/>
    <w:rsid w:val="007D135F"/>
    <w:rsid w:val="007D172F"/>
    <w:rsid w:val="007D2D47"/>
    <w:rsid w:val="007D3637"/>
    <w:rsid w:val="007D502F"/>
    <w:rsid w:val="007D5602"/>
    <w:rsid w:val="007D6A76"/>
    <w:rsid w:val="007E156B"/>
    <w:rsid w:val="007E6034"/>
    <w:rsid w:val="007E6E2F"/>
    <w:rsid w:val="007E7B0A"/>
    <w:rsid w:val="007F1B2C"/>
    <w:rsid w:val="007F3872"/>
    <w:rsid w:val="007F4F16"/>
    <w:rsid w:val="007F5986"/>
    <w:rsid w:val="007F7E4F"/>
    <w:rsid w:val="0080029A"/>
    <w:rsid w:val="00801523"/>
    <w:rsid w:val="00802485"/>
    <w:rsid w:val="00803E66"/>
    <w:rsid w:val="00804993"/>
    <w:rsid w:val="00804F8A"/>
    <w:rsid w:val="008110A7"/>
    <w:rsid w:val="0081147B"/>
    <w:rsid w:val="008114D6"/>
    <w:rsid w:val="00811A1C"/>
    <w:rsid w:val="0081379C"/>
    <w:rsid w:val="00816009"/>
    <w:rsid w:val="00817579"/>
    <w:rsid w:val="00824F0D"/>
    <w:rsid w:val="008318AD"/>
    <w:rsid w:val="008320C4"/>
    <w:rsid w:val="0083223B"/>
    <w:rsid w:val="00832C0D"/>
    <w:rsid w:val="00833597"/>
    <w:rsid w:val="0083398D"/>
    <w:rsid w:val="00835333"/>
    <w:rsid w:val="00837F96"/>
    <w:rsid w:val="00840CF9"/>
    <w:rsid w:val="008419FF"/>
    <w:rsid w:val="00841E13"/>
    <w:rsid w:val="008467F9"/>
    <w:rsid w:val="00846920"/>
    <w:rsid w:val="00846B17"/>
    <w:rsid w:val="00851288"/>
    <w:rsid w:val="00852AB6"/>
    <w:rsid w:val="00856985"/>
    <w:rsid w:val="00860160"/>
    <w:rsid w:val="00861D4A"/>
    <w:rsid w:val="00864B72"/>
    <w:rsid w:val="008655E7"/>
    <w:rsid w:val="00867081"/>
    <w:rsid w:val="00870562"/>
    <w:rsid w:val="008712FB"/>
    <w:rsid w:val="008763F7"/>
    <w:rsid w:val="008765CA"/>
    <w:rsid w:val="00877E7C"/>
    <w:rsid w:val="00882B0D"/>
    <w:rsid w:val="008849C5"/>
    <w:rsid w:val="00885086"/>
    <w:rsid w:val="00886E33"/>
    <w:rsid w:val="0089006A"/>
    <w:rsid w:val="008917EC"/>
    <w:rsid w:val="00891A63"/>
    <w:rsid w:val="00892D0E"/>
    <w:rsid w:val="00896081"/>
    <w:rsid w:val="008960E1"/>
    <w:rsid w:val="00896C1F"/>
    <w:rsid w:val="00897762"/>
    <w:rsid w:val="008A2268"/>
    <w:rsid w:val="008A4D76"/>
    <w:rsid w:val="008A5006"/>
    <w:rsid w:val="008A50C4"/>
    <w:rsid w:val="008A618D"/>
    <w:rsid w:val="008A73D3"/>
    <w:rsid w:val="008B0BE6"/>
    <w:rsid w:val="008B2BF3"/>
    <w:rsid w:val="008B3A78"/>
    <w:rsid w:val="008B52CB"/>
    <w:rsid w:val="008B52FB"/>
    <w:rsid w:val="008B7674"/>
    <w:rsid w:val="008C34F3"/>
    <w:rsid w:val="008C61DC"/>
    <w:rsid w:val="008C7552"/>
    <w:rsid w:val="008D0464"/>
    <w:rsid w:val="008D3A8E"/>
    <w:rsid w:val="008D4792"/>
    <w:rsid w:val="008D56F3"/>
    <w:rsid w:val="008D68A6"/>
    <w:rsid w:val="008E04AA"/>
    <w:rsid w:val="008E0C92"/>
    <w:rsid w:val="008E1205"/>
    <w:rsid w:val="008E1274"/>
    <w:rsid w:val="008E2C1B"/>
    <w:rsid w:val="008E4A9E"/>
    <w:rsid w:val="008E4FF3"/>
    <w:rsid w:val="008E5527"/>
    <w:rsid w:val="008E5995"/>
    <w:rsid w:val="008F086D"/>
    <w:rsid w:val="008F3B5B"/>
    <w:rsid w:val="008F4F57"/>
    <w:rsid w:val="008F7688"/>
    <w:rsid w:val="00900FF0"/>
    <w:rsid w:val="00901EC3"/>
    <w:rsid w:val="0090525D"/>
    <w:rsid w:val="00905898"/>
    <w:rsid w:val="00906154"/>
    <w:rsid w:val="00906B88"/>
    <w:rsid w:val="009079AE"/>
    <w:rsid w:val="00911B81"/>
    <w:rsid w:val="00913ABD"/>
    <w:rsid w:val="00913E4D"/>
    <w:rsid w:val="00914242"/>
    <w:rsid w:val="00923426"/>
    <w:rsid w:val="009236F3"/>
    <w:rsid w:val="009252A0"/>
    <w:rsid w:val="00926D72"/>
    <w:rsid w:val="00927783"/>
    <w:rsid w:val="00927A9B"/>
    <w:rsid w:val="00927B28"/>
    <w:rsid w:val="009306FE"/>
    <w:rsid w:val="00930CA2"/>
    <w:rsid w:val="00933723"/>
    <w:rsid w:val="00934140"/>
    <w:rsid w:val="00935AE0"/>
    <w:rsid w:val="00941102"/>
    <w:rsid w:val="00941885"/>
    <w:rsid w:val="009511C8"/>
    <w:rsid w:val="00952EF4"/>
    <w:rsid w:val="00955FCC"/>
    <w:rsid w:val="00957BE1"/>
    <w:rsid w:val="00960840"/>
    <w:rsid w:val="0096163B"/>
    <w:rsid w:val="00962E56"/>
    <w:rsid w:val="00965F54"/>
    <w:rsid w:val="00966E3B"/>
    <w:rsid w:val="009703E8"/>
    <w:rsid w:val="00971158"/>
    <w:rsid w:val="0097384E"/>
    <w:rsid w:val="00973B26"/>
    <w:rsid w:val="00977A8E"/>
    <w:rsid w:val="00981EF7"/>
    <w:rsid w:val="00983BD6"/>
    <w:rsid w:val="009847FC"/>
    <w:rsid w:val="00985F55"/>
    <w:rsid w:val="00986D01"/>
    <w:rsid w:val="00987236"/>
    <w:rsid w:val="009876C1"/>
    <w:rsid w:val="0098794E"/>
    <w:rsid w:val="00991488"/>
    <w:rsid w:val="0099348F"/>
    <w:rsid w:val="00995EF4"/>
    <w:rsid w:val="009A2109"/>
    <w:rsid w:val="009A2C3F"/>
    <w:rsid w:val="009A41C7"/>
    <w:rsid w:val="009A4622"/>
    <w:rsid w:val="009A594B"/>
    <w:rsid w:val="009A5E24"/>
    <w:rsid w:val="009A6E1F"/>
    <w:rsid w:val="009A6E3E"/>
    <w:rsid w:val="009A6FC8"/>
    <w:rsid w:val="009B14C5"/>
    <w:rsid w:val="009B27D6"/>
    <w:rsid w:val="009B2A80"/>
    <w:rsid w:val="009B4A3E"/>
    <w:rsid w:val="009B5583"/>
    <w:rsid w:val="009B5A5B"/>
    <w:rsid w:val="009B6B8F"/>
    <w:rsid w:val="009B72AA"/>
    <w:rsid w:val="009B7608"/>
    <w:rsid w:val="009C103A"/>
    <w:rsid w:val="009C2E38"/>
    <w:rsid w:val="009C5B05"/>
    <w:rsid w:val="009D0359"/>
    <w:rsid w:val="009D108C"/>
    <w:rsid w:val="009D21EB"/>
    <w:rsid w:val="009D3B53"/>
    <w:rsid w:val="009D4566"/>
    <w:rsid w:val="009D5310"/>
    <w:rsid w:val="009D59E5"/>
    <w:rsid w:val="009D691D"/>
    <w:rsid w:val="009D7D48"/>
    <w:rsid w:val="009E1695"/>
    <w:rsid w:val="009E2630"/>
    <w:rsid w:val="009E53C7"/>
    <w:rsid w:val="009F0CF2"/>
    <w:rsid w:val="009F0EA5"/>
    <w:rsid w:val="009F3145"/>
    <w:rsid w:val="009F4BE7"/>
    <w:rsid w:val="009F4C11"/>
    <w:rsid w:val="009F60A2"/>
    <w:rsid w:val="009F7F0F"/>
    <w:rsid w:val="00A00641"/>
    <w:rsid w:val="00A011E7"/>
    <w:rsid w:val="00A0215E"/>
    <w:rsid w:val="00A04F04"/>
    <w:rsid w:val="00A0524D"/>
    <w:rsid w:val="00A05F56"/>
    <w:rsid w:val="00A070AC"/>
    <w:rsid w:val="00A10901"/>
    <w:rsid w:val="00A12060"/>
    <w:rsid w:val="00A129E3"/>
    <w:rsid w:val="00A1370D"/>
    <w:rsid w:val="00A1373A"/>
    <w:rsid w:val="00A1431C"/>
    <w:rsid w:val="00A15C43"/>
    <w:rsid w:val="00A15F4A"/>
    <w:rsid w:val="00A16398"/>
    <w:rsid w:val="00A1762C"/>
    <w:rsid w:val="00A17855"/>
    <w:rsid w:val="00A2035B"/>
    <w:rsid w:val="00A20564"/>
    <w:rsid w:val="00A227EA"/>
    <w:rsid w:val="00A22920"/>
    <w:rsid w:val="00A24693"/>
    <w:rsid w:val="00A24F61"/>
    <w:rsid w:val="00A31C0F"/>
    <w:rsid w:val="00A34664"/>
    <w:rsid w:val="00A3605B"/>
    <w:rsid w:val="00A402BA"/>
    <w:rsid w:val="00A40A47"/>
    <w:rsid w:val="00A40C5A"/>
    <w:rsid w:val="00A41DF3"/>
    <w:rsid w:val="00A424FF"/>
    <w:rsid w:val="00A46632"/>
    <w:rsid w:val="00A50696"/>
    <w:rsid w:val="00A50BC1"/>
    <w:rsid w:val="00A51145"/>
    <w:rsid w:val="00A51918"/>
    <w:rsid w:val="00A55A4B"/>
    <w:rsid w:val="00A56E4A"/>
    <w:rsid w:val="00A57699"/>
    <w:rsid w:val="00A57C52"/>
    <w:rsid w:val="00A63106"/>
    <w:rsid w:val="00A63985"/>
    <w:rsid w:val="00A6623D"/>
    <w:rsid w:val="00A673E3"/>
    <w:rsid w:val="00A7121A"/>
    <w:rsid w:val="00A731AA"/>
    <w:rsid w:val="00A731D0"/>
    <w:rsid w:val="00A74612"/>
    <w:rsid w:val="00A77D98"/>
    <w:rsid w:val="00A81FC5"/>
    <w:rsid w:val="00A840A0"/>
    <w:rsid w:val="00A8455B"/>
    <w:rsid w:val="00A9033C"/>
    <w:rsid w:val="00A91084"/>
    <w:rsid w:val="00A918D6"/>
    <w:rsid w:val="00A92576"/>
    <w:rsid w:val="00A95D2D"/>
    <w:rsid w:val="00A973EE"/>
    <w:rsid w:val="00AA040F"/>
    <w:rsid w:val="00AA2694"/>
    <w:rsid w:val="00AA31F2"/>
    <w:rsid w:val="00AA51E7"/>
    <w:rsid w:val="00AA5739"/>
    <w:rsid w:val="00AA5A4C"/>
    <w:rsid w:val="00AA5F83"/>
    <w:rsid w:val="00AA6DC5"/>
    <w:rsid w:val="00AA76B3"/>
    <w:rsid w:val="00AB2716"/>
    <w:rsid w:val="00AB3ADD"/>
    <w:rsid w:val="00AB4BD1"/>
    <w:rsid w:val="00AB62E5"/>
    <w:rsid w:val="00AC3116"/>
    <w:rsid w:val="00AC39B1"/>
    <w:rsid w:val="00AC72F2"/>
    <w:rsid w:val="00AD009D"/>
    <w:rsid w:val="00AD0D98"/>
    <w:rsid w:val="00AD0E8B"/>
    <w:rsid w:val="00AD1E02"/>
    <w:rsid w:val="00AD223D"/>
    <w:rsid w:val="00AD64B3"/>
    <w:rsid w:val="00AE2156"/>
    <w:rsid w:val="00AE2A4B"/>
    <w:rsid w:val="00AE3AB0"/>
    <w:rsid w:val="00AE4206"/>
    <w:rsid w:val="00AE6404"/>
    <w:rsid w:val="00AE7372"/>
    <w:rsid w:val="00AF051E"/>
    <w:rsid w:val="00AF1169"/>
    <w:rsid w:val="00AF13F6"/>
    <w:rsid w:val="00AF4862"/>
    <w:rsid w:val="00AF4C66"/>
    <w:rsid w:val="00AF5202"/>
    <w:rsid w:val="00B0026B"/>
    <w:rsid w:val="00B003D3"/>
    <w:rsid w:val="00B0091D"/>
    <w:rsid w:val="00B0421C"/>
    <w:rsid w:val="00B1070E"/>
    <w:rsid w:val="00B13429"/>
    <w:rsid w:val="00B13575"/>
    <w:rsid w:val="00B144EE"/>
    <w:rsid w:val="00B20762"/>
    <w:rsid w:val="00B209EB"/>
    <w:rsid w:val="00B22DD3"/>
    <w:rsid w:val="00B2562F"/>
    <w:rsid w:val="00B25F0F"/>
    <w:rsid w:val="00B27F8C"/>
    <w:rsid w:val="00B31170"/>
    <w:rsid w:val="00B311CC"/>
    <w:rsid w:val="00B31801"/>
    <w:rsid w:val="00B31E93"/>
    <w:rsid w:val="00B35076"/>
    <w:rsid w:val="00B370BE"/>
    <w:rsid w:val="00B40537"/>
    <w:rsid w:val="00B44940"/>
    <w:rsid w:val="00B45707"/>
    <w:rsid w:val="00B46977"/>
    <w:rsid w:val="00B5029F"/>
    <w:rsid w:val="00B51476"/>
    <w:rsid w:val="00B5219B"/>
    <w:rsid w:val="00B5523B"/>
    <w:rsid w:val="00B57E34"/>
    <w:rsid w:val="00B60190"/>
    <w:rsid w:val="00B60406"/>
    <w:rsid w:val="00B617BD"/>
    <w:rsid w:val="00B6291D"/>
    <w:rsid w:val="00B62B58"/>
    <w:rsid w:val="00B63CDE"/>
    <w:rsid w:val="00B65233"/>
    <w:rsid w:val="00B65CE4"/>
    <w:rsid w:val="00B66C3C"/>
    <w:rsid w:val="00B70B08"/>
    <w:rsid w:val="00B731A9"/>
    <w:rsid w:val="00B73C3C"/>
    <w:rsid w:val="00B76854"/>
    <w:rsid w:val="00B805D8"/>
    <w:rsid w:val="00B82FC6"/>
    <w:rsid w:val="00B8419D"/>
    <w:rsid w:val="00B85115"/>
    <w:rsid w:val="00B85D29"/>
    <w:rsid w:val="00B877D3"/>
    <w:rsid w:val="00B87CE5"/>
    <w:rsid w:val="00B903D6"/>
    <w:rsid w:val="00B94C3A"/>
    <w:rsid w:val="00B96FD2"/>
    <w:rsid w:val="00B975D8"/>
    <w:rsid w:val="00BA0327"/>
    <w:rsid w:val="00BA0DD8"/>
    <w:rsid w:val="00BA6438"/>
    <w:rsid w:val="00BA672C"/>
    <w:rsid w:val="00BA67DA"/>
    <w:rsid w:val="00BA68CC"/>
    <w:rsid w:val="00BA79AD"/>
    <w:rsid w:val="00BB06CF"/>
    <w:rsid w:val="00BB0E54"/>
    <w:rsid w:val="00BB22C5"/>
    <w:rsid w:val="00BB4FE3"/>
    <w:rsid w:val="00BB5B6A"/>
    <w:rsid w:val="00BC1DAE"/>
    <w:rsid w:val="00BC25C4"/>
    <w:rsid w:val="00BC25FE"/>
    <w:rsid w:val="00BC5494"/>
    <w:rsid w:val="00BC6853"/>
    <w:rsid w:val="00BC6D8D"/>
    <w:rsid w:val="00BC75E6"/>
    <w:rsid w:val="00BD0353"/>
    <w:rsid w:val="00BD29A9"/>
    <w:rsid w:val="00BD2EE5"/>
    <w:rsid w:val="00BD46F7"/>
    <w:rsid w:val="00BD56B8"/>
    <w:rsid w:val="00BD5B4E"/>
    <w:rsid w:val="00BD70CE"/>
    <w:rsid w:val="00BD7C30"/>
    <w:rsid w:val="00BE0591"/>
    <w:rsid w:val="00BE1053"/>
    <w:rsid w:val="00BE21E3"/>
    <w:rsid w:val="00BE4BF2"/>
    <w:rsid w:val="00BF00E0"/>
    <w:rsid w:val="00BF0329"/>
    <w:rsid w:val="00BF0B8A"/>
    <w:rsid w:val="00BF13DE"/>
    <w:rsid w:val="00BF1CDF"/>
    <w:rsid w:val="00BF2D8D"/>
    <w:rsid w:val="00BF7AAB"/>
    <w:rsid w:val="00C00EFA"/>
    <w:rsid w:val="00C0112C"/>
    <w:rsid w:val="00C01E45"/>
    <w:rsid w:val="00C01EE3"/>
    <w:rsid w:val="00C02DDF"/>
    <w:rsid w:val="00C05A58"/>
    <w:rsid w:val="00C05ECD"/>
    <w:rsid w:val="00C07DAB"/>
    <w:rsid w:val="00C10C92"/>
    <w:rsid w:val="00C11BF7"/>
    <w:rsid w:val="00C125F3"/>
    <w:rsid w:val="00C15FC8"/>
    <w:rsid w:val="00C16135"/>
    <w:rsid w:val="00C17898"/>
    <w:rsid w:val="00C2082C"/>
    <w:rsid w:val="00C21C8B"/>
    <w:rsid w:val="00C223A3"/>
    <w:rsid w:val="00C226C1"/>
    <w:rsid w:val="00C24005"/>
    <w:rsid w:val="00C2648A"/>
    <w:rsid w:val="00C305EE"/>
    <w:rsid w:val="00C32B21"/>
    <w:rsid w:val="00C33186"/>
    <w:rsid w:val="00C4028C"/>
    <w:rsid w:val="00C4064D"/>
    <w:rsid w:val="00C42004"/>
    <w:rsid w:val="00C43617"/>
    <w:rsid w:val="00C43C77"/>
    <w:rsid w:val="00C44766"/>
    <w:rsid w:val="00C4712B"/>
    <w:rsid w:val="00C47C98"/>
    <w:rsid w:val="00C510F2"/>
    <w:rsid w:val="00C514F9"/>
    <w:rsid w:val="00C51B75"/>
    <w:rsid w:val="00C52E2F"/>
    <w:rsid w:val="00C550D7"/>
    <w:rsid w:val="00C558E7"/>
    <w:rsid w:val="00C56396"/>
    <w:rsid w:val="00C6003A"/>
    <w:rsid w:val="00C60801"/>
    <w:rsid w:val="00C6275F"/>
    <w:rsid w:val="00C64762"/>
    <w:rsid w:val="00C65500"/>
    <w:rsid w:val="00C704A0"/>
    <w:rsid w:val="00C70FD2"/>
    <w:rsid w:val="00C71DC5"/>
    <w:rsid w:val="00C81FB5"/>
    <w:rsid w:val="00C83574"/>
    <w:rsid w:val="00C83E95"/>
    <w:rsid w:val="00C86922"/>
    <w:rsid w:val="00C914E1"/>
    <w:rsid w:val="00C917B4"/>
    <w:rsid w:val="00C91ECC"/>
    <w:rsid w:val="00C94321"/>
    <w:rsid w:val="00C946EB"/>
    <w:rsid w:val="00C949EC"/>
    <w:rsid w:val="00C94AA8"/>
    <w:rsid w:val="00CA0A06"/>
    <w:rsid w:val="00CA2698"/>
    <w:rsid w:val="00CA2EA6"/>
    <w:rsid w:val="00CA3DA6"/>
    <w:rsid w:val="00CA6A1E"/>
    <w:rsid w:val="00CA7A98"/>
    <w:rsid w:val="00CB1049"/>
    <w:rsid w:val="00CB20B1"/>
    <w:rsid w:val="00CB25CC"/>
    <w:rsid w:val="00CB6EE5"/>
    <w:rsid w:val="00CB78BD"/>
    <w:rsid w:val="00CC0B9C"/>
    <w:rsid w:val="00CC1E3C"/>
    <w:rsid w:val="00CC3E03"/>
    <w:rsid w:val="00CC446D"/>
    <w:rsid w:val="00CD4DF4"/>
    <w:rsid w:val="00CE11D6"/>
    <w:rsid w:val="00CE24E9"/>
    <w:rsid w:val="00CE2D81"/>
    <w:rsid w:val="00CE2DB8"/>
    <w:rsid w:val="00CE5A1B"/>
    <w:rsid w:val="00CE5E3D"/>
    <w:rsid w:val="00CE72AC"/>
    <w:rsid w:val="00CE77CD"/>
    <w:rsid w:val="00CE7BF8"/>
    <w:rsid w:val="00CF1AA1"/>
    <w:rsid w:val="00CF1FD6"/>
    <w:rsid w:val="00CF2C39"/>
    <w:rsid w:val="00CF3E16"/>
    <w:rsid w:val="00CF4A71"/>
    <w:rsid w:val="00CF4DD6"/>
    <w:rsid w:val="00CF5F93"/>
    <w:rsid w:val="00CF66ED"/>
    <w:rsid w:val="00CF67A0"/>
    <w:rsid w:val="00CF6D1C"/>
    <w:rsid w:val="00CF75CD"/>
    <w:rsid w:val="00D00C02"/>
    <w:rsid w:val="00D0270F"/>
    <w:rsid w:val="00D04232"/>
    <w:rsid w:val="00D05F09"/>
    <w:rsid w:val="00D06150"/>
    <w:rsid w:val="00D117CA"/>
    <w:rsid w:val="00D11A53"/>
    <w:rsid w:val="00D124CE"/>
    <w:rsid w:val="00D13A89"/>
    <w:rsid w:val="00D15CD6"/>
    <w:rsid w:val="00D215B2"/>
    <w:rsid w:val="00D22AFF"/>
    <w:rsid w:val="00D22FC1"/>
    <w:rsid w:val="00D25477"/>
    <w:rsid w:val="00D25F32"/>
    <w:rsid w:val="00D303D2"/>
    <w:rsid w:val="00D3164A"/>
    <w:rsid w:val="00D3172F"/>
    <w:rsid w:val="00D32004"/>
    <w:rsid w:val="00D32339"/>
    <w:rsid w:val="00D328AD"/>
    <w:rsid w:val="00D33106"/>
    <w:rsid w:val="00D336F8"/>
    <w:rsid w:val="00D33B61"/>
    <w:rsid w:val="00D3486D"/>
    <w:rsid w:val="00D35AF0"/>
    <w:rsid w:val="00D35F90"/>
    <w:rsid w:val="00D404AC"/>
    <w:rsid w:val="00D42AB8"/>
    <w:rsid w:val="00D438FB"/>
    <w:rsid w:val="00D43E18"/>
    <w:rsid w:val="00D43F4F"/>
    <w:rsid w:val="00D4421A"/>
    <w:rsid w:val="00D455C0"/>
    <w:rsid w:val="00D469FF"/>
    <w:rsid w:val="00D5242A"/>
    <w:rsid w:val="00D52F57"/>
    <w:rsid w:val="00D56172"/>
    <w:rsid w:val="00D57555"/>
    <w:rsid w:val="00D60BA3"/>
    <w:rsid w:val="00D61B50"/>
    <w:rsid w:val="00D62828"/>
    <w:rsid w:val="00D6305D"/>
    <w:rsid w:val="00D67D97"/>
    <w:rsid w:val="00D70757"/>
    <w:rsid w:val="00D70EB7"/>
    <w:rsid w:val="00D720F3"/>
    <w:rsid w:val="00D73D05"/>
    <w:rsid w:val="00D7457A"/>
    <w:rsid w:val="00D74FEE"/>
    <w:rsid w:val="00D75BCC"/>
    <w:rsid w:val="00D773AD"/>
    <w:rsid w:val="00D77E8A"/>
    <w:rsid w:val="00D8000D"/>
    <w:rsid w:val="00D807FB"/>
    <w:rsid w:val="00D816D5"/>
    <w:rsid w:val="00D8336B"/>
    <w:rsid w:val="00D8344A"/>
    <w:rsid w:val="00D83924"/>
    <w:rsid w:val="00D8418E"/>
    <w:rsid w:val="00D84AF3"/>
    <w:rsid w:val="00D851A1"/>
    <w:rsid w:val="00D86EEE"/>
    <w:rsid w:val="00D87C22"/>
    <w:rsid w:val="00D90D28"/>
    <w:rsid w:val="00D97B1F"/>
    <w:rsid w:val="00DA0399"/>
    <w:rsid w:val="00DA1A7E"/>
    <w:rsid w:val="00DA3146"/>
    <w:rsid w:val="00DA4396"/>
    <w:rsid w:val="00DA5A69"/>
    <w:rsid w:val="00DA5C8E"/>
    <w:rsid w:val="00DB0DA9"/>
    <w:rsid w:val="00DB41D0"/>
    <w:rsid w:val="00DB5926"/>
    <w:rsid w:val="00DB7E38"/>
    <w:rsid w:val="00DB7FF7"/>
    <w:rsid w:val="00DC04E9"/>
    <w:rsid w:val="00DC0AB1"/>
    <w:rsid w:val="00DC3435"/>
    <w:rsid w:val="00DC4E65"/>
    <w:rsid w:val="00DC56B1"/>
    <w:rsid w:val="00DC7575"/>
    <w:rsid w:val="00DC78FB"/>
    <w:rsid w:val="00DD145D"/>
    <w:rsid w:val="00DD25CD"/>
    <w:rsid w:val="00DD4E10"/>
    <w:rsid w:val="00DD6394"/>
    <w:rsid w:val="00DE3D4B"/>
    <w:rsid w:val="00DE4C14"/>
    <w:rsid w:val="00DE6C46"/>
    <w:rsid w:val="00DE7127"/>
    <w:rsid w:val="00DE77DE"/>
    <w:rsid w:val="00DE7E7D"/>
    <w:rsid w:val="00DF0D93"/>
    <w:rsid w:val="00DF2382"/>
    <w:rsid w:val="00DF3FFE"/>
    <w:rsid w:val="00DF4AD9"/>
    <w:rsid w:val="00DF4EE4"/>
    <w:rsid w:val="00DF73F3"/>
    <w:rsid w:val="00DF76BE"/>
    <w:rsid w:val="00E0024D"/>
    <w:rsid w:val="00E01CFD"/>
    <w:rsid w:val="00E02B3A"/>
    <w:rsid w:val="00E0486B"/>
    <w:rsid w:val="00E061B7"/>
    <w:rsid w:val="00E06AA0"/>
    <w:rsid w:val="00E07220"/>
    <w:rsid w:val="00E0737B"/>
    <w:rsid w:val="00E1042F"/>
    <w:rsid w:val="00E11DCD"/>
    <w:rsid w:val="00E124CB"/>
    <w:rsid w:val="00E126B6"/>
    <w:rsid w:val="00E14EC2"/>
    <w:rsid w:val="00E1735F"/>
    <w:rsid w:val="00E205BB"/>
    <w:rsid w:val="00E22C5F"/>
    <w:rsid w:val="00E23C56"/>
    <w:rsid w:val="00E24A16"/>
    <w:rsid w:val="00E25703"/>
    <w:rsid w:val="00E34E6D"/>
    <w:rsid w:val="00E357A0"/>
    <w:rsid w:val="00E37587"/>
    <w:rsid w:val="00E37B3A"/>
    <w:rsid w:val="00E40AA2"/>
    <w:rsid w:val="00E42656"/>
    <w:rsid w:val="00E42D3D"/>
    <w:rsid w:val="00E4558A"/>
    <w:rsid w:val="00E46A25"/>
    <w:rsid w:val="00E46FED"/>
    <w:rsid w:val="00E5013A"/>
    <w:rsid w:val="00E52A4C"/>
    <w:rsid w:val="00E53105"/>
    <w:rsid w:val="00E5320E"/>
    <w:rsid w:val="00E54510"/>
    <w:rsid w:val="00E6048D"/>
    <w:rsid w:val="00E61DC4"/>
    <w:rsid w:val="00E6264F"/>
    <w:rsid w:val="00E64782"/>
    <w:rsid w:val="00E64E97"/>
    <w:rsid w:val="00E656F3"/>
    <w:rsid w:val="00E6593A"/>
    <w:rsid w:val="00E6684B"/>
    <w:rsid w:val="00E706D2"/>
    <w:rsid w:val="00E71B45"/>
    <w:rsid w:val="00E729BA"/>
    <w:rsid w:val="00E7463D"/>
    <w:rsid w:val="00E75349"/>
    <w:rsid w:val="00E77A9F"/>
    <w:rsid w:val="00E8003D"/>
    <w:rsid w:val="00E801BF"/>
    <w:rsid w:val="00E80350"/>
    <w:rsid w:val="00E805D8"/>
    <w:rsid w:val="00E80AFD"/>
    <w:rsid w:val="00E819F6"/>
    <w:rsid w:val="00E827F3"/>
    <w:rsid w:val="00E82A0B"/>
    <w:rsid w:val="00E8598A"/>
    <w:rsid w:val="00E86C42"/>
    <w:rsid w:val="00E92E71"/>
    <w:rsid w:val="00E932BF"/>
    <w:rsid w:val="00E93B5F"/>
    <w:rsid w:val="00E94C72"/>
    <w:rsid w:val="00E9640C"/>
    <w:rsid w:val="00EA6BE8"/>
    <w:rsid w:val="00EA6FA9"/>
    <w:rsid w:val="00EB5565"/>
    <w:rsid w:val="00EB7E66"/>
    <w:rsid w:val="00EC22F7"/>
    <w:rsid w:val="00EC2895"/>
    <w:rsid w:val="00ED00AF"/>
    <w:rsid w:val="00ED48D0"/>
    <w:rsid w:val="00ED4B80"/>
    <w:rsid w:val="00ED6182"/>
    <w:rsid w:val="00ED7832"/>
    <w:rsid w:val="00ED7FAC"/>
    <w:rsid w:val="00EE0065"/>
    <w:rsid w:val="00EE16FF"/>
    <w:rsid w:val="00EE3D86"/>
    <w:rsid w:val="00EE602D"/>
    <w:rsid w:val="00EE6610"/>
    <w:rsid w:val="00EF1669"/>
    <w:rsid w:val="00EF1F35"/>
    <w:rsid w:val="00EF3F10"/>
    <w:rsid w:val="00EF4A80"/>
    <w:rsid w:val="00EF4E0A"/>
    <w:rsid w:val="00EF6737"/>
    <w:rsid w:val="00EF7CCE"/>
    <w:rsid w:val="00F00D88"/>
    <w:rsid w:val="00F01CF2"/>
    <w:rsid w:val="00F01DF5"/>
    <w:rsid w:val="00F01E6E"/>
    <w:rsid w:val="00F038AB"/>
    <w:rsid w:val="00F07209"/>
    <w:rsid w:val="00F10658"/>
    <w:rsid w:val="00F10DD0"/>
    <w:rsid w:val="00F135F4"/>
    <w:rsid w:val="00F15A50"/>
    <w:rsid w:val="00F17572"/>
    <w:rsid w:val="00F213EE"/>
    <w:rsid w:val="00F219EC"/>
    <w:rsid w:val="00F2297E"/>
    <w:rsid w:val="00F244A9"/>
    <w:rsid w:val="00F27AE9"/>
    <w:rsid w:val="00F32AD2"/>
    <w:rsid w:val="00F33D48"/>
    <w:rsid w:val="00F348D4"/>
    <w:rsid w:val="00F41831"/>
    <w:rsid w:val="00F4202A"/>
    <w:rsid w:val="00F43635"/>
    <w:rsid w:val="00F44EBC"/>
    <w:rsid w:val="00F46946"/>
    <w:rsid w:val="00F478C8"/>
    <w:rsid w:val="00F47FC8"/>
    <w:rsid w:val="00F534F0"/>
    <w:rsid w:val="00F5402B"/>
    <w:rsid w:val="00F5649D"/>
    <w:rsid w:val="00F5794A"/>
    <w:rsid w:val="00F6087F"/>
    <w:rsid w:val="00F61D71"/>
    <w:rsid w:val="00F62F8D"/>
    <w:rsid w:val="00F6477D"/>
    <w:rsid w:val="00F64BF2"/>
    <w:rsid w:val="00F65FE1"/>
    <w:rsid w:val="00F67419"/>
    <w:rsid w:val="00F6749C"/>
    <w:rsid w:val="00F712D9"/>
    <w:rsid w:val="00F7193F"/>
    <w:rsid w:val="00F72B6E"/>
    <w:rsid w:val="00F73286"/>
    <w:rsid w:val="00F74C81"/>
    <w:rsid w:val="00F76FCE"/>
    <w:rsid w:val="00F80061"/>
    <w:rsid w:val="00F8027D"/>
    <w:rsid w:val="00F826AD"/>
    <w:rsid w:val="00F83404"/>
    <w:rsid w:val="00F860FE"/>
    <w:rsid w:val="00F87419"/>
    <w:rsid w:val="00F87F3A"/>
    <w:rsid w:val="00F91181"/>
    <w:rsid w:val="00F9152B"/>
    <w:rsid w:val="00F915CB"/>
    <w:rsid w:val="00F9344B"/>
    <w:rsid w:val="00F9501D"/>
    <w:rsid w:val="00F975F3"/>
    <w:rsid w:val="00FA424D"/>
    <w:rsid w:val="00FA46AE"/>
    <w:rsid w:val="00FA4FBD"/>
    <w:rsid w:val="00FA6991"/>
    <w:rsid w:val="00FA765F"/>
    <w:rsid w:val="00FA77F3"/>
    <w:rsid w:val="00FA7D4D"/>
    <w:rsid w:val="00FB0373"/>
    <w:rsid w:val="00FB135C"/>
    <w:rsid w:val="00FB279D"/>
    <w:rsid w:val="00FB30DA"/>
    <w:rsid w:val="00FB37A5"/>
    <w:rsid w:val="00FB60F4"/>
    <w:rsid w:val="00FC37F6"/>
    <w:rsid w:val="00FC44BC"/>
    <w:rsid w:val="00FC4C33"/>
    <w:rsid w:val="00FC5F23"/>
    <w:rsid w:val="00FC6690"/>
    <w:rsid w:val="00FC789B"/>
    <w:rsid w:val="00FD01B1"/>
    <w:rsid w:val="00FD1D6A"/>
    <w:rsid w:val="00FD1F24"/>
    <w:rsid w:val="00FD32FF"/>
    <w:rsid w:val="00FD62BF"/>
    <w:rsid w:val="00FE0B73"/>
    <w:rsid w:val="00FE17C4"/>
    <w:rsid w:val="00FE1D05"/>
    <w:rsid w:val="00FE3A75"/>
    <w:rsid w:val="00FE6770"/>
    <w:rsid w:val="00FF25C0"/>
    <w:rsid w:val="00FF2CB8"/>
    <w:rsid w:val="00FF4B56"/>
    <w:rsid w:val="00FF605F"/>
    <w:rsid w:val="00FF6F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8E24E4E-5C38-4EB2-B17B-1739350A0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5A4"/>
    <w:pPr>
      <w:spacing w:after="200" w:line="276" w:lineRule="auto"/>
    </w:pPr>
    <w:rPr>
      <w:rFonts w:ascii="Calibri" w:eastAsia="Calibri" w:hAnsi="Calibri" w:cs="Times New Roman"/>
    </w:rPr>
  </w:style>
  <w:style w:type="paragraph" w:styleId="Ttulo1">
    <w:name w:val="heading 1"/>
    <w:aliases w:val="h1,título 1,1,l1"/>
    <w:basedOn w:val="Normal"/>
    <w:next w:val="Normal"/>
    <w:link w:val="Ttulo1Car"/>
    <w:qFormat/>
    <w:rsid w:val="00166D4C"/>
    <w:pPr>
      <w:pBdr>
        <w:bottom w:val="single" w:sz="12" w:space="1" w:color="auto"/>
        <w:between w:val="single" w:sz="12" w:space="1" w:color="auto"/>
      </w:pBdr>
      <w:spacing w:before="120" w:after="0" w:line="240" w:lineRule="auto"/>
      <w:jc w:val="both"/>
      <w:outlineLvl w:val="0"/>
    </w:pPr>
    <w:rPr>
      <w:rFonts w:ascii="Times New Roman" w:eastAsia="Times New Roman" w:hAnsi="Times New Roman" w:cs="CG Palacio (WN)"/>
      <w:b/>
      <w:sz w:val="18"/>
      <w:szCs w:val="24"/>
      <w:lang w:val="es-ES" w:eastAsia="es-ES"/>
    </w:rPr>
  </w:style>
  <w:style w:type="paragraph" w:styleId="Ttulo2">
    <w:name w:val="heading 2"/>
    <w:aliases w:val="l2,h2,título 2"/>
    <w:basedOn w:val="Normal"/>
    <w:next w:val="Normal"/>
    <w:link w:val="Ttulo2Car"/>
    <w:qFormat/>
    <w:rsid w:val="00166D4C"/>
    <w:pPr>
      <w:pBdr>
        <w:top w:val="double" w:sz="6" w:space="1" w:color="auto"/>
        <w:between w:val="double" w:sz="6" w:space="1" w:color="auto"/>
      </w:pBdr>
      <w:spacing w:after="101" w:line="216" w:lineRule="atLeast"/>
      <w:jc w:val="both"/>
      <w:outlineLvl w:val="1"/>
    </w:pPr>
    <w:rPr>
      <w:rFonts w:ascii="Arial" w:eastAsia="Times New Roman" w:hAnsi="Arial" w:cs="Helv"/>
      <w:sz w:val="18"/>
      <w:szCs w:val="20"/>
      <w:lang w:val="es-ES_tradnl" w:eastAsia="es-MX"/>
    </w:rPr>
  </w:style>
  <w:style w:type="paragraph" w:styleId="Ttulo3">
    <w:name w:val="heading 3"/>
    <w:aliases w:val="h3,3,??? 3,l3,31,Titre 31,?? 3,Titre 3,heading 3"/>
    <w:basedOn w:val="Ttulo1"/>
    <w:next w:val="Normal"/>
    <w:link w:val="Ttulo3Car"/>
    <w:qFormat/>
    <w:rsid w:val="00166D4C"/>
    <w:pPr>
      <w:keepNext/>
      <w:keepLines/>
      <w:pBdr>
        <w:bottom w:val="none" w:sz="0" w:space="0" w:color="auto"/>
        <w:between w:val="none" w:sz="0" w:space="0" w:color="auto"/>
      </w:pBdr>
      <w:tabs>
        <w:tab w:val="left" w:pos="1134"/>
        <w:tab w:val="left" w:pos="1871"/>
      </w:tabs>
      <w:spacing w:before="360"/>
      <w:ind w:left="1134" w:hanging="1134"/>
      <w:outlineLvl w:val="2"/>
    </w:pPr>
    <w:rPr>
      <w:rFonts w:cs="Times New Roman"/>
      <w:sz w:val="24"/>
      <w:szCs w:val="20"/>
      <w:lang w:val="fr-FR" w:eastAsia="es-MX"/>
    </w:rPr>
  </w:style>
  <w:style w:type="paragraph" w:styleId="Ttulo4">
    <w:name w:val="heading 4"/>
    <w:basedOn w:val="Ttulo3"/>
    <w:next w:val="Normal"/>
    <w:link w:val="Ttulo4Car"/>
    <w:qFormat/>
    <w:rsid w:val="00166D4C"/>
    <w:pPr>
      <w:outlineLvl w:val="3"/>
    </w:pPr>
  </w:style>
  <w:style w:type="paragraph" w:styleId="Ttulo5">
    <w:name w:val="heading 5"/>
    <w:aliases w:val="H5"/>
    <w:basedOn w:val="Ttulo3"/>
    <w:next w:val="Normal"/>
    <w:link w:val="Ttulo5Car"/>
    <w:qFormat/>
    <w:rsid w:val="00166D4C"/>
    <w:pPr>
      <w:outlineLvl w:val="4"/>
    </w:pPr>
  </w:style>
  <w:style w:type="paragraph" w:styleId="Ttulo6">
    <w:name w:val="heading 6"/>
    <w:basedOn w:val="Ttulo3"/>
    <w:next w:val="Normal"/>
    <w:link w:val="Ttulo6Car"/>
    <w:qFormat/>
    <w:rsid w:val="00166D4C"/>
    <w:pPr>
      <w:outlineLvl w:val="5"/>
    </w:pPr>
  </w:style>
  <w:style w:type="paragraph" w:styleId="Ttulo7">
    <w:name w:val="heading 7"/>
    <w:basedOn w:val="Ttulo3"/>
    <w:next w:val="Normal"/>
    <w:link w:val="Ttulo7Car"/>
    <w:qFormat/>
    <w:rsid w:val="00166D4C"/>
    <w:pPr>
      <w:outlineLvl w:val="6"/>
    </w:pPr>
  </w:style>
  <w:style w:type="paragraph" w:styleId="Ttulo8">
    <w:name w:val="heading 8"/>
    <w:basedOn w:val="Ttulo3"/>
    <w:next w:val="Normal"/>
    <w:link w:val="Ttulo8Car"/>
    <w:qFormat/>
    <w:rsid w:val="00166D4C"/>
    <w:pPr>
      <w:outlineLvl w:val="7"/>
    </w:pPr>
  </w:style>
  <w:style w:type="paragraph" w:styleId="Ttulo9">
    <w:name w:val="heading 9"/>
    <w:aliases w:val="Topic,table,t,9,Heading 9.table,heading 9,Titre 9"/>
    <w:basedOn w:val="Ttulo3"/>
    <w:next w:val="Normal"/>
    <w:link w:val="Ttulo9Car"/>
    <w:qFormat/>
    <w:rsid w:val="00166D4C"/>
    <w:p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he,header odd,header odd1,header odd2,header,h,Header/Footer,Page No"/>
    <w:basedOn w:val="Normal"/>
    <w:link w:val="EncabezadoCar"/>
    <w:unhideWhenUsed/>
    <w:rsid w:val="005665A4"/>
    <w:pPr>
      <w:tabs>
        <w:tab w:val="center" w:pos="4419"/>
        <w:tab w:val="right" w:pos="8838"/>
      </w:tabs>
      <w:spacing w:after="0" w:line="240" w:lineRule="auto"/>
    </w:pPr>
  </w:style>
  <w:style w:type="character" w:customStyle="1" w:styleId="EncabezadoCar">
    <w:name w:val="Encabezado Car"/>
    <w:aliases w:val="encabezado Car,he Car,header odd Car,header odd1 Car,header odd2 Car,header Car,h Car,Header/Footer Car,Page No Car"/>
    <w:basedOn w:val="Fuentedeprrafopredeter"/>
    <w:link w:val="Encabezado"/>
    <w:rsid w:val="005665A4"/>
    <w:rPr>
      <w:rFonts w:ascii="Calibri" w:eastAsia="Calibri" w:hAnsi="Calibri" w:cs="Times New Roman"/>
    </w:rPr>
  </w:style>
  <w:style w:type="paragraph" w:styleId="Piedepgina">
    <w:name w:val="footer"/>
    <w:aliases w:val="footer odd,footer,pie de página,pie de p·gina"/>
    <w:basedOn w:val="Normal"/>
    <w:link w:val="PiedepginaCar"/>
    <w:unhideWhenUsed/>
    <w:rsid w:val="005665A4"/>
    <w:pPr>
      <w:tabs>
        <w:tab w:val="center" w:pos="4419"/>
        <w:tab w:val="right" w:pos="8838"/>
      </w:tabs>
      <w:spacing w:after="0" w:line="240" w:lineRule="auto"/>
    </w:pPr>
  </w:style>
  <w:style w:type="character" w:customStyle="1" w:styleId="PiedepginaCar">
    <w:name w:val="Pie de página Car"/>
    <w:aliases w:val="footer odd Car,footer Car,pie de página Car,pie de p·gina Car"/>
    <w:basedOn w:val="Fuentedeprrafopredeter"/>
    <w:link w:val="Piedepgina"/>
    <w:rsid w:val="005665A4"/>
    <w:rPr>
      <w:rFonts w:ascii="Calibri" w:eastAsia="Calibri" w:hAnsi="Calibri" w:cs="Times New Roman"/>
    </w:rPr>
  </w:style>
  <w:style w:type="paragraph" w:styleId="NormalWeb">
    <w:name w:val="Normal (Web)"/>
    <w:basedOn w:val="Normal"/>
    <w:unhideWhenUsed/>
    <w:rsid w:val="005665A4"/>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5665A4"/>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Prrafodelista">
    <w:name w:val="List Paragraph"/>
    <w:basedOn w:val="Normal"/>
    <w:link w:val="PrrafodelistaCar"/>
    <w:uiPriority w:val="34"/>
    <w:qFormat/>
    <w:rsid w:val="005665A4"/>
    <w:pPr>
      <w:spacing w:after="0" w:line="240" w:lineRule="auto"/>
      <w:ind w:left="708"/>
    </w:pPr>
    <w:rPr>
      <w:rFonts w:ascii="Arial" w:eastAsia="Times New Roman" w:hAnsi="Arial"/>
      <w:sz w:val="24"/>
      <w:szCs w:val="20"/>
    </w:rPr>
  </w:style>
  <w:style w:type="character" w:customStyle="1" w:styleId="PrrafodelistaCar">
    <w:name w:val="Párrafo de lista Car"/>
    <w:link w:val="Prrafodelista"/>
    <w:uiPriority w:val="34"/>
    <w:locked/>
    <w:rsid w:val="005665A4"/>
    <w:rPr>
      <w:rFonts w:ascii="Arial" w:eastAsia="Times New Roman" w:hAnsi="Arial" w:cs="Times New Roman"/>
      <w:sz w:val="24"/>
      <w:szCs w:val="20"/>
    </w:rPr>
  </w:style>
  <w:style w:type="paragraph" w:customStyle="1" w:styleId="Texto">
    <w:name w:val="Texto"/>
    <w:basedOn w:val="Normal"/>
    <w:link w:val="TextoCar"/>
    <w:rsid w:val="005665A4"/>
    <w:pPr>
      <w:spacing w:after="101" w:line="216" w:lineRule="exact"/>
      <w:ind w:firstLine="288"/>
      <w:jc w:val="both"/>
    </w:pPr>
    <w:rPr>
      <w:rFonts w:ascii="Arial" w:eastAsia="Times New Roman" w:hAnsi="Arial" w:cs="Arial"/>
      <w:sz w:val="18"/>
      <w:szCs w:val="18"/>
      <w:lang w:val="es-ES" w:eastAsia="es-ES"/>
    </w:rPr>
  </w:style>
  <w:style w:type="character" w:customStyle="1" w:styleId="TextoCar">
    <w:name w:val="Texto Car"/>
    <w:link w:val="Texto"/>
    <w:rsid w:val="005665A4"/>
    <w:rPr>
      <w:rFonts w:ascii="Arial" w:eastAsia="Times New Roman" w:hAnsi="Arial" w:cs="Arial"/>
      <w:sz w:val="18"/>
      <w:szCs w:val="18"/>
      <w:lang w:val="es-ES" w:eastAsia="es-ES"/>
    </w:rPr>
  </w:style>
  <w:style w:type="character" w:styleId="Refdecomentario">
    <w:name w:val="annotation reference"/>
    <w:basedOn w:val="Fuentedeprrafopredeter"/>
    <w:unhideWhenUsed/>
    <w:rsid w:val="00BF1CDF"/>
    <w:rPr>
      <w:sz w:val="16"/>
      <w:szCs w:val="16"/>
    </w:rPr>
  </w:style>
  <w:style w:type="paragraph" w:styleId="Textocomentario">
    <w:name w:val="annotation text"/>
    <w:basedOn w:val="Normal"/>
    <w:link w:val="TextocomentarioCar"/>
    <w:unhideWhenUsed/>
    <w:rsid w:val="00BF1CDF"/>
    <w:pPr>
      <w:spacing w:after="160" w:line="240" w:lineRule="auto"/>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rsid w:val="00BF1CDF"/>
    <w:rPr>
      <w:sz w:val="20"/>
      <w:szCs w:val="20"/>
    </w:rPr>
  </w:style>
  <w:style w:type="paragraph" w:styleId="Textodeglobo">
    <w:name w:val="Balloon Text"/>
    <w:basedOn w:val="Normal"/>
    <w:link w:val="TextodegloboCar"/>
    <w:unhideWhenUsed/>
    <w:rsid w:val="00BF1CD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BF1CDF"/>
    <w:rPr>
      <w:rFonts w:ascii="Segoe UI" w:eastAsia="Calibri" w:hAnsi="Segoe UI" w:cs="Segoe UI"/>
      <w:sz w:val="18"/>
      <w:szCs w:val="18"/>
    </w:rPr>
  </w:style>
  <w:style w:type="character" w:styleId="nfasis">
    <w:name w:val="Emphasis"/>
    <w:basedOn w:val="Fuentedeprrafopredeter"/>
    <w:uiPriority w:val="20"/>
    <w:qFormat/>
    <w:rsid w:val="00B0091D"/>
    <w:rPr>
      <w:i/>
      <w:iCs/>
    </w:rPr>
  </w:style>
  <w:style w:type="paragraph" w:styleId="Asuntodelcomentario">
    <w:name w:val="annotation subject"/>
    <w:basedOn w:val="Textocomentario"/>
    <w:next w:val="Textocomentario"/>
    <w:link w:val="AsuntodelcomentarioCar"/>
    <w:uiPriority w:val="99"/>
    <w:semiHidden/>
    <w:unhideWhenUsed/>
    <w:rsid w:val="006A7E86"/>
    <w:pPr>
      <w:spacing w:after="200"/>
    </w:pPr>
    <w:rPr>
      <w:rFonts w:ascii="Calibri" w:eastAsia="Calibri" w:hAnsi="Calibri" w:cs="Times New Roman"/>
      <w:b/>
      <w:bCs/>
    </w:rPr>
  </w:style>
  <w:style w:type="character" w:customStyle="1" w:styleId="AsuntodelcomentarioCar">
    <w:name w:val="Asunto del comentario Car"/>
    <w:basedOn w:val="TextocomentarioCar"/>
    <w:link w:val="Asuntodelcomentario"/>
    <w:uiPriority w:val="99"/>
    <w:semiHidden/>
    <w:rsid w:val="006A7E86"/>
    <w:rPr>
      <w:rFonts w:ascii="Calibri" w:eastAsia="Calibri" w:hAnsi="Calibri" w:cs="Times New Roman"/>
      <w:b/>
      <w:bCs/>
      <w:sz w:val="20"/>
      <w:szCs w:val="20"/>
    </w:rPr>
  </w:style>
  <w:style w:type="character" w:styleId="Textodelmarcadordeposicin">
    <w:name w:val="Placeholder Text"/>
    <w:basedOn w:val="Fuentedeprrafopredeter"/>
    <w:uiPriority w:val="99"/>
    <w:semiHidden/>
    <w:rsid w:val="00E6264F"/>
    <w:rPr>
      <w:color w:val="808080"/>
    </w:rPr>
  </w:style>
  <w:style w:type="paragraph" w:styleId="Revisin">
    <w:name w:val="Revision"/>
    <w:hidden/>
    <w:uiPriority w:val="99"/>
    <w:semiHidden/>
    <w:rsid w:val="00627B79"/>
    <w:pPr>
      <w:spacing w:after="0" w:line="240" w:lineRule="auto"/>
    </w:pPr>
    <w:rPr>
      <w:rFonts w:ascii="Calibri" w:eastAsia="Calibri" w:hAnsi="Calibri" w:cs="Times New Roman"/>
    </w:rPr>
  </w:style>
  <w:style w:type="paragraph" w:customStyle="1" w:styleId="TextoNormal">
    <w:name w:val="Texto Normal"/>
    <w:basedOn w:val="Normal"/>
    <w:link w:val="TextoNormalCar"/>
    <w:qFormat/>
    <w:rsid w:val="00A50BC1"/>
    <w:pPr>
      <w:pBdr>
        <w:top w:val="nil"/>
        <w:left w:val="nil"/>
        <w:bottom w:val="nil"/>
        <w:right w:val="nil"/>
        <w:between w:val="nil"/>
        <w:bar w:val="nil"/>
      </w:pBdr>
      <w:spacing w:after="0" w:line="240" w:lineRule="auto"/>
      <w:contextualSpacing/>
      <w:jc w:val="both"/>
    </w:pPr>
    <w:rPr>
      <w:rFonts w:ascii="Cambria" w:eastAsia="Arial Unicode MS" w:hAnsi="Cambria" w:cs="Arial Unicode MS"/>
      <w:color w:val="000000"/>
      <w:u w:color="000000"/>
      <w:bdr w:val="nil"/>
      <w:lang w:val="es-ES_tradnl"/>
    </w:rPr>
  </w:style>
  <w:style w:type="character" w:customStyle="1" w:styleId="TextoNormalCar">
    <w:name w:val="Texto Normal Car"/>
    <w:link w:val="TextoNormal"/>
    <w:rsid w:val="00A50BC1"/>
    <w:rPr>
      <w:rFonts w:ascii="Cambria" w:eastAsia="Arial Unicode MS" w:hAnsi="Cambria" w:cs="Arial Unicode MS"/>
      <w:color w:val="000000"/>
      <w:u w:color="000000"/>
      <w:bdr w:val="nil"/>
      <w:lang w:val="es-ES_tradnl"/>
    </w:rPr>
  </w:style>
  <w:style w:type="paragraph" w:customStyle="1" w:styleId="texto0">
    <w:name w:val="texto"/>
    <w:basedOn w:val="Normal"/>
    <w:rsid w:val="002053E7"/>
    <w:pPr>
      <w:spacing w:before="100" w:beforeAutospacing="1" w:after="100" w:afterAutospacing="1" w:line="240" w:lineRule="auto"/>
    </w:pPr>
    <w:rPr>
      <w:rFonts w:ascii="Times New Roman" w:eastAsia="Times New Roman" w:hAnsi="Times New Roman"/>
      <w:sz w:val="24"/>
      <w:szCs w:val="24"/>
      <w:lang w:eastAsia="es-MX"/>
    </w:rPr>
  </w:style>
  <w:style w:type="paragraph" w:styleId="Textosinformato">
    <w:name w:val="Plain Text"/>
    <w:basedOn w:val="Normal"/>
    <w:link w:val="TextosinformatoCar"/>
    <w:uiPriority w:val="99"/>
    <w:semiHidden/>
    <w:unhideWhenUsed/>
    <w:rsid w:val="002053E7"/>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extosinformatoCar">
    <w:name w:val="Texto sin formato Car"/>
    <w:basedOn w:val="Fuentedeprrafopredeter"/>
    <w:link w:val="Textosinformato"/>
    <w:uiPriority w:val="99"/>
    <w:semiHidden/>
    <w:rsid w:val="002053E7"/>
    <w:rPr>
      <w:rFonts w:ascii="Times New Roman" w:eastAsia="Times New Roman" w:hAnsi="Times New Roman" w:cs="Times New Roman"/>
      <w:sz w:val="24"/>
      <w:szCs w:val="24"/>
      <w:lang w:eastAsia="es-MX"/>
    </w:rPr>
  </w:style>
  <w:style w:type="table" w:styleId="Tablaconcuadrcula">
    <w:name w:val="Table Grid"/>
    <w:basedOn w:val="Tablanormal"/>
    <w:uiPriority w:val="1"/>
    <w:rsid w:val="004B2208"/>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aliases w:val="h1 Car,título 1 Car,1 Car,l1 Car"/>
    <w:basedOn w:val="Fuentedeprrafopredeter"/>
    <w:link w:val="Ttulo1"/>
    <w:rsid w:val="00166D4C"/>
    <w:rPr>
      <w:rFonts w:ascii="Times New Roman" w:eastAsia="Times New Roman" w:hAnsi="Times New Roman" w:cs="CG Palacio (WN)"/>
      <w:b/>
      <w:sz w:val="18"/>
      <w:szCs w:val="24"/>
      <w:lang w:val="es-ES" w:eastAsia="es-ES"/>
    </w:rPr>
  </w:style>
  <w:style w:type="character" w:customStyle="1" w:styleId="Ttulo2Car">
    <w:name w:val="Título 2 Car"/>
    <w:aliases w:val="l2 Car,h2 Car,título 2 Car"/>
    <w:basedOn w:val="Fuentedeprrafopredeter"/>
    <w:link w:val="Ttulo2"/>
    <w:rsid w:val="00166D4C"/>
    <w:rPr>
      <w:rFonts w:ascii="Arial" w:eastAsia="Times New Roman" w:hAnsi="Arial" w:cs="Helv"/>
      <w:sz w:val="18"/>
      <w:szCs w:val="20"/>
      <w:lang w:val="es-ES_tradnl" w:eastAsia="es-MX"/>
    </w:rPr>
  </w:style>
  <w:style w:type="character" w:customStyle="1" w:styleId="Ttulo3Car">
    <w:name w:val="Título 3 Car"/>
    <w:aliases w:val="h3 Car,3 Car,??? 3 Car,l3 Car,31 Car,Titre 31 Car,?? 3 Car,Titre 3 Car,heading 3 Car"/>
    <w:basedOn w:val="Fuentedeprrafopredeter"/>
    <w:link w:val="Ttulo3"/>
    <w:rsid w:val="00166D4C"/>
    <w:rPr>
      <w:rFonts w:ascii="Times New Roman" w:eastAsia="Times New Roman" w:hAnsi="Times New Roman" w:cs="Times New Roman"/>
      <w:b/>
      <w:sz w:val="24"/>
      <w:szCs w:val="20"/>
      <w:lang w:val="fr-FR" w:eastAsia="es-MX"/>
    </w:rPr>
  </w:style>
  <w:style w:type="character" w:customStyle="1" w:styleId="Ttulo4Car">
    <w:name w:val="Título 4 Car"/>
    <w:basedOn w:val="Fuentedeprrafopredeter"/>
    <w:link w:val="Ttulo4"/>
    <w:rsid w:val="00166D4C"/>
    <w:rPr>
      <w:rFonts w:ascii="Times New Roman" w:eastAsia="Times New Roman" w:hAnsi="Times New Roman" w:cs="Times New Roman"/>
      <w:b/>
      <w:sz w:val="24"/>
      <w:szCs w:val="20"/>
      <w:lang w:val="fr-FR" w:eastAsia="es-MX"/>
    </w:rPr>
  </w:style>
  <w:style w:type="character" w:customStyle="1" w:styleId="Ttulo5Car">
    <w:name w:val="Título 5 Car"/>
    <w:aliases w:val="H5 Car"/>
    <w:basedOn w:val="Fuentedeprrafopredeter"/>
    <w:link w:val="Ttulo5"/>
    <w:rsid w:val="00166D4C"/>
    <w:rPr>
      <w:rFonts w:ascii="Times New Roman" w:eastAsia="Times New Roman" w:hAnsi="Times New Roman" w:cs="Times New Roman"/>
      <w:b/>
      <w:sz w:val="24"/>
      <w:szCs w:val="20"/>
      <w:lang w:val="fr-FR" w:eastAsia="es-MX"/>
    </w:rPr>
  </w:style>
  <w:style w:type="character" w:customStyle="1" w:styleId="Ttulo6Car">
    <w:name w:val="Título 6 Car"/>
    <w:basedOn w:val="Fuentedeprrafopredeter"/>
    <w:link w:val="Ttulo6"/>
    <w:rsid w:val="00166D4C"/>
    <w:rPr>
      <w:rFonts w:ascii="Times New Roman" w:eastAsia="Times New Roman" w:hAnsi="Times New Roman" w:cs="Times New Roman"/>
      <w:b/>
      <w:sz w:val="24"/>
      <w:szCs w:val="20"/>
      <w:lang w:val="fr-FR" w:eastAsia="es-MX"/>
    </w:rPr>
  </w:style>
  <w:style w:type="character" w:customStyle="1" w:styleId="Ttulo7Car">
    <w:name w:val="Título 7 Car"/>
    <w:basedOn w:val="Fuentedeprrafopredeter"/>
    <w:link w:val="Ttulo7"/>
    <w:rsid w:val="00166D4C"/>
    <w:rPr>
      <w:rFonts w:ascii="Times New Roman" w:eastAsia="Times New Roman" w:hAnsi="Times New Roman" w:cs="Times New Roman"/>
      <w:b/>
      <w:sz w:val="24"/>
      <w:szCs w:val="20"/>
      <w:lang w:val="fr-FR" w:eastAsia="es-MX"/>
    </w:rPr>
  </w:style>
  <w:style w:type="character" w:customStyle="1" w:styleId="Ttulo8Car">
    <w:name w:val="Título 8 Car"/>
    <w:basedOn w:val="Fuentedeprrafopredeter"/>
    <w:link w:val="Ttulo8"/>
    <w:rsid w:val="00166D4C"/>
    <w:rPr>
      <w:rFonts w:ascii="Times New Roman" w:eastAsia="Times New Roman" w:hAnsi="Times New Roman" w:cs="Times New Roman"/>
      <w:b/>
      <w:sz w:val="24"/>
      <w:szCs w:val="20"/>
      <w:lang w:val="fr-FR" w:eastAsia="es-MX"/>
    </w:rPr>
  </w:style>
  <w:style w:type="character" w:customStyle="1" w:styleId="Ttulo9Car">
    <w:name w:val="Título 9 Car"/>
    <w:aliases w:val="Topic Car,table Car,t Car,9 Car,Heading 9.table Car,heading 9 Car,Titre 9 Car"/>
    <w:basedOn w:val="Fuentedeprrafopredeter"/>
    <w:link w:val="Ttulo9"/>
    <w:rsid w:val="00166D4C"/>
    <w:rPr>
      <w:rFonts w:ascii="Times New Roman" w:eastAsia="Times New Roman" w:hAnsi="Times New Roman" w:cs="Times New Roman"/>
      <w:b/>
      <w:sz w:val="24"/>
      <w:szCs w:val="20"/>
      <w:lang w:val="fr-FR" w:eastAsia="es-MX"/>
    </w:rPr>
  </w:style>
  <w:style w:type="numbering" w:customStyle="1" w:styleId="Sinlista1">
    <w:name w:val="Sin lista1"/>
    <w:next w:val="Sinlista"/>
    <w:uiPriority w:val="99"/>
    <w:semiHidden/>
    <w:unhideWhenUsed/>
    <w:rsid w:val="00166D4C"/>
  </w:style>
  <w:style w:type="paragraph" w:customStyle="1" w:styleId="CABEZA">
    <w:name w:val="CABEZA"/>
    <w:basedOn w:val="Normal"/>
    <w:rsid w:val="00166D4C"/>
    <w:pPr>
      <w:spacing w:after="0" w:line="240" w:lineRule="auto"/>
      <w:jc w:val="center"/>
    </w:pPr>
    <w:rPr>
      <w:rFonts w:ascii="Times New Roman" w:eastAsia="Times New Roman" w:hAnsi="Times New Roman" w:cs="Arial"/>
      <w:b/>
      <w:sz w:val="28"/>
      <w:szCs w:val="28"/>
      <w:lang w:val="es-ES_tradnl" w:eastAsia="es-MX"/>
    </w:rPr>
  </w:style>
  <w:style w:type="paragraph" w:customStyle="1" w:styleId="ROMANOS">
    <w:name w:val="ROMANOS"/>
    <w:basedOn w:val="Normal"/>
    <w:link w:val="ROMANOSCar"/>
    <w:rsid w:val="00166D4C"/>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ROMANOSCar">
    <w:name w:val="ROMANOS Car"/>
    <w:link w:val="ROMANOS"/>
    <w:locked/>
    <w:rsid w:val="00166D4C"/>
    <w:rPr>
      <w:rFonts w:ascii="Arial" w:eastAsia="Times New Roman" w:hAnsi="Arial" w:cs="Arial"/>
      <w:sz w:val="18"/>
      <w:szCs w:val="18"/>
      <w:lang w:val="es-ES" w:eastAsia="es-ES"/>
    </w:rPr>
  </w:style>
  <w:style w:type="paragraph" w:customStyle="1" w:styleId="INCISO">
    <w:name w:val="INCISO"/>
    <w:basedOn w:val="Normal"/>
    <w:rsid w:val="00166D4C"/>
    <w:pPr>
      <w:spacing w:after="101" w:line="216" w:lineRule="exact"/>
      <w:ind w:left="1080" w:hanging="360"/>
      <w:jc w:val="both"/>
    </w:pPr>
    <w:rPr>
      <w:rFonts w:ascii="Arial" w:eastAsia="Times New Roman" w:hAnsi="Arial" w:cs="Arial"/>
      <w:sz w:val="18"/>
      <w:szCs w:val="18"/>
      <w:lang w:val="es-ES" w:eastAsia="es-ES"/>
    </w:rPr>
  </w:style>
  <w:style w:type="paragraph" w:customStyle="1" w:styleId="Fechas">
    <w:name w:val="Fechas"/>
    <w:basedOn w:val="Texto"/>
    <w:autoRedefine/>
    <w:rsid w:val="00166D4C"/>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szCs w:val="20"/>
      <w:lang w:val="es-MX" w:eastAsia="es-MX"/>
    </w:rPr>
  </w:style>
  <w:style w:type="paragraph" w:customStyle="1" w:styleId="ANOTACION">
    <w:name w:val="ANOTACION"/>
    <w:basedOn w:val="Normal"/>
    <w:link w:val="ANOTACIONCar"/>
    <w:rsid w:val="00166D4C"/>
    <w:pPr>
      <w:spacing w:before="101" w:after="101" w:line="216" w:lineRule="atLeast"/>
      <w:jc w:val="center"/>
    </w:pPr>
    <w:rPr>
      <w:rFonts w:ascii="Times New Roman" w:eastAsia="Times New Roman" w:hAnsi="Times New Roman"/>
      <w:b/>
      <w:sz w:val="18"/>
      <w:szCs w:val="20"/>
      <w:lang w:val="es-ES_tradnl" w:eastAsia="es-ES"/>
    </w:rPr>
  </w:style>
  <w:style w:type="character" w:customStyle="1" w:styleId="ANOTACIONCar">
    <w:name w:val="ANOTACION Car"/>
    <w:link w:val="ANOTACION"/>
    <w:locked/>
    <w:rsid w:val="00166D4C"/>
    <w:rPr>
      <w:rFonts w:ascii="Times New Roman" w:eastAsia="Times New Roman" w:hAnsi="Times New Roman" w:cs="Times New Roman"/>
      <w:b/>
      <w:sz w:val="18"/>
      <w:szCs w:val="20"/>
      <w:lang w:val="es-ES_tradnl" w:eastAsia="es-ES"/>
    </w:rPr>
  </w:style>
  <w:style w:type="paragraph" w:customStyle="1" w:styleId="SUBIN">
    <w:name w:val="SUBIN"/>
    <w:basedOn w:val="Texto"/>
    <w:rsid w:val="00166D4C"/>
    <w:pPr>
      <w:ind w:left="1987" w:hanging="720"/>
    </w:pPr>
    <w:rPr>
      <w:szCs w:val="20"/>
      <w:lang w:val="es-MX"/>
    </w:rPr>
  </w:style>
  <w:style w:type="paragraph" w:customStyle="1" w:styleId="Titulo1">
    <w:name w:val="Titulo 1"/>
    <w:basedOn w:val="Texto"/>
    <w:rsid w:val="00166D4C"/>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Titulo2">
    <w:name w:val="Titulo 2"/>
    <w:basedOn w:val="Texto"/>
    <w:rsid w:val="00166D4C"/>
    <w:pPr>
      <w:pBdr>
        <w:top w:val="double" w:sz="6" w:space="1" w:color="auto"/>
      </w:pBdr>
      <w:spacing w:line="240" w:lineRule="auto"/>
      <w:ind w:firstLine="0"/>
      <w:outlineLvl w:val="1"/>
    </w:pPr>
    <w:rPr>
      <w:szCs w:val="20"/>
      <w:lang w:val="es-MX"/>
    </w:rPr>
  </w:style>
  <w:style w:type="paragraph" w:customStyle="1" w:styleId="tt">
    <w:name w:val="tt"/>
    <w:basedOn w:val="Texto"/>
    <w:rsid w:val="00166D4C"/>
    <w:pPr>
      <w:tabs>
        <w:tab w:val="left" w:pos="1320"/>
        <w:tab w:val="left" w:pos="1629"/>
      </w:tabs>
      <w:ind w:left="1647" w:hanging="1440"/>
    </w:pPr>
    <w:rPr>
      <w:szCs w:val="20"/>
      <w:lang w:val="es-ES_tradnl"/>
    </w:rPr>
  </w:style>
  <w:style w:type="paragraph" w:customStyle="1" w:styleId="sum">
    <w:name w:val="sum"/>
    <w:basedOn w:val="Texto"/>
    <w:rsid w:val="00166D4C"/>
    <w:pPr>
      <w:tabs>
        <w:tab w:val="right" w:leader="dot" w:pos="8100"/>
        <w:tab w:val="right" w:pos="8640"/>
      </w:tabs>
      <w:spacing w:after="0" w:line="266" w:lineRule="exact"/>
      <w:ind w:left="274" w:right="749" w:firstLine="0"/>
    </w:pPr>
    <w:rPr>
      <w:rFonts w:ascii="Times New Roman" w:hAnsi="Times New Roman"/>
      <w:b/>
      <w:sz w:val="20"/>
      <w:szCs w:val="20"/>
      <w:u w:val="single"/>
      <w:lang w:val="es-ES_tradnl"/>
    </w:rPr>
  </w:style>
  <w:style w:type="paragraph" w:customStyle="1" w:styleId="EstilotextoPrimeralnea0">
    <w:name w:val="Estilo texto + Primera línea:  0&quot;"/>
    <w:basedOn w:val="Normal"/>
    <w:rsid w:val="00166D4C"/>
    <w:pPr>
      <w:spacing w:after="101" w:line="216" w:lineRule="exact"/>
      <w:jc w:val="both"/>
    </w:pPr>
    <w:rPr>
      <w:rFonts w:ascii="Arial" w:eastAsia="Times New Roman" w:hAnsi="Arial"/>
      <w:sz w:val="18"/>
      <w:szCs w:val="20"/>
      <w:lang w:eastAsia="es-MX"/>
    </w:rPr>
  </w:style>
  <w:style w:type="character" w:styleId="Nmerodepgina">
    <w:name w:val="page number"/>
    <w:basedOn w:val="Fuentedeprrafopredeter"/>
    <w:rsid w:val="00166D4C"/>
  </w:style>
  <w:style w:type="paragraph" w:styleId="TDC8">
    <w:name w:val="toc 8"/>
    <w:basedOn w:val="Normal"/>
    <w:next w:val="Normal"/>
    <w:rsid w:val="00166D4C"/>
    <w:pPr>
      <w:tabs>
        <w:tab w:val="left" w:pos="1134"/>
        <w:tab w:val="left" w:pos="1871"/>
        <w:tab w:val="left" w:pos="2268"/>
        <w:tab w:val="left" w:pos="7711"/>
        <w:tab w:val="right" w:leader="dot" w:pos="9725"/>
      </w:tabs>
      <w:spacing w:before="240" w:after="0" w:line="240" w:lineRule="auto"/>
      <w:ind w:left="6350"/>
      <w:jc w:val="both"/>
    </w:pPr>
    <w:rPr>
      <w:rFonts w:ascii="Times New Roman" w:eastAsia="Times New Roman" w:hAnsi="Times New Roman"/>
      <w:sz w:val="24"/>
      <w:szCs w:val="20"/>
      <w:lang w:val="fr-FR" w:eastAsia="es-MX"/>
    </w:rPr>
  </w:style>
  <w:style w:type="paragraph" w:styleId="TDC7">
    <w:name w:val="toc 7"/>
    <w:basedOn w:val="Normal"/>
    <w:next w:val="Normal"/>
    <w:rsid w:val="00166D4C"/>
    <w:pPr>
      <w:tabs>
        <w:tab w:val="left" w:pos="1134"/>
        <w:tab w:val="left" w:pos="1871"/>
        <w:tab w:val="left" w:pos="2268"/>
        <w:tab w:val="left" w:pos="6350"/>
        <w:tab w:val="right" w:leader="dot" w:pos="9725"/>
      </w:tabs>
      <w:spacing w:before="240" w:after="0" w:line="240" w:lineRule="auto"/>
      <w:ind w:left="5103"/>
      <w:jc w:val="both"/>
    </w:pPr>
    <w:rPr>
      <w:rFonts w:ascii="Times New Roman" w:eastAsia="Times New Roman" w:hAnsi="Times New Roman"/>
      <w:sz w:val="24"/>
      <w:szCs w:val="20"/>
      <w:lang w:val="fr-FR" w:eastAsia="es-MX"/>
    </w:rPr>
  </w:style>
  <w:style w:type="paragraph" w:styleId="TDC6">
    <w:name w:val="toc 6"/>
    <w:basedOn w:val="TDC4"/>
    <w:next w:val="Normal"/>
    <w:rsid w:val="00166D4C"/>
    <w:pPr>
      <w:ind w:left="3913"/>
    </w:pPr>
  </w:style>
  <w:style w:type="paragraph" w:styleId="TDC4">
    <w:name w:val="toc 4"/>
    <w:basedOn w:val="TDC3"/>
    <w:next w:val="Normal"/>
    <w:rsid w:val="00166D4C"/>
    <w:pPr>
      <w:tabs>
        <w:tab w:val="clear" w:pos="2268"/>
      </w:tabs>
      <w:spacing w:before="80"/>
      <w:ind w:left="3119" w:hanging="851"/>
    </w:pPr>
  </w:style>
  <w:style w:type="paragraph" w:styleId="TDC3">
    <w:name w:val="toc 3"/>
    <w:basedOn w:val="TDC2"/>
    <w:next w:val="Normal"/>
    <w:rsid w:val="00166D4C"/>
    <w:pPr>
      <w:tabs>
        <w:tab w:val="clear" w:pos="1985"/>
        <w:tab w:val="left" w:pos="2268"/>
      </w:tabs>
      <w:ind w:left="2268" w:hanging="2268"/>
    </w:pPr>
  </w:style>
  <w:style w:type="paragraph" w:styleId="TDC2">
    <w:name w:val="toc 2"/>
    <w:basedOn w:val="TDC1"/>
    <w:next w:val="Normal"/>
    <w:rsid w:val="00166D4C"/>
    <w:pPr>
      <w:keepNext w:val="0"/>
      <w:keepLines/>
      <w:tabs>
        <w:tab w:val="clear" w:pos="9356"/>
        <w:tab w:val="left" w:pos="1985"/>
        <w:tab w:val="right" w:pos="9355"/>
      </w:tabs>
      <w:spacing w:before="160"/>
      <w:ind w:left="1985" w:hanging="1985"/>
    </w:pPr>
    <w:rPr>
      <w:b w:val="0"/>
      <w:sz w:val="24"/>
    </w:rPr>
  </w:style>
  <w:style w:type="paragraph" w:styleId="TDC1">
    <w:name w:val="toc 1"/>
    <w:basedOn w:val="Normal"/>
    <w:next w:val="Normal"/>
    <w:rsid w:val="00166D4C"/>
    <w:pPr>
      <w:keepNext/>
      <w:tabs>
        <w:tab w:val="right" w:leader="dot" w:pos="8505"/>
        <w:tab w:val="right" w:pos="9356"/>
      </w:tabs>
      <w:spacing w:before="480" w:after="0" w:line="240" w:lineRule="auto"/>
      <w:ind w:left="567" w:right="851" w:hanging="567"/>
      <w:jc w:val="both"/>
    </w:pPr>
    <w:rPr>
      <w:rFonts w:ascii="Times New Roman" w:eastAsia="Times New Roman" w:hAnsi="Times New Roman"/>
      <w:b/>
      <w:sz w:val="28"/>
      <w:szCs w:val="20"/>
      <w:lang w:val="fr-FR" w:eastAsia="es-MX"/>
    </w:rPr>
  </w:style>
  <w:style w:type="paragraph" w:styleId="TDC5">
    <w:name w:val="toc 5"/>
    <w:basedOn w:val="TDC3"/>
    <w:next w:val="Normal"/>
    <w:rsid w:val="00166D4C"/>
    <w:pPr>
      <w:tabs>
        <w:tab w:val="clear" w:pos="2268"/>
        <w:tab w:val="left" w:pos="3062"/>
      </w:tabs>
      <w:ind w:left="3062" w:hanging="3062"/>
    </w:pPr>
  </w:style>
  <w:style w:type="paragraph" w:styleId="ndice3">
    <w:name w:val="index 3"/>
    <w:basedOn w:val="Normal"/>
    <w:next w:val="Normal"/>
    <w:rsid w:val="00166D4C"/>
    <w:pPr>
      <w:spacing w:before="240" w:after="0" w:line="240" w:lineRule="auto"/>
      <w:ind w:left="720" w:hanging="240"/>
      <w:jc w:val="both"/>
    </w:pPr>
    <w:rPr>
      <w:rFonts w:ascii="Times New Roman" w:eastAsia="Times New Roman" w:hAnsi="Times New Roman"/>
      <w:sz w:val="24"/>
      <w:szCs w:val="20"/>
      <w:lang w:val="fr-FR" w:eastAsia="es-MX"/>
    </w:rPr>
  </w:style>
  <w:style w:type="paragraph" w:styleId="ndice1">
    <w:name w:val="index 1"/>
    <w:basedOn w:val="Normal"/>
    <w:next w:val="Normal"/>
    <w:rsid w:val="00166D4C"/>
    <w:pPr>
      <w:tabs>
        <w:tab w:val="left" w:pos="1134"/>
        <w:tab w:val="left" w:pos="1871"/>
        <w:tab w:val="left" w:pos="2268"/>
      </w:tabs>
      <w:spacing w:before="240" w:after="0" w:line="240" w:lineRule="auto"/>
      <w:jc w:val="both"/>
    </w:pPr>
    <w:rPr>
      <w:rFonts w:ascii="Times New Roman" w:eastAsia="Times New Roman" w:hAnsi="Times New Roman"/>
      <w:sz w:val="24"/>
      <w:szCs w:val="20"/>
      <w:lang w:val="fr-FR" w:eastAsia="es-MX"/>
    </w:rPr>
  </w:style>
  <w:style w:type="paragraph" w:styleId="Ttulodendice">
    <w:name w:val="index heading"/>
    <w:basedOn w:val="Normal"/>
    <w:next w:val="ndice1"/>
    <w:rsid w:val="00166D4C"/>
    <w:pPr>
      <w:tabs>
        <w:tab w:val="left" w:pos="567"/>
        <w:tab w:val="left" w:pos="1134"/>
        <w:tab w:val="left" w:pos="1701"/>
        <w:tab w:val="left" w:pos="2268"/>
        <w:tab w:val="left" w:pos="2835"/>
      </w:tabs>
      <w:spacing w:before="136" w:after="0" w:line="240" w:lineRule="auto"/>
    </w:pPr>
    <w:rPr>
      <w:rFonts w:ascii="Times New Roman" w:eastAsia="Times New Roman" w:hAnsi="Times New Roman"/>
      <w:sz w:val="24"/>
      <w:szCs w:val="20"/>
      <w:lang w:val="en-GB" w:eastAsia="es-MX"/>
    </w:rPr>
  </w:style>
  <w:style w:type="paragraph" w:styleId="Textonotapie">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TextonotapieCar"/>
    <w:rsid w:val="00166D4C"/>
    <w:pPr>
      <w:tabs>
        <w:tab w:val="left" w:pos="284"/>
        <w:tab w:val="left" w:pos="1418"/>
      </w:tabs>
      <w:spacing w:before="60" w:after="0" w:line="240" w:lineRule="auto"/>
      <w:jc w:val="both"/>
    </w:pPr>
    <w:rPr>
      <w:rFonts w:ascii="Times" w:eastAsia="Times New Roman" w:hAnsi="Times" w:cs="Times"/>
      <w:sz w:val="20"/>
      <w:szCs w:val="20"/>
      <w:lang w:val="fr-FR" w:eastAsia="es-MX"/>
    </w:rPr>
  </w:style>
  <w:style w:type="character" w:customStyle="1" w:styleId="TextonotapieCar">
    <w:name w:val="Texto nota pie Car"/>
    <w:aliases w:val="footnote text Car,ALTS FOOTNOTE Car,Footnote Text Char1 Car,Footnote Text Char Char1 Car,Footnote Text Char4 Char Char Car,Footnote Text Char1 Char1 Char1 Char Car,Footnote Text Char Char1 Char1 Char Char Car,DNV-FT Car"/>
    <w:basedOn w:val="Fuentedeprrafopredeter"/>
    <w:link w:val="Textonotapie"/>
    <w:rsid w:val="00166D4C"/>
    <w:rPr>
      <w:rFonts w:ascii="Times" w:eastAsia="Times New Roman" w:hAnsi="Times" w:cs="Times"/>
      <w:sz w:val="20"/>
      <w:szCs w:val="20"/>
      <w:lang w:val="fr-FR" w:eastAsia="es-MX"/>
    </w:rPr>
  </w:style>
  <w:style w:type="paragraph" w:styleId="Sangranormal">
    <w:name w:val="Normal Indent"/>
    <w:basedOn w:val="Normal"/>
    <w:rsid w:val="00166D4C"/>
    <w:pPr>
      <w:tabs>
        <w:tab w:val="left" w:pos="1134"/>
        <w:tab w:val="left" w:pos="1871"/>
        <w:tab w:val="left" w:pos="2268"/>
      </w:tabs>
      <w:spacing w:before="120" w:after="0" w:line="240" w:lineRule="auto"/>
      <w:ind w:left="1134"/>
      <w:jc w:val="both"/>
    </w:pPr>
    <w:rPr>
      <w:rFonts w:ascii="Times New Roman" w:eastAsia="Times New Roman" w:hAnsi="Times New Roman"/>
      <w:sz w:val="24"/>
      <w:szCs w:val="20"/>
      <w:lang w:val="fr-FR" w:eastAsia="es-MX"/>
    </w:rPr>
  </w:style>
  <w:style w:type="paragraph" w:customStyle="1" w:styleId="CharCharCharCharCha">
    <w:name w:val="Char Char Char Char Cha"/>
    <w:basedOn w:val="Normal"/>
    <w:rsid w:val="00166D4C"/>
    <w:pPr>
      <w:tabs>
        <w:tab w:val="left" w:pos="540"/>
        <w:tab w:val="left" w:pos="1260"/>
        <w:tab w:val="left" w:pos="1800"/>
      </w:tabs>
      <w:spacing w:before="240" w:after="160" w:line="240" w:lineRule="exact"/>
      <w:jc w:val="both"/>
    </w:pPr>
    <w:rPr>
      <w:rFonts w:ascii="Verdana" w:eastAsia="Times New Roman" w:hAnsi="Verdana" w:cs="Verdana"/>
      <w:sz w:val="24"/>
      <w:szCs w:val="20"/>
      <w:lang w:val="en-US" w:eastAsia="es-MX"/>
    </w:rPr>
  </w:style>
  <w:style w:type="paragraph" w:customStyle="1" w:styleId="Tablelegend">
    <w:name w:val="Table_legend"/>
    <w:basedOn w:val="Tabletext"/>
    <w:next w:val="Normal"/>
    <w:rsid w:val="00166D4C"/>
    <w:pPr>
      <w:keepNext/>
      <w:tabs>
        <w:tab w:val="left" w:pos="284"/>
        <w:tab w:val="left" w:pos="567"/>
        <w:tab w:val="left" w:pos="851"/>
        <w:tab w:val="left" w:pos="1134"/>
      </w:tabs>
      <w:spacing w:before="120" w:after="120"/>
      <w:ind w:left="85" w:right="85"/>
    </w:pPr>
    <w:rPr>
      <w:lang w:val="es-ES_tradnl"/>
    </w:rPr>
  </w:style>
  <w:style w:type="paragraph" w:customStyle="1" w:styleId="Tabletext">
    <w:name w:val="Table_text"/>
    <w:basedOn w:val="Normal"/>
    <w:link w:val="TabletextChar"/>
    <w:rsid w:val="00166D4C"/>
    <w:pPr>
      <w:spacing w:before="40" w:after="40" w:line="240" w:lineRule="auto"/>
      <w:jc w:val="both"/>
    </w:pPr>
    <w:rPr>
      <w:rFonts w:ascii="Times" w:eastAsia="Times New Roman" w:hAnsi="Times" w:cs="Times"/>
      <w:sz w:val="20"/>
      <w:szCs w:val="20"/>
      <w:lang w:val="fr-FR" w:eastAsia="es-MX"/>
    </w:rPr>
  </w:style>
  <w:style w:type="character" w:customStyle="1" w:styleId="TabletextChar">
    <w:name w:val="Table_text Char"/>
    <w:link w:val="Tabletext"/>
    <w:rsid w:val="00166D4C"/>
    <w:rPr>
      <w:rFonts w:ascii="Times" w:eastAsia="Times New Roman" w:hAnsi="Times" w:cs="Times"/>
      <w:sz w:val="20"/>
      <w:szCs w:val="20"/>
      <w:lang w:val="fr-FR" w:eastAsia="es-MX"/>
    </w:rPr>
  </w:style>
  <w:style w:type="paragraph" w:customStyle="1" w:styleId="Tabletitle">
    <w:name w:val="Table_title"/>
    <w:basedOn w:val="TableNo"/>
    <w:next w:val="Tabletext"/>
    <w:link w:val="TabletitleChar"/>
    <w:rsid w:val="00166D4C"/>
    <w:pPr>
      <w:spacing w:before="0"/>
    </w:pPr>
    <w:rPr>
      <w:b/>
    </w:rPr>
  </w:style>
  <w:style w:type="paragraph" w:customStyle="1" w:styleId="TableNo">
    <w:name w:val="Table_No"/>
    <w:basedOn w:val="Normal"/>
    <w:next w:val="Tabletitle"/>
    <w:link w:val="TableNoChar"/>
    <w:rsid w:val="00166D4C"/>
    <w:pPr>
      <w:keepNext/>
      <w:spacing w:before="360" w:after="120" w:line="240" w:lineRule="auto"/>
      <w:jc w:val="center"/>
    </w:pPr>
    <w:rPr>
      <w:rFonts w:ascii="Times" w:eastAsia="Times New Roman" w:hAnsi="Times" w:cs="Times"/>
      <w:sz w:val="20"/>
      <w:szCs w:val="20"/>
      <w:lang w:val="fr-FR" w:eastAsia="es-MX"/>
    </w:rPr>
  </w:style>
  <w:style w:type="character" w:customStyle="1" w:styleId="TableNoChar">
    <w:name w:val="Table_No Char"/>
    <w:link w:val="TableNo"/>
    <w:locked/>
    <w:rsid w:val="00166D4C"/>
    <w:rPr>
      <w:rFonts w:ascii="Times" w:eastAsia="Times New Roman" w:hAnsi="Times" w:cs="Times"/>
      <w:sz w:val="20"/>
      <w:szCs w:val="20"/>
      <w:lang w:val="fr-FR" w:eastAsia="es-MX"/>
    </w:rPr>
  </w:style>
  <w:style w:type="character" w:customStyle="1" w:styleId="TabletitleChar">
    <w:name w:val="Table_title Char"/>
    <w:link w:val="Tabletitle"/>
    <w:rsid w:val="00166D4C"/>
    <w:rPr>
      <w:rFonts w:ascii="Times" w:eastAsia="Times New Roman" w:hAnsi="Times" w:cs="Times"/>
      <w:b/>
      <w:sz w:val="20"/>
      <w:szCs w:val="20"/>
      <w:lang w:val="fr-FR" w:eastAsia="es-MX"/>
    </w:rPr>
  </w:style>
  <w:style w:type="paragraph" w:customStyle="1" w:styleId="enumlev1">
    <w:name w:val="enumlev1"/>
    <w:basedOn w:val="Normal"/>
    <w:link w:val="enumlev1Char"/>
    <w:rsid w:val="00166D4C"/>
    <w:pPr>
      <w:tabs>
        <w:tab w:val="left" w:pos="1134"/>
        <w:tab w:val="left" w:pos="1871"/>
        <w:tab w:val="left" w:pos="2608"/>
        <w:tab w:val="left" w:pos="3345"/>
      </w:tabs>
      <w:spacing w:before="120" w:after="0" w:line="240" w:lineRule="auto"/>
      <w:ind w:left="454" w:hanging="454"/>
      <w:jc w:val="both"/>
    </w:pPr>
    <w:rPr>
      <w:rFonts w:ascii="Times" w:eastAsia="Times New Roman" w:hAnsi="Times" w:cs="Times"/>
      <w:sz w:val="24"/>
      <w:szCs w:val="20"/>
      <w:lang w:val="fr-FR" w:eastAsia="es-MX"/>
    </w:rPr>
  </w:style>
  <w:style w:type="character" w:customStyle="1" w:styleId="enumlev1Char">
    <w:name w:val="enumlev1 Char"/>
    <w:link w:val="enumlev1"/>
    <w:rsid w:val="00166D4C"/>
    <w:rPr>
      <w:rFonts w:ascii="Times" w:eastAsia="Times New Roman" w:hAnsi="Times" w:cs="Times"/>
      <w:sz w:val="24"/>
      <w:szCs w:val="20"/>
      <w:lang w:val="fr-FR" w:eastAsia="es-MX"/>
    </w:rPr>
  </w:style>
  <w:style w:type="paragraph" w:customStyle="1" w:styleId="enumlev2">
    <w:name w:val="enumlev2"/>
    <w:basedOn w:val="enumlev1"/>
    <w:rsid w:val="00166D4C"/>
    <w:pPr>
      <w:tabs>
        <w:tab w:val="left" w:pos="907"/>
      </w:tabs>
      <w:ind w:left="908"/>
    </w:pPr>
  </w:style>
  <w:style w:type="paragraph" w:customStyle="1" w:styleId="enumlev3">
    <w:name w:val="enumlev3"/>
    <w:basedOn w:val="enumlev2"/>
    <w:rsid w:val="00166D4C"/>
    <w:pPr>
      <w:tabs>
        <w:tab w:val="clear" w:pos="1134"/>
        <w:tab w:val="clear" w:pos="1871"/>
        <w:tab w:val="clear" w:pos="2608"/>
        <w:tab w:val="left" w:pos="1361"/>
      </w:tabs>
      <w:ind w:left="1361"/>
    </w:pPr>
  </w:style>
  <w:style w:type="paragraph" w:customStyle="1" w:styleId="Figure">
    <w:name w:val="Figure"/>
    <w:basedOn w:val="Normal"/>
    <w:rsid w:val="00166D4C"/>
    <w:pPr>
      <w:keepNext/>
      <w:keepLines/>
      <w:tabs>
        <w:tab w:val="left" w:pos="1134"/>
        <w:tab w:val="left" w:pos="1871"/>
        <w:tab w:val="left" w:pos="2268"/>
      </w:tabs>
      <w:spacing w:before="240" w:after="0" w:line="240" w:lineRule="auto"/>
      <w:jc w:val="center"/>
    </w:pPr>
    <w:rPr>
      <w:rFonts w:ascii="Times New Roman" w:eastAsia="Times New Roman" w:hAnsi="Times New Roman"/>
      <w:sz w:val="24"/>
      <w:szCs w:val="20"/>
      <w:lang w:val="fr-FR" w:eastAsia="es-MX"/>
    </w:rPr>
  </w:style>
  <w:style w:type="paragraph" w:customStyle="1" w:styleId="Figurelegend">
    <w:name w:val="Figure_legend"/>
    <w:basedOn w:val="Tablelegend"/>
    <w:next w:val="FigureNo"/>
    <w:rsid w:val="00166D4C"/>
  </w:style>
  <w:style w:type="paragraph" w:customStyle="1" w:styleId="FigureNo">
    <w:name w:val="Figure_No"/>
    <w:basedOn w:val="TableNo"/>
    <w:next w:val="Figuretitle"/>
    <w:rsid w:val="00166D4C"/>
  </w:style>
  <w:style w:type="paragraph" w:customStyle="1" w:styleId="Figuretitle">
    <w:name w:val="Figure_title"/>
    <w:basedOn w:val="Tabletitle"/>
    <w:next w:val="Normal"/>
    <w:rsid w:val="00166D4C"/>
    <w:pPr>
      <w:spacing w:after="720"/>
    </w:pPr>
  </w:style>
  <w:style w:type="paragraph" w:customStyle="1" w:styleId="AnnexNo">
    <w:name w:val="Annex_No"/>
    <w:basedOn w:val="ArtNo"/>
    <w:next w:val="Annexref"/>
    <w:rsid w:val="00166D4C"/>
  </w:style>
  <w:style w:type="paragraph" w:customStyle="1" w:styleId="ArtNo">
    <w:name w:val="Art_No"/>
    <w:basedOn w:val="Normal"/>
    <w:next w:val="Arttitle"/>
    <w:link w:val="ArtNoChar"/>
    <w:rsid w:val="00166D4C"/>
    <w:pPr>
      <w:keepNext/>
      <w:keepLines/>
      <w:tabs>
        <w:tab w:val="left" w:pos="1134"/>
        <w:tab w:val="left" w:pos="1871"/>
        <w:tab w:val="left" w:pos="2268"/>
      </w:tabs>
      <w:spacing w:before="720" w:after="0" w:line="240" w:lineRule="auto"/>
      <w:jc w:val="center"/>
    </w:pPr>
    <w:rPr>
      <w:rFonts w:ascii="Times" w:eastAsia="Times New Roman" w:hAnsi="Times" w:cs="Times"/>
      <w:sz w:val="28"/>
      <w:szCs w:val="20"/>
      <w:lang w:val="fr-FR" w:eastAsia="es-MX"/>
    </w:rPr>
  </w:style>
  <w:style w:type="paragraph" w:customStyle="1" w:styleId="Arttitle">
    <w:name w:val="Art_title"/>
    <w:next w:val="Normalaftertitle"/>
    <w:link w:val="ArttitleCar"/>
    <w:rsid w:val="00166D4C"/>
    <w:pPr>
      <w:keepNext/>
      <w:keepLines/>
      <w:spacing w:before="160" w:after="80" w:line="240" w:lineRule="auto"/>
      <w:jc w:val="center"/>
    </w:pPr>
    <w:rPr>
      <w:rFonts w:ascii="Times New Roman" w:eastAsia="Times New Roman" w:hAnsi="Times New Roman" w:cs="Times New Roman"/>
      <w:b/>
      <w:noProof/>
      <w:sz w:val="28"/>
      <w:szCs w:val="20"/>
      <w:lang w:eastAsia="es-MX"/>
    </w:rPr>
  </w:style>
  <w:style w:type="paragraph" w:customStyle="1" w:styleId="Normalaftertitle">
    <w:name w:val="Normal after title"/>
    <w:basedOn w:val="Normal"/>
    <w:next w:val="Normal"/>
    <w:link w:val="NormalaftertitleChar"/>
    <w:rsid w:val="00166D4C"/>
    <w:pPr>
      <w:tabs>
        <w:tab w:val="left" w:pos="1134"/>
        <w:tab w:val="left" w:pos="1871"/>
        <w:tab w:val="left" w:pos="2268"/>
      </w:tabs>
      <w:spacing w:before="360" w:after="0" w:line="240" w:lineRule="auto"/>
      <w:jc w:val="both"/>
    </w:pPr>
    <w:rPr>
      <w:rFonts w:ascii="Times" w:eastAsia="Times New Roman" w:hAnsi="Times" w:cs="Times"/>
      <w:sz w:val="24"/>
      <w:szCs w:val="20"/>
      <w:lang w:val="fr-FR" w:eastAsia="es-MX"/>
    </w:rPr>
  </w:style>
  <w:style w:type="character" w:customStyle="1" w:styleId="NormalaftertitleChar">
    <w:name w:val="Normal after title Char"/>
    <w:link w:val="Normalaftertitle"/>
    <w:rsid w:val="00166D4C"/>
    <w:rPr>
      <w:rFonts w:ascii="Times" w:eastAsia="Times New Roman" w:hAnsi="Times" w:cs="Times"/>
      <w:sz w:val="24"/>
      <w:szCs w:val="20"/>
      <w:lang w:val="fr-FR" w:eastAsia="es-MX"/>
    </w:rPr>
  </w:style>
  <w:style w:type="character" w:customStyle="1" w:styleId="ArttitleCar">
    <w:name w:val="Art_title Car"/>
    <w:link w:val="Arttitle"/>
    <w:rsid w:val="00166D4C"/>
    <w:rPr>
      <w:rFonts w:ascii="Times New Roman" w:eastAsia="Times New Roman" w:hAnsi="Times New Roman" w:cs="Times New Roman"/>
      <w:b/>
      <w:noProof/>
      <w:sz w:val="28"/>
      <w:szCs w:val="20"/>
      <w:lang w:eastAsia="es-MX"/>
    </w:rPr>
  </w:style>
  <w:style w:type="character" w:customStyle="1" w:styleId="ArtNoChar">
    <w:name w:val="Art_No Char"/>
    <w:link w:val="ArtNo"/>
    <w:rsid w:val="00166D4C"/>
    <w:rPr>
      <w:rFonts w:ascii="Times" w:eastAsia="Times New Roman" w:hAnsi="Times" w:cs="Times"/>
      <w:sz w:val="28"/>
      <w:szCs w:val="20"/>
      <w:lang w:val="fr-FR" w:eastAsia="es-MX"/>
    </w:rPr>
  </w:style>
  <w:style w:type="paragraph" w:customStyle="1" w:styleId="Annexref">
    <w:name w:val="Annex_ref"/>
    <w:basedOn w:val="Normal"/>
    <w:rsid w:val="00166D4C"/>
    <w:pPr>
      <w:tabs>
        <w:tab w:val="left" w:pos="1134"/>
        <w:tab w:val="left" w:pos="1871"/>
        <w:tab w:val="left" w:pos="2268"/>
      </w:tabs>
      <w:spacing w:before="240" w:after="0" w:line="240" w:lineRule="auto"/>
      <w:jc w:val="center"/>
    </w:pPr>
    <w:rPr>
      <w:rFonts w:ascii="Times New Roman" w:eastAsia="Times New Roman" w:hAnsi="Times New Roman"/>
      <w:sz w:val="24"/>
      <w:szCs w:val="20"/>
      <w:lang w:val="fr-FR" w:eastAsia="es-MX"/>
    </w:rPr>
  </w:style>
  <w:style w:type="paragraph" w:customStyle="1" w:styleId="Annextitle">
    <w:name w:val="Annex_title"/>
    <w:basedOn w:val="Arttitle"/>
    <w:next w:val="Normal"/>
    <w:rsid w:val="00166D4C"/>
    <w:pPr>
      <w:spacing w:after="0"/>
    </w:pPr>
  </w:style>
  <w:style w:type="paragraph" w:customStyle="1" w:styleId="AppendixNo">
    <w:name w:val="Appendix_No"/>
    <w:basedOn w:val="ArtNo"/>
    <w:next w:val="Appendixtitle"/>
    <w:rsid w:val="00166D4C"/>
  </w:style>
  <w:style w:type="paragraph" w:customStyle="1" w:styleId="Appendixtitle">
    <w:name w:val="Appendix_title"/>
    <w:basedOn w:val="Arttitle"/>
    <w:next w:val="Normal"/>
    <w:rsid w:val="00166D4C"/>
  </w:style>
  <w:style w:type="paragraph" w:customStyle="1" w:styleId="headfoot">
    <w:name w:val="head_foot"/>
    <w:basedOn w:val="Normal"/>
    <w:next w:val="Normalaftertitle"/>
    <w:rsid w:val="00166D4C"/>
    <w:pPr>
      <w:tabs>
        <w:tab w:val="left" w:pos="1134"/>
        <w:tab w:val="left" w:pos="1871"/>
        <w:tab w:val="left" w:pos="2268"/>
      </w:tabs>
      <w:spacing w:after="0" w:line="240" w:lineRule="auto"/>
      <w:jc w:val="both"/>
    </w:pPr>
    <w:rPr>
      <w:rFonts w:ascii="Times New Roman" w:eastAsia="Times New Roman" w:hAnsi="Times New Roman"/>
      <w:color w:val="0000FF"/>
      <w:sz w:val="20"/>
      <w:szCs w:val="20"/>
      <w:lang w:val="fr-FR" w:eastAsia="es-MX"/>
    </w:rPr>
  </w:style>
  <w:style w:type="paragraph" w:customStyle="1" w:styleId="Appendixref">
    <w:name w:val="Appendix_ref"/>
    <w:basedOn w:val="Annexref"/>
    <w:next w:val="Appendixtitle"/>
    <w:rsid w:val="00166D4C"/>
  </w:style>
  <w:style w:type="paragraph" w:customStyle="1" w:styleId="Reftitle">
    <w:name w:val="Ref_title"/>
    <w:basedOn w:val="Normal"/>
    <w:next w:val="Reftext"/>
    <w:rsid w:val="00166D4C"/>
    <w:pPr>
      <w:tabs>
        <w:tab w:val="left" w:pos="1134"/>
        <w:tab w:val="left" w:pos="1871"/>
        <w:tab w:val="left" w:pos="2268"/>
      </w:tabs>
      <w:spacing w:before="480" w:after="0" w:line="240" w:lineRule="auto"/>
    </w:pPr>
    <w:rPr>
      <w:rFonts w:ascii="Times New Roman" w:eastAsia="Times New Roman" w:hAnsi="Times New Roman"/>
      <w:b/>
      <w:sz w:val="24"/>
      <w:szCs w:val="20"/>
      <w:lang w:val="fr-FR" w:eastAsia="es-MX"/>
    </w:rPr>
  </w:style>
  <w:style w:type="paragraph" w:customStyle="1" w:styleId="Reftext">
    <w:name w:val="Ref_text"/>
    <w:basedOn w:val="Normal"/>
    <w:rsid w:val="00166D4C"/>
    <w:pPr>
      <w:tabs>
        <w:tab w:val="left" w:pos="1134"/>
        <w:tab w:val="left" w:pos="1871"/>
        <w:tab w:val="left" w:pos="2268"/>
      </w:tabs>
      <w:spacing w:before="240" w:after="0" w:line="240" w:lineRule="auto"/>
      <w:jc w:val="both"/>
    </w:pPr>
    <w:rPr>
      <w:rFonts w:ascii="Times New Roman" w:eastAsia="Times New Roman" w:hAnsi="Times New Roman"/>
      <w:sz w:val="24"/>
      <w:szCs w:val="20"/>
      <w:lang w:val="fr-FR" w:eastAsia="es-MX"/>
    </w:rPr>
  </w:style>
  <w:style w:type="paragraph" w:customStyle="1" w:styleId="listitem">
    <w:name w:val="listitem"/>
    <w:basedOn w:val="Normal"/>
    <w:rsid w:val="00166D4C"/>
    <w:pPr>
      <w:keepLines/>
      <w:tabs>
        <w:tab w:val="left" w:pos="1134"/>
        <w:tab w:val="left" w:pos="1871"/>
        <w:tab w:val="left" w:pos="2268"/>
      </w:tabs>
      <w:spacing w:after="0" w:line="240" w:lineRule="auto"/>
    </w:pPr>
    <w:rPr>
      <w:rFonts w:ascii="Times New Roman" w:eastAsia="Times New Roman" w:hAnsi="Times New Roman"/>
      <w:sz w:val="24"/>
      <w:szCs w:val="20"/>
      <w:lang w:val="fr-FR" w:eastAsia="es-MX"/>
    </w:rPr>
  </w:style>
  <w:style w:type="paragraph" w:customStyle="1" w:styleId="Border">
    <w:name w:val="Border"/>
    <w:basedOn w:val="Tabletext"/>
    <w:rsid w:val="00166D4C"/>
    <w:pPr>
      <w:pBdr>
        <w:bottom w:val="single" w:sz="6" w:space="0" w:color="auto"/>
      </w:pBdr>
      <w:tabs>
        <w:tab w:val="left" w:pos="170"/>
        <w:tab w:val="left" w:pos="567"/>
        <w:tab w:val="left" w:pos="737"/>
        <w:tab w:val="left" w:pos="2977"/>
        <w:tab w:val="left" w:pos="3266"/>
      </w:tabs>
      <w:spacing w:before="0" w:after="0" w:line="10" w:lineRule="exact"/>
      <w:ind w:left="28" w:right="28"/>
      <w:jc w:val="center"/>
    </w:pPr>
    <w:rPr>
      <w:b/>
      <w:noProof/>
    </w:rPr>
  </w:style>
  <w:style w:type="paragraph" w:customStyle="1" w:styleId="Signcountry">
    <w:name w:val="Sign_country"/>
    <w:basedOn w:val="Normal"/>
    <w:next w:val="Signpart"/>
    <w:rsid w:val="00166D4C"/>
    <w:pPr>
      <w:keepNext/>
      <w:keepLines/>
      <w:tabs>
        <w:tab w:val="left" w:pos="1134"/>
        <w:tab w:val="left" w:pos="1871"/>
        <w:tab w:val="left" w:pos="2268"/>
      </w:tabs>
      <w:spacing w:before="240" w:after="57" w:line="240" w:lineRule="auto"/>
    </w:pPr>
    <w:rPr>
      <w:rFonts w:ascii="Times New Roman" w:eastAsia="Times New Roman" w:hAnsi="Times New Roman"/>
      <w:b/>
      <w:sz w:val="24"/>
      <w:szCs w:val="20"/>
      <w:lang w:val="fr-FR" w:eastAsia="es-MX"/>
    </w:rPr>
  </w:style>
  <w:style w:type="paragraph" w:customStyle="1" w:styleId="Signpart">
    <w:name w:val="Sign_part"/>
    <w:basedOn w:val="Signcountry"/>
    <w:rsid w:val="00166D4C"/>
    <w:pPr>
      <w:keepNext w:val="0"/>
      <w:keepLines w:val="0"/>
      <w:spacing w:before="0"/>
      <w:ind w:left="284"/>
    </w:pPr>
    <w:rPr>
      <w:b w:val="0"/>
      <w:smallCaps/>
    </w:rPr>
  </w:style>
  <w:style w:type="paragraph" w:customStyle="1" w:styleId="ChapNo">
    <w:name w:val="Chap_No"/>
    <w:basedOn w:val="ArtNo"/>
    <w:next w:val="Chaptitle"/>
    <w:rsid w:val="00166D4C"/>
    <w:pPr>
      <w:spacing w:before="1200"/>
    </w:pPr>
    <w:rPr>
      <w:sz w:val="32"/>
    </w:rPr>
  </w:style>
  <w:style w:type="paragraph" w:customStyle="1" w:styleId="Chaptitle">
    <w:name w:val="Chap_title"/>
    <w:basedOn w:val="Arttitle"/>
    <w:next w:val="ArtNo"/>
    <w:rsid w:val="00166D4C"/>
    <w:rPr>
      <w:sz w:val="32"/>
    </w:rPr>
  </w:style>
  <w:style w:type="paragraph" w:customStyle="1" w:styleId="Protfin">
    <w:name w:val="Prot_fin"/>
    <w:basedOn w:val="Normal"/>
    <w:next w:val="Normalaftertitle"/>
    <w:rsid w:val="00166D4C"/>
    <w:pPr>
      <w:pageBreakBefore/>
      <w:tabs>
        <w:tab w:val="left" w:pos="1134"/>
        <w:tab w:val="left" w:pos="1871"/>
        <w:tab w:val="left" w:pos="2268"/>
      </w:tabs>
      <w:spacing w:before="720" w:after="240" w:line="240" w:lineRule="auto"/>
      <w:jc w:val="center"/>
    </w:pPr>
    <w:rPr>
      <w:rFonts w:ascii="Times New Roman" w:eastAsia="Times New Roman" w:hAnsi="Times New Roman"/>
      <w:b/>
      <w:sz w:val="24"/>
      <w:szCs w:val="20"/>
      <w:lang w:val="fr-FR" w:eastAsia="es-MX"/>
    </w:rPr>
  </w:style>
  <w:style w:type="paragraph" w:customStyle="1" w:styleId="ProtNo">
    <w:name w:val="Prot_No"/>
    <w:basedOn w:val="Normal"/>
    <w:next w:val="Protlang"/>
    <w:rsid w:val="00166D4C"/>
    <w:pPr>
      <w:keepNext/>
      <w:tabs>
        <w:tab w:val="left" w:pos="1134"/>
        <w:tab w:val="left" w:pos="1871"/>
        <w:tab w:val="left" w:pos="2268"/>
      </w:tabs>
      <w:spacing w:before="240" w:after="0" w:line="240" w:lineRule="auto"/>
      <w:jc w:val="center"/>
    </w:pPr>
    <w:rPr>
      <w:rFonts w:ascii="Times New Roman" w:eastAsia="Times New Roman" w:hAnsi="Times New Roman"/>
      <w:sz w:val="24"/>
      <w:szCs w:val="20"/>
      <w:lang w:val="fr-FR" w:eastAsia="es-MX"/>
    </w:rPr>
  </w:style>
  <w:style w:type="paragraph" w:customStyle="1" w:styleId="Protlang">
    <w:name w:val="Prot_lang"/>
    <w:basedOn w:val="ProtNo"/>
    <w:next w:val="Protpays"/>
    <w:rsid w:val="00166D4C"/>
    <w:pPr>
      <w:keepLines/>
      <w:framePr w:hSpace="181" w:vSpace="181" w:wrap="auto" w:hAnchor="text" w:xAlign="right"/>
      <w:spacing w:before="0"/>
      <w:jc w:val="right"/>
    </w:pPr>
    <w:rPr>
      <w:i/>
      <w:sz w:val="18"/>
    </w:rPr>
  </w:style>
  <w:style w:type="paragraph" w:customStyle="1" w:styleId="Protpays">
    <w:name w:val="Prot_pays"/>
    <w:basedOn w:val="Protlang"/>
    <w:next w:val="headfoot"/>
    <w:rsid w:val="00166D4C"/>
    <w:pPr>
      <w:framePr w:wrap="auto"/>
      <w:spacing w:before="113" w:line="199" w:lineRule="exact"/>
      <w:jc w:val="left"/>
    </w:pPr>
  </w:style>
  <w:style w:type="paragraph" w:customStyle="1" w:styleId="Prottexte">
    <w:name w:val="Prot_texte"/>
    <w:basedOn w:val="Protlang"/>
    <w:rsid w:val="00166D4C"/>
    <w:pPr>
      <w:keepNext w:val="0"/>
      <w:keepLines w:val="0"/>
      <w:framePr w:wrap="auto"/>
      <w:spacing w:before="113" w:line="199" w:lineRule="exact"/>
      <w:jc w:val="both"/>
    </w:pPr>
    <w:rPr>
      <w:i w:val="0"/>
    </w:rPr>
  </w:style>
  <w:style w:type="paragraph" w:customStyle="1" w:styleId="Protcall">
    <w:name w:val="Prot_call"/>
    <w:basedOn w:val="Prottexte"/>
    <w:next w:val="Prottexte"/>
    <w:rsid w:val="00166D4C"/>
    <w:pPr>
      <w:keepNext/>
      <w:keepLines/>
      <w:framePr w:wrap="auto" w:xAlign="left"/>
      <w:spacing w:before="170"/>
      <w:ind w:left="794"/>
      <w:jc w:val="left"/>
    </w:pPr>
    <w:rPr>
      <w:i/>
    </w:rPr>
  </w:style>
  <w:style w:type="paragraph" w:customStyle="1" w:styleId="ResNo">
    <w:name w:val="Res_No"/>
    <w:basedOn w:val="ArtNo"/>
    <w:next w:val="Restitle"/>
    <w:rsid w:val="00166D4C"/>
  </w:style>
  <w:style w:type="paragraph" w:customStyle="1" w:styleId="Restitle">
    <w:name w:val="Res_title"/>
    <w:basedOn w:val="Arttitle"/>
    <w:next w:val="headfoot"/>
    <w:rsid w:val="00166D4C"/>
    <w:pPr>
      <w:spacing w:after="120"/>
    </w:pPr>
  </w:style>
  <w:style w:type="paragraph" w:customStyle="1" w:styleId="RecNo">
    <w:name w:val="Rec_No"/>
    <w:basedOn w:val="ResNo"/>
    <w:next w:val="Rectitle"/>
    <w:rsid w:val="00166D4C"/>
  </w:style>
  <w:style w:type="paragraph" w:customStyle="1" w:styleId="Rectitle">
    <w:name w:val="Rec_title"/>
    <w:basedOn w:val="Restitle"/>
    <w:next w:val="headfoot"/>
    <w:rsid w:val="00166D4C"/>
  </w:style>
  <w:style w:type="paragraph" w:customStyle="1" w:styleId="Equation">
    <w:name w:val="Equation"/>
    <w:basedOn w:val="Normal"/>
    <w:rsid w:val="00166D4C"/>
    <w:pPr>
      <w:tabs>
        <w:tab w:val="left" w:pos="1134"/>
        <w:tab w:val="center" w:pos="4678"/>
        <w:tab w:val="right" w:pos="9356"/>
      </w:tabs>
      <w:spacing w:before="240" w:after="0" w:line="240" w:lineRule="auto"/>
    </w:pPr>
    <w:rPr>
      <w:rFonts w:ascii="Times New Roman" w:eastAsia="Times New Roman" w:hAnsi="Times New Roman"/>
      <w:sz w:val="24"/>
      <w:szCs w:val="20"/>
      <w:lang w:val="fr-FR" w:eastAsia="es-MX"/>
    </w:rPr>
  </w:style>
  <w:style w:type="paragraph" w:customStyle="1" w:styleId="Note">
    <w:name w:val="Note"/>
    <w:basedOn w:val="Normal"/>
    <w:link w:val="NoteChar"/>
    <w:rsid w:val="00166D4C"/>
    <w:pPr>
      <w:tabs>
        <w:tab w:val="left" w:pos="284"/>
        <w:tab w:val="left" w:pos="1134"/>
        <w:tab w:val="left" w:pos="1871"/>
        <w:tab w:val="left" w:pos="2268"/>
      </w:tabs>
      <w:spacing w:before="160" w:after="0" w:line="240" w:lineRule="auto"/>
      <w:jc w:val="both"/>
    </w:pPr>
    <w:rPr>
      <w:rFonts w:ascii="Times" w:eastAsia="Times New Roman" w:hAnsi="Times" w:cs="Times"/>
      <w:sz w:val="20"/>
      <w:szCs w:val="20"/>
      <w:lang w:val="fr-FR" w:eastAsia="es-MX"/>
    </w:rPr>
  </w:style>
  <w:style w:type="character" w:customStyle="1" w:styleId="NoteChar">
    <w:name w:val="Note Char"/>
    <w:link w:val="Note"/>
    <w:rsid w:val="00166D4C"/>
    <w:rPr>
      <w:rFonts w:ascii="Times" w:eastAsia="Times New Roman" w:hAnsi="Times" w:cs="Times"/>
      <w:sz w:val="20"/>
      <w:szCs w:val="20"/>
      <w:lang w:val="fr-FR" w:eastAsia="es-MX"/>
    </w:rPr>
  </w:style>
  <w:style w:type="paragraph" w:customStyle="1" w:styleId="Section1">
    <w:name w:val="Section_1"/>
    <w:basedOn w:val="Normal"/>
    <w:link w:val="Section1Char"/>
    <w:rsid w:val="00166D4C"/>
    <w:pPr>
      <w:tabs>
        <w:tab w:val="center" w:pos="4678"/>
      </w:tabs>
      <w:spacing w:before="360" w:after="0" w:line="240" w:lineRule="auto"/>
      <w:jc w:val="center"/>
    </w:pPr>
    <w:rPr>
      <w:rFonts w:ascii="Times" w:eastAsia="Times New Roman" w:hAnsi="Times" w:cs="Times"/>
      <w:b/>
      <w:sz w:val="24"/>
      <w:szCs w:val="20"/>
      <w:lang w:val="fr-FR" w:eastAsia="es-MX"/>
    </w:rPr>
  </w:style>
  <w:style w:type="character" w:customStyle="1" w:styleId="Section1Char">
    <w:name w:val="Section_1 Char"/>
    <w:link w:val="Section1"/>
    <w:rsid w:val="00166D4C"/>
    <w:rPr>
      <w:rFonts w:ascii="Times" w:eastAsia="Times New Roman" w:hAnsi="Times" w:cs="Times"/>
      <w:b/>
      <w:sz w:val="24"/>
      <w:szCs w:val="20"/>
      <w:lang w:val="fr-FR" w:eastAsia="es-MX"/>
    </w:rPr>
  </w:style>
  <w:style w:type="paragraph" w:customStyle="1" w:styleId="Tablefin">
    <w:name w:val="Table_fin"/>
    <w:basedOn w:val="Normal"/>
    <w:rsid w:val="00166D4C"/>
    <w:pPr>
      <w:tabs>
        <w:tab w:val="left" w:pos="1871"/>
        <w:tab w:val="left" w:pos="2268"/>
      </w:tabs>
      <w:spacing w:after="0" w:line="240" w:lineRule="auto"/>
      <w:jc w:val="both"/>
    </w:pPr>
    <w:rPr>
      <w:rFonts w:ascii="Times New Roman" w:eastAsia="Times New Roman" w:hAnsi="Times New Roman"/>
      <w:sz w:val="12"/>
      <w:szCs w:val="20"/>
      <w:lang w:val="fr-FR" w:eastAsia="es-MX"/>
    </w:rPr>
  </w:style>
  <w:style w:type="paragraph" w:customStyle="1" w:styleId="MEP">
    <w:name w:val="MEP"/>
    <w:basedOn w:val="Normal"/>
    <w:rsid w:val="00166D4C"/>
    <w:pPr>
      <w:tabs>
        <w:tab w:val="left" w:pos="1134"/>
        <w:tab w:val="left" w:pos="1871"/>
        <w:tab w:val="left" w:pos="2268"/>
      </w:tabs>
      <w:spacing w:before="240" w:after="0" w:line="240" w:lineRule="auto"/>
      <w:jc w:val="both"/>
    </w:pPr>
    <w:rPr>
      <w:rFonts w:ascii="Times New Roman" w:eastAsia="Times New Roman" w:hAnsi="Times New Roman"/>
      <w:sz w:val="24"/>
      <w:szCs w:val="20"/>
      <w:lang w:val="fr-FR" w:eastAsia="es-MX"/>
    </w:rPr>
  </w:style>
  <w:style w:type="paragraph" w:customStyle="1" w:styleId="TableTextS5">
    <w:name w:val="Table_TextS5"/>
    <w:basedOn w:val="Normal"/>
    <w:rsid w:val="00166D4C"/>
    <w:pPr>
      <w:tabs>
        <w:tab w:val="left" w:pos="170"/>
        <w:tab w:val="left" w:pos="567"/>
        <w:tab w:val="left" w:pos="737"/>
        <w:tab w:val="left" w:pos="2977"/>
        <w:tab w:val="left" w:pos="3266"/>
      </w:tabs>
      <w:spacing w:before="40" w:after="40" w:line="240" w:lineRule="auto"/>
    </w:pPr>
    <w:rPr>
      <w:rFonts w:ascii="Times New Roman" w:eastAsia="Times New Roman" w:hAnsi="Times New Roman"/>
      <w:sz w:val="20"/>
      <w:szCs w:val="20"/>
      <w:lang w:val="fr-FR" w:eastAsia="es-MX"/>
    </w:rPr>
  </w:style>
  <w:style w:type="paragraph" w:customStyle="1" w:styleId="Section2">
    <w:name w:val="Section_2"/>
    <w:basedOn w:val="Section1"/>
    <w:rsid w:val="00166D4C"/>
    <w:pPr>
      <w:jc w:val="left"/>
    </w:pPr>
    <w:rPr>
      <w:b w:val="0"/>
      <w:i/>
    </w:rPr>
  </w:style>
  <w:style w:type="paragraph" w:customStyle="1" w:styleId="Section3">
    <w:name w:val="Section_3"/>
    <w:basedOn w:val="Section1"/>
    <w:rsid w:val="00166D4C"/>
    <w:rPr>
      <w:b w:val="0"/>
    </w:rPr>
  </w:style>
  <w:style w:type="paragraph" w:customStyle="1" w:styleId="Equationlegend">
    <w:name w:val="Equation_legend"/>
    <w:basedOn w:val="Sangranormal"/>
    <w:rsid w:val="00166D4C"/>
  </w:style>
  <w:style w:type="paragraph" w:customStyle="1" w:styleId="Call">
    <w:name w:val="Call"/>
    <w:basedOn w:val="Normal"/>
    <w:next w:val="Normal"/>
    <w:rsid w:val="00166D4C"/>
    <w:pPr>
      <w:tabs>
        <w:tab w:val="left" w:pos="1134"/>
      </w:tabs>
      <w:spacing w:before="360" w:after="0" w:line="240" w:lineRule="auto"/>
      <w:ind w:left="1134"/>
      <w:jc w:val="both"/>
    </w:pPr>
    <w:rPr>
      <w:rFonts w:ascii="Times New Roman" w:eastAsia="Times New Roman" w:hAnsi="Times New Roman"/>
      <w:i/>
      <w:sz w:val="24"/>
      <w:szCs w:val="20"/>
      <w:lang w:val="fr-FR" w:eastAsia="es-MX"/>
    </w:rPr>
  </w:style>
  <w:style w:type="paragraph" w:customStyle="1" w:styleId="Headingb">
    <w:name w:val="Heading_b"/>
    <w:basedOn w:val="Ttulo3"/>
    <w:rsid w:val="00166D4C"/>
    <w:pPr>
      <w:spacing w:before="400"/>
      <w:ind w:left="0" w:firstLine="0"/>
    </w:pPr>
  </w:style>
  <w:style w:type="paragraph" w:customStyle="1" w:styleId="Tablehead">
    <w:name w:val="Table_head"/>
    <w:basedOn w:val="Tabletext"/>
    <w:next w:val="Tabletext"/>
    <w:rsid w:val="00166D4C"/>
    <w:pPr>
      <w:spacing w:before="80" w:after="80"/>
      <w:jc w:val="center"/>
    </w:pPr>
    <w:rPr>
      <w:b/>
    </w:rPr>
  </w:style>
  <w:style w:type="paragraph" w:customStyle="1" w:styleId="Headingi">
    <w:name w:val="Heading_i"/>
    <w:basedOn w:val="Headingb"/>
    <w:rsid w:val="00166D4C"/>
    <w:rPr>
      <w:b w:val="0"/>
      <w:i/>
    </w:rPr>
  </w:style>
  <w:style w:type="paragraph" w:customStyle="1" w:styleId="TableNote">
    <w:name w:val="TableNote"/>
    <w:basedOn w:val="Tabletext"/>
    <w:rsid w:val="00166D4C"/>
  </w:style>
  <w:style w:type="paragraph" w:customStyle="1" w:styleId="Art">
    <w:name w:val="Art_#"/>
    <w:basedOn w:val="Normal"/>
    <w:next w:val="Arttitle"/>
    <w:rsid w:val="00166D4C"/>
    <w:pPr>
      <w:keepNext/>
      <w:keepLines/>
      <w:tabs>
        <w:tab w:val="left" w:pos="1134"/>
        <w:tab w:val="left" w:pos="1871"/>
        <w:tab w:val="left" w:pos="2268"/>
      </w:tabs>
      <w:spacing w:before="720" w:after="0" w:line="240" w:lineRule="auto"/>
      <w:jc w:val="center"/>
    </w:pPr>
    <w:rPr>
      <w:rFonts w:ascii="Times New Roman" w:eastAsia="Times New Roman" w:hAnsi="Times New Roman"/>
      <w:noProof/>
      <w:sz w:val="28"/>
      <w:szCs w:val="20"/>
      <w:lang w:eastAsia="es-MX"/>
    </w:rPr>
  </w:style>
  <w:style w:type="paragraph" w:customStyle="1" w:styleId="Chap">
    <w:name w:val="Chap_#"/>
    <w:basedOn w:val="Normal"/>
    <w:next w:val="Chaptitle"/>
    <w:rsid w:val="00166D4C"/>
    <w:pPr>
      <w:keepNext/>
      <w:keepLines/>
      <w:tabs>
        <w:tab w:val="left" w:pos="1134"/>
        <w:tab w:val="left" w:pos="1871"/>
        <w:tab w:val="left" w:pos="2268"/>
      </w:tabs>
      <w:spacing w:before="1200" w:after="0" w:line="240" w:lineRule="auto"/>
      <w:jc w:val="center"/>
    </w:pPr>
    <w:rPr>
      <w:rFonts w:ascii="Times New Roman" w:eastAsia="Times New Roman" w:hAnsi="Times New Roman"/>
      <w:sz w:val="32"/>
      <w:szCs w:val="20"/>
      <w:lang w:val="fr-FR" w:eastAsia="es-MX"/>
    </w:rPr>
  </w:style>
  <w:style w:type="paragraph" w:customStyle="1" w:styleId="TableFin0">
    <w:name w:val="Table_Fin"/>
    <w:basedOn w:val="Normal"/>
    <w:rsid w:val="00166D4C"/>
    <w:pPr>
      <w:tabs>
        <w:tab w:val="left" w:pos="1871"/>
        <w:tab w:val="left" w:pos="2268"/>
      </w:tabs>
      <w:spacing w:after="0" w:line="240" w:lineRule="auto"/>
      <w:jc w:val="both"/>
    </w:pPr>
    <w:rPr>
      <w:rFonts w:ascii="Times New Roman" w:eastAsia="Times New Roman" w:hAnsi="Times New Roman"/>
      <w:noProof/>
      <w:sz w:val="12"/>
      <w:szCs w:val="20"/>
      <w:lang w:eastAsia="es-MX"/>
    </w:rPr>
  </w:style>
  <w:style w:type="paragraph" w:customStyle="1" w:styleId="Proposal">
    <w:name w:val="Proposal"/>
    <w:basedOn w:val="Normal"/>
    <w:next w:val="Normal"/>
    <w:link w:val="ProposalChar"/>
    <w:rsid w:val="00166D4C"/>
    <w:pPr>
      <w:keepNext/>
      <w:tabs>
        <w:tab w:val="left" w:pos="1134"/>
        <w:tab w:val="left" w:pos="1871"/>
        <w:tab w:val="left" w:pos="2268"/>
      </w:tabs>
      <w:spacing w:before="240" w:after="0" w:line="240" w:lineRule="auto"/>
    </w:pPr>
    <w:rPr>
      <w:rFonts w:ascii="Times" w:eastAsia="Times New Roman" w:hAnsi="Times" w:cs="Times"/>
      <w:noProof/>
      <w:sz w:val="24"/>
      <w:szCs w:val="20"/>
      <w:lang w:eastAsia="es-MX"/>
    </w:rPr>
  </w:style>
  <w:style w:type="character" w:customStyle="1" w:styleId="ProposalChar">
    <w:name w:val="Proposal Char"/>
    <w:link w:val="Proposal"/>
    <w:rsid w:val="00166D4C"/>
    <w:rPr>
      <w:rFonts w:ascii="Times" w:eastAsia="Times New Roman" w:hAnsi="Times" w:cs="Times"/>
      <w:noProof/>
      <w:sz w:val="24"/>
      <w:szCs w:val="20"/>
      <w:lang w:eastAsia="es-MX"/>
    </w:rPr>
  </w:style>
  <w:style w:type="paragraph" w:customStyle="1" w:styleId="TableText0">
    <w:name w:val="Table_Text"/>
    <w:basedOn w:val="Normal"/>
    <w:rsid w:val="00166D4C"/>
    <w:pPr>
      <w:spacing w:before="40" w:after="40" w:line="240" w:lineRule="auto"/>
      <w:jc w:val="both"/>
    </w:pPr>
    <w:rPr>
      <w:rFonts w:ascii="Times New Roman" w:eastAsia="Times New Roman" w:hAnsi="Times New Roman"/>
      <w:noProof/>
      <w:sz w:val="20"/>
      <w:szCs w:val="20"/>
      <w:lang w:eastAsia="es-MX"/>
    </w:rPr>
  </w:style>
  <w:style w:type="paragraph" w:customStyle="1" w:styleId="TableHead0">
    <w:name w:val="Table_Head"/>
    <w:basedOn w:val="TableText0"/>
    <w:next w:val="TableText0"/>
    <w:rsid w:val="00166D4C"/>
    <w:pPr>
      <w:spacing w:before="80" w:after="80"/>
      <w:jc w:val="center"/>
    </w:pPr>
    <w:rPr>
      <w:b/>
    </w:rPr>
  </w:style>
  <w:style w:type="paragraph" w:customStyle="1" w:styleId="SpecialFooter">
    <w:name w:val="Special Footer"/>
    <w:basedOn w:val="Piedepgina"/>
    <w:rsid w:val="00166D4C"/>
    <w:pPr>
      <w:tabs>
        <w:tab w:val="clear" w:pos="4419"/>
        <w:tab w:val="clear" w:pos="8838"/>
        <w:tab w:val="left" w:pos="567"/>
        <w:tab w:val="left" w:pos="1134"/>
        <w:tab w:val="left" w:pos="1701"/>
        <w:tab w:val="left" w:pos="2268"/>
        <w:tab w:val="left" w:pos="2835"/>
        <w:tab w:val="left" w:pos="5954"/>
        <w:tab w:val="right" w:pos="9639"/>
      </w:tabs>
      <w:jc w:val="both"/>
    </w:pPr>
    <w:rPr>
      <w:rFonts w:ascii="Times New Roman" w:eastAsia="Times New Roman" w:hAnsi="Times New Roman"/>
      <w:sz w:val="16"/>
      <w:szCs w:val="20"/>
      <w:lang w:val="es-ES_tradnl" w:eastAsia="es-MX"/>
    </w:rPr>
  </w:style>
  <w:style w:type="paragraph" w:customStyle="1" w:styleId="TableLegend1">
    <w:name w:val="Table_Legend1"/>
    <w:basedOn w:val="Normal"/>
    <w:rsid w:val="00166D4C"/>
    <w:pPr>
      <w:spacing w:before="113" w:after="57" w:line="240" w:lineRule="auto"/>
    </w:pPr>
    <w:rPr>
      <w:rFonts w:ascii="Times New Roman" w:eastAsia="Times New Roman" w:hAnsi="Times New Roman"/>
      <w:szCs w:val="20"/>
      <w:lang w:val="en-GB" w:eastAsia="es-MX"/>
    </w:rPr>
  </w:style>
  <w:style w:type="paragraph" w:customStyle="1" w:styleId="Blanc">
    <w:name w:val="Blanc"/>
    <w:basedOn w:val="TableNo"/>
    <w:rsid w:val="00166D4C"/>
    <w:pPr>
      <w:tabs>
        <w:tab w:val="left" w:pos="170"/>
        <w:tab w:val="left" w:pos="567"/>
        <w:tab w:val="left" w:pos="737"/>
        <w:tab w:val="left" w:pos="1134"/>
        <w:tab w:val="left" w:pos="2977"/>
        <w:tab w:val="left" w:pos="3266"/>
      </w:tabs>
      <w:spacing w:before="0" w:after="0" w:line="40" w:lineRule="exact"/>
      <w:ind w:left="170" w:hanging="170"/>
    </w:pPr>
    <w:rPr>
      <w:sz w:val="8"/>
      <w:lang w:val="en-GB"/>
    </w:rPr>
  </w:style>
  <w:style w:type="paragraph" w:customStyle="1" w:styleId="Sectiontitle">
    <w:name w:val="Section_title"/>
    <w:basedOn w:val="Annextitle"/>
    <w:next w:val="Normalaftertitle"/>
    <w:rsid w:val="00166D4C"/>
  </w:style>
  <w:style w:type="paragraph" w:customStyle="1" w:styleId="textodenotaalfinal">
    <w:name w:val="texto de nota al final"/>
    <w:basedOn w:val="Normal"/>
    <w:rsid w:val="00166D4C"/>
    <w:pPr>
      <w:tabs>
        <w:tab w:val="left" w:pos="1134"/>
        <w:tab w:val="left" w:pos="1871"/>
        <w:tab w:val="left" w:pos="2268"/>
      </w:tabs>
      <w:spacing w:before="240" w:after="0" w:line="240" w:lineRule="auto"/>
      <w:jc w:val="both"/>
    </w:pPr>
    <w:rPr>
      <w:rFonts w:ascii="Times New Roman" w:eastAsia="Times New Roman" w:hAnsi="Times New Roman"/>
      <w:sz w:val="20"/>
      <w:szCs w:val="20"/>
      <w:lang w:val="fr-FR" w:eastAsia="es-MX"/>
    </w:rPr>
  </w:style>
  <w:style w:type="paragraph" w:styleId="Puesto">
    <w:name w:val="Title"/>
    <w:basedOn w:val="Normal"/>
    <w:next w:val="Normal"/>
    <w:link w:val="PuestoCar"/>
    <w:qFormat/>
    <w:rsid w:val="00166D4C"/>
    <w:pPr>
      <w:tabs>
        <w:tab w:val="left" w:pos="1134"/>
        <w:tab w:val="left" w:pos="1871"/>
        <w:tab w:val="left" w:pos="2268"/>
      </w:tabs>
      <w:spacing w:before="240" w:after="60" w:line="240" w:lineRule="auto"/>
      <w:jc w:val="center"/>
    </w:pPr>
    <w:rPr>
      <w:rFonts w:ascii="Cambria" w:eastAsia="Times New Roman" w:hAnsi="Cambria" w:cs="Cambria"/>
      <w:b/>
      <w:sz w:val="32"/>
      <w:szCs w:val="20"/>
      <w:lang w:val="fr-FR" w:eastAsia="es-MX"/>
    </w:rPr>
  </w:style>
  <w:style w:type="character" w:customStyle="1" w:styleId="PuestoCar">
    <w:name w:val="Puesto Car"/>
    <w:basedOn w:val="Fuentedeprrafopredeter"/>
    <w:link w:val="Puesto"/>
    <w:rsid w:val="00166D4C"/>
    <w:rPr>
      <w:rFonts w:ascii="Cambria" w:eastAsia="Times New Roman" w:hAnsi="Cambria" w:cs="Cambria"/>
      <w:b/>
      <w:sz w:val="32"/>
      <w:szCs w:val="20"/>
      <w:lang w:val="fr-FR" w:eastAsia="es-MX"/>
    </w:rPr>
  </w:style>
  <w:style w:type="paragraph" w:customStyle="1" w:styleId="Mapadeldocumento1">
    <w:name w:val="Mapa del documento1"/>
    <w:basedOn w:val="Normal"/>
    <w:rsid w:val="00166D4C"/>
    <w:pPr>
      <w:tabs>
        <w:tab w:val="left" w:pos="1134"/>
        <w:tab w:val="left" w:pos="1871"/>
        <w:tab w:val="left" w:pos="2268"/>
      </w:tabs>
      <w:spacing w:before="240" w:after="0" w:line="240" w:lineRule="auto"/>
      <w:jc w:val="both"/>
    </w:pPr>
    <w:rPr>
      <w:rFonts w:ascii="Tahoma" w:eastAsia="Times New Roman" w:hAnsi="Tahoma" w:cs="Tahoma"/>
      <w:sz w:val="16"/>
      <w:szCs w:val="20"/>
      <w:lang w:val="fr-FR" w:eastAsia="es-MX"/>
    </w:rPr>
  </w:style>
  <w:style w:type="paragraph" w:customStyle="1" w:styleId="Textodeglobo1">
    <w:name w:val="Texto de globo1"/>
    <w:basedOn w:val="Normal"/>
    <w:rsid w:val="00166D4C"/>
    <w:pPr>
      <w:tabs>
        <w:tab w:val="left" w:pos="1134"/>
        <w:tab w:val="left" w:pos="1871"/>
        <w:tab w:val="left" w:pos="2268"/>
      </w:tabs>
      <w:spacing w:after="0" w:line="240" w:lineRule="auto"/>
      <w:jc w:val="both"/>
    </w:pPr>
    <w:rPr>
      <w:rFonts w:ascii="Tahoma" w:eastAsia="Times New Roman" w:hAnsi="Tahoma" w:cs="Tahoma"/>
      <w:sz w:val="16"/>
      <w:szCs w:val="20"/>
      <w:lang w:val="fr-FR" w:eastAsia="es-MX"/>
    </w:rPr>
  </w:style>
  <w:style w:type="character" w:styleId="Refdenotaalfinal">
    <w:name w:val="endnote reference"/>
    <w:rsid w:val="00166D4C"/>
    <w:rPr>
      <w:vertAlign w:val="superscript"/>
    </w:rPr>
  </w:style>
  <w:style w:type="character" w:customStyle="1" w:styleId="Tablefreq">
    <w:name w:val="Table_freq"/>
    <w:rsid w:val="00166D4C"/>
    <w:rPr>
      <w:b/>
      <w:color w:val="FFCC00"/>
    </w:rPr>
  </w:style>
  <w:style w:type="character" w:customStyle="1" w:styleId="Artref">
    <w:name w:val="Art_ref"/>
    <w:rsid w:val="00166D4C"/>
    <w:rPr>
      <w:color w:val="3366FF"/>
    </w:rPr>
  </w:style>
  <w:style w:type="character" w:customStyle="1" w:styleId="Artdef">
    <w:name w:val="Art_def"/>
    <w:rsid w:val="00166D4C"/>
    <w:rPr>
      <w:b/>
      <w:color w:val="FFCC00"/>
    </w:rPr>
  </w:style>
  <w:style w:type="character" w:customStyle="1" w:styleId="TextonotaalfinalCar">
    <w:name w:val="Texto nota al final Car"/>
    <w:link w:val="Textonotaalfinal"/>
    <w:rsid w:val="00166D4C"/>
    <w:rPr>
      <w:lang w:val="fr-FR"/>
    </w:rPr>
  </w:style>
  <w:style w:type="paragraph" w:styleId="Textonotaalfinal">
    <w:name w:val="endnote text"/>
    <w:basedOn w:val="Normal"/>
    <w:link w:val="TextonotaalfinalCar"/>
    <w:rsid w:val="00166D4C"/>
    <w:pPr>
      <w:tabs>
        <w:tab w:val="left" w:pos="1134"/>
        <w:tab w:val="left" w:pos="1871"/>
        <w:tab w:val="left" w:pos="2268"/>
      </w:tabs>
      <w:overflowPunct w:val="0"/>
      <w:autoSpaceDE w:val="0"/>
      <w:autoSpaceDN w:val="0"/>
      <w:adjustRightInd w:val="0"/>
      <w:spacing w:before="240" w:after="0" w:line="240" w:lineRule="auto"/>
      <w:jc w:val="both"/>
      <w:textAlignment w:val="baseline"/>
    </w:pPr>
    <w:rPr>
      <w:rFonts w:asciiTheme="minorHAnsi" w:eastAsiaTheme="minorHAnsi" w:hAnsiTheme="minorHAnsi" w:cstheme="minorBidi"/>
      <w:lang w:val="fr-FR"/>
    </w:rPr>
  </w:style>
  <w:style w:type="character" w:customStyle="1" w:styleId="TextonotaalfinalCar1">
    <w:name w:val="Texto nota al final Car1"/>
    <w:basedOn w:val="Fuentedeprrafopredeter"/>
    <w:uiPriority w:val="99"/>
    <w:semiHidden/>
    <w:rsid w:val="00166D4C"/>
    <w:rPr>
      <w:rFonts w:ascii="Calibri" w:eastAsia="Calibri" w:hAnsi="Calibri" w:cs="Times New Roman"/>
      <w:sz w:val="20"/>
      <w:szCs w:val="20"/>
    </w:rPr>
  </w:style>
  <w:style w:type="character" w:customStyle="1" w:styleId="MapadeldocumentoCar">
    <w:name w:val="Mapa del documento Car"/>
    <w:link w:val="Mapadeldocumento"/>
    <w:rsid w:val="00166D4C"/>
    <w:rPr>
      <w:rFonts w:ascii="Tahoma" w:hAnsi="Tahoma"/>
      <w:sz w:val="16"/>
      <w:szCs w:val="16"/>
      <w:lang w:val="fr-FR"/>
    </w:rPr>
  </w:style>
  <w:style w:type="paragraph" w:styleId="Mapadeldocumento">
    <w:name w:val="Document Map"/>
    <w:basedOn w:val="Normal"/>
    <w:link w:val="MapadeldocumentoCar"/>
    <w:rsid w:val="00166D4C"/>
    <w:pPr>
      <w:tabs>
        <w:tab w:val="left" w:pos="1134"/>
        <w:tab w:val="left" w:pos="1871"/>
        <w:tab w:val="left" w:pos="2268"/>
      </w:tabs>
      <w:overflowPunct w:val="0"/>
      <w:autoSpaceDE w:val="0"/>
      <w:autoSpaceDN w:val="0"/>
      <w:adjustRightInd w:val="0"/>
      <w:spacing w:before="240" w:after="0" w:line="240" w:lineRule="auto"/>
      <w:jc w:val="both"/>
      <w:textAlignment w:val="baseline"/>
    </w:pPr>
    <w:rPr>
      <w:rFonts w:ascii="Tahoma" w:eastAsiaTheme="minorHAnsi" w:hAnsi="Tahoma" w:cstheme="minorBidi"/>
      <w:sz w:val="16"/>
      <w:szCs w:val="16"/>
      <w:lang w:val="fr-FR"/>
    </w:rPr>
  </w:style>
  <w:style w:type="character" w:customStyle="1" w:styleId="MapadeldocumentoCar1">
    <w:name w:val="Mapa del documento Car1"/>
    <w:basedOn w:val="Fuentedeprrafopredeter"/>
    <w:uiPriority w:val="99"/>
    <w:semiHidden/>
    <w:rsid w:val="00166D4C"/>
    <w:rPr>
      <w:rFonts w:ascii="Segoe UI" w:eastAsia="Calibri" w:hAnsi="Segoe UI" w:cs="Segoe UI"/>
      <w:sz w:val="16"/>
      <w:szCs w:val="16"/>
    </w:rPr>
  </w:style>
  <w:style w:type="character" w:customStyle="1" w:styleId="TextodegloboCar1">
    <w:name w:val="Texto de globo Car1"/>
    <w:basedOn w:val="Fuentedeprrafopredeter"/>
    <w:uiPriority w:val="99"/>
    <w:semiHidden/>
    <w:rsid w:val="00166D4C"/>
    <w:rPr>
      <w:rFonts w:ascii="Segoe UI" w:hAnsi="Segoe UI" w:cs="Segoe UI"/>
      <w:sz w:val="18"/>
      <w:szCs w:val="18"/>
      <w:lang w:val="es-ES" w:eastAsia="es-ES"/>
    </w:rPr>
  </w:style>
  <w:style w:type="paragraph" w:customStyle="1" w:styleId="EstilotextoPrimeral">
    <w:name w:val="Estilo texto + Primera l"/>
    <w:basedOn w:val="Normal"/>
    <w:rsid w:val="00166D4C"/>
    <w:pPr>
      <w:spacing w:after="101" w:line="216" w:lineRule="exact"/>
      <w:jc w:val="both"/>
    </w:pPr>
    <w:rPr>
      <w:rFonts w:ascii="Arial" w:eastAsia="Times New Roman" w:hAnsi="Arial" w:cs="Arial"/>
      <w:sz w:val="18"/>
      <w:szCs w:val="20"/>
      <w:lang w:eastAsia="es-MX"/>
    </w:rPr>
  </w:style>
  <w:style w:type="character" w:styleId="Refdenotaalpie">
    <w:name w:val="footnote reference"/>
    <w:rsid w:val="00166D4C"/>
    <w:rPr>
      <w:vertAlign w:val="superscript"/>
    </w:rPr>
  </w:style>
  <w:style w:type="paragraph" w:customStyle="1" w:styleId="Sumario">
    <w:name w:val="Sumario"/>
    <w:basedOn w:val="Normal"/>
    <w:rsid w:val="00166D4C"/>
    <w:pPr>
      <w:tabs>
        <w:tab w:val="right" w:leader="dot" w:pos="8107"/>
        <w:tab w:val="right" w:pos="8640"/>
      </w:tabs>
      <w:spacing w:after="0" w:line="260" w:lineRule="exact"/>
      <w:ind w:left="274" w:right="749"/>
      <w:jc w:val="both"/>
    </w:pPr>
    <w:rPr>
      <w:rFonts w:ascii="Arial" w:eastAsia="Times New Roman" w:hAnsi="Arial"/>
      <w:sz w:val="18"/>
      <w:szCs w:val="18"/>
      <w:lang w:val="es-ES" w:eastAsia="es-ES"/>
    </w:rPr>
  </w:style>
  <w:style w:type="paragraph" w:customStyle="1" w:styleId="Secreta">
    <w:name w:val="Secreta"/>
    <w:basedOn w:val="Normal"/>
    <w:autoRedefine/>
    <w:rsid w:val="00166D4C"/>
    <w:pPr>
      <w:tabs>
        <w:tab w:val="right" w:leader="dot" w:pos="8100"/>
        <w:tab w:val="right" w:pos="8640"/>
      </w:tabs>
      <w:spacing w:after="0" w:line="334" w:lineRule="exact"/>
      <w:ind w:left="274" w:right="749"/>
      <w:jc w:val="both"/>
    </w:pPr>
    <w:rPr>
      <w:rFonts w:ascii="Times New Roman" w:eastAsia="Times New Roman" w:hAnsi="Times New Roman"/>
      <w:b/>
      <w:sz w:val="20"/>
      <w:szCs w:val="20"/>
      <w:u w:val="single"/>
      <w:lang w:val="es-ES_tradnl" w:eastAsia="es-ES"/>
    </w:rPr>
  </w:style>
  <w:style w:type="character" w:styleId="Textoennegrita">
    <w:name w:val="Strong"/>
    <w:basedOn w:val="Fuentedeprrafopredeter"/>
    <w:uiPriority w:val="22"/>
    <w:qFormat/>
    <w:rsid w:val="00A1370D"/>
    <w:rPr>
      <w:b/>
      <w:bCs/>
    </w:rPr>
  </w:style>
  <w:style w:type="character" w:customStyle="1" w:styleId="apple-converted-space">
    <w:name w:val="apple-converted-space"/>
    <w:basedOn w:val="Fuentedeprrafopredeter"/>
    <w:rsid w:val="00577972"/>
  </w:style>
  <w:style w:type="character" w:styleId="Hipervnculo">
    <w:name w:val="Hyperlink"/>
    <w:basedOn w:val="Fuentedeprrafopredeter"/>
    <w:uiPriority w:val="99"/>
    <w:semiHidden/>
    <w:unhideWhenUsed/>
    <w:rsid w:val="00254E72"/>
    <w:rPr>
      <w:color w:val="0000FF"/>
      <w:u w:val="single"/>
    </w:rPr>
  </w:style>
  <w:style w:type="paragraph" w:customStyle="1" w:styleId="estilo30">
    <w:name w:val="estilo30"/>
    <w:basedOn w:val="Normal"/>
    <w:rsid w:val="009306FE"/>
    <w:pPr>
      <w:spacing w:before="100" w:beforeAutospacing="1" w:after="100" w:afterAutospacing="1" w:line="240" w:lineRule="auto"/>
    </w:pPr>
    <w:rPr>
      <w:rFonts w:ascii="Times New Roman" w:eastAsia="Times New Roman" w:hAnsi="Times New Roman"/>
      <w:sz w:val="24"/>
      <w:szCs w:val="24"/>
      <w:lang w:eastAsia="es-MX"/>
    </w:rPr>
  </w:style>
  <w:style w:type="character" w:styleId="nfasissutil">
    <w:name w:val="Subtle Emphasis"/>
    <w:basedOn w:val="Fuentedeprrafopredeter"/>
    <w:uiPriority w:val="19"/>
    <w:qFormat/>
    <w:rsid w:val="009306FE"/>
    <w:rPr>
      <w:i/>
      <w:iCs/>
      <w:color w:val="808080" w:themeColor="text1" w:themeTint="7F"/>
    </w:rPr>
  </w:style>
  <w:style w:type="paragraph" w:customStyle="1" w:styleId="Normal1">
    <w:name w:val="Normal1"/>
    <w:rsid w:val="009D7D48"/>
    <w:pPr>
      <w:spacing w:after="0" w:line="276" w:lineRule="auto"/>
    </w:pPr>
    <w:rPr>
      <w:rFonts w:ascii="Arial" w:eastAsia="Arial" w:hAnsi="Arial" w:cs="Arial"/>
      <w:color w:val="00000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630857">
      <w:bodyDiv w:val="1"/>
      <w:marLeft w:val="0"/>
      <w:marRight w:val="0"/>
      <w:marTop w:val="0"/>
      <w:marBottom w:val="0"/>
      <w:divBdr>
        <w:top w:val="none" w:sz="0" w:space="0" w:color="auto"/>
        <w:left w:val="none" w:sz="0" w:space="0" w:color="auto"/>
        <w:bottom w:val="none" w:sz="0" w:space="0" w:color="auto"/>
        <w:right w:val="none" w:sz="0" w:space="0" w:color="auto"/>
      </w:divBdr>
    </w:div>
    <w:div w:id="190459699">
      <w:bodyDiv w:val="1"/>
      <w:marLeft w:val="0"/>
      <w:marRight w:val="0"/>
      <w:marTop w:val="0"/>
      <w:marBottom w:val="0"/>
      <w:divBdr>
        <w:top w:val="none" w:sz="0" w:space="0" w:color="auto"/>
        <w:left w:val="none" w:sz="0" w:space="0" w:color="auto"/>
        <w:bottom w:val="none" w:sz="0" w:space="0" w:color="auto"/>
        <w:right w:val="none" w:sz="0" w:space="0" w:color="auto"/>
      </w:divBdr>
      <w:divsChild>
        <w:div w:id="1581475950">
          <w:marLeft w:val="0"/>
          <w:marRight w:val="0"/>
          <w:marTop w:val="0"/>
          <w:marBottom w:val="90"/>
          <w:divBdr>
            <w:top w:val="none" w:sz="0" w:space="0" w:color="auto"/>
            <w:left w:val="none" w:sz="0" w:space="0" w:color="auto"/>
            <w:bottom w:val="none" w:sz="0" w:space="0" w:color="auto"/>
            <w:right w:val="none" w:sz="0" w:space="0" w:color="auto"/>
          </w:divBdr>
        </w:div>
        <w:div w:id="1754811424">
          <w:marLeft w:val="0"/>
          <w:marRight w:val="0"/>
          <w:marTop w:val="0"/>
          <w:marBottom w:val="90"/>
          <w:divBdr>
            <w:top w:val="none" w:sz="0" w:space="0" w:color="auto"/>
            <w:left w:val="none" w:sz="0" w:space="0" w:color="auto"/>
            <w:bottom w:val="none" w:sz="0" w:space="0" w:color="auto"/>
            <w:right w:val="none" w:sz="0" w:space="0" w:color="auto"/>
          </w:divBdr>
        </w:div>
        <w:div w:id="1933706137">
          <w:marLeft w:val="0"/>
          <w:marRight w:val="0"/>
          <w:marTop w:val="0"/>
          <w:marBottom w:val="90"/>
          <w:divBdr>
            <w:top w:val="none" w:sz="0" w:space="0" w:color="auto"/>
            <w:left w:val="none" w:sz="0" w:space="0" w:color="auto"/>
            <w:bottom w:val="none" w:sz="0" w:space="0" w:color="auto"/>
            <w:right w:val="none" w:sz="0" w:space="0" w:color="auto"/>
          </w:divBdr>
        </w:div>
      </w:divsChild>
    </w:div>
    <w:div w:id="201210508">
      <w:bodyDiv w:val="1"/>
      <w:marLeft w:val="0"/>
      <w:marRight w:val="0"/>
      <w:marTop w:val="0"/>
      <w:marBottom w:val="0"/>
      <w:divBdr>
        <w:top w:val="none" w:sz="0" w:space="0" w:color="auto"/>
        <w:left w:val="none" w:sz="0" w:space="0" w:color="auto"/>
        <w:bottom w:val="none" w:sz="0" w:space="0" w:color="auto"/>
        <w:right w:val="none" w:sz="0" w:space="0" w:color="auto"/>
      </w:divBdr>
      <w:divsChild>
        <w:div w:id="1324314417">
          <w:marLeft w:val="0"/>
          <w:marRight w:val="0"/>
          <w:marTop w:val="0"/>
          <w:marBottom w:val="82"/>
          <w:divBdr>
            <w:top w:val="none" w:sz="0" w:space="0" w:color="auto"/>
            <w:left w:val="none" w:sz="0" w:space="0" w:color="auto"/>
            <w:bottom w:val="none" w:sz="0" w:space="0" w:color="auto"/>
            <w:right w:val="none" w:sz="0" w:space="0" w:color="auto"/>
          </w:divBdr>
        </w:div>
        <w:div w:id="1225948079">
          <w:marLeft w:val="0"/>
          <w:marRight w:val="0"/>
          <w:marTop w:val="0"/>
          <w:marBottom w:val="82"/>
          <w:divBdr>
            <w:top w:val="none" w:sz="0" w:space="0" w:color="auto"/>
            <w:left w:val="none" w:sz="0" w:space="0" w:color="auto"/>
            <w:bottom w:val="none" w:sz="0" w:space="0" w:color="auto"/>
            <w:right w:val="none" w:sz="0" w:space="0" w:color="auto"/>
          </w:divBdr>
        </w:div>
        <w:div w:id="411006504">
          <w:marLeft w:val="0"/>
          <w:marRight w:val="0"/>
          <w:marTop w:val="0"/>
          <w:marBottom w:val="82"/>
          <w:divBdr>
            <w:top w:val="none" w:sz="0" w:space="0" w:color="auto"/>
            <w:left w:val="none" w:sz="0" w:space="0" w:color="auto"/>
            <w:bottom w:val="none" w:sz="0" w:space="0" w:color="auto"/>
            <w:right w:val="none" w:sz="0" w:space="0" w:color="auto"/>
          </w:divBdr>
        </w:div>
      </w:divsChild>
    </w:div>
    <w:div w:id="395055140">
      <w:bodyDiv w:val="1"/>
      <w:marLeft w:val="0"/>
      <w:marRight w:val="0"/>
      <w:marTop w:val="0"/>
      <w:marBottom w:val="0"/>
      <w:divBdr>
        <w:top w:val="none" w:sz="0" w:space="0" w:color="auto"/>
        <w:left w:val="none" w:sz="0" w:space="0" w:color="auto"/>
        <w:bottom w:val="none" w:sz="0" w:space="0" w:color="auto"/>
        <w:right w:val="none" w:sz="0" w:space="0" w:color="auto"/>
      </w:divBdr>
    </w:div>
    <w:div w:id="1047415538">
      <w:bodyDiv w:val="1"/>
      <w:marLeft w:val="0"/>
      <w:marRight w:val="0"/>
      <w:marTop w:val="0"/>
      <w:marBottom w:val="0"/>
      <w:divBdr>
        <w:top w:val="none" w:sz="0" w:space="0" w:color="auto"/>
        <w:left w:val="none" w:sz="0" w:space="0" w:color="auto"/>
        <w:bottom w:val="none" w:sz="0" w:space="0" w:color="auto"/>
        <w:right w:val="none" w:sz="0" w:space="0" w:color="auto"/>
      </w:divBdr>
      <w:divsChild>
        <w:div w:id="864828397">
          <w:marLeft w:val="0"/>
          <w:marRight w:val="0"/>
          <w:marTop w:val="0"/>
          <w:marBottom w:val="82"/>
          <w:divBdr>
            <w:top w:val="none" w:sz="0" w:space="0" w:color="auto"/>
            <w:left w:val="none" w:sz="0" w:space="0" w:color="auto"/>
            <w:bottom w:val="none" w:sz="0" w:space="0" w:color="auto"/>
            <w:right w:val="none" w:sz="0" w:space="0" w:color="auto"/>
          </w:divBdr>
        </w:div>
        <w:div w:id="49152757">
          <w:marLeft w:val="1080"/>
          <w:marRight w:val="0"/>
          <w:marTop w:val="0"/>
          <w:marBottom w:val="82"/>
          <w:divBdr>
            <w:top w:val="none" w:sz="0" w:space="0" w:color="auto"/>
            <w:left w:val="none" w:sz="0" w:space="0" w:color="auto"/>
            <w:bottom w:val="none" w:sz="0" w:space="0" w:color="auto"/>
            <w:right w:val="none" w:sz="0" w:space="0" w:color="auto"/>
          </w:divBdr>
        </w:div>
        <w:div w:id="212811588">
          <w:marLeft w:val="1080"/>
          <w:marRight w:val="0"/>
          <w:marTop w:val="0"/>
          <w:marBottom w:val="82"/>
          <w:divBdr>
            <w:top w:val="none" w:sz="0" w:space="0" w:color="auto"/>
            <w:left w:val="none" w:sz="0" w:space="0" w:color="auto"/>
            <w:bottom w:val="none" w:sz="0" w:space="0" w:color="auto"/>
            <w:right w:val="none" w:sz="0" w:space="0" w:color="auto"/>
          </w:divBdr>
        </w:div>
      </w:divsChild>
    </w:div>
    <w:div w:id="1352879117">
      <w:bodyDiv w:val="1"/>
      <w:marLeft w:val="0"/>
      <w:marRight w:val="0"/>
      <w:marTop w:val="0"/>
      <w:marBottom w:val="0"/>
      <w:divBdr>
        <w:top w:val="none" w:sz="0" w:space="0" w:color="auto"/>
        <w:left w:val="none" w:sz="0" w:space="0" w:color="auto"/>
        <w:bottom w:val="none" w:sz="0" w:space="0" w:color="auto"/>
        <w:right w:val="none" w:sz="0" w:space="0" w:color="auto"/>
      </w:divBdr>
    </w:div>
    <w:div w:id="1386876381">
      <w:bodyDiv w:val="1"/>
      <w:marLeft w:val="0"/>
      <w:marRight w:val="0"/>
      <w:marTop w:val="0"/>
      <w:marBottom w:val="0"/>
      <w:divBdr>
        <w:top w:val="none" w:sz="0" w:space="0" w:color="auto"/>
        <w:left w:val="none" w:sz="0" w:space="0" w:color="auto"/>
        <w:bottom w:val="none" w:sz="0" w:space="0" w:color="auto"/>
        <w:right w:val="none" w:sz="0" w:space="0" w:color="auto"/>
      </w:divBdr>
    </w:div>
    <w:div w:id="1782456558">
      <w:bodyDiv w:val="1"/>
      <w:marLeft w:val="0"/>
      <w:marRight w:val="0"/>
      <w:marTop w:val="0"/>
      <w:marBottom w:val="0"/>
      <w:divBdr>
        <w:top w:val="none" w:sz="0" w:space="0" w:color="auto"/>
        <w:left w:val="none" w:sz="0" w:space="0" w:color="auto"/>
        <w:bottom w:val="none" w:sz="0" w:space="0" w:color="auto"/>
        <w:right w:val="none" w:sz="0" w:space="0" w:color="auto"/>
      </w:divBdr>
      <w:divsChild>
        <w:div w:id="69470419">
          <w:marLeft w:val="0"/>
          <w:marRight w:val="0"/>
          <w:marTop w:val="150"/>
          <w:marBottom w:val="0"/>
          <w:divBdr>
            <w:top w:val="none" w:sz="0" w:space="0" w:color="auto"/>
            <w:left w:val="none" w:sz="0" w:space="0" w:color="auto"/>
            <w:bottom w:val="none" w:sz="0" w:space="0" w:color="auto"/>
            <w:right w:val="none" w:sz="0" w:space="0" w:color="auto"/>
          </w:divBdr>
        </w:div>
      </w:divsChild>
    </w:div>
    <w:div w:id="1957445733">
      <w:bodyDiv w:val="1"/>
      <w:marLeft w:val="0"/>
      <w:marRight w:val="0"/>
      <w:marTop w:val="0"/>
      <w:marBottom w:val="0"/>
      <w:divBdr>
        <w:top w:val="none" w:sz="0" w:space="0" w:color="auto"/>
        <w:left w:val="none" w:sz="0" w:space="0" w:color="auto"/>
        <w:bottom w:val="none" w:sz="0" w:space="0" w:color="auto"/>
        <w:right w:val="none" w:sz="0" w:space="0" w:color="auto"/>
      </w:divBdr>
      <w:divsChild>
        <w:div w:id="533348027">
          <w:marLeft w:val="0"/>
          <w:marRight w:val="0"/>
          <w:marTop w:val="0"/>
          <w:marBottom w:val="90"/>
          <w:divBdr>
            <w:top w:val="none" w:sz="0" w:space="0" w:color="auto"/>
            <w:left w:val="none" w:sz="0" w:space="0" w:color="auto"/>
            <w:bottom w:val="none" w:sz="0" w:space="0" w:color="auto"/>
            <w:right w:val="none" w:sz="0" w:space="0" w:color="auto"/>
          </w:divBdr>
        </w:div>
        <w:div w:id="861671165">
          <w:marLeft w:val="0"/>
          <w:marRight w:val="0"/>
          <w:marTop w:val="0"/>
          <w:marBottom w:val="90"/>
          <w:divBdr>
            <w:top w:val="none" w:sz="0" w:space="0" w:color="auto"/>
            <w:left w:val="none" w:sz="0" w:space="0" w:color="auto"/>
            <w:bottom w:val="none" w:sz="0" w:space="0" w:color="auto"/>
            <w:right w:val="none" w:sz="0" w:space="0" w:color="auto"/>
          </w:divBdr>
        </w:div>
        <w:div w:id="9458403">
          <w:marLeft w:val="0"/>
          <w:marRight w:val="0"/>
          <w:marTop w:val="0"/>
          <w:marBottom w:val="9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e03b37f4209ddfe238a9d5a7d6145df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43AD1-88FB-4E8E-849D-CF52D8694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061CBA9-C5BB-4E1C-A424-1B0C29BB809D}">
  <ds:schemaRefs>
    <ds:schemaRef ds:uri="http://schemas.microsoft.com/sharepoint/v3/contenttype/forms"/>
  </ds:schemaRefs>
</ds:datastoreItem>
</file>

<file path=customXml/itemProps3.xml><?xml version="1.0" encoding="utf-8"?>
<ds:datastoreItem xmlns:ds="http://schemas.openxmlformats.org/officeDocument/2006/customXml" ds:itemID="{934403B2-BEB1-4C46-A4BE-FCA085D332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CDC5AF-7612-4C73-A750-B1E907BA1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1434</Words>
  <Characters>7887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Yañez</dc:creator>
  <cp:keywords/>
  <dc:description/>
  <cp:lastModifiedBy>Mirian Amaro Lopez</cp:lastModifiedBy>
  <cp:revision>2</cp:revision>
  <cp:lastPrinted>2015-08-24T18:41:00Z</cp:lastPrinted>
  <dcterms:created xsi:type="dcterms:W3CDTF">2015-12-18T03:46:00Z</dcterms:created>
  <dcterms:modified xsi:type="dcterms:W3CDTF">2015-12-18T03:46:00Z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