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06B" w:rsidRDefault="00C2406B" w:rsidP="00C2406B">
      <w:pPr>
        <w:jc w:val="center"/>
        <w:rPr>
          <w:rFonts w:ascii="ITC Avant Garde" w:hAnsi="ITC Avant Garde"/>
          <w:b/>
        </w:rPr>
      </w:pPr>
      <w:r>
        <w:rPr>
          <w:rFonts w:ascii="ITC Avant Garde" w:hAnsi="ITC Avant Garde"/>
          <w:b/>
        </w:rPr>
        <w:t>ANEXO ÚNICO</w:t>
      </w:r>
    </w:p>
    <w:p w:rsidR="00C2406B" w:rsidRDefault="00C2406B" w:rsidP="00A04EAF">
      <w:pPr>
        <w:spacing w:line="276" w:lineRule="auto"/>
        <w:jc w:val="both"/>
        <w:rPr>
          <w:rFonts w:ascii="ITC Avant Garde" w:hAnsi="ITC Avant Garde"/>
          <w:b/>
        </w:rPr>
      </w:pPr>
    </w:p>
    <w:p w:rsidR="00A04EAF" w:rsidRDefault="00A04EAF" w:rsidP="00A04EAF">
      <w:pPr>
        <w:spacing w:line="276" w:lineRule="auto"/>
        <w:jc w:val="both"/>
        <w:rPr>
          <w:rFonts w:ascii="ITC Avant Garde" w:hAnsi="ITC Avant Garde"/>
          <w:b/>
        </w:rPr>
      </w:pPr>
      <w:r w:rsidRPr="004A3E63">
        <w:rPr>
          <w:rFonts w:ascii="ITC Avant Garde" w:hAnsi="ITC Avant Garde"/>
          <w:b/>
        </w:rPr>
        <w:t>ANTEPROYECTO</w:t>
      </w:r>
      <w:r>
        <w:rPr>
          <w:rFonts w:ascii="ITC Avant Garde" w:hAnsi="ITC Avant Garde"/>
          <w:b/>
        </w:rPr>
        <w:t xml:space="preserve"> DE MODIFICACIÓN AL</w:t>
      </w:r>
      <w:r w:rsidRPr="004A3E63">
        <w:rPr>
          <w:rFonts w:ascii="ITC Avant Garde" w:hAnsi="ITC Avant Garde"/>
          <w:b/>
        </w:rPr>
        <w:t xml:space="preserve"> </w:t>
      </w:r>
      <w:r>
        <w:rPr>
          <w:rFonts w:ascii="ITC Avant Garde" w:hAnsi="ITC Avant Garde"/>
          <w:b/>
        </w:rPr>
        <w:t>ACUERDO</w:t>
      </w:r>
      <w:r w:rsidRPr="004A3E63">
        <w:rPr>
          <w:rFonts w:ascii="ITC Avant Garde" w:hAnsi="ITC Avant Garde"/>
          <w:b/>
        </w:rPr>
        <w:t xml:space="preserve"> POR EL QUE SE ATRIBUYEN FRECUENCIAS DEL ESPECTRO RADIOELÉCTRICO PARA PRESTAR SERVICIOS AUXILIARES A LA RADIODIFUSIÓN, Y SE ESTABLECE EL PROCEDIMIENTO PARA AUTORIZAR EL USO DE LAS MISMAS</w:t>
      </w:r>
    </w:p>
    <w:p w:rsidR="00A04EAF" w:rsidRDefault="00A04EAF" w:rsidP="00150A29">
      <w:pPr>
        <w:jc w:val="center"/>
        <w:rPr>
          <w:rFonts w:ascii="ITC Avant Garde" w:hAnsi="ITC Avant Garde"/>
          <w:b/>
        </w:rPr>
      </w:pPr>
    </w:p>
    <w:p w:rsidR="00150A29" w:rsidRPr="006E4237" w:rsidRDefault="00150A29" w:rsidP="00150A29">
      <w:pPr>
        <w:jc w:val="both"/>
        <w:rPr>
          <w:rFonts w:ascii="ITC Avant Garde" w:hAnsi="ITC Avant Garde"/>
        </w:rPr>
      </w:pPr>
      <w:r w:rsidRPr="006E4237">
        <w:rPr>
          <w:rFonts w:ascii="ITC Avant Garde" w:hAnsi="ITC Avant Garde"/>
          <w:b/>
        </w:rPr>
        <w:t>ÚNICO.-</w:t>
      </w:r>
      <w:r w:rsidRPr="006E4237">
        <w:rPr>
          <w:rFonts w:ascii="ITC Avant Garde" w:hAnsi="ITC Avant Garde"/>
        </w:rPr>
        <w:t xml:space="preserve"> Se </w:t>
      </w:r>
      <w:r w:rsidRPr="006E4237">
        <w:rPr>
          <w:rFonts w:ascii="ITC Avant Garde" w:hAnsi="ITC Avant Garde"/>
          <w:b/>
        </w:rPr>
        <w:t>MODIFICAN</w:t>
      </w:r>
      <w:r w:rsidRPr="006E4237">
        <w:rPr>
          <w:rFonts w:ascii="ITC Avant Garde" w:hAnsi="ITC Avant Garde"/>
        </w:rPr>
        <w:t xml:space="preserve"> los artículos </w:t>
      </w:r>
      <w:r w:rsidRPr="007E3849">
        <w:rPr>
          <w:rFonts w:ascii="ITC Avant Garde" w:hAnsi="ITC Avant Garde"/>
        </w:rPr>
        <w:t>Primero, párrafo primero, fracciones III y IV</w:t>
      </w:r>
      <w:r>
        <w:rPr>
          <w:rFonts w:ascii="ITC Avant Garde" w:hAnsi="ITC Avant Garde"/>
        </w:rPr>
        <w:t>,</w:t>
      </w:r>
      <w:r w:rsidRPr="007E3849">
        <w:rPr>
          <w:rFonts w:ascii="ITC Avant Garde" w:hAnsi="ITC Avant Garde"/>
        </w:rPr>
        <w:t xml:space="preserve"> </w:t>
      </w:r>
      <w:r>
        <w:rPr>
          <w:rFonts w:ascii="ITC Avant Garde" w:hAnsi="ITC Avant Garde"/>
        </w:rPr>
        <w:t>Tercero,</w:t>
      </w:r>
      <w:r w:rsidRPr="007E3849">
        <w:rPr>
          <w:rFonts w:ascii="ITC Avant Garde" w:hAnsi="ITC Avant Garde"/>
        </w:rPr>
        <w:t xml:space="preserve"> Cuarto, Quinto, Sexto, Séptimo</w:t>
      </w:r>
      <w:r>
        <w:rPr>
          <w:rFonts w:ascii="ITC Avant Garde" w:hAnsi="ITC Avant Garde"/>
        </w:rPr>
        <w:t>, Octavo</w:t>
      </w:r>
      <w:r w:rsidRPr="007E3849">
        <w:rPr>
          <w:rFonts w:ascii="ITC Avant Garde" w:hAnsi="ITC Avant Garde"/>
        </w:rPr>
        <w:t xml:space="preserve"> y Noveno,</w:t>
      </w:r>
      <w:r>
        <w:rPr>
          <w:rFonts w:ascii="ITC Avant Garde" w:hAnsi="ITC Avant Garde"/>
        </w:rPr>
        <w:t xml:space="preserve"> </w:t>
      </w:r>
      <w:r w:rsidRPr="006E4237">
        <w:rPr>
          <w:rFonts w:ascii="ITC Avant Garde" w:hAnsi="ITC Avant Garde"/>
        </w:rPr>
        <w:t xml:space="preserve">del </w:t>
      </w:r>
      <w:r w:rsidRPr="00203172">
        <w:rPr>
          <w:rFonts w:ascii="ITC Avant Garde" w:hAnsi="ITC Avant Garde"/>
          <w:i/>
        </w:rPr>
        <w:t>“Acuerdo por el que se atribuyen frecuencias del espectro radioeléctrico para prestar servicios auxiliares a la radiodifusión, y se establece el procedimiento para autorizar el uso de las mismas”</w:t>
      </w:r>
      <w:r>
        <w:rPr>
          <w:rFonts w:ascii="ITC Avant Garde" w:hAnsi="ITC Avant Garde"/>
        </w:rPr>
        <w:t>, publicado en el Diario Oficial de la Federación el 7 de mayo de 1999</w:t>
      </w:r>
      <w:r w:rsidRPr="006E4237">
        <w:rPr>
          <w:rFonts w:ascii="ITC Avant Garde" w:hAnsi="ITC Avant Garde"/>
        </w:rPr>
        <w:t>, para quedar como sigue:</w:t>
      </w:r>
    </w:p>
    <w:p w:rsidR="00150A29" w:rsidRPr="006E4237" w:rsidRDefault="00150A29" w:rsidP="00150A29">
      <w:pPr>
        <w:jc w:val="both"/>
        <w:rPr>
          <w:rFonts w:ascii="ITC Avant Garde" w:hAnsi="ITC Avant Garde"/>
        </w:rPr>
      </w:pPr>
    </w:p>
    <w:p w:rsidR="00150A29" w:rsidRPr="00AA5EA1" w:rsidRDefault="00150A29" w:rsidP="00150A29">
      <w:pPr>
        <w:pStyle w:val="texto"/>
        <w:widowControl w:val="0"/>
        <w:spacing w:after="0" w:line="259" w:lineRule="auto"/>
        <w:ind w:left="567" w:right="333" w:hanging="4"/>
        <w:rPr>
          <w:rFonts w:ascii="ITC Avant Garde" w:hAnsi="ITC Avant Garde"/>
          <w:sz w:val="20"/>
        </w:rPr>
      </w:pPr>
      <w:r w:rsidRPr="00683A90">
        <w:rPr>
          <w:rFonts w:ascii="ITC Avant Garde" w:hAnsi="ITC Avant Garde"/>
          <w:sz w:val="20"/>
          <w:lang w:val="es-MX"/>
        </w:rPr>
        <w:t>“</w:t>
      </w:r>
      <w:r w:rsidRPr="00AA5EA1">
        <w:rPr>
          <w:rFonts w:ascii="ITC Avant Garde" w:hAnsi="ITC Avant Garde"/>
          <w:b/>
          <w:bCs/>
          <w:sz w:val="20"/>
        </w:rPr>
        <w:t>ARTICULO PRIMERO.-</w:t>
      </w:r>
      <w:r w:rsidRPr="00AA5EA1">
        <w:rPr>
          <w:rFonts w:ascii="ITC Avant Garde" w:hAnsi="ITC Avant Garde"/>
          <w:sz w:val="20"/>
        </w:rPr>
        <w:t> </w:t>
      </w:r>
      <w:r>
        <w:rPr>
          <w:rFonts w:ascii="ITC Avant Garde" w:hAnsi="ITC Avant Garde"/>
          <w:sz w:val="20"/>
        </w:rPr>
        <w:t>Se atribuyen a los servicios auxiliares a la radi</w:t>
      </w:r>
      <w:r w:rsidRPr="00AA5EA1">
        <w:rPr>
          <w:rFonts w:ascii="ITC Avant Garde" w:hAnsi="ITC Avant Garde"/>
          <w:sz w:val="20"/>
        </w:rPr>
        <w:t>odifusión sonora y de televisión, consistentes en enlaces estudio-planta y sistemas de control remoto</w:t>
      </w:r>
      <w:r>
        <w:rPr>
          <w:rFonts w:ascii="ITC Avant Garde" w:hAnsi="ITC Avant Garde"/>
          <w:sz w:val="20"/>
        </w:rPr>
        <w:t>, las bandas de frecuencias siguientes:</w:t>
      </w:r>
    </w:p>
    <w:p w:rsidR="00150A29" w:rsidRPr="00AA5EA1" w:rsidRDefault="00150A29" w:rsidP="00150A29">
      <w:pPr>
        <w:pStyle w:val="texto"/>
        <w:widowControl w:val="0"/>
        <w:spacing w:after="0" w:line="259" w:lineRule="auto"/>
        <w:ind w:right="333"/>
        <w:rPr>
          <w:rFonts w:ascii="ITC Avant Garde" w:hAnsi="ITC Avant Garde"/>
          <w:sz w:val="20"/>
        </w:rPr>
      </w:pPr>
    </w:p>
    <w:p w:rsidR="00C61D94" w:rsidRPr="00C61D94" w:rsidRDefault="00C61D94" w:rsidP="007825E0">
      <w:pPr>
        <w:pStyle w:val="texto"/>
        <w:widowControl w:val="0"/>
        <w:spacing w:after="0" w:line="259" w:lineRule="auto"/>
        <w:ind w:left="567" w:right="333" w:hanging="4"/>
        <w:rPr>
          <w:rFonts w:ascii="ITC Avant Garde" w:hAnsi="ITC Avant Garde"/>
          <w:sz w:val="20"/>
        </w:rPr>
      </w:pPr>
      <w:r w:rsidRPr="00C61D94">
        <w:rPr>
          <w:rFonts w:ascii="ITC Avant Garde" w:hAnsi="ITC Avant Garde"/>
          <w:b/>
          <w:sz w:val="20"/>
        </w:rPr>
        <w:t>I</w:t>
      </w:r>
      <w:r w:rsidRPr="00C61D94">
        <w:rPr>
          <w:rFonts w:ascii="ITC Avant Garde" w:hAnsi="ITC Avant Garde"/>
          <w:sz w:val="20"/>
        </w:rPr>
        <w:t xml:space="preserve">. De 216 a 220 megahertz, que podrán utilizarse para transmitir señales de audio para servicios estudio-planta </w:t>
      </w:r>
      <w:r>
        <w:rPr>
          <w:rFonts w:ascii="ITC Avant Garde" w:hAnsi="ITC Avant Garde"/>
          <w:sz w:val="20"/>
        </w:rPr>
        <w:t xml:space="preserve">de concesiones de estaciones de radiodifusión sonora </w:t>
      </w:r>
      <w:r w:rsidRPr="00C61D94">
        <w:rPr>
          <w:rFonts w:ascii="ITC Avant Garde" w:hAnsi="ITC Avant Garde"/>
          <w:sz w:val="20"/>
        </w:rPr>
        <w:t>en la banda de AM;</w:t>
      </w:r>
    </w:p>
    <w:p w:rsidR="00C61D94" w:rsidRPr="00C61D94" w:rsidRDefault="00C61D94" w:rsidP="00C61D94">
      <w:pPr>
        <w:pStyle w:val="texto"/>
        <w:widowControl w:val="0"/>
        <w:spacing w:after="0" w:line="259" w:lineRule="auto"/>
        <w:ind w:left="567" w:right="333" w:hanging="4"/>
        <w:rPr>
          <w:rFonts w:ascii="ITC Avant Garde" w:hAnsi="ITC Avant Garde"/>
          <w:sz w:val="20"/>
        </w:rPr>
      </w:pPr>
    </w:p>
    <w:p w:rsidR="00150A29" w:rsidRDefault="00C61D94" w:rsidP="00150A29">
      <w:pPr>
        <w:pStyle w:val="texto"/>
        <w:widowControl w:val="0"/>
        <w:tabs>
          <w:tab w:val="left" w:pos="1418"/>
        </w:tabs>
        <w:spacing w:after="0" w:line="259" w:lineRule="auto"/>
        <w:ind w:left="567" w:right="333" w:hanging="4"/>
        <w:rPr>
          <w:rFonts w:ascii="ITC Avant Garde" w:hAnsi="ITC Avant Garde"/>
          <w:sz w:val="20"/>
        </w:rPr>
      </w:pPr>
      <w:r w:rsidRPr="00C61D94">
        <w:rPr>
          <w:rFonts w:ascii="ITC Avant Garde" w:hAnsi="ITC Avant Garde"/>
          <w:b/>
          <w:sz w:val="20"/>
        </w:rPr>
        <w:t>II</w:t>
      </w:r>
      <w:r w:rsidRPr="00C61D94">
        <w:rPr>
          <w:rFonts w:ascii="ITC Avant Garde" w:hAnsi="ITC Avant Garde"/>
          <w:sz w:val="20"/>
        </w:rPr>
        <w:t xml:space="preserve">. De 225 a 240 megahertz, que podrán utilizarse para transmitir señales de audio para servicios estudio-planta y sistemas de control remoto </w:t>
      </w:r>
      <w:r>
        <w:rPr>
          <w:rFonts w:ascii="ITC Avant Garde" w:hAnsi="ITC Avant Garde"/>
          <w:sz w:val="20"/>
        </w:rPr>
        <w:t xml:space="preserve">de concesiones de estaciones de radiodifusión sonora </w:t>
      </w:r>
      <w:r w:rsidRPr="00C61D94">
        <w:rPr>
          <w:rFonts w:ascii="ITC Avant Garde" w:hAnsi="ITC Avant Garde"/>
          <w:sz w:val="20"/>
        </w:rPr>
        <w:t>en las bandas de AM y FM</w:t>
      </w:r>
      <w:r>
        <w:rPr>
          <w:rFonts w:ascii="ITC Avant Garde" w:hAnsi="ITC Avant Garde"/>
          <w:sz w:val="20"/>
        </w:rPr>
        <w:t>.</w:t>
      </w:r>
    </w:p>
    <w:p w:rsidR="007825E0" w:rsidRPr="00AA5EA1" w:rsidRDefault="007825E0" w:rsidP="00150A29">
      <w:pPr>
        <w:pStyle w:val="texto"/>
        <w:widowControl w:val="0"/>
        <w:tabs>
          <w:tab w:val="left" w:pos="1418"/>
        </w:tabs>
        <w:spacing w:after="0" w:line="259" w:lineRule="auto"/>
        <w:ind w:left="567" w:right="333" w:hanging="4"/>
        <w:rPr>
          <w:rFonts w:ascii="ITC Avant Garde" w:hAnsi="ITC Avant Garde"/>
          <w:sz w:val="20"/>
        </w:rPr>
      </w:pPr>
    </w:p>
    <w:p w:rsidR="00150A29" w:rsidRDefault="00150A29" w:rsidP="00150A29">
      <w:pPr>
        <w:pStyle w:val="texto"/>
        <w:widowControl w:val="0"/>
        <w:spacing w:after="0" w:line="259" w:lineRule="auto"/>
        <w:ind w:left="567" w:right="333" w:hanging="4"/>
        <w:rPr>
          <w:rFonts w:ascii="ITC Avant Garde" w:hAnsi="ITC Avant Garde"/>
          <w:sz w:val="20"/>
        </w:rPr>
      </w:pPr>
      <w:r w:rsidRPr="00E951F1">
        <w:rPr>
          <w:rFonts w:ascii="ITC Avant Garde" w:hAnsi="ITC Avant Garde"/>
          <w:b/>
          <w:sz w:val="20"/>
        </w:rPr>
        <w:t>III.</w:t>
      </w:r>
      <w:r w:rsidRPr="00C61D94">
        <w:rPr>
          <w:rFonts w:ascii="ITC Avant Garde" w:hAnsi="ITC Avant Garde"/>
          <w:b/>
          <w:sz w:val="20"/>
          <w:lang w:val="es-MX"/>
        </w:rPr>
        <w:t xml:space="preserve"> </w:t>
      </w:r>
      <w:r w:rsidRPr="00AA5EA1">
        <w:rPr>
          <w:rFonts w:ascii="ITC Avant Garde" w:hAnsi="ITC Avant Garde"/>
          <w:sz w:val="20"/>
        </w:rPr>
        <w:t>De 2025 a 2110 megahertz, que podrán utilizarse para transmitir señales de televisión (audio y video asociado) para servicios de sistemas de control remoto. La potencia de salida del transmisor no excederá de 20 Watts para estaciones fijas, y de 12 Watts para estaciones móviles, y</w:t>
      </w:r>
    </w:p>
    <w:p w:rsidR="00150A29" w:rsidRPr="00AA5EA1" w:rsidRDefault="00150A29" w:rsidP="00150A29">
      <w:pPr>
        <w:pStyle w:val="texto"/>
        <w:widowControl w:val="0"/>
        <w:spacing w:after="0" w:line="259" w:lineRule="auto"/>
        <w:ind w:left="567" w:right="333" w:hanging="4"/>
        <w:rPr>
          <w:rFonts w:ascii="ITC Avant Garde" w:hAnsi="ITC Avant Garde"/>
          <w:sz w:val="20"/>
        </w:rPr>
      </w:pPr>
    </w:p>
    <w:p w:rsidR="00150A29" w:rsidRPr="00AA5EA1" w:rsidRDefault="00150A29" w:rsidP="00150A29">
      <w:pPr>
        <w:pStyle w:val="texto"/>
        <w:widowControl w:val="0"/>
        <w:spacing w:after="0" w:line="259" w:lineRule="auto"/>
        <w:ind w:left="567" w:right="333" w:hanging="4"/>
        <w:rPr>
          <w:rFonts w:ascii="ITC Avant Garde" w:hAnsi="ITC Avant Garde"/>
          <w:sz w:val="20"/>
        </w:rPr>
      </w:pPr>
      <w:r w:rsidRPr="00E951F1">
        <w:rPr>
          <w:rFonts w:ascii="ITC Avant Garde" w:hAnsi="ITC Avant Garde"/>
          <w:b/>
          <w:sz w:val="20"/>
        </w:rPr>
        <w:t>IV.</w:t>
      </w:r>
      <w:r w:rsidRPr="00C61D94">
        <w:rPr>
          <w:rFonts w:ascii="ITC Avant Garde" w:hAnsi="ITC Avant Garde"/>
          <w:b/>
          <w:sz w:val="20"/>
          <w:lang w:val="es-MX"/>
        </w:rPr>
        <w:t xml:space="preserve"> </w:t>
      </w:r>
      <w:r w:rsidRPr="00AA5EA1">
        <w:rPr>
          <w:rFonts w:ascii="ITC Avant Garde" w:hAnsi="ITC Avant Garde"/>
          <w:sz w:val="20"/>
        </w:rPr>
        <w:t xml:space="preserve">De 12.75 a 12.85 y de 13.00 a </w:t>
      </w:r>
      <w:r w:rsidRPr="00286306">
        <w:rPr>
          <w:rFonts w:ascii="ITC Avant Garde" w:hAnsi="ITC Avant Garde"/>
          <w:sz w:val="20"/>
        </w:rPr>
        <w:t>13.25 gigahertz</w:t>
      </w:r>
      <w:r w:rsidRPr="00AA5EA1">
        <w:rPr>
          <w:rFonts w:ascii="ITC Avant Garde" w:hAnsi="ITC Avant Garde"/>
          <w:sz w:val="20"/>
        </w:rPr>
        <w:t>, que podrán utilizarse para transmitir señales de televisión para servicios estudio-planta y sistemas de control remoto.</w:t>
      </w:r>
    </w:p>
    <w:p w:rsidR="00150A29" w:rsidRDefault="00150A29" w:rsidP="00150A29">
      <w:pPr>
        <w:pStyle w:val="texto"/>
        <w:widowControl w:val="0"/>
        <w:spacing w:after="0" w:line="259" w:lineRule="auto"/>
        <w:ind w:left="567" w:right="333" w:hanging="4"/>
        <w:rPr>
          <w:rFonts w:ascii="ITC Avant Garde" w:hAnsi="ITC Avant Garde"/>
          <w:sz w:val="20"/>
        </w:rPr>
      </w:pPr>
    </w:p>
    <w:p w:rsidR="00150A29" w:rsidRPr="00AA5EA1" w:rsidRDefault="00150A29" w:rsidP="00150A29">
      <w:pPr>
        <w:pStyle w:val="texto"/>
        <w:widowControl w:val="0"/>
        <w:spacing w:after="0" w:line="259" w:lineRule="auto"/>
        <w:ind w:left="567" w:right="333" w:hanging="4"/>
        <w:rPr>
          <w:rFonts w:ascii="ITC Avant Garde" w:hAnsi="ITC Avant Garde"/>
          <w:sz w:val="20"/>
        </w:rPr>
      </w:pPr>
      <w:r>
        <w:rPr>
          <w:rFonts w:ascii="ITC Avant Garde" w:hAnsi="ITC Avant Garde"/>
          <w:sz w:val="20"/>
        </w:rPr>
        <w:t>…</w:t>
      </w:r>
    </w:p>
    <w:p w:rsidR="00150A29" w:rsidRPr="00683A90" w:rsidRDefault="00150A29" w:rsidP="00150A29">
      <w:pPr>
        <w:pStyle w:val="texto"/>
        <w:widowControl w:val="0"/>
        <w:spacing w:after="0" w:line="259" w:lineRule="auto"/>
        <w:ind w:right="333" w:firstLine="0"/>
        <w:rPr>
          <w:rFonts w:ascii="ITC Avant Garde" w:hAnsi="ITC Avant Garde"/>
          <w:sz w:val="20"/>
        </w:rPr>
      </w:pPr>
    </w:p>
    <w:p w:rsidR="00150A29" w:rsidRDefault="00150A29" w:rsidP="00150A29">
      <w:pPr>
        <w:pStyle w:val="texto"/>
        <w:widowControl w:val="0"/>
        <w:spacing w:after="0" w:line="259" w:lineRule="auto"/>
        <w:ind w:left="567" w:right="333" w:hanging="4"/>
        <w:rPr>
          <w:rFonts w:ascii="ITC Avant Garde" w:hAnsi="ITC Avant Garde"/>
          <w:sz w:val="20"/>
        </w:rPr>
      </w:pPr>
      <w:r w:rsidRPr="00683A90">
        <w:rPr>
          <w:rFonts w:ascii="ITC Avant Garde" w:hAnsi="ITC Avant Garde"/>
          <w:b/>
          <w:bCs/>
          <w:sz w:val="20"/>
        </w:rPr>
        <w:t>ARTICULO TERCERO.-</w:t>
      </w:r>
      <w:r w:rsidRPr="00683A90">
        <w:rPr>
          <w:rFonts w:ascii="ITC Avant Garde" w:hAnsi="ITC Avant Garde"/>
          <w:sz w:val="20"/>
        </w:rPr>
        <w:t xml:space="preserve"> Las personas que cuenten con concesión </w:t>
      </w:r>
      <w:r>
        <w:rPr>
          <w:rFonts w:ascii="ITC Avant Garde" w:hAnsi="ITC Avant Garde"/>
          <w:sz w:val="20"/>
        </w:rPr>
        <w:t>para prestar el servicio público de radiodifusión</w:t>
      </w:r>
      <w:r w:rsidRPr="00683A90">
        <w:rPr>
          <w:rFonts w:ascii="ITC Avant Garde" w:hAnsi="ITC Avant Garde"/>
          <w:sz w:val="20"/>
        </w:rPr>
        <w:t xml:space="preserve">, interesadas en obtener autorización de la </w:t>
      </w:r>
      <w:r>
        <w:rPr>
          <w:rFonts w:ascii="ITC Avant Garde" w:hAnsi="ITC Avant Garde"/>
          <w:sz w:val="20"/>
        </w:rPr>
        <w:t>Unidad de Concesiones y Servicios</w:t>
      </w:r>
      <w:r w:rsidRPr="00683A90">
        <w:rPr>
          <w:rFonts w:ascii="ITC Avant Garde" w:hAnsi="ITC Avant Garde"/>
          <w:sz w:val="20"/>
        </w:rPr>
        <w:t xml:space="preserve"> para usar </w:t>
      </w:r>
      <w:r>
        <w:rPr>
          <w:rFonts w:ascii="ITC Avant Garde" w:hAnsi="ITC Avant Garde"/>
          <w:sz w:val="20"/>
        </w:rPr>
        <w:t xml:space="preserve">las bandas de </w:t>
      </w:r>
      <w:r w:rsidRPr="00683A90">
        <w:rPr>
          <w:rFonts w:ascii="ITC Avant Garde" w:hAnsi="ITC Avant Garde"/>
          <w:sz w:val="20"/>
        </w:rPr>
        <w:t xml:space="preserve">frecuencias del espectro radioeléctrico </w:t>
      </w:r>
      <w:r>
        <w:rPr>
          <w:rFonts w:ascii="ITC Avant Garde" w:hAnsi="ITC Avant Garde"/>
          <w:sz w:val="20"/>
        </w:rPr>
        <w:t xml:space="preserve">atribuidas </w:t>
      </w:r>
      <w:r w:rsidRPr="00683A90">
        <w:rPr>
          <w:rFonts w:ascii="ITC Avant Garde" w:hAnsi="ITC Avant Garde"/>
          <w:sz w:val="20"/>
        </w:rPr>
        <w:t>para enlaces estudio-planta y sistemas de control remoto, deberán presentar solicitud que contenga:</w:t>
      </w:r>
    </w:p>
    <w:p w:rsidR="00150A29" w:rsidRDefault="00150A29" w:rsidP="00150A29">
      <w:pPr>
        <w:pStyle w:val="texto"/>
        <w:widowControl w:val="0"/>
        <w:numPr>
          <w:ilvl w:val="0"/>
          <w:numId w:val="47"/>
        </w:numPr>
        <w:spacing w:after="0" w:line="259" w:lineRule="auto"/>
        <w:ind w:left="567" w:right="333" w:hanging="4"/>
        <w:rPr>
          <w:rFonts w:ascii="ITC Avant Garde" w:hAnsi="ITC Avant Garde"/>
          <w:sz w:val="20"/>
        </w:rPr>
      </w:pPr>
      <w:r w:rsidRPr="00683A90">
        <w:rPr>
          <w:rFonts w:ascii="ITC Avant Garde" w:hAnsi="ITC Avant Garde"/>
          <w:sz w:val="20"/>
        </w:rPr>
        <w:t>Datos generales de la concesión del interesado;</w:t>
      </w:r>
    </w:p>
    <w:p w:rsidR="00150A29" w:rsidRDefault="00150A29" w:rsidP="00150A29">
      <w:pPr>
        <w:pStyle w:val="texto"/>
        <w:widowControl w:val="0"/>
        <w:spacing w:after="0" w:line="259" w:lineRule="auto"/>
        <w:ind w:left="567" w:right="333" w:firstLine="0"/>
        <w:rPr>
          <w:rFonts w:ascii="ITC Avant Garde" w:hAnsi="ITC Avant Garde"/>
          <w:sz w:val="20"/>
        </w:rPr>
      </w:pPr>
    </w:p>
    <w:p w:rsidR="003338DB" w:rsidRPr="00683A90" w:rsidRDefault="003338DB" w:rsidP="00150A29">
      <w:pPr>
        <w:pStyle w:val="texto"/>
        <w:widowControl w:val="0"/>
        <w:spacing w:after="0" w:line="259" w:lineRule="auto"/>
        <w:ind w:left="567" w:right="333" w:firstLine="0"/>
        <w:rPr>
          <w:rFonts w:ascii="ITC Avant Garde" w:hAnsi="ITC Avant Garde"/>
          <w:sz w:val="20"/>
        </w:rPr>
      </w:pPr>
    </w:p>
    <w:p w:rsidR="00150A29" w:rsidRPr="0067201C" w:rsidRDefault="00150A29" w:rsidP="00150A29">
      <w:pPr>
        <w:pStyle w:val="texto"/>
        <w:widowControl w:val="0"/>
        <w:spacing w:after="64" w:line="216" w:lineRule="exact"/>
        <w:ind w:left="567" w:right="333" w:firstLine="0"/>
        <w:rPr>
          <w:rFonts w:ascii="ITC Avant Garde" w:hAnsi="ITC Avant Garde"/>
          <w:sz w:val="20"/>
        </w:rPr>
      </w:pPr>
      <w:r w:rsidRPr="007825E0">
        <w:rPr>
          <w:rFonts w:ascii="ITC Avant Garde" w:hAnsi="ITC Avant Garde"/>
          <w:b/>
          <w:sz w:val="20"/>
          <w:lang w:val="es-MX"/>
        </w:rPr>
        <w:lastRenderedPageBreak/>
        <w:t>II.</w:t>
      </w:r>
      <w:r w:rsidRPr="007825E0">
        <w:rPr>
          <w:rFonts w:ascii="ITC Avant Garde" w:hAnsi="ITC Avant Garde"/>
          <w:sz w:val="20"/>
          <w:lang w:val="es-MX"/>
        </w:rPr>
        <w:t xml:space="preserve"> </w:t>
      </w:r>
      <w:r>
        <w:rPr>
          <w:rFonts w:ascii="ITC Avant Garde" w:hAnsi="ITC Avant Garde"/>
          <w:sz w:val="20"/>
        </w:rPr>
        <w:t>…</w:t>
      </w:r>
    </w:p>
    <w:p w:rsidR="00150A29" w:rsidRPr="0067201C" w:rsidRDefault="00150A29" w:rsidP="00150A29">
      <w:pPr>
        <w:pStyle w:val="INCISO"/>
        <w:tabs>
          <w:tab w:val="clear" w:pos="1152"/>
        </w:tabs>
        <w:spacing w:after="64" w:line="216" w:lineRule="exact"/>
        <w:ind w:left="851" w:right="333" w:firstLine="0"/>
        <w:rPr>
          <w:rFonts w:ascii="ITC Avant Garde" w:hAnsi="ITC Avant Garde"/>
          <w:sz w:val="20"/>
        </w:rPr>
      </w:pPr>
      <w:r w:rsidRPr="007825E0">
        <w:rPr>
          <w:rFonts w:ascii="ITC Avant Garde" w:hAnsi="ITC Avant Garde"/>
          <w:b/>
          <w:sz w:val="20"/>
          <w:lang w:val="es-MX"/>
        </w:rPr>
        <w:t>A.</w:t>
      </w:r>
      <w:r w:rsidRPr="007825E0">
        <w:rPr>
          <w:rFonts w:ascii="ITC Avant Garde" w:hAnsi="ITC Avant Garde"/>
          <w:sz w:val="20"/>
          <w:lang w:val="es-MX"/>
        </w:rPr>
        <w:tab/>
      </w:r>
      <w:r w:rsidRPr="0067201C">
        <w:rPr>
          <w:rFonts w:ascii="ITC Avant Garde" w:hAnsi="ITC Avant Garde"/>
          <w:sz w:val="20"/>
        </w:rPr>
        <w:t xml:space="preserve">Coordenadas geográficas </w:t>
      </w:r>
      <w:r>
        <w:rPr>
          <w:rFonts w:ascii="ITC Avant Garde" w:hAnsi="ITC Avant Garde"/>
          <w:sz w:val="20"/>
        </w:rPr>
        <w:t xml:space="preserve">de </w:t>
      </w:r>
      <w:r w:rsidRPr="0067201C">
        <w:rPr>
          <w:rFonts w:ascii="ITC Avant Garde" w:hAnsi="ITC Avant Garde"/>
          <w:sz w:val="20"/>
        </w:rPr>
        <w:t>la planta transmisora y de los estudios;</w:t>
      </w:r>
    </w:p>
    <w:p w:rsidR="00150A29" w:rsidRPr="0067201C" w:rsidRDefault="00150A29" w:rsidP="00150A29">
      <w:pPr>
        <w:pStyle w:val="INCISO"/>
        <w:tabs>
          <w:tab w:val="clear" w:pos="1152"/>
        </w:tabs>
        <w:spacing w:after="64" w:line="216" w:lineRule="exact"/>
        <w:ind w:left="851" w:right="333" w:firstLine="0"/>
        <w:rPr>
          <w:rFonts w:ascii="ITC Avant Garde" w:hAnsi="ITC Avant Garde"/>
          <w:sz w:val="20"/>
        </w:rPr>
      </w:pPr>
      <w:r w:rsidRPr="007825E0">
        <w:rPr>
          <w:rFonts w:ascii="ITC Avant Garde" w:hAnsi="ITC Avant Garde"/>
          <w:b/>
          <w:sz w:val="20"/>
          <w:lang w:val="es-MX"/>
        </w:rPr>
        <w:t>B.</w:t>
      </w:r>
      <w:r w:rsidRPr="007825E0">
        <w:rPr>
          <w:rFonts w:ascii="ITC Avant Garde" w:hAnsi="ITC Avant Garde"/>
          <w:sz w:val="20"/>
          <w:lang w:val="es-MX"/>
        </w:rPr>
        <w:tab/>
      </w:r>
      <w:r w:rsidRPr="0067201C">
        <w:rPr>
          <w:rFonts w:ascii="ITC Avant Garde" w:hAnsi="ITC Avant Garde"/>
          <w:sz w:val="20"/>
        </w:rPr>
        <w:t>La frecuencia central propuesta del canal de radiofrecuencia requerido</w:t>
      </w:r>
      <w:r>
        <w:rPr>
          <w:rFonts w:ascii="ITC Avant Garde" w:hAnsi="ITC Avant Garde"/>
          <w:sz w:val="20"/>
        </w:rPr>
        <w:t>, la que deberá ser acorde a las canalizaciones correspondientes a que se refiere el Anexo A del presente Acuerdo</w:t>
      </w:r>
      <w:r w:rsidRPr="0067201C">
        <w:rPr>
          <w:rFonts w:ascii="ITC Avant Garde" w:hAnsi="ITC Avant Garde"/>
          <w:sz w:val="20"/>
        </w:rPr>
        <w:t>;</w:t>
      </w:r>
    </w:p>
    <w:p w:rsidR="00150A29" w:rsidRPr="007825E0" w:rsidRDefault="00150A29" w:rsidP="00150A29">
      <w:pPr>
        <w:pStyle w:val="INCISO"/>
        <w:tabs>
          <w:tab w:val="clear" w:pos="1152"/>
        </w:tabs>
        <w:spacing w:after="64" w:line="216" w:lineRule="exact"/>
        <w:ind w:left="851" w:right="333" w:firstLine="0"/>
        <w:rPr>
          <w:rFonts w:ascii="ITC Avant Garde" w:hAnsi="ITC Avant Garde"/>
          <w:b/>
          <w:sz w:val="20"/>
          <w:lang w:val="es-MX"/>
        </w:rPr>
      </w:pPr>
      <w:r w:rsidRPr="007825E0">
        <w:rPr>
          <w:rFonts w:ascii="ITC Avant Garde" w:hAnsi="ITC Avant Garde"/>
          <w:b/>
          <w:sz w:val="20"/>
          <w:lang w:val="es-MX"/>
        </w:rPr>
        <w:t>C.</w:t>
      </w:r>
      <w:r w:rsidRPr="007825E0">
        <w:rPr>
          <w:rFonts w:ascii="ITC Avant Garde" w:hAnsi="ITC Avant Garde"/>
          <w:b/>
          <w:sz w:val="20"/>
          <w:lang w:val="es-MX"/>
        </w:rPr>
        <w:tab/>
      </w:r>
      <w:r w:rsidRPr="00A23D58">
        <w:rPr>
          <w:rFonts w:ascii="ITC Avant Garde" w:hAnsi="ITC Avant Garde"/>
          <w:sz w:val="20"/>
          <w:lang w:val="es-MX"/>
        </w:rPr>
        <w:t>Potencia radiada aparente de enlace estudio-planta requerido</w:t>
      </w:r>
      <w:r>
        <w:rPr>
          <w:rFonts w:ascii="ITC Avant Garde" w:hAnsi="ITC Avant Garde"/>
          <w:sz w:val="20"/>
        </w:rPr>
        <w:t>, y</w:t>
      </w:r>
    </w:p>
    <w:p w:rsidR="00150A29" w:rsidRDefault="00150A29" w:rsidP="00150A29">
      <w:pPr>
        <w:pStyle w:val="INCISO"/>
        <w:tabs>
          <w:tab w:val="clear" w:pos="1152"/>
        </w:tabs>
        <w:spacing w:after="64" w:line="216" w:lineRule="exact"/>
        <w:ind w:left="851" w:right="333" w:firstLine="0"/>
        <w:rPr>
          <w:rFonts w:ascii="ITC Avant Garde" w:hAnsi="ITC Avant Garde"/>
          <w:sz w:val="20"/>
        </w:rPr>
      </w:pPr>
      <w:r w:rsidRPr="007825E0">
        <w:rPr>
          <w:rFonts w:ascii="ITC Avant Garde" w:hAnsi="ITC Avant Garde"/>
          <w:b/>
          <w:sz w:val="20"/>
          <w:lang w:val="es-MX"/>
        </w:rPr>
        <w:t>D.</w:t>
      </w:r>
      <w:r w:rsidRPr="007825E0">
        <w:rPr>
          <w:rFonts w:ascii="ITC Avant Garde" w:hAnsi="ITC Avant Garde"/>
          <w:sz w:val="20"/>
          <w:lang w:val="es-MX"/>
        </w:rPr>
        <w:tab/>
      </w:r>
      <w:r w:rsidRPr="0067201C">
        <w:rPr>
          <w:rFonts w:ascii="ITC Avant Garde" w:hAnsi="ITC Avant Garde"/>
          <w:sz w:val="20"/>
        </w:rPr>
        <w:t xml:space="preserve">Altura del centro </w:t>
      </w:r>
      <w:r>
        <w:rPr>
          <w:rFonts w:ascii="ITC Avant Garde" w:hAnsi="ITC Avant Garde"/>
          <w:sz w:val="20"/>
        </w:rPr>
        <w:t xml:space="preserve">eléctrico de radiación respecto </w:t>
      </w:r>
      <w:r w:rsidRPr="0067201C">
        <w:rPr>
          <w:rFonts w:ascii="ITC Avant Garde" w:hAnsi="ITC Avant Garde"/>
          <w:sz w:val="20"/>
        </w:rPr>
        <w:t>del nivel del terreno para cada estación</w:t>
      </w:r>
      <w:r>
        <w:rPr>
          <w:rFonts w:ascii="ITC Avant Garde" w:hAnsi="ITC Avant Garde"/>
          <w:sz w:val="20"/>
        </w:rPr>
        <w:t xml:space="preserve"> ubicada en las coordenadas geográficas referidas en el inciso A.</w:t>
      </w:r>
    </w:p>
    <w:p w:rsidR="00150A29" w:rsidRDefault="00150A29" w:rsidP="00150A29">
      <w:pPr>
        <w:pStyle w:val="INCISO"/>
        <w:spacing w:after="64" w:line="216" w:lineRule="exact"/>
        <w:ind w:left="567" w:right="333" w:hanging="4"/>
        <w:rPr>
          <w:rFonts w:ascii="ITC Avant Garde" w:hAnsi="ITC Avant Garde"/>
          <w:sz w:val="20"/>
        </w:rPr>
      </w:pPr>
    </w:p>
    <w:p w:rsidR="00150A29" w:rsidRDefault="00150A29" w:rsidP="00150A29">
      <w:pPr>
        <w:pStyle w:val="INCISO"/>
        <w:spacing w:after="64" w:line="216" w:lineRule="exact"/>
        <w:ind w:left="567" w:right="333" w:hanging="4"/>
        <w:rPr>
          <w:rFonts w:ascii="ITC Avant Garde" w:hAnsi="ITC Avant Garde"/>
          <w:sz w:val="20"/>
        </w:rPr>
      </w:pPr>
      <w:r w:rsidRPr="00AA5EA1">
        <w:rPr>
          <w:rFonts w:ascii="ITC Avant Garde" w:hAnsi="ITC Avant Garde"/>
          <w:sz w:val="20"/>
        </w:rPr>
        <w:t xml:space="preserve">Solamente se podrá otorgar un enlace estudio-planta </w:t>
      </w:r>
      <w:r w:rsidR="009B3EFE">
        <w:rPr>
          <w:rFonts w:ascii="ITC Avant Garde" w:hAnsi="ITC Avant Garde"/>
          <w:sz w:val="20"/>
        </w:rPr>
        <w:t>por estación</w:t>
      </w:r>
      <w:r w:rsidRPr="00AA5EA1">
        <w:rPr>
          <w:rFonts w:ascii="ITC Avant Garde" w:hAnsi="ITC Avant Garde"/>
          <w:sz w:val="20"/>
        </w:rPr>
        <w:t>.</w:t>
      </w:r>
    </w:p>
    <w:p w:rsidR="00150A29" w:rsidRPr="0067201C" w:rsidRDefault="00150A29" w:rsidP="00150A29">
      <w:pPr>
        <w:pStyle w:val="INCISO"/>
        <w:spacing w:after="64" w:line="216" w:lineRule="exact"/>
        <w:ind w:left="567" w:right="333" w:hanging="4"/>
        <w:rPr>
          <w:rFonts w:ascii="ITC Avant Garde" w:hAnsi="ITC Avant Garde"/>
          <w:sz w:val="20"/>
        </w:rPr>
      </w:pPr>
    </w:p>
    <w:p w:rsidR="00150A29" w:rsidRPr="0067201C" w:rsidRDefault="00150A29" w:rsidP="00150A29">
      <w:pPr>
        <w:pStyle w:val="texto"/>
        <w:widowControl w:val="0"/>
        <w:spacing w:after="64" w:line="216" w:lineRule="exact"/>
        <w:ind w:left="567" w:right="333" w:firstLine="0"/>
        <w:rPr>
          <w:rFonts w:ascii="ITC Avant Garde" w:hAnsi="ITC Avant Garde"/>
          <w:sz w:val="20"/>
        </w:rPr>
      </w:pPr>
      <w:r w:rsidRPr="00B64D03">
        <w:rPr>
          <w:rFonts w:ascii="ITC Avant Garde" w:hAnsi="ITC Avant Garde"/>
          <w:b/>
          <w:sz w:val="20"/>
        </w:rPr>
        <w:t>III.</w:t>
      </w:r>
      <w:r>
        <w:rPr>
          <w:rFonts w:ascii="ITC Avant Garde" w:hAnsi="ITC Avant Garde"/>
          <w:sz w:val="20"/>
        </w:rPr>
        <w:t xml:space="preserve"> …</w:t>
      </w:r>
      <w:r w:rsidRPr="0067201C">
        <w:rPr>
          <w:rFonts w:ascii="ITC Avant Garde" w:hAnsi="ITC Avant Garde"/>
          <w:sz w:val="20"/>
        </w:rPr>
        <w:t xml:space="preserve"> </w:t>
      </w:r>
    </w:p>
    <w:p w:rsidR="00150A29" w:rsidRPr="0067201C" w:rsidRDefault="00150A29" w:rsidP="00150A29">
      <w:pPr>
        <w:pStyle w:val="INCISO"/>
        <w:tabs>
          <w:tab w:val="clear" w:pos="1152"/>
        </w:tabs>
        <w:spacing w:after="74" w:line="216" w:lineRule="exact"/>
        <w:ind w:left="851" w:right="333" w:hanging="4"/>
        <w:rPr>
          <w:rFonts w:ascii="ITC Avant Garde" w:hAnsi="ITC Avant Garde"/>
          <w:sz w:val="20"/>
        </w:rPr>
      </w:pPr>
      <w:r w:rsidRPr="00B64D03">
        <w:rPr>
          <w:rFonts w:ascii="ITC Avant Garde" w:hAnsi="ITC Avant Garde"/>
          <w:b/>
          <w:sz w:val="20"/>
        </w:rPr>
        <w:t>A.</w:t>
      </w:r>
      <w:r w:rsidRPr="00E951F1">
        <w:rPr>
          <w:rFonts w:ascii="ITC Avant Garde" w:hAnsi="ITC Avant Garde"/>
          <w:sz w:val="20"/>
        </w:rPr>
        <w:tab/>
      </w:r>
      <w:r>
        <w:rPr>
          <w:rFonts w:ascii="ITC Avant Garde" w:hAnsi="ITC Avant Garde"/>
          <w:sz w:val="20"/>
        </w:rPr>
        <w:t>…</w:t>
      </w:r>
    </w:p>
    <w:p w:rsidR="00150A29" w:rsidRPr="0067201C" w:rsidRDefault="00150A29" w:rsidP="00150A29">
      <w:pPr>
        <w:pStyle w:val="INCISO"/>
        <w:tabs>
          <w:tab w:val="clear" w:pos="1152"/>
        </w:tabs>
        <w:spacing w:after="74" w:line="216" w:lineRule="exact"/>
        <w:ind w:left="851" w:right="333" w:hanging="4"/>
        <w:rPr>
          <w:rFonts w:ascii="ITC Avant Garde" w:hAnsi="ITC Avant Garde"/>
          <w:sz w:val="20"/>
        </w:rPr>
      </w:pPr>
      <w:r w:rsidRPr="00B64D03">
        <w:rPr>
          <w:rFonts w:ascii="ITC Avant Garde" w:hAnsi="ITC Avant Garde"/>
          <w:b/>
          <w:sz w:val="20"/>
        </w:rPr>
        <w:t>B.</w:t>
      </w:r>
      <w:r w:rsidRPr="00E951F1">
        <w:rPr>
          <w:rFonts w:ascii="ITC Avant Garde" w:hAnsi="ITC Avant Garde"/>
          <w:sz w:val="20"/>
        </w:rPr>
        <w:tab/>
      </w:r>
      <w:r w:rsidRPr="0067201C">
        <w:rPr>
          <w:rFonts w:ascii="ITC Avant Garde" w:hAnsi="ITC Avant Garde"/>
          <w:sz w:val="20"/>
        </w:rPr>
        <w:t xml:space="preserve">La frecuencia </w:t>
      </w:r>
      <w:r>
        <w:rPr>
          <w:rFonts w:ascii="ITC Avant Garde" w:hAnsi="ITC Avant Garde"/>
          <w:sz w:val="20"/>
        </w:rPr>
        <w:t xml:space="preserve">central </w:t>
      </w:r>
      <w:r w:rsidRPr="0067201C">
        <w:rPr>
          <w:rFonts w:ascii="ITC Avant Garde" w:hAnsi="ITC Avant Garde"/>
          <w:sz w:val="20"/>
        </w:rPr>
        <w:t xml:space="preserve">propuesta </w:t>
      </w:r>
      <w:r>
        <w:rPr>
          <w:rFonts w:ascii="ITC Avant Garde" w:hAnsi="ITC Avant Garde"/>
          <w:sz w:val="20"/>
        </w:rPr>
        <w:t>d</w:t>
      </w:r>
      <w:r w:rsidRPr="0067201C">
        <w:rPr>
          <w:rFonts w:ascii="ITC Avant Garde" w:hAnsi="ITC Avant Garde"/>
          <w:sz w:val="20"/>
        </w:rPr>
        <w:t>el canal de radiofrecuencia requerido</w:t>
      </w:r>
      <w:r>
        <w:rPr>
          <w:rFonts w:ascii="ITC Avant Garde" w:hAnsi="ITC Avant Garde"/>
          <w:sz w:val="20"/>
        </w:rPr>
        <w:t>, la que deberá ser acorde a las canalizaciones correspondientes a que se refiere el Anexo A del presente Acuerdo</w:t>
      </w:r>
      <w:r w:rsidRPr="0067201C">
        <w:rPr>
          <w:rFonts w:ascii="ITC Avant Garde" w:hAnsi="ITC Avant Garde"/>
          <w:sz w:val="20"/>
        </w:rPr>
        <w:t>, y</w:t>
      </w:r>
    </w:p>
    <w:p w:rsidR="00150A29" w:rsidRPr="0067201C" w:rsidRDefault="00150A29" w:rsidP="00150A29">
      <w:pPr>
        <w:pStyle w:val="INCISO"/>
        <w:tabs>
          <w:tab w:val="clear" w:pos="1152"/>
        </w:tabs>
        <w:spacing w:after="74" w:line="216" w:lineRule="exact"/>
        <w:ind w:left="851" w:right="333" w:hanging="4"/>
        <w:rPr>
          <w:rFonts w:ascii="ITC Avant Garde" w:hAnsi="ITC Avant Garde"/>
          <w:sz w:val="20"/>
        </w:rPr>
      </w:pPr>
      <w:r w:rsidRPr="00B64D03">
        <w:rPr>
          <w:rFonts w:ascii="ITC Avant Garde" w:hAnsi="ITC Avant Garde"/>
          <w:b/>
          <w:sz w:val="20"/>
        </w:rPr>
        <w:t>C.</w:t>
      </w:r>
      <w:r w:rsidRPr="00E951F1">
        <w:rPr>
          <w:rFonts w:ascii="ITC Avant Garde" w:hAnsi="ITC Avant Garde"/>
          <w:sz w:val="20"/>
        </w:rPr>
        <w:tab/>
      </w:r>
      <w:r w:rsidRPr="00507BAC">
        <w:rPr>
          <w:rFonts w:ascii="ITC Avant Garde" w:hAnsi="ITC Avant Garde"/>
          <w:sz w:val="20"/>
        </w:rPr>
        <w:t>Potencia radiada aparente del sistema de control remoto requerido</w:t>
      </w:r>
      <w:r>
        <w:rPr>
          <w:rFonts w:ascii="ITC Avant Garde" w:hAnsi="ITC Avant Garde"/>
          <w:sz w:val="20"/>
        </w:rPr>
        <w:t>.</w:t>
      </w:r>
    </w:p>
    <w:p w:rsidR="00150A29" w:rsidRPr="00683A90" w:rsidRDefault="00150A29" w:rsidP="00150A29">
      <w:pPr>
        <w:pStyle w:val="texto"/>
        <w:widowControl w:val="0"/>
        <w:spacing w:after="0" w:line="259" w:lineRule="auto"/>
        <w:ind w:left="567" w:right="333" w:hanging="4"/>
        <w:rPr>
          <w:rFonts w:ascii="ITC Avant Garde" w:hAnsi="ITC Avant Garde"/>
          <w:sz w:val="20"/>
        </w:rPr>
      </w:pPr>
    </w:p>
    <w:p w:rsidR="00150A29" w:rsidRDefault="00150A29" w:rsidP="00150A29">
      <w:pPr>
        <w:pStyle w:val="texto"/>
        <w:widowControl w:val="0"/>
        <w:spacing w:after="0" w:line="259" w:lineRule="auto"/>
        <w:ind w:left="567" w:right="333" w:hanging="4"/>
        <w:rPr>
          <w:rFonts w:ascii="ITC Avant Garde" w:hAnsi="ITC Avant Garde"/>
          <w:sz w:val="20"/>
        </w:rPr>
      </w:pPr>
      <w:r>
        <w:rPr>
          <w:rFonts w:ascii="ITC Avant Garde" w:hAnsi="ITC Avant Garde"/>
          <w:sz w:val="20"/>
        </w:rPr>
        <w:t>P</w:t>
      </w:r>
      <w:r w:rsidRPr="00683A90">
        <w:rPr>
          <w:rFonts w:ascii="ITC Avant Garde" w:hAnsi="ITC Avant Garde"/>
          <w:sz w:val="20"/>
        </w:rPr>
        <w:t>ara la presentación de la solicitud a que se refiere este artículo</w:t>
      </w:r>
      <w:r>
        <w:rPr>
          <w:rFonts w:ascii="ITC Avant Garde" w:hAnsi="ITC Avant Garde"/>
          <w:sz w:val="20"/>
        </w:rPr>
        <w:t xml:space="preserve"> deberán utilizarse los formatos correspondientes que se incluyen en el Anexo B del presente</w:t>
      </w:r>
      <w:r w:rsidRPr="00683A90">
        <w:rPr>
          <w:rFonts w:ascii="ITC Avant Garde" w:hAnsi="ITC Avant Garde"/>
          <w:sz w:val="20"/>
        </w:rPr>
        <w:t>.</w:t>
      </w:r>
    </w:p>
    <w:p w:rsidR="00150A29" w:rsidRPr="00683A90" w:rsidRDefault="00150A29" w:rsidP="00150A29">
      <w:pPr>
        <w:pStyle w:val="texto"/>
        <w:widowControl w:val="0"/>
        <w:spacing w:after="0" w:line="259" w:lineRule="auto"/>
        <w:ind w:left="567" w:right="333" w:hanging="4"/>
        <w:rPr>
          <w:rFonts w:ascii="ITC Avant Garde" w:hAnsi="ITC Avant Garde"/>
          <w:sz w:val="20"/>
        </w:rPr>
      </w:pPr>
    </w:p>
    <w:p w:rsidR="00150A29" w:rsidRDefault="00150A29" w:rsidP="00150A29">
      <w:pPr>
        <w:pStyle w:val="texto"/>
        <w:widowControl w:val="0"/>
        <w:spacing w:after="0" w:line="259" w:lineRule="auto"/>
        <w:ind w:left="567" w:right="333" w:hanging="4"/>
        <w:rPr>
          <w:rFonts w:ascii="ITC Avant Garde" w:hAnsi="ITC Avant Garde"/>
          <w:sz w:val="20"/>
        </w:rPr>
      </w:pPr>
      <w:r w:rsidRPr="00683A90">
        <w:rPr>
          <w:rFonts w:ascii="ITC Avant Garde" w:hAnsi="ITC Avant Garde"/>
          <w:b/>
          <w:bCs/>
          <w:sz w:val="20"/>
        </w:rPr>
        <w:t>ARTICULO CUARTO.-</w:t>
      </w:r>
      <w:r w:rsidRPr="00683A90">
        <w:rPr>
          <w:rFonts w:ascii="ITC Avant Garde" w:hAnsi="ITC Avant Garde"/>
          <w:sz w:val="20"/>
        </w:rPr>
        <w:t xml:space="preserve"> La </w:t>
      </w:r>
      <w:r>
        <w:rPr>
          <w:rFonts w:ascii="ITC Avant Garde" w:hAnsi="ITC Avant Garde"/>
          <w:sz w:val="20"/>
        </w:rPr>
        <w:t>Unidad de Concesiones y Servicios</w:t>
      </w:r>
      <w:r w:rsidRPr="00683A90">
        <w:rPr>
          <w:rFonts w:ascii="ITC Avant Garde" w:hAnsi="ITC Avant Garde"/>
          <w:sz w:val="20"/>
        </w:rPr>
        <w:t xml:space="preserve"> evaluará la debida integración de la solicitud y </w:t>
      </w:r>
      <w:r>
        <w:rPr>
          <w:rFonts w:ascii="ITC Avant Garde" w:hAnsi="ITC Avant Garde"/>
          <w:sz w:val="20"/>
        </w:rPr>
        <w:t xml:space="preserve">autorizará </w:t>
      </w:r>
      <w:r w:rsidRPr="00683A90">
        <w:rPr>
          <w:rFonts w:ascii="ITC Avant Garde" w:hAnsi="ITC Avant Garde"/>
          <w:sz w:val="20"/>
        </w:rPr>
        <w:t>la procedencia de la misma dentro de los 30 días hábiles siguientes a la fecha de su presentación</w:t>
      </w:r>
      <w:r>
        <w:rPr>
          <w:rFonts w:ascii="ITC Avant Garde" w:hAnsi="ITC Avant Garde"/>
          <w:sz w:val="20"/>
        </w:rPr>
        <w:t>, previo dictamen de factibilidad técnica de la Unidad de Espectro Radioeléctrico</w:t>
      </w:r>
      <w:r w:rsidRPr="00683A90">
        <w:rPr>
          <w:rFonts w:ascii="ITC Avant Garde" w:hAnsi="ITC Avant Garde"/>
          <w:sz w:val="20"/>
        </w:rPr>
        <w:t>.</w:t>
      </w:r>
    </w:p>
    <w:p w:rsidR="00150A29" w:rsidRPr="00683A90" w:rsidRDefault="00150A29" w:rsidP="00150A29">
      <w:pPr>
        <w:pStyle w:val="ROMANOS"/>
        <w:spacing w:after="74" w:line="216" w:lineRule="exact"/>
        <w:ind w:left="567" w:right="333" w:firstLine="0"/>
        <w:rPr>
          <w:rFonts w:ascii="ITC Avant Garde" w:hAnsi="ITC Avant Garde"/>
          <w:sz w:val="20"/>
        </w:rPr>
      </w:pPr>
    </w:p>
    <w:p w:rsidR="00150A29" w:rsidRPr="00CD1870" w:rsidRDefault="00150A29" w:rsidP="00150A29">
      <w:pPr>
        <w:pStyle w:val="texto"/>
        <w:widowControl w:val="0"/>
        <w:spacing w:after="0" w:line="259" w:lineRule="auto"/>
        <w:ind w:left="567" w:right="333" w:hanging="4"/>
        <w:rPr>
          <w:rFonts w:ascii="ITC Avant Garde" w:hAnsi="ITC Avant Garde"/>
          <w:sz w:val="20"/>
        </w:rPr>
      </w:pPr>
      <w:r>
        <w:rPr>
          <w:rFonts w:ascii="ITC Avant Garde" w:hAnsi="ITC Avant Garde"/>
          <w:sz w:val="20"/>
        </w:rPr>
        <w:t>Cuando la solicitud no contenga la información o los requisitos aplicables, l</w:t>
      </w:r>
      <w:r w:rsidRPr="00CD1870">
        <w:rPr>
          <w:rFonts w:ascii="ITC Avant Garde" w:hAnsi="ITC Avant Garde"/>
          <w:sz w:val="20"/>
        </w:rPr>
        <w:t xml:space="preserve">a Unidad de Concesiones y Servicios </w:t>
      </w:r>
      <w:r>
        <w:rPr>
          <w:rFonts w:ascii="ITC Avant Garde" w:hAnsi="ITC Avant Garde"/>
          <w:sz w:val="20"/>
        </w:rPr>
        <w:t>prevendrá</w:t>
      </w:r>
      <w:r w:rsidRPr="00CD1870">
        <w:rPr>
          <w:rFonts w:ascii="ITC Avant Garde" w:hAnsi="ITC Avant Garde"/>
          <w:sz w:val="20"/>
        </w:rPr>
        <w:t xml:space="preserve"> al solicitante para que, dentro del plazo de cinco días hábiles, contados a partir del siguiente a aquél en qu</w:t>
      </w:r>
      <w:r>
        <w:rPr>
          <w:rFonts w:ascii="ITC Avant Garde" w:hAnsi="ITC Avant Garde"/>
          <w:sz w:val="20"/>
        </w:rPr>
        <w:t>e surta efectos la notificación</w:t>
      </w:r>
      <w:r w:rsidRPr="00CD1870">
        <w:rPr>
          <w:rFonts w:ascii="ITC Avant Garde" w:hAnsi="ITC Avant Garde"/>
          <w:sz w:val="20"/>
        </w:rPr>
        <w:t xml:space="preserve">, subsane la omisión o defecto correspondiente. </w:t>
      </w:r>
    </w:p>
    <w:p w:rsidR="00150A29" w:rsidRPr="00CD1870" w:rsidRDefault="00150A29" w:rsidP="00150A29">
      <w:pPr>
        <w:pStyle w:val="texto"/>
        <w:widowControl w:val="0"/>
        <w:spacing w:after="0" w:line="259" w:lineRule="auto"/>
        <w:ind w:left="567" w:right="333" w:hanging="4"/>
        <w:rPr>
          <w:rFonts w:ascii="ITC Avant Garde" w:hAnsi="ITC Avant Garde"/>
          <w:sz w:val="20"/>
        </w:rPr>
      </w:pPr>
    </w:p>
    <w:p w:rsidR="00150A29" w:rsidRPr="00CD1870" w:rsidRDefault="00150A29" w:rsidP="00150A29">
      <w:pPr>
        <w:pStyle w:val="texto"/>
        <w:widowControl w:val="0"/>
        <w:spacing w:after="0" w:line="259" w:lineRule="auto"/>
        <w:ind w:left="567" w:right="333" w:hanging="4"/>
        <w:rPr>
          <w:rFonts w:ascii="ITC Avant Garde" w:hAnsi="ITC Avant Garde"/>
          <w:sz w:val="20"/>
        </w:rPr>
      </w:pPr>
      <w:r w:rsidRPr="00CD1870">
        <w:rPr>
          <w:rFonts w:ascii="ITC Avant Garde" w:hAnsi="ITC Avant Garde"/>
          <w:sz w:val="20"/>
        </w:rPr>
        <w:t>El plazo con que cuenta la Unidad de Concesiones y Servicios para resolver las solicitudes correspondientes se suspenderá al surtir efectos la notificación de la prevención que corresponda y se reanudará al día siguiente en que el solicitante desahogue lo correspondiente.</w:t>
      </w:r>
    </w:p>
    <w:p w:rsidR="00150A29" w:rsidRPr="00CD1870" w:rsidRDefault="00150A29" w:rsidP="00150A29">
      <w:pPr>
        <w:pStyle w:val="texto"/>
        <w:widowControl w:val="0"/>
        <w:spacing w:after="0" w:line="259" w:lineRule="auto"/>
        <w:ind w:left="567" w:right="333" w:hanging="4"/>
        <w:rPr>
          <w:rFonts w:ascii="ITC Avant Garde" w:hAnsi="ITC Avant Garde"/>
          <w:sz w:val="20"/>
        </w:rPr>
      </w:pPr>
    </w:p>
    <w:p w:rsidR="00150A29" w:rsidRDefault="00150A29" w:rsidP="00150A29">
      <w:pPr>
        <w:pStyle w:val="texto"/>
        <w:widowControl w:val="0"/>
        <w:spacing w:after="0" w:line="259" w:lineRule="auto"/>
        <w:ind w:left="567" w:right="333" w:hanging="4"/>
        <w:rPr>
          <w:rFonts w:ascii="ITC Avant Garde" w:hAnsi="ITC Avant Garde"/>
          <w:sz w:val="20"/>
        </w:rPr>
      </w:pPr>
      <w:r w:rsidRPr="00CD1870">
        <w:rPr>
          <w:rFonts w:ascii="ITC Avant Garde" w:hAnsi="ITC Avant Garde"/>
          <w:sz w:val="20"/>
        </w:rPr>
        <w:t>Si en un plazo de cinco días hábiles el interesado no da respuesta a la prevención de la Unidad de Concesiones y Servicios, se desechará el trámite.</w:t>
      </w:r>
    </w:p>
    <w:p w:rsidR="00150A29" w:rsidRPr="00CD1870" w:rsidRDefault="00150A29" w:rsidP="00150A29">
      <w:pPr>
        <w:pStyle w:val="texto"/>
        <w:widowControl w:val="0"/>
        <w:spacing w:after="0" w:line="259" w:lineRule="auto"/>
        <w:ind w:left="567" w:right="333" w:hanging="4"/>
        <w:rPr>
          <w:rFonts w:ascii="ITC Avant Garde" w:hAnsi="ITC Avant Garde"/>
          <w:sz w:val="20"/>
        </w:rPr>
      </w:pPr>
    </w:p>
    <w:p w:rsidR="00150A29" w:rsidRDefault="00150A29" w:rsidP="00150A29">
      <w:pPr>
        <w:pStyle w:val="texto"/>
        <w:widowControl w:val="0"/>
        <w:spacing w:after="0" w:line="259" w:lineRule="auto"/>
        <w:ind w:left="567" w:right="333" w:hanging="4"/>
        <w:rPr>
          <w:rFonts w:ascii="ITC Avant Garde" w:hAnsi="ITC Avant Garde"/>
          <w:sz w:val="20"/>
        </w:rPr>
      </w:pPr>
      <w:r w:rsidRPr="004E46B4">
        <w:rPr>
          <w:rFonts w:ascii="ITC Avant Garde" w:hAnsi="ITC Avant Garde"/>
          <w:b/>
          <w:sz w:val="20"/>
        </w:rPr>
        <w:t>ARTICULO QUINTO.-</w:t>
      </w:r>
      <w:r w:rsidRPr="004E46B4">
        <w:rPr>
          <w:rFonts w:ascii="ITC Avant Garde" w:hAnsi="ITC Avant Garde"/>
          <w:sz w:val="20"/>
        </w:rPr>
        <w:t xml:space="preserve"> </w:t>
      </w:r>
      <w:r>
        <w:rPr>
          <w:rFonts w:ascii="ITC Avant Garde" w:hAnsi="ITC Avant Garde"/>
          <w:sz w:val="20"/>
        </w:rPr>
        <w:t>E</w:t>
      </w:r>
      <w:r w:rsidRPr="00683A90">
        <w:rPr>
          <w:rFonts w:ascii="ITC Avant Garde" w:hAnsi="ITC Avant Garde"/>
          <w:sz w:val="20"/>
        </w:rPr>
        <w:t xml:space="preserve">l interesado </w:t>
      </w:r>
      <w:r>
        <w:rPr>
          <w:rFonts w:ascii="ITC Avant Garde" w:hAnsi="ITC Avant Garde"/>
          <w:sz w:val="20"/>
        </w:rPr>
        <w:t xml:space="preserve">debe obtener y, en su caso, acompañar a su solicitud de servicios auxiliares, </w:t>
      </w:r>
      <w:r w:rsidRPr="00683A90">
        <w:rPr>
          <w:rFonts w:ascii="ITC Avant Garde" w:hAnsi="ITC Avant Garde"/>
          <w:sz w:val="20"/>
        </w:rPr>
        <w:t xml:space="preserve">las autorizaciones </w:t>
      </w:r>
      <w:r>
        <w:rPr>
          <w:rFonts w:ascii="ITC Avant Garde" w:hAnsi="ITC Avant Garde"/>
          <w:sz w:val="20"/>
        </w:rPr>
        <w:t>correspondientes</w:t>
      </w:r>
      <w:r w:rsidRPr="00683A90">
        <w:rPr>
          <w:rFonts w:ascii="ITC Avant Garde" w:hAnsi="ITC Avant Garde"/>
          <w:sz w:val="20"/>
        </w:rPr>
        <w:t xml:space="preserve"> conforme a las disposiciones de navegación aérea</w:t>
      </w:r>
      <w:r>
        <w:rPr>
          <w:rFonts w:ascii="ITC Avant Garde" w:hAnsi="ITC Avant Garde"/>
          <w:sz w:val="20"/>
        </w:rPr>
        <w:t>, de igual forma se deberá acompañar el comprobante de pago de derechos que establece la Ley Federal de Derechos, requisitos indispensables para dar trámite a su solicitud.</w:t>
      </w:r>
    </w:p>
    <w:p w:rsidR="00825BB0" w:rsidRDefault="00825BB0" w:rsidP="00150A29">
      <w:pPr>
        <w:pStyle w:val="texto"/>
        <w:widowControl w:val="0"/>
        <w:spacing w:after="0" w:line="259" w:lineRule="auto"/>
        <w:ind w:left="567" w:right="333" w:hanging="4"/>
        <w:rPr>
          <w:rFonts w:ascii="ITC Avant Garde" w:hAnsi="ITC Avant Garde"/>
          <w:sz w:val="20"/>
        </w:rPr>
      </w:pPr>
    </w:p>
    <w:p w:rsidR="003338DB" w:rsidRDefault="003338DB" w:rsidP="00150A29">
      <w:pPr>
        <w:pStyle w:val="texto"/>
        <w:widowControl w:val="0"/>
        <w:spacing w:after="0" w:line="259" w:lineRule="auto"/>
        <w:ind w:left="567" w:right="333" w:hanging="4"/>
        <w:rPr>
          <w:rFonts w:ascii="ITC Avant Garde" w:hAnsi="ITC Avant Garde"/>
          <w:sz w:val="20"/>
        </w:rPr>
      </w:pPr>
    </w:p>
    <w:p w:rsidR="00150A29" w:rsidRPr="00683A90" w:rsidRDefault="00150A29" w:rsidP="00150A29">
      <w:pPr>
        <w:pStyle w:val="texto"/>
        <w:widowControl w:val="0"/>
        <w:spacing w:after="0" w:line="259" w:lineRule="auto"/>
        <w:ind w:left="567" w:right="333" w:hanging="4"/>
        <w:rPr>
          <w:rFonts w:ascii="ITC Avant Garde" w:hAnsi="ITC Avant Garde"/>
          <w:sz w:val="20"/>
        </w:rPr>
      </w:pPr>
    </w:p>
    <w:p w:rsidR="00150A29" w:rsidRDefault="00150A29" w:rsidP="00150A29">
      <w:pPr>
        <w:pStyle w:val="texto"/>
        <w:widowControl w:val="0"/>
        <w:spacing w:after="0" w:line="259" w:lineRule="auto"/>
        <w:ind w:left="567" w:right="333" w:hanging="4"/>
        <w:rPr>
          <w:rFonts w:ascii="ITC Avant Garde" w:hAnsi="ITC Avant Garde"/>
          <w:sz w:val="20"/>
        </w:rPr>
      </w:pPr>
      <w:r w:rsidRPr="00683A90">
        <w:rPr>
          <w:rFonts w:ascii="ITC Avant Garde" w:hAnsi="ITC Avant Garde"/>
          <w:b/>
          <w:bCs/>
          <w:sz w:val="20"/>
        </w:rPr>
        <w:t>ARTICULO SEXTO.-</w:t>
      </w:r>
      <w:r w:rsidRPr="00683A90">
        <w:rPr>
          <w:rFonts w:ascii="ITC Avant Garde" w:hAnsi="ITC Avant Garde"/>
          <w:sz w:val="20"/>
        </w:rPr>
        <w:t xml:space="preserve">Las autorizaciones que se otorguen al amparo del presente </w:t>
      </w:r>
      <w:r w:rsidRPr="00683A90">
        <w:rPr>
          <w:rFonts w:ascii="ITC Avant Garde" w:hAnsi="ITC Avant Garde"/>
          <w:sz w:val="20"/>
        </w:rPr>
        <w:lastRenderedPageBreak/>
        <w:t xml:space="preserve">Acuerdo permanecerán vigentes hasta </w:t>
      </w:r>
      <w:r>
        <w:rPr>
          <w:rFonts w:ascii="ITC Avant Garde" w:hAnsi="ITC Avant Garde"/>
          <w:sz w:val="20"/>
        </w:rPr>
        <w:t>el vencimiento del plazo de la concesión relacionada</w:t>
      </w:r>
      <w:r w:rsidRPr="00683A90">
        <w:rPr>
          <w:rFonts w:ascii="ITC Avant Garde" w:hAnsi="ITC Avant Garde"/>
          <w:sz w:val="20"/>
        </w:rPr>
        <w:t xml:space="preserve"> </w:t>
      </w:r>
      <w:r>
        <w:rPr>
          <w:rFonts w:ascii="ITC Avant Garde" w:hAnsi="ITC Avant Garde"/>
          <w:sz w:val="20"/>
        </w:rPr>
        <w:t>con los</w:t>
      </w:r>
      <w:r w:rsidRPr="00683A90">
        <w:rPr>
          <w:rFonts w:ascii="ITC Avant Garde" w:hAnsi="ITC Avant Garde"/>
          <w:sz w:val="20"/>
        </w:rPr>
        <w:t xml:space="preserve"> servicio</w:t>
      </w:r>
      <w:r>
        <w:rPr>
          <w:rFonts w:ascii="ITC Avant Garde" w:hAnsi="ITC Avant Garde"/>
          <w:sz w:val="20"/>
        </w:rPr>
        <w:t>s</w:t>
      </w:r>
      <w:r w:rsidRPr="00683A90">
        <w:rPr>
          <w:rFonts w:ascii="ITC Avant Garde" w:hAnsi="ITC Avant Garde"/>
          <w:sz w:val="20"/>
        </w:rPr>
        <w:t xml:space="preserve"> auxiliar</w:t>
      </w:r>
      <w:r>
        <w:rPr>
          <w:rFonts w:ascii="ITC Avant Garde" w:hAnsi="ITC Avant Garde"/>
          <w:sz w:val="20"/>
        </w:rPr>
        <w:t>es</w:t>
      </w:r>
      <w:r w:rsidRPr="00683A90">
        <w:rPr>
          <w:rFonts w:ascii="ITC Avant Garde" w:hAnsi="ITC Avant Garde"/>
          <w:sz w:val="20"/>
        </w:rPr>
        <w:t xml:space="preserve"> </w:t>
      </w:r>
      <w:r>
        <w:rPr>
          <w:rFonts w:ascii="ITC Avant Garde" w:hAnsi="ITC Avant Garde"/>
          <w:sz w:val="20"/>
        </w:rPr>
        <w:t>d</w:t>
      </w:r>
      <w:r w:rsidRPr="00683A90">
        <w:rPr>
          <w:rFonts w:ascii="ITC Avant Garde" w:hAnsi="ITC Avant Garde"/>
          <w:sz w:val="20"/>
        </w:rPr>
        <w:t xml:space="preserve">el enlace estudio-planta o el sistema de control remoto de que se trate. Asimismo, terminará la vigencia de la autorización cuando </w:t>
      </w:r>
      <w:r>
        <w:rPr>
          <w:rFonts w:ascii="ITC Avant Garde" w:hAnsi="ITC Avant Garde"/>
          <w:sz w:val="20"/>
        </w:rPr>
        <w:t>el Instituto</w:t>
      </w:r>
      <w:r w:rsidRPr="00683A90">
        <w:rPr>
          <w:rFonts w:ascii="ITC Avant Garde" w:hAnsi="ITC Avant Garde"/>
          <w:sz w:val="20"/>
        </w:rPr>
        <w:t xml:space="preserve"> autorice u ordene modificaciones a la concesión, conforme a las disposiciones aplicables, que hagan innecesario el servicio auxiliar autorizado.</w:t>
      </w:r>
    </w:p>
    <w:p w:rsidR="00150A29" w:rsidRDefault="00150A29" w:rsidP="00150A29">
      <w:pPr>
        <w:pStyle w:val="texto"/>
        <w:widowControl w:val="0"/>
        <w:spacing w:after="0" w:line="259" w:lineRule="auto"/>
        <w:ind w:left="567" w:right="333" w:hanging="4"/>
        <w:rPr>
          <w:rFonts w:ascii="ITC Avant Garde" w:hAnsi="ITC Avant Garde"/>
          <w:sz w:val="20"/>
        </w:rPr>
      </w:pPr>
    </w:p>
    <w:p w:rsidR="00150A29" w:rsidRDefault="00150A29" w:rsidP="00150A29">
      <w:pPr>
        <w:pStyle w:val="texto"/>
        <w:widowControl w:val="0"/>
        <w:spacing w:after="0" w:line="259" w:lineRule="auto"/>
        <w:ind w:left="567" w:right="333" w:hanging="4"/>
        <w:rPr>
          <w:rFonts w:ascii="ITC Avant Garde" w:hAnsi="ITC Avant Garde"/>
          <w:b/>
          <w:bCs/>
          <w:sz w:val="20"/>
        </w:rPr>
      </w:pPr>
      <w:r w:rsidRPr="00683A90">
        <w:rPr>
          <w:rFonts w:ascii="ITC Avant Garde" w:hAnsi="ITC Avant Garde"/>
          <w:b/>
          <w:bCs/>
          <w:sz w:val="20"/>
        </w:rPr>
        <w:t>ARTICULO SEPTIMO.-</w:t>
      </w:r>
      <w:r>
        <w:rPr>
          <w:rFonts w:ascii="ITC Avant Garde" w:hAnsi="ITC Avant Garde"/>
          <w:b/>
          <w:bCs/>
          <w:sz w:val="20"/>
        </w:rPr>
        <w:t xml:space="preserve"> </w:t>
      </w:r>
      <w:r w:rsidRPr="00F9365D">
        <w:rPr>
          <w:rFonts w:ascii="ITC Avant Garde" w:hAnsi="ITC Avant Garde"/>
          <w:bCs/>
          <w:sz w:val="20"/>
        </w:rPr>
        <w:t>Las autorizaciones de servicios auxiliares de enlaces estudio-planta o del sistema de control remoto de que se trate serán intransferibles, salvo tratándose de cesiones de derechos de la concesión con la que están relacionadas.</w:t>
      </w:r>
    </w:p>
    <w:p w:rsidR="00150A29" w:rsidRPr="00683A90" w:rsidRDefault="00150A29" w:rsidP="00150A29">
      <w:pPr>
        <w:pStyle w:val="texto"/>
        <w:widowControl w:val="0"/>
        <w:spacing w:after="0" w:line="259" w:lineRule="auto"/>
        <w:ind w:left="567" w:right="333" w:hanging="4"/>
        <w:rPr>
          <w:rFonts w:ascii="ITC Avant Garde" w:hAnsi="ITC Avant Garde"/>
          <w:sz w:val="20"/>
        </w:rPr>
      </w:pPr>
      <w:r>
        <w:rPr>
          <w:rFonts w:ascii="ITC Avant Garde" w:hAnsi="ITC Avant Garde"/>
          <w:b/>
          <w:bCs/>
          <w:sz w:val="20"/>
        </w:rPr>
        <w:t xml:space="preserve">  </w:t>
      </w:r>
    </w:p>
    <w:p w:rsidR="00150A29" w:rsidRDefault="00150A29" w:rsidP="00150A29">
      <w:pPr>
        <w:pStyle w:val="texto"/>
        <w:widowControl w:val="0"/>
        <w:tabs>
          <w:tab w:val="left" w:pos="851"/>
        </w:tabs>
        <w:spacing w:after="0" w:line="259" w:lineRule="auto"/>
        <w:ind w:left="567" w:right="333" w:firstLine="0"/>
        <w:rPr>
          <w:rFonts w:ascii="ITC Avant Garde" w:hAnsi="ITC Avant Garde"/>
          <w:sz w:val="20"/>
        </w:rPr>
      </w:pPr>
      <w:r w:rsidRPr="00683A90">
        <w:rPr>
          <w:rFonts w:ascii="ITC Avant Garde" w:hAnsi="ITC Avant Garde"/>
          <w:b/>
          <w:bCs/>
          <w:sz w:val="20"/>
        </w:rPr>
        <w:t xml:space="preserve">ARTICULO </w:t>
      </w:r>
      <w:r>
        <w:rPr>
          <w:rFonts w:ascii="ITC Avant Garde" w:hAnsi="ITC Avant Garde"/>
          <w:b/>
          <w:bCs/>
          <w:sz w:val="20"/>
        </w:rPr>
        <w:t>OCTAVO</w:t>
      </w:r>
      <w:r w:rsidRPr="00683A90">
        <w:rPr>
          <w:rFonts w:ascii="ITC Avant Garde" w:hAnsi="ITC Avant Garde"/>
          <w:b/>
          <w:bCs/>
          <w:sz w:val="20"/>
        </w:rPr>
        <w:t>.-</w:t>
      </w:r>
      <w:r w:rsidRPr="00683A90">
        <w:rPr>
          <w:rFonts w:ascii="ITC Avant Garde" w:hAnsi="ITC Avant Garde"/>
          <w:sz w:val="20"/>
        </w:rPr>
        <w:t> </w:t>
      </w:r>
      <w:r>
        <w:rPr>
          <w:rFonts w:ascii="ITC Avant Garde" w:hAnsi="ITC Avant Garde"/>
          <w:sz w:val="20"/>
        </w:rPr>
        <w:t>Las bandas de frecuencias contenidas en las autorizaciones a que se refiere el presente Acuerdo podrán ser objeto de cambio o rescate por parte del Instituto</w:t>
      </w:r>
      <w:r w:rsidRPr="00683A90">
        <w:rPr>
          <w:rFonts w:ascii="ITC Avant Garde" w:hAnsi="ITC Avant Garde"/>
          <w:sz w:val="20"/>
        </w:rPr>
        <w:t xml:space="preserve"> en los casos</w:t>
      </w:r>
      <w:r>
        <w:rPr>
          <w:rFonts w:ascii="ITC Avant Garde" w:hAnsi="ITC Avant Garde"/>
          <w:sz w:val="20"/>
        </w:rPr>
        <w:t xml:space="preserve"> previstos en el artículo 105 de la Ley Federal de Telecomunicaciones y Radiodifusión.</w:t>
      </w:r>
    </w:p>
    <w:p w:rsidR="00150A29" w:rsidRPr="00683A90" w:rsidRDefault="00150A29" w:rsidP="00150A29">
      <w:pPr>
        <w:pStyle w:val="texto"/>
        <w:widowControl w:val="0"/>
        <w:spacing w:after="0" w:line="259" w:lineRule="auto"/>
        <w:ind w:left="567" w:right="333" w:hanging="4"/>
        <w:rPr>
          <w:rFonts w:ascii="ITC Avant Garde" w:hAnsi="ITC Avant Garde"/>
          <w:sz w:val="20"/>
        </w:rPr>
      </w:pPr>
    </w:p>
    <w:p w:rsidR="00150A29" w:rsidRDefault="00150A29" w:rsidP="00150A29">
      <w:pPr>
        <w:pStyle w:val="texto"/>
        <w:widowControl w:val="0"/>
        <w:spacing w:after="0" w:line="259" w:lineRule="auto"/>
        <w:ind w:left="567" w:right="333" w:hanging="4"/>
        <w:rPr>
          <w:rFonts w:ascii="ITC Avant Garde" w:hAnsi="ITC Avant Garde"/>
          <w:sz w:val="20"/>
        </w:rPr>
      </w:pPr>
      <w:r w:rsidRPr="00683A90">
        <w:rPr>
          <w:rFonts w:ascii="ITC Avant Garde" w:hAnsi="ITC Avant Garde"/>
          <w:sz w:val="20"/>
        </w:rPr>
        <w:t xml:space="preserve">Para </w:t>
      </w:r>
      <w:r>
        <w:rPr>
          <w:rFonts w:ascii="ITC Avant Garde" w:hAnsi="ITC Avant Garde"/>
          <w:sz w:val="20"/>
        </w:rPr>
        <w:t>dichos</w:t>
      </w:r>
      <w:r w:rsidRPr="00683A90">
        <w:rPr>
          <w:rFonts w:ascii="ITC Avant Garde" w:hAnsi="ITC Avant Garde"/>
          <w:sz w:val="20"/>
        </w:rPr>
        <w:t xml:space="preserve"> efectos, </w:t>
      </w:r>
      <w:r>
        <w:rPr>
          <w:rFonts w:ascii="ITC Avant Garde" w:hAnsi="ITC Avant Garde"/>
          <w:sz w:val="20"/>
        </w:rPr>
        <w:t>el Instituto</w:t>
      </w:r>
      <w:r w:rsidRPr="00683A90">
        <w:rPr>
          <w:rFonts w:ascii="ITC Avant Garde" w:hAnsi="ITC Avant Garde"/>
          <w:sz w:val="20"/>
        </w:rPr>
        <w:t xml:space="preserve"> podrá asignar al concesionario nuevas frecuencias mediante las cuales pueda contar con los servicios originalmente autorizados.</w:t>
      </w:r>
    </w:p>
    <w:p w:rsidR="00150A29" w:rsidRDefault="00150A29" w:rsidP="00150A29">
      <w:pPr>
        <w:pStyle w:val="texto"/>
        <w:widowControl w:val="0"/>
        <w:spacing w:after="0" w:line="259" w:lineRule="auto"/>
        <w:ind w:left="567" w:right="333" w:hanging="4"/>
        <w:rPr>
          <w:rFonts w:ascii="ITC Avant Garde" w:hAnsi="ITC Avant Garde"/>
          <w:sz w:val="20"/>
        </w:rPr>
      </w:pPr>
    </w:p>
    <w:p w:rsidR="00150A29" w:rsidRPr="00F9365D" w:rsidRDefault="00150A29" w:rsidP="00150A29">
      <w:pPr>
        <w:pStyle w:val="texto"/>
        <w:widowControl w:val="0"/>
        <w:spacing w:after="0" w:line="259" w:lineRule="auto"/>
        <w:ind w:left="567" w:right="333" w:hanging="4"/>
        <w:rPr>
          <w:rFonts w:ascii="ITC Avant Garde" w:hAnsi="ITC Avant Garde"/>
          <w:b/>
          <w:sz w:val="20"/>
        </w:rPr>
      </w:pPr>
      <w:r w:rsidRPr="009876AF">
        <w:rPr>
          <w:rFonts w:ascii="ITC Avant Garde" w:hAnsi="ITC Avant Garde"/>
          <w:b/>
          <w:sz w:val="20"/>
        </w:rPr>
        <w:t>ARTICULO NOVENO.-</w:t>
      </w:r>
      <w:r w:rsidRPr="009876AF">
        <w:rPr>
          <w:rFonts w:ascii="ITC Avant Garde" w:hAnsi="ITC Avant Garde"/>
          <w:sz w:val="20"/>
        </w:rPr>
        <w:t xml:space="preserve"> L</w:t>
      </w:r>
      <w:r w:rsidRPr="00F9365D">
        <w:rPr>
          <w:rFonts w:ascii="ITC Avant Garde" w:hAnsi="ITC Avant Garde"/>
          <w:sz w:val="20"/>
        </w:rPr>
        <w:t xml:space="preserve">a solicitudes </w:t>
      </w:r>
      <w:r w:rsidRPr="00C725A9">
        <w:rPr>
          <w:rFonts w:ascii="ITC Avant Garde" w:hAnsi="ITC Avant Garde"/>
          <w:sz w:val="20"/>
        </w:rPr>
        <w:t>de servicios auxiliares de enlaces estudio-planta o del sistema de control remoto</w:t>
      </w:r>
      <w:r w:rsidRPr="00F9365D">
        <w:rPr>
          <w:rFonts w:ascii="ITC Avant Garde" w:hAnsi="ITC Avant Garde"/>
          <w:sz w:val="20"/>
        </w:rPr>
        <w:t xml:space="preserve"> deberá</w:t>
      </w:r>
      <w:r>
        <w:rPr>
          <w:rFonts w:ascii="ITC Avant Garde" w:hAnsi="ITC Avant Garde"/>
          <w:sz w:val="20"/>
        </w:rPr>
        <w:t>n</w:t>
      </w:r>
      <w:r w:rsidRPr="00F9365D">
        <w:rPr>
          <w:rFonts w:ascii="ITC Avant Garde" w:hAnsi="ITC Avant Garde"/>
          <w:sz w:val="20"/>
        </w:rPr>
        <w:t xml:space="preserve"> ser presentada</w:t>
      </w:r>
      <w:r>
        <w:rPr>
          <w:rFonts w:ascii="ITC Avant Garde" w:hAnsi="ITC Avant Garde"/>
          <w:sz w:val="20"/>
        </w:rPr>
        <w:t>s</w:t>
      </w:r>
      <w:r w:rsidRPr="00F9365D">
        <w:rPr>
          <w:rFonts w:ascii="ITC Avant Garde" w:hAnsi="ITC Avant Garde"/>
          <w:sz w:val="20"/>
        </w:rPr>
        <w:t xml:space="preserve"> ante la Oficialía de Par</w:t>
      </w:r>
      <w:r w:rsidR="00102CE6">
        <w:rPr>
          <w:rFonts w:ascii="ITC Avant Garde" w:hAnsi="ITC Avant Garde"/>
          <w:sz w:val="20"/>
        </w:rPr>
        <w:t>tes del Instituto, ubicada en</w:t>
      </w:r>
      <w:r w:rsidRPr="00F9365D">
        <w:rPr>
          <w:rFonts w:ascii="ITC Avant Garde" w:hAnsi="ITC Avant Garde"/>
          <w:sz w:val="20"/>
        </w:rPr>
        <w:t xml:space="preserve"> avenida Insurgentes Sur número 1143, colonia Nochebuena, código postal 03720, México, Distrito Federal, de lunes a jueves de 9:00 a 18:00 horas y los días viernes de 8:30 a 16:30 horas, en días hábiles.</w:t>
      </w:r>
      <w:r>
        <w:rPr>
          <w:rFonts w:ascii="ITC Avant Garde" w:hAnsi="ITC Avant Garde"/>
          <w:sz w:val="20"/>
        </w:rPr>
        <w:t>”</w:t>
      </w:r>
    </w:p>
    <w:p w:rsidR="00150A29" w:rsidRDefault="00150A29" w:rsidP="00150A29">
      <w:pPr>
        <w:pStyle w:val="texto"/>
        <w:widowControl w:val="0"/>
        <w:spacing w:after="0" w:line="259" w:lineRule="auto"/>
        <w:ind w:left="567" w:right="333" w:hanging="4"/>
        <w:rPr>
          <w:rFonts w:ascii="ITC Avant Garde" w:hAnsi="ITC Avant Garde"/>
          <w:sz w:val="20"/>
          <w:lang w:val="es-MX"/>
        </w:rPr>
      </w:pPr>
    </w:p>
    <w:p w:rsidR="00150A29" w:rsidRPr="006E4237" w:rsidRDefault="00150A29" w:rsidP="00150A29">
      <w:pPr>
        <w:jc w:val="center"/>
        <w:rPr>
          <w:rFonts w:ascii="ITC Avant Garde" w:hAnsi="ITC Avant Garde"/>
          <w:b/>
        </w:rPr>
      </w:pPr>
      <w:r w:rsidRPr="006E4237">
        <w:rPr>
          <w:rFonts w:ascii="ITC Avant Garde" w:hAnsi="ITC Avant Garde"/>
          <w:b/>
        </w:rPr>
        <w:t>TRANSITORIOS</w:t>
      </w:r>
    </w:p>
    <w:p w:rsidR="00150A29" w:rsidRPr="006E4237" w:rsidRDefault="00150A29" w:rsidP="00150A29">
      <w:pPr>
        <w:jc w:val="both"/>
        <w:rPr>
          <w:rFonts w:ascii="ITC Avant Garde" w:hAnsi="ITC Avant Garde"/>
        </w:rPr>
      </w:pPr>
    </w:p>
    <w:p w:rsidR="00150A29" w:rsidRPr="006E4237" w:rsidRDefault="00150A29" w:rsidP="00150A29">
      <w:pPr>
        <w:jc w:val="both"/>
        <w:rPr>
          <w:rFonts w:ascii="ITC Avant Garde" w:hAnsi="ITC Avant Garde"/>
        </w:rPr>
      </w:pPr>
      <w:r w:rsidRPr="006E4237">
        <w:rPr>
          <w:rFonts w:ascii="ITC Avant Garde" w:hAnsi="ITC Avant Garde"/>
          <w:b/>
        </w:rPr>
        <w:t>PRIMERO.-</w:t>
      </w:r>
      <w:r w:rsidRPr="006E4237">
        <w:rPr>
          <w:rFonts w:ascii="ITC Avant Garde" w:hAnsi="ITC Avant Garde"/>
        </w:rPr>
        <w:t xml:space="preserve"> </w:t>
      </w:r>
      <w:r w:rsidR="00B1736F" w:rsidRPr="006E4237">
        <w:rPr>
          <w:rFonts w:ascii="ITC Avant Garde" w:hAnsi="ITC Avant Garde"/>
        </w:rPr>
        <w:t>El presente Acuerdo entrará en vigor al día siguiente de su publicación en el Diario Oficial de la Federación.</w:t>
      </w:r>
    </w:p>
    <w:p w:rsidR="00150A29" w:rsidRPr="006E4237" w:rsidRDefault="00150A29" w:rsidP="00150A29">
      <w:pPr>
        <w:jc w:val="both"/>
        <w:rPr>
          <w:rFonts w:ascii="ITC Avant Garde" w:hAnsi="ITC Avant Garde"/>
        </w:rPr>
      </w:pPr>
    </w:p>
    <w:p w:rsidR="00150A29" w:rsidRPr="00B1736F" w:rsidRDefault="00150A29" w:rsidP="00B1736F">
      <w:pPr>
        <w:jc w:val="both"/>
        <w:rPr>
          <w:rFonts w:ascii="ITC Avant Garde" w:hAnsi="ITC Avant Garde"/>
        </w:rPr>
      </w:pPr>
      <w:r w:rsidRPr="006E4237">
        <w:rPr>
          <w:rFonts w:ascii="ITC Avant Garde" w:hAnsi="ITC Avant Garde"/>
          <w:b/>
        </w:rPr>
        <w:t>SEGUNDO.-</w:t>
      </w:r>
      <w:r w:rsidRPr="006E4237">
        <w:rPr>
          <w:rFonts w:ascii="ITC Avant Garde" w:hAnsi="ITC Avant Garde"/>
        </w:rPr>
        <w:t xml:space="preserve"> </w:t>
      </w:r>
      <w:r w:rsidR="00B1736F">
        <w:rPr>
          <w:rFonts w:ascii="ITC Avant Garde" w:hAnsi="ITC Avant Garde"/>
        </w:rPr>
        <w:t xml:space="preserve">Los concesionarios y permisionarios que a la entrada en vigor del presente Acuerdo cuenten con autorización </w:t>
      </w:r>
      <w:r w:rsidR="00B1736F" w:rsidRPr="00892D6E">
        <w:rPr>
          <w:rFonts w:ascii="ITC Avant Garde" w:hAnsi="ITC Avant Garde"/>
        </w:rPr>
        <w:t>para usar frecuencias del espectro radioeléctrico para enlaces estudio-planta y sistemas de control remoto</w:t>
      </w:r>
      <w:r w:rsidR="00B1736F">
        <w:rPr>
          <w:rFonts w:ascii="ITC Avant Garde" w:hAnsi="ITC Avant Garde"/>
        </w:rPr>
        <w:t>, deberán adecuarse a las disposiciones contenidas en el mismo cuando, en su caso, las concesiones o permisos asociados sean prorrogados.</w:t>
      </w:r>
      <w:r>
        <w:rPr>
          <w:rFonts w:ascii="ITC Avant Garde Std Bk" w:hAnsi="ITC Avant Garde Std Bk"/>
          <w:b/>
          <w:bCs/>
          <w:color w:val="000000"/>
          <w:sz w:val="22"/>
          <w:szCs w:val="22"/>
          <w:lang w:val="es-MX" w:eastAsia="es-MX"/>
        </w:rPr>
        <w:br w:type="page"/>
      </w:r>
    </w:p>
    <w:p w:rsidR="00150A29" w:rsidRDefault="00150A29">
      <w:pPr>
        <w:rPr>
          <w:rFonts w:ascii="ITC Avant Garde Std Bk" w:hAnsi="ITC Avant Garde Std Bk"/>
          <w:b/>
          <w:bCs/>
          <w:color w:val="000000"/>
          <w:sz w:val="22"/>
          <w:szCs w:val="22"/>
          <w:lang w:val="es-MX" w:eastAsia="es-MX"/>
        </w:rPr>
      </w:pPr>
    </w:p>
    <w:p w:rsidR="002B034E" w:rsidRPr="00407C0C" w:rsidRDefault="0023599B" w:rsidP="00150A29">
      <w:pPr>
        <w:spacing w:line="276" w:lineRule="auto"/>
        <w:ind w:left="709"/>
        <w:jc w:val="center"/>
        <w:rPr>
          <w:rFonts w:ascii="ITC Avant Garde Std Bk" w:hAnsi="ITC Avant Garde Std Bk"/>
          <w:b/>
          <w:bCs/>
          <w:color w:val="000000"/>
          <w:sz w:val="22"/>
          <w:szCs w:val="22"/>
          <w:lang w:val="es-MX" w:eastAsia="es-MX"/>
        </w:rPr>
      </w:pPr>
      <w:r>
        <w:rPr>
          <w:rFonts w:ascii="ITC Avant Garde Std Bk" w:hAnsi="ITC Avant Garde Std Bk"/>
          <w:b/>
          <w:bCs/>
          <w:color w:val="000000"/>
          <w:sz w:val="22"/>
          <w:szCs w:val="22"/>
          <w:lang w:val="es-MX" w:eastAsia="es-MX"/>
        </w:rPr>
        <w:t xml:space="preserve">ANEXO </w:t>
      </w:r>
      <w:r w:rsidR="00B54737">
        <w:rPr>
          <w:rFonts w:ascii="ITC Avant Garde Std Bk" w:hAnsi="ITC Avant Garde Std Bk"/>
          <w:b/>
          <w:bCs/>
          <w:color w:val="000000"/>
          <w:sz w:val="22"/>
          <w:szCs w:val="22"/>
          <w:lang w:val="es-MX" w:eastAsia="es-MX"/>
        </w:rPr>
        <w:t>A</w:t>
      </w:r>
    </w:p>
    <w:p w:rsidR="00CD4991" w:rsidRPr="00407C0C" w:rsidRDefault="00CD4991" w:rsidP="00297E84">
      <w:pPr>
        <w:spacing w:line="276" w:lineRule="auto"/>
        <w:ind w:left="709"/>
        <w:jc w:val="center"/>
        <w:rPr>
          <w:rFonts w:ascii="ITC Avant Garde Std Bk" w:hAnsi="ITC Avant Garde Std Bk"/>
          <w:b/>
          <w:bCs/>
          <w:color w:val="000000"/>
          <w:sz w:val="22"/>
          <w:szCs w:val="22"/>
          <w:lang w:val="es-MX" w:eastAsia="es-MX"/>
        </w:rPr>
      </w:pPr>
    </w:p>
    <w:p w:rsidR="00CD4991" w:rsidRPr="00407C0C" w:rsidRDefault="00CD4991" w:rsidP="00297E84">
      <w:pPr>
        <w:spacing w:line="276" w:lineRule="auto"/>
        <w:ind w:left="709"/>
        <w:jc w:val="center"/>
        <w:rPr>
          <w:rFonts w:ascii="ITC Avant Garde Std Bk" w:hAnsi="ITC Avant Garde Std Bk"/>
          <w:b/>
          <w:bCs/>
          <w:color w:val="000000"/>
          <w:sz w:val="22"/>
          <w:szCs w:val="22"/>
          <w:lang w:val="es-MX" w:eastAsia="es-MX"/>
        </w:rPr>
      </w:pPr>
    </w:p>
    <w:p w:rsidR="0023599B" w:rsidRPr="00297E84" w:rsidRDefault="00AA7915" w:rsidP="00297E84">
      <w:pPr>
        <w:numPr>
          <w:ilvl w:val="0"/>
          <w:numId w:val="21"/>
        </w:numPr>
        <w:spacing w:line="276" w:lineRule="auto"/>
        <w:ind w:left="708" w:hanging="578"/>
        <w:jc w:val="both"/>
        <w:rPr>
          <w:rFonts w:ascii="ITC Avant Garde Std Bk" w:hAnsi="ITC Avant Garde Std Bk"/>
          <w:bCs/>
          <w:color w:val="000000"/>
          <w:sz w:val="22"/>
          <w:szCs w:val="22"/>
          <w:lang w:val="es-MX" w:eastAsia="es-MX"/>
        </w:rPr>
      </w:pPr>
      <w:r>
        <w:rPr>
          <w:rFonts w:ascii="ITC Avant Garde Std Bk" w:hAnsi="ITC Avant Garde Std Bk"/>
          <w:b/>
          <w:bCs/>
          <w:color w:val="000000"/>
          <w:sz w:val="22"/>
          <w:szCs w:val="22"/>
          <w:lang w:val="es-MX" w:eastAsia="es-MX"/>
        </w:rPr>
        <w:t>Banda de 216 a 220 MHz</w:t>
      </w:r>
    </w:p>
    <w:p w:rsidR="00297E84" w:rsidRPr="0023599B" w:rsidRDefault="00297E84" w:rsidP="00297E84">
      <w:pPr>
        <w:spacing w:line="276" w:lineRule="auto"/>
        <w:jc w:val="both"/>
        <w:rPr>
          <w:rFonts w:ascii="ITC Avant Garde Std Bk" w:hAnsi="ITC Avant Garde Std Bk"/>
          <w:bCs/>
          <w:color w:val="000000"/>
          <w:sz w:val="22"/>
          <w:szCs w:val="22"/>
          <w:lang w:val="es-MX" w:eastAsia="es-MX"/>
        </w:rPr>
      </w:pPr>
    </w:p>
    <w:p w:rsidR="00AA7915" w:rsidRDefault="00ED4B1B" w:rsidP="00297E84">
      <w:pPr>
        <w:spacing w:line="276" w:lineRule="auto"/>
        <w:jc w:val="both"/>
        <w:rPr>
          <w:rFonts w:ascii="ITC Avant Garde Std Bk" w:hAnsi="ITC Avant Garde Std Bk"/>
          <w:bCs/>
          <w:color w:val="000000"/>
          <w:sz w:val="22"/>
          <w:szCs w:val="22"/>
          <w:lang w:val="es-MX" w:eastAsia="es-MX"/>
        </w:rPr>
      </w:pPr>
      <w:r>
        <w:rPr>
          <w:rFonts w:ascii="ITC Avant Garde Std Bk" w:hAnsi="ITC Avant Garde Std Bk"/>
          <w:bCs/>
          <w:color w:val="000000"/>
          <w:sz w:val="22"/>
          <w:szCs w:val="22"/>
          <w:lang w:val="es-MX" w:eastAsia="es-MX"/>
        </w:rPr>
        <w:t>En l</w:t>
      </w:r>
      <w:r w:rsidR="00AA7915">
        <w:rPr>
          <w:rFonts w:ascii="ITC Avant Garde Std Bk" w:hAnsi="ITC Avant Garde Std Bk"/>
          <w:bCs/>
          <w:color w:val="000000"/>
          <w:sz w:val="22"/>
          <w:szCs w:val="22"/>
          <w:lang w:val="es-MX" w:eastAsia="es-MX"/>
        </w:rPr>
        <w:t>a banda 216-220 MHz podrá ser autorizada l</w:t>
      </w:r>
      <w:r w:rsidR="0023599B">
        <w:rPr>
          <w:rFonts w:ascii="ITC Avant Garde Std Bk" w:hAnsi="ITC Avant Garde Std Bk"/>
          <w:bCs/>
          <w:color w:val="000000"/>
          <w:sz w:val="22"/>
          <w:szCs w:val="22"/>
          <w:lang w:val="es-MX" w:eastAsia="es-MX"/>
        </w:rPr>
        <w:t xml:space="preserve">a </w:t>
      </w:r>
      <w:r w:rsidR="00AA7915">
        <w:rPr>
          <w:rFonts w:ascii="ITC Avant Garde Std Bk" w:hAnsi="ITC Avant Garde Std Bk"/>
          <w:bCs/>
          <w:color w:val="000000"/>
          <w:sz w:val="22"/>
          <w:szCs w:val="22"/>
          <w:lang w:val="es-MX" w:eastAsia="es-MX"/>
        </w:rPr>
        <w:t>operación de servicios auxiliares a la radiodifusión</w:t>
      </w:r>
      <w:r w:rsidR="00D41059">
        <w:rPr>
          <w:rFonts w:ascii="ITC Avant Garde Std Bk" w:hAnsi="ITC Avant Garde Std Bk"/>
          <w:bCs/>
          <w:color w:val="000000"/>
          <w:sz w:val="22"/>
          <w:szCs w:val="22"/>
          <w:lang w:val="es-MX" w:eastAsia="es-MX"/>
        </w:rPr>
        <w:t>,</w:t>
      </w:r>
      <w:r w:rsidR="00AA7915">
        <w:rPr>
          <w:rFonts w:ascii="ITC Avant Garde Std Bk" w:hAnsi="ITC Avant Garde Std Bk"/>
          <w:bCs/>
          <w:color w:val="000000"/>
          <w:sz w:val="22"/>
          <w:szCs w:val="22"/>
          <w:lang w:val="es-MX" w:eastAsia="es-MX"/>
        </w:rPr>
        <w:t xml:space="preserve"> previo análisis de factibilidad técnica por parte del Instituto de conformidad con las disposiciones técnicas aplicables y de acuerdo</w:t>
      </w:r>
      <w:r w:rsidR="00D41059">
        <w:rPr>
          <w:rFonts w:ascii="ITC Avant Garde Std Bk" w:hAnsi="ITC Avant Garde Std Bk"/>
          <w:bCs/>
          <w:color w:val="000000"/>
          <w:sz w:val="22"/>
          <w:szCs w:val="22"/>
          <w:lang w:val="es-MX" w:eastAsia="es-MX"/>
        </w:rPr>
        <w:t xml:space="preserve"> con</w:t>
      </w:r>
      <w:r w:rsidR="00AA7915">
        <w:rPr>
          <w:rFonts w:ascii="ITC Avant Garde Std Bk" w:hAnsi="ITC Avant Garde Std Bk"/>
          <w:bCs/>
          <w:color w:val="000000"/>
          <w:sz w:val="22"/>
          <w:szCs w:val="22"/>
          <w:lang w:val="es-MX" w:eastAsia="es-MX"/>
        </w:rPr>
        <w:t xml:space="preserve"> la información técnica que presente el solicitante</w:t>
      </w:r>
      <w:r w:rsidR="00FA39B6">
        <w:rPr>
          <w:rFonts w:ascii="ITC Avant Garde Std Bk" w:hAnsi="ITC Avant Garde Std Bk"/>
          <w:bCs/>
          <w:color w:val="000000"/>
          <w:sz w:val="22"/>
          <w:szCs w:val="22"/>
          <w:lang w:val="es-MX" w:eastAsia="es-MX"/>
        </w:rPr>
        <w:t xml:space="preserve"> para tal efecto</w:t>
      </w:r>
      <w:r w:rsidR="00AA7915">
        <w:rPr>
          <w:rFonts w:ascii="ITC Avant Garde Std Bk" w:hAnsi="ITC Avant Garde Std Bk"/>
          <w:bCs/>
          <w:color w:val="000000"/>
          <w:sz w:val="22"/>
          <w:szCs w:val="22"/>
          <w:lang w:val="es-MX" w:eastAsia="es-MX"/>
        </w:rPr>
        <w:t>.</w:t>
      </w:r>
    </w:p>
    <w:p w:rsidR="00297E84" w:rsidRDefault="00297E84" w:rsidP="00297E84">
      <w:pPr>
        <w:spacing w:line="276" w:lineRule="auto"/>
        <w:jc w:val="both"/>
        <w:rPr>
          <w:rFonts w:ascii="ITC Avant Garde Std Bk" w:hAnsi="ITC Avant Garde Std Bk"/>
          <w:bCs/>
          <w:color w:val="000000"/>
          <w:sz w:val="22"/>
          <w:szCs w:val="22"/>
          <w:lang w:val="es-MX" w:eastAsia="es-MX"/>
        </w:rPr>
      </w:pPr>
    </w:p>
    <w:p w:rsidR="0023599B" w:rsidRDefault="00AA7915" w:rsidP="007825E0">
      <w:pPr>
        <w:tabs>
          <w:tab w:val="left" w:pos="4253"/>
        </w:tabs>
        <w:spacing w:line="276" w:lineRule="auto"/>
        <w:jc w:val="both"/>
        <w:rPr>
          <w:rFonts w:ascii="ITC Avant Garde Std Bk" w:hAnsi="ITC Avant Garde Std Bk"/>
          <w:bCs/>
          <w:color w:val="000000"/>
          <w:sz w:val="22"/>
          <w:szCs w:val="22"/>
          <w:lang w:val="es-MX" w:eastAsia="es-MX"/>
        </w:rPr>
      </w:pPr>
      <w:r>
        <w:rPr>
          <w:rFonts w:ascii="ITC Avant Garde Std Bk" w:hAnsi="ITC Avant Garde Std Bk"/>
          <w:bCs/>
          <w:color w:val="000000"/>
          <w:sz w:val="22"/>
          <w:szCs w:val="22"/>
          <w:lang w:val="es-MX" w:eastAsia="es-MX"/>
        </w:rPr>
        <w:t xml:space="preserve">La </w:t>
      </w:r>
      <w:r w:rsidR="0023599B">
        <w:rPr>
          <w:rFonts w:ascii="ITC Avant Garde Std Bk" w:hAnsi="ITC Avant Garde Std Bk"/>
          <w:bCs/>
          <w:color w:val="000000"/>
          <w:sz w:val="22"/>
          <w:szCs w:val="22"/>
          <w:lang w:val="es-MX" w:eastAsia="es-MX"/>
        </w:rPr>
        <w:t>disposición de canales de frecuencia susceptibles de autorización para el establecimiento de servic</w:t>
      </w:r>
      <w:r w:rsidR="00D20E27">
        <w:rPr>
          <w:rFonts w:ascii="ITC Avant Garde Std Bk" w:hAnsi="ITC Avant Garde Std Bk"/>
          <w:bCs/>
          <w:color w:val="000000"/>
          <w:sz w:val="22"/>
          <w:szCs w:val="22"/>
          <w:lang w:val="es-MX" w:eastAsia="es-MX"/>
        </w:rPr>
        <w:t xml:space="preserve">ios auxiliares consistentes en </w:t>
      </w:r>
      <w:r w:rsidR="0023599B">
        <w:rPr>
          <w:rFonts w:ascii="ITC Avant Garde Std Bk" w:hAnsi="ITC Avant Garde Std Bk"/>
          <w:bCs/>
          <w:color w:val="000000"/>
          <w:sz w:val="22"/>
          <w:szCs w:val="22"/>
          <w:lang w:val="es-MX" w:eastAsia="es-MX"/>
        </w:rPr>
        <w:t xml:space="preserve">enlaces Estudio – Planta </w:t>
      </w:r>
      <w:r>
        <w:rPr>
          <w:rFonts w:ascii="ITC Avant Garde Std Bk" w:hAnsi="ITC Avant Garde Std Bk"/>
          <w:bCs/>
          <w:color w:val="000000"/>
          <w:sz w:val="22"/>
          <w:szCs w:val="22"/>
          <w:lang w:val="es-MX" w:eastAsia="es-MX"/>
        </w:rPr>
        <w:t>para estaciones de radiodifusi</w:t>
      </w:r>
      <w:r w:rsidR="00FA39B6">
        <w:rPr>
          <w:rFonts w:ascii="ITC Avant Garde Std Bk" w:hAnsi="ITC Avant Garde Std Bk"/>
          <w:bCs/>
          <w:color w:val="000000"/>
          <w:sz w:val="22"/>
          <w:szCs w:val="22"/>
          <w:lang w:val="es-MX" w:eastAsia="es-MX"/>
        </w:rPr>
        <w:t>ón sonora con modulación en Amplitud (A.M.)</w:t>
      </w:r>
      <w:r>
        <w:rPr>
          <w:rFonts w:ascii="ITC Avant Garde Std Bk" w:hAnsi="ITC Avant Garde Std Bk"/>
          <w:bCs/>
          <w:color w:val="000000"/>
          <w:sz w:val="22"/>
          <w:szCs w:val="22"/>
          <w:lang w:val="es-MX" w:eastAsia="es-MX"/>
        </w:rPr>
        <w:t xml:space="preserve"> </w:t>
      </w:r>
      <w:r w:rsidR="0023599B">
        <w:rPr>
          <w:rFonts w:ascii="ITC Avant Garde Std Bk" w:hAnsi="ITC Avant Garde Std Bk"/>
          <w:bCs/>
          <w:color w:val="000000"/>
          <w:sz w:val="22"/>
          <w:szCs w:val="22"/>
          <w:lang w:val="es-MX" w:eastAsia="es-MX"/>
        </w:rPr>
        <w:t>es la siguiente</w:t>
      </w:r>
      <w:r w:rsidR="00454076">
        <w:rPr>
          <w:rFonts w:ascii="ITC Avant Garde Std Bk" w:hAnsi="ITC Avant Garde Std Bk"/>
          <w:bCs/>
          <w:color w:val="000000"/>
          <w:sz w:val="22"/>
          <w:szCs w:val="22"/>
          <w:lang w:val="es-MX" w:eastAsia="es-MX"/>
        </w:rPr>
        <w:t>:</w:t>
      </w:r>
    </w:p>
    <w:p w:rsidR="00297E84" w:rsidRDefault="00297E84" w:rsidP="00297E84">
      <w:pPr>
        <w:spacing w:line="276" w:lineRule="auto"/>
        <w:jc w:val="both"/>
        <w:rPr>
          <w:rFonts w:ascii="ITC Avant Garde Std Bk" w:hAnsi="ITC Avant Garde Std Bk"/>
          <w:bCs/>
          <w:color w:val="000000"/>
          <w:sz w:val="22"/>
          <w:szCs w:val="22"/>
          <w:lang w:val="es-MX" w:eastAsia="es-MX"/>
        </w:rPr>
      </w:pPr>
    </w:p>
    <w:tbl>
      <w:tblPr>
        <w:tblpPr w:leftFromText="141" w:rightFromText="141" w:vertAnchor="text" w:horzAnchor="page" w:tblpX="2985" w:tblpY="-40"/>
        <w:tblW w:w="6660" w:type="dxa"/>
        <w:tblCellMar>
          <w:left w:w="70" w:type="dxa"/>
          <w:right w:w="70" w:type="dxa"/>
        </w:tblCellMar>
        <w:tblLook w:val="04A0" w:firstRow="1" w:lastRow="0" w:firstColumn="1" w:lastColumn="0" w:noHBand="0" w:noVBand="1"/>
      </w:tblPr>
      <w:tblGrid>
        <w:gridCol w:w="1360"/>
        <w:gridCol w:w="2380"/>
        <w:gridCol w:w="2920"/>
      </w:tblGrid>
      <w:tr w:rsidR="0023599B" w:rsidRPr="0070107A" w:rsidTr="00AA7915">
        <w:trPr>
          <w:trHeight w:val="300"/>
        </w:trPr>
        <w:tc>
          <w:tcPr>
            <w:tcW w:w="13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3599B" w:rsidRPr="00AA7915" w:rsidRDefault="0023599B" w:rsidP="00297E84">
            <w:pPr>
              <w:spacing w:line="276" w:lineRule="auto"/>
              <w:jc w:val="center"/>
              <w:rPr>
                <w:rFonts w:ascii="ITC Avant Garde" w:hAnsi="ITC Avant Garde"/>
                <w:b/>
                <w:bCs/>
                <w:i/>
                <w:iCs/>
                <w:sz w:val="20"/>
                <w:lang w:val="es-MX" w:eastAsia="es-MX"/>
              </w:rPr>
            </w:pPr>
            <w:r w:rsidRPr="00AA7915">
              <w:rPr>
                <w:rFonts w:ascii="ITC Avant Garde" w:hAnsi="ITC Avant Garde"/>
                <w:b/>
                <w:bCs/>
                <w:i/>
                <w:iCs/>
                <w:sz w:val="20"/>
                <w:lang w:val="es-MX" w:eastAsia="es-MX"/>
              </w:rPr>
              <w:t>No. Canal</w:t>
            </w:r>
          </w:p>
        </w:tc>
        <w:tc>
          <w:tcPr>
            <w:tcW w:w="2380" w:type="dxa"/>
            <w:tcBorders>
              <w:top w:val="single" w:sz="8" w:space="0" w:color="auto"/>
              <w:left w:val="nil"/>
              <w:bottom w:val="single" w:sz="4" w:space="0" w:color="auto"/>
              <w:right w:val="single" w:sz="4" w:space="0" w:color="auto"/>
            </w:tcBorders>
            <w:shd w:val="clear" w:color="auto" w:fill="auto"/>
            <w:noWrap/>
            <w:vAlign w:val="center"/>
            <w:hideMark/>
          </w:tcPr>
          <w:p w:rsidR="0023599B" w:rsidRPr="00AA7915" w:rsidRDefault="0023599B" w:rsidP="00297E84">
            <w:pPr>
              <w:spacing w:line="276" w:lineRule="auto"/>
              <w:jc w:val="center"/>
              <w:rPr>
                <w:rFonts w:ascii="ITC Avant Garde" w:hAnsi="ITC Avant Garde"/>
                <w:b/>
                <w:bCs/>
                <w:i/>
                <w:iCs/>
                <w:sz w:val="20"/>
                <w:lang w:val="es-MX" w:eastAsia="es-MX"/>
              </w:rPr>
            </w:pPr>
            <w:r w:rsidRPr="00AA7915">
              <w:rPr>
                <w:rFonts w:ascii="ITC Avant Garde" w:hAnsi="ITC Avant Garde"/>
                <w:b/>
                <w:bCs/>
                <w:i/>
                <w:iCs/>
                <w:sz w:val="20"/>
                <w:lang w:val="es-MX" w:eastAsia="es-MX"/>
              </w:rPr>
              <w:t>TX (MHz)</w:t>
            </w:r>
          </w:p>
        </w:tc>
        <w:tc>
          <w:tcPr>
            <w:tcW w:w="2920" w:type="dxa"/>
            <w:tcBorders>
              <w:top w:val="single" w:sz="8" w:space="0" w:color="auto"/>
              <w:left w:val="nil"/>
              <w:bottom w:val="single" w:sz="4" w:space="0" w:color="auto"/>
              <w:right w:val="single" w:sz="8" w:space="0" w:color="auto"/>
            </w:tcBorders>
            <w:shd w:val="clear" w:color="auto" w:fill="auto"/>
            <w:noWrap/>
            <w:vAlign w:val="bottom"/>
            <w:hideMark/>
          </w:tcPr>
          <w:p w:rsidR="0023599B" w:rsidRPr="00AA7915" w:rsidRDefault="0023599B" w:rsidP="00297E84">
            <w:pPr>
              <w:spacing w:line="276" w:lineRule="auto"/>
              <w:jc w:val="center"/>
              <w:rPr>
                <w:rFonts w:ascii="ITC Avant Garde" w:hAnsi="ITC Avant Garde"/>
                <w:b/>
                <w:bCs/>
                <w:i/>
                <w:iCs/>
                <w:sz w:val="20"/>
                <w:lang w:val="es-MX" w:eastAsia="es-MX"/>
              </w:rPr>
            </w:pPr>
            <w:r w:rsidRPr="00AA7915">
              <w:rPr>
                <w:rFonts w:ascii="ITC Avant Garde" w:hAnsi="ITC Avant Garde"/>
                <w:b/>
                <w:bCs/>
                <w:i/>
                <w:iCs/>
                <w:sz w:val="20"/>
                <w:lang w:val="es-MX" w:eastAsia="es-MX"/>
              </w:rPr>
              <w:t>Ancho de banda en kHz</w:t>
            </w:r>
          </w:p>
        </w:tc>
      </w:tr>
      <w:tr w:rsidR="0023599B" w:rsidRPr="0070107A" w:rsidTr="0023599B">
        <w:trPr>
          <w:trHeight w:val="300"/>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w:t>
            </w:r>
          </w:p>
        </w:tc>
        <w:tc>
          <w:tcPr>
            <w:tcW w:w="2380" w:type="dxa"/>
            <w:tcBorders>
              <w:top w:val="nil"/>
              <w:left w:val="nil"/>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216.075</w:t>
            </w:r>
          </w:p>
        </w:tc>
        <w:tc>
          <w:tcPr>
            <w:tcW w:w="2920" w:type="dxa"/>
            <w:tcBorders>
              <w:top w:val="nil"/>
              <w:left w:val="nil"/>
              <w:bottom w:val="single" w:sz="4" w:space="0" w:color="auto"/>
              <w:right w:val="single" w:sz="8"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150</w:t>
            </w:r>
          </w:p>
        </w:tc>
      </w:tr>
      <w:tr w:rsidR="0023599B" w:rsidRPr="0070107A" w:rsidTr="0023599B">
        <w:trPr>
          <w:trHeight w:val="300"/>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2</w:t>
            </w:r>
          </w:p>
        </w:tc>
        <w:tc>
          <w:tcPr>
            <w:tcW w:w="2380" w:type="dxa"/>
            <w:tcBorders>
              <w:top w:val="nil"/>
              <w:left w:val="nil"/>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216.225</w:t>
            </w:r>
          </w:p>
        </w:tc>
        <w:tc>
          <w:tcPr>
            <w:tcW w:w="2920" w:type="dxa"/>
            <w:tcBorders>
              <w:top w:val="nil"/>
              <w:left w:val="nil"/>
              <w:bottom w:val="single" w:sz="4" w:space="0" w:color="auto"/>
              <w:right w:val="single" w:sz="8"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150</w:t>
            </w:r>
          </w:p>
        </w:tc>
      </w:tr>
      <w:tr w:rsidR="0023599B" w:rsidRPr="0070107A" w:rsidTr="0023599B">
        <w:trPr>
          <w:trHeight w:val="300"/>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3</w:t>
            </w:r>
          </w:p>
        </w:tc>
        <w:tc>
          <w:tcPr>
            <w:tcW w:w="2380" w:type="dxa"/>
            <w:tcBorders>
              <w:top w:val="nil"/>
              <w:left w:val="nil"/>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216.375</w:t>
            </w:r>
          </w:p>
        </w:tc>
        <w:tc>
          <w:tcPr>
            <w:tcW w:w="2920" w:type="dxa"/>
            <w:tcBorders>
              <w:top w:val="nil"/>
              <w:left w:val="nil"/>
              <w:bottom w:val="single" w:sz="4" w:space="0" w:color="auto"/>
              <w:right w:val="single" w:sz="8"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150</w:t>
            </w:r>
          </w:p>
        </w:tc>
      </w:tr>
      <w:tr w:rsidR="0023599B" w:rsidRPr="0070107A" w:rsidTr="0023599B">
        <w:trPr>
          <w:trHeight w:val="300"/>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4</w:t>
            </w:r>
          </w:p>
        </w:tc>
        <w:tc>
          <w:tcPr>
            <w:tcW w:w="2380" w:type="dxa"/>
            <w:tcBorders>
              <w:top w:val="nil"/>
              <w:left w:val="nil"/>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216.525</w:t>
            </w:r>
          </w:p>
        </w:tc>
        <w:tc>
          <w:tcPr>
            <w:tcW w:w="2920" w:type="dxa"/>
            <w:tcBorders>
              <w:top w:val="nil"/>
              <w:left w:val="nil"/>
              <w:bottom w:val="single" w:sz="4" w:space="0" w:color="auto"/>
              <w:right w:val="single" w:sz="8"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150</w:t>
            </w:r>
          </w:p>
        </w:tc>
      </w:tr>
      <w:tr w:rsidR="0023599B" w:rsidRPr="0070107A" w:rsidTr="0023599B">
        <w:trPr>
          <w:trHeight w:val="300"/>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5</w:t>
            </w:r>
          </w:p>
        </w:tc>
        <w:tc>
          <w:tcPr>
            <w:tcW w:w="2380" w:type="dxa"/>
            <w:tcBorders>
              <w:top w:val="nil"/>
              <w:left w:val="nil"/>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216.675</w:t>
            </w:r>
          </w:p>
        </w:tc>
        <w:tc>
          <w:tcPr>
            <w:tcW w:w="2920" w:type="dxa"/>
            <w:tcBorders>
              <w:top w:val="nil"/>
              <w:left w:val="nil"/>
              <w:bottom w:val="single" w:sz="4" w:space="0" w:color="auto"/>
              <w:right w:val="single" w:sz="8"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150</w:t>
            </w:r>
          </w:p>
        </w:tc>
      </w:tr>
      <w:tr w:rsidR="0023599B" w:rsidRPr="0070107A" w:rsidTr="0023599B">
        <w:trPr>
          <w:trHeight w:val="300"/>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6</w:t>
            </w:r>
          </w:p>
        </w:tc>
        <w:tc>
          <w:tcPr>
            <w:tcW w:w="2380" w:type="dxa"/>
            <w:tcBorders>
              <w:top w:val="nil"/>
              <w:left w:val="nil"/>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216.825</w:t>
            </w:r>
          </w:p>
        </w:tc>
        <w:tc>
          <w:tcPr>
            <w:tcW w:w="2920" w:type="dxa"/>
            <w:tcBorders>
              <w:top w:val="nil"/>
              <w:left w:val="nil"/>
              <w:bottom w:val="single" w:sz="4" w:space="0" w:color="auto"/>
              <w:right w:val="single" w:sz="8"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150</w:t>
            </w:r>
          </w:p>
        </w:tc>
      </w:tr>
      <w:tr w:rsidR="0023599B" w:rsidRPr="0070107A" w:rsidTr="0023599B">
        <w:trPr>
          <w:trHeight w:val="300"/>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7</w:t>
            </w:r>
          </w:p>
        </w:tc>
        <w:tc>
          <w:tcPr>
            <w:tcW w:w="2380" w:type="dxa"/>
            <w:tcBorders>
              <w:top w:val="nil"/>
              <w:left w:val="nil"/>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216.975</w:t>
            </w:r>
          </w:p>
        </w:tc>
        <w:tc>
          <w:tcPr>
            <w:tcW w:w="2920" w:type="dxa"/>
            <w:tcBorders>
              <w:top w:val="nil"/>
              <w:left w:val="nil"/>
              <w:bottom w:val="single" w:sz="4" w:space="0" w:color="auto"/>
              <w:right w:val="single" w:sz="8"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150</w:t>
            </w:r>
          </w:p>
        </w:tc>
      </w:tr>
      <w:tr w:rsidR="0023599B" w:rsidRPr="0070107A" w:rsidTr="0023599B">
        <w:trPr>
          <w:trHeight w:val="300"/>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8</w:t>
            </w:r>
          </w:p>
        </w:tc>
        <w:tc>
          <w:tcPr>
            <w:tcW w:w="2380" w:type="dxa"/>
            <w:tcBorders>
              <w:top w:val="nil"/>
              <w:left w:val="nil"/>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217.125</w:t>
            </w:r>
          </w:p>
        </w:tc>
        <w:tc>
          <w:tcPr>
            <w:tcW w:w="2920" w:type="dxa"/>
            <w:tcBorders>
              <w:top w:val="nil"/>
              <w:left w:val="nil"/>
              <w:bottom w:val="single" w:sz="4" w:space="0" w:color="auto"/>
              <w:right w:val="single" w:sz="8"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150</w:t>
            </w:r>
          </w:p>
        </w:tc>
      </w:tr>
      <w:tr w:rsidR="0023599B" w:rsidRPr="0070107A" w:rsidTr="0023599B">
        <w:trPr>
          <w:trHeight w:val="300"/>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9</w:t>
            </w:r>
          </w:p>
        </w:tc>
        <w:tc>
          <w:tcPr>
            <w:tcW w:w="2380" w:type="dxa"/>
            <w:tcBorders>
              <w:top w:val="nil"/>
              <w:left w:val="nil"/>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217.275</w:t>
            </w:r>
          </w:p>
        </w:tc>
        <w:tc>
          <w:tcPr>
            <w:tcW w:w="2920" w:type="dxa"/>
            <w:tcBorders>
              <w:top w:val="nil"/>
              <w:left w:val="nil"/>
              <w:bottom w:val="single" w:sz="4" w:space="0" w:color="auto"/>
              <w:right w:val="single" w:sz="8"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150</w:t>
            </w:r>
          </w:p>
        </w:tc>
      </w:tr>
      <w:tr w:rsidR="0023599B" w:rsidRPr="0070107A" w:rsidTr="0023599B">
        <w:trPr>
          <w:trHeight w:val="300"/>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10</w:t>
            </w:r>
          </w:p>
        </w:tc>
        <w:tc>
          <w:tcPr>
            <w:tcW w:w="2380" w:type="dxa"/>
            <w:tcBorders>
              <w:top w:val="nil"/>
              <w:left w:val="nil"/>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217.425</w:t>
            </w:r>
          </w:p>
        </w:tc>
        <w:tc>
          <w:tcPr>
            <w:tcW w:w="2920" w:type="dxa"/>
            <w:tcBorders>
              <w:top w:val="nil"/>
              <w:left w:val="nil"/>
              <w:bottom w:val="single" w:sz="4" w:space="0" w:color="auto"/>
              <w:right w:val="single" w:sz="8"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150</w:t>
            </w:r>
          </w:p>
        </w:tc>
      </w:tr>
      <w:tr w:rsidR="0023599B" w:rsidRPr="0070107A" w:rsidTr="0023599B">
        <w:trPr>
          <w:trHeight w:val="300"/>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11</w:t>
            </w:r>
          </w:p>
        </w:tc>
        <w:tc>
          <w:tcPr>
            <w:tcW w:w="2380" w:type="dxa"/>
            <w:tcBorders>
              <w:top w:val="nil"/>
              <w:left w:val="nil"/>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217.575</w:t>
            </w:r>
          </w:p>
        </w:tc>
        <w:tc>
          <w:tcPr>
            <w:tcW w:w="2920" w:type="dxa"/>
            <w:tcBorders>
              <w:top w:val="nil"/>
              <w:left w:val="nil"/>
              <w:bottom w:val="single" w:sz="4" w:space="0" w:color="auto"/>
              <w:right w:val="single" w:sz="8"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150</w:t>
            </w:r>
          </w:p>
        </w:tc>
      </w:tr>
      <w:tr w:rsidR="0023599B" w:rsidRPr="0070107A" w:rsidTr="0023599B">
        <w:trPr>
          <w:trHeight w:val="300"/>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12</w:t>
            </w:r>
          </w:p>
        </w:tc>
        <w:tc>
          <w:tcPr>
            <w:tcW w:w="2380" w:type="dxa"/>
            <w:tcBorders>
              <w:top w:val="nil"/>
              <w:left w:val="nil"/>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217.725</w:t>
            </w:r>
          </w:p>
        </w:tc>
        <w:tc>
          <w:tcPr>
            <w:tcW w:w="2920" w:type="dxa"/>
            <w:tcBorders>
              <w:top w:val="nil"/>
              <w:left w:val="nil"/>
              <w:bottom w:val="single" w:sz="4" w:space="0" w:color="auto"/>
              <w:right w:val="single" w:sz="8"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150</w:t>
            </w:r>
          </w:p>
        </w:tc>
      </w:tr>
      <w:tr w:rsidR="0023599B" w:rsidRPr="0070107A" w:rsidTr="0023599B">
        <w:trPr>
          <w:trHeight w:val="300"/>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13</w:t>
            </w:r>
          </w:p>
        </w:tc>
        <w:tc>
          <w:tcPr>
            <w:tcW w:w="2380" w:type="dxa"/>
            <w:tcBorders>
              <w:top w:val="nil"/>
              <w:left w:val="nil"/>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217.875</w:t>
            </w:r>
          </w:p>
        </w:tc>
        <w:tc>
          <w:tcPr>
            <w:tcW w:w="2920" w:type="dxa"/>
            <w:tcBorders>
              <w:top w:val="nil"/>
              <w:left w:val="nil"/>
              <w:bottom w:val="single" w:sz="4" w:space="0" w:color="auto"/>
              <w:right w:val="single" w:sz="8"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150</w:t>
            </w:r>
          </w:p>
        </w:tc>
      </w:tr>
      <w:tr w:rsidR="0023599B" w:rsidRPr="0070107A" w:rsidTr="0023599B">
        <w:trPr>
          <w:trHeight w:val="300"/>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rsidR="0023599B" w:rsidRPr="007D497D" w:rsidRDefault="0023599B" w:rsidP="00297E84">
            <w:pPr>
              <w:spacing w:line="276" w:lineRule="auto"/>
              <w:jc w:val="center"/>
              <w:rPr>
                <w:rFonts w:ascii="ITC Avant Garde" w:hAnsi="ITC Avant Garde"/>
                <w:bCs/>
                <w:color w:val="000000"/>
                <w:sz w:val="20"/>
                <w:lang w:val="es-MX" w:eastAsia="es-MX"/>
              </w:rPr>
            </w:pPr>
            <w:r w:rsidRPr="007D497D">
              <w:rPr>
                <w:rFonts w:ascii="ITC Avant Garde" w:hAnsi="ITC Avant Garde"/>
                <w:bCs/>
                <w:color w:val="000000"/>
                <w:sz w:val="20"/>
                <w:lang w:val="es-MX" w:eastAsia="es-MX"/>
              </w:rPr>
              <w:t>"-----"</w:t>
            </w:r>
          </w:p>
        </w:tc>
        <w:tc>
          <w:tcPr>
            <w:tcW w:w="2380" w:type="dxa"/>
            <w:tcBorders>
              <w:top w:val="nil"/>
              <w:left w:val="nil"/>
              <w:bottom w:val="single" w:sz="4" w:space="0" w:color="auto"/>
              <w:right w:val="single" w:sz="4" w:space="0" w:color="auto"/>
            </w:tcBorders>
            <w:shd w:val="clear" w:color="auto" w:fill="auto"/>
            <w:noWrap/>
            <w:vAlign w:val="bottom"/>
            <w:hideMark/>
          </w:tcPr>
          <w:p w:rsidR="0023599B" w:rsidRPr="007D497D" w:rsidRDefault="0023599B" w:rsidP="00297E84">
            <w:pPr>
              <w:spacing w:line="276" w:lineRule="auto"/>
              <w:jc w:val="center"/>
              <w:rPr>
                <w:rFonts w:ascii="ITC Avant Garde" w:hAnsi="ITC Avant Garde"/>
                <w:bCs/>
                <w:color w:val="000000"/>
                <w:sz w:val="20"/>
                <w:lang w:val="es-MX" w:eastAsia="es-MX"/>
              </w:rPr>
            </w:pPr>
            <w:r w:rsidRPr="007D497D">
              <w:rPr>
                <w:rFonts w:ascii="ITC Avant Garde" w:hAnsi="ITC Avant Garde"/>
                <w:bCs/>
                <w:color w:val="000000"/>
                <w:sz w:val="20"/>
                <w:lang w:val="es-MX" w:eastAsia="es-MX"/>
              </w:rPr>
              <w:t>218 - 219</w:t>
            </w:r>
          </w:p>
        </w:tc>
        <w:tc>
          <w:tcPr>
            <w:tcW w:w="2920" w:type="dxa"/>
            <w:tcBorders>
              <w:top w:val="nil"/>
              <w:left w:val="nil"/>
              <w:bottom w:val="single" w:sz="4" w:space="0" w:color="auto"/>
              <w:right w:val="single" w:sz="8" w:space="0" w:color="auto"/>
            </w:tcBorders>
            <w:shd w:val="clear" w:color="auto" w:fill="auto"/>
            <w:noWrap/>
            <w:vAlign w:val="bottom"/>
            <w:hideMark/>
          </w:tcPr>
          <w:p w:rsidR="0023599B" w:rsidRPr="007D497D" w:rsidRDefault="0023599B" w:rsidP="00297E84">
            <w:pPr>
              <w:spacing w:line="276" w:lineRule="auto"/>
              <w:jc w:val="center"/>
              <w:rPr>
                <w:rFonts w:ascii="ITC Avant Garde" w:hAnsi="ITC Avant Garde"/>
                <w:bCs/>
                <w:color w:val="000000"/>
                <w:sz w:val="20"/>
                <w:lang w:val="es-MX" w:eastAsia="es-MX"/>
              </w:rPr>
            </w:pPr>
            <w:r w:rsidRPr="007D497D">
              <w:rPr>
                <w:rFonts w:ascii="ITC Avant Garde" w:hAnsi="ITC Avant Garde"/>
                <w:bCs/>
                <w:color w:val="000000"/>
                <w:sz w:val="20"/>
                <w:lang w:val="es-MX" w:eastAsia="es-MX"/>
              </w:rPr>
              <w:t>No asignable</w:t>
            </w:r>
          </w:p>
        </w:tc>
      </w:tr>
      <w:tr w:rsidR="0023599B" w:rsidRPr="0070107A" w:rsidTr="0023599B">
        <w:trPr>
          <w:trHeight w:val="300"/>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14</w:t>
            </w:r>
          </w:p>
        </w:tc>
        <w:tc>
          <w:tcPr>
            <w:tcW w:w="2380" w:type="dxa"/>
            <w:tcBorders>
              <w:top w:val="nil"/>
              <w:left w:val="nil"/>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219.075</w:t>
            </w:r>
          </w:p>
        </w:tc>
        <w:tc>
          <w:tcPr>
            <w:tcW w:w="2920" w:type="dxa"/>
            <w:tcBorders>
              <w:top w:val="nil"/>
              <w:left w:val="nil"/>
              <w:bottom w:val="single" w:sz="4" w:space="0" w:color="auto"/>
              <w:right w:val="single" w:sz="8"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150</w:t>
            </w:r>
          </w:p>
        </w:tc>
      </w:tr>
      <w:tr w:rsidR="0023599B" w:rsidRPr="0070107A" w:rsidTr="0023599B">
        <w:trPr>
          <w:trHeight w:val="300"/>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15</w:t>
            </w:r>
          </w:p>
        </w:tc>
        <w:tc>
          <w:tcPr>
            <w:tcW w:w="2380" w:type="dxa"/>
            <w:tcBorders>
              <w:top w:val="nil"/>
              <w:left w:val="nil"/>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219.225</w:t>
            </w:r>
          </w:p>
        </w:tc>
        <w:tc>
          <w:tcPr>
            <w:tcW w:w="2920" w:type="dxa"/>
            <w:tcBorders>
              <w:top w:val="nil"/>
              <w:left w:val="nil"/>
              <w:bottom w:val="single" w:sz="4" w:space="0" w:color="auto"/>
              <w:right w:val="single" w:sz="8"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150</w:t>
            </w:r>
          </w:p>
        </w:tc>
      </w:tr>
      <w:tr w:rsidR="0023599B" w:rsidRPr="0070107A" w:rsidTr="0023599B">
        <w:trPr>
          <w:trHeight w:val="300"/>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16</w:t>
            </w:r>
          </w:p>
        </w:tc>
        <w:tc>
          <w:tcPr>
            <w:tcW w:w="2380" w:type="dxa"/>
            <w:tcBorders>
              <w:top w:val="nil"/>
              <w:left w:val="nil"/>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219.375</w:t>
            </w:r>
          </w:p>
        </w:tc>
        <w:tc>
          <w:tcPr>
            <w:tcW w:w="2920" w:type="dxa"/>
            <w:tcBorders>
              <w:top w:val="nil"/>
              <w:left w:val="nil"/>
              <w:bottom w:val="single" w:sz="4" w:space="0" w:color="auto"/>
              <w:right w:val="single" w:sz="8"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150</w:t>
            </w:r>
          </w:p>
        </w:tc>
      </w:tr>
      <w:tr w:rsidR="0023599B" w:rsidRPr="0070107A" w:rsidTr="0023599B">
        <w:trPr>
          <w:trHeight w:val="300"/>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17</w:t>
            </w:r>
          </w:p>
        </w:tc>
        <w:tc>
          <w:tcPr>
            <w:tcW w:w="2380" w:type="dxa"/>
            <w:tcBorders>
              <w:top w:val="nil"/>
              <w:left w:val="nil"/>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219.525</w:t>
            </w:r>
          </w:p>
        </w:tc>
        <w:tc>
          <w:tcPr>
            <w:tcW w:w="2920" w:type="dxa"/>
            <w:tcBorders>
              <w:top w:val="nil"/>
              <w:left w:val="nil"/>
              <w:bottom w:val="single" w:sz="4" w:space="0" w:color="auto"/>
              <w:right w:val="single" w:sz="8"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150</w:t>
            </w:r>
          </w:p>
        </w:tc>
      </w:tr>
      <w:tr w:rsidR="0023599B" w:rsidRPr="0070107A" w:rsidTr="0023599B">
        <w:trPr>
          <w:trHeight w:val="300"/>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18</w:t>
            </w:r>
          </w:p>
        </w:tc>
        <w:tc>
          <w:tcPr>
            <w:tcW w:w="2380" w:type="dxa"/>
            <w:tcBorders>
              <w:top w:val="nil"/>
              <w:left w:val="nil"/>
              <w:bottom w:val="single" w:sz="4"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219.675</w:t>
            </w:r>
          </w:p>
        </w:tc>
        <w:tc>
          <w:tcPr>
            <w:tcW w:w="2920" w:type="dxa"/>
            <w:tcBorders>
              <w:top w:val="nil"/>
              <w:left w:val="nil"/>
              <w:bottom w:val="single" w:sz="4" w:space="0" w:color="auto"/>
              <w:right w:val="single" w:sz="8"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150</w:t>
            </w:r>
          </w:p>
        </w:tc>
      </w:tr>
      <w:tr w:rsidR="0023599B" w:rsidRPr="0070107A" w:rsidTr="0023599B">
        <w:trPr>
          <w:trHeight w:val="315"/>
        </w:trPr>
        <w:tc>
          <w:tcPr>
            <w:tcW w:w="1360" w:type="dxa"/>
            <w:tcBorders>
              <w:top w:val="nil"/>
              <w:left w:val="single" w:sz="8" w:space="0" w:color="auto"/>
              <w:bottom w:val="single" w:sz="8"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19</w:t>
            </w:r>
          </w:p>
        </w:tc>
        <w:tc>
          <w:tcPr>
            <w:tcW w:w="2380" w:type="dxa"/>
            <w:tcBorders>
              <w:top w:val="nil"/>
              <w:left w:val="nil"/>
              <w:bottom w:val="single" w:sz="8" w:space="0" w:color="auto"/>
              <w:right w:val="single" w:sz="4"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219.825</w:t>
            </w:r>
          </w:p>
        </w:tc>
        <w:tc>
          <w:tcPr>
            <w:tcW w:w="2920" w:type="dxa"/>
            <w:tcBorders>
              <w:top w:val="nil"/>
              <w:left w:val="nil"/>
              <w:bottom w:val="single" w:sz="8" w:space="0" w:color="auto"/>
              <w:right w:val="single" w:sz="8" w:space="0" w:color="auto"/>
            </w:tcBorders>
            <w:shd w:val="clear" w:color="auto" w:fill="auto"/>
            <w:noWrap/>
            <w:vAlign w:val="bottom"/>
            <w:hideMark/>
          </w:tcPr>
          <w:p w:rsidR="0023599B" w:rsidRPr="0070107A" w:rsidRDefault="0023599B" w:rsidP="00297E84">
            <w:pPr>
              <w:spacing w:line="276" w:lineRule="auto"/>
              <w:jc w:val="center"/>
              <w:rPr>
                <w:rFonts w:ascii="ITC Avant Garde" w:hAnsi="ITC Avant Garde"/>
                <w:color w:val="000000"/>
                <w:sz w:val="20"/>
                <w:lang w:val="es-MX" w:eastAsia="es-MX"/>
              </w:rPr>
            </w:pPr>
            <w:r w:rsidRPr="0070107A">
              <w:rPr>
                <w:rFonts w:ascii="ITC Avant Garde" w:hAnsi="ITC Avant Garde"/>
                <w:color w:val="000000"/>
                <w:sz w:val="20"/>
                <w:lang w:val="es-MX" w:eastAsia="es-MX"/>
              </w:rPr>
              <w:t>150</w:t>
            </w:r>
          </w:p>
        </w:tc>
      </w:tr>
    </w:tbl>
    <w:p w:rsidR="0023599B" w:rsidRDefault="0023599B" w:rsidP="00297E84">
      <w:pPr>
        <w:spacing w:line="276" w:lineRule="auto"/>
        <w:jc w:val="both"/>
        <w:rPr>
          <w:rFonts w:ascii="Times New Roman" w:hAnsi="Times New Roman"/>
          <w:sz w:val="20"/>
          <w:lang w:val="es-MX" w:eastAsia="es-MX"/>
        </w:rPr>
      </w:pPr>
    </w:p>
    <w:p w:rsidR="0023599B" w:rsidRDefault="0023599B" w:rsidP="00297E84">
      <w:pPr>
        <w:spacing w:line="276" w:lineRule="auto"/>
        <w:jc w:val="both"/>
        <w:rPr>
          <w:rFonts w:ascii="ITC Avant Garde Std Bk" w:hAnsi="ITC Avant Garde Std Bk"/>
          <w:bCs/>
          <w:color w:val="000000"/>
          <w:sz w:val="22"/>
          <w:szCs w:val="22"/>
          <w:lang w:val="es-MX" w:eastAsia="es-MX"/>
        </w:rPr>
      </w:pPr>
    </w:p>
    <w:p w:rsidR="0023599B" w:rsidRDefault="0023599B" w:rsidP="00297E84">
      <w:pPr>
        <w:spacing w:line="276" w:lineRule="auto"/>
        <w:jc w:val="both"/>
        <w:rPr>
          <w:rFonts w:ascii="ITC Avant Garde Std Bk" w:hAnsi="ITC Avant Garde Std Bk"/>
          <w:bCs/>
          <w:color w:val="000000"/>
          <w:sz w:val="22"/>
          <w:szCs w:val="22"/>
          <w:lang w:val="es-MX" w:eastAsia="es-MX"/>
        </w:rPr>
      </w:pPr>
    </w:p>
    <w:p w:rsidR="0023599B" w:rsidRPr="0023599B" w:rsidRDefault="0023599B" w:rsidP="00297E84">
      <w:pPr>
        <w:spacing w:line="276" w:lineRule="auto"/>
        <w:jc w:val="both"/>
        <w:rPr>
          <w:rFonts w:ascii="ITC Avant Garde Std Bk" w:hAnsi="ITC Avant Garde Std Bk"/>
          <w:bCs/>
          <w:color w:val="000000"/>
          <w:sz w:val="22"/>
          <w:szCs w:val="22"/>
          <w:lang w:val="es-MX" w:eastAsia="es-MX"/>
        </w:rPr>
      </w:pPr>
    </w:p>
    <w:p w:rsidR="0023599B" w:rsidRPr="0023599B" w:rsidRDefault="0023599B" w:rsidP="00297E84">
      <w:pPr>
        <w:spacing w:line="276" w:lineRule="auto"/>
        <w:ind w:left="130"/>
        <w:jc w:val="both"/>
        <w:rPr>
          <w:rFonts w:ascii="ITC Avant Garde Std Bk" w:hAnsi="ITC Avant Garde Std Bk"/>
          <w:bCs/>
          <w:color w:val="000000"/>
          <w:sz w:val="22"/>
          <w:szCs w:val="22"/>
          <w:lang w:val="es-MX" w:eastAsia="es-MX"/>
        </w:rPr>
      </w:pPr>
    </w:p>
    <w:p w:rsidR="0023599B" w:rsidRPr="0023599B" w:rsidRDefault="0023599B" w:rsidP="00297E84">
      <w:pPr>
        <w:spacing w:line="276" w:lineRule="auto"/>
        <w:ind w:left="130"/>
        <w:jc w:val="both"/>
        <w:rPr>
          <w:rFonts w:ascii="ITC Avant Garde Std Bk" w:hAnsi="ITC Avant Garde Std Bk"/>
          <w:bCs/>
          <w:color w:val="000000"/>
          <w:sz w:val="22"/>
          <w:szCs w:val="22"/>
          <w:lang w:val="es-MX" w:eastAsia="es-MX"/>
        </w:rPr>
      </w:pPr>
    </w:p>
    <w:p w:rsidR="0023599B" w:rsidRPr="0023599B" w:rsidRDefault="0023599B" w:rsidP="00297E84">
      <w:pPr>
        <w:spacing w:line="276" w:lineRule="auto"/>
        <w:ind w:left="130"/>
        <w:jc w:val="both"/>
        <w:rPr>
          <w:rFonts w:ascii="ITC Avant Garde Std Bk" w:hAnsi="ITC Avant Garde Std Bk"/>
          <w:bCs/>
          <w:color w:val="000000"/>
          <w:sz w:val="22"/>
          <w:szCs w:val="22"/>
          <w:lang w:val="es-MX" w:eastAsia="es-MX"/>
        </w:rPr>
      </w:pPr>
    </w:p>
    <w:p w:rsidR="0023599B" w:rsidRPr="0023599B" w:rsidRDefault="0023599B" w:rsidP="00297E84">
      <w:pPr>
        <w:spacing w:line="276" w:lineRule="auto"/>
        <w:ind w:left="130"/>
        <w:jc w:val="both"/>
        <w:rPr>
          <w:rFonts w:ascii="ITC Avant Garde Std Bk" w:hAnsi="ITC Avant Garde Std Bk"/>
          <w:bCs/>
          <w:color w:val="000000"/>
          <w:sz w:val="22"/>
          <w:szCs w:val="22"/>
          <w:lang w:val="es-MX" w:eastAsia="es-MX"/>
        </w:rPr>
      </w:pPr>
    </w:p>
    <w:p w:rsidR="0023599B" w:rsidRPr="0023599B" w:rsidRDefault="0023599B" w:rsidP="00297E84">
      <w:pPr>
        <w:spacing w:line="276" w:lineRule="auto"/>
        <w:ind w:left="130"/>
        <w:jc w:val="both"/>
        <w:rPr>
          <w:rFonts w:ascii="ITC Avant Garde Std Bk" w:hAnsi="ITC Avant Garde Std Bk"/>
          <w:bCs/>
          <w:color w:val="000000"/>
          <w:sz w:val="22"/>
          <w:szCs w:val="22"/>
          <w:lang w:val="es-MX" w:eastAsia="es-MX"/>
        </w:rPr>
      </w:pPr>
    </w:p>
    <w:p w:rsidR="0023599B" w:rsidRPr="0023599B" w:rsidRDefault="0023599B" w:rsidP="00297E84">
      <w:pPr>
        <w:spacing w:line="276" w:lineRule="auto"/>
        <w:ind w:left="130"/>
        <w:jc w:val="both"/>
        <w:rPr>
          <w:rFonts w:ascii="ITC Avant Garde Std Bk" w:hAnsi="ITC Avant Garde Std Bk"/>
          <w:bCs/>
          <w:color w:val="000000"/>
          <w:sz w:val="22"/>
          <w:szCs w:val="22"/>
          <w:lang w:val="es-MX" w:eastAsia="es-MX"/>
        </w:rPr>
      </w:pPr>
    </w:p>
    <w:p w:rsidR="0023599B" w:rsidRPr="0023599B" w:rsidRDefault="0023599B" w:rsidP="00297E84">
      <w:pPr>
        <w:spacing w:line="276" w:lineRule="auto"/>
        <w:ind w:left="130"/>
        <w:jc w:val="both"/>
        <w:rPr>
          <w:rFonts w:ascii="ITC Avant Garde Std Bk" w:hAnsi="ITC Avant Garde Std Bk"/>
          <w:bCs/>
          <w:color w:val="000000"/>
          <w:sz w:val="22"/>
          <w:szCs w:val="22"/>
          <w:lang w:val="es-MX" w:eastAsia="es-MX"/>
        </w:rPr>
      </w:pPr>
    </w:p>
    <w:p w:rsidR="0023599B" w:rsidRPr="0023599B" w:rsidRDefault="0023599B" w:rsidP="00297E84">
      <w:pPr>
        <w:spacing w:line="276" w:lineRule="auto"/>
        <w:ind w:left="130"/>
        <w:jc w:val="both"/>
        <w:rPr>
          <w:rFonts w:ascii="ITC Avant Garde Std Bk" w:hAnsi="ITC Avant Garde Std Bk"/>
          <w:bCs/>
          <w:color w:val="000000"/>
          <w:sz w:val="22"/>
          <w:szCs w:val="22"/>
          <w:lang w:val="es-MX" w:eastAsia="es-MX"/>
        </w:rPr>
      </w:pPr>
    </w:p>
    <w:p w:rsidR="0023599B" w:rsidRPr="0023599B" w:rsidRDefault="0023599B" w:rsidP="00297E84">
      <w:pPr>
        <w:spacing w:line="276" w:lineRule="auto"/>
        <w:ind w:left="130"/>
        <w:jc w:val="both"/>
        <w:rPr>
          <w:rFonts w:ascii="ITC Avant Garde Std Bk" w:hAnsi="ITC Avant Garde Std Bk"/>
          <w:bCs/>
          <w:color w:val="000000"/>
          <w:sz w:val="22"/>
          <w:szCs w:val="22"/>
          <w:lang w:val="es-MX" w:eastAsia="es-MX"/>
        </w:rPr>
      </w:pPr>
    </w:p>
    <w:p w:rsidR="0023599B" w:rsidRPr="0023599B" w:rsidRDefault="0023599B" w:rsidP="00297E84">
      <w:pPr>
        <w:spacing w:line="276" w:lineRule="auto"/>
        <w:ind w:left="130"/>
        <w:jc w:val="both"/>
        <w:rPr>
          <w:rFonts w:ascii="ITC Avant Garde Std Bk" w:hAnsi="ITC Avant Garde Std Bk"/>
          <w:bCs/>
          <w:color w:val="000000"/>
          <w:sz w:val="22"/>
          <w:szCs w:val="22"/>
          <w:lang w:val="es-MX" w:eastAsia="es-MX"/>
        </w:rPr>
      </w:pPr>
    </w:p>
    <w:p w:rsidR="00AA7915" w:rsidRDefault="00AA7915" w:rsidP="00297E84">
      <w:pPr>
        <w:spacing w:line="276" w:lineRule="auto"/>
        <w:ind w:left="1440"/>
        <w:jc w:val="both"/>
        <w:rPr>
          <w:rFonts w:ascii="ITC Avant Garde Std Bk" w:hAnsi="ITC Avant Garde Std Bk"/>
          <w:b/>
          <w:bCs/>
          <w:color w:val="000000"/>
          <w:sz w:val="22"/>
          <w:szCs w:val="22"/>
          <w:lang w:val="es-MX" w:eastAsia="es-MX"/>
        </w:rPr>
      </w:pPr>
    </w:p>
    <w:p w:rsidR="00297E84" w:rsidRDefault="00297E84" w:rsidP="00297E84">
      <w:pPr>
        <w:spacing w:line="276" w:lineRule="auto"/>
        <w:ind w:left="1440"/>
        <w:jc w:val="both"/>
        <w:rPr>
          <w:rFonts w:ascii="ITC Avant Garde Std Bk" w:hAnsi="ITC Avant Garde Std Bk"/>
          <w:b/>
          <w:bCs/>
          <w:color w:val="000000"/>
          <w:sz w:val="22"/>
          <w:szCs w:val="22"/>
          <w:lang w:val="es-MX" w:eastAsia="es-MX"/>
        </w:rPr>
      </w:pPr>
    </w:p>
    <w:p w:rsidR="00297E84" w:rsidRDefault="00297E84" w:rsidP="00297E84">
      <w:pPr>
        <w:spacing w:line="276" w:lineRule="auto"/>
        <w:ind w:left="1440"/>
        <w:jc w:val="both"/>
        <w:rPr>
          <w:rFonts w:ascii="ITC Avant Garde Std Bk" w:hAnsi="ITC Avant Garde Std Bk"/>
          <w:b/>
          <w:bCs/>
          <w:color w:val="000000"/>
          <w:sz w:val="22"/>
          <w:szCs w:val="22"/>
          <w:lang w:val="es-MX" w:eastAsia="es-MX"/>
        </w:rPr>
      </w:pPr>
    </w:p>
    <w:p w:rsidR="00297E84" w:rsidRDefault="00297E84" w:rsidP="00297E84">
      <w:pPr>
        <w:spacing w:line="276" w:lineRule="auto"/>
        <w:ind w:left="1440"/>
        <w:jc w:val="both"/>
        <w:rPr>
          <w:rFonts w:ascii="ITC Avant Garde Std Bk" w:hAnsi="ITC Avant Garde Std Bk"/>
          <w:b/>
          <w:bCs/>
          <w:color w:val="000000"/>
          <w:sz w:val="22"/>
          <w:szCs w:val="22"/>
          <w:lang w:val="es-MX" w:eastAsia="es-MX"/>
        </w:rPr>
      </w:pPr>
    </w:p>
    <w:p w:rsidR="00297E84" w:rsidRDefault="00297E84" w:rsidP="00297E84">
      <w:pPr>
        <w:spacing w:line="276" w:lineRule="auto"/>
        <w:ind w:left="1440"/>
        <w:jc w:val="both"/>
        <w:rPr>
          <w:rFonts w:ascii="ITC Avant Garde Std Bk" w:hAnsi="ITC Avant Garde Std Bk"/>
          <w:b/>
          <w:bCs/>
          <w:color w:val="000000"/>
          <w:sz w:val="22"/>
          <w:szCs w:val="22"/>
          <w:lang w:val="es-MX" w:eastAsia="es-MX"/>
        </w:rPr>
      </w:pPr>
    </w:p>
    <w:p w:rsidR="00297E84" w:rsidRDefault="00297E84" w:rsidP="00297E84">
      <w:pPr>
        <w:spacing w:line="276" w:lineRule="auto"/>
        <w:ind w:left="1440"/>
        <w:jc w:val="both"/>
        <w:rPr>
          <w:rFonts w:ascii="ITC Avant Garde Std Bk" w:hAnsi="ITC Avant Garde Std Bk"/>
          <w:b/>
          <w:bCs/>
          <w:color w:val="000000"/>
          <w:sz w:val="22"/>
          <w:szCs w:val="22"/>
          <w:lang w:val="es-MX" w:eastAsia="es-MX"/>
        </w:rPr>
      </w:pPr>
    </w:p>
    <w:p w:rsidR="00297E84" w:rsidRDefault="00297E84" w:rsidP="00297E84">
      <w:pPr>
        <w:spacing w:line="276" w:lineRule="auto"/>
        <w:ind w:left="1440"/>
        <w:jc w:val="both"/>
        <w:rPr>
          <w:rFonts w:ascii="ITC Avant Garde Std Bk" w:hAnsi="ITC Avant Garde Std Bk"/>
          <w:b/>
          <w:bCs/>
          <w:color w:val="000000"/>
          <w:sz w:val="22"/>
          <w:szCs w:val="22"/>
          <w:lang w:val="es-MX" w:eastAsia="es-MX"/>
        </w:rPr>
      </w:pPr>
    </w:p>
    <w:p w:rsidR="00297E84" w:rsidRDefault="00297E84" w:rsidP="00CF462B">
      <w:pPr>
        <w:spacing w:line="276" w:lineRule="auto"/>
        <w:jc w:val="both"/>
        <w:rPr>
          <w:rFonts w:ascii="ITC Avant Garde Std Bk" w:hAnsi="ITC Avant Garde Std Bk"/>
          <w:b/>
          <w:bCs/>
          <w:color w:val="000000"/>
          <w:sz w:val="22"/>
          <w:szCs w:val="22"/>
          <w:lang w:val="es-MX" w:eastAsia="es-MX"/>
        </w:rPr>
      </w:pPr>
    </w:p>
    <w:p w:rsidR="00A01FA1" w:rsidRDefault="00A01FA1" w:rsidP="00A01FA1">
      <w:pPr>
        <w:spacing w:line="276" w:lineRule="auto"/>
        <w:ind w:left="1440"/>
        <w:jc w:val="both"/>
        <w:rPr>
          <w:rFonts w:ascii="ITC Avant Garde Std Bk" w:hAnsi="ITC Avant Garde Std Bk"/>
          <w:b/>
          <w:bCs/>
          <w:color w:val="000000"/>
          <w:sz w:val="22"/>
          <w:szCs w:val="22"/>
          <w:lang w:val="es-MX" w:eastAsia="es-MX"/>
        </w:rPr>
      </w:pPr>
    </w:p>
    <w:p w:rsidR="00A01FA1" w:rsidRDefault="00A01FA1" w:rsidP="00A01FA1">
      <w:pPr>
        <w:spacing w:line="276" w:lineRule="auto"/>
        <w:ind w:left="1440"/>
        <w:jc w:val="both"/>
        <w:rPr>
          <w:rFonts w:ascii="ITC Avant Garde Std Bk" w:hAnsi="ITC Avant Garde Std Bk"/>
          <w:b/>
          <w:bCs/>
          <w:color w:val="000000"/>
          <w:sz w:val="22"/>
          <w:szCs w:val="22"/>
          <w:lang w:val="es-MX" w:eastAsia="es-MX"/>
        </w:rPr>
      </w:pPr>
    </w:p>
    <w:p w:rsidR="003338DB" w:rsidRDefault="003338DB" w:rsidP="003B3775">
      <w:pPr>
        <w:spacing w:line="276" w:lineRule="auto"/>
        <w:jc w:val="both"/>
        <w:rPr>
          <w:rFonts w:ascii="ITC Avant Garde Std Bk" w:hAnsi="ITC Avant Garde Std Bk"/>
          <w:b/>
          <w:bCs/>
          <w:color w:val="000000"/>
          <w:sz w:val="22"/>
          <w:szCs w:val="22"/>
          <w:lang w:val="es-MX" w:eastAsia="es-MX"/>
        </w:rPr>
      </w:pPr>
    </w:p>
    <w:p w:rsidR="003338DB" w:rsidRDefault="003338DB" w:rsidP="003B3775">
      <w:pPr>
        <w:spacing w:line="276" w:lineRule="auto"/>
        <w:jc w:val="both"/>
        <w:rPr>
          <w:rFonts w:ascii="ITC Avant Garde Std Bk" w:hAnsi="ITC Avant Garde Std Bk"/>
          <w:b/>
          <w:bCs/>
          <w:color w:val="000000"/>
          <w:sz w:val="22"/>
          <w:szCs w:val="22"/>
          <w:lang w:val="es-MX" w:eastAsia="es-MX"/>
        </w:rPr>
      </w:pPr>
    </w:p>
    <w:p w:rsidR="0023599B" w:rsidRDefault="00FA39B6" w:rsidP="003B3775">
      <w:pPr>
        <w:spacing w:line="276" w:lineRule="auto"/>
        <w:jc w:val="both"/>
        <w:rPr>
          <w:rFonts w:ascii="ITC Avant Garde Std Bk" w:hAnsi="ITC Avant Garde Std Bk"/>
          <w:b/>
          <w:bCs/>
          <w:color w:val="000000"/>
          <w:sz w:val="22"/>
          <w:szCs w:val="22"/>
          <w:lang w:val="es-MX" w:eastAsia="es-MX"/>
        </w:rPr>
      </w:pPr>
      <w:r w:rsidRPr="00A96368">
        <w:rPr>
          <w:rFonts w:ascii="ITC Avant Garde Std Bk" w:hAnsi="ITC Avant Garde Std Bk"/>
          <w:b/>
          <w:bCs/>
          <w:color w:val="000000"/>
          <w:sz w:val="22"/>
          <w:szCs w:val="22"/>
          <w:lang w:val="es-MX" w:eastAsia="es-MX"/>
        </w:rPr>
        <w:t>Condiciones de operación</w:t>
      </w:r>
      <w:r>
        <w:rPr>
          <w:rFonts w:ascii="ITC Avant Garde Std Bk" w:hAnsi="ITC Avant Garde Std Bk"/>
          <w:b/>
          <w:bCs/>
          <w:color w:val="000000"/>
          <w:sz w:val="22"/>
          <w:szCs w:val="22"/>
          <w:lang w:val="es-MX" w:eastAsia="es-MX"/>
        </w:rPr>
        <w:t xml:space="preserve"> específicas</w:t>
      </w:r>
    </w:p>
    <w:p w:rsidR="00C9605F" w:rsidRPr="00FA39B6" w:rsidRDefault="00C9605F" w:rsidP="003B3775">
      <w:pPr>
        <w:spacing w:line="276" w:lineRule="auto"/>
        <w:jc w:val="both"/>
        <w:rPr>
          <w:rFonts w:ascii="ITC Avant Garde Std Bk" w:hAnsi="ITC Avant Garde Std Bk"/>
          <w:b/>
          <w:bCs/>
          <w:color w:val="000000"/>
          <w:sz w:val="22"/>
          <w:szCs w:val="22"/>
          <w:lang w:val="es-MX" w:eastAsia="es-MX"/>
        </w:rPr>
      </w:pPr>
    </w:p>
    <w:p w:rsidR="0023599B" w:rsidRPr="00AA7915" w:rsidRDefault="00A96368" w:rsidP="00297E84">
      <w:pPr>
        <w:pStyle w:val="Prrafodelista"/>
        <w:numPr>
          <w:ilvl w:val="1"/>
          <w:numId w:val="28"/>
        </w:numPr>
        <w:spacing w:after="60" w:line="276" w:lineRule="auto"/>
        <w:ind w:left="1434" w:hanging="357"/>
        <w:jc w:val="both"/>
        <w:rPr>
          <w:rFonts w:ascii="ITC Avant Garde Std Bk" w:hAnsi="ITC Avant Garde Std Bk"/>
          <w:bCs/>
          <w:color w:val="000000"/>
          <w:sz w:val="22"/>
          <w:szCs w:val="22"/>
          <w:lang w:val="es-MX" w:eastAsia="es-MX"/>
        </w:rPr>
      </w:pPr>
      <w:r w:rsidRPr="00AA7915">
        <w:rPr>
          <w:rFonts w:ascii="ITC Avant Garde Std Bk" w:hAnsi="ITC Avant Garde Std Bk"/>
          <w:bCs/>
          <w:color w:val="000000"/>
          <w:sz w:val="22"/>
          <w:szCs w:val="22"/>
          <w:lang w:val="es-MX" w:eastAsia="es-MX"/>
        </w:rPr>
        <w:t>Ancho de banda de Canal: 150 kHz</w:t>
      </w:r>
      <w:r w:rsidR="00D41059">
        <w:rPr>
          <w:rFonts w:ascii="ITC Avant Garde Std Bk" w:hAnsi="ITC Avant Garde Std Bk"/>
          <w:bCs/>
          <w:color w:val="000000"/>
          <w:sz w:val="22"/>
          <w:szCs w:val="22"/>
          <w:lang w:val="es-MX" w:eastAsia="es-MX"/>
        </w:rPr>
        <w:t>.</w:t>
      </w:r>
    </w:p>
    <w:p w:rsidR="00A96368" w:rsidRPr="00AA7915" w:rsidRDefault="00A96368" w:rsidP="00297E84">
      <w:pPr>
        <w:pStyle w:val="Prrafodelista"/>
        <w:numPr>
          <w:ilvl w:val="1"/>
          <w:numId w:val="28"/>
        </w:numPr>
        <w:spacing w:after="60" w:line="276" w:lineRule="auto"/>
        <w:ind w:left="1434" w:hanging="357"/>
        <w:jc w:val="both"/>
        <w:rPr>
          <w:rFonts w:ascii="ITC Avant Garde Std Bk" w:hAnsi="ITC Avant Garde Std Bk"/>
          <w:bCs/>
          <w:color w:val="000000"/>
          <w:sz w:val="22"/>
          <w:szCs w:val="22"/>
          <w:lang w:val="es-MX" w:eastAsia="es-MX"/>
        </w:rPr>
      </w:pPr>
      <w:r w:rsidRPr="00AA7915">
        <w:rPr>
          <w:rFonts w:ascii="ITC Avant Garde Std Bk" w:hAnsi="ITC Avant Garde Std Bk"/>
          <w:bCs/>
          <w:color w:val="000000"/>
          <w:sz w:val="22"/>
          <w:szCs w:val="22"/>
          <w:lang w:val="es-MX" w:eastAsia="es-MX"/>
        </w:rPr>
        <w:t xml:space="preserve">Tolerancia en frecuencia: </w:t>
      </w:r>
      <w:r w:rsidRPr="00AA7915">
        <w:rPr>
          <w:rFonts w:ascii="Century Gothic" w:hAnsi="Century Gothic"/>
          <w:bCs/>
          <w:color w:val="000000"/>
          <w:sz w:val="22"/>
          <w:szCs w:val="22"/>
          <w:lang w:val="es-MX" w:eastAsia="es-MX"/>
        </w:rPr>
        <w:t>±</w:t>
      </w:r>
      <w:r w:rsidRPr="00AA7915">
        <w:rPr>
          <w:rFonts w:ascii="ITC Avant Garde Std Bk" w:hAnsi="ITC Avant Garde Std Bk"/>
          <w:bCs/>
          <w:color w:val="000000"/>
          <w:sz w:val="22"/>
          <w:szCs w:val="22"/>
          <w:lang w:val="es-MX" w:eastAsia="es-MX"/>
        </w:rPr>
        <w:t>3 kHz</w:t>
      </w:r>
      <w:r w:rsidR="00D41059">
        <w:rPr>
          <w:rFonts w:ascii="ITC Avant Garde Std Bk" w:hAnsi="ITC Avant Garde Std Bk"/>
          <w:bCs/>
          <w:color w:val="000000"/>
          <w:sz w:val="22"/>
          <w:szCs w:val="22"/>
          <w:lang w:val="es-MX" w:eastAsia="es-MX"/>
        </w:rPr>
        <w:t>.</w:t>
      </w:r>
    </w:p>
    <w:p w:rsidR="00AA7915" w:rsidRPr="00AA7915" w:rsidRDefault="00AA7915" w:rsidP="00297E84">
      <w:pPr>
        <w:pStyle w:val="Prrafodelista"/>
        <w:numPr>
          <w:ilvl w:val="1"/>
          <w:numId w:val="28"/>
        </w:numPr>
        <w:spacing w:after="60" w:line="276" w:lineRule="auto"/>
        <w:ind w:left="1434" w:hanging="357"/>
        <w:jc w:val="both"/>
        <w:rPr>
          <w:rFonts w:ascii="ITC Avant Garde Std Bk" w:hAnsi="ITC Avant Garde Std Bk"/>
          <w:bCs/>
          <w:color w:val="000000"/>
          <w:sz w:val="22"/>
          <w:szCs w:val="22"/>
          <w:lang w:val="es-MX" w:eastAsia="es-MX"/>
        </w:rPr>
      </w:pPr>
      <w:r w:rsidRPr="00AA7915">
        <w:rPr>
          <w:rFonts w:ascii="ITC Avant Garde Std Bk" w:hAnsi="ITC Avant Garde Std Bk"/>
          <w:bCs/>
          <w:color w:val="000000"/>
          <w:sz w:val="22"/>
          <w:szCs w:val="22"/>
          <w:lang w:val="es-MX" w:eastAsia="es-MX"/>
        </w:rPr>
        <w:t>Potencia: La mínima necesaria para establecer el enlace con un nivel de disponibilidad anual estimado de al menos 99.99% del tiempo</w:t>
      </w:r>
      <w:r w:rsidR="00D41059">
        <w:rPr>
          <w:rFonts w:ascii="ITC Avant Garde Std Bk" w:hAnsi="ITC Avant Garde Std Bk"/>
          <w:bCs/>
          <w:color w:val="000000"/>
          <w:sz w:val="22"/>
          <w:szCs w:val="22"/>
          <w:lang w:val="es-MX" w:eastAsia="es-MX"/>
        </w:rPr>
        <w:t>.</w:t>
      </w:r>
    </w:p>
    <w:p w:rsidR="00AA7915" w:rsidRDefault="00AA7915" w:rsidP="00297E84">
      <w:pPr>
        <w:pStyle w:val="Prrafodelista"/>
        <w:numPr>
          <w:ilvl w:val="1"/>
          <w:numId w:val="28"/>
        </w:numPr>
        <w:spacing w:after="60" w:line="276" w:lineRule="auto"/>
        <w:ind w:left="1434" w:hanging="357"/>
        <w:jc w:val="both"/>
        <w:rPr>
          <w:rFonts w:ascii="ITC Avant Garde Std Bk" w:hAnsi="ITC Avant Garde Std Bk"/>
          <w:bCs/>
          <w:color w:val="000000"/>
          <w:sz w:val="22"/>
          <w:szCs w:val="22"/>
          <w:lang w:val="es-MX" w:eastAsia="es-MX"/>
        </w:rPr>
      </w:pPr>
      <w:r w:rsidRPr="007D497D">
        <w:rPr>
          <w:rFonts w:ascii="ITC Avant Garde Std Bk" w:hAnsi="ITC Avant Garde Std Bk"/>
          <w:bCs/>
          <w:color w:val="000000"/>
          <w:sz w:val="22"/>
          <w:szCs w:val="22"/>
          <w:lang w:val="es-MX" w:eastAsia="es-MX"/>
        </w:rPr>
        <w:t xml:space="preserve">El </w:t>
      </w:r>
      <w:r w:rsidR="00D41059">
        <w:rPr>
          <w:rFonts w:ascii="ITC Avant Garde Std Bk" w:hAnsi="ITC Avant Garde Std Bk"/>
          <w:bCs/>
          <w:color w:val="000000"/>
          <w:sz w:val="22"/>
          <w:szCs w:val="22"/>
          <w:lang w:val="es-MX" w:eastAsia="es-MX"/>
        </w:rPr>
        <w:t>I</w:t>
      </w:r>
      <w:r w:rsidRPr="007D497D">
        <w:rPr>
          <w:rFonts w:ascii="ITC Avant Garde Std Bk" w:hAnsi="ITC Avant Garde Std Bk"/>
          <w:bCs/>
          <w:color w:val="000000"/>
          <w:sz w:val="22"/>
          <w:szCs w:val="22"/>
          <w:lang w:val="es-MX" w:eastAsia="es-MX"/>
        </w:rPr>
        <w:t>nstituto invariablemente autorizará un solo enlace y un solo canal por cada estación, previa solicitud del concesionario.</w:t>
      </w:r>
    </w:p>
    <w:p w:rsidR="007D497D" w:rsidRPr="007D497D" w:rsidRDefault="007D497D" w:rsidP="00297E84">
      <w:pPr>
        <w:pStyle w:val="Prrafodelista"/>
        <w:numPr>
          <w:ilvl w:val="1"/>
          <w:numId w:val="28"/>
        </w:numPr>
        <w:spacing w:after="60" w:line="276" w:lineRule="auto"/>
        <w:ind w:left="1434" w:hanging="357"/>
        <w:jc w:val="both"/>
        <w:rPr>
          <w:rFonts w:ascii="ITC Avant Garde Std Bk" w:hAnsi="ITC Avant Garde Std Bk"/>
          <w:bCs/>
          <w:color w:val="000000"/>
          <w:sz w:val="22"/>
          <w:szCs w:val="22"/>
          <w:lang w:val="es-MX" w:eastAsia="es-MX"/>
        </w:rPr>
      </w:pPr>
      <w:r>
        <w:rPr>
          <w:rFonts w:ascii="ITC Avant Garde Std Bk" w:hAnsi="ITC Avant Garde Std Bk"/>
          <w:bCs/>
          <w:color w:val="000000"/>
          <w:sz w:val="22"/>
          <w:szCs w:val="22"/>
          <w:lang w:val="es-MX" w:eastAsia="es-MX"/>
        </w:rPr>
        <w:t>Sin menoscabo de lo anterior, el Instituto podrá valorar solicitudes de canales de un ancho de banda mayor al indicado en el numeral 1 anterior, siempre y cuando el solicitante justifique a satisfacción del Instituto tal necesidad.</w:t>
      </w:r>
    </w:p>
    <w:p w:rsidR="00AA7915" w:rsidRDefault="00AA7915" w:rsidP="00CF462B">
      <w:pPr>
        <w:spacing w:line="276" w:lineRule="auto"/>
        <w:jc w:val="both"/>
        <w:rPr>
          <w:rFonts w:ascii="ITC Avant Garde Std Bk" w:hAnsi="ITC Avant Garde Std Bk"/>
          <w:bCs/>
          <w:color w:val="000000"/>
          <w:sz w:val="22"/>
          <w:szCs w:val="22"/>
          <w:lang w:val="es-MX" w:eastAsia="es-MX"/>
        </w:rPr>
      </w:pPr>
    </w:p>
    <w:p w:rsidR="00ED4B1B" w:rsidRPr="00297E84" w:rsidRDefault="00ED4B1B" w:rsidP="00297E84">
      <w:pPr>
        <w:numPr>
          <w:ilvl w:val="0"/>
          <w:numId w:val="21"/>
        </w:numPr>
        <w:spacing w:line="276" w:lineRule="auto"/>
        <w:ind w:left="708" w:hanging="578"/>
        <w:jc w:val="both"/>
        <w:rPr>
          <w:rFonts w:ascii="ITC Avant Garde Std Bk" w:hAnsi="ITC Avant Garde Std Bk"/>
          <w:bCs/>
          <w:color w:val="000000"/>
          <w:sz w:val="22"/>
          <w:szCs w:val="22"/>
          <w:lang w:val="es-MX" w:eastAsia="es-MX"/>
        </w:rPr>
      </w:pPr>
      <w:r>
        <w:rPr>
          <w:rFonts w:ascii="ITC Avant Garde Std Bk" w:hAnsi="ITC Avant Garde Std Bk"/>
          <w:b/>
          <w:bCs/>
          <w:color w:val="000000"/>
          <w:sz w:val="22"/>
          <w:szCs w:val="22"/>
          <w:lang w:val="es-MX" w:eastAsia="es-MX"/>
        </w:rPr>
        <w:t>Banda de 225 a 240 MHz</w:t>
      </w:r>
    </w:p>
    <w:p w:rsidR="00297E84" w:rsidRPr="0023599B" w:rsidRDefault="00297E84" w:rsidP="00297E84">
      <w:pPr>
        <w:spacing w:line="276" w:lineRule="auto"/>
        <w:jc w:val="both"/>
        <w:rPr>
          <w:rFonts w:ascii="ITC Avant Garde Std Bk" w:hAnsi="ITC Avant Garde Std Bk"/>
          <w:bCs/>
          <w:color w:val="000000"/>
          <w:sz w:val="22"/>
          <w:szCs w:val="22"/>
          <w:lang w:val="es-MX" w:eastAsia="es-MX"/>
        </w:rPr>
      </w:pPr>
    </w:p>
    <w:p w:rsidR="00ED4B1B" w:rsidRDefault="00ED4B1B" w:rsidP="00297E84">
      <w:pPr>
        <w:spacing w:line="276" w:lineRule="auto"/>
        <w:jc w:val="both"/>
        <w:rPr>
          <w:rFonts w:ascii="ITC Avant Garde Std Bk" w:hAnsi="ITC Avant Garde Std Bk"/>
          <w:bCs/>
          <w:color w:val="000000"/>
          <w:sz w:val="22"/>
          <w:szCs w:val="22"/>
          <w:lang w:val="es-MX" w:eastAsia="es-MX"/>
        </w:rPr>
      </w:pPr>
      <w:r>
        <w:rPr>
          <w:rFonts w:ascii="ITC Avant Garde Std Bk" w:hAnsi="ITC Avant Garde Std Bk"/>
          <w:bCs/>
          <w:color w:val="000000"/>
          <w:sz w:val="22"/>
          <w:szCs w:val="22"/>
          <w:lang w:val="es-MX" w:eastAsia="es-MX"/>
        </w:rPr>
        <w:t>En la</w:t>
      </w:r>
      <w:r w:rsidRPr="00ED4B1B">
        <w:rPr>
          <w:rFonts w:ascii="ITC Avant Garde Std Bk" w:hAnsi="ITC Avant Garde Std Bk"/>
          <w:bCs/>
          <w:color w:val="000000"/>
          <w:sz w:val="22"/>
          <w:szCs w:val="22"/>
          <w:lang w:val="es-MX" w:eastAsia="es-MX"/>
        </w:rPr>
        <w:t xml:space="preserve"> banda </w:t>
      </w:r>
      <w:r>
        <w:rPr>
          <w:rFonts w:ascii="ITC Avant Garde Std Bk" w:hAnsi="ITC Avant Garde Std Bk"/>
          <w:bCs/>
          <w:color w:val="000000"/>
          <w:sz w:val="22"/>
          <w:szCs w:val="22"/>
          <w:lang w:val="es-MX" w:eastAsia="es-MX"/>
        </w:rPr>
        <w:t xml:space="preserve">225-240 </w:t>
      </w:r>
      <w:r w:rsidRPr="00ED4B1B">
        <w:rPr>
          <w:rFonts w:ascii="ITC Avant Garde Std Bk" w:hAnsi="ITC Avant Garde Std Bk"/>
          <w:bCs/>
          <w:color w:val="000000"/>
          <w:sz w:val="22"/>
          <w:szCs w:val="22"/>
          <w:lang w:val="es-MX" w:eastAsia="es-MX"/>
        </w:rPr>
        <w:t>MHz podrá ser autorizada la operación de servicios auxiliares a la radiodifusión</w:t>
      </w:r>
      <w:r w:rsidR="00D41059">
        <w:rPr>
          <w:rFonts w:ascii="ITC Avant Garde Std Bk" w:hAnsi="ITC Avant Garde Std Bk"/>
          <w:bCs/>
          <w:color w:val="000000"/>
          <w:sz w:val="22"/>
          <w:szCs w:val="22"/>
          <w:lang w:val="es-MX" w:eastAsia="es-MX"/>
        </w:rPr>
        <w:t>,</w:t>
      </w:r>
      <w:r w:rsidRPr="00ED4B1B">
        <w:rPr>
          <w:rFonts w:ascii="ITC Avant Garde Std Bk" w:hAnsi="ITC Avant Garde Std Bk"/>
          <w:bCs/>
          <w:color w:val="000000"/>
          <w:sz w:val="22"/>
          <w:szCs w:val="22"/>
          <w:lang w:val="es-MX" w:eastAsia="es-MX"/>
        </w:rPr>
        <w:t xml:space="preserve"> previo análisis de factibilidad técnica por parte del Instituto de conformidad con las disposiciones técnicas aplicables y de acuerdo</w:t>
      </w:r>
      <w:r w:rsidR="00D41059">
        <w:rPr>
          <w:rFonts w:ascii="ITC Avant Garde Std Bk" w:hAnsi="ITC Avant Garde Std Bk"/>
          <w:bCs/>
          <w:color w:val="000000"/>
          <w:sz w:val="22"/>
          <w:szCs w:val="22"/>
          <w:lang w:val="es-MX" w:eastAsia="es-MX"/>
        </w:rPr>
        <w:t xml:space="preserve"> con</w:t>
      </w:r>
      <w:r w:rsidRPr="00ED4B1B">
        <w:rPr>
          <w:rFonts w:ascii="ITC Avant Garde Std Bk" w:hAnsi="ITC Avant Garde Std Bk"/>
          <w:bCs/>
          <w:color w:val="000000"/>
          <w:sz w:val="22"/>
          <w:szCs w:val="22"/>
          <w:lang w:val="es-MX" w:eastAsia="es-MX"/>
        </w:rPr>
        <w:t xml:space="preserve"> la información técnica que presente el solicitante</w:t>
      </w:r>
      <w:r w:rsidR="00FA39B6">
        <w:rPr>
          <w:rFonts w:ascii="ITC Avant Garde Std Bk" w:hAnsi="ITC Avant Garde Std Bk"/>
          <w:bCs/>
          <w:color w:val="000000"/>
          <w:sz w:val="22"/>
          <w:szCs w:val="22"/>
          <w:lang w:val="es-MX" w:eastAsia="es-MX"/>
        </w:rPr>
        <w:t xml:space="preserve"> para tal efecto</w:t>
      </w:r>
      <w:r w:rsidRPr="00ED4B1B">
        <w:rPr>
          <w:rFonts w:ascii="ITC Avant Garde Std Bk" w:hAnsi="ITC Avant Garde Std Bk"/>
          <w:bCs/>
          <w:color w:val="000000"/>
          <w:sz w:val="22"/>
          <w:szCs w:val="22"/>
          <w:lang w:val="es-MX" w:eastAsia="es-MX"/>
        </w:rPr>
        <w:t>.</w:t>
      </w:r>
    </w:p>
    <w:p w:rsidR="00297E84" w:rsidRPr="00ED4B1B" w:rsidRDefault="00297E84" w:rsidP="00297E84">
      <w:pPr>
        <w:spacing w:line="276" w:lineRule="auto"/>
        <w:jc w:val="both"/>
        <w:rPr>
          <w:rFonts w:ascii="ITC Avant Garde Std Bk" w:hAnsi="ITC Avant Garde Std Bk"/>
          <w:bCs/>
          <w:color w:val="000000"/>
          <w:sz w:val="22"/>
          <w:szCs w:val="22"/>
          <w:lang w:val="es-MX" w:eastAsia="es-MX"/>
        </w:rPr>
      </w:pPr>
    </w:p>
    <w:p w:rsidR="0070107A" w:rsidRDefault="00ED4B1B" w:rsidP="00297E84">
      <w:pPr>
        <w:spacing w:line="276" w:lineRule="auto"/>
        <w:jc w:val="both"/>
        <w:rPr>
          <w:rFonts w:ascii="ITC Avant Garde Std Bk" w:hAnsi="ITC Avant Garde Std Bk"/>
          <w:bCs/>
          <w:color w:val="000000"/>
          <w:sz w:val="22"/>
          <w:szCs w:val="22"/>
          <w:lang w:val="es-MX" w:eastAsia="es-MX"/>
        </w:rPr>
      </w:pPr>
      <w:r w:rsidRPr="00ED4B1B">
        <w:rPr>
          <w:rFonts w:ascii="ITC Avant Garde Std Bk" w:hAnsi="ITC Avant Garde Std Bk"/>
          <w:bCs/>
          <w:color w:val="000000"/>
          <w:sz w:val="22"/>
          <w:szCs w:val="22"/>
          <w:lang w:val="es-MX" w:eastAsia="es-MX"/>
        </w:rPr>
        <w:t>La disposición de canales de frecuencia susceptibles de autorización para el establecimiento de servi</w:t>
      </w:r>
      <w:r w:rsidR="00D20E27">
        <w:rPr>
          <w:rFonts w:ascii="ITC Avant Garde Std Bk" w:hAnsi="ITC Avant Garde Std Bk"/>
          <w:bCs/>
          <w:color w:val="000000"/>
          <w:sz w:val="22"/>
          <w:szCs w:val="22"/>
          <w:lang w:val="es-MX" w:eastAsia="es-MX"/>
        </w:rPr>
        <w:t>cios auxiliares consistentes en</w:t>
      </w:r>
      <w:r w:rsidRPr="00ED4B1B">
        <w:rPr>
          <w:rFonts w:ascii="ITC Avant Garde Std Bk" w:hAnsi="ITC Avant Garde Std Bk"/>
          <w:bCs/>
          <w:color w:val="000000"/>
          <w:sz w:val="22"/>
          <w:szCs w:val="22"/>
          <w:lang w:val="es-MX" w:eastAsia="es-MX"/>
        </w:rPr>
        <w:t xml:space="preserve"> enlaces Estudio – Planta </w:t>
      </w:r>
      <w:r w:rsidR="00FA39B6">
        <w:rPr>
          <w:rFonts w:ascii="ITC Avant Garde Std Bk" w:hAnsi="ITC Avant Garde Std Bk"/>
          <w:bCs/>
          <w:color w:val="000000"/>
          <w:sz w:val="22"/>
          <w:szCs w:val="22"/>
          <w:lang w:val="es-MX" w:eastAsia="es-MX"/>
        </w:rPr>
        <w:t xml:space="preserve">o bien enlaces de Control Remoto </w:t>
      </w:r>
      <w:r w:rsidRPr="00ED4B1B">
        <w:rPr>
          <w:rFonts w:ascii="ITC Avant Garde Std Bk" w:hAnsi="ITC Avant Garde Std Bk"/>
          <w:bCs/>
          <w:color w:val="000000"/>
          <w:sz w:val="22"/>
          <w:szCs w:val="22"/>
          <w:lang w:val="es-MX" w:eastAsia="es-MX"/>
        </w:rPr>
        <w:t xml:space="preserve">para estaciones de radiodifusión sonora </w:t>
      </w:r>
      <w:r w:rsidR="00FA39B6">
        <w:rPr>
          <w:rFonts w:ascii="ITC Avant Garde Std Bk" w:hAnsi="ITC Avant Garde Std Bk"/>
          <w:bCs/>
          <w:color w:val="000000"/>
          <w:sz w:val="22"/>
          <w:szCs w:val="22"/>
          <w:lang w:val="es-MX" w:eastAsia="es-MX"/>
        </w:rPr>
        <w:t xml:space="preserve">con </w:t>
      </w:r>
      <w:r w:rsidR="00D20E27">
        <w:rPr>
          <w:rFonts w:ascii="ITC Avant Garde Std Bk" w:hAnsi="ITC Avant Garde Std Bk"/>
          <w:bCs/>
          <w:color w:val="000000"/>
          <w:sz w:val="22"/>
          <w:szCs w:val="22"/>
          <w:lang w:val="es-MX" w:eastAsia="es-MX"/>
        </w:rPr>
        <w:t>modulación en amplitud (A.M.) o</w:t>
      </w:r>
      <w:r w:rsidRPr="00ED4B1B">
        <w:rPr>
          <w:rFonts w:ascii="ITC Avant Garde Std Bk" w:hAnsi="ITC Avant Garde Std Bk"/>
          <w:bCs/>
          <w:color w:val="000000"/>
          <w:sz w:val="22"/>
          <w:szCs w:val="22"/>
          <w:lang w:val="es-MX" w:eastAsia="es-MX"/>
        </w:rPr>
        <w:t xml:space="preserve"> </w:t>
      </w:r>
      <w:r w:rsidR="00FA39B6">
        <w:rPr>
          <w:rFonts w:ascii="ITC Avant Garde Std Bk" w:hAnsi="ITC Avant Garde Std Bk"/>
          <w:bCs/>
          <w:color w:val="000000"/>
          <w:sz w:val="22"/>
          <w:szCs w:val="22"/>
          <w:lang w:val="es-MX" w:eastAsia="es-MX"/>
        </w:rPr>
        <w:t xml:space="preserve">en frecuencia (F.M.) </w:t>
      </w:r>
      <w:r w:rsidR="00297E84">
        <w:rPr>
          <w:rFonts w:ascii="ITC Avant Garde Std Bk" w:hAnsi="ITC Avant Garde Std Bk"/>
          <w:bCs/>
          <w:color w:val="000000"/>
          <w:sz w:val="22"/>
          <w:szCs w:val="22"/>
          <w:lang w:val="es-MX" w:eastAsia="es-MX"/>
        </w:rPr>
        <w:t>es la siguiente:</w:t>
      </w:r>
    </w:p>
    <w:p w:rsidR="00297E84" w:rsidRPr="00297E84" w:rsidRDefault="00297E84" w:rsidP="00297E84">
      <w:pPr>
        <w:spacing w:line="276" w:lineRule="auto"/>
        <w:jc w:val="both"/>
        <w:rPr>
          <w:rFonts w:ascii="ITC Avant Garde Std Bk" w:hAnsi="ITC Avant Garde Std Bk"/>
          <w:bCs/>
          <w:color w:val="000000"/>
          <w:sz w:val="22"/>
          <w:szCs w:val="22"/>
          <w:lang w:val="es-MX" w:eastAsia="es-MX"/>
        </w:rPr>
      </w:pPr>
    </w:p>
    <w:p w:rsidR="00297E84" w:rsidRDefault="00297E84" w:rsidP="00297E84">
      <w:pPr>
        <w:spacing w:line="276" w:lineRule="auto"/>
        <w:jc w:val="center"/>
        <w:rPr>
          <w:rFonts w:ascii="ITC Avant Garde Std Bk" w:hAnsi="ITC Avant Garde Std Bk"/>
          <w:b/>
          <w:bCs/>
          <w:i/>
          <w:iCs/>
          <w:color w:val="000000"/>
          <w:sz w:val="22"/>
          <w:szCs w:val="22"/>
          <w:lang w:eastAsia="es-MX"/>
        </w:rPr>
        <w:sectPr w:rsidR="00297E84" w:rsidSect="003338DB">
          <w:footerReference w:type="even" r:id="rId11"/>
          <w:footerReference w:type="default" r:id="rId12"/>
          <w:footerReference w:type="first" r:id="rId13"/>
          <w:pgSz w:w="12240" w:h="15840" w:code="1"/>
          <w:pgMar w:top="1701" w:right="1701" w:bottom="1417" w:left="1701" w:header="993" w:footer="450" w:gutter="0"/>
          <w:cols w:space="720"/>
          <w:docGrid w:linePitch="326"/>
        </w:sectPr>
      </w:pPr>
    </w:p>
    <w:tbl>
      <w:tblPr>
        <w:tblStyle w:val="Tablaconcuadrcula"/>
        <w:tblW w:w="3256" w:type="dxa"/>
        <w:jc w:val="center"/>
        <w:tblLook w:val="04A0" w:firstRow="1" w:lastRow="0" w:firstColumn="1" w:lastColumn="0" w:noHBand="0" w:noVBand="1"/>
      </w:tblPr>
      <w:tblGrid>
        <w:gridCol w:w="824"/>
        <w:gridCol w:w="1059"/>
        <w:gridCol w:w="1373"/>
      </w:tblGrid>
      <w:tr w:rsidR="0070107A" w:rsidRPr="00AA7915" w:rsidTr="0070107A">
        <w:trPr>
          <w:trHeight w:val="543"/>
          <w:tblHeader/>
          <w:jc w:val="center"/>
        </w:trPr>
        <w:tc>
          <w:tcPr>
            <w:tcW w:w="824" w:type="dxa"/>
            <w:noWrap/>
            <w:vAlign w:val="center"/>
            <w:hideMark/>
          </w:tcPr>
          <w:p w:rsidR="0070107A" w:rsidRPr="00AA7915" w:rsidRDefault="0070107A" w:rsidP="00297E84">
            <w:pPr>
              <w:spacing w:line="276" w:lineRule="auto"/>
              <w:jc w:val="center"/>
              <w:rPr>
                <w:rFonts w:ascii="ITC Avant Garde" w:hAnsi="ITC Avant Garde"/>
                <w:b/>
                <w:bCs/>
                <w:i/>
                <w:iCs/>
                <w:sz w:val="20"/>
                <w:lang w:val="es-MX" w:eastAsia="es-MX"/>
              </w:rPr>
            </w:pPr>
            <w:r w:rsidRPr="00AA7915">
              <w:rPr>
                <w:rFonts w:ascii="ITC Avant Garde" w:hAnsi="ITC Avant Garde"/>
                <w:b/>
                <w:bCs/>
                <w:i/>
                <w:iCs/>
                <w:sz w:val="20"/>
                <w:lang w:val="es-MX" w:eastAsia="es-MX"/>
              </w:rPr>
              <w:t>No. Canal</w:t>
            </w:r>
          </w:p>
        </w:tc>
        <w:tc>
          <w:tcPr>
            <w:tcW w:w="1059" w:type="dxa"/>
            <w:noWrap/>
            <w:vAlign w:val="center"/>
            <w:hideMark/>
          </w:tcPr>
          <w:p w:rsidR="0070107A" w:rsidRPr="00AA7915" w:rsidRDefault="0070107A" w:rsidP="00297E84">
            <w:pPr>
              <w:spacing w:line="276" w:lineRule="auto"/>
              <w:jc w:val="center"/>
              <w:rPr>
                <w:rFonts w:ascii="ITC Avant Garde" w:hAnsi="ITC Avant Garde"/>
                <w:b/>
                <w:bCs/>
                <w:i/>
                <w:iCs/>
                <w:sz w:val="20"/>
                <w:lang w:val="es-MX" w:eastAsia="es-MX"/>
              </w:rPr>
            </w:pPr>
            <w:r w:rsidRPr="00AA7915">
              <w:rPr>
                <w:rFonts w:ascii="ITC Avant Garde" w:hAnsi="ITC Avant Garde"/>
                <w:b/>
                <w:bCs/>
                <w:i/>
                <w:iCs/>
                <w:sz w:val="20"/>
                <w:lang w:val="es-MX" w:eastAsia="es-MX"/>
              </w:rPr>
              <w:t>TX (MHz)</w:t>
            </w:r>
          </w:p>
        </w:tc>
        <w:tc>
          <w:tcPr>
            <w:tcW w:w="1373" w:type="dxa"/>
            <w:noWrap/>
            <w:vAlign w:val="center"/>
            <w:hideMark/>
          </w:tcPr>
          <w:p w:rsidR="0070107A" w:rsidRPr="00AA7915" w:rsidRDefault="0070107A" w:rsidP="00297E84">
            <w:pPr>
              <w:spacing w:line="276" w:lineRule="auto"/>
              <w:jc w:val="center"/>
              <w:rPr>
                <w:rFonts w:ascii="ITC Avant Garde" w:hAnsi="ITC Avant Garde"/>
                <w:b/>
                <w:bCs/>
                <w:i/>
                <w:iCs/>
                <w:sz w:val="20"/>
                <w:lang w:val="es-MX" w:eastAsia="es-MX"/>
              </w:rPr>
            </w:pPr>
            <w:r w:rsidRPr="00AA7915">
              <w:rPr>
                <w:rFonts w:ascii="ITC Avant Garde" w:hAnsi="ITC Avant Garde"/>
                <w:b/>
                <w:bCs/>
                <w:i/>
                <w:iCs/>
                <w:sz w:val="20"/>
                <w:lang w:val="es-MX" w:eastAsia="es-MX"/>
              </w:rPr>
              <w:t>Ancho de banda (kHz)</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225.075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225.225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3</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225.375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4</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225.525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5</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225.675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6</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225.825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7</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225.975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8</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226.125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9</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226.275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10</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226.425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11</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226.575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12</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226.725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lastRenderedPageBreak/>
              <w:t>13</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226.875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14</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227.025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227.175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16</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227.325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17</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227.475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18</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227.625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19</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227.775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20</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227.925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21</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228.075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228.225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228.375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24</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228.525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lastRenderedPageBreak/>
              <w:t>25</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228.675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26</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228.825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27</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228.975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28</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229.125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29</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229.275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30</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229.425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31</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229.575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32</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229.725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33</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229.875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34</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230.025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35</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230.175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36</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230.325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lastRenderedPageBreak/>
              <w:t>37</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230.475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38</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230.625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39</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230.775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40</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230.925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41</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231.075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42</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231.225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43</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231.375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44</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231.525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45</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231.675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46</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231.825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47</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231.975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48</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232.125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49</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232.275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50</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232.425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51</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232.575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52</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232.725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53</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232.875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54</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233.025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55</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233.175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56</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233.325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57</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233.475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58</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233.625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lastRenderedPageBreak/>
              <w:t>59</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233.775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60</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233.925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61</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234.075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62</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234.225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63</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234.375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64</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234.525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65</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234.675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66</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234.825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67</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234.975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68</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235.125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69</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235.275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70</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235.425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71</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235.575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72</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235.725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73</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235.875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74</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236.025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75</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236.175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76</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236.325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77</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236.475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78</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236.625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79</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236.775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80</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236.925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lastRenderedPageBreak/>
              <w:t>81</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237.075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82</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237.225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83</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237.375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84</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237.525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85</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237.675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86</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237.825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87</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237.975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88</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238.125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89</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238.275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90</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238.425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91</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238.575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92</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238.725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93</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238.875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94</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239.025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95</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239.175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96</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239.325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97</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239.475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98</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239.625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55"/>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99</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239.775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r w:rsidR="0070107A" w:rsidRPr="0070107A" w:rsidTr="0070107A">
        <w:trPr>
          <w:trHeight w:val="270"/>
          <w:jc w:val="center"/>
        </w:trPr>
        <w:tc>
          <w:tcPr>
            <w:tcW w:w="824"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100</w:t>
            </w:r>
          </w:p>
        </w:tc>
        <w:tc>
          <w:tcPr>
            <w:tcW w:w="1059"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239.925</w:t>
            </w:r>
          </w:p>
        </w:tc>
        <w:tc>
          <w:tcPr>
            <w:tcW w:w="1373" w:type="dxa"/>
            <w:noWrap/>
            <w:hideMark/>
          </w:tcPr>
          <w:p w:rsidR="0070107A" w:rsidRPr="0070107A" w:rsidRDefault="0070107A" w:rsidP="00297E84">
            <w:pPr>
              <w:spacing w:line="276" w:lineRule="auto"/>
              <w:jc w:val="center"/>
              <w:rPr>
                <w:rFonts w:ascii="ITC Avant Garde Std Bk" w:hAnsi="ITC Avant Garde Std Bk"/>
                <w:bCs/>
                <w:color w:val="000000"/>
                <w:sz w:val="20"/>
                <w:lang w:eastAsia="es-MX"/>
              </w:rPr>
            </w:pPr>
            <w:r w:rsidRPr="0070107A">
              <w:rPr>
                <w:rFonts w:ascii="ITC Avant Garde Std Bk" w:hAnsi="ITC Avant Garde Std Bk"/>
                <w:bCs/>
                <w:color w:val="000000"/>
                <w:sz w:val="20"/>
                <w:lang w:eastAsia="es-MX"/>
              </w:rPr>
              <w:t>150</w:t>
            </w:r>
          </w:p>
        </w:tc>
      </w:tr>
    </w:tbl>
    <w:p w:rsidR="0070107A" w:rsidRDefault="0070107A" w:rsidP="00297E84">
      <w:pPr>
        <w:spacing w:line="276" w:lineRule="auto"/>
        <w:jc w:val="both"/>
        <w:rPr>
          <w:rFonts w:ascii="ITC Avant Garde Std Bk" w:hAnsi="ITC Avant Garde Std Bk"/>
          <w:bCs/>
          <w:color w:val="000000"/>
          <w:sz w:val="22"/>
          <w:szCs w:val="22"/>
          <w:lang w:val="es-MX" w:eastAsia="es-MX"/>
        </w:rPr>
        <w:sectPr w:rsidR="0070107A" w:rsidSect="0070107A">
          <w:type w:val="continuous"/>
          <w:pgSz w:w="12240" w:h="15840" w:code="1"/>
          <w:pgMar w:top="2552" w:right="1183" w:bottom="993" w:left="1134" w:header="993" w:footer="450" w:gutter="0"/>
          <w:cols w:num="3" w:space="720"/>
          <w:titlePg/>
        </w:sectPr>
      </w:pPr>
    </w:p>
    <w:p w:rsidR="00A04EAF" w:rsidRDefault="00A04EAF" w:rsidP="003B3775">
      <w:pPr>
        <w:spacing w:after="60" w:line="276" w:lineRule="auto"/>
        <w:jc w:val="both"/>
        <w:rPr>
          <w:rFonts w:ascii="ITC Avant Garde Std Bk" w:hAnsi="ITC Avant Garde Std Bk"/>
          <w:b/>
          <w:bCs/>
          <w:color w:val="000000"/>
          <w:sz w:val="22"/>
          <w:szCs w:val="22"/>
          <w:lang w:val="es-MX" w:eastAsia="es-MX"/>
        </w:rPr>
      </w:pPr>
    </w:p>
    <w:p w:rsidR="00AA7915" w:rsidRPr="00A96368" w:rsidRDefault="00AA7915" w:rsidP="003B3775">
      <w:pPr>
        <w:spacing w:after="60" w:line="276" w:lineRule="auto"/>
        <w:jc w:val="both"/>
        <w:rPr>
          <w:rFonts w:ascii="ITC Avant Garde Std Bk" w:hAnsi="ITC Avant Garde Std Bk"/>
          <w:b/>
          <w:bCs/>
          <w:color w:val="000000"/>
          <w:sz w:val="22"/>
          <w:szCs w:val="22"/>
          <w:lang w:val="es-MX" w:eastAsia="es-MX"/>
        </w:rPr>
      </w:pPr>
      <w:r w:rsidRPr="00A96368">
        <w:rPr>
          <w:rFonts w:ascii="ITC Avant Garde Std Bk" w:hAnsi="ITC Avant Garde Std Bk"/>
          <w:b/>
          <w:bCs/>
          <w:color w:val="000000"/>
          <w:sz w:val="22"/>
          <w:szCs w:val="22"/>
          <w:lang w:val="es-MX" w:eastAsia="es-MX"/>
        </w:rPr>
        <w:t>Condiciones de operación</w:t>
      </w:r>
      <w:r w:rsidR="00FA39B6">
        <w:rPr>
          <w:rFonts w:ascii="ITC Avant Garde Std Bk" w:hAnsi="ITC Avant Garde Std Bk"/>
          <w:b/>
          <w:bCs/>
          <w:color w:val="000000"/>
          <w:sz w:val="22"/>
          <w:szCs w:val="22"/>
          <w:lang w:val="es-MX" w:eastAsia="es-MX"/>
        </w:rPr>
        <w:t xml:space="preserve"> específicas</w:t>
      </w:r>
    </w:p>
    <w:p w:rsidR="00AA7915" w:rsidRPr="00D41059" w:rsidRDefault="00AA7915" w:rsidP="00150A29">
      <w:pPr>
        <w:pStyle w:val="Prrafodelista"/>
        <w:numPr>
          <w:ilvl w:val="0"/>
          <w:numId w:val="42"/>
        </w:numPr>
        <w:spacing w:after="60" w:line="276" w:lineRule="auto"/>
        <w:ind w:hanging="357"/>
        <w:jc w:val="both"/>
        <w:rPr>
          <w:rFonts w:ascii="ITC Avant Garde Std Bk" w:hAnsi="ITC Avant Garde Std Bk"/>
          <w:bCs/>
          <w:color w:val="000000"/>
          <w:sz w:val="22"/>
          <w:szCs w:val="22"/>
          <w:lang w:val="es-MX" w:eastAsia="es-MX"/>
        </w:rPr>
      </w:pPr>
      <w:r w:rsidRPr="00D41059">
        <w:rPr>
          <w:rFonts w:ascii="ITC Avant Garde Std Bk" w:hAnsi="ITC Avant Garde Std Bk"/>
          <w:bCs/>
          <w:color w:val="000000"/>
          <w:sz w:val="22"/>
          <w:szCs w:val="22"/>
          <w:lang w:val="es-MX" w:eastAsia="es-MX"/>
        </w:rPr>
        <w:t>Ancho de banda de Canal: 150 kHz</w:t>
      </w:r>
      <w:r w:rsidR="00D41059">
        <w:rPr>
          <w:rFonts w:ascii="ITC Avant Garde Std Bk" w:hAnsi="ITC Avant Garde Std Bk"/>
          <w:bCs/>
          <w:color w:val="000000"/>
          <w:sz w:val="22"/>
          <w:szCs w:val="22"/>
          <w:lang w:val="es-MX" w:eastAsia="es-MX"/>
        </w:rPr>
        <w:t>.</w:t>
      </w:r>
    </w:p>
    <w:p w:rsidR="00AA7915" w:rsidRPr="00D41059" w:rsidRDefault="00AA7915" w:rsidP="00150A29">
      <w:pPr>
        <w:pStyle w:val="Prrafodelista"/>
        <w:numPr>
          <w:ilvl w:val="0"/>
          <w:numId w:val="42"/>
        </w:numPr>
        <w:spacing w:after="60" w:line="276" w:lineRule="auto"/>
        <w:ind w:hanging="357"/>
        <w:jc w:val="both"/>
        <w:rPr>
          <w:rFonts w:ascii="ITC Avant Garde Std Bk" w:hAnsi="ITC Avant Garde Std Bk"/>
          <w:bCs/>
          <w:color w:val="000000"/>
          <w:sz w:val="22"/>
          <w:szCs w:val="22"/>
          <w:lang w:val="es-MX" w:eastAsia="es-MX"/>
        </w:rPr>
      </w:pPr>
      <w:r w:rsidRPr="00D41059">
        <w:rPr>
          <w:rFonts w:ascii="ITC Avant Garde Std Bk" w:hAnsi="ITC Avant Garde Std Bk"/>
          <w:bCs/>
          <w:color w:val="000000"/>
          <w:sz w:val="22"/>
          <w:szCs w:val="22"/>
          <w:lang w:val="es-MX" w:eastAsia="es-MX"/>
        </w:rPr>
        <w:t>Tolerancia en frecuencia</w:t>
      </w:r>
      <w:r w:rsidR="00FA39B6" w:rsidRPr="00D41059">
        <w:rPr>
          <w:rFonts w:ascii="ITC Avant Garde Std Bk" w:hAnsi="ITC Avant Garde Std Bk"/>
          <w:bCs/>
          <w:color w:val="000000"/>
          <w:sz w:val="22"/>
          <w:szCs w:val="22"/>
          <w:lang w:val="es-MX" w:eastAsia="es-MX"/>
        </w:rPr>
        <w:t>: ±</w:t>
      </w:r>
      <w:r w:rsidRPr="00D41059">
        <w:rPr>
          <w:rFonts w:ascii="ITC Avant Garde Std Bk" w:hAnsi="ITC Avant Garde Std Bk"/>
          <w:bCs/>
          <w:color w:val="000000"/>
          <w:sz w:val="22"/>
          <w:szCs w:val="22"/>
          <w:lang w:val="es-MX" w:eastAsia="es-MX"/>
        </w:rPr>
        <w:t>3 kHz</w:t>
      </w:r>
      <w:r w:rsidR="00D41059">
        <w:rPr>
          <w:rFonts w:ascii="ITC Avant Garde Std Bk" w:hAnsi="ITC Avant Garde Std Bk"/>
          <w:bCs/>
          <w:color w:val="000000"/>
          <w:sz w:val="22"/>
          <w:szCs w:val="22"/>
          <w:lang w:val="es-MX" w:eastAsia="es-MX"/>
        </w:rPr>
        <w:t>.</w:t>
      </w:r>
    </w:p>
    <w:p w:rsidR="00AA7915" w:rsidRPr="00D41059" w:rsidRDefault="00AA7915" w:rsidP="00150A29">
      <w:pPr>
        <w:pStyle w:val="Prrafodelista"/>
        <w:numPr>
          <w:ilvl w:val="0"/>
          <w:numId w:val="42"/>
        </w:numPr>
        <w:spacing w:after="60" w:line="276" w:lineRule="auto"/>
        <w:ind w:hanging="357"/>
        <w:jc w:val="both"/>
        <w:rPr>
          <w:rFonts w:ascii="ITC Avant Garde Std Bk" w:hAnsi="ITC Avant Garde Std Bk"/>
          <w:bCs/>
          <w:color w:val="000000"/>
          <w:sz w:val="22"/>
          <w:szCs w:val="22"/>
          <w:lang w:val="es-MX" w:eastAsia="es-MX"/>
        </w:rPr>
      </w:pPr>
      <w:r w:rsidRPr="00D41059">
        <w:rPr>
          <w:rFonts w:ascii="ITC Avant Garde Std Bk" w:hAnsi="ITC Avant Garde Std Bk"/>
          <w:bCs/>
          <w:color w:val="000000"/>
          <w:sz w:val="22"/>
          <w:szCs w:val="22"/>
          <w:lang w:val="es-MX" w:eastAsia="es-MX"/>
        </w:rPr>
        <w:t>Potencia: La mínima necesaria para establecer el enlace con un nivel de disponibilidad anual estimado de al menos 99.99% del tiempo</w:t>
      </w:r>
      <w:r w:rsidR="00D41059">
        <w:rPr>
          <w:rFonts w:ascii="ITC Avant Garde Std Bk" w:hAnsi="ITC Avant Garde Std Bk"/>
          <w:bCs/>
          <w:color w:val="000000"/>
          <w:sz w:val="22"/>
          <w:szCs w:val="22"/>
          <w:lang w:val="es-MX" w:eastAsia="es-MX"/>
        </w:rPr>
        <w:t>.</w:t>
      </w:r>
    </w:p>
    <w:p w:rsidR="00454076" w:rsidRDefault="00454076" w:rsidP="00297E84">
      <w:pPr>
        <w:spacing w:line="276" w:lineRule="auto"/>
        <w:jc w:val="both"/>
        <w:rPr>
          <w:lang w:val="es-MX" w:eastAsia="es-MX"/>
        </w:rPr>
      </w:pPr>
    </w:p>
    <w:p w:rsidR="00FA39B6" w:rsidRPr="00297E84" w:rsidRDefault="00FA39B6" w:rsidP="00297E84">
      <w:pPr>
        <w:numPr>
          <w:ilvl w:val="0"/>
          <w:numId w:val="21"/>
        </w:numPr>
        <w:spacing w:line="276" w:lineRule="auto"/>
        <w:ind w:left="708" w:hanging="578"/>
        <w:jc w:val="both"/>
        <w:rPr>
          <w:rFonts w:ascii="ITC Avant Garde Std Bk" w:hAnsi="ITC Avant Garde Std Bk"/>
          <w:bCs/>
          <w:color w:val="000000"/>
          <w:sz w:val="22"/>
          <w:szCs w:val="22"/>
          <w:lang w:val="es-MX" w:eastAsia="es-MX"/>
        </w:rPr>
      </w:pPr>
      <w:r>
        <w:rPr>
          <w:rFonts w:ascii="ITC Avant Garde Std Bk" w:hAnsi="ITC Avant Garde Std Bk"/>
          <w:b/>
          <w:bCs/>
          <w:color w:val="000000"/>
          <w:sz w:val="22"/>
          <w:szCs w:val="22"/>
          <w:lang w:val="es-MX" w:eastAsia="es-MX"/>
        </w:rPr>
        <w:t>Banda de 2025 a 2110 MHz</w:t>
      </w:r>
    </w:p>
    <w:p w:rsidR="00297E84" w:rsidRPr="0023599B" w:rsidRDefault="00297E84" w:rsidP="00297E84">
      <w:pPr>
        <w:spacing w:line="276" w:lineRule="auto"/>
        <w:jc w:val="both"/>
        <w:rPr>
          <w:rFonts w:ascii="ITC Avant Garde Std Bk" w:hAnsi="ITC Avant Garde Std Bk"/>
          <w:bCs/>
          <w:color w:val="000000"/>
          <w:sz w:val="22"/>
          <w:szCs w:val="22"/>
          <w:lang w:val="es-MX" w:eastAsia="es-MX"/>
        </w:rPr>
      </w:pPr>
    </w:p>
    <w:p w:rsidR="00FA39B6" w:rsidRDefault="00FA39B6" w:rsidP="00297E84">
      <w:pPr>
        <w:spacing w:line="276" w:lineRule="auto"/>
        <w:jc w:val="both"/>
        <w:rPr>
          <w:rFonts w:ascii="ITC Avant Garde Std Bk" w:hAnsi="ITC Avant Garde Std Bk"/>
          <w:bCs/>
          <w:color w:val="000000"/>
          <w:sz w:val="22"/>
          <w:szCs w:val="22"/>
          <w:lang w:val="es-MX" w:eastAsia="es-MX"/>
        </w:rPr>
      </w:pPr>
      <w:r>
        <w:rPr>
          <w:rFonts w:ascii="ITC Avant Garde Std Bk" w:hAnsi="ITC Avant Garde Std Bk"/>
          <w:bCs/>
          <w:color w:val="000000"/>
          <w:sz w:val="22"/>
          <w:szCs w:val="22"/>
          <w:lang w:val="es-MX" w:eastAsia="es-MX"/>
        </w:rPr>
        <w:t>En la</w:t>
      </w:r>
      <w:r w:rsidRPr="00ED4B1B">
        <w:rPr>
          <w:rFonts w:ascii="ITC Avant Garde Std Bk" w:hAnsi="ITC Avant Garde Std Bk"/>
          <w:bCs/>
          <w:color w:val="000000"/>
          <w:sz w:val="22"/>
          <w:szCs w:val="22"/>
          <w:lang w:val="es-MX" w:eastAsia="es-MX"/>
        </w:rPr>
        <w:t xml:space="preserve"> banda </w:t>
      </w:r>
      <w:r>
        <w:rPr>
          <w:rFonts w:ascii="ITC Avant Garde Std Bk" w:hAnsi="ITC Avant Garde Std Bk"/>
          <w:bCs/>
          <w:color w:val="000000"/>
          <w:sz w:val="22"/>
          <w:szCs w:val="22"/>
          <w:lang w:val="es-MX" w:eastAsia="es-MX"/>
        </w:rPr>
        <w:t xml:space="preserve">2025-2110 </w:t>
      </w:r>
      <w:r w:rsidRPr="00ED4B1B">
        <w:rPr>
          <w:rFonts w:ascii="ITC Avant Garde Std Bk" w:hAnsi="ITC Avant Garde Std Bk"/>
          <w:bCs/>
          <w:color w:val="000000"/>
          <w:sz w:val="22"/>
          <w:szCs w:val="22"/>
          <w:lang w:val="es-MX" w:eastAsia="es-MX"/>
        </w:rPr>
        <w:t>MHz podrá ser autorizada la operación de servicios auxiliares a la radiodifusión</w:t>
      </w:r>
      <w:r w:rsidR="00D41059">
        <w:rPr>
          <w:rFonts w:ascii="ITC Avant Garde Std Bk" w:hAnsi="ITC Avant Garde Std Bk"/>
          <w:bCs/>
          <w:color w:val="000000"/>
          <w:sz w:val="22"/>
          <w:szCs w:val="22"/>
          <w:lang w:val="es-MX" w:eastAsia="es-MX"/>
        </w:rPr>
        <w:t>,</w:t>
      </w:r>
      <w:r w:rsidRPr="00ED4B1B">
        <w:rPr>
          <w:rFonts w:ascii="ITC Avant Garde Std Bk" w:hAnsi="ITC Avant Garde Std Bk"/>
          <w:bCs/>
          <w:color w:val="000000"/>
          <w:sz w:val="22"/>
          <w:szCs w:val="22"/>
          <w:lang w:val="es-MX" w:eastAsia="es-MX"/>
        </w:rPr>
        <w:t xml:space="preserve"> previo análisis de factibilidad técnica por parte del Instituto de conformidad con las disposiciones técnicas aplicables y de acuerdo </w:t>
      </w:r>
      <w:r w:rsidR="00D41059">
        <w:rPr>
          <w:rFonts w:ascii="ITC Avant Garde Std Bk" w:hAnsi="ITC Avant Garde Std Bk"/>
          <w:bCs/>
          <w:color w:val="000000"/>
          <w:sz w:val="22"/>
          <w:szCs w:val="22"/>
          <w:lang w:val="es-MX" w:eastAsia="es-MX"/>
        </w:rPr>
        <w:t xml:space="preserve">con </w:t>
      </w:r>
      <w:r w:rsidRPr="00ED4B1B">
        <w:rPr>
          <w:rFonts w:ascii="ITC Avant Garde Std Bk" w:hAnsi="ITC Avant Garde Std Bk"/>
          <w:bCs/>
          <w:color w:val="000000"/>
          <w:sz w:val="22"/>
          <w:szCs w:val="22"/>
          <w:lang w:val="es-MX" w:eastAsia="es-MX"/>
        </w:rPr>
        <w:t>la información técnica que presente el solicitante</w:t>
      </w:r>
      <w:r>
        <w:rPr>
          <w:rFonts w:ascii="ITC Avant Garde Std Bk" w:hAnsi="ITC Avant Garde Std Bk"/>
          <w:bCs/>
          <w:color w:val="000000"/>
          <w:sz w:val="22"/>
          <w:szCs w:val="22"/>
          <w:lang w:val="es-MX" w:eastAsia="es-MX"/>
        </w:rPr>
        <w:t xml:space="preserve"> para tal efecto</w:t>
      </w:r>
      <w:r w:rsidRPr="00ED4B1B">
        <w:rPr>
          <w:rFonts w:ascii="ITC Avant Garde Std Bk" w:hAnsi="ITC Avant Garde Std Bk"/>
          <w:bCs/>
          <w:color w:val="000000"/>
          <w:sz w:val="22"/>
          <w:szCs w:val="22"/>
          <w:lang w:val="es-MX" w:eastAsia="es-MX"/>
        </w:rPr>
        <w:t>.</w:t>
      </w:r>
    </w:p>
    <w:p w:rsidR="00297E84" w:rsidRPr="00ED4B1B" w:rsidRDefault="00297E84" w:rsidP="00297E84">
      <w:pPr>
        <w:spacing w:line="276" w:lineRule="auto"/>
        <w:jc w:val="both"/>
        <w:rPr>
          <w:rFonts w:ascii="ITC Avant Garde Std Bk" w:hAnsi="ITC Avant Garde Std Bk"/>
          <w:bCs/>
          <w:color w:val="000000"/>
          <w:sz w:val="22"/>
          <w:szCs w:val="22"/>
          <w:lang w:val="es-MX" w:eastAsia="es-MX"/>
        </w:rPr>
      </w:pPr>
    </w:p>
    <w:p w:rsidR="00566360" w:rsidRDefault="00FA39B6" w:rsidP="00297E84">
      <w:pPr>
        <w:spacing w:line="276" w:lineRule="auto"/>
        <w:jc w:val="both"/>
        <w:rPr>
          <w:rFonts w:ascii="ITC Avant Garde Std Bk" w:hAnsi="ITC Avant Garde Std Bk"/>
          <w:bCs/>
          <w:color w:val="000000"/>
          <w:sz w:val="22"/>
          <w:szCs w:val="22"/>
          <w:lang w:val="es-MX" w:eastAsia="es-MX"/>
        </w:rPr>
      </w:pPr>
      <w:r w:rsidRPr="00ED4B1B">
        <w:rPr>
          <w:rFonts w:ascii="ITC Avant Garde Std Bk" w:hAnsi="ITC Avant Garde Std Bk"/>
          <w:bCs/>
          <w:color w:val="000000"/>
          <w:sz w:val="22"/>
          <w:szCs w:val="22"/>
          <w:lang w:val="es-MX" w:eastAsia="es-MX"/>
        </w:rPr>
        <w:lastRenderedPageBreak/>
        <w:t>La disposición de canales de frecuencias susceptibles de autorización para el establecimiento de servic</w:t>
      </w:r>
      <w:r>
        <w:rPr>
          <w:rFonts w:ascii="ITC Avant Garde Std Bk" w:hAnsi="ITC Avant Garde Std Bk"/>
          <w:bCs/>
          <w:color w:val="000000"/>
          <w:sz w:val="22"/>
          <w:szCs w:val="22"/>
          <w:lang w:val="es-MX" w:eastAsia="es-MX"/>
        </w:rPr>
        <w:t xml:space="preserve">ios auxiliares consistentes en </w:t>
      </w:r>
      <w:r w:rsidRPr="00ED4B1B">
        <w:rPr>
          <w:rFonts w:ascii="ITC Avant Garde Std Bk" w:hAnsi="ITC Avant Garde Std Bk"/>
          <w:bCs/>
          <w:color w:val="000000"/>
          <w:sz w:val="22"/>
          <w:szCs w:val="22"/>
          <w:lang w:val="es-MX" w:eastAsia="es-MX"/>
        </w:rPr>
        <w:t xml:space="preserve">enlaces </w:t>
      </w:r>
      <w:r>
        <w:rPr>
          <w:rFonts w:ascii="ITC Avant Garde Std Bk" w:hAnsi="ITC Avant Garde Std Bk"/>
          <w:bCs/>
          <w:color w:val="000000"/>
          <w:sz w:val="22"/>
          <w:szCs w:val="22"/>
          <w:lang w:val="es-MX" w:eastAsia="es-MX"/>
        </w:rPr>
        <w:t xml:space="preserve">de Control Remoto </w:t>
      </w:r>
      <w:r w:rsidRPr="00ED4B1B">
        <w:rPr>
          <w:rFonts w:ascii="ITC Avant Garde Std Bk" w:hAnsi="ITC Avant Garde Std Bk"/>
          <w:bCs/>
          <w:color w:val="000000"/>
          <w:sz w:val="22"/>
          <w:szCs w:val="22"/>
          <w:lang w:val="es-MX" w:eastAsia="es-MX"/>
        </w:rPr>
        <w:t xml:space="preserve">para estaciones de radiodifusión </w:t>
      </w:r>
      <w:r>
        <w:rPr>
          <w:rFonts w:ascii="ITC Avant Garde Std Bk" w:hAnsi="ITC Avant Garde Std Bk"/>
          <w:bCs/>
          <w:color w:val="000000"/>
          <w:sz w:val="22"/>
          <w:szCs w:val="22"/>
          <w:lang w:val="es-MX" w:eastAsia="es-MX"/>
        </w:rPr>
        <w:t xml:space="preserve">de Televisión </w:t>
      </w:r>
      <w:r w:rsidR="00566360">
        <w:rPr>
          <w:rFonts w:ascii="ITC Avant Garde Std Bk" w:hAnsi="ITC Avant Garde Std Bk"/>
          <w:bCs/>
          <w:color w:val="000000"/>
          <w:sz w:val="22"/>
          <w:szCs w:val="22"/>
          <w:lang w:val="es-MX" w:eastAsia="es-MX"/>
        </w:rPr>
        <w:t>se establece para diversos anchos de canal.</w:t>
      </w:r>
    </w:p>
    <w:p w:rsidR="00297E84" w:rsidRDefault="00297E84" w:rsidP="00297E84">
      <w:pPr>
        <w:spacing w:line="276" w:lineRule="auto"/>
        <w:jc w:val="both"/>
        <w:rPr>
          <w:rFonts w:ascii="ITC Avant Garde Std Bk" w:hAnsi="ITC Avant Garde Std Bk"/>
          <w:bCs/>
          <w:color w:val="000000"/>
          <w:sz w:val="22"/>
          <w:szCs w:val="22"/>
          <w:lang w:val="es-MX" w:eastAsia="es-MX"/>
        </w:rPr>
      </w:pPr>
    </w:p>
    <w:p w:rsidR="00FA39B6" w:rsidRDefault="00566360" w:rsidP="00297E84">
      <w:pPr>
        <w:spacing w:line="276" w:lineRule="auto"/>
        <w:jc w:val="both"/>
        <w:rPr>
          <w:rFonts w:ascii="ITC Avant Garde Std Bk" w:hAnsi="ITC Avant Garde Std Bk"/>
          <w:bCs/>
          <w:color w:val="000000"/>
          <w:sz w:val="22"/>
          <w:szCs w:val="22"/>
          <w:lang w:val="es-MX" w:eastAsia="es-MX"/>
        </w:rPr>
      </w:pPr>
      <w:r>
        <w:rPr>
          <w:rFonts w:ascii="ITC Avant Garde Std Bk" w:hAnsi="ITC Avant Garde Std Bk"/>
          <w:bCs/>
          <w:color w:val="000000"/>
          <w:sz w:val="22"/>
          <w:szCs w:val="22"/>
          <w:lang w:val="es-MX" w:eastAsia="es-MX"/>
        </w:rPr>
        <w:t xml:space="preserve">A fin de que el Instituto asegure el uso eficiente y racional del espectro radioeléctrico, el solicitante deberá justificar el ancho de banda de canal que requiera para el enlace de control remoto, procurando en todo momento la utilización de tecnologías de alta eficiencia espectral que permitan </w:t>
      </w:r>
      <w:r w:rsidR="00C2071A">
        <w:rPr>
          <w:rFonts w:ascii="ITC Avant Garde Std Bk" w:hAnsi="ITC Avant Garde Std Bk"/>
          <w:bCs/>
          <w:color w:val="000000"/>
          <w:sz w:val="22"/>
          <w:szCs w:val="22"/>
          <w:lang w:val="es-MX" w:eastAsia="es-MX"/>
        </w:rPr>
        <w:t xml:space="preserve">altas </w:t>
      </w:r>
      <w:r>
        <w:rPr>
          <w:rFonts w:ascii="ITC Avant Garde Std Bk" w:hAnsi="ITC Avant Garde Std Bk"/>
          <w:bCs/>
          <w:color w:val="000000"/>
          <w:sz w:val="22"/>
          <w:szCs w:val="22"/>
          <w:lang w:val="es-MX" w:eastAsia="es-MX"/>
        </w:rPr>
        <w:t>tasas de transmisión en anchos de banda reducidos</w:t>
      </w:r>
      <w:r w:rsidR="00D41059">
        <w:rPr>
          <w:rFonts w:ascii="ITC Avant Garde Std Bk" w:hAnsi="ITC Avant Garde Std Bk"/>
          <w:bCs/>
          <w:color w:val="000000"/>
          <w:sz w:val="22"/>
          <w:szCs w:val="22"/>
          <w:lang w:val="es-MX" w:eastAsia="es-MX"/>
        </w:rPr>
        <w:t>.</w:t>
      </w:r>
    </w:p>
    <w:p w:rsidR="00527C1F" w:rsidRDefault="00527C1F" w:rsidP="00150A29">
      <w:pPr>
        <w:spacing w:line="276" w:lineRule="auto"/>
        <w:rPr>
          <w:lang w:val="es-MX" w:eastAsia="es-MX"/>
        </w:rPr>
      </w:pPr>
    </w:p>
    <w:p w:rsidR="00566360" w:rsidRDefault="00566360" w:rsidP="00297E84">
      <w:pPr>
        <w:numPr>
          <w:ilvl w:val="1"/>
          <w:numId w:val="21"/>
        </w:numPr>
        <w:spacing w:line="276" w:lineRule="auto"/>
        <w:jc w:val="both"/>
        <w:rPr>
          <w:rFonts w:ascii="ITC Avant Garde Std Bk" w:hAnsi="ITC Avant Garde Std Bk"/>
          <w:b/>
          <w:bCs/>
          <w:color w:val="000000"/>
          <w:sz w:val="22"/>
          <w:szCs w:val="22"/>
          <w:lang w:val="es-MX" w:eastAsia="es-MX"/>
        </w:rPr>
      </w:pPr>
      <w:r>
        <w:rPr>
          <w:rFonts w:ascii="ITC Avant Garde Std Bk" w:hAnsi="ITC Avant Garde Std Bk"/>
          <w:b/>
          <w:bCs/>
          <w:color w:val="000000"/>
          <w:sz w:val="22"/>
          <w:szCs w:val="22"/>
          <w:lang w:val="es-MX" w:eastAsia="es-MX"/>
        </w:rPr>
        <w:t>Canalización de 1.75 MHz</w:t>
      </w:r>
    </w:p>
    <w:p w:rsidR="00297E84" w:rsidRPr="00297E84" w:rsidRDefault="00297E84" w:rsidP="00297E84">
      <w:pPr>
        <w:spacing w:line="276" w:lineRule="auto"/>
        <w:jc w:val="both"/>
        <w:rPr>
          <w:rFonts w:ascii="ITC Avant Garde Std Bk" w:hAnsi="ITC Avant Garde Std Bk"/>
          <w:b/>
          <w:bCs/>
          <w:color w:val="000000"/>
          <w:sz w:val="22"/>
          <w:szCs w:val="22"/>
          <w:lang w:val="es-MX" w:eastAsia="es-MX"/>
        </w:rPr>
        <w:sectPr w:rsidR="00297E84" w:rsidRPr="00297E84" w:rsidSect="0070107A">
          <w:type w:val="continuous"/>
          <w:pgSz w:w="12240" w:h="15840" w:code="1"/>
          <w:pgMar w:top="2552" w:right="1183" w:bottom="993" w:left="1134" w:header="993" w:footer="450" w:gutter="0"/>
          <w:cols w:space="720"/>
          <w:titlePg/>
        </w:sectPr>
      </w:pPr>
    </w:p>
    <w:tbl>
      <w:tblPr>
        <w:tblStyle w:val="Tablaconcuadrcula"/>
        <w:tblW w:w="2410" w:type="dxa"/>
        <w:jc w:val="center"/>
        <w:tblLook w:val="04A0" w:firstRow="1" w:lastRow="0" w:firstColumn="1" w:lastColumn="0" w:noHBand="0" w:noVBand="1"/>
      </w:tblPr>
      <w:tblGrid>
        <w:gridCol w:w="1138"/>
        <w:gridCol w:w="1272"/>
      </w:tblGrid>
      <w:tr w:rsidR="00566360" w:rsidRPr="00566360" w:rsidTr="000261C1">
        <w:trPr>
          <w:trHeight w:val="300"/>
          <w:tblHeader/>
          <w:jc w:val="center"/>
        </w:trPr>
        <w:tc>
          <w:tcPr>
            <w:tcW w:w="1138" w:type="dxa"/>
            <w:noWrap/>
            <w:hideMark/>
          </w:tcPr>
          <w:p w:rsidR="00566360" w:rsidRPr="00566360" w:rsidRDefault="00566360" w:rsidP="00297E84">
            <w:pPr>
              <w:spacing w:line="276" w:lineRule="auto"/>
              <w:jc w:val="center"/>
              <w:rPr>
                <w:rFonts w:ascii="ITC Avant Garde" w:hAnsi="ITC Avant Garde"/>
                <w:b/>
                <w:sz w:val="20"/>
                <w:lang w:eastAsia="es-MX"/>
              </w:rPr>
            </w:pPr>
            <w:r w:rsidRPr="00566360">
              <w:rPr>
                <w:rFonts w:ascii="ITC Avant Garde" w:hAnsi="ITC Avant Garde"/>
                <w:b/>
                <w:sz w:val="20"/>
                <w:lang w:eastAsia="es-MX"/>
              </w:rPr>
              <w:lastRenderedPageBreak/>
              <w:t>No</w:t>
            </w:r>
            <w:r>
              <w:rPr>
                <w:rFonts w:ascii="ITC Avant Garde" w:hAnsi="ITC Avant Garde"/>
                <w:b/>
                <w:sz w:val="20"/>
                <w:lang w:eastAsia="es-MX"/>
              </w:rPr>
              <w:t>.</w:t>
            </w:r>
            <w:r w:rsidRPr="00566360">
              <w:rPr>
                <w:rFonts w:ascii="ITC Avant Garde" w:hAnsi="ITC Avant Garde"/>
                <w:b/>
                <w:sz w:val="20"/>
                <w:lang w:eastAsia="es-MX"/>
              </w:rPr>
              <w:t xml:space="preserve"> de canal</w:t>
            </w:r>
          </w:p>
        </w:tc>
        <w:tc>
          <w:tcPr>
            <w:tcW w:w="1272" w:type="dxa"/>
            <w:noWrap/>
            <w:hideMark/>
          </w:tcPr>
          <w:p w:rsidR="00566360" w:rsidRPr="00566360" w:rsidRDefault="00566360" w:rsidP="00297E84">
            <w:pPr>
              <w:spacing w:line="276" w:lineRule="auto"/>
              <w:jc w:val="center"/>
              <w:rPr>
                <w:rFonts w:ascii="ITC Avant Garde" w:hAnsi="ITC Avant Garde"/>
                <w:b/>
                <w:bCs/>
                <w:i/>
                <w:iCs/>
                <w:sz w:val="20"/>
                <w:lang w:eastAsia="es-MX"/>
              </w:rPr>
            </w:pPr>
            <w:r w:rsidRPr="00566360">
              <w:rPr>
                <w:rFonts w:ascii="ITC Avant Garde" w:hAnsi="ITC Avant Garde"/>
                <w:b/>
                <w:bCs/>
                <w:i/>
                <w:iCs/>
                <w:sz w:val="20"/>
                <w:lang w:eastAsia="es-MX"/>
              </w:rPr>
              <w:t>Frec. Central</w:t>
            </w:r>
            <w:r>
              <w:rPr>
                <w:rFonts w:ascii="ITC Avant Garde" w:hAnsi="ITC Avant Garde"/>
                <w:b/>
                <w:bCs/>
                <w:i/>
                <w:iCs/>
                <w:sz w:val="20"/>
                <w:lang w:eastAsia="es-MX"/>
              </w:rPr>
              <w:t xml:space="preserve"> (MHz)</w:t>
            </w:r>
          </w:p>
        </w:tc>
      </w:tr>
      <w:tr w:rsidR="00566360" w:rsidRPr="00566360" w:rsidTr="000261C1">
        <w:trPr>
          <w:trHeight w:val="315"/>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1</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2026.25</w:t>
            </w:r>
          </w:p>
        </w:tc>
      </w:tr>
      <w:tr w:rsidR="00566360" w:rsidRPr="00566360" w:rsidTr="00150A29">
        <w:trPr>
          <w:trHeight w:val="238"/>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2028</w:t>
            </w:r>
            <w:r w:rsidR="008F70CB">
              <w:rPr>
                <w:rFonts w:ascii="ITC Avant Garde" w:hAnsi="ITC Avant Garde"/>
                <w:sz w:val="20"/>
                <w:lang w:eastAsia="es-MX"/>
              </w:rPr>
              <w:t>.00</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3</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2029.75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4</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2031.5</w:t>
            </w:r>
            <w:r w:rsidR="008F70CB">
              <w:rPr>
                <w:rFonts w:ascii="ITC Avant Garde" w:hAnsi="ITC Avant Garde"/>
                <w:sz w:val="20"/>
                <w:lang w:eastAsia="es-MX"/>
              </w:rPr>
              <w:t>0</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5</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2033.25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6</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2035</w:t>
            </w:r>
            <w:r w:rsidR="008F70CB">
              <w:rPr>
                <w:rFonts w:ascii="ITC Avant Garde" w:hAnsi="ITC Avant Garde"/>
                <w:sz w:val="20"/>
                <w:lang w:eastAsia="es-MX"/>
              </w:rPr>
              <w:t>.00</w:t>
            </w:r>
          </w:p>
        </w:tc>
      </w:tr>
      <w:tr w:rsidR="00566360" w:rsidRPr="00566360" w:rsidTr="000261C1">
        <w:trPr>
          <w:trHeight w:val="315"/>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7</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2036.75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8</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2038.5</w:t>
            </w:r>
            <w:r w:rsidR="008F70CB">
              <w:rPr>
                <w:rFonts w:ascii="ITC Avant Garde" w:hAnsi="ITC Avant Garde"/>
                <w:sz w:val="20"/>
                <w:lang w:eastAsia="es-MX"/>
              </w:rPr>
              <w:t>0</w:t>
            </w:r>
          </w:p>
        </w:tc>
      </w:tr>
      <w:tr w:rsidR="00566360" w:rsidRPr="00566360" w:rsidTr="000261C1">
        <w:trPr>
          <w:trHeight w:val="315"/>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9</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2040.25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10</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2042</w:t>
            </w:r>
            <w:r w:rsidR="008F70CB">
              <w:rPr>
                <w:rFonts w:ascii="ITC Avant Garde" w:hAnsi="ITC Avant Garde"/>
                <w:sz w:val="20"/>
                <w:lang w:eastAsia="es-MX"/>
              </w:rPr>
              <w:t>.00</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11</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2043.75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12</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2045.5</w:t>
            </w:r>
            <w:r w:rsidR="008F70CB">
              <w:rPr>
                <w:rFonts w:ascii="ITC Avant Garde" w:hAnsi="ITC Avant Garde"/>
                <w:sz w:val="20"/>
                <w:lang w:eastAsia="es-MX"/>
              </w:rPr>
              <w:t>0</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13</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2047.25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14</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2049</w:t>
            </w:r>
            <w:r w:rsidR="008F70CB">
              <w:rPr>
                <w:rFonts w:ascii="ITC Avant Garde" w:hAnsi="ITC Avant Garde"/>
                <w:sz w:val="20"/>
                <w:lang w:eastAsia="es-MX"/>
              </w:rPr>
              <w:t>.00</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15</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2050.75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16</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2052.5</w:t>
            </w:r>
            <w:r w:rsidR="008F70CB">
              <w:rPr>
                <w:rFonts w:ascii="ITC Avant Garde" w:hAnsi="ITC Avant Garde"/>
                <w:sz w:val="20"/>
                <w:lang w:eastAsia="es-MX"/>
              </w:rPr>
              <w:t>0</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lastRenderedPageBreak/>
              <w:t>17</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2054.25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18</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2056</w:t>
            </w:r>
            <w:r w:rsidR="008F70CB">
              <w:rPr>
                <w:rFonts w:ascii="ITC Avant Garde" w:hAnsi="ITC Avant Garde"/>
                <w:sz w:val="20"/>
                <w:lang w:eastAsia="es-MX"/>
              </w:rPr>
              <w:t>.00</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19</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2057.75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2059.5</w:t>
            </w:r>
            <w:r w:rsidR="008F70CB">
              <w:rPr>
                <w:rFonts w:ascii="ITC Avant Garde" w:hAnsi="ITC Avant Garde"/>
                <w:sz w:val="20"/>
                <w:lang w:eastAsia="es-MX"/>
              </w:rPr>
              <w:t>0</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21</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2061.25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22</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2063</w:t>
            </w:r>
            <w:r w:rsidR="008F70CB">
              <w:rPr>
                <w:rFonts w:ascii="ITC Avant Garde" w:hAnsi="ITC Avant Garde"/>
                <w:sz w:val="20"/>
                <w:lang w:eastAsia="es-MX"/>
              </w:rPr>
              <w:t>.00</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23</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2064.75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24</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2066.5</w:t>
            </w:r>
            <w:r w:rsidR="008F70CB">
              <w:rPr>
                <w:rFonts w:ascii="ITC Avant Garde" w:hAnsi="ITC Avant Garde"/>
                <w:sz w:val="20"/>
                <w:lang w:eastAsia="es-MX"/>
              </w:rPr>
              <w:t>0</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25</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2068.25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26</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2070</w:t>
            </w:r>
            <w:r w:rsidR="008F70CB">
              <w:rPr>
                <w:rFonts w:ascii="ITC Avant Garde" w:hAnsi="ITC Avant Garde"/>
                <w:sz w:val="20"/>
                <w:lang w:eastAsia="es-MX"/>
              </w:rPr>
              <w:t>.00</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27</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2071.75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28</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2073.5</w:t>
            </w:r>
            <w:r w:rsidR="008F70CB">
              <w:rPr>
                <w:rFonts w:ascii="ITC Avant Garde" w:hAnsi="ITC Avant Garde"/>
                <w:sz w:val="20"/>
                <w:lang w:eastAsia="es-MX"/>
              </w:rPr>
              <w:t>0</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29</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2075.25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30</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2077</w:t>
            </w:r>
            <w:r w:rsidR="008F70CB">
              <w:rPr>
                <w:rFonts w:ascii="ITC Avant Garde" w:hAnsi="ITC Avant Garde"/>
                <w:sz w:val="20"/>
                <w:lang w:eastAsia="es-MX"/>
              </w:rPr>
              <w:t>.00</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31</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2078.75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32</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2080.5</w:t>
            </w:r>
            <w:r w:rsidR="008F70CB">
              <w:rPr>
                <w:rFonts w:ascii="ITC Avant Garde" w:hAnsi="ITC Avant Garde"/>
                <w:sz w:val="20"/>
                <w:lang w:eastAsia="es-MX"/>
              </w:rPr>
              <w:t>0</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lastRenderedPageBreak/>
              <w:t>33</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2082.25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34</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2084</w:t>
            </w:r>
            <w:r w:rsidR="008F70CB">
              <w:rPr>
                <w:rFonts w:ascii="ITC Avant Garde" w:hAnsi="ITC Avant Garde"/>
                <w:sz w:val="20"/>
                <w:lang w:eastAsia="es-MX"/>
              </w:rPr>
              <w:t>.00</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35</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2085.75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36</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2087.5</w:t>
            </w:r>
            <w:r w:rsidR="008F70CB">
              <w:rPr>
                <w:rFonts w:ascii="ITC Avant Garde" w:hAnsi="ITC Avant Garde"/>
                <w:sz w:val="20"/>
                <w:lang w:eastAsia="es-MX"/>
              </w:rPr>
              <w:t>0</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37</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2089.25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38</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2091</w:t>
            </w:r>
            <w:r w:rsidR="008F70CB">
              <w:rPr>
                <w:rFonts w:ascii="ITC Avant Garde" w:hAnsi="ITC Avant Garde"/>
                <w:sz w:val="20"/>
                <w:lang w:eastAsia="es-MX"/>
              </w:rPr>
              <w:t>.00</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39</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2092.75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40</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2094.5</w:t>
            </w:r>
            <w:r w:rsidR="008F70CB">
              <w:rPr>
                <w:rFonts w:ascii="ITC Avant Garde" w:hAnsi="ITC Avant Garde"/>
                <w:sz w:val="20"/>
                <w:lang w:eastAsia="es-MX"/>
              </w:rPr>
              <w:t>0</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41</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2096.25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42</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2098</w:t>
            </w:r>
            <w:r w:rsidR="008F70CB">
              <w:rPr>
                <w:rFonts w:ascii="ITC Avant Garde" w:hAnsi="ITC Avant Garde"/>
                <w:sz w:val="20"/>
                <w:lang w:eastAsia="es-MX"/>
              </w:rPr>
              <w:t>.00</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43</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2099.75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44</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2101.5</w:t>
            </w:r>
            <w:r w:rsidR="008F70CB">
              <w:rPr>
                <w:rFonts w:ascii="ITC Avant Garde" w:hAnsi="ITC Avant Garde"/>
                <w:sz w:val="20"/>
                <w:lang w:eastAsia="es-MX"/>
              </w:rPr>
              <w:t>0</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45</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2103.25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46</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2105</w:t>
            </w:r>
            <w:r w:rsidR="008F70CB">
              <w:rPr>
                <w:rFonts w:ascii="ITC Avant Garde" w:hAnsi="ITC Avant Garde"/>
                <w:sz w:val="20"/>
                <w:lang w:eastAsia="es-MX"/>
              </w:rPr>
              <w:t>.00</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47</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2106.75</w:t>
            </w:r>
          </w:p>
        </w:tc>
      </w:tr>
      <w:tr w:rsidR="00566360" w:rsidRPr="00566360" w:rsidTr="000261C1">
        <w:trPr>
          <w:trHeight w:val="300"/>
          <w:jc w:val="center"/>
        </w:trPr>
        <w:tc>
          <w:tcPr>
            <w:tcW w:w="1138"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48</w:t>
            </w:r>
          </w:p>
        </w:tc>
        <w:tc>
          <w:tcPr>
            <w:tcW w:w="1272" w:type="dxa"/>
            <w:noWrap/>
            <w:hideMark/>
          </w:tcPr>
          <w:p w:rsidR="00566360" w:rsidRPr="00566360" w:rsidRDefault="00566360" w:rsidP="00297E84">
            <w:pPr>
              <w:spacing w:line="276" w:lineRule="auto"/>
              <w:jc w:val="center"/>
              <w:rPr>
                <w:rFonts w:ascii="ITC Avant Garde" w:hAnsi="ITC Avant Garde"/>
                <w:sz w:val="20"/>
                <w:lang w:eastAsia="es-MX"/>
              </w:rPr>
            </w:pPr>
            <w:r w:rsidRPr="00566360">
              <w:rPr>
                <w:rFonts w:ascii="ITC Avant Garde" w:hAnsi="ITC Avant Garde"/>
                <w:sz w:val="20"/>
                <w:lang w:eastAsia="es-MX"/>
              </w:rPr>
              <w:t>2108.5</w:t>
            </w:r>
            <w:r w:rsidR="008F70CB">
              <w:rPr>
                <w:rFonts w:ascii="ITC Avant Garde" w:hAnsi="ITC Avant Garde"/>
                <w:sz w:val="20"/>
                <w:lang w:eastAsia="es-MX"/>
              </w:rPr>
              <w:t>0</w:t>
            </w:r>
          </w:p>
        </w:tc>
      </w:tr>
    </w:tbl>
    <w:p w:rsidR="00566360" w:rsidRDefault="00566360" w:rsidP="00297E84">
      <w:pPr>
        <w:spacing w:line="276" w:lineRule="auto"/>
        <w:jc w:val="both"/>
        <w:rPr>
          <w:lang w:val="es-MX" w:eastAsia="es-MX"/>
        </w:rPr>
        <w:sectPr w:rsidR="00566360" w:rsidSect="00566360">
          <w:type w:val="continuous"/>
          <w:pgSz w:w="12240" w:h="15840" w:code="1"/>
          <w:pgMar w:top="2552" w:right="1183" w:bottom="993" w:left="1134" w:header="993" w:footer="450" w:gutter="0"/>
          <w:cols w:num="3" w:space="720"/>
          <w:titlePg/>
        </w:sectPr>
      </w:pPr>
    </w:p>
    <w:p w:rsidR="003111EF" w:rsidRDefault="003111EF" w:rsidP="00CF462B">
      <w:pPr>
        <w:spacing w:line="276" w:lineRule="auto"/>
        <w:jc w:val="both"/>
        <w:rPr>
          <w:rFonts w:ascii="ITC Avant Garde Std Bk" w:hAnsi="ITC Avant Garde Std Bk"/>
          <w:b/>
          <w:bCs/>
          <w:color w:val="000000"/>
          <w:sz w:val="22"/>
          <w:szCs w:val="22"/>
          <w:lang w:val="es-MX" w:eastAsia="es-MX"/>
        </w:rPr>
      </w:pPr>
    </w:p>
    <w:p w:rsidR="00FA39B6" w:rsidRPr="003A5C11" w:rsidRDefault="000261C1" w:rsidP="00150A29">
      <w:pPr>
        <w:numPr>
          <w:ilvl w:val="1"/>
          <w:numId w:val="21"/>
        </w:numPr>
        <w:spacing w:line="276" w:lineRule="auto"/>
        <w:jc w:val="both"/>
        <w:rPr>
          <w:rFonts w:ascii="ITC Avant Garde Std Bk" w:hAnsi="ITC Avant Garde Std Bk"/>
          <w:b/>
          <w:bCs/>
          <w:color w:val="000000"/>
          <w:sz w:val="22"/>
          <w:szCs w:val="22"/>
          <w:lang w:val="es-MX" w:eastAsia="es-MX"/>
        </w:rPr>
      </w:pPr>
      <w:r>
        <w:rPr>
          <w:rFonts w:ascii="ITC Avant Garde Std Bk" w:hAnsi="ITC Avant Garde Std Bk"/>
          <w:b/>
          <w:bCs/>
          <w:color w:val="000000"/>
          <w:sz w:val="22"/>
          <w:szCs w:val="22"/>
          <w:lang w:val="es-MX" w:eastAsia="es-MX"/>
        </w:rPr>
        <w:t>Canalización de 3.5 MHz</w:t>
      </w:r>
    </w:p>
    <w:p w:rsidR="000261C1" w:rsidRDefault="000261C1" w:rsidP="00150A29">
      <w:pPr>
        <w:spacing w:line="276" w:lineRule="auto"/>
        <w:jc w:val="center"/>
        <w:rPr>
          <w:rFonts w:ascii="ITC Avant Garde" w:hAnsi="ITC Avant Garde"/>
          <w:b/>
          <w:sz w:val="20"/>
          <w:lang w:eastAsia="es-MX"/>
        </w:rPr>
        <w:sectPr w:rsidR="000261C1" w:rsidSect="0070107A">
          <w:type w:val="continuous"/>
          <w:pgSz w:w="12240" w:h="15840" w:code="1"/>
          <w:pgMar w:top="2552" w:right="1183" w:bottom="993" w:left="1134" w:header="993" w:footer="450" w:gutter="0"/>
          <w:cols w:space="720"/>
          <w:titlePg/>
        </w:sectPr>
      </w:pPr>
    </w:p>
    <w:tbl>
      <w:tblPr>
        <w:tblStyle w:val="Tablaconcuadrcula"/>
        <w:tblW w:w="0" w:type="auto"/>
        <w:jc w:val="center"/>
        <w:tblLook w:val="04A0" w:firstRow="1" w:lastRow="0" w:firstColumn="1" w:lastColumn="0" w:noHBand="0" w:noVBand="1"/>
      </w:tblPr>
      <w:tblGrid>
        <w:gridCol w:w="846"/>
        <w:gridCol w:w="1559"/>
      </w:tblGrid>
      <w:tr w:rsidR="000261C1" w:rsidRPr="000261C1" w:rsidTr="000261C1">
        <w:trPr>
          <w:trHeight w:val="300"/>
          <w:tblHeader/>
          <w:jc w:val="center"/>
        </w:trPr>
        <w:tc>
          <w:tcPr>
            <w:tcW w:w="846" w:type="dxa"/>
            <w:noWrap/>
            <w:vAlign w:val="center"/>
            <w:hideMark/>
          </w:tcPr>
          <w:p w:rsidR="000261C1" w:rsidRPr="000261C1" w:rsidRDefault="000261C1" w:rsidP="00297E84">
            <w:pPr>
              <w:spacing w:line="276" w:lineRule="auto"/>
              <w:jc w:val="center"/>
              <w:rPr>
                <w:rFonts w:ascii="ITC Avant Garde" w:hAnsi="ITC Avant Garde"/>
                <w:b/>
                <w:sz w:val="20"/>
                <w:lang w:val="es-MX" w:eastAsia="es-MX"/>
              </w:rPr>
            </w:pPr>
            <w:r w:rsidRPr="000261C1">
              <w:rPr>
                <w:rFonts w:ascii="ITC Avant Garde" w:hAnsi="ITC Avant Garde"/>
                <w:b/>
                <w:sz w:val="20"/>
                <w:lang w:eastAsia="es-MX"/>
              </w:rPr>
              <w:lastRenderedPageBreak/>
              <w:t>No</w:t>
            </w:r>
          </w:p>
        </w:tc>
        <w:tc>
          <w:tcPr>
            <w:tcW w:w="1559" w:type="dxa"/>
            <w:noWrap/>
            <w:vAlign w:val="center"/>
            <w:hideMark/>
          </w:tcPr>
          <w:p w:rsidR="000261C1" w:rsidRPr="000261C1" w:rsidRDefault="000261C1" w:rsidP="00297E84">
            <w:pPr>
              <w:spacing w:line="276" w:lineRule="auto"/>
              <w:jc w:val="center"/>
              <w:rPr>
                <w:rFonts w:ascii="ITC Avant Garde" w:hAnsi="ITC Avant Garde"/>
                <w:b/>
                <w:bCs/>
                <w:i/>
                <w:iCs/>
                <w:sz w:val="20"/>
                <w:lang w:eastAsia="es-MX"/>
              </w:rPr>
            </w:pPr>
            <w:r w:rsidRPr="000261C1">
              <w:rPr>
                <w:rFonts w:ascii="ITC Avant Garde" w:hAnsi="ITC Avant Garde"/>
                <w:b/>
                <w:bCs/>
                <w:i/>
                <w:iCs/>
                <w:sz w:val="20"/>
                <w:lang w:eastAsia="es-MX"/>
              </w:rPr>
              <w:t>Frec. Central</w:t>
            </w:r>
            <w:r>
              <w:rPr>
                <w:rFonts w:ascii="ITC Avant Garde" w:hAnsi="ITC Avant Garde"/>
                <w:b/>
                <w:bCs/>
                <w:i/>
                <w:iCs/>
                <w:sz w:val="20"/>
                <w:lang w:eastAsia="es-MX"/>
              </w:rPr>
              <w:t xml:space="preserve"> (MHz)</w:t>
            </w:r>
          </w:p>
        </w:tc>
      </w:tr>
      <w:tr w:rsidR="000261C1" w:rsidRPr="000261C1" w:rsidTr="000261C1">
        <w:trPr>
          <w:trHeight w:val="315"/>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1</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2029.75</w:t>
            </w:r>
          </w:p>
        </w:tc>
      </w:tr>
      <w:tr w:rsidR="000261C1" w:rsidRPr="000261C1" w:rsidTr="000261C1">
        <w:trPr>
          <w:trHeight w:val="435"/>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2033.25</w:t>
            </w:r>
          </w:p>
        </w:tc>
      </w:tr>
      <w:tr w:rsidR="000261C1" w:rsidRPr="000261C1" w:rsidTr="000261C1">
        <w:trPr>
          <w:trHeight w:val="300"/>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3</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2036.75</w:t>
            </w:r>
          </w:p>
        </w:tc>
      </w:tr>
      <w:tr w:rsidR="000261C1" w:rsidRPr="000261C1" w:rsidTr="000261C1">
        <w:trPr>
          <w:trHeight w:val="300"/>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4</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2040.25</w:t>
            </w:r>
          </w:p>
        </w:tc>
      </w:tr>
      <w:tr w:rsidR="000261C1" w:rsidRPr="000261C1" w:rsidTr="000261C1">
        <w:trPr>
          <w:trHeight w:val="300"/>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5</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2043.75</w:t>
            </w:r>
          </w:p>
        </w:tc>
      </w:tr>
      <w:tr w:rsidR="000261C1" w:rsidRPr="000261C1" w:rsidTr="000261C1">
        <w:trPr>
          <w:trHeight w:val="300"/>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lastRenderedPageBreak/>
              <w:t>6</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2047.25</w:t>
            </w:r>
          </w:p>
        </w:tc>
      </w:tr>
      <w:tr w:rsidR="000261C1" w:rsidRPr="000261C1" w:rsidTr="000261C1">
        <w:trPr>
          <w:trHeight w:val="315"/>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7</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2050.75</w:t>
            </w:r>
          </w:p>
        </w:tc>
      </w:tr>
      <w:tr w:rsidR="000261C1" w:rsidRPr="000261C1" w:rsidTr="000261C1">
        <w:trPr>
          <w:trHeight w:val="300"/>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8</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2054.25</w:t>
            </w:r>
          </w:p>
        </w:tc>
      </w:tr>
      <w:tr w:rsidR="000261C1" w:rsidRPr="000261C1" w:rsidTr="000261C1">
        <w:trPr>
          <w:trHeight w:val="315"/>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9</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2057.75</w:t>
            </w:r>
          </w:p>
        </w:tc>
      </w:tr>
      <w:tr w:rsidR="000261C1" w:rsidRPr="000261C1" w:rsidTr="000261C1">
        <w:trPr>
          <w:trHeight w:val="300"/>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10</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2061.25</w:t>
            </w:r>
          </w:p>
        </w:tc>
      </w:tr>
      <w:tr w:rsidR="000261C1" w:rsidRPr="000261C1" w:rsidTr="000261C1">
        <w:trPr>
          <w:trHeight w:val="300"/>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lastRenderedPageBreak/>
              <w:t>11</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2064.75</w:t>
            </w:r>
          </w:p>
        </w:tc>
      </w:tr>
      <w:tr w:rsidR="000261C1" w:rsidRPr="000261C1" w:rsidTr="000261C1">
        <w:trPr>
          <w:trHeight w:val="300"/>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12</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2068.25</w:t>
            </w:r>
          </w:p>
        </w:tc>
      </w:tr>
      <w:tr w:rsidR="000261C1" w:rsidRPr="000261C1" w:rsidTr="000261C1">
        <w:trPr>
          <w:trHeight w:val="300"/>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13</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2071.75</w:t>
            </w:r>
          </w:p>
        </w:tc>
      </w:tr>
      <w:tr w:rsidR="000261C1" w:rsidRPr="000261C1" w:rsidTr="000261C1">
        <w:trPr>
          <w:trHeight w:val="300"/>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14</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2075.25</w:t>
            </w:r>
          </w:p>
        </w:tc>
      </w:tr>
      <w:tr w:rsidR="000261C1" w:rsidRPr="000261C1" w:rsidTr="000261C1">
        <w:trPr>
          <w:trHeight w:val="300"/>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15</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2078.75</w:t>
            </w:r>
          </w:p>
        </w:tc>
      </w:tr>
      <w:tr w:rsidR="000261C1" w:rsidRPr="000261C1" w:rsidTr="000261C1">
        <w:trPr>
          <w:trHeight w:val="300"/>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16</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2082.25</w:t>
            </w:r>
          </w:p>
        </w:tc>
      </w:tr>
      <w:tr w:rsidR="000261C1" w:rsidRPr="000261C1" w:rsidTr="000261C1">
        <w:trPr>
          <w:trHeight w:val="300"/>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17</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2085.75</w:t>
            </w:r>
          </w:p>
        </w:tc>
      </w:tr>
      <w:tr w:rsidR="000261C1" w:rsidRPr="000261C1" w:rsidTr="000261C1">
        <w:trPr>
          <w:trHeight w:val="300"/>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lastRenderedPageBreak/>
              <w:t>18</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2089.25</w:t>
            </w:r>
          </w:p>
        </w:tc>
      </w:tr>
      <w:tr w:rsidR="000261C1" w:rsidRPr="000261C1" w:rsidTr="000261C1">
        <w:trPr>
          <w:trHeight w:val="300"/>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19</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2092.75</w:t>
            </w:r>
          </w:p>
        </w:tc>
      </w:tr>
      <w:tr w:rsidR="000261C1" w:rsidRPr="000261C1" w:rsidTr="000261C1">
        <w:trPr>
          <w:trHeight w:val="300"/>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2096.25</w:t>
            </w:r>
          </w:p>
        </w:tc>
      </w:tr>
      <w:tr w:rsidR="000261C1" w:rsidRPr="000261C1" w:rsidTr="000261C1">
        <w:trPr>
          <w:trHeight w:val="300"/>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21</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2099.75</w:t>
            </w:r>
          </w:p>
        </w:tc>
      </w:tr>
      <w:tr w:rsidR="000261C1" w:rsidRPr="000261C1" w:rsidTr="000261C1">
        <w:trPr>
          <w:trHeight w:val="300"/>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22</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2103.25</w:t>
            </w:r>
          </w:p>
        </w:tc>
      </w:tr>
      <w:tr w:rsidR="000261C1" w:rsidRPr="000261C1" w:rsidTr="000261C1">
        <w:trPr>
          <w:trHeight w:val="300"/>
          <w:jc w:val="center"/>
        </w:trPr>
        <w:tc>
          <w:tcPr>
            <w:tcW w:w="84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23</w:t>
            </w:r>
          </w:p>
        </w:tc>
        <w:tc>
          <w:tcPr>
            <w:tcW w:w="1559"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2106.75</w:t>
            </w:r>
          </w:p>
        </w:tc>
      </w:tr>
    </w:tbl>
    <w:p w:rsidR="000261C1" w:rsidRDefault="000261C1" w:rsidP="00297E84">
      <w:pPr>
        <w:spacing w:line="276" w:lineRule="auto"/>
        <w:jc w:val="both"/>
        <w:rPr>
          <w:lang w:val="es-MX" w:eastAsia="es-MX"/>
        </w:rPr>
        <w:sectPr w:rsidR="000261C1" w:rsidSect="000261C1">
          <w:type w:val="continuous"/>
          <w:pgSz w:w="12240" w:h="15840" w:code="1"/>
          <w:pgMar w:top="2552" w:right="1183" w:bottom="993" w:left="1134" w:header="993" w:footer="450" w:gutter="0"/>
          <w:cols w:num="2" w:space="720"/>
          <w:titlePg/>
        </w:sectPr>
      </w:pPr>
    </w:p>
    <w:p w:rsidR="00297E84" w:rsidRDefault="00297E84" w:rsidP="00297E84">
      <w:pPr>
        <w:spacing w:line="276" w:lineRule="auto"/>
        <w:jc w:val="both"/>
        <w:rPr>
          <w:rFonts w:ascii="ITC Avant Garde Std Bk" w:hAnsi="ITC Avant Garde Std Bk"/>
          <w:b/>
          <w:bCs/>
          <w:color w:val="000000"/>
          <w:sz w:val="22"/>
          <w:szCs w:val="22"/>
          <w:lang w:val="es-MX" w:eastAsia="es-MX"/>
        </w:rPr>
      </w:pPr>
    </w:p>
    <w:p w:rsidR="00454076" w:rsidRPr="001B6B6A" w:rsidRDefault="000261C1" w:rsidP="00297E84">
      <w:pPr>
        <w:numPr>
          <w:ilvl w:val="1"/>
          <w:numId w:val="21"/>
        </w:numPr>
        <w:spacing w:line="276" w:lineRule="auto"/>
        <w:jc w:val="both"/>
        <w:rPr>
          <w:rFonts w:ascii="ITC Avant Garde Std Bk" w:hAnsi="ITC Avant Garde Std Bk"/>
          <w:b/>
          <w:bCs/>
          <w:color w:val="000000"/>
          <w:sz w:val="22"/>
          <w:szCs w:val="22"/>
          <w:lang w:val="es-MX" w:eastAsia="es-MX"/>
        </w:rPr>
      </w:pPr>
      <w:r>
        <w:rPr>
          <w:rFonts w:ascii="ITC Avant Garde Std Bk" w:hAnsi="ITC Avant Garde Std Bk"/>
          <w:b/>
          <w:bCs/>
          <w:color w:val="000000"/>
          <w:sz w:val="22"/>
          <w:szCs w:val="22"/>
          <w:lang w:val="es-MX" w:eastAsia="es-MX"/>
        </w:rPr>
        <w:t>Canalización de 7 MHz</w:t>
      </w:r>
    </w:p>
    <w:p w:rsidR="000261C1" w:rsidRDefault="000261C1" w:rsidP="00297E84">
      <w:pPr>
        <w:spacing w:line="276" w:lineRule="auto"/>
        <w:jc w:val="center"/>
        <w:rPr>
          <w:rFonts w:ascii="ITC Avant Garde" w:hAnsi="ITC Avant Garde"/>
          <w:b/>
          <w:sz w:val="20"/>
          <w:lang w:eastAsia="es-MX"/>
        </w:rPr>
        <w:sectPr w:rsidR="000261C1" w:rsidSect="00454076">
          <w:type w:val="continuous"/>
          <w:pgSz w:w="12240" w:h="15840" w:code="1"/>
          <w:pgMar w:top="2552" w:right="1183" w:bottom="993" w:left="1134" w:header="993" w:footer="450" w:gutter="0"/>
          <w:cols w:space="720"/>
          <w:titlePg/>
        </w:sectPr>
      </w:pPr>
    </w:p>
    <w:tbl>
      <w:tblPr>
        <w:tblStyle w:val="Tablaconcuadrcula"/>
        <w:tblW w:w="0" w:type="auto"/>
        <w:jc w:val="center"/>
        <w:tblLook w:val="04A0" w:firstRow="1" w:lastRow="0" w:firstColumn="1" w:lastColumn="0" w:noHBand="0" w:noVBand="1"/>
      </w:tblPr>
      <w:tblGrid>
        <w:gridCol w:w="496"/>
        <w:gridCol w:w="1626"/>
      </w:tblGrid>
      <w:tr w:rsidR="000261C1" w:rsidRPr="000261C1" w:rsidTr="003111EF">
        <w:trPr>
          <w:trHeight w:val="300"/>
          <w:tblHeader/>
          <w:jc w:val="center"/>
        </w:trPr>
        <w:tc>
          <w:tcPr>
            <w:tcW w:w="496" w:type="dxa"/>
            <w:noWrap/>
            <w:vAlign w:val="center"/>
            <w:hideMark/>
          </w:tcPr>
          <w:p w:rsidR="000261C1" w:rsidRPr="000261C1" w:rsidRDefault="000261C1" w:rsidP="00297E84">
            <w:pPr>
              <w:spacing w:line="276" w:lineRule="auto"/>
              <w:jc w:val="center"/>
              <w:rPr>
                <w:rFonts w:ascii="ITC Avant Garde" w:hAnsi="ITC Avant Garde"/>
                <w:b/>
                <w:sz w:val="20"/>
                <w:lang w:val="es-MX" w:eastAsia="es-MX"/>
              </w:rPr>
            </w:pPr>
            <w:r w:rsidRPr="000261C1">
              <w:rPr>
                <w:rFonts w:ascii="ITC Avant Garde" w:hAnsi="ITC Avant Garde"/>
                <w:b/>
                <w:sz w:val="20"/>
                <w:lang w:eastAsia="es-MX"/>
              </w:rPr>
              <w:lastRenderedPageBreak/>
              <w:t>No</w:t>
            </w:r>
          </w:p>
        </w:tc>
        <w:tc>
          <w:tcPr>
            <w:tcW w:w="1626" w:type="dxa"/>
            <w:noWrap/>
            <w:hideMark/>
          </w:tcPr>
          <w:p w:rsidR="000261C1" w:rsidRPr="000261C1" w:rsidRDefault="000261C1" w:rsidP="00297E84">
            <w:pPr>
              <w:spacing w:line="276" w:lineRule="auto"/>
              <w:jc w:val="center"/>
              <w:rPr>
                <w:rFonts w:ascii="ITC Avant Garde" w:hAnsi="ITC Avant Garde"/>
                <w:b/>
                <w:bCs/>
                <w:i/>
                <w:iCs/>
                <w:sz w:val="20"/>
                <w:lang w:eastAsia="es-MX"/>
              </w:rPr>
            </w:pPr>
            <w:r w:rsidRPr="000261C1">
              <w:rPr>
                <w:rFonts w:ascii="ITC Avant Garde" w:hAnsi="ITC Avant Garde"/>
                <w:b/>
                <w:bCs/>
                <w:i/>
                <w:iCs/>
                <w:sz w:val="20"/>
                <w:lang w:eastAsia="es-MX"/>
              </w:rPr>
              <w:t>Frec. Central</w:t>
            </w:r>
            <w:r>
              <w:rPr>
                <w:rFonts w:ascii="ITC Avant Garde" w:hAnsi="ITC Avant Garde"/>
                <w:b/>
                <w:bCs/>
                <w:i/>
                <w:iCs/>
                <w:sz w:val="20"/>
                <w:lang w:eastAsia="es-MX"/>
              </w:rPr>
              <w:t xml:space="preserve"> (MHz)</w:t>
            </w:r>
          </w:p>
        </w:tc>
      </w:tr>
      <w:tr w:rsidR="000261C1" w:rsidRPr="000261C1" w:rsidTr="000261C1">
        <w:trPr>
          <w:trHeight w:val="315"/>
          <w:jc w:val="center"/>
        </w:trPr>
        <w:tc>
          <w:tcPr>
            <w:tcW w:w="496" w:type="dxa"/>
            <w:noWrap/>
            <w:hideMark/>
          </w:tcPr>
          <w:p w:rsidR="000261C1" w:rsidRPr="000261C1" w:rsidRDefault="000261C1" w:rsidP="00297E84">
            <w:pPr>
              <w:spacing w:line="276" w:lineRule="auto"/>
              <w:jc w:val="both"/>
              <w:rPr>
                <w:rFonts w:ascii="ITC Avant Garde" w:hAnsi="ITC Avant Garde"/>
                <w:sz w:val="20"/>
                <w:lang w:eastAsia="es-MX"/>
              </w:rPr>
            </w:pPr>
            <w:r w:rsidRPr="000261C1">
              <w:rPr>
                <w:rFonts w:ascii="ITC Avant Garde" w:hAnsi="ITC Avant Garde"/>
                <w:sz w:val="20"/>
                <w:lang w:eastAsia="es-MX"/>
              </w:rPr>
              <w:t>1</w:t>
            </w:r>
          </w:p>
        </w:tc>
        <w:tc>
          <w:tcPr>
            <w:tcW w:w="162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2035</w:t>
            </w:r>
          </w:p>
        </w:tc>
      </w:tr>
      <w:tr w:rsidR="000261C1" w:rsidRPr="000261C1" w:rsidTr="00150A29">
        <w:trPr>
          <w:trHeight w:val="256"/>
          <w:jc w:val="center"/>
        </w:trPr>
        <w:tc>
          <w:tcPr>
            <w:tcW w:w="496" w:type="dxa"/>
            <w:noWrap/>
            <w:hideMark/>
          </w:tcPr>
          <w:p w:rsidR="000261C1" w:rsidRPr="000261C1" w:rsidRDefault="000261C1" w:rsidP="00297E84">
            <w:pPr>
              <w:spacing w:line="276" w:lineRule="auto"/>
              <w:jc w:val="both"/>
              <w:rPr>
                <w:rFonts w:ascii="ITC Avant Garde" w:hAnsi="ITC Avant Garde"/>
                <w:sz w:val="20"/>
                <w:lang w:eastAsia="es-MX"/>
              </w:rPr>
            </w:pPr>
            <w:r w:rsidRPr="000261C1">
              <w:rPr>
                <w:rFonts w:ascii="ITC Avant Garde" w:hAnsi="ITC Avant Garde"/>
                <w:sz w:val="20"/>
                <w:lang w:eastAsia="es-MX"/>
              </w:rPr>
              <w:t>2</w:t>
            </w:r>
          </w:p>
        </w:tc>
        <w:tc>
          <w:tcPr>
            <w:tcW w:w="162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2042</w:t>
            </w:r>
          </w:p>
        </w:tc>
      </w:tr>
      <w:tr w:rsidR="000261C1" w:rsidRPr="000261C1" w:rsidTr="000261C1">
        <w:trPr>
          <w:trHeight w:val="300"/>
          <w:jc w:val="center"/>
        </w:trPr>
        <w:tc>
          <w:tcPr>
            <w:tcW w:w="496" w:type="dxa"/>
            <w:noWrap/>
            <w:hideMark/>
          </w:tcPr>
          <w:p w:rsidR="000261C1" w:rsidRPr="000261C1" w:rsidRDefault="000261C1" w:rsidP="00297E84">
            <w:pPr>
              <w:spacing w:line="276" w:lineRule="auto"/>
              <w:jc w:val="both"/>
              <w:rPr>
                <w:rFonts w:ascii="ITC Avant Garde" w:hAnsi="ITC Avant Garde"/>
                <w:sz w:val="20"/>
                <w:lang w:eastAsia="es-MX"/>
              </w:rPr>
            </w:pPr>
            <w:r w:rsidRPr="000261C1">
              <w:rPr>
                <w:rFonts w:ascii="ITC Avant Garde" w:hAnsi="ITC Avant Garde"/>
                <w:sz w:val="20"/>
                <w:lang w:eastAsia="es-MX"/>
              </w:rPr>
              <w:t>3</w:t>
            </w:r>
          </w:p>
        </w:tc>
        <w:tc>
          <w:tcPr>
            <w:tcW w:w="162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2049</w:t>
            </w:r>
          </w:p>
        </w:tc>
      </w:tr>
      <w:tr w:rsidR="000261C1" w:rsidRPr="000261C1" w:rsidTr="000261C1">
        <w:trPr>
          <w:trHeight w:val="300"/>
          <w:jc w:val="center"/>
        </w:trPr>
        <w:tc>
          <w:tcPr>
            <w:tcW w:w="496" w:type="dxa"/>
            <w:noWrap/>
            <w:hideMark/>
          </w:tcPr>
          <w:p w:rsidR="000261C1" w:rsidRPr="000261C1" w:rsidRDefault="000261C1" w:rsidP="00297E84">
            <w:pPr>
              <w:spacing w:line="276" w:lineRule="auto"/>
              <w:jc w:val="both"/>
              <w:rPr>
                <w:rFonts w:ascii="ITC Avant Garde" w:hAnsi="ITC Avant Garde"/>
                <w:sz w:val="20"/>
                <w:lang w:eastAsia="es-MX"/>
              </w:rPr>
            </w:pPr>
            <w:r w:rsidRPr="000261C1">
              <w:rPr>
                <w:rFonts w:ascii="ITC Avant Garde" w:hAnsi="ITC Avant Garde"/>
                <w:sz w:val="20"/>
                <w:lang w:eastAsia="es-MX"/>
              </w:rPr>
              <w:t>4</w:t>
            </w:r>
          </w:p>
        </w:tc>
        <w:tc>
          <w:tcPr>
            <w:tcW w:w="162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2056</w:t>
            </w:r>
          </w:p>
        </w:tc>
      </w:tr>
      <w:tr w:rsidR="000261C1" w:rsidRPr="000261C1" w:rsidTr="000261C1">
        <w:trPr>
          <w:trHeight w:val="300"/>
          <w:jc w:val="center"/>
        </w:trPr>
        <w:tc>
          <w:tcPr>
            <w:tcW w:w="496" w:type="dxa"/>
            <w:noWrap/>
            <w:hideMark/>
          </w:tcPr>
          <w:p w:rsidR="000261C1" w:rsidRPr="000261C1" w:rsidRDefault="000261C1" w:rsidP="00297E84">
            <w:pPr>
              <w:spacing w:line="276" w:lineRule="auto"/>
              <w:jc w:val="both"/>
              <w:rPr>
                <w:rFonts w:ascii="ITC Avant Garde" w:hAnsi="ITC Avant Garde"/>
                <w:sz w:val="20"/>
                <w:lang w:eastAsia="es-MX"/>
              </w:rPr>
            </w:pPr>
            <w:r w:rsidRPr="000261C1">
              <w:rPr>
                <w:rFonts w:ascii="ITC Avant Garde" w:hAnsi="ITC Avant Garde"/>
                <w:sz w:val="20"/>
                <w:lang w:eastAsia="es-MX"/>
              </w:rPr>
              <w:t>5</w:t>
            </w:r>
          </w:p>
        </w:tc>
        <w:tc>
          <w:tcPr>
            <w:tcW w:w="162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2063</w:t>
            </w:r>
          </w:p>
        </w:tc>
      </w:tr>
      <w:tr w:rsidR="000261C1" w:rsidRPr="000261C1" w:rsidTr="000261C1">
        <w:trPr>
          <w:trHeight w:val="300"/>
          <w:jc w:val="center"/>
        </w:trPr>
        <w:tc>
          <w:tcPr>
            <w:tcW w:w="496" w:type="dxa"/>
            <w:noWrap/>
            <w:hideMark/>
          </w:tcPr>
          <w:p w:rsidR="000261C1" w:rsidRPr="000261C1" w:rsidRDefault="000261C1" w:rsidP="00297E84">
            <w:pPr>
              <w:spacing w:line="276" w:lineRule="auto"/>
              <w:jc w:val="both"/>
              <w:rPr>
                <w:rFonts w:ascii="ITC Avant Garde" w:hAnsi="ITC Avant Garde"/>
                <w:sz w:val="20"/>
                <w:lang w:eastAsia="es-MX"/>
              </w:rPr>
            </w:pPr>
            <w:r w:rsidRPr="000261C1">
              <w:rPr>
                <w:rFonts w:ascii="ITC Avant Garde" w:hAnsi="ITC Avant Garde"/>
                <w:sz w:val="20"/>
                <w:lang w:eastAsia="es-MX"/>
              </w:rPr>
              <w:t>6</w:t>
            </w:r>
          </w:p>
        </w:tc>
        <w:tc>
          <w:tcPr>
            <w:tcW w:w="162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2070</w:t>
            </w:r>
          </w:p>
        </w:tc>
      </w:tr>
      <w:tr w:rsidR="000261C1" w:rsidRPr="000261C1" w:rsidTr="000261C1">
        <w:trPr>
          <w:trHeight w:val="315"/>
          <w:jc w:val="center"/>
        </w:trPr>
        <w:tc>
          <w:tcPr>
            <w:tcW w:w="496" w:type="dxa"/>
            <w:noWrap/>
            <w:hideMark/>
          </w:tcPr>
          <w:p w:rsidR="000261C1" w:rsidRPr="000261C1" w:rsidRDefault="000261C1" w:rsidP="00297E84">
            <w:pPr>
              <w:spacing w:line="276" w:lineRule="auto"/>
              <w:jc w:val="both"/>
              <w:rPr>
                <w:rFonts w:ascii="ITC Avant Garde" w:hAnsi="ITC Avant Garde"/>
                <w:sz w:val="20"/>
                <w:lang w:eastAsia="es-MX"/>
              </w:rPr>
            </w:pPr>
            <w:r w:rsidRPr="000261C1">
              <w:rPr>
                <w:rFonts w:ascii="ITC Avant Garde" w:hAnsi="ITC Avant Garde"/>
                <w:sz w:val="20"/>
                <w:lang w:eastAsia="es-MX"/>
              </w:rPr>
              <w:lastRenderedPageBreak/>
              <w:t>7</w:t>
            </w:r>
          </w:p>
        </w:tc>
        <w:tc>
          <w:tcPr>
            <w:tcW w:w="162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2077</w:t>
            </w:r>
          </w:p>
        </w:tc>
      </w:tr>
      <w:tr w:rsidR="000261C1" w:rsidRPr="000261C1" w:rsidTr="000261C1">
        <w:trPr>
          <w:trHeight w:val="300"/>
          <w:jc w:val="center"/>
        </w:trPr>
        <w:tc>
          <w:tcPr>
            <w:tcW w:w="496" w:type="dxa"/>
            <w:noWrap/>
            <w:hideMark/>
          </w:tcPr>
          <w:p w:rsidR="000261C1" w:rsidRPr="000261C1" w:rsidRDefault="000261C1" w:rsidP="00297E84">
            <w:pPr>
              <w:spacing w:line="276" w:lineRule="auto"/>
              <w:jc w:val="both"/>
              <w:rPr>
                <w:rFonts w:ascii="ITC Avant Garde" w:hAnsi="ITC Avant Garde"/>
                <w:sz w:val="20"/>
                <w:lang w:eastAsia="es-MX"/>
              </w:rPr>
            </w:pPr>
            <w:r w:rsidRPr="000261C1">
              <w:rPr>
                <w:rFonts w:ascii="ITC Avant Garde" w:hAnsi="ITC Avant Garde"/>
                <w:sz w:val="20"/>
                <w:lang w:eastAsia="es-MX"/>
              </w:rPr>
              <w:t>8</w:t>
            </w:r>
          </w:p>
        </w:tc>
        <w:tc>
          <w:tcPr>
            <w:tcW w:w="162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2084</w:t>
            </w:r>
          </w:p>
        </w:tc>
      </w:tr>
      <w:tr w:rsidR="000261C1" w:rsidRPr="000261C1" w:rsidTr="000261C1">
        <w:trPr>
          <w:trHeight w:val="315"/>
          <w:jc w:val="center"/>
        </w:trPr>
        <w:tc>
          <w:tcPr>
            <w:tcW w:w="496" w:type="dxa"/>
            <w:noWrap/>
            <w:hideMark/>
          </w:tcPr>
          <w:p w:rsidR="000261C1" w:rsidRPr="000261C1" w:rsidRDefault="000261C1" w:rsidP="00297E84">
            <w:pPr>
              <w:spacing w:line="276" w:lineRule="auto"/>
              <w:jc w:val="both"/>
              <w:rPr>
                <w:rFonts w:ascii="ITC Avant Garde" w:hAnsi="ITC Avant Garde"/>
                <w:sz w:val="20"/>
                <w:lang w:eastAsia="es-MX"/>
              </w:rPr>
            </w:pPr>
            <w:r w:rsidRPr="000261C1">
              <w:rPr>
                <w:rFonts w:ascii="ITC Avant Garde" w:hAnsi="ITC Avant Garde"/>
                <w:sz w:val="20"/>
                <w:lang w:eastAsia="es-MX"/>
              </w:rPr>
              <w:t>9</w:t>
            </w:r>
          </w:p>
        </w:tc>
        <w:tc>
          <w:tcPr>
            <w:tcW w:w="162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2091</w:t>
            </w:r>
          </w:p>
        </w:tc>
      </w:tr>
      <w:tr w:rsidR="000261C1" w:rsidRPr="000261C1" w:rsidTr="000261C1">
        <w:trPr>
          <w:trHeight w:val="300"/>
          <w:jc w:val="center"/>
        </w:trPr>
        <w:tc>
          <w:tcPr>
            <w:tcW w:w="496" w:type="dxa"/>
            <w:noWrap/>
            <w:hideMark/>
          </w:tcPr>
          <w:p w:rsidR="000261C1" w:rsidRPr="000261C1" w:rsidRDefault="000261C1" w:rsidP="00297E84">
            <w:pPr>
              <w:spacing w:line="276" w:lineRule="auto"/>
              <w:jc w:val="both"/>
              <w:rPr>
                <w:rFonts w:ascii="ITC Avant Garde" w:hAnsi="ITC Avant Garde"/>
                <w:sz w:val="20"/>
                <w:lang w:eastAsia="es-MX"/>
              </w:rPr>
            </w:pPr>
            <w:r w:rsidRPr="000261C1">
              <w:rPr>
                <w:rFonts w:ascii="ITC Avant Garde" w:hAnsi="ITC Avant Garde"/>
                <w:sz w:val="20"/>
                <w:lang w:eastAsia="es-MX"/>
              </w:rPr>
              <w:t>10</w:t>
            </w:r>
          </w:p>
        </w:tc>
        <w:tc>
          <w:tcPr>
            <w:tcW w:w="162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2098</w:t>
            </w:r>
          </w:p>
        </w:tc>
      </w:tr>
      <w:tr w:rsidR="000261C1" w:rsidRPr="000261C1" w:rsidTr="000261C1">
        <w:trPr>
          <w:trHeight w:val="300"/>
          <w:jc w:val="center"/>
        </w:trPr>
        <w:tc>
          <w:tcPr>
            <w:tcW w:w="496" w:type="dxa"/>
            <w:noWrap/>
            <w:hideMark/>
          </w:tcPr>
          <w:p w:rsidR="000261C1" w:rsidRPr="000261C1" w:rsidRDefault="000261C1" w:rsidP="00297E84">
            <w:pPr>
              <w:spacing w:line="276" w:lineRule="auto"/>
              <w:jc w:val="both"/>
              <w:rPr>
                <w:rFonts w:ascii="ITC Avant Garde" w:hAnsi="ITC Avant Garde"/>
                <w:sz w:val="20"/>
                <w:lang w:eastAsia="es-MX"/>
              </w:rPr>
            </w:pPr>
            <w:r w:rsidRPr="000261C1">
              <w:rPr>
                <w:rFonts w:ascii="ITC Avant Garde" w:hAnsi="ITC Avant Garde"/>
                <w:sz w:val="20"/>
                <w:lang w:eastAsia="es-MX"/>
              </w:rPr>
              <w:t>11</w:t>
            </w:r>
          </w:p>
        </w:tc>
        <w:tc>
          <w:tcPr>
            <w:tcW w:w="1626" w:type="dxa"/>
            <w:noWrap/>
            <w:hideMark/>
          </w:tcPr>
          <w:p w:rsidR="000261C1" w:rsidRPr="000261C1" w:rsidRDefault="000261C1" w:rsidP="00297E84">
            <w:pPr>
              <w:spacing w:line="276" w:lineRule="auto"/>
              <w:jc w:val="center"/>
              <w:rPr>
                <w:rFonts w:ascii="ITC Avant Garde" w:hAnsi="ITC Avant Garde"/>
                <w:sz w:val="20"/>
                <w:lang w:eastAsia="es-MX"/>
              </w:rPr>
            </w:pPr>
            <w:r w:rsidRPr="000261C1">
              <w:rPr>
                <w:rFonts w:ascii="ITC Avant Garde" w:hAnsi="ITC Avant Garde"/>
                <w:sz w:val="20"/>
                <w:lang w:eastAsia="es-MX"/>
              </w:rPr>
              <w:t>2105</w:t>
            </w:r>
          </w:p>
        </w:tc>
      </w:tr>
    </w:tbl>
    <w:p w:rsidR="000261C1" w:rsidRDefault="000261C1" w:rsidP="00297E84">
      <w:pPr>
        <w:spacing w:line="276" w:lineRule="auto"/>
        <w:jc w:val="both"/>
        <w:rPr>
          <w:rFonts w:ascii="Times New Roman" w:hAnsi="Times New Roman"/>
          <w:sz w:val="20"/>
          <w:lang w:val="es-MX" w:eastAsia="es-MX"/>
        </w:rPr>
        <w:sectPr w:rsidR="000261C1" w:rsidSect="000261C1">
          <w:type w:val="continuous"/>
          <w:pgSz w:w="12240" w:h="15840" w:code="1"/>
          <w:pgMar w:top="2552" w:right="1183" w:bottom="993" w:left="1134" w:header="993" w:footer="450" w:gutter="0"/>
          <w:cols w:num="2" w:space="720"/>
          <w:titlePg/>
        </w:sectPr>
      </w:pPr>
    </w:p>
    <w:p w:rsidR="000261C1" w:rsidRDefault="000261C1" w:rsidP="00297E84">
      <w:pPr>
        <w:spacing w:line="276" w:lineRule="auto"/>
        <w:jc w:val="both"/>
        <w:rPr>
          <w:rFonts w:ascii="Times New Roman" w:hAnsi="Times New Roman"/>
          <w:sz w:val="20"/>
          <w:lang w:val="es-MX" w:eastAsia="es-MX"/>
        </w:rPr>
      </w:pPr>
    </w:p>
    <w:p w:rsidR="003111EF" w:rsidRDefault="003111EF" w:rsidP="00297E84">
      <w:pPr>
        <w:numPr>
          <w:ilvl w:val="1"/>
          <w:numId w:val="21"/>
        </w:numPr>
        <w:spacing w:line="276" w:lineRule="auto"/>
        <w:jc w:val="both"/>
        <w:rPr>
          <w:rFonts w:ascii="ITC Avant Garde Std Bk" w:hAnsi="ITC Avant Garde Std Bk"/>
          <w:b/>
          <w:bCs/>
          <w:color w:val="000000"/>
          <w:sz w:val="22"/>
          <w:szCs w:val="22"/>
          <w:lang w:val="es-MX" w:eastAsia="es-MX"/>
        </w:rPr>
      </w:pPr>
      <w:r>
        <w:rPr>
          <w:rFonts w:ascii="ITC Avant Garde Std Bk" w:hAnsi="ITC Avant Garde Std Bk"/>
          <w:b/>
          <w:bCs/>
          <w:color w:val="000000"/>
          <w:sz w:val="22"/>
          <w:szCs w:val="22"/>
          <w:lang w:val="es-MX" w:eastAsia="es-MX"/>
        </w:rPr>
        <w:t xml:space="preserve">Canalización de </w:t>
      </w:r>
      <w:r w:rsidR="00375EDC">
        <w:rPr>
          <w:rFonts w:ascii="ITC Avant Garde Std Bk" w:hAnsi="ITC Avant Garde Std Bk"/>
          <w:b/>
          <w:bCs/>
          <w:color w:val="000000"/>
          <w:sz w:val="22"/>
          <w:szCs w:val="22"/>
          <w:lang w:val="es-MX" w:eastAsia="es-MX"/>
        </w:rPr>
        <w:t>14</w:t>
      </w:r>
      <w:r>
        <w:rPr>
          <w:rFonts w:ascii="ITC Avant Garde Std Bk" w:hAnsi="ITC Avant Garde Std Bk"/>
          <w:b/>
          <w:bCs/>
          <w:color w:val="000000"/>
          <w:sz w:val="22"/>
          <w:szCs w:val="22"/>
          <w:lang w:val="es-MX" w:eastAsia="es-MX"/>
        </w:rPr>
        <w:t xml:space="preserve"> MHz</w:t>
      </w:r>
    </w:p>
    <w:tbl>
      <w:tblPr>
        <w:tblStyle w:val="Tablaconcuadrcula"/>
        <w:tblW w:w="0" w:type="auto"/>
        <w:tblInd w:w="1184" w:type="dxa"/>
        <w:tblLook w:val="04A0" w:firstRow="1" w:lastRow="0" w:firstColumn="1" w:lastColumn="0" w:noHBand="0" w:noVBand="1"/>
      </w:tblPr>
      <w:tblGrid>
        <w:gridCol w:w="496"/>
        <w:gridCol w:w="1717"/>
      </w:tblGrid>
      <w:tr w:rsidR="003111EF" w:rsidRPr="003111EF" w:rsidTr="003111EF">
        <w:trPr>
          <w:trHeight w:val="300"/>
        </w:trPr>
        <w:tc>
          <w:tcPr>
            <w:tcW w:w="496" w:type="dxa"/>
            <w:noWrap/>
            <w:vAlign w:val="center"/>
            <w:hideMark/>
          </w:tcPr>
          <w:p w:rsidR="003111EF" w:rsidRPr="003111EF" w:rsidRDefault="003111EF" w:rsidP="00297E84">
            <w:pPr>
              <w:spacing w:line="276" w:lineRule="auto"/>
              <w:jc w:val="center"/>
              <w:rPr>
                <w:rFonts w:ascii="ITC Avant Garde" w:hAnsi="ITC Avant Garde"/>
                <w:b/>
                <w:sz w:val="20"/>
                <w:lang w:val="es-MX" w:eastAsia="es-MX"/>
              </w:rPr>
            </w:pPr>
            <w:r w:rsidRPr="003111EF">
              <w:rPr>
                <w:rFonts w:ascii="ITC Avant Garde" w:hAnsi="ITC Avant Garde"/>
                <w:b/>
                <w:sz w:val="20"/>
                <w:lang w:eastAsia="es-MX"/>
              </w:rPr>
              <w:t>No</w:t>
            </w:r>
          </w:p>
        </w:tc>
        <w:tc>
          <w:tcPr>
            <w:tcW w:w="1717" w:type="dxa"/>
            <w:noWrap/>
            <w:vAlign w:val="center"/>
            <w:hideMark/>
          </w:tcPr>
          <w:p w:rsidR="003111EF" w:rsidRPr="003111EF" w:rsidRDefault="003111EF" w:rsidP="00297E84">
            <w:pPr>
              <w:spacing w:line="276" w:lineRule="auto"/>
              <w:jc w:val="center"/>
              <w:rPr>
                <w:rFonts w:ascii="ITC Avant Garde" w:hAnsi="ITC Avant Garde"/>
                <w:b/>
                <w:bCs/>
                <w:i/>
                <w:iCs/>
                <w:sz w:val="20"/>
                <w:lang w:eastAsia="es-MX"/>
              </w:rPr>
            </w:pPr>
            <w:r w:rsidRPr="003111EF">
              <w:rPr>
                <w:rFonts w:ascii="ITC Avant Garde" w:hAnsi="ITC Avant Garde"/>
                <w:b/>
                <w:bCs/>
                <w:i/>
                <w:iCs/>
                <w:sz w:val="20"/>
                <w:lang w:eastAsia="es-MX"/>
              </w:rPr>
              <w:t>Frec. Central</w:t>
            </w:r>
            <w:r>
              <w:rPr>
                <w:rFonts w:ascii="ITC Avant Garde" w:hAnsi="ITC Avant Garde"/>
                <w:b/>
                <w:bCs/>
                <w:i/>
                <w:iCs/>
                <w:sz w:val="20"/>
                <w:lang w:eastAsia="es-MX"/>
              </w:rPr>
              <w:t xml:space="preserve"> (MHz)</w:t>
            </w:r>
          </w:p>
        </w:tc>
      </w:tr>
      <w:tr w:rsidR="003111EF" w:rsidRPr="003111EF" w:rsidTr="003111EF">
        <w:trPr>
          <w:trHeight w:val="315"/>
        </w:trPr>
        <w:tc>
          <w:tcPr>
            <w:tcW w:w="496" w:type="dxa"/>
            <w:noWrap/>
            <w:hideMark/>
          </w:tcPr>
          <w:p w:rsidR="003111EF" w:rsidRPr="003111EF" w:rsidRDefault="003111EF" w:rsidP="00297E84">
            <w:pPr>
              <w:spacing w:line="276" w:lineRule="auto"/>
              <w:jc w:val="center"/>
              <w:rPr>
                <w:rFonts w:ascii="ITC Avant Garde" w:hAnsi="ITC Avant Garde"/>
                <w:sz w:val="20"/>
                <w:lang w:eastAsia="es-MX"/>
              </w:rPr>
            </w:pPr>
            <w:r w:rsidRPr="003111EF">
              <w:rPr>
                <w:rFonts w:ascii="ITC Avant Garde" w:hAnsi="ITC Avant Garde"/>
                <w:sz w:val="20"/>
                <w:lang w:eastAsia="es-MX"/>
              </w:rPr>
              <w:t>1</w:t>
            </w:r>
          </w:p>
        </w:tc>
        <w:tc>
          <w:tcPr>
            <w:tcW w:w="1717" w:type="dxa"/>
            <w:noWrap/>
            <w:hideMark/>
          </w:tcPr>
          <w:p w:rsidR="003111EF" w:rsidRPr="003111EF" w:rsidRDefault="003111EF" w:rsidP="00297E84">
            <w:pPr>
              <w:spacing w:line="276" w:lineRule="auto"/>
              <w:jc w:val="center"/>
              <w:rPr>
                <w:rFonts w:ascii="ITC Avant Garde" w:hAnsi="ITC Avant Garde"/>
                <w:sz w:val="20"/>
                <w:lang w:eastAsia="es-MX"/>
              </w:rPr>
            </w:pPr>
            <w:r w:rsidRPr="003111EF">
              <w:rPr>
                <w:rFonts w:ascii="ITC Avant Garde" w:hAnsi="ITC Avant Garde"/>
                <w:sz w:val="20"/>
                <w:lang w:eastAsia="es-MX"/>
              </w:rPr>
              <w:t>2038.5</w:t>
            </w:r>
            <w:r w:rsidR="008F70CB">
              <w:rPr>
                <w:rFonts w:ascii="ITC Avant Garde" w:hAnsi="ITC Avant Garde"/>
                <w:sz w:val="20"/>
                <w:lang w:eastAsia="es-MX"/>
              </w:rPr>
              <w:t>0</w:t>
            </w:r>
          </w:p>
        </w:tc>
      </w:tr>
      <w:tr w:rsidR="003111EF" w:rsidRPr="003111EF" w:rsidTr="003111EF">
        <w:trPr>
          <w:trHeight w:val="435"/>
        </w:trPr>
        <w:tc>
          <w:tcPr>
            <w:tcW w:w="496" w:type="dxa"/>
            <w:noWrap/>
            <w:hideMark/>
          </w:tcPr>
          <w:p w:rsidR="003111EF" w:rsidRPr="003111EF" w:rsidRDefault="003111EF" w:rsidP="00297E84">
            <w:pPr>
              <w:spacing w:line="276" w:lineRule="auto"/>
              <w:jc w:val="center"/>
              <w:rPr>
                <w:rFonts w:ascii="ITC Avant Garde" w:hAnsi="ITC Avant Garde"/>
                <w:sz w:val="20"/>
                <w:lang w:eastAsia="es-MX"/>
              </w:rPr>
            </w:pPr>
            <w:r w:rsidRPr="003111EF">
              <w:rPr>
                <w:rFonts w:ascii="ITC Avant Garde" w:hAnsi="ITC Avant Garde"/>
                <w:sz w:val="20"/>
                <w:lang w:eastAsia="es-MX"/>
              </w:rPr>
              <w:t>2</w:t>
            </w:r>
          </w:p>
        </w:tc>
        <w:tc>
          <w:tcPr>
            <w:tcW w:w="1717" w:type="dxa"/>
            <w:noWrap/>
            <w:hideMark/>
          </w:tcPr>
          <w:p w:rsidR="003111EF" w:rsidRPr="003111EF" w:rsidRDefault="003111EF" w:rsidP="00297E84">
            <w:pPr>
              <w:spacing w:line="276" w:lineRule="auto"/>
              <w:jc w:val="center"/>
              <w:rPr>
                <w:rFonts w:ascii="ITC Avant Garde" w:hAnsi="ITC Avant Garde"/>
                <w:sz w:val="20"/>
                <w:lang w:eastAsia="es-MX"/>
              </w:rPr>
            </w:pPr>
            <w:r w:rsidRPr="003111EF">
              <w:rPr>
                <w:rFonts w:ascii="ITC Avant Garde" w:hAnsi="ITC Avant Garde"/>
                <w:sz w:val="20"/>
                <w:lang w:eastAsia="es-MX"/>
              </w:rPr>
              <w:t>2052.5</w:t>
            </w:r>
            <w:r w:rsidR="008F70CB">
              <w:rPr>
                <w:rFonts w:ascii="ITC Avant Garde" w:hAnsi="ITC Avant Garde"/>
                <w:sz w:val="20"/>
                <w:lang w:eastAsia="es-MX"/>
              </w:rPr>
              <w:t>0</w:t>
            </w:r>
          </w:p>
        </w:tc>
      </w:tr>
      <w:tr w:rsidR="003111EF" w:rsidRPr="003111EF" w:rsidTr="003111EF">
        <w:trPr>
          <w:trHeight w:val="300"/>
        </w:trPr>
        <w:tc>
          <w:tcPr>
            <w:tcW w:w="496" w:type="dxa"/>
            <w:noWrap/>
            <w:hideMark/>
          </w:tcPr>
          <w:p w:rsidR="003111EF" w:rsidRPr="003111EF" w:rsidRDefault="003111EF" w:rsidP="00297E84">
            <w:pPr>
              <w:spacing w:line="276" w:lineRule="auto"/>
              <w:jc w:val="center"/>
              <w:rPr>
                <w:rFonts w:ascii="ITC Avant Garde" w:hAnsi="ITC Avant Garde"/>
                <w:sz w:val="20"/>
                <w:lang w:eastAsia="es-MX"/>
              </w:rPr>
            </w:pPr>
            <w:r w:rsidRPr="003111EF">
              <w:rPr>
                <w:rFonts w:ascii="ITC Avant Garde" w:hAnsi="ITC Avant Garde"/>
                <w:sz w:val="20"/>
                <w:lang w:eastAsia="es-MX"/>
              </w:rPr>
              <w:t>3</w:t>
            </w:r>
          </w:p>
        </w:tc>
        <w:tc>
          <w:tcPr>
            <w:tcW w:w="1717" w:type="dxa"/>
            <w:noWrap/>
            <w:hideMark/>
          </w:tcPr>
          <w:p w:rsidR="003111EF" w:rsidRPr="003111EF" w:rsidRDefault="003111EF" w:rsidP="00297E84">
            <w:pPr>
              <w:spacing w:line="276" w:lineRule="auto"/>
              <w:jc w:val="center"/>
              <w:rPr>
                <w:rFonts w:ascii="ITC Avant Garde" w:hAnsi="ITC Avant Garde"/>
                <w:sz w:val="20"/>
                <w:lang w:eastAsia="es-MX"/>
              </w:rPr>
            </w:pPr>
            <w:r w:rsidRPr="003111EF">
              <w:rPr>
                <w:rFonts w:ascii="ITC Avant Garde" w:hAnsi="ITC Avant Garde"/>
                <w:sz w:val="20"/>
                <w:lang w:eastAsia="es-MX"/>
              </w:rPr>
              <w:t>2066.5</w:t>
            </w:r>
            <w:r w:rsidR="008F70CB">
              <w:rPr>
                <w:rFonts w:ascii="ITC Avant Garde" w:hAnsi="ITC Avant Garde"/>
                <w:sz w:val="20"/>
                <w:lang w:eastAsia="es-MX"/>
              </w:rPr>
              <w:t>0</w:t>
            </w:r>
          </w:p>
        </w:tc>
      </w:tr>
      <w:tr w:rsidR="003111EF" w:rsidRPr="003111EF" w:rsidTr="003111EF">
        <w:trPr>
          <w:trHeight w:val="300"/>
        </w:trPr>
        <w:tc>
          <w:tcPr>
            <w:tcW w:w="496" w:type="dxa"/>
            <w:noWrap/>
            <w:hideMark/>
          </w:tcPr>
          <w:p w:rsidR="003111EF" w:rsidRPr="003111EF" w:rsidRDefault="003111EF" w:rsidP="00297E84">
            <w:pPr>
              <w:spacing w:line="276" w:lineRule="auto"/>
              <w:jc w:val="center"/>
              <w:rPr>
                <w:rFonts w:ascii="ITC Avant Garde" w:hAnsi="ITC Avant Garde"/>
                <w:sz w:val="20"/>
                <w:lang w:eastAsia="es-MX"/>
              </w:rPr>
            </w:pPr>
            <w:r w:rsidRPr="003111EF">
              <w:rPr>
                <w:rFonts w:ascii="ITC Avant Garde" w:hAnsi="ITC Avant Garde"/>
                <w:sz w:val="20"/>
                <w:lang w:eastAsia="es-MX"/>
              </w:rPr>
              <w:t>4</w:t>
            </w:r>
          </w:p>
        </w:tc>
        <w:tc>
          <w:tcPr>
            <w:tcW w:w="1717" w:type="dxa"/>
            <w:noWrap/>
            <w:hideMark/>
          </w:tcPr>
          <w:p w:rsidR="003111EF" w:rsidRPr="003111EF" w:rsidRDefault="003111EF" w:rsidP="00297E84">
            <w:pPr>
              <w:spacing w:line="276" w:lineRule="auto"/>
              <w:jc w:val="center"/>
              <w:rPr>
                <w:rFonts w:ascii="ITC Avant Garde" w:hAnsi="ITC Avant Garde"/>
                <w:sz w:val="20"/>
                <w:lang w:eastAsia="es-MX"/>
              </w:rPr>
            </w:pPr>
            <w:r w:rsidRPr="003111EF">
              <w:rPr>
                <w:rFonts w:ascii="ITC Avant Garde" w:hAnsi="ITC Avant Garde"/>
                <w:sz w:val="20"/>
                <w:lang w:eastAsia="es-MX"/>
              </w:rPr>
              <w:t>2080.5</w:t>
            </w:r>
            <w:r w:rsidR="008F70CB">
              <w:rPr>
                <w:rFonts w:ascii="ITC Avant Garde" w:hAnsi="ITC Avant Garde"/>
                <w:sz w:val="20"/>
                <w:lang w:eastAsia="es-MX"/>
              </w:rPr>
              <w:t>0</w:t>
            </w:r>
          </w:p>
        </w:tc>
      </w:tr>
      <w:tr w:rsidR="003111EF" w:rsidRPr="003111EF" w:rsidTr="003111EF">
        <w:trPr>
          <w:trHeight w:val="300"/>
        </w:trPr>
        <w:tc>
          <w:tcPr>
            <w:tcW w:w="496" w:type="dxa"/>
            <w:noWrap/>
            <w:hideMark/>
          </w:tcPr>
          <w:p w:rsidR="003111EF" w:rsidRPr="003111EF" w:rsidRDefault="003111EF" w:rsidP="00297E84">
            <w:pPr>
              <w:spacing w:line="276" w:lineRule="auto"/>
              <w:jc w:val="center"/>
              <w:rPr>
                <w:rFonts w:ascii="ITC Avant Garde" w:hAnsi="ITC Avant Garde"/>
                <w:sz w:val="20"/>
                <w:lang w:eastAsia="es-MX"/>
              </w:rPr>
            </w:pPr>
            <w:r w:rsidRPr="003111EF">
              <w:rPr>
                <w:rFonts w:ascii="ITC Avant Garde" w:hAnsi="ITC Avant Garde"/>
                <w:sz w:val="20"/>
                <w:lang w:eastAsia="es-MX"/>
              </w:rPr>
              <w:t>5</w:t>
            </w:r>
          </w:p>
        </w:tc>
        <w:tc>
          <w:tcPr>
            <w:tcW w:w="1717" w:type="dxa"/>
            <w:noWrap/>
            <w:hideMark/>
          </w:tcPr>
          <w:p w:rsidR="003111EF" w:rsidRPr="003111EF" w:rsidRDefault="003111EF" w:rsidP="00297E84">
            <w:pPr>
              <w:spacing w:line="276" w:lineRule="auto"/>
              <w:jc w:val="center"/>
              <w:rPr>
                <w:rFonts w:ascii="ITC Avant Garde" w:hAnsi="ITC Avant Garde"/>
                <w:sz w:val="20"/>
                <w:lang w:eastAsia="es-MX"/>
              </w:rPr>
            </w:pPr>
            <w:r w:rsidRPr="003111EF">
              <w:rPr>
                <w:rFonts w:ascii="ITC Avant Garde" w:hAnsi="ITC Avant Garde"/>
                <w:sz w:val="20"/>
                <w:lang w:eastAsia="es-MX"/>
              </w:rPr>
              <w:t>2094.5</w:t>
            </w:r>
            <w:r w:rsidR="008F70CB">
              <w:rPr>
                <w:rFonts w:ascii="ITC Avant Garde" w:hAnsi="ITC Avant Garde"/>
                <w:sz w:val="20"/>
                <w:lang w:eastAsia="es-MX"/>
              </w:rPr>
              <w:t>0</w:t>
            </w:r>
          </w:p>
        </w:tc>
      </w:tr>
      <w:tr w:rsidR="003111EF" w:rsidRPr="003111EF" w:rsidTr="003111EF">
        <w:trPr>
          <w:trHeight w:val="300"/>
        </w:trPr>
        <w:tc>
          <w:tcPr>
            <w:tcW w:w="496" w:type="dxa"/>
            <w:noWrap/>
            <w:hideMark/>
          </w:tcPr>
          <w:p w:rsidR="003111EF" w:rsidRPr="003111EF" w:rsidRDefault="003111EF" w:rsidP="00297E84">
            <w:pPr>
              <w:spacing w:line="276" w:lineRule="auto"/>
              <w:jc w:val="center"/>
              <w:rPr>
                <w:rFonts w:ascii="ITC Avant Garde" w:hAnsi="ITC Avant Garde"/>
                <w:sz w:val="20"/>
                <w:lang w:eastAsia="es-MX"/>
              </w:rPr>
            </w:pPr>
            <w:r w:rsidRPr="003111EF">
              <w:rPr>
                <w:rFonts w:ascii="ITC Avant Garde" w:hAnsi="ITC Avant Garde"/>
                <w:sz w:val="20"/>
                <w:lang w:eastAsia="es-MX"/>
              </w:rPr>
              <w:t>6</w:t>
            </w:r>
          </w:p>
        </w:tc>
        <w:tc>
          <w:tcPr>
            <w:tcW w:w="1717" w:type="dxa"/>
            <w:noWrap/>
            <w:hideMark/>
          </w:tcPr>
          <w:p w:rsidR="003111EF" w:rsidRPr="003111EF" w:rsidRDefault="003111EF" w:rsidP="00297E84">
            <w:pPr>
              <w:spacing w:line="276" w:lineRule="auto"/>
              <w:jc w:val="center"/>
              <w:rPr>
                <w:rFonts w:ascii="ITC Avant Garde" w:hAnsi="ITC Avant Garde"/>
                <w:sz w:val="20"/>
                <w:lang w:eastAsia="es-MX"/>
              </w:rPr>
            </w:pPr>
            <w:r w:rsidRPr="003111EF">
              <w:rPr>
                <w:rFonts w:ascii="ITC Avant Garde" w:hAnsi="ITC Avant Garde"/>
                <w:sz w:val="20"/>
                <w:lang w:eastAsia="es-MX"/>
              </w:rPr>
              <w:t>2108.5</w:t>
            </w:r>
            <w:r w:rsidR="008F70CB">
              <w:rPr>
                <w:rFonts w:ascii="ITC Avant Garde" w:hAnsi="ITC Avant Garde"/>
                <w:sz w:val="20"/>
                <w:lang w:eastAsia="es-MX"/>
              </w:rPr>
              <w:t>0</w:t>
            </w:r>
          </w:p>
        </w:tc>
      </w:tr>
    </w:tbl>
    <w:p w:rsidR="00825BB0" w:rsidRDefault="00825BB0" w:rsidP="00297E84">
      <w:pPr>
        <w:spacing w:line="276" w:lineRule="auto"/>
        <w:jc w:val="both"/>
        <w:rPr>
          <w:rFonts w:ascii="Times New Roman" w:hAnsi="Times New Roman"/>
          <w:sz w:val="20"/>
          <w:lang w:val="es-MX" w:eastAsia="es-MX"/>
        </w:rPr>
      </w:pPr>
    </w:p>
    <w:p w:rsidR="00A04EAF" w:rsidRDefault="00A04EAF" w:rsidP="00297E84">
      <w:pPr>
        <w:spacing w:line="276" w:lineRule="auto"/>
        <w:jc w:val="both"/>
        <w:rPr>
          <w:rFonts w:ascii="Times New Roman" w:hAnsi="Times New Roman"/>
          <w:sz w:val="20"/>
          <w:lang w:val="es-MX" w:eastAsia="es-MX"/>
        </w:rPr>
      </w:pPr>
    </w:p>
    <w:p w:rsidR="00A04EAF" w:rsidRDefault="00A04EAF" w:rsidP="00297E84">
      <w:pPr>
        <w:spacing w:line="276" w:lineRule="auto"/>
        <w:jc w:val="both"/>
        <w:rPr>
          <w:rFonts w:ascii="Times New Roman" w:hAnsi="Times New Roman"/>
          <w:sz w:val="20"/>
          <w:lang w:val="es-MX" w:eastAsia="es-MX"/>
        </w:rPr>
      </w:pPr>
    </w:p>
    <w:p w:rsidR="00375EDC" w:rsidRDefault="00375EDC" w:rsidP="00297E84">
      <w:pPr>
        <w:numPr>
          <w:ilvl w:val="1"/>
          <w:numId w:val="21"/>
        </w:numPr>
        <w:spacing w:line="276" w:lineRule="auto"/>
        <w:jc w:val="both"/>
        <w:rPr>
          <w:rFonts w:ascii="ITC Avant Garde Std Bk" w:hAnsi="ITC Avant Garde Std Bk"/>
          <w:b/>
          <w:bCs/>
          <w:color w:val="000000"/>
          <w:sz w:val="22"/>
          <w:szCs w:val="22"/>
          <w:lang w:val="es-MX" w:eastAsia="es-MX"/>
        </w:rPr>
      </w:pPr>
      <w:r>
        <w:rPr>
          <w:rFonts w:ascii="ITC Avant Garde Std Bk" w:hAnsi="ITC Avant Garde Std Bk"/>
          <w:b/>
          <w:bCs/>
          <w:color w:val="000000"/>
          <w:sz w:val="22"/>
          <w:szCs w:val="22"/>
          <w:lang w:val="es-MX" w:eastAsia="es-MX"/>
        </w:rPr>
        <w:t>Condiciones de operación</w:t>
      </w:r>
    </w:p>
    <w:p w:rsidR="00375EDC" w:rsidRDefault="00375EDC" w:rsidP="00297E84">
      <w:pPr>
        <w:spacing w:line="276" w:lineRule="auto"/>
        <w:jc w:val="both"/>
        <w:rPr>
          <w:rFonts w:ascii="ITC Avant Garde Std Bk" w:hAnsi="ITC Avant Garde Std Bk"/>
          <w:bCs/>
          <w:color w:val="000000"/>
          <w:sz w:val="22"/>
          <w:szCs w:val="22"/>
          <w:lang w:val="es-MX" w:eastAsia="es-MX"/>
        </w:rPr>
      </w:pPr>
      <w:r>
        <w:rPr>
          <w:rFonts w:ascii="ITC Avant Garde Std Bk" w:hAnsi="ITC Avant Garde Std Bk"/>
          <w:bCs/>
          <w:color w:val="000000"/>
          <w:sz w:val="22"/>
          <w:szCs w:val="22"/>
          <w:lang w:val="es-MX" w:eastAsia="es-MX"/>
        </w:rPr>
        <w:t>Las condiciones de operación serán aplicables para todas las canaliz</w:t>
      </w:r>
      <w:r w:rsidR="00612377">
        <w:rPr>
          <w:rFonts w:ascii="ITC Avant Garde Std Bk" w:hAnsi="ITC Avant Garde Std Bk"/>
          <w:bCs/>
          <w:color w:val="000000"/>
          <w:sz w:val="22"/>
          <w:szCs w:val="22"/>
          <w:lang w:val="es-MX" w:eastAsia="es-MX"/>
        </w:rPr>
        <w:t>aciones descritas en los numerales 1 al 4</w:t>
      </w:r>
      <w:bookmarkStart w:id="0" w:name="_GoBack"/>
      <w:bookmarkEnd w:id="0"/>
      <w:r>
        <w:rPr>
          <w:rFonts w:ascii="ITC Avant Garde Std Bk" w:hAnsi="ITC Avant Garde Std Bk"/>
          <w:bCs/>
          <w:color w:val="000000"/>
          <w:sz w:val="22"/>
          <w:szCs w:val="22"/>
          <w:lang w:val="es-MX" w:eastAsia="es-MX"/>
        </w:rPr>
        <w:t xml:space="preserve"> anteriores</w:t>
      </w:r>
      <w:r w:rsidRPr="00375EDC">
        <w:rPr>
          <w:rFonts w:ascii="ITC Avant Garde Std Bk" w:hAnsi="ITC Avant Garde Std Bk"/>
          <w:bCs/>
          <w:color w:val="000000"/>
          <w:sz w:val="22"/>
          <w:szCs w:val="22"/>
          <w:lang w:val="es-MX" w:eastAsia="es-MX"/>
        </w:rPr>
        <w:t>.</w:t>
      </w:r>
    </w:p>
    <w:p w:rsidR="00882842" w:rsidRPr="00375EDC" w:rsidRDefault="00882842" w:rsidP="00297E84">
      <w:pPr>
        <w:spacing w:line="276" w:lineRule="auto"/>
        <w:jc w:val="both"/>
        <w:rPr>
          <w:rFonts w:ascii="ITC Avant Garde Std Bk" w:hAnsi="ITC Avant Garde Std Bk"/>
          <w:bCs/>
          <w:color w:val="000000"/>
          <w:sz w:val="22"/>
          <w:szCs w:val="22"/>
          <w:lang w:val="es-MX" w:eastAsia="es-MX"/>
        </w:rPr>
      </w:pPr>
    </w:p>
    <w:p w:rsidR="00375EDC" w:rsidRPr="00AA7915" w:rsidRDefault="00375EDC" w:rsidP="00297E84">
      <w:pPr>
        <w:pStyle w:val="Prrafodelista"/>
        <w:numPr>
          <w:ilvl w:val="0"/>
          <w:numId w:val="34"/>
        </w:numPr>
        <w:spacing w:line="276" w:lineRule="auto"/>
        <w:jc w:val="both"/>
        <w:rPr>
          <w:rFonts w:ascii="ITC Avant Garde Std Bk" w:hAnsi="ITC Avant Garde Std Bk"/>
          <w:bCs/>
          <w:color w:val="000000"/>
          <w:sz w:val="22"/>
          <w:szCs w:val="22"/>
          <w:lang w:val="es-MX" w:eastAsia="es-MX"/>
        </w:rPr>
      </w:pPr>
      <w:r w:rsidRPr="00AA7915">
        <w:rPr>
          <w:rFonts w:ascii="ITC Avant Garde Std Bk" w:hAnsi="ITC Avant Garde Std Bk"/>
          <w:bCs/>
          <w:color w:val="000000"/>
          <w:sz w:val="22"/>
          <w:szCs w:val="22"/>
          <w:lang w:val="es-MX" w:eastAsia="es-MX"/>
        </w:rPr>
        <w:t xml:space="preserve">Tolerancia en frecuencia: </w:t>
      </w:r>
      <w:r>
        <w:rPr>
          <w:rFonts w:ascii="Century Gothic" w:hAnsi="Century Gothic"/>
          <w:bCs/>
          <w:color w:val="000000"/>
          <w:sz w:val="22"/>
          <w:szCs w:val="22"/>
          <w:lang w:val="es-MX" w:eastAsia="es-MX"/>
        </w:rPr>
        <w:t>0.005%</w:t>
      </w:r>
      <w:r w:rsidR="00A76FFB">
        <w:rPr>
          <w:rFonts w:ascii="Century Gothic" w:hAnsi="Century Gothic"/>
          <w:bCs/>
          <w:color w:val="000000"/>
          <w:sz w:val="22"/>
          <w:szCs w:val="22"/>
          <w:lang w:val="es-MX" w:eastAsia="es-MX"/>
        </w:rPr>
        <w:t>.</w:t>
      </w:r>
    </w:p>
    <w:p w:rsidR="00375EDC" w:rsidRDefault="00375EDC" w:rsidP="00297E84">
      <w:pPr>
        <w:pStyle w:val="Prrafodelista"/>
        <w:numPr>
          <w:ilvl w:val="0"/>
          <w:numId w:val="34"/>
        </w:numPr>
        <w:spacing w:line="276" w:lineRule="auto"/>
        <w:jc w:val="both"/>
        <w:rPr>
          <w:rFonts w:ascii="ITC Avant Garde Std Bk" w:hAnsi="ITC Avant Garde Std Bk"/>
          <w:bCs/>
          <w:color w:val="000000"/>
          <w:sz w:val="22"/>
          <w:szCs w:val="22"/>
          <w:lang w:val="es-MX" w:eastAsia="es-MX"/>
        </w:rPr>
      </w:pPr>
      <w:r w:rsidRPr="00AA7915">
        <w:rPr>
          <w:rFonts w:ascii="ITC Avant Garde Std Bk" w:hAnsi="ITC Avant Garde Std Bk"/>
          <w:bCs/>
          <w:color w:val="000000"/>
          <w:sz w:val="22"/>
          <w:szCs w:val="22"/>
          <w:lang w:val="es-MX" w:eastAsia="es-MX"/>
        </w:rPr>
        <w:t>Potencia</w:t>
      </w:r>
      <w:r>
        <w:rPr>
          <w:rFonts w:ascii="ITC Avant Garde Std Bk" w:hAnsi="ITC Avant Garde Std Bk"/>
          <w:bCs/>
          <w:color w:val="000000"/>
          <w:sz w:val="22"/>
          <w:szCs w:val="22"/>
          <w:lang w:val="es-MX" w:eastAsia="es-MX"/>
        </w:rPr>
        <w:t xml:space="preserve"> de estación fija</w:t>
      </w:r>
      <w:r w:rsidRPr="00AA7915">
        <w:rPr>
          <w:rFonts w:ascii="ITC Avant Garde Std Bk" w:hAnsi="ITC Avant Garde Std Bk"/>
          <w:bCs/>
          <w:color w:val="000000"/>
          <w:sz w:val="22"/>
          <w:szCs w:val="22"/>
          <w:lang w:val="es-MX" w:eastAsia="es-MX"/>
        </w:rPr>
        <w:t xml:space="preserve">: </w:t>
      </w:r>
      <w:r>
        <w:rPr>
          <w:rFonts w:ascii="ITC Avant Garde Std Bk" w:hAnsi="ITC Avant Garde Std Bk"/>
          <w:bCs/>
          <w:color w:val="000000"/>
          <w:sz w:val="22"/>
          <w:szCs w:val="22"/>
          <w:lang w:val="es-MX" w:eastAsia="es-MX"/>
        </w:rPr>
        <w:t>Hasta 20 W, medidos a la salida del transmisor</w:t>
      </w:r>
      <w:r w:rsidR="00A76FFB">
        <w:rPr>
          <w:rFonts w:ascii="ITC Avant Garde Std Bk" w:hAnsi="ITC Avant Garde Std Bk"/>
          <w:bCs/>
          <w:color w:val="000000"/>
          <w:sz w:val="22"/>
          <w:szCs w:val="22"/>
          <w:lang w:val="es-MX" w:eastAsia="es-MX"/>
        </w:rPr>
        <w:t>.</w:t>
      </w:r>
    </w:p>
    <w:p w:rsidR="00375EDC" w:rsidRDefault="00375EDC" w:rsidP="00297E84">
      <w:pPr>
        <w:pStyle w:val="Prrafodelista"/>
        <w:numPr>
          <w:ilvl w:val="0"/>
          <w:numId w:val="34"/>
        </w:numPr>
        <w:spacing w:line="276" w:lineRule="auto"/>
        <w:jc w:val="both"/>
        <w:rPr>
          <w:rFonts w:ascii="ITC Avant Garde Std Bk" w:hAnsi="ITC Avant Garde Std Bk"/>
          <w:bCs/>
          <w:color w:val="000000"/>
          <w:sz w:val="22"/>
          <w:szCs w:val="22"/>
          <w:lang w:val="es-MX" w:eastAsia="es-MX"/>
        </w:rPr>
      </w:pPr>
      <w:r w:rsidRPr="00AA7915">
        <w:rPr>
          <w:rFonts w:ascii="ITC Avant Garde Std Bk" w:hAnsi="ITC Avant Garde Std Bk"/>
          <w:bCs/>
          <w:color w:val="000000"/>
          <w:sz w:val="22"/>
          <w:szCs w:val="22"/>
          <w:lang w:val="es-MX" w:eastAsia="es-MX"/>
        </w:rPr>
        <w:t>Potencia</w:t>
      </w:r>
      <w:r>
        <w:rPr>
          <w:rFonts w:ascii="ITC Avant Garde Std Bk" w:hAnsi="ITC Avant Garde Std Bk"/>
          <w:bCs/>
          <w:color w:val="000000"/>
          <w:sz w:val="22"/>
          <w:szCs w:val="22"/>
          <w:lang w:val="es-MX" w:eastAsia="es-MX"/>
        </w:rPr>
        <w:t xml:space="preserve"> de estación móvil</w:t>
      </w:r>
      <w:r w:rsidRPr="00AA7915">
        <w:rPr>
          <w:rFonts w:ascii="ITC Avant Garde Std Bk" w:hAnsi="ITC Avant Garde Std Bk"/>
          <w:bCs/>
          <w:color w:val="000000"/>
          <w:sz w:val="22"/>
          <w:szCs w:val="22"/>
          <w:lang w:val="es-MX" w:eastAsia="es-MX"/>
        </w:rPr>
        <w:t xml:space="preserve">: </w:t>
      </w:r>
      <w:r>
        <w:rPr>
          <w:rFonts w:ascii="ITC Avant Garde Std Bk" w:hAnsi="ITC Avant Garde Std Bk"/>
          <w:bCs/>
          <w:color w:val="000000"/>
          <w:sz w:val="22"/>
          <w:szCs w:val="22"/>
          <w:lang w:val="es-MX" w:eastAsia="es-MX"/>
        </w:rPr>
        <w:t>Hasta 12</w:t>
      </w:r>
      <w:r w:rsidR="001B27ED">
        <w:rPr>
          <w:rFonts w:ascii="ITC Avant Garde Std Bk" w:hAnsi="ITC Avant Garde Std Bk"/>
          <w:bCs/>
          <w:color w:val="000000"/>
          <w:sz w:val="22"/>
          <w:szCs w:val="22"/>
          <w:lang w:val="es-MX" w:eastAsia="es-MX"/>
        </w:rPr>
        <w:t xml:space="preserve"> W</w:t>
      </w:r>
      <w:r>
        <w:rPr>
          <w:rFonts w:ascii="ITC Avant Garde Std Bk" w:hAnsi="ITC Avant Garde Std Bk"/>
          <w:bCs/>
          <w:color w:val="000000"/>
          <w:sz w:val="22"/>
          <w:szCs w:val="22"/>
          <w:lang w:val="es-MX" w:eastAsia="es-MX"/>
        </w:rPr>
        <w:t>, medidos a la salida del transmisor</w:t>
      </w:r>
      <w:r w:rsidR="00A76FFB">
        <w:rPr>
          <w:rFonts w:ascii="ITC Avant Garde Std Bk" w:hAnsi="ITC Avant Garde Std Bk"/>
          <w:bCs/>
          <w:color w:val="000000"/>
          <w:sz w:val="22"/>
          <w:szCs w:val="22"/>
          <w:lang w:val="es-MX" w:eastAsia="es-MX"/>
        </w:rPr>
        <w:t>.</w:t>
      </w:r>
    </w:p>
    <w:p w:rsidR="006B2D5B" w:rsidRPr="00892B07" w:rsidRDefault="006B2D5B" w:rsidP="00297E84">
      <w:pPr>
        <w:pStyle w:val="Prrafodelista"/>
        <w:numPr>
          <w:ilvl w:val="0"/>
          <w:numId w:val="34"/>
        </w:numPr>
        <w:spacing w:line="276" w:lineRule="auto"/>
        <w:jc w:val="both"/>
        <w:rPr>
          <w:rFonts w:ascii="ITC Avant Garde Std Bk" w:hAnsi="ITC Avant Garde Std Bk"/>
          <w:bCs/>
          <w:color w:val="000000"/>
          <w:sz w:val="22"/>
          <w:szCs w:val="22"/>
          <w:lang w:val="es-MX" w:eastAsia="es-MX"/>
        </w:rPr>
      </w:pPr>
      <w:r w:rsidRPr="00892B07">
        <w:rPr>
          <w:rFonts w:ascii="ITC Avant Garde Std Bk" w:hAnsi="ITC Avant Garde Std Bk"/>
          <w:bCs/>
          <w:color w:val="000000"/>
          <w:sz w:val="22"/>
          <w:szCs w:val="22"/>
          <w:lang w:val="es-MX" w:eastAsia="es-MX"/>
        </w:rPr>
        <w:t xml:space="preserve">El </w:t>
      </w:r>
      <w:r w:rsidR="00A76FFB">
        <w:rPr>
          <w:rFonts w:ascii="ITC Avant Garde Std Bk" w:hAnsi="ITC Avant Garde Std Bk"/>
          <w:bCs/>
          <w:color w:val="000000"/>
          <w:sz w:val="22"/>
          <w:szCs w:val="22"/>
          <w:lang w:val="es-MX" w:eastAsia="es-MX"/>
        </w:rPr>
        <w:t>I</w:t>
      </w:r>
      <w:r w:rsidRPr="00892B07">
        <w:rPr>
          <w:rFonts w:ascii="ITC Avant Garde Std Bk" w:hAnsi="ITC Avant Garde Std Bk"/>
          <w:bCs/>
          <w:color w:val="000000"/>
          <w:sz w:val="22"/>
          <w:szCs w:val="22"/>
          <w:lang w:val="es-MX" w:eastAsia="es-MX"/>
        </w:rPr>
        <w:t>nstituto invariablemente autorizará un solo enlace y un solo canal de frecuencia por cada estación, previa solicitud del concesionario.</w:t>
      </w:r>
    </w:p>
    <w:p w:rsidR="00882842" w:rsidRPr="00882842" w:rsidRDefault="00882842" w:rsidP="00882842">
      <w:pPr>
        <w:spacing w:line="276" w:lineRule="auto"/>
        <w:jc w:val="both"/>
        <w:rPr>
          <w:rFonts w:ascii="ITC Avant Garde Std Bk" w:hAnsi="ITC Avant Garde Std Bk"/>
          <w:bCs/>
          <w:color w:val="000000"/>
          <w:sz w:val="22"/>
          <w:szCs w:val="22"/>
          <w:lang w:val="es-MX" w:eastAsia="es-MX"/>
        </w:rPr>
      </w:pPr>
    </w:p>
    <w:p w:rsidR="00375EDC" w:rsidRPr="00882842" w:rsidRDefault="00375EDC" w:rsidP="00297E84">
      <w:pPr>
        <w:numPr>
          <w:ilvl w:val="0"/>
          <w:numId w:val="21"/>
        </w:numPr>
        <w:spacing w:line="276" w:lineRule="auto"/>
        <w:jc w:val="both"/>
        <w:rPr>
          <w:rFonts w:ascii="ITC Avant Garde Std Bk" w:hAnsi="ITC Avant Garde Std Bk"/>
          <w:bCs/>
          <w:color w:val="000000"/>
          <w:sz w:val="22"/>
          <w:szCs w:val="22"/>
          <w:lang w:val="es-MX" w:eastAsia="es-MX"/>
        </w:rPr>
      </w:pPr>
      <w:r>
        <w:rPr>
          <w:rFonts w:ascii="ITC Avant Garde Std Bk" w:hAnsi="ITC Avant Garde Std Bk"/>
          <w:b/>
          <w:bCs/>
          <w:color w:val="000000"/>
          <w:sz w:val="22"/>
          <w:szCs w:val="22"/>
          <w:lang w:val="es-MX" w:eastAsia="es-MX"/>
        </w:rPr>
        <w:t>Banda</w:t>
      </w:r>
      <w:r w:rsidR="006E7398">
        <w:rPr>
          <w:rFonts w:ascii="ITC Avant Garde Std Bk" w:hAnsi="ITC Avant Garde Std Bk"/>
          <w:b/>
          <w:bCs/>
          <w:color w:val="000000"/>
          <w:sz w:val="22"/>
          <w:szCs w:val="22"/>
          <w:lang w:val="es-MX" w:eastAsia="es-MX"/>
        </w:rPr>
        <w:t>s</w:t>
      </w:r>
      <w:r>
        <w:rPr>
          <w:rFonts w:ascii="ITC Avant Garde Std Bk" w:hAnsi="ITC Avant Garde Std Bk"/>
          <w:b/>
          <w:bCs/>
          <w:color w:val="000000"/>
          <w:sz w:val="22"/>
          <w:szCs w:val="22"/>
          <w:lang w:val="es-MX" w:eastAsia="es-MX"/>
        </w:rPr>
        <w:t xml:space="preserve"> de 12.75 GHz a </w:t>
      </w:r>
      <w:r w:rsidR="006E7398">
        <w:rPr>
          <w:rFonts w:ascii="ITC Avant Garde Std Bk" w:hAnsi="ITC Avant Garde Std Bk"/>
          <w:b/>
          <w:bCs/>
          <w:color w:val="000000"/>
          <w:sz w:val="22"/>
          <w:szCs w:val="22"/>
          <w:lang w:val="es-MX" w:eastAsia="es-MX"/>
        </w:rPr>
        <w:t xml:space="preserve">12.85 GHz y de 13.00 GHz a </w:t>
      </w:r>
      <w:r>
        <w:rPr>
          <w:rFonts w:ascii="ITC Avant Garde Std Bk" w:hAnsi="ITC Avant Garde Std Bk"/>
          <w:b/>
          <w:bCs/>
          <w:color w:val="000000"/>
          <w:sz w:val="22"/>
          <w:szCs w:val="22"/>
          <w:lang w:val="es-MX" w:eastAsia="es-MX"/>
        </w:rPr>
        <w:t>13.25</w:t>
      </w:r>
      <w:r w:rsidRPr="00375EDC">
        <w:rPr>
          <w:rFonts w:ascii="ITC Avant Garde Std Bk" w:hAnsi="ITC Avant Garde Std Bk"/>
          <w:b/>
          <w:bCs/>
          <w:color w:val="000000"/>
          <w:sz w:val="22"/>
          <w:szCs w:val="22"/>
          <w:lang w:val="es-MX" w:eastAsia="es-MX"/>
        </w:rPr>
        <w:t xml:space="preserve"> GHz</w:t>
      </w:r>
    </w:p>
    <w:p w:rsidR="00882842" w:rsidRPr="0023599B" w:rsidRDefault="00882842" w:rsidP="00882842">
      <w:pPr>
        <w:spacing w:line="276" w:lineRule="auto"/>
        <w:jc w:val="both"/>
        <w:rPr>
          <w:rFonts w:ascii="ITC Avant Garde Std Bk" w:hAnsi="ITC Avant Garde Std Bk"/>
          <w:bCs/>
          <w:color w:val="000000"/>
          <w:sz w:val="22"/>
          <w:szCs w:val="22"/>
          <w:lang w:val="es-MX" w:eastAsia="es-MX"/>
        </w:rPr>
      </w:pPr>
    </w:p>
    <w:p w:rsidR="00375EDC" w:rsidRDefault="00375EDC" w:rsidP="00297E84">
      <w:pPr>
        <w:spacing w:line="276" w:lineRule="auto"/>
        <w:jc w:val="both"/>
        <w:rPr>
          <w:rFonts w:ascii="ITC Avant Garde Std Bk" w:hAnsi="ITC Avant Garde Std Bk"/>
          <w:bCs/>
          <w:color w:val="000000"/>
          <w:sz w:val="22"/>
          <w:szCs w:val="22"/>
          <w:lang w:val="es-MX" w:eastAsia="es-MX"/>
        </w:rPr>
      </w:pPr>
      <w:r>
        <w:rPr>
          <w:rFonts w:ascii="ITC Avant Garde Std Bk" w:hAnsi="ITC Avant Garde Std Bk"/>
          <w:bCs/>
          <w:color w:val="000000"/>
          <w:sz w:val="22"/>
          <w:szCs w:val="22"/>
          <w:lang w:val="es-MX" w:eastAsia="es-MX"/>
        </w:rPr>
        <w:t>En la</w:t>
      </w:r>
      <w:r w:rsidR="006E7398">
        <w:rPr>
          <w:rFonts w:ascii="ITC Avant Garde Std Bk" w:hAnsi="ITC Avant Garde Std Bk"/>
          <w:bCs/>
          <w:color w:val="000000"/>
          <w:sz w:val="22"/>
          <w:szCs w:val="22"/>
          <w:lang w:val="es-MX" w:eastAsia="es-MX"/>
        </w:rPr>
        <w:t>s</w:t>
      </w:r>
      <w:r w:rsidRPr="00ED4B1B">
        <w:rPr>
          <w:rFonts w:ascii="ITC Avant Garde Std Bk" w:hAnsi="ITC Avant Garde Std Bk"/>
          <w:bCs/>
          <w:color w:val="000000"/>
          <w:sz w:val="22"/>
          <w:szCs w:val="22"/>
          <w:lang w:val="es-MX" w:eastAsia="es-MX"/>
        </w:rPr>
        <w:t xml:space="preserve"> banda</w:t>
      </w:r>
      <w:r w:rsidR="006E7398">
        <w:rPr>
          <w:rFonts w:ascii="ITC Avant Garde Std Bk" w:hAnsi="ITC Avant Garde Std Bk"/>
          <w:bCs/>
          <w:color w:val="000000"/>
          <w:sz w:val="22"/>
          <w:szCs w:val="22"/>
          <w:lang w:val="es-MX" w:eastAsia="es-MX"/>
        </w:rPr>
        <w:t>s</w:t>
      </w:r>
      <w:r w:rsidRPr="00ED4B1B">
        <w:rPr>
          <w:rFonts w:ascii="ITC Avant Garde Std Bk" w:hAnsi="ITC Avant Garde Std Bk"/>
          <w:bCs/>
          <w:color w:val="000000"/>
          <w:sz w:val="22"/>
          <w:szCs w:val="22"/>
          <w:lang w:val="es-MX" w:eastAsia="es-MX"/>
        </w:rPr>
        <w:t xml:space="preserve"> </w:t>
      </w:r>
      <w:r w:rsidR="006E7398">
        <w:rPr>
          <w:rFonts w:ascii="ITC Avant Garde Std Bk" w:hAnsi="ITC Avant Garde Std Bk"/>
          <w:bCs/>
          <w:color w:val="000000"/>
          <w:sz w:val="22"/>
          <w:szCs w:val="22"/>
          <w:lang w:val="es-MX" w:eastAsia="es-MX"/>
        </w:rPr>
        <w:t xml:space="preserve">de </w:t>
      </w:r>
      <w:r>
        <w:rPr>
          <w:rFonts w:ascii="ITC Avant Garde Std Bk" w:hAnsi="ITC Avant Garde Std Bk"/>
          <w:bCs/>
          <w:color w:val="000000"/>
          <w:sz w:val="22"/>
          <w:szCs w:val="22"/>
          <w:lang w:val="es-MX" w:eastAsia="es-MX"/>
        </w:rPr>
        <w:t xml:space="preserve">12.75 </w:t>
      </w:r>
      <w:r w:rsidR="006E7398">
        <w:rPr>
          <w:rFonts w:ascii="ITC Avant Garde Std Bk" w:hAnsi="ITC Avant Garde Std Bk"/>
          <w:bCs/>
          <w:color w:val="000000"/>
          <w:sz w:val="22"/>
          <w:szCs w:val="22"/>
          <w:lang w:val="es-MX" w:eastAsia="es-MX"/>
        </w:rPr>
        <w:t>a 12.85 GHz y de 13.00 a</w:t>
      </w:r>
      <w:r>
        <w:rPr>
          <w:rFonts w:ascii="ITC Avant Garde Std Bk" w:hAnsi="ITC Avant Garde Std Bk"/>
          <w:bCs/>
          <w:color w:val="000000"/>
          <w:sz w:val="22"/>
          <w:szCs w:val="22"/>
          <w:lang w:val="es-MX" w:eastAsia="es-MX"/>
        </w:rPr>
        <w:t xml:space="preserve"> </w:t>
      </w:r>
      <w:r w:rsidRPr="00375EDC">
        <w:rPr>
          <w:rFonts w:ascii="ITC Avant Garde Std Bk" w:hAnsi="ITC Avant Garde Std Bk"/>
          <w:bCs/>
          <w:color w:val="000000"/>
          <w:sz w:val="22"/>
          <w:szCs w:val="22"/>
          <w:lang w:val="es-MX" w:eastAsia="es-MX"/>
        </w:rPr>
        <w:t xml:space="preserve">13.25 GHz </w:t>
      </w:r>
      <w:r w:rsidRPr="00ED4B1B">
        <w:rPr>
          <w:rFonts w:ascii="ITC Avant Garde Std Bk" w:hAnsi="ITC Avant Garde Std Bk"/>
          <w:bCs/>
          <w:color w:val="000000"/>
          <w:sz w:val="22"/>
          <w:szCs w:val="22"/>
          <w:lang w:val="es-MX" w:eastAsia="es-MX"/>
        </w:rPr>
        <w:t>podrá ser autorizada la operación de servicios auxiliares a la radiodifusión</w:t>
      </w:r>
      <w:r w:rsidR="00A76FFB">
        <w:rPr>
          <w:rFonts w:ascii="ITC Avant Garde Std Bk" w:hAnsi="ITC Avant Garde Std Bk"/>
          <w:bCs/>
          <w:color w:val="000000"/>
          <w:sz w:val="22"/>
          <w:szCs w:val="22"/>
          <w:lang w:val="es-MX" w:eastAsia="es-MX"/>
        </w:rPr>
        <w:t>,</w:t>
      </w:r>
      <w:r w:rsidRPr="00ED4B1B">
        <w:rPr>
          <w:rFonts w:ascii="ITC Avant Garde Std Bk" w:hAnsi="ITC Avant Garde Std Bk"/>
          <w:bCs/>
          <w:color w:val="000000"/>
          <w:sz w:val="22"/>
          <w:szCs w:val="22"/>
          <w:lang w:val="es-MX" w:eastAsia="es-MX"/>
        </w:rPr>
        <w:t xml:space="preserve"> previo análisis de factibilidad técnica por parte del Instituto de conformidad con las disposiciones técnicas aplicables y de acuerdo</w:t>
      </w:r>
      <w:r w:rsidR="00A76FFB">
        <w:rPr>
          <w:rFonts w:ascii="ITC Avant Garde Std Bk" w:hAnsi="ITC Avant Garde Std Bk"/>
          <w:bCs/>
          <w:color w:val="000000"/>
          <w:sz w:val="22"/>
          <w:szCs w:val="22"/>
          <w:lang w:val="es-MX" w:eastAsia="es-MX"/>
        </w:rPr>
        <w:t xml:space="preserve"> con</w:t>
      </w:r>
      <w:r w:rsidRPr="00ED4B1B">
        <w:rPr>
          <w:rFonts w:ascii="ITC Avant Garde Std Bk" w:hAnsi="ITC Avant Garde Std Bk"/>
          <w:bCs/>
          <w:color w:val="000000"/>
          <w:sz w:val="22"/>
          <w:szCs w:val="22"/>
          <w:lang w:val="es-MX" w:eastAsia="es-MX"/>
        </w:rPr>
        <w:t xml:space="preserve"> la información técnica que presente el solicitante</w:t>
      </w:r>
      <w:r>
        <w:rPr>
          <w:rFonts w:ascii="ITC Avant Garde Std Bk" w:hAnsi="ITC Avant Garde Std Bk"/>
          <w:bCs/>
          <w:color w:val="000000"/>
          <w:sz w:val="22"/>
          <w:szCs w:val="22"/>
          <w:lang w:val="es-MX" w:eastAsia="es-MX"/>
        </w:rPr>
        <w:t xml:space="preserve"> para tal efecto</w:t>
      </w:r>
      <w:r w:rsidRPr="00ED4B1B">
        <w:rPr>
          <w:rFonts w:ascii="ITC Avant Garde Std Bk" w:hAnsi="ITC Avant Garde Std Bk"/>
          <w:bCs/>
          <w:color w:val="000000"/>
          <w:sz w:val="22"/>
          <w:szCs w:val="22"/>
          <w:lang w:val="es-MX" w:eastAsia="es-MX"/>
        </w:rPr>
        <w:t>.</w:t>
      </w:r>
    </w:p>
    <w:p w:rsidR="00297E84" w:rsidRPr="00ED4B1B" w:rsidRDefault="00297E84" w:rsidP="00297E84">
      <w:pPr>
        <w:spacing w:line="276" w:lineRule="auto"/>
        <w:jc w:val="both"/>
        <w:rPr>
          <w:rFonts w:ascii="ITC Avant Garde Std Bk" w:hAnsi="ITC Avant Garde Std Bk"/>
          <w:bCs/>
          <w:color w:val="000000"/>
          <w:sz w:val="22"/>
          <w:szCs w:val="22"/>
          <w:lang w:val="es-MX" w:eastAsia="es-MX"/>
        </w:rPr>
      </w:pPr>
    </w:p>
    <w:p w:rsidR="003111EF" w:rsidRDefault="00375EDC" w:rsidP="00297E84">
      <w:pPr>
        <w:spacing w:line="276" w:lineRule="auto"/>
        <w:jc w:val="both"/>
        <w:rPr>
          <w:rFonts w:ascii="ITC Avant Garde Std Bk" w:hAnsi="ITC Avant Garde Std Bk"/>
          <w:bCs/>
          <w:color w:val="000000"/>
          <w:sz w:val="22"/>
          <w:szCs w:val="22"/>
          <w:lang w:val="es-MX" w:eastAsia="es-MX"/>
        </w:rPr>
      </w:pPr>
      <w:r w:rsidRPr="00ED4B1B">
        <w:rPr>
          <w:rFonts w:ascii="ITC Avant Garde Std Bk" w:hAnsi="ITC Avant Garde Std Bk"/>
          <w:bCs/>
          <w:color w:val="000000"/>
          <w:sz w:val="22"/>
          <w:szCs w:val="22"/>
          <w:lang w:val="es-MX" w:eastAsia="es-MX"/>
        </w:rPr>
        <w:t>La disposición de canales de frecuencias susceptibles de autorización para el establecimiento de servic</w:t>
      </w:r>
      <w:r>
        <w:rPr>
          <w:rFonts w:ascii="ITC Avant Garde Std Bk" w:hAnsi="ITC Avant Garde Std Bk"/>
          <w:bCs/>
          <w:color w:val="000000"/>
          <w:sz w:val="22"/>
          <w:szCs w:val="22"/>
          <w:lang w:val="es-MX" w:eastAsia="es-MX"/>
        </w:rPr>
        <w:t xml:space="preserve">ios auxiliares consistentes en </w:t>
      </w:r>
      <w:r w:rsidRPr="00ED4B1B">
        <w:rPr>
          <w:rFonts w:ascii="ITC Avant Garde Std Bk" w:hAnsi="ITC Avant Garde Std Bk"/>
          <w:bCs/>
          <w:color w:val="000000"/>
          <w:sz w:val="22"/>
          <w:szCs w:val="22"/>
          <w:lang w:val="es-MX" w:eastAsia="es-MX"/>
        </w:rPr>
        <w:t xml:space="preserve">enlaces </w:t>
      </w:r>
      <w:r w:rsidR="006B2D5B">
        <w:rPr>
          <w:rFonts w:ascii="ITC Avant Garde Std Bk" w:hAnsi="ITC Avant Garde Std Bk"/>
          <w:bCs/>
          <w:color w:val="000000"/>
          <w:sz w:val="22"/>
          <w:szCs w:val="22"/>
          <w:lang w:val="es-MX" w:eastAsia="es-MX"/>
        </w:rPr>
        <w:t xml:space="preserve">digitales </w:t>
      </w:r>
      <w:r w:rsidR="00624799">
        <w:rPr>
          <w:rFonts w:ascii="ITC Avant Garde Std Bk" w:hAnsi="ITC Avant Garde Std Bk"/>
          <w:bCs/>
          <w:color w:val="000000"/>
          <w:sz w:val="22"/>
          <w:szCs w:val="22"/>
          <w:lang w:val="es-MX" w:eastAsia="es-MX"/>
        </w:rPr>
        <w:t xml:space="preserve">Estudio – Planta </w:t>
      </w:r>
      <w:r w:rsidRPr="00ED4B1B">
        <w:rPr>
          <w:rFonts w:ascii="ITC Avant Garde Std Bk" w:hAnsi="ITC Avant Garde Std Bk"/>
          <w:bCs/>
          <w:color w:val="000000"/>
          <w:sz w:val="22"/>
          <w:szCs w:val="22"/>
          <w:lang w:val="es-MX" w:eastAsia="es-MX"/>
        </w:rPr>
        <w:t xml:space="preserve">para estaciones de radiodifusión </w:t>
      </w:r>
      <w:r>
        <w:rPr>
          <w:rFonts w:ascii="ITC Avant Garde Std Bk" w:hAnsi="ITC Avant Garde Std Bk"/>
          <w:bCs/>
          <w:color w:val="000000"/>
          <w:sz w:val="22"/>
          <w:szCs w:val="22"/>
          <w:lang w:val="es-MX" w:eastAsia="es-MX"/>
        </w:rPr>
        <w:t xml:space="preserve">de Televisión </w:t>
      </w:r>
      <w:r w:rsidR="006B2D5B">
        <w:rPr>
          <w:rFonts w:ascii="ITC Avant Garde Std Bk" w:hAnsi="ITC Avant Garde Std Bk"/>
          <w:bCs/>
          <w:color w:val="000000"/>
          <w:sz w:val="22"/>
          <w:szCs w:val="22"/>
          <w:lang w:val="es-MX" w:eastAsia="es-MX"/>
        </w:rPr>
        <w:t xml:space="preserve">digital </w:t>
      </w:r>
      <w:r>
        <w:rPr>
          <w:rFonts w:ascii="ITC Avant Garde Std Bk" w:hAnsi="ITC Avant Garde Std Bk"/>
          <w:bCs/>
          <w:color w:val="000000"/>
          <w:sz w:val="22"/>
          <w:szCs w:val="22"/>
          <w:lang w:val="es-MX" w:eastAsia="es-MX"/>
        </w:rPr>
        <w:t>se establece</w:t>
      </w:r>
      <w:r w:rsidR="008F70CB">
        <w:rPr>
          <w:rFonts w:ascii="ITC Avant Garde Std Bk" w:hAnsi="ITC Avant Garde Std Bk"/>
          <w:bCs/>
          <w:color w:val="000000"/>
          <w:sz w:val="22"/>
          <w:szCs w:val="22"/>
          <w:lang w:val="es-MX" w:eastAsia="es-MX"/>
        </w:rPr>
        <w:t xml:space="preserve"> con la finalidad </w:t>
      </w:r>
      <w:r w:rsidR="006B2D5B">
        <w:rPr>
          <w:rFonts w:ascii="ITC Avant Garde Std Bk" w:hAnsi="ITC Avant Garde Std Bk"/>
          <w:bCs/>
          <w:color w:val="000000"/>
          <w:sz w:val="22"/>
          <w:szCs w:val="22"/>
          <w:lang w:val="es-MX" w:eastAsia="es-MX"/>
        </w:rPr>
        <w:t xml:space="preserve">de que el Instituto asegure el uso eficiente y racional del espectro radioeléctrico, </w:t>
      </w:r>
      <w:r w:rsidR="008F70CB">
        <w:rPr>
          <w:rFonts w:ascii="ITC Avant Garde Std Bk" w:hAnsi="ITC Avant Garde Std Bk"/>
          <w:bCs/>
          <w:color w:val="000000"/>
          <w:sz w:val="22"/>
          <w:szCs w:val="22"/>
          <w:lang w:val="es-MX" w:eastAsia="es-MX"/>
        </w:rPr>
        <w:t xml:space="preserve">por lo que </w:t>
      </w:r>
      <w:r w:rsidR="006B2D5B">
        <w:rPr>
          <w:rFonts w:ascii="ITC Avant Garde Std Bk" w:hAnsi="ITC Avant Garde Std Bk"/>
          <w:bCs/>
          <w:color w:val="000000"/>
          <w:sz w:val="22"/>
          <w:szCs w:val="22"/>
          <w:lang w:val="es-MX" w:eastAsia="es-MX"/>
        </w:rPr>
        <w:t xml:space="preserve">el ancho de banda de canal </w:t>
      </w:r>
      <w:r w:rsidR="008F70CB">
        <w:rPr>
          <w:rFonts w:ascii="ITC Avant Garde Std Bk" w:hAnsi="ITC Avant Garde Std Bk"/>
          <w:bCs/>
          <w:color w:val="000000"/>
          <w:sz w:val="22"/>
          <w:szCs w:val="22"/>
          <w:lang w:val="es-MX" w:eastAsia="es-MX"/>
        </w:rPr>
        <w:t xml:space="preserve">máximo será de hasta 7 MHz </w:t>
      </w:r>
      <w:r w:rsidR="006B2D5B">
        <w:rPr>
          <w:rFonts w:ascii="ITC Avant Garde Std Bk" w:hAnsi="ITC Avant Garde Std Bk"/>
          <w:bCs/>
          <w:color w:val="000000"/>
          <w:sz w:val="22"/>
          <w:szCs w:val="22"/>
          <w:lang w:val="es-MX" w:eastAsia="es-MX"/>
        </w:rPr>
        <w:t xml:space="preserve">para </w:t>
      </w:r>
      <w:r w:rsidR="008F70CB">
        <w:rPr>
          <w:rFonts w:ascii="ITC Avant Garde Std Bk" w:hAnsi="ITC Avant Garde Std Bk"/>
          <w:bCs/>
          <w:color w:val="000000"/>
          <w:sz w:val="22"/>
          <w:szCs w:val="22"/>
          <w:lang w:val="es-MX" w:eastAsia="es-MX"/>
        </w:rPr>
        <w:t xml:space="preserve">cada </w:t>
      </w:r>
      <w:r w:rsidR="006B2D5B">
        <w:rPr>
          <w:rFonts w:ascii="ITC Avant Garde Std Bk" w:hAnsi="ITC Avant Garde Std Bk"/>
          <w:bCs/>
          <w:color w:val="000000"/>
          <w:sz w:val="22"/>
          <w:szCs w:val="22"/>
          <w:lang w:val="es-MX" w:eastAsia="es-MX"/>
        </w:rPr>
        <w:t xml:space="preserve">enlace </w:t>
      </w:r>
      <w:r w:rsidR="00A94BC7">
        <w:rPr>
          <w:rFonts w:ascii="ITC Avant Garde Std Bk" w:hAnsi="ITC Avant Garde Std Bk"/>
          <w:bCs/>
          <w:color w:val="000000"/>
          <w:sz w:val="22"/>
          <w:szCs w:val="22"/>
          <w:lang w:val="es-MX" w:eastAsia="es-MX"/>
        </w:rPr>
        <w:t>digital E</w:t>
      </w:r>
      <w:r w:rsidR="008F70CB">
        <w:rPr>
          <w:rFonts w:ascii="ITC Avant Garde Std Bk" w:hAnsi="ITC Avant Garde Std Bk"/>
          <w:bCs/>
          <w:color w:val="000000"/>
          <w:sz w:val="22"/>
          <w:szCs w:val="22"/>
          <w:lang w:val="es-MX" w:eastAsia="es-MX"/>
        </w:rPr>
        <w:t xml:space="preserve">studio – </w:t>
      </w:r>
      <w:r w:rsidR="00A94BC7">
        <w:rPr>
          <w:rFonts w:ascii="ITC Avant Garde Std Bk" w:hAnsi="ITC Avant Garde Std Bk"/>
          <w:bCs/>
          <w:color w:val="000000"/>
          <w:sz w:val="22"/>
          <w:szCs w:val="22"/>
          <w:lang w:val="es-MX" w:eastAsia="es-MX"/>
        </w:rPr>
        <w:t>P</w:t>
      </w:r>
      <w:r w:rsidR="008F70CB">
        <w:rPr>
          <w:rFonts w:ascii="ITC Avant Garde Std Bk" w:hAnsi="ITC Avant Garde Std Bk"/>
          <w:bCs/>
          <w:color w:val="000000"/>
          <w:sz w:val="22"/>
          <w:szCs w:val="22"/>
          <w:lang w:val="es-MX" w:eastAsia="es-MX"/>
        </w:rPr>
        <w:t>lanta</w:t>
      </w:r>
      <w:r w:rsidR="006B2D5B">
        <w:rPr>
          <w:rFonts w:ascii="ITC Avant Garde Std Bk" w:hAnsi="ITC Avant Garde Std Bk"/>
          <w:bCs/>
          <w:color w:val="000000"/>
          <w:sz w:val="22"/>
          <w:szCs w:val="22"/>
          <w:lang w:val="es-MX" w:eastAsia="es-MX"/>
        </w:rPr>
        <w:t xml:space="preserve">, procurando en todo momento la utilización de tecnologías de alta eficiencia espectral que permitan </w:t>
      </w:r>
      <w:r w:rsidR="005E2C2E">
        <w:rPr>
          <w:rFonts w:ascii="ITC Avant Garde Std Bk" w:hAnsi="ITC Avant Garde Std Bk"/>
          <w:bCs/>
          <w:color w:val="000000"/>
          <w:sz w:val="22"/>
          <w:szCs w:val="22"/>
          <w:lang w:val="es-MX" w:eastAsia="es-MX"/>
        </w:rPr>
        <w:t xml:space="preserve">obtener altas </w:t>
      </w:r>
      <w:r w:rsidR="008F70CB">
        <w:rPr>
          <w:rFonts w:ascii="ITC Avant Garde Std Bk" w:hAnsi="ITC Avant Garde Std Bk"/>
          <w:bCs/>
          <w:color w:val="000000"/>
          <w:sz w:val="22"/>
          <w:szCs w:val="22"/>
          <w:lang w:val="es-MX" w:eastAsia="es-MX"/>
        </w:rPr>
        <w:t>tasa</w:t>
      </w:r>
      <w:r w:rsidR="005E2C2E">
        <w:rPr>
          <w:rFonts w:ascii="ITC Avant Garde Std Bk" w:hAnsi="ITC Avant Garde Std Bk"/>
          <w:bCs/>
          <w:color w:val="000000"/>
          <w:sz w:val="22"/>
          <w:szCs w:val="22"/>
          <w:lang w:val="es-MX" w:eastAsia="es-MX"/>
        </w:rPr>
        <w:t>s</w:t>
      </w:r>
      <w:r w:rsidR="006B2D5B">
        <w:rPr>
          <w:rFonts w:ascii="ITC Avant Garde Std Bk" w:hAnsi="ITC Avant Garde Std Bk"/>
          <w:bCs/>
          <w:color w:val="000000"/>
          <w:sz w:val="22"/>
          <w:szCs w:val="22"/>
          <w:lang w:val="es-MX" w:eastAsia="es-MX"/>
        </w:rPr>
        <w:t xml:space="preserve"> de transmisión</w:t>
      </w:r>
      <w:r w:rsidR="005E2C2E">
        <w:rPr>
          <w:rFonts w:ascii="ITC Avant Garde Std Bk" w:hAnsi="ITC Avant Garde Std Bk"/>
          <w:bCs/>
          <w:color w:val="000000"/>
          <w:sz w:val="22"/>
          <w:szCs w:val="22"/>
          <w:lang w:val="es-MX" w:eastAsia="es-MX"/>
        </w:rPr>
        <w:t xml:space="preserve"> en anchos de banda reducidos</w:t>
      </w:r>
      <w:r w:rsidR="008F70CB">
        <w:rPr>
          <w:rFonts w:ascii="ITC Avant Garde Std Bk" w:hAnsi="ITC Avant Garde Std Bk"/>
          <w:bCs/>
          <w:color w:val="000000"/>
          <w:sz w:val="22"/>
          <w:szCs w:val="22"/>
          <w:lang w:val="es-MX" w:eastAsia="es-MX"/>
        </w:rPr>
        <w:t>.</w:t>
      </w:r>
    </w:p>
    <w:p w:rsidR="00297E84" w:rsidRDefault="00297E84" w:rsidP="00297E84">
      <w:pPr>
        <w:spacing w:line="276" w:lineRule="auto"/>
        <w:jc w:val="both"/>
        <w:rPr>
          <w:rFonts w:ascii="ITC Avant Garde Std Bk" w:hAnsi="ITC Avant Garde Std Bk"/>
          <w:bCs/>
          <w:color w:val="000000"/>
          <w:sz w:val="22"/>
          <w:szCs w:val="22"/>
          <w:lang w:val="es-MX" w:eastAsia="es-MX"/>
        </w:rPr>
      </w:pPr>
    </w:p>
    <w:p w:rsidR="00375EDC" w:rsidRDefault="00624799" w:rsidP="00297E84">
      <w:pPr>
        <w:numPr>
          <w:ilvl w:val="1"/>
          <w:numId w:val="21"/>
        </w:numPr>
        <w:spacing w:line="276" w:lineRule="auto"/>
        <w:jc w:val="both"/>
        <w:rPr>
          <w:rFonts w:ascii="ITC Avant Garde Std Bk" w:hAnsi="ITC Avant Garde Std Bk"/>
          <w:b/>
          <w:bCs/>
          <w:color w:val="000000"/>
          <w:sz w:val="22"/>
          <w:szCs w:val="22"/>
          <w:lang w:val="es-MX" w:eastAsia="es-MX"/>
        </w:rPr>
      </w:pPr>
      <w:r w:rsidRPr="00624799">
        <w:rPr>
          <w:rFonts w:ascii="ITC Avant Garde Std Bk" w:hAnsi="ITC Avant Garde Std Bk"/>
          <w:b/>
          <w:bCs/>
          <w:color w:val="000000"/>
          <w:sz w:val="22"/>
          <w:szCs w:val="22"/>
          <w:lang w:val="es-MX" w:eastAsia="es-MX"/>
        </w:rPr>
        <w:t xml:space="preserve">Canalización de </w:t>
      </w:r>
      <w:r>
        <w:rPr>
          <w:rFonts w:ascii="ITC Avant Garde Std Bk" w:hAnsi="ITC Avant Garde Std Bk"/>
          <w:b/>
          <w:bCs/>
          <w:color w:val="000000"/>
          <w:sz w:val="22"/>
          <w:szCs w:val="22"/>
          <w:lang w:val="es-MX" w:eastAsia="es-MX"/>
        </w:rPr>
        <w:t xml:space="preserve">3.5 </w:t>
      </w:r>
      <w:r w:rsidRPr="00624799">
        <w:rPr>
          <w:rFonts w:ascii="ITC Avant Garde Std Bk" w:hAnsi="ITC Avant Garde Std Bk"/>
          <w:b/>
          <w:bCs/>
          <w:color w:val="000000"/>
          <w:sz w:val="22"/>
          <w:szCs w:val="22"/>
          <w:lang w:val="es-MX" w:eastAsia="es-MX"/>
        </w:rPr>
        <w:t>MHz</w:t>
      </w:r>
    </w:p>
    <w:p w:rsidR="004908B5" w:rsidRPr="00624799" w:rsidRDefault="004908B5" w:rsidP="00297E84">
      <w:pPr>
        <w:spacing w:line="276" w:lineRule="auto"/>
        <w:ind w:left="1440"/>
        <w:jc w:val="both"/>
        <w:rPr>
          <w:rFonts w:ascii="ITC Avant Garde Std Bk" w:hAnsi="ITC Avant Garde Std Bk"/>
          <w:b/>
          <w:bCs/>
          <w:color w:val="000000"/>
          <w:sz w:val="22"/>
          <w:szCs w:val="22"/>
          <w:lang w:val="es-MX" w:eastAsia="es-MX"/>
        </w:rPr>
      </w:pPr>
      <w:r>
        <w:rPr>
          <w:rFonts w:ascii="ITC Avant Garde Std Bk" w:hAnsi="ITC Avant Garde Std Bk"/>
          <w:b/>
          <w:bCs/>
          <w:color w:val="000000"/>
          <w:sz w:val="22"/>
          <w:szCs w:val="22"/>
          <w:lang w:val="es-MX" w:eastAsia="es-MX"/>
        </w:rPr>
        <w:t xml:space="preserve">Banda </w:t>
      </w:r>
      <w:r w:rsidRPr="004908B5">
        <w:rPr>
          <w:rFonts w:ascii="ITC Avant Garde Std Bk" w:hAnsi="ITC Avant Garde Std Bk"/>
          <w:b/>
          <w:bCs/>
          <w:color w:val="000000"/>
          <w:sz w:val="22"/>
          <w:szCs w:val="22"/>
          <w:lang w:val="es-MX" w:eastAsia="es-MX"/>
        </w:rPr>
        <w:t>12,750 - 12,850 MHz</w:t>
      </w:r>
    </w:p>
    <w:p w:rsidR="004908B5" w:rsidRDefault="004908B5" w:rsidP="00297E84">
      <w:pPr>
        <w:spacing w:line="276" w:lineRule="auto"/>
        <w:jc w:val="center"/>
        <w:rPr>
          <w:rFonts w:ascii="ITC Avant Garde" w:hAnsi="ITC Avant Garde"/>
          <w:b/>
          <w:bCs/>
          <w:i/>
          <w:iCs/>
          <w:sz w:val="20"/>
          <w:lang w:eastAsia="es-MX"/>
        </w:rPr>
        <w:sectPr w:rsidR="004908B5" w:rsidSect="00454076">
          <w:type w:val="continuous"/>
          <w:pgSz w:w="12240" w:h="15840" w:code="1"/>
          <w:pgMar w:top="2552" w:right="1183" w:bottom="993" w:left="1134" w:header="993" w:footer="450" w:gutter="0"/>
          <w:cols w:space="720"/>
          <w:titlePg/>
        </w:sectPr>
      </w:pPr>
    </w:p>
    <w:tbl>
      <w:tblPr>
        <w:tblStyle w:val="Tablaconcuadrcula"/>
        <w:tblW w:w="0" w:type="auto"/>
        <w:jc w:val="center"/>
        <w:tblLook w:val="04A0" w:firstRow="1" w:lastRow="0" w:firstColumn="1" w:lastColumn="0" w:noHBand="0" w:noVBand="1"/>
      </w:tblPr>
      <w:tblGrid>
        <w:gridCol w:w="782"/>
        <w:gridCol w:w="1200"/>
      </w:tblGrid>
      <w:tr w:rsidR="00624799" w:rsidRPr="00624799" w:rsidTr="004908B5">
        <w:trPr>
          <w:trHeight w:val="315"/>
          <w:tblHeader/>
          <w:jc w:val="center"/>
        </w:trPr>
        <w:tc>
          <w:tcPr>
            <w:tcW w:w="540" w:type="dxa"/>
            <w:noWrap/>
            <w:hideMark/>
          </w:tcPr>
          <w:p w:rsidR="00624799" w:rsidRPr="00624799" w:rsidRDefault="00624799" w:rsidP="00297E84">
            <w:pPr>
              <w:spacing w:line="276" w:lineRule="auto"/>
              <w:jc w:val="center"/>
              <w:rPr>
                <w:rFonts w:ascii="ITC Avant Garde" w:hAnsi="ITC Avant Garde"/>
                <w:b/>
                <w:bCs/>
                <w:i/>
                <w:iCs/>
                <w:sz w:val="20"/>
                <w:lang w:val="es-MX" w:eastAsia="es-MX"/>
              </w:rPr>
            </w:pPr>
            <w:r w:rsidRPr="00624799">
              <w:rPr>
                <w:rFonts w:ascii="ITC Avant Garde" w:hAnsi="ITC Avant Garde"/>
                <w:b/>
                <w:bCs/>
                <w:i/>
                <w:iCs/>
                <w:sz w:val="20"/>
                <w:lang w:eastAsia="es-MX"/>
              </w:rPr>
              <w:lastRenderedPageBreak/>
              <w:t>No.</w:t>
            </w:r>
            <w:r>
              <w:rPr>
                <w:rFonts w:ascii="ITC Avant Garde" w:hAnsi="ITC Avant Garde"/>
                <w:b/>
                <w:bCs/>
                <w:i/>
                <w:iCs/>
                <w:sz w:val="20"/>
                <w:lang w:eastAsia="es-MX"/>
              </w:rPr>
              <w:t xml:space="preserve"> de canal</w:t>
            </w:r>
          </w:p>
        </w:tc>
        <w:tc>
          <w:tcPr>
            <w:tcW w:w="1200" w:type="dxa"/>
            <w:noWrap/>
            <w:hideMark/>
          </w:tcPr>
          <w:p w:rsidR="00624799" w:rsidRPr="00624799" w:rsidRDefault="00624799" w:rsidP="00297E84">
            <w:pPr>
              <w:spacing w:line="276" w:lineRule="auto"/>
              <w:jc w:val="center"/>
              <w:rPr>
                <w:rFonts w:ascii="ITC Avant Garde" w:hAnsi="ITC Avant Garde"/>
                <w:b/>
                <w:bCs/>
                <w:i/>
                <w:iCs/>
                <w:sz w:val="20"/>
                <w:lang w:eastAsia="es-MX"/>
              </w:rPr>
            </w:pPr>
            <w:r>
              <w:rPr>
                <w:rFonts w:ascii="ITC Avant Garde" w:hAnsi="ITC Avant Garde"/>
                <w:b/>
                <w:bCs/>
                <w:i/>
                <w:iCs/>
                <w:sz w:val="20"/>
                <w:lang w:eastAsia="es-MX"/>
              </w:rPr>
              <w:t xml:space="preserve">Frec Central </w:t>
            </w:r>
            <w:r w:rsidRPr="00624799">
              <w:rPr>
                <w:rFonts w:ascii="ITC Avant Garde" w:hAnsi="ITC Avant Garde"/>
                <w:b/>
                <w:bCs/>
                <w:i/>
                <w:iCs/>
                <w:sz w:val="20"/>
                <w:lang w:eastAsia="es-MX"/>
              </w:rPr>
              <w:t>TX</w:t>
            </w:r>
            <w:r w:rsidR="004908B5">
              <w:rPr>
                <w:rFonts w:ascii="ITC Avant Garde" w:hAnsi="ITC Avant Garde"/>
                <w:b/>
                <w:bCs/>
                <w:i/>
                <w:iCs/>
                <w:sz w:val="20"/>
                <w:lang w:eastAsia="es-MX"/>
              </w:rPr>
              <w:t xml:space="preserve"> (MHz)</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1</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12752.75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2</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12756.25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3</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12759.75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4</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12763.25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5</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12766.75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6</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12770.25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7</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12773.75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8</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12777.25</w:t>
            </w:r>
          </w:p>
        </w:tc>
      </w:tr>
      <w:tr w:rsidR="00624799" w:rsidRPr="00624799" w:rsidTr="00624799">
        <w:trPr>
          <w:trHeight w:val="315"/>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9</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12780.75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10</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12784.25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lastRenderedPageBreak/>
              <w:t>11</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12787.75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12</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12791.25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13</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12794.75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14</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12798.25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15</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12801.75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16</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12805.25</w:t>
            </w:r>
          </w:p>
        </w:tc>
      </w:tr>
      <w:tr w:rsidR="00624799" w:rsidRPr="00624799" w:rsidTr="00624799">
        <w:trPr>
          <w:trHeight w:val="315"/>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17</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12808.75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18</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12812.25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19</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12815.75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20</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12819.25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lastRenderedPageBreak/>
              <w:t>21</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12822.75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22</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12826.25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23</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12829.75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24</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12833.25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25</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12836.75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26</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12840.25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27</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12843.75</w:t>
            </w:r>
          </w:p>
        </w:tc>
      </w:tr>
      <w:tr w:rsidR="00624799" w:rsidRPr="00624799" w:rsidTr="00624799">
        <w:trPr>
          <w:trHeight w:val="300"/>
          <w:jc w:val="center"/>
        </w:trPr>
        <w:tc>
          <w:tcPr>
            <w:tcW w:w="540" w:type="dxa"/>
            <w:noWrap/>
            <w:hideMark/>
          </w:tcPr>
          <w:p w:rsidR="00624799" w:rsidRPr="00624799" w:rsidRDefault="00624799" w:rsidP="00297E84">
            <w:pPr>
              <w:spacing w:line="276" w:lineRule="auto"/>
              <w:jc w:val="center"/>
              <w:rPr>
                <w:rFonts w:ascii="ITC Avant Garde" w:hAnsi="ITC Avant Garde"/>
                <w:sz w:val="20"/>
                <w:lang w:eastAsia="es-MX"/>
              </w:rPr>
            </w:pPr>
            <w:r w:rsidRPr="00624799">
              <w:rPr>
                <w:rFonts w:ascii="ITC Avant Garde" w:hAnsi="ITC Avant Garde"/>
                <w:sz w:val="20"/>
                <w:lang w:eastAsia="es-MX"/>
              </w:rPr>
              <w:t>28</w:t>
            </w:r>
          </w:p>
        </w:tc>
        <w:tc>
          <w:tcPr>
            <w:tcW w:w="1200" w:type="dxa"/>
            <w:noWrap/>
            <w:hideMark/>
          </w:tcPr>
          <w:p w:rsidR="00624799" w:rsidRPr="00624799" w:rsidRDefault="00624799" w:rsidP="00297E84">
            <w:pPr>
              <w:spacing w:line="276" w:lineRule="auto"/>
              <w:jc w:val="both"/>
              <w:rPr>
                <w:rFonts w:ascii="ITC Avant Garde" w:hAnsi="ITC Avant Garde"/>
                <w:sz w:val="20"/>
                <w:lang w:eastAsia="es-MX"/>
              </w:rPr>
            </w:pPr>
            <w:r w:rsidRPr="00624799">
              <w:rPr>
                <w:rFonts w:ascii="ITC Avant Garde" w:hAnsi="ITC Avant Garde"/>
                <w:sz w:val="20"/>
                <w:lang w:eastAsia="es-MX"/>
              </w:rPr>
              <w:t>12847.25</w:t>
            </w:r>
          </w:p>
        </w:tc>
      </w:tr>
    </w:tbl>
    <w:p w:rsidR="004908B5" w:rsidRDefault="004908B5" w:rsidP="00297E84">
      <w:pPr>
        <w:spacing w:line="276" w:lineRule="auto"/>
        <w:jc w:val="both"/>
        <w:rPr>
          <w:rFonts w:ascii="Times New Roman" w:hAnsi="Times New Roman"/>
          <w:sz w:val="20"/>
          <w:lang w:val="es-MX" w:eastAsia="es-MX"/>
        </w:rPr>
        <w:sectPr w:rsidR="004908B5" w:rsidSect="004908B5">
          <w:type w:val="continuous"/>
          <w:pgSz w:w="12240" w:h="15840" w:code="1"/>
          <w:pgMar w:top="2552" w:right="1183" w:bottom="993" w:left="1134" w:header="993" w:footer="450" w:gutter="0"/>
          <w:cols w:num="3" w:space="720"/>
          <w:titlePg/>
        </w:sectPr>
      </w:pPr>
    </w:p>
    <w:p w:rsidR="003338DB" w:rsidRDefault="003338DB" w:rsidP="00297E84">
      <w:pPr>
        <w:spacing w:line="276" w:lineRule="auto"/>
        <w:ind w:left="1440"/>
        <w:jc w:val="both"/>
        <w:rPr>
          <w:rFonts w:ascii="ITC Avant Garde Std Bk" w:hAnsi="ITC Avant Garde Std Bk"/>
          <w:b/>
          <w:bCs/>
          <w:color w:val="000000"/>
          <w:sz w:val="22"/>
          <w:szCs w:val="22"/>
          <w:lang w:val="es-MX" w:eastAsia="es-MX"/>
        </w:rPr>
      </w:pPr>
    </w:p>
    <w:p w:rsidR="00825BB0" w:rsidRDefault="00825BB0" w:rsidP="00297E84">
      <w:pPr>
        <w:spacing w:line="276" w:lineRule="auto"/>
        <w:ind w:left="1440"/>
        <w:jc w:val="both"/>
        <w:rPr>
          <w:rFonts w:ascii="ITC Avant Garde Std Bk" w:hAnsi="ITC Avant Garde Std Bk"/>
          <w:b/>
          <w:bCs/>
          <w:color w:val="000000"/>
          <w:sz w:val="22"/>
          <w:szCs w:val="22"/>
          <w:lang w:val="es-MX" w:eastAsia="es-MX"/>
        </w:rPr>
      </w:pPr>
    </w:p>
    <w:p w:rsidR="003338DB" w:rsidRDefault="003338DB" w:rsidP="00297E84">
      <w:pPr>
        <w:spacing w:line="276" w:lineRule="auto"/>
        <w:ind w:left="1440"/>
        <w:jc w:val="both"/>
        <w:rPr>
          <w:rFonts w:ascii="ITC Avant Garde Std Bk" w:hAnsi="ITC Avant Garde Std Bk"/>
          <w:b/>
          <w:bCs/>
          <w:color w:val="000000"/>
          <w:sz w:val="22"/>
          <w:szCs w:val="22"/>
          <w:lang w:val="es-MX" w:eastAsia="es-MX"/>
        </w:rPr>
      </w:pPr>
    </w:p>
    <w:p w:rsidR="00825BB0" w:rsidRDefault="00825BB0" w:rsidP="00297E84">
      <w:pPr>
        <w:spacing w:line="276" w:lineRule="auto"/>
        <w:ind w:left="1440"/>
        <w:jc w:val="both"/>
        <w:rPr>
          <w:rFonts w:ascii="ITC Avant Garde Std Bk" w:hAnsi="ITC Avant Garde Std Bk"/>
          <w:b/>
          <w:bCs/>
          <w:color w:val="000000"/>
          <w:sz w:val="22"/>
          <w:szCs w:val="22"/>
          <w:lang w:val="es-MX" w:eastAsia="es-MX"/>
        </w:rPr>
      </w:pPr>
    </w:p>
    <w:p w:rsidR="003338DB" w:rsidRDefault="003338DB" w:rsidP="00297E84">
      <w:pPr>
        <w:spacing w:line="276" w:lineRule="auto"/>
        <w:ind w:left="1440"/>
        <w:jc w:val="both"/>
        <w:rPr>
          <w:rFonts w:ascii="ITC Avant Garde Std Bk" w:hAnsi="ITC Avant Garde Std Bk"/>
          <w:b/>
          <w:bCs/>
          <w:color w:val="000000"/>
          <w:sz w:val="22"/>
          <w:szCs w:val="22"/>
          <w:lang w:val="es-MX" w:eastAsia="es-MX"/>
        </w:rPr>
      </w:pPr>
    </w:p>
    <w:p w:rsidR="00825BB0" w:rsidRDefault="00825BB0" w:rsidP="00297E84">
      <w:pPr>
        <w:spacing w:line="276" w:lineRule="auto"/>
        <w:ind w:left="1440"/>
        <w:jc w:val="both"/>
        <w:rPr>
          <w:rFonts w:ascii="ITC Avant Garde Std Bk" w:hAnsi="ITC Avant Garde Std Bk"/>
          <w:b/>
          <w:bCs/>
          <w:color w:val="000000"/>
          <w:sz w:val="22"/>
          <w:szCs w:val="22"/>
          <w:lang w:val="es-MX" w:eastAsia="es-MX"/>
        </w:rPr>
      </w:pPr>
    </w:p>
    <w:p w:rsidR="004908B5" w:rsidRDefault="004908B5" w:rsidP="00297E84">
      <w:pPr>
        <w:spacing w:line="276" w:lineRule="auto"/>
        <w:ind w:left="1440"/>
        <w:jc w:val="both"/>
        <w:rPr>
          <w:rFonts w:ascii="ITC Avant Garde Std Bk" w:hAnsi="ITC Avant Garde Std Bk"/>
          <w:b/>
          <w:bCs/>
          <w:color w:val="000000"/>
          <w:sz w:val="22"/>
          <w:szCs w:val="22"/>
          <w:lang w:val="es-MX" w:eastAsia="es-MX"/>
        </w:rPr>
      </w:pPr>
      <w:r>
        <w:rPr>
          <w:rFonts w:ascii="ITC Avant Garde Std Bk" w:hAnsi="ITC Avant Garde Std Bk"/>
          <w:b/>
          <w:bCs/>
          <w:color w:val="000000"/>
          <w:sz w:val="22"/>
          <w:szCs w:val="22"/>
          <w:lang w:val="es-MX" w:eastAsia="es-MX"/>
        </w:rPr>
        <w:t xml:space="preserve">Banda </w:t>
      </w:r>
      <w:r w:rsidRPr="004908B5">
        <w:rPr>
          <w:rFonts w:ascii="ITC Avant Garde Std Bk" w:hAnsi="ITC Avant Garde Std Bk"/>
          <w:b/>
          <w:bCs/>
          <w:color w:val="000000"/>
          <w:sz w:val="22"/>
          <w:szCs w:val="22"/>
          <w:lang w:val="es-MX" w:eastAsia="es-MX"/>
        </w:rPr>
        <w:t>13,000 - 13,</w:t>
      </w:r>
      <w:r w:rsidR="000C0B7F">
        <w:rPr>
          <w:rFonts w:ascii="ITC Avant Garde Std Bk" w:hAnsi="ITC Avant Garde Std Bk"/>
          <w:b/>
          <w:bCs/>
          <w:color w:val="000000"/>
          <w:sz w:val="22"/>
          <w:szCs w:val="22"/>
          <w:lang w:val="es-MX" w:eastAsia="es-MX"/>
        </w:rPr>
        <w:t>250</w:t>
      </w:r>
      <w:r w:rsidR="000C0B7F" w:rsidRPr="004908B5">
        <w:rPr>
          <w:rFonts w:ascii="ITC Avant Garde Std Bk" w:hAnsi="ITC Avant Garde Std Bk"/>
          <w:b/>
          <w:bCs/>
          <w:color w:val="000000"/>
          <w:sz w:val="22"/>
          <w:szCs w:val="22"/>
          <w:lang w:val="es-MX" w:eastAsia="es-MX"/>
        </w:rPr>
        <w:t xml:space="preserve"> </w:t>
      </w:r>
      <w:r w:rsidRPr="004908B5">
        <w:rPr>
          <w:rFonts w:ascii="ITC Avant Garde Std Bk" w:hAnsi="ITC Avant Garde Std Bk"/>
          <w:b/>
          <w:bCs/>
          <w:color w:val="000000"/>
          <w:sz w:val="22"/>
          <w:szCs w:val="22"/>
          <w:lang w:val="es-MX" w:eastAsia="es-MX"/>
        </w:rPr>
        <w:t>MHz</w:t>
      </w:r>
    </w:p>
    <w:p w:rsidR="004908B5" w:rsidRDefault="004908B5" w:rsidP="00297E84">
      <w:pPr>
        <w:spacing w:line="276" w:lineRule="auto"/>
        <w:jc w:val="center"/>
        <w:rPr>
          <w:rFonts w:ascii="ITC Avant Garde" w:hAnsi="ITC Avant Garde"/>
          <w:b/>
          <w:bCs/>
          <w:i/>
          <w:iCs/>
          <w:sz w:val="20"/>
          <w:lang w:eastAsia="es-MX"/>
        </w:rPr>
        <w:sectPr w:rsidR="004908B5" w:rsidSect="003338DB">
          <w:type w:val="continuous"/>
          <w:pgSz w:w="12240" w:h="15840" w:code="1"/>
          <w:pgMar w:top="2552" w:right="1183" w:bottom="1418" w:left="1134" w:header="993" w:footer="450" w:gutter="0"/>
          <w:cols w:space="720"/>
          <w:titlePg/>
        </w:sectPr>
      </w:pPr>
    </w:p>
    <w:tbl>
      <w:tblPr>
        <w:tblStyle w:val="Tablaconcuadrcula"/>
        <w:tblW w:w="0" w:type="auto"/>
        <w:tblLook w:val="04A0" w:firstRow="1" w:lastRow="0" w:firstColumn="1" w:lastColumn="0" w:noHBand="0" w:noVBand="1"/>
      </w:tblPr>
      <w:tblGrid>
        <w:gridCol w:w="782"/>
        <w:gridCol w:w="1120"/>
      </w:tblGrid>
      <w:tr w:rsidR="004908B5" w:rsidRPr="004908B5" w:rsidTr="00EA43E7">
        <w:trPr>
          <w:trHeight w:val="315"/>
          <w:tblHeader/>
        </w:trPr>
        <w:tc>
          <w:tcPr>
            <w:tcW w:w="782" w:type="dxa"/>
            <w:noWrap/>
            <w:hideMark/>
          </w:tcPr>
          <w:p w:rsidR="004908B5" w:rsidRPr="004908B5" w:rsidRDefault="004908B5" w:rsidP="00297E84">
            <w:pPr>
              <w:spacing w:line="276" w:lineRule="auto"/>
              <w:jc w:val="center"/>
              <w:rPr>
                <w:rFonts w:ascii="ITC Avant Garde" w:hAnsi="ITC Avant Garde"/>
                <w:b/>
                <w:bCs/>
                <w:i/>
                <w:iCs/>
                <w:sz w:val="20"/>
                <w:lang w:val="es-MX" w:eastAsia="es-MX"/>
              </w:rPr>
            </w:pPr>
            <w:r w:rsidRPr="00624799">
              <w:rPr>
                <w:rFonts w:ascii="ITC Avant Garde" w:hAnsi="ITC Avant Garde"/>
                <w:b/>
                <w:bCs/>
                <w:i/>
                <w:iCs/>
                <w:sz w:val="20"/>
                <w:lang w:eastAsia="es-MX"/>
              </w:rPr>
              <w:t>No.</w:t>
            </w:r>
            <w:r>
              <w:rPr>
                <w:rFonts w:ascii="ITC Avant Garde" w:hAnsi="ITC Avant Garde"/>
                <w:b/>
                <w:bCs/>
                <w:i/>
                <w:iCs/>
                <w:sz w:val="20"/>
                <w:lang w:eastAsia="es-MX"/>
              </w:rPr>
              <w:t xml:space="preserve"> de canal</w:t>
            </w:r>
          </w:p>
        </w:tc>
        <w:tc>
          <w:tcPr>
            <w:tcW w:w="1120" w:type="dxa"/>
            <w:noWrap/>
            <w:hideMark/>
          </w:tcPr>
          <w:p w:rsidR="004908B5" w:rsidRPr="004908B5" w:rsidRDefault="004908B5" w:rsidP="000C0B7F">
            <w:pPr>
              <w:spacing w:line="276" w:lineRule="auto"/>
              <w:jc w:val="center"/>
              <w:rPr>
                <w:rFonts w:ascii="ITC Avant Garde" w:hAnsi="ITC Avant Garde"/>
                <w:b/>
                <w:bCs/>
                <w:i/>
                <w:iCs/>
                <w:sz w:val="20"/>
                <w:lang w:eastAsia="es-MX"/>
              </w:rPr>
            </w:pPr>
            <w:r>
              <w:rPr>
                <w:rFonts w:ascii="ITC Avant Garde" w:hAnsi="ITC Avant Garde"/>
                <w:b/>
                <w:bCs/>
                <w:i/>
                <w:iCs/>
                <w:sz w:val="20"/>
                <w:lang w:eastAsia="es-MX"/>
              </w:rPr>
              <w:t xml:space="preserve">Frec Central </w:t>
            </w:r>
            <w:r w:rsidRPr="00624799">
              <w:rPr>
                <w:rFonts w:ascii="ITC Avant Garde" w:hAnsi="ITC Avant Garde"/>
                <w:b/>
                <w:bCs/>
                <w:i/>
                <w:iCs/>
                <w:sz w:val="20"/>
                <w:lang w:eastAsia="es-MX"/>
              </w:rPr>
              <w:t>TX</w:t>
            </w:r>
            <w:r>
              <w:rPr>
                <w:rFonts w:ascii="ITC Avant Garde" w:hAnsi="ITC Avant Garde"/>
                <w:b/>
                <w:bCs/>
                <w:i/>
                <w:iCs/>
                <w:sz w:val="20"/>
                <w:lang w:eastAsia="es-MX"/>
              </w:rPr>
              <w:t xml:space="preserve"> (MHz)</w:t>
            </w:r>
          </w:p>
        </w:tc>
      </w:tr>
      <w:tr w:rsidR="00EA43E7" w:rsidRPr="004908B5" w:rsidTr="00EA43E7">
        <w:trPr>
          <w:trHeight w:val="300"/>
        </w:trPr>
        <w:tc>
          <w:tcPr>
            <w:tcW w:w="782" w:type="dxa"/>
            <w:noWrap/>
            <w:hideMark/>
          </w:tcPr>
          <w:p w:rsidR="00EA43E7" w:rsidRPr="00EA43E7" w:rsidRDefault="00EA43E7" w:rsidP="00297E84">
            <w:pPr>
              <w:spacing w:line="276" w:lineRule="auto"/>
              <w:jc w:val="center"/>
              <w:rPr>
                <w:rFonts w:ascii="ITC Avant Garde" w:hAnsi="ITC Avant Garde"/>
                <w:sz w:val="20"/>
                <w:lang w:eastAsia="es-MX"/>
              </w:rPr>
            </w:pPr>
            <w:r w:rsidRPr="00EA43E7">
              <w:rPr>
                <w:rFonts w:ascii="ITC Avant Garde" w:hAnsi="ITC Avant Garde"/>
                <w:sz w:val="20"/>
                <w:lang w:eastAsia="es-MX"/>
              </w:rPr>
              <w:t>1</w:t>
            </w:r>
          </w:p>
        </w:tc>
        <w:tc>
          <w:tcPr>
            <w:tcW w:w="1120" w:type="dxa"/>
            <w:noWrap/>
            <w:hideMark/>
          </w:tcPr>
          <w:p w:rsidR="00EA43E7" w:rsidRPr="00EA43E7" w:rsidRDefault="00EA43E7" w:rsidP="00297E84">
            <w:pPr>
              <w:spacing w:line="276" w:lineRule="auto"/>
              <w:jc w:val="both"/>
              <w:rPr>
                <w:rFonts w:ascii="ITC Avant Garde" w:hAnsi="ITC Avant Garde"/>
                <w:sz w:val="20"/>
                <w:lang w:eastAsia="es-MX"/>
              </w:rPr>
            </w:pPr>
            <w:r w:rsidRPr="00EA43E7">
              <w:rPr>
                <w:rFonts w:ascii="ITC Avant Garde" w:hAnsi="ITC Avant Garde"/>
                <w:sz w:val="20"/>
                <w:lang w:eastAsia="es-MX"/>
              </w:rPr>
              <w:t>13004.75</w:t>
            </w:r>
          </w:p>
        </w:tc>
      </w:tr>
      <w:tr w:rsidR="00EA43E7" w:rsidRPr="004908B5" w:rsidTr="00EA43E7">
        <w:trPr>
          <w:trHeight w:val="300"/>
        </w:trPr>
        <w:tc>
          <w:tcPr>
            <w:tcW w:w="782" w:type="dxa"/>
            <w:noWrap/>
            <w:hideMark/>
          </w:tcPr>
          <w:p w:rsidR="00EA43E7" w:rsidRPr="00EA43E7" w:rsidRDefault="00EA43E7" w:rsidP="00297E84">
            <w:pPr>
              <w:spacing w:line="276" w:lineRule="auto"/>
              <w:jc w:val="center"/>
              <w:rPr>
                <w:rFonts w:ascii="ITC Avant Garde" w:hAnsi="ITC Avant Garde"/>
                <w:sz w:val="20"/>
                <w:lang w:eastAsia="es-MX"/>
              </w:rPr>
            </w:pPr>
            <w:r w:rsidRPr="00EA43E7">
              <w:rPr>
                <w:rFonts w:ascii="ITC Avant Garde" w:hAnsi="ITC Avant Garde"/>
                <w:sz w:val="20"/>
                <w:lang w:eastAsia="es-MX"/>
              </w:rPr>
              <w:t>2</w:t>
            </w:r>
          </w:p>
        </w:tc>
        <w:tc>
          <w:tcPr>
            <w:tcW w:w="1120" w:type="dxa"/>
            <w:noWrap/>
            <w:hideMark/>
          </w:tcPr>
          <w:p w:rsidR="00EA43E7" w:rsidRPr="00EA43E7" w:rsidRDefault="00EA43E7" w:rsidP="00297E84">
            <w:pPr>
              <w:spacing w:line="276" w:lineRule="auto"/>
              <w:jc w:val="both"/>
              <w:rPr>
                <w:rFonts w:ascii="ITC Avant Garde" w:hAnsi="ITC Avant Garde"/>
                <w:sz w:val="20"/>
                <w:lang w:eastAsia="es-MX"/>
              </w:rPr>
            </w:pPr>
            <w:r w:rsidRPr="00EA43E7">
              <w:rPr>
                <w:rFonts w:ascii="ITC Avant Garde" w:hAnsi="ITC Avant Garde"/>
                <w:sz w:val="20"/>
                <w:lang w:eastAsia="es-MX"/>
              </w:rPr>
              <w:t>13008.25</w:t>
            </w:r>
          </w:p>
        </w:tc>
      </w:tr>
      <w:tr w:rsidR="00EA43E7" w:rsidRPr="004908B5" w:rsidTr="00EA43E7">
        <w:trPr>
          <w:trHeight w:val="300"/>
        </w:trPr>
        <w:tc>
          <w:tcPr>
            <w:tcW w:w="782" w:type="dxa"/>
            <w:noWrap/>
            <w:hideMark/>
          </w:tcPr>
          <w:p w:rsidR="00EA43E7" w:rsidRPr="00EA43E7" w:rsidRDefault="00EA43E7" w:rsidP="00297E84">
            <w:pPr>
              <w:spacing w:line="276" w:lineRule="auto"/>
              <w:jc w:val="center"/>
              <w:rPr>
                <w:rFonts w:ascii="ITC Avant Garde" w:hAnsi="ITC Avant Garde"/>
                <w:sz w:val="20"/>
                <w:lang w:eastAsia="es-MX"/>
              </w:rPr>
            </w:pPr>
            <w:r w:rsidRPr="00EA43E7">
              <w:rPr>
                <w:rFonts w:ascii="ITC Avant Garde" w:hAnsi="ITC Avant Garde"/>
                <w:sz w:val="20"/>
                <w:lang w:eastAsia="es-MX"/>
              </w:rPr>
              <w:t>3</w:t>
            </w:r>
          </w:p>
        </w:tc>
        <w:tc>
          <w:tcPr>
            <w:tcW w:w="1120" w:type="dxa"/>
            <w:noWrap/>
            <w:hideMark/>
          </w:tcPr>
          <w:p w:rsidR="00EA43E7" w:rsidRPr="00EA43E7" w:rsidRDefault="00EA43E7" w:rsidP="00297E84">
            <w:pPr>
              <w:spacing w:line="276" w:lineRule="auto"/>
              <w:jc w:val="both"/>
              <w:rPr>
                <w:rFonts w:ascii="ITC Avant Garde" w:hAnsi="ITC Avant Garde"/>
                <w:sz w:val="20"/>
                <w:lang w:eastAsia="es-MX"/>
              </w:rPr>
            </w:pPr>
            <w:r w:rsidRPr="00EA43E7">
              <w:rPr>
                <w:rFonts w:ascii="ITC Avant Garde" w:hAnsi="ITC Avant Garde"/>
                <w:sz w:val="20"/>
                <w:lang w:eastAsia="es-MX"/>
              </w:rPr>
              <w:t>13011.75</w:t>
            </w:r>
          </w:p>
        </w:tc>
      </w:tr>
      <w:tr w:rsidR="00EA43E7" w:rsidRPr="004908B5" w:rsidTr="00EA43E7">
        <w:trPr>
          <w:trHeight w:val="300"/>
        </w:trPr>
        <w:tc>
          <w:tcPr>
            <w:tcW w:w="782" w:type="dxa"/>
            <w:noWrap/>
            <w:hideMark/>
          </w:tcPr>
          <w:p w:rsidR="00EA43E7" w:rsidRPr="00EA43E7" w:rsidRDefault="00EA43E7" w:rsidP="00297E84">
            <w:pPr>
              <w:spacing w:line="276" w:lineRule="auto"/>
              <w:jc w:val="center"/>
              <w:rPr>
                <w:rFonts w:ascii="ITC Avant Garde" w:hAnsi="ITC Avant Garde"/>
                <w:sz w:val="20"/>
                <w:lang w:eastAsia="es-MX"/>
              </w:rPr>
            </w:pPr>
            <w:r w:rsidRPr="00EA43E7">
              <w:rPr>
                <w:rFonts w:ascii="ITC Avant Garde" w:hAnsi="ITC Avant Garde"/>
                <w:sz w:val="20"/>
                <w:lang w:eastAsia="es-MX"/>
              </w:rPr>
              <w:t>4</w:t>
            </w:r>
          </w:p>
        </w:tc>
        <w:tc>
          <w:tcPr>
            <w:tcW w:w="1120" w:type="dxa"/>
            <w:noWrap/>
            <w:hideMark/>
          </w:tcPr>
          <w:p w:rsidR="00EA43E7" w:rsidRPr="00EA43E7" w:rsidRDefault="00EA43E7" w:rsidP="00297E84">
            <w:pPr>
              <w:spacing w:line="276" w:lineRule="auto"/>
              <w:jc w:val="both"/>
              <w:rPr>
                <w:rFonts w:ascii="ITC Avant Garde" w:hAnsi="ITC Avant Garde"/>
                <w:sz w:val="20"/>
                <w:lang w:eastAsia="es-MX"/>
              </w:rPr>
            </w:pPr>
            <w:r w:rsidRPr="00EA43E7">
              <w:rPr>
                <w:rFonts w:ascii="ITC Avant Garde" w:hAnsi="ITC Avant Garde"/>
                <w:sz w:val="20"/>
                <w:lang w:eastAsia="es-MX"/>
              </w:rPr>
              <w:t>13015.25</w:t>
            </w:r>
          </w:p>
        </w:tc>
      </w:tr>
      <w:tr w:rsidR="00EA43E7" w:rsidRPr="004908B5" w:rsidTr="00EA43E7">
        <w:trPr>
          <w:trHeight w:val="300"/>
        </w:trPr>
        <w:tc>
          <w:tcPr>
            <w:tcW w:w="782" w:type="dxa"/>
            <w:noWrap/>
          </w:tcPr>
          <w:p w:rsidR="00EA43E7" w:rsidRPr="004908B5" w:rsidRDefault="00EA43E7" w:rsidP="00297E84">
            <w:pPr>
              <w:spacing w:line="276" w:lineRule="auto"/>
              <w:jc w:val="center"/>
              <w:rPr>
                <w:rFonts w:ascii="ITC Avant Garde" w:hAnsi="ITC Avant Garde"/>
                <w:sz w:val="20"/>
                <w:lang w:eastAsia="es-MX"/>
              </w:rPr>
            </w:pPr>
            <w:r w:rsidRPr="004908B5">
              <w:rPr>
                <w:rFonts w:ascii="ITC Avant Garde" w:hAnsi="ITC Avant Garde"/>
                <w:sz w:val="20"/>
                <w:lang w:eastAsia="es-MX"/>
              </w:rPr>
              <w:t>5</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13018.75</w:t>
            </w:r>
          </w:p>
        </w:tc>
      </w:tr>
      <w:tr w:rsidR="00EA43E7" w:rsidRPr="004908B5" w:rsidTr="00EA43E7">
        <w:trPr>
          <w:trHeight w:val="300"/>
        </w:trPr>
        <w:tc>
          <w:tcPr>
            <w:tcW w:w="782" w:type="dxa"/>
            <w:noWrap/>
          </w:tcPr>
          <w:p w:rsidR="00EA43E7" w:rsidRPr="004908B5" w:rsidRDefault="00EA43E7" w:rsidP="00297E84">
            <w:pPr>
              <w:spacing w:line="276" w:lineRule="auto"/>
              <w:jc w:val="center"/>
              <w:rPr>
                <w:rFonts w:ascii="ITC Avant Garde" w:hAnsi="ITC Avant Garde"/>
                <w:sz w:val="20"/>
                <w:lang w:eastAsia="es-MX"/>
              </w:rPr>
            </w:pPr>
            <w:r w:rsidRPr="004908B5">
              <w:rPr>
                <w:rFonts w:ascii="ITC Avant Garde" w:hAnsi="ITC Avant Garde"/>
                <w:sz w:val="20"/>
                <w:lang w:eastAsia="es-MX"/>
              </w:rPr>
              <w:t>6</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13022.25</w:t>
            </w:r>
          </w:p>
        </w:tc>
      </w:tr>
      <w:tr w:rsidR="00EA43E7" w:rsidRPr="004908B5" w:rsidTr="00EA43E7">
        <w:trPr>
          <w:trHeight w:val="300"/>
        </w:trPr>
        <w:tc>
          <w:tcPr>
            <w:tcW w:w="782" w:type="dxa"/>
            <w:noWrap/>
          </w:tcPr>
          <w:p w:rsidR="00EA43E7" w:rsidRPr="004908B5" w:rsidRDefault="00EA43E7" w:rsidP="00297E84">
            <w:pPr>
              <w:spacing w:line="276" w:lineRule="auto"/>
              <w:jc w:val="center"/>
              <w:rPr>
                <w:rFonts w:ascii="ITC Avant Garde" w:hAnsi="ITC Avant Garde"/>
                <w:sz w:val="20"/>
                <w:lang w:eastAsia="es-MX"/>
              </w:rPr>
            </w:pPr>
            <w:r w:rsidRPr="004908B5">
              <w:rPr>
                <w:rFonts w:ascii="ITC Avant Garde" w:hAnsi="ITC Avant Garde"/>
                <w:sz w:val="20"/>
                <w:lang w:eastAsia="es-MX"/>
              </w:rPr>
              <w:t>7</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13025.75</w:t>
            </w:r>
          </w:p>
        </w:tc>
      </w:tr>
      <w:tr w:rsidR="00EA43E7" w:rsidRPr="004908B5" w:rsidTr="00EA43E7">
        <w:trPr>
          <w:trHeight w:val="300"/>
        </w:trPr>
        <w:tc>
          <w:tcPr>
            <w:tcW w:w="782" w:type="dxa"/>
            <w:noWrap/>
          </w:tcPr>
          <w:p w:rsidR="00EA43E7" w:rsidRPr="004908B5" w:rsidRDefault="00EA43E7" w:rsidP="00297E84">
            <w:pPr>
              <w:spacing w:line="276" w:lineRule="auto"/>
              <w:jc w:val="center"/>
              <w:rPr>
                <w:rFonts w:ascii="ITC Avant Garde" w:hAnsi="ITC Avant Garde"/>
                <w:sz w:val="20"/>
                <w:lang w:eastAsia="es-MX"/>
              </w:rPr>
            </w:pPr>
            <w:r w:rsidRPr="004908B5">
              <w:rPr>
                <w:rFonts w:ascii="ITC Avant Garde" w:hAnsi="ITC Avant Garde"/>
                <w:sz w:val="20"/>
                <w:lang w:eastAsia="es-MX"/>
              </w:rPr>
              <w:t>8</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13029.25</w:t>
            </w:r>
          </w:p>
        </w:tc>
      </w:tr>
      <w:tr w:rsidR="00EA43E7" w:rsidRPr="004908B5" w:rsidTr="00EA43E7">
        <w:trPr>
          <w:trHeight w:val="315"/>
        </w:trPr>
        <w:tc>
          <w:tcPr>
            <w:tcW w:w="782" w:type="dxa"/>
            <w:noWrap/>
          </w:tcPr>
          <w:p w:rsidR="00EA43E7" w:rsidRPr="004908B5" w:rsidRDefault="00EA43E7" w:rsidP="00297E84">
            <w:pPr>
              <w:spacing w:line="276" w:lineRule="auto"/>
              <w:jc w:val="center"/>
              <w:rPr>
                <w:rFonts w:ascii="ITC Avant Garde" w:hAnsi="ITC Avant Garde"/>
                <w:sz w:val="20"/>
                <w:lang w:eastAsia="es-MX"/>
              </w:rPr>
            </w:pPr>
            <w:r w:rsidRPr="004908B5">
              <w:rPr>
                <w:rFonts w:ascii="ITC Avant Garde" w:hAnsi="ITC Avant Garde"/>
                <w:sz w:val="20"/>
                <w:lang w:eastAsia="es-MX"/>
              </w:rPr>
              <w:t>9</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13032.75</w:t>
            </w:r>
          </w:p>
        </w:tc>
      </w:tr>
      <w:tr w:rsidR="00EA43E7" w:rsidRPr="004908B5" w:rsidTr="00EA43E7">
        <w:trPr>
          <w:trHeight w:val="300"/>
        </w:trPr>
        <w:tc>
          <w:tcPr>
            <w:tcW w:w="782" w:type="dxa"/>
            <w:noWrap/>
          </w:tcPr>
          <w:p w:rsidR="00EA43E7" w:rsidRPr="004908B5" w:rsidRDefault="00EA43E7" w:rsidP="00297E84">
            <w:pPr>
              <w:spacing w:line="276" w:lineRule="auto"/>
              <w:jc w:val="center"/>
              <w:rPr>
                <w:rFonts w:ascii="ITC Avant Garde" w:hAnsi="ITC Avant Garde"/>
                <w:sz w:val="20"/>
                <w:lang w:eastAsia="es-MX"/>
              </w:rPr>
            </w:pPr>
            <w:r w:rsidRPr="004908B5">
              <w:rPr>
                <w:rFonts w:ascii="ITC Avant Garde" w:hAnsi="ITC Avant Garde"/>
                <w:sz w:val="20"/>
                <w:lang w:eastAsia="es-MX"/>
              </w:rPr>
              <w:t>10</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13036.25</w:t>
            </w:r>
          </w:p>
        </w:tc>
      </w:tr>
      <w:tr w:rsidR="00EA43E7" w:rsidRPr="004908B5" w:rsidTr="00EA43E7">
        <w:trPr>
          <w:trHeight w:val="300"/>
        </w:trPr>
        <w:tc>
          <w:tcPr>
            <w:tcW w:w="782" w:type="dxa"/>
            <w:noWrap/>
          </w:tcPr>
          <w:p w:rsidR="00EA43E7" w:rsidRPr="004908B5" w:rsidRDefault="00EA43E7" w:rsidP="00297E84">
            <w:pPr>
              <w:spacing w:line="276" w:lineRule="auto"/>
              <w:jc w:val="center"/>
              <w:rPr>
                <w:rFonts w:ascii="ITC Avant Garde" w:hAnsi="ITC Avant Garde"/>
                <w:sz w:val="20"/>
                <w:lang w:eastAsia="es-MX"/>
              </w:rPr>
            </w:pPr>
            <w:r w:rsidRPr="004908B5">
              <w:rPr>
                <w:rFonts w:ascii="ITC Avant Garde" w:hAnsi="ITC Avant Garde"/>
                <w:sz w:val="20"/>
                <w:lang w:eastAsia="es-MX"/>
              </w:rPr>
              <w:t>11</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13039.75</w:t>
            </w:r>
          </w:p>
        </w:tc>
      </w:tr>
      <w:tr w:rsidR="00EA43E7" w:rsidRPr="004908B5" w:rsidTr="00EA43E7">
        <w:trPr>
          <w:trHeight w:val="300"/>
        </w:trPr>
        <w:tc>
          <w:tcPr>
            <w:tcW w:w="782" w:type="dxa"/>
            <w:noWrap/>
          </w:tcPr>
          <w:p w:rsidR="00EA43E7" w:rsidRPr="004908B5" w:rsidRDefault="00EA43E7" w:rsidP="00297E84">
            <w:pPr>
              <w:spacing w:line="276" w:lineRule="auto"/>
              <w:jc w:val="center"/>
              <w:rPr>
                <w:rFonts w:ascii="ITC Avant Garde" w:hAnsi="ITC Avant Garde"/>
                <w:sz w:val="20"/>
                <w:lang w:eastAsia="es-MX"/>
              </w:rPr>
            </w:pPr>
            <w:r w:rsidRPr="004908B5">
              <w:rPr>
                <w:rFonts w:ascii="ITC Avant Garde" w:hAnsi="ITC Avant Garde"/>
                <w:sz w:val="20"/>
                <w:lang w:eastAsia="es-MX"/>
              </w:rPr>
              <w:t>12</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13043.25</w:t>
            </w:r>
          </w:p>
        </w:tc>
      </w:tr>
      <w:tr w:rsidR="00EA43E7" w:rsidRPr="004908B5" w:rsidTr="00EA43E7">
        <w:trPr>
          <w:trHeight w:val="300"/>
        </w:trPr>
        <w:tc>
          <w:tcPr>
            <w:tcW w:w="782" w:type="dxa"/>
            <w:noWrap/>
          </w:tcPr>
          <w:p w:rsidR="00EA43E7" w:rsidRPr="004908B5" w:rsidRDefault="00EA43E7" w:rsidP="00297E84">
            <w:pPr>
              <w:spacing w:line="276" w:lineRule="auto"/>
              <w:jc w:val="center"/>
              <w:rPr>
                <w:rFonts w:ascii="ITC Avant Garde" w:hAnsi="ITC Avant Garde"/>
                <w:sz w:val="20"/>
                <w:lang w:eastAsia="es-MX"/>
              </w:rPr>
            </w:pPr>
            <w:r w:rsidRPr="004908B5">
              <w:rPr>
                <w:rFonts w:ascii="ITC Avant Garde" w:hAnsi="ITC Avant Garde"/>
                <w:sz w:val="20"/>
                <w:lang w:eastAsia="es-MX"/>
              </w:rPr>
              <w:t>13</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13046.75</w:t>
            </w:r>
          </w:p>
        </w:tc>
      </w:tr>
      <w:tr w:rsidR="00EA43E7" w:rsidRPr="004908B5" w:rsidTr="00EA43E7">
        <w:trPr>
          <w:trHeight w:val="300"/>
        </w:trPr>
        <w:tc>
          <w:tcPr>
            <w:tcW w:w="782" w:type="dxa"/>
            <w:noWrap/>
          </w:tcPr>
          <w:p w:rsidR="00EA43E7" w:rsidRPr="004908B5" w:rsidRDefault="00EA43E7" w:rsidP="00297E84">
            <w:pPr>
              <w:spacing w:line="276" w:lineRule="auto"/>
              <w:jc w:val="center"/>
              <w:rPr>
                <w:rFonts w:ascii="ITC Avant Garde" w:hAnsi="ITC Avant Garde"/>
                <w:sz w:val="20"/>
                <w:lang w:eastAsia="es-MX"/>
              </w:rPr>
            </w:pPr>
            <w:r w:rsidRPr="004908B5">
              <w:rPr>
                <w:rFonts w:ascii="ITC Avant Garde" w:hAnsi="ITC Avant Garde"/>
                <w:sz w:val="20"/>
                <w:lang w:eastAsia="es-MX"/>
              </w:rPr>
              <w:t>14</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13050.25</w:t>
            </w:r>
          </w:p>
        </w:tc>
      </w:tr>
      <w:tr w:rsidR="00EA43E7" w:rsidRPr="004908B5" w:rsidTr="00EA43E7">
        <w:trPr>
          <w:trHeight w:val="300"/>
        </w:trPr>
        <w:tc>
          <w:tcPr>
            <w:tcW w:w="782" w:type="dxa"/>
            <w:noWrap/>
          </w:tcPr>
          <w:p w:rsidR="00EA43E7" w:rsidRPr="004908B5" w:rsidRDefault="00EA43E7" w:rsidP="00297E84">
            <w:pPr>
              <w:spacing w:line="276" w:lineRule="auto"/>
              <w:jc w:val="center"/>
              <w:rPr>
                <w:rFonts w:ascii="ITC Avant Garde" w:hAnsi="ITC Avant Garde"/>
                <w:sz w:val="20"/>
                <w:lang w:eastAsia="es-MX"/>
              </w:rPr>
            </w:pPr>
            <w:r w:rsidRPr="004908B5">
              <w:rPr>
                <w:rFonts w:ascii="ITC Avant Garde" w:hAnsi="ITC Avant Garde"/>
                <w:sz w:val="20"/>
                <w:lang w:eastAsia="es-MX"/>
              </w:rPr>
              <w:t>15</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13053.75</w:t>
            </w:r>
          </w:p>
        </w:tc>
      </w:tr>
      <w:tr w:rsidR="00EA43E7" w:rsidRPr="004908B5" w:rsidTr="00EA43E7">
        <w:trPr>
          <w:trHeight w:val="300"/>
        </w:trPr>
        <w:tc>
          <w:tcPr>
            <w:tcW w:w="782" w:type="dxa"/>
            <w:noWrap/>
          </w:tcPr>
          <w:p w:rsidR="00EA43E7" w:rsidRPr="004908B5" w:rsidRDefault="00EA43E7" w:rsidP="00297E84">
            <w:pPr>
              <w:spacing w:line="276" w:lineRule="auto"/>
              <w:jc w:val="center"/>
              <w:rPr>
                <w:rFonts w:ascii="ITC Avant Garde" w:hAnsi="ITC Avant Garde"/>
                <w:sz w:val="20"/>
                <w:lang w:eastAsia="es-MX"/>
              </w:rPr>
            </w:pPr>
            <w:r w:rsidRPr="004908B5">
              <w:rPr>
                <w:rFonts w:ascii="ITC Avant Garde" w:hAnsi="ITC Avant Garde"/>
                <w:sz w:val="20"/>
                <w:lang w:eastAsia="es-MX"/>
              </w:rPr>
              <w:t>16</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13057.25</w:t>
            </w:r>
          </w:p>
        </w:tc>
      </w:tr>
      <w:tr w:rsidR="00EA43E7" w:rsidRPr="004908B5" w:rsidTr="00EA43E7">
        <w:trPr>
          <w:trHeight w:val="315"/>
        </w:trPr>
        <w:tc>
          <w:tcPr>
            <w:tcW w:w="782" w:type="dxa"/>
            <w:noWrap/>
          </w:tcPr>
          <w:p w:rsidR="00EA43E7" w:rsidRPr="004908B5" w:rsidRDefault="00EA43E7" w:rsidP="00297E84">
            <w:pPr>
              <w:spacing w:line="276" w:lineRule="auto"/>
              <w:jc w:val="center"/>
              <w:rPr>
                <w:rFonts w:ascii="ITC Avant Garde" w:hAnsi="ITC Avant Garde"/>
                <w:sz w:val="20"/>
                <w:lang w:eastAsia="es-MX"/>
              </w:rPr>
            </w:pPr>
            <w:r w:rsidRPr="004908B5">
              <w:rPr>
                <w:rFonts w:ascii="ITC Avant Garde" w:hAnsi="ITC Avant Garde"/>
                <w:sz w:val="20"/>
                <w:lang w:eastAsia="es-MX"/>
              </w:rPr>
              <w:t>17</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13060.75</w:t>
            </w:r>
          </w:p>
        </w:tc>
      </w:tr>
      <w:tr w:rsidR="00EA43E7" w:rsidRPr="004908B5" w:rsidTr="00EA43E7">
        <w:trPr>
          <w:trHeight w:val="300"/>
        </w:trPr>
        <w:tc>
          <w:tcPr>
            <w:tcW w:w="782" w:type="dxa"/>
            <w:noWrap/>
          </w:tcPr>
          <w:p w:rsidR="00EA43E7" w:rsidRPr="004908B5" w:rsidRDefault="00EA43E7" w:rsidP="00297E84">
            <w:pPr>
              <w:spacing w:line="276" w:lineRule="auto"/>
              <w:jc w:val="center"/>
              <w:rPr>
                <w:rFonts w:ascii="ITC Avant Garde" w:hAnsi="ITC Avant Garde"/>
                <w:sz w:val="20"/>
                <w:lang w:eastAsia="es-MX"/>
              </w:rPr>
            </w:pPr>
            <w:r w:rsidRPr="004908B5">
              <w:rPr>
                <w:rFonts w:ascii="ITC Avant Garde" w:hAnsi="ITC Avant Garde"/>
                <w:sz w:val="20"/>
                <w:lang w:eastAsia="es-MX"/>
              </w:rPr>
              <w:t>18</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13064.25</w:t>
            </w:r>
          </w:p>
        </w:tc>
      </w:tr>
      <w:tr w:rsidR="00EA43E7" w:rsidRPr="004908B5" w:rsidTr="00EA43E7">
        <w:trPr>
          <w:trHeight w:val="300"/>
        </w:trPr>
        <w:tc>
          <w:tcPr>
            <w:tcW w:w="782" w:type="dxa"/>
            <w:noWrap/>
          </w:tcPr>
          <w:p w:rsidR="00EA43E7" w:rsidRPr="004908B5" w:rsidRDefault="00EA43E7" w:rsidP="00297E84">
            <w:pPr>
              <w:spacing w:line="276" w:lineRule="auto"/>
              <w:jc w:val="center"/>
              <w:rPr>
                <w:rFonts w:ascii="ITC Avant Garde" w:hAnsi="ITC Avant Garde"/>
                <w:sz w:val="20"/>
                <w:lang w:eastAsia="es-MX"/>
              </w:rPr>
            </w:pPr>
            <w:r w:rsidRPr="004908B5">
              <w:rPr>
                <w:rFonts w:ascii="ITC Avant Garde" w:hAnsi="ITC Avant Garde"/>
                <w:sz w:val="20"/>
                <w:lang w:eastAsia="es-MX"/>
              </w:rPr>
              <w:t>19</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13067.75</w:t>
            </w:r>
          </w:p>
        </w:tc>
      </w:tr>
      <w:tr w:rsidR="00EA43E7" w:rsidRPr="004908B5" w:rsidTr="00EA43E7">
        <w:trPr>
          <w:trHeight w:val="300"/>
        </w:trPr>
        <w:tc>
          <w:tcPr>
            <w:tcW w:w="782" w:type="dxa"/>
            <w:noWrap/>
          </w:tcPr>
          <w:p w:rsidR="00EA43E7" w:rsidRPr="004908B5" w:rsidRDefault="00EA43E7" w:rsidP="00297E84">
            <w:pPr>
              <w:spacing w:line="276" w:lineRule="auto"/>
              <w:jc w:val="center"/>
              <w:rPr>
                <w:rFonts w:ascii="ITC Avant Garde" w:hAnsi="ITC Avant Garde"/>
                <w:sz w:val="20"/>
                <w:lang w:eastAsia="es-MX"/>
              </w:rPr>
            </w:pPr>
            <w:r w:rsidRPr="004908B5">
              <w:rPr>
                <w:rFonts w:ascii="ITC Avant Garde" w:hAnsi="ITC Avant Garde"/>
                <w:sz w:val="20"/>
                <w:lang w:eastAsia="es-MX"/>
              </w:rPr>
              <w:t>20</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13071.25</w:t>
            </w:r>
          </w:p>
        </w:tc>
      </w:tr>
      <w:tr w:rsidR="00EA43E7" w:rsidRPr="004908B5" w:rsidTr="00EA43E7">
        <w:trPr>
          <w:trHeight w:val="300"/>
        </w:trPr>
        <w:tc>
          <w:tcPr>
            <w:tcW w:w="782" w:type="dxa"/>
            <w:noWrap/>
          </w:tcPr>
          <w:p w:rsidR="00EA43E7" w:rsidRPr="004908B5" w:rsidRDefault="00EA43E7" w:rsidP="00297E84">
            <w:pPr>
              <w:spacing w:line="276" w:lineRule="auto"/>
              <w:jc w:val="center"/>
              <w:rPr>
                <w:rFonts w:ascii="ITC Avant Garde" w:hAnsi="ITC Avant Garde"/>
                <w:sz w:val="20"/>
                <w:lang w:eastAsia="es-MX"/>
              </w:rPr>
            </w:pPr>
            <w:r w:rsidRPr="004908B5">
              <w:rPr>
                <w:rFonts w:ascii="ITC Avant Garde" w:hAnsi="ITC Avant Garde"/>
                <w:sz w:val="20"/>
                <w:lang w:eastAsia="es-MX"/>
              </w:rPr>
              <w:t>21</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13074.75</w:t>
            </w:r>
          </w:p>
        </w:tc>
      </w:tr>
      <w:tr w:rsidR="00EA43E7" w:rsidRPr="004908B5" w:rsidTr="00EA43E7">
        <w:trPr>
          <w:trHeight w:val="300"/>
        </w:trPr>
        <w:tc>
          <w:tcPr>
            <w:tcW w:w="782" w:type="dxa"/>
            <w:noWrap/>
          </w:tcPr>
          <w:p w:rsidR="00EA43E7" w:rsidRPr="004908B5" w:rsidRDefault="00EA43E7" w:rsidP="00297E84">
            <w:pPr>
              <w:spacing w:line="276" w:lineRule="auto"/>
              <w:jc w:val="center"/>
              <w:rPr>
                <w:rFonts w:ascii="ITC Avant Garde" w:hAnsi="ITC Avant Garde"/>
                <w:sz w:val="20"/>
                <w:lang w:eastAsia="es-MX"/>
              </w:rPr>
            </w:pPr>
            <w:r w:rsidRPr="004908B5">
              <w:rPr>
                <w:rFonts w:ascii="ITC Avant Garde" w:hAnsi="ITC Avant Garde"/>
                <w:sz w:val="20"/>
                <w:lang w:eastAsia="es-MX"/>
              </w:rPr>
              <w:t>22</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13078.25</w:t>
            </w:r>
          </w:p>
        </w:tc>
      </w:tr>
      <w:tr w:rsidR="00EA43E7" w:rsidRPr="004908B5" w:rsidTr="00EA43E7">
        <w:trPr>
          <w:trHeight w:val="300"/>
        </w:trPr>
        <w:tc>
          <w:tcPr>
            <w:tcW w:w="782" w:type="dxa"/>
            <w:noWrap/>
          </w:tcPr>
          <w:p w:rsidR="00EA43E7" w:rsidRPr="004908B5" w:rsidRDefault="00EA43E7" w:rsidP="00297E84">
            <w:pPr>
              <w:spacing w:line="276" w:lineRule="auto"/>
              <w:jc w:val="center"/>
              <w:rPr>
                <w:rFonts w:ascii="ITC Avant Garde" w:hAnsi="ITC Avant Garde"/>
                <w:sz w:val="20"/>
                <w:lang w:eastAsia="es-MX"/>
              </w:rPr>
            </w:pPr>
            <w:r w:rsidRPr="004908B5">
              <w:rPr>
                <w:rFonts w:ascii="ITC Avant Garde" w:hAnsi="ITC Avant Garde"/>
                <w:sz w:val="20"/>
                <w:lang w:eastAsia="es-MX"/>
              </w:rPr>
              <w:lastRenderedPageBreak/>
              <w:t>23</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13081.75</w:t>
            </w:r>
          </w:p>
        </w:tc>
      </w:tr>
      <w:tr w:rsidR="00EA43E7" w:rsidRPr="004908B5" w:rsidTr="00EA43E7">
        <w:trPr>
          <w:trHeight w:val="300"/>
        </w:trPr>
        <w:tc>
          <w:tcPr>
            <w:tcW w:w="782" w:type="dxa"/>
            <w:noWrap/>
          </w:tcPr>
          <w:p w:rsidR="00EA43E7" w:rsidRPr="004908B5" w:rsidRDefault="00EA43E7" w:rsidP="00297E84">
            <w:pPr>
              <w:spacing w:line="276" w:lineRule="auto"/>
              <w:jc w:val="center"/>
              <w:rPr>
                <w:rFonts w:ascii="ITC Avant Garde" w:hAnsi="ITC Avant Garde"/>
                <w:sz w:val="20"/>
                <w:lang w:eastAsia="es-MX"/>
              </w:rPr>
            </w:pPr>
            <w:r>
              <w:rPr>
                <w:rFonts w:ascii="ITC Avant Garde" w:hAnsi="ITC Avant Garde"/>
                <w:sz w:val="20"/>
                <w:lang w:eastAsia="es-MX"/>
              </w:rPr>
              <w:t>24</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13085.25</w:t>
            </w:r>
          </w:p>
        </w:tc>
      </w:tr>
      <w:tr w:rsidR="00EA43E7" w:rsidRPr="004908B5" w:rsidTr="00EA43E7">
        <w:trPr>
          <w:trHeight w:val="300"/>
        </w:trPr>
        <w:tc>
          <w:tcPr>
            <w:tcW w:w="782" w:type="dxa"/>
            <w:noWrap/>
          </w:tcPr>
          <w:p w:rsidR="00EA43E7" w:rsidRPr="004908B5" w:rsidRDefault="00EA43E7" w:rsidP="00297E84">
            <w:pPr>
              <w:spacing w:line="276" w:lineRule="auto"/>
              <w:jc w:val="center"/>
              <w:rPr>
                <w:rFonts w:ascii="ITC Avant Garde" w:hAnsi="ITC Avant Garde"/>
                <w:sz w:val="20"/>
                <w:lang w:eastAsia="es-MX"/>
              </w:rPr>
            </w:pPr>
            <w:r>
              <w:rPr>
                <w:rFonts w:ascii="ITC Avant Garde" w:hAnsi="ITC Avant Garde"/>
                <w:sz w:val="20"/>
                <w:lang w:eastAsia="es-MX"/>
              </w:rPr>
              <w:t>25</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13088.75</w:t>
            </w:r>
          </w:p>
        </w:tc>
      </w:tr>
      <w:tr w:rsidR="00EA43E7" w:rsidRPr="004908B5" w:rsidTr="00EA43E7">
        <w:trPr>
          <w:trHeight w:val="300"/>
        </w:trPr>
        <w:tc>
          <w:tcPr>
            <w:tcW w:w="782" w:type="dxa"/>
            <w:noWrap/>
          </w:tcPr>
          <w:p w:rsidR="00EA43E7" w:rsidRPr="004908B5" w:rsidRDefault="00EA43E7" w:rsidP="00297E84">
            <w:pPr>
              <w:spacing w:line="276" w:lineRule="auto"/>
              <w:jc w:val="center"/>
              <w:rPr>
                <w:rFonts w:ascii="ITC Avant Garde" w:hAnsi="ITC Avant Garde"/>
                <w:sz w:val="20"/>
                <w:lang w:eastAsia="es-MX"/>
              </w:rPr>
            </w:pPr>
            <w:r>
              <w:rPr>
                <w:rFonts w:ascii="ITC Avant Garde" w:hAnsi="ITC Avant Garde"/>
                <w:sz w:val="20"/>
                <w:lang w:eastAsia="es-MX"/>
              </w:rPr>
              <w:t>26</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13092.25</w:t>
            </w:r>
          </w:p>
        </w:tc>
      </w:tr>
      <w:tr w:rsidR="00EA43E7" w:rsidRPr="004908B5" w:rsidTr="00EA43E7">
        <w:trPr>
          <w:trHeight w:val="300"/>
        </w:trPr>
        <w:tc>
          <w:tcPr>
            <w:tcW w:w="782" w:type="dxa"/>
            <w:noWrap/>
          </w:tcPr>
          <w:p w:rsidR="00EA43E7" w:rsidRPr="004908B5" w:rsidRDefault="00EA43E7" w:rsidP="00297E84">
            <w:pPr>
              <w:spacing w:line="276" w:lineRule="auto"/>
              <w:jc w:val="center"/>
              <w:rPr>
                <w:rFonts w:ascii="ITC Avant Garde" w:hAnsi="ITC Avant Garde"/>
                <w:sz w:val="20"/>
                <w:lang w:eastAsia="es-MX"/>
              </w:rPr>
            </w:pPr>
            <w:r>
              <w:rPr>
                <w:rFonts w:ascii="ITC Avant Garde" w:hAnsi="ITC Avant Garde"/>
                <w:sz w:val="20"/>
                <w:lang w:eastAsia="es-MX"/>
              </w:rPr>
              <w:t>27</w:t>
            </w:r>
          </w:p>
        </w:tc>
        <w:tc>
          <w:tcPr>
            <w:tcW w:w="1120" w:type="dxa"/>
            <w:noWrap/>
            <w:hideMark/>
          </w:tcPr>
          <w:p w:rsidR="00EA43E7" w:rsidRPr="004908B5" w:rsidRDefault="00EA43E7" w:rsidP="00297E84">
            <w:pPr>
              <w:spacing w:line="276" w:lineRule="auto"/>
              <w:jc w:val="both"/>
              <w:rPr>
                <w:rFonts w:ascii="ITC Avant Garde" w:hAnsi="ITC Avant Garde"/>
                <w:sz w:val="20"/>
                <w:lang w:eastAsia="es-MX"/>
              </w:rPr>
            </w:pPr>
            <w:r w:rsidRPr="004908B5">
              <w:rPr>
                <w:rFonts w:ascii="ITC Avant Garde" w:hAnsi="ITC Avant Garde"/>
                <w:sz w:val="20"/>
                <w:lang w:eastAsia="es-MX"/>
              </w:rPr>
              <w:t>13095.75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28</w:t>
            </w:r>
          </w:p>
        </w:tc>
        <w:tc>
          <w:tcPr>
            <w:tcW w:w="112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C0B7F" w:rsidRPr="004908B5"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13113.25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29</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13116.75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30</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13120.25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31</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13123.75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32</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13127.25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33</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13130.75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34</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13134.25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35</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13137.75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36</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13141.25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37</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13144.75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38</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13148.25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39</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13151.75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40</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13155.25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41</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13158.75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42</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13162.25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43</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13165.75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44</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13169.25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lastRenderedPageBreak/>
              <w:t>45</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13172.75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46</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13176.25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47</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13179.75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48</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13183.25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49</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13186.75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50</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13190.25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51</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13193.75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52</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13197.25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53</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13200.75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54</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13204.25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55</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13207.75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56</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13211.25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57</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13214.75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58</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13218.25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59</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13221.75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60</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13225.25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61</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13228.75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62</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13232.25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63</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13235.75</w:t>
            </w:r>
          </w:p>
        </w:tc>
      </w:tr>
      <w:tr w:rsidR="000C0B7F" w:rsidRPr="000C0B7F" w:rsidTr="000C0B7F">
        <w:trPr>
          <w:trHeight w:val="300"/>
        </w:trPr>
        <w:tc>
          <w:tcPr>
            <w:tcW w:w="782" w:type="dxa"/>
            <w:noWrap/>
          </w:tcPr>
          <w:p w:rsidR="000C0B7F" w:rsidRDefault="000C0B7F" w:rsidP="000C0B7F">
            <w:pPr>
              <w:spacing w:line="276" w:lineRule="auto"/>
              <w:jc w:val="center"/>
              <w:rPr>
                <w:rFonts w:ascii="ITC Avant Garde" w:hAnsi="ITC Avant Garde"/>
                <w:sz w:val="20"/>
                <w:lang w:eastAsia="es-MX"/>
              </w:rPr>
            </w:pPr>
            <w:r>
              <w:rPr>
                <w:rFonts w:ascii="ITC Avant Garde" w:hAnsi="ITC Avant Garde"/>
                <w:sz w:val="20"/>
                <w:lang w:eastAsia="es-MX"/>
              </w:rPr>
              <w:t>64</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0C0B7F" w:rsidRPr="000C0B7F" w:rsidRDefault="000C0B7F" w:rsidP="000C0B7F">
            <w:pPr>
              <w:spacing w:line="276" w:lineRule="auto"/>
              <w:jc w:val="both"/>
              <w:rPr>
                <w:rFonts w:ascii="ITC Avant Garde" w:hAnsi="ITC Avant Garde"/>
                <w:sz w:val="20"/>
                <w:lang w:eastAsia="es-MX"/>
              </w:rPr>
            </w:pPr>
            <w:r w:rsidRPr="000C0B7F">
              <w:rPr>
                <w:rFonts w:ascii="ITC Avant Garde" w:hAnsi="ITC Avant Garde"/>
                <w:sz w:val="20"/>
                <w:lang w:eastAsia="es-MX"/>
              </w:rPr>
              <w:t>13239.25</w:t>
            </w:r>
          </w:p>
        </w:tc>
      </w:tr>
    </w:tbl>
    <w:p w:rsidR="004908B5" w:rsidRDefault="004908B5" w:rsidP="00297E84">
      <w:pPr>
        <w:spacing w:line="276" w:lineRule="auto"/>
        <w:jc w:val="both"/>
        <w:rPr>
          <w:rFonts w:ascii="Times New Roman" w:hAnsi="Times New Roman"/>
          <w:sz w:val="20"/>
          <w:lang w:val="es-MX" w:eastAsia="es-MX"/>
        </w:rPr>
        <w:sectPr w:rsidR="004908B5" w:rsidSect="004908B5">
          <w:type w:val="continuous"/>
          <w:pgSz w:w="12240" w:h="15840" w:code="1"/>
          <w:pgMar w:top="2552" w:right="1183" w:bottom="993" w:left="1134" w:header="993" w:footer="450" w:gutter="0"/>
          <w:cols w:num="3" w:space="720"/>
          <w:titlePg/>
        </w:sectPr>
      </w:pPr>
    </w:p>
    <w:p w:rsidR="004908B5" w:rsidRDefault="004908B5" w:rsidP="00297E84">
      <w:pPr>
        <w:numPr>
          <w:ilvl w:val="1"/>
          <w:numId w:val="21"/>
        </w:numPr>
        <w:spacing w:line="276" w:lineRule="auto"/>
        <w:jc w:val="both"/>
        <w:rPr>
          <w:rFonts w:ascii="ITC Avant Garde Std Bk" w:hAnsi="ITC Avant Garde Std Bk"/>
          <w:b/>
          <w:bCs/>
          <w:color w:val="000000"/>
          <w:sz w:val="22"/>
          <w:szCs w:val="22"/>
          <w:lang w:val="es-MX" w:eastAsia="es-MX"/>
        </w:rPr>
      </w:pPr>
      <w:r w:rsidRPr="00624799">
        <w:rPr>
          <w:rFonts w:ascii="ITC Avant Garde Std Bk" w:hAnsi="ITC Avant Garde Std Bk"/>
          <w:b/>
          <w:bCs/>
          <w:color w:val="000000"/>
          <w:sz w:val="22"/>
          <w:szCs w:val="22"/>
          <w:lang w:val="es-MX" w:eastAsia="es-MX"/>
        </w:rPr>
        <w:lastRenderedPageBreak/>
        <w:t xml:space="preserve">Canalización de </w:t>
      </w:r>
      <w:r>
        <w:rPr>
          <w:rFonts w:ascii="ITC Avant Garde Std Bk" w:hAnsi="ITC Avant Garde Std Bk"/>
          <w:b/>
          <w:bCs/>
          <w:color w:val="000000"/>
          <w:sz w:val="22"/>
          <w:szCs w:val="22"/>
          <w:lang w:val="es-MX" w:eastAsia="es-MX"/>
        </w:rPr>
        <w:t xml:space="preserve">7 </w:t>
      </w:r>
      <w:r w:rsidRPr="00624799">
        <w:rPr>
          <w:rFonts w:ascii="ITC Avant Garde Std Bk" w:hAnsi="ITC Avant Garde Std Bk"/>
          <w:b/>
          <w:bCs/>
          <w:color w:val="000000"/>
          <w:sz w:val="22"/>
          <w:szCs w:val="22"/>
          <w:lang w:val="es-MX" w:eastAsia="es-MX"/>
        </w:rPr>
        <w:t>MHz</w:t>
      </w:r>
      <w:r>
        <w:rPr>
          <w:rFonts w:ascii="ITC Avant Garde Std Bk" w:hAnsi="ITC Avant Garde Std Bk"/>
          <w:b/>
          <w:bCs/>
          <w:color w:val="000000"/>
          <w:sz w:val="22"/>
          <w:szCs w:val="22"/>
          <w:lang w:val="es-MX" w:eastAsia="es-MX"/>
        </w:rPr>
        <w:t xml:space="preserve"> </w:t>
      </w:r>
    </w:p>
    <w:p w:rsidR="003472E3" w:rsidRPr="00624799" w:rsidRDefault="003472E3" w:rsidP="00297E84">
      <w:pPr>
        <w:spacing w:line="276" w:lineRule="auto"/>
        <w:ind w:left="1440"/>
        <w:jc w:val="both"/>
        <w:rPr>
          <w:rFonts w:ascii="ITC Avant Garde Std Bk" w:hAnsi="ITC Avant Garde Std Bk"/>
          <w:b/>
          <w:bCs/>
          <w:color w:val="000000"/>
          <w:sz w:val="22"/>
          <w:szCs w:val="22"/>
          <w:lang w:val="es-MX" w:eastAsia="es-MX"/>
        </w:rPr>
      </w:pPr>
      <w:r w:rsidRPr="003472E3">
        <w:rPr>
          <w:rFonts w:ascii="ITC Avant Garde Std Bk" w:hAnsi="ITC Avant Garde Std Bk"/>
          <w:b/>
          <w:bCs/>
          <w:color w:val="000000"/>
          <w:sz w:val="22"/>
          <w:szCs w:val="22"/>
          <w:lang w:val="es-MX" w:eastAsia="es-MX"/>
        </w:rPr>
        <w:t>Banda 12,750 - 12,850 MHz</w:t>
      </w:r>
    </w:p>
    <w:p w:rsidR="004908B5" w:rsidRDefault="004908B5" w:rsidP="00297E84">
      <w:pPr>
        <w:spacing w:line="276" w:lineRule="auto"/>
        <w:jc w:val="center"/>
        <w:rPr>
          <w:rFonts w:ascii="ITC Avant Garde" w:hAnsi="ITC Avant Garde"/>
          <w:b/>
          <w:bCs/>
          <w:i/>
          <w:iCs/>
          <w:sz w:val="20"/>
          <w:lang w:eastAsia="es-MX"/>
        </w:rPr>
        <w:sectPr w:rsidR="004908B5" w:rsidSect="00454076">
          <w:type w:val="continuous"/>
          <w:pgSz w:w="12240" w:h="15840" w:code="1"/>
          <w:pgMar w:top="2552" w:right="1183" w:bottom="993" w:left="1134" w:header="993" w:footer="450" w:gutter="0"/>
          <w:cols w:space="720"/>
          <w:titlePg/>
        </w:sectPr>
      </w:pPr>
    </w:p>
    <w:tbl>
      <w:tblPr>
        <w:tblStyle w:val="Tablaconcuadrcula"/>
        <w:tblW w:w="0" w:type="auto"/>
        <w:tblLook w:val="04A0" w:firstRow="1" w:lastRow="0" w:firstColumn="1" w:lastColumn="0" w:noHBand="0" w:noVBand="1"/>
      </w:tblPr>
      <w:tblGrid>
        <w:gridCol w:w="782"/>
        <w:gridCol w:w="1200"/>
      </w:tblGrid>
      <w:tr w:rsidR="003472E3" w:rsidRPr="003472E3" w:rsidTr="003338DB">
        <w:trPr>
          <w:trHeight w:val="315"/>
          <w:tblHeader/>
        </w:trPr>
        <w:tc>
          <w:tcPr>
            <w:tcW w:w="782" w:type="dxa"/>
            <w:noWrap/>
            <w:hideMark/>
          </w:tcPr>
          <w:p w:rsidR="003472E3" w:rsidRPr="003472E3" w:rsidRDefault="003472E3" w:rsidP="00297E84">
            <w:pPr>
              <w:spacing w:line="276" w:lineRule="auto"/>
              <w:jc w:val="center"/>
              <w:rPr>
                <w:rFonts w:ascii="ITC Avant Garde" w:hAnsi="ITC Avant Garde"/>
                <w:b/>
                <w:bCs/>
                <w:i/>
                <w:iCs/>
                <w:sz w:val="20"/>
                <w:lang w:val="es-MX" w:eastAsia="es-MX"/>
              </w:rPr>
            </w:pPr>
            <w:r w:rsidRPr="00624799">
              <w:rPr>
                <w:rFonts w:ascii="ITC Avant Garde" w:hAnsi="ITC Avant Garde"/>
                <w:b/>
                <w:bCs/>
                <w:i/>
                <w:iCs/>
                <w:sz w:val="20"/>
                <w:lang w:eastAsia="es-MX"/>
              </w:rPr>
              <w:lastRenderedPageBreak/>
              <w:t>No.</w:t>
            </w:r>
            <w:r>
              <w:rPr>
                <w:rFonts w:ascii="ITC Avant Garde" w:hAnsi="ITC Avant Garde"/>
                <w:b/>
                <w:bCs/>
                <w:i/>
                <w:iCs/>
                <w:sz w:val="20"/>
                <w:lang w:eastAsia="es-MX"/>
              </w:rPr>
              <w:t xml:space="preserve"> de canal</w:t>
            </w:r>
          </w:p>
        </w:tc>
        <w:tc>
          <w:tcPr>
            <w:tcW w:w="1200" w:type="dxa"/>
            <w:noWrap/>
            <w:hideMark/>
          </w:tcPr>
          <w:p w:rsidR="003472E3" w:rsidRPr="003472E3" w:rsidRDefault="003472E3" w:rsidP="00297E84">
            <w:pPr>
              <w:spacing w:line="276" w:lineRule="auto"/>
              <w:jc w:val="both"/>
              <w:rPr>
                <w:rFonts w:ascii="ITC Avant Garde" w:hAnsi="ITC Avant Garde"/>
                <w:b/>
                <w:bCs/>
                <w:i/>
                <w:iCs/>
                <w:sz w:val="20"/>
                <w:lang w:eastAsia="es-MX"/>
              </w:rPr>
            </w:pPr>
            <w:r>
              <w:rPr>
                <w:rFonts w:ascii="ITC Avant Garde" w:hAnsi="ITC Avant Garde"/>
                <w:b/>
                <w:bCs/>
                <w:i/>
                <w:iCs/>
                <w:sz w:val="20"/>
                <w:lang w:eastAsia="es-MX"/>
              </w:rPr>
              <w:t xml:space="preserve">Frec Central </w:t>
            </w:r>
            <w:r w:rsidRPr="00624799">
              <w:rPr>
                <w:rFonts w:ascii="ITC Avant Garde" w:hAnsi="ITC Avant Garde"/>
                <w:b/>
                <w:bCs/>
                <w:i/>
                <w:iCs/>
                <w:sz w:val="20"/>
                <w:lang w:eastAsia="es-MX"/>
              </w:rPr>
              <w:t>TX</w:t>
            </w:r>
            <w:r>
              <w:rPr>
                <w:rFonts w:ascii="ITC Avant Garde" w:hAnsi="ITC Avant Garde"/>
                <w:b/>
                <w:bCs/>
                <w:i/>
                <w:iCs/>
                <w:sz w:val="20"/>
                <w:lang w:eastAsia="es-MX"/>
              </w:rPr>
              <w:t xml:space="preserve"> (MHz)</w:t>
            </w:r>
          </w:p>
        </w:tc>
      </w:tr>
      <w:tr w:rsidR="003472E3" w:rsidRPr="003472E3" w:rsidTr="003338DB">
        <w:trPr>
          <w:trHeight w:val="300"/>
        </w:trPr>
        <w:tc>
          <w:tcPr>
            <w:tcW w:w="782" w:type="dxa"/>
            <w:noWrap/>
            <w:hideMark/>
          </w:tcPr>
          <w:p w:rsidR="003472E3" w:rsidRPr="003472E3" w:rsidRDefault="003472E3" w:rsidP="00297E84">
            <w:pPr>
              <w:spacing w:line="276" w:lineRule="auto"/>
              <w:jc w:val="center"/>
              <w:rPr>
                <w:rFonts w:ascii="ITC Avant Garde" w:hAnsi="ITC Avant Garde"/>
                <w:sz w:val="20"/>
                <w:lang w:eastAsia="es-MX"/>
              </w:rPr>
            </w:pPr>
            <w:r w:rsidRPr="003472E3">
              <w:rPr>
                <w:rFonts w:ascii="ITC Avant Garde" w:hAnsi="ITC Avant Garde"/>
                <w:sz w:val="20"/>
                <w:lang w:eastAsia="es-MX"/>
              </w:rPr>
              <w:t>1</w:t>
            </w:r>
          </w:p>
        </w:tc>
        <w:tc>
          <w:tcPr>
            <w:tcW w:w="1200" w:type="dxa"/>
            <w:noWrap/>
            <w:hideMark/>
          </w:tcPr>
          <w:p w:rsidR="003472E3" w:rsidRPr="003472E3" w:rsidRDefault="003472E3" w:rsidP="00297E84">
            <w:pPr>
              <w:spacing w:line="276" w:lineRule="auto"/>
              <w:jc w:val="both"/>
              <w:rPr>
                <w:rFonts w:ascii="ITC Avant Garde" w:hAnsi="ITC Avant Garde"/>
                <w:sz w:val="20"/>
                <w:lang w:eastAsia="es-MX"/>
              </w:rPr>
            </w:pPr>
            <w:r w:rsidRPr="003472E3">
              <w:rPr>
                <w:rFonts w:ascii="ITC Avant Garde" w:hAnsi="ITC Avant Garde"/>
                <w:sz w:val="20"/>
                <w:lang w:eastAsia="es-MX"/>
              </w:rPr>
              <w:t>12754.5</w:t>
            </w:r>
            <w:r w:rsidR="008F70CB">
              <w:rPr>
                <w:rFonts w:ascii="ITC Avant Garde" w:hAnsi="ITC Avant Garde"/>
                <w:sz w:val="20"/>
                <w:lang w:eastAsia="es-MX"/>
              </w:rPr>
              <w:t>0</w:t>
            </w:r>
          </w:p>
        </w:tc>
      </w:tr>
      <w:tr w:rsidR="003472E3" w:rsidRPr="003472E3" w:rsidTr="003338DB">
        <w:trPr>
          <w:trHeight w:val="300"/>
        </w:trPr>
        <w:tc>
          <w:tcPr>
            <w:tcW w:w="782" w:type="dxa"/>
            <w:noWrap/>
            <w:hideMark/>
          </w:tcPr>
          <w:p w:rsidR="003472E3" w:rsidRPr="003472E3" w:rsidRDefault="003472E3" w:rsidP="00297E84">
            <w:pPr>
              <w:spacing w:line="276" w:lineRule="auto"/>
              <w:jc w:val="center"/>
              <w:rPr>
                <w:rFonts w:ascii="ITC Avant Garde" w:hAnsi="ITC Avant Garde"/>
                <w:sz w:val="20"/>
                <w:lang w:eastAsia="es-MX"/>
              </w:rPr>
            </w:pPr>
            <w:r w:rsidRPr="003472E3">
              <w:rPr>
                <w:rFonts w:ascii="ITC Avant Garde" w:hAnsi="ITC Avant Garde"/>
                <w:sz w:val="20"/>
                <w:lang w:eastAsia="es-MX"/>
              </w:rPr>
              <w:t>2</w:t>
            </w:r>
          </w:p>
        </w:tc>
        <w:tc>
          <w:tcPr>
            <w:tcW w:w="1200" w:type="dxa"/>
            <w:noWrap/>
            <w:hideMark/>
          </w:tcPr>
          <w:p w:rsidR="003472E3" w:rsidRPr="003472E3" w:rsidRDefault="003472E3" w:rsidP="00297E84">
            <w:pPr>
              <w:spacing w:line="276" w:lineRule="auto"/>
              <w:jc w:val="both"/>
              <w:rPr>
                <w:rFonts w:ascii="ITC Avant Garde" w:hAnsi="ITC Avant Garde"/>
                <w:sz w:val="20"/>
                <w:lang w:eastAsia="es-MX"/>
              </w:rPr>
            </w:pPr>
            <w:r w:rsidRPr="003472E3">
              <w:rPr>
                <w:rFonts w:ascii="ITC Avant Garde" w:hAnsi="ITC Avant Garde"/>
                <w:sz w:val="20"/>
                <w:lang w:eastAsia="es-MX"/>
              </w:rPr>
              <w:t>12761.5</w:t>
            </w:r>
            <w:r w:rsidR="008F70CB">
              <w:rPr>
                <w:rFonts w:ascii="ITC Avant Garde" w:hAnsi="ITC Avant Garde"/>
                <w:sz w:val="20"/>
                <w:lang w:eastAsia="es-MX"/>
              </w:rPr>
              <w:t>0</w:t>
            </w:r>
          </w:p>
        </w:tc>
      </w:tr>
      <w:tr w:rsidR="003472E3" w:rsidRPr="003472E3" w:rsidTr="003338DB">
        <w:trPr>
          <w:trHeight w:val="300"/>
        </w:trPr>
        <w:tc>
          <w:tcPr>
            <w:tcW w:w="782" w:type="dxa"/>
            <w:noWrap/>
            <w:hideMark/>
          </w:tcPr>
          <w:p w:rsidR="003472E3" w:rsidRPr="003472E3" w:rsidRDefault="003472E3" w:rsidP="00297E84">
            <w:pPr>
              <w:spacing w:line="276" w:lineRule="auto"/>
              <w:jc w:val="center"/>
              <w:rPr>
                <w:rFonts w:ascii="ITC Avant Garde" w:hAnsi="ITC Avant Garde"/>
                <w:sz w:val="20"/>
                <w:lang w:eastAsia="es-MX"/>
              </w:rPr>
            </w:pPr>
            <w:r w:rsidRPr="003472E3">
              <w:rPr>
                <w:rFonts w:ascii="ITC Avant Garde" w:hAnsi="ITC Avant Garde"/>
                <w:sz w:val="20"/>
                <w:lang w:eastAsia="es-MX"/>
              </w:rPr>
              <w:t>3</w:t>
            </w:r>
          </w:p>
        </w:tc>
        <w:tc>
          <w:tcPr>
            <w:tcW w:w="1200" w:type="dxa"/>
            <w:noWrap/>
            <w:hideMark/>
          </w:tcPr>
          <w:p w:rsidR="003472E3" w:rsidRPr="003472E3" w:rsidRDefault="003472E3" w:rsidP="00297E84">
            <w:pPr>
              <w:spacing w:line="276" w:lineRule="auto"/>
              <w:jc w:val="both"/>
              <w:rPr>
                <w:rFonts w:ascii="ITC Avant Garde" w:hAnsi="ITC Avant Garde"/>
                <w:sz w:val="20"/>
                <w:lang w:eastAsia="es-MX"/>
              </w:rPr>
            </w:pPr>
            <w:r w:rsidRPr="003472E3">
              <w:rPr>
                <w:rFonts w:ascii="ITC Avant Garde" w:hAnsi="ITC Avant Garde"/>
                <w:sz w:val="20"/>
                <w:lang w:eastAsia="es-MX"/>
              </w:rPr>
              <w:t>12768.5</w:t>
            </w:r>
            <w:r w:rsidR="008F70CB">
              <w:rPr>
                <w:rFonts w:ascii="ITC Avant Garde" w:hAnsi="ITC Avant Garde"/>
                <w:sz w:val="20"/>
                <w:lang w:eastAsia="es-MX"/>
              </w:rPr>
              <w:t>0</w:t>
            </w:r>
          </w:p>
        </w:tc>
      </w:tr>
      <w:tr w:rsidR="003472E3" w:rsidRPr="003472E3" w:rsidTr="003338DB">
        <w:trPr>
          <w:trHeight w:val="300"/>
        </w:trPr>
        <w:tc>
          <w:tcPr>
            <w:tcW w:w="782" w:type="dxa"/>
            <w:noWrap/>
            <w:hideMark/>
          </w:tcPr>
          <w:p w:rsidR="003472E3" w:rsidRPr="003472E3" w:rsidRDefault="003472E3" w:rsidP="00297E84">
            <w:pPr>
              <w:spacing w:line="276" w:lineRule="auto"/>
              <w:jc w:val="center"/>
              <w:rPr>
                <w:rFonts w:ascii="ITC Avant Garde" w:hAnsi="ITC Avant Garde"/>
                <w:sz w:val="20"/>
                <w:lang w:eastAsia="es-MX"/>
              </w:rPr>
            </w:pPr>
            <w:r w:rsidRPr="003472E3">
              <w:rPr>
                <w:rFonts w:ascii="ITC Avant Garde" w:hAnsi="ITC Avant Garde"/>
                <w:sz w:val="20"/>
                <w:lang w:eastAsia="es-MX"/>
              </w:rPr>
              <w:t>4</w:t>
            </w:r>
          </w:p>
        </w:tc>
        <w:tc>
          <w:tcPr>
            <w:tcW w:w="1200" w:type="dxa"/>
            <w:noWrap/>
            <w:hideMark/>
          </w:tcPr>
          <w:p w:rsidR="003472E3" w:rsidRPr="003472E3" w:rsidRDefault="003472E3" w:rsidP="00297E84">
            <w:pPr>
              <w:spacing w:line="276" w:lineRule="auto"/>
              <w:jc w:val="both"/>
              <w:rPr>
                <w:rFonts w:ascii="ITC Avant Garde" w:hAnsi="ITC Avant Garde"/>
                <w:sz w:val="20"/>
                <w:lang w:eastAsia="es-MX"/>
              </w:rPr>
            </w:pPr>
            <w:r w:rsidRPr="003472E3">
              <w:rPr>
                <w:rFonts w:ascii="ITC Avant Garde" w:hAnsi="ITC Avant Garde"/>
                <w:sz w:val="20"/>
                <w:lang w:eastAsia="es-MX"/>
              </w:rPr>
              <w:t>12775.5</w:t>
            </w:r>
            <w:r w:rsidR="008F70CB">
              <w:rPr>
                <w:rFonts w:ascii="ITC Avant Garde" w:hAnsi="ITC Avant Garde"/>
                <w:sz w:val="20"/>
                <w:lang w:eastAsia="es-MX"/>
              </w:rPr>
              <w:t>0</w:t>
            </w:r>
          </w:p>
        </w:tc>
      </w:tr>
      <w:tr w:rsidR="003472E3" w:rsidRPr="003472E3" w:rsidTr="003338DB">
        <w:trPr>
          <w:trHeight w:val="300"/>
        </w:trPr>
        <w:tc>
          <w:tcPr>
            <w:tcW w:w="782" w:type="dxa"/>
            <w:noWrap/>
            <w:hideMark/>
          </w:tcPr>
          <w:p w:rsidR="003472E3" w:rsidRPr="003472E3" w:rsidRDefault="003472E3" w:rsidP="00297E84">
            <w:pPr>
              <w:spacing w:line="276" w:lineRule="auto"/>
              <w:jc w:val="center"/>
              <w:rPr>
                <w:rFonts w:ascii="ITC Avant Garde" w:hAnsi="ITC Avant Garde"/>
                <w:sz w:val="20"/>
                <w:lang w:eastAsia="es-MX"/>
              </w:rPr>
            </w:pPr>
            <w:r w:rsidRPr="003472E3">
              <w:rPr>
                <w:rFonts w:ascii="ITC Avant Garde" w:hAnsi="ITC Avant Garde"/>
                <w:sz w:val="20"/>
                <w:lang w:eastAsia="es-MX"/>
              </w:rPr>
              <w:t>5</w:t>
            </w:r>
          </w:p>
        </w:tc>
        <w:tc>
          <w:tcPr>
            <w:tcW w:w="1200" w:type="dxa"/>
            <w:noWrap/>
            <w:hideMark/>
          </w:tcPr>
          <w:p w:rsidR="003472E3" w:rsidRPr="003472E3" w:rsidRDefault="003472E3" w:rsidP="00297E84">
            <w:pPr>
              <w:spacing w:line="276" w:lineRule="auto"/>
              <w:jc w:val="both"/>
              <w:rPr>
                <w:rFonts w:ascii="ITC Avant Garde" w:hAnsi="ITC Avant Garde"/>
                <w:sz w:val="20"/>
                <w:lang w:eastAsia="es-MX"/>
              </w:rPr>
            </w:pPr>
            <w:r w:rsidRPr="003472E3">
              <w:rPr>
                <w:rFonts w:ascii="ITC Avant Garde" w:hAnsi="ITC Avant Garde"/>
                <w:sz w:val="20"/>
                <w:lang w:eastAsia="es-MX"/>
              </w:rPr>
              <w:t>12782.5</w:t>
            </w:r>
            <w:r w:rsidR="008F70CB">
              <w:rPr>
                <w:rFonts w:ascii="ITC Avant Garde" w:hAnsi="ITC Avant Garde"/>
                <w:sz w:val="20"/>
                <w:lang w:eastAsia="es-MX"/>
              </w:rPr>
              <w:t>0</w:t>
            </w:r>
          </w:p>
        </w:tc>
      </w:tr>
      <w:tr w:rsidR="003472E3" w:rsidRPr="003472E3" w:rsidTr="003338DB">
        <w:trPr>
          <w:trHeight w:val="300"/>
        </w:trPr>
        <w:tc>
          <w:tcPr>
            <w:tcW w:w="782" w:type="dxa"/>
            <w:noWrap/>
            <w:hideMark/>
          </w:tcPr>
          <w:p w:rsidR="003472E3" w:rsidRPr="003472E3" w:rsidRDefault="003472E3" w:rsidP="00297E84">
            <w:pPr>
              <w:spacing w:line="276" w:lineRule="auto"/>
              <w:jc w:val="center"/>
              <w:rPr>
                <w:rFonts w:ascii="ITC Avant Garde" w:hAnsi="ITC Avant Garde"/>
                <w:sz w:val="20"/>
                <w:lang w:eastAsia="es-MX"/>
              </w:rPr>
            </w:pPr>
            <w:r w:rsidRPr="003472E3">
              <w:rPr>
                <w:rFonts w:ascii="ITC Avant Garde" w:hAnsi="ITC Avant Garde"/>
                <w:sz w:val="20"/>
                <w:lang w:eastAsia="es-MX"/>
              </w:rPr>
              <w:t>6</w:t>
            </w:r>
          </w:p>
        </w:tc>
        <w:tc>
          <w:tcPr>
            <w:tcW w:w="1200" w:type="dxa"/>
            <w:noWrap/>
            <w:hideMark/>
          </w:tcPr>
          <w:p w:rsidR="003472E3" w:rsidRPr="003472E3" w:rsidRDefault="003472E3" w:rsidP="00297E84">
            <w:pPr>
              <w:spacing w:line="276" w:lineRule="auto"/>
              <w:jc w:val="both"/>
              <w:rPr>
                <w:rFonts w:ascii="ITC Avant Garde" w:hAnsi="ITC Avant Garde"/>
                <w:sz w:val="20"/>
                <w:lang w:eastAsia="es-MX"/>
              </w:rPr>
            </w:pPr>
            <w:r w:rsidRPr="003472E3">
              <w:rPr>
                <w:rFonts w:ascii="ITC Avant Garde" w:hAnsi="ITC Avant Garde"/>
                <w:sz w:val="20"/>
                <w:lang w:eastAsia="es-MX"/>
              </w:rPr>
              <w:t>12789.5</w:t>
            </w:r>
            <w:r w:rsidR="008F70CB">
              <w:rPr>
                <w:rFonts w:ascii="ITC Avant Garde" w:hAnsi="ITC Avant Garde"/>
                <w:sz w:val="20"/>
                <w:lang w:eastAsia="es-MX"/>
              </w:rPr>
              <w:t>0</w:t>
            </w:r>
          </w:p>
        </w:tc>
      </w:tr>
      <w:tr w:rsidR="003472E3" w:rsidRPr="003472E3" w:rsidTr="003338DB">
        <w:trPr>
          <w:trHeight w:val="300"/>
        </w:trPr>
        <w:tc>
          <w:tcPr>
            <w:tcW w:w="782" w:type="dxa"/>
            <w:noWrap/>
            <w:hideMark/>
          </w:tcPr>
          <w:p w:rsidR="003472E3" w:rsidRPr="003472E3" w:rsidRDefault="003472E3" w:rsidP="00297E84">
            <w:pPr>
              <w:spacing w:line="276" w:lineRule="auto"/>
              <w:jc w:val="center"/>
              <w:rPr>
                <w:rFonts w:ascii="ITC Avant Garde" w:hAnsi="ITC Avant Garde"/>
                <w:sz w:val="20"/>
                <w:lang w:eastAsia="es-MX"/>
              </w:rPr>
            </w:pPr>
            <w:r w:rsidRPr="003472E3">
              <w:rPr>
                <w:rFonts w:ascii="ITC Avant Garde" w:hAnsi="ITC Avant Garde"/>
                <w:sz w:val="20"/>
                <w:lang w:eastAsia="es-MX"/>
              </w:rPr>
              <w:t>7</w:t>
            </w:r>
          </w:p>
        </w:tc>
        <w:tc>
          <w:tcPr>
            <w:tcW w:w="1200" w:type="dxa"/>
            <w:noWrap/>
            <w:hideMark/>
          </w:tcPr>
          <w:p w:rsidR="003472E3" w:rsidRPr="003472E3" w:rsidRDefault="003472E3" w:rsidP="00297E84">
            <w:pPr>
              <w:spacing w:line="276" w:lineRule="auto"/>
              <w:jc w:val="both"/>
              <w:rPr>
                <w:rFonts w:ascii="ITC Avant Garde" w:hAnsi="ITC Avant Garde"/>
                <w:sz w:val="20"/>
                <w:lang w:eastAsia="es-MX"/>
              </w:rPr>
            </w:pPr>
            <w:r w:rsidRPr="003472E3">
              <w:rPr>
                <w:rFonts w:ascii="ITC Avant Garde" w:hAnsi="ITC Avant Garde"/>
                <w:sz w:val="20"/>
                <w:lang w:eastAsia="es-MX"/>
              </w:rPr>
              <w:t>12796.5</w:t>
            </w:r>
            <w:r w:rsidR="008F70CB">
              <w:rPr>
                <w:rFonts w:ascii="ITC Avant Garde" w:hAnsi="ITC Avant Garde"/>
                <w:sz w:val="20"/>
                <w:lang w:eastAsia="es-MX"/>
              </w:rPr>
              <w:t>0</w:t>
            </w:r>
          </w:p>
        </w:tc>
      </w:tr>
      <w:tr w:rsidR="003472E3" w:rsidRPr="003472E3" w:rsidTr="003338DB">
        <w:trPr>
          <w:trHeight w:val="300"/>
        </w:trPr>
        <w:tc>
          <w:tcPr>
            <w:tcW w:w="782" w:type="dxa"/>
            <w:noWrap/>
            <w:hideMark/>
          </w:tcPr>
          <w:p w:rsidR="003472E3" w:rsidRPr="003472E3" w:rsidRDefault="003472E3" w:rsidP="00297E84">
            <w:pPr>
              <w:spacing w:line="276" w:lineRule="auto"/>
              <w:jc w:val="center"/>
              <w:rPr>
                <w:rFonts w:ascii="ITC Avant Garde" w:hAnsi="ITC Avant Garde"/>
                <w:sz w:val="20"/>
                <w:lang w:eastAsia="es-MX"/>
              </w:rPr>
            </w:pPr>
            <w:r w:rsidRPr="003472E3">
              <w:rPr>
                <w:rFonts w:ascii="ITC Avant Garde" w:hAnsi="ITC Avant Garde"/>
                <w:sz w:val="20"/>
                <w:lang w:eastAsia="es-MX"/>
              </w:rPr>
              <w:lastRenderedPageBreak/>
              <w:t>8</w:t>
            </w:r>
          </w:p>
        </w:tc>
        <w:tc>
          <w:tcPr>
            <w:tcW w:w="1200" w:type="dxa"/>
            <w:noWrap/>
            <w:hideMark/>
          </w:tcPr>
          <w:p w:rsidR="003472E3" w:rsidRPr="003472E3" w:rsidRDefault="003472E3" w:rsidP="00297E84">
            <w:pPr>
              <w:spacing w:line="276" w:lineRule="auto"/>
              <w:jc w:val="both"/>
              <w:rPr>
                <w:rFonts w:ascii="ITC Avant Garde" w:hAnsi="ITC Avant Garde"/>
                <w:sz w:val="20"/>
                <w:lang w:eastAsia="es-MX"/>
              </w:rPr>
            </w:pPr>
            <w:r w:rsidRPr="003472E3">
              <w:rPr>
                <w:rFonts w:ascii="ITC Avant Garde" w:hAnsi="ITC Avant Garde"/>
                <w:sz w:val="20"/>
                <w:lang w:eastAsia="es-MX"/>
              </w:rPr>
              <w:t>12803.5</w:t>
            </w:r>
            <w:r w:rsidR="008F70CB">
              <w:rPr>
                <w:rFonts w:ascii="ITC Avant Garde" w:hAnsi="ITC Avant Garde"/>
                <w:sz w:val="20"/>
                <w:lang w:eastAsia="es-MX"/>
              </w:rPr>
              <w:t>0</w:t>
            </w:r>
          </w:p>
        </w:tc>
      </w:tr>
      <w:tr w:rsidR="003472E3" w:rsidRPr="003472E3" w:rsidTr="003338DB">
        <w:trPr>
          <w:trHeight w:val="315"/>
        </w:trPr>
        <w:tc>
          <w:tcPr>
            <w:tcW w:w="782" w:type="dxa"/>
            <w:noWrap/>
            <w:hideMark/>
          </w:tcPr>
          <w:p w:rsidR="003472E3" w:rsidRPr="003472E3" w:rsidRDefault="003472E3" w:rsidP="00297E84">
            <w:pPr>
              <w:spacing w:line="276" w:lineRule="auto"/>
              <w:jc w:val="center"/>
              <w:rPr>
                <w:rFonts w:ascii="ITC Avant Garde" w:hAnsi="ITC Avant Garde"/>
                <w:sz w:val="20"/>
                <w:lang w:eastAsia="es-MX"/>
              </w:rPr>
            </w:pPr>
            <w:r w:rsidRPr="003472E3">
              <w:rPr>
                <w:rFonts w:ascii="ITC Avant Garde" w:hAnsi="ITC Avant Garde"/>
                <w:sz w:val="20"/>
                <w:lang w:eastAsia="es-MX"/>
              </w:rPr>
              <w:t>9</w:t>
            </w:r>
          </w:p>
        </w:tc>
        <w:tc>
          <w:tcPr>
            <w:tcW w:w="1200" w:type="dxa"/>
            <w:noWrap/>
            <w:hideMark/>
          </w:tcPr>
          <w:p w:rsidR="003472E3" w:rsidRPr="003472E3" w:rsidRDefault="003472E3" w:rsidP="00297E84">
            <w:pPr>
              <w:spacing w:line="276" w:lineRule="auto"/>
              <w:jc w:val="both"/>
              <w:rPr>
                <w:rFonts w:ascii="ITC Avant Garde" w:hAnsi="ITC Avant Garde"/>
                <w:sz w:val="20"/>
                <w:lang w:eastAsia="es-MX"/>
              </w:rPr>
            </w:pPr>
            <w:r w:rsidRPr="003472E3">
              <w:rPr>
                <w:rFonts w:ascii="ITC Avant Garde" w:hAnsi="ITC Avant Garde"/>
                <w:sz w:val="20"/>
                <w:lang w:eastAsia="es-MX"/>
              </w:rPr>
              <w:t>12810.5</w:t>
            </w:r>
            <w:r w:rsidR="008F70CB">
              <w:rPr>
                <w:rFonts w:ascii="ITC Avant Garde" w:hAnsi="ITC Avant Garde"/>
                <w:sz w:val="20"/>
                <w:lang w:eastAsia="es-MX"/>
              </w:rPr>
              <w:t>0</w:t>
            </w:r>
          </w:p>
        </w:tc>
      </w:tr>
      <w:tr w:rsidR="003472E3" w:rsidRPr="003472E3" w:rsidTr="003338DB">
        <w:trPr>
          <w:trHeight w:val="300"/>
        </w:trPr>
        <w:tc>
          <w:tcPr>
            <w:tcW w:w="782" w:type="dxa"/>
            <w:noWrap/>
            <w:hideMark/>
          </w:tcPr>
          <w:p w:rsidR="003472E3" w:rsidRPr="003472E3" w:rsidRDefault="003472E3" w:rsidP="00297E84">
            <w:pPr>
              <w:spacing w:line="276" w:lineRule="auto"/>
              <w:jc w:val="center"/>
              <w:rPr>
                <w:rFonts w:ascii="ITC Avant Garde" w:hAnsi="ITC Avant Garde"/>
                <w:sz w:val="20"/>
                <w:lang w:eastAsia="es-MX"/>
              </w:rPr>
            </w:pPr>
            <w:r w:rsidRPr="003472E3">
              <w:rPr>
                <w:rFonts w:ascii="ITC Avant Garde" w:hAnsi="ITC Avant Garde"/>
                <w:sz w:val="20"/>
                <w:lang w:eastAsia="es-MX"/>
              </w:rPr>
              <w:t>10</w:t>
            </w:r>
          </w:p>
        </w:tc>
        <w:tc>
          <w:tcPr>
            <w:tcW w:w="1200" w:type="dxa"/>
            <w:noWrap/>
            <w:hideMark/>
          </w:tcPr>
          <w:p w:rsidR="003472E3" w:rsidRPr="003472E3" w:rsidRDefault="003472E3" w:rsidP="00297E84">
            <w:pPr>
              <w:spacing w:line="276" w:lineRule="auto"/>
              <w:jc w:val="both"/>
              <w:rPr>
                <w:rFonts w:ascii="ITC Avant Garde" w:hAnsi="ITC Avant Garde"/>
                <w:sz w:val="20"/>
                <w:lang w:eastAsia="es-MX"/>
              </w:rPr>
            </w:pPr>
            <w:r w:rsidRPr="003472E3">
              <w:rPr>
                <w:rFonts w:ascii="ITC Avant Garde" w:hAnsi="ITC Avant Garde"/>
                <w:sz w:val="20"/>
                <w:lang w:eastAsia="es-MX"/>
              </w:rPr>
              <w:t>12817.5</w:t>
            </w:r>
            <w:r w:rsidR="008F70CB">
              <w:rPr>
                <w:rFonts w:ascii="ITC Avant Garde" w:hAnsi="ITC Avant Garde"/>
                <w:sz w:val="20"/>
                <w:lang w:eastAsia="es-MX"/>
              </w:rPr>
              <w:t>0</w:t>
            </w:r>
          </w:p>
        </w:tc>
      </w:tr>
      <w:tr w:rsidR="003472E3" w:rsidRPr="003472E3" w:rsidTr="003338DB">
        <w:trPr>
          <w:trHeight w:val="300"/>
        </w:trPr>
        <w:tc>
          <w:tcPr>
            <w:tcW w:w="782" w:type="dxa"/>
            <w:noWrap/>
            <w:hideMark/>
          </w:tcPr>
          <w:p w:rsidR="003472E3" w:rsidRPr="003472E3" w:rsidRDefault="003472E3" w:rsidP="00297E84">
            <w:pPr>
              <w:spacing w:line="276" w:lineRule="auto"/>
              <w:jc w:val="center"/>
              <w:rPr>
                <w:rFonts w:ascii="ITC Avant Garde" w:hAnsi="ITC Avant Garde"/>
                <w:sz w:val="20"/>
                <w:lang w:eastAsia="es-MX"/>
              </w:rPr>
            </w:pPr>
            <w:r w:rsidRPr="003472E3">
              <w:rPr>
                <w:rFonts w:ascii="ITC Avant Garde" w:hAnsi="ITC Avant Garde"/>
                <w:sz w:val="20"/>
                <w:lang w:eastAsia="es-MX"/>
              </w:rPr>
              <w:t>11</w:t>
            </w:r>
          </w:p>
        </w:tc>
        <w:tc>
          <w:tcPr>
            <w:tcW w:w="1200" w:type="dxa"/>
            <w:noWrap/>
            <w:hideMark/>
          </w:tcPr>
          <w:p w:rsidR="003472E3" w:rsidRPr="003472E3" w:rsidRDefault="003472E3" w:rsidP="00297E84">
            <w:pPr>
              <w:spacing w:line="276" w:lineRule="auto"/>
              <w:jc w:val="both"/>
              <w:rPr>
                <w:rFonts w:ascii="ITC Avant Garde" w:hAnsi="ITC Avant Garde"/>
                <w:sz w:val="20"/>
                <w:lang w:eastAsia="es-MX"/>
              </w:rPr>
            </w:pPr>
            <w:r w:rsidRPr="003472E3">
              <w:rPr>
                <w:rFonts w:ascii="ITC Avant Garde" w:hAnsi="ITC Avant Garde"/>
                <w:sz w:val="20"/>
                <w:lang w:eastAsia="es-MX"/>
              </w:rPr>
              <w:t>12824.5</w:t>
            </w:r>
            <w:r w:rsidR="008F70CB">
              <w:rPr>
                <w:rFonts w:ascii="ITC Avant Garde" w:hAnsi="ITC Avant Garde"/>
                <w:sz w:val="20"/>
                <w:lang w:eastAsia="es-MX"/>
              </w:rPr>
              <w:t>0</w:t>
            </w:r>
          </w:p>
        </w:tc>
      </w:tr>
      <w:tr w:rsidR="003472E3" w:rsidRPr="003472E3" w:rsidTr="003338DB">
        <w:trPr>
          <w:trHeight w:val="300"/>
        </w:trPr>
        <w:tc>
          <w:tcPr>
            <w:tcW w:w="782" w:type="dxa"/>
            <w:noWrap/>
            <w:hideMark/>
          </w:tcPr>
          <w:p w:rsidR="003472E3" w:rsidRPr="003472E3" w:rsidRDefault="003472E3" w:rsidP="00297E84">
            <w:pPr>
              <w:spacing w:line="276" w:lineRule="auto"/>
              <w:jc w:val="center"/>
              <w:rPr>
                <w:rFonts w:ascii="ITC Avant Garde" w:hAnsi="ITC Avant Garde"/>
                <w:sz w:val="20"/>
                <w:lang w:eastAsia="es-MX"/>
              </w:rPr>
            </w:pPr>
            <w:r w:rsidRPr="003472E3">
              <w:rPr>
                <w:rFonts w:ascii="ITC Avant Garde" w:hAnsi="ITC Avant Garde"/>
                <w:sz w:val="20"/>
                <w:lang w:eastAsia="es-MX"/>
              </w:rPr>
              <w:t>12</w:t>
            </w:r>
          </w:p>
        </w:tc>
        <w:tc>
          <w:tcPr>
            <w:tcW w:w="1200" w:type="dxa"/>
            <w:noWrap/>
            <w:hideMark/>
          </w:tcPr>
          <w:p w:rsidR="003472E3" w:rsidRPr="003472E3" w:rsidRDefault="003472E3" w:rsidP="00297E84">
            <w:pPr>
              <w:spacing w:line="276" w:lineRule="auto"/>
              <w:jc w:val="both"/>
              <w:rPr>
                <w:rFonts w:ascii="ITC Avant Garde" w:hAnsi="ITC Avant Garde"/>
                <w:sz w:val="20"/>
                <w:lang w:eastAsia="es-MX"/>
              </w:rPr>
            </w:pPr>
            <w:r w:rsidRPr="003472E3">
              <w:rPr>
                <w:rFonts w:ascii="ITC Avant Garde" w:hAnsi="ITC Avant Garde"/>
                <w:sz w:val="20"/>
                <w:lang w:eastAsia="es-MX"/>
              </w:rPr>
              <w:t>12831.5</w:t>
            </w:r>
            <w:r w:rsidR="008F70CB">
              <w:rPr>
                <w:rFonts w:ascii="ITC Avant Garde" w:hAnsi="ITC Avant Garde"/>
                <w:sz w:val="20"/>
                <w:lang w:eastAsia="es-MX"/>
              </w:rPr>
              <w:t>0</w:t>
            </w:r>
          </w:p>
        </w:tc>
      </w:tr>
      <w:tr w:rsidR="003472E3" w:rsidRPr="003472E3" w:rsidTr="003338DB">
        <w:trPr>
          <w:trHeight w:val="300"/>
        </w:trPr>
        <w:tc>
          <w:tcPr>
            <w:tcW w:w="782" w:type="dxa"/>
            <w:noWrap/>
            <w:hideMark/>
          </w:tcPr>
          <w:p w:rsidR="003472E3" w:rsidRPr="003472E3" w:rsidRDefault="003472E3" w:rsidP="00297E84">
            <w:pPr>
              <w:spacing w:line="276" w:lineRule="auto"/>
              <w:jc w:val="center"/>
              <w:rPr>
                <w:rFonts w:ascii="ITC Avant Garde" w:hAnsi="ITC Avant Garde"/>
                <w:sz w:val="20"/>
                <w:lang w:eastAsia="es-MX"/>
              </w:rPr>
            </w:pPr>
            <w:r w:rsidRPr="003472E3">
              <w:rPr>
                <w:rFonts w:ascii="ITC Avant Garde" w:hAnsi="ITC Avant Garde"/>
                <w:sz w:val="20"/>
                <w:lang w:eastAsia="es-MX"/>
              </w:rPr>
              <w:t>13</w:t>
            </w:r>
          </w:p>
        </w:tc>
        <w:tc>
          <w:tcPr>
            <w:tcW w:w="1200" w:type="dxa"/>
            <w:noWrap/>
            <w:hideMark/>
          </w:tcPr>
          <w:p w:rsidR="003472E3" w:rsidRPr="003472E3" w:rsidRDefault="003472E3" w:rsidP="00297E84">
            <w:pPr>
              <w:spacing w:line="276" w:lineRule="auto"/>
              <w:jc w:val="both"/>
              <w:rPr>
                <w:rFonts w:ascii="ITC Avant Garde" w:hAnsi="ITC Avant Garde"/>
                <w:sz w:val="20"/>
                <w:lang w:eastAsia="es-MX"/>
              </w:rPr>
            </w:pPr>
            <w:r w:rsidRPr="003472E3">
              <w:rPr>
                <w:rFonts w:ascii="ITC Avant Garde" w:hAnsi="ITC Avant Garde"/>
                <w:sz w:val="20"/>
                <w:lang w:eastAsia="es-MX"/>
              </w:rPr>
              <w:t>12838.5</w:t>
            </w:r>
            <w:r w:rsidR="008F70CB">
              <w:rPr>
                <w:rFonts w:ascii="ITC Avant Garde" w:hAnsi="ITC Avant Garde"/>
                <w:sz w:val="20"/>
                <w:lang w:eastAsia="es-MX"/>
              </w:rPr>
              <w:t>0</w:t>
            </w:r>
          </w:p>
        </w:tc>
      </w:tr>
      <w:tr w:rsidR="003472E3" w:rsidRPr="003472E3" w:rsidTr="003338DB">
        <w:trPr>
          <w:trHeight w:val="300"/>
        </w:trPr>
        <w:tc>
          <w:tcPr>
            <w:tcW w:w="782" w:type="dxa"/>
            <w:noWrap/>
            <w:hideMark/>
          </w:tcPr>
          <w:p w:rsidR="003472E3" w:rsidRPr="003472E3" w:rsidRDefault="003472E3" w:rsidP="00297E84">
            <w:pPr>
              <w:spacing w:line="276" w:lineRule="auto"/>
              <w:jc w:val="center"/>
              <w:rPr>
                <w:rFonts w:ascii="ITC Avant Garde" w:hAnsi="ITC Avant Garde"/>
                <w:sz w:val="20"/>
                <w:lang w:eastAsia="es-MX"/>
              </w:rPr>
            </w:pPr>
            <w:r w:rsidRPr="003472E3">
              <w:rPr>
                <w:rFonts w:ascii="ITC Avant Garde" w:hAnsi="ITC Avant Garde"/>
                <w:sz w:val="20"/>
                <w:lang w:eastAsia="es-MX"/>
              </w:rPr>
              <w:t>14</w:t>
            </w:r>
          </w:p>
        </w:tc>
        <w:tc>
          <w:tcPr>
            <w:tcW w:w="1200" w:type="dxa"/>
            <w:noWrap/>
            <w:hideMark/>
          </w:tcPr>
          <w:p w:rsidR="003472E3" w:rsidRPr="003472E3" w:rsidRDefault="003472E3" w:rsidP="00297E84">
            <w:pPr>
              <w:spacing w:line="276" w:lineRule="auto"/>
              <w:jc w:val="both"/>
              <w:rPr>
                <w:rFonts w:ascii="ITC Avant Garde" w:hAnsi="ITC Avant Garde"/>
                <w:sz w:val="20"/>
                <w:lang w:eastAsia="es-MX"/>
              </w:rPr>
            </w:pPr>
            <w:r w:rsidRPr="003472E3">
              <w:rPr>
                <w:rFonts w:ascii="ITC Avant Garde" w:hAnsi="ITC Avant Garde"/>
                <w:sz w:val="20"/>
                <w:lang w:eastAsia="es-MX"/>
              </w:rPr>
              <w:t>12845.5</w:t>
            </w:r>
            <w:r w:rsidR="008F70CB">
              <w:rPr>
                <w:rFonts w:ascii="ITC Avant Garde" w:hAnsi="ITC Avant Garde"/>
                <w:sz w:val="20"/>
                <w:lang w:eastAsia="es-MX"/>
              </w:rPr>
              <w:t>0</w:t>
            </w:r>
          </w:p>
        </w:tc>
      </w:tr>
    </w:tbl>
    <w:p w:rsidR="00D57913" w:rsidRDefault="00D57913" w:rsidP="00297E84">
      <w:pPr>
        <w:spacing w:line="276" w:lineRule="auto"/>
        <w:jc w:val="both"/>
        <w:rPr>
          <w:rFonts w:ascii="Times New Roman" w:hAnsi="Times New Roman"/>
          <w:sz w:val="20"/>
          <w:lang w:val="es-MX" w:eastAsia="es-MX"/>
        </w:rPr>
        <w:sectPr w:rsidR="00D57913" w:rsidSect="00D57913">
          <w:type w:val="continuous"/>
          <w:pgSz w:w="12240" w:h="15840" w:code="1"/>
          <w:pgMar w:top="2552" w:right="1183" w:bottom="993" w:left="1134" w:header="993" w:footer="450" w:gutter="0"/>
          <w:cols w:num="2" w:space="720"/>
          <w:titlePg/>
        </w:sectPr>
      </w:pPr>
    </w:p>
    <w:p w:rsidR="003338DB" w:rsidRDefault="003338DB" w:rsidP="00297E84">
      <w:pPr>
        <w:spacing w:line="276" w:lineRule="auto"/>
        <w:ind w:left="1440"/>
        <w:jc w:val="both"/>
        <w:rPr>
          <w:rFonts w:ascii="ITC Avant Garde Std Bk" w:hAnsi="ITC Avant Garde Std Bk"/>
          <w:b/>
          <w:bCs/>
          <w:color w:val="000000"/>
          <w:sz w:val="22"/>
          <w:szCs w:val="22"/>
          <w:lang w:val="es-MX" w:eastAsia="es-MX"/>
        </w:rPr>
      </w:pPr>
    </w:p>
    <w:p w:rsidR="00D57913" w:rsidRPr="003472E3" w:rsidRDefault="00D57913" w:rsidP="00297E84">
      <w:pPr>
        <w:spacing w:line="276" w:lineRule="auto"/>
        <w:ind w:left="1440"/>
        <w:jc w:val="both"/>
        <w:rPr>
          <w:rFonts w:ascii="ITC Avant Garde Std Bk" w:hAnsi="ITC Avant Garde Std Bk"/>
          <w:b/>
          <w:bCs/>
          <w:color w:val="000000"/>
          <w:sz w:val="22"/>
          <w:szCs w:val="22"/>
          <w:lang w:val="es-MX" w:eastAsia="es-MX"/>
        </w:rPr>
      </w:pPr>
      <w:r w:rsidRPr="003472E3">
        <w:rPr>
          <w:rFonts w:ascii="ITC Avant Garde Std Bk" w:hAnsi="ITC Avant Garde Std Bk"/>
          <w:b/>
          <w:bCs/>
          <w:color w:val="000000"/>
          <w:sz w:val="22"/>
          <w:szCs w:val="22"/>
          <w:lang w:val="es-MX" w:eastAsia="es-MX"/>
        </w:rPr>
        <w:t xml:space="preserve">Banda </w:t>
      </w:r>
      <w:r w:rsidRPr="00D57913">
        <w:rPr>
          <w:rFonts w:ascii="ITC Avant Garde Std Bk" w:hAnsi="ITC Avant Garde Std Bk"/>
          <w:b/>
          <w:bCs/>
          <w:color w:val="000000"/>
          <w:sz w:val="22"/>
          <w:szCs w:val="22"/>
          <w:lang w:val="es-MX" w:eastAsia="es-MX"/>
        </w:rPr>
        <w:t>13,000 - 13,</w:t>
      </w:r>
      <w:r w:rsidR="000C0B7F">
        <w:rPr>
          <w:rFonts w:ascii="ITC Avant Garde Std Bk" w:hAnsi="ITC Avant Garde Std Bk"/>
          <w:b/>
          <w:bCs/>
          <w:color w:val="000000"/>
          <w:sz w:val="22"/>
          <w:szCs w:val="22"/>
          <w:lang w:val="es-MX" w:eastAsia="es-MX"/>
        </w:rPr>
        <w:t>25</w:t>
      </w:r>
      <w:r w:rsidR="000C0B7F" w:rsidRPr="00D57913">
        <w:rPr>
          <w:rFonts w:ascii="ITC Avant Garde Std Bk" w:hAnsi="ITC Avant Garde Std Bk"/>
          <w:b/>
          <w:bCs/>
          <w:color w:val="000000"/>
          <w:sz w:val="22"/>
          <w:szCs w:val="22"/>
          <w:lang w:val="es-MX" w:eastAsia="es-MX"/>
        </w:rPr>
        <w:t xml:space="preserve">0 </w:t>
      </w:r>
      <w:r w:rsidRPr="00D57913">
        <w:rPr>
          <w:rFonts w:ascii="ITC Avant Garde Std Bk" w:hAnsi="ITC Avant Garde Std Bk"/>
          <w:b/>
          <w:bCs/>
          <w:color w:val="000000"/>
          <w:sz w:val="22"/>
          <w:szCs w:val="22"/>
          <w:lang w:val="es-MX" w:eastAsia="es-MX"/>
        </w:rPr>
        <w:t>MHz</w:t>
      </w:r>
    </w:p>
    <w:p w:rsidR="00D57913" w:rsidRDefault="00D57913" w:rsidP="00297E84">
      <w:pPr>
        <w:spacing w:line="276" w:lineRule="auto"/>
        <w:jc w:val="both"/>
        <w:rPr>
          <w:rFonts w:ascii="ITC Avant Garde" w:hAnsi="ITC Avant Garde"/>
          <w:b/>
          <w:bCs/>
          <w:i/>
          <w:iCs/>
          <w:sz w:val="20"/>
          <w:lang w:eastAsia="es-MX"/>
        </w:rPr>
        <w:sectPr w:rsidR="00D57913" w:rsidSect="00454076">
          <w:type w:val="continuous"/>
          <w:pgSz w:w="12240" w:h="15840" w:code="1"/>
          <w:pgMar w:top="2552" w:right="1183" w:bottom="993" w:left="1134" w:header="993" w:footer="450" w:gutter="0"/>
          <w:cols w:space="720"/>
          <w:titlePg/>
        </w:sectPr>
      </w:pPr>
    </w:p>
    <w:tbl>
      <w:tblPr>
        <w:tblStyle w:val="Tablaconcuadrcula"/>
        <w:tblW w:w="0" w:type="auto"/>
        <w:tblLook w:val="04A0" w:firstRow="1" w:lastRow="0" w:firstColumn="1" w:lastColumn="0" w:noHBand="0" w:noVBand="1"/>
      </w:tblPr>
      <w:tblGrid>
        <w:gridCol w:w="782"/>
        <w:gridCol w:w="1120"/>
      </w:tblGrid>
      <w:tr w:rsidR="00D57913" w:rsidRPr="00D57913" w:rsidTr="00EA62FB">
        <w:trPr>
          <w:trHeight w:val="315"/>
          <w:tblHeader/>
        </w:trPr>
        <w:tc>
          <w:tcPr>
            <w:tcW w:w="782" w:type="dxa"/>
            <w:noWrap/>
            <w:hideMark/>
          </w:tcPr>
          <w:p w:rsidR="00D57913" w:rsidRPr="00D57913" w:rsidRDefault="00D57913" w:rsidP="00297E84">
            <w:pPr>
              <w:spacing w:line="276" w:lineRule="auto"/>
              <w:jc w:val="center"/>
              <w:rPr>
                <w:rFonts w:ascii="ITC Avant Garde" w:hAnsi="ITC Avant Garde"/>
                <w:b/>
                <w:bCs/>
                <w:i/>
                <w:iCs/>
                <w:sz w:val="20"/>
                <w:lang w:val="es-MX" w:eastAsia="es-MX"/>
              </w:rPr>
            </w:pPr>
            <w:r w:rsidRPr="00624799">
              <w:rPr>
                <w:rFonts w:ascii="ITC Avant Garde" w:hAnsi="ITC Avant Garde"/>
                <w:b/>
                <w:bCs/>
                <w:i/>
                <w:iCs/>
                <w:sz w:val="20"/>
                <w:lang w:eastAsia="es-MX"/>
              </w:rPr>
              <w:lastRenderedPageBreak/>
              <w:t>No.</w:t>
            </w:r>
            <w:r>
              <w:rPr>
                <w:rFonts w:ascii="ITC Avant Garde" w:hAnsi="ITC Avant Garde"/>
                <w:b/>
                <w:bCs/>
                <w:i/>
                <w:iCs/>
                <w:sz w:val="20"/>
                <w:lang w:eastAsia="es-MX"/>
              </w:rPr>
              <w:t xml:space="preserve"> de canal</w:t>
            </w:r>
          </w:p>
        </w:tc>
        <w:tc>
          <w:tcPr>
            <w:tcW w:w="1120" w:type="dxa"/>
            <w:noWrap/>
            <w:hideMark/>
          </w:tcPr>
          <w:p w:rsidR="00D57913" w:rsidRPr="00D57913" w:rsidRDefault="00D57913" w:rsidP="00297E84">
            <w:pPr>
              <w:spacing w:line="276" w:lineRule="auto"/>
              <w:jc w:val="both"/>
              <w:rPr>
                <w:rFonts w:ascii="ITC Avant Garde" w:hAnsi="ITC Avant Garde"/>
                <w:b/>
                <w:bCs/>
                <w:i/>
                <w:iCs/>
                <w:sz w:val="20"/>
                <w:lang w:eastAsia="es-MX"/>
              </w:rPr>
            </w:pPr>
            <w:r>
              <w:rPr>
                <w:rFonts w:ascii="ITC Avant Garde" w:hAnsi="ITC Avant Garde"/>
                <w:b/>
                <w:bCs/>
                <w:i/>
                <w:iCs/>
                <w:sz w:val="20"/>
                <w:lang w:eastAsia="es-MX"/>
              </w:rPr>
              <w:t xml:space="preserve">Frec Central </w:t>
            </w:r>
            <w:r w:rsidRPr="00624799">
              <w:rPr>
                <w:rFonts w:ascii="ITC Avant Garde" w:hAnsi="ITC Avant Garde"/>
                <w:b/>
                <w:bCs/>
                <w:i/>
                <w:iCs/>
                <w:sz w:val="20"/>
                <w:lang w:eastAsia="es-MX"/>
              </w:rPr>
              <w:t>TX</w:t>
            </w:r>
            <w:r>
              <w:rPr>
                <w:rFonts w:ascii="ITC Avant Garde" w:hAnsi="ITC Avant Garde"/>
                <w:b/>
                <w:bCs/>
                <w:i/>
                <w:iCs/>
                <w:sz w:val="20"/>
                <w:lang w:eastAsia="es-MX"/>
              </w:rPr>
              <w:t xml:space="preserve"> (MHz)</w:t>
            </w:r>
          </w:p>
        </w:tc>
      </w:tr>
      <w:tr w:rsidR="00EA62FB" w:rsidRPr="00D57913" w:rsidTr="00EA62FB">
        <w:trPr>
          <w:trHeight w:val="300"/>
        </w:trPr>
        <w:tc>
          <w:tcPr>
            <w:tcW w:w="782" w:type="dxa"/>
            <w:noWrap/>
            <w:hideMark/>
          </w:tcPr>
          <w:p w:rsidR="00EA62FB" w:rsidRPr="00D57913" w:rsidRDefault="00EA62FB" w:rsidP="00297E84">
            <w:pPr>
              <w:spacing w:line="276" w:lineRule="auto"/>
              <w:jc w:val="center"/>
              <w:rPr>
                <w:rFonts w:ascii="ITC Avant Garde" w:hAnsi="ITC Avant Garde"/>
                <w:sz w:val="20"/>
                <w:lang w:eastAsia="es-MX"/>
              </w:rPr>
            </w:pPr>
            <w:r w:rsidRPr="00D57913">
              <w:rPr>
                <w:rFonts w:ascii="ITC Avant Garde" w:hAnsi="ITC Avant Garde"/>
                <w:sz w:val="20"/>
                <w:lang w:eastAsia="es-MX"/>
              </w:rPr>
              <w:t>1</w:t>
            </w:r>
          </w:p>
        </w:tc>
        <w:tc>
          <w:tcPr>
            <w:tcW w:w="1120" w:type="dxa"/>
            <w:noWrap/>
            <w:hideMark/>
          </w:tcPr>
          <w:p w:rsidR="00EA62FB" w:rsidRPr="00EA43E7" w:rsidRDefault="00EA62FB" w:rsidP="00297E84">
            <w:pPr>
              <w:spacing w:line="276" w:lineRule="auto"/>
              <w:jc w:val="both"/>
              <w:rPr>
                <w:rFonts w:ascii="ITC Avant Garde" w:hAnsi="ITC Avant Garde"/>
                <w:sz w:val="20"/>
                <w:lang w:eastAsia="es-MX"/>
              </w:rPr>
            </w:pPr>
            <w:r w:rsidRPr="00EA43E7">
              <w:rPr>
                <w:rFonts w:ascii="ITC Avant Garde" w:hAnsi="ITC Avant Garde"/>
                <w:sz w:val="20"/>
                <w:lang w:eastAsia="es-MX"/>
              </w:rPr>
              <w:t>13006.50</w:t>
            </w:r>
          </w:p>
        </w:tc>
      </w:tr>
      <w:tr w:rsidR="00EA62FB" w:rsidRPr="00D57913" w:rsidTr="00EA62FB">
        <w:trPr>
          <w:trHeight w:val="300"/>
        </w:trPr>
        <w:tc>
          <w:tcPr>
            <w:tcW w:w="782" w:type="dxa"/>
            <w:noWrap/>
            <w:hideMark/>
          </w:tcPr>
          <w:p w:rsidR="00EA62FB" w:rsidRPr="00D57913" w:rsidRDefault="00EA62FB" w:rsidP="00297E84">
            <w:pPr>
              <w:spacing w:line="276" w:lineRule="auto"/>
              <w:jc w:val="center"/>
              <w:rPr>
                <w:rFonts w:ascii="ITC Avant Garde" w:hAnsi="ITC Avant Garde"/>
                <w:sz w:val="20"/>
                <w:lang w:eastAsia="es-MX"/>
              </w:rPr>
            </w:pPr>
            <w:r w:rsidRPr="00D57913">
              <w:rPr>
                <w:rFonts w:ascii="ITC Avant Garde" w:hAnsi="ITC Avant Garde"/>
                <w:sz w:val="20"/>
                <w:lang w:eastAsia="es-MX"/>
              </w:rPr>
              <w:t>2</w:t>
            </w:r>
          </w:p>
        </w:tc>
        <w:tc>
          <w:tcPr>
            <w:tcW w:w="1120" w:type="dxa"/>
            <w:noWrap/>
            <w:hideMark/>
          </w:tcPr>
          <w:p w:rsidR="00EA62FB" w:rsidRPr="00EA43E7" w:rsidRDefault="00EA62FB" w:rsidP="00297E84">
            <w:pPr>
              <w:spacing w:line="276" w:lineRule="auto"/>
              <w:jc w:val="both"/>
              <w:rPr>
                <w:rFonts w:ascii="ITC Avant Garde" w:hAnsi="ITC Avant Garde"/>
                <w:sz w:val="20"/>
                <w:lang w:eastAsia="es-MX"/>
              </w:rPr>
            </w:pPr>
            <w:r w:rsidRPr="00EA43E7">
              <w:rPr>
                <w:rFonts w:ascii="ITC Avant Garde" w:hAnsi="ITC Avant Garde"/>
                <w:sz w:val="20"/>
                <w:lang w:eastAsia="es-MX"/>
              </w:rPr>
              <w:t>13013.50</w:t>
            </w:r>
          </w:p>
        </w:tc>
      </w:tr>
      <w:tr w:rsidR="00EA62FB" w:rsidRPr="00D57913" w:rsidTr="00EA62FB">
        <w:trPr>
          <w:trHeight w:val="300"/>
        </w:trPr>
        <w:tc>
          <w:tcPr>
            <w:tcW w:w="782" w:type="dxa"/>
            <w:noWrap/>
          </w:tcPr>
          <w:p w:rsidR="00EA62FB" w:rsidRPr="00D57913" w:rsidRDefault="00EA62FB" w:rsidP="00297E84">
            <w:pPr>
              <w:spacing w:line="276" w:lineRule="auto"/>
              <w:jc w:val="center"/>
              <w:rPr>
                <w:rFonts w:ascii="ITC Avant Garde" w:hAnsi="ITC Avant Garde"/>
                <w:sz w:val="20"/>
                <w:lang w:eastAsia="es-MX"/>
              </w:rPr>
            </w:pPr>
            <w:r w:rsidRPr="00D57913">
              <w:rPr>
                <w:rFonts w:ascii="ITC Avant Garde" w:hAnsi="ITC Avant Garde"/>
                <w:sz w:val="20"/>
                <w:lang w:eastAsia="es-MX"/>
              </w:rPr>
              <w:t>3</w:t>
            </w:r>
          </w:p>
        </w:tc>
        <w:tc>
          <w:tcPr>
            <w:tcW w:w="1120" w:type="dxa"/>
            <w:noWrap/>
            <w:hideMark/>
          </w:tcPr>
          <w:p w:rsidR="00EA62FB" w:rsidRPr="00D57913" w:rsidRDefault="00EA62FB" w:rsidP="00297E84">
            <w:pPr>
              <w:spacing w:line="276" w:lineRule="auto"/>
              <w:jc w:val="both"/>
              <w:rPr>
                <w:rFonts w:ascii="ITC Avant Garde" w:hAnsi="ITC Avant Garde"/>
                <w:sz w:val="20"/>
                <w:lang w:eastAsia="es-MX"/>
              </w:rPr>
            </w:pPr>
            <w:r w:rsidRPr="00D57913">
              <w:rPr>
                <w:rFonts w:ascii="ITC Avant Garde" w:hAnsi="ITC Avant Garde"/>
                <w:sz w:val="20"/>
                <w:lang w:eastAsia="es-MX"/>
              </w:rPr>
              <w:t>13020.5</w:t>
            </w:r>
            <w:r>
              <w:rPr>
                <w:rFonts w:ascii="ITC Avant Garde" w:hAnsi="ITC Avant Garde"/>
                <w:sz w:val="20"/>
                <w:lang w:eastAsia="es-MX"/>
              </w:rPr>
              <w:t>0</w:t>
            </w:r>
          </w:p>
        </w:tc>
      </w:tr>
      <w:tr w:rsidR="00EA62FB" w:rsidRPr="00D57913" w:rsidTr="00EA62FB">
        <w:trPr>
          <w:trHeight w:val="300"/>
        </w:trPr>
        <w:tc>
          <w:tcPr>
            <w:tcW w:w="782" w:type="dxa"/>
            <w:noWrap/>
          </w:tcPr>
          <w:p w:rsidR="00EA62FB" w:rsidRPr="00D57913" w:rsidRDefault="00EA62FB" w:rsidP="00297E84">
            <w:pPr>
              <w:spacing w:line="276" w:lineRule="auto"/>
              <w:jc w:val="center"/>
              <w:rPr>
                <w:rFonts w:ascii="ITC Avant Garde" w:hAnsi="ITC Avant Garde"/>
                <w:sz w:val="20"/>
                <w:lang w:eastAsia="es-MX"/>
              </w:rPr>
            </w:pPr>
            <w:r w:rsidRPr="00D57913">
              <w:rPr>
                <w:rFonts w:ascii="ITC Avant Garde" w:hAnsi="ITC Avant Garde"/>
                <w:sz w:val="20"/>
                <w:lang w:eastAsia="es-MX"/>
              </w:rPr>
              <w:t>4</w:t>
            </w:r>
          </w:p>
        </w:tc>
        <w:tc>
          <w:tcPr>
            <w:tcW w:w="1120" w:type="dxa"/>
            <w:noWrap/>
            <w:hideMark/>
          </w:tcPr>
          <w:p w:rsidR="00EA62FB" w:rsidRPr="00D57913" w:rsidRDefault="00EA62FB" w:rsidP="00297E84">
            <w:pPr>
              <w:spacing w:line="276" w:lineRule="auto"/>
              <w:jc w:val="both"/>
              <w:rPr>
                <w:rFonts w:ascii="ITC Avant Garde" w:hAnsi="ITC Avant Garde"/>
                <w:sz w:val="20"/>
                <w:lang w:eastAsia="es-MX"/>
              </w:rPr>
            </w:pPr>
            <w:r w:rsidRPr="00D57913">
              <w:rPr>
                <w:rFonts w:ascii="ITC Avant Garde" w:hAnsi="ITC Avant Garde"/>
                <w:sz w:val="20"/>
                <w:lang w:eastAsia="es-MX"/>
              </w:rPr>
              <w:t>13027.5</w:t>
            </w:r>
            <w:r>
              <w:rPr>
                <w:rFonts w:ascii="ITC Avant Garde" w:hAnsi="ITC Avant Garde"/>
                <w:sz w:val="20"/>
                <w:lang w:eastAsia="es-MX"/>
              </w:rPr>
              <w:t>0</w:t>
            </w:r>
          </w:p>
        </w:tc>
      </w:tr>
      <w:tr w:rsidR="00EA62FB" w:rsidRPr="00D57913" w:rsidTr="00EA62FB">
        <w:trPr>
          <w:trHeight w:val="300"/>
        </w:trPr>
        <w:tc>
          <w:tcPr>
            <w:tcW w:w="782" w:type="dxa"/>
            <w:noWrap/>
          </w:tcPr>
          <w:p w:rsidR="00EA62FB" w:rsidRPr="00D57913" w:rsidRDefault="00EA62FB" w:rsidP="00297E84">
            <w:pPr>
              <w:spacing w:line="276" w:lineRule="auto"/>
              <w:jc w:val="center"/>
              <w:rPr>
                <w:rFonts w:ascii="ITC Avant Garde" w:hAnsi="ITC Avant Garde"/>
                <w:sz w:val="20"/>
                <w:lang w:eastAsia="es-MX"/>
              </w:rPr>
            </w:pPr>
            <w:r w:rsidRPr="00D57913">
              <w:rPr>
                <w:rFonts w:ascii="ITC Avant Garde" w:hAnsi="ITC Avant Garde"/>
                <w:sz w:val="20"/>
                <w:lang w:eastAsia="es-MX"/>
              </w:rPr>
              <w:t>5</w:t>
            </w:r>
          </w:p>
        </w:tc>
        <w:tc>
          <w:tcPr>
            <w:tcW w:w="1120" w:type="dxa"/>
            <w:noWrap/>
            <w:hideMark/>
          </w:tcPr>
          <w:p w:rsidR="00EA62FB" w:rsidRPr="00D57913" w:rsidRDefault="00EA62FB" w:rsidP="00297E84">
            <w:pPr>
              <w:spacing w:line="276" w:lineRule="auto"/>
              <w:jc w:val="both"/>
              <w:rPr>
                <w:rFonts w:ascii="ITC Avant Garde" w:hAnsi="ITC Avant Garde"/>
                <w:sz w:val="20"/>
                <w:lang w:eastAsia="es-MX"/>
              </w:rPr>
            </w:pPr>
            <w:r w:rsidRPr="00D57913">
              <w:rPr>
                <w:rFonts w:ascii="ITC Avant Garde" w:hAnsi="ITC Avant Garde"/>
                <w:sz w:val="20"/>
                <w:lang w:eastAsia="es-MX"/>
              </w:rPr>
              <w:t>13034.5</w:t>
            </w:r>
            <w:r>
              <w:rPr>
                <w:rFonts w:ascii="ITC Avant Garde" w:hAnsi="ITC Avant Garde"/>
                <w:sz w:val="20"/>
                <w:lang w:eastAsia="es-MX"/>
              </w:rPr>
              <w:t>0</w:t>
            </w:r>
          </w:p>
        </w:tc>
      </w:tr>
      <w:tr w:rsidR="00EA62FB" w:rsidRPr="00D57913" w:rsidTr="00EA62FB">
        <w:trPr>
          <w:trHeight w:val="300"/>
        </w:trPr>
        <w:tc>
          <w:tcPr>
            <w:tcW w:w="782" w:type="dxa"/>
            <w:noWrap/>
          </w:tcPr>
          <w:p w:rsidR="00EA62FB" w:rsidRPr="00D57913" w:rsidRDefault="00EA62FB" w:rsidP="00297E84">
            <w:pPr>
              <w:spacing w:line="276" w:lineRule="auto"/>
              <w:jc w:val="center"/>
              <w:rPr>
                <w:rFonts w:ascii="ITC Avant Garde" w:hAnsi="ITC Avant Garde"/>
                <w:sz w:val="20"/>
                <w:lang w:eastAsia="es-MX"/>
              </w:rPr>
            </w:pPr>
            <w:r>
              <w:rPr>
                <w:rFonts w:ascii="ITC Avant Garde" w:hAnsi="ITC Avant Garde"/>
                <w:sz w:val="20"/>
                <w:lang w:eastAsia="es-MX"/>
              </w:rPr>
              <w:t>6</w:t>
            </w:r>
          </w:p>
        </w:tc>
        <w:tc>
          <w:tcPr>
            <w:tcW w:w="1120" w:type="dxa"/>
            <w:noWrap/>
            <w:hideMark/>
          </w:tcPr>
          <w:p w:rsidR="00EA62FB" w:rsidRPr="00D57913" w:rsidRDefault="00EA62FB" w:rsidP="00297E84">
            <w:pPr>
              <w:spacing w:line="276" w:lineRule="auto"/>
              <w:jc w:val="both"/>
              <w:rPr>
                <w:rFonts w:ascii="ITC Avant Garde" w:hAnsi="ITC Avant Garde"/>
                <w:sz w:val="20"/>
                <w:lang w:eastAsia="es-MX"/>
              </w:rPr>
            </w:pPr>
            <w:r w:rsidRPr="00D57913">
              <w:rPr>
                <w:rFonts w:ascii="ITC Avant Garde" w:hAnsi="ITC Avant Garde"/>
                <w:sz w:val="20"/>
                <w:lang w:eastAsia="es-MX"/>
              </w:rPr>
              <w:t>13041.5</w:t>
            </w:r>
            <w:r>
              <w:rPr>
                <w:rFonts w:ascii="ITC Avant Garde" w:hAnsi="ITC Avant Garde"/>
                <w:sz w:val="20"/>
                <w:lang w:eastAsia="es-MX"/>
              </w:rPr>
              <w:t>0</w:t>
            </w:r>
          </w:p>
        </w:tc>
      </w:tr>
      <w:tr w:rsidR="00EA62FB" w:rsidRPr="00D57913" w:rsidTr="00EA62FB">
        <w:trPr>
          <w:trHeight w:val="300"/>
        </w:trPr>
        <w:tc>
          <w:tcPr>
            <w:tcW w:w="782" w:type="dxa"/>
            <w:noWrap/>
          </w:tcPr>
          <w:p w:rsidR="00EA62FB" w:rsidRPr="00D57913" w:rsidRDefault="00EA62FB" w:rsidP="00297E84">
            <w:pPr>
              <w:spacing w:line="276" w:lineRule="auto"/>
              <w:jc w:val="center"/>
              <w:rPr>
                <w:rFonts w:ascii="ITC Avant Garde" w:hAnsi="ITC Avant Garde"/>
                <w:sz w:val="20"/>
                <w:lang w:eastAsia="es-MX"/>
              </w:rPr>
            </w:pPr>
            <w:r>
              <w:rPr>
                <w:rFonts w:ascii="ITC Avant Garde" w:hAnsi="ITC Avant Garde"/>
                <w:sz w:val="20"/>
                <w:lang w:eastAsia="es-MX"/>
              </w:rPr>
              <w:t>7</w:t>
            </w:r>
          </w:p>
        </w:tc>
        <w:tc>
          <w:tcPr>
            <w:tcW w:w="1120" w:type="dxa"/>
            <w:noWrap/>
            <w:hideMark/>
          </w:tcPr>
          <w:p w:rsidR="00EA62FB" w:rsidRPr="00D57913" w:rsidRDefault="00EA62FB" w:rsidP="00297E84">
            <w:pPr>
              <w:spacing w:line="276" w:lineRule="auto"/>
              <w:jc w:val="both"/>
              <w:rPr>
                <w:rFonts w:ascii="ITC Avant Garde" w:hAnsi="ITC Avant Garde"/>
                <w:sz w:val="20"/>
                <w:lang w:eastAsia="es-MX"/>
              </w:rPr>
            </w:pPr>
            <w:r w:rsidRPr="00D57913">
              <w:rPr>
                <w:rFonts w:ascii="ITC Avant Garde" w:hAnsi="ITC Avant Garde"/>
                <w:sz w:val="20"/>
                <w:lang w:eastAsia="es-MX"/>
              </w:rPr>
              <w:t>13048.5</w:t>
            </w:r>
            <w:r>
              <w:rPr>
                <w:rFonts w:ascii="ITC Avant Garde" w:hAnsi="ITC Avant Garde"/>
                <w:sz w:val="20"/>
                <w:lang w:eastAsia="es-MX"/>
              </w:rPr>
              <w:t>0</w:t>
            </w:r>
          </w:p>
        </w:tc>
      </w:tr>
      <w:tr w:rsidR="00EA62FB" w:rsidRPr="00D57913" w:rsidTr="00EA62FB">
        <w:trPr>
          <w:trHeight w:val="300"/>
        </w:trPr>
        <w:tc>
          <w:tcPr>
            <w:tcW w:w="782" w:type="dxa"/>
            <w:noWrap/>
            <w:hideMark/>
          </w:tcPr>
          <w:p w:rsidR="00EA62FB" w:rsidRPr="00D57913" w:rsidRDefault="00EA62FB" w:rsidP="00297E84">
            <w:pPr>
              <w:spacing w:line="276" w:lineRule="auto"/>
              <w:jc w:val="center"/>
              <w:rPr>
                <w:rFonts w:ascii="ITC Avant Garde" w:hAnsi="ITC Avant Garde"/>
                <w:sz w:val="20"/>
                <w:lang w:eastAsia="es-MX"/>
              </w:rPr>
            </w:pPr>
            <w:r w:rsidRPr="00D57913">
              <w:rPr>
                <w:rFonts w:ascii="ITC Avant Garde" w:hAnsi="ITC Avant Garde"/>
                <w:sz w:val="20"/>
                <w:lang w:eastAsia="es-MX"/>
              </w:rPr>
              <w:t>8</w:t>
            </w:r>
          </w:p>
        </w:tc>
        <w:tc>
          <w:tcPr>
            <w:tcW w:w="1120" w:type="dxa"/>
            <w:noWrap/>
            <w:hideMark/>
          </w:tcPr>
          <w:p w:rsidR="00EA62FB" w:rsidRPr="00D57913" w:rsidRDefault="00EA62FB" w:rsidP="00297E84">
            <w:pPr>
              <w:spacing w:line="276" w:lineRule="auto"/>
              <w:jc w:val="both"/>
              <w:rPr>
                <w:rFonts w:ascii="ITC Avant Garde" w:hAnsi="ITC Avant Garde"/>
                <w:sz w:val="20"/>
                <w:lang w:eastAsia="es-MX"/>
              </w:rPr>
            </w:pPr>
            <w:r w:rsidRPr="00D57913">
              <w:rPr>
                <w:rFonts w:ascii="ITC Avant Garde" w:hAnsi="ITC Avant Garde"/>
                <w:sz w:val="20"/>
                <w:lang w:eastAsia="es-MX"/>
              </w:rPr>
              <w:t>13055.5</w:t>
            </w:r>
            <w:r>
              <w:rPr>
                <w:rFonts w:ascii="ITC Avant Garde" w:hAnsi="ITC Avant Garde"/>
                <w:sz w:val="20"/>
                <w:lang w:eastAsia="es-MX"/>
              </w:rPr>
              <w:t>0</w:t>
            </w:r>
          </w:p>
        </w:tc>
      </w:tr>
      <w:tr w:rsidR="00EA62FB" w:rsidRPr="00D57913" w:rsidTr="00EA62FB">
        <w:trPr>
          <w:trHeight w:val="315"/>
        </w:trPr>
        <w:tc>
          <w:tcPr>
            <w:tcW w:w="782" w:type="dxa"/>
            <w:noWrap/>
            <w:hideMark/>
          </w:tcPr>
          <w:p w:rsidR="00EA62FB" w:rsidRPr="00D57913" w:rsidRDefault="00EA62FB" w:rsidP="00297E84">
            <w:pPr>
              <w:spacing w:line="276" w:lineRule="auto"/>
              <w:jc w:val="center"/>
              <w:rPr>
                <w:rFonts w:ascii="ITC Avant Garde" w:hAnsi="ITC Avant Garde"/>
                <w:sz w:val="20"/>
                <w:lang w:eastAsia="es-MX"/>
              </w:rPr>
            </w:pPr>
            <w:r w:rsidRPr="00D57913">
              <w:rPr>
                <w:rFonts w:ascii="ITC Avant Garde" w:hAnsi="ITC Avant Garde"/>
                <w:sz w:val="20"/>
                <w:lang w:eastAsia="es-MX"/>
              </w:rPr>
              <w:t>9</w:t>
            </w:r>
          </w:p>
        </w:tc>
        <w:tc>
          <w:tcPr>
            <w:tcW w:w="1120" w:type="dxa"/>
            <w:noWrap/>
            <w:hideMark/>
          </w:tcPr>
          <w:p w:rsidR="00EA62FB" w:rsidRPr="00D57913" w:rsidRDefault="00EA62FB" w:rsidP="00297E84">
            <w:pPr>
              <w:spacing w:line="276" w:lineRule="auto"/>
              <w:jc w:val="both"/>
              <w:rPr>
                <w:rFonts w:ascii="ITC Avant Garde" w:hAnsi="ITC Avant Garde"/>
                <w:sz w:val="20"/>
                <w:lang w:eastAsia="es-MX"/>
              </w:rPr>
            </w:pPr>
            <w:r w:rsidRPr="00D57913">
              <w:rPr>
                <w:rFonts w:ascii="ITC Avant Garde" w:hAnsi="ITC Avant Garde"/>
                <w:sz w:val="20"/>
                <w:lang w:eastAsia="es-MX"/>
              </w:rPr>
              <w:t>13062.5</w:t>
            </w:r>
            <w:r>
              <w:rPr>
                <w:rFonts w:ascii="ITC Avant Garde" w:hAnsi="ITC Avant Garde"/>
                <w:sz w:val="20"/>
                <w:lang w:eastAsia="es-MX"/>
              </w:rPr>
              <w:t>0</w:t>
            </w:r>
          </w:p>
        </w:tc>
      </w:tr>
      <w:tr w:rsidR="00EA62FB" w:rsidRPr="00D57913" w:rsidTr="00EA62FB">
        <w:trPr>
          <w:trHeight w:val="300"/>
        </w:trPr>
        <w:tc>
          <w:tcPr>
            <w:tcW w:w="782" w:type="dxa"/>
            <w:noWrap/>
          </w:tcPr>
          <w:p w:rsidR="00EA62FB" w:rsidRPr="00D57913" w:rsidRDefault="00EA62FB" w:rsidP="00297E84">
            <w:pPr>
              <w:spacing w:line="276" w:lineRule="auto"/>
              <w:jc w:val="center"/>
              <w:rPr>
                <w:rFonts w:ascii="ITC Avant Garde" w:hAnsi="ITC Avant Garde"/>
                <w:sz w:val="20"/>
                <w:lang w:eastAsia="es-MX"/>
              </w:rPr>
            </w:pPr>
            <w:r w:rsidRPr="00D57913">
              <w:rPr>
                <w:rFonts w:ascii="ITC Avant Garde" w:hAnsi="ITC Avant Garde"/>
                <w:sz w:val="20"/>
                <w:lang w:eastAsia="es-MX"/>
              </w:rPr>
              <w:t>10</w:t>
            </w:r>
          </w:p>
        </w:tc>
        <w:tc>
          <w:tcPr>
            <w:tcW w:w="1120" w:type="dxa"/>
            <w:noWrap/>
            <w:hideMark/>
          </w:tcPr>
          <w:p w:rsidR="00EA62FB" w:rsidRPr="00D57913" w:rsidRDefault="00EA62FB" w:rsidP="00297E84">
            <w:pPr>
              <w:spacing w:line="276" w:lineRule="auto"/>
              <w:jc w:val="both"/>
              <w:rPr>
                <w:rFonts w:ascii="ITC Avant Garde" w:hAnsi="ITC Avant Garde"/>
                <w:sz w:val="20"/>
                <w:lang w:eastAsia="es-MX"/>
              </w:rPr>
            </w:pPr>
            <w:r w:rsidRPr="00D57913">
              <w:rPr>
                <w:rFonts w:ascii="ITC Avant Garde" w:hAnsi="ITC Avant Garde"/>
                <w:sz w:val="20"/>
                <w:lang w:eastAsia="es-MX"/>
              </w:rPr>
              <w:t>13069.5</w:t>
            </w:r>
            <w:r>
              <w:rPr>
                <w:rFonts w:ascii="ITC Avant Garde" w:hAnsi="ITC Avant Garde"/>
                <w:sz w:val="20"/>
                <w:lang w:eastAsia="es-MX"/>
              </w:rPr>
              <w:t>0</w:t>
            </w:r>
          </w:p>
        </w:tc>
      </w:tr>
      <w:tr w:rsidR="00EA62FB" w:rsidRPr="00D57913" w:rsidTr="00EA62FB">
        <w:trPr>
          <w:trHeight w:val="300"/>
        </w:trPr>
        <w:tc>
          <w:tcPr>
            <w:tcW w:w="782" w:type="dxa"/>
            <w:noWrap/>
          </w:tcPr>
          <w:p w:rsidR="00EA62FB" w:rsidRPr="00D57913" w:rsidRDefault="00EA62FB" w:rsidP="00297E84">
            <w:pPr>
              <w:spacing w:line="276" w:lineRule="auto"/>
              <w:jc w:val="center"/>
              <w:rPr>
                <w:rFonts w:ascii="ITC Avant Garde" w:hAnsi="ITC Avant Garde"/>
                <w:sz w:val="20"/>
                <w:lang w:eastAsia="es-MX"/>
              </w:rPr>
            </w:pPr>
            <w:r w:rsidRPr="00D57913">
              <w:rPr>
                <w:rFonts w:ascii="ITC Avant Garde" w:hAnsi="ITC Avant Garde"/>
                <w:sz w:val="20"/>
                <w:lang w:eastAsia="es-MX"/>
              </w:rPr>
              <w:t>11</w:t>
            </w:r>
          </w:p>
        </w:tc>
        <w:tc>
          <w:tcPr>
            <w:tcW w:w="1120" w:type="dxa"/>
            <w:noWrap/>
            <w:hideMark/>
          </w:tcPr>
          <w:p w:rsidR="00EA62FB" w:rsidRPr="00D57913" w:rsidRDefault="00EA62FB" w:rsidP="00297E84">
            <w:pPr>
              <w:spacing w:line="276" w:lineRule="auto"/>
              <w:jc w:val="both"/>
              <w:rPr>
                <w:rFonts w:ascii="ITC Avant Garde" w:hAnsi="ITC Avant Garde"/>
                <w:sz w:val="20"/>
                <w:lang w:eastAsia="es-MX"/>
              </w:rPr>
            </w:pPr>
            <w:r w:rsidRPr="00D57913">
              <w:rPr>
                <w:rFonts w:ascii="ITC Avant Garde" w:hAnsi="ITC Avant Garde"/>
                <w:sz w:val="20"/>
                <w:lang w:eastAsia="es-MX"/>
              </w:rPr>
              <w:t>13076.5</w:t>
            </w:r>
            <w:r>
              <w:rPr>
                <w:rFonts w:ascii="ITC Avant Garde" w:hAnsi="ITC Avant Garde"/>
                <w:sz w:val="20"/>
                <w:lang w:eastAsia="es-MX"/>
              </w:rPr>
              <w:t>0</w:t>
            </w:r>
          </w:p>
        </w:tc>
      </w:tr>
      <w:tr w:rsidR="00EA62FB" w:rsidRPr="00D57913" w:rsidTr="00EA62FB">
        <w:trPr>
          <w:trHeight w:val="300"/>
        </w:trPr>
        <w:tc>
          <w:tcPr>
            <w:tcW w:w="782" w:type="dxa"/>
            <w:noWrap/>
          </w:tcPr>
          <w:p w:rsidR="00EA62FB" w:rsidRPr="00D57913" w:rsidRDefault="00EA62FB" w:rsidP="00297E84">
            <w:pPr>
              <w:spacing w:line="276" w:lineRule="auto"/>
              <w:jc w:val="center"/>
              <w:rPr>
                <w:rFonts w:ascii="ITC Avant Garde" w:hAnsi="ITC Avant Garde"/>
                <w:sz w:val="20"/>
                <w:lang w:eastAsia="es-MX"/>
              </w:rPr>
            </w:pPr>
            <w:r>
              <w:rPr>
                <w:rFonts w:ascii="ITC Avant Garde" w:hAnsi="ITC Avant Garde"/>
                <w:sz w:val="20"/>
                <w:lang w:eastAsia="es-MX"/>
              </w:rPr>
              <w:t>12</w:t>
            </w:r>
          </w:p>
        </w:tc>
        <w:tc>
          <w:tcPr>
            <w:tcW w:w="1120" w:type="dxa"/>
            <w:noWrap/>
            <w:hideMark/>
          </w:tcPr>
          <w:p w:rsidR="00EA62FB" w:rsidRPr="00D57913" w:rsidRDefault="00EA62FB" w:rsidP="00297E84">
            <w:pPr>
              <w:spacing w:line="276" w:lineRule="auto"/>
              <w:jc w:val="both"/>
              <w:rPr>
                <w:rFonts w:ascii="ITC Avant Garde" w:hAnsi="ITC Avant Garde"/>
                <w:sz w:val="20"/>
                <w:lang w:eastAsia="es-MX"/>
              </w:rPr>
            </w:pPr>
            <w:r w:rsidRPr="00D57913">
              <w:rPr>
                <w:rFonts w:ascii="ITC Avant Garde" w:hAnsi="ITC Avant Garde"/>
                <w:sz w:val="20"/>
                <w:lang w:eastAsia="es-MX"/>
              </w:rPr>
              <w:t>13083.5</w:t>
            </w:r>
            <w:r>
              <w:rPr>
                <w:rFonts w:ascii="ITC Avant Garde" w:hAnsi="ITC Avant Garde"/>
                <w:sz w:val="20"/>
                <w:lang w:eastAsia="es-MX"/>
              </w:rPr>
              <w:t>0</w:t>
            </w:r>
          </w:p>
        </w:tc>
      </w:tr>
      <w:tr w:rsidR="00EA62FB" w:rsidRPr="00D57913" w:rsidTr="00EA62FB">
        <w:trPr>
          <w:trHeight w:val="300"/>
        </w:trPr>
        <w:tc>
          <w:tcPr>
            <w:tcW w:w="782" w:type="dxa"/>
            <w:noWrap/>
          </w:tcPr>
          <w:p w:rsidR="00EA62FB" w:rsidRPr="00D57913" w:rsidRDefault="00EA62FB" w:rsidP="00297E84">
            <w:pPr>
              <w:spacing w:line="276" w:lineRule="auto"/>
              <w:jc w:val="center"/>
              <w:rPr>
                <w:rFonts w:ascii="ITC Avant Garde" w:hAnsi="ITC Avant Garde"/>
                <w:sz w:val="20"/>
                <w:lang w:eastAsia="es-MX"/>
              </w:rPr>
            </w:pPr>
            <w:r>
              <w:rPr>
                <w:rFonts w:ascii="ITC Avant Garde" w:hAnsi="ITC Avant Garde"/>
                <w:sz w:val="20"/>
                <w:lang w:eastAsia="es-MX"/>
              </w:rPr>
              <w:t>13</w:t>
            </w:r>
          </w:p>
        </w:tc>
        <w:tc>
          <w:tcPr>
            <w:tcW w:w="1120" w:type="dxa"/>
            <w:noWrap/>
            <w:hideMark/>
          </w:tcPr>
          <w:p w:rsidR="00EA62FB" w:rsidRPr="00D57913" w:rsidRDefault="00EA62FB" w:rsidP="00297E84">
            <w:pPr>
              <w:spacing w:line="276" w:lineRule="auto"/>
              <w:jc w:val="both"/>
              <w:rPr>
                <w:rFonts w:ascii="ITC Avant Garde" w:hAnsi="ITC Avant Garde"/>
                <w:sz w:val="20"/>
                <w:lang w:eastAsia="es-MX"/>
              </w:rPr>
            </w:pPr>
            <w:r w:rsidRPr="00D57913">
              <w:rPr>
                <w:rFonts w:ascii="ITC Avant Garde" w:hAnsi="ITC Avant Garde"/>
                <w:sz w:val="20"/>
                <w:lang w:eastAsia="es-MX"/>
              </w:rPr>
              <w:t>13090.5</w:t>
            </w:r>
            <w:r>
              <w:rPr>
                <w:rFonts w:ascii="ITC Avant Garde" w:hAnsi="ITC Avant Garde"/>
                <w:sz w:val="20"/>
                <w:lang w:eastAsia="es-MX"/>
              </w:rPr>
              <w:t>0</w:t>
            </w:r>
          </w:p>
        </w:tc>
      </w:tr>
      <w:tr w:rsidR="00C43AAD" w:rsidRPr="00D57913" w:rsidTr="00C43AAD">
        <w:trPr>
          <w:trHeight w:val="300"/>
        </w:trPr>
        <w:tc>
          <w:tcPr>
            <w:tcW w:w="782" w:type="dxa"/>
            <w:noWrap/>
          </w:tcPr>
          <w:p w:rsidR="00C43AAD" w:rsidRDefault="00C43AAD" w:rsidP="00C43AAD">
            <w:pPr>
              <w:spacing w:line="276" w:lineRule="auto"/>
              <w:jc w:val="center"/>
              <w:rPr>
                <w:rFonts w:ascii="ITC Avant Garde" w:hAnsi="ITC Avant Garde"/>
                <w:sz w:val="20"/>
                <w:lang w:eastAsia="es-MX"/>
              </w:rPr>
            </w:pPr>
            <w:r>
              <w:rPr>
                <w:rFonts w:ascii="ITC Avant Garde" w:hAnsi="ITC Avant Garde"/>
                <w:sz w:val="20"/>
                <w:lang w:eastAsia="es-MX"/>
              </w:rPr>
              <w:t>14</w:t>
            </w:r>
          </w:p>
        </w:tc>
        <w:tc>
          <w:tcPr>
            <w:tcW w:w="1120" w:type="dxa"/>
            <w:tcBorders>
              <w:top w:val="single" w:sz="4" w:space="0" w:color="auto"/>
              <w:left w:val="single" w:sz="4" w:space="0" w:color="auto"/>
              <w:bottom w:val="single" w:sz="4" w:space="0" w:color="auto"/>
              <w:right w:val="single" w:sz="8" w:space="0" w:color="auto"/>
            </w:tcBorders>
            <w:shd w:val="clear" w:color="auto" w:fill="auto"/>
            <w:noWrap/>
            <w:vAlign w:val="bottom"/>
          </w:tcPr>
          <w:p w:rsidR="00C43AAD" w:rsidRDefault="00C43AAD" w:rsidP="00C43AAD">
            <w:pPr>
              <w:spacing w:line="276" w:lineRule="auto"/>
              <w:jc w:val="both"/>
              <w:rPr>
                <w:rFonts w:ascii="ITC Avant Garde" w:hAnsi="ITC Avant Garde"/>
                <w:sz w:val="20"/>
                <w:lang w:eastAsia="es-MX"/>
              </w:rPr>
            </w:pPr>
            <w:r w:rsidRPr="00C43AAD">
              <w:rPr>
                <w:rFonts w:ascii="ITC Avant Garde" w:hAnsi="ITC Avant Garde"/>
                <w:sz w:val="20"/>
                <w:lang w:eastAsia="es-MX"/>
              </w:rPr>
              <w:t>13097</w:t>
            </w:r>
            <w:r>
              <w:rPr>
                <w:rFonts w:ascii="ITC Avant Garde" w:hAnsi="ITC Avant Garde"/>
                <w:sz w:val="20"/>
                <w:lang w:eastAsia="es-MX"/>
              </w:rPr>
              <w:t>.50</w:t>
            </w:r>
          </w:p>
        </w:tc>
      </w:tr>
      <w:tr w:rsidR="00C43AAD" w:rsidRPr="00D57913" w:rsidTr="00C43AAD">
        <w:trPr>
          <w:trHeight w:val="300"/>
        </w:trPr>
        <w:tc>
          <w:tcPr>
            <w:tcW w:w="782" w:type="dxa"/>
            <w:noWrap/>
          </w:tcPr>
          <w:p w:rsidR="00C43AAD" w:rsidRDefault="00C43AAD" w:rsidP="00C43AAD">
            <w:pPr>
              <w:spacing w:line="276" w:lineRule="auto"/>
              <w:jc w:val="center"/>
              <w:rPr>
                <w:rFonts w:ascii="ITC Avant Garde" w:hAnsi="ITC Avant Garde"/>
                <w:sz w:val="20"/>
                <w:lang w:eastAsia="es-MX"/>
              </w:rPr>
            </w:pPr>
            <w:r>
              <w:rPr>
                <w:rFonts w:ascii="ITC Avant Garde" w:hAnsi="ITC Avant Garde"/>
                <w:sz w:val="20"/>
                <w:lang w:eastAsia="es-MX"/>
              </w:rPr>
              <w:t>15</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C43AAD" w:rsidRDefault="00C43AAD" w:rsidP="00C43AAD">
            <w:pPr>
              <w:spacing w:line="276" w:lineRule="auto"/>
              <w:jc w:val="both"/>
              <w:rPr>
                <w:rFonts w:ascii="ITC Avant Garde" w:hAnsi="ITC Avant Garde"/>
                <w:sz w:val="20"/>
                <w:lang w:eastAsia="es-MX"/>
              </w:rPr>
            </w:pPr>
            <w:r w:rsidRPr="00C43AAD">
              <w:rPr>
                <w:rFonts w:ascii="ITC Avant Garde" w:hAnsi="ITC Avant Garde"/>
                <w:sz w:val="20"/>
                <w:lang w:eastAsia="es-MX"/>
              </w:rPr>
              <w:t>13104</w:t>
            </w:r>
            <w:r>
              <w:rPr>
                <w:rFonts w:ascii="ITC Avant Garde" w:hAnsi="ITC Avant Garde"/>
                <w:sz w:val="20"/>
                <w:lang w:eastAsia="es-MX"/>
              </w:rPr>
              <w:t>.50</w:t>
            </w:r>
          </w:p>
        </w:tc>
      </w:tr>
      <w:tr w:rsidR="00C43AAD" w:rsidRPr="00D57913" w:rsidTr="00C43AAD">
        <w:trPr>
          <w:trHeight w:val="300"/>
        </w:trPr>
        <w:tc>
          <w:tcPr>
            <w:tcW w:w="782" w:type="dxa"/>
            <w:noWrap/>
          </w:tcPr>
          <w:p w:rsidR="00C43AAD" w:rsidRDefault="00C43AAD" w:rsidP="00C43AAD">
            <w:pPr>
              <w:spacing w:line="276" w:lineRule="auto"/>
              <w:jc w:val="center"/>
              <w:rPr>
                <w:rFonts w:ascii="ITC Avant Garde" w:hAnsi="ITC Avant Garde"/>
                <w:sz w:val="20"/>
                <w:lang w:eastAsia="es-MX"/>
              </w:rPr>
            </w:pPr>
            <w:r>
              <w:rPr>
                <w:rFonts w:ascii="ITC Avant Garde" w:hAnsi="ITC Avant Garde"/>
                <w:sz w:val="20"/>
                <w:lang w:eastAsia="es-MX"/>
              </w:rPr>
              <w:t>16</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C43AAD" w:rsidRDefault="00C43AAD" w:rsidP="00C43AAD">
            <w:pPr>
              <w:spacing w:line="276" w:lineRule="auto"/>
              <w:jc w:val="both"/>
              <w:rPr>
                <w:rFonts w:ascii="ITC Avant Garde" w:hAnsi="ITC Avant Garde"/>
                <w:sz w:val="20"/>
                <w:lang w:eastAsia="es-MX"/>
              </w:rPr>
            </w:pPr>
            <w:r w:rsidRPr="00C43AAD">
              <w:rPr>
                <w:rFonts w:ascii="ITC Avant Garde" w:hAnsi="ITC Avant Garde"/>
                <w:sz w:val="20"/>
                <w:lang w:eastAsia="es-MX"/>
              </w:rPr>
              <w:t>13111</w:t>
            </w:r>
            <w:r>
              <w:rPr>
                <w:rFonts w:ascii="ITC Avant Garde" w:hAnsi="ITC Avant Garde"/>
                <w:sz w:val="20"/>
                <w:lang w:eastAsia="es-MX"/>
              </w:rPr>
              <w:t>.50</w:t>
            </w:r>
          </w:p>
        </w:tc>
      </w:tr>
      <w:tr w:rsidR="00C43AAD" w:rsidRPr="00D57913" w:rsidTr="00C43AAD">
        <w:trPr>
          <w:trHeight w:val="300"/>
        </w:trPr>
        <w:tc>
          <w:tcPr>
            <w:tcW w:w="782" w:type="dxa"/>
            <w:noWrap/>
          </w:tcPr>
          <w:p w:rsidR="00C43AAD" w:rsidRDefault="00C43AAD" w:rsidP="00C43AAD">
            <w:pPr>
              <w:spacing w:line="276" w:lineRule="auto"/>
              <w:jc w:val="center"/>
              <w:rPr>
                <w:rFonts w:ascii="ITC Avant Garde" w:hAnsi="ITC Avant Garde"/>
                <w:sz w:val="20"/>
                <w:lang w:eastAsia="es-MX"/>
              </w:rPr>
            </w:pPr>
            <w:r>
              <w:rPr>
                <w:rFonts w:ascii="ITC Avant Garde" w:hAnsi="ITC Avant Garde"/>
                <w:sz w:val="20"/>
                <w:lang w:eastAsia="es-MX"/>
              </w:rPr>
              <w:t>17</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C43AAD" w:rsidRDefault="00C43AAD" w:rsidP="00C43AAD">
            <w:pPr>
              <w:spacing w:line="276" w:lineRule="auto"/>
              <w:jc w:val="both"/>
              <w:rPr>
                <w:rFonts w:ascii="ITC Avant Garde" w:hAnsi="ITC Avant Garde"/>
                <w:sz w:val="20"/>
                <w:lang w:eastAsia="es-MX"/>
              </w:rPr>
            </w:pPr>
            <w:r w:rsidRPr="00C43AAD">
              <w:rPr>
                <w:rFonts w:ascii="ITC Avant Garde" w:hAnsi="ITC Avant Garde"/>
                <w:sz w:val="20"/>
                <w:lang w:eastAsia="es-MX"/>
              </w:rPr>
              <w:t>13118</w:t>
            </w:r>
            <w:r>
              <w:rPr>
                <w:rFonts w:ascii="ITC Avant Garde" w:hAnsi="ITC Avant Garde"/>
                <w:sz w:val="20"/>
                <w:lang w:eastAsia="es-MX"/>
              </w:rPr>
              <w:t>.50</w:t>
            </w:r>
          </w:p>
        </w:tc>
      </w:tr>
      <w:tr w:rsidR="00C43AAD" w:rsidRPr="00D57913" w:rsidTr="00C43AAD">
        <w:trPr>
          <w:trHeight w:val="300"/>
        </w:trPr>
        <w:tc>
          <w:tcPr>
            <w:tcW w:w="782" w:type="dxa"/>
            <w:noWrap/>
          </w:tcPr>
          <w:p w:rsidR="00C43AAD" w:rsidRDefault="00C43AAD" w:rsidP="00C43AAD">
            <w:pPr>
              <w:spacing w:line="276" w:lineRule="auto"/>
              <w:jc w:val="center"/>
              <w:rPr>
                <w:rFonts w:ascii="ITC Avant Garde" w:hAnsi="ITC Avant Garde"/>
                <w:sz w:val="20"/>
                <w:lang w:eastAsia="es-MX"/>
              </w:rPr>
            </w:pPr>
            <w:r>
              <w:rPr>
                <w:rFonts w:ascii="ITC Avant Garde" w:hAnsi="ITC Avant Garde"/>
                <w:sz w:val="20"/>
                <w:lang w:eastAsia="es-MX"/>
              </w:rPr>
              <w:lastRenderedPageBreak/>
              <w:t>18</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C43AAD" w:rsidRDefault="00C43AAD" w:rsidP="00C43AAD">
            <w:pPr>
              <w:spacing w:line="276" w:lineRule="auto"/>
              <w:jc w:val="both"/>
              <w:rPr>
                <w:rFonts w:ascii="ITC Avant Garde" w:hAnsi="ITC Avant Garde"/>
                <w:sz w:val="20"/>
                <w:lang w:eastAsia="es-MX"/>
              </w:rPr>
            </w:pPr>
            <w:r w:rsidRPr="00C43AAD">
              <w:rPr>
                <w:rFonts w:ascii="ITC Avant Garde" w:hAnsi="ITC Avant Garde"/>
                <w:sz w:val="20"/>
                <w:lang w:eastAsia="es-MX"/>
              </w:rPr>
              <w:t>13125</w:t>
            </w:r>
            <w:r>
              <w:rPr>
                <w:rFonts w:ascii="ITC Avant Garde" w:hAnsi="ITC Avant Garde"/>
                <w:sz w:val="20"/>
                <w:lang w:eastAsia="es-MX"/>
              </w:rPr>
              <w:t>.50</w:t>
            </w:r>
          </w:p>
        </w:tc>
      </w:tr>
      <w:tr w:rsidR="00C43AAD" w:rsidRPr="00D57913" w:rsidTr="00C43AAD">
        <w:trPr>
          <w:trHeight w:val="300"/>
        </w:trPr>
        <w:tc>
          <w:tcPr>
            <w:tcW w:w="782" w:type="dxa"/>
            <w:noWrap/>
          </w:tcPr>
          <w:p w:rsidR="00C43AAD" w:rsidRDefault="00C43AAD" w:rsidP="00C43AAD">
            <w:pPr>
              <w:spacing w:line="276" w:lineRule="auto"/>
              <w:jc w:val="center"/>
              <w:rPr>
                <w:rFonts w:ascii="ITC Avant Garde" w:hAnsi="ITC Avant Garde"/>
                <w:sz w:val="20"/>
                <w:lang w:eastAsia="es-MX"/>
              </w:rPr>
            </w:pPr>
            <w:r>
              <w:rPr>
                <w:rFonts w:ascii="ITC Avant Garde" w:hAnsi="ITC Avant Garde"/>
                <w:sz w:val="20"/>
                <w:lang w:eastAsia="es-MX"/>
              </w:rPr>
              <w:t>19</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C43AAD" w:rsidRDefault="00C43AAD" w:rsidP="00C43AAD">
            <w:pPr>
              <w:spacing w:line="276" w:lineRule="auto"/>
              <w:jc w:val="both"/>
              <w:rPr>
                <w:rFonts w:ascii="ITC Avant Garde" w:hAnsi="ITC Avant Garde"/>
                <w:sz w:val="20"/>
                <w:lang w:eastAsia="es-MX"/>
              </w:rPr>
            </w:pPr>
            <w:r w:rsidRPr="00C43AAD">
              <w:rPr>
                <w:rFonts w:ascii="ITC Avant Garde" w:hAnsi="ITC Avant Garde"/>
                <w:sz w:val="20"/>
                <w:lang w:eastAsia="es-MX"/>
              </w:rPr>
              <w:t>13132</w:t>
            </w:r>
            <w:r>
              <w:rPr>
                <w:rFonts w:ascii="ITC Avant Garde" w:hAnsi="ITC Avant Garde"/>
                <w:sz w:val="20"/>
                <w:lang w:eastAsia="es-MX"/>
              </w:rPr>
              <w:t>.50</w:t>
            </w:r>
          </w:p>
        </w:tc>
      </w:tr>
      <w:tr w:rsidR="00C43AAD" w:rsidRPr="00D57913" w:rsidTr="00C43AAD">
        <w:trPr>
          <w:trHeight w:val="300"/>
        </w:trPr>
        <w:tc>
          <w:tcPr>
            <w:tcW w:w="782" w:type="dxa"/>
            <w:noWrap/>
          </w:tcPr>
          <w:p w:rsidR="00C43AAD" w:rsidRDefault="00C43AAD" w:rsidP="00C43AAD">
            <w:pPr>
              <w:spacing w:line="276" w:lineRule="auto"/>
              <w:jc w:val="center"/>
              <w:rPr>
                <w:rFonts w:ascii="ITC Avant Garde" w:hAnsi="ITC Avant Garde"/>
                <w:sz w:val="20"/>
                <w:lang w:eastAsia="es-MX"/>
              </w:rPr>
            </w:pPr>
            <w:r>
              <w:rPr>
                <w:rFonts w:ascii="ITC Avant Garde" w:hAnsi="ITC Avant Garde"/>
                <w:sz w:val="20"/>
                <w:lang w:eastAsia="es-MX"/>
              </w:rPr>
              <w:t>20</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C43AAD" w:rsidRDefault="00C43AAD" w:rsidP="00C43AAD">
            <w:pPr>
              <w:spacing w:line="276" w:lineRule="auto"/>
              <w:jc w:val="both"/>
              <w:rPr>
                <w:rFonts w:ascii="ITC Avant Garde" w:hAnsi="ITC Avant Garde"/>
                <w:sz w:val="20"/>
                <w:lang w:eastAsia="es-MX"/>
              </w:rPr>
            </w:pPr>
            <w:r w:rsidRPr="00C43AAD">
              <w:rPr>
                <w:rFonts w:ascii="ITC Avant Garde" w:hAnsi="ITC Avant Garde"/>
                <w:sz w:val="20"/>
                <w:lang w:eastAsia="es-MX"/>
              </w:rPr>
              <w:t>13139</w:t>
            </w:r>
            <w:r>
              <w:rPr>
                <w:rFonts w:ascii="ITC Avant Garde" w:hAnsi="ITC Avant Garde"/>
                <w:sz w:val="20"/>
                <w:lang w:eastAsia="es-MX"/>
              </w:rPr>
              <w:t>.50</w:t>
            </w:r>
          </w:p>
        </w:tc>
      </w:tr>
      <w:tr w:rsidR="00C43AAD" w:rsidRPr="00D57913" w:rsidTr="00C43AAD">
        <w:trPr>
          <w:trHeight w:val="300"/>
        </w:trPr>
        <w:tc>
          <w:tcPr>
            <w:tcW w:w="782" w:type="dxa"/>
            <w:noWrap/>
          </w:tcPr>
          <w:p w:rsidR="00C43AAD" w:rsidRDefault="00C43AAD" w:rsidP="00C43AAD">
            <w:pPr>
              <w:spacing w:line="276" w:lineRule="auto"/>
              <w:jc w:val="center"/>
              <w:rPr>
                <w:rFonts w:ascii="ITC Avant Garde" w:hAnsi="ITC Avant Garde"/>
                <w:sz w:val="20"/>
                <w:lang w:eastAsia="es-MX"/>
              </w:rPr>
            </w:pPr>
            <w:r>
              <w:rPr>
                <w:rFonts w:ascii="ITC Avant Garde" w:hAnsi="ITC Avant Garde"/>
                <w:sz w:val="20"/>
                <w:lang w:eastAsia="es-MX"/>
              </w:rPr>
              <w:t>21</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C43AAD" w:rsidRDefault="00C43AAD" w:rsidP="00C43AAD">
            <w:pPr>
              <w:spacing w:line="276" w:lineRule="auto"/>
              <w:jc w:val="both"/>
              <w:rPr>
                <w:rFonts w:ascii="ITC Avant Garde" w:hAnsi="ITC Avant Garde"/>
                <w:sz w:val="20"/>
                <w:lang w:eastAsia="es-MX"/>
              </w:rPr>
            </w:pPr>
            <w:r w:rsidRPr="00C43AAD">
              <w:rPr>
                <w:rFonts w:ascii="ITC Avant Garde" w:hAnsi="ITC Avant Garde"/>
                <w:sz w:val="20"/>
                <w:lang w:eastAsia="es-MX"/>
              </w:rPr>
              <w:t>13146</w:t>
            </w:r>
            <w:r>
              <w:rPr>
                <w:rFonts w:ascii="ITC Avant Garde" w:hAnsi="ITC Avant Garde"/>
                <w:sz w:val="20"/>
                <w:lang w:eastAsia="es-MX"/>
              </w:rPr>
              <w:t>.50</w:t>
            </w:r>
          </w:p>
        </w:tc>
      </w:tr>
      <w:tr w:rsidR="00C43AAD" w:rsidRPr="00D57913" w:rsidTr="00C43AAD">
        <w:trPr>
          <w:trHeight w:val="300"/>
        </w:trPr>
        <w:tc>
          <w:tcPr>
            <w:tcW w:w="782" w:type="dxa"/>
            <w:noWrap/>
          </w:tcPr>
          <w:p w:rsidR="00C43AAD" w:rsidRDefault="00C43AAD" w:rsidP="00C43AAD">
            <w:pPr>
              <w:spacing w:line="276" w:lineRule="auto"/>
              <w:jc w:val="center"/>
              <w:rPr>
                <w:rFonts w:ascii="ITC Avant Garde" w:hAnsi="ITC Avant Garde"/>
                <w:sz w:val="20"/>
                <w:lang w:eastAsia="es-MX"/>
              </w:rPr>
            </w:pPr>
            <w:r>
              <w:rPr>
                <w:rFonts w:ascii="ITC Avant Garde" w:hAnsi="ITC Avant Garde"/>
                <w:sz w:val="20"/>
                <w:lang w:eastAsia="es-MX"/>
              </w:rPr>
              <w:t>22</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C43AAD" w:rsidRDefault="00C43AAD" w:rsidP="00C43AAD">
            <w:pPr>
              <w:spacing w:line="276" w:lineRule="auto"/>
              <w:jc w:val="both"/>
              <w:rPr>
                <w:rFonts w:ascii="ITC Avant Garde" w:hAnsi="ITC Avant Garde"/>
                <w:sz w:val="20"/>
                <w:lang w:eastAsia="es-MX"/>
              </w:rPr>
            </w:pPr>
            <w:r w:rsidRPr="00C43AAD">
              <w:rPr>
                <w:rFonts w:ascii="ITC Avant Garde" w:hAnsi="ITC Avant Garde"/>
                <w:sz w:val="20"/>
                <w:lang w:eastAsia="es-MX"/>
              </w:rPr>
              <w:t>13153</w:t>
            </w:r>
            <w:r>
              <w:rPr>
                <w:rFonts w:ascii="ITC Avant Garde" w:hAnsi="ITC Avant Garde"/>
                <w:sz w:val="20"/>
                <w:lang w:eastAsia="es-MX"/>
              </w:rPr>
              <w:t>.50</w:t>
            </w:r>
          </w:p>
        </w:tc>
      </w:tr>
      <w:tr w:rsidR="00C43AAD" w:rsidRPr="00D57913" w:rsidTr="00C43AAD">
        <w:trPr>
          <w:trHeight w:val="300"/>
        </w:trPr>
        <w:tc>
          <w:tcPr>
            <w:tcW w:w="782" w:type="dxa"/>
            <w:noWrap/>
          </w:tcPr>
          <w:p w:rsidR="00C43AAD" w:rsidRDefault="00C43AAD" w:rsidP="00C43AAD">
            <w:pPr>
              <w:spacing w:line="276" w:lineRule="auto"/>
              <w:jc w:val="center"/>
              <w:rPr>
                <w:rFonts w:ascii="ITC Avant Garde" w:hAnsi="ITC Avant Garde"/>
                <w:sz w:val="20"/>
                <w:lang w:eastAsia="es-MX"/>
              </w:rPr>
            </w:pPr>
            <w:r>
              <w:rPr>
                <w:rFonts w:ascii="ITC Avant Garde" w:hAnsi="ITC Avant Garde"/>
                <w:sz w:val="20"/>
                <w:lang w:eastAsia="es-MX"/>
              </w:rPr>
              <w:t>23</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C43AAD" w:rsidRDefault="00C43AAD" w:rsidP="00C43AAD">
            <w:pPr>
              <w:spacing w:line="276" w:lineRule="auto"/>
              <w:jc w:val="both"/>
              <w:rPr>
                <w:rFonts w:ascii="ITC Avant Garde" w:hAnsi="ITC Avant Garde"/>
                <w:sz w:val="20"/>
                <w:lang w:eastAsia="es-MX"/>
              </w:rPr>
            </w:pPr>
            <w:r w:rsidRPr="00C43AAD">
              <w:rPr>
                <w:rFonts w:ascii="ITC Avant Garde" w:hAnsi="ITC Avant Garde"/>
                <w:sz w:val="20"/>
                <w:lang w:eastAsia="es-MX"/>
              </w:rPr>
              <w:t>13160</w:t>
            </w:r>
            <w:r>
              <w:rPr>
                <w:rFonts w:ascii="ITC Avant Garde" w:hAnsi="ITC Avant Garde"/>
                <w:sz w:val="20"/>
                <w:lang w:eastAsia="es-MX"/>
              </w:rPr>
              <w:t>.50</w:t>
            </w:r>
          </w:p>
        </w:tc>
      </w:tr>
      <w:tr w:rsidR="00C43AAD" w:rsidRPr="00D57913" w:rsidTr="00C43AAD">
        <w:trPr>
          <w:trHeight w:val="300"/>
        </w:trPr>
        <w:tc>
          <w:tcPr>
            <w:tcW w:w="782" w:type="dxa"/>
            <w:noWrap/>
          </w:tcPr>
          <w:p w:rsidR="00C43AAD" w:rsidRDefault="00C43AAD" w:rsidP="00C43AAD">
            <w:pPr>
              <w:spacing w:line="276" w:lineRule="auto"/>
              <w:jc w:val="center"/>
              <w:rPr>
                <w:rFonts w:ascii="ITC Avant Garde" w:hAnsi="ITC Avant Garde"/>
                <w:sz w:val="20"/>
                <w:lang w:eastAsia="es-MX"/>
              </w:rPr>
            </w:pPr>
            <w:r>
              <w:rPr>
                <w:rFonts w:ascii="ITC Avant Garde" w:hAnsi="ITC Avant Garde"/>
                <w:sz w:val="20"/>
                <w:lang w:eastAsia="es-MX"/>
              </w:rPr>
              <w:t>24</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C43AAD" w:rsidRDefault="00C43AAD" w:rsidP="00C43AAD">
            <w:pPr>
              <w:spacing w:line="276" w:lineRule="auto"/>
              <w:jc w:val="both"/>
              <w:rPr>
                <w:rFonts w:ascii="ITC Avant Garde" w:hAnsi="ITC Avant Garde"/>
                <w:sz w:val="20"/>
                <w:lang w:eastAsia="es-MX"/>
              </w:rPr>
            </w:pPr>
            <w:r w:rsidRPr="00C43AAD">
              <w:rPr>
                <w:rFonts w:ascii="ITC Avant Garde" w:hAnsi="ITC Avant Garde"/>
                <w:sz w:val="20"/>
                <w:lang w:eastAsia="es-MX"/>
              </w:rPr>
              <w:t>13167</w:t>
            </w:r>
            <w:r>
              <w:rPr>
                <w:rFonts w:ascii="ITC Avant Garde" w:hAnsi="ITC Avant Garde"/>
                <w:sz w:val="20"/>
                <w:lang w:eastAsia="es-MX"/>
              </w:rPr>
              <w:t>.50</w:t>
            </w:r>
          </w:p>
        </w:tc>
      </w:tr>
      <w:tr w:rsidR="00C43AAD" w:rsidRPr="00D57913" w:rsidTr="00C43AAD">
        <w:trPr>
          <w:trHeight w:val="300"/>
        </w:trPr>
        <w:tc>
          <w:tcPr>
            <w:tcW w:w="782" w:type="dxa"/>
            <w:noWrap/>
          </w:tcPr>
          <w:p w:rsidR="00C43AAD" w:rsidRDefault="00C43AAD" w:rsidP="00C43AAD">
            <w:pPr>
              <w:spacing w:line="276" w:lineRule="auto"/>
              <w:jc w:val="center"/>
              <w:rPr>
                <w:rFonts w:ascii="ITC Avant Garde" w:hAnsi="ITC Avant Garde"/>
                <w:sz w:val="20"/>
                <w:lang w:eastAsia="es-MX"/>
              </w:rPr>
            </w:pPr>
            <w:r>
              <w:rPr>
                <w:rFonts w:ascii="ITC Avant Garde" w:hAnsi="ITC Avant Garde"/>
                <w:sz w:val="20"/>
                <w:lang w:eastAsia="es-MX"/>
              </w:rPr>
              <w:t>25</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C43AAD" w:rsidRDefault="00C43AAD" w:rsidP="00C43AAD">
            <w:pPr>
              <w:spacing w:line="276" w:lineRule="auto"/>
              <w:jc w:val="both"/>
              <w:rPr>
                <w:rFonts w:ascii="ITC Avant Garde" w:hAnsi="ITC Avant Garde"/>
                <w:sz w:val="20"/>
                <w:lang w:eastAsia="es-MX"/>
              </w:rPr>
            </w:pPr>
            <w:r w:rsidRPr="00C43AAD">
              <w:rPr>
                <w:rFonts w:ascii="ITC Avant Garde" w:hAnsi="ITC Avant Garde"/>
                <w:sz w:val="20"/>
                <w:lang w:eastAsia="es-MX"/>
              </w:rPr>
              <w:t>13174</w:t>
            </w:r>
            <w:r>
              <w:rPr>
                <w:rFonts w:ascii="ITC Avant Garde" w:hAnsi="ITC Avant Garde"/>
                <w:sz w:val="20"/>
                <w:lang w:eastAsia="es-MX"/>
              </w:rPr>
              <w:t>.50</w:t>
            </w:r>
          </w:p>
        </w:tc>
      </w:tr>
      <w:tr w:rsidR="00C43AAD" w:rsidRPr="00D57913" w:rsidTr="00C43AAD">
        <w:trPr>
          <w:trHeight w:val="300"/>
        </w:trPr>
        <w:tc>
          <w:tcPr>
            <w:tcW w:w="782" w:type="dxa"/>
            <w:noWrap/>
          </w:tcPr>
          <w:p w:rsidR="00C43AAD" w:rsidRDefault="00C43AAD" w:rsidP="00C43AAD">
            <w:pPr>
              <w:spacing w:line="276" w:lineRule="auto"/>
              <w:jc w:val="center"/>
              <w:rPr>
                <w:rFonts w:ascii="ITC Avant Garde" w:hAnsi="ITC Avant Garde"/>
                <w:sz w:val="20"/>
                <w:lang w:eastAsia="es-MX"/>
              </w:rPr>
            </w:pPr>
            <w:r>
              <w:rPr>
                <w:rFonts w:ascii="ITC Avant Garde" w:hAnsi="ITC Avant Garde"/>
                <w:sz w:val="20"/>
                <w:lang w:eastAsia="es-MX"/>
              </w:rPr>
              <w:t>26</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C43AAD" w:rsidRDefault="00C43AAD" w:rsidP="00C43AAD">
            <w:pPr>
              <w:spacing w:line="276" w:lineRule="auto"/>
              <w:jc w:val="both"/>
              <w:rPr>
                <w:rFonts w:ascii="ITC Avant Garde" w:hAnsi="ITC Avant Garde"/>
                <w:sz w:val="20"/>
                <w:lang w:eastAsia="es-MX"/>
              </w:rPr>
            </w:pPr>
            <w:r w:rsidRPr="00C43AAD">
              <w:rPr>
                <w:rFonts w:ascii="ITC Avant Garde" w:hAnsi="ITC Avant Garde"/>
                <w:sz w:val="20"/>
                <w:lang w:eastAsia="es-MX"/>
              </w:rPr>
              <w:t>13181</w:t>
            </w:r>
            <w:r>
              <w:rPr>
                <w:rFonts w:ascii="ITC Avant Garde" w:hAnsi="ITC Avant Garde"/>
                <w:sz w:val="20"/>
                <w:lang w:eastAsia="es-MX"/>
              </w:rPr>
              <w:t>.50</w:t>
            </w:r>
          </w:p>
        </w:tc>
      </w:tr>
      <w:tr w:rsidR="00C43AAD" w:rsidRPr="00D57913" w:rsidTr="00C43AAD">
        <w:trPr>
          <w:trHeight w:val="300"/>
        </w:trPr>
        <w:tc>
          <w:tcPr>
            <w:tcW w:w="782" w:type="dxa"/>
            <w:noWrap/>
          </w:tcPr>
          <w:p w:rsidR="00C43AAD" w:rsidRDefault="00C43AAD" w:rsidP="00C43AAD">
            <w:pPr>
              <w:spacing w:line="276" w:lineRule="auto"/>
              <w:jc w:val="center"/>
              <w:rPr>
                <w:rFonts w:ascii="ITC Avant Garde" w:hAnsi="ITC Avant Garde"/>
                <w:sz w:val="20"/>
                <w:lang w:eastAsia="es-MX"/>
              </w:rPr>
            </w:pPr>
            <w:r>
              <w:rPr>
                <w:rFonts w:ascii="ITC Avant Garde" w:hAnsi="ITC Avant Garde"/>
                <w:sz w:val="20"/>
                <w:lang w:eastAsia="es-MX"/>
              </w:rPr>
              <w:t>27</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C43AAD" w:rsidRDefault="00C43AAD" w:rsidP="00C43AAD">
            <w:pPr>
              <w:spacing w:line="276" w:lineRule="auto"/>
              <w:jc w:val="both"/>
              <w:rPr>
                <w:rFonts w:ascii="ITC Avant Garde" w:hAnsi="ITC Avant Garde"/>
                <w:sz w:val="20"/>
                <w:lang w:eastAsia="es-MX"/>
              </w:rPr>
            </w:pPr>
            <w:r w:rsidRPr="00C43AAD">
              <w:rPr>
                <w:rFonts w:ascii="ITC Avant Garde" w:hAnsi="ITC Avant Garde"/>
                <w:sz w:val="20"/>
                <w:lang w:eastAsia="es-MX"/>
              </w:rPr>
              <w:t>13188</w:t>
            </w:r>
            <w:r>
              <w:rPr>
                <w:rFonts w:ascii="ITC Avant Garde" w:hAnsi="ITC Avant Garde"/>
                <w:sz w:val="20"/>
                <w:lang w:eastAsia="es-MX"/>
              </w:rPr>
              <w:t>.50</w:t>
            </w:r>
          </w:p>
        </w:tc>
      </w:tr>
      <w:tr w:rsidR="00C43AAD" w:rsidRPr="00D57913" w:rsidTr="00C43AAD">
        <w:trPr>
          <w:trHeight w:val="300"/>
        </w:trPr>
        <w:tc>
          <w:tcPr>
            <w:tcW w:w="782" w:type="dxa"/>
            <w:noWrap/>
          </w:tcPr>
          <w:p w:rsidR="00C43AAD" w:rsidRDefault="00C43AAD" w:rsidP="00C43AAD">
            <w:pPr>
              <w:spacing w:line="276" w:lineRule="auto"/>
              <w:jc w:val="center"/>
              <w:rPr>
                <w:rFonts w:ascii="ITC Avant Garde" w:hAnsi="ITC Avant Garde"/>
                <w:sz w:val="20"/>
                <w:lang w:eastAsia="es-MX"/>
              </w:rPr>
            </w:pPr>
            <w:r>
              <w:rPr>
                <w:rFonts w:ascii="ITC Avant Garde" w:hAnsi="ITC Avant Garde"/>
                <w:sz w:val="20"/>
                <w:lang w:eastAsia="es-MX"/>
              </w:rPr>
              <w:t>28</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C43AAD" w:rsidRDefault="00C43AAD" w:rsidP="00C43AAD">
            <w:pPr>
              <w:spacing w:line="276" w:lineRule="auto"/>
              <w:jc w:val="both"/>
              <w:rPr>
                <w:rFonts w:ascii="ITC Avant Garde" w:hAnsi="ITC Avant Garde"/>
                <w:sz w:val="20"/>
                <w:lang w:eastAsia="es-MX"/>
              </w:rPr>
            </w:pPr>
            <w:r w:rsidRPr="00C43AAD">
              <w:rPr>
                <w:rFonts w:ascii="ITC Avant Garde" w:hAnsi="ITC Avant Garde"/>
                <w:sz w:val="20"/>
                <w:lang w:eastAsia="es-MX"/>
              </w:rPr>
              <w:t>13195</w:t>
            </w:r>
            <w:r>
              <w:rPr>
                <w:rFonts w:ascii="ITC Avant Garde" w:hAnsi="ITC Avant Garde"/>
                <w:sz w:val="20"/>
                <w:lang w:eastAsia="es-MX"/>
              </w:rPr>
              <w:t>.50</w:t>
            </w:r>
          </w:p>
        </w:tc>
      </w:tr>
      <w:tr w:rsidR="00C43AAD" w:rsidRPr="00D57913" w:rsidTr="00C43AAD">
        <w:trPr>
          <w:trHeight w:val="300"/>
        </w:trPr>
        <w:tc>
          <w:tcPr>
            <w:tcW w:w="782" w:type="dxa"/>
            <w:noWrap/>
          </w:tcPr>
          <w:p w:rsidR="00C43AAD" w:rsidRDefault="00C43AAD" w:rsidP="00C43AAD">
            <w:pPr>
              <w:spacing w:line="276" w:lineRule="auto"/>
              <w:jc w:val="center"/>
              <w:rPr>
                <w:rFonts w:ascii="ITC Avant Garde" w:hAnsi="ITC Avant Garde"/>
                <w:sz w:val="20"/>
                <w:lang w:eastAsia="es-MX"/>
              </w:rPr>
            </w:pPr>
            <w:r>
              <w:rPr>
                <w:rFonts w:ascii="ITC Avant Garde" w:hAnsi="ITC Avant Garde"/>
                <w:sz w:val="20"/>
                <w:lang w:eastAsia="es-MX"/>
              </w:rPr>
              <w:t>29</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C43AAD" w:rsidRDefault="00C43AAD" w:rsidP="00C43AAD">
            <w:pPr>
              <w:spacing w:line="276" w:lineRule="auto"/>
              <w:jc w:val="both"/>
              <w:rPr>
                <w:rFonts w:ascii="ITC Avant Garde" w:hAnsi="ITC Avant Garde"/>
                <w:sz w:val="20"/>
                <w:lang w:eastAsia="es-MX"/>
              </w:rPr>
            </w:pPr>
            <w:r w:rsidRPr="00C43AAD">
              <w:rPr>
                <w:rFonts w:ascii="ITC Avant Garde" w:hAnsi="ITC Avant Garde"/>
                <w:sz w:val="20"/>
                <w:lang w:eastAsia="es-MX"/>
              </w:rPr>
              <w:t>13202</w:t>
            </w:r>
            <w:r>
              <w:rPr>
                <w:rFonts w:ascii="ITC Avant Garde" w:hAnsi="ITC Avant Garde"/>
                <w:sz w:val="20"/>
                <w:lang w:eastAsia="es-MX"/>
              </w:rPr>
              <w:t>.50</w:t>
            </w:r>
          </w:p>
        </w:tc>
      </w:tr>
      <w:tr w:rsidR="00C43AAD" w:rsidRPr="00D57913" w:rsidTr="00C43AAD">
        <w:trPr>
          <w:trHeight w:val="300"/>
        </w:trPr>
        <w:tc>
          <w:tcPr>
            <w:tcW w:w="782" w:type="dxa"/>
            <w:noWrap/>
          </w:tcPr>
          <w:p w:rsidR="00C43AAD" w:rsidRDefault="00C43AAD" w:rsidP="00C43AAD">
            <w:pPr>
              <w:spacing w:line="276" w:lineRule="auto"/>
              <w:jc w:val="center"/>
              <w:rPr>
                <w:rFonts w:ascii="ITC Avant Garde" w:hAnsi="ITC Avant Garde"/>
                <w:sz w:val="20"/>
                <w:lang w:eastAsia="es-MX"/>
              </w:rPr>
            </w:pPr>
            <w:r>
              <w:rPr>
                <w:rFonts w:ascii="ITC Avant Garde" w:hAnsi="ITC Avant Garde"/>
                <w:sz w:val="20"/>
                <w:lang w:eastAsia="es-MX"/>
              </w:rPr>
              <w:t>30</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C43AAD" w:rsidRDefault="00C43AAD" w:rsidP="00C43AAD">
            <w:pPr>
              <w:spacing w:line="276" w:lineRule="auto"/>
              <w:jc w:val="both"/>
              <w:rPr>
                <w:rFonts w:ascii="ITC Avant Garde" w:hAnsi="ITC Avant Garde"/>
                <w:sz w:val="20"/>
                <w:lang w:eastAsia="es-MX"/>
              </w:rPr>
            </w:pPr>
            <w:r w:rsidRPr="00C43AAD">
              <w:rPr>
                <w:rFonts w:ascii="ITC Avant Garde" w:hAnsi="ITC Avant Garde"/>
                <w:sz w:val="20"/>
                <w:lang w:eastAsia="es-MX"/>
              </w:rPr>
              <w:t>13209</w:t>
            </w:r>
            <w:r>
              <w:rPr>
                <w:rFonts w:ascii="ITC Avant Garde" w:hAnsi="ITC Avant Garde"/>
                <w:sz w:val="20"/>
                <w:lang w:eastAsia="es-MX"/>
              </w:rPr>
              <w:t>.50</w:t>
            </w:r>
          </w:p>
        </w:tc>
      </w:tr>
      <w:tr w:rsidR="00C43AAD" w:rsidRPr="00D57913" w:rsidTr="00C43AAD">
        <w:trPr>
          <w:trHeight w:val="300"/>
        </w:trPr>
        <w:tc>
          <w:tcPr>
            <w:tcW w:w="782" w:type="dxa"/>
            <w:noWrap/>
          </w:tcPr>
          <w:p w:rsidR="00C43AAD" w:rsidRDefault="00C43AAD" w:rsidP="00C43AAD">
            <w:pPr>
              <w:spacing w:line="276" w:lineRule="auto"/>
              <w:jc w:val="center"/>
              <w:rPr>
                <w:rFonts w:ascii="ITC Avant Garde" w:hAnsi="ITC Avant Garde"/>
                <w:sz w:val="20"/>
                <w:lang w:eastAsia="es-MX"/>
              </w:rPr>
            </w:pPr>
            <w:r>
              <w:rPr>
                <w:rFonts w:ascii="ITC Avant Garde" w:hAnsi="ITC Avant Garde"/>
                <w:sz w:val="20"/>
                <w:lang w:eastAsia="es-MX"/>
              </w:rPr>
              <w:t>31</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C43AAD" w:rsidRDefault="00C43AAD" w:rsidP="00C43AAD">
            <w:pPr>
              <w:spacing w:line="276" w:lineRule="auto"/>
              <w:jc w:val="both"/>
              <w:rPr>
                <w:rFonts w:ascii="ITC Avant Garde" w:hAnsi="ITC Avant Garde"/>
                <w:sz w:val="20"/>
                <w:lang w:eastAsia="es-MX"/>
              </w:rPr>
            </w:pPr>
            <w:r w:rsidRPr="00C43AAD">
              <w:rPr>
                <w:rFonts w:ascii="ITC Avant Garde" w:hAnsi="ITC Avant Garde"/>
                <w:sz w:val="20"/>
                <w:lang w:eastAsia="es-MX"/>
              </w:rPr>
              <w:t>13216</w:t>
            </w:r>
            <w:r>
              <w:rPr>
                <w:rFonts w:ascii="ITC Avant Garde" w:hAnsi="ITC Avant Garde"/>
                <w:sz w:val="20"/>
                <w:lang w:eastAsia="es-MX"/>
              </w:rPr>
              <w:t>.50</w:t>
            </w:r>
          </w:p>
        </w:tc>
      </w:tr>
      <w:tr w:rsidR="00C43AAD" w:rsidRPr="00D57913" w:rsidTr="00C43AAD">
        <w:trPr>
          <w:trHeight w:val="300"/>
        </w:trPr>
        <w:tc>
          <w:tcPr>
            <w:tcW w:w="782" w:type="dxa"/>
            <w:noWrap/>
          </w:tcPr>
          <w:p w:rsidR="00C43AAD" w:rsidRDefault="00C43AAD" w:rsidP="00C43AAD">
            <w:pPr>
              <w:spacing w:line="276" w:lineRule="auto"/>
              <w:jc w:val="center"/>
              <w:rPr>
                <w:rFonts w:ascii="ITC Avant Garde" w:hAnsi="ITC Avant Garde"/>
                <w:sz w:val="20"/>
                <w:lang w:eastAsia="es-MX"/>
              </w:rPr>
            </w:pPr>
            <w:r>
              <w:rPr>
                <w:rFonts w:ascii="ITC Avant Garde" w:hAnsi="ITC Avant Garde"/>
                <w:sz w:val="20"/>
                <w:lang w:eastAsia="es-MX"/>
              </w:rPr>
              <w:t>32</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C43AAD" w:rsidRDefault="00C43AAD" w:rsidP="00C43AAD">
            <w:pPr>
              <w:spacing w:line="276" w:lineRule="auto"/>
              <w:jc w:val="both"/>
              <w:rPr>
                <w:rFonts w:ascii="ITC Avant Garde" w:hAnsi="ITC Avant Garde"/>
                <w:sz w:val="20"/>
                <w:lang w:eastAsia="es-MX"/>
              </w:rPr>
            </w:pPr>
            <w:r w:rsidRPr="00C43AAD">
              <w:rPr>
                <w:rFonts w:ascii="ITC Avant Garde" w:hAnsi="ITC Avant Garde"/>
                <w:sz w:val="20"/>
                <w:lang w:eastAsia="es-MX"/>
              </w:rPr>
              <w:t>13223</w:t>
            </w:r>
            <w:r>
              <w:rPr>
                <w:rFonts w:ascii="ITC Avant Garde" w:hAnsi="ITC Avant Garde"/>
                <w:sz w:val="20"/>
                <w:lang w:eastAsia="es-MX"/>
              </w:rPr>
              <w:t>.50</w:t>
            </w:r>
          </w:p>
        </w:tc>
      </w:tr>
      <w:tr w:rsidR="00C43AAD" w:rsidRPr="00D57913" w:rsidTr="00C43AAD">
        <w:trPr>
          <w:trHeight w:val="300"/>
        </w:trPr>
        <w:tc>
          <w:tcPr>
            <w:tcW w:w="782" w:type="dxa"/>
            <w:noWrap/>
          </w:tcPr>
          <w:p w:rsidR="00C43AAD" w:rsidRDefault="00C43AAD" w:rsidP="00C43AAD">
            <w:pPr>
              <w:spacing w:line="276" w:lineRule="auto"/>
              <w:jc w:val="center"/>
              <w:rPr>
                <w:rFonts w:ascii="ITC Avant Garde" w:hAnsi="ITC Avant Garde"/>
                <w:sz w:val="20"/>
                <w:lang w:eastAsia="es-MX"/>
              </w:rPr>
            </w:pPr>
            <w:r>
              <w:rPr>
                <w:rFonts w:ascii="ITC Avant Garde" w:hAnsi="ITC Avant Garde"/>
                <w:sz w:val="20"/>
                <w:lang w:eastAsia="es-MX"/>
              </w:rPr>
              <w:t>33</w:t>
            </w:r>
          </w:p>
        </w:tc>
        <w:tc>
          <w:tcPr>
            <w:tcW w:w="1120" w:type="dxa"/>
            <w:tcBorders>
              <w:top w:val="nil"/>
              <w:left w:val="single" w:sz="4" w:space="0" w:color="auto"/>
              <w:bottom w:val="single" w:sz="4" w:space="0" w:color="auto"/>
              <w:right w:val="single" w:sz="8" w:space="0" w:color="auto"/>
            </w:tcBorders>
            <w:shd w:val="clear" w:color="auto" w:fill="auto"/>
            <w:noWrap/>
            <w:vAlign w:val="bottom"/>
          </w:tcPr>
          <w:p w:rsidR="00C43AAD" w:rsidRDefault="00C43AAD" w:rsidP="00C43AAD">
            <w:pPr>
              <w:spacing w:line="276" w:lineRule="auto"/>
              <w:jc w:val="both"/>
              <w:rPr>
                <w:rFonts w:ascii="ITC Avant Garde" w:hAnsi="ITC Avant Garde"/>
                <w:sz w:val="20"/>
                <w:lang w:eastAsia="es-MX"/>
              </w:rPr>
            </w:pPr>
            <w:r w:rsidRPr="00C43AAD">
              <w:rPr>
                <w:rFonts w:ascii="ITC Avant Garde" w:hAnsi="ITC Avant Garde"/>
                <w:sz w:val="20"/>
                <w:lang w:eastAsia="es-MX"/>
              </w:rPr>
              <w:t>13230</w:t>
            </w:r>
            <w:r>
              <w:rPr>
                <w:rFonts w:ascii="ITC Avant Garde" w:hAnsi="ITC Avant Garde"/>
                <w:sz w:val="20"/>
                <w:lang w:eastAsia="es-MX"/>
              </w:rPr>
              <w:t>.50</w:t>
            </w:r>
          </w:p>
        </w:tc>
      </w:tr>
      <w:tr w:rsidR="00C43AAD" w:rsidRPr="00D57913" w:rsidTr="00C43AAD">
        <w:trPr>
          <w:trHeight w:val="300"/>
        </w:trPr>
        <w:tc>
          <w:tcPr>
            <w:tcW w:w="782" w:type="dxa"/>
            <w:noWrap/>
          </w:tcPr>
          <w:p w:rsidR="00C43AAD" w:rsidRDefault="00C43AAD" w:rsidP="00C43AAD">
            <w:pPr>
              <w:spacing w:line="276" w:lineRule="auto"/>
              <w:jc w:val="center"/>
              <w:rPr>
                <w:rFonts w:ascii="ITC Avant Garde" w:hAnsi="ITC Avant Garde"/>
                <w:sz w:val="20"/>
                <w:lang w:eastAsia="es-MX"/>
              </w:rPr>
            </w:pPr>
            <w:r>
              <w:rPr>
                <w:rFonts w:ascii="ITC Avant Garde" w:hAnsi="ITC Avant Garde"/>
                <w:sz w:val="20"/>
                <w:lang w:eastAsia="es-MX"/>
              </w:rPr>
              <w:t>34</w:t>
            </w:r>
          </w:p>
        </w:tc>
        <w:tc>
          <w:tcPr>
            <w:tcW w:w="1120" w:type="dxa"/>
            <w:tcBorders>
              <w:top w:val="nil"/>
              <w:left w:val="single" w:sz="4" w:space="0" w:color="auto"/>
              <w:bottom w:val="single" w:sz="8" w:space="0" w:color="auto"/>
              <w:right w:val="single" w:sz="8" w:space="0" w:color="auto"/>
            </w:tcBorders>
            <w:shd w:val="clear" w:color="auto" w:fill="auto"/>
            <w:noWrap/>
            <w:vAlign w:val="bottom"/>
          </w:tcPr>
          <w:p w:rsidR="00C43AAD" w:rsidRPr="00D57913" w:rsidRDefault="00C43AAD" w:rsidP="00C43AAD">
            <w:pPr>
              <w:spacing w:line="276" w:lineRule="auto"/>
              <w:jc w:val="both"/>
              <w:rPr>
                <w:rFonts w:ascii="ITC Avant Garde" w:hAnsi="ITC Avant Garde"/>
                <w:sz w:val="20"/>
                <w:lang w:eastAsia="es-MX"/>
              </w:rPr>
            </w:pPr>
            <w:r w:rsidRPr="00C43AAD">
              <w:rPr>
                <w:rFonts w:ascii="ITC Avant Garde" w:hAnsi="ITC Avant Garde"/>
                <w:sz w:val="20"/>
                <w:lang w:eastAsia="es-MX"/>
              </w:rPr>
              <w:t>13237</w:t>
            </w:r>
            <w:r>
              <w:rPr>
                <w:rFonts w:ascii="ITC Avant Garde" w:hAnsi="ITC Avant Garde"/>
                <w:sz w:val="20"/>
                <w:lang w:eastAsia="es-MX"/>
              </w:rPr>
              <w:t>.50</w:t>
            </w:r>
          </w:p>
        </w:tc>
      </w:tr>
    </w:tbl>
    <w:p w:rsidR="00D57913" w:rsidRDefault="00D57913" w:rsidP="00297E84">
      <w:pPr>
        <w:spacing w:line="276" w:lineRule="auto"/>
        <w:jc w:val="both"/>
        <w:rPr>
          <w:rFonts w:ascii="Times New Roman" w:hAnsi="Times New Roman"/>
          <w:sz w:val="20"/>
          <w:lang w:val="es-MX" w:eastAsia="es-MX"/>
        </w:rPr>
        <w:sectPr w:rsidR="00D57913" w:rsidSect="00D57913">
          <w:type w:val="continuous"/>
          <w:pgSz w:w="12240" w:h="15840" w:code="1"/>
          <w:pgMar w:top="2552" w:right="1183" w:bottom="993" w:left="1134" w:header="993" w:footer="450" w:gutter="0"/>
          <w:cols w:num="2" w:space="720"/>
          <w:titlePg/>
        </w:sectPr>
      </w:pPr>
    </w:p>
    <w:p w:rsidR="006B2D5B" w:rsidRDefault="006B2D5B" w:rsidP="00297E84">
      <w:pPr>
        <w:numPr>
          <w:ilvl w:val="1"/>
          <w:numId w:val="21"/>
        </w:numPr>
        <w:spacing w:line="276" w:lineRule="auto"/>
        <w:jc w:val="both"/>
        <w:rPr>
          <w:rFonts w:ascii="ITC Avant Garde Std Bk" w:hAnsi="ITC Avant Garde Std Bk"/>
          <w:b/>
          <w:bCs/>
          <w:color w:val="000000"/>
          <w:sz w:val="22"/>
          <w:szCs w:val="22"/>
          <w:lang w:val="es-MX" w:eastAsia="es-MX"/>
        </w:rPr>
      </w:pPr>
      <w:r>
        <w:rPr>
          <w:rFonts w:ascii="ITC Avant Garde Std Bk" w:hAnsi="ITC Avant Garde Std Bk"/>
          <w:b/>
          <w:bCs/>
          <w:color w:val="000000"/>
          <w:sz w:val="22"/>
          <w:szCs w:val="22"/>
          <w:lang w:val="es-MX" w:eastAsia="es-MX"/>
        </w:rPr>
        <w:t>Condiciones de operación</w:t>
      </w:r>
    </w:p>
    <w:p w:rsidR="006B2D5B" w:rsidRDefault="006B2D5B" w:rsidP="00882842">
      <w:pPr>
        <w:pStyle w:val="Prrafodelista"/>
        <w:numPr>
          <w:ilvl w:val="0"/>
          <w:numId w:val="36"/>
        </w:numPr>
        <w:spacing w:after="60" w:line="276" w:lineRule="auto"/>
        <w:ind w:left="2154" w:hanging="357"/>
        <w:jc w:val="both"/>
        <w:rPr>
          <w:rFonts w:ascii="ITC Avant Garde Std Bk" w:hAnsi="ITC Avant Garde Std Bk"/>
          <w:bCs/>
          <w:color w:val="000000"/>
          <w:sz w:val="22"/>
          <w:szCs w:val="22"/>
          <w:lang w:val="es-MX" w:eastAsia="es-MX"/>
        </w:rPr>
      </w:pPr>
      <w:r w:rsidRPr="00AA7915">
        <w:rPr>
          <w:rFonts w:ascii="ITC Avant Garde Std Bk" w:hAnsi="ITC Avant Garde Std Bk"/>
          <w:bCs/>
          <w:color w:val="000000"/>
          <w:sz w:val="22"/>
          <w:szCs w:val="22"/>
          <w:lang w:val="es-MX" w:eastAsia="es-MX"/>
        </w:rPr>
        <w:t xml:space="preserve">Potencia: La mínima necesaria para establecer el enlace </w:t>
      </w:r>
      <w:r w:rsidR="008F70CB">
        <w:rPr>
          <w:rFonts w:ascii="ITC Avant Garde Std Bk" w:hAnsi="ITC Avant Garde Std Bk"/>
          <w:bCs/>
          <w:color w:val="000000"/>
          <w:sz w:val="22"/>
          <w:szCs w:val="22"/>
          <w:lang w:val="es-MX" w:eastAsia="es-MX"/>
        </w:rPr>
        <w:t xml:space="preserve">digital </w:t>
      </w:r>
      <w:r w:rsidRPr="00AA7915">
        <w:rPr>
          <w:rFonts w:ascii="ITC Avant Garde Std Bk" w:hAnsi="ITC Avant Garde Std Bk"/>
          <w:bCs/>
          <w:color w:val="000000"/>
          <w:sz w:val="22"/>
          <w:szCs w:val="22"/>
          <w:lang w:val="es-MX" w:eastAsia="es-MX"/>
        </w:rPr>
        <w:t>con un nivel de disponibilidad anual estimado de al menos 99.99% del tiempo</w:t>
      </w:r>
      <w:r w:rsidR="00A76FFB">
        <w:rPr>
          <w:rFonts w:ascii="ITC Avant Garde Std Bk" w:hAnsi="ITC Avant Garde Std Bk"/>
          <w:bCs/>
          <w:color w:val="000000"/>
          <w:sz w:val="22"/>
          <w:szCs w:val="22"/>
          <w:lang w:val="es-MX" w:eastAsia="es-MX"/>
        </w:rPr>
        <w:t>.</w:t>
      </w:r>
    </w:p>
    <w:p w:rsidR="008F70CB" w:rsidRPr="00AA7915" w:rsidRDefault="008F70CB" w:rsidP="00882842">
      <w:pPr>
        <w:pStyle w:val="Prrafodelista"/>
        <w:numPr>
          <w:ilvl w:val="0"/>
          <w:numId w:val="36"/>
        </w:numPr>
        <w:spacing w:after="60" w:line="276" w:lineRule="auto"/>
        <w:ind w:left="2154" w:hanging="357"/>
        <w:jc w:val="both"/>
        <w:rPr>
          <w:rFonts w:ascii="ITC Avant Garde Std Bk" w:hAnsi="ITC Avant Garde Std Bk"/>
          <w:bCs/>
          <w:color w:val="000000"/>
          <w:sz w:val="22"/>
          <w:szCs w:val="22"/>
          <w:lang w:val="es-MX" w:eastAsia="es-MX"/>
        </w:rPr>
      </w:pPr>
      <w:r>
        <w:rPr>
          <w:rFonts w:ascii="ITC Avant Garde Std Bk" w:hAnsi="ITC Avant Garde Std Bk"/>
          <w:bCs/>
          <w:color w:val="000000"/>
          <w:sz w:val="22"/>
          <w:szCs w:val="22"/>
          <w:lang w:val="es-MX" w:eastAsia="es-MX"/>
        </w:rPr>
        <w:t>Tolerancia en frecuencia: 0.005%</w:t>
      </w:r>
      <w:r w:rsidR="00A76FFB">
        <w:rPr>
          <w:rFonts w:ascii="ITC Avant Garde Std Bk" w:hAnsi="ITC Avant Garde Std Bk"/>
          <w:bCs/>
          <w:color w:val="000000"/>
          <w:sz w:val="22"/>
          <w:szCs w:val="22"/>
          <w:lang w:val="es-MX" w:eastAsia="es-MX"/>
        </w:rPr>
        <w:t>.</w:t>
      </w:r>
    </w:p>
    <w:p w:rsidR="006B2D5B" w:rsidRPr="00011A7E" w:rsidRDefault="006B2D5B" w:rsidP="00882842">
      <w:pPr>
        <w:pStyle w:val="Prrafodelista"/>
        <w:numPr>
          <w:ilvl w:val="0"/>
          <w:numId w:val="36"/>
        </w:numPr>
        <w:spacing w:after="60" w:line="276" w:lineRule="auto"/>
        <w:ind w:left="2154" w:hanging="357"/>
        <w:jc w:val="both"/>
        <w:rPr>
          <w:rFonts w:ascii="ITC Avant Garde Std Bk" w:hAnsi="ITC Avant Garde Std Bk"/>
          <w:bCs/>
          <w:color w:val="000000"/>
          <w:sz w:val="22"/>
          <w:szCs w:val="22"/>
          <w:lang w:val="es-MX" w:eastAsia="es-MX"/>
        </w:rPr>
      </w:pPr>
      <w:r w:rsidRPr="00011A7E">
        <w:rPr>
          <w:rFonts w:ascii="ITC Avant Garde Std Bk" w:hAnsi="ITC Avant Garde Std Bk"/>
          <w:bCs/>
          <w:color w:val="000000"/>
          <w:sz w:val="22"/>
          <w:szCs w:val="22"/>
          <w:lang w:val="es-MX" w:eastAsia="es-MX"/>
        </w:rPr>
        <w:t xml:space="preserve">El </w:t>
      </w:r>
      <w:r w:rsidR="00A76FFB">
        <w:rPr>
          <w:rFonts w:ascii="ITC Avant Garde Std Bk" w:hAnsi="ITC Avant Garde Std Bk"/>
          <w:bCs/>
          <w:color w:val="000000"/>
          <w:sz w:val="22"/>
          <w:szCs w:val="22"/>
          <w:lang w:val="es-MX" w:eastAsia="es-MX"/>
        </w:rPr>
        <w:t>I</w:t>
      </w:r>
      <w:r w:rsidRPr="00011A7E">
        <w:rPr>
          <w:rFonts w:ascii="ITC Avant Garde Std Bk" w:hAnsi="ITC Avant Garde Std Bk"/>
          <w:bCs/>
          <w:color w:val="000000"/>
          <w:sz w:val="22"/>
          <w:szCs w:val="22"/>
          <w:lang w:val="es-MX" w:eastAsia="es-MX"/>
        </w:rPr>
        <w:t>nstituto invariablemente autorizará un solo enlace y un solo canal por cada estación, previa solicitud del concesionario.</w:t>
      </w:r>
    </w:p>
    <w:p w:rsidR="00D57913" w:rsidRDefault="00D57913" w:rsidP="00297E84">
      <w:pPr>
        <w:spacing w:line="276" w:lineRule="auto"/>
        <w:jc w:val="both"/>
        <w:rPr>
          <w:rFonts w:ascii="Times New Roman" w:hAnsi="Times New Roman"/>
          <w:sz w:val="20"/>
          <w:lang w:val="es-MX" w:eastAsia="es-MX"/>
        </w:rPr>
      </w:pPr>
    </w:p>
    <w:p w:rsidR="00B94643" w:rsidRDefault="00B94643" w:rsidP="00297E84">
      <w:pPr>
        <w:numPr>
          <w:ilvl w:val="0"/>
          <w:numId w:val="21"/>
        </w:numPr>
        <w:spacing w:line="276" w:lineRule="auto"/>
        <w:jc w:val="both"/>
        <w:rPr>
          <w:rFonts w:ascii="ITC Avant Garde Std Bk" w:hAnsi="ITC Avant Garde Std Bk"/>
          <w:b/>
          <w:bCs/>
          <w:color w:val="000000"/>
          <w:sz w:val="22"/>
          <w:szCs w:val="22"/>
          <w:lang w:val="es-MX" w:eastAsia="es-MX"/>
        </w:rPr>
      </w:pPr>
      <w:r>
        <w:rPr>
          <w:rFonts w:ascii="ITC Avant Garde Std Bk" w:hAnsi="ITC Avant Garde Std Bk"/>
          <w:b/>
          <w:bCs/>
          <w:color w:val="000000"/>
          <w:sz w:val="22"/>
          <w:szCs w:val="22"/>
          <w:lang w:val="es-MX" w:eastAsia="es-MX"/>
        </w:rPr>
        <w:t>Cond</w:t>
      </w:r>
      <w:r w:rsidR="005D2123">
        <w:rPr>
          <w:rFonts w:ascii="ITC Avant Garde Std Bk" w:hAnsi="ITC Avant Garde Std Bk"/>
          <w:b/>
          <w:bCs/>
          <w:color w:val="000000"/>
          <w:sz w:val="22"/>
          <w:szCs w:val="22"/>
          <w:lang w:val="es-MX" w:eastAsia="es-MX"/>
        </w:rPr>
        <w:t>iciones técnicas generales de operación</w:t>
      </w:r>
    </w:p>
    <w:p w:rsidR="005D2123" w:rsidRPr="005D2123" w:rsidRDefault="005D2123" w:rsidP="00CF462B">
      <w:pPr>
        <w:pStyle w:val="Prrafodelista"/>
        <w:numPr>
          <w:ilvl w:val="0"/>
          <w:numId w:val="39"/>
        </w:numPr>
        <w:spacing w:after="60" w:line="276" w:lineRule="auto"/>
        <w:jc w:val="both"/>
        <w:rPr>
          <w:rFonts w:ascii="ITC Avant Garde Std Bk" w:hAnsi="ITC Avant Garde Std Bk"/>
          <w:bCs/>
          <w:color w:val="000000"/>
          <w:sz w:val="22"/>
          <w:szCs w:val="22"/>
          <w:lang w:val="es-MX" w:eastAsia="es-MX"/>
        </w:rPr>
      </w:pPr>
      <w:r w:rsidRPr="005D2123">
        <w:rPr>
          <w:rFonts w:ascii="ITC Avant Garde Std Bk" w:hAnsi="ITC Avant Garde Std Bk"/>
          <w:b/>
          <w:bCs/>
          <w:color w:val="000000"/>
          <w:sz w:val="22"/>
          <w:szCs w:val="22"/>
          <w:lang w:val="es-MX" w:eastAsia="es-MX"/>
        </w:rPr>
        <w:t>Potencia</w:t>
      </w:r>
      <w:r w:rsidR="00706F56">
        <w:rPr>
          <w:rFonts w:ascii="ITC Avant Garde Std Bk" w:hAnsi="ITC Avant Garde Std Bk"/>
          <w:b/>
          <w:bCs/>
          <w:color w:val="000000"/>
          <w:sz w:val="22"/>
          <w:szCs w:val="22"/>
          <w:lang w:val="es-MX" w:eastAsia="es-MX"/>
        </w:rPr>
        <w:t xml:space="preserve"> del transmisor</w:t>
      </w:r>
      <w:r w:rsidRPr="005D2123">
        <w:rPr>
          <w:rFonts w:ascii="ITC Avant Garde Std Bk" w:hAnsi="ITC Avant Garde Std Bk"/>
          <w:b/>
          <w:bCs/>
          <w:color w:val="000000"/>
          <w:sz w:val="22"/>
          <w:szCs w:val="22"/>
          <w:lang w:val="es-MX" w:eastAsia="es-MX"/>
        </w:rPr>
        <w:t>.</w:t>
      </w:r>
      <w:r>
        <w:rPr>
          <w:rFonts w:ascii="ITC Avant Garde Std Bk" w:hAnsi="ITC Avant Garde Std Bk"/>
          <w:bCs/>
          <w:color w:val="000000"/>
          <w:sz w:val="22"/>
          <w:szCs w:val="22"/>
          <w:lang w:val="es-MX" w:eastAsia="es-MX"/>
        </w:rPr>
        <w:t xml:space="preserve"> </w:t>
      </w:r>
      <w:r w:rsidRPr="005D2123">
        <w:rPr>
          <w:rFonts w:ascii="ITC Avant Garde Std Bk" w:hAnsi="ITC Avant Garde Std Bk"/>
          <w:bCs/>
          <w:color w:val="000000"/>
          <w:sz w:val="22"/>
          <w:szCs w:val="22"/>
          <w:lang w:val="es-MX" w:eastAsia="es-MX"/>
        </w:rPr>
        <w:t xml:space="preserve">El equipo a operar en la banda solicitada, deberá hacerlo con la potencia </w:t>
      </w:r>
      <w:r w:rsidR="00280D6A">
        <w:rPr>
          <w:rFonts w:ascii="ITC Avant Garde Std Bk" w:hAnsi="ITC Avant Garde Std Bk"/>
          <w:bCs/>
          <w:color w:val="000000"/>
          <w:sz w:val="22"/>
          <w:szCs w:val="22"/>
          <w:lang w:val="es-MX" w:eastAsia="es-MX"/>
        </w:rPr>
        <w:t xml:space="preserve">mínima necesaria para asegurar </w:t>
      </w:r>
      <w:r w:rsidRPr="005D2123">
        <w:rPr>
          <w:rFonts w:ascii="ITC Avant Garde Std Bk" w:hAnsi="ITC Avant Garde Std Bk"/>
          <w:bCs/>
          <w:color w:val="000000"/>
          <w:sz w:val="22"/>
          <w:szCs w:val="22"/>
          <w:lang w:val="es-MX" w:eastAsia="es-MX"/>
        </w:rPr>
        <w:t>la operación adecuada del sistema</w:t>
      </w:r>
      <w:r>
        <w:rPr>
          <w:rFonts w:ascii="ITC Avant Garde Std Bk" w:hAnsi="ITC Avant Garde Std Bk"/>
          <w:bCs/>
          <w:color w:val="000000"/>
          <w:sz w:val="22"/>
          <w:szCs w:val="22"/>
          <w:lang w:val="es-MX" w:eastAsia="es-MX"/>
        </w:rPr>
        <w:t xml:space="preserve"> </w:t>
      </w:r>
      <w:r w:rsidR="00280D6A">
        <w:rPr>
          <w:rFonts w:ascii="ITC Avant Garde Std Bk" w:hAnsi="ITC Avant Garde Std Bk"/>
          <w:bCs/>
          <w:color w:val="000000"/>
          <w:sz w:val="22"/>
          <w:szCs w:val="22"/>
          <w:lang w:val="es-MX" w:eastAsia="es-MX"/>
        </w:rPr>
        <w:t xml:space="preserve">con una </w:t>
      </w:r>
      <w:r>
        <w:rPr>
          <w:rFonts w:ascii="ITC Avant Garde Std Bk" w:hAnsi="ITC Avant Garde Std Bk"/>
          <w:bCs/>
          <w:color w:val="000000"/>
          <w:sz w:val="22"/>
          <w:szCs w:val="22"/>
          <w:lang w:val="es-MX" w:eastAsia="es-MX"/>
        </w:rPr>
        <w:t xml:space="preserve">disponibilidad </w:t>
      </w:r>
      <w:r w:rsidR="00280D6A">
        <w:rPr>
          <w:rFonts w:ascii="ITC Avant Garde Std Bk" w:hAnsi="ITC Avant Garde Std Bk"/>
          <w:bCs/>
          <w:color w:val="000000"/>
          <w:sz w:val="22"/>
          <w:szCs w:val="22"/>
          <w:lang w:val="es-MX" w:eastAsia="es-MX"/>
        </w:rPr>
        <w:t>de enlace óptima</w:t>
      </w:r>
      <w:r w:rsidRPr="005D2123">
        <w:rPr>
          <w:rFonts w:ascii="ITC Avant Garde Std Bk" w:hAnsi="ITC Avant Garde Std Bk"/>
          <w:bCs/>
          <w:color w:val="000000"/>
          <w:sz w:val="22"/>
          <w:szCs w:val="22"/>
          <w:lang w:val="es-MX" w:eastAsia="es-MX"/>
        </w:rPr>
        <w:t>, de forma tal que se minimice la probabilidad de que ocurra afectación a otros servicios autorizados</w:t>
      </w:r>
      <w:r w:rsidR="00A76FFB">
        <w:rPr>
          <w:rFonts w:ascii="ITC Avant Garde Std Bk" w:hAnsi="ITC Avant Garde Std Bk"/>
          <w:bCs/>
          <w:color w:val="000000"/>
          <w:sz w:val="22"/>
          <w:szCs w:val="22"/>
          <w:lang w:val="es-MX" w:eastAsia="es-MX"/>
        </w:rPr>
        <w:t>,</w:t>
      </w:r>
      <w:r w:rsidRPr="005D2123">
        <w:rPr>
          <w:rFonts w:ascii="ITC Avant Garde Std Bk" w:hAnsi="ITC Avant Garde Std Bk"/>
          <w:bCs/>
          <w:color w:val="000000"/>
          <w:sz w:val="22"/>
          <w:szCs w:val="22"/>
          <w:lang w:val="es-MX" w:eastAsia="es-MX"/>
        </w:rPr>
        <w:t xml:space="preserve"> operando en la misma banda o en bandas adyacentes. En caso de que se susciten interferencias perjudiciales a otros servicios autorizados, el concesionario deberá sujetarse a los procedimientos de coordinación técnica a que haya lugar </w:t>
      </w:r>
      <w:r w:rsidRPr="005D2123">
        <w:rPr>
          <w:rFonts w:ascii="ITC Avant Garde Std Bk" w:hAnsi="ITC Avant Garde Std Bk"/>
          <w:bCs/>
          <w:color w:val="000000"/>
          <w:sz w:val="22"/>
          <w:szCs w:val="22"/>
          <w:lang w:val="es-MX" w:eastAsia="es-MX"/>
        </w:rPr>
        <w:lastRenderedPageBreak/>
        <w:t>a fin de garantizar la correcta operación de los sistemas existentes en la misma zona.</w:t>
      </w:r>
    </w:p>
    <w:p w:rsidR="005D2123" w:rsidRPr="005D2123" w:rsidRDefault="005D2123" w:rsidP="00CF462B">
      <w:pPr>
        <w:pStyle w:val="Prrafodelista"/>
        <w:spacing w:after="60" w:line="276" w:lineRule="auto"/>
        <w:ind w:left="2160"/>
        <w:jc w:val="both"/>
        <w:rPr>
          <w:rFonts w:ascii="ITC Avant Garde Std Bk" w:hAnsi="ITC Avant Garde Std Bk"/>
          <w:bCs/>
          <w:color w:val="000000"/>
          <w:sz w:val="22"/>
          <w:szCs w:val="22"/>
          <w:lang w:val="es-MX" w:eastAsia="es-MX"/>
        </w:rPr>
      </w:pPr>
    </w:p>
    <w:p w:rsidR="005D2123" w:rsidRPr="005D2123" w:rsidRDefault="005D2123" w:rsidP="00CF462B">
      <w:pPr>
        <w:pStyle w:val="Prrafodelista"/>
        <w:numPr>
          <w:ilvl w:val="0"/>
          <w:numId w:val="39"/>
        </w:numPr>
        <w:spacing w:after="60" w:line="276" w:lineRule="auto"/>
        <w:jc w:val="both"/>
        <w:rPr>
          <w:rFonts w:ascii="ITC Avant Garde Std Bk" w:hAnsi="ITC Avant Garde Std Bk"/>
          <w:bCs/>
          <w:color w:val="000000"/>
          <w:sz w:val="22"/>
          <w:szCs w:val="22"/>
          <w:lang w:val="es-MX" w:eastAsia="es-MX"/>
        </w:rPr>
      </w:pPr>
      <w:r w:rsidRPr="003F408E">
        <w:rPr>
          <w:rFonts w:ascii="ITC Avant Garde Std Bk" w:hAnsi="ITC Avant Garde Std Bk"/>
          <w:b/>
          <w:bCs/>
          <w:color w:val="000000"/>
          <w:sz w:val="22"/>
          <w:szCs w:val="22"/>
          <w:lang w:val="es-MX" w:eastAsia="es-MX"/>
        </w:rPr>
        <w:t>Vigencia</w:t>
      </w:r>
      <w:r w:rsidRPr="005D2123">
        <w:rPr>
          <w:rFonts w:ascii="ITC Avant Garde Std Bk" w:hAnsi="ITC Avant Garde Std Bk"/>
          <w:b/>
          <w:bCs/>
          <w:color w:val="000000"/>
          <w:sz w:val="22"/>
          <w:szCs w:val="22"/>
          <w:lang w:val="es-MX" w:eastAsia="es-MX"/>
        </w:rPr>
        <w:t>.</w:t>
      </w:r>
      <w:r w:rsidRPr="005D2123">
        <w:rPr>
          <w:rFonts w:ascii="ITC Avant Garde Std Bk" w:hAnsi="ITC Avant Garde Std Bk"/>
          <w:bCs/>
          <w:color w:val="000000"/>
          <w:sz w:val="22"/>
          <w:szCs w:val="22"/>
          <w:lang w:val="es-MX" w:eastAsia="es-MX"/>
        </w:rPr>
        <w:t xml:space="preserve"> La autorización </w:t>
      </w:r>
      <w:r w:rsidR="006E2271">
        <w:rPr>
          <w:rFonts w:ascii="ITC Avant Garde Std Bk" w:hAnsi="ITC Avant Garde Std Bk"/>
          <w:bCs/>
          <w:color w:val="000000"/>
          <w:sz w:val="22"/>
          <w:szCs w:val="22"/>
          <w:lang w:val="es-MX" w:eastAsia="es-MX"/>
        </w:rPr>
        <w:t xml:space="preserve">para utilización de las frecuencia </w:t>
      </w:r>
      <w:r w:rsidR="00A76FFB">
        <w:rPr>
          <w:rFonts w:ascii="ITC Avant Garde Std Bk" w:hAnsi="ITC Avant Garde Std Bk"/>
          <w:bCs/>
          <w:color w:val="000000"/>
          <w:sz w:val="22"/>
          <w:szCs w:val="22"/>
          <w:lang w:val="es-MX" w:eastAsia="es-MX"/>
        </w:rPr>
        <w:t>d</w:t>
      </w:r>
      <w:r w:rsidR="006E2271">
        <w:rPr>
          <w:rFonts w:ascii="ITC Avant Garde Std Bk" w:hAnsi="ITC Avant Garde Std Bk"/>
          <w:bCs/>
          <w:color w:val="000000"/>
          <w:sz w:val="22"/>
          <w:szCs w:val="22"/>
          <w:lang w:val="es-MX" w:eastAsia="es-MX"/>
        </w:rPr>
        <w:t xml:space="preserve">e los servicios auxiliares </w:t>
      </w:r>
      <w:r w:rsidRPr="005D2123">
        <w:rPr>
          <w:rFonts w:ascii="ITC Avant Garde Std Bk" w:hAnsi="ITC Avant Garde Std Bk"/>
          <w:bCs/>
          <w:color w:val="000000"/>
          <w:sz w:val="22"/>
          <w:szCs w:val="22"/>
          <w:lang w:val="es-MX" w:eastAsia="es-MX"/>
        </w:rPr>
        <w:t>permanecerá vigente hasta en tanto lo esté la concesión de</w:t>
      </w:r>
      <w:r w:rsidR="006E2271">
        <w:rPr>
          <w:rFonts w:ascii="ITC Avant Garde Std Bk" w:hAnsi="ITC Avant Garde Std Bk"/>
          <w:bCs/>
          <w:color w:val="000000"/>
          <w:sz w:val="22"/>
          <w:szCs w:val="22"/>
          <w:lang w:val="es-MX" w:eastAsia="es-MX"/>
        </w:rPr>
        <w:t xml:space="preserve"> la estación de radiodifusión de la </w:t>
      </w:r>
      <w:r w:rsidRPr="005D2123">
        <w:rPr>
          <w:rFonts w:ascii="ITC Avant Garde Std Bk" w:hAnsi="ITC Avant Garde Std Bk"/>
          <w:bCs/>
          <w:color w:val="000000"/>
          <w:sz w:val="22"/>
          <w:szCs w:val="22"/>
          <w:lang w:val="es-MX" w:eastAsia="es-MX"/>
        </w:rPr>
        <w:t xml:space="preserve">que </w:t>
      </w:r>
      <w:r w:rsidR="006E2271">
        <w:rPr>
          <w:rFonts w:ascii="ITC Avant Garde Std Bk" w:hAnsi="ITC Avant Garde Std Bk"/>
          <w:bCs/>
          <w:color w:val="000000"/>
          <w:sz w:val="22"/>
          <w:szCs w:val="22"/>
          <w:lang w:val="es-MX" w:eastAsia="es-MX"/>
        </w:rPr>
        <w:t xml:space="preserve">dependa </w:t>
      </w:r>
      <w:r w:rsidRPr="005D2123">
        <w:rPr>
          <w:rFonts w:ascii="ITC Avant Garde Std Bk" w:hAnsi="ITC Avant Garde Std Bk"/>
          <w:bCs/>
          <w:color w:val="000000"/>
          <w:sz w:val="22"/>
          <w:szCs w:val="22"/>
          <w:lang w:val="es-MX" w:eastAsia="es-MX"/>
        </w:rPr>
        <w:t>el servicio auxiliar.</w:t>
      </w:r>
    </w:p>
    <w:p w:rsidR="005D2123" w:rsidRPr="005D2123" w:rsidRDefault="005D2123" w:rsidP="00CF462B">
      <w:pPr>
        <w:pStyle w:val="Prrafodelista"/>
        <w:spacing w:after="60" w:line="276" w:lineRule="auto"/>
        <w:ind w:left="2160"/>
        <w:jc w:val="both"/>
        <w:rPr>
          <w:rFonts w:ascii="ITC Avant Garde Std Bk" w:hAnsi="ITC Avant Garde Std Bk"/>
          <w:bCs/>
          <w:color w:val="000000"/>
          <w:sz w:val="22"/>
          <w:szCs w:val="22"/>
          <w:lang w:val="es-MX" w:eastAsia="es-MX"/>
        </w:rPr>
      </w:pPr>
    </w:p>
    <w:p w:rsidR="00D57913" w:rsidRPr="003F408E" w:rsidRDefault="005D2123" w:rsidP="00CF462B">
      <w:pPr>
        <w:pStyle w:val="Prrafodelista"/>
        <w:numPr>
          <w:ilvl w:val="0"/>
          <w:numId w:val="39"/>
        </w:numPr>
        <w:spacing w:after="60" w:line="276" w:lineRule="auto"/>
        <w:jc w:val="both"/>
        <w:rPr>
          <w:rFonts w:ascii="ITC Avant Garde Std Bk" w:hAnsi="ITC Avant Garde Std Bk"/>
          <w:b/>
          <w:color w:val="000000"/>
          <w:sz w:val="22"/>
          <w:szCs w:val="22"/>
          <w:lang w:val="es-MX" w:eastAsia="es-MX"/>
        </w:rPr>
      </w:pPr>
      <w:r w:rsidRPr="006E2271">
        <w:rPr>
          <w:rFonts w:ascii="ITC Avant Garde Std Bk" w:hAnsi="ITC Avant Garde Std Bk"/>
          <w:b/>
          <w:bCs/>
          <w:color w:val="000000"/>
          <w:sz w:val="22"/>
          <w:szCs w:val="22"/>
          <w:lang w:val="es-MX" w:eastAsia="es-MX"/>
        </w:rPr>
        <w:t>Homologación.</w:t>
      </w:r>
      <w:r w:rsidRPr="006E2271">
        <w:rPr>
          <w:rFonts w:ascii="ITC Avant Garde Std Bk" w:hAnsi="ITC Avant Garde Std Bk"/>
          <w:bCs/>
          <w:color w:val="000000"/>
          <w:sz w:val="22"/>
          <w:szCs w:val="22"/>
          <w:lang w:val="es-MX" w:eastAsia="es-MX"/>
        </w:rPr>
        <w:t xml:space="preserve"> Conforme a lo establecido en el artículo 289 de la Ley Federal de Telecomunicaciones y Radiodifusión, todo producto, equipo dispositivo o aparato destinado a telecomunicaciones o radiodifusión que pueda ser conectado a una red de telecomunicaciones o haga uso del espectro radioeléctrico deberá ser homologado.</w:t>
      </w:r>
    </w:p>
    <w:p w:rsidR="003F408E" w:rsidRPr="003F408E" w:rsidRDefault="003F408E" w:rsidP="00297E84">
      <w:pPr>
        <w:pStyle w:val="Prrafodelista"/>
        <w:spacing w:line="276" w:lineRule="auto"/>
        <w:rPr>
          <w:rFonts w:ascii="ITC Avant Garde Std Bk" w:hAnsi="ITC Avant Garde Std Bk"/>
          <w:b/>
          <w:color w:val="000000"/>
          <w:sz w:val="22"/>
          <w:szCs w:val="22"/>
          <w:lang w:val="es-MX" w:eastAsia="es-MX"/>
        </w:rPr>
      </w:pPr>
    </w:p>
    <w:p w:rsidR="00B54737" w:rsidRDefault="00B54737" w:rsidP="00297E84">
      <w:pPr>
        <w:spacing w:line="276" w:lineRule="auto"/>
        <w:rPr>
          <w:rFonts w:ascii="ITC Avant Garde Std Bk" w:hAnsi="ITC Avant Garde Std Bk"/>
          <w:b/>
          <w:bCs/>
          <w:color w:val="000000"/>
          <w:sz w:val="22"/>
          <w:szCs w:val="22"/>
          <w:lang w:val="es-MX" w:eastAsia="es-MX"/>
        </w:rPr>
      </w:pPr>
      <w:r>
        <w:rPr>
          <w:rFonts w:ascii="ITC Avant Garde Std Bk" w:hAnsi="ITC Avant Garde Std Bk"/>
          <w:b/>
          <w:bCs/>
          <w:color w:val="000000"/>
          <w:sz w:val="22"/>
          <w:szCs w:val="22"/>
          <w:lang w:val="es-MX" w:eastAsia="es-MX"/>
        </w:rPr>
        <w:br w:type="page"/>
      </w:r>
    </w:p>
    <w:p w:rsidR="00B54737" w:rsidRDefault="00B54737" w:rsidP="00150A29">
      <w:pPr>
        <w:spacing w:line="276" w:lineRule="auto"/>
        <w:jc w:val="center"/>
        <w:rPr>
          <w:rFonts w:ascii="ITC Avant Garde Std Bk" w:hAnsi="ITC Avant Garde Std Bk"/>
          <w:b/>
          <w:bCs/>
          <w:color w:val="000000"/>
          <w:sz w:val="22"/>
          <w:szCs w:val="22"/>
          <w:lang w:val="es-MX" w:eastAsia="es-MX"/>
        </w:rPr>
      </w:pPr>
      <w:r>
        <w:rPr>
          <w:rFonts w:ascii="ITC Avant Garde Std Bk" w:hAnsi="ITC Avant Garde Std Bk"/>
          <w:b/>
          <w:bCs/>
          <w:color w:val="000000"/>
          <w:sz w:val="22"/>
          <w:szCs w:val="22"/>
          <w:lang w:val="es-MX" w:eastAsia="es-MX"/>
        </w:rPr>
        <w:lastRenderedPageBreak/>
        <w:t>ANEXO B</w:t>
      </w:r>
    </w:p>
    <w:p w:rsidR="00B54737" w:rsidRDefault="00B54737" w:rsidP="00150A29">
      <w:pPr>
        <w:spacing w:line="276" w:lineRule="auto"/>
        <w:jc w:val="both"/>
        <w:rPr>
          <w:rFonts w:ascii="ITC Avant Garde Std Bk" w:hAnsi="ITC Avant Garde Std Bk"/>
          <w:b/>
          <w:bCs/>
          <w:color w:val="000000"/>
          <w:sz w:val="22"/>
          <w:szCs w:val="22"/>
          <w:lang w:val="es-MX" w:eastAsia="es-MX"/>
        </w:rPr>
      </w:pPr>
    </w:p>
    <w:p w:rsidR="003F408E" w:rsidRDefault="003F408E" w:rsidP="00150A29">
      <w:pPr>
        <w:spacing w:line="276" w:lineRule="auto"/>
        <w:jc w:val="both"/>
        <w:rPr>
          <w:rFonts w:ascii="ITC Avant Garde Std Bk" w:hAnsi="ITC Avant Garde Std Bk"/>
          <w:b/>
          <w:bCs/>
          <w:color w:val="000000"/>
          <w:sz w:val="22"/>
          <w:szCs w:val="22"/>
          <w:lang w:val="es-MX" w:eastAsia="es-MX"/>
        </w:rPr>
      </w:pPr>
      <w:r>
        <w:rPr>
          <w:rFonts w:ascii="ITC Avant Garde Std Bk" w:hAnsi="ITC Avant Garde Std Bk"/>
          <w:b/>
          <w:bCs/>
          <w:color w:val="000000"/>
          <w:sz w:val="22"/>
          <w:szCs w:val="22"/>
          <w:lang w:val="es-MX" w:eastAsia="es-MX"/>
        </w:rPr>
        <w:t>Formatos</w:t>
      </w:r>
    </w:p>
    <w:p w:rsidR="00B54737" w:rsidRDefault="00B54737" w:rsidP="00150A29">
      <w:pPr>
        <w:spacing w:line="276" w:lineRule="auto"/>
        <w:jc w:val="both"/>
        <w:rPr>
          <w:rFonts w:ascii="ITC Avant Garde Std Bk" w:hAnsi="ITC Avant Garde Std Bk"/>
          <w:b/>
          <w:bCs/>
          <w:color w:val="000000"/>
          <w:sz w:val="22"/>
          <w:szCs w:val="22"/>
          <w:lang w:val="es-MX" w:eastAsia="es-MX"/>
        </w:rPr>
      </w:pPr>
    </w:p>
    <w:p w:rsidR="003F408E" w:rsidRDefault="003F408E" w:rsidP="00B54737">
      <w:pPr>
        <w:spacing w:line="276" w:lineRule="auto"/>
        <w:jc w:val="both"/>
        <w:rPr>
          <w:rFonts w:ascii="ITC Avant Garde Std Bk" w:hAnsi="ITC Avant Garde Std Bk"/>
          <w:bCs/>
          <w:color w:val="000000"/>
          <w:sz w:val="22"/>
          <w:szCs w:val="22"/>
          <w:lang w:val="es-MX" w:eastAsia="es-MX"/>
        </w:rPr>
      </w:pPr>
      <w:r w:rsidRPr="003F408E">
        <w:rPr>
          <w:rFonts w:ascii="ITC Avant Garde Std Bk" w:hAnsi="ITC Avant Garde Std Bk"/>
          <w:bCs/>
          <w:color w:val="000000"/>
          <w:sz w:val="22"/>
          <w:szCs w:val="22"/>
          <w:lang w:val="es-MX" w:eastAsia="es-MX"/>
        </w:rPr>
        <w:t xml:space="preserve">Los </w:t>
      </w:r>
      <w:r>
        <w:rPr>
          <w:rFonts w:ascii="ITC Avant Garde Std Bk" w:hAnsi="ITC Avant Garde Std Bk"/>
          <w:bCs/>
          <w:color w:val="000000"/>
          <w:sz w:val="22"/>
          <w:szCs w:val="22"/>
          <w:lang w:val="es-MX" w:eastAsia="es-MX"/>
        </w:rPr>
        <w:t>concesionarios que requieran de frecuencias para el establecimiento de servicios auxiliares a la radiodifusión deberán presentar al menos la siguiente información para</w:t>
      </w:r>
      <w:r w:rsidR="00D20E27">
        <w:rPr>
          <w:rFonts w:ascii="ITC Avant Garde Std Bk" w:hAnsi="ITC Avant Garde Std Bk"/>
          <w:bCs/>
          <w:color w:val="000000"/>
          <w:sz w:val="22"/>
          <w:szCs w:val="22"/>
          <w:lang w:val="es-MX" w:eastAsia="es-MX"/>
        </w:rPr>
        <w:t xml:space="preserve"> la valoración de la viabilidad</w:t>
      </w:r>
      <w:r>
        <w:rPr>
          <w:rFonts w:ascii="ITC Avant Garde Std Bk" w:hAnsi="ITC Avant Garde Std Bk"/>
          <w:bCs/>
          <w:color w:val="000000"/>
          <w:sz w:val="22"/>
          <w:szCs w:val="22"/>
          <w:lang w:val="es-MX" w:eastAsia="es-MX"/>
        </w:rPr>
        <w:t xml:space="preserve"> técnica de su solicitud:</w:t>
      </w:r>
    </w:p>
    <w:p w:rsidR="00B54737" w:rsidRDefault="00B54737" w:rsidP="00B54737">
      <w:pPr>
        <w:spacing w:line="276" w:lineRule="auto"/>
        <w:jc w:val="both"/>
        <w:rPr>
          <w:rFonts w:ascii="ITC Avant Garde Std Bk" w:hAnsi="ITC Avant Garde Std Bk"/>
          <w:bCs/>
          <w:color w:val="000000"/>
          <w:sz w:val="22"/>
          <w:szCs w:val="22"/>
          <w:lang w:val="es-MX" w:eastAsia="es-MX"/>
        </w:rPr>
      </w:pPr>
    </w:p>
    <w:p w:rsidR="00B54737" w:rsidRDefault="003F408E" w:rsidP="00B54737">
      <w:pPr>
        <w:numPr>
          <w:ilvl w:val="2"/>
          <w:numId w:val="21"/>
        </w:numPr>
        <w:spacing w:line="276" w:lineRule="auto"/>
        <w:ind w:left="851" w:hanging="142"/>
        <w:jc w:val="both"/>
        <w:rPr>
          <w:rFonts w:ascii="ITC Avant Garde Std Bk" w:hAnsi="ITC Avant Garde Std Bk"/>
          <w:b/>
          <w:bCs/>
          <w:color w:val="000000"/>
          <w:sz w:val="22"/>
          <w:szCs w:val="22"/>
          <w:lang w:val="es-MX" w:eastAsia="es-MX"/>
        </w:rPr>
      </w:pPr>
      <w:r w:rsidRPr="003F408E">
        <w:rPr>
          <w:rFonts w:ascii="ITC Avant Garde Std Bk" w:hAnsi="ITC Avant Garde Std Bk"/>
          <w:b/>
          <w:bCs/>
          <w:color w:val="000000"/>
          <w:sz w:val="22"/>
          <w:szCs w:val="22"/>
          <w:lang w:val="es-MX" w:eastAsia="es-MX"/>
        </w:rPr>
        <w:t>Formato para solicitar autorización para instalar y operar sistemas de</w:t>
      </w:r>
      <w:r>
        <w:rPr>
          <w:rFonts w:ascii="ITC Avant Garde Std Bk" w:hAnsi="ITC Avant Garde Std Bk"/>
          <w:b/>
          <w:bCs/>
          <w:color w:val="000000"/>
          <w:sz w:val="22"/>
          <w:szCs w:val="22"/>
          <w:lang w:val="es-MX" w:eastAsia="es-MX"/>
        </w:rPr>
        <w:t xml:space="preserve"> </w:t>
      </w:r>
      <w:r w:rsidRPr="003F408E">
        <w:rPr>
          <w:rFonts w:ascii="ITC Avant Garde Std Bk" w:hAnsi="ITC Avant Garde Std Bk"/>
          <w:b/>
          <w:bCs/>
          <w:color w:val="000000"/>
          <w:sz w:val="22"/>
          <w:szCs w:val="22"/>
          <w:lang w:val="es-MX" w:eastAsia="es-MX"/>
        </w:rPr>
        <w:t>Enlace Estudio-Planta o Control Remoto</w:t>
      </w:r>
    </w:p>
    <w:p w:rsidR="00B54737" w:rsidRPr="00B54737" w:rsidRDefault="00B54737" w:rsidP="00B54737">
      <w:pPr>
        <w:spacing w:line="276" w:lineRule="auto"/>
        <w:ind w:left="851"/>
        <w:jc w:val="both"/>
        <w:rPr>
          <w:rFonts w:ascii="ITC Avant Garde Std Bk" w:hAnsi="ITC Avant Garde Std Bk"/>
          <w:b/>
          <w:bCs/>
          <w:color w:val="000000"/>
          <w:sz w:val="22"/>
          <w:szCs w:val="22"/>
          <w:lang w:val="es-MX" w:eastAsia="es-MX"/>
        </w:rPr>
      </w:pPr>
    </w:p>
    <w:p w:rsidR="003F408E" w:rsidRPr="003F408E" w:rsidRDefault="003F408E" w:rsidP="00B54737">
      <w:pPr>
        <w:pStyle w:val="Prrafodelista"/>
        <w:numPr>
          <w:ilvl w:val="0"/>
          <w:numId w:val="40"/>
        </w:numPr>
        <w:spacing w:after="60" w:line="276" w:lineRule="auto"/>
        <w:ind w:left="1418"/>
        <w:jc w:val="both"/>
        <w:rPr>
          <w:rFonts w:ascii="ITC Avant Garde Std Bk" w:hAnsi="ITC Avant Garde Std Bk"/>
          <w:b/>
          <w:bCs/>
          <w:color w:val="000000"/>
          <w:sz w:val="22"/>
          <w:szCs w:val="22"/>
          <w:lang w:val="es-MX" w:eastAsia="es-MX"/>
        </w:rPr>
      </w:pPr>
      <w:r w:rsidRPr="003F408E">
        <w:rPr>
          <w:rFonts w:ascii="ITC Avant Garde Std Bk" w:hAnsi="ITC Avant Garde Std Bk"/>
          <w:b/>
          <w:bCs/>
          <w:color w:val="000000"/>
          <w:sz w:val="22"/>
          <w:szCs w:val="22"/>
          <w:lang w:val="es-MX" w:eastAsia="es-MX"/>
        </w:rPr>
        <w:t>Datos del Solicitante</w:t>
      </w:r>
    </w:p>
    <w:p w:rsidR="003F408E" w:rsidRPr="00B54737" w:rsidRDefault="003F408E" w:rsidP="00B54737">
      <w:pPr>
        <w:pStyle w:val="Prrafodelista"/>
        <w:numPr>
          <w:ilvl w:val="0"/>
          <w:numId w:val="43"/>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Nombre o razón social del concesionario:</w:t>
      </w:r>
    </w:p>
    <w:p w:rsidR="00B54737" w:rsidRPr="003F408E" w:rsidRDefault="00B54737" w:rsidP="00B54737">
      <w:pPr>
        <w:spacing w:after="60" w:line="276" w:lineRule="auto"/>
        <w:ind w:left="1146"/>
        <w:jc w:val="both"/>
        <w:rPr>
          <w:rFonts w:ascii="ITC Avant Garde Std Bk" w:hAnsi="ITC Avant Garde Std Bk"/>
          <w:bCs/>
          <w:color w:val="000000"/>
          <w:sz w:val="22"/>
          <w:szCs w:val="22"/>
          <w:lang w:val="es-MX" w:eastAsia="es-MX"/>
        </w:rPr>
      </w:pPr>
    </w:p>
    <w:p w:rsidR="003F408E" w:rsidRPr="003F408E" w:rsidRDefault="003F408E" w:rsidP="00B54737">
      <w:pPr>
        <w:pStyle w:val="Prrafodelista"/>
        <w:numPr>
          <w:ilvl w:val="1"/>
          <w:numId w:val="21"/>
        </w:numPr>
        <w:spacing w:after="60" w:line="276" w:lineRule="auto"/>
        <w:jc w:val="both"/>
        <w:rPr>
          <w:rFonts w:ascii="ITC Avant Garde Std Bk" w:hAnsi="ITC Avant Garde Std Bk"/>
          <w:b/>
          <w:bCs/>
          <w:color w:val="000000"/>
          <w:sz w:val="22"/>
          <w:szCs w:val="22"/>
          <w:lang w:val="es-MX" w:eastAsia="es-MX"/>
        </w:rPr>
      </w:pPr>
      <w:r w:rsidRPr="003F408E">
        <w:rPr>
          <w:rFonts w:ascii="ITC Avant Garde Std Bk" w:hAnsi="ITC Avant Garde Std Bk"/>
          <w:b/>
          <w:bCs/>
          <w:color w:val="000000"/>
          <w:sz w:val="22"/>
          <w:szCs w:val="22"/>
          <w:lang w:val="es-MX" w:eastAsia="es-MX"/>
        </w:rPr>
        <w:t>Datos de la Concesión de Radiodifusión</w:t>
      </w:r>
    </w:p>
    <w:p w:rsidR="003F408E" w:rsidRPr="00B54737" w:rsidRDefault="003F408E" w:rsidP="00B54737">
      <w:pPr>
        <w:pStyle w:val="Prrafodelista"/>
        <w:numPr>
          <w:ilvl w:val="0"/>
          <w:numId w:val="43"/>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Distintivo de llamada de la estación:</w:t>
      </w:r>
    </w:p>
    <w:p w:rsidR="003F408E" w:rsidRPr="00B54737" w:rsidRDefault="003F408E" w:rsidP="00B54737">
      <w:pPr>
        <w:pStyle w:val="Prrafodelista"/>
        <w:numPr>
          <w:ilvl w:val="0"/>
          <w:numId w:val="43"/>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Población principal a servir:</w:t>
      </w:r>
    </w:p>
    <w:p w:rsidR="003F408E" w:rsidRPr="00B54737" w:rsidRDefault="003F408E" w:rsidP="00B54737">
      <w:pPr>
        <w:pStyle w:val="Prrafodelista"/>
        <w:numPr>
          <w:ilvl w:val="0"/>
          <w:numId w:val="43"/>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Domicilio de la planta transmisora:</w:t>
      </w:r>
    </w:p>
    <w:p w:rsidR="003F408E" w:rsidRPr="00B54737" w:rsidRDefault="003F408E" w:rsidP="00B54737">
      <w:pPr>
        <w:pStyle w:val="Prrafodelista"/>
        <w:numPr>
          <w:ilvl w:val="0"/>
          <w:numId w:val="43"/>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Domicilio de los Estudios:</w:t>
      </w:r>
    </w:p>
    <w:p w:rsidR="00B54737" w:rsidRPr="003F408E" w:rsidRDefault="00B54737" w:rsidP="00B54737">
      <w:pPr>
        <w:spacing w:after="60" w:line="276" w:lineRule="auto"/>
        <w:ind w:left="1146"/>
        <w:jc w:val="both"/>
        <w:rPr>
          <w:rFonts w:ascii="ITC Avant Garde Std Bk" w:hAnsi="ITC Avant Garde Std Bk"/>
          <w:bCs/>
          <w:color w:val="000000"/>
          <w:sz w:val="22"/>
          <w:szCs w:val="22"/>
          <w:lang w:val="es-MX" w:eastAsia="es-MX"/>
        </w:rPr>
      </w:pPr>
    </w:p>
    <w:p w:rsidR="003F408E" w:rsidRPr="003F408E" w:rsidRDefault="003F408E" w:rsidP="00B54737">
      <w:pPr>
        <w:pStyle w:val="Prrafodelista"/>
        <w:numPr>
          <w:ilvl w:val="1"/>
          <w:numId w:val="21"/>
        </w:numPr>
        <w:spacing w:after="60" w:line="276" w:lineRule="auto"/>
        <w:jc w:val="both"/>
        <w:rPr>
          <w:rFonts w:ascii="ITC Avant Garde Std Bk" w:hAnsi="ITC Avant Garde Std Bk"/>
          <w:b/>
          <w:bCs/>
          <w:color w:val="000000"/>
          <w:sz w:val="22"/>
          <w:szCs w:val="22"/>
          <w:lang w:val="es-MX" w:eastAsia="es-MX"/>
        </w:rPr>
      </w:pPr>
      <w:r w:rsidRPr="003F408E">
        <w:rPr>
          <w:rFonts w:ascii="ITC Avant Garde Std Bk" w:hAnsi="ITC Avant Garde Std Bk"/>
          <w:b/>
          <w:bCs/>
          <w:color w:val="000000"/>
          <w:sz w:val="22"/>
          <w:szCs w:val="22"/>
          <w:lang w:val="es-MX" w:eastAsia="es-MX"/>
        </w:rPr>
        <w:t xml:space="preserve">Parámetros técnicos para </w:t>
      </w:r>
      <w:r>
        <w:rPr>
          <w:rFonts w:ascii="ITC Avant Garde Std Bk" w:hAnsi="ITC Avant Garde Std Bk"/>
          <w:b/>
          <w:bCs/>
          <w:color w:val="000000"/>
          <w:sz w:val="22"/>
          <w:szCs w:val="22"/>
          <w:lang w:val="es-MX" w:eastAsia="es-MX"/>
        </w:rPr>
        <w:t xml:space="preserve">el </w:t>
      </w:r>
      <w:r w:rsidRPr="003F408E">
        <w:rPr>
          <w:rFonts w:ascii="ITC Avant Garde Std Bk" w:hAnsi="ITC Avant Garde Std Bk"/>
          <w:b/>
          <w:bCs/>
          <w:color w:val="000000"/>
          <w:sz w:val="22"/>
          <w:szCs w:val="22"/>
          <w:lang w:val="es-MX" w:eastAsia="es-MX"/>
        </w:rPr>
        <w:t xml:space="preserve">sistema de enlace </w:t>
      </w:r>
      <w:r>
        <w:rPr>
          <w:rFonts w:ascii="ITC Avant Garde Std Bk" w:hAnsi="ITC Avant Garde Std Bk"/>
          <w:b/>
          <w:bCs/>
          <w:color w:val="000000"/>
          <w:sz w:val="22"/>
          <w:szCs w:val="22"/>
          <w:lang w:val="es-MX" w:eastAsia="es-MX"/>
        </w:rPr>
        <w:t>E</w:t>
      </w:r>
      <w:r w:rsidRPr="003F408E">
        <w:rPr>
          <w:rFonts w:ascii="ITC Avant Garde Std Bk" w:hAnsi="ITC Avant Garde Std Bk"/>
          <w:b/>
          <w:bCs/>
          <w:color w:val="000000"/>
          <w:sz w:val="22"/>
          <w:szCs w:val="22"/>
          <w:lang w:val="es-MX" w:eastAsia="es-MX"/>
        </w:rPr>
        <w:t>studio</w:t>
      </w:r>
      <w:r>
        <w:rPr>
          <w:rFonts w:ascii="ITC Avant Garde Std Bk" w:hAnsi="ITC Avant Garde Std Bk"/>
          <w:b/>
          <w:bCs/>
          <w:color w:val="000000"/>
          <w:sz w:val="22"/>
          <w:szCs w:val="22"/>
          <w:lang w:val="es-MX" w:eastAsia="es-MX"/>
        </w:rPr>
        <w:t xml:space="preserve"> </w:t>
      </w:r>
      <w:r w:rsidRPr="003F408E">
        <w:rPr>
          <w:rFonts w:ascii="ITC Avant Garde Std Bk" w:hAnsi="ITC Avant Garde Std Bk"/>
          <w:b/>
          <w:bCs/>
          <w:color w:val="000000"/>
          <w:sz w:val="22"/>
          <w:szCs w:val="22"/>
          <w:lang w:val="es-MX" w:eastAsia="es-MX"/>
        </w:rPr>
        <w:t>-</w:t>
      </w:r>
      <w:r>
        <w:rPr>
          <w:rFonts w:ascii="ITC Avant Garde Std Bk" w:hAnsi="ITC Avant Garde Std Bk"/>
          <w:b/>
          <w:bCs/>
          <w:color w:val="000000"/>
          <w:sz w:val="22"/>
          <w:szCs w:val="22"/>
          <w:lang w:val="es-MX" w:eastAsia="es-MX"/>
        </w:rPr>
        <w:t xml:space="preserve"> P</w:t>
      </w:r>
      <w:r w:rsidRPr="003F408E">
        <w:rPr>
          <w:rFonts w:ascii="ITC Avant Garde Std Bk" w:hAnsi="ITC Avant Garde Std Bk"/>
          <w:b/>
          <w:bCs/>
          <w:color w:val="000000"/>
          <w:sz w:val="22"/>
          <w:szCs w:val="22"/>
          <w:lang w:val="es-MX" w:eastAsia="es-MX"/>
        </w:rPr>
        <w:t>lanta</w:t>
      </w:r>
    </w:p>
    <w:p w:rsidR="003F408E" w:rsidRPr="00B54737" w:rsidRDefault="003F408E" w:rsidP="00B54737">
      <w:pPr>
        <w:pStyle w:val="Prrafodelista"/>
        <w:numPr>
          <w:ilvl w:val="0"/>
          <w:numId w:val="44"/>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Coordenadas geográficas, en Datum NAD83 o WGS84 (Latitud y Longitud) de la planta transmisora:</w:t>
      </w:r>
    </w:p>
    <w:p w:rsidR="003F408E" w:rsidRPr="00B54737" w:rsidRDefault="003F408E" w:rsidP="00B54737">
      <w:pPr>
        <w:pStyle w:val="Prrafodelista"/>
        <w:numPr>
          <w:ilvl w:val="0"/>
          <w:numId w:val="44"/>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Altura del centro eléctrico de radiación de la antena del enlace lado planta transmisora sobre el nivel de piso (m):</w:t>
      </w:r>
    </w:p>
    <w:p w:rsidR="003F408E" w:rsidRPr="00B54737" w:rsidRDefault="003F408E" w:rsidP="00B54737">
      <w:pPr>
        <w:pStyle w:val="Prrafodelista"/>
        <w:numPr>
          <w:ilvl w:val="0"/>
          <w:numId w:val="44"/>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Coordenadas geográficas, en Datum NAD83 o WGS84 (Latitud y Longitud) del estudio:</w:t>
      </w:r>
    </w:p>
    <w:p w:rsidR="003F408E" w:rsidRPr="00B54737" w:rsidRDefault="003F408E" w:rsidP="00B54737">
      <w:pPr>
        <w:pStyle w:val="Prrafodelista"/>
        <w:numPr>
          <w:ilvl w:val="0"/>
          <w:numId w:val="44"/>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Altura del centro eléctrico de radiación de la antena del enlace lado estudio sobre el nivel de piso (m):</w:t>
      </w:r>
    </w:p>
    <w:p w:rsidR="003F408E" w:rsidRPr="00B54737" w:rsidRDefault="003F408E" w:rsidP="00B54737">
      <w:pPr>
        <w:pStyle w:val="Prrafodelista"/>
        <w:numPr>
          <w:ilvl w:val="0"/>
          <w:numId w:val="44"/>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Banda de frecuencia solicitada:</w:t>
      </w:r>
    </w:p>
    <w:p w:rsidR="003F408E" w:rsidRPr="00B54737" w:rsidRDefault="003F408E" w:rsidP="00B54737">
      <w:pPr>
        <w:pStyle w:val="Prrafodelista"/>
        <w:numPr>
          <w:ilvl w:val="0"/>
          <w:numId w:val="44"/>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Ancho de banda de canal requerido:</w:t>
      </w:r>
    </w:p>
    <w:p w:rsidR="003F408E" w:rsidRPr="00B54737" w:rsidRDefault="003F408E" w:rsidP="00B54737">
      <w:pPr>
        <w:pStyle w:val="Prrafodelista"/>
        <w:numPr>
          <w:ilvl w:val="0"/>
          <w:numId w:val="44"/>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Clase de emisión:</w:t>
      </w:r>
    </w:p>
    <w:p w:rsidR="003F408E" w:rsidRPr="00B54737" w:rsidRDefault="003F408E" w:rsidP="00B54737">
      <w:pPr>
        <w:pStyle w:val="Prrafodelista"/>
        <w:numPr>
          <w:ilvl w:val="0"/>
          <w:numId w:val="44"/>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Potencia radiada aparente (W):</w:t>
      </w:r>
    </w:p>
    <w:p w:rsidR="003F408E" w:rsidRPr="00B54737" w:rsidRDefault="003F408E" w:rsidP="00B54737">
      <w:pPr>
        <w:pStyle w:val="Prrafodelista"/>
        <w:numPr>
          <w:ilvl w:val="0"/>
          <w:numId w:val="44"/>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Ganancia de las antenas del enlace (dBi):</w:t>
      </w:r>
    </w:p>
    <w:p w:rsidR="003F408E" w:rsidRPr="00B54737" w:rsidRDefault="003F408E" w:rsidP="00B54737">
      <w:pPr>
        <w:pStyle w:val="Prrafodelista"/>
        <w:numPr>
          <w:ilvl w:val="0"/>
          <w:numId w:val="44"/>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Polarización del enlace:</w:t>
      </w:r>
    </w:p>
    <w:p w:rsidR="003F408E" w:rsidRPr="003F408E" w:rsidRDefault="003F408E" w:rsidP="00B54737">
      <w:pPr>
        <w:spacing w:line="276" w:lineRule="auto"/>
        <w:jc w:val="both"/>
        <w:rPr>
          <w:rFonts w:ascii="ITC Avant Garde Std Bk" w:hAnsi="ITC Avant Garde Std Bk"/>
          <w:bCs/>
          <w:color w:val="000000"/>
          <w:sz w:val="22"/>
          <w:szCs w:val="22"/>
          <w:lang w:val="es-MX" w:eastAsia="es-MX"/>
        </w:rPr>
      </w:pPr>
      <w:r w:rsidRPr="003F408E">
        <w:rPr>
          <w:rFonts w:ascii="ITC Avant Garde Std Bk" w:hAnsi="ITC Avant Garde Std Bk"/>
          <w:bCs/>
          <w:color w:val="000000"/>
          <w:sz w:val="22"/>
          <w:szCs w:val="22"/>
          <w:lang w:val="es-MX" w:eastAsia="es-MX"/>
        </w:rPr>
        <w:lastRenderedPageBreak/>
        <w:t> </w:t>
      </w:r>
    </w:p>
    <w:p w:rsidR="003F408E" w:rsidRDefault="003F408E" w:rsidP="00B54737">
      <w:pPr>
        <w:numPr>
          <w:ilvl w:val="2"/>
          <w:numId w:val="21"/>
        </w:numPr>
        <w:spacing w:line="276" w:lineRule="auto"/>
        <w:ind w:left="851" w:hanging="142"/>
        <w:jc w:val="both"/>
        <w:rPr>
          <w:rFonts w:ascii="ITC Avant Garde Std Bk" w:hAnsi="ITC Avant Garde Std Bk"/>
          <w:b/>
          <w:bCs/>
          <w:color w:val="000000"/>
          <w:sz w:val="22"/>
          <w:szCs w:val="22"/>
          <w:lang w:val="es-MX" w:eastAsia="es-MX"/>
        </w:rPr>
      </w:pPr>
      <w:r w:rsidRPr="00594AB0">
        <w:rPr>
          <w:rFonts w:ascii="ITC Avant Garde Std Bk" w:hAnsi="ITC Avant Garde Std Bk"/>
          <w:b/>
          <w:bCs/>
          <w:color w:val="000000"/>
          <w:sz w:val="22"/>
          <w:szCs w:val="22"/>
          <w:lang w:val="es-MX" w:eastAsia="es-MX"/>
        </w:rPr>
        <w:t>Formato para solicitar autorización para instalar y operar sistemas de Enlace</w:t>
      </w:r>
      <w:r w:rsidR="00A7609F">
        <w:rPr>
          <w:rFonts w:ascii="ITC Avant Garde Std Bk" w:hAnsi="ITC Avant Garde Std Bk"/>
          <w:b/>
          <w:bCs/>
          <w:color w:val="000000"/>
          <w:sz w:val="22"/>
          <w:szCs w:val="22"/>
          <w:lang w:val="es-MX" w:eastAsia="es-MX"/>
        </w:rPr>
        <w:t>s</w:t>
      </w:r>
      <w:r w:rsidRPr="00594AB0">
        <w:rPr>
          <w:rFonts w:ascii="ITC Avant Garde Std Bk" w:hAnsi="ITC Avant Garde Std Bk"/>
          <w:b/>
          <w:bCs/>
          <w:color w:val="000000"/>
          <w:sz w:val="22"/>
          <w:szCs w:val="22"/>
          <w:lang w:val="es-MX" w:eastAsia="es-MX"/>
        </w:rPr>
        <w:t xml:space="preserve"> </w:t>
      </w:r>
      <w:r w:rsidR="00594AB0">
        <w:rPr>
          <w:rFonts w:ascii="ITC Avant Garde Std Bk" w:hAnsi="ITC Avant Garde Std Bk"/>
          <w:b/>
          <w:bCs/>
          <w:color w:val="000000"/>
          <w:sz w:val="22"/>
          <w:szCs w:val="22"/>
          <w:lang w:val="es-MX" w:eastAsia="es-MX"/>
        </w:rPr>
        <w:t xml:space="preserve">de </w:t>
      </w:r>
      <w:r w:rsidRPr="00594AB0">
        <w:rPr>
          <w:rFonts w:ascii="ITC Avant Garde Std Bk" w:hAnsi="ITC Avant Garde Std Bk"/>
          <w:b/>
          <w:bCs/>
          <w:color w:val="000000"/>
          <w:sz w:val="22"/>
          <w:szCs w:val="22"/>
          <w:lang w:val="es-MX" w:eastAsia="es-MX"/>
        </w:rPr>
        <w:t>Control Remoto</w:t>
      </w:r>
    </w:p>
    <w:p w:rsidR="00B54737" w:rsidRPr="00A7609F" w:rsidRDefault="00B54737" w:rsidP="00B54737">
      <w:pPr>
        <w:spacing w:line="276" w:lineRule="auto"/>
        <w:ind w:left="851"/>
        <w:jc w:val="both"/>
        <w:rPr>
          <w:rFonts w:ascii="ITC Avant Garde Std Bk" w:hAnsi="ITC Avant Garde Std Bk"/>
          <w:b/>
          <w:bCs/>
          <w:color w:val="000000"/>
          <w:sz w:val="22"/>
          <w:szCs w:val="22"/>
          <w:lang w:val="es-MX" w:eastAsia="es-MX"/>
        </w:rPr>
      </w:pPr>
    </w:p>
    <w:p w:rsidR="00594AB0" w:rsidRPr="003F408E" w:rsidRDefault="00594AB0" w:rsidP="00B54737">
      <w:pPr>
        <w:pStyle w:val="Prrafodelista"/>
        <w:numPr>
          <w:ilvl w:val="0"/>
          <w:numId w:val="41"/>
        </w:numPr>
        <w:spacing w:after="60" w:line="276" w:lineRule="auto"/>
        <w:ind w:left="1418"/>
        <w:jc w:val="both"/>
        <w:rPr>
          <w:rFonts w:ascii="ITC Avant Garde Std Bk" w:hAnsi="ITC Avant Garde Std Bk"/>
          <w:b/>
          <w:bCs/>
          <w:color w:val="000000"/>
          <w:sz w:val="22"/>
          <w:szCs w:val="22"/>
          <w:lang w:val="es-MX" w:eastAsia="es-MX"/>
        </w:rPr>
      </w:pPr>
      <w:r w:rsidRPr="003F408E">
        <w:rPr>
          <w:rFonts w:ascii="ITC Avant Garde Std Bk" w:hAnsi="ITC Avant Garde Std Bk"/>
          <w:b/>
          <w:bCs/>
          <w:color w:val="000000"/>
          <w:sz w:val="22"/>
          <w:szCs w:val="22"/>
          <w:lang w:val="es-MX" w:eastAsia="es-MX"/>
        </w:rPr>
        <w:t>Datos del Solicitante</w:t>
      </w:r>
    </w:p>
    <w:p w:rsidR="00594AB0" w:rsidRPr="00B54737" w:rsidRDefault="00594AB0" w:rsidP="00B54737">
      <w:pPr>
        <w:pStyle w:val="Prrafodelista"/>
        <w:numPr>
          <w:ilvl w:val="0"/>
          <w:numId w:val="45"/>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Nombre o razón social del concesionario:</w:t>
      </w:r>
    </w:p>
    <w:p w:rsidR="00B54737" w:rsidRPr="003F408E" w:rsidRDefault="00B54737" w:rsidP="00B54737">
      <w:pPr>
        <w:spacing w:after="60" w:line="276" w:lineRule="auto"/>
        <w:ind w:left="1146"/>
        <w:jc w:val="both"/>
        <w:rPr>
          <w:rFonts w:ascii="ITC Avant Garde Std Bk" w:hAnsi="ITC Avant Garde Std Bk"/>
          <w:bCs/>
          <w:color w:val="000000"/>
          <w:sz w:val="22"/>
          <w:szCs w:val="22"/>
          <w:lang w:val="es-MX" w:eastAsia="es-MX"/>
        </w:rPr>
      </w:pPr>
    </w:p>
    <w:p w:rsidR="00594AB0" w:rsidRPr="003F408E" w:rsidRDefault="00594AB0" w:rsidP="00B54737">
      <w:pPr>
        <w:pStyle w:val="Prrafodelista"/>
        <w:numPr>
          <w:ilvl w:val="0"/>
          <w:numId w:val="41"/>
        </w:numPr>
        <w:spacing w:after="60" w:line="276" w:lineRule="auto"/>
        <w:jc w:val="both"/>
        <w:rPr>
          <w:rFonts w:ascii="ITC Avant Garde Std Bk" w:hAnsi="ITC Avant Garde Std Bk"/>
          <w:b/>
          <w:bCs/>
          <w:color w:val="000000"/>
          <w:sz w:val="22"/>
          <w:szCs w:val="22"/>
          <w:lang w:val="es-MX" w:eastAsia="es-MX"/>
        </w:rPr>
      </w:pPr>
      <w:r w:rsidRPr="003F408E">
        <w:rPr>
          <w:rFonts w:ascii="ITC Avant Garde Std Bk" w:hAnsi="ITC Avant Garde Std Bk"/>
          <w:b/>
          <w:bCs/>
          <w:color w:val="000000"/>
          <w:sz w:val="22"/>
          <w:szCs w:val="22"/>
          <w:lang w:val="es-MX" w:eastAsia="es-MX"/>
        </w:rPr>
        <w:t>Datos de la Concesión de Radiodifusión</w:t>
      </w:r>
    </w:p>
    <w:p w:rsidR="00594AB0" w:rsidRPr="00B54737" w:rsidRDefault="00594AB0" w:rsidP="00B54737">
      <w:pPr>
        <w:pStyle w:val="Prrafodelista"/>
        <w:numPr>
          <w:ilvl w:val="0"/>
          <w:numId w:val="45"/>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Distintivo de llamada de la estación:</w:t>
      </w:r>
    </w:p>
    <w:p w:rsidR="00594AB0" w:rsidRPr="00B54737" w:rsidRDefault="00594AB0" w:rsidP="00B54737">
      <w:pPr>
        <w:pStyle w:val="Prrafodelista"/>
        <w:numPr>
          <w:ilvl w:val="0"/>
          <w:numId w:val="45"/>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Población principal a servir:</w:t>
      </w:r>
    </w:p>
    <w:p w:rsidR="00594AB0" w:rsidRPr="00B54737" w:rsidRDefault="00594AB0" w:rsidP="00B54737">
      <w:pPr>
        <w:pStyle w:val="Prrafodelista"/>
        <w:numPr>
          <w:ilvl w:val="0"/>
          <w:numId w:val="45"/>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Domicilio de la planta transmisora:</w:t>
      </w:r>
    </w:p>
    <w:p w:rsidR="00594AB0" w:rsidRPr="00B54737" w:rsidRDefault="00594AB0" w:rsidP="00B54737">
      <w:pPr>
        <w:pStyle w:val="Prrafodelista"/>
        <w:numPr>
          <w:ilvl w:val="0"/>
          <w:numId w:val="45"/>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Domicilio de los Estudios:</w:t>
      </w:r>
    </w:p>
    <w:p w:rsidR="00B54737" w:rsidRPr="003F408E" w:rsidRDefault="00B54737" w:rsidP="00B54737">
      <w:pPr>
        <w:spacing w:after="60" w:line="276" w:lineRule="auto"/>
        <w:ind w:left="1146"/>
        <w:jc w:val="both"/>
        <w:rPr>
          <w:rFonts w:ascii="ITC Avant Garde Std Bk" w:hAnsi="ITC Avant Garde Std Bk"/>
          <w:bCs/>
          <w:color w:val="000000"/>
          <w:sz w:val="22"/>
          <w:szCs w:val="22"/>
          <w:lang w:val="es-MX" w:eastAsia="es-MX"/>
        </w:rPr>
      </w:pPr>
    </w:p>
    <w:p w:rsidR="00594AB0" w:rsidRPr="003F408E" w:rsidRDefault="00594AB0" w:rsidP="00B54737">
      <w:pPr>
        <w:pStyle w:val="Prrafodelista"/>
        <w:numPr>
          <w:ilvl w:val="0"/>
          <w:numId w:val="41"/>
        </w:numPr>
        <w:spacing w:after="60" w:line="276" w:lineRule="auto"/>
        <w:jc w:val="both"/>
        <w:rPr>
          <w:rFonts w:ascii="ITC Avant Garde Std Bk" w:hAnsi="ITC Avant Garde Std Bk"/>
          <w:b/>
          <w:bCs/>
          <w:color w:val="000000"/>
          <w:sz w:val="22"/>
          <w:szCs w:val="22"/>
          <w:lang w:val="es-MX" w:eastAsia="es-MX"/>
        </w:rPr>
      </w:pPr>
      <w:r w:rsidRPr="003F408E">
        <w:rPr>
          <w:rFonts w:ascii="ITC Avant Garde Std Bk" w:hAnsi="ITC Avant Garde Std Bk"/>
          <w:b/>
          <w:bCs/>
          <w:color w:val="000000"/>
          <w:sz w:val="22"/>
          <w:szCs w:val="22"/>
          <w:lang w:val="es-MX" w:eastAsia="es-MX"/>
        </w:rPr>
        <w:t xml:space="preserve">Parámetros técnicos para </w:t>
      </w:r>
      <w:r>
        <w:rPr>
          <w:rFonts w:ascii="ITC Avant Garde Std Bk" w:hAnsi="ITC Avant Garde Std Bk"/>
          <w:b/>
          <w:bCs/>
          <w:color w:val="000000"/>
          <w:sz w:val="22"/>
          <w:szCs w:val="22"/>
          <w:lang w:val="es-MX" w:eastAsia="es-MX"/>
        </w:rPr>
        <w:t xml:space="preserve">el </w:t>
      </w:r>
      <w:r w:rsidRPr="003F408E">
        <w:rPr>
          <w:rFonts w:ascii="ITC Avant Garde Std Bk" w:hAnsi="ITC Avant Garde Std Bk"/>
          <w:b/>
          <w:bCs/>
          <w:color w:val="000000"/>
          <w:sz w:val="22"/>
          <w:szCs w:val="22"/>
          <w:lang w:val="es-MX" w:eastAsia="es-MX"/>
        </w:rPr>
        <w:t xml:space="preserve">sistema de enlace </w:t>
      </w:r>
      <w:r w:rsidR="006B7693">
        <w:rPr>
          <w:rFonts w:ascii="ITC Avant Garde Std Bk" w:hAnsi="ITC Avant Garde Std Bk"/>
          <w:b/>
          <w:bCs/>
          <w:color w:val="000000"/>
          <w:sz w:val="22"/>
          <w:szCs w:val="22"/>
          <w:lang w:val="es-MX" w:eastAsia="es-MX"/>
        </w:rPr>
        <w:t xml:space="preserve">de control remoto </w:t>
      </w:r>
    </w:p>
    <w:p w:rsidR="00594AB0" w:rsidRPr="00B54737" w:rsidRDefault="00594AB0" w:rsidP="00B54737">
      <w:pPr>
        <w:pStyle w:val="Prrafodelista"/>
        <w:numPr>
          <w:ilvl w:val="0"/>
          <w:numId w:val="46"/>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 xml:space="preserve">Coordenadas geográficas, en Datum NAD83 o WGS84 (Latitud y Longitud) de </w:t>
      </w:r>
      <w:r w:rsidR="00A7609F" w:rsidRPr="00B54737">
        <w:rPr>
          <w:rFonts w:ascii="ITC Avant Garde Std Bk" w:hAnsi="ITC Avant Garde Std Bk"/>
          <w:bCs/>
          <w:color w:val="000000"/>
          <w:sz w:val="22"/>
          <w:szCs w:val="22"/>
          <w:lang w:val="es-MX" w:eastAsia="es-MX"/>
        </w:rPr>
        <w:t>la(s) estación(es) fija(s)</w:t>
      </w:r>
      <w:r w:rsidRPr="00B54737">
        <w:rPr>
          <w:rFonts w:ascii="ITC Avant Garde Std Bk" w:hAnsi="ITC Avant Garde Std Bk"/>
          <w:bCs/>
          <w:color w:val="000000"/>
          <w:sz w:val="22"/>
          <w:szCs w:val="22"/>
          <w:lang w:val="es-MX" w:eastAsia="es-MX"/>
        </w:rPr>
        <w:t>:</w:t>
      </w:r>
    </w:p>
    <w:p w:rsidR="00594AB0" w:rsidRPr="00B54737" w:rsidRDefault="00594AB0" w:rsidP="00B54737">
      <w:pPr>
        <w:pStyle w:val="Prrafodelista"/>
        <w:numPr>
          <w:ilvl w:val="0"/>
          <w:numId w:val="46"/>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Altura del centro eléctrico de radiación de la</w:t>
      </w:r>
      <w:r w:rsidR="00A7609F" w:rsidRPr="00B54737">
        <w:rPr>
          <w:rFonts w:ascii="ITC Avant Garde Std Bk" w:hAnsi="ITC Avant Garde Std Bk"/>
          <w:bCs/>
          <w:color w:val="000000"/>
          <w:sz w:val="22"/>
          <w:szCs w:val="22"/>
          <w:lang w:val="es-MX" w:eastAsia="es-MX"/>
        </w:rPr>
        <w:t>(s)</w:t>
      </w:r>
      <w:r w:rsidRPr="00B54737">
        <w:rPr>
          <w:rFonts w:ascii="ITC Avant Garde Std Bk" w:hAnsi="ITC Avant Garde Std Bk"/>
          <w:bCs/>
          <w:color w:val="000000"/>
          <w:sz w:val="22"/>
          <w:szCs w:val="22"/>
          <w:lang w:val="es-MX" w:eastAsia="es-MX"/>
        </w:rPr>
        <w:t xml:space="preserve"> antena</w:t>
      </w:r>
      <w:r w:rsidR="00A7609F" w:rsidRPr="00B54737">
        <w:rPr>
          <w:rFonts w:ascii="ITC Avant Garde Std Bk" w:hAnsi="ITC Avant Garde Std Bk"/>
          <w:bCs/>
          <w:color w:val="000000"/>
          <w:sz w:val="22"/>
          <w:szCs w:val="22"/>
          <w:lang w:val="es-MX" w:eastAsia="es-MX"/>
        </w:rPr>
        <w:t>(s)</w:t>
      </w:r>
      <w:r w:rsidRPr="00B54737">
        <w:rPr>
          <w:rFonts w:ascii="ITC Avant Garde Std Bk" w:hAnsi="ITC Avant Garde Std Bk"/>
          <w:bCs/>
          <w:color w:val="000000"/>
          <w:sz w:val="22"/>
          <w:szCs w:val="22"/>
          <w:lang w:val="es-MX" w:eastAsia="es-MX"/>
        </w:rPr>
        <w:t xml:space="preserve"> </w:t>
      </w:r>
      <w:r w:rsidR="00A7609F" w:rsidRPr="00B54737">
        <w:rPr>
          <w:rFonts w:ascii="ITC Avant Garde Std Bk" w:hAnsi="ITC Avant Garde Std Bk"/>
          <w:bCs/>
          <w:color w:val="000000"/>
          <w:sz w:val="22"/>
          <w:szCs w:val="22"/>
          <w:lang w:val="es-MX" w:eastAsia="es-MX"/>
        </w:rPr>
        <w:t>de la(s) estación(es)</w:t>
      </w:r>
      <w:r w:rsidR="00B54737" w:rsidRPr="00B54737">
        <w:rPr>
          <w:rFonts w:ascii="ITC Avant Garde Std Bk" w:hAnsi="ITC Avant Garde Std Bk"/>
          <w:bCs/>
          <w:color w:val="000000"/>
          <w:sz w:val="22"/>
          <w:szCs w:val="22"/>
          <w:lang w:val="es-MX" w:eastAsia="es-MX"/>
        </w:rPr>
        <w:t xml:space="preserve"> </w:t>
      </w:r>
      <w:r w:rsidR="00A7609F" w:rsidRPr="00B54737">
        <w:rPr>
          <w:rFonts w:ascii="ITC Avant Garde Std Bk" w:hAnsi="ITC Avant Garde Std Bk"/>
          <w:bCs/>
          <w:color w:val="000000"/>
          <w:sz w:val="22"/>
          <w:szCs w:val="22"/>
          <w:lang w:val="es-MX" w:eastAsia="es-MX"/>
        </w:rPr>
        <w:t xml:space="preserve">fija(s) </w:t>
      </w:r>
      <w:r w:rsidRPr="00B54737">
        <w:rPr>
          <w:rFonts w:ascii="ITC Avant Garde Std Bk" w:hAnsi="ITC Avant Garde Std Bk"/>
          <w:bCs/>
          <w:color w:val="000000"/>
          <w:sz w:val="22"/>
          <w:szCs w:val="22"/>
          <w:lang w:val="es-MX" w:eastAsia="es-MX"/>
        </w:rPr>
        <w:t>sobre el nivel de piso (m):</w:t>
      </w:r>
    </w:p>
    <w:p w:rsidR="00594AB0" w:rsidRPr="00B54737" w:rsidRDefault="00594AB0" w:rsidP="00B54737">
      <w:pPr>
        <w:pStyle w:val="Prrafodelista"/>
        <w:numPr>
          <w:ilvl w:val="0"/>
          <w:numId w:val="46"/>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Banda de frecuencia solicitada:</w:t>
      </w:r>
    </w:p>
    <w:p w:rsidR="00594AB0" w:rsidRPr="00B54737" w:rsidRDefault="00594AB0" w:rsidP="00B54737">
      <w:pPr>
        <w:pStyle w:val="Prrafodelista"/>
        <w:numPr>
          <w:ilvl w:val="0"/>
          <w:numId w:val="46"/>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Ancho de banda de canal requerido:</w:t>
      </w:r>
    </w:p>
    <w:p w:rsidR="00594AB0" w:rsidRPr="00B54737" w:rsidRDefault="00594AB0" w:rsidP="00B54737">
      <w:pPr>
        <w:pStyle w:val="Prrafodelista"/>
        <w:numPr>
          <w:ilvl w:val="0"/>
          <w:numId w:val="46"/>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Clase de emisión:</w:t>
      </w:r>
    </w:p>
    <w:p w:rsidR="00594AB0" w:rsidRPr="00B54737" w:rsidRDefault="00594AB0" w:rsidP="00B54737">
      <w:pPr>
        <w:pStyle w:val="Prrafodelista"/>
        <w:numPr>
          <w:ilvl w:val="0"/>
          <w:numId w:val="46"/>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Potencia radiada aparente (W):</w:t>
      </w:r>
    </w:p>
    <w:p w:rsidR="00594AB0" w:rsidRPr="00B54737" w:rsidRDefault="00594AB0" w:rsidP="00B54737">
      <w:pPr>
        <w:pStyle w:val="Prrafodelista"/>
        <w:numPr>
          <w:ilvl w:val="0"/>
          <w:numId w:val="46"/>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Ganancia de las antenas del enlace (dBi):</w:t>
      </w:r>
    </w:p>
    <w:p w:rsidR="003F408E" w:rsidRPr="00B54737" w:rsidRDefault="00594AB0" w:rsidP="00B54737">
      <w:pPr>
        <w:pStyle w:val="Prrafodelista"/>
        <w:numPr>
          <w:ilvl w:val="0"/>
          <w:numId w:val="46"/>
        </w:numPr>
        <w:spacing w:after="60" w:line="276" w:lineRule="auto"/>
        <w:jc w:val="both"/>
        <w:rPr>
          <w:rFonts w:ascii="ITC Avant Garde Std Bk" w:hAnsi="ITC Avant Garde Std Bk"/>
          <w:bCs/>
          <w:color w:val="000000"/>
          <w:sz w:val="22"/>
          <w:szCs w:val="22"/>
          <w:lang w:val="es-MX" w:eastAsia="es-MX"/>
        </w:rPr>
      </w:pPr>
      <w:r w:rsidRPr="00B54737">
        <w:rPr>
          <w:rFonts w:ascii="ITC Avant Garde Std Bk" w:hAnsi="ITC Avant Garde Std Bk"/>
          <w:bCs/>
          <w:color w:val="000000"/>
          <w:sz w:val="22"/>
          <w:szCs w:val="22"/>
          <w:lang w:val="es-MX" w:eastAsia="es-MX"/>
        </w:rPr>
        <w:t>Polarización del enlace:</w:t>
      </w:r>
    </w:p>
    <w:sectPr w:rsidR="003F408E" w:rsidRPr="00B54737" w:rsidSect="00454076">
      <w:type w:val="continuous"/>
      <w:pgSz w:w="12240" w:h="15840" w:code="1"/>
      <w:pgMar w:top="2552" w:right="1183" w:bottom="993" w:left="1134" w:header="993" w:footer="45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BB0" w:rsidRDefault="00825BB0">
      <w:r>
        <w:separator/>
      </w:r>
    </w:p>
  </w:endnote>
  <w:endnote w:type="continuationSeparator" w:id="0">
    <w:p w:rsidR="00825BB0" w:rsidRDefault="00825BB0">
      <w:r>
        <w:continuationSeparator/>
      </w:r>
    </w:p>
  </w:endnote>
  <w:endnote w:type="continuationNotice" w:id="1">
    <w:p w:rsidR="00825BB0" w:rsidRDefault="00825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TC Avant Garde">
    <w:panose1 w:val="020B0402020203020304"/>
    <w:charset w:val="00"/>
    <w:family w:val="swiss"/>
    <w:pitch w:val="variable"/>
    <w:sig w:usb0="00000007" w:usb1="00000000" w:usb2="00000000" w:usb3="00000000" w:csb0="00000093" w:csb1="00000000"/>
  </w:font>
  <w:font w:name="ITC Avant Garde Std Bk">
    <w:altName w:val="Century Gothic"/>
    <w:panose1 w:val="00000000000000000000"/>
    <w:charset w:val="00"/>
    <w:family w:val="swiss"/>
    <w:notTrueType/>
    <w:pitch w:val="variable"/>
    <w:sig w:usb0="00000003"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BB0" w:rsidRDefault="00825BB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825BB0" w:rsidRDefault="00825B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ITC Avant Garde" w:hAnsi="ITC Avant Garde"/>
        <w:sz w:val="18"/>
        <w:szCs w:val="18"/>
      </w:rPr>
      <w:id w:val="-1255275975"/>
      <w:docPartObj>
        <w:docPartGallery w:val="Page Numbers (Bottom of Page)"/>
        <w:docPartUnique/>
      </w:docPartObj>
    </w:sdtPr>
    <w:sdtContent>
      <w:sdt>
        <w:sdtPr>
          <w:rPr>
            <w:rFonts w:ascii="ITC Avant Garde" w:hAnsi="ITC Avant Garde"/>
            <w:sz w:val="18"/>
            <w:szCs w:val="18"/>
          </w:rPr>
          <w:id w:val="-1756888844"/>
          <w:docPartObj>
            <w:docPartGallery w:val="Page Numbers (Top of Page)"/>
            <w:docPartUnique/>
          </w:docPartObj>
        </w:sdtPr>
        <w:sdtContent>
          <w:p w:rsidR="00825BB0" w:rsidRPr="00C9605F" w:rsidRDefault="00825BB0">
            <w:pPr>
              <w:pStyle w:val="Piedepgina"/>
              <w:jc w:val="center"/>
              <w:rPr>
                <w:rFonts w:ascii="ITC Avant Garde" w:hAnsi="ITC Avant Garde"/>
                <w:sz w:val="18"/>
                <w:szCs w:val="18"/>
              </w:rPr>
            </w:pPr>
            <w:r w:rsidRPr="00C9605F">
              <w:rPr>
                <w:rFonts w:ascii="ITC Avant Garde" w:hAnsi="ITC Avant Garde"/>
                <w:sz w:val="18"/>
                <w:szCs w:val="18"/>
              </w:rPr>
              <w:t xml:space="preserve">Página </w:t>
            </w:r>
            <w:r w:rsidRPr="00C9605F">
              <w:rPr>
                <w:rFonts w:ascii="ITC Avant Garde" w:hAnsi="ITC Avant Garde"/>
                <w:bCs/>
                <w:sz w:val="18"/>
                <w:szCs w:val="18"/>
              </w:rPr>
              <w:fldChar w:fldCharType="begin"/>
            </w:r>
            <w:r w:rsidRPr="00C9605F">
              <w:rPr>
                <w:rFonts w:ascii="ITC Avant Garde" w:hAnsi="ITC Avant Garde"/>
                <w:bCs/>
                <w:sz w:val="18"/>
                <w:szCs w:val="18"/>
              </w:rPr>
              <w:instrText>PAGE</w:instrText>
            </w:r>
            <w:r w:rsidRPr="00C9605F">
              <w:rPr>
                <w:rFonts w:ascii="ITC Avant Garde" w:hAnsi="ITC Avant Garde"/>
                <w:bCs/>
                <w:sz w:val="18"/>
                <w:szCs w:val="18"/>
              </w:rPr>
              <w:fldChar w:fldCharType="separate"/>
            </w:r>
            <w:r w:rsidR="00612377">
              <w:rPr>
                <w:rFonts w:ascii="ITC Avant Garde" w:hAnsi="ITC Avant Garde"/>
                <w:bCs/>
                <w:noProof/>
                <w:sz w:val="18"/>
                <w:szCs w:val="18"/>
              </w:rPr>
              <w:t>9</w:t>
            </w:r>
            <w:r w:rsidRPr="00C9605F">
              <w:rPr>
                <w:rFonts w:ascii="ITC Avant Garde" w:hAnsi="ITC Avant Garde"/>
                <w:bCs/>
                <w:sz w:val="18"/>
                <w:szCs w:val="18"/>
              </w:rPr>
              <w:fldChar w:fldCharType="end"/>
            </w:r>
            <w:r w:rsidRPr="00C9605F">
              <w:rPr>
                <w:rFonts w:ascii="ITC Avant Garde" w:hAnsi="ITC Avant Garde"/>
                <w:sz w:val="18"/>
                <w:szCs w:val="18"/>
              </w:rPr>
              <w:t xml:space="preserve"> de </w:t>
            </w:r>
            <w:r w:rsidRPr="00C9605F">
              <w:rPr>
                <w:rFonts w:ascii="ITC Avant Garde" w:hAnsi="ITC Avant Garde"/>
                <w:bCs/>
                <w:sz w:val="18"/>
                <w:szCs w:val="18"/>
              </w:rPr>
              <w:fldChar w:fldCharType="begin"/>
            </w:r>
            <w:r w:rsidRPr="00C9605F">
              <w:rPr>
                <w:rFonts w:ascii="ITC Avant Garde" w:hAnsi="ITC Avant Garde"/>
                <w:bCs/>
                <w:sz w:val="18"/>
                <w:szCs w:val="18"/>
              </w:rPr>
              <w:instrText>NUMPAGES</w:instrText>
            </w:r>
            <w:r w:rsidRPr="00C9605F">
              <w:rPr>
                <w:rFonts w:ascii="ITC Avant Garde" w:hAnsi="ITC Avant Garde"/>
                <w:bCs/>
                <w:sz w:val="18"/>
                <w:szCs w:val="18"/>
              </w:rPr>
              <w:fldChar w:fldCharType="separate"/>
            </w:r>
            <w:r w:rsidR="00612377">
              <w:rPr>
                <w:rFonts w:ascii="ITC Avant Garde" w:hAnsi="ITC Avant Garde"/>
                <w:bCs/>
                <w:noProof/>
                <w:sz w:val="18"/>
                <w:szCs w:val="18"/>
              </w:rPr>
              <w:t>14</w:t>
            </w:r>
            <w:r w:rsidRPr="00C9605F">
              <w:rPr>
                <w:rFonts w:ascii="ITC Avant Garde" w:hAnsi="ITC Avant Garde"/>
                <w:bCs/>
                <w:sz w:val="18"/>
                <w:szCs w:val="18"/>
              </w:rPr>
              <w:fldChar w:fldCharType="end"/>
            </w:r>
          </w:p>
        </w:sdtContent>
      </w:sdt>
    </w:sdtContent>
  </w:sdt>
  <w:p w:rsidR="00825BB0" w:rsidRPr="004465B5" w:rsidRDefault="00825BB0" w:rsidP="00C30C97">
    <w:pPr>
      <w:jc w:val="right"/>
      <w:rPr>
        <w:rFonts w:ascii="ITC Avant Garde" w:hAnsi="ITC Avant Garde"/>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ITC Avant Garde" w:hAnsi="ITC Avant Garde"/>
        <w:sz w:val="16"/>
        <w:szCs w:val="16"/>
      </w:rPr>
      <w:id w:val="-478070708"/>
      <w:docPartObj>
        <w:docPartGallery w:val="Page Numbers (Bottom of Page)"/>
        <w:docPartUnique/>
      </w:docPartObj>
    </w:sdtPr>
    <w:sdtContent>
      <w:sdt>
        <w:sdtPr>
          <w:rPr>
            <w:rFonts w:ascii="ITC Avant Garde" w:hAnsi="ITC Avant Garde"/>
            <w:sz w:val="16"/>
            <w:szCs w:val="16"/>
          </w:rPr>
          <w:id w:val="99991427"/>
          <w:docPartObj>
            <w:docPartGallery w:val="Page Numbers (Top of Page)"/>
            <w:docPartUnique/>
          </w:docPartObj>
        </w:sdtPr>
        <w:sdtContent>
          <w:p w:rsidR="00825BB0" w:rsidRPr="00C9605F" w:rsidRDefault="00825BB0">
            <w:pPr>
              <w:pStyle w:val="Piedepgina"/>
              <w:jc w:val="center"/>
              <w:rPr>
                <w:rFonts w:ascii="ITC Avant Garde" w:hAnsi="ITC Avant Garde"/>
                <w:sz w:val="16"/>
                <w:szCs w:val="16"/>
              </w:rPr>
            </w:pPr>
            <w:r w:rsidRPr="00C9605F">
              <w:rPr>
                <w:rFonts w:ascii="ITC Avant Garde" w:hAnsi="ITC Avant Garde"/>
                <w:sz w:val="16"/>
                <w:szCs w:val="16"/>
              </w:rPr>
              <w:t xml:space="preserve">Página </w:t>
            </w:r>
            <w:r w:rsidRPr="00C9605F">
              <w:rPr>
                <w:rFonts w:ascii="ITC Avant Garde" w:hAnsi="ITC Avant Garde"/>
                <w:bCs/>
                <w:sz w:val="16"/>
                <w:szCs w:val="16"/>
              </w:rPr>
              <w:fldChar w:fldCharType="begin"/>
            </w:r>
            <w:r w:rsidRPr="00C9605F">
              <w:rPr>
                <w:rFonts w:ascii="ITC Avant Garde" w:hAnsi="ITC Avant Garde"/>
                <w:bCs/>
                <w:sz w:val="16"/>
                <w:szCs w:val="16"/>
              </w:rPr>
              <w:instrText>PAGE</w:instrText>
            </w:r>
            <w:r w:rsidRPr="00C9605F">
              <w:rPr>
                <w:rFonts w:ascii="ITC Avant Garde" w:hAnsi="ITC Avant Garde"/>
                <w:bCs/>
                <w:sz w:val="16"/>
                <w:szCs w:val="16"/>
              </w:rPr>
              <w:fldChar w:fldCharType="separate"/>
            </w:r>
            <w:r w:rsidR="00612377">
              <w:rPr>
                <w:rFonts w:ascii="ITC Avant Garde" w:hAnsi="ITC Avant Garde"/>
                <w:bCs/>
                <w:noProof/>
                <w:sz w:val="16"/>
                <w:szCs w:val="16"/>
              </w:rPr>
              <w:t>10</w:t>
            </w:r>
            <w:r w:rsidRPr="00C9605F">
              <w:rPr>
                <w:rFonts w:ascii="ITC Avant Garde" w:hAnsi="ITC Avant Garde"/>
                <w:bCs/>
                <w:sz w:val="16"/>
                <w:szCs w:val="16"/>
              </w:rPr>
              <w:fldChar w:fldCharType="end"/>
            </w:r>
            <w:r w:rsidRPr="00C9605F">
              <w:rPr>
                <w:rFonts w:ascii="ITC Avant Garde" w:hAnsi="ITC Avant Garde"/>
                <w:sz w:val="16"/>
                <w:szCs w:val="16"/>
              </w:rPr>
              <w:t xml:space="preserve"> de </w:t>
            </w:r>
            <w:r w:rsidRPr="00C9605F">
              <w:rPr>
                <w:rFonts w:ascii="ITC Avant Garde" w:hAnsi="ITC Avant Garde"/>
                <w:bCs/>
                <w:sz w:val="16"/>
                <w:szCs w:val="16"/>
              </w:rPr>
              <w:fldChar w:fldCharType="begin"/>
            </w:r>
            <w:r w:rsidRPr="00C9605F">
              <w:rPr>
                <w:rFonts w:ascii="ITC Avant Garde" w:hAnsi="ITC Avant Garde"/>
                <w:bCs/>
                <w:sz w:val="16"/>
                <w:szCs w:val="16"/>
              </w:rPr>
              <w:instrText>NUMPAGES</w:instrText>
            </w:r>
            <w:r w:rsidRPr="00C9605F">
              <w:rPr>
                <w:rFonts w:ascii="ITC Avant Garde" w:hAnsi="ITC Avant Garde"/>
                <w:bCs/>
                <w:sz w:val="16"/>
                <w:szCs w:val="16"/>
              </w:rPr>
              <w:fldChar w:fldCharType="separate"/>
            </w:r>
            <w:r w:rsidR="00612377">
              <w:rPr>
                <w:rFonts w:ascii="ITC Avant Garde" w:hAnsi="ITC Avant Garde"/>
                <w:bCs/>
                <w:noProof/>
                <w:sz w:val="16"/>
                <w:szCs w:val="16"/>
              </w:rPr>
              <w:t>14</w:t>
            </w:r>
            <w:r w:rsidRPr="00C9605F">
              <w:rPr>
                <w:rFonts w:ascii="ITC Avant Garde" w:hAnsi="ITC Avant Garde"/>
                <w:bCs/>
                <w:sz w:val="16"/>
                <w:szCs w:val="16"/>
              </w:rPr>
              <w:fldChar w:fldCharType="end"/>
            </w:r>
          </w:p>
        </w:sdtContent>
      </w:sdt>
    </w:sdtContent>
  </w:sdt>
  <w:p w:rsidR="00825BB0" w:rsidRPr="004C7979" w:rsidRDefault="00825BB0" w:rsidP="00423DEC">
    <w:pPr>
      <w:pStyle w:val="Piedepgina"/>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BB0" w:rsidRDefault="00825BB0">
      <w:r>
        <w:separator/>
      </w:r>
    </w:p>
  </w:footnote>
  <w:footnote w:type="continuationSeparator" w:id="0">
    <w:p w:rsidR="00825BB0" w:rsidRDefault="00825BB0">
      <w:r>
        <w:continuationSeparator/>
      </w:r>
    </w:p>
  </w:footnote>
  <w:footnote w:type="continuationNotice" w:id="1">
    <w:p w:rsidR="00825BB0" w:rsidRDefault="00825BB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6003"/>
    <w:multiLevelType w:val="hybridMultilevel"/>
    <w:tmpl w:val="27881ABC"/>
    <w:lvl w:ilvl="0" w:tplc="080A0017">
      <w:start w:val="1"/>
      <w:numFmt w:val="lowerLetter"/>
      <w:lvlText w:val="%1)"/>
      <w:lvlJc w:val="left"/>
      <w:pPr>
        <w:ind w:left="1222" w:hanging="360"/>
      </w:p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1" w15:restartNumberingAfterBreak="0">
    <w:nsid w:val="0A8D727C"/>
    <w:multiLevelType w:val="hybridMultilevel"/>
    <w:tmpl w:val="9A7E3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DD3603"/>
    <w:multiLevelType w:val="hybridMultilevel"/>
    <w:tmpl w:val="5B541B38"/>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EE934D2"/>
    <w:multiLevelType w:val="hybridMultilevel"/>
    <w:tmpl w:val="43B87516"/>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4" w15:restartNumberingAfterBreak="0">
    <w:nsid w:val="0FB70F0C"/>
    <w:multiLevelType w:val="hybridMultilevel"/>
    <w:tmpl w:val="00C849B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750562"/>
    <w:multiLevelType w:val="hybridMultilevel"/>
    <w:tmpl w:val="6930AC68"/>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5B73E82"/>
    <w:multiLevelType w:val="hybridMultilevel"/>
    <w:tmpl w:val="1DD829DC"/>
    <w:lvl w:ilvl="0" w:tplc="54F6B54C">
      <w:start w:val="1"/>
      <w:numFmt w:val="low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DE3E61"/>
    <w:multiLevelType w:val="hybridMultilevel"/>
    <w:tmpl w:val="A17CA45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9532D9A"/>
    <w:multiLevelType w:val="hybridMultilevel"/>
    <w:tmpl w:val="4190810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C7E4478"/>
    <w:multiLevelType w:val="hybridMultilevel"/>
    <w:tmpl w:val="5A12ECA0"/>
    <w:lvl w:ilvl="0" w:tplc="46FE0634">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0" w15:restartNumberingAfterBreak="0">
    <w:nsid w:val="1C7F5A8A"/>
    <w:multiLevelType w:val="hybridMultilevel"/>
    <w:tmpl w:val="559A6C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144E33"/>
    <w:multiLevelType w:val="hybridMultilevel"/>
    <w:tmpl w:val="8F486702"/>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1D9B7918"/>
    <w:multiLevelType w:val="hybridMultilevel"/>
    <w:tmpl w:val="AB72C114"/>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4436B7"/>
    <w:multiLevelType w:val="hybridMultilevel"/>
    <w:tmpl w:val="A81819D2"/>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14" w15:restartNumberingAfterBreak="0">
    <w:nsid w:val="24494432"/>
    <w:multiLevelType w:val="hybridMultilevel"/>
    <w:tmpl w:val="9EB61592"/>
    <w:lvl w:ilvl="0" w:tplc="9F0860A4">
      <w:start w:val="1"/>
      <w:numFmt w:val="upperRoman"/>
      <w:lvlText w:val="%1."/>
      <w:lvlJc w:val="left"/>
      <w:pPr>
        <w:ind w:left="1146" w:hanging="720"/>
      </w:pPr>
      <w:rPr>
        <w:rFonts w:hint="default"/>
        <w:b/>
        <w:i w:val="0"/>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095741"/>
    <w:multiLevelType w:val="hybridMultilevel"/>
    <w:tmpl w:val="8BB2C8BA"/>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16" w15:restartNumberingAfterBreak="0">
    <w:nsid w:val="32663A5E"/>
    <w:multiLevelType w:val="hybridMultilevel"/>
    <w:tmpl w:val="AC24817E"/>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7" w15:restartNumberingAfterBreak="0">
    <w:nsid w:val="34D50788"/>
    <w:multiLevelType w:val="hybridMultilevel"/>
    <w:tmpl w:val="33220F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35814148"/>
    <w:multiLevelType w:val="hybridMultilevel"/>
    <w:tmpl w:val="45787A90"/>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20" w15:restartNumberingAfterBreak="0">
    <w:nsid w:val="3F764838"/>
    <w:multiLevelType w:val="hybridMultilevel"/>
    <w:tmpl w:val="824C4334"/>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4025017D"/>
    <w:multiLevelType w:val="hybridMultilevel"/>
    <w:tmpl w:val="0A444182"/>
    <w:lvl w:ilvl="0" w:tplc="080A0011">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3B5465"/>
    <w:multiLevelType w:val="hybridMultilevel"/>
    <w:tmpl w:val="E5242FF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632FA9"/>
    <w:multiLevelType w:val="hybridMultilevel"/>
    <w:tmpl w:val="22FA1B82"/>
    <w:lvl w:ilvl="0" w:tplc="9F0860A4">
      <w:start w:val="1"/>
      <w:numFmt w:val="upperRoman"/>
      <w:lvlText w:val="%1."/>
      <w:lvlJc w:val="left"/>
      <w:pPr>
        <w:ind w:left="1146" w:hanging="720"/>
      </w:pPr>
      <w:rPr>
        <w:rFonts w:hint="default"/>
        <w:b/>
        <w:i w:val="0"/>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CE4464"/>
    <w:multiLevelType w:val="hybridMultilevel"/>
    <w:tmpl w:val="C12660F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F64EA4"/>
    <w:multiLevelType w:val="hybridMultilevel"/>
    <w:tmpl w:val="432A06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5F603D"/>
    <w:multiLevelType w:val="hybridMultilevel"/>
    <w:tmpl w:val="035E8ABA"/>
    <w:lvl w:ilvl="0" w:tplc="40D82766">
      <w:start w:val="1"/>
      <w:numFmt w:val="upperRoman"/>
      <w:lvlText w:val="%1."/>
      <w:lvlJc w:val="left"/>
      <w:pPr>
        <w:ind w:left="1296" w:hanging="720"/>
      </w:pPr>
      <w:rPr>
        <w:rFonts w:hint="default"/>
        <w:b/>
      </w:rPr>
    </w:lvl>
    <w:lvl w:ilvl="1" w:tplc="A1A49548">
      <w:start w:val="1"/>
      <w:numFmt w:val="upperLetter"/>
      <w:lvlText w:val="%2."/>
      <w:lvlJc w:val="left"/>
      <w:pPr>
        <w:ind w:left="1731" w:hanging="435"/>
      </w:pPr>
      <w:rPr>
        <w:rFonts w:hint="default"/>
      </w:r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7" w15:restartNumberingAfterBreak="0">
    <w:nsid w:val="4B315A98"/>
    <w:multiLevelType w:val="hybridMultilevel"/>
    <w:tmpl w:val="E25C97B8"/>
    <w:lvl w:ilvl="0" w:tplc="7F24FB14">
      <w:start w:val="1"/>
      <w:numFmt w:val="upperRoman"/>
      <w:lvlText w:val="%1."/>
      <w:lvlJc w:val="left"/>
      <w:pPr>
        <w:ind w:left="1283" w:hanging="720"/>
      </w:pPr>
      <w:rPr>
        <w:rFonts w:hint="default"/>
      </w:rPr>
    </w:lvl>
    <w:lvl w:ilvl="1" w:tplc="080A0019" w:tentative="1">
      <w:start w:val="1"/>
      <w:numFmt w:val="lowerLetter"/>
      <w:lvlText w:val="%2."/>
      <w:lvlJc w:val="left"/>
      <w:pPr>
        <w:ind w:left="1643" w:hanging="360"/>
      </w:pPr>
    </w:lvl>
    <w:lvl w:ilvl="2" w:tplc="080A001B" w:tentative="1">
      <w:start w:val="1"/>
      <w:numFmt w:val="lowerRoman"/>
      <w:lvlText w:val="%3."/>
      <w:lvlJc w:val="right"/>
      <w:pPr>
        <w:ind w:left="2363" w:hanging="180"/>
      </w:pPr>
    </w:lvl>
    <w:lvl w:ilvl="3" w:tplc="080A000F" w:tentative="1">
      <w:start w:val="1"/>
      <w:numFmt w:val="decimal"/>
      <w:lvlText w:val="%4."/>
      <w:lvlJc w:val="left"/>
      <w:pPr>
        <w:ind w:left="3083" w:hanging="360"/>
      </w:pPr>
    </w:lvl>
    <w:lvl w:ilvl="4" w:tplc="080A0019" w:tentative="1">
      <w:start w:val="1"/>
      <w:numFmt w:val="lowerLetter"/>
      <w:lvlText w:val="%5."/>
      <w:lvlJc w:val="left"/>
      <w:pPr>
        <w:ind w:left="3803" w:hanging="360"/>
      </w:pPr>
    </w:lvl>
    <w:lvl w:ilvl="5" w:tplc="080A001B" w:tentative="1">
      <w:start w:val="1"/>
      <w:numFmt w:val="lowerRoman"/>
      <w:lvlText w:val="%6."/>
      <w:lvlJc w:val="right"/>
      <w:pPr>
        <w:ind w:left="4523" w:hanging="180"/>
      </w:pPr>
    </w:lvl>
    <w:lvl w:ilvl="6" w:tplc="080A000F" w:tentative="1">
      <w:start w:val="1"/>
      <w:numFmt w:val="decimal"/>
      <w:lvlText w:val="%7."/>
      <w:lvlJc w:val="left"/>
      <w:pPr>
        <w:ind w:left="5243" w:hanging="360"/>
      </w:pPr>
    </w:lvl>
    <w:lvl w:ilvl="7" w:tplc="080A0019" w:tentative="1">
      <w:start w:val="1"/>
      <w:numFmt w:val="lowerLetter"/>
      <w:lvlText w:val="%8."/>
      <w:lvlJc w:val="left"/>
      <w:pPr>
        <w:ind w:left="5963" w:hanging="360"/>
      </w:pPr>
    </w:lvl>
    <w:lvl w:ilvl="8" w:tplc="080A001B" w:tentative="1">
      <w:start w:val="1"/>
      <w:numFmt w:val="lowerRoman"/>
      <w:lvlText w:val="%9."/>
      <w:lvlJc w:val="right"/>
      <w:pPr>
        <w:ind w:left="6683" w:hanging="180"/>
      </w:pPr>
    </w:lvl>
  </w:abstractNum>
  <w:abstractNum w:abstractNumId="28" w15:restartNumberingAfterBreak="0">
    <w:nsid w:val="4F3E43F6"/>
    <w:multiLevelType w:val="hybridMultilevel"/>
    <w:tmpl w:val="0C929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114A2D"/>
    <w:multiLevelType w:val="hybridMultilevel"/>
    <w:tmpl w:val="33E67E1A"/>
    <w:lvl w:ilvl="0" w:tplc="9F0860A4">
      <w:start w:val="1"/>
      <w:numFmt w:val="upperRoman"/>
      <w:lvlText w:val="%1."/>
      <w:lvlJc w:val="left"/>
      <w:pPr>
        <w:ind w:left="1146" w:hanging="72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17C4E9A"/>
    <w:multiLevelType w:val="hybridMultilevel"/>
    <w:tmpl w:val="6AC81BEA"/>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31" w15:restartNumberingAfterBreak="0">
    <w:nsid w:val="53A521D4"/>
    <w:multiLevelType w:val="hybridMultilevel"/>
    <w:tmpl w:val="F128356C"/>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8BB4F35"/>
    <w:multiLevelType w:val="hybridMultilevel"/>
    <w:tmpl w:val="E83E2DEE"/>
    <w:lvl w:ilvl="0" w:tplc="54F6B54C">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262B28"/>
    <w:multiLevelType w:val="hybridMultilevel"/>
    <w:tmpl w:val="BB88D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292960"/>
    <w:multiLevelType w:val="hybridMultilevel"/>
    <w:tmpl w:val="FB082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B854FB2"/>
    <w:multiLevelType w:val="hybridMultilevel"/>
    <w:tmpl w:val="AC24817E"/>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6" w15:restartNumberingAfterBreak="0">
    <w:nsid w:val="5CB55144"/>
    <w:multiLevelType w:val="hybridMultilevel"/>
    <w:tmpl w:val="D82C880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5F312544"/>
    <w:multiLevelType w:val="hybridMultilevel"/>
    <w:tmpl w:val="81B23086"/>
    <w:lvl w:ilvl="0" w:tplc="F81295BE">
      <w:start w:val="1"/>
      <w:numFmt w:val="upperRoman"/>
      <w:lvlText w:val="%1."/>
      <w:lvlJc w:val="right"/>
      <w:pPr>
        <w:ind w:left="502"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F947320"/>
    <w:multiLevelType w:val="hybridMultilevel"/>
    <w:tmpl w:val="D87A7B4E"/>
    <w:lvl w:ilvl="0" w:tplc="080A000F">
      <w:start w:val="1"/>
      <w:numFmt w:val="decimal"/>
      <w:lvlText w:val="%1."/>
      <w:lvlJc w:val="left"/>
      <w:pPr>
        <w:ind w:left="1494" w:hanging="360"/>
      </w:p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9"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74D3F15"/>
    <w:multiLevelType w:val="multilevel"/>
    <w:tmpl w:val="12B88C24"/>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1" w15:restartNumberingAfterBreak="0">
    <w:nsid w:val="68473728"/>
    <w:multiLevelType w:val="hybridMultilevel"/>
    <w:tmpl w:val="B3B84616"/>
    <w:lvl w:ilvl="0" w:tplc="E79E500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68DD46EC"/>
    <w:multiLevelType w:val="hybridMultilevel"/>
    <w:tmpl w:val="5D223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94A1651"/>
    <w:multiLevelType w:val="hybridMultilevel"/>
    <w:tmpl w:val="C49C3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9B17CA2"/>
    <w:multiLevelType w:val="hybridMultilevel"/>
    <w:tmpl w:val="3BCEDBF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5" w15:restartNumberingAfterBreak="0">
    <w:nsid w:val="6B503418"/>
    <w:multiLevelType w:val="hybridMultilevel"/>
    <w:tmpl w:val="8C2E4E6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6" w15:restartNumberingAfterBreak="0">
    <w:nsid w:val="6C0D7C1C"/>
    <w:multiLevelType w:val="hybridMultilevel"/>
    <w:tmpl w:val="21AAB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81B02DF"/>
    <w:multiLevelType w:val="hybridMultilevel"/>
    <w:tmpl w:val="B978DB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32"/>
  </w:num>
  <w:num w:numId="3">
    <w:abstractNumId w:val="18"/>
  </w:num>
  <w:num w:numId="4">
    <w:abstractNumId w:val="41"/>
  </w:num>
  <w:num w:numId="5">
    <w:abstractNumId w:val="43"/>
  </w:num>
  <w:num w:numId="6">
    <w:abstractNumId w:val="46"/>
  </w:num>
  <w:num w:numId="7">
    <w:abstractNumId w:val="28"/>
  </w:num>
  <w:num w:numId="8">
    <w:abstractNumId w:val="47"/>
  </w:num>
  <w:num w:numId="9">
    <w:abstractNumId w:val="42"/>
  </w:num>
  <w:num w:numId="10">
    <w:abstractNumId w:val="10"/>
  </w:num>
  <w:num w:numId="11">
    <w:abstractNumId w:val="17"/>
  </w:num>
  <w:num w:numId="12">
    <w:abstractNumId w:val="4"/>
  </w:num>
  <w:num w:numId="13">
    <w:abstractNumId w:val="22"/>
  </w:num>
  <w:num w:numId="14">
    <w:abstractNumId w:val="24"/>
  </w:num>
  <w:num w:numId="15">
    <w:abstractNumId w:val="25"/>
  </w:num>
  <w:num w:numId="16">
    <w:abstractNumId w:val="20"/>
  </w:num>
  <w:num w:numId="17">
    <w:abstractNumId w:val="12"/>
  </w:num>
  <w:num w:numId="18">
    <w:abstractNumId w:val="21"/>
  </w:num>
  <w:num w:numId="19">
    <w:abstractNumId w:val="39"/>
  </w:num>
  <w:num w:numId="20">
    <w:abstractNumId w:val="34"/>
  </w:num>
  <w:num w:numId="21">
    <w:abstractNumId w:val="14"/>
  </w:num>
  <w:num w:numId="22">
    <w:abstractNumId w:val="9"/>
  </w:num>
  <w:num w:numId="23">
    <w:abstractNumId w:val="33"/>
  </w:num>
  <w:num w:numId="24">
    <w:abstractNumId w:val="1"/>
  </w:num>
  <w:num w:numId="25">
    <w:abstractNumId w:val="37"/>
  </w:num>
  <w:num w:numId="26">
    <w:abstractNumId w:val="19"/>
  </w:num>
  <w:num w:numId="27">
    <w:abstractNumId w:val="0"/>
  </w:num>
  <w:num w:numId="28">
    <w:abstractNumId w:val="23"/>
  </w:num>
  <w:num w:numId="29">
    <w:abstractNumId w:val="45"/>
  </w:num>
  <w:num w:numId="30">
    <w:abstractNumId w:val="31"/>
  </w:num>
  <w:num w:numId="31">
    <w:abstractNumId w:val="7"/>
  </w:num>
  <w:num w:numId="32">
    <w:abstractNumId w:val="29"/>
  </w:num>
  <w:num w:numId="33">
    <w:abstractNumId w:val="44"/>
  </w:num>
  <w:num w:numId="34">
    <w:abstractNumId w:val="2"/>
  </w:num>
  <w:num w:numId="35">
    <w:abstractNumId w:val="36"/>
  </w:num>
  <w:num w:numId="36">
    <w:abstractNumId w:val="16"/>
  </w:num>
  <w:num w:numId="37">
    <w:abstractNumId w:val="5"/>
  </w:num>
  <w:num w:numId="38">
    <w:abstractNumId w:val="40"/>
  </w:num>
  <w:num w:numId="39">
    <w:abstractNumId w:val="35"/>
  </w:num>
  <w:num w:numId="40">
    <w:abstractNumId w:val="38"/>
  </w:num>
  <w:num w:numId="41">
    <w:abstractNumId w:val="8"/>
  </w:num>
  <w:num w:numId="42">
    <w:abstractNumId w:val="11"/>
  </w:num>
  <w:num w:numId="43">
    <w:abstractNumId w:val="15"/>
  </w:num>
  <w:num w:numId="44">
    <w:abstractNumId w:val="13"/>
  </w:num>
  <w:num w:numId="45">
    <w:abstractNumId w:val="3"/>
  </w:num>
  <w:num w:numId="46">
    <w:abstractNumId w:val="30"/>
  </w:num>
  <w:num w:numId="47">
    <w:abstractNumId w:val="26"/>
  </w:num>
  <w:num w:numId="48">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C7F"/>
    <w:rsid w:val="00004A1B"/>
    <w:rsid w:val="000055FA"/>
    <w:rsid w:val="000067ED"/>
    <w:rsid w:val="00006E01"/>
    <w:rsid w:val="000072D0"/>
    <w:rsid w:val="000074E2"/>
    <w:rsid w:val="0000783C"/>
    <w:rsid w:val="00010729"/>
    <w:rsid w:val="00011747"/>
    <w:rsid w:val="00011A7E"/>
    <w:rsid w:val="000138AD"/>
    <w:rsid w:val="00014011"/>
    <w:rsid w:val="00014500"/>
    <w:rsid w:val="000155D1"/>
    <w:rsid w:val="00015968"/>
    <w:rsid w:val="00015A39"/>
    <w:rsid w:val="0001764E"/>
    <w:rsid w:val="00017C5B"/>
    <w:rsid w:val="00020212"/>
    <w:rsid w:val="0002022A"/>
    <w:rsid w:val="000203A5"/>
    <w:rsid w:val="00020690"/>
    <w:rsid w:val="00020B7D"/>
    <w:rsid w:val="0002143B"/>
    <w:rsid w:val="00021B92"/>
    <w:rsid w:val="00021BFD"/>
    <w:rsid w:val="00023FC3"/>
    <w:rsid w:val="000257A3"/>
    <w:rsid w:val="00025D60"/>
    <w:rsid w:val="000261C1"/>
    <w:rsid w:val="000276D8"/>
    <w:rsid w:val="0003037D"/>
    <w:rsid w:val="00030A33"/>
    <w:rsid w:val="00030FC5"/>
    <w:rsid w:val="00031003"/>
    <w:rsid w:val="00032351"/>
    <w:rsid w:val="00032A1F"/>
    <w:rsid w:val="00032F3B"/>
    <w:rsid w:val="00034C16"/>
    <w:rsid w:val="000364BD"/>
    <w:rsid w:val="00036921"/>
    <w:rsid w:val="00036D34"/>
    <w:rsid w:val="00037297"/>
    <w:rsid w:val="00037F2D"/>
    <w:rsid w:val="00040D21"/>
    <w:rsid w:val="000413E7"/>
    <w:rsid w:val="0004241F"/>
    <w:rsid w:val="00044F30"/>
    <w:rsid w:val="000450D8"/>
    <w:rsid w:val="00046288"/>
    <w:rsid w:val="000463C3"/>
    <w:rsid w:val="00046721"/>
    <w:rsid w:val="0004780E"/>
    <w:rsid w:val="00047BB8"/>
    <w:rsid w:val="00051AE6"/>
    <w:rsid w:val="00051D63"/>
    <w:rsid w:val="00052829"/>
    <w:rsid w:val="00052D9F"/>
    <w:rsid w:val="0005402F"/>
    <w:rsid w:val="0005451A"/>
    <w:rsid w:val="00054949"/>
    <w:rsid w:val="00061842"/>
    <w:rsid w:val="000624A5"/>
    <w:rsid w:val="000624EE"/>
    <w:rsid w:val="00062B07"/>
    <w:rsid w:val="00062D84"/>
    <w:rsid w:val="0006346B"/>
    <w:rsid w:val="000635C5"/>
    <w:rsid w:val="00064491"/>
    <w:rsid w:val="000650D6"/>
    <w:rsid w:val="00065914"/>
    <w:rsid w:val="000659D0"/>
    <w:rsid w:val="00066A93"/>
    <w:rsid w:val="00067772"/>
    <w:rsid w:val="00067854"/>
    <w:rsid w:val="000705C0"/>
    <w:rsid w:val="00070EFF"/>
    <w:rsid w:val="00071099"/>
    <w:rsid w:val="00072801"/>
    <w:rsid w:val="00073606"/>
    <w:rsid w:val="00074E75"/>
    <w:rsid w:val="00075479"/>
    <w:rsid w:val="00075993"/>
    <w:rsid w:val="00075A4E"/>
    <w:rsid w:val="00076B1E"/>
    <w:rsid w:val="00077C72"/>
    <w:rsid w:val="00080445"/>
    <w:rsid w:val="0008095F"/>
    <w:rsid w:val="00081763"/>
    <w:rsid w:val="00081E5C"/>
    <w:rsid w:val="00081FA3"/>
    <w:rsid w:val="000825E1"/>
    <w:rsid w:val="000839A1"/>
    <w:rsid w:val="00083B87"/>
    <w:rsid w:val="00083CF3"/>
    <w:rsid w:val="00083DDC"/>
    <w:rsid w:val="00084D00"/>
    <w:rsid w:val="00084D15"/>
    <w:rsid w:val="000852D5"/>
    <w:rsid w:val="00085863"/>
    <w:rsid w:val="00085950"/>
    <w:rsid w:val="00086F10"/>
    <w:rsid w:val="000872DE"/>
    <w:rsid w:val="000907F6"/>
    <w:rsid w:val="000913F1"/>
    <w:rsid w:val="000922B6"/>
    <w:rsid w:val="000932E9"/>
    <w:rsid w:val="000939CC"/>
    <w:rsid w:val="00093B8E"/>
    <w:rsid w:val="00093CC4"/>
    <w:rsid w:val="00093D9F"/>
    <w:rsid w:val="00094729"/>
    <w:rsid w:val="000948A0"/>
    <w:rsid w:val="00094EFD"/>
    <w:rsid w:val="00095600"/>
    <w:rsid w:val="00095AE6"/>
    <w:rsid w:val="000A058C"/>
    <w:rsid w:val="000A267F"/>
    <w:rsid w:val="000A3D71"/>
    <w:rsid w:val="000A4944"/>
    <w:rsid w:val="000A6535"/>
    <w:rsid w:val="000A746D"/>
    <w:rsid w:val="000B0CBA"/>
    <w:rsid w:val="000B166C"/>
    <w:rsid w:val="000B2548"/>
    <w:rsid w:val="000B3252"/>
    <w:rsid w:val="000B3DFF"/>
    <w:rsid w:val="000B51C0"/>
    <w:rsid w:val="000B7B62"/>
    <w:rsid w:val="000B7DEE"/>
    <w:rsid w:val="000C0B7F"/>
    <w:rsid w:val="000C7383"/>
    <w:rsid w:val="000C7B32"/>
    <w:rsid w:val="000C7CB5"/>
    <w:rsid w:val="000D08BB"/>
    <w:rsid w:val="000D1EC7"/>
    <w:rsid w:val="000D4112"/>
    <w:rsid w:val="000D4E02"/>
    <w:rsid w:val="000D4E64"/>
    <w:rsid w:val="000D7607"/>
    <w:rsid w:val="000E0B85"/>
    <w:rsid w:val="000E0D15"/>
    <w:rsid w:val="000E33D6"/>
    <w:rsid w:val="000F238B"/>
    <w:rsid w:val="000F2906"/>
    <w:rsid w:val="000F3ACC"/>
    <w:rsid w:val="000F3BAB"/>
    <w:rsid w:val="000F47A9"/>
    <w:rsid w:val="000F4897"/>
    <w:rsid w:val="000F490D"/>
    <w:rsid w:val="000F5441"/>
    <w:rsid w:val="000F68DA"/>
    <w:rsid w:val="000F7BD0"/>
    <w:rsid w:val="001004A4"/>
    <w:rsid w:val="00101477"/>
    <w:rsid w:val="00101604"/>
    <w:rsid w:val="0010174B"/>
    <w:rsid w:val="00102CE6"/>
    <w:rsid w:val="00102D0F"/>
    <w:rsid w:val="001035FD"/>
    <w:rsid w:val="00103BCC"/>
    <w:rsid w:val="00104A38"/>
    <w:rsid w:val="00104C40"/>
    <w:rsid w:val="001068CA"/>
    <w:rsid w:val="00110D8D"/>
    <w:rsid w:val="0011233D"/>
    <w:rsid w:val="001126EC"/>
    <w:rsid w:val="00114ABF"/>
    <w:rsid w:val="00116552"/>
    <w:rsid w:val="0011721A"/>
    <w:rsid w:val="001172F1"/>
    <w:rsid w:val="0012083B"/>
    <w:rsid w:val="00121BD6"/>
    <w:rsid w:val="00122D64"/>
    <w:rsid w:val="00123CE7"/>
    <w:rsid w:val="00124845"/>
    <w:rsid w:val="001262DF"/>
    <w:rsid w:val="00126441"/>
    <w:rsid w:val="00127010"/>
    <w:rsid w:val="00127D64"/>
    <w:rsid w:val="001305DA"/>
    <w:rsid w:val="00133E35"/>
    <w:rsid w:val="00134D8E"/>
    <w:rsid w:val="0013791C"/>
    <w:rsid w:val="00137EE0"/>
    <w:rsid w:val="00140B5C"/>
    <w:rsid w:val="0014159A"/>
    <w:rsid w:val="00141D4D"/>
    <w:rsid w:val="0014231A"/>
    <w:rsid w:val="0014380C"/>
    <w:rsid w:val="00143CF8"/>
    <w:rsid w:val="00144837"/>
    <w:rsid w:val="001449A3"/>
    <w:rsid w:val="001462C5"/>
    <w:rsid w:val="00146883"/>
    <w:rsid w:val="00146A83"/>
    <w:rsid w:val="001478B7"/>
    <w:rsid w:val="00147DB2"/>
    <w:rsid w:val="0015021E"/>
    <w:rsid w:val="00150A29"/>
    <w:rsid w:val="00150FE3"/>
    <w:rsid w:val="001524BD"/>
    <w:rsid w:val="00155941"/>
    <w:rsid w:val="001574BC"/>
    <w:rsid w:val="00161A31"/>
    <w:rsid w:val="0016262B"/>
    <w:rsid w:val="0016430C"/>
    <w:rsid w:val="00166E66"/>
    <w:rsid w:val="001707FA"/>
    <w:rsid w:val="00170E8D"/>
    <w:rsid w:val="0017192E"/>
    <w:rsid w:val="00171DF9"/>
    <w:rsid w:val="00172A3D"/>
    <w:rsid w:val="0017381D"/>
    <w:rsid w:val="00173D77"/>
    <w:rsid w:val="001740E3"/>
    <w:rsid w:val="00174FDC"/>
    <w:rsid w:val="00175A43"/>
    <w:rsid w:val="00175BC9"/>
    <w:rsid w:val="001763D8"/>
    <w:rsid w:val="001768B3"/>
    <w:rsid w:val="00177D5D"/>
    <w:rsid w:val="0018182F"/>
    <w:rsid w:val="001820D4"/>
    <w:rsid w:val="001823D1"/>
    <w:rsid w:val="001833AA"/>
    <w:rsid w:val="00184339"/>
    <w:rsid w:val="00187261"/>
    <w:rsid w:val="001935AC"/>
    <w:rsid w:val="00193B5B"/>
    <w:rsid w:val="00195355"/>
    <w:rsid w:val="00195492"/>
    <w:rsid w:val="0019770A"/>
    <w:rsid w:val="001A04B4"/>
    <w:rsid w:val="001A2106"/>
    <w:rsid w:val="001A3665"/>
    <w:rsid w:val="001A4BD8"/>
    <w:rsid w:val="001A51A5"/>
    <w:rsid w:val="001A6399"/>
    <w:rsid w:val="001A6F66"/>
    <w:rsid w:val="001A7036"/>
    <w:rsid w:val="001A79E3"/>
    <w:rsid w:val="001A7BAE"/>
    <w:rsid w:val="001B27ED"/>
    <w:rsid w:val="001B5EEA"/>
    <w:rsid w:val="001B696E"/>
    <w:rsid w:val="001B6B6A"/>
    <w:rsid w:val="001B7C27"/>
    <w:rsid w:val="001C1A58"/>
    <w:rsid w:val="001C2A9D"/>
    <w:rsid w:val="001C3D2C"/>
    <w:rsid w:val="001C3DFA"/>
    <w:rsid w:val="001C4436"/>
    <w:rsid w:val="001C4A89"/>
    <w:rsid w:val="001C4AC9"/>
    <w:rsid w:val="001C6B89"/>
    <w:rsid w:val="001C6B94"/>
    <w:rsid w:val="001C6CC2"/>
    <w:rsid w:val="001D0BC5"/>
    <w:rsid w:val="001D17D3"/>
    <w:rsid w:val="001D41A6"/>
    <w:rsid w:val="001D4D5B"/>
    <w:rsid w:val="001D5572"/>
    <w:rsid w:val="001D5D4E"/>
    <w:rsid w:val="001D679A"/>
    <w:rsid w:val="001D6A1F"/>
    <w:rsid w:val="001D6D66"/>
    <w:rsid w:val="001E06F7"/>
    <w:rsid w:val="001E0BA2"/>
    <w:rsid w:val="001E0D66"/>
    <w:rsid w:val="001E0DC1"/>
    <w:rsid w:val="001E3E15"/>
    <w:rsid w:val="001E5F01"/>
    <w:rsid w:val="001E710B"/>
    <w:rsid w:val="001F0027"/>
    <w:rsid w:val="001F08C9"/>
    <w:rsid w:val="001F0F70"/>
    <w:rsid w:val="001F7293"/>
    <w:rsid w:val="001F76A7"/>
    <w:rsid w:val="00200FE3"/>
    <w:rsid w:val="00201C62"/>
    <w:rsid w:val="0020364B"/>
    <w:rsid w:val="00203B34"/>
    <w:rsid w:val="00203C4F"/>
    <w:rsid w:val="002117B8"/>
    <w:rsid w:val="002127F6"/>
    <w:rsid w:val="00212FA3"/>
    <w:rsid w:val="002138E6"/>
    <w:rsid w:val="00213B7E"/>
    <w:rsid w:val="00215729"/>
    <w:rsid w:val="00216370"/>
    <w:rsid w:val="00217E77"/>
    <w:rsid w:val="002210EE"/>
    <w:rsid w:val="0022134A"/>
    <w:rsid w:val="00221F9B"/>
    <w:rsid w:val="00222EFB"/>
    <w:rsid w:val="00223075"/>
    <w:rsid w:val="00223275"/>
    <w:rsid w:val="00223297"/>
    <w:rsid w:val="00224787"/>
    <w:rsid w:val="00224E0D"/>
    <w:rsid w:val="00224F8B"/>
    <w:rsid w:val="002250BD"/>
    <w:rsid w:val="0022538C"/>
    <w:rsid w:val="002273B3"/>
    <w:rsid w:val="00227836"/>
    <w:rsid w:val="0023126F"/>
    <w:rsid w:val="00231795"/>
    <w:rsid w:val="00233588"/>
    <w:rsid w:val="00234A57"/>
    <w:rsid w:val="0023599B"/>
    <w:rsid w:val="002372A2"/>
    <w:rsid w:val="00237A51"/>
    <w:rsid w:val="00240605"/>
    <w:rsid w:val="00241B90"/>
    <w:rsid w:val="00242F6D"/>
    <w:rsid w:val="00243140"/>
    <w:rsid w:val="00246906"/>
    <w:rsid w:val="002527F7"/>
    <w:rsid w:val="00253771"/>
    <w:rsid w:val="00253B7E"/>
    <w:rsid w:val="0025514D"/>
    <w:rsid w:val="00256BAC"/>
    <w:rsid w:val="00257CAC"/>
    <w:rsid w:val="0026000F"/>
    <w:rsid w:val="00260151"/>
    <w:rsid w:val="002605BF"/>
    <w:rsid w:val="0026189C"/>
    <w:rsid w:val="00261B36"/>
    <w:rsid w:val="00262969"/>
    <w:rsid w:val="00262DE5"/>
    <w:rsid w:val="00267CAB"/>
    <w:rsid w:val="00271479"/>
    <w:rsid w:val="00272CA1"/>
    <w:rsid w:val="00274A34"/>
    <w:rsid w:val="0027509C"/>
    <w:rsid w:val="0027663D"/>
    <w:rsid w:val="00280D6A"/>
    <w:rsid w:val="00280E84"/>
    <w:rsid w:val="002819A8"/>
    <w:rsid w:val="00281B08"/>
    <w:rsid w:val="00281C2C"/>
    <w:rsid w:val="002833ED"/>
    <w:rsid w:val="00283730"/>
    <w:rsid w:val="00284119"/>
    <w:rsid w:val="00284195"/>
    <w:rsid w:val="002844C1"/>
    <w:rsid w:val="00284AB6"/>
    <w:rsid w:val="00285258"/>
    <w:rsid w:val="00286306"/>
    <w:rsid w:val="0028670C"/>
    <w:rsid w:val="00287192"/>
    <w:rsid w:val="00287BF2"/>
    <w:rsid w:val="00294B7C"/>
    <w:rsid w:val="00294C4C"/>
    <w:rsid w:val="002963B1"/>
    <w:rsid w:val="002964C0"/>
    <w:rsid w:val="002968EB"/>
    <w:rsid w:val="00297E84"/>
    <w:rsid w:val="002A1002"/>
    <w:rsid w:val="002A104D"/>
    <w:rsid w:val="002A32BE"/>
    <w:rsid w:val="002A3565"/>
    <w:rsid w:val="002A395A"/>
    <w:rsid w:val="002A4700"/>
    <w:rsid w:val="002A4DF0"/>
    <w:rsid w:val="002A544A"/>
    <w:rsid w:val="002A64ED"/>
    <w:rsid w:val="002A6CF3"/>
    <w:rsid w:val="002A6F50"/>
    <w:rsid w:val="002A7487"/>
    <w:rsid w:val="002B034E"/>
    <w:rsid w:val="002B1059"/>
    <w:rsid w:val="002B118A"/>
    <w:rsid w:val="002B2944"/>
    <w:rsid w:val="002B42F1"/>
    <w:rsid w:val="002B4DD6"/>
    <w:rsid w:val="002B4E8D"/>
    <w:rsid w:val="002B5A5F"/>
    <w:rsid w:val="002B5AB7"/>
    <w:rsid w:val="002B68C3"/>
    <w:rsid w:val="002B77DC"/>
    <w:rsid w:val="002B7A87"/>
    <w:rsid w:val="002C0CA1"/>
    <w:rsid w:val="002C1E86"/>
    <w:rsid w:val="002C32B7"/>
    <w:rsid w:val="002C3E90"/>
    <w:rsid w:val="002C42CE"/>
    <w:rsid w:val="002C7DAD"/>
    <w:rsid w:val="002D3760"/>
    <w:rsid w:val="002D7697"/>
    <w:rsid w:val="002D7DA1"/>
    <w:rsid w:val="002D7DF0"/>
    <w:rsid w:val="002E04BD"/>
    <w:rsid w:val="002E0D85"/>
    <w:rsid w:val="002E2551"/>
    <w:rsid w:val="002E5BFD"/>
    <w:rsid w:val="002E5D42"/>
    <w:rsid w:val="002E6233"/>
    <w:rsid w:val="002E656C"/>
    <w:rsid w:val="002E737F"/>
    <w:rsid w:val="002E7F0D"/>
    <w:rsid w:val="002F1446"/>
    <w:rsid w:val="002F2C83"/>
    <w:rsid w:val="002F37C0"/>
    <w:rsid w:val="002F4209"/>
    <w:rsid w:val="002F4FC9"/>
    <w:rsid w:val="00300350"/>
    <w:rsid w:val="00300BC6"/>
    <w:rsid w:val="003022F4"/>
    <w:rsid w:val="003027A1"/>
    <w:rsid w:val="00302948"/>
    <w:rsid w:val="00303817"/>
    <w:rsid w:val="00303D0D"/>
    <w:rsid w:val="00303F9D"/>
    <w:rsid w:val="003060F2"/>
    <w:rsid w:val="0031074A"/>
    <w:rsid w:val="00310964"/>
    <w:rsid w:val="003111EF"/>
    <w:rsid w:val="003114DF"/>
    <w:rsid w:val="00311C72"/>
    <w:rsid w:val="0031404A"/>
    <w:rsid w:val="00315469"/>
    <w:rsid w:val="0031602B"/>
    <w:rsid w:val="00317777"/>
    <w:rsid w:val="00317D1C"/>
    <w:rsid w:val="00320989"/>
    <w:rsid w:val="00320D9F"/>
    <w:rsid w:val="003230AA"/>
    <w:rsid w:val="0032370D"/>
    <w:rsid w:val="00325F55"/>
    <w:rsid w:val="00326356"/>
    <w:rsid w:val="0032694E"/>
    <w:rsid w:val="0032778E"/>
    <w:rsid w:val="00330668"/>
    <w:rsid w:val="00330F29"/>
    <w:rsid w:val="00333897"/>
    <w:rsid w:val="003338DB"/>
    <w:rsid w:val="00333B37"/>
    <w:rsid w:val="00334BBC"/>
    <w:rsid w:val="00334F78"/>
    <w:rsid w:val="00336A75"/>
    <w:rsid w:val="00342CD6"/>
    <w:rsid w:val="00343C5E"/>
    <w:rsid w:val="0034428E"/>
    <w:rsid w:val="003443AC"/>
    <w:rsid w:val="00344EBC"/>
    <w:rsid w:val="00346F3D"/>
    <w:rsid w:val="003472E3"/>
    <w:rsid w:val="00347771"/>
    <w:rsid w:val="003478FC"/>
    <w:rsid w:val="003479EA"/>
    <w:rsid w:val="00350051"/>
    <w:rsid w:val="003501E5"/>
    <w:rsid w:val="0035236F"/>
    <w:rsid w:val="0035238E"/>
    <w:rsid w:val="00352642"/>
    <w:rsid w:val="00353800"/>
    <w:rsid w:val="003600F8"/>
    <w:rsid w:val="0036014C"/>
    <w:rsid w:val="003605A8"/>
    <w:rsid w:val="00360692"/>
    <w:rsid w:val="00363746"/>
    <w:rsid w:val="00364981"/>
    <w:rsid w:val="00365A86"/>
    <w:rsid w:val="00365CA4"/>
    <w:rsid w:val="00366EF5"/>
    <w:rsid w:val="00367198"/>
    <w:rsid w:val="00367871"/>
    <w:rsid w:val="003700F2"/>
    <w:rsid w:val="0037291B"/>
    <w:rsid w:val="0037485F"/>
    <w:rsid w:val="00375EDC"/>
    <w:rsid w:val="003764E8"/>
    <w:rsid w:val="00377C82"/>
    <w:rsid w:val="00380287"/>
    <w:rsid w:val="003806ED"/>
    <w:rsid w:val="003807E3"/>
    <w:rsid w:val="0038134C"/>
    <w:rsid w:val="003815F9"/>
    <w:rsid w:val="00381F29"/>
    <w:rsid w:val="00383465"/>
    <w:rsid w:val="00383516"/>
    <w:rsid w:val="003837BF"/>
    <w:rsid w:val="00383EF0"/>
    <w:rsid w:val="00384EB1"/>
    <w:rsid w:val="00385CA9"/>
    <w:rsid w:val="00385D28"/>
    <w:rsid w:val="00392C7B"/>
    <w:rsid w:val="003939CC"/>
    <w:rsid w:val="00396175"/>
    <w:rsid w:val="00397378"/>
    <w:rsid w:val="003A12A0"/>
    <w:rsid w:val="003A3108"/>
    <w:rsid w:val="003A4AEF"/>
    <w:rsid w:val="003A5177"/>
    <w:rsid w:val="003A5C11"/>
    <w:rsid w:val="003A6D88"/>
    <w:rsid w:val="003A6D99"/>
    <w:rsid w:val="003B0228"/>
    <w:rsid w:val="003B0B32"/>
    <w:rsid w:val="003B3060"/>
    <w:rsid w:val="003B3775"/>
    <w:rsid w:val="003B72D8"/>
    <w:rsid w:val="003B7C71"/>
    <w:rsid w:val="003C09B5"/>
    <w:rsid w:val="003C119E"/>
    <w:rsid w:val="003C2FA4"/>
    <w:rsid w:val="003C4618"/>
    <w:rsid w:val="003C6029"/>
    <w:rsid w:val="003C6807"/>
    <w:rsid w:val="003C6B0D"/>
    <w:rsid w:val="003C719A"/>
    <w:rsid w:val="003C7FAC"/>
    <w:rsid w:val="003D1324"/>
    <w:rsid w:val="003D16A8"/>
    <w:rsid w:val="003D178C"/>
    <w:rsid w:val="003D1998"/>
    <w:rsid w:val="003D28A1"/>
    <w:rsid w:val="003D3969"/>
    <w:rsid w:val="003D4972"/>
    <w:rsid w:val="003D50D3"/>
    <w:rsid w:val="003D5EDD"/>
    <w:rsid w:val="003D5F02"/>
    <w:rsid w:val="003D66C9"/>
    <w:rsid w:val="003D7285"/>
    <w:rsid w:val="003D757F"/>
    <w:rsid w:val="003E1197"/>
    <w:rsid w:val="003E1C84"/>
    <w:rsid w:val="003E226E"/>
    <w:rsid w:val="003E2719"/>
    <w:rsid w:val="003E2CE5"/>
    <w:rsid w:val="003E45C4"/>
    <w:rsid w:val="003E53F8"/>
    <w:rsid w:val="003E6328"/>
    <w:rsid w:val="003E6A12"/>
    <w:rsid w:val="003E6DF8"/>
    <w:rsid w:val="003F10D0"/>
    <w:rsid w:val="003F15D1"/>
    <w:rsid w:val="003F408E"/>
    <w:rsid w:val="003F5158"/>
    <w:rsid w:val="003F7C7B"/>
    <w:rsid w:val="00401BF4"/>
    <w:rsid w:val="00404646"/>
    <w:rsid w:val="00405301"/>
    <w:rsid w:val="00405E06"/>
    <w:rsid w:val="00407174"/>
    <w:rsid w:val="00407312"/>
    <w:rsid w:val="0040741D"/>
    <w:rsid w:val="00407812"/>
    <w:rsid w:val="00407C0C"/>
    <w:rsid w:val="00410A47"/>
    <w:rsid w:val="00411A53"/>
    <w:rsid w:val="004124EE"/>
    <w:rsid w:val="00412664"/>
    <w:rsid w:val="004127EE"/>
    <w:rsid w:val="00412E21"/>
    <w:rsid w:val="00413FEF"/>
    <w:rsid w:val="00415652"/>
    <w:rsid w:val="00415D3A"/>
    <w:rsid w:val="00417684"/>
    <w:rsid w:val="004208CE"/>
    <w:rsid w:val="00420C26"/>
    <w:rsid w:val="00423109"/>
    <w:rsid w:val="00423699"/>
    <w:rsid w:val="00423D7A"/>
    <w:rsid w:val="00423DEC"/>
    <w:rsid w:val="00424887"/>
    <w:rsid w:val="00424A72"/>
    <w:rsid w:val="004278AF"/>
    <w:rsid w:val="00427CCA"/>
    <w:rsid w:val="00431544"/>
    <w:rsid w:val="00432FC5"/>
    <w:rsid w:val="0043485D"/>
    <w:rsid w:val="004358F8"/>
    <w:rsid w:val="00440096"/>
    <w:rsid w:val="004403DE"/>
    <w:rsid w:val="00441630"/>
    <w:rsid w:val="0044175B"/>
    <w:rsid w:val="00441C02"/>
    <w:rsid w:val="00441E2F"/>
    <w:rsid w:val="0044295F"/>
    <w:rsid w:val="004440C3"/>
    <w:rsid w:val="00444D3C"/>
    <w:rsid w:val="00445843"/>
    <w:rsid w:val="004465B5"/>
    <w:rsid w:val="004472BB"/>
    <w:rsid w:val="004476A2"/>
    <w:rsid w:val="00447CB5"/>
    <w:rsid w:val="00451592"/>
    <w:rsid w:val="004517FD"/>
    <w:rsid w:val="00451CDB"/>
    <w:rsid w:val="00452342"/>
    <w:rsid w:val="00452E0D"/>
    <w:rsid w:val="00454076"/>
    <w:rsid w:val="0045446E"/>
    <w:rsid w:val="0045501B"/>
    <w:rsid w:val="0045676D"/>
    <w:rsid w:val="00456E9E"/>
    <w:rsid w:val="00460E91"/>
    <w:rsid w:val="004612B4"/>
    <w:rsid w:val="004617B2"/>
    <w:rsid w:val="004633A2"/>
    <w:rsid w:val="00465CDE"/>
    <w:rsid w:val="00465CE8"/>
    <w:rsid w:val="00466D51"/>
    <w:rsid w:val="00467B06"/>
    <w:rsid w:val="004706E3"/>
    <w:rsid w:val="0047392C"/>
    <w:rsid w:val="004743D4"/>
    <w:rsid w:val="00475BD2"/>
    <w:rsid w:val="00476969"/>
    <w:rsid w:val="00480010"/>
    <w:rsid w:val="004806FF"/>
    <w:rsid w:val="00480B8D"/>
    <w:rsid w:val="004821CF"/>
    <w:rsid w:val="00482314"/>
    <w:rsid w:val="004825F6"/>
    <w:rsid w:val="00482887"/>
    <w:rsid w:val="0048331A"/>
    <w:rsid w:val="00484040"/>
    <w:rsid w:val="00484615"/>
    <w:rsid w:val="004848EA"/>
    <w:rsid w:val="00484D65"/>
    <w:rsid w:val="00485C86"/>
    <w:rsid w:val="0048696C"/>
    <w:rsid w:val="004878F9"/>
    <w:rsid w:val="00487FD1"/>
    <w:rsid w:val="004908B5"/>
    <w:rsid w:val="00490E42"/>
    <w:rsid w:val="004917C9"/>
    <w:rsid w:val="00493604"/>
    <w:rsid w:val="00494D2C"/>
    <w:rsid w:val="0049602B"/>
    <w:rsid w:val="0049695D"/>
    <w:rsid w:val="00497A1A"/>
    <w:rsid w:val="004A0F40"/>
    <w:rsid w:val="004A16B4"/>
    <w:rsid w:val="004A2BAD"/>
    <w:rsid w:val="004A3A5A"/>
    <w:rsid w:val="004A404F"/>
    <w:rsid w:val="004A466E"/>
    <w:rsid w:val="004A4B45"/>
    <w:rsid w:val="004A4BC0"/>
    <w:rsid w:val="004A4BE6"/>
    <w:rsid w:val="004A5222"/>
    <w:rsid w:val="004A6A4D"/>
    <w:rsid w:val="004A71DD"/>
    <w:rsid w:val="004B0453"/>
    <w:rsid w:val="004B07F7"/>
    <w:rsid w:val="004B2D75"/>
    <w:rsid w:val="004B480C"/>
    <w:rsid w:val="004B495E"/>
    <w:rsid w:val="004B56A8"/>
    <w:rsid w:val="004B60E9"/>
    <w:rsid w:val="004B6328"/>
    <w:rsid w:val="004B6966"/>
    <w:rsid w:val="004B73E2"/>
    <w:rsid w:val="004B7D50"/>
    <w:rsid w:val="004C12F1"/>
    <w:rsid w:val="004C231E"/>
    <w:rsid w:val="004C2541"/>
    <w:rsid w:val="004C2BF0"/>
    <w:rsid w:val="004C31B5"/>
    <w:rsid w:val="004C3AEC"/>
    <w:rsid w:val="004C5A91"/>
    <w:rsid w:val="004C7215"/>
    <w:rsid w:val="004C736A"/>
    <w:rsid w:val="004C7979"/>
    <w:rsid w:val="004D011F"/>
    <w:rsid w:val="004D0439"/>
    <w:rsid w:val="004D04F0"/>
    <w:rsid w:val="004D11C8"/>
    <w:rsid w:val="004D145B"/>
    <w:rsid w:val="004D2B96"/>
    <w:rsid w:val="004D2BDF"/>
    <w:rsid w:val="004D323B"/>
    <w:rsid w:val="004D4E63"/>
    <w:rsid w:val="004D5DDD"/>
    <w:rsid w:val="004E129F"/>
    <w:rsid w:val="004E2DB4"/>
    <w:rsid w:val="004E33F4"/>
    <w:rsid w:val="004E3A3D"/>
    <w:rsid w:val="004E4815"/>
    <w:rsid w:val="004E4BDA"/>
    <w:rsid w:val="004E6925"/>
    <w:rsid w:val="004F0812"/>
    <w:rsid w:val="004F1CE0"/>
    <w:rsid w:val="004F2D4F"/>
    <w:rsid w:val="004F2F13"/>
    <w:rsid w:val="004F3431"/>
    <w:rsid w:val="004F3E53"/>
    <w:rsid w:val="004F622F"/>
    <w:rsid w:val="004F6DA1"/>
    <w:rsid w:val="004F7BF8"/>
    <w:rsid w:val="0050375D"/>
    <w:rsid w:val="00506E1C"/>
    <w:rsid w:val="0051172F"/>
    <w:rsid w:val="00511B2C"/>
    <w:rsid w:val="00512265"/>
    <w:rsid w:val="00512B89"/>
    <w:rsid w:val="00512E88"/>
    <w:rsid w:val="00513AF9"/>
    <w:rsid w:val="00514B04"/>
    <w:rsid w:val="0051579A"/>
    <w:rsid w:val="00517A3E"/>
    <w:rsid w:val="00517DD3"/>
    <w:rsid w:val="005208A1"/>
    <w:rsid w:val="0052161E"/>
    <w:rsid w:val="0052277D"/>
    <w:rsid w:val="005241E2"/>
    <w:rsid w:val="005247EC"/>
    <w:rsid w:val="00524F06"/>
    <w:rsid w:val="005254C1"/>
    <w:rsid w:val="00526D42"/>
    <w:rsid w:val="00527BAF"/>
    <w:rsid w:val="00527C1F"/>
    <w:rsid w:val="0053340C"/>
    <w:rsid w:val="00534270"/>
    <w:rsid w:val="005343FE"/>
    <w:rsid w:val="005364F0"/>
    <w:rsid w:val="00537B66"/>
    <w:rsid w:val="00541876"/>
    <w:rsid w:val="00541C10"/>
    <w:rsid w:val="005442A1"/>
    <w:rsid w:val="00550399"/>
    <w:rsid w:val="005548F5"/>
    <w:rsid w:val="00555D7A"/>
    <w:rsid w:val="0055627D"/>
    <w:rsid w:val="005569C1"/>
    <w:rsid w:val="0056308C"/>
    <w:rsid w:val="00564321"/>
    <w:rsid w:val="0056615C"/>
    <w:rsid w:val="00566360"/>
    <w:rsid w:val="0056791D"/>
    <w:rsid w:val="00567E55"/>
    <w:rsid w:val="00567EBB"/>
    <w:rsid w:val="0057089E"/>
    <w:rsid w:val="00570E4B"/>
    <w:rsid w:val="0057302C"/>
    <w:rsid w:val="00573D70"/>
    <w:rsid w:val="005748EE"/>
    <w:rsid w:val="00574AC5"/>
    <w:rsid w:val="00574E96"/>
    <w:rsid w:val="0057529E"/>
    <w:rsid w:val="0057564E"/>
    <w:rsid w:val="005758B3"/>
    <w:rsid w:val="00575A7C"/>
    <w:rsid w:val="00575C58"/>
    <w:rsid w:val="00576309"/>
    <w:rsid w:val="00577273"/>
    <w:rsid w:val="005808A1"/>
    <w:rsid w:val="005809DA"/>
    <w:rsid w:val="00580C93"/>
    <w:rsid w:val="005848B5"/>
    <w:rsid w:val="00585FBB"/>
    <w:rsid w:val="00586A77"/>
    <w:rsid w:val="00590974"/>
    <w:rsid w:val="00590FDF"/>
    <w:rsid w:val="00591F21"/>
    <w:rsid w:val="00593750"/>
    <w:rsid w:val="00594AB0"/>
    <w:rsid w:val="00594ED5"/>
    <w:rsid w:val="00595550"/>
    <w:rsid w:val="0059568D"/>
    <w:rsid w:val="00595ECE"/>
    <w:rsid w:val="00597147"/>
    <w:rsid w:val="005A57FB"/>
    <w:rsid w:val="005A6F5B"/>
    <w:rsid w:val="005A705A"/>
    <w:rsid w:val="005B218B"/>
    <w:rsid w:val="005B305E"/>
    <w:rsid w:val="005B4D74"/>
    <w:rsid w:val="005B6819"/>
    <w:rsid w:val="005B796B"/>
    <w:rsid w:val="005C1CF8"/>
    <w:rsid w:val="005C2687"/>
    <w:rsid w:val="005C3822"/>
    <w:rsid w:val="005C4E2B"/>
    <w:rsid w:val="005C560D"/>
    <w:rsid w:val="005C663C"/>
    <w:rsid w:val="005D0312"/>
    <w:rsid w:val="005D07F0"/>
    <w:rsid w:val="005D0E0C"/>
    <w:rsid w:val="005D2123"/>
    <w:rsid w:val="005D2433"/>
    <w:rsid w:val="005D35F6"/>
    <w:rsid w:val="005D3C9B"/>
    <w:rsid w:val="005D4C69"/>
    <w:rsid w:val="005D686C"/>
    <w:rsid w:val="005D68F7"/>
    <w:rsid w:val="005D743E"/>
    <w:rsid w:val="005D76D8"/>
    <w:rsid w:val="005E2C2E"/>
    <w:rsid w:val="005E5B41"/>
    <w:rsid w:val="005E7238"/>
    <w:rsid w:val="005E7669"/>
    <w:rsid w:val="005E7C43"/>
    <w:rsid w:val="005F00B3"/>
    <w:rsid w:val="005F02EC"/>
    <w:rsid w:val="005F1BD0"/>
    <w:rsid w:val="005F2A5C"/>
    <w:rsid w:val="005F2B54"/>
    <w:rsid w:val="005F2D01"/>
    <w:rsid w:val="005F35DB"/>
    <w:rsid w:val="005F5832"/>
    <w:rsid w:val="005F5AC9"/>
    <w:rsid w:val="005F61FD"/>
    <w:rsid w:val="005F6E25"/>
    <w:rsid w:val="006015FC"/>
    <w:rsid w:val="00601705"/>
    <w:rsid w:val="0060375B"/>
    <w:rsid w:val="00603B95"/>
    <w:rsid w:val="00604745"/>
    <w:rsid w:val="00606CB2"/>
    <w:rsid w:val="00606CCA"/>
    <w:rsid w:val="006070E1"/>
    <w:rsid w:val="0060753A"/>
    <w:rsid w:val="006075A7"/>
    <w:rsid w:val="006122AF"/>
    <w:rsid w:val="00612377"/>
    <w:rsid w:val="00612823"/>
    <w:rsid w:val="00612D71"/>
    <w:rsid w:val="00613077"/>
    <w:rsid w:val="006132C1"/>
    <w:rsid w:val="00613556"/>
    <w:rsid w:val="006135CD"/>
    <w:rsid w:val="006139C4"/>
    <w:rsid w:val="00613AFE"/>
    <w:rsid w:val="00615DD5"/>
    <w:rsid w:val="00616AB1"/>
    <w:rsid w:val="00616FA0"/>
    <w:rsid w:val="00617ACA"/>
    <w:rsid w:val="00620B94"/>
    <w:rsid w:val="00620DDD"/>
    <w:rsid w:val="0062114A"/>
    <w:rsid w:val="0062129E"/>
    <w:rsid w:val="00622B52"/>
    <w:rsid w:val="00623BE9"/>
    <w:rsid w:val="00624799"/>
    <w:rsid w:val="00624B0F"/>
    <w:rsid w:val="00624BED"/>
    <w:rsid w:val="00624C74"/>
    <w:rsid w:val="00624EB2"/>
    <w:rsid w:val="0062501F"/>
    <w:rsid w:val="006262BF"/>
    <w:rsid w:val="00627D03"/>
    <w:rsid w:val="006306D2"/>
    <w:rsid w:val="006307DC"/>
    <w:rsid w:val="0063184D"/>
    <w:rsid w:val="00631E36"/>
    <w:rsid w:val="00632AE5"/>
    <w:rsid w:val="00633CD9"/>
    <w:rsid w:val="006342B3"/>
    <w:rsid w:val="006347CF"/>
    <w:rsid w:val="00634C30"/>
    <w:rsid w:val="0063551B"/>
    <w:rsid w:val="00636F97"/>
    <w:rsid w:val="00640245"/>
    <w:rsid w:val="00641ADC"/>
    <w:rsid w:val="00641FA2"/>
    <w:rsid w:val="006425D9"/>
    <w:rsid w:val="0064260F"/>
    <w:rsid w:val="00642E6E"/>
    <w:rsid w:val="00643125"/>
    <w:rsid w:val="006445DD"/>
    <w:rsid w:val="00644B7A"/>
    <w:rsid w:val="0064782E"/>
    <w:rsid w:val="00651ECC"/>
    <w:rsid w:val="00652624"/>
    <w:rsid w:val="0065698E"/>
    <w:rsid w:val="00657736"/>
    <w:rsid w:val="00660413"/>
    <w:rsid w:val="00661057"/>
    <w:rsid w:val="006618F0"/>
    <w:rsid w:val="00663F4A"/>
    <w:rsid w:val="00663FE4"/>
    <w:rsid w:val="00667879"/>
    <w:rsid w:val="00667A4E"/>
    <w:rsid w:val="00670842"/>
    <w:rsid w:val="00670E7A"/>
    <w:rsid w:val="006719DB"/>
    <w:rsid w:val="006723A8"/>
    <w:rsid w:val="006733F7"/>
    <w:rsid w:val="00673C75"/>
    <w:rsid w:val="00675993"/>
    <w:rsid w:val="00683227"/>
    <w:rsid w:val="006843B6"/>
    <w:rsid w:val="00685644"/>
    <w:rsid w:val="006863A3"/>
    <w:rsid w:val="006863C0"/>
    <w:rsid w:val="0068656C"/>
    <w:rsid w:val="00690247"/>
    <w:rsid w:val="00690CA6"/>
    <w:rsid w:val="00690E36"/>
    <w:rsid w:val="00692009"/>
    <w:rsid w:val="00692C2C"/>
    <w:rsid w:val="006930D5"/>
    <w:rsid w:val="00693675"/>
    <w:rsid w:val="00693FDF"/>
    <w:rsid w:val="00696DCF"/>
    <w:rsid w:val="006A1984"/>
    <w:rsid w:val="006A3E04"/>
    <w:rsid w:val="006A61BF"/>
    <w:rsid w:val="006A65F4"/>
    <w:rsid w:val="006A6F0E"/>
    <w:rsid w:val="006B0615"/>
    <w:rsid w:val="006B1381"/>
    <w:rsid w:val="006B25E9"/>
    <w:rsid w:val="006B26D4"/>
    <w:rsid w:val="006B2818"/>
    <w:rsid w:val="006B2D5B"/>
    <w:rsid w:val="006B5642"/>
    <w:rsid w:val="006B7693"/>
    <w:rsid w:val="006C32ED"/>
    <w:rsid w:val="006C4729"/>
    <w:rsid w:val="006C4A66"/>
    <w:rsid w:val="006C4AE8"/>
    <w:rsid w:val="006C6B07"/>
    <w:rsid w:val="006D0C2C"/>
    <w:rsid w:val="006D235F"/>
    <w:rsid w:val="006D25AC"/>
    <w:rsid w:val="006D4A69"/>
    <w:rsid w:val="006D58D3"/>
    <w:rsid w:val="006D6B5D"/>
    <w:rsid w:val="006D7237"/>
    <w:rsid w:val="006D72EA"/>
    <w:rsid w:val="006E2271"/>
    <w:rsid w:val="006E2B7A"/>
    <w:rsid w:val="006E350F"/>
    <w:rsid w:val="006E4424"/>
    <w:rsid w:val="006E56CF"/>
    <w:rsid w:val="006E69AB"/>
    <w:rsid w:val="006E6D7B"/>
    <w:rsid w:val="006E731E"/>
    <w:rsid w:val="006E7398"/>
    <w:rsid w:val="006E747F"/>
    <w:rsid w:val="006F23C2"/>
    <w:rsid w:val="006F252C"/>
    <w:rsid w:val="006F27B0"/>
    <w:rsid w:val="006F3AC9"/>
    <w:rsid w:val="006F5E8D"/>
    <w:rsid w:val="006F6CEE"/>
    <w:rsid w:val="006F73D1"/>
    <w:rsid w:val="006F7CDD"/>
    <w:rsid w:val="0070107A"/>
    <w:rsid w:val="00701C92"/>
    <w:rsid w:val="00701E9D"/>
    <w:rsid w:val="0070280B"/>
    <w:rsid w:val="00702F97"/>
    <w:rsid w:val="00705624"/>
    <w:rsid w:val="00705D72"/>
    <w:rsid w:val="00706F56"/>
    <w:rsid w:val="00707A30"/>
    <w:rsid w:val="00707F4B"/>
    <w:rsid w:val="0071061B"/>
    <w:rsid w:val="00710B2B"/>
    <w:rsid w:val="00711997"/>
    <w:rsid w:val="00712462"/>
    <w:rsid w:val="00712EC3"/>
    <w:rsid w:val="00713053"/>
    <w:rsid w:val="0071306B"/>
    <w:rsid w:val="007149EF"/>
    <w:rsid w:val="00714E55"/>
    <w:rsid w:val="00715ADE"/>
    <w:rsid w:val="00715BF3"/>
    <w:rsid w:val="007167A9"/>
    <w:rsid w:val="00716FA2"/>
    <w:rsid w:val="0071760C"/>
    <w:rsid w:val="00717ACB"/>
    <w:rsid w:val="00720CEA"/>
    <w:rsid w:val="00720FBD"/>
    <w:rsid w:val="00722B1D"/>
    <w:rsid w:val="00722C23"/>
    <w:rsid w:val="00723A81"/>
    <w:rsid w:val="007258EE"/>
    <w:rsid w:val="00725CB5"/>
    <w:rsid w:val="007263C6"/>
    <w:rsid w:val="007263E1"/>
    <w:rsid w:val="007271C6"/>
    <w:rsid w:val="00731BDA"/>
    <w:rsid w:val="00731ED4"/>
    <w:rsid w:val="00732E7A"/>
    <w:rsid w:val="00733136"/>
    <w:rsid w:val="0073365B"/>
    <w:rsid w:val="00734157"/>
    <w:rsid w:val="0073453A"/>
    <w:rsid w:val="00734FF0"/>
    <w:rsid w:val="00736FB2"/>
    <w:rsid w:val="00740961"/>
    <w:rsid w:val="00740A27"/>
    <w:rsid w:val="00740F34"/>
    <w:rsid w:val="007437F5"/>
    <w:rsid w:val="00746402"/>
    <w:rsid w:val="00747DAE"/>
    <w:rsid w:val="00747E34"/>
    <w:rsid w:val="00750C07"/>
    <w:rsid w:val="00751679"/>
    <w:rsid w:val="0075654E"/>
    <w:rsid w:val="00757417"/>
    <w:rsid w:val="00761399"/>
    <w:rsid w:val="007613C6"/>
    <w:rsid w:val="00762355"/>
    <w:rsid w:val="00762DFC"/>
    <w:rsid w:val="00762F3E"/>
    <w:rsid w:val="00763754"/>
    <w:rsid w:val="007637CC"/>
    <w:rsid w:val="007656F0"/>
    <w:rsid w:val="00766171"/>
    <w:rsid w:val="007664CF"/>
    <w:rsid w:val="007666F8"/>
    <w:rsid w:val="00766BF9"/>
    <w:rsid w:val="00767243"/>
    <w:rsid w:val="00767EE6"/>
    <w:rsid w:val="00772829"/>
    <w:rsid w:val="00777A1C"/>
    <w:rsid w:val="007803DC"/>
    <w:rsid w:val="007804CA"/>
    <w:rsid w:val="00780954"/>
    <w:rsid w:val="007825E0"/>
    <w:rsid w:val="00785F7E"/>
    <w:rsid w:val="007868BD"/>
    <w:rsid w:val="00786B82"/>
    <w:rsid w:val="007870BC"/>
    <w:rsid w:val="00787509"/>
    <w:rsid w:val="0079014D"/>
    <w:rsid w:val="00792359"/>
    <w:rsid w:val="00792E59"/>
    <w:rsid w:val="00792FC5"/>
    <w:rsid w:val="00794656"/>
    <w:rsid w:val="00795A4B"/>
    <w:rsid w:val="0079674B"/>
    <w:rsid w:val="00796C34"/>
    <w:rsid w:val="00797883"/>
    <w:rsid w:val="007A3620"/>
    <w:rsid w:val="007A363E"/>
    <w:rsid w:val="007A3AC7"/>
    <w:rsid w:val="007A63FB"/>
    <w:rsid w:val="007A6781"/>
    <w:rsid w:val="007A7109"/>
    <w:rsid w:val="007A7EAC"/>
    <w:rsid w:val="007B08BC"/>
    <w:rsid w:val="007B23D4"/>
    <w:rsid w:val="007B2A33"/>
    <w:rsid w:val="007B3367"/>
    <w:rsid w:val="007B49BC"/>
    <w:rsid w:val="007B4B99"/>
    <w:rsid w:val="007B4ED4"/>
    <w:rsid w:val="007B556D"/>
    <w:rsid w:val="007B631B"/>
    <w:rsid w:val="007B6327"/>
    <w:rsid w:val="007B63E7"/>
    <w:rsid w:val="007B6675"/>
    <w:rsid w:val="007B6B09"/>
    <w:rsid w:val="007C2BD2"/>
    <w:rsid w:val="007C30FC"/>
    <w:rsid w:val="007C31A6"/>
    <w:rsid w:val="007C50C7"/>
    <w:rsid w:val="007C5B9D"/>
    <w:rsid w:val="007C70FC"/>
    <w:rsid w:val="007D0116"/>
    <w:rsid w:val="007D02D2"/>
    <w:rsid w:val="007D0E2A"/>
    <w:rsid w:val="007D18A5"/>
    <w:rsid w:val="007D31B8"/>
    <w:rsid w:val="007D35B6"/>
    <w:rsid w:val="007D4937"/>
    <w:rsid w:val="007D497D"/>
    <w:rsid w:val="007D5A5B"/>
    <w:rsid w:val="007D5C60"/>
    <w:rsid w:val="007D70F6"/>
    <w:rsid w:val="007E08BD"/>
    <w:rsid w:val="007E1438"/>
    <w:rsid w:val="007E1E75"/>
    <w:rsid w:val="007E2062"/>
    <w:rsid w:val="007E2C59"/>
    <w:rsid w:val="007E6EF2"/>
    <w:rsid w:val="007E750B"/>
    <w:rsid w:val="007E7AA4"/>
    <w:rsid w:val="007F05D9"/>
    <w:rsid w:val="007F2040"/>
    <w:rsid w:val="007F4978"/>
    <w:rsid w:val="007F52BC"/>
    <w:rsid w:val="00800AED"/>
    <w:rsid w:val="00800F03"/>
    <w:rsid w:val="008010C3"/>
    <w:rsid w:val="00801CFB"/>
    <w:rsid w:val="00803B5E"/>
    <w:rsid w:val="00805B90"/>
    <w:rsid w:val="00805CB9"/>
    <w:rsid w:val="00807FAB"/>
    <w:rsid w:val="00810C1B"/>
    <w:rsid w:val="00812F6F"/>
    <w:rsid w:val="00814AC3"/>
    <w:rsid w:val="00814CAB"/>
    <w:rsid w:val="00815C1A"/>
    <w:rsid w:val="00816723"/>
    <w:rsid w:val="008167A3"/>
    <w:rsid w:val="00817052"/>
    <w:rsid w:val="00820919"/>
    <w:rsid w:val="00820C12"/>
    <w:rsid w:val="00820E37"/>
    <w:rsid w:val="00821939"/>
    <w:rsid w:val="00821E8C"/>
    <w:rsid w:val="008225C0"/>
    <w:rsid w:val="00824700"/>
    <w:rsid w:val="00824AB0"/>
    <w:rsid w:val="00825BB0"/>
    <w:rsid w:val="0082679C"/>
    <w:rsid w:val="008274EE"/>
    <w:rsid w:val="008312C9"/>
    <w:rsid w:val="00831F67"/>
    <w:rsid w:val="0083215A"/>
    <w:rsid w:val="00833C15"/>
    <w:rsid w:val="00834ECB"/>
    <w:rsid w:val="00835F2D"/>
    <w:rsid w:val="00837AAC"/>
    <w:rsid w:val="00841570"/>
    <w:rsid w:val="00842D00"/>
    <w:rsid w:val="008442D9"/>
    <w:rsid w:val="00844C37"/>
    <w:rsid w:val="00844E51"/>
    <w:rsid w:val="00846984"/>
    <w:rsid w:val="0084733A"/>
    <w:rsid w:val="0085056E"/>
    <w:rsid w:val="00850FA2"/>
    <w:rsid w:val="00851628"/>
    <w:rsid w:val="00852AAA"/>
    <w:rsid w:val="00852DEC"/>
    <w:rsid w:val="00853D28"/>
    <w:rsid w:val="00854150"/>
    <w:rsid w:val="008546A3"/>
    <w:rsid w:val="00854C2B"/>
    <w:rsid w:val="008550B5"/>
    <w:rsid w:val="008552EE"/>
    <w:rsid w:val="00856844"/>
    <w:rsid w:val="00856851"/>
    <w:rsid w:val="0085760F"/>
    <w:rsid w:val="00861029"/>
    <w:rsid w:val="00861946"/>
    <w:rsid w:val="00862947"/>
    <w:rsid w:val="008636E2"/>
    <w:rsid w:val="00863A14"/>
    <w:rsid w:val="008646F5"/>
    <w:rsid w:val="00864FC9"/>
    <w:rsid w:val="00865BC9"/>
    <w:rsid w:val="00866511"/>
    <w:rsid w:val="00866956"/>
    <w:rsid w:val="00866D6B"/>
    <w:rsid w:val="00867DE6"/>
    <w:rsid w:val="00870D02"/>
    <w:rsid w:val="0087159C"/>
    <w:rsid w:val="00872A4C"/>
    <w:rsid w:val="00873643"/>
    <w:rsid w:val="00873E3F"/>
    <w:rsid w:val="00874146"/>
    <w:rsid w:val="00874A05"/>
    <w:rsid w:val="0087605E"/>
    <w:rsid w:val="00876087"/>
    <w:rsid w:val="00876583"/>
    <w:rsid w:val="008775F0"/>
    <w:rsid w:val="00880FC7"/>
    <w:rsid w:val="00881799"/>
    <w:rsid w:val="008823D0"/>
    <w:rsid w:val="00882842"/>
    <w:rsid w:val="00882F87"/>
    <w:rsid w:val="008838C7"/>
    <w:rsid w:val="00883E3C"/>
    <w:rsid w:val="0088424C"/>
    <w:rsid w:val="008844AE"/>
    <w:rsid w:val="0089118F"/>
    <w:rsid w:val="0089139B"/>
    <w:rsid w:val="00891F6E"/>
    <w:rsid w:val="00892B07"/>
    <w:rsid w:val="00894E64"/>
    <w:rsid w:val="0089742F"/>
    <w:rsid w:val="008A12D1"/>
    <w:rsid w:val="008A142B"/>
    <w:rsid w:val="008A18A5"/>
    <w:rsid w:val="008A1FE8"/>
    <w:rsid w:val="008A2250"/>
    <w:rsid w:val="008A37A6"/>
    <w:rsid w:val="008A4FA3"/>
    <w:rsid w:val="008A53BF"/>
    <w:rsid w:val="008A5855"/>
    <w:rsid w:val="008A5E55"/>
    <w:rsid w:val="008A7E7C"/>
    <w:rsid w:val="008B0FBB"/>
    <w:rsid w:val="008B2011"/>
    <w:rsid w:val="008B24EC"/>
    <w:rsid w:val="008B37F1"/>
    <w:rsid w:val="008B390C"/>
    <w:rsid w:val="008B39D7"/>
    <w:rsid w:val="008B4417"/>
    <w:rsid w:val="008B64F9"/>
    <w:rsid w:val="008B64FC"/>
    <w:rsid w:val="008B773E"/>
    <w:rsid w:val="008C0443"/>
    <w:rsid w:val="008C1060"/>
    <w:rsid w:val="008C14DC"/>
    <w:rsid w:val="008C35AE"/>
    <w:rsid w:val="008C42A7"/>
    <w:rsid w:val="008C5C47"/>
    <w:rsid w:val="008D2739"/>
    <w:rsid w:val="008D2F7C"/>
    <w:rsid w:val="008D38E4"/>
    <w:rsid w:val="008D3CC1"/>
    <w:rsid w:val="008D577F"/>
    <w:rsid w:val="008D5C68"/>
    <w:rsid w:val="008E00E7"/>
    <w:rsid w:val="008E1D09"/>
    <w:rsid w:val="008E3045"/>
    <w:rsid w:val="008E3A83"/>
    <w:rsid w:val="008E721D"/>
    <w:rsid w:val="008E7AB0"/>
    <w:rsid w:val="008F0DC0"/>
    <w:rsid w:val="008F2F34"/>
    <w:rsid w:val="008F390E"/>
    <w:rsid w:val="008F42EF"/>
    <w:rsid w:val="008F692A"/>
    <w:rsid w:val="008F6E54"/>
    <w:rsid w:val="008F70CB"/>
    <w:rsid w:val="008F74C4"/>
    <w:rsid w:val="0090289B"/>
    <w:rsid w:val="009077D1"/>
    <w:rsid w:val="00907FC2"/>
    <w:rsid w:val="0091006B"/>
    <w:rsid w:val="0091089B"/>
    <w:rsid w:val="00910EE6"/>
    <w:rsid w:val="00911E5D"/>
    <w:rsid w:val="0091268A"/>
    <w:rsid w:val="009136C9"/>
    <w:rsid w:val="0091378F"/>
    <w:rsid w:val="00913E12"/>
    <w:rsid w:val="00914C8A"/>
    <w:rsid w:val="009151E1"/>
    <w:rsid w:val="00917A4E"/>
    <w:rsid w:val="009218B5"/>
    <w:rsid w:val="009234D5"/>
    <w:rsid w:val="0092359A"/>
    <w:rsid w:val="009247FE"/>
    <w:rsid w:val="00925B6B"/>
    <w:rsid w:val="0093450C"/>
    <w:rsid w:val="00936692"/>
    <w:rsid w:val="00936B40"/>
    <w:rsid w:val="009406D8"/>
    <w:rsid w:val="009408A0"/>
    <w:rsid w:val="0094275F"/>
    <w:rsid w:val="00943321"/>
    <w:rsid w:val="00943DBD"/>
    <w:rsid w:val="0094595D"/>
    <w:rsid w:val="00946FBF"/>
    <w:rsid w:val="00947727"/>
    <w:rsid w:val="00950A85"/>
    <w:rsid w:val="00951640"/>
    <w:rsid w:val="0095240C"/>
    <w:rsid w:val="00952895"/>
    <w:rsid w:val="00952DCF"/>
    <w:rsid w:val="00952F43"/>
    <w:rsid w:val="009536D0"/>
    <w:rsid w:val="0095551A"/>
    <w:rsid w:val="0095640D"/>
    <w:rsid w:val="009579A3"/>
    <w:rsid w:val="00957A1E"/>
    <w:rsid w:val="0096087E"/>
    <w:rsid w:val="00960DF8"/>
    <w:rsid w:val="00962416"/>
    <w:rsid w:val="009626F2"/>
    <w:rsid w:val="00963642"/>
    <w:rsid w:val="00964BE5"/>
    <w:rsid w:val="00965C34"/>
    <w:rsid w:val="00967878"/>
    <w:rsid w:val="009706A4"/>
    <w:rsid w:val="00970AE1"/>
    <w:rsid w:val="00971C0E"/>
    <w:rsid w:val="00971E3A"/>
    <w:rsid w:val="00972DEA"/>
    <w:rsid w:val="009740EE"/>
    <w:rsid w:val="0097703F"/>
    <w:rsid w:val="0097739F"/>
    <w:rsid w:val="009773E0"/>
    <w:rsid w:val="00977DB3"/>
    <w:rsid w:val="00980D6C"/>
    <w:rsid w:val="009816BF"/>
    <w:rsid w:val="00982852"/>
    <w:rsid w:val="00983635"/>
    <w:rsid w:val="009842E7"/>
    <w:rsid w:val="00984310"/>
    <w:rsid w:val="00984629"/>
    <w:rsid w:val="00985F7B"/>
    <w:rsid w:val="0098612F"/>
    <w:rsid w:val="00986768"/>
    <w:rsid w:val="00990BE2"/>
    <w:rsid w:val="00990E9E"/>
    <w:rsid w:val="009917A8"/>
    <w:rsid w:val="0099295A"/>
    <w:rsid w:val="00994923"/>
    <w:rsid w:val="00995B19"/>
    <w:rsid w:val="00995B24"/>
    <w:rsid w:val="0099787F"/>
    <w:rsid w:val="009A0A51"/>
    <w:rsid w:val="009A37B9"/>
    <w:rsid w:val="009A4778"/>
    <w:rsid w:val="009A5894"/>
    <w:rsid w:val="009A5E7A"/>
    <w:rsid w:val="009B08AA"/>
    <w:rsid w:val="009B0BFE"/>
    <w:rsid w:val="009B0D36"/>
    <w:rsid w:val="009B0F7A"/>
    <w:rsid w:val="009B10D3"/>
    <w:rsid w:val="009B24DA"/>
    <w:rsid w:val="009B3EFE"/>
    <w:rsid w:val="009B4445"/>
    <w:rsid w:val="009B4E09"/>
    <w:rsid w:val="009B50A3"/>
    <w:rsid w:val="009B5AB6"/>
    <w:rsid w:val="009B738B"/>
    <w:rsid w:val="009B7953"/>
    <w:rsid w:val="009C0A25"/>
    <w:rsid w:val="009C0B51"/>
    <w:rsid w:val="009C16E1"/>
    <w:rsid w:val="009C1B35"/>
    <w:rsid w:val="009C21D0"/>
    <w:rsid w:val="009C22D2"/>
    <w:rsid w:val="009C3783"/>
    <w:rsid w:val="009C507A"/>
    <w:rsid w:val="009C64FD"/>
    <w:rsid w:val="009C7916"/>
    <w:rsid w:val="009D186C"/>
    <w:rsid w:val="009D1F18"/>
    <w:rsid w:val="009D24D7"/>
    <w:rsid w:val="009D300C"/>
    <w:rsid w:val="009D382D"/>
    <w:rsid w:val="009D3D0B"/>
    <w:rsid w:val="009D3D6B"/>
    <w:rsid w:val="009D464B"/>
    <w:rsid w:val="009D5518"/>
    <w:rsid w:val="009D6DAA"/>
    <w:rsid w:val="009D789B"/>
    <w:rsid w:val="009E1CC5"/>
    <w:rsid w:val="009E1E67"/>
    <w:rsid w:val="009E2149"/>
    <w:rsid w:val="009E23DA"/>
    <w:rsid w:val="009E27E7"/>
    <w:rsid w:val="009E395D"/>
    <w:rsid w:val="009E3EC9"/>
    <w:rsid w:val="009E4434"/>
    <w:rsid w:val="009E4CC1"/>
    <w:rsid w:val="009E5C53"/>
    <w:rsid w:val="009E6973"/>
    <w:rsid w:val="009E7F03"/>
    <w:rsid w:val="009F0D04"/>
    <w:rsid w:val="009F15FB"/>
    <w:rsid w:val="009F1842"/>
    <w:rsid w:val="009F25C3"/>
    <w:rsid w:val="009F5195"/>
    <w:rsid w:val="009F5634"/>
    <w:rsid w:val="009F575C"/>
    <w:rsid w:val="009F597A"/>
    <w:rsid w:val="009F6976"/>
    <w:rsid w:val="009F7DD8"/>
    <w:rsid w:val="00A01F1A"/>
    <w:rsid w:val="00A01FA1"/>
    <w:rsid w:val="00A0204F"/>
    <w:rsid w:val="00A03144"/>
    <w:rsid w:val="00A031F1"/>
    <w:rsid w:val="00A03754"/>
    <w:rsid w:val="00A03C61"/>
    <w:rsid w:val="00A047B8"/>
    <w:rsid w:val="00A04B51"/>
    <w:rsid w:val="00A04EAF"/>
    <w:rsid w:val="00A05145"/>
    <w:rsid w:val="00A05676"/>
    <w:rsid w:val="00A1017E"/>
    <w:rsid w:val="00A116E6"/>
    <w:rsid w:val="00A127A6"/>
    <w:rsid w:val="00A13207"/>
    <w:rsid w:val="00A14688"/>
    <w:rsid w:val="00A15D41"/>
    <w:rsid w:val="00A16D69"/>
    <w:rsid w:val="00A17463"/>
    <w:rsid w:val="00A205E7"/>
    <w:rsid w:val="00A206B5"/>
    <w:rsid w:val="00A20A79"/>
    <w:rsid w:val="00A21390"/>
    <w:rsid w:val="00A21B36"/>
    <w:rsid w:val="00A21DC1"/>
    <w:rsid w:val="00A2224E"/>
    <w:rsid w:val="00A229A4"/>
    <w:rsid w:val="00A22AB8"/>
    <w:rsid w:val="00A23296"/>
    <w:rsid w:val="00A248CB"/>
    <w:rsid w:val="00A26296"/>
    <w:rsid w:val="00A26C7F"/>
    <w:rsid w:val="00A303B0"/>
    <w:rsid w:val="00A30B51"/>
    <w:rsid w:val="00A30B7A"/>
    <w:rsid w:val="00A318AC"/>
    <w:rsid w:val="00A31FCE"/>
    <w:rsid w:val="00A327E7"/>
    <w:rsid w:val="00A32AFF"/>
    <w:rsid w:val="00A331D2"/>
    <w:rsid w:val="00A3405B"/>
    <w:rsid w:val="00A36551"/>
    <w:rsid w:val="00A36DAE"/>
    <w:rsid w:val="00A376D6"/>
    <w:rsid w:val="00A37F6F"/>
    <w:rsid w:val="00A4085F"/>
    <w:rsid w:val="00A40FED"/>
    <w:rsid w:val="00A419ED"/>
    <w:rsid w:val="00A41E2A"/>
    <w:rsid w:val="00A42A33"/>
    <w:rsid w:val="00A42B0F"/>
    <w:rsid w:val="00A43383"/>
    <w:rsid w:val="00A43728"/>
    <w:rsid w:val="00A44117"/>
    <w:rsid w:val="00A44512"/>
    <w:rsid w:val="00A447F1"/>
    <w:rsid w:val="00A46BAD"/>
    <w:rsid w:val="00A46CB5"/>
    <w:rsid w:val="00A47164"/>
    <w:rsid w:val="00A47738"/>
    <w:rsid w:val="00A47E41"/>
    <w:rsid w:val="00A53195"/>
    <w:rsid w:val="00A531FD"/>
    <w:rsid w:val="00A53513"/>
    <w:rsid w:val="00A54C44"/>
    <w:rsid w:val="00A54CA1"/>
    <w:rsid w:val="00A54CAB"/>
    <w:rsid w:val="00A54EED"/>
    <w:rsid w:val="00A55DA1"/>
    <w:rsid w:val="00A55EEB"/>
    <w:rsid w:val="00A56C9D"/>
    <w:rsid w:val="00A61144"/>
    <w:rsid w:val="00A61D59"/>
    <w:rsid w:val="00A63A23"/>
    <w:rsid w:val="00A65752"/>
    <w:rsid w:val="00A718B9"/>
    <w:rsid w:val="00A72191"/>
    <w:rsid w:val="00A74C4A"/>
    <w:rsid w:val="00A74E90"/>
    <w:rsid w:val="00A75670"/>
    <w:rsid w:val="00A7609F"/>
    <w:rsid w:val="00A7696A"/>
    <w:rsid w:val="00A76FFB"/>
    <w:rsid w:val="00A77616"/>
    <w:rsid w:val="00A777C1"/>
    <w:rsid w:val="00A77FF9"/>
    <w:rsid w:val="00A80CCB"/>
    <w:rsid w:val="00A815D4"/>
    <w:rsid w:val="00A81B53"/>
    <w:rsid w:val="00A84DEB"/>
    <w:rsid w:val="00A8599F"/>
    <w:rsid w:val="00A86BA7"/>
    <w:rsid w:val="00A87521"/>
    <w:rsid w:val="00A90FEE"/>
    <w:rsid w:val="00A913DF"/>
    <w:rsid w:val="00A921BD"/>
    <w:rsid w:val="00A93523"/>
    <w:rsid w:val="00A939CB"/>
    <w:rsid w:val="00A94BC7"/>
    <w:rsid w:val="00A94C09"/>
    <w:rsid w:val="00A96368"/>
    <w:rsid w:val="00A96ECB"/>
    <w:rsid w:val="00A974E1"/>
    <w:rsid w:val="00A9787A"/>
    <w:rsid w:val="00AA00C2"/>
    <w:rsid w:val="00AA0145"/>
    <w:rsid w:val="00AA174F"/>
    <w:rsid w:val="00AA28E4"/>
    <w:rsid w:val="00AA2F37"/>
    <w:rsid w:val="00AA3393"/>
    <w:rsid w:val="00AA3BD4"/>
    <w:rsid w:val="00AA4125"/>
    <w:rsid w:val="00AA44E3"/>
    <w:rsid w:val="00AA4ABD"/>
    <w:rsid w:val="00AA61C9"/>
    <w:rsid w:val="00AA7501"/>
    <w:rsid w:val="00AA7915"/>
    <w:rsid w:val="00AB0220"/>
    <w:rsid w:val="00AB1478"/>
    <w:rsid w:val="00AB35E5"/>
    <w:rsid w:val="00AB7F7D"/>
    <w:rsid w:val="00AC082A"/>
    <w:rsid w:val="00AC0CA0"/>
    <w:rsid w:val="00AC1FD3"/>
    <w:rsid w:val="00AC3680"/>
    <w:rsid w:val="00AC36CA"/>
    <w:rsid w:val="00AC4F34"/>
    <w:rsid w:val="00AD121D"/>
    <w:rsid w:val="00AD42D8"/>
    <w:rsid w:val="00AD47BF"/>
    <w:rsid w:val="00AD51F6"/>
    <w:rsid w:val="00AD6EB4"/>
    <w:rsid w:val="00AE04B0"/>
    <w:rsid w:val="00AE0919"/>
    <w:rsid w:val="00AE1B0C"/>
    <w:rsid w:val="00AE4B61"/>
    <w:rsid w:val="00AE6E3A"/>
    <w:rsid w:val="00AE6E4A"/>
    <w:rsid w:val="00AF0EF7"/>
    <w:rsid w:val="00AF14DE"/>
    <w:rsid w:val="00AF2202"/>
    <w:rsid w:val="00AF36A6"/>
    <w:rsid w:val="00AF4026"/>
    <w:rsid w:val="00AF46DE"/>
    <w:rsid w:val="00AF4CD1"/>
    <w:rsid w:val="00AF52EA"/>
    <w:rsid w:val="00B00EDB"/>
    <w:rsid w:val="00B0191F"/>
    <w:rsid w:val="00B0282B"/>
    <w:rsid w:val="00B02D5C"/>
    <w:rsid w:val="00B05113"/>
    <w:rsid w:val="00B06D77"/>
    <w:rsid w:val="00B0700B"/>
    <w:rsid w:val="00B072D3"/>
    <w:rsid w:val="00B10474"/>
    <w:rsid w:val="00B10863"/>
    <w:rsid w:val="00B131A5"/>
    <w:rsid w:val="00B13D99"/>
    <w:rsid w:val="00B148DB"/>
    <w:rsid w:val="00B16344"/>
    <w:rsid w:val="00B1736F"/>
    <w:rsid w:val="00B20973"/>
    <w:rsid w:val="00B21312"/>
    <w:rsid w:val="00B22E60"/>
    <w:rsid w:val="00B23A99"/>
    <w:rsid w:val="00B23EAA"/>
    <w:rsid w:val="00B260DE"/>
    <w:rsid w:val="00B2640E"/>
    <w:rsid w:val="00B26F60"/>
    <w:rsid w:val="00B27AAC"/>
    <w:rsid w:val="00B30C77"/>
    <w:rsid w:val="00B335C4"/>
    <w:rsid w:val="00B342FB"/>
    <w:rsid w:val="00B34750"/>
    <w:rsid w:val="00B34E0A"/>
    <w:rsid w:val="00B35109"/>
    <w:rsid w:val="00B35E6D"/>
    <w:rsid w:val="00B36A0B"/>
    <w:rsid w:val="00B36E39"/>
    <w:rsid w:val="00B37C45"/>
    <w:rsid w:val="00B404A5"/>
    <w:rsid w:val="00B43124"/>
    <w:rsid w:val="00B45561"/>
    <w:rsid w:val="00B466EC"/>
    <w:rsid w:val="00B50081"/>
    <w:rsid w:val="00B500F5"/>
    <w:rsid w:val="00B50254"/>
    <w:rsid w:val="00B50996"/>
    <w:rsid w:val="00B54737"/>
    <w:rsid w:val="00B54928"/>
    <w:rsid w:val="00B55F22"/>
    <w:rsid w:val="00B56C90"/>
    <w:rsid w:val="00B61743"/>
    <w:rsid w:val="00B62FC9"/>
    <w:rsid w:val="00B6398C"/>
    <w:rsid w:val="00B63BB6"/>
    <w:rsid w:val="00B6408F"/>
    <w:rsid w:val="00B6411C"/>
    <w:rsid w:val="00B65806"/>
    <w:rsid w:val="00B66402"/>
    <w:rsid w:val="00B6721B"/>
    <w:rsid w:val="00B67312"/>
    <w:rsid w:val="00B6740D"/>
    <w:rsid w:val="00B70395"/>
    <w:rsid w:val="00B71F8E"/>
    <w:rsid w:val="00B728FF"/>
    <w:rsid w:val="00B743FC"/>
    <w:rsid w:val="00B754A7"/>
    <w:rsid w:val="00B7627B"/>
    <w:rsid w:val="00B768CC"/>
    <w:rsid w:val="00B76D58"/>
    <w:rsid w:val="00B770D1"/>
    <w:rsid w:val="00B80DDB"/>
    <w:rsid w:val="00B81496"/>
    <w:rsid w:val="00B83976"/>
    <w:rsid w:val="00B85037"/>
    <w:rsid w:val="00B85B10"/>
    <w:rsid w:val="00B85D89"/>
    <w:rsid w:val="00B87249"/>
    <w:rsid w:val="00B87912"/>
    <w:rsid w:val="00B90D79"/>
    <w:rsid w:val="00B91596"/>
    <w:rsid w:val="00B9226D"/>
    <w:rsid w:val="00B9241B"/>
    <w:rsid w:val="00B928CC"/>
    <w:rsid w:val="00B92A62"/>
    <w:rsid w:val="00B92D98"/>
    <w:rsid w:val="00B94643"/>
    <w:rsid w:val="00B96732"/>
    <w:rsid w:val="00B970B6"/>
    <w:rsid w:val="00B97889"/>
    <w:rsid w:val="00B9799C"/>
    <w:rsid w:val="00B97EB7"/>
    <w:rsid w:val="00B97F61"/>
    <w:rsid w:val="00BA0FE9"/>
    <w:rsid w:val="00BA18BA"/>
    <w:rsid w:val="00BA1F59"/>
    <w:rsid w:val="00BA2A28"/>
    <w:rsid w:val="00BA2DCB"/>
    <w:rsid w:val="00BA73B1"/>
    <w:rsid w:val="00BA749C"/>
    <w:rsid w:val="00BB0869"/>
    <w:rsid w:val="00BB0CD3"/>
    <w:rsid w:val="00BB1158"/>
    <w:rsid w:val="00BB16C2"/>
    <w:rsid w:val="00BB31F0"/>
    <w:rsid w:val="00BC04D6"/>
    <w:rsid w:val="00BC0ABE"/>
    <w:rsid w:val="00BC129B"/>
    <w:rsid w:val="00BC45CD"/>
    <w:rsid w:val="00BC47C1"/>
    <w:rsid w:val="00BC4E2F"/>
    <w:rsid w:val="00BC545C"/>
    <w:rsid w:val="00BC5785"/>
    <w:rsid w:val="00BC600A"/>
    <w:rsid w:val="00BC6567"/>
    <w:rsid w:val="00BC7368"/>
    <w:rsid w:val="00BC78F6"/>
    <w:rsid w:val="00BD051D"/>
    <w:rsid w:val="00BD16EA"/>
    <w:rsid w:val="00BD40F6"/>
    <w:rsid w:val="00BD490D"/>
    <w:rsid w:val="00BD4F4C"/>
    <w:rsid w:val="00BD5879"/>
    <w:rsid w:val="00BD64FC"/>
    <w:rsid w:val="00BD6733"/>
    <w:rsid w:val="00BD70B0"/>
    <w:rsid w:val="00BD7890"/>
    <w:rsid w:val="00BE1048"/>
    <w:rsid w:val="00BE1EB4"/>
    <w:rsid w:val="00BE258E"/>
    <w:rsid w:val="00BE4366"/>
    <w:rsid w:val="00BE4660"/>
    <w:rsid w:val="00BE4930"/>
    <w:rsid w:val="00BE4940"/>
    <w:rsid w:val="00BE4970"/>
    <w:rsid w:val="00BE5B6B"/>
    <w:rsid w:val="00BE5C04"/>
    <w:rsid w:val="00BE5E94"/>
    <w:rsid w:val="00BE742C"/>
    <w:rsid w:val="00BE7899"/>
    <w:rsid w:val="00BF2F18"/>
    <w:rsid w:val="00BF4012"/>
    <w:rsid w:val="00BF4401"/>
    <w:rsid w:val="00BF57B1"/>
    <w:rsid w:val="00BF57E5"/>
    <w:rsid w:val="00BF6409"/>
    <w:rsid w:val="00BF647C"/>
    <w:rsid w:val="00BF7017"/>
    <w:rsid w:val="00BF73DC"/>
    <w:rsid w:val="00BF7454"/>
    <w:rsid w:val="00BF768F"/>
    <w:rsid w:val="00BF7BF8"/>
    <w:rsid w:val="00C000D4"/>
    <w:rsid w:val="00C05732"/>
    <w:rsid w:val="00C058ED"/>
    <w:rsid w:val="00C059D2"/>
    <w:rsid w:val="00C0604F"/>
    <w:rsid w:val="00C07F33"/>
    <w:rsid w:val="00C1152F"/>
    <w:rsid w:val="00C120CF"/>
    <w:rsid w:val="00C1215B"/>
    <w:rsid w:val="00C12B53"/>
    <w:rsid w:val="00C12BD6"/>
    <w:rsid w:val="00C14EF2"/>
    <w:rsid w:val="00C15621"/>
    <w:rsid w:val="00C17B5E"/>
    <w:rsid w:val="00C2071A"/>
    <w:rsid w:val="00C20B51"/>
    <w:rsid w:val="00C219B4"/>
    <w:rsid w:val="00C21EEF"/>
    <w:rsid w:val="00C2406B"/>
    <w:rsid w:val="00C2495A"/>
    <w:rsid w:val="00C27935"/>
    <w:rsid w:val="00C3007F"/>
    <w:rsid w:val="00C30336"/>
    <w:rsid w:val="00C30BFF"/>
    <w:rsid w:val="00C30C06"/>
    <w:rsid w:val="00C30C97"/>
    <w:rsid w:val="00C31AD1"/>
    <w:rsid w:val="00C31D40"/>
    <w:rsid w:val="00C324C4"/>
    <w:rsid w:val="00C32C57"/>
    <w:rsid w:val="00C35099"/>
    <w:rsid w:val="00C3534B"/>
    <w:rsid w:val="00C369B9"/>
    <w:rsid w:val="00C43AAD"/>
    <w:rsid w:val="00C44B9A"/>
    <w:rsid w:val="00C44C5C"/>
    <w:rsid w:val="00C472CC"/>
    <w:rsid w:val="00C505F6"/>
    <w:rsid w:val="00C52A32"/>
    <w:rsid w:val="00C52BB0"/>
    <w:rsid w:val="00C54C71"/>
    <w:rsid w:val="00C55742"/>
    <w:rsid w:val="00C55EEC"/>
    <w:rsid w:val="00C6022D"/>
    <w:rsid w:val="00C60EFF"/>
    <w:rsid w:val="00C61810"/>
    <w:rsid w:val="00C61C08"/>
    <w:rsid w:val="00C61CA8"/>
    <w:rsid w:val="00C61D94"/>
    <w:rsid w:val="00C61F09"/>
    <w:rsid w:val="00C628E7"/>
    <w:rsid w:val="00C63320"/>
    <w:rsid w:val="00C6346A"/>
    <w:rsid w:val="00C63F6D"/>
    <w:rsid w:val="00C643C2"/>
    <w:rsid w:val="00C64EDC"/>
    <w:rsid w:val="00C65376"/>
    <w:rsid w:val="00C658E9"/>
    <w:rsid w:val="00C6716C"/>
    <w:rsid w:val="00C73028"/>
    <w:rsid w:val="00C73EEE"/>
    <w:rsid w:val="00C74719"/>
    <w:rsid w:val="00C74FFD"/>
    <w:rsid w:val="00C76BE5"/>
    <w:rsid w:val="00C76D2D"/>
    <w:rsid w:val="00C773ED"/>
    <w:rsid w:val="00C77D19"/>
    <w:rsid w:val="00C82CDF"/>
    <w:rsid w:val="00C84A35"/>
    <w:rsid w:val="00C84EB7"/>
    <w:rsid w:val="00C862AB"/>
    <w:rsid w:val="00C877CE"/>
    <w:rsid w:val="00C903CC"/>
    <w:rsid w:val="00C904C3"/>
    <w:rsid w:val="00C907E5"/>
    <w:rsid w:val="00C90EE0"/>
    <w:rsid w:val="00C926FD"/>
    <w:rsid w:val="00C93EF1"/>
    <w:rsid w:val="00C93F69"/>
    <w:rsid w:val="00C941BC"/>
    <w:rsid w:val="00C9605F"/>
    <w:rsid w:val="00C96B1B"/>
    <w:rsid w:val="00C97EBD"/>
    <w:rsid w:val="00CA15A6"/>
    <w:rsid w:val="00CA201B"/>
    <w:rsid w:val="00CA3954"/>
    <w:rsid w:val="00CA46BB"/>
    <w:rsid w:val="00CA4CDB"/>
    <w:rsid w:val="00CA53B4"/>
    <w:rsid w:val="00CA5D01"/>
    <w:rsid w:val="00CA6580"/>
    <w:rsid w:val="00CA7279"/>
    <w:rsid w:val="00CA754D"/>
    <w:rsid w:val="00CB11C5"/>
    <w:rsid w:val="00CB1C7D"/>
    <w:rsid w:val="00CB55FE"/>
    <w:rsid w:val="00CB70B6"/>
    <w:rsid w:val="00CC02AB"/>
    <w:rsid w:val="00CC0590"/>
    <w:rsid w:val="00CC12F9"/>
    <w:rsid w:val="00CC1388"/>
    <w:rsid w:val="00CC1AEF"/>
    <w:rsid w:val="00CC3F73"/>
    <w:rsid w:val="00CC3F9A"/>
    <w:rsid w:val="00CC5444"/>
    <w:rsid w:val="00CC70F0"/>
    <w:rsid w:val="00CC7B1D"/>
    <w:rsid w:val="00CD07E8"/>
    <w:rsid w:val="00CD0A29"/>
    <w:rsid w:val="00CD25E4"/>
    <w:rsid w:val="00CD48FD"/>
    <w:rsid w:val="00CD4991"/>
    <w:rsid w:val="00CD4E2D"/>
    <w:rsid w:val="00CD68B6"/>
    <w:rsid w:val="00CD6E8E"/>
    <w:rsid w:val="00CE05B2"/>
    <w:rsid w:val="00CE062A"/>
    <w:rsid w:val="00CE0889"/>
    <w:rsid w:val="00CE1354"/>
    <w:rsid w:val="00CE1E77"/>
    <w:rsid w:val="00CE35C5"/>
    <w:rsid w:val="00CE478F"/>
    <w:rsid w:val="00CE48DB"/>
    <w:rsid w:val="00CE5D2D"/>
    <w:rsid w:val="00CE5D6C"/>
    <w:rsid w:val="00CE7270"/>
    <w:rsid w:val="00CF0028"/>
    <w:rsid w:val="00CF04ED"/>
    <w:rsid w:val="00CF0C48"/>
    <w:rsid w:val="00CF1B0D"/>
    <w:rsid w:val="00CF2EDD"/>
    <w:rsid w:val="00CF40B8"/>
    <w:rsid w:val="00CF462B"/>
    <w:rsid w:val="00CF4E87"/>
    <w:rsid w:val="00CF56FF"/>
    <w:rsid w:val="00CF57E2"/>
    <w:rsid w:val="00CF59F0"/>
    <w:rsid w:val="00CF67EC"/>
    <w:rsid w:val="00CF7131"/>
    <w:rsid w:val="00CF727E"/>
    <w:rsid w:val="00CF7401"/>
    <w:rsid w:val="00CF7C17"/>
    <w:rsid w:val="00CF7FD0"/>
    <w:rsid w:val="00D022FF"/>
    <w:rsid w:val="00D02812"/>
    <w:rsid w:val="00D02B1E"/>
    <w:rsid w:val="00D03356"/>
    <w:rsid w:val="00D04E34"/>
    <w:rsid w:val="00D05C7C"/>
    <w:rsid w:val="00D05FC6"/>
    <w:rsid w:val="00D07349"/>
    <w:rsid w:val="00D07912"/>
    <w:rsid w:val="00D10A5E"/>
    <w:rsid w:val="00D10D76"/>
    <w:rsid w:val="00D12A7B"/>
    <w:rsid w:val="00D134F6"/>
    <w:rsid w:val="00D20E27"/>
    <w:rsid w:val="00D214F7"/>
    <w:rsid w:val="00D2184F"/>
    <w:rsid w:val="00D21AA9"/>
    <w:rsid w:val="00D229D6"/>
    <w:rsid w:val="00D24499"/>
    <w:rsid w:val="00D24ABC"/>
    <w:rsid w:val="00D277C7"/>
    <w:rsid w:val="00D30A39"/>
    <w:rsid w:val="00D31A88"/>
    <w:rsid w:val="00D323CF"/>
    <w:rsid w:val="00D32A25"/>
    <w:rsid w:val="00D33287"/>
    <w:rsid w:val="00D33A53"/>
    <w:rsid w:val="00D349C8"/>
    <w:rsid w:val="00D34F2A"/>
    <w:rsid w:val="00D34FBC"/>
    <w:rsid w:val="00D36073"/>
    <w:rsid w:val="00D379C4"/>
    <w:rsid w:val="00D404B6"/>
    <w:rsid w:val="00D41059"/>
    <w:rsid w:val="00D4130F"/>
    <w:rsid w:val="00D43671"/>
    <w:rsid w:val="00D43E78"/>
    <w:rsid w:val="00D44E73"/>
    <w:rsid w:val="00D44EA9"/>
    <w:rsid w:val="00D46CE8"/>
    <w:rsid w:val="00D5282A"/>
    <w:rsid w:val="00D52C17"/>
    <w:rsid w:val="00D530C9"/>
    <w:rsid w:val="00D532A7"/>
    <w:rsid w:val="00D551B9"/>
    <w:rsid w:val="00D55703"/>
    <w:rsid w:val="00D568FE"/>
    <w:rsid w:val="00D56DD4"/>
    <w:rsid w:val="00D57913"/>
    <w:rsid w:val="00D57AB8"/>
    <w:rsid w:val="00D613C8"/>
    <w:rsid w:val="00D619AA"/>
    <w:rsid w:val="00D621C9"/>
    <w:rsid w:val="00D6225A"/>
    <w:rsid w:val="00D62574"/>
    <w:rsid w:val="00D62761"/>
    <w:rsid w:val="00D6374E"/>
    <w:rsid w:val="00D65E9F"/>
    <w:rsid w:val="00D66002"/>
    <w:rsid w:val="00D666B3"/>
    <w:rsid w:val="00D66BA4"/>
    <w:rsid w:val="00D677B6"/>
    <w:rsid w:val="00D70868"/>
    <w:rsid w:val="00D71CEE"/>
    <w:rsid w:val="00D72EE1"/>
    <w:rsid w:val="00D73B62"/>
    <w:rsid w:val="00D73CA5"/>
    <w:rsid w:val="00D746DA"/>
    <w:rsid w:val="00D74E23"/>
    <w:rsid w:val="00D75109"/>
    <w:rsid w:val="00D76062"/>
    <w:rsid w:val="00D7637C"/>
    <w:rsid w:val="00D77D24"/>
    <w:rsid w:val="00D800FA"/>
    <w:rsid w:val="00D80791"/>
    <w:rsid w:val="00D809EE"/>
    <w:rsid w:val="00D8163B"/>
    <w:rsid w:val="00D82B97"/>
    <w:rsid w:val="00D82C17"/>
    <w:rsid w:val="00D83653"/>
    <w:rsid w:val="00D853B8"/>
    <w:rsid w:val="00D86427"/>
    <w:rsid w:val="00D87F68"/>
    <w:rsid w:val="00D90F9B"/>
    <w:rsid w:val="00D91CBC"/>
    <w:rsid w:val="00D93328"/>
    <w:rsid w:val="00D93A4A"/>
    <w:rsid w:val="00D942DE"/>
    <w:rsid w:val="00D95BD5"/>
    <w:rsid w:val="00D965D8"/>
    <w:rsid w:val="00D966F7"/>
    <w:rsid w:val="00D9688B"/>
    <w:rsid w:val="00D96FD3"/>
    <w:rsid w:val="00D97B89"/>
    <w:rsid w:val="00DA0226"/>
    <w:rsid w:val="00DA26D2"/>
    <w:rsid w:val="00DA32B8"/>
    <w:rsid w:val="00DA33C4"/>
    <w:rsid w:val="00DA3E61"/>
    <w:rsid w:val="00DA472B"/>
    <w:rsid w:val="00DA54F9"/>
    <w:rsid w:val="00DA5F07"/>
    <w:rsid w:val="00DA757B"/>
    <w:rsid w:val="00DA78EE"/>
    <w:rsid w:val="00DA7E41"/>
    <w:rsid w:val="00DB1C61"/>
    <w:rsid w:val="00DB37F2"/>
    <w:rsid w:val="00DB51B6"/>
    <w:rsid w:val="00DB61F3"/>
    <w:rsid w:val="00DB6240"/>
    <w:rsid w:val="00DB7090"/>
    <w:rsid w:val="00DC1294"/>
    <w:rsid w:val="00DC3D5B"/>
    <w:rsid w:val="00DC3D8E"/>
    <w:rsid w:val="00DC3FAB"/>
    <w:rsid w:val="00DC4D80"/>
    <w:rsid w:val="00DC50F0"/>
    <w:rsid w:val="00DC6984"/>
    <w:rsid w:val="00DC752A"/>
    <w:rsid w:val="00DC7D57"/>
    <w:rsid w:val="00DD06B9"/>
    <w:rsid w:val="00DD07F1"/>
    <w:rsid w:val="00DD1C35"/>
    <w:rsid w:val="00DD1DA5"/>
    <w:rsid w:val="00DD2279"/>
    <w:rsid w:val="00DD245F"/>
    <w:rsid w:val="00DD28C7"/>
    <w:rsid w:val="00DD4A6E"/>
    <w:rsid w:val="00DD4EEA"/>
    <w:rsid w:val="00DD57FF"/>
    <w:rsid w:val="00DD608C"/>
    <w:rsid w:val="00DD70C0"/>
    <w:rsid w:val="00DD786A"/>
    <w:rsid w:val="00DD79C6"/>
    <w:rsid w:val="00DE0A17"/>
    <w:rsid w:val="00DE152B"/>
    <w:rsid w:val="00DE2DA7"/>
    <w:rsid w:val="00DE3B55"/>
    <w:rsid w:val="00DE6215"/>
    <w:rsid w:val="00DE7069"/>
    <w:rsid w:val="00DE75E6"/>
    <w:rsid w:val="00DE77E3"/>
    <w:rsid w:val="00DF09E3"/>
    <w:rsid w:val="00DF219C"/>
    <w:rsid w:val="00DF2372"/>
    <w:rsid w:val="00DF2876"/>
    <w:rsid w:val="00DF2E19"/>
    <w:rsid w:val="00DF487B"/>
    <w:rsid w:val="00DF4BFB"/>
    <w:rsid w:val="00DF5FDB"/>
    <w:rsid w:val="00DF7EFB"/>
    <w:rsid w:val="00E01723"/>
    <w:rsid w:val="00E02103"/>
    <w:rsid w:val="00E031C2"/>
    <w:rsid w:val="00E03A24"/>
    <w:rsid w:val="00E040A2"/>
    <w:rsid w:val="00E04209"/>
    <w:rsid w:val="00E04568"/>
    <w:rsid w:val="00E045EF"/>
    <w:rsid w:val="00E0504C"/>
    <w:rsid w:val="00E064AD"/>
    <w:rsid w:val="00E069AF"/>
    <w:rsid w:val="00E10B75"/>
    <w:rsid w:val="00E10EBB"/>
    <w:rsid w:val="00E11090"/>
    <w:rsid w:val="00E1156A"/>
    <w:rsid w:val="00E14748"/>
    <w:rsid w:val="00E1551D"/>
    <w:rsid w:val="00E15D54"/>
    <w:rsid w:val="00E17FB9"/>
    <w:rsid w:val="00E222B0"/>
    <w:rsid w:val="00E22CBD"/>
    <w:rsid w:val="00E23C3C"/>
    <w:rsid w:val="00E245F7"/>
    <w:rsid w:val="00E24B87"/>
    <w:rsid w:val="00E26455"/>
    <w:rsid w:val="00E264D5"/>
    <w:rsid w:val="00E265AD"/>
    <w:rsid w:val="00E27508"/>
    <w:rsid w:val="00E27CA6"/>
    <w:rsid w:val="00E30F0F"/>
    <w:rsid w:val="00E31624"/>
    <w:rsid w:val="00E32DD8"/>
    <w:rsid w:val="00E33C8C"/>
    <w:rsid w:val="00E33DA5"/>
    <w:rsid w:val="00E34FAD"/>
    <w:rsid w:val="00E36664"/>
    <w:rsid w:val="00E40B23"/>
    <w:rsid w:val="00E41052"/>
    <w:rsid w:val="00E433DE"/>
    <w:rsid w:val="00E44F10"/>
    <w:rsid w:val="00E46105"/>
    <w:rsid w:val="00E4679F"/>
    <w:rsid w:val="00E477EC"/>
    <w:rsid w:val="00E5098C"/>
    <w:rsid w:val="00E50C11"/>
    <w:rsid w:val="00E518E6"/>
    <w:rsid w:val="00E52939"/>
    <w:rsid w:val="00E552AD"/>
    <w:rsid w:val="00E559B0"/>
    <w:rsid w:val="00E624CA"/>
    <w:rsid w:val="00E6292E"/>
    <w:rsid w:val="00E644D8"/>
    <w:rsid w:val="00E65E93"/>
    <w:rsid w:val="00E666A8"/>
    <w:rsid w:val="00E70188"/>
    <w:rsid w:val="00E71010"/>
    <w:rsid w:val="00E71020"/>
    <w:rsid w:val="00E72361"/>
    <w:rsid w:val="00E74189"/>
    <w:rsid w:val="00E74269"/>
    <w:rsid w:val="00E76473"/>
    <w:rsid w:val="00E76786"/>
    <w:rsid w:val="00E76C7B"/>
    <w:rsid w:val="00E76D9B"/>
    <w:rsid w:val="00E776E2"/>
    <w:rsid w:val="00E81EC4"/>
    <w:rsid w:val="00E82766"/>
    <w:rsid w:val="00E842AE"/>
    <w:rsid w:val="00E8475F"/>
    <w:rsid w:val="00E85E05"/>
    <w:rsid w:val="00E86741"/>
    <w:rsid w:val="00E90E81"/>
    <w:rsid w:val="00E92C55"/>
    <w:rsid w:val="00E936EB"/>
    <w:rsid w:val="00E9399C"/>
    <w:rsid w:val="00E9520F"/>
    <w:rsid w:val="00E96E34"/>
    <w:rsid w:val="00E9785F"/>
    <w:rsid w:val="00E979D2"/>
    <w:rsid w:val="00EA0620"/>
    <w:rsid w:val="00EA20F8"/>
    <w:rsid w:val="00EA24E0"/>
    <w:rsid w:val="00EA2B7E"/>
    <w:rsid w:val="00EA3AD2"/>
    <w:rsid w:val="00EA43E7"/>
    <w:rsid w:val="00EA62FB"/>
    <w:rsid w:val="00EA71A5"/>
    <w:rsid w:val="00EA756F"/>
    <w:rsid w:val="00EA77DE"/>
    <w:rsid w:val="00EA7B05"/>
    <w:rsid w:val="00EB0925"/>
    <w:rsid w:val="00EB0954"/>
    <w:rsid w:val="00EB3342"/>
    <w:rsid w:val="00EB35D5"/>
    <w:rsid w:val="00EB71A5"/>
    <w:rsid w:val="00EC1D8F"/>
    <w:rsid w:val="00EC4B5D"/>
    <w:rsid w:val="00EC5934"/>
    <w:rsid w:val="00EC5F4A"/>
    <w:rsid w:val="00EC600D"/>
    <w:rsid w:val="00EC63B5"/>
    <w:rsid w:val="00ED24E0"/>
    <w:rsid w:val="00ED4B1B"/>
    <w:rsid w:val="00ED5545"/>
    <w:rsid w:val="00ED5962"/>
    <w:rsid w:val="00ED7B3A"/>
    <w:rsid w:val="00EE0F5F"/>
    <w:rsid w:val="00EE3986"/>
    <w:rsid w:val="00EE4570"/>
    <w:rsid w:val="00EE5867"/>
    <w:rsid w:val="00EE5998"/>
    <w:rsid w:val="00EE5AD0"/>
    <w:rsid w:val="00EE7DBA"/>
    <w:rsid w:val="00EF0DA2"/>
    <w:rsid w:val="00EF1C91"/>
    <w:rsid w:val="00EF24D5"/>
    <w:rsid w:val="00EF3239"/>
    <w:rsid w:val="00EF333F"/>
    <w:rsid w:val="00EF3633"/>
    <w:rsid w:val="00EF4502"/>
    <w:rsid w:val="00EF6308"/>
    <w:rsid w:val="00EF661D"/>
    <w:rsid w:val="00EF728A"/>
    <w:rsid w:val="00F00EF8"/>
    <w:rsid w:val="00F0145F"/>
    <w:rsid w:val="00F01758"/>
    <w:rsid w:val="00F035D8"/>
    <w:rsid w:val="00F03C8B"/>
    <w:rsid w:val="00F04090"/>
    <w:rsid w:val="00F04444"/>
    <w:rsid w:val="00F04F72"/>
    <w:rsid w:val="00F06186"/>
    <w:rsid w:val="00F10C4A"/>
    <w:rsid w:val="00F10ECF"/>
    <w:rsid w:val="00F1301E"/>
    <w:rsid w:val="00F1357E"/>
    <w:rsid w:val="00F1479C"/>
    <w:rsid w:val="00F15346"/>
    <w:rsid w:val="00F161E1"/>
    <w:rsid w:val="00F174B7"/>
    <w:rsid w:val="00F178D0"/>
    <w:rsid w:val="00F17E35"/>
    <w:rsid w:val="00F211D8"/>
    <w:rsid w:val="00F219B0"/>
    <w:rsid w:val="00F21A03"/>
    <w:rsid w:val="00F220E7"/>
    <w:rsid w:val="00F22234"/>
    <w:rsid w:val="00F22714"/>
    <w:rsid w:val="00F22D7A"/>
    <w:rsid w:val="00F25F0B"/>
    <w:rsid w:val="00F267E4"/>
    <w:rsid w:val="00F26810"/>
    <w:rsid w:val="00F26FD3"/>
    <w:rsid w:val="00F2769A"/>
    <w:rsid w:val="00F27E27"/>
    <w:rsid w:val="00F321C5"/>
    <w:rsid w:val="00F34B89"/>
    <w:rsid w:val="00F3500B"/>
    <w:rsid w:val="00F35553"/>
    <w:rsid w:val="00F37397"/>
    <w:rsid w:val="00F378B0"/>
    <w:rsid w:val="00F40BBE"/>
    <w:rsid w:val="00F40BD7"/>
    <w:rsid w:val="00F4525C"/>
    <w:rsid w:val="00F50F40"/>
    <w:rsid w:val="00F5138B"/>
    <w:rsid w:val="00F52611"/>
    <w:rsid w:val="00F52743"/>
    <w:rsid w:val="00F52BD3"/>
    <w:rsid w:val="00F531B8"/>
    <w:rsid w:val="00F534BA"/>
    <w:rsid w:val="00F5387F"/>
    <w:rsid w:val="00F53AA6"/>
    <w:rsid w:val="00F53E00"/>
    <w:rsid w:val="00F540A0"/>
    <w:rsid w:val="00F54BEF"/>
    <w:rsid w:val="00F57D1A"/>
    <w:rsid w:val="00F60A1F"/>
    <w:rsid w:val="00F611FF"/>
    <w:rsid w:val="00F62E9E"/>
    <w:rsid w:val="00F64036"/>
    <w:rsid w:val="00F64B45"/>
    <w:rsid w:val="00F6562F"/>
    <w:rsid w:val="00F65945"/>
    <w:rsid w:val="00F70B83"/>
    <w:rsid w:val="00F71071"/>
    <w:rsid w:val="00F72CB0"/>
    <w:rsid w:val="00F731D7"/>
    <w:rsid w:val="00F73953"/>
    <w:rsid w:val="00F73B35"/>
    <w:rsid w:val="00F74060"/>
    <w:rsid w:val="00F75647"/>
    <w:rsid w:val="00F7596A"/>
    <w:rsid w:val="00F75F1B"/>
    <w:rsid w:val="00F75F1F"/>
    <w:rsid w:val="00F8048E"/>
    <w:rsid w:val="00F804AF"/>
    <w:rsid w:val="00F81866"/>
    <w:rsid w:val="00F83E60"/>
    <w:rsid w:val="00F84FBC"/>
    <w:rsid w:val="00F85A61"/>
    <w:rsid w:val="00F862C1"/>
    <w:rsid w:val="00F934F0"/>
    <w:rsid w:val="00F935AD"/>
    <w:rsid w:val="00F9397E"/>
    <w:rsid w:val="00F93990"/>
    <w:rsid w:val="00F94744"/>
    <w:rsid w:val="00F95703"/>
    <w:rsid w:val="00FA21BC"/>
    <w:rsid w:val="00FA39B6"/>
    <w:rsid w:val="00FA50C6"/>
    <w:rsid w:val="00FA62FA"/>
    <w:rsid w:val="00FA63B9"/>
    <w:rsid w:val="00FA7020"/>
    <w:rsid w:val="00FB0996"/>
    <w:rsid w:val="00FB10FB"/>
    <w:rsid w:val="00FB1204"/>
    <w:rsid w:val="00FB311C"/>
    <w:rsid w:val="00FB3FE1"/>
    <w:rsid w:val="00FB3FF2"/>
    <w:rsid w:val="00FB5703"/>
    <w:rsid w:val="00FB5C48"/>
    <w:rsid w:val="00FB5E4A"/>
    <w:rsid w:val="00FC1324"/>
    <w:rsid w:val="00FC14E7"/>
    <w:rsid w:val="00FC2A5C"/>
    <w:rsid w:val="00FC314E"/>
    <w:rsid w:val="00FC3E98"/>
    <w:rsid w:val="00FC67EE"/>
    <w:rsid w:val="00FC7BDB"/>
    <w:rsid w:val="00FD27B9"/>
    <w:rsid w:val="00FD3148"/>
    <w:rsid w:val="00FD4D13"/>
    <w:rsid w:val="00FD5508"/>
    <w:rsid w:val="00FD592E"/>
    <w:rsid w:val="00FD6F17"/>
    <w:rsid w:val="00FD6F86"/>
    <w:rsid w:val="00FD713F"/>
    <w:rsid w:val="00FE23B5"/>
    <w:rsid w:val="00FE29D2"/>
    <w:rsid w:val="00FE2EFF"/>
    <w:rsid w:val="00FE36DC"/>
    <w:rsid w:val="00FE436C"/>
    <w:rsid w:val="00FE5596"/>
    <w:rsid w:val="00FE5739"/>
    <w:rsid w:val="00FF0978"/>
    <w:rsid w:val="00FF5173"/>
    <w:rsid w:val="00FF6660"/>
    <w:rsid w:val="00FF746A"/>
    <w:rsid w:val="00FF75E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9E0E3E3-281B-42CA-BCFC-DD5F4B45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233"/>
    <w:rPr>
      <w:rFonts w:ascii="Arial" w:hAnsi="Arial"/>
      <w:sz w:val="24"/>
      <w:lang w:val="es-ES" w:eastAsia="es-ES"/>
    </w:rPr>
  </w:style>
  <w:style w:type="paragraph" w:styleId="Ttulo1">
    <w:name w:val="heading 1"/>
    <w:basedOn w:val="Normal"/>
    <w:next w:val="Normal"/>
    <w:link w:val="Ttulo1Car"/>
    <w:qFormat/>
    <w:rsid w:val="000913F1"/>
    <w:pPr>
      <w:keepNext/>
      <w:outlineLvl w:val="0"/>
    </w:pPr>
    <w:rPr>
      <w:b/>
    </w:rPr>
  </w:style>
  <w:style w:type="paragraph" w:styleId="Ttulo2">
    <w:name w:val="heading 2"/>
    <w:basedOn w:val="Normal"/>
    <w:next w:val="Normal"/>
    <w:qFormat/>
    <w:rsid w:val="000913F1"/>
    <w:pPr>
      <w:keepNext/>
      <w:ind w:firstLine="2835"/>
      <w:jc w:val="both"/>
      <w:outlineLvl w:val="1"/>
    </w:pPr>
    <w:rPr>
      <w:b/>
      <w:lang w:val="es-MX"/>
    </w:rPr>
  </w:style>
  <w:style w:type="paragraph" w:styleId="Ttulo3">
    <w:name w:val="heading 3"/>
    <w:basedOn w:val="Normal"/>
    <w:next w:val="Normal"/>
    <w:qFormat/>
    <w:rsid w:val="000913F1"/>
    <w:pPr>
      <w:keepNext/>
      <w:jc w:val="both"/>
      <w:outlineLvl w:val="2"/>
    </w:pPr>
    <w:rPr>
      <w:b/>
      <w:lang w:val="es-MX"/>
    </w:rPr>
  </w:style>
  <w:style w:type="paragraph" w:styleId="Ttulo4">
    <w:name w:val="heading 4"/>
    <w:basedOn w:val="Normal"/>
    <w:next w:val="Normal"/>
    <w:qFormat/>
    <w:rsid w:val="000913F1"/>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913F1"/>
    <w:pPr>
      <w:jc w:val="both"/>
    </w:pPr>
  </w:style>
  <w:style w:type="paragraph" w:styleId="Sangradetextonormal">
    <w:name w:val="Body Text Indent"/>
    <w:basedOn w:val="Normal"/>
    <w:rsid w:val="000913F1"/>
    <w:pPr>
      <w:ind w:left="3540"/>
    </w:pPr>
    <w:rPr>
      <w:b/>
      <w:sz w:val="28"/>
      <w:lang w:val="es-MX"/>
    </w:rPr>
  </w:style>
  <w:style w:type="paragraph" w:styleId="Sangra2detindependiente">
    <w:name w:val="Body Text Indent 2"/>
    <w:basedOn w:val="Normal"/>
    <w:rsid w:val="000913F1"/>
    <w:pPr>
      <w:ind w:left="2552" w:hanging="2552"/>
      <w:jc w:val="both"/>
    </w:pPr>
    <w:rPr>
      <w:sz w:val="16"/>
      <w:lang w:val="es-MX"/>
    </w:rPr>
  </w:style>
  <w:style w:type="paragraph" w:styleId="Encabezado">
    <w:name w:val="header"/>
    <w:basedOn w:val="Normal"/>
    <w:rsid w:val="000913F1"/>
    <w:pPr>
      <w:tabs>
        <w:tab w:val="center" w:pos="4419"/>
        <w:tab w:val="right" w:pos="8838"/>
      </w:tabs>
    </w:pPr>
  </w:style>
  <w:style w:type="paragraph" w:styleId="Piedepgina">
    <w:name w:val="footer"/>
    <w:basedOn w:val="Normal"/>
    <w:link w:val="PiedepginaCar"/>
    <w:uiPriority w:val="99"/>
    <w:rsid w:val="000913F1"/>
    <w:pPr>
      <w:tabs>
        <w:tab w:val="center" w:pos="4419"/>
        <w:tab w:val="right" w:pos="8838"/>
      </w:tabs>
    </w:pPr>
  </w:style>
  <w:style w:type="character" w:styleId="Nmerodepgina">
    <w:name w:val="page number"/>
    <w:basedOn w:val="Fuentedeprrafopredeter"/>
    <w:rsid w:val="000913F1"/>
  </w:style>
  <w:style w:type="paragraph" w:styleId="Textoindependiente2">
    <w:name w:val="Body Text 2"/>
    <w:basedOn w:val="Normal"/>
    <w:rsid w:val="000913F1"/>
    <w:pPr>
      <w:jc w:val="both"/>
    </w:pPr>
    <w:rPr>
      <w:b/>
      <w:lang w:val="es-MX"/>
    </w:rPr>
  </w:style>
  <w:style w:type="paragraph" w:styleId="Textoindependiente3">
    <w:name w:val="Body Text 3"/>
    <w:basedOn w:val="Normal"/>
    <w:rsid w:val="000913F1"/>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2E04BD"/>
    <w:rPr>
      <w:rFonts w:ascii="Arial" w:hAnsi="Arial"/>
      <w:b/>
      <w:sz w:val="24"/>
      <w:lang w:eastAsia="es-ES"/>
    </w:rPr>
  </w:style>
  <w:style w:type="paragraph" w:styleId="Prrafodelista">
    <w:name w:val="List Paragraph"/>
    <w:basedOn w:val="Normal"/>
    <w:uiPriority w:val="34"/>
    <w:qFormat/>
    <w:rsid w:val="007A6781"/>
    <w:pPr>
      <w:ind w:left="708"/>
    </w:pPr>
  </w:style>
  <w:style w:type="character" w:customStyle="1" w:styleId="TextoindependienteCar">
    <w:name w:val="Texto independiente Car"/>
    <w:link w:val="Textoindependiente"/>
    <w:rsid w:val="00B50081"/>
    <w:rPr>
      <w:rFonts w:ascii="Arial" w:hAnsi="Arial"/>
      <w:sz w:val="24"/>
      <w:lang w:eastAsia="es-ES"/>
    </w:rPr>
  </w:style>
  <w:style w:type="paragraph" w:styleId="NormalWeb">
    <w:name w:val="Normal (Web)"/>
    <w:basedOn w:val="Normal"/>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styleId="Puesto">
    <w:name w:val="Title"/>
    <w:basedOn w:val="Normal"/>
    <w:link w:val="PuestoCar"/>
    <w:qFormat/>
    <w:rsid w:val="00124845"/>
    <w:pPr>
      <w:jc w:val="center"/>
    </w:pPr>
    <w:rPr>
      <w:b/>
      <w:sz w:val="20"/>
    </w:rPr>
  </w:style>
  <w:style w:type="character" w:customStyle="1" w:styleId="PuestoCar">
    <w:name w:val="Puesto Car"/>
    <w:link w:val="Puest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paragraph" w:customStyle="1" w:styleId="Default">
    <w:name w:val="Default"/>
    <w:rsid w:val="00067854"/>
    <w:pPr>
      <w:autoSpaceDE w:val="0"/>
      <w:autoSpaceDN w:val="0"/>
      <w:adjustRightInd w:val="0"/>
    </w:pPr>
    <w:rPr>
      <w:rFonts w:ascii="Tahoma" w:eastAsia="Calibri" w:hAnsi="Tahoma" w:cs="Tahoma"/>
      <w:color w:val="000000"/>
      <w:sz w:val="24"/>
      <w:szCs w:val="24"/>
    </w:rPr>
  </w:style>
  <w:style w:type="character" w:styleId="Refdecomentario">
    <w:name w:val="annotation reference"/>
    <w:basedOn w:val="Fuentedeprrafopredeter"/>
    <w:semiHidden/>
    <w:unhideWhenUsed/>
    <w:rsid w:val="00360692"/>
    <w:rPr>
      <w:sz w:val="16"/>
      <w:szCs w:val="16"/>
    </w:rPr>
  </w:style>
  <w:style w:type="paragraph" w:styleId="Textocomentario">
    <w:name w:val="annotation text"/>
    <w:basedOn w:val="Normal"/>
    <w:link w:val="TextocomentarioCar"/>
    <w:semiHidden/>
    <w:unhideWhenUsed/>
    <w:rsid w:val="00360692"/>
    <w:rPr>
      <w:sz w:val="20"/>
    </w:rPr>
  </w:style>
  <w:style w:type="character" w:customStyle="1" w:styleId="TextocomentarioCar">
    <w:name w:val="Texto comentario Car"/>
    <w:basedOn w:val="Fuentedeprrafopredeter"/>
    <w:link w:val="Textocomentario"/>
    <w:semiHidden/>
    <w:rsid w:val="00360692"/>
    <w:rPr>
      <w:rFonts w:ascii="Arial" w:hAnsi="Arial"/>
      <w:lang w:val="es-ES" w:eastAsia="es-ES"/>
    </w:rPr>
  </w:style>
  <w:style w:type="paragraph" w:styleId="Asuntodelcomentario">
    <w:name w:val="annotation subject"/>
    <w:basedOn w:val="Textocomentario"/>
    <w:next w:val="Textocomentario"/>
    <w:link w:val="AsuntodelcomentarioCar"/>
    <w:semiHidden/>
    <w:unhideWhenUsed/>
    <w:rsid w:val="00360692"/>
    <w:rPr>
      <w:b/>
      <w:bCs/>
    </w:rPr>
  </w:style>
  <w:style w:type="character" w:customStyle="1" w:styleId="AsuntodelcomentarioCar">
    <w:name w:val="Asunto del comentario Car"/>
    <w:basedOn w:val="TextocomentarioCar"/>
    <w:link w:val="Asuntodelcomentario"/>
    <w:semiHidden/>
    <w:rsid w:val="00360692"/>
    <w:rPr>
      <w:rFonts w:ascii="Arial" w:hAnsi="Arial"/>
      <w:b/>
      <w:bCs/>
      <w:lang w:val="es-ES" w:eastAsia="es-ES"/>
    </w:rPr>
  </w:style>
  <w:style w:type="paragraph" w:styleId="Revisin">
    <w:name w:val="Revision"/>
    <w:hidden/>
    <w:uiPriority w:val="99"/>
    <w:semiHidden/>
    <w:rsid w:val="00C000D4"/>
    <w:rPr>
      <w:rFonts w:ascii="Arial" w:hAnsi="Arial"/>
      <w:sz w:val="24"/>
      <w:lang w:val="es-ES" w:eastAsia="es-ES"/>
    </w:rPr>
  </w:style>
  <w:style w:type="table" w:customStyle="1" w:styleId="Tablaconcuadrcula1">
    <w:name w:val="Tabla con cuadrícula1"/>
    <w:basedOn w:val="Tablanormal"/>
    <w:next w:val="Tablaconcuadrcula"/>
    <w:uiPriority w:val="39"/>
    <w:rsid w:val="00DD4A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939CC"/>
    <w:rPr>
      <w:b/>
      <w:bCs/>
    </w:rPr>
  </w:style>
  <w:style w:type="paragraph" w:customStyle="1" w:styleId="INCISO">
    <w:name w:val="INCISO"/>
    <w:basedOn w:val="Normal"/>
    <w:rsid w:val="00150A29"/>
    <w:pPr>
      <w:tabs>
        <w:tab w:val="left" w:pos="1152"/>
      </w:tabs>
      <w:spacing w:after="101" w:line="216" w:lineRule="atLeast"/>
      <w:ind w:left="1152" w:hanging="432"/>
      <w:jc w:val="both"/>
    </w:pPr>
    <w:rPr>
      <w:rFonts w:cs="Arial"/>
      <w:sz w:val="18"/>
      <w:lang w:val="es-ES_tradnl"/>
    </w:rPr>
  </w:style>
  <w:style w:type="paragraph" w:customStyle="1" w:styleId="texto">
    <w:name w:val="texto"/>
    <w:basedOn w:val="Normal"/>
    <w:rsid w:val="00150A29"/>
    <w:pPr>
      <w:spacing w:after="101" w:line="216" w:lineRule="atLeast"/>
      <w:ind w:firstLine="288"/>
      <w:jc w:val="both"/>
    </w:pPr>
    <w:rPr>
      <w:rFonts w:cs="Arial"/>
      <w:sz w:val="18"/>
      <w:lang w:val="es-ES_tradnl"/>
    </w:rPr>
  </w:style>
  <w:style w:type="paragraph" w:customStyle="1" w:styleId="ROMANOS">
    <w:name w:val="ROMANOS"/>
    <w:basedOn w:val="Normal"/>
    <w:rsid w:val="00150A29"/>
    <w:pPr>
      <w:tabs>
        <w:tab w:val="left" w:pos="720"/>
      </w:tabs>
      <w:spacing w:after="101" w:line="216" w:lineRule="atLeast"/>
      <w:ind w:left="720" w:hanging="432"/>
      <w:jc w:val="both"/>
    </w:pPr>
    <w:rPr>
      <w:rFonts w:cs="Arial"/>
      <w:sz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72695">
      <w:bodyDiv w:val="1"/>
      <w:marLeft w:val="0"/>
      <w:marRight w:val="0"/>
      <w:marTop w:val="0"/>
      <w:marBottom w:val="0"/>
      <w:divBdr>
        <w:top w:val="none" w:sz="0" w:space="0" w:color="auto"/>
        <w:left w:val="none" w:sz="0" w:space="0" w:color="auto"/>
        <w:bottom w:val="none" w:sz="0" w:space="0" w:color="auto"/>
        <w:right w:val="none" w:sz="0" w:space="0" w:color="auto"/>
      </w:divBdr>
    </w:div>
    <w:div w:id="297347500">
      <w:bodyDiv w:val="1"/>
      <w:marLeft w:val="0"/>
      <w:marRight w:val="0"/>
      <w:marTop w:val="0"/>
      <w:marBottom w:val="0"/>
      <w:divBdr>
        <w:top w:val="none" w:sz="0" w:space="0" w:color="auto"/>
        <w:left w:val="none" w:sz="0" w:space="0" w:color="auto"/>
        <w:bottom w:val="none" w:sz="0" w:space="0" w:color="auto"/>
        <w:right w:val="none" w:sz="0" w:space="0" w:color="auto"/>
      </w:divBdr>
    </w:div>
    <w:div w:id="543369029">
      <w:bodyDiv w:val="1"/>
      <w:marLeft w:val="0"/>
      <w:marRight w:val="0"/>
      <w:marTop w:val="0"/>
      <w:marBottom w:val="0"/>
      <w:divBdr>
        <w:top w:val="none" w:sz="0" w:space="0" w:color="auto"/>
        <w:left w:val="none" w:sz="0" w:space="0" w:color="auto"/>
        <w:bottom w:val="none" w:sz="0" w:space="0" w:color="auto"/>
        <w:right w:val="none" w:sz="0" w:space="0" w:color="auto"/>
      </w:divBdr>
    </w:div>
    <w:div w:id="799998943">
      <w:bodyDiv w:val="1"/>
      <w:marLeft w:val="0"/>
      <w:marRight w:val="0"/>
      <w:marTop w:val="0"/>
      <w:marBottom w:val="0"/>
      <w:divBdr>
        <w:top w:val="none" w:sz="0" w:space="0" w:color="auto"/>
        <w:left w:val="none" w:sz="0" w:space="0" w:color="auto"/>
        <w:bottom w:val="none" w:sz="0" w:space="0" w:color="auto"/>
        <w:right w:val="none" w:sz="0" w:space="0" w:color="auto"/>
      </w:divBdr>
    </w:div>
    <w:div w:id="852962141">
      <w:bodyDiv w:val="1"/>
      <w:marLeft w:val="0"/>
      <w:marRight w:val="0"/>
      <w:marTop w:val="0"/>
      <w:marBottom w:val="0"/>
      <w:divBdr>
        <w:top w:val="none" w:sz="0" w:space="0" w:color="auto"/>
        <w:left w:val="none" w:sz="0" w:space="0" w:color="auto"/>
        <w:bottom w:val="none" w:sz="0" w:space="0" w:color="auto"/>
        <w:right w:val="none" w:sz="0" w:space="0" w:color="auto"/>
      </w:divBdr>
    </w:div>
    <w:div w:id="861892125">
      <w:bodyDiv w:val="1"/>
      <w:marLeft w:val="0"/>
      <w:marRight w:val="0"/>
      <w:marTop w:val="0"/>
      <w:marBottom w:val="0"/>
      <w:divBdr>
        <w:top w:val="none" w:sz="0" w:space="0" w:color="auto"/>
        <w:left w:val="none" w:sz="0" w:space="0" w:color="auto"/>
        <w:bottom w:val="none" w:sz="0" w:space="0" w:color="auto"/>
        <w:right w:val="none" w:sz="0" w:space="0" w:color="auto"/>
      </w:divBdr>
    </w:div>
    <w:div w:id="909923101">
      <w:bodyDiv w:val="1"/>
      <w:marLeft w:val="0"/>
      <w:marRight w:val="0"/>
      <w:marTop w:val="0"/>
      <w:marBottom w:val="0"/>
      <w:divBdr>
        <w:top w:val="none" w:sz="0" w:space="0" w:color="auto"/>
        <w:left w:val="none" w:sz="0" w:space="0" w:color="auto"/>
        <w:bottom w:val="none" w:sz="0" w:space="0" w:color="auto"/>
        <w:right w:val="none" w:sz="0" w:space="0" w:color="auto"/>
      </w:divBdr>
    </w:div>
    <w:div w:id="1021204909">
      <w:bodyDiv w:val="1"/>
      <w:marLeft w:val="0"/>
      <w:marRight w:val="0"/>
      <w:marTop w:val="0"/>
      <w:marBottom w:val="0"/>
      <w:divBdr>
        <w:top w:val="none" w:sz="0" w:space="0" w:color="auto"/>
        <w:left w:val="none" w:sz="0" w:space="0" w:color="auto"/>
        <w:bottom w:val="none" w:sz="0" w:space="0" w:color="auto"/>
        <w:right w:val="none" w:sz="0" w:space="0" w:color="auto"/>
      </w:divBdr>
    </w:div>
    <w:div w:id="1317564929">
      <w:bodyDiv w:val="1"/>
      <w:marLeft w:val="0"/>
      <w:marRight w:val="0"/>
      <w:marTop w:val="0"/>
      <w:marBottom w:val="0"/>
      <w:divBdr>
        <w:top w:val="none" w:sz="0" w:space="0" w:color="auto"/>
        <w:left w:val="none" w:sz="0" w:space="0" w:color="auto"/>
        <w:bottom w:val="none" w:sz="0" w:space="0" w:color="auto"/>
        <w:right w:val="none" w:sz="0" w:space="0" w:color="auto"/>
      </w:divBdr>
    </w:div>
    <w:div w:id="1320693148">
      <w:bodyDiv w:val="1"/>
      <w:marLeft w:val="0"/>
      <w:marRight w:val="0"/>
      <w:marTop w:val="0"/>
      <w:marBottom w:val="0"/>
      <w:divBdr>
        <w:top w:val="none" w:sz="0" w:space="0" w:color="auto"/>
        <w:left w:val="none" w:sz="0" w:space="0" w:color="auto"/>
        <w:bottom w:val="none" w:sz="0" w:space="0" w:color="auto"/>
        <w:right w:val="none" w:sz="0" w:space="0" w:color="auto"/>
      </w:divBdr>
    </w:div>
    <w:div w:id="1347096183">
      <w:bodyDiv w:val="1"/>
      <w:marLeft w:val="0"/>
      <w:marRight w:val="0"/>
      <w:marTop w:val="0"/>
      <w:marBottom w:val="0"/>
      <w:divBdr>
        <w:top w:val="none" w:sz="0" w:space="0" w:color="auto"/>
        <w:left w:val="none" w:sz="0" w:space="0" w:color="auto"/>
        <w:bottom w:val="none" w:sz="0" w:space="0" w:color="auto"/>
        <w:right w:val="none" w:sz="0" w:space="0" w:color="auto"/>
      </w:divBdr>
    </w:div>
    <w:div w:id="1481267778">
      <w:bodyDiv w:val="1"/>
      <w:marLeft w:val="0"/>
      <w:marRight w:val="0"/>
      <w:marTop w:val="0"/>
      <w:marBottom w:val="0"/>
      <w:divBdr>
        <w:top w:val="none" w:sz="0" w:space="0" w:color="auto"/>
        <w:left w:val="none" w:sz="0" w:space="0" w:color="auto"/>
        <w:bottom w:val="none" w:sz="0" w:space="0" w:color="auto"/>
        <w:right w:val="none" w:sz="0" w:space="0" w:color="auto"/>
      </w:divBdr>
    </w:div>
    <w:div w:id="1504785130">
      <w:bodyDiv w:val="1"/>
      <w:marLeft w:val="0"/>
      <w:marRight w:val="0"/>
      <w:marTop w:val="0"/>
      <w:marBottom w:val="0"/>
      <w:divBdr>
        <w:top w:val="none" w:sz="0" w:space="0" w:color="auto"/>
        <w:left w:val="none" w:sz="0" w:space="0" w:color="auto"/>
        <w:bottom w:val="none" w:sz="0" w:space="0" w:color="auto"/>
        <w:right w:val="none" w:sz="0" w:space="0" w:color="auto"/>
      </w:divBdr>
    </w:div>
    <w:div w:id="1540360269">
      <w:bodyDiv w:val="1"/>
      <w:marLeft w:val="0"/>
      <w:marRight w:val="0"/>
      <w:marTop w:val="0"/>
      <w:marBottom w:val="0"/>
      <w:divBdr>
        <w:top w:val="none" w:sz="0" w:space="0" w:color="auto"/>
        <w:left w:val="none" w:sz="0" w:space="0" w:color="auto"/>
        <w:bottom w:val="none" w:sz="0" w:space="0" w:color="auto"/>
        <w:right w:val="none" w:sz="0" w:space="0" w:color="auto"/>
      </w:divBdr>
    </w:div>
    <w:div w:id="1548181473">
      <w:bodyDiv w:val="1"/>
      <w:marLeft w:val="0"/>
      <w:marRight w:val="0"/>
      <w:marTop w:val="0"/>
      <w:marBottom w:val="0"/>
      <w:divBdr>
        <w:top w:val="none" w:sz="0" w:space="0" w:color="auto"/>
        <w:left w:val="none" w:sz="0" w:space="0" w:color="auto"/>
        <w:bottom w:val="none" w:sz="0" w:space="0" w:color="auto"/>
        <w:right w:val="none" w:sz="0" w:space="0" w:color="auto"/>
      </w:divBdr>
    </w:div>
    <w:div w:id="1998149184">
      <w:bodyDiv w:val="1"/>
      <w:marLeft w:val="0"/>
      <w:marRight w:val="0"/>
      <w:marTop w:val="0"/>
      <w:marBottom w:val="0"/>
      <w:divBdr>
        <w:top w:val="none" w:sz="0" w:space="0" w:color="auto"/>
        <w:left w:val="none" w:sz="0" w:space="0" w:color="auto"/>
        <w:bottom w:val="none" w:sz="0" w:space="0" w:color="auto"/>
        <w:right w:val="none" w:sz="0" w:space="0" w:color="auto"/>
      </w:divBdr>
    </w:div>
    <w:div w:id="2030829812">
      <w:bodyDiv w:val="1"/>
      <w:marLeft w:val="0"/>
      <w:marRight w:val="0"/>
      <w:marTop w:val="0"/>
      <w:marBottom w:val="0"/>
      <w:divBdr>
        <w:top w:val="none" w:sz="0" w:space="0" w:color="auto"/>
        <w:left w:val="none" w:sz="0" w:space="0" w:color="auto"/>
        <w:bottom w:val="none" w:sz="0" w:space="0" w:color="auto"/>
        <w:right w:val="none" w:sz="0" w:space="0" w:color="auto"/>
      </w:divBdr>
    </w:div>
    <w:div w:id="2115586688">
      <w:bodyDiv w:val="1"/>
      <w:marLeft w:val="0"/>
      <w:marRight w:val="0"/>
      <w:marTop w:val="0"/>
      <w:marBottom w:val="0"/>
      <w:divBdr>
        <w:top w:val="none" w:sz="0" w:space="0" w:color="auto"/>
        <w:left w:val="none" w:sz="0" w:space="0" w:color="auto"/>
        <w:bottom w:val="none" w:sz="0" w:space="0" w:color="auto"/>
        <w:right w:val="none" w:sz="0" w:space="0" w:color="auto"/>
      </w:divBdr>
    </w:div>
    <w:div w:id="212133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0" ma:contentTypeDescription="Crear nuevo documento." ma:contentTypeScope="" ma:versionID="e03b37f4209ddfe238a9d5a7d6145df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7D257-EFE6-4FDA-8FB8-62388582DC36}">
  <ds:schemaRefs>
    <ds:schemaRef ds:uri="http://schemas.microsoft.com/sharepoint/v3/contenttype/forms"/>
  </ds:schemaRefs>
</ds:datastoreItem>
</file>

<file path=customXml/itemProps2.xml><?xml version="1.0" encoding="utf-8"?>
<ds:datastoreItem xmlns:ds="http://schemas.openxmlformats.org/officeDocument/2006/customXml" ds:itemID="{C2E12922-D5F5-4064-8FF3-46FAB7B88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9AE89E-FDF6-46DC-B4DD-760DD3977F76}">
  <ds:schemaRef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70BF3EE-04A0-4BB9-A11B-0AF180E51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3186</Words>
  <Characters>16865</Characters>
  <Application>Microsoft Office Word</Application>
  <DocSecurity>4</DocSecurity>
  <Lines>140</Lines>
  <Paragraphs>40</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20011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david.gorra@ift.org.mx</dc:creator>
  <cp:lastModifiedBy>Arlene Ameneyro Tapia</cp:lastModifiedBy>
  <cp:revision>2</cp:revision>
  <cp:lastPrinted>2015-07-10T18:05:00Z</cp:lastPrinted>
  <dcterms:created xsi:type="dcterms:W3CDTF">2015-07-10T18:21:00Z</dcterms:created>
  <dcterms:modified xsi:type="dcterms:W3CDTF">2015-07-10T18:21:00Z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0x01010058C8B56F3A3DA246B94E264FDC70B166</vt:lpwstr>
  </property>
</Properties>
</file>