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EA672B8"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111156" w:rsidRPr="006C5BEE">
          <w:rPr>
            <w:rStyle w:val="Hipervnculo"/>
            <w:rFonts w:ascii="ITC Avant Garde" w:hAnsi="ITC Avant Garde"/>
            <w:sz w:val="14"/>
            <w:szCs w:val="14"/>
          </w:rPr>
          <w:t>ofertas.referencia@ift.org.mx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770A3A">
        <w:rPr>
          <w:rFonts w:ascii="ITC Avant Garde" w:eastAsia="Times New Roman" w:hAnsi="ITC Avant Garde"/>
          <w:color w:val="000000"/>
          <w:sz w:val="14"/>
          <w:szCs w:val="14"/>
          <w:lang w:eastAsia="es-MX"/>
        </w:rPr>
        <w:t xml:space="preserve">los </w:t>
      </w:r>
      <w:r w:rsidRPr="00770A3A">
        <w:rPr>
          <w:rFonts w:ascii="ITC Avant Garde" w:hAnsi="ITC Avant Garde"/>
          <w:sz w:val="14"/>
          <w:szCs w:val="14"/>
        </w:rPr>
        <w:t>comentarios</w:t>
      </w:r>
      <w:r w:rsidRPr="00770A3A">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7B83E39D"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4D2747">
        <w:rPr>
          <w:rFonts w:ascii="ITC Avant Garde" w:hAnsi="ITC Avant Garde"/>
          <w:sz w:val="14"/>
          <w:szCs w:val="14"/>
        </w:rPr>
        <w:t>18</w:t>
      </w:r>
      <w:r w:rsidR="004D2747"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111156">
        <w:rPr>
          <w:rFonts w:ascii="ITC Avant Garde" w:hAnsi="ITC Avant Garde"/>
          <w:sz w:val="14"/>
          <w:szCs w:val="14"/>
        </w:rPr>
        <w:t>agosto</w:t>
      </w:r>
      <w:r w:rsidR="00770A3A"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E21E6D">
        <w:rPr>
          <w:rFonts w:ascii="ITC Avant Garde" w:hAnsi="ITC Avant Garde"/>
          <w:sz w:val="14"/>
          <w:szCs w:val="14"/>
        </w:rPr>
        <w:t>16</w:t>
      </w:r>
      <w:r w:rsidR="00E21E6D"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111156">
        <w:rPr>
          <w:rFonts w:ascii="ITC Avant Garde" w:hAnsi="ITC Avant Garde"/>
          <w:sz w:val="14"/>
          <w:szCs w:val="14"/>
        </w:rPr>
        <w:t>septiembre</w:t>
      </w:r>
      <w:r w:rsidR="00770A3A" w:rsidRPr="001B0A75">
        <w:rPr>
          <w:rFonts w:ascii="ITC Avant Garde" w:hAnsi="ITC Avant Garde"/>
          <w:sz w:val="14"/>
          <w:szCs w:val="14"/>
        </w:rPr>
        <w:t xml:space="preserve"> </w:t>
      </w:r>
      <w:r w:rsidR="000D2838" w:rsidRPr="001B0A75">
        <w:rPr>
          <w:rFonts w:ascii="ITC Avant Garde" w:hAnsi="ITC Avant Garde"/>
          <w:sz w:val="14"/>
          <w:szCs w:val="14"/>
        </w:rPr>
        <w:t xml:space="preserve">de </w:t>
      </w:r>
      <w:r w:rsidR="00E21E6D">
        <w:rPr>
          <w:rFonts w:ascii="ITC Avant Garde" w:hAnsi="ITC Avant Garde"/>
          <w:sz w:val="14"/>
          <w:szCs w:val="14"/>
        </w:rPr>
        <w:t>2025</w:t>
      </w:r>
      <w:r w:rsidR="00E21E6D" w:rsidRPr="001B0A75">
        <w:rPr>
          <w:rFonts w:ascii="ITC Avant Garde" w:hAnsi="ITC Avant Garde"/>
          <w:sz w:val="14"/>
          <w:szCs w:val="14"/>
        </w:rPr>
        <w:t xml:space="preserve"> </w:t>
      </w:r>
      <w:r w:rsidR="002C0E40" w:rsidRPr="00770A3A">
        <w:rPr>
          <w:rFonts w:ascii="ITC Avant Garde" w:hAnsi="ITC Avant Garde" w:cs="Arial"/>
          <w:sz w:val="14"/>
          <w:szCs w:val="14"/>
        </w:rPr>
        <w:t xml:space="preserve">(i.e. </w:t>
      </w:r>
      <w:r w:rsidR="00245158" w:rsidRPr="00770A3A">
        <w:rPr>
          <w:rFonts w:ascii="ITC Avant Garde" w:hAnsi="ITC Avant Garde" w:cs="Arial"/>
          <w:sz w:val="14"/>
          <w:szCs w:val="14"/>
        </w:rPr>
        <w:t xml:space="preserve">30 </w:t>
      </w:r>
      <w:r w:rsidR="002C0E40" w:rsidRPr="00770A3A">
        <w:rPr>
          <w:rFonts w:ascii="ITC Avant Garde" w:hAnsi="ITC Avant Garde" w:cs="Arial"/>
          <w:sz w:val="14"/>
          <w:szCs w:val="14"/>
        </w:rPr>
        <w:t xml:space="preserve">días </w:t>
      </w:r>
      <w:r w:rsidR="00245158" w:rsidRPr="00770A3A">
        <w:rPr>
          <w:rFonts w:ascii="ITC Avant Garde" w:hAnsi="ITC Avant Garde" w:cs="Arial"/>
          <w:sz w:val="14"/>
          <w:szCs w:val="14"/>
        </w:rPr>
        <w:t>na</w:t>
      </w:r>
      <w:r w:rsidR="00E3022E" w:rsidRPr="00770A3A">
        <w:rPr>
          <w:rFonts w:ascii="ITC Avant Garde" w:hAnsi="ITC Avant Garde" w:cs="Arial"/>
          <w:sz w:val="14"/>
          <w:szCs w:val="14"/>
        </w:rPr>
        <w:t>t</w:t>
      </w:r>
      <w:r w:rsidR="00245158" w:rsidRPr="00770A3A">
        <w:rPr>
          <w:rFonts w:ascii="ITC Avant Garde" w:hAnsi="ITC Avant Garde" w:cs="Arial"/>
          <w:sz w:val="14"/>
          <w:szCs w:val="14"/>
        </w:rPr>
        <w:t>urales)</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0D2838" w:rsidRPr="001B0A75">
          <w:rPr>
            <w:rStyle w:val="Hipervnculo"/>
            <w:rFonts w:ascii="ITC Avant Garde" w:hAnsi="ITC Avant Garde"/>
            <w:sz w:val="14"/>
            <w:szCs w:val="14"/>
          </w:rPr>
          <w:t>http://www.ift.org.mx/industria/consultas-publicas</w:t>
        </w:r>
      </w:hyperlink>
      <w:r w:rsidR="000D2838" w:rsidRPr="001B0A75">
        <w:rPr>
          <w:rFonts w:ascii="ITC Avant Garde" w:hAnsi="ITC Avant Garde"/>
          <w:sz w:val="14"/>
          <w:szCs w:val="14"/>
        </w:rPr>
        <w:t xml:space="preserve"> </w:t>
      </w:r>
    </w:p>
    <w:p w14:paraId="642BADC3" w14:textId="183C866B" w:rsidR="006601AF" w:rsidRPr="00111156" w:rsidRDefault="000D2838" w:rsidP="00734CFB">
      <w:pPr>
        <w:pStyle w:val="Listavistosa-nfasis11"/>
        <w:numPr>
          <w:ilvl w:val="0"/>
          <w:numId w:val="1"/>
        </w:numPr>
        <w:spacing w:after="0"/>
        <w:ind w:left="284" w:right="49" w:hanging="426"/>
        <w:jc w:val="both"/>
        <w:rPr>
          <w:rFonts w:ascii="ITC Avant Garde" w:hAnsi="ITC Avant Garde"/>
          <w:sz w:val="16"/>
        </w:rPr>
      </w:pPr>
      <w:r w:rsidRPr="00111156">
        <w:rPr>
          <w:rFonts w:ascii="ITC Avant Garde" w:hAnsi="ITC Avant Garde"/>
          <w:sz w:val="14"/>
          <w:szCs w:val="14"/>
        </w:rPr>
        <w:t xml:space="preserve">Para cualquier duda, comentario o inquietud sobre el presente proceso consultivo, el Instituto pone a </w:t>
      </w:r>
      <w:r w:rsidR="008F2B1A" w:rsidRPr="00111156">
        <w:rPr>
          <w:rFonts w:ascii="ITC Avant Garde" w:hAnsi="ITC Avant Garde"/>
          <w:sz w:val="14"/>
          <w:szCs w:val="14"/>
        </w:rPr>
        <w:t xml:space="preserve">su </w:t>
      </w:r>
      <w:r w:rsidR="00A75A67" w:rsidRPr="00111156">
        <w:rPr>
          <w:rFonts w:ascii="ITC Avant Garde" w:hAnsi="ITC Avant Garde"/>
          <w:sz w:val="14"/>
          <w:szCs w:val="14"/>
        </w:rPr>
        <w:t>disposición</w:t>
      </w:r>
      <w:r w:rsidR="00F212B2" w:rsidRPr="00111156">
        <w:rPr>
          <w:rFonts w:ascii="ITC Avant Garde" w:hAnsi="ITC Avant Garde"/>
          <w:sz w:val="14"/>
          <w:szCs w:val="14"/>
        </w:rPr>
        <w:t xml:space="preserve"> </w:t>
      </w:r>
      <w:r w:rsidR="00111156" w:rsidRPr="00111156">
        <w:rPr>
          <w:rFonts w:ascii="ITC Avant Garde" w:hAnsi="ITC Avant Garde"/>
          <w:sz w:val="14"/>
          <w:szCs w:val="14"/>
        </w:rPr>
        <w:t>los</w:t>
      </w:r>
      <w:r w:rsidRPr="00111156">
        <w:rPr>
          <w:rFonts w:ascii="ITC Avant Garde" w:hAnsi="ITC Avant Garde"/>
          <w:sz w:val="14"/>
          <w:szCs w:val="14"/>
        </w:rPr>
        <w:t xml:space="preserve"> siguiente</w:t>
      </w:r>
      <w:r w:rsidR="00111156" w:rsidRPr="00111156">
        <w:rPr>
          <w:rFonts w:ascii="ITC Avant Garde" w:hAnsi="ITC Avant Garde"/>
          <w:sz w:val="14"/>
          <w:szCs w:val="14"/>
        </w:rPr>
        <w:t>s</w:t>
      </w:r>
      <w:r w:rsidRPr="00111156">
        <w:rPr>
          <w:rFonts w:ascii="ITC Avant Garde" w:hAnsi="ITC Avant Garde"/>
          <w:sz w:val="14"/>
          <w:szCs w:val="14"/>
        </w:rPr>
        <w:t xml:space="preserve"> punto</w:t>
      </w:r>
      <w:r w:rsidR="00111156" w:rsidRPr="00111156">
        <w:rPr>
          <w:rFonts w:ascii="ITC Avant Garde" w:hAnsi="ITC Avant Garde"/>
          <w:sz w:val="14"/>
          <w:szCs w:val="14"/>
        </w:rPr>
        <w:t>s</w:t>
      </w:r>
      <w:r w:rsidRPr="00111156">
        <w:rPr>
          <w:rFonts w:ascii="ITC Avant Garde" w:hAnsi="ITC Avant Garde"/>
          <w:sz w:val="14"/>
          <w:szCs w:val="14"/>
        </w:rPr>
        <w:t xml:space="preserve"> de contacto</w:t>
      </w:r>
      <w:r w:rsidR="00111156" w:rsidRPr="00111156">
        <w:rPr>
          <w:rFonts w:ascii="ITC Avant Garde" w:hAnsi="ITC Avant Garde"/>
          <w:sz w:val="14"/>
          <w:szCs w:val="14"/>
        </w:rPr>
        <w:t>:</w:t>
      </w:r>
    </w:p>
    <w:p w14:paraId="5B3E4710" w14:textId="77777777" w:rsidR="00111156" w:rsidRDefault="00111156" w:rsidP="00111156">
      <w:pPr>
        <w:pStyle w:val="Listavistosa-nfasis11"/>
        <w:numPr>
          <w:ilvl w:val="0"/>
          <w:numId w:val="24"/>
        </w:numPr>
        <w:spacing w:after="0"/>
        <w:ind w:right="49"/>
        <w:jc w:val="both"/>
        <w:rPr>
          <w:rFonts w:ascii="ITC Avant Garde" w:hAnsi="ITC Avant Garde"/>
          <w:sz w:val="14"/>
          <w:szCs w:val="14"/>
        </w:rPr>
      </w:pPr>
      <w:r>
        <w:rPr>
          <w:rFonts w:ascii="ITC Avant Garde" w:hAnsi="ITC Avant Garde"/>
          <w:sz w:val="14"/>
          <w:szCs w:val="14"/>
        </w:rPr>
        <w:t xml:space="preserve">Para la </w:t>
      </w:r>
      <w:r w:rsidRPr="005C46D0">
        <w:rPr>
          <w:rFonts w:ascii="ITC Avant Garde" w:hAnsi="ITC Avant Garde"/>
          <w:sz w:val="14"/>
          <w:szCs w:val="14"/>
        </w:rPr>
        <w:t>Oferta de Referencia para la prestación del Servicio Mayorista de Usuario Visitante</w:t>
      </w:r>
      <w:r>
        <w:rPr>
          <w:rFonts w:ascii="ITC Avant Garde" w:hAnsi="ITC Avant Garde"/>
          <w:sz w:val="14"/>
          <w:szCs w:val="14"/>
        </w:rPr>
        <w:t xml:space="preserve">, </w:t>
      </w:r>
      <w:r w:rsidRPr="005C46D0">
        <w:rPr>
          <w:rFonts w:ascii="ITC Avant Garde" w:hAnsi="ITC Avant Garde"/>
          <w:sz w:val="14"/>
          <w:szCs w:val="14"/>
        </w:rPr>
        <w:t>Oferta de Referencia para</w:t>
      </w:r>
    </w:p>
    <w:p w14:paraId="7F392A0B" w14:textId="7E8FB873" w:rsidR="00111156" w:rsidRDefault="00111156" w:rsidP="00111156">
      <w:pPr>
        <w:pStyle w:val="Listavistosa-nfasis11"/>
        <w:spacing w:after="0"/>
        <w:ind w:left="786" w:right="49"/>
        <w:jc w:val="both"/>
        <w:rPr>
          <w:rFonts w:ascii="ITC Avant Garde" w:hAnsi="ITC Avant Garde"/>
          <w:sz w:val="14"/>
          <w:szCs w:val="14"/>
        </w:rPr>
      </w:pPr>
      <w:r w:rsidRPr="005C46D0">
        <w:rPr>
          <w:rFonts w:ascii="ITC Avant Garde" w:hAnsi="ITC Avant Garde"/>
          <w:sz w:val="14"/>
          <w:szCs w:val="14"/>
        </w:rPr>
        <w:t xml:space="preserve"> la prestación del Servicio Mayorista de Comercialización o Reventa de </w:t>
      </w:r>
      <w:r>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w:t>
      </w:r>
      <w:r w:rsidRPr="00F36A5D">
        <w:rPr>
          <w:rFonts w:ascii="ITC Avant Garde" w:hAnsi="ITC Avant Garde"/>
          <w:sz w:val="14"/>
          <w:szCs w:val="14"/>
        </w:rPr>
        <w:t xml:space="preserve"> </w:t>
      </w:r>
      <w:r>
        <w:rPr>
          <w:rFonts w:ascii="ITC Avant Garde" w:hAnsi="ITC Avant Garde"/>
          <w:sz w:val="14"/>
          <w:szCs w:val="14"/>
        </w:rPr>
        <w:t>Julio César Sánchez Alva</w:t>
      </w:r>
      <w:r w:rsidRPr="00F36A5D">
        <w:rPr>
          <w:rFonts w:ascii="ITC Avant Garde" w:hAnsi="ITC Avant Garde"/>
          <w:sz w:val="14"/>
          <w:szCs w:val="14"/>
        </w:rPr>
        <w:t xml:space="preserve">, </w:t>
      </w:r>
      <w:r>
        <w:rPr>
          <w:rFonts w:ascii="ITC Avant Garde" w:eastAsia="Times New Roman" w:hAnsi="ITC Avant Garde"/>
          <w:color w:val="000000"/>
          <w:sz w:val="14"/>
          <w:szCs w:val="16"/>
          <w:lang w:eastAsia="es-MX"/>
        </w:rPr>
        <w:t>Subdirector de Regulación Técnica de Servicios Mayoristas</w:t>
      </w:r>
      <w:r w:rsidRPr="00F36A5D">
        <w:rPr>
          <w:rFonts w:ascii="ITC Avant Garde" w:hAnsi="ITC Avant Garde"/>
          <w:sz w:val="14"/>
          <w:szCs w:val="14"/>
        </w:rPr>
        <w:t xml:space="preserve">, correo electrónico: </w:t>
      </w:r>
      <w:hyperlink r:id="rId13" w:history="1">
        <w:r>
          <w:rPr>
            <w:rStyle w:val="Hipervnculo"/>
            <w:rFonts w:ascii="ITC Avant Garde" w:hAnsi="ITC Avant Garde"/>
            <w:sz w:val="14"/>
            <w:szCs w:val="14"/>
          </w:rPr>
          <w:t>julio.sanchez@ift.org.mx</w:t>
        </w:r>
      </w:hyperlink>
      <w:r w:rsidR="00351051" w:rsidRPr="0024181E">
        <w:rPr>
          <w:rFonts w:ascii="ITC Avant Garde" w:hAnsi="ITC Avant Garde"/>
          <w:sz w:val="14"/>
          <w:szCs w:val="14"/>
        </w:rPr>
        <w:t xml:space="preserve">, </w:t>
      </w:r>
      <w:r w:rsidRPr="00351051">
        <w:rPr>
          <w:rFonts w:ascii="ITC Avant Garde" w:hAnsi="ITC Avant Garde"/>
          <w:sz w:val="14"/>
          <w:szCs w:val="14"/>
        </w:rPr>
        <w:t>o bien</w:t>
      </w:r>
      <w:r w:rsidRPr="00F36A5D">
        <w:rPr>
          <w:rFonts w:ascii="ITC Avant Garde" w:hAnsi="ITC Avant Garde"/>
          <w:sz w:val="14"/>
          <w:szCs w:val="14"/>
        </w:rPr>
        <w:t>, a través del número telefónico 55 5015</w:t>
      </w:r>
      <w:r>
        <w:rPr>
          <w:rFonts w:ascii="ITC Avant Garde" w:hAnsi="ITC Avant Garde"/>
          <w:sz w:val="14"/>
          <w:szCs w:val="14"/>
        </w:rPr>
        <w:t xml:space="preserve"> </w:t>
      </w:r>
      <w:r w:rsidRPr="00F36A5D">
        <w:rPr>
          <w:rFonts w:ascii="ITC Avant Garde" w:hAnsi="ITC Avant Garde"/>
          <w:sz w:val="14"/>
          <w:szCs w:val="14"/>
        </w:rPr>
        <w:t xml:space="preserve">4000, extensión </w:t>
      </w:r>
      <w:r>
        <w:rPr>
          <w:rFonts w:ascii="ITC Avant Garde" w:hAnsi="ITC Avant Garde"/>
          <w:sz w:val="14"/>
          <w:szCs w:val="14"/>
        </w:rPr>
        <w:t>4806, y</w:t>
      </w:r>
    </w:p>
    <w:p w14:paraId="7FA95AC9" w14:textId="6ABE3639" w:rsidR="00111156" w:rsidRPr="00111156" w:rsidRDefault="00111156" w:rsidP="007D3854">
      <w:pPr>
        <w:pStyle w:val="Listavistosa-nfasis11"/>
        <w:numPr>
          <w:ilvl w:val="0"/>
          <w:numId w:val="24"/>
        </w:numPr>
        <w:spacing w:after="0"/>
        <w:ind w:right="49"/>
        <w:jc w:val="both"/>
        <w:rPr>
          <w:rFonts w:ascii="ITC Avant Garde" w:hAnsi="ITC Avant Garde"/>
          <w:sz w:val="14"/>
          <w:szCs w:val="14"/>
        </w:rPr>
      </w:pPr>
      <w:r w:rsidRPr="00111156">
        <w:rPr>
          <w:rFonts w:ascii="ITC Avant Garde" w:hAnsi="ITC Avant Garde"/>
          <w:sz w:val="14"/>
          <w:szCs w:val="14"/>
        </w:rPr>
        <w:t xml:space="preserve">Para la Oferta de Referencia para la prestación del Servicio de Acceso y Uso Compartido de Infraestructura Pasiva (Móvil): </w:t>
      </w:r>
      <w:r w:rsidR="00BA4E26">
        <w:rPr>
          <w:rFonts w:ascii="ITC Avant Garde" w:hAnsi="ITC Avant Garde"/>
          <w:sz w:val="14"/>
          <w:szCs w:val="14"/>
        </w:rPr>
        <w:t xml:space="preserve">Marco Ángel </w:t>
      </w:r>
      <w:r w:rsidR="007B42D0">
        <w:rPr>
          <w:rFonts w:ascii="ITC Avant Garde" w:hAnsi="ITC Avant Garde"/>
          <w:sz w:val="14"/>
          <w:szCs w:val="14"/>
        </w:rPr>
        <w:t>Ortega García</w:t>
      </w:r>
      <w:r w:rsidRPr="00111156">
        <w:rPr>
          <w:rFonts w:ascii="ITC Avant Garde" w:hAnsi="ITC Avant Garde"/>
          <w:sz w:val="14"/>
          <w:szCs w:val="14"/>
        </w:rPr>
        <w:t xml:space="preserve">, Subdirector de Análisis de Despliegue, Compartición y Costos </w:t>
      </w:r>
      <w:r w:rsidR="007B42D0">
        <w:rPr>
          <w:rFonts w:ascii="ITC Avant Garde" w:hAnsi="ITC Avant Garde"/>
          <w:sz w:val="14"/>
          <w:szCs w:val="14"/>
        </w:rPr>
        <w:t>2</w:t>
      </w:r>
      <w:r w:rsidRPr="00111156">
        <w:rPr>
          <w:rFonts w:ascii="ITC Avant Garde" w:hAnsi="ITC Avant Garde"/>
          <w:sz w:val="14"/>
          <w:szCs w:val="14"/>
        </w:rPr>
        <w:t xml:space="preserve">, correo electrónico: </w:t>
      </w:r>
      <w:hyperlink r:id="rId14" w:history="1">
        <w:r w:rsidR="007B42D0">
          <w:rPr>
            <w:rStyle w:val="Hipervnculo"/>
            <w:rFonts w:ascii="ITC Avant Garde" w:hAnsi="ITC Avant Garde"/>
            <w:sz w:val="14"/>
            <w:szCs w:val="14"/>
          </w:rPr>
          <w:t>marco.ortega@ift.org.mx</w:t>
        </w:r>
      </w:hyperlink>
      <w:r w:rsidRPr="00111156">
        <w:rPr>
          <w:rFonts w:ascii="ITC Avant Garde" w:hAnsi="ITC Avant Garde"/>
          <w:sz w:val="14"/>
          <w:szCs w:val="14"/>
        </w:rPr>
        <w:t xml:space="preserve"> o bien, a través del número telefónico 55 5015 4000, extensión </w:t>
      </w:r>
      <w:r w:rsidR="00B11C05">
        <w:rPr>
          <w:rFonts w:ascii="ITC Avant Garde" w:hAnsi="ITC Avant Garde"/>
          <w:sz w:val="14"/>
          <w:szCs w:val="14"/>
        </w:rPr>
        <w:t>2212</w:t>
      </w:r>
      <w:r w:rsidRPr="00111156">
        <w:rPr>
          <w:rFonts w:ascii="ITC Avant Garde" w:hAnsi="ITC Avant Garde"/>
          <w:sz w:val="14"/>
          <w:szCs w:val="14"/>
        </w:rPr>
        <w:t>.</w:t>
      </w:r>
    </w:p>
    <w:p w14:paraId="6B21B044" w14:textId="77777777" w:rsidR="00111156" w:rsidRPr="00111156" w:rsidRDefault="00111156" w:rsidP="00111156">
      <w:pPr>
        <w:pStyle w:val="Listavistosa-nfasis11"/>
        <w:spacing w:after="0"/>
        <w:ind w:left="284"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vAlign w:val="center"/>
            <w:hideMark/>
          </w:tcPr>
          <w:p w14:paraId="08A9FD54" w14:textId="7810EA27" w:rsidR="00DF154A" w:rsidRPr="00F36A5D" w:rsidRDefault="001B7C66">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4ACE64A"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680B6252"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7C7E1E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A31DC90"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15E7805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w:t>
            </w:r>
            <w:r w:rsidRPr="00F04B09">
              <w:rPr>
                <w:rFonts w:ascii="ITC Avant Garde" w:eastAsia="Times New Roman" w:hAnsi="ITC Avant Garde"/>
                <w:color w:val="000000"/>
                <w:sz w:val="14"/>
                <w:szCs w:val="16"/>
                <w:lang w:eastAsia="es-MX"/>
              </w:rPr>
              <w:lastRenderedPageBreak/>
              <w:t xml:space="preserve">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7"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w:t>
            </w:r>
            <w:r w:rsidRPr="00F04B09">
              <w:rPr>
                <w:rFonts w:ascii="ITC Avant Garde" w:eastAsia="Times New Roman" w:hAnsi="ITC Avant Garde"/>
                <w:color w:val="000000"/>
                <w:sz w:val="14"/>
                <w:szCs w:val="16"/>
                <w:lang w:eastAsia="es-MX"/>
              </w:rPr>
              <w:lastRenderedPageBreak/>
              <w:t xml:space="preserve">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(*.txt)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(*.csv),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(*.html)</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003D4F15"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 xml:space="preserve">Última actualización: </w:t>
            </w:r>
            <w:r w:rsidR="00351051">
              <w:rPr>
                <w:rFonts w:ascii="ITC Avant Garde" w:eastAsia="Times New Roman" w:hAnsi="ITC Avant Garde"/>
                <w:i/>
                <w:color w:val="000000"/>
                <w:sz w:val="14"/>
                <w:szCs w:val="16"/>
                <w:lang w:eastAsia="es-MX"/>
              </w:rPr>
              <w:t>(</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A96BAF">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C8FE" w14:textId="77777777" w:rsidR="00CB2DEA" w:rsidRDefault="00CB2DEA" w:rsidP="0038199D">
      <w:pPr>
        <w:spacing w:after="0" w:line="240" w:lineRule="auto"/>
      </w:pPr>
      <w:r>
        <w:separator/>
      </w:r>
    </w:p>
  </w:endnote>
  <w:endnote w:type="continuationSeparator" w:id="0">
    <w:p w14:paraId="17EC5FDA" w14:textId="77777777" w:rsidR="00CB2DEA" w:rsidRDefault="00CB2DE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5E7C" w14:textId="77777777" w:rsidR="00CB2DEA" w:rsidRDefault="00CB2DEA" w:rsidP="0038199D">
      <w:pPr>
        <w:spacing w:after="0" w:line="240" w:lineRule="auto"/>
      </w:pPr>
      <w:r>
        <w:separator/>
      </w:r>
    </w:p>
  </w:footnote>
  <w:footnote w:type="continuationSeparator" w:id="0">
    <w:p w14:paraId="011D7C15" w14:textId="77777777" w:rsidR="00CB2DEA" w:rsidRDefault="00CB2DEA"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83F7C23" w14:textId="68050D2C" w:rsidR="00245158" w:rsidRPr="00F36A5D" w:rsidRDefault="00245158" w:rsidP="00245158">
    <w:pPr>
      <w:pStyle w:val="Encabezado"/>
      <w:ind w:left="3119"/>
      <w:jc w:val="both"/>
      <w:rPr>
        <w:rFonts w:ascii="ITC Avant Garde" w:hAnsi="ITC Avant Garde"/>
        <w:b/>
        <w:sz w:val="20"/>
      </w:rPr>
    </w:pPr>
    <w:r w:rsidRPr="00245158">
      <w:rPr>
        <w:rFonts w:ascii="ITC Avant Garde" w:hAnsi="ITC Avant Garde"/>
        <w:bCs/>
        <w:sz w:val="20"/>
      </w:rPr>
      <w:t>Consulta Pública sobre las</w:t>
    </w:r>
    <w:r w:rsidRPr="00F36A5D">
      <w:rPr>
        <w:rFonts w:ascii="ITC Avant Garde" w:hAnsi="ITC Avant Garde"/>
        <w:b/>
        <w:sz w:val="20"/>
      </w:rPr>
      <w:t xml:space="preserve"> </w:t>
    </w:r>
    <w:r w:rsidR="00111156" w:rsidRPr="00F91976">
      <w:rPr>
        <w:rFonts w:ascii="ITC Avant Garde" w:hAnsi="ITC Avant Garde"/>
        <w:b/>
        <w:sz w:val="20"/>
      </w:rPr>
      <w:t>Propuestas de Ofertas de Referencia de los Servicios Mayoristas de Usuario Visitante; de Reventa de Servicios; de Acceso y Uso Compartido de Infraestructura presentadas por el AEP en el Sector de las Telecomunicaciones</w:t>
    </w:r>
  </w:p>
  <w:p w14:paraId="3604DA19" w14:textId="496332DF" w:rsidR="004D7960" w:rsidRPr="00F36A5D" w:rsidRDefault="004D7960" w:rsidP="004D5EAB">
    <w:pPr>
      <w:pStyle w:val="Encabezado"/>
      <w:ind w:left="3119"/>
      <w:jc w:val="both"/>
      <w:rPr>
        <w:rFonts w:ascii="ITC Avant Garde" w:hAnsi="ITC Avant Garde"/>
        <w:b/>
        <w:sz w:val="20"/>
      </w:rPr>
    </w:pP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0F4172"/>
    <w:multiLevelType w:val="hybridMultilevel"/>
    <w:tmpl w:val="32149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2" w15:restartNumberingAfterBreak="0">
    <w:nsid w:val="73EA2A50"/>
    <w:multiLevelType w:val="hybridMultilevel"/>
    <w:tmpl w:val="FBA8EFB0"/>
    <w:lvl w:ilvl="0" w:tplc="EF50569C">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074304493">
    <w:abstractNumId w:val="13"/>
  </w:num>
  <w:num w:numId="2" w16cid:durableId="910695095">
    <w:abstractNumId w:val="0"/>
  </w:num>
  <w:num w:numId="3" w16cid:durableId="1919245201">
    <w:abstractNumId w:val="3"/>
  </w:num>
  <w:num w:numId="4" w16cid:durableId="1614241913">
    <w:abstractNumId w:val="10"/>
  </w:num>
  <w:num w:numId="5" w16cid:durableId="960265646">
    <w:abstractNumId w:val="18"/>
  </w:num>
  <w:num w:numId="6" w16cid:durableId="435298119">
    <w:abstractNumId w:val="8"/>
  </w:num>
  <w:num w:numId="7" w16cid:durableId="1111556707">
    <w:abstractNumId w:val="15"/>
  </w:num>
  <w:num w:numId="8" w16cid:durableId="2004578025">
    <w:abstractNumId w:val="17"/>
  </w:num>
  <w:num w:numId="9" w16cid:durableId="806777514">
    <w:abstractNumId w:val="7"/>
  </w:num>
  <w:num w:numId="10" w16cid:durableId="1316912764">
    <w:abstractNumId w:val="1"/>
  </w:num>
  <w:num w:numId="11" w16cid:durableId="307712119">
    <w:abstractNumId w:val="20"/>
  </w:num>
  <w:num w:numId="12" w16cid:durableId="1554346538">
    <w:abstractNumId w:val="12"/>
  </w:num>
  <w:num w:numId="13" w16cid:durableId="628707022">
    <w:abstractNumId w:val="21"/>
  </w:num>
  <w:num w:numId="14" w16cid:durableId="736394165">
    <w:abstractNumId w:val="14"/>
  </w:num>
  <w:num w:numId="15" w16cid:durableId="1261792888">
    <w:abstractNumId w:val="19"/>
  </w:num>
  <w:num w:numId="16" w16cid:durableId="1080718928">
    <w:abstractNumId w:val="11"/>
  </w:num>
  <w:num w:numId="17" w16cid:durableId="31851062">
    <w:abstractNumId w:val="23"/>
  </w:num>
  <w:num w:numId="18" w16cid:durableId="342172813">
    <w:abstractNumId w:val="9"/>
  </w:num>
  <w:num w:numId="19" w16cid:durableId="1009529169">
    <w:abstractNumId w:val="5"/>
  </w:num>
  <w:num w:numId="20" w16cid:durableId="1023825602">
    <w:abstractNumId w:val="24"/>
  </w:num>
  <w:num w:numId="21" w16cid:durableId="1180120710">
    <w:abstractNumId w:val="2"/>
  </w:num>
  <w:num w:numId="22" w16cid:durableId="1569412428">
    <w:abstractNumId w:val="6"/>
  </w:num>
  <w:num w:numId="23" w16cid:durableId="1419445396">
    <w:abstractNumId w:val="16"/>
  </w:num>
  <w:num w:numId="24" w16cid:durableId="753281429">
    <w:abstractNumId w:val="22"/>
  </w:num>
  <w:num w:numId="25" w16cid:durableId="176823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mFjNDVjNjQtYWFjOC00Yzk0LWJmMjEtNjlkMzM3YWE3NGE2Ig0KfQ=="/>
    <w:docVar w:name="GVData0" w:val="(end)"/>
  </w:docVars>
  <w:rsids>
    <w:rsidRoot w:val="0038199D"/>
    <w:rsid w:val="000049D9"/>
    <w:rsid w:val="000055EA"/>
    <w:rsid w:val="00005D31"/>
    <w:rsid w:val="00005DB7"/>
    <w:rsid w:val="000253EE"/>
    <w:rsid w:val="00025623"/>
    <w:rsid w:val="00026723"/>
    <w:rsid w:val="00030E6E"/>
    <w:rsid w:val="000356DE"/>
    <w:rsid w:val="000658C7"/>
    <w:rsid w:val="00073AF0"/>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1156"/>
    <w:rsid w:val="001124B6"/>
    <w:rsid w:val="00120D05"/>
    <w:rsid w:val="001331D8"/>
    <w:rsid w:val="00160352"/>
    <w:rsid w:val="00170916"/>
    <w:rsid w:val="00174196"/>
    <w:rsid w:val="00180D54"/>
    <w:rsid w:val="001B0A75"/>
    <w:rsid w:val="001B274B"/>
    <w:rsid w:val="001B7C66"/>
    <w:rsid w:val="001C2213"/>
    <w:rsid w:val="001E0388"/>
    <w:rsid w:val="0023622D"/>
    <w:rsid w:val="0024181E"/>
    <w:rsid w:val="00245158"/>
    <w:rsid w:val="00266BE0"/>
    <w:rsid w:val="002771ED"/>
    <w:rsid w:val="00297840"/>
    <w:rsid w:val="002B4BB2"/>
    <w:rsid w:val="002C0E40"/>
    <w:rsid w:val="002D34FE"/>
    <w:rsid w:val="002D6887"/>
    <w:rsid w:val="00301F89"/>
    <w:rsid w:val="00307092"/>
    <w:rsid w:val="00310A00"/>
    <w:rsid w:val="00316DC1"/>
    <w:rsid w:val="00323F3A"/>
    <w:rsid w:val="003269DF"/>
    <w:rsid w:val="00351051"/>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2747"/>
    <w:rsid w:val="004D5EAB"/>
    <w:rsid w:val="004D64DD"/>
    <w:rsid w:val="004D7960"/>
    <w:rsid w:val="004E2A3A"/>
    <w:rsid w:val="004F4C27"/>
    <w:rsid w:val="00501F38"/>
    <w:rsid w:val="00510155"/>
    <w:rsid w:val="00510711"/>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8501D"/>
    <w:rsid w:val="006A6D93"/>
    <w:rsid w:val="006B0B12"/>
    <w:rsid w:val="006F5989"/>
    <w:rsid w:val="00703850"/>
    <w:rsid w:val="00735A5F"/>
    <w:rsid w:val="00735DEE"/>
    <w:rsid w:val="00746276"/>
    <w:rsid w:val="007628D0"/>
    <w:rsid w:val="00762996"/>
    <w:rsid w:val="007644BA"/>
    <w:rsid w:val="00770A3A"/>
    <w:rsid w:val="0077357C"/>
    <w:rsid w:val="00775F83"/>
    <w:rsid w:val="007843CF"/>
    <w:rsid w:val="007844AE"/>
    <w:rsid w:val="00785BAB"/>
    <w:rsid w:val="0078684C"/>
    <w:rsid w:val="007978CB"/>
    <w:rsid w:val="007A45EB"/>
    <w:rsid w:val="007A6974"/>
    <w:rsid w:val="007A752F"/>
    <w:rsid w:val="007B42D0"/>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96BAF"/>
    <w:rsid w:val="00AA70C3"/>
    <w:rsid w:val="00AD0D63"/>
    <w:rsid w:val="00AE0DC5"/>
    <w:rsid w:val="00AE778E"/>
    <w:rsid w:val="00B015C1"/>
    <w:rsid w:val="00B10B89"/>
    <w:rsid w:val="00B11C05"/>
    <w:rsid w:val="00B17D0B"/>
    <w:rsid w:val="00B20E15"/>
    <w:rsid w:val="00B533DC"/>
    <w:rsid w:val="00B72399"/>
    <w:rsid w:val="00B83F89"/>
    <w:rsid w:val="00B91D31"/>
    <w:rsid w:val="00B963F0"/>
    <w:rsid w:val="00B97BF9"/>
    <w:rsid w:val="00BA4E26"/>
    <w:rsid w:val="00BB131F"/>
    <w:rsid w:val="00BB25F2"/>
    <w:rsid w:val="00BE3A25"/>
    <w:rsid w:val="00BE4B45"/>
    <w:rsid w:val="00BF7F9F"/>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2DEA"/>
    <w:rsid w:val="00CB7035"/>
    <w:rsid w:val="00CB7780"/>
    <w:rsid w:val="00CC382A"/>
    <w:rsid w:val="00CC53F7"/>
    <w:rsid w:val="00CE1882"/>
    <w:rsid w:val="00D13998"/>
    <w:rsid w:val="00D13CA5"/>
    <w:rsid w:val="00D22B9D"/>
    <w:rsid w:val="00D235FE"/>
    <w:rsid w:val="00D334B0"/>
    <w:rsid w:val="00D472B6"/>
    <w:rsid w:val="00D47A99"/>
    <w:rsid w:val="00D50117"/>
    <w:rsid w:val="00D75F7A"/>
    <w:rsid w:val="00D76089"/>
    <w:rsid w:val="00D84C43"/>
    <w:rsid w:val="00D94F82"/>
    <w:rsid w:val="00DA7BDB"/>
    <w:rsid w:val="00DB357E"/>
    <w:rsid w:val="00DC3C6C"/>
    <w:rsid w:val="00DD2558"/>
    <w:rsid w:val="00DE6792"/>
    <w:rsid w:val="00DF154A"/>
    <w:rsid w:val="00DF5B3F"/>
    <w:rsid w:val="00DF5CB5"/>
    <w:rsid w:val="00E0525B"/>
    <w:rsid w:val="00E17493"/>
    <w:rsid w:val="00E21E6D"/>
    <w:rsid w:val="00E3022E"/>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id.limon@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A17A4"/>
    <w:rsid w:val="002B43D3"/>
    <w:rsid w:val="00312628"/>
    <w:rsid w:val="004A3718"/>
    <w:rsid w:val="00501F38"/>
    <w:rsid w:val="00597338"/>
    <w:rsid w:val="00637844"/>
    <w:rsid w:val="006B7547"/>
    <w:rsid w:val="007E7026"/>
    <w:rsid w:val="0085756F"/>
    <w:rsid w:val="008A2ED8"/>
    <w:rsid w:val="00C34FF3"/>
    <w:rsid w:val="00C7694D"/>
    <w:rsid w:val="00CE1882"/>
    <w:rsid w:val="00DA7BDB"/>
    <w:rsid w:val="00F01D84"/>
    <w:rsid w:val="00F416D9"/>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D300AA3C-7A0F-4DB5-BD45-6542B1E507A1}">
  <ds:schemaRefs>
    <ds:schemaRef ds:uri="http://schemas.openxmlformats.org/officeDocument/2006/bibliography"/>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3286</Words>
  <Characters>18340</Characters>
  <Application>Microsoft Office Word</Application>
  <DocSecurity>0</DocSecurity>
  <Lines>305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9</cp:revision>
  <dcterms:created xsi:type="dcterms:W3CDTF">2024-08-13T01:32:00Z</dcterms:created>
  <dcterms:modified xsi:type="dcterms:W3CDTF">2025-08-11T19:54:00Z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VData">
    <vt:lpwstr>ew0KICAiZG9jSUQiOiAiZmFjNDVjNjQtYWFjOC00Yzk0LWJmMjEtNjlkMzM3YWE3NGE2Ig0KfQ==</vt:lpwstr>
  </property>
  <property fmtid="{D5CDD505-2E9C-101B-9397-08002B2CF9AE}" pid="4" name="GVData0">
    <vt:lpwstr>(end)</vt:lpwstr>
  </property>
</Properties>
</file>