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Look w:val="04A0" w:firstRow="1" w:lastRow="0" w:firstColumn="1" w:lastColumn="0" w:noHBand="0" w:noVBand="1"/>
      </w:tblPr>
      <w:tblGrid>
        <w:gridCol w:w="2694"/>
        <w:gridCol w:w="3116"/>
        <w:gridCol w:w="3018"/>
      </w:tblGrid>
      <w:tr w:rsidR="00501ADF" w:rsidRPr="00DD06A0" w14:paraId="18B5B100" w14:textId="77777777" w:rsidTr="00D23BD5">
        <w:trPr>
          <w:trHeight w:val="816"/>
        </w:trPr>
        <w:tc>
          <w:tcPr>
            <w:tcW w:w="2689" w:type="dxa"/>
            <w:shd w:val="clear" w:color="auto" w:fill="DBDBDB" w:themeFill="accent3" w:themeFillTint="66"/>
          </w:tcPr>
          <w:p w14:paraId="17A70319" w14:textId="77777777" w:rsidR="00B56F04" w:rsidRPr="0069043B" w:rsidRDefault="00501ADF" w:rsidP="00B56F04">
            <w:pPr>
              <w:jc w:val="both"/>
              <w:rPr>
                <w:rFonts w:ascii="ITC Avant Garde" w:hAnsi="ITC Avant Garde"/>
                <w:sz w:val="18"/>
                <w:szCs w:val="18"/>
              </w:rPr>
            </w:pPr>
            <w:r w:rsidRPr="00DD06A0">
              <w:rPr>
                <w:rFonts w:ascii="ITC Avant Garde" w:hAnsi="ITC Avant Garde"/>
                <w:b/>
                <w:sz w:val="18"/>
                <w:szCs w:val="18"/>
              </w:rPr>
              <w:t xml:space="preserve">Unidad </w:t>
            </w:r>
            <w:r w:rsidR="00072473" w:rsidRPr="00DD06A0">
              <w:rPr>
                <w:rFonts w:ascii="ITC Avant Garde" w:hAnsi="ITC Avant Garde"/>
                <w:b/>
                <w:sz w:val="18"/>
                <w:szCs w:val="18"/>
              </w:rPr>
              <w:t>A</w:t>
            </w:r>
            <w:r w:rsidRPr="00DD06A0">
              <w:rPr>
                <w:rFonts w:ascii="ITC Avant Garde" w:hAnsi="ITC Avant Garde"/>
                <w:b/>
                <w:sz w:val="18"/>
                <w:szCs w:val="18"/>
              </w:rPr>
              <w:t>dministrativa</w:t>
            </w:r>
            <w:r w:rsidR="00D23BD5" w:rsidRPr="00DD06A0">
              <w:rPr>
                <w:rFonts w:ascii="ITC Avant Garde" w:hAnsi="ITC Avant Garde"/>
                <w:b/>
                <w:sz w:val="18"/>
                <w:szCs w:val="18"/>
              </w:rPr>
              <w:t xml:space="preserve"> </w:t>
            </w:r>
            <w:r w:rsidR="000A6113" w:rsidRPr="00DD06A0">
              <w:rPr>
                <w:rFonts w:ascii="ITC Avant Garde" w:hAnsi="ITC Avant Garde"/>
                <w:b/>
                <w:sz w:val="18"/>
                <w:szCs w:val="18"/>
              </w:rPr>
              <w:t xml:space="preserve">o Coordinación General </w:t>
            </w:r>
            <w:r w:rsidR="00D23BD5" w:rsidRPr="00DD06A0">
              <w:rPr>
                <w:rFonts w:ascii="ITC Avant Garde" w:hAnsi="ITC Avant Garde"/>
                <w:b/>
                <w:sz w:val="18"/>
                <w:szCs w:val="18"/>
              </w:rPr>
              <w:t>del Instituto</w:t>
            </w:r>
            <w:r w:rsidRPr="00DD06A0">
              <w:rPr>
                <w:rFonts w:ascii="ITC Avant Garde" w:hAnsi="ITC Avant Garde"/>
                <w:b/>
                <w:sz w:val="18"/>
                <w:szCs w:val="18"/>
              </w:rPr>
              <w:t>:</w:t>
            </w:r>
            <w:r w:rsidR="00B56F04">
              <w:rPr>
                <w:rFonts w:ascii="ITC Avant Garde" w:hAnsi="ITC Avant Garde"/>
                <w:b/>
                <w:sz w:val="18"/>
                <w:szCs w:val="18"/>
              </w:rPr>
              <w:t xml:space="preserve"> </w:t>
            </w:r>
            <w:r w:rsidR="00B56F04">
              <w:rPr>
                <w:rFonts w:ascii="ITC Avant Garde" w:hAnsi="ITC Avant Garde"/>
                <w:sz w:val="18"/>
                <w:szCs w:val="18"/>
              </w:rPr>
              <w:t>Unidad de Política Regulatoria</w:t>
            </w:r>
          </w:p>
          <w:p w14:paraId="7D2E8EA6" w14:textId="77777777" w:rsidR="0068307E" w:rsidRPr="00DD06A0" w:rsidRDefault="0068307E" w:rsidP="00501ADF">
            <w:pPr>
              <w:jc w:val="both"/>
              <w:rPr>
                <w:rFonts w:ascii="ITC Avant Garde" w:hAnsi="ITC Avant Garde"/>
                <w:sz w:val="18"/>
                <w:szCs w:val="18"/>
              </w:rPr>
            </w:pPr>
          </w:p>
        </w:tc>
        <w:tc>
          <w:tcPr>
            <w:tcW w:w="6139" w:type="dxa"/>
            <w:gridSpan w:val="2"/>
            <w:shd w:val="clear" w:color="auto" w:fill="DBDBDB" w:themeFill="accent3" w:themeFillTint="66"/>
          </w:tcPr>
          <w:p w14:paraId="7E237BD3" w14:textId="0861F67A" w:rsidR="0068307E" w:rsidRPr="00830AF9" w:rsidRDefault="00830AF9" w:rsidP="00501ADF">
            <w:pPr>
              <w:jc w:val="both"/>
              <w:rPr>
                <w:rFonts w:ascii="ITC Avant Garde" w:hAnsi="ITC Avant Garde"/>
                <w:color w:val="000000" w:themeColor="text1"/>
                <w:sz w:val="18"/>
                <w:szCs w:val="18"/>
              </w:rPr>
            </w:pPr>
            <w:r w:rsidRPr="00830AF9">
              <w:rPr>
                <w:rFonts w:ascii="ITC Avant Garde" w:hAnsi="ITC Avant Garde"/>
                <w:b/>
                <w:color w:val="000000" w:themeColor="text1"/>
                <w:sz w:val="18"/>
                <w:szCs w:val="18"/>
              </w:rPr>
              <w:t>TÍTULO DE LA PROPUESTA DE REGULACIÓN:</w:t>
            </w:r>
          </w:p>
          <w:p w14:paraId="19465563" w14:textId="77777777" w:rsidR="000E2FFF" w:rsidRDefault="000E2FFF" w:rsidP="000E2FFF">
            <w:pPr>
              <w:autoSpaceDE w:val="0"/>
              <w:autoSpaceDN w:val="0"/>
              <w:adjustRightInd w:val="0"/>
              <w:jc w:val="both"/>
              <w:rPr>
                <w:rFonts w:ascii="ITC Avant Garde" w:hAnsi="ITC Avant Garde"/>
                <w:color w:val="000000" w:themeColor="text1"/>
                <w:sz w:val="16"/>
                <w:szCs w:val="16"/>
              </w:rPr>
            </w:pPr>
          </w:p>
          <w:p w14:paraId="325241DE" w14:textId="08D31776" w:rsidR="000E2FFF" w:rsidRPr="00830AF9" w:rsidRDefault="004F7CE9" w:rsidP="000E2FFF">
            <w:pPr>
              <w:autoSpaceDE w:val="0"/>
              <w:autoSpaceDN w:val="0"/>
              <w:adjustRightInd w:val="0"/>
              <w:jc w:val="both"/>
              <w:rPr>
                <w:rFonts w:ascii="ITC Avant Garde" w:hAnsi="ITC Avant Garde"/>
                <w:color w:val="000000" w:themeColor="text1"/>
                <w:sz w:val="16"/>
                <w:szCs w:val="16"/>
              </w:rPr>
            </w:pPr>
            <w:r w:rsidRPr="004F7CE9">
              <w:rPr>
                <w:rFonts w:ascii="ITC Avant Garde" w:hAnsi="ITC Avant Garde"/>
                <w:color w:val="000000" w:themeColor="text1"/>
                <w:sz w:val="16"/>
                <w:szCs w:val="16"/>
              </w:rPr>
              <w:t>ACUERDO MEDIANTE EL CUAL EL PLENO DEL INSTITUTO FEDERAL DE TELECOMUNICACIONES DETERMINA SOMETER A CONSULTA PÚBLICA EL “ANTEPROYECTO DEL ACUERDO POR EL QUE SE MODIFICAN LOS LINEAMIENTOS DE COLABORACIÓN EN MATERIA DE SEGURIDAD Y JUSTICIA Y SE   MODIFICA EL RÉGIMEN TRANSITORIO DEL ACUERDO MEDIANTE EL CUAL EL PLENO DEL INSTITUTO FEDERAL DE TELECOMUNICACIONES EXPIDE LOS LINEAMIENTOS DE COLABORACIÓN EN MATERIA DE SEGURIDAD Y JUSTICIA Y MODIFICA EL PLAN TÉCNICO FUNDAMENTAL DE NUMERACIÓN, PUBLICADO EL 21 DE JUNIO DE 1996”</w:t>
            </w:r>
          </w:p>
        </w:tc>
      </w:tr>
      <w:tr w:rsidR="0068307E" w:rsidRPr="00DD06A0" w14:paraId="4D2E7A57" w14:textId="77777777" w:rsidTr="00D23BD5">
        <w:trPr>
          <w:trHeight w:val="889"/>
        </w:trPr>
        <w:tc>
          <w:tcPr>
            <w:tcW w:w="2689" w:type="dxa"/>
            <w:vMerge w:val="restart"/>
            <w:shd w:val="clear" w:color="auto" w:fill="DBDBDB" w:themeFill="accent3" w:themeFillTint="66"/>
          </w:tcPr>
          <w:p w14:paraId="0D540E31" w14:textId="77777777" w:rsidR="0068307E" w:rsidRPr="00DD06A0" w:rsidRDefault="00D23BD5" w:rsidP="00501ADF">
            <w:pPr>
              <w:jc w:val="both"/>
              <w:rPr>
                <w:rFonts w:ascii="ITC Avant Garde" w:hAnsi="ITC Avant Garde"/>
                <w:b/>
                <w:sz w:val="18"/>
                <w:szCs w:val="18"/>
              </w:rPr>
            </w:pPr>
            <w:r w:rsidRPr="00DD06A0">
              <w:rPr>
                <w:rFonts w:ascii="ITC Avant Garde" w:hAnsi="ITC Avant Garde"/>
                <w:b/>
                <w:sz w:val="18"/>
                <w:szCs w:val="18"/>
              </w:rPr>
              <w:t>Responsable de la propuesta de regulación</w:t>
            </w:r>
            <w:r w:rsidR="0068307E" w:rsidRPr="00DD06A0">
              <w:rPr>
                <w:rFonts w:ascii="ITC Avant Garde" w:hAnsi="ITC Avant Garde"/>
                <w:b/>
                <w:sz w:val="18"/>
                <w:szCs w:val="18"/>
              </w:rPr>
              <w:t>:</w:t>
            </w:r>
          </w:p>
          <w:p w14:paraId="6CB12253" w14:textId="77777777" w:rsidR="0068307E" w:rsidRPr="00DD06A0" w:rsidRDefault="0068307E" w:rsidP="00501ADF">
            <w:pPr>
              <w:jc w:val="both"/>
              <w:rPr>
                <w:rFonts w:ascii="ITC Avant Garde" w:hAnsi="ITC Avant Garde"/>
                <w:b/>
                <w:sz w:val="18"/>
                <w:szCs w:val="18"/>
              </w:rPr>
            </w:pPr>
          </w:p>
          <w:p w14:paraId="627EB0A7" w14:textId="77777777" w:rsidR="00B56F04" w:rsidRPr="00DD06A0" w:rsidRDefault="00B56F04" w:rsidP="00B544D8">
            <w:pPr>
              <w:jc w:val="both"/>
              <w:rPr>
                <w:rFonts w:ascii="ITC Avant Garde" w:hAnsi="ITC Avant Garde"/>
                <w:sz w:val="18"/>
                <w:szCs w:val="18"/>
              </w:rPr>
            </w:pPr>
            <w:r w:rsidRPr="00DD06A0">
              <w:rPr>
                <w:rFonts w:ascii="ITC Avant Garde" w:hAnsi="ITC Avant Garde"/>
                <w:sz w:val="18"/>
                <w:szCs w:val="18"/>
              </w:rPr>
              <w:t xml:space="preserve">Nombre: </w:t>
            </w:r>
            <w:r w:rsidR="00B544D8">
              <w:rPr>
                <w:rFonts w:ascii="ITC Avant Garde" w:hAnsi="ITC Avant Garde"/>
                <w:sz w:val="18"/>
                <w:szCs w:val="18"/>
              </w:rPr>
              <w:t>Horacio Villalobos Tlatempa</w:t>
            </w:r>
            <w:r w:rsidRPr="00DD06A0">
              <w:rPr>
                <w:rFonts w:ascii="ITC Avant Garde" w:hAnsi="ITC Avant Garde"/>
                <w:sz w:val="18"/>
                <w:szCs w:val="18"/>
              </w:rPr>
              <w:t xml:space="preserve">: </w:t>
            </w:r>
            <w:r w:rsidR="00B544D8">
              <w:rPr>
                <w:rFonts w:ascii="ITC Avant Garde" w:hAnsi="ITC Avant Garde"/>
                <w:sz w:val="18"/>
                <w:szCs w:val="18"/>
              </w:rPr>
              <w:t>5015-404</w:t>
            </w:r>
            <w:r w:rsidRPr="0069043B">
              <w:rPr>
                <w:rFonts w:ascii="ITC Avant Garde" w:hAnsi="ITC Avant Garde"/>
                <w:sz w:val="18"/>
                <w:szCs w:val="18"/>
              </w:rPr>
              <w:t>2</w:t>
            </w:r>
          </w:p>
          <w:p w14:paraId="314BE317" w14:textId="77777777" w:rsidR="00B56F04" w:rsidRPr="00DD06A0" w:rsidRDefault="00B56F04" w:rsidP="00B56F04">
            <w:pPr>
              <w:jc w:val="both"/>
              <w:rPr>
                <w:rFonts w:ascii="ITC Avant Garde" w:hAnsi="ITC Avant Garde"/>
                <w:sz w:val="18"/>
                <w:szCs w:val="18"/>
              </w:rPr>
            </w:pPr>
            <w:r w:rsidRPr="00DD06A0">
              <w:rPr>
                <w:rFonts w:ascii="ITC Avant Garde" w:hAnsi="ITC Avant Garde"/>
                <w:sz w:val="18"/>
                <w:szCs w:val="18"/>
              </w:rPr>
              <w:t>Correo electrónico:</w:t>
            </w:r>
            <w:r>
              <w:rPr>
                <w:rFonts w:ascii="ITC Avant Garde" w:hAnsi="ITC Avant Garde"/>
                <w:sz w:val="18"/>
                <w:szCs w:val="18"/>
              </w:rPr>
              <w:t xml:space="preserve"> </w:t>
            </w:r>
            <w:hyperlink r:id="rId11" w:history="1">
              <w:r w:rsidR="00B544D8" w:rsidRPr="00CE48B5">
                <w:rPr>
                  <w:rStyle w:val="Hipervnculo"/>
                  <w:rFonts w:ascii="ITC Avant Garde" w:hAnsi="ITC Avant Garde"/>
                  <w:sz w:val="18"/>
                  <w:szCs w:val="18"/>
                </w:rPr>
                <w:t>horacio.villalobos@ift.org.mx</w:t>
              </w:r>
            </w:hyperlink>
          </w:p>
          <w:p w14:paraId="4753BCD3" w14:textId="77777777" w:rsidR="0068307E" w:rsidRPr="00DD06A0" w:rsidRDefault="0068307E" w:rsidP="00501ADF">
            <w:pPr>
              <w:jc w:val="both"/>
              <w:rPr>
                <w:rFonts w:ascii="ITC Avant Garde" w:hAnsi="ITC Avant Garde"/>
                <w:b/>
                <w:sz w:val="18"/>
                <w:szCs w:val="18"/>
              </w:rPr>
            </w:pPr>
          </w:p>
        </w:tc>
        <w:tc>
          <w:tcPr>
            <w:tcW w:w="3118" w:type="dxa"/>
            <w:shd w:val="clear" w:color="auto" w:fill="DBDBDB" w:themeFill="accent3" w:themeFillTint="66"/>
            <w:vAlign w:val="center"/>
          </w:tcPr>
          <w:p w14:paraId="727FD1D3" w14:textId="77777777" w:rsidR="0068307E" w:rsidRPr="00DD06A0" w:rsidRDefault="0068307E" w:rsidP="006E5EB5">
            <w:pPr>
              <w:jc w:val="both"/>
              <w:rPr>
                <w:rFonts w:ascii="ITC Avant Garde" w:hAnsi="ITC Avant Garde"/>
                <w:b/>
                <w:sz w:val="18"/>
                <w:szCs w:val="18"/>
              </w:rPr>
            </w:pPr>
            <w:r w:rsidRPr="00DD06A0">
              <w:rPr>
                <w:rFonts w:ascii="ITC Avant Garde" w:hAnsi="ITC Avant Garde"/>
                <w:b/>
                <w:sz w:val="18"/>
                <w:szCs w:val="18"/>
              </w:rPr>
              <w:t>Fecha de elaboración</w:t>
            </w:r>
            <w:r w:rsidR="00D23BD5" w:rsidRPr="00DD06A0">
              <w:rPr>
                <w:rFonts w:ascii="ITC Avant Garde" w:hAnsi="ITC Avant Garde"/>
                <w:b/>
                <w:sz w:val="18"/>
                <w:szCs w:val="18"/>
              </w:rPr>
              <w:t xml:space="preserve"> del análisis de impacto regulatorio</w:t>
            </w:r>
            <w:r w:rsidRPr="00DD06A0">
              <w:rPr>
                <w:rFonts w:ascii="ITC Avant Garde" w:hAnsi="ITC Avant Garde"/>
                <w:b/>
                <w:sz w:val="18"/>
                <w:szCs w:val="18"/>
              </w:rPr>
              <w:t>:</w:t>
            </w:r>
          </w:p>
        </w:tc>
        <w:tc>
          <w:tcPr>
            <w:tcW w:w="3021" w:type="dxa"/>
            <w:shd w:val="clear" w:color="auto" w:fill="DBDBDB" w:themeFill="accent3" w:themeFillTint="66"/>
            <w:vAlign w:val="center"/>
          </w:tcPr>
          <w:p w14:paraId="2CA1906D" w14:textId="230933BA" w:rsidR="0068307E" w:rsidRPr="00DD06A0" w:rsidRDefault="00487286" w:rsidP="00B544D8">
            <w:pPr>
              <w:jc w:val="center"/>
              <w:rPr>
                <w:rFonts w:ascii="ITC Avant Garde" w:hAnsi="ITC Avant Garde"/>
                <w:sz w:val="18"/>
                <w:szCs w:val="18"/>
              </w:rPr>
            </w:pPr>
            <w:r>
              <w:rPr>
                <w:rFonts w:ascii="ITC Avant Garde" w:hAnsi="ITC Avant Garde"/>
                <w:sz w:val="18"/>
                <w:szCs w:val="18"/>
              </w:rPr>
              <w:t>1</w:t>
            </w:r>
            <w:r w:rsidR="005B1250">
              <w:rPr>
                <w:rFonts w:ascii="ITC Avant Garde" w:hAnsi="ITC Avant Garde"/>
                <w:sz w:val="18"/>
                <w:szCs w:val="18"/>
              </w:rPr>
              <w:t>5</w:t>
            </w:r>
            <w:r w:rsidR="0068307E" w:rsidRPr="00201DF2">
              <w:rPr>
                <w:rFonts w:ascii="ITC Avant Garde" w:hAnsi="ITC Avant Garde"/>
                <w:sz w:val="18"/>
                <w:szCs w:val="18"/>
              </w:rPr>
              <w:t>/</w:t>
            </w:r>
            <w:r w:rsidR="007A6423">
              <w:rPr>
                <w:rFonts w:ascii="ITC Avant Garde" w:hAnsi="ITC Avant Garde"/>
                <w:sz w:val="18"/>
                <w:szCs w:val="18"/>
              </w:rPr>
              <w:t>0</w:t>
            </w:r>
            <w:r w:rsidR="005B1250">
              <w:rPr>
                <w:rFonts w:ascii="ITC Avant Garde" w:hAnsi="ITC Avant Garde"/>
                <w:sz w:val="18"/>
                <w:szCs w:val="18"/>
              </w:rPr>
              <w:t>7</w:t>
            </w:r>
            <w:r w:rsidR="0068307E" w:rsidRPr="00201DF2">
              <w:rPr>
                <w:rFonts w:ascii="ITC Avant Garde" w:hAnsi="ITC Avant Garde"/>
                <w:sz w:val="18"/>
                <w:szCs w:val="18"/>
              </w:rPr>
              <w:t>/</w:t>
            </w:r>
            <w:r w:rsidR="00B544D8" w:rsidRPr="00201DF2">
              <w:rPr>
                <w:rFonts w:ascii="ITC Avant Garde" w:hAnsi="ITC Avant Garde"/>
                <w:sz w:val="18"/>
                <w:szCs w:val="18"/>
              </w:rPr>
              <w:t>20</w:t>
            </w:r>
            <w:r w:rsidR="00ED2706" w:rsidRPr="00201DF2">
              <w:rPr>
                <w:rFonts w:ascii="ITC Avant Garde" w:hAnsi="ITC Avant Garde"/>
                <w:sz w:val="18"/>
                <w:szCs w:val="18"/>
              </w:rPr>
              <w:t>2</w:t>
            </w:r>
            <w:r w:rsidR="007A6423">
              <w:rPr>
                <w:rFonts w:ascii="ITC Avant Garde" w:hAnsi="ITC Avant Garde"/>
                <w:sz w:val="18"/>
                <w:szCs w:val="18"/>
              </w:rPr>
              <w:t>4</w:t>
            </w:r>
          </w:p>
        </w:tc>
      </w:tr>
      <w:tr w:rsidR="0068307E" w:rsidRPr="00DD06A0" w14:paraId="3BD7340B" w14:textId="77777777" w:rsidTr="00D23BD5">
        <w:trPr>
          <w:trHeight w:val="390"/>
        </w:trPr>
        <w:tc>
          <w:tcPr>
            <w:tcW w:w="2689" w:type="dxa"/>
            <w:vMerge/>
            <w:shd w:val="clear" w:color="auto" w:fill="DBDBDB" w:themeFill="accent3" w:themeFillTint="66"/>
          </w:tcPr>
          <w:p w14:paraId="0B184628" w14:textId="77777777" w:rsidR="0068307E" w:rsidRPr="00DD06A0" w:rsidRDefault="0068307E" w:rsidP="00501ADF">
            <w:pPr>
              <w:jc w:val="both"/>
              <w:rPr>
                <w:rFonts w:ascii="ITC Avant Garde" w:hAnsi="ITC Avant Garde"/>
                <w:sz w:val="18"/>
                <w:szCs w:val="18"/>
              </w:rPr>
            </w:pPr>
          </w:p>
        </w:tc>
        <w:tc>
          <w:tcPr>
            <w:tcW w:w="3118" w:type="dxa"/>
            <w:shd w:val="clear" w:color="auto" w:fill="DBDBDB" w:themeFill="accent3" w:themeFillTint="66"/>
            <w:vAlign w:val="center"/>
          </w:tcPr>
          <w:p w14:paraId="3D482B3F" w14:textId="77777777" w:rsidR="0068307E" w:rsidRPr="00DD06A0" w:rsidRDefault="006E5EB5" w:rsidP="006E5EB5">
            <w:pPr>
              <w:jc w:val="both"/>
              <w:rPr>
                <w:rFonts w:ascii="ITC Avant Garde" w:hAnsi="ITC Avant Garde"/>
                <w:b/>
                <w:sz w:val="18"/>
                <w:szCs w:val="18"/>
              </w:rPr>
            </w:pPr>
            <w:r w:rsidRPr="00DD06A0">
              <w:rPr>
                <w:rFonts w:ascii="ITC Avant Garde" w:hAnsi="ITC Avant Garde"/>
                <w:b/>
                <w:sz w:val="18"/>
                <w:szCs w:val="18"/>
              </w:rPr>
              <w:t>En su caso, f</w:t>
            </w:r>
            <w:r w:rsidR="0068307E" w:rsidRPr="00DD06A0">
              <w:rPr>
                <w:rFonts w:ascii="ITC Avant Garde" w:hAnsi="ITC Avant Garde"/>
                <w:b/>
                <w:sz w:val="18"/>
                <w:szCs w:val="18"/>
              </w:rPr>
              <w:t xml:space="preserve">echa de inicio </w:t>
            </w:r>
            <w:r w:rsidR="00D23BD5" w:rsidRPr="00DD06A0">
              <w:rPr>
                <w:rFonts w:ascii="ITC Avant Garde" w:hAnsi="ITC Avant Garde"/>
                <w:b/>
                <w:sz w:val="18"/>
                <w:szCs w:val="18"/>
              </w:rPr>
              <w:t xml:space="preserve">y conclusión </w:t>
            </w:r>
            <w:r w:rsidR="0068307E" w:rsidRPr="00DD06A0">
              <w:rPr>
                <w:rFonts w:ascii="ITC Avant Garde" w:hAnsi="ITC Avant Garde"/>
                <w:b/>
                <w:sz w:val="18"/>
                <w:szCs w:val="18"/>
              </w:rPr>
              <w:t>de la consulta pública:</w:t>
            </w:r>
          </w:p>
        </w:tc>
        <w:tc>
          <w:tcPr>
            <w:tcW w:w="3021" w:type="dxa"/>
            <w:shd w:val="clear" w:color="auto" w:fill="DBDBDB" w:themeFill="accent3" w:themeFillTint="66"/>
            <w:vAlign w:val="center"/>
          </w:tcPr>
          <w:p w14:paraId="14AFEB01" w14:textId="33D78130" w:rsidR="0068307E" w:rsidRPr="00986CDA" w:rsidRDefault="0014229E" w:rsidP="00B544D8">
            <w:pPr>
              <w:jc w:val="center"/>
              <w:rPr>
                <w:rFonts w:ascii="ITC Avant Garde" w:hAnsi="ITC Avant Garde"/>
                <w:color w:val="000000" w:themeColor="text1"/>
                <w:sz w:val="18"/>
                <w:szCs w:val="18"/>
              </w:rPr>
            </w:pPr>
            <w:r>
              <w:rPr>
                <w:rFonts w:ascii="ITC Avant Garde" w:hAnsi="ITC Avant Garde"/>
                <w:color w:val="000000" w:themeColor="text1"/>
                <w:sz w:val="18"/>
                <w:szCs w:val="18"/>
              </w:rPr>
              <w:t>0</w:t>
            </w:r>
            <w:r w:rsidR="00B45D65">
              <w:rPr>
                <w:rFonts w:ascii="ITC Avant Garde" w:hAnsi="ITC Avant Garde"/>
                <w:color w:val="000000" w:themeColor="text1"/>
                <w:sz w:val="18"/>
                <w:szCs w:val="18"/>
              </w:rPr>
              <w:t>9</w:t>
            </w:r>
            <w:r>
              <w:rPr>
                <w:rFonts w:ascii="ITC Avant Garde" w:hAnsi="ITC Avant Garde"/>
                <w:color w:val="000000" w:themeColor="text1"/>
                <w:sz w:val="18"/>
                <w:szCs w:val="18"/>
              </w:rPr>
              <w:t>/08/2024 a 0</w:t>
            </w:r>
            <w:r w:rsidR="00B45D65">
              <w:rPr>
                <w:rFonts w:ascii="ITC Avant Garde" w:hAnsi="ITC Avant Garde"/>
                <w:color w:val="000000" w:themeColor="text1"/>
                <w:sz w:val="18"/>
                <w:szCs w:val="18"/>
              </w:rPr>
              <w:t>5</w:t>
            </w:r>
            <w:bookmarkStart w:id="0" w:name="_GoBack"/>
            <w:bookmarkEnd w:id="0"/>
            <w:r>
              <w:rPr>
                <w:rFonts w:ascii="ITC Avant Garde" w:hAnsi="ITC Avant Garde"/>
                <w:color w:val="000000" w:themeColor="text1"/>
                <w:sz w:val="18"/>
                <w:szCs w:val="18"/>
              </w:rPr>
              <w:t>/09/2024</w:t>
            </w:r>
          </w:p>
        </w:tc>
      </w:tr>
    </w:tbl>
    <w:p w14:paraId="49F46A0E" w14:textId="77777777" w:rsidR="00501ADF" w:rsidRPr="00DD06A0" w:rsidRDefault="00501ADF" w:rsidP="00501ADF">
      <w:pPr>
        <w:jc w:val="both"/>
        <w:rPr>
          <w:rFonts w:ascii="ITC Avant Garde" w:hAnsi="ITC Avant Garde"/>
          <w:sz w:val="18"/>
          <w:szCs w:val="18"/>
        </w:rPr>
      </w:pPr>
    </w:p>
    <w:p w14:paraId="40956FAE" w14:textId="77777777" w:rsidR="001932FC" w:rsidRPr="00DD06A0" w:rsidRDefault="001932FC" w:rsidP="0068307E">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 xml:space="preserve">I. DEFINICIÓN DEL PROBLEMA Y OBJETIVOS GENERALES DE LA </w:t>
      </w:r>
      <w:r w:rsidR="00D23BD5" w:rsidRPr="00DD06A0">
        <w:rPr>
          <w:rFonts w:ascii="ITC Avant Garde" w:hAnsi="ITC Avant Garde"/>
          <w:b/>
          <w:sz w:val="18"/>
          <w:szCs w:val="18"/>
        </w:rPr>
        <w:t xml:space="preserve">PROPUESTA DE </w:t>
      </w:r>
      <w:r w:rsidRPr="00DD06A0">
        <w:rPr>
          <w:rFonts w:ascii="ITC Avant Garde" w:hAnsi="ITC Avant Garde"/>
          <w:b/>
          <w:sz w:val="18"/>
          <w:szCs w:val="18"/>
        </w:rPr>
        <w:t>REGULACIÓN.</w:t>
      </w:r>
    </w:p>
    <w:tbl>
      <w:tblPr>
        <w:tblStyle w:val="Tablaconcuadrcula"/>
        <w:tblW w:w="0" w:type="auto"/>
        <w:shd w:val="clear" w:color="auto" w:fill="FFFFFF" w:themeFill="background1"/>
        <w:tblLook w:val="04A0" w:firstRow="1" w:lastRow="0" w:firstColumn="1" w:lastColumn="0" w:noHBand="0" w:noVBand="1"/>
      </w:tblPr>
      <w:tblGrid>
        <w:gridCol w:w="8828"/>
      </w:tblGrid>
      <w:tr w:rsidR="001932FC" w:rsidRPr="00DD06A0" w14:paraId="2B1C6F0C" w14:textId="77777777" w:rsidTr="008A48B0">
        <w:tc>
          <w:tcPr>
            <w:tcW w:w="8828" w:type="dxa"/>
            <w:shd w:val="clear" w:color="auto" w:fill="FFFFFF" w:themeFill="background1"/>
          </w:tcPr>
          <w:p w14:paraId="3FEA42D3" w14:textId="77777777" w:rsidR="001932FC" w:rsidRPr="00DD06A0" w:rsidRDefault="001932FC" w:rsidP="008A48B0">
            <w:pPr>
              <w:shd w:val="clear" w:color="auto" w:fill="FFFFFF" w:themeFill="background1"/>
              <w:jc w:val="both"/>
              <w:rPr>
                <w:rFonts w:ascii="ITC Avant Garde" w:hAnsi="ITC Avant Garde"/>
                <w:b/>
                <w:sz w:val="18"/>
                <w:szCs w:val="18"/>
              </w:rPr>
            </w:pPr>
            <w:r w:rsidRPr="00797C3A">
              <w:rPr>
                <w:rFonts w:ascii="ITC Avant Garde" w:hAnsi="ITC Avant Garde"/>
                <w:b/>
                <w:sz w:val="18"/>
                <w:szCs w:val="18"/>
              </w:rPr>
              <w:t>1.</w:t>
            </w:r>
            <w:r w:rsidR="00E6080B" w:rsidRPr="00797C3A">
              <w:rPr>
                <w:rFonts w:ascii="ITC Avant Garde" w:hAnsi="ITC Avant Garde"/>
                <w:b/>
                <w:sz w:val="18"/>
                <w:szCs w:val="18"/>
              </w:rPr>
              <w:t>-</w:t>
            </w:r>
            <w:r w:rsidR="00F0449E" w:rsidRPr="00797C3A">
              <w:rPr>
                <w:rFonts w:ascii="ITC Avant Garde" w:hAnsi="ITC Avant Garde"/>
                <w:b/>
                <w:sz w:val="18"/>
                <w:szCs w:val="18"/>
              </w:rPr>
              <w:t xml:space="preserve"> ¿Cuál es la</w:t>
            </w:r>
            <w:r w:rsidR="00F0449E" w:rsidRPr="00DD06A0">
              <w:rPr>
                <w:rFonts w:ascii="ITC Avant Garde" w:hAnsi="ITC Avant Garde"/>
                <w:b/>
                <w:sz w:val="18"/>
                <w:szCs w:val="18"/>
              </w:rPr>
              <w:t xml:space="preserve"> problemática que pretende </w:t>
            </w:r>
            <w:r w:rsidR="00DD61A0" w:rsidRPr="00DD06A0">
              <w:rPr>
                <w:rFonts w:ascii="ITC Avant Garde" w:hAnsi="ITC Avant Garde"/>
                <w:b/>
                <w:sz w:val="18"/>
                <w:szCs w:val="18"/>
              </w:rPr>
              <w:t>prevenir</w:t>
            </w:r>
            <w:r w:rsidR="00E360A5" w:rsidRPr="00DD06A0">
              <w:rPr>
                <w:rFonts w:ascii="ITC Avant Garde" w:hAnsi="ITC Avant Garde"/>
                <w:b/>
                <w:sz w:val="18"/>
                <w:szCs w:val="18"/>
              </w:rPr>
              <w:t xml:space="preserve"> o </w:t>
            </w:r>
            <w:r w:rsidR="00F0449E" w:rsidRPr="00DD06A0">
              <w:rPr>
                <w:rFonts w:ascii="ITC Avant Garde" w:hAnsi="ITC Avant Garde"/>
                <w:b/>
                <w:sz w:val="18"/>
                <w:szCs w:val="18"/>
              </w:rPr>
              <w:t>resolver la propuesta de regulación?</w:t>
            </w:r>
          </w:p>
          <w:p w14:paraId="19125F9D" w14:textId="5E92E3B6" w:rsidR="00F0449E" w:rsidRDefault="00F0449E" w:rsidP="008A48B0">
            <w:pPr>
              <w:shd w:val="clear" w:color="auto" w:fill="FFFFFF" w:themeFill="background1"/>
              <w:jc w:val="both"/>
              <w:rPr>
                <w:rFonts w:ascii="ITC Avant Garde" w:hAnsi="ITC Avant Garde"/>
                <w:sz w:val="18"/>
                <w:szCs w:val="18"/>
              </w:rPr>
            </w:pPr>
          </w:p>
          <w:p w14:paraId="33D3C0F9" w14:textId="23D81E93" w:rsidR="004B73B8" w:rsidRDefault="00565FD6" w:rsidP="008A48B0">
            <w:pPr>
              <w:shd w:val="clear" w:color="auto" w:fill="FFFFFF" w:themeFill="background1"/>
              <w:jc w:val="both"/>
              <w:rPr>
                <w:rFonts w:ascii="ITC Avant Garde" w:hAnsi="ITC Avant Garde"/>
                <w:sz w:val="18"/>
                <w:szCs w:val="18"/>
              </w:rPr>
            </w:pPr>
            <w:r>
              <w:rPr>
                <w:rFonts w:ascii="ITC Avant Garde" w:hAnsi="ITC Avant Garde"/>
                <w:sz w:val="18"/>
                <w:szCs w:val="18"/>
              </w:rPr>
              <w:t>L</w:t>
            </w:r>
            <w:r w:rsidR="004B73B8" w:rsidRPr="004B73B8">
              <w:rPr>
                <w:rFonts w:ascii="ITC Avant Garde" w:hAnsi="ITC Avant Garde"/>
                <w:sz w:val="18"/>
                <w:szCs w:val="18"/>
              </w:rPr>
              <w:t>os “Lineamientos de colaboración en materia de Seguridad y Justicia”</w:t>
            </w:r>
            <w:r w:rsidR="005F40D2" w:rsidRPr="004B73B8">
              <w:rPr>
                <w:rFonts w:ascii="ITC Avant Garde" w:hAnsi="ITC Avant Garde"/>
                <w:sz w:val="18"/>
                <w:szCs w:val="18"/>
              </w:rPr>
              <w:t xml:space="preserve"> (en lo sucesivo, los “Lineamientos”)</w:t>
            </w:r>
            <w:r w:rsidR="004B73B8" w:rsidRPr="004B73B8">
              <w:rPr>
                <w:rFonts w:ascii="ITC Avant Garde" w:hAnsi="ITC Avant Garde"/>
                <w:sz w:val="18"/>
                <w:szCs w:val="18"/>
              </w:rPr>
              <w:t>, publicados</w:t>
            </w:r>
            <w:r w:rsidR="00590D59">
              <w:rPr>
                <w:rFonts w:ascii="ITC Avant Garde" w:hAnsi="ITC Avant Garde"/>
                <w:sz w:val="18"/>
                <w:szCs w:val="18"/>
              </w:rPr>
              <w:t xml:space="preserve"> en el Diario Oficial de la </w:t>
            </w:r>
            <w:r w:rsidR="005F40D2">
              <w:rPr>
                <w:rFonts w:ascii="ITC Avant Garde" w:hAnsi="ITC Avant Garde"/>
                <w:sz w:val="18"/>
                <w:szCs w:val="18"/>
              </w:rPr>
              <w:t>Federación (en lo sucesivo, el “DOF”)</w:t>
            </w:r>
            <w:r w:rsidR="004B73B8" w:rsidRPr="004B73B8">
              <w:rPr>
                <w:rFonts w:ascii="ITC Avant Garde" w:hAnsi="ITC Avant Garde"/>
                <w:sz w:val="18"/>
                <w:szCs w:val="18"/>
              </w:rPr>
              <w:t xml:space="preserve"> el 2 de diciembre de 2015, </w:t>
            </w:r>
            <w:r w:rsidR="001148CB" w:rsidRPr="009918A1">
              <w:rPr>
                <w:rFonts w:ascii="ITC Avant Garde" w:hAnsi="ITC Avant Garde"/>
                <w:sz w:val="18"/>
                <w:szCs w:val="18"/>
              </w:rPr>
              <w:t>establecieron la obligación de los concesionarios y autorizados de dar prioridad y tramitar gratuitamente las comunicaciones destinadas al número único de emergencia 911</w:t>
            </w:r>
            <w:r w:rsidR="001148CB">
              <w:rPr>
                <w:rFonts w:ascii="ITC Avant Garde" w:hAnsi="ITC Avant Garde"/>
                <w:sz w:val="18"/>
                <w:szCs w:val="18"/>
              </w:rPr>
              <w:t xml:space="preserve"> con el objetivo de que la </w:t>
            </w:r>
            <w:r w:rsidR="001148CB" w:rsidRPr="009918A1">
              <w:rPr>
                <w:rFonts w:ascii="ITC Avant Garde" w:hAnsi="ITC Avant Garde"/>
                <w:sz w:val="18"/>
                <w:szCs w:val="18"/>
              </w:rPr>
              <w:t>atención a emergencias se realice de la manera más ágil posible</w:t>
            </w:r>
            <w:r w:rsidR="001148CB">
              <w:rPr>
                <w:rFonts w:ascii="ITC Avant Garde" w:hAnsi="ITC Avant Garde"/>
                <w:sz w:val="18"/>
                <w:szCs w:val="18"/>
              </w:rPr>
              <w:t>.</w:t>
            </w:r>
            <w:r w:rsidR="001148CB" w:rsidRPr="009918A1">
              <w:rPr>
                <w:rFonts w:ascii="ITC Avant Garde" w:hAnsi="ITC Avant Garde"/>
                <w:sz w:val="18"/>
                <w:szCs w:val="18"/>
              </w:rPr>
              <w:t xml:space="preserve"> En adición a lo anterio</w:t>
            </w:r>
            <w:r w:rsidR="001148CB">
              <w:rPr>
                <w:rFonts w:ascii="ITC Avant Garde" w:hAnsi="ITC Avant Garde"/>
                <w:sz w:val="18"/>
                <w:szCs w:val="18"/>
              </w:rPr>
              <w:t>r</w:t>
            </w:r>
            <w:r w:rsidR="001148CB" w:rsidRPr="009918A1">
              <w:rPr>
                <w:rFonts w:ascii="ITC Avant Garde" w:hAnsi="ITC Avant Garde"/>
                <w:sz w:val="18"/>
                <w:szCs w:val="18"/>
              </w:rPr>
              <w:t>, los Lineamientos</w:t>
            </w:r>
            <w:r w:rsidR="001148CB">
              <w:rPr>
                <w:rFonts w:ascii="ITC Avant Garde" w:hAnsi="ITC Avant Garde"/>
                <w:sz w:val="18"/>
                <w:szCs w:val="18"/>
              </w:rPr>
              <w:t xml:space="preserve"> e</w:t>
            </w:r>
            <w:r w:rsidR="001148CB" w:rsidRPr="004B73B8">
              <w:rPr>
                <w:rFonts w:ascii="ITC Avant Garde" w:hAnsi="ITC Avant Garde"/>
                <w:sz w:val="18"/>
                <w:szCs w:val="18"/>
              </w:rPr>
              <w:t>stablecieron</w:t>
            </w:r>
            <w:r w:rsidR="004B73B8" w:rsidRPr="004B73B8">
              <w:rPr>
                <w:rFonts w:ascii="ITC Avant Garde" w:hAnsi="ITC Avant Garde"/>
                <w:sz w:val="18"/>
                <w:szCs w:val="18"/>
              </w:rPr>
              <w:t xml:space="preserve"> parámetros de precisión y rendimiento para ubicar efectivamente el origen de dichas llamadas y mensajes de emergencia. Conforme a los Lineamientos, la precisión, expresada en metros, corresponde a la variación máxima entre la geolocalización de cada llamada estimada por la red y el punto de origen de dicha llamada, mientras que el rendimiento corresponde al porcentaje de llamadas que deben cumplir cada umbral de precisión. En ese sentido, el lineamiento CUADRAGÉSIMO de los Lineamientos estableció la precisión y rendimiento que los Concesionarios y Autorizados deben cumplir, de acuerdo con la tecnología empleada</w:t>
            </w:r>
            <w:r w:rsidR="004B73B8">
              <w:rPr>
                <w:rFonts w:ascii="ITC Avant Garde" w:hAnsi="ITC Avant Garde"/>
                <w:sz w:val="18"/>
                <w:szCs w:val="18"/>
              </w:rPr>
              <w:t xml:space="preserve"> (Triangulación o GPS)</w:t>
            </w:r>
            <w:r w:rsidR="00DA36FA">
              <w:rPr>
                <w:rFonts w:ascii="ITC Avant Garde" w:hAnsi="ITC Avant Garde"/>
                <w:sz w:val="18"/>
                <w:szCs w:val="18"/>
              </w:rPr>
              <w:t>.</w:t>
            </w:r>
          </w:p>
          <w:p w14:paraId="21291067" w14:textId="3F66F84A" w:rsidR="004B73B8" w:rsidRDefault="004B73B8" w:rsidP="008A48B0">
            <w:pPr>
              <w:shd w:val="clear" w:color="auto" w:fill="FFFFFF" w:themeFill="background1"/>
              <w:jc w:val="both"/>
              <w:rPr>
                <w:rFonts w:ascii="ITC Avant Garde" w:hAnsi="ITC Avant Garde"/>
                <w:sz w:val="18"/>
                <w:szCs w:val="18"/>
              </w:rPr>
            </w:pPr>
          </w:p>
          <w:p w14:paraId="6C50038D" w14:textId="3379C2C5" w:rsidR="004B73B8" w:rsidRDefault="009918A1" w:rsidP="008A48B0">
            <w:pPr>
              <w:shd w:val="clear" w:color="auto" w:fill="FFFFFF" w:themeFill="background1"/>
              <w:jc w:val="both"/>
              <w:rPr>
                <w:rFonts w:ascii="ITC Avant Garde" w:hAnsi="ITC Avant Garde"/>
                <w:sz w:val="18"/>
                <w:szCs w:val="18"/>
              </w:rPr>
            </w:pPr>
            <w:r>
              <w:rPr>
                <w:rFonts w:ascii="ITC Avant Garde" w:hAnsi="ITC Avant Garde"/>
                <w:sz w:val="18"/>
                <w:szCs w:val="18"/>
              </w:rPr>
              <w:t>Así mismo</w:t>
            </w:r>
            <w:r w:rsidR="004B73B8">
              <w:rPr>
                <w:rFonts w:ascii="ITC Avant Garde" w:hAnsi="ITC Avant Garde"/>
                <w:sz w:val="18"/>
                <w:szCs w:val="18"/>
              </w:rPr>
              <w:t>, l</w:t>
            </w:r>
            <w:r w:rsidR="004B73B8" w:rsidRPr="004B73B8">
              <w:rPr>
                <w:rFonts w:ascii="ITC Avant Garde" w:hAnsi="ITC Avant Garde"/>
                <w:sz w:val="18"/>
                <w:szCs w:val="18"/>
              </w:rPr>
              <w:t xml:space="preserve">os Lineamientos hicieron una distinción entre la precisión que debe observarse para las localidades urbanas, suburbanas y rurales (conforme a la clasificación del Instituto Nacional de Estadística y Geografía), donde para las zonas urbanas se requiere una precisión mayor, es decir, una geolocalización más exacta, que para las rurales y, de la misma manera, cuando la geolocalización se obtiene a través de tecnologías basadas en el dispositivo móvil (GPS), se quiere mayor precisión que a través de tecnologías basadas en la red (triangulación). </w:t>
            </w:r>
          </w:p>
          <w:p w14:paraId="34A99990" w14:textId="69750579" w:rsidR="004B73B8" w:rsidRDefault="004B73B8" w:rsidP="008A48B0">
            <w:pPr>
              <w:shd w:val="clear" w:color="auto" w:fill="FFFFFF" w:themeFill="background1"/>
              <w:jc w:val="both"/>
              <w:rPr>
                <w:rFonts w:ascii="ITC Avant Garde" w:hAnsi="ITC Avant Garde"/>
                <w:sz w:val="18"/>
                <w:szCs w:val="18"/>
              </w:rPr>
            </w:pPr>
          </w:p>
          <w:p w14:paraId="495FDCD5" w14:textId="429127ED" w:rsidR="004B73B8" w:rsidRDefault="00590D59" w:rsidP="008A48B0">
            <w:pPr>
              <w:shd w:val="clear" w:color="auto" w:fill="FFFFFF" w:themeFill="background1"/>
              <w:jc w:val="both"/>
              <w:rPr>
                <w:rFonts w:ascii="ITC Avant Garde" w:hAnsi="ITC Avant Garde"/>
                <w:sz w:val="18"/>
                <w:szCs w:val="18"/>
              </w:rPr>
            </w:pPr>
            <w:r>
              <w:rPr>
                <w:rFonts w:ascii="ITC Avant Garde" w:hAnsi="ITC Avant Garde"/>
                <w:sz w:val="18"/>
                <w:szCs w:val="18"/>
              </w:rPr>
              <w:t>Por otro lado</w:t>
            </w:r>
            <w:r w:rsidR="009918A1" w:rsidRPr="009918A1">
              <w:rPr>
                <w:rFonts w:ascii="ITC Avant Garde" w:hAnsi="ITC Avant Garde"/>
                <w:sz w:val="18"/>
                <w:szCs w:val="18"/>
              </w:rPr>
              <w:t>, el 27 de abril de 2017 se publicó en el DOF la “Metodología para evaluar el cumplimiento de los parámetros de precisión y rendimiento correspondientes a la localización geográfica en tiempo real de llamadas de emergencia al número 911 establecidos en los Lineamientos de colaboración en materia de Seguridad y Justicia” (en lo sucesivo, la “Metodología”). La Metodología establec</w:t>
            </w:r>
            <w:r w:rsidR="001148CB">
              <w:rPr>
                <w:rFonts w:ascii="ITC Avant Garde" w:hAnsi="ITC Avant Garde"/>
                <w:sz w:val="18"/>
                <w:szCs w:val="18"/>
              </w:rPr>
              <w:t>ió</w:t>
            </w:r>
            <w:r w:rsidR="009918A1" w:rsidRPr="009918A1">
              <w:rPr>
                <w:rFonts w:ascii="ITC Avant Garde" w:hAnsi="ITC Avant Garde"/>
                <w:sz w:val="18"/>
                <w:szCs w:val="18"/>
              </w:rPr>
              <w:t xml:space="preserve"> el procedimiento bajo el cual el Instituto evalúa el cumplimiento por parte de los Concesionarios y, en su caso, Autorizados que prestan el servicio móvil, de los parámetros de precisión y rendimiento de conformidad con lo establecido en el lineamiento CUADRÁGESIMO de los Lineamientos.</w:t>
            </w:r>
          </w:p>
          <w:p w14:paraId="4CCB08E8" w14:textId="242191D0" w:rsidR="00A90DA9" w:rsidRDefault="00A90DA9" w:rsidP="008A48B0">
            <w:pPr>
              <w:shd w:val="clear" w:color="auto" w:fill="FFFFFF" w:themeFill="background1"/>
              <w:jc w:val="both"/>
              <w:rPr>
                <w:rFonts w:ascii="ITC Avant Garde" w:hAnsi="ITC Avant Garde"/>
                <w:sz w:val="18"/>
                <w:szCs w:val="18"/>
              </w:rPr>
            </w:pPr>
          </w:p>
          <w:p w14:paraId="66358C14" w14:textId="42D8E822" w:rsidR="001932FC" w:rsidRDefault="001148CB" w:rsidP="005367F3">
            <w:pPr>
              <w:shd w:val="clear" w:color="auto" w:fill="FFFFFF" w:themeFill="background1"/>
              <w:jc w:val="both"/>
              <w:rPr>
                <w:rFonts w:ascii="ITC Avant Garde" w:hAnsi="ITC Avant Garde"/>
                <w:sz w:val="18"/>
                <w:szCs w:val="18"/>
              </w:rPr>
            </w:pPr>
            <w:r>
              <w:rPr>
                <w:rFonts w:ascii="ITC Avant Garde" w:hAnsi="ITC Avant Garde"/>
                <w:sz w:val="18"/>
                <w:szCs w:val="18"/>
              </w:rPr>
              <w:lastRenderedPageBreak/>
              <w:t>Ahora bien</w:t>
            </w:r>
            <w:r w:rsidR="00675189">
              <w:rPr>
                <w:rFonts w:ascii="ITC Avant Garde" w:hAnsi="ITC Avant Garde"/>
                <w:sz w:val="18"/>
                <w:szCs w:val="18"/>
              </w:rPr>
              <w:t xml:space="preserve">, </w:t>
            </w:r>
            <w:r w:rsidR="00A95014">
              <w:rPr>
                <w:rFonts w:ascii="ITC Avant Garde" w:hAnsi="ITC Avant Garde"/>
                <w:sz w:val="18"/>
                <w:szCs w:val="18"/>
              </w:rPr>
              <w:t xml:space="preserve">con el objetivo de </w:t>
            </w:r>
            <w:r w:rsidR="00A95014" w:rsidRPr="003778D1">
              <w:rPr>
                <w:rFonts w:ascii="ITC Avant Garde" w:hAnsi="ITC Avant Garde"/>
                <w:sz w:val="18"/>
                <w:szCs w:val="18"/>
              </w:rPr>
              <w:t>mantener actualizada la regulación para</w:t>
            </w:r>
            <w:r w:rsidR="000C0A75">
              <w:rPr>
                <w:rFonts w:ascii="ITC Avant Garde" w:hAnsi="ITC Avant Garde"/>
                <w:sz w:val="18"/>
                <w:szCs w:val="18"/>
              </w:rPr>
              <w:t xml:space="preserve"> la geolocalización de</w:t>
            </w:r>
            <w:r w:rsidR="00A95014" w:rsidRPr="003778D1">
              <w:rPr>
                <w:rFonts w:ascii="ITC Avant Garde" w:hAnsi="ITC Avant Garde"/>
                <w:sz w:val="18"/>
                <w:szCs w:val="18"/>
              </w:rPr>
              <w:t xml:space="preserve"> llamadas al número de emergencias 911</w:t>
            </w:r>
            <w:r w:rsidR="00A95014">
              <w:rPr>
                <w:rFonts w:ascii="ITC Avant Garde" w:hAnsi="ITC Avant Garde"/>
                <w:sz w:val="18"/>
                <w:szCs w:val="18"/>
              </w:rPr>
              <w:t xml:space="preserve">, </w:t>
            </w:r>
            <w:r w:rsidR="00A95014" w:rsidRPr="001148CB">
              <w:rPr>
                <w:rFonts w:ascii="ITC Avant Garde" w:hAnsi="ITC Avant Garde"/>
                <w:sz w:val="18"/>
                <w:szCs w:val="18"/>
              </w:rPr>
              <w:t>el presente anteproyecto</w:t>
            </w:r>
            <w:r w:rsidR="00A95014">
              <w:rPr>
                <w:rFonts w:ascii="ITC Avant Garde" w:hAnsi="ITC Avant Garde"/>
                <w:sz w:val="18"/>
                <w:szCs w:val="18"/>
              </w:rPr>
              <w:t xml:space="preserve"> </w:t>
            </w:r>
            <w:r w:rsidR="00A95014" w:rsidRPr="00675189">
              <w:rPr>
                <w:rFonts w:ascii="ITC Avant Garde" w:hAnsi="ITC Avant Garde"/>
                <w:sz w:val="18"/>
                <w:szCs w:val="18"/>
              </w:rPr>
              <w:t xml:space="preserve">busca </w:t>
            </w:r>
            <w:r w:rsidR="00A95014">
              <w:rPr>
                <w:rFonts w:ascii="ITC Avant Garde" w:hAnsi="ITC Avant Garde"/>
                <w:sz w:val="18"/>
                <w:szCs w:val="18"/>
              </w:rPr>
              <w:t xml:space="preserve">establecer los </w:t>
            </w:r>
            <w:r w:rsidR="000C0A75">
              <w:rPr>
                <w:rFonts w:ascii="ITC Avant Garde" w:hAnsi="ITC Avant Garde"/>
                <w:sz w:val="18"/>
                <w:szCs w:val="18"/>
              </w:rPr>
              <w:t>ajustes</w:t>
            </w:r>
            <w:r w:rsidR="00A95014">
              <w:rPr>
                <w:rFonts w:ascii="ITC Avant Garde" w:hAnsi="ITC Avant Garde"/>
                <w:sz w:val="18"/>
                <w:szCs w:val="18"/>
              </w:rPr>
              <w:t xml:space="preserve"> necesarios para lograr </w:t>
            </w:r>
            <w:r w:rsidR="00A95014" w:rsidRPr="00675189">
              <w:rPr>
                <w:rFonts w:ascii="ITC Avant Garde" w:hAnsi="ITC Avant Garde"/>
                <w:sz w:val="18"/>
                <w:szCs w:val="18"/>
              </w:rPr>
              <w:t>mejorar los tiempos de respuesta y los rangos de precisión en las operaciones de búsqueda y rescate (que pueden llegar a rondar en el rango de kilómetros con los métodos de localización tradicionales)</w:t>
            </w:r>
            <w:r w:rsidR="00A95014">
              <w:rPr>
                <w:rFonts w:ascii="ITC Avant Garde" w:hAnsi="ITC Avant Garde"/>
                <w:sz w:val="18"/>
                <w:szCs w:val="18"/>
              </w:rPr>
              <w:t xml:space="preserve"> obedeciendo a</w:t>
            </w:r>
            <w:r w:rsidR="00A90DA9">
              <w:rPr>
                <w:rFonts w:ascii="ITC Avant Garde" w:hAnsi="ITC Avant Garde"/>
                <w:sz w:val="18"/>
                <w:szCs w:val="18"/>
              </w:rPr>
              <w:t xml:space="preserve"> </w:t>
            </w:r>
            <w:r w:rsidR="00A90DA9" w:rsidRPr="00A90DA9">
              <w:rPr>
                <w:rFonts w:ascii="ITC Avant Garde" w:hAnsi="ITC Avant Garde"/>
                <w:sz w:val="18"/>
                <w:szCs w:val="18"/>
              </w:rPr>
              <w:t>los avances tecnológicos en materia de geolocalización de llamadas de emergencia</w:t>
            </w:r>
            <w:r w:rsidR="00A95014">
              <w:rPr>
                <w:rFonts w:ascii="ITC Avant Garde" w:hAnsi="ITC Avant Garde"/>
                <w:sz w:val="18"/>
                <w:szCs w:val="18"/>
              </w:rPr>
              <w:t>, como lo es la geolocalización basada en los dispositivos móviles, con la cual, se pueden alcanzar precisiones de hasta decenas de metros.</w:t>
            </w:r>
          </w:p>
          <w:p w14:paraId="164E38D8" w14:textId="51E77DCD" w:rsidR="008F2432" w:rsidRDefault="008F2432" w:rsidP="005367F3">
            <w:pPr>
              <w:shd w:val="clear" w:color="auto" w:fill="FFFFFF" w:themeFill="background1"/>
              <w:jc w:val="both"/>
              <w:rPr>
                <w:rFonts w:ascii="ITC Avant Garde" w:hAnsi="ITC Avant Garde"/>
                <w:sz w:val="18"/>
                <w:szCs w:val="18"/>
              </w:rPr>
            </w:pPr>
          </w:p>
          <w:p w14:paraId="48AFCA7D" w14:textId="305EB058" w:rsidR="00185630" w:rsidRPr="003F2734" w:rsidRDefault="00185630" w:rsidP="00185630">
            <w:pPr>
              <w:jc w:val="both"/>
              <w:rPr>
                <w:rFonts w:ascii="ITC Avant Garde" w:hAnsi="ITC Avant Garde"/>
                <w:sz w:val="18"/>
                <w:szCs w:val="18"/>
              </w:rPr>
            </w:pPr>
            <w:r w:rsidRPr="003F2734">
              <w:rPr>
                <w:rFonts w:ascii="ITC Avant Garde" w:hAnsi="ITC Avant Garde"/>
                <w:sz w:val="18"/>
                <w:szCs w:val="18"/>
              </w:rPr>
              <w:t xml:space="preserve">Por otra parte, conforme a lo establecido por los artículos 189 y 190 de la </w:t>
            </w:r>
            <w:r w:rsidR="00385459">
              <w:rPr>
                <w:rFonts w:ascii="ITC Avant Garde" w:hAnsi="ITC Avant Garde"/>
                <w:sz w:val="18"/>
                <w:szCs w:val="18"/>
              </w:rPr>
              <w:t xml:space="preserve">Ley Federal de Telecomunicaciones y Radiodifusión </w:t>
            </w:r>
            <w:r w:rsidR="002C7540" w:rsidRPr="004B73B8">
              <w:rPr>
                <w:rFonts w:ascii="ITC Avant Garde" w:hAnsi="ITC Avant Garde"/>
                <w:sz w:val="18"/>
                <w:szCs w:val="18"/>
              </w:rPr>
              <w:t>(en lo sucesivo, l</w:t>
            </w:r>
            <w:r w:rsidR="00F72D7C">
              <w:rPr>
                <w:rFonts w:ascii="ITC Avant Garde" w:hAnsi="ITC Avant Garde"/>
                <w:sz w:val="18"/>
                <w:szCs w:val="18"/>
              </w:rPr>
              <w:t>a</w:t>
            </w:r>
            <w:r w:rsidR="002C7540" w:rsidRPr="004B73B8">
              <w:rPr>
                <w:rFonts w:ascii="ITC Avant Garde" w:hAnsi="ITC Avant Garde"/>
                <w:sz w:val="18"/>
                <w:szCs w:val="18"/>
              </w:rPr>
              <w:t xml:space="preserve"> “</w:t>
            </w:r>
            <w:r w:rsidRPr="003F2734">
              <w:rPr>
                <w:rFonts w:ascii="ITC Avant Garde" w:hAnsi="ITC Avant Garde"/>
                <w:sz w:val="18"/>
                <w:szCs w:val="18"/>
              </w:rPr>
              <w:t>LFTR</w:t>
            </w:r>
            <w:r w:rsidR="00385459">
              <w:rPr>
                <w:rFonts w:ascii="ITC Avant Garde" w:hAnsi="ITC Avant Garde"/>
                <w:sz w:val="18"/>
                <w:szCs w:val="18"/>
              </w:rPr>
              <w:t>”)</w:t>
            </w:r>
            <w:r w:rsidRPr="003F2734">
              <w:rPr>
                <w:rFonts w:ascii="ITC Avant Garde" w:hAnsi="ITC Avant Garde"/>
                <w:sz w:val="18"/>
                <w:szCs w:val="18"/>
              </w:rPr>
              <w:t xml:space="preserve">, los concesionarios de telecomunicaciones y autorizados están obligados a colaborar con las instancias de seguridad, procuración y administración de justicia, por lo que hace a requerimientos, entre otros, de: </w:t>
            </w:r>
          </w:p>
          <w:p w14:paraId="1AF7EDA9" w14:textId="77777777" w:rsidR="00185630" w:rsidRPr="003F2734" w:rsidRDefault="00185630" w:rsidP="00185630">
            <w:pPr>
              <w:pStyle w:val="Prrafodelista"/>
              <w:numPr>
                <w:ilvl w:val="0"/>
                <w:numId w:val="36"/>
              </w:numPr>
              <w:contextualSpacing w:val="0"/>
              <w:jc w:val="both"/>
              <w:rPr>
                <w:rFonts w:ascii="ITC Avant Garde" w:hAnsi="ITC Avant Garde"/>
                <w:sz w:val="18"/>
                <w:szCs w:val="18"/>
              </w:rPr>
            </w:pPr>
            <w:r w:rsidRPr="003F2734">
              <w:rPr>
                <w:rFonts w:ascii="ITC Avant Garde" w:hAnsi="ITC Avant Garde"/>
                <w:sz w:val="18"/>
                <w:szCs w:val="18"/>
              </w:rPr>
              <w:t>Localización geográfica en tiempo real de equipos de comunicación móvil; y</w:t>
            </w:r>
          </w:p>
          <w:p w14:paraId="3465347A" w14:textId="77777777" w:rsidR="00185630" w:rsidRPr="003F2734" w:rsidRDefault="00185630" w:rsidP="00185630">
            <w:pPr>
              <w:pStyle w:val="Prrafodelista"/>
              <w:numPr>
                <w:ilvl w:val="0"/>
                <w:numId w:val="36"/>
              </w:numPr>
              <w:contextualSpacing w:val="0"/>
              <w:jc w:val="both"/>
              <w:rPr>
                <w:rFonts w:ascii="ITC Avant Garde" w:hAnsi="ITC Avant Garde"/>
                <w:sz w:val="18"/>
                <w:szCs w:val="18"/>
              </w:rPr>
            </w:pPr>
            <w:r w:rsidRPr="003F2734">
              <w:rPr>
                <w:rFonts w:ascii="ITC Avant Garde" w:hAnsi="ITC Avant Garde"/>
                <w:sz w:val="18"/>
                <w:szCs w:val="18"/>
              </w:rPr>
              <w:t xml:space="preserve">Entrega de información que obra en registros de datos de las comunicaciones. </w:t>
            </w:r>
          </w:p>
          <w:p w14:paraId="299AFC1F" w14:textId="77777777" w:rsidR="00185630" w:rsidRPr="002018FE" w:rsidRDefault="00185630" w:rsidP="00185630">
            <w:pPr>
              <w:pStyle w:val="Prrafodelista"/>
              <w:jc w:val="both"/>
              <w:rPr>
                <w:rFonts w:cs="Arial"/>
                <w:bCs/>
                <w:sz w:val="18"/>
                <w:szCs w:val="18"/>
              </w:rPr>
            </w:pPr>
          </w:p>
          <w:p w14:paraId="39C6F5E6" w14:textId="3B9FE8E0" w:rsidR="00185630" w:rsidRPr="003F2734" w:rsidRDefault="00185630" w:rsidP="00185630">
            <w:pPr>
              <w:jc w:val="both"/>
              <w:rPr>
                <w:rFonts w:ascii="ITC Avant Garde" w:hAnsi="ITC Avant Garde"/>
                <w:sz w:val="18"/>
                <w:szCs w:val="18"/>
              </w:rPr>
            </w:pPr>
            <w:r w:rsidRPr="003F2734">
              <w:rPr>
                <w:rFonts w:ascii="ITC Avant Garde" w:hAnsi="ITC Avant Garde"/>
                <w:sz w:val="18"/>
                <w:szCs w:val="18"/>
              </w:rPr>
              <w:t>En relación con lo anterior, el texto vigente del artículo 303 del Código Nacional de Procedimientos Penales (CNPP) señala que las solicitudes de localización geográfica en tiempo real y entrega de datos conservados se deben acompañar de una previa orden de un juez de control. También señala que de manera excepcional, cuando esté en peligro la integridad física o la vida de una persona o se encuentre en riesgo el objeto del delito, así como en hechos relacionados con la privación ilegal de la libertad, secuestro, extorsión o delincuencia organizada, el Procurador, o el servidor público en quien se delegue la facultad, bajo su más estricta responsabilidad, está facultado para ordenar directamente la localización geográfica en tiempo real o la entrega de los datos conservados a los concesionarios de telecomunicaciones y autorizados, quienes deben atenderla de inmediato. En estos casos, el ministerio público debe informar al juez de control competente, dentro del plazo de cuarenta y ocho horas contadas a partir de que se haya cumplimentado el requerimiento, a efecto de que ratifique total o parcialmente la medida, de manera inmediata. La falta de ratificación judicial tiene como consecuencia que la información obtenida no pueda ser incorporada al procedimiento penal.</w:t>
            </w:r>
          </w:p>
          <w:p w14:paraId="20D43AB8" w14:textId="77777777" w:rsidR="00185630" w:rsidRPr="003F2734" w:rsidRDefault="00185630" w:rsidP="00185630">
            <w:pPr>
              <w:jc w:val="both"/>
              <w:rPr>
                <w:rFonts w:ascii="ITC Avant Garde" w:hAnsi="ITC Avant Garde"/>
                <w:sz w:val="18"/>
                <w:szCs w:val="18"/>
              </w:rPr>
            </w:pPr>
          </w:p>
          <w:p w14:paraId="08DD673C" w14:textId="2BB506D2" w:rsidR="00185630" w:rsidRPr="003F2734" w:rsidRDefault="007F69EF" w:rsidP="00185630">
            <w:pPr>
              <w:jc w:val="both"/>
              <w:rPr>
                <w:rFonts w:ascii="ITC Avant Garde" w:hAnsi="ITC Avant Garde"/>
                <w:sz w:val="18"/>
                <w:szCs w:val="18"/>
              </w:rPr>
            </w:pPr>
            <w:r>
              <w:rPr>
                <w:rFonts w:ascii="ITC Avant Garde" w:hAnsi="ITC Avant Garde"/>
                <w:sz w:val="18"/>
                <w:szCs w:val="18"/>
              </w:rPr>
              <w:t xml:space="preserve">En ese sentido, las modificaciones </w:t>
            </w:r>
            <w:r w:rsidR="00542B41">
              <w:rPr>
                <w:rFonts w:ascii="ITC Avant Garde" w:hAnsi="ITC Avant Garde"/>
                <w:sz w:val="18"/>
                <w:szCs w:val="18"/>
              </w:rPr>
              <w:t>a los</w:t>
            </w:r>
            <w:r w:rsidR="00185630" w:rsidRPr="003F2734">
              <w:rPr>
                <w:rFonts w:ascii="ITC Avant Garde" w:hAnsi="ITC Avant Garde"/>
                <w:sz w:val="18"/>
                <w:szCs w:val="18"/>
              </w:rPr>
              <w:t xml:space="preserve"> Lineamientos</w:t>
            </w:r>
            <w:r w:rsidR="00542B41">
              <w:rPr>
                <w:rFonts w:ascii="ITC Avant Garde" w:hAnsi="ITC Avant Garde"/>
                <w:sz w:val="18"/>
                <w:szCs w:val="18"/>
              </w:rPr>
              <w:t xml:space="preserve"> que se incorporan en la presente propuesta</w:t>
            </w:r>
            <w:r w:rsidR="00185630" w:rsidRPr="003F2734">
              <w:rPr>
                <w:rFonts w:ascii="ITC Avant Garde" w:hAnsi="ITC Avant Garde"/>
                <w:sz w:val="18"/>
                <w:szCs w:val="18"/>
              </w:rPr>
              <w:t xml:space="preserve">, </w:t>
            </w:r>
            <w:r w:rsidR="00247609">
              <w:rPr>
                <w:rFonts w:ascii="ITC Avant Garde" w:hAnsi="ITC Avant Garde"/>
                <w:sz w:val="18"/>
                <w:szCs w:val="18"/>
              </w:rPr>
              <w:t xml:space="preserve">tienen la finalidad de adecuar los Lineamientos </w:t>
            </w:r>
            <w:r w:rsidR="003E0653">
              <w:rPr>
                <w:rFonts w:ascii="ITC Avant Garde" w:hAnsi="ITC Avant Garde"/>
                <w:sz w:val="18"/>
                <w:szCs w:val="18"/>
              </w:rPr>
              <w:t xml:space="preserve">a </w:t>
            </w:r>
            <w:r w:rsidR="00595435">
              <w:rPr>
                <w:rFonts w:ascii="ITC Avant Garde" w:hAnsi="ITC Avant Garde"/>
                <w:sz w:val="18"/>
                <w:szCs w:val="18"/>
              </w:rPr>
              <w:t>los supuestos establecidos en el artículo 303 del CNPP vigente</w:t>
            </w:r>
            <w:r w:rsidR="00185630" w:rsidRPr="003F2734">
              <w:rPr>
                <w:rFonts w:ascii="ITC Avant Garde" w:hAnsi="ITC Avant Garde"/>
                <w:sz w:val="18"/>
                <w:szCs w:val="18"/>
              </w:rPr>
              <w:t>, con el objeto de brindar certidumbre jurídica, tanto a los destinatarios de las normas en materia de colaboración con la justicia como a los usuarios de los servicios de telecomunicaciones, en aras de que esa colaboración sea efectiva y oportuna, para lo cual, ésta debe realizarse en los términos que establecen las leyes, como lo ordena la fracción I del artículo 190 de la LFTR.</w:t>
            </w:r>
          </w:p>
          <w:p w14:paraId="706865FE" w14:textId="77777777" w:rsidR="001C7948" w:rsidRDefault="001C7948" w:rsidP="00185630">
            <w:pPr>
              <w:jc w:val="both"/>
              <w:rPr>
                <w:rFonts w:ascii="ITC Avant Garde" w:hAnsi="ITC Avant Garde"/>
                <w:sz w:val="18"/>
                <w:szCs w:val="18"/>
              </w:rPr>
            </w:pPr>
          </w:p>
          <w:p w14:paraId="30CE19BA" w14:textId="1B3EE1CB" w:rsidR="00185630" w:rsidRPr="003F2734" w:rsidRDefault="00185630" w:rsidP="00185630">
            <w:pPr>
              <w:jc w:val="both"/>
              <w:rPr>
                <w:rFonts w:ascii="ITC Avant Garde" w:hAnsi="ITC Avant Garde"/>
                <w:sz w:val="18"/>
                <w:szCs w:val="18"/>
              </w:rPr>
            </w:pPr>
            <w:r w:rsidRPr="003F2734">
              <w:rPr>
                <w:rFonts w:ascii="ITC Avant Garde" w:hAnsi="ITC Avant Garde"/>
                <w:sz w:val="18"/>
                <w:szCs w:val="18"/>
              </w:rPr>
              <w:t xml:space="preserve">No pasa desapercibido lo previsto en el artículo 51, fracción III, de la Ley Orgánica del Poder Judicial de la Federación el cual, en la porción que interesa, prevé que las y los jueces federales penales conocerán, entre otros, de las autorizaciones para intervenir cualquier comunicación privada; así como para las autorizaciones de la localización geográfica en tiempo real o la entrega de datos conservados de equipos de comunicación asociados a una línea. Asimismo, resulta importante señalar el </w:t>
            </w:r>
            <w:r w:rsidR="00A647B8" w:rsidRPr="003F2734">
              <w:rPr>
                <w:rFonts w:ascii="ITC Avant Garde" w:hAnsi="ITC Avant Garde"/>
                <w:sz w:val="18"/>
                <w:szCs w:val="18"/>
              </w:rPr>
              <w:t>criterio del</w:t>
            </w:r>
            <w:r w:rsidRPr="003F2734">
              <w:rPr>
                <w:rFonts w:ascii="ITC Avant Garde" w:hAnsi="ITC Avant Garde"/>
                <w:sz w:val="18"/>
                <w:szCs w:val="18"/>
              </w:rPr>
              <w:t xml:space="preserve"> Poder Judicial de la Federación contenido en la tesis de jurisprudencia PR.P.CN. J/23 P (11ª.), relativo a que la entrega de datos conservados por parte de los concesionarios de telecomunicaciones y autorizados se encuentra en el núcleo de protección jurídica del derecho humano a la inviolabilidad de las comunicaciones privadas, por lo que exige, en todo caso, la existencia de una autorización judicial que corresponde emitir, exclusivamente, a la autoridad judicial federal. Aunado a lo anterior, destaca lo señalado en el estudio de fondo de esa sentencia que, en la porción que interesa, señala que “al ser la Ley de Telecomunicaciones y Radiodifusión una ley federal, trasciende únicamente al ámbito federal, razón por la cual, su aplicación debe ser exclusiva de autoridades de ese orden de gobierno”. En este sentido, la propuesta de modificación reconoce lo anterior. </w:t>
            </w:r>
          </w:p>
          <w:p w14:paraId="47A2F31E" w14:textId="77777777" w:rsidR="004A3E5D" w:rsidRPr="003F2734" w:rsidRDefault="004A3E5D" w:rsidP="00185630">
            <w:pPr>
              <w:jc w:val="both"/>
              <w:rPr>
                <w:rFonts w:ascii="ITC Avant Garde" w:hAnsi="ITC Avant Garde"/>
                <w:sz w:val="18"/>
                <w:szCs w:val="18"/>
              </w:rPr>
            </w:pPr>
          </w:p>
          <w:p w14:paraId="6DBDBF7F" w14:textId="75B943D2" w:rsidR="00185630" w:rsidRPr="003F2734" w:rsidRDefault="001313F7" w:rsidP="00185630">
            <w:pPr>
              <w:jc w:val="both"/>
              <w:rPr>
                <w:rFonts w:ascii="ITC Avant Garde" w:hAnsi="ITC Avant Garde"/>
                <w:sz w:val="18"/>
                <w:szCs w:val="18"/>
              </w:rPr>
            </w:pPr>
            <w:r>
              <w:rPr>
                <w:rFonts w:ascii="ITC Avant Garde" w:hAnsi="ITC Avant Garde"/>
                <w:sz w:val="18"/>
                <w:szCs w:val="18"/>
              </w:rPr>
              <w:lastRenderedPageBreak/>
              <w:t>Además</w:t>
            </w:r>
            <w:r w:rsidR="00185630" w:rsidRPr="003F2734">
              <w:rPr>
                <w:rFonts w:ascii="ITC Avant Garde" w:hAnsi="ITC Avant Garde"/>
                <w:sz w:val="18"/>
                <w:szCs w:val="18"/>
              </w:rPr>
              <w:t xml:space="preserve">, por mandato del artículo primero constitucional, todas las autoridades del Estado Mexicano, en el ámbito de sus competencias, están obligadas a promover, respetar, proteger y garantizar los derechos humanos, de conformidad con los principios de universalidad, interdependencia, indivisibilidad y progresividad, así como que  los Lineamientos tienen por objeto establecer las disposiciones administrativas para que la colaboración de los concesionarios y autorizados con las instancias de seguridad, procuración y administración de justicia sea oportuna y efectiva, salvaguardando en todo momento la protección de la privacidad y los datos personales de los usuarios. </w:t>
            </w:r>
          </w:p>
          <w:p w14:paraId="161BA7F9" w14:textId="77777777" w:rsidR="00702A24" w:rsidRDefault="00702A24" w:rsidP="00185630">
            <w:pPr>
              <w:jc w:val="both"/>
              <w:rPr>
                <w:rFonts w:ascii="ITC Avant Garde" w:hAnsi="ITC Avant Garde"/>
                <w:sz w:val="18"/>
                <w:szCs w:val="18"/>
              </w:rPr>
            </w:pPr>
          </w:p>
          <w:p w14:paraId="23685D8E" w14:textId="57529499" w:rsidR="00185630" w:rsidRPr="003F2734" w:rsidRDefault="00185630" w:rsidP="00185630">
            <w:pPr>
              <w:jc w:val="both"/>
              <w:rPr>
                <w:rFonts w:ascii="ITC Avant Garde" w:hAnsi="ITC Avant Garde"/>
                <w:sz w:val="18"/>
                <w:szCs w:val="18"/>
              </w:rPr>
            </w:pPr>
            <w:r w:rsidRPr="003F2734">
              <w:rPr>
                <w:rFonts w:ascii="ITC Avant Garde" w:hAnsi="ITC Avant Garde"/>
                <w:sz w:val="18"/>
                <w:szCs w:val="18"/>
              </w:rPr>
              <w:t>En ese orden de ideas, corresponde al Instituto garantizar que la colaboración con la justicia a que se refiere la LFTR sea efectiva y oportuna, con base en los parámetros definidos por el poder legislativo y el instrumento jurídico idóneo para ese desarrollo es a través de los Lineamientos, de ahí que resulte necesaria su adecuación y armonización con los cambios acontecidos en el sistema jurídico mexicano durante los últimos años.</w:t>
            </w:r>
          </w:p>
          <w:p w14:paraId="46078F97" w14:textId="2F262A67" w:rsidR="005367F3" w:rsidRPr="00DD06A0" w:rsidRDefault="005367F3" w:rsidP="00B15D12">
            <w:pPr>
              <w:shd w:val="clear" w:color="auto" w:fill="FFFFFF" w:themeFill="background1"/>
              <w:jc w:val="both"/>
              <w:rPr>
                <w:rFonts w:ascii="ITC Avant Garde" w:hAnsi="ITC Avant Garde"/>
                <w:sz w:val="18"/>
                <w:szCs w:val="18"/>
              </w:rPr>
            </w:pPr>
          </w:p>
        </w:tc>
      </w:tr>
    </w:tbl>
    <w:tbl>
      <w:tblPr>
        <w:tblStyle w:val="Tablaconcuadrcula"/>
        <w:tblpPr w:leftFromText="141" w:rightFromText="141" w:vertAnchor="text" w:horzAnchor="margin" w:tblpY="356"/>
        <w:tblW w:w="0" w:type="auto"/>
        <w:tblLook w:val="04A0" w:firstRow="1" w:lastRow="0" w:firstColumn="1" w:lastColumn="0" w:noHBand="0" w:noVBand="1"/>
      </w:tblPr>
      <w:tblGrid>
        <w:gridCol w:w="8828"/>
      </w:tblGrid>
      <w:tr w:rsidR="00B41497" w:rsidRPr="00DD06A0" w14:paraId="37D0371B" w14:textId="77777777" w:rsidTr="00B41497">
        <w:tc>
          <w:tcPr>
            <w:tcW w:w="8828" w:type="dxa"/>
          </w:tcPr>
          <w:p w14:paraId="7CDCE364" w14:textId="77777777" w:rsidR="00B41497" w:rsidRPr="00DD06A0" w:rsidRDefault="00B41497" w:rsidP="00B41497">
            <w:pPr>
              <w:jc w:val="both"/>
              <w:rPr>
                <w:rFonts w:ascii="ITC Avant Garde" w:hAnsi="ITC Avant Garde"/>
                <w:b/>
                <w:sz w:val="18"/>
                <w:szCs w:val="18"/>
              </w:rPr>
            </w:pPr>
            <w:r w:rsidRPr="00797C3A">
              <w:rPr>
                <w:rFonts w:ascii="ITC Avant Garde" w:hAnsi="ITC Avant Garde"/>
                <w:b/>
                <w:sz w:val="18"/>
                <w:szCs w:val="18"/>
              </w:rPr>
              <w:lastRenderedPageBreak/>
              <w:t xml:space="preserve">2.- </w:t>
            </w:r>
            <w:r w:rsidR="009B3908" w:rsidRPr="00797C3A">
              <w:rPr>
                <w:rFonts w:ascii="ITC Avant Garde" w:hAnsi="ITC Avant Garde"/>
                <w:b/>
                <w:sz w:val="18"/>
                <w:szCs w:val="18"/>
              </w:rPr>
              <w:t>Según</w:t>
            </w:r>
            <w:r w:rsidR="009B3908">
              <w:rPr>
                <w:rFonts w:ascii="ITC Avant Garde" w:hAnsi="ITC Avant Garde"/>
                <w:b/>
                <w:sz w:val="18"/>
                <w:szCs w:val="18"/>
              </w:rPr>
              <w:t xml:space="preserve"> sea el caso, c</w:t>
            </w:r>
            <w:r w:rsidRPr="00DD06A0">
              <w:rPr>
                <w:rFonts w:ascii="ITC Avant Garde" w:hAnsi="ITC Avant Garde"/>
                <w:b/>
                <w:sz w:val="18"/>
                <w:szCs w:val="18"/>
              </w:rPr>
              <w:t xml:space="preserve">onforme a lo señalado por </w:t>
            </w:r>
            <w:r w:rsidR="009B3908">
              <w:rPr>
                <w:rFonts w:ascii="ITC Avant Garde" w:hAnsi="ITC Avant Garde"/>
                <w:b/>
                <w:sz w:val="18"/>
                <w:szCs w:val="18"/>
              </w:rPr>
              <w:t>los</w:t>
            </w:r>
            <w:r w:rsidRPr="00DD06A0">
              <w:rPr>
                <w:rFonts w:ascii="ITC Avant Garde" w:hAnsi="ITC Avant Garde"/>
                <w:b/>
                <w:sz w:val="18"/>
                <w:szCs w:val="18"/>
              </w:rPr>
              <w:t xml:space="preserve"> artículo</w:t>
            </w:r>
            <w:r w:rsidR="009B3908">
              <w:rPr>
                <w:rFonts w:ascii="ITC Avant Garde" w:hAnsi="ITC Avant Garde"/>
                <w:b/>
                <w:sz w:val="18"/>
                <w:szCs w:val="18"/>
              </w:rPr>
              <w:t>s</w:t>
            </w:r>
            <w:r w:rsidRPr="00DD06A0">
              <w:rPr>
                <w:rFonts w:ascii="ITC Avant Garde" w:hAnsi="ITC Avant Garde"/>
                <w:b/>
                <w:sz w:val="18"/>
                <w:szCs w:val="18"/>
              </w:rPr>
              <w:t xml:space="preserve"> 51 de la Ley Federal de Telecomunicaciones y Radiodifusión</w:t>
            </w:r>
            <w:r w:rsidR="009B3908">
              <w:rPr>
                <w:rFonts w:ascii="ITC Avant Garde" w:hAnsi="ITC Avant Garde"/>
                <w:b/>
                <w:sz w:val="18"/>
                <w:szCs w:val="18"/>
              </w:rPr>
              <w:t xml:space="preserve"> y 12, fracción XXII, de la Ley Federal de Competencia Económica</w:t>
            </w:r>
            <w:r w:rsidR="00CE2F13">
              <w:rPr>
                <w:rFonts w:ascii="ITC Avant Garde" w:hAnsi="ITC Avant Garde"/>
                <w:b/>
                <w:sz w:val="18"/>
                <w:szCs w:val="18"/>
              </w:rPr>
              <w:t>,</w:t>
            </w:r>
            <w:r w:rsidRPr="00DD06A0">
              <w:rPr>
                <w:rFonts w:ascii="ITC Avant Garde" w:hAnsi="ITC Avant Garde"/>
                <w:b/>
                <w:sz w:val="18"/>
                <w:szCs w:val="18"/>
              </w:rPr>
              <w:t xml:space="preserve"> ¿</w:t>
            </w:r>
            <w:r w:rsidR="00CE2F13">
              <w:rPr>
                <w:rFonts w:ascii="ITC Avant Garde" w:hAnsi="ITC Avant Garde"/>
                <w:b/>
                <w:sz w:val="18"/>
                <w:szCs w:val="18"/>
              </w:rPr>
              <w:t>c</w:t>
            </w:r>
            <w:r w:rsidRPr="00DD06A0">
              <w:rPr>
                <w:rFonts w:ascii="ITC Avant Garde" w:hAnsi="ITC Avant Garde"/>
                <w:b/>
                <w:sz w:val="18"/>
                <w:szCs w:val="18"/>
              </w:rPr>
              <w:t xml:space="preserve">onsidera que la publicidad de la propuesta de regulación pueda comprometer los efectos que se pretenden </w:t>
            </w:r>
            <w:r w:rsidR="00E016AD" w:rsidRPr="00DD06A0">
              <w:rPr>
                <w:rFonts w:ascii="ITC Avant Garde" w:hAnsi="ITC Avant Garde"/>
                <w:b/>
                <w:sz w:val="18"/>
                <w:szCs w:val="18"/>
              </w:rPr>
              <w:t xml:space="preserve">prevenir o resolver </w:t>
            </w:r>
            <w:r w:rsidRPr="00DD06A0">
              <w:rPr>
                <w:rFonts w:ascii="ITC Avant Garde" w:hAnsi="ITC Avant Garde"/>
                <w:b/>
                <w:sz w:val="18"/>
                <w:szCs w:val="18"/>
              </w:rPr>
              <w:t xml:space="preserve">con </w:t>
            </w:r>
            <w:r w:rsidR="00326797" w:rsidRPr="00DD06A0">
              <w:rPr>
                <w:rFonts w:ascii="ITC Avant Garde" w:hAnsi="ITC Avant Garde"/>
                <w:b/>
                <w:sz w:val="18"/>
                <w:szCs w:val="18"/>
              </w:rPr>
              <w:t xml:space="preserve">su </w:t>
            </w:r>
            <w:r w:rsidRPr="00DD06A0">
              <w:rPr>
                <w:rFonts w:ascii="ITC Avant Garde" w:hAnsi="ITC Avant Garde"/>
                <w:b/>
                <w:sz w:val="18"/>
                <w:szCs w:val="18"/>
              </w:rPr>
              <w:t>entrada en vigor?</w:t>
            </w:r>
          </w:p>
          <w:tbl>
            <w:tblPr>
              <w:tblStyle w:val="Tablaconcuadrcula"/>
              <w:tblpPr w:leftFromText="141" w:rightFromText="141" w:vertAnchor="text" w:horzAnchor="margin" w:tblpXSpec="center" w:tblpY="340"/>
              <w:tblOverlap w:val="never"/>
              <w:tblW w:w="0" w:type="auto"/>
              <w:tblLook w:val="04A0" w:firstRow="1" w:lastRow="0" w:firstColumn="1" w:lastColumn="0" w:noHBand="0" w:noVBand="1"/>
            </w:tblPr>
            <w:tblGrid>
              <w:gridCol w:w="1462"/>
            </w:tblGrid>
            <w:tr w:rsidR="00B41497" w:rsidRPr="00DD06A0" w14:paraId="15517ED0" w14:textId="77777777" w:rsidTr="00B41497">
              <w:tc>
                <w:tcPr>
                  <w:tcW w:w="1462" w:type="dxa"/>
                  <w:shd w:val="clear" w:color="auto" w:fill="A8D08D" w:themeFill="accent6" w:themeFillTint="99"/>
                </w:tcPr>
                <w:p w14:paraId="410C70D5" w14:textId="77777777" w:rsidR="00B41497" w:rsidRPr="00DD06A0" w:rsidRDefault="00B41497" w:rsidP="00CB4CA2">
                  <w:pPr>
                    <w:jc w:val="center"/>
                    <w:rPr>
                      <w:rFonts w:ascii="ITC Avant Garde" w:hAnsi="ITC Avant Garde"/>
                      <w:b/>
                      <w:sz w:val="18"/>
                      <w:szCs w:val="18"/>
                    </w:rPr>
                  </w:pPr>
                  <w:r w:rsidRPr="00DD06A0">
                    <w:rPr>
                      <w:rFonts w:ascii="ITC Avant Garde" w:hAnsi="ITC Avant Garde"/>
                      <w:b/>
                      <w:sz w:val="18"/>
                      <w:szCs w:val="18"/>
                    </w:rPr>
                    <w:t>Seleccione</w:t>
                  </w:r>
                </w:p>
              </w:tc>
            </w:tr>
            <w:tr w:rsidR="00B41497" w:rsidRPr="00DD06A0" w14:paraId="6650DFD8" w14:textId="77777777" w:rsidTr="00B41497">
              <w:tc>
                <w:tcPr>
                  <w:tcW w:w="1462" w:type="dxa"/>
                </w:tcPr>
                <w:p w14:paraId="727AA676" w14:textId="77777777" w:rsidR="00B41497" w:rsidRPr="00DD06A0" w:rsidRDefault="00C2465A" w:rsidP="00CB4CA2">
                  <w:pPr>
                    <w:jc w:val="center"/>
                    <w:rPr>
                      <w:rFonts w:ascii="ITC Avant Garde" w:hAnsi="ITC Avant Garde"/>
                      <w:sz w:val="18"/>
                      <w:szCs w:val="18"/>
                    </w:rPr>
                  </w:pPr>
                  <w:r>
                    <w:rPr>
                      <w:rFonts w:ascii="ITC Avant Garde" w:hAnsi="ITC Avant Garde"/>
                      <w:sz w:val="18"/>
                      <w:szCs w:val="18"/>
                    </w:rPr>
                    <w:t>Sí</w:t>
                  </w:r>
                  <w:r w:rsidR="00B41497" w:rsidRPr="00DD06A0">
                    <w:rPr>
                      <w:rFonts w:ascii="ITC Avant Garde" w:hAnsi="ITC Avant Garde"/>
                      <w:sz w:val="18"/>
                      <w:szCs w:val="18"/>
                    </w:rPr>
                    <w:t xml:space="preserve"> ( ) No (</w:t>
                  </w:r>
                  <w:r w:rsidR="00DB08B1">
                    <w:rPr>
                      <w:rFonts w:ascii="ITC Avant Garde" w:hAnsi="ITC Avant Garde"/>
                      <w:sz w:val="18"/>
                      <w:szCs w:val="18"/>
                    </w:rPr>
                    <w:t xml:space="preserve"> X</w:t>
                  </w:r>
                  <w:r w:rsidR="00B41497" w:rsidRPr="00DD06A0">
                    <w:rPr>
                      <w:rFonts w:ascii="ITC Avant Garde" w:hAnsi="ITC Avant Garde"/>
                      <w:sz w:val="18"/>
                      <w:szCs w:val="18"/>
                    </w:rPr>
                    <w:t xml:space="preserve"> )</w:t>
                  </w:r>
                </w:p>
              </w:tc>
            </w:tr>
          </w:tbl>
          <w:p w14:paraId="47A85FB9" w14:textId="77777777" w:rsidR="00B41497" w:rsidRPr="00DD06A0" w:rsidRDefault="00B41497" w:rsidP="00B41497">
            <w:pPr>
              <w:jc w:val="both"/>
              <w:rPr>
                <w:rFonts w:ascii="ITC Avant Garde" w:hAnsi="ITC Avant Garde"/>
                <w:sz w:val="18"/>
                <w:szCs w:val="18"/>
              </w:rPr>
            </w:pPr>
          </w:p>
          <w:p w14:paraId="216D1885" w14:textId="77777777" w:rsidR="00B41497" w:rsidRPr="00DD06A0" w:rsidRDefault="00B41497" w:rsidP="00B41497">
            <w:pPr>
              <w:jc w:val="both"/>
              <w:rPr>
                <w:rFonts w:ascii="ITC Avant Garde" w:hAnsi="ITC Avant Garde"/>
                <w:sz w:val="18"/>
                <w:szCs w:val="18"/>
              </w:rPr>
            </w:pPr>
          </w:p>
          <w:p w14:paraId="715277C3" w14:textId="77777777" w:rsidR="00B41497" w:rsidRPr="00DD06A0" w:rsidRDefault="00B41497" w:rsidP="00B41497">
            <w:pPr>
              <w:jc w:val="both"/>
              <w:rPr>
                <w:rFonts w:ascii="ITC Avant Garde" w:hAnsi="ITC Avant Garde"/>
                <w:sz w:val="18"/>
                <w:szCs w:val="18"/>
              </w:rPr>
            </w:pPr>
          </w:p>
          <w:p w14:paraId="03C95EB1" w14:textId="77777777" w:rsidR="00B41497" w:rsidRPr="00DD06A0" w:rsidRDefault="00B41497" w:rsidP="00B41497">
            <w:pPr>
              <w:jc w:val="both"/>
              <w:rPr>
                <w:rFonts w:ascii="ITC Avant Garde" w:hAnsi="ITC Avant Garde"/>
                <w:sz w:val="18"/>
                <w:szCs w:val="18"/>
              </w:rPr>
            </w:pPr>
          </w:p>
          <w:p w14:paraId="5F4260AD" w14:textId="77777777" w:rsidR="009B3908" w:rsidRDefault="009B3908" w:rsidP="00B41497">
            <w:pPr>
              <w:jc w:val="both"/>
              <w:rPr>
                <w:rFonts w:ascii="ITC Avant Garde" w:hAnsi="ITC Avant Garde"/>
                <w:b/>
                <w:sz w:val="18"/>
                <w:szCs w:val="18"/>
              </w:rPr>
            </w:pPr>
          </w:p>
          <w:p w14:paraId="1083A56B" w14:textId="77777777" w:rsidR="00B41497" w:rsidRPr="00DD06A0" w:rsidRDefault="00B41497" w:rsidP="00B41497">
            <w:pPr>
              <w:jc w:val="both"/>
              <w:rPr>
                <w:rFonts w:ascii="ITC Avant Garde" w:hAnsi="ITC Avant Garde"/>
                <w:sz w:val="18"/>
                <w:szCs w:val="18"/>
              </w:rPr>
            </w:pPr>
            <w:r w:rsidRPr="00DD06A0">
              <w:rPr>
                <w:rFonts w:ascii="ITC Avant Garde" w:hAnsi="ITC Avant Garde"/>
                <w:b/>
                <w:sz w:val="18"/>
                <w:szCs w:val="18"/>
              </w:rPr>
              <w:t>En caso de que la respuesta sea afirmativa, justifique</w:t>
            </w:r>
            <w:r w:rsidR="00CD1EF9">
              <w:rPr>
                <w:rFonts w:ascii="ITC Avant Garde" w:hAnsi="ITC Avant Garde"/>
                <w:b/>
                <w:sz w:val="18"/>
                <w:szCs w:val="18"/>
              </w:rPr>
              <w:t xml:space="preserve"> y fundamente</w:t>
            </w:r>
            <w:r w:rsidRPr="00DD06A0">
              <w:rPr>
                <w:rFonts w:ascii="ITC Avant Garde" w:hAnsi="ITC Avant Garde"/>
                <w:b/>
                <w:sz w:val="18"/>
                <w:szCs w:val="18"/>
              </w:rPr>
              <w:t xml:space="preserve"> </w:t>
            </w:r>
            <w:r w:rsidR="00326797" w:rsidRPr="00DD06A0">
              <w:rPr>
                <w:rFonts w:ascii="ITC Avant Garde" w:hAnsi="ITC Avant Garde"/>
                <w:b/>
                <w:sz w:val="18"/>
                <w:szCs w:val="18"/>
              </w:rPr>
              <w:t>la razón por la cual su publicidad puede comprometer los efectos que se pretenden lograr con la propuesta regulatoria</w:t>
            </w:r>
            <w:r w:rsidRPr="00DD06A0">
              <w:rPr>
                <w:rFonts w:ascii="ITC Avant Garde" w:hAnsi="ITC Avant Garde"/>
                <w:b/>
                <w:sz w:val="18"/>
                <w:szCs w:val="18"/>
              </w:rPr>
              <w:t>:</w:t>
            </w:r>
          </w:p>
          <w:p w14:paraId="256DA1CF" w14:textId="77777777" w:rsidR="00B41497" w:rsidRPr="00DD06A0" w:rsidRDefault="00B41497" w:rsidP="00B41497">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602"/>
            </w:tblGrid>
            <w:tr w:rsidR="00596FDE" w:rsidRPr="00DD06A0" w14:paraId="5B75D691" w14:textId="77777777" w:rsidTr="00596FDE">
              <w:tc>
                <w:tcPr>
                  <w:tcW w:w="8602" w:type="dxa"/>
                </w:tcPr>
                <w:p w14:paraId="79E554EB" w14:textId="77777777" w:rsidR="00596FDE" w:rsidRPr="00DD06A0" w:rsidRDefault="00596FDE" w:rsidP="00B45D65">
                  <w:pPr>
                    <w:framePr w:hSpace="141" w:wrap="around" w:vAnchor="text" w:hAnchor="margin" w:y="356"/>
                    <w:jc w:val="both"/>
                    <w:rPr>
                      <w:rFonts w:ascii="ITC Avant Garde" w:hAnsi="ITC Avant Garde"/>
                      <w:sz w:val="18"/>
                      <w:szCs w:val="18"/>
                    </w:rPr>
                  </w:pPr>
                </w:p>
                <w:p w14:paraId="027EF47B" w14:textId="77777777" w:rsidR="00552E7C" w:rsidRPr="00DD06A0" w:rsidRDefault="00552E7C" w:rsidP="00B45D65">
                  <w:pPr>
                    <w:framePr w:hSpace="141" w:wrap="around" w:vAnchor="text" w:hAnchor="margin" w:y="356"/>
                    <w:jc w:val="both"/>
                    <w:rPr>
                      <w:rFonts w:ascii="ITC Avant Garde" w:hAnsi="ITC Avant Garde"/>
                      <w:sz w:val="18"/>
                      <w:szCs w:val="18"/>
                    </w:rPr>
                  </w:pPr>
                </w:p>
              </w:tc>
            </w:tr>
          </w:tbl>
          <w:p w14:paraId="52B5683F" w14:textId="77777777" w:rsidR="00B41497" w:rsidRPr="00DD06A0" w:rsidRDefault="00B41497" w:rsidP="00B41497">
            <w:pPr>
              <w:jc w:val="both"/>
              <w:rPr>
                <w:rFonts w:ascii="ITC Avant Garde" w:hAnsi="ITC Avant Garde"/>
                <w:sz w:val="18"/>
                <w:szCs w:val="18"/>
              </w:rPr>
            </w:pPr>
          </w:p>
          <w:p w14:paraId="146D1520" w14:textId="77777777" w:rsidR="00596FDE" w:rsidRPr="00DD06A0" w:rsidRDefault="00596FDE" w:rsidP="00B41497">
            <w:pPr>
              <w:jc w:val="both"/>
              <w:rPr>
                <w:rFonts w:ascii="ITC Avant Garde" w:hAnsi="ITC Avant Garde"/>
                <w:sz w:val="18"/>
                <w:szCs w:val="18"/>
              </w:rPr>
            </w:pPr>
          </w:p>
        </w:tc>
      </w:tr>
    </w:tbl>
    <w:p w14:paraId="49DECF6A" w14:textId="77777777" w:rsidR="001932FC" w:rsidRPr="00DD06A0" w:rsidRDefault="001932FC" w:rsidP="001932FC">
      <w:pPr>
        <w:jc w:val="both"/>
        <w:rPr>
          <w:rFonts w:ascii="ITC Avant Garde" w:hAnsi="ITC Avant Garde"/>
          <w:sz w:val="18"/>
          <w:szCs w:val="18"/>
        </w:rPr>
      </w:pPr>
    </w:p>
    <w:p w14:paraId="03C7EFBA" w14:textId="77777777" w:rsidR="00B41497" w:rsidRPr="00DD06A0" w:rsidRDefault="00B41497" w:rsidP="001932FC">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F0449E" w:rsidRPr="00F51B31" w14:paraId="3FEF1B8E" w14:textId="77777777" w:rsidTr="00F0449E">
        <w:tc>
          <w:tcPr>
            <w:tcW w:w="8828" w:type="dxa"/>
          </w:tcPr>
          <w:p w14:paraId="28445A5C" w14:textId="77777777" w:rsidR="00F0449E" w:rsidRPr="005A4C02" w:rsidRDefault="00C9396B" w:rsidP="004E407F">
            <w:pPr>
              <w:shd w:val="clear" w:color="auto" w:fill="FFFFFF" w:themeFill="background1"/>
              <w:jc w:val="both"/>
              <w:rPr>
                <w:rFonts w:ascii="ITC Avant Garde" w:hAnsi="ITC Avant Garde"/>
                <w:b/>
                <w:bCs/>
                <w:sz w:val="18"/>
                <w:szCs w:val="18"/>
              </w:rPr>
            </w:pPr>
            <w:r w:rsidRPr="005A4C02">
              <w:rPr>
                <w:rFonts w:ascii="ITC Avant Garde" w:hAnsi="ITC Avant Garde"/>
                <w:b/>
                <w:bCs/>
                <w:sz w:val="18"/>
                <w:szCs w:val="18"/>
              </w:rPr>
              <w:t>3</w:t>
            </w:r>
            <w:r w:rsidR="00F0449E" w:rsidRPr="005A4C02">
              <w:rPr>
                <w:rFonts w:ascii="ITC Avant Garde" w:hAnsi="ITC Avant Garde"/>
                <w:b/>
                <w:bCs/>
                <w:sz w:val="18"/>
                <w:szCs w:val="18"/>
              </w:rPr>
              <w:t xml:space="preserve">.- </w:t>
            </w:r>
            <w:r w:rsidR="00F0449E" w:rsidRPr="00492C0E">
              <w:rPr>
                <w:rFonts w:ascii="ITC Avant Garde" w:hAnsi="ITC Avant Garde"/>
                <w:b/>
                <w:bCs/>
                <w:sz w:val="18"/>
                <w:szCs w:val="18"/>
              </w:rPr>
              <w:t>¿En qué consiste la propuesta de regulación e indique cómo incidirá favorablemente en la problemática antes descrita y en el desarrollo eficiente de los distintos mercados de</w:t>
            </w:r>
            <w:r w:rsidR="006E6735" w:rsidRPr="00492C0E">
              <w:rPr>
                <w:rFonts w:ascii="ITC Avant Garde" w:hAnsi="ITC Avant Garde"/>
                <w:b/>
                <w:bCs/>
                <w:sz w:val="18"/>
                <w:szCs w:val="18"/>
              </w:rPr>
              <w:t xml:space="preserve"> </w:t>
            </w:r>
            <w:r w:rsidR="00F0449E" w:rsidRPr="00492C0E">
              <w:rPr>
                <w:rFonts w:ascii="ITC Avant Garde" w:hAnsi="ITC Avant Garde"/>
                <w:b/>
                <w:bCs/>
                <w:sz w:val="18"/>
                <w:szCs w:val="18"/>
              </w:rPr>
              <w:t>l</w:t>
            </w:r>
            <w:r w:rsidR="006E6735" w:rsidRPr="00492C0E">
              <w:rPr>
                <w:rFonts w:ascii="ITC Avant Garde" w:hAnsi="ITC Avant Garde"/>
                <w:b/>
                <w:bCs/>
                <w:sz w:val="18"/>
                <w:szCs w:val="18"/>
              </w:rPr>
              <w:t>os</w:t>
            </w:r>
            <w:r w:rsidR="00F0449E" w:rsidRPr="00492C0E">
              <w:rPr>
                <w:rFonts w:ascii="ITC Avant Garde" w:hAnsi="ITC Avant Garde"/>
                <w:b/>
                <w:bCs/>
                <w:sz w:val="18"/>
                <w:szCs w:val="18"/>
              </w:rPr>
              <w:t xml:space="preserve"> sector</w:t>
            </w:r>
            <w:r w:rsidR="006E6735" w:rsidRPr="00492C0E">
              <w:rPr>
                <w:rFonts w:ascii="ITC Avant Garde" w:hAnsi="ITC Avant Garde"/>
                <w:b/>
                <w:bCs/>
                <w:sz w:val="18"/>
                <w:szCs w:val="18"/>
              </w:rPr>
              <w:t>es</w:t>
            </w:r>
            <w:r w:rsidR="00F0449E" w:rsidRPr="00492C0E">
              <w:rPr>
                <w:rFonts w:ascii="ITC Avant Garde" w:hAnsi="ITC Avant Garde"/>
                <w:b/>
                <w:bCs/>
                <w:sz w:val="18"/>
                <w:szCs w:val="18"/>
              </w:rPr>
              <w:t xml:space="preserve"> de telecomunicacio</w:t>
            </w:r>
            <w:r w:rsidR="00F0449E" w:rsidRPr="003F2734">
              <w:rPr>
                <w:rFonts w:ascii="ITC Avant Garde" w:hAnsi="ITC Avant Garde"/>
                <w:b/>
                <w:bCs/>
                <w:sz w:val="18"/>
                <w:szCs w:val="18"/>
              </w:rPr>
              <w:t>nes y radiodifusión, antes identificados?</w:t>
            </w:r>
          </w:p>
          <w:p w14:paraId="614B4034" w14:textId="5823459A" w:rsidR="00F0449E" w:rsidRPr="007F4028" w:rsidRDefault="00F0449E" w:rsidP="004E407F">
            <w:pPr>
              <w:shd w:val="clear" w:color="auto" w:fill="FFFFFF" w:themeFill="background1"/>
              <w:jc w:val="both"/>
              <w:rPr>
                <w:rFonts w:ascii="ITC Avant Garde" w:hAnsi="ITC Avant Garde"/>
                <w:b/>
                <w:sz w:val="18"/>
                <w:szCs w:val="18"/>
              </w:rPr>
            </w:pPr>
            <w:r w:rsidRPr="007F4028">
              <w:rPr>
                <w:rFonts w:ascii="ITC Avant Garde" w:hAnsi="ITC Avant Garde"/>
                <w:b/>
                <w:sz w:val="18"/>
                <w:szCs w:val="18"/>
              </w:rPr>
              <w:t xml:space="preserve">Describa </w:t>
            </w:r>
            <w:r w:rsidR="00326797" w:rsidRPr="007F4028">
              <w:rPr>
                <w:rFonts w:ascii="ITC Avant Garde" w:hAnsi="ITC Avant Garde"/>
                <w:b/>
                <w:sz w:val="18"/>
                <w:szCs w:val="18"/>
              </w:rPr>
              <w:t xml:space="preserve">los </w:t>
            </w:r>
            <w:r w:rsidRPr="007F4028">
              <w:rPr>
                <w:rFonts w:ascii="ITC Avant Garde" w:hAnsi="ITC Avant Garde"/>
                <w:b/>
                <w:sz w:val="18"/>
                <w:szCs w:val="18"/>
              </w:rPr>
              <w:t xml:space="preserve">objetivos </w:t>
            </w:r>
            <w:r w:rsidR="00326797" w:rsidRPr="007F4028">
              <w:rPr>
                <w:rFonts w:ascii="ITC Avant Garde" w:hAnsi="ITC Avant Garde"/>
                <w:b/>
                <w:sz w:val="18"/>
                <w:szCs w:val="18"/>
              </w:rPr>
              <w:t xml:space="preserve">de la propuesta de regulación </w:t>
            </w:r>
            <w:r w:rsidRPr="007F4028">
              <w:rPr>
                <w:rFonts w:ascii="ITC Avant Garde" w:hAnsi="ITC Avant Garde"/>
                <w:b/>
                <w:sz w:val="18"/>
                <w:szCs w:val="18"/>
              </w:rPr>
              <w:t>y detalle los efectos</w:t>
            </w:r>
            <w:r w:rsidR="007140E1" w:rsidRPr="007F4028">
              <w:rPr>
                <w:rFonts w:ascii="ITC Avant Garde" w:hAnsi="ITC Avant Garde"/>
                <w:b/>
                <w:sz w:val="18"/>
                <w:szCs w:val="18"/>
              </w:rPr>
              <w:t xml:space="preserve"> inmediatos y posteriores</w:t>
            </w:r>
            <w:r w:rsidRPr="007F4028">
              <w:rPr>
                <w:rFonts w:ascii="ITC Avant Garde" w:hAnsi="ITC Avant Garde"/>
                <w:b/>
                <w:sz w:val="18"/>
                <w:szCs w:val="18"/>
              </w:rPr>
              <w:t xml:space="preserve"> </w:t>
            </w:r>
            <w:r w:rsidR="00326797" w:rsidRPr="007F4028">
              <w:rPr>
                <w:rFonts w:ascii="ITC Avant Garde" w:hAnsi="ITC Avant Garde"/>
                <w:b/>
                <w:sz w:val="18"/>
                <w:szCs w:val="18"/>
              </w:rPr>
              <w:t>que se esperan a su entrada en vigor</w:t>
            </w:r>
            <w:r w:rsidRPr="007F4028">
              <w:rPr>
                <w:rFonts w:ascii="ITC Avant Garde" w:hAnsi="ITC Avant Garde"/>
                <w:b/>
                <w:sz w:val="18"/>
                <w:szCs w:val="18"/>
              </w:rPr>
              <w:t>.</w:t>
            </w:r>
          </w:p>
          <w:p w14:paraId="5C320E38" w14:textId="77777777" w:rsidR="00FF1082" w:rsidRPr="008B02E5" w:rsidRDefault="00FF1082" w:rsidP="004E407F">
            <w:pPr>
              <w:shd w:val="clear" w:color="auto" w:fill="FFFFFF" w:themeFill="background1"/>
              <w:jc w:val="both"/>
              <w:rPr>
                <w:rFonts w:ascii="ITC Avant Garde" w:hAnsi="ITC Avant Garde"/>
                <w:sz w:val="18"/>
                <w:szCs w:val="18"/>
              </w:rPr>
            </w:pPr>
          </w:p>
          <w:p w14:paraId="3301B6B9" w14:textId="09DD607B" w:rsidR="0093772B" w:rsidRDefault="0093772B" w:rsidP="004E407F">
            <w:pPr>
              <w:shd w:val="clear" w:color="auto" w:fill="FFFFFF" w:themeFill="background1"/>
              <w:jc w:val="both"/>
              <w:rPr>
                <w:rFonts w:ascii="ITC Avant Garde" w:hAnsi="ITC Avant Garde"/>
                <w:sz w:val="18"/>
                <w:szCs w:val="18"/>
              </w:rPr>
            </w:pPr>
            <w:bookmarkStart w:id="1" w:name="_Hlk88472127"/>
            <w:r>
              <w:rPr>
                <w:rFonts w:ascii="ITC Avant Garde" w:hAnsi="ITC Avant Garde"/>
                <w:sz w:val="18"/>
                <w:szCs w:val="18"/>
              </w:rPr>
              <w:t xml:space="preserve">La propuesta se basa en </w:t>
            </w:r>
            <w:r w:rsidRPr="0093772B">
              <w:rPr>
                <w:rFonts w:ascii="ITC Avant Garde" w:hAnsi="ITC Avant Garde"/>
                <w:sz w:val="18"/>
                <w:szCs w:val="18"/>
              </w:rPr>
              <w:t xml:space="preserve">contar con una regulación actualizada y alineada a los avances tecnológicos en la materia, </w:t>
            </w:r>
            <w:r>
              <w:rPr>
                <w:rFonts w:ascii="ITC Avant Garde" w:hAnsi="ITC Avant Garde"/>
                <w:sz w:val="18"/>
                <w:szCs w:val="18"/>
              </w:rPr>
              <w:t xml:space="preserve">de esta manera, </w:t>
            </w:r>
            <w:r w:rsidRPr="0093772B">
              <w:rPr>
                <w:rFonts w:ascii="ITC Avant Garde" w:hAnsi="ITC Avant Garde"/>
                <w:sz w:val="18"/>
                <w:szCs w:val="18"/>
              </w:rPr>
              <w:t xml:space="preserve">el Instituto </w:t>
            </w:r>
            <w:r w:rsidR="007618AD">
              <w:rPr>
                <w:rFonts w:ascii="ITC Avant Garde" w:hAnsi="ITC Avant Garde"/>
                <w:sz w:val="18"/>
                <w:szCs w:val="18"/>
              </w:rPr>
              <w:t>busca</w:t>
            </w:r>
            <w:r w:rsidRPr="0093772B">
              <w:rPr>
                <w:rFonts w:ascii="ITC Avant Garde" w:hAnsi="ITC Avant Garde"/>
                <w:sz w:val="18"/>
                <w:szCs w:val="18"/>
              </w:rPr>
              <w:t xml:space="preserve"> integra</w:t>
            </w:r>
            <w:r w:rsidR="00A86E40">
              <w:rPr>
                <w:rFonts w:ascii="ITC Avant Garde" w:hAnsi="ITC Avant Garde"/>
                <w:sz w:val="18"/>
                <w:szCs w:val="18"/>
              </w:rPr>
              <w:t>r</w:t>
            </w:r>
            <w:r w:rsidRPr="0093772B">
              <w:rPr>
                <w:rFonts w:ascii="ITC Avant Garde" w:hAnsi="ITC Avant Garde"/>
                <w:sz w:val="18"/>
                <w:szCs w:val="18"/>
              </w:rPr>
              <w:t xml:space="preserve"> la tecnología </w:t>
            </w:r>
            <w:r w:rsidR="007618AD">
              <w:rPr>
                <w:rFonts w:ascii="ITC Avant Garde" w:hAnsi="ITC Avant Garde"/>
                <w:sz w:val="18"/>
                <w:szCs w:val="18"/>
              </w:rPr>
              <w:t>de Localización Móvil Avanzada (</w:t>
            </w:r>
            <w:r w:rsidRPr="0093772B">
              <w:rPr>
                <w:rFonts w:ascii="ITC Avant Garde" w:hAnsi="ITC Avant Garde"/>
                <w:sz w:val="18"/>
                <w:szCs w:val="18"/>
              </w:rPr>
              <w:t>AML</w:t>
            </w:r>
            <w:r w:rsidR="007618AD">
              <w:rPr>
                <w:rFonts w:ascii="ITC Avant Garde" w:hAnsi="ITC Avant Garde"/>
                <w:sz w:val="18"/>
                <w:szCs w:val="18"/>
              </w:rPr>
              <w:t>, por sus siglas en inglés)</w:t>
            </w:r>
            <w:r w:rsidR="007A6423">
              <w:rPr>
                <w:rFonts w:ascii="ITC Avant Garde" w:hAnsi="ITC Avant Garde"/>
                <w:sz w:val="18"/>
                <w:szCs w:val="18"/>
              </w:rPr>
              <w:t>,</w:t>
            </w:r>
            <w:r w:rsidR="007A6423" w:rsidRPr="007A6423">
              <w:rPr>
                <w:rFonts w:ascii="ITC Avant Garde" w:hAnsi="ITC Avant Garde"/>
                <w:sz w:val="18"/>
                <w:szCs w:val="18"/>
              </w:rPr>
              <w:t xml:space="preserve"> </w:t>
            </w:r>
            <w:r w:rsidR="00EA3D55" w:rsidRPr="00EA3D55">
              <w:rPr>
                <w:rFonts w:ascii="ITC Avant Garde" w:hAnsi="ITC Avant Garde"/>
                <w:sz w:val="18"/>
                <w:szCs w:val="18"/>
              </w:rPr>
              <w:t>o aquellas cuyas adaptaciones permitan alcanzar el mismo fin en los diversos sistemas operativos de terminales móviles</w:t>
            </w:r>
            <w:r w:rsidR="00EA3D55" w:rsidDel="00EA3D55">
              <w:rPr>
                <w:rFonts w:ascii="ITC Avant Garde" w:hAnsi="ITC Avant Garde"/>
                <w:sz w:val="18"/>
                <w:szCs w:val="18"/>
              </w:rPr>
              <w:t xml:space="preserve"> </w:t>
            </w:r>
            <w:r w:rsidRPr="0093772B">
              <w:rPr>
                <w:rFonts w:ascii="ITC Avant Garde" w:hAnsi="ITC Avant Garde"/>
                <w:sz w:val="18"/>
                <w:szCs w:val="18"/>
              </w:rPr>
              <w:t xml:space="preserve">para la geolocalización de las llamadas de emergencia en apego a las mejores prácticas internacionales. </w:t>
            </w:r>
            <w:r w:rsidR="00B1345C" w:rsidRPr="00B1345C">
              <w:rPr>
                <w:rFonts w:ascii="ITC Avant Garde" w:hAnsi="ITC Avant Garde"/>
                <w:sz w:val="18"/>
                <w:szCs w:val="18"/>
              </w:rPr>
              <w:t xml:space="preserve">Cabe señalar que, </w:t>
            </w:r>
            <w:r w:rsidR="007618AD">
              <w:rPr>
                <w:rFonts w:ascii="ITC Avant Garde" w:hAnsi="ITC Avant Garde"/>
                <w:sz w:val="18"/>
                <w:szCs w:val="18"/>
              </w:rPr>
              <w:t>AML</w:t>
            </w:r>
            <w:r w:rsidR="00B1345C" w:rsidRPr="00B1345C">
              <w:rPr>
                <w:rFonts w:ascii="ITC Avant Garde" w:hAnsi="ITC Avant Garde"/>
                <w:sz w:val="18"/>
                <w:szCs w:val="18"/>
              </w:rPr>
              <w:t xml:space="preserve"> es una tecnología de transporte, a través de la cual se envían los datos de ubicación generados desde el sistema operativo del dispositivo móvil</w:t>
            </w:r>
            <w:r w:rsidR="00B96E4C">
              <w:rPr>
                <w:rFonts w:ascii="ITC Avant Garde" w:hAnsi="ITC Avant Garde"/>
                <w:sz w:val="18"/>
                <w:szCs w:val="18"/>
              </w:rPr>
              <w:t>, eliminando de esta manera, la dependencia con la infraestructura de la red de acceso</w:t>
            </w:r>
            <w:r w:rsidR="00360607">
              <w:rPr>
                <w:rFonts w:ascii="ITC Avant Garde" w:hAnsi="ITC Avant Garde"/>
                <w:sz w:val="18"/>
                <w:szCs w:val="18"/>
              </w:rPr>
              <w:t>.</w:t>
            </w:r>
          </w:p>
          <w:p w14:paraId="4E08322C" w14:textId="77777777" w:rsidR="004E407F" w:rsidRDefault="004E407F" w:rsidP="004E407F">
            <w:pPr>
              <w:shd w:val="clear" w:color="auto" w:fill="FFFFFF" w:themeFill="background1"/>
              <w:jc w:val="both"/>
              <w:rPr>
                <w:rFonts w:ascii="ITC Avant Garde" w:hAnsi="ITC Avant Garde"/>
                <w:sz w:val="18"/>
                <w:szCs w:val="18"/>
              </w:rPr>
            </w:pPr>
          </w:p>
          <w:bookmarkEnd w:id="1"/>
          <w:p w14:paraId="110385A5" w14:textId="21A7614D" w:rsidR="004E407F" w:rsidRPr="005A4C02" w:rsidRDefault="00B96E4C" w:rsidP="004E407F">
            <w:pPr>
              <w:pStyle w:val="Sinespaciado"/>
              <w:jc w:val="both"/>
              <w:rPr>
                <w:rFonts w:ascii="ITC Avant Garde" w:hAnsi="ITC Avant Garde"/>
                <w:sz w:val="18"/>
                <w:szCs w:val="18"/>
              </w:rPr>
            </w:pPr>
            <w:r>
              <w:rPr>
                <w:rFonts w:ascii="ITC Avant Garde" w:hAnsi="ITC Avant Garde"/>
                <w:sz w:val="18"/>
                <w:szCs w:val="18"/>
              </w:rPr>
              <w:t>En ese sentido, dado</w:t>
            </w:r>
            <w:r w:rsidR="004E407F" w:rsidRPr="005A4C02">
              <w:rPr>
                <w:rFonts w:ascii="ITC Avant Garde" w:hAnsi="ITC Avant Garde"/>
                <w:sz w:val="18"/>
                <w:szCs w:val="18"/>
              </w:rPr>
              <w:t xml:space="preserve"> que AML es una solución que funciona a partir del dispositivo móvil, no depende del usuario final más allá de establecer la llamada, y tampoco depende de una aplicación que no todos los ciudadanos descargarían, logrando reducir el tiempo necesario para ubicar con exactitud la dirección o punto donde se requiere la atención. AML ha demostrado ser 4000 veces más eficiente con respecto a los métodos</w:t>
            </w:r>
            <w:r>
              <w:rPr>
                <w:rFonts w:ascii="ITC Avant Garde" w:hAnsi="ITC Avant Garde"/>
                <w:sz w:val="18"/>
                <w:szCs w:val="18"/>
              </w:rPr>
              <w:t xml:space="preserve"> de geolocalización</w:t>
            </w:r>
            <w:r w:rsidR="004E407F" w:rsidRPr="005A4C02">
              <w:rPr>
                <w:rFonts w:ascii="ITC Avant Garde" w:hAnsi="ITC Avant Garde"/>
                <w:sz w:val="18"/>
                <w:szCs w:val="18"/>
              </w:rPr>
              <w:t xml:space="preserve"> utilizados </w:t>
            </w:r>
            <w:r>
              <w:rPr>
                <w:rFonts w:ascii="ITC Avant Garde" w:hAnsi="ITC Avant Garde"/>
                <w:sz w:val="18"/>
                <w:szCs w:val="18"/>
              </w:rPr>
              <w:t>previamente</w:t>
            </w:r>
            <w:r w:rsidR="004E407F" w:rsidRPr="005A4C02">
              <w:rPr>
                <w:rFonts w:ascii="ITC Avant Garde" w:hAnsi="ITC Avant Garde"/>
                <w:sz w:val="18"/>
                <w:szCs w:val="18"/>
              </w:rPr>
              <w:t xml:space="preserve">. </w:t>
            </w:r>
            <w:r w:rsidR="004E407F" w:rsidRPr="005A4C02">
              <w:rPr>
                <w:rFonts w:ascii="ITC Avant Garde" w:hAnsi="ITC Avant Garde"/>
                <w:sz w:val="18"/>
                <w:szCs w:val="18"/>
              </w:rPr>
              <w:lastRenderedPageBreak/>
              <w:t xml:space="preserve">En países europeos donde ya opera AML, se han reportado precisiones en la geolocalización con diferencias de 50 metros o menos para la mayoría de las llamadas, en un </w:t>
            </w:r>
            <w:r w:rsidR="00360607" w:rsidRPr="005A4C02">
              <w:rPr>
                <w:rFonts w:ascii="ITC Avant Garde" w:hAnsi="ITC Avant Garde"/>
                <w:sz w:val="18"/>
                <w:szCs w:val="18"/>
              </w:rPr>
              <w:t>8</w:t>
            </w:r>
            <w:r w:rsidR="004E407F" w:rsidRPr="005A4C02">
              <w:rPr>
                <w:rFonts w:ascii="ITC Avant Garde" w:hAnsi="ITC Avant Garde"/>
                <w:sz w:val="18"/>
                <w:szCs w:val="18"/>
              </w:rPr>
              <w:t>5% de las ubicaciones obtenidas</w:t>
            </w:r>
            <w:r w:rsidR="00075F06" w:rsidRPr="005A4C02">
              <w:rPr>
                <w:vertAlign w:val="superscript"/>
              </w:rPr>
              <w:footnoteReference w:id="2"/>
            </w:r>
            <w:r w:rsidR="00075F06" w:rsidRPr="005A4C02">
              <w:rPr>
                <w:rFonts w:ascii="ITC Avant Garde" w:hAnsi="ITC Avant Garde"/>
                <w:sz w:val="18"/>
                <w:szCs w:val="18"/>
              </w:rPr>
              <w:t>.</w:t>
            </w:r>
            <w:r w:rsidR="004E407F" w:rsidRPr="005A4C02">
              <w:rPr>
                <w:rFonts w:ascii="ITC Avant Garde" w:hAnsi="ITC Avant Garde"/>
                <w:sz w:val="18"/>
                <w:szCs w:val="18"/>
              </w:rPr>
              <w:t xml:space="preserve"> Esto representa una mejora considerable con respecto a la información obtenida a través de la ubicación de la </w:t>
            </w:r>
            <w:proofErr w:type="spellStart"/>
            <w:r w:rsidR="004E407F" w:rsidRPr="005A4C02">
              <w:rPr>
                <w:rFonts w:ascii="ITC Avant Garde" w:hAnsi="ITC Avant Garde"/>
                <w:sz w:val="18"/>
                <w:szCs w:val="18"/>
              </w:rPr>
              <w:t>radiobase</w:t>
            </w:r>
            <w:proofErr w:type="spellEnd"/>
            <w:r w:rsidR="004E407F" w:rsidRPr="005A4C02">
              <w:rPr>
                <w:rFonts w:ascii="ITC Avant Garde" w:hAnsi="ITC Avant Garde"/>
                <w:sz w:val="18"/>
                <w:szCs w:val="18"/>
              </w:rPr>
              <w:t xml:space="preserve"> más cercana, que en algunos casos puede tratarse de un radio útil de varias decenas de kilómetros.</w:t>
            </w:r>
          </w:p>
          <w:p w14:paraId="0AAB3090" w14:textId="6472B756" w:rsidR="00936499" w:rsidRDefault="00936499" w:rsidP="004E407F">
            <w:pPr>
              <w:pStyle w:val="Sinespaciado"/>
              <w:jc w:val="both"/>
              <w:rPr>
                <w:rFonts w:ascii="ITC Avant Garde" w:hAnsi="ITC Avant Garde"/>
                <w:sz w:val="18"/>
                <w:szCs w:val="18"/>
              </w:rPr>
            </w:pPr>
          </w:p>
          <w:p w14:paraId="0EE43486" w14:textId="1D1B421D" w:rsidR="00936499" w:rsidRDefault="00BC0BE5" w:rsidP="00936499">
            <w:pPr>
              <w:jc w:val="both"/>
              <w:rPr>
                <w:rFonts w:ascii="ITC Avant Garde" w:hAnsi="ITC Avant Garde"/>
                <w:sz w:val="18"/>
                <w:szCs w:val="18"/>
              </w:rPr>
            </w:pPr>
            <w:r>
              <w:rPr>
                <w:rFonts w:ascii="ITC Avant Garde" w:hAnsi="ITC Avant Garde"/>
                <w:sz w:val="18"/>
                <w:szCs w:val="18"/>
              </w:rPr>
              <w:t>Por otro lado,</w:t>
            </w:r>
            <w:r w:rsidR="00936499" w:rsidRPr="00936499">
              <w:rPr>
                <w:rFonts w:ascii="ITC Avant Garde" w:hAnsi="ITC Avant Garde"/>
                <w:sz w:val="18"/>
                <w:szCs w:val="18"/>
              </w:rPr>
              <w:t xml:space="preserve"> AML no se trata de un aplicativo,</w:t>
            </w:r>
            <w:r w:rsidR="00B96E4C">
              <w:rPr>
                <w:rFonts w:ascii="ITC Avant Garde" w:hAnsi="ITC Avant Garde"/>
                <w:sz w:val="18"/>
                <w:szCs w:val="18"/>
              </w:rPr>
              <w:t xml:space="preserve"> éste</w:t>
            </w:r>
            <w:r w:rsidR="00936499" w:rsidRPr="00936499">
              <w:rPr>
                <w:rFonts w:ascii="ITC Avant Garde" w:hAnsi="ITC Avant Garde"/>
                <w:sz w:val="18"/>
                <w:szCs w:val="18"/>
              </w:rPr>
              <w:t xml:space="preserve"> se debe habilitar por los fabricantes de terminales en conjunto con los operadores </w:t>
            </w:r>
            <w:r w:rsidR="00B96E4C">
              <w:rPr>
                <w:rFonts w:ascii="ITC Avant Garde" w:hAnsi="ITC Avant Garde"/>
                <w:sz w:val="18"/>
                <w:szCs w:val="18"/>
              </w:rPr>
              <w:t>móviles</w:t>
            </w:r>
            <w:r w:rsidR="00936499" w:rsidRPr="00936499">
              <w:rPr>
                <w:rFonts w:ascii="ITC Avant Garde" w:hAnsi="ITC Avant Garde"/>
                <w:sz w:val="18"/>
                <w:szCs w:val="18"/>
              </w:rPr>
              <w:t xml:space="preserve"> y el ente que gestione el punto terminal o </w:t>
            </w:r>
            <w:proofErr w:type="spellStart"/>
            <w:r w:rsidR="00936499" w:rsidRPr="00936499">
              <w:rPr>
                <w:rFonts w:ascii="ITC Avant Garde" w:hAnsi="ITC Avant Garde"/>
                <w:sz w:val="18"/>
                <w:szCs w:val="18"/>
              </w:rPr>
              <w:t>endpoint</w:t>
            </w:r>
            <w:proofErr w:type="spellEnd"/>
            <w:r w:rsidR="00936499" w:rsidRPr="00936499">
              <w:rPr>
                <w:rFonts w:ascii="ITC Avant Garde" w:hAnsi="ITC Avant Garde"/>
                <w:sz w:val="18"/>
                <w:szCs w:val="18"/>
              </w:rPr>
              <w:t>, por lo que no se requiere de una intervención activa del usuario.</w:t>
            </w:r>
          </w:p>
          <w:p w14:paraId="59BAAD29" w14:textId="77777777" w:rsidR="00936499" w:rsidRPr="00936499" w:rsidRDefault="00936499" w:rsidP="00936499">
            <w:pPr>
              <w:jc w:val="both"/>
              <w:rPr>
                <w:rFonts w:ascii="ITC Avant Garde" w:hAnsi="ITC Avant Garde"/>
                <w:sz w:val="18"/>
                <w:szCs w:val="18"/>
              </w:rPr>
            </w:pPr>
          </w:p>
          <w:p w14:paraId="63BFC388" w14:textId="687E0F1B" w:rsidR="00936499" w:rsidRDefault="00936499" w:rsidP="00936499">
            <w:pPr>
              <w:jc w:val="both"/>
              <w:rPr>
                <w:rFonts w:ascii="ITC Avant Garde" w:hAnsi="ITC Avant Garde"/>
                <w:sz w:val="18"/>
                <w:szCs w:val="18"/>
              </w:rPr>
            </w:pPr>
            <w:r w:rsidRPr="00936499">
              <w:rPr>
                <w:rFonts w:ascii="ITC Avant Garde" w:hAnsi="ITC Avant Garde"/>
                <w:sz w:val="18"/>
                <w:szCs w:val="18"/>
              </w:rPr>
              <w:t>Ahora bien, los sistemas operativos de Google (Android) y de Apple (iOS), dos de los sistemas operativos más populares en el mundo, ya han habilitado AML a una proporción importante de sus unidades</w:t>
            </w:r>
            <w:r w:rsidR="00360607" w:rsidRPr="005A4C02">
              <w:rPr>
                <w:vertAlign w:val="superscript"/>
              </w:rPr>
              <w:footnoteReference w:id="3"/>
            </w:r>
            <w:r w:rsidRPr="00936499">
              <w:rPr>
                <w:rFonts w:ascii="ITC Avant Garde" w:hAnsi="ITC Avant Garde"/>
                <w:sz w:val="18"/>
                <w:szCs w:val="18"/>
              </w:rPr>
              <w:t xml:space="preserve">. Además, han desarrollado sus propias implementaciones, tomando a AML como base para proporcionar valor agregado a sus respectivos usuarios, como son: Servicios de Localización de Emergencia (del inglés, </w:t>
            </w:r>
            <w:proofErr w:type="spellStart"/>
            <w:r w:rsidRPr="00936499">
              <w:rPr>
                <w:rFonts w:ascii="ITC Avant Garde" w:hAnsi="ITC Avant Garde"/>
                <w:sz w:val="18"/>
                <w:szCs w:val="18"/>
              </w:rPr>
              <w:t>Emergency</w:t>
            </w:r>
            <w:proofErr w:type="spellEnd"/>
            <w:r w:rsidRPr="00936499">
              <w:rPr>
                <w:rFonts w:ascii="ITC Avant Garde" w:hAnsi="ITC Avant Garde"/>
                <w:sz w:val="18"/>
                <w:szCs w:val="18"/>
              </w:rPr>
              <w:t xml:space="preserve"> </w:t>
            </w:r>
            <w:proofErr w:type="spellStart"/>
            <w:r w:rsidRPr="00936499">
              <w:rPr>
                <w:rFonts w:ascii="ITC Avant Garde" w:hAnsi="ITC Avant Garde"/>
                <w:sz w:val="18"/>
                <w:szCs w:val="18"/>
              </w:rPr>
              <w:t>Location</w:t>
            </w:r>
            <w:proofErr w:type="spellEnd"/>
            <w:r w:rsidRPr="00936499">
              <w:rPr>
                <w:rFonts w:ascii="ITC Avant Garde" w:hAnsi="ITC Avant Garde"/>
                <w:sz w:val="18"/>
                <w:szCs w:val="18"/>
              </w:rPr>
              <w:t xml:space="preserve"> </w:t>
            </w:r>
            <w:proofErr w:type="spellStart"/>
            <w:r w:rsidRPr="00936499">
              <w:rPr>
                <w:rFonts w:ascii="ITC Avant Garde" w:hAnsi="ITC Avant Garde"/>
                <w:sz w:val="18"/>
                <w:szCs w:val="18"/>
              </w:rPr>
              <w:t>Services</w:t>
            </w:r>
            <w:proofErr w:type="spellEnd"/>
            <w:r w:rsidRPr="00936499">
              <w:rPr>
                <w:rFonts w:ascii="ITC Avant Garde" w:hAnsi="ITC Avant Garde"/>
                <w:sz w:val="18"/>
                <w:szCs w:val="18"/>
              </w:rPr>
              <w:t xml:space="preserve"> o ELS) por parte de Google</w:t>
            </w:r>
            <w:r w:rsidR="00A20C02" w:rsidRPr="005A4C02">
              <w:rPr>
                <w:vertAlign w:val="superscript"/>
              </w:rPr>
              <w:footnoteReference w:id="4"/>
            </w:r>
            <w:r w:rsidRPr="00936499">
              <w:rPr>
                <w:rFonts w:ascii="ITC Avant Garde" w:hAnsi="ITC Avant Garde"/>
                <w:sz w:val="18"/>
                <w:szCs w:val="18"/>
              </w:rPr>
              <w:t xml:space="preserve"> y </w:t>
            </w:r>
            <w:r w:rsidR="0010597C" w:rsidRPr="00936499">
              <w:rPr>
                <w:rFonts w:ascii="ITC Avant Garde" w:hAnsi="ITC Avant Garde"/>
                <w:sz w:val="18"/>
                <w:szCs w:val="18"/>
              </w:rPr>
              <w:t>Ubicación</w:t>
            </w:r>
            <w:r w:rsidRPr="00936499">
              <w:rPr>
                <w:rFonts w:ascii="ITC Avant Garde" w:hAnsi="ITC Avant Garde"/>
                <w:sz w:val="18"/>
                <w:szCs w:val="18"/>
              </w:rPr>
              <w:t xml:space="preserve"> de Emergencia Híbrida (del inglés, </w:t>
            </w:r>
            <w:proofErr w:type="spellStart"/>
            <w:r w:rsidRPr="00936499">
              <w:rPr>
                <w:rFonts w:ascii="ITC Avant Garde" w:hAnsi="ITC Avant Garde"/>
                <w:sz w:val="18"/>
                <w:szCs w:val="18"/>
              </w:rPr>
              <w:t>Hybridized</w:t>
            </w:r>
            <w:proofErr w:type="spellEnd"/>
            <w:r w:rsidRPr="00936499">
              <w:rPr>
                <w:rFonts w:ascii="ITC Avant Garde" w:hAnsi="ITC Avant Garde"/>
                <w:sz w:val="18"/>
                <w:szCs w:val="18"/>
              </w:rPr>
              <w:t xml:space="preserve"> </w:t>
            </w:r>
            <w:proofErr w:type="spellStart"/>
            <w:r w:rsidRPr="00936499">
              <w:rPr>
                <w:rFonts w:ascii="ITC Avant Garde" w:hAnsi="ITC Avant Garde"/>
                <w:sz w:val="18"/>
                <w:szCs w:val="18"/>
              </w:rPr>
              <w:t>Emergency</w:t>
            </w:r>
            <w:proofErr w:type="spellEnd"/>
            <w:r w:rsidRPr="00936499">
              <w:rPr>
                <w:rFonts w:ascii="ITC Avant Garde" w:hAnsi="ITC Avant Garde"/>
                <w:sz w:val="18"/>
                <w:szCs w:val="18"/>
              </w:rPr>
              <w:t xml:space="preserve"> </w:t>
            </w:r>
            <w:proofErr w:type="spellStart"/>
            <w:r w:rsidRPr="00936499">
              <w:rPr>
                <w:rFonts w:ascii="ITC Avant Garde" w:hAnsi="ITC Avant Garde"/>
                <w:sz w:val="18"/>
                <w:szCs w:val="18"/>
              </w:rPr>
              <w:t>Location</w:t>
            </w:r>
            <w:proofErr w:type="spellEnd"/>
            <w:r w:rsidRPr="00936499">
              <w:rPr>
                <w:rFonts w:ascii="ITC Avant Garde" w:hAnsi="ITC Avant Garde"/>
                <w:sz w:val="18"/>
                <w:szCs w:val="18"/>
              </w:rPr>
              <w:t xml:space="preserve"> o HELO) por parte de Apple</w:t>
            </w:r>
            <w:r w:rsidR="00A20C02" w:rsidRPr="005A4C02">
              <w:rPr>
                <w:vertAlign w:val="superscript"/>
              </w:rPr>
              <w:footnoteReference w:id="5"/>
            </w:r>
            <w:r w:rsidRPr="00936499">
              <w:rPr>
                <w:rFonts w:ascii="ITC Avant Garde" w:hAnsi="ITC Avant Garde"/>
                <w:sz w:val="18"/>
                <w:szCs w:val="18"/>
              </w:rPr>
              <w:t>.</w:t>
            </w:r>
          </w:p>
          <w:p w14:paraId="09ABD3C7" w14:textId="77777777" w:rsidR="00A36543" w:rsidRPr="00936499" w:rsidRDefault="00A36543" w:rsidP="00936499">
            <w:pPr>
              <w:jc w:val="both"/>
              <w:rPr>
                <w:rFonts w:ascii="ITC Avant Garde" w:hAnsi="ITC Avant Garde"/>
                <w:sz w:val="18"/>
                <w:szCs w:val="18"/>
              </w:rPr>
            </w:pPr>
          </w:p>
          <w:p w14:paraId="25BFA92D" w14:textId="334B2DA5" w:rsidR="008502CA" w:rsidRDefault="00A36543" w:rsidP="005B7916">
            <w:pPr>
              <w:jc w:val="both"/>
              <w:rPr>
                <w:rFonts w:ascii="ITC Avant Garde" w:hAnsi="ITC Avant Garde"/>
                <w:sz w:val="18"/>
                <w:szCs w:val="18"/>
              </w:rPr>
            </w:pPr>
            <w:r w:rsidRPr="00C91F45">
              <w:rPr>
                <w:rFonts w:ascii="ITC Avant Garde" w:hAnsi="ITC Avant Garde"/>
                <w:sz w:val="18"/>
                <w:szCs w:val="18"/>
              </w:rPr>
              <w:t xml:space="preserve">En el ámbito internacional, la Unión Europea dictaminó a través del Código de Comunicaciones Electrónicas de Europa </w:t>
            </w:r>
            <w:r w:rsidR="00C91F45" w:rsidRPr="00C91F45">
              <w:rPr>
                <w:rFonts w:ascii="ITC Avant Garde" w:hAnsi="ITC Avant Garde"/>
                <w:sz w:val="18"/>
                <w:szCs w:val="18"/>
              </w:rPr>
              <w:t>que,</w:t>
            </w:r>
            <w:r w:rsidRPr="00C91F45">
              <w:rPr>
                <w:rFonts w:ascii="ITC Avant Garde" w:hAnsi="ITC Avant Garde"/>
                <w:sz w:val="18"/>
                <w:szCs w:val="18"/>
              </w:rPr>
              <w:t xml:space="preserve"> para diciembre 202</w:t>
            </w:r>
            <w:r w:rsidR="00C91F45">
              <w:rPr>
                <w:rFonts w:ascii="ITC Avant Garde" w:hAnsi="ITC Avant Garde"/>
                <w:sz w:val="18"/>
                <w:szCs w:val="18"/>
              </w:rPr>
              <w:t>0</w:t>
            </w:r>
            <w:r w:rsidRPr="00C91F45">
              <w:rPr>
                <w:rFonts w:ascii="ITC Avant Garde" w:hAnsi="ITC Avant Garde"/>
                <w:sz w:val="18"/>
                <w:szCs w:val="18"/>
              </w:rPr>
              <w:t>, todos los países miembros deben implementar AML</w:t>
            </w:r>
            <w:r w:rsidR="00C91F45">
              <w:rPr>
                <w:rFonts w:ascii="ITC Avant Garde" w:hAnsi="ITC Avant Garde"/>
                <w:sz w:val="18"/>
                <w:szCs w:val="18"/>
              </w:rPr>
              <w:t xml:space="preserve">, así como también, para marzo 2022 todos los teléfonos inteligentes comercializados en el mercado Europeo deberán ofrecer </w:t>
            </w:r>
            <w:proofErr w:type="spellStart"/>
            <w:r w:rsidR="006B2970">
              <w:rPr>
                <w:rFonts w:ascii="ITC Avant Garde" w:hAnsi="ITC Avant Garde"/>
                <w:sz w:val="18"/>
                <w:szCs w:val="18"/>
              </w:rPr>
              <w:t>e</w:t>
            </w:r>
            <w:r w:rsidR="0010597C">
              <w:rPr>
                <w:rFonts w:ascii="ITC Avant Garde" w:hAnsi="ITC Avant Garde"/>
                <w:sz w:val="18"/>
                <w:szCs w:val="18"/>
              </w:rPr>
              <w:t>l</w:t>
            </w:r>
            <w:proofErr w:type="spellEnd"/>
            <w:r w:rsidR="00C91F45">
              <w:rPr>
                <w:rFonts w:ascii="ITC Avant Garde" w:hAnsi="ITC Avant Garde"/>
                <w:sz w:val="18"/>
                <w:szCs w:val="18"/>
              </w:rPr>
              <w:t xml:space="preserve"> envió </w:t>
            </w:r>
            <w:r w:rsidR="005B7916">
              <w:rPr>
                <w:rFonts w:ascii="ITC Avant Garde" w:hAnsi="ITC Avant Garde"/>
                <w:sz w:val="18"/>
                <w:szCs w:val="18"/>
              </w:rPr>
              <w:t>de información de la ubicación de las llamadas de emergencia</w:t>
            </w:r>
            <w:r w:rsidR="00C91F45" w:rsidRPr="005A4C02">
              <w:rPr>
                <w:vertAlign w:val="superscript"/>
              </w:rPr>
              <w:footnoteReference w:id="6"/>
            </w:r>
            <w:r w:rsidRPr="00C91F45">
              <w:rPr>
                <w:rFonts w:ascii="ITC Avant Garde" w:hAnsi="ITC Avant Garde"/>
                <w:sz w:val="18"/>
                <w:szCs w:val="18"/>
              </w:rPr>
              <w:t>; Reino Unido habría sido el primero en desplegarlo en 2015, cuando todavía era un Estado Miembro de la Unión Europea. Otros países fuera de Europa, como Nueva Zelanda y Emiratos Árabes Unidos, ya han realizado los mismos esfuerzos. Cabe mencionar que, según datos reportados por Google, entre el 70% y el 80% de las llamadas de emergencia en Europa son originadas desde dispositivos móviles</w:t>
            </w:r>
            <w:r w:rsidR="005B7916" w:rsidRPr="005A4C02">
              <w:rPr>
                <w:vertAlign w:val="superscript"/>
              </w:rPr>
              <w:footnoteReference w:id="7"/>
            </w:r>
            <w:r w:rsidRPr="00C91F45">
              <w:rPr>
                <w:rFonts w:ascii="ITC Avant Garde" w:hAnsi="ITC Avant Garde"/>
                <w:sz w:val="18"/>
                <w:szCs w:val="18"/>
              </w:rPr>
              <w:t>.</w:t>
            </w:r>
          </w:p>
          <w:p w14:paraId="500D4A40" w14:textId="28E64814" w:rsidR="005A4C02" w:rsidRDefault="005A4C02" w:rsidP="005B7916">
            <w:pPr>
              <w:jc w:val="both"/>
              <w:rPr>
                <w:rFonts w:ascii="ITC Avant Garde" w:hAnsi="ITC Avant Garde"/>
                <w:sz w:val="18"/>
                <w:szCs w:val="18"/>
              </w:rPr>
            </w:pPr>
          </w:p>
          <w:p w14:paraId="0A009B21" w14:textId="736823CC" w:rsidR="003743F4" w:rsidRDefault="005A4C02" w:rsidP="005B7916">
            <w:pPr>
              <w:jc w:val="both"/>
              <w:rPr>
                <w:rFonts w:ascii="ITC Avant Garde" w:hAnsi="ITC Avant Garde"/>
                <w:sz w:val="18"/>
                <w:szCs w:val="18"/>
              </w:rPr>
            </w:pPr>
            <w:r w:rsidRPr="0025465A">
              <w:rPr>
                <w:rFonts w:ascii="ITC Avant Garde" w:hAnsi="ITC Avant Garde"/>
                <w:sz w:val="18"/>
                <w:szCs w:val="18"/>
              </w:rPr>
              <w:t>En</w:t>
            </w:r>
            <w:r w:rsidR="0025465A" w:rsidRPr="00492C0E">
              <w:rPr>
                <w:rFonts w:ascii="ITC Avant Garde" w:hAnsi="ITC Avant Garde"/>
                <w:sz w:val="18"/>
                <w:szCs w:val="18"/>
              </w:rPr>
              <w:t xml:space="preserve"> el</w:t>
            </w:r>
            <w:r w:rsidRPr="0025465A">
              <w:rPr>
                <w:rFonts w:ascii="ITC Avant Garde" w:hAnsi="ITC Avant Garde"/>
                <w:sz w:val="18"/>
                <w:szCs w:val="18"/>
              </w:rPr>
              <w:t xml:space="preserve"> 202</w:t>
            </w:r>
            <w:r w:rsidR="0025465A" w:rsidRPr="00492C0E">
              <w:rPr>
                <w:rFonts w:ascii="ITC Avant Garde" w:hAnsi="ITC Avant Garde"/>
                <w:sz w:val="18"/>
                <w:szCs w:val="18"/>
              </w:rPr>
              <w:t>3</w:t>
            </w:r>
            <w:r w:rsidRPr="0025465A">
              <w:rPr>
                <w:rFonts w:ascii="ITC Avant Garde" w:hAnsi="ITC Avant Garde"/>
                <w:sz w:val="18"/>
                <w:szCs w:val="18"/>
              </w:rPr>
              <w:t>, la Asociación Europea de Números de Emergencia, (EENA, por sus siglas en inglés) presentó el reporte correspondiente al año en cuestión acerca de la implementación de AML</w:t>
            </w:r>
            <w:r w:rsidRPr="0025465A">
              <w:rPr>
                <w:vertAlign w:val="superscript"/>
              </w:rPr>
              <w:footnoteReference w:id="8"/>
            </w:r>
            <w:r w:rsidRPr="0025465A">
              <w:rPr>
                <w:rFonts w:ascii="ITC Avant Garde" w:hAnsi="ITC Avant Garde"/>
                <w:sz w:val="18"/>
                <w:szCs w:val="18"/>
              </w:rPr>
              <w:t xml:space="preserve">. </w:t>
            </w:r>
            <w:r w:rsidR="001C08CF" w:rsidRPr="0025465A">
              <w:rPr>
                <w:rFonts w:ascii="ITC Avant Garde" w:hAnsi="ITC Avant Garde"/>
                <w:sz w:val="18"/>
                <w:szCs w:val="18"/>
              </w:rPr>
              <w:t>En e</w:t>
            </w:r>
            <w:r w:rsidRPr="0025465A">
              <w:rPr>
                <w:rFonts w:ascii="ITC Avant Garde" w:hAnsi="ITC Avant Garde"/>
                <w:sz w:val="18"/>
                <w:szCs w:val="18"/>
              </w:rPr>
              <w:t xml:space="preserve">ste reporte </w:t>
            </w:r>
            <w:r w:rsidR="001C08CF" w:rsidRPr="0025465A">
              <w:rPr>
                <w:rFonts w:ascii="ITC Avant Garde" w:hAnsi="ITC Avant Garde"/>
                <w:sz w:val="18"/>
                <w:szCs w:val="18"/>
              </w:rPr>
              <w:t xml:space="preserve">se </w:t>
            </w:r>
            <w:r w:rsidRPr="0025465A">
              <w:rPr>
                <w:rFonts w:ascii="ITC Avant Garde" w:hAnsi="ITC Avant Garde"/>
                <w:sz w:val="18"/>
                <w:szCs w:val="18"/>
              </w:rPr>
              <w:t xml:space="preserve">proporciona información relevante respecto </w:t>
            </w:r>
            <w:r w:rsidR="00133747" w:rsidRPr="0025465A">
              <w:rPr>
                <w:rFonts w:ascii="ITC Avant Garde" w:hAnsi="ITC Avant Garde"/>
                <w:sz w:val="18"/>
                <w:szCs w:val="18"/>
              </w:rPr>
              <w:t xml:space="preserve">al </w:t>
            </w:r>
            <w:r w:rsidRPr="0025465A">
              <w:rPr>
                <w:rFonts w:ascii="ITC Avant Garde" w:hAnsi="ITC Avant Garde"/>
                <w:sz w:val="18"/>
                <w:szCs w:val="18"/>
              </w:rPr>
              <w:t>despliegue de AML donde participa</w:t>
            </w:r>
            <w:r w:rsidR="00133747" w:rsidRPr="0025465A">
              <w:rPr>
                <w:rFonts w:ascii="ITC Avant Garde" w:hAnsi="ITC Avant Garde"/>
                <w:sz w:val="18"/>
                <w:szCs w:val="18"/>
              </w:rPr>
              <w:t>n:</w:t>
            </w:r>
            <w:r w:rsidRPr="0025465A">
              <w:rPr>
                <w:rFonts w:ascii="ITC Avant Garde" w:hAnsi="ITC Avant Garde"/>
                <w:sz w:val="18"/>
                <w:szCs w:val="18"/>
              </w:rPr>
              <w:t xml:space="preserve"> Austria,</w:t>
            </w:r>
            <w:r w:rsidR="00F51B31" w:rsidRPr="0025465A">
              <w:rPr>
                <w:rFonts w:ascii="ITC Avant Garde" w:hAnsi="ITC Avant Garde"/>
                <w:sz w:val="18"/>
                <w:szCs w:val="18"/>
              </w:rPr>
              <w:t xml:space="preserve"> </w:t>
            </w:r>
            <w:r w:rsidRPr="0025465A">
              <w:rPr>
                <w:rFonts w:ascii="ITC Avant Garde" w:hAnsi="ITC Avant Garde"/>
                <w:sz w:val="18"/>
                <w:szCs w:val="18"/>
              </w:rPr>
              <w:t>Bélgica,</w:t>
            </w:r>
            <w:r w:rsidR="0025465A" w:rsidRPr="00492C0E">
              <w:rPr>
                <w:rFonts w:ascii="ITC Avant Garde" w:hAnsi="ITC Avant Garde"/>
                <w:sz w:val="18"/>
                <w:szCs w:val="18"/>
              </w:rPr>
              <w:t xml:space="preserve"> Bulgaria,</w:t>
            </w:r>
            <w:r w:rsidRPr="0025465A">
              <w:rPr>
                <w:rFonts w:ascii="ITC Avant Garde" w:hAnsi="ITC Avant Garde"/>
                <w:sz w:val="18"/>
                <w:szCs w:val="18"/>
              </w:rPr>
              <w:t xml:space="preserve"> Croacia, Dinamarca, Estonia, Finlandia, Francia, Alemania, Grecia, </w:t>
            </w:r>
            <w:r w:rsidR="00133747" w:rsidRPr="0025465A">
              <w:rPr>
                <w:rFonts w:ascii="ITC Avant Garde" w:hAnsi="ITC Avant Garde"/>
                <w:sz w:val="18"/>
                <w:szCs w:val="18"/>
              </w:rPr>
              <w:t>Hungría</w:t>
            </w:r>
            <w:r w:rsidRPr="0025465A">
              <w:rPr>
                <w:rFonts w:ascii="ITC Avant Garde" w:hAnsi="ITC Avant Garde"/>
                <w:sz w:val="18"/>
                <w:szCs w:val="18"/>
              </w:rPr>
              <w:t>, Islandia, Irlanda,</w:t>
            </w:r>
            <w:r w:rsidR="0025465A" w:rsidRPr="00492C0E">
              <w:rPr>
                <w:rFonts w:ascii="ITC Avant Garde" w:hAnsi="ITC Avant Garde"/>
                <w:sz w:val="18"/>
                <w:szCs w:val="18"/>
              </w:rPr>
              <w:t xml:space="preserve"> Italia,</w:t>
            </w:r>
            <w:r w:rsidRPr="0025465A">
              <w:rPr>
                <w:rFonts w:ascii="ITC Avant Garde" w:hAnsi="ITC Avant Garde"/>
                <w:sz w:val="18"/>
                <w:szCs w:val="18"/>
              </w:rPr>
              <w:t xml:space="preserve"> Letonia, Lituania, Moldavia, Países Bajos,</w:t>
            </w:r>
            <w:r w:rsidR="0025465A" w:rsidRPr="00492C0E">
              <w:rPr>
                <w:rFonts w:ascii="ITC Avant Garde" w:hAnsi="ITC Avant Garde"/>
                <w:sz w:val="18"/>
                <w:szCs w:val="18"/>
              </w:rPr>
              <w:t xml:space="preserve"> Republica Checa,</w:t>
            </w:r>
            <w:r w:rsidRPr="0025465A">
              <w:rPr>
                <w:rFonts w:ascii="ITC Avant Garde" w:hAnsi="ITC Avant Garde"/>
                <w:sz w:val="18"/>
                <w:szCs w:val="18"/>
              </w:rPr>
              <w:t xml:space="preserve"> Nueva Zelanda, Noruega,</w:t>
            </w:r>
            <w:r w:rsidR="0025465A" w:rsidRPr="00492C0E">
              <w:rPr>
                <w:rFonts w:ascii="ITC Avant Garde" w:hAnsi="ITC Avant Garde"/>
                <w:sz w:val="18"/>
                <w:szCs w:val="18"/>
              </w:rPr>
              <w:t xml:space="preserve"> Portugal,</w:t>
            </w:r>
            <w:r w:rsidRPr="0025465A">
              <w:rPr>
                <w:rFonts w:ascii="ITC Avant Garde" w:hAnsi="ITC Avant Garde"/>
                <w:sz w:val="18"/>
                <w:szCs w:val="18"/>
              </w:rPr>
              <w:t xml:space="preserve"> Romania,</w:t>
            </w:r>
            <w:r w:rsidR="0025465A" w:rsidRPr="00492C0E">
              <w:rPr>
                <w:rFonts w:ascii="ITC Avant Garde" w:hAnsi="ITC Avant Garde"/>
                <w:sz w:val="18"/>
                <w:szCs w:val="18"/>
              </w:rPr>
              <w:t xml:space="preserve"> Eslovaquia, </w:t>
            </w:r>
            <w:r w:rsidRPr="0025465A">
              <w:rPr>
                <w:rFonts w:ascii="ITC Avant Garde" w:hAnsi="ITC Avant Garde"/>
                <w:sz w:val="18"/>
                <w:szCs w:val="18"/>
              </w:rPr>
              <w:t>Eslovenia,</w:t>
            </w:r>
            <w:r w:rsidR="0025465A" w:rsidRPr="00492C0E">
              <w:rPr>
                <w:rFonts w:ascii="ITC Avant Garde" w:hAnsi="ITC Avant Garde"/>
                <w:sz w:val="18"/>
                <w:szCs w:val="18"/>
              </w:rPr>
              <w:t xml:space="preserve"> España,</w:t>
            </w:r>
            <w:r w:rsidRPr="0025465A">
              <w:rPr>
                <w:rFonts w:ascii="ITC Avant Garde" w:hAnsi="ITC Avant Garde"/>
                <w:sz w:val="18"/>
                <w:szCs w:val="18"/>
              </w:rPr>
              <w:t xml:space="preserve"> Suecia y Reino Unido.</w:t>
            </w:r>
            <w:r w:rsidRPr="005A4C02">
              <w:rPr>
                <w:rFonts w:ascii="ITC Avant Garde" w:hAnsi="ITC Avant Garde"/>
                <w:sz w:val="18"/>
                <w:szCs w:val="18"/>
              </w:rPr>
              <w:t xml:space="preserve"> </w:t>
            </w:r>
          </w:p>
          <w:p w14:paraId="4A01914B" w14:textId="0C623CEE" w:rsidR="005A4C02" w:rsidRDefault="005A4C02" w:rsidP="005B7916">
            <w:pPr>
              <w:jc w:val="both"/>
              <w:rPr>
                <w:rFonts w:ascii="ITC Avant Garde" w:hAnsi="ITC Avant Garde"/>
                <w:sz w:val="18"/>
                <w:szCs w:val="18"/>
              </w:rPr>
            </w:pPr>
          </w:p>
          <w:p w14:paraId="2FC832C8" w14:textId="3E06267D" w:rsidR="00F51B31" w:rsidRDefault="001C08CF" w:rsidP="005B7916">
            <w:pPr>
              <w:jc w:val="both"/>
              <w:rPr>
                <w:rFonts w:ascii="ITC Avant Garde" w:hAnsi="ITC Avant Garde"/>
                <w:sz w:val="18"/>
                <w:szCs w:val="18"/>
              </w:rPr>
            </w:pPr>
            <w:r>
              <w:rPr>
                <w:rFonts w:ascii="ITC Avant Garde" w:hAnsi="ITC Avant Garde"/>
                <w:sz w:val="18"/>
                <w:szCs w:val="18"/>
              </w:rPr>
              <w:t>Como resultado</w:t>
            </w:r>
            <w:r w:rsidR="00B96E4C">
              <w:rPr>
                <w:rFonts w:ascii="ITC Avant Garde" w:hAnsi="ITC Avant Garde"/>
                <w:sz w:val="18"/>
                <w:szCs w:val="18"/>
              </w:rPr>
              <w:t>,</w:t>
            </w:r>
            <w:r>
              <w:rPr>
                <w:rFonts w:ascii="ITC Avant Garde" w:hAnsi="ITC Avant Garde"/>
                <w:sz w:val="18"/>
                <w:szCs w:val="18"/>
              </w:rPr>
              <w:t xml:space="preserve"> se </w:t>
            </w:r>
            <w:r w:rsidR="00F51B31" w:rsidRPr="00F51B31">
              <w:rPr>
                <w:rFonts w:ascii="ITC Avant Garde" w:hAnsi="ITC Avant Garde"/>
                <w:sz w:val="18"/>
                <w:szCs w:val="18"/>
              </w:rPr>
              <w:t>puede observar que los tiempos de obtención de una localización útil, rondan en decenas de segundos; sin embargo, se espera que estos tiempos sean los más pequeños posibles, pues se ha observado que es posible lograrlo en tan sólo 3 segundos en algunos casos. Respecto a la precisión, se observa que se logran ubicaciones con una diferencia de 100 metros o menos para la mayoría de los países reportados, sin embargo, como ya se mencionó, AML ha demostrado la capacidad de poder reportar localizaciones con algunas decenas de metros de precisión.</w:t>
            </w:r>
          </w:p>
          <w:p w14:paraId="791216C4" w14:textId="77777777" w:rsidR="004B5F61" w:rsidRDefault="004B5F61" w:rsidP="005B7916">
            <w:pPr>
              <w:jc w:val="both"/>
              <w:rPr>
                <w:rFonts w:ascii="ITC Avant Garde" w:hAnsi="ITC Avant Garde"/>
                <w:sz w:val="18"/>
                <w:szCs w:val="18"/>
              </w:rPr>
            </w:pPr>
          </w:p>
          <w:p w14:paraId="4C59A95B" w14:textId="4BFA2928" w:rsidR="004E407F" w:rsidRDefault="00B26ED0" w:rsidP="004B5F61">
            <w:pPr>
              <w:jc w:val="both"/>
              <w:rPr>
                <w:rFonts w:ascii="ITC Avant Garde" w:hAnsi="ITC Avant Garde"/>
                <w:sz w:val="18"/>
                <w:szCs w:val="18"/>
              </w:rPr>
            </w:pPr>
            <w:r w:rsidRPr="004B5F61">
              <w:rPr>
                <w:rFonts w:ascii="ITC Avant Garde" w:hAnsi="ITC Avant Garde"/>
                <w:sz w:val="18"/>
                <w:szCs w:val="18"/>
              </w:rPr>
              <w:lastRenderedPageBreak/>
              <w:t xml:space="preserve">Dicho lo anterior, </w:t>
            </w:r>
            <w:r w:rsidR="00D128E1">
              <w:rPr>
                <w:rFonts w:ascii="ITC Avant Garde" w:hAnsi="ITC Avant Garde"/>
                <w:sz w:val="18"/>
                <w:szCs w:val="18"/>
              </w:rPr>
              <w:t>el presente anteproyecto</w:t>
            </w:r>
            <w:r w:rsidRPr="004B5F61">
              <w:rPr>
                <w:rFonts w:ascii="ITC Avant Garde" w:hAnsi="ITC Avant Garde"/>
                <w:sz w:val="18"/>
                <w:szCs w:val="18"/>
              </w:rPr>
              <w:t xml:space="preserve"> plantea los </w:t>
            </w:r>
            <w:r w:rsidR="00B96E4C">
              <w:rPr>
                <w:rFonts w:ascii="ITC Avant Garde" w:hAnsi="ITC Avant Garde"/>
                <w:sz w:val="18"/>
                <w:szCs w:val="18"/>
              </w:rPr>
              <w:t>ajustes necesarios para que</w:t>
            </w:r>
            <w:r w:rsidR="00D128E1">
              <w:rPr>
                <w:rFonts w:ascii="ITC Avant Garde" w:hAnsi="ITC Avant Garde"/>
                <w:sz w:val="18"/>
                <w:szCs w:val="18"/>
              </w:rPr>
              <w:t xml:space="preserve"> pueda incorporarse la tecnología AML en el país complementando a los métodos de geolocalización actuales y, con esto, se mejore </w:t>
            </w:r>
            <w:r w:rsidRPr="004B5F61">
              <w:rPr>
                <w:rFonts w:ascii="ITC Avant Garde" w:hAnsi="ITC Avant Garde"/>
                <w:sz w:val="18"/>
                <w:szCs w:val="18"/>
              </w:rPr>
              <w:t>la precisión de la geolocalización</w:t>
            </w:r>
            <w:r w:rsidR="00D128E1">
              <w:rPr>
                <w:rFonts w:ascii="ITC Avant Garde" w:hAnsi="ITC Avant Garde"/>
                <w:sz w:val="18"/>
                <w:szCs w:val="18"/>
              </w:rPr>
              <w:t>; lo anterior dado que</w:t>
            </w:r>
            <w:r w:rsidRPr="004B5F61">
              <w:rPr>
                <w:rFonts w:ascii="ITC Avant Garde" w:hAnsi="ITC Avant Garde"/>
                <w:sz w:val="18"/>
                <w:szCs w:val="18"/>
              </w:rPr>
              <w:t xml:space="preserve"> AML resulta una tecnología potencialmente idónea para la atención de los casos de emergencia.</w:t>
            </w:r>
          </w:p>
          <w:p w14:paraId="5709D1C0" w14:textId="2EC09402" w:rsidR="00367F31" w:rsidRDefault="00367F31" w:rsidP="004B5F61">
            <w:pPr>
              <w:jc w:val="both"/>
              <w:rPr>
                <w:rFonts w:ascii="ITC Avant Garde" w:hAnsi="ITC Avant Garde"/>
                <w:sz w:val="18"/>
                <w:szCs w:val="18"/>
              </w:rPr>
            </w:pPr>
          </w:p>
          <w:p w14:paraId="4CE8A279" w14:textId="3D303BC5" w:rsidR="004F7CE9" w:rsidRPr="004F7CE9" w:rsidRDefault="00367F31" w:rsidP="004F7CE9">
            <w:pPr>
              <w:jc w:val="both"/>
              <w:rPr>
                <w:rFonts w:ascii="ITC Avant Garde" w:hAnsi="ITC Avant Garde"/>
                <w:sz w:val="18"/>
                <w:szCs w:val="18"/>
              </w:rPr>
            </w:pPr>
            <w:r w:rsidRPr="009D227D">
              <w:rPr>
                <w:rFonts w:ascii="ITC Avant Garde" w:hAnsi="ITC Avant Garde"/>
                <w:sz w:val="18"/>
                <w:szCs w:val="18"/>
              </w:rPr>
              <w:t xml:space="preserve">Por otra parte, </w:t>
            </w:r>
            <w:r w:rsidR="004F7CE9" w:rsidRPr="004F7CE9">
              <w:rPr>
                <w:rFonts w:ascii="ITC Avant Garde" w:hAnsi="ITC Avant Garde"/>
                <w:sz w:val="18"/>
                <w:szCs w:val="18"/>
              </w:rPr>
              <w:t xml:space="preserve">conforme a lo establecido por los artículos 189 y 190 de la LFTR, los concesionarios de telecomunicaciones y autorizados están obligados a colaborar con las instancias de seguridad, procuración y administración de justicia, por lo que hace a requerimientos, entre otros, de: </w:t>
            </w:r>
          </w:p>
          <w:p w14:paraId="13ADC71D" w14:textId="77777777" w:rsidR="004F7CE9" w:rsidRPr="00492C0E" w:rsidRDefault="004F7CE9" w:rsidP="003F2734">
            <w:pPr>
              <w:pStyle w:val="Prrafodelista"/>
              <w:numPr>
                <w:ilvl w:val="0"/>
                <w:numId w:val="38"/>
              </w:numPr>
              <w:jc w:val="both"/>
              <w:rPr>
                <w:rFonts w:ascii="ITC Avant Garde" w:hAnsi="ITC Avant Garde"/>
                <w:sz w:val="18"/>
                <w:szCs w:val="18"/>
              </w:rPr>
            </w:pPr>
            <w:r w:rsidRPr="00492C0E">
              <w:rPr>
                <w:rFonts w:ascii="ITC Avant Garde" w:hAnsi="ITC Avant Garde"/>
                <w:sz w:val="18"/>
                <w:szCs w:val="18"/>
              </w:rPr>
              <w:t>Localización geográfica en tiempo real de equipos de comunicación móvil; y</w:t>
            </w:r>
          </w:p>
          <w:p w14:paraId="0CBC5E22" w14:textId="77777777" w:rsidR="004F7CE9" w:rsidRPr="00492C0E" w:rsidRDefault="004F7CE9" w:rsidP="003F2734">
            <w:pPr>
              <w:pStyle w:val="Prrafodelista"/>
              <w:numPr>
                <w:ilvl w:val="0"/>
                <w:numId w:val="38"/>
              </w:numPr>
              <w:jc w:val="both"/>
              <w:rPr>
                <w:rFonts w:ascii="ITC Avant Garde" w:hAnsi="ITC Avant Garde"/>
                <w:sz w:val="18"/>
                <w:szCs w:val="18"/>
              </w:rPr>
            </w:pPr>
            <w:r w:rsidRPr="00492C0E">
              <w:rPr>
                <w:rFonts w:ascii="ITC Avant Garde" w:hAnsi="ITC Avant Garde"/>
                <w:sz w:val="18"/>
                <w:szCs w:val="18"/>
              </w:rPr>
              <w:t xml:space="preserve">Entrega de información que obra en registros de datos de las comunicaciones. </w:t>
            </w:r>
          </w:p>
          <w:p w14:paraId="3173F37A" w14:textId="77777777" w:rsidR="004F7CE9" w:rsidRPr="004F7CE9" w:rsidRDefault="004F7CE9" w:rsidP="004F7CE9">
            <w:pPr>
              <w:jc w:val="both"/>
              <w:rPr>
                <w:rFonts w:ascii="ITC Avant Garde" w:hAnsi="ITC Avant Garde"/>
                <w:sz w:val="18"/>
                <w:szCs w:val="18"/>
              </w:rPr>
            </w:pPr>
          </w:p>
          <w:p w14:paraId="362C464A" w14:textId="4BDD21AD" w:rsidR="004F7CE9" w:rsidRDefault="00D25230" w:rsidP="004F7CE9">
            <w:pPr>
              <w:jc w:val="both"/>
              <w:rPr>
                <w:rFonts w:ascii="ITC Avant Garde" w:hAnsi="ITC Avant Garde"/>
                <w:sz w:val="18"/>
                <w:szCs w:val="18"/>
              </w:rPr>
            </w:pPr>
            <w:r>
              <w:rPr>
                <w:rFonts w:ascii="ITC Avant Garde" w:hAnsi="ITC Avant Garde"/>
                <w:sz w:val="18"/>
                <w:szCs w:val="18"/>
              </w:rPr>
              <w:t xml:space="preserve">Como ya se mencionó, </w:t>
            </w:r>
            <w:r w:rsidR="004F7CE9" w:rsidRPr="004F7CE9">
              <w:rPr>
                <w:rFonts w:ascii="ITC Avant Garde" w:hAnsi="ITC Avant Garde"/>
                <w:sz w:val="18"/>
                <w:szCs w:val="18"/>
              </w:rPr>
              <w:t>corresponde al Instituto garantizar que la colaboración con la justicia a que se refiere la LFTR sea efectiva y oportuna, con base en los parámetros definidos por el poder legislativo y, el instrumento jurídico idóneo para ese desarrollo son los Lineamientos, de ahí que resulte necesaria su adecuación y armonización con los cambios acontecidos en el sistema jurídico mexicano durante los últimos años.</w:t>
            </w:r>
          </w:p>
          <w:p w14:paraId="0F5C43B7" w14:textId="77777777" w:rsidR="004F7CE9" w:rsidRPr="004F7CE9" w:rsidRDefault="004F7CE9" w:rsidP="004F7CE9">
            <w:pPr>
              <w:jc w:val="both"/>
              <w:rPr>
                <w:rFonts w:ascii="ITC Avant Garde" w:hAnsi="ITC Avant Garde"/>
                <w:sz w:val="18"/>
                <w:szCs w:val="18"/>
              </w:rPr>
            </w:pPr>
          </w:p>
          <w:p w14:paraId="5B914937" w14:textId="29C29271" w:rsidR="004F7CE9" w:rsidRDefault="00535A05" w:rsidP="004F7CE9">
            <w:pPr>
              <w:jc w:val="both"/>
              <w:rPr>
                <w:rFonts w:ascii="ITC Avant Garde" w:hAnsi="ITC Avant Garde"/>
                <w:sz w:val="18"/>
                <w:szCs w:val="18"/>
              </w:rPr>
            </w:pPr>
            <w:r>
              <w:rPr>
                <w:rFonts w:ascii="ITC Avant Garde" w:hAnsi="ITC Avant Garde"/>
                <w:sz w:val="18"/>
                <w:szCs w:val="18"/>
              </w:rPr>
              <w:t>En este sentido</w:t>
            </w:r>
            <w:r w:rsidR="004F7CE9" w:rsidRPr="004F7CE9">
              <w:rPr>
                <w:rFonts w:ascii="ITC Avant Garde" w:hAnsi="ITC Avant Garde"/>
                <w:sz w:val="18"/>
                <w:szCs w:val="18"/>
              </w:rPr>
              <w:t xml:space="preserve">, los cambios propuestos </w:t>
            </w:r>
            <w:r w:rsidR="00961BB1">
              <w:rPr>
                <w:rFonts w:ascii="ITC Avant Garde" w:hAnsi="ITC Avant Garde"/>
                <w:sz w:val="18"/>
                <w:szCs w:val="18"/>
              </w:rPr>
              <w:t>consisten en lo siguiente</w:t>
            </w:r>
            <w:r w:rsidR="004F7CE9" w:rsidRPr="004F7CE9">
              <w:rPr>
                <w:rFonts w:ascii="ITC Avant Garde" w:hAnsi="ITC Avant Garde"/>
                <w:sz w:val="18"/>
                <w:szCs w:val="18"/>
              </w:rPr>
              <w:t xml:space="preserve">: </w:t>
            </w:r>
          </w:p>
          <w:p w14:paraId="165D9127" w14:textId="77777777" w:rsidR="004F7CE9" w:rsidRPr="004F7CE9" w:rsidRDefault="004F7CE9" w:rsidP="004F7CE9">
            <w:pPr>
              <w:jc w:val="both"/>
              <w:rPr>
                <w:rFonts w:ascii="ITC Avant Garde" w:hAnsi="ITC Avant Garde"/>
                <w:sz w:val="18"/>
                <w:szCs w:val="18"/>
              </w:rPr>
            </w:pPr>
          </w:p>
          <w:p w14:paraId="6FB2B5FE" w14:textId="05ADC520" w:rsidR="004F7CE9" w:rsidRPr="00492C0E" w:rsidRDefault="004F7CE9" w:rsidP="00492C0E">
            <w:pPr>
              <w:pStyle w:val="Prrafodelista"/>
              <w:numPr>
                <w:ilvl w:val="0"/>
                <w:numId w:val="39"/>
              </w:numPr>
              <w:jc w:val="both"/>
              <w:rPr>
                <w:rFonts w:ascii="ITC Avant Garde" w:hAnsi="ITC Avant Garde"/>
                <w:sz w:val="18"/>
                <w:szCs w:val="18"/>
              </w:rPr>
            </w:pPr>
            <w:r w:rsidRPr="00492C0E">
              <w:rPr>
                <w:rFonts w:ascii="ITC Avant Garde" w:hAnsi="ITC Avant Garde"/>
                <w:sz w:val="18"/>
                <w:szCs w:val="18"/>
              </w:rPr>
              <w:t>Certificados de autenticidad para realizar requerimientos de localización geográfica en tiempo real o entrega de datos conservados</w:t>
            </w:r>
            <w:r w:rsidR="00424FD7">
              <w:rPr>
                <w:rFonts w:ascii="ITC Avant Garde" w:hAnsi="ITC Avant Garde"/>
                <w:sz w:val="18"/>
                <w:szCs w:val="18"/>
              </w:rPr>
              <w:t>:</w:t>
            </w:r>
            <w:r w:rsidRPr="00492C0E">
              <w:rPr>
                <w:rFonts w:ascii="ITC Avant Garde" w:hAnsi="ITC Avant Garde"/>
                <w:sz w:val="18"/>
                <w:szCs w:val="18"/>
              </w:rPr>
              <w:t xml:space="preserve"> Se propone adicionar certificados de autenticidad para obtener certeza de la identidad de las personas que requieren la localización geográfica en tiempo real o entrega de datos conservados, así como de las que reciben y den trámite al requerimiento; e incluso, establecer un factor </w:t>
            </w:r>
            <w:r w:rsidR="001D6E4E">
              <w:rPr>
                <w:rFonts w:ascii="ITC Avant Garde" w:hAnsi="ITC Avant Garde"/>
                <w:sz w:val="18"/>
                <w:szCs w:val="18"/>
              </w:rPr>
              <w:t>adicional de</w:t>
            </w:r>
            <w:r w:rsidRPr="00492C0E">
              <w:rPr>
                <w:rFonts w:ascii="ITC Avant Garde" w:hAnsi="ITC Avant Garde"/>
                <w:sz w:val="18"/>
                <w:szCs w:val="18"/>
              </w:rPr>
              <w:t xml:space="preserve"> autenticación</w:t>
            </w:r>
            <w:r w:rsidR="002506E6">
              <w:rPr>
                <w:rFonts w:ascii="ITC Avant Garde" w:hAnsi="ITC Avant Garde"/>
                <w:sz w:val="18"/>
                <w:szCs w:val="18"/>
              </w:rPr>
              <w:t>, consistente en la Firma Electrónica</w:t>
            </w:r>
            <w:r w:rsidR="00B216B9">
              <w:rPr>
                <w:rFonts w:ascii="ITC Avant Garde" w:hAnsi="ITC Avant Garde"/>
                <w:sz w:val="18"/>
                <w:szCs w:val="18"/>
              </w:rPr>
              <w:t xml:space="preserve"> Avanzada</w:t>
            </w:r>
            <w:r w:rsidRPr="00492C0E">
              <w:rPr>
                <w:rFonts w:ascii="ITC Avant Garde" w:hAnsi="ITC Avant Garde"/>
                <w:sz w:val="18"/>
                <w:szCs w:val="18"/>
              </w:rPr>
              <w:t xml:space="preserve"> para las autoridades requirentes. De esta manera, se generan </w:t>
            </w:r>
            <w:r w:rsidR="00914C09">
              <w:rPr>
                <w:rFonts w:ascii="ITC Avant Garde" w:hAnsi="ITC Avant Garde"/>
                <w:sz w:val="18"/>
                <w:szCs w:val="18"/>
              </w:rPr>
              <w:t xml:space="preserve">mayores </w:t>
            </w:r>
            <w:r w:rsidRPr="00492C0E">
              <w:rPr>
                <w:rFonts w:ascii="ITC Avant Garde" w:hAnsi="ITC Avant Garde"/>
                <w:sz w:val="18"/>
                <w:szCs w:val="18"/>
              </w:rPr>
              <w:t>salvaguardas para autentificar que únicamente los servidores públicos facultados sean quienes generen dichas solicitudes.</w:t>
            </w:r>
          </w:p>
          <w:p w14:paraId="35FCCA82" w14:textId="77777777" w:rsidR="004F7CE9" w:rsidRPr="004F7CE9" w:rsidRDefault="004F7CE9" w:rsidP="004F7CE9">
            <w:pPr>
              <w:jc w:val="both"/>
              <w:rPr>
                <w:rFonts w:ascii="ITC Avant Garde" w:hAnsi="ITC Avant Garde"/>
                <w:sz w:val="18"/>
                <w:szCs w:val="18"/>
              </w:rPr>
            </w:pPr>
          </w:p>
          <w:p w14:paraId="626B51AC" w14:textId="76702275" w:rsidR="004F7CE9" w:rsidRDefault="004F7CE9" w:rsidP="004F7CE9">
            <w:pPr>
              <w:pStyle w:val="Prrafodelista"/>
              <w:numPr>
                <w:ilvl w:val="0"/>
                <w:numId w:val="39"/>
              </w:numPr>
              <w:jc w:val="both"/>
              <w:rPr>
                <w:rFonts w:ascii="ITC Avant Garde" w:hAnsi="ITC Avant Garde"/>
                <w:sz w:val="18"/>
                <w:szCs w:val="18"/>
              </w:rPr>
            </w:pPr>
            <w:r w:rsidRPr="00492C0E">
              <w:rPr>
                <w:rFonts w:ascii="ITC Avant Garde" w:hAnsi="ITC Avant Garde"/>
                <w:sz w:val="18"/>
                <w:szCs w:val="18"/>
              </w:rPr>
              <w:t>Formato único de requerimientos</w:t>
            </w:r>
            <w:r w:rsidR="00F40E3E">
              <w:rPr>
                <w:rFonts w:ascii="ITC Avant Garde" w:hAnsi="ITC Avant Garde"/>
                <w:sz w:val="18"/>
                <w:szCs w:val="18"/>
              </w:rPr>
              <w:t>:</w:t>
            </w:r>
            <w:r w:rsidRPr="00492C0E">
              <w:rPr>
                <w:rFonts w:ascii="ITC Avant Garde" w:hAnsi="ITC Avant Garde"/>
                <w:sz w:val="18"/>
                <w:szCs w:val="18"/>
              </w:rPr>
              <w:t xml:space="preserve"> Se propone modificar el lineamiento Cuarto de los Lineamientos, para establecer que el "Formato para la gestión de Requerimientos de Información en materia de Seguridad y Justicia", a que se refiere dicho lineamiento sea único y </w:t>
            </w:r>
            <w:r w:rsidR="00537022">
              <w:rPr>
                <w:rFonts w:ascii="ITC Avant Garde" w:hAnsi="ITC Avant Garde"/>
                <w:sz w:val="18"/>
                <w:szCs w:val="18"/>
              </w:rPr>
              <w:t>de uso</w:t>
            </w:r>
            <w:r w:rsidRPr="00492C0E">
              <w:rPr>
                <w:rFonts w:ascii="ITC Avant Garde" w:hAnsi="ITC Avant Garde"/>
                <w:sz w:val="18"/>
                <w:szCs w:val="18"/>
              </w:rPr>
              <w:t xml:space="preserve"> obligatorio para las solicitudes que realicen las Autoridades Facultadas y Designadas, con el fin de estandarizar los requerimientos por parte de las autoridades, de manera que todos observen los requisitos preestablecidos y se garantice la eficiencia y celeridad en la atención de los requerimientos en cuestión. Lo anterior, en virtud de que este lineamiento actualmente establece que dicho formato es opcional. </w:t>
            </w:r>
          </w:p>
          <w:p w14:paraId="4A292B12" w14:textId="77777777" w:rsidR="004F7CE9" w:rsidRPr="00492C0E" w:rsidRDefault="004F7CE9" w:rsidP="00492C0E">
            <w:pPr>
              <w:pStyle w:val="Prrafodelista"/>
              <w:rPr>
                <w:rFonts w:ascii="ITC Avant Garde" w:hAnsi="ITC Avant Garde"/>
                <w:sz w:val="18"/>
                <w:szCs w:val="18"/>
              </w:rPr>
            </w:pPr>
          </w:p>
          <w:p w14:paraId="712653E8" w14:textId="586B7DA8" w:rsidR="004F7CE9" w:rsidRPr="00492C0E" w:rsidRDefault="004F7CE9" w:rsidP="00492C0E">
            <w:pPr>
              <w:pStyle w:val="Prrafodelista"/>
              <w:jc w:val="both"/>
              <w:rPr>
                <w:rFonts w:ascii="ITC Avant Garde" w:hAnsi="ITC Avant Garde"/>
                <w:sz w:val="18"/>
                <w:szCs w:val="18"/>
              </w:rPr>
            </w:pPr>
            <w:r w:rsidRPr="00492C0E">
              <w:rPr>
                <w:rFonts w:ascii="ITC Avant Garde" w:hAnsi="ITC Avant Garde"/>
                <w:sz w:val="18"/>
                <w:szCs w:val="18"/>
              </w:rPr>
              <w:t>Asimismo, en el formato antes mencionado se incluye un nuevo rubro en el que la Autoridad Designada requirente deberá de indicar si se trata de un requerimiento de carácter excepcional en términos de lo establecido en el párrafo sexto del artículo 303 del CNPP y, de ser el caso, bajo cuál de los supuestos contenidos en dicho párrafo es por el que realiza el requerimiento en cuestión</w:t>
            </w:r>
            <w:r w:rsidR="004D6955">
              <w:rPr>
                <w:rFonts w:ascii="ITC Avant Garde" w:hAnsi="ITC Avant Garde"/>
                <w:sz w:val="18"/>
                <w:szCs w:val="18"/>
              </w:rPr>
              <w:t>.</w:t>
            </w:r>
            <w:r w:rsidRPr="00492C0E">
              <w:rPr>
                <w:rFonts w:ascii="ITC Avant Garde" w:hAnsi="ITC Avant Garde"/>
                <w:sz w:val="18"/>
                <w:szCs w:val="18"/>
              </w:rPr>
              <w:t xml:space="preserve"> </w:t>
            </w:r>
            <w:r w:rsidR="004D6955">
              <w:rPr>
                <w:rFonts w:ascii="ITC Avant Garde" w:hAnsi="ITC Avant Garde"/>
                <w:sz w:val="18"/>
                <w:szCs w:val="18"/>
              </w:rPr>
              <w:t>A</w:t>
            </w:r>
            <w:r w:rsidRPr="00492C0E">
              <w:rPr>
                <w:rFonts w:ascii="ITC Avant Garde" w:hAnsi="ITC Avant Garde"/>
                <w:sz w:val="18"/>
                <w:szCs w:val="18"/>
              </w:rPr>
              <w:t>demás de señalar</w:t>
            </w:r>
            <w:r w:rsidR="006B6986">
              <w:rPr>
                <w:rFonts w:ascii="ITC Avant Garde" w:hAnsi="ITC Avant Garde"/>
                <w:sz w:val="18"/>
                <w:szCs w:val="18"/>
              </w:rPr>
              <w:t>,</w:t>
            </w:r>
            <w:r w:rsidRPr="00492C0E">
              <w:rPr>
                <w:rFonts w:ascii="ITC Avant Garde" w:hAnsi="ITC Avant Garde"/>
                <w:sz w:val="18"/>
                <w:szCs w:val="18"/>
              </w:rPr>
              <w:t xml:space="preserve"> el número de carpeta o expediente de investigación del que derive el requerimiento</w:t>
            </w:r>
            <w:r w:rsidR="00DB7D21">
              <w:rPr>
                <w:rFonts w:ascii="ITC Avant Garde" w:hAnsi="ITC Avant Garde"/>
                <w:sz w:val="18"/>
                <w:szCs w:val="18"/>
              </w:rPr>
              <w:t>, en concordancia con lo señalado en el texto vigente del artículo 303 del CNPP.</w:t>
            </w:r>
          </w:p>
          <w:p w14:paraId="666DCC76" w14:textId="77777777" w:rsidR="004F7CE9" w:rsidRPr="004F7CE9" w:rsidRDefault="004F7CE9" w:rsidP="004F7CE9">
            <w:pPr>
              <w:jc w:val="both"/>
              <w:rPr>
                <w:rFonts w:ascii="ITC Avant Garde" w:hAnsi="ITC Avant Garde"/>
                <w:sz w:val="18"/>
                <w:szCs w:val="18"/>
              </w:rPr>
            </w:pPr>
          </w:p>
          <w:p w14:paraId="77C2532C" w14:textId="2EC07138" w:rsidR="004F7CE9" w:rsidRDefault="004F7CE9" w:rsidP="004F7CE9">
            <w:pPr>
              <w:pStyle w:val="Prrafodelista"/>
              <w:numPr>
                <w:ilvl w:val="0"/>
                <w:numId w:val="39"/>
              </w:numPr>
              <w:jc w:val="both"/>
              <w:rPr>
                <w:rFonts w:ascii="ITC Avant Garde" w:hAnsi="ITC Avant Garde"/>
                <w:sz w:val="18"/>
                <w:szCs w:val="18"/>
              </w:rPr>
            </w:pPr>
            <w:r w:rsidRPr="00492C0E">
              <w:rPr>
                <w:rFonts w:ascii="ITC Avant Garde" w:hAnsi="ITC Avant Garde"/>
                <w:sz w:val="18"/>
                <w:szCs w:val="18"/>
              </w:rPr>
              <w:t>Mecanismo focalizado en los requerimientos que se realizan en términos del artículo 303, sexto párrafo del CNPP</w:t>
            </w:r>
            <w:r w:rsidR="00F40E3E">
              <w:rPr>
                <w:rFonts w:ascii="ITC Avant Garde" w:hAnsi="ITC Avant Garde"/>
                <w:sz w:val="18"/>
                <w:szCs w:val="18"/>
              </w:rPr>
              <w:t>:</w:t>
            </w:r>
            <w:r w:rsidRPr="00492C0E">
              <w:rPr>
                <w:rFonts w:ascii="ITC Avant Garde" w:hAnsi="ITC Avant Garde"/>
                <w:sz w:val="18"/>
                <w:szCs w:val="18"/>
              </w:rPr>
              <w:t xml:space="preserve"> Del contenido del artículo 303 del CNPP, se desprende que, con independencia de que el requerimiento formulado por la Autoridad Designada requirente actualice el supuesto de regla general o bien el de excepción, en todos los casos se requiere que éste se acompañe, eventualmente, de la autorización judicial correspondiente.</w:t>
            </w:r>
          </w:p>
          <w:p w14:paraId="3631F5E9" w14:textId="77777777" w:rsidR="003831E6" w:rsidRDefault="003831E6" w:rsidP="00492C0E">
            <w:pPr>
              <w:pStyle w:val="Prrafodelista"/>
              <w:jc w:val="both"/>
              <w:rPr>
                <w:rFonts w:ascii="ITC Avant Garde" w:hAnsi="ITC Avant Garde"/>
                <w:sz w:val="18"/>
                <w:szCs w:val="18"/>
              </w:rPr>
            </w:pPr>
          </w:p>
          <w:p w14:paraId="365C6AF8" w14:textId="4917EED3" w:rsidR="004F7CE9" w:rsidRPr="00492C0E" w:rsidRDefault="004F7CE9" w:rsidP="00492C0E">
            <w:pPr>
              <w:pStyle w:val="Prrafodelista"/>
              <w:jc w:val="both"/>
              <w:rPr>
                <w:rFonts w:ascii="ITC Avant Garde" w:hAnsi="ITC Avant Garde"/>
                <w:sz w:val="18"/>
                <w:szCs w:val="18"/>
              </w:rPr>
            </w:pPr>
            <w:r w:rsidRPr="00492C0E">
              <w:rPr>
                <w:rFonts w:ascii="ITC Avant Garde" w:hAnsi="ITC Avant Garde"/>
                <w:sz w:val="18"/>
                <w:szCs w:val="18"/>
              </w:rPr>
              <w:lastRenderedPageBreak/>
              <w:t xml:space="preserve">Por ende, se propone establecer en los Lineamientos mecanismos adicionales que permitan a los concesionarios y autorizados tener certeza de que la atención del requerimiento se realizó en los términos establecidos en las leyes aplicables, es decir que: </w:t>
            </w:r>
          </w:p>
          <w:p w14:paraId="12807860" w14:textId="77777777" w:rsidR="004F7CE9" w:rsidRPr="004F7CE9" w:rsidRDefault="004F7CE9" w:rsidP="004F7CE9">
            <w:pPr>
              <w:jc w:val="both"/>
              <w:rPr>
                <w:rFonts w:ascii="ITC Avant Garde" w:hAnsi="ITC Avant Garde"/>
                <w:sz w:val="18"/>
                <w:szCs w:val="18"/>
              </w:rPr>
            </w:pPr>
          </w:p>
          <w:p w14:paraId="6596AAE7" w14:textId="77777777" w:rsidR="004F7CE9" w:rsidRPr="00492C0E" w:rsidRDefault="004F7CE9" w:rsidP="00A647B8">
            <w:pPr>
              <w:pStyle w:val="Prrafodelista"/>
              <w:numPr>
                <w:ilvl w:val="0"/>
                <w:numId w:val="40"/>
              </w:numPr>
              <w:ind w:left="1304"/>
              <w:jc w:val="both"/>
              <w:rPr>
                <w:rFonts w:ascii="ITC Avant Garde" w:hAnsi="ITC Avant Garde"/>
                <w:sz w:val="18"/>
                <w:szCs w:val="18"/>
              </w:rPr>
            </w:pPr>
            <w:r w:rsidRPr="00492C0E">
              <w:rPr>
                <w:rFonts w:ascii="ITC Avant Garde" w:hAnsi="ITC Avant Garde"/>
                <w:sz w:val="18"/>
                <w:szCs w:val="18"/>
              </w:rPr>
              <w:t xml:space="preserve">El requerimiento se acompañó de una orden judicial; o </w:t>
            </w:r>
          </w:p>
          <w:p w14:paraId="60274A51" w14:textId="77777777" w:rsidR="004F7CE9" w:rsidRPr="00492C0E" w:rsidRDefault="004F7CE9" w:rsidP="00A647B8">
            <w:pPr>
              <w:pStyle w:val="Prrafodelista"/>
              <w:numPr>
                <w:ilvl w:val="0"/>
                <w:numId w:val="40"/>
              </w:numPr>
              <w:ind w:left="1304"/>
              <w:jc w:val="both"/>
              <w:rPr>
                <w:rFonts w:ascii="ITC Avant Garde" w:hAnsi="ITC Avant Garde"/>
                <w:sz w:val="18"/>
                <w:szCs w:val="18"/>
              </w:rPr>
            </w:pPr>
            <w:r w:rsidRPr="00492C0E">
              <w:rPr>
                <w:rFonts w:ascii="ITC Avant Garde" w:hAnsi="ITC Avant Garde"/>
                <w:sz w:val="18"/>
                <w:szCs w:val="18"/>
              </w:rPr>
              <w:t xml:space="preserve">La Autoridad Designada requirente obtuvo una posterior ratificación judicial; o </w:t>
            </w:r>
          </w:p>
          <w:p w14:paraId="5429E36A" w14:textId="27C44D5C" w:rsidR="004F7CE9" w:rsidRDefault="004F7CE9" w:rsidP="00A647B8">
            <w:pPr>
              <w:pStyle w:val="Prrafodelista"/>
              <w:numPr>
                <w:ilvl w:val="0"/>
                <w:numId w:val="40"/>
              </w:numPr>
              <w:ind w:left="1304"/>
              <w:jc w:val="both"/>
              <w:rPr>
                <w:rFonts w:ascii="ITC Avant Garde" w:hAnsi="ITC Avant Garde"/>
                <w:sz w:val="18"/>
                <w:szCs w:val="18"/>
              </w:rPr>
            </w:pPr>
            <w:r w:rsidRPr="00492C0E">
              <w:rPr>
                <w:rFonts w:ascii="ITC Avant Garde" w:hAnsi="ITC Avant Garde"/>
                <w:sz w:val="18"/>
                <w:szCs w:val="18"/>
              </w:rPr>
              <w:t>Una vez transcurrido el plazo de 48 horas, a partir de que se haya cumplimentado el requerimiento y no se tenga conocimiento de la ratificación judicial, se activ</w:t>
            </w:r>
            <w:r w:rsidR="00AB2698">
              <w:rPr>
                <w:rFonts w:ascii="ITC Avant Garde" w:hAnsi="ITC Avant Garde"/>
                <w:sz w:val="18"/>
                <w:szCs w:val="18"/>
              </w:rPr>
              <w:t>e</w:t>
            </w:r>
            <w:r w:rsidRPr="00492C0E">
              <w:rPr>
                <w:rFonts w:ascii="ITC Avant Garde" w:hAnsi="ITC Avant Garde"/>
                <w:sz w:val="18"/>
                <w:szCs w:val="18"/>
              </w:rPr>
              <w:t xml:space="preserve"> el mecanismo que se describe en los párrafos siguientes.</w:t>
            </w:r>
          </w:p>
          <w:p w14:paraId="18681DF0" w14:textId="77777777" w:rsidR="004F7CE9" w:rsidRDefault="004F7CE9" w:rsidP="004F7CE9">
            <w:pPr>
              <w:pStyle w:val="Prrafodelista"/>
              <w:jc w:val="both"/>
              <w:rPr>
                <w:rFonts w:ascii="ITC Avant Garde" w:hAnsi="ITC Avant Garde"/>
                <w:sz w:val="18"/>
                <w:szCs w:val="18"/>
              </w:rPr>
            </w:pPr>
          </w:p>
          <w:p w14:paraId="7843C6F5" w14:textId="30D877FF" w:rsidR="004F7CE9" w:rsidRDefault="004F7CE9" w:rsidP="004F7CE9">
            <w:pPr>
              <w:pStyle w:val="Prrafodelista"/>
              <w:jc w:val="both"/>
              <w:rPr>
                <w:rFonts w:ascii="ITC Avant Garde" w:hAnsi="ITC Avant Garde"/>
                <w:sz w:val="18"/>
                <w:szCs w:val="18"/>
              </w:rPr>
            </w:pPr>
            <w:r w:rsidRPr="00492C0E">
              <w:rPr>
                <w:rFonts w:ascii="ITC Avant Garde" w:hAnsi="ITC Avant Garde"/>
                <w:sz w:val="18"/>
                <w:szCs w:val="18"/>
              </w:rPr>
              <w:t>En los casos en los que se haya realizado la entrega de localización geográfica en tiempo real o la entrega de datos conservados sin orden judicial previa y que, una vez transcurridas 48 horas siguientes a que se hubiere cumplimentado el requerimiento</w:t>
            </w:r>
            <w:r w:rsidR="000F3473">
              <w:rPr>
                <w:rFonts w:ascii="ITC Avant Garde" w:hAnsi="ITC Avant Garde"/>
                <w:sz w:val="18"/>
                <w:szCs w:val="18"/>
              </w:rPr>
              <w:t xml:space="preserve"> y</w:t>
            </w:r>
            <w:r w:rsidRPr="00492C0E">
              <w:rPr>
                <w:rFonts w:ascii="ITC Avant Garde" w:hAnsi="ITC Avant Garde"/>
                <w:sz w:val="18"/>
                <w:szCs w:val="18"/>
              </w:rPr>
              <w:t xml:space="preserve"> no se haya recibido la ratificación judicial correspondiente, el Concesionario o Autorizado deberá enviar un aviso recordatorio a la Autoridad Designada requirente sobre la ratificación judicial pendiente, en un plazo no mayor a 24 horas a través de la Plataforma Electrónica  y, en su caso, a través del correo electrónico cifrado o página electrónica que utilizan para dar cumplimiento a los requerimientos electrónicos de localización geográfica en tiempo real de los equipos de comunicación móvil, así como de entrega de datos conservados, señalada en el lineamiento Octavo de los Lineamientos.</w:t>
            </w:r>
          </w:p>
          <w:p w14:paraId="0E174F8D" w14:textId="77777777" w:rsidR="004F7CE9" w:rsidRDefault="004F7CE9" w:rsidP="004F7CE9">
            <w:pPr>
              <w:pStyle w:val="Prrafodelista"/>
              <w:jc w:val="both"/>
              <w:rPr>
                <w:rFonts w:ascii="ITC Avant Garde" w:hAnsi="ITC Avant Garde"/>
                <w:sz w:val="18"/>
                <w:szCs w:val="18"/>
              </w:rPr>
            </w:pPr>
          </w:p>
          <w:p w14:paraId="6C7D9449" w14:textId="03218167" w:rsidR="004F7CE9" w:rsidRDefault="004F7CE9" w:rsidP="004F7CE9">
            <w:pPr>
              <w:pStyle w:val="Prrafodelista"/>
              <w:jc w:val="both"/>
              <w:rPr>
                <w:rFonts w:ascii="ITC Avant Garde" w:hAnsi="ITC Avant Garde"/>
                <w:sz w:val="18"/>
                <w:szCs w:val="18"/>
              </w:rPr>
            </w:pPr>
            <w:r w:rsidRPr="00492C0E">
              <w:rPr>
                <w:rFonts w:ascii="ITC Avant Garde" w:hAnsi="ITC Avant Garde"/>
                <w:sz w:val="18"/>
                <w:szCs w:val="18"/>
              </w:rPr>
              <w:t xml:space="preserve">Al respecto, el artículo 303 del CNPP establece que el Juez de control debe ratificar parcial o totalmente de manera inmediata, la subsistencia de la medida. En este sentido, el Anteproyecto contempla que, dentro del plazo de 3 meses siguientes, contados a partir de que la </w:t>
            </w:r>
            <w:r w:rsidR="00E9615D">
              <w:rPr>
                <w:rFonts w:ascii="ITC Avant Garde" w:hAnsi="ITC Avant Garde"/>
                <w:sz w:val="18"/>
                <w:szCs w:val="18"/>
              </w:rPr>
              <w:t>A</w:t>
            </w:r>
            <w:r w:rsidRPr="00492C0E">
              <w:rPr>
                <w:rFonts w:ascii="ITC Avant Garde" w:hAnsi="ITC Avant Garde"/>
                <w:sz w:val="18"/>
                <w:szCs w:val="18"/>
              </w:rPr>
              <w:t>utoridad</w:t>
            </w:r>
            <w:r w:rsidR="00E9615D">
              <w:rPr>
                <w:rFonts w:ascii="ITC Avant Garde" w:hAnsi="ITC Avant Garde"/>
                <w:sz w:val="18"/>
                <w:szCs w:val="18"/>
              </w:rPr>
              <w:t xml:space="preserve"> Designada</w:t>
            </w:r>
            <w:r w:rsidRPr="00492C0E">
              <w:rPr>
                <w:rFonts w:ascii="ITC Avant Garde" w:hAnsi="ITC Avant Garde"/>
                <w:sz w:val="18"/>
                <w:szCs w:val="18"/>
              </w:rPr>
              <w:t xml:space="preserve"> requirente haya recibido el aviso recordatorio, ésta envíe al Concesionario o Autorizado respectivo la correspondiente ratificación judicial a que se refiere el artículo 303 del CNPP, plazo que resulta adecuado y proporcional para el cumplimiento de los fines descritos.</w:t>
            </w:r>
          </w:p>
          <w:p w14:paraId="4F5E05B7" w14:textId="77777777" w:rsidR="004F7CE9" w:rsidRDefault="004F7CE9" w:rsidP="004F7CE9">
            <w:pPr>
              <w:pStyle w:val="Prrafodelista"/>
              <w:jc w:val="both"/>
              <w:rPr>
                <w:rFonts w:ascii="ITC Avant Garde" w:hAnsi="ITC Avant Garde"/>
                <w:sz w:val="18"/>
                <w:szCs w:val="18"/>
              </w:rPr>
            </w:pPr>
          </w:p>
          <w:p w14:paraId="620487FE" w14:textId="11D687AE" w:rsidR="004F7CE9" w:rsidRDefault="004F7CE9" w:rsidP="004F7CE9">
            <w:pPr>
              <w:pStyle w:val="Prrafodelista"/>
              <w:jc w:val="both"/>
              <w:rPr>
                <w:rFonts w:ascii="ITC Avant Garde" w:hAnsi="ITC Avant Garde"/>
                <w:sz w:val="18"/>
                <w:szCs w:val="18"/>
              </w:rPr>
            </w:pPr>
            <w:r w:rsidRPr="004F7CE9">
              <w:rPr>
                <w:rFonts w:ascii="ITC Avant Garde" w:hAnsi="ITC Avant Garde"/>
                <w:sz w:val="18"/>
                <w:szCs w:val="18"/>
              </w:rPr>
              <w:t xml:space="preserve">En caso de que la </w:t>
            </w:r>
            <w:r w:rsidR="00C76F9A">
              <w:rPr>
                <w:rFonts w:ascii="ITC Avant Garde" w:hAnsi="ITC Avant Garde"/>
                <w:sz w:val="18"/>
                <w:szCs w:val="18"/>
              </w:rPr>
              <w:t>A</w:t>
            </w:r>
            <w:r w:rsidRPr="004F7CE9">
              <w:rPr>
                <w:rFonts w:ascii="ITC Avant Garde" w:hAnsi="ITC Avant Garde"/>
                <w:sz w:val="18"/>
                <w:szCs w:val="18"/>
              </w:rPr>
              <w:t xml:space="preserve">utoridad </w:t>
            </w:r>
            <w:r w:rsidR="00580921">
              <w:rPr>
                <w:rFonts w:ascii="ITC Avant Garde" w:hAnsi="ITC Avant Garde"/>
                <w:sz w:val="18"/>
                <w:szCs w:val="18"/>
              </w:rPr>
              <w:t>Designada</w:t>
            </w:r>
            <w:r w:rsidRPr="004F7CE9">
              <w:rPr>
                <w:rFonts w:ascii="ITC Avant Garde" w:hAnsi="ITC Avant Garde"/>
                <w:sz w:val="18"/>
                <w:szCs w:val="18"/>
              </w:rPr>
              <w:t xml:space="preserve"> requirente no envíe la ratificación judicial en los términos anteriormente señalados, el Concesionario o Autorizado, en cumplimiento de sus obligaciones en materia de colaboración con la </w:t>
            </w:r>
            <w:r w:rsidR="00580921">
              <w:rPr>
                <w:rFonts w:ascii="ITC Avant Garde" w:hAnsi="ITC Avant Garde"/>
                <w:sz w:val="18"/>
                <w:szCs w:val="18"/>
              </w:rPr>
              <w:t>J</w:t>
            </w:r>
            <w:r w:rsidRPr="004F7CE9">
              <w:rPr>
                <w:rFonts w:ascii="ITC Avant Garde" w:hAnsi="ITC Avant Garde"/>
                <w:sz w:val="18"/>
                <w:szCs w:val="18"/>
              </w:rPr>
              <w:t xml:space="preserve">usticia, enviará, a través de medios electrónicos, un informe a la instancia encargada de prevenir, corregir, investigar y calificar actos u omisiones que pudieran constituir responsabilidades de servidores públicos adscritos a la Autoridad Facultada. El envío del informe descrito se realizará con fines informativos y en términos descriptivos de los hechos. </w:t>
            </w:r>
          </w:p>
          <w:p w14:paraId="11F82609" w14:textId="77777777" w:rsidR="004F7CE9" w:rsidRDefault="004F7CE9" w:rsidP="004F7CE9">
            <w:pPr>
              <w:pStyle w:val="Prrafodelista"/>
              <w:jc w:val="both"/>
              <w:rPr>
                <w:rFonts w:ascii="ITC Avant Garde" w:hAnsi="ITC Avant Garde"/>
                <w:sz w:val="18"/>
                <w:szCs w:val="18"/>
              </w:rPr>
            </w:pPr>
          </w:p>
          <w:p w14:paraId="0D532EDB" w14:textId="77777777" w:rsidR="004F7CE9" w:rsidRDefault="004F7CE9" w:rsidP="004F7CE9">
            <w:pPr>
              <w:pStyle w:val="Prrafodelista"/>
              <w:jc w:val="both"/>
              <w:rPr>
                <w:rFonts w:ascii="ITC Avant Garde" w:hAnsi="ITC Avant Garde"/>
                <w:sz w:val="18"/>
                <w:szCs w:val="18"/>
              </w:rPr>
            </w:pPr>
            <w:r w:rsidRPr="004F7CE9">
              <w:rPr>
                <w:rFonts w:ascii="ITC Avant Garde" w:hAnsi="ITC Avant Garde"/>
                <w:sz w:val="18"/>
                <w:szCs w:val="18"/>
              </w:rPr>
              <w:t xml:space="preserve">El mecanismo descrito anteriormente respeta los fines que se persiguen a través de las técnicas de investigación en comento, ya que se realizaría una vez cumplido el requerimiento de localización geográfica en tiempo real o entrega de datos conservados, y considerando que la obtención de la ratificación judicial es necesaria para poder usar la información obtenida en la investigación correspondiente. </w:t>
            </w:r>
          </w:p>
          <w:p w14:paraId="6ECB4C3B" w14:textId="77777777" w:rsidR="004F7CE9" w:rsidRDefault="004F7CE9" w:rsidP="004F7CE9">
            <w:pPr>
              <w:pStyle w:val="Prrafodelista"/>
              <w:jc w:val="both"/>
              <w:rPr>
                <w:rFonts w:ascii="ITC Avant Garde" w:hAnsi="ITC Avant Garde"/>
                <w:sz w:val="18"/>
                <w:szCs w:val="18"/>
              </w:rPr>
            </w:pPr>
          </w:p>
          <w:p w14:paraId="795A74C1" w14:textId="6E1FD535" w:rsidR="004F7CE9" w:rsidRPr="004F7CE9" w:rsidRDefault="004F7CE9" w:rsidP="00492C0E">
            <w:pPr>
              <w:pStyle w:val="Prrafodelista"/>
              <w:jc w:val="both"/>
              <w:rPr>
                <w:rFonts w:ascii="ITC Avant Garde" w:hAnsi="ITC Avant Garde"/>
                <w:sz w:val="18"/>
                <w:szCs w:val="18"/>
              </w:rPr>
            </w:pPr>
            <w:r w:rsidRPr="004F7CE9">
              <w:rPr>
                <w:rFonts w:ascii="ITC Avant Garde" w:hAnsi="ITC Avant Garde"/>
                <w:sz w:val="18"/>
                <w:szCs w:val="18"/>
              </w:rPr>
              <w:t xml:space="preserve">Asimismo, en consistencia con lo previsto en el referido artículo 51, fracción III, de la Ley Orgánica del Poder Judicial de la Federación y la tesis de jurisprudencia PR.P.CN. J/23 P (11a.), se reconoce que las autorizaciones de localización geográfica en tiempo real y para la entrega de datos conservados corresponde exclusivamente a la autoridad judicial federal. </w:t>
            </w:r>
          </w:p>
          <w:p w14:paraId="1E3E09B9" w14:textId="77777777" w:rsidR="004F7CE9" w:rsidRPr="004F7CE9" w:rsidRDefault="004F7CE9" w:rsidP="004F7CE9">
            <w:pPr>
              <w:jc w:val="both"/>
              <w:rPr>
                <w:rFonts w:ascii="ITC Avant Garde" w:hAnsi="ITC Avant Garde"/>
                <w:sz w:val="18"/>
                <w:szCs w:val="18"/>
              </w:rPr>
            </w:pPr>
          </w:p>
          <w:p w14:paraId="30CDE622" w14:textId="56433888" w:rsidR="004F7CE9" w:rsidRDefault="004F7CE9" w:rsidP="004F7CE9">
            <w:pPr>
              <w:pStyle w:val="Prrafodelista"/>
              <w:numPr>
                <w:ilvl w:val="0"/>
                <w:numId w:val="39"/>
              </w:numPr>
              <w:jc w:val="both"/>
              <w:rPr>
                <w:rFonts w:ascii="ITC Avant Garde" w:hAnsi="ITC Avant Garde"/>
                <w:sz w:val="18"/>
                <w:szCs w:val="18"/>
              </w:rPr>
            </w:pPr>
            <w:r w:rsidRPr="00492C0E">
              <w:rPr>
                <w:rFonts w:ascii="ITC Avant Garde" w:hAnsi="ITC Avant Garde"/>
                <w:sz w:val="18"/>
                <w:szCs w:val="18"/>
              </w:rPr>
              <w:t xml:space="preserve">Reporte estadístico de requerimientos de localización geográfica en tiempo real y entrega de datos conservados. El Anteproyecto prevé que los concesionarios y autorizados generen y conserven un registro de los requerimientos de localización geográfica en tiempo real y entrega de datos conservados por un periodo de 24 meses. El registro deberá permitir el desglose de los siguientes datos: (a) la cantidad total de requerimientos </w:t>
            </w:r>
            <w:r w:rsidRPr="00492C0E">
              <w:rPr>
                <w:rFonts w:ascii="ITC Avant Garde" w:hAnsi="ITC Avant Garde"/>
                <w:sz w:val="18"/>
                <w:szCs w:val="18"/>
              </w:rPr>
              <w:lastRenderedPageBreak/>
              <w:t xml:space="preserve">recibidos, segmentado por Autoridad Facultada; (b) la cantidad total de requerimientos, señalando cuántos corresponden al supuesto previsto en el primer párrafo del artículo 303 del CNPP y cuántos se formularon en términos del supuesto contenido en el sexto párrafo de la misma disposición normativa; (c) tratándose de los requerimientos realizados en términos del referido sexto párrafo, la cantidad de requerimientos que se acompañaron de la correspondiente ratificación judicial y aquellos casos en los que el concesionario o autorizado no recibió dicha ratificación por parte de la </w:t>
            </w:r>
            <w:r w:rsidR="00A33B1C">
              <w:rPr>
                <w:rFonts w:ascii="ITC Avant Garde" w:hAnsi="ITC Avant Garde"/>
                <w:sz w:val="18"/>
                <w:szCs w:val="18"/>
              </w:rPr>
              <w:t>A</w:t>
            </w:r>
            <w:r w:rsidRPr="00492C0E">
              <w:rPr>
                <w:rFonts w:ascii="ITC Avant Garde" w:hAnsi="ITC Avant Garde"/>
                <w:sz w:val="18"/>
                <w:szCs w:val="18"/>
              </w:rPr>
              <w:t xml:space="preserve">utoridad </w:t>
            </w:r>
            <w:r w:rsidR="00A33B1C">
              <w:rPr>
                <w:rFonts w:ascii="ITC Avant Garde" w:hAnsi="ITC Avant Garde"/>
                <w:sz w:val="18"/>
                <w:szCs w:val="18"/>
              </w:rPr>
              <w:t xml:space="preserve">Designada </w:t>
            </w:r>
            <w:r w:rsidRPr="00492C0E">
              <w:rPr>
                <w:rFonts w:ascii="ITC Avant Garde" w:hAnsi="ITC Avant Garde"/>
                <w:sz w:val="18"/>
                <w:szCs w:val="18"/>
              </w:rPr>
              <w:t xml:space="preserve">requirente; (d) una relación del número de requerimientos que autorizó cada juez federal de control; (e) los avisos recordatorios enviados por el concesionario o autorizado; y (f) los informes que, en su caso, se hayan enviado a las instancias designadas en el mecanismo a que se refiere el numeral anterior. </w:t>
            </w:r>
          </w:p>
          <w:p w14:paraId="0789DA29" w14:textId="77777777" w:rsidR="004F7CE9" w:rsidRDefault="004F7CE9" w:rsidP="004F7CE9">
            <w:pPr>
              <w:pStyle w:val="Prrafodelista"/>
              <w:jc w:val="both"/>
              <w:rPr>
                <w:rFonts w:ascii="ITC Avant Garde" w:hAnsi="ITC Avant Garde"/>
                <w:sz w:val="18"/>
                <w:szCs w:val="18"/>
              </w:rPr>
            </w:pPr>
          </w:p>
          <w:p w14:paraId="74F0AD3A" w14:textId="59268554" w:rsidR="004F7CE9" w:rsidRDefault="004F7CE9" w:rsidP="003F2734">
            <w:pPr>
              <w:pStyle w:val="Prrafodelista"/>
              <w:jc w:val="both"/>
              <w:rPr>
                <w:rFonts w:ascii="ITC Avant Garde" w:hAnsi="ITC Avant Garde"/>
                <w:sz w:val="18"/>
                <w:szCs w:val="18"/>
              </w:rPr>
            </w:pPr>
            <w:r w:rsidRPr="00492C0E">
              <w:rPr>
                <w:rFonts w:ascii="ITC Avant Garde" w:hAnsi="ITC Avant Garde"/>
                <w:sz w:val="18"/>
                <w:szCs w:val="18"/>
              </w:rPr>
              <w:t xml:space="preserve">De manera paralela, se establece a los concesionarios y autorizados la obligación de generar y publicar de manera anual en su portal de </w:t>
            </w:r>
            <w:r w:rsidR="00345BBA" w:rsidRPr="00492C0E">
              <w:rPr>
                <w:rFonts w:ascii="ITC Avant Garde" w:hAnsi="ITC Avant Garde"/>
                <w:sz w:val="18"/>
                <w:szCs w:val="18"/>
              </w:rPr>
              <w:t>internet</w:t>
            </w:r>
            <w:r w:rsidR="00345BBA">
              <w:rPr>
                <w:rFonts w:ascii="ITC Avant Garde" w:hAnsi="ITC Avant Garde"/>
                <w:sz w:val="18"/>
                <w:szCs w:val="18"/>
              </w:rPr>
              <w:t>, durante</w:t>
            </w:r>
            <w:r w:rsidR="00D03AF2">
              <w:rPr>
                <w:rFonts w:ascii="ITC Avant Garde" w:hAnsi="ITC Avant Garde"/>
                <w:sz w:val="18"/>
                <w:szCs w:val="18"/>
              </w:rPr>
              <w:t xml:space="preserve"> el mes de</w:t>
            </w:r>
            <w:r w:rsidR="00791287">
              <w:rPr>
                <w:rFonts w:ascii="ITC Avant Garde" w:hAnsi="ITC Avant Garde"/>
                <w:sz w:val="18"/>
                <w:szCs w:val="18"/>
              </w:rPr>
              <w:t xml:space="preserve"> junio</w:t>
            </w:r>
            <w:r w:rsidRPr="00492C0E">
              <w:rPr>
                <w:rFonts w:ascii="ITC Avant Garde" w:hAnsi="ITC Avant Garde"/>
                <w:sz w:val="18"/>
                <w:szCs w:val="18"/>
              </w:rPr>
              <w:t>, un informe con algunos de los elementos que se mencionan en el párrafo anterior</w:t>
            </w:r>
            <w:r w:rsidR="000D73E1">
              <w:rPr>
                <w:rFonts w:ascii="ITC Avant Garde" w:hAnsi="ITC Avant Garde"/>
                <w:sz w:val="18"/>
                <w:szCs w:val="18"/>
              </w:rPr>
              <w:t xml:space="preserve"> (</w:t>
            </w:r>
            <w:proofErr w:type="gramStart"/>
            <w:r w:rsidR="000D73E1">
              <w:rPr>
                <w:rFonts w:ascii="ITC Avant Garde" w:hAnsi="ITC Avant Garde"/>
                <w:sz w:val="18"/>
                <w:szCs w:val="18"/>
              </w:rPr>
              <w:t>incisos  (</w:t>
            </w:r>
            <w:proofErr w:type="gramEnd"/>
            <w:r w:rsidR="000D73E1">
              <w:rPr>
                <w:rFonts w:ascii="ITC Avant Garde" w:hAnsi="ITC Avant Garde"/>
                <w:sz w:val="18"/>
                <w:szCs w:val="18"/>
              </w:rPr>
              <w:t>a) a  (d)), respecto de los requerimientos recibidos durante el año anterior</w:t>
            </w:r>
            <w:r w:rsidRPr="00492C0E">
              <w:rPr>
                <w:rFonts w:ascii="ITC Avant Garde" w:hAnsi="ITC Avant Garde"/>
                <w:sz w:val="18"/>
                <w:szCs w:val="18"/>
              </w:rPr>
              <w:t>.</w:t>
            </w:r>
          </w:p>
          <w:p w14:paraId="35D5C28F" w14:textId="13D04314" w:rsidR="00F72E0C" w:rsidRDefault="00F72E0C" w:rsidP="003F2734">
            <w:pPr>
              <w:pStyle w:val="Prrafodelista"/>
              <w:jc w:val="both"/>
              <w:rPr>
                <w:rFonts w:ascii="ITC Avant Garde" w:hAnsi="ITC Avant Garde"/>
                <w:sz w:val="18"/>
                <w:szCs w:val="18"/>
              </w:rPr>
            </w:pPr>
          </w:p>
          <w:p w14:paraId="37AA1A3A" w14:textId="5EAC6DC0" w:rsidR="00F72E0C" w:rsidRPr="00492C0E" w:rsidRDefault="00F72E0C" w:rsidP="00F72E0C">
            <w:pPr>
              <w:pStyle w:val="Prrafodelista"/>
              <w:numPr>
                <w:ilvl w:val="0"/>
                <w:numId w:val="39"/>
              </w:numPr>
              <w:jc w:val="both"/>
              <w:rPr>
                <w:rFonts w:ascii="ITC Avant Garde" w:hAnsi="ITC Avant Garde"/>
                <w:sz w:val="18"/>
                <w:szCs w:val="18"/>
              </w:rPr>
            </w:pPr>
            <w:r w:rsidRPr="00F72E0C">
              <w:rPr>
                <w:rFonts w:ascii="ITC Avant Garde" w:hAnsi="ITC Avant Garde"/>
                <w:sz w:val="18"/>
                <w:szCs w:val="18"/>
              </w:rPr>
              <w:t>AML. Se proponen los ajustes para que se incorpore la tecnología de Localización Móvil Avanzada (AML), o de Solicitud de Localización Iniciada en la Red (NILR), o de Protocolo de Inicio de Sesión con el Formato de Datos de Información de Presencia – Objeto de Ubicación (SIP PIDF-LO) en los diversos sistemas operativos de terminales móviles en el país complementando a los métodos de geolocalización actuales y, con esto, se mejore la precisión de la geolocalización.</w:t>
            </w:r>
          </w:p>
          <w:p w14:paraId="7E20B864" w14:textId="5CABFBD3" w:rsidR="00185630" w:rsidRDefault="00185630" w:rsidP="004A20B2">
            <w:pPr>
              <w:jc w:val="both"/>
              <w:rPr>
                <w:rFonts w:ascii="ITC Avant Garde" w:hAnsi="ITC Avant Garde"/>
                <w:sz w:val="18"/>
                <w:szCs w:val="18"/>
              </w:rPr>
            </w:pPr>
          </w:p>
          <w:p w14:paraId="0A0FEF37" w14:textId="2F48B4DB" w:rsidR="004A20B2" w:rsidRPr="00A647B8" w:rsidRDefault="00D86F8D" w:rsidP="00A647B8">
            <w:pPr>
              <w:jc w:val="both"/>
              <w:rPr>
                <w:rFonts w:ascii="ITC Avant Garde" w:hAnsi="ITC Avant Garde"/>
                <w:sz w:val="18"/>
                <w:szCs w:val="18"/>
              </w:rPr>
            </w:pPr>
            <w:r>
              <w:rPr>
                <w:rFonts w:ascii="ITC Avant Garde" w:hAnsi="ITC Avant Garde"/>
                <w:sz w:val="18"/>
                <w:szCs w:val="18"/>
              </w:rPr>
              <w:t xml:space="preserve">En este orden de ideas, las propuestas planteadas con anterioridad </w:t>
            </w:r>
            <w:r w:rsidR="00363B4E">
              <w:rPr>
                <w:rFonts w:ascii="ITC Avant Garde" w:hAnsi="ITC Avant Garde"/>
                <w:sz w:val="18"/>
                <w:szCs w:val="18"/>
              </w:rPr>
              <w:t xml:space="preserve">contribuyen a garantizar </w:t>
            </w:r>
            <w:r w:rsidR="00673F17">
              <w:rPr>
                <w:rFonts w:ascii="ITC Avant Garde" w:hAnsi="ITC Avant Garde"/>
                <w:sz w:val="18"/>
                <w:szCs w:val="18"/>
              </w:rPr>
              <w:t xml:space="preserve">que la colaboración con la justicia a que se refiere el título octavo de la </w:t>
            </w:r>
            <w:r w:rsidR="00F47120">
              <w:rPr>
                <w:rFonts w:ascii="ITC Avant Garde" w:hAnsi="ITC Avant Garde"/>
                <w:sz w:val="18"/>
                <w:szCs w:val="18"/>
              </w:rPr>
              <w:t>LFTR</w:t>
            </w:r>
            <w:r w:rsidR="00BA33B0">
              <w:rPr>
                <w:rFonts w:ascii="ITC Avant Garde" w:hAnsi="ITC Avant Garde"/>
                <w:sz w:val="18"/>
                <w:szCs w:val="18"/>
              </w:rPr>
              <w:t xml:space="preserve"> sea</w:t>
            </w:r>
            <w:r w:rsidR="00FD7D0F">
              <w:rPr>
                <w:rFonts w:ascii="ITC Avant Garde" w:hAnsi="ITC Avant Garde"/>
                <w:sz w:val="18"/>
                <w:szCs w:val="18"/>
              </w:rPr>
              <w:t xml:space="preserve"> </w:t>
            </w:r>
            <w:r w:rsidR="00BA33B0">
              <w:rPr>
                <w:rFonts w:ascii="ITC Avant Garde" w:hAnsi="ITC Avant Garde"/>
                <w:sz w:val="18"/>
                <w:szCs w:val="18"/>
              </w:rPr>
              <w:t>efectiva y oportuna</w:t>
            </w:r>
            <w:r w:rsidR="0047020D">
              <w:rPr>
                <w:rFonts w:ascii="ITC Avant Garde" w:hAnsi="ITC Avant Garde"/>
                <w:sz w:val="18"/>
                <w:szCs w:val="18"/>
              </w:rPr>
              <w:t xml:space="preserve"> y </w:t>
            </w:r>
            <w:r w:rsidR="00707C9A">
              <w:rPr>
                <w:rFonts w:ascii="ITC Avant Garde" w:hAnsi="ITC Avant Garde"/>
                <w:sz w:val="18"/>
                <w:szCs w:val="18"/>
              </w:rPr>
              <w:t xml:space="preserve">cumpla con </w:t>
            </w:r>
            <w:r w:rsidR="001C7C8B">
              <w:rPr>
                <w:rFonts w:ascii="ITC Avant Garde" w:hAnsi="ITC Avant Garde"/>
                <w:sz w:val="18"/>
                <w:szCs w:val="18"/>
              </w:rPr>
              <w:t>los parámetros y requisitos establecidos en el marco jurídico vigente</w:t>
            </w:r>
            <w:r w:rsidR="00BA33B0">
              <w:rPr>
                <w:rFonts w:ascii="ITC Avant Garde" w:hAnsi="ITC Avant Garde"/>
                <w:sz w:val="18"/>
                <w:szCs w:val="18"/>
              </w:rPr>
              <w:t xml:space="preserve">. </w:t>
            </w:r>
            <w:r w:rsidR="004C1FA7">
              <w:rPr>
                <w:rFonts w:ascii="ITC Avant Garde" w:hAnsi="ITC Avant Garde"/>
                <w:sz w:val="18"/>
                <w:szCs w:val="18"/>
              </w:rPr>
              <w:t xml:space="preserve">Lo anterior, brinda </w:t>
            </w:r>
            <w:r w:rsidR="00D31344">
              <w:rPr>
                <w:rFonts w:ascii="ITC Avant Garde" w:hAnsi="ITC Avant Garde"/>
                <w:sz w:val="18"/>
                <w:szCs w:val="18"/>
              </w:rPr>
              <w:t>certidumbre jurídica</w:t>
            </w:r>
            <w:r w:rsidR="00C64D08">
              <w:rPr>
                <w:rFonts w:ascii="ITC Avant Garde" w:hAnsi="ITC Avant Garde"/>
                <w:sz w:val="18"/>
                <w:szCs w:val="18"/>
              </w:rPr>
              <w:t xml:space="preserve">, </w:t>
            </w:r>
            <w:r w:rsidR="00C64D08" w:rsidRPr="00C64D08">
              <w:rPr>
                <w:rFonts w:ascii="ITC Avant Garde" w:hAnsi="ITC Avant Garde"/>
                <w:bCs/>
                <w:sz w:val="18"/>
                <w:szCs w:val="18"/>
                <w:lang w:val="es-ES"/>
              </w:rPr>
              <w:t>tanto a los destinatarios de las normas en materia de colaboración con la justicia como a los usuarios de los servicios de telecomunicaciones</w:t>
            </w:r>
            <w:r w:rsidR="00A157DC">
              <w:rPr>
                <w:rFonts w:ascii="ITC Avant Garde" w:hAnsi="ITC Avant Garde"/>
                <w:bCs/>
                <w:sz w:val="18"/>
                <w:szCs w:val="18"/>
                <w:lang w:val="es-ES"/>
              </w:rPr>
              <w:t xml:space="preserve">, lo cual </w:t>
            </w:r>
            <w:r w:rsidR="00DC0A6B">
              <w:rPr>
                <w:rFonts w:ascii="ITC Avant Garde" w:hAnsi="ITC Avant Garde"/>
                <w:bCs/>
                <w:sz w:val="18"/>
                <w:szCs w:val="18"/>
                <w:lang w:val="es-ES"/>
              </w:rPr>
              <w:t>contribuye al desarrollo eficiente del sector de las telecomunicaciones</w:t>
            </w:r>
            <w:r w:rsidR="00630588">
              <w:rPr>
                <w:rFonts w:ascii="ITC Avant Garde" w:hAnsi="ITC Avant Garde"/>
                <w:bCs/>
                <w:sz w:val="18"/>
                <w:szCs w:val="18"/>
                <w:lang w:val="es-ES"/>
              </w:rPr>
              <w:t xml:space="preserve">. </w:t>
            </w:r>
          </w:p>
          <w:p w14:paraId="0A5A294D" w14:textId="4CAAB7CA" w:rsidR="004B5F61" w:rsidRPr="00F51B31" w:rsidRDefault="004B5F61" w:rsidP="004E407F">
            <w:pPr>
              <w:pStyle w:val="Textoindependiente"/>
              <w:shd w:val="clear" w:color="auto" w:fill="FFFFFF" w:themeFill="background1"/>
              <w:spacing w:before="157" w:line="266" w:lineRule="auto"/>
              <w:ind w:right="315"/>
              <w:jc w:val="both"/>
              <w:rPr>
                <w:rFonts w:ascii="ITC Avant Garde" w:eastAsiaTheme="minorHAnsi" w:hAnsi="ITC Avant Garde" w:cstheme="minorBidi"/>
                <w:sz w:val="18"/>
                <w:szCs w:val="18"/>
                <w:lang w:val="es-MX"/>
              </w:rPr>
            </w:pPr>
          </w:p>
        </w:tc>
      </w:tr>
    </w:tbl>
    <w:p w14:paraId="5300F359" w14:textId="77777777" w:rsidR="00F0449E" w:rsidRPr="00F51B31" w:rsidRDefault="00F0449E" w:rsidP="00F0449E">
      <w:pPr>
        <w:shd w:val="clear" w:color="auto" w:fill="FFFFFF" w:themeFill="background1"/>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F0449E" w:rsidRPr="00DD06A0" w14:paraId="774FA025" w14:textId="77777777" w:rsidTr="00225DA6">
        <w:tc>
          <w:tcPr>
            <w:tcW w:w="8828" w:type="dxa"/>
          </w:tcPr>
          <w:p w14:paraId="66847239" w14:textId="77777777" w:rsidR="00F0449E" w:rsidRPr="00DD06A0" w:rsidRDefault="00C9396B" w:rsidP="00225DA6">
            <w:pPr>
              <w:jc w:val="both"/>
              <w:rPr>
                <w:rFonts w:ascii="ITC Avant Garde" w:hAnsi="ITC Avant Garde"/>
                <w:b/>
                <w:sz w:val="18"/>
                <w:szCs w:val="18"/>
              </w:rPr>
            </w:pPr>
            <w:r w:rsidRPr="00797C3A">
              <w:rPr>
                <w:rFonts w:ascii="ITC Avant Garde" w:hAnsi="ITC Avant Garde"/>
                <w:b/>
                <w:sz w:val="18"/>
                <w:szCs w:val="18"/>
              </w:rPr>
              <w:t>4</w:t>
            </w:r>
            <w:r w:rsidR="00F0449E" w:rsidRPr="00797C3A">
              <w:rPr>
                <w:rFonts w:ascii="ITC Avant Garde" w:hAnsi="ITC Avant Garde"/>
                <w:b/>
                <w:sz w:val="18"/>
                <w:szCs w:val="18"/>
              </w:rPr>
              <w:t>.- Identifique</w:t>
            </w:r>
            <w:r w:rsidR="00F0449E" w:rsidRPr="00DD06A0">
              <w:rPr>
                <w:rFonts w:ascii="ITC Avant Garde" w:hAnsi="ITC Avant Garde"/>
                <w:b/>
                <w:sz w:val="18"/>
                <w:szCs w:val="18"/>
              </w:rPr>
              <w:t xml:space="preserve"> los grupos de la población, de consumidores, usuarios, audiencias, población indígena y/o industria del sector de telecomunicaciones y radiodifusión que serían </w:t>
            </w:r>
            <w:r w:rsidR="00972415" w:rsidRPr="00DD06A0">
              <w:rPr>
                <w:rFonts w:ascii="ITC Avant Garde" w:hAnsi="ITC Avant Garde"/>
                <w:b/>
                <w:sz w:val="18"/>
                <w:szCs w:val="18"/>
              </w:rPr>
              <w:t>impactados</w:t>
            </w:r>
            <w:r w:rsidR="00F0449E" w:rsidRPr="00DD06A0">
              <w:rPr>
                <w:rFonts w:ascii="ITC Avant Garde" w:hAnsi="ITC Avant Garde"/>
                <w:b/>
                <w:sz w:val="18"/>
                <w:szCs w:val="18"/>
              </w:rPr>
              <w:t xml:space="preserve"> por la propuesta de regulación.</w:t>
            </w:r>
          </w:p>
          <w:p w14:paraId="021EED32" w14:textId="77777777" w:rsidR="00F0449E" w:rsidRPr="00DD06A0" w:rsidRDefault="00F0449E" w:rsidP="00225DA6">
            <w:pPr>
              <w:jc w:val="both"/>
              <w:rPr>
                <w:rFonts w:ascii="ITC Avant Garde" w:hAnsi="ITC Avant Garde"/>
                <w:sz w:val="18"/>
                <w:szCs w:val="18"/>
              </w:rPr>
            </w:pPr>
            <w:r w:rsidRPr="00DD06A0">
              <w:rPr>
                <w:rFonts w:ascii="ITC Avant Garde" w:hAnsi="ITC Avant Garde"/>
                <w:sz w:val="18"/>
                <w:szCs w:val="18"/>
              </w:rPr>
              <w:t>Describa el perfil</w:t>
            </w:r>
            <w:r w:rsidR="00553A7C" w:rsidRPr="00DD06A0">
              <w:rPr>
                <w:rFonts w:ascii="ITC Avant Garde" w:hAnsi="ITC Avant Garde"/>
                <w:sz w:val="18"/>
                <w:szCs w:val="18"/>
              </w:rPr>
              <w:t xml:space="preserve"> y la porción de </w:t>
            </w:r>
            <w:r w:rsidR="00972415" w:rsidRPr="00DD06A0">
              <w:rPr>
                <w:rFonts w:ascii="ITC Avant Garde" w:hAnsi="ITC Avant Garde"/>
                <w:sz w:val="18"/>
                <w:szCs w:val="18"/>
              </w:rPr>
              <w:t xml:space="preserve">la </w:t>
            </w:r>
            <w:r w:rsidR="00553A7C" w:rsidRPr="00DD06A0">
              <w:rPr>
                <w:rFonts w:ascii="ITC Avant Garde" w:hAnsi="ITC Avant Garde"/>
                <w:sz w:val="18"/>
                <w:szCs w:val="18"/>
              </w:rPr>
              <w:t>población que será impactada por la propuesta de regulación. P</w:t>
            </w:r>
            <w:r w:rsidRPr="00DD06A0">
              <w:rPr>
                <w:rFonts w:ascii="ITC Avant Garde" w:hAnsi="ITC Avant Garde"/>
                <w:sz w:val="18"/>
                <w:szCs w:val="18"/>
              </w:rPr>
              <w:t>recise, en su caso, la participación de algún Agente Económico Preponderante o con Poder Sustancial de Mercado en la cadena de valor. Seleccione los subsectores y/o mercados que se proponen regular</w:t>
            </w:r>
            <w:r w:rsidR="00773730" w:rsidRPr="00DD06A0">
              <w:rPr>
                <w:rFonts w:ascii="ITC Avant Garde" w:hAnsi="ITC Avant Garde"/>
                <w:sz w:val="18"/>
                <w:szCs w:val="18"/>
              </w:rPr>
              <w:t xml:space="preserve">. Agregue las filas que considere </w:t>
            </w:r>
            <w:r w:rsidR="00435A5D" w:rsidRPr="00DD06A0">
              <w:rPr>
                <w:rFonts w:ascii="ITC Avant Garde" w:hAnsi="ITC Avant Garde"/>
                <w:sz w:val="18"/>
                <w:szCs w:val="18"/>
              </w:rPr>
              <w:t>necesaria</w:t>
            </w:r>
            <w:r w:rsidR="00773730" w:rsidRPr="00DD06A0">
              <w:rPr>
                <w:rFonts w:ascii="ITC Avant Garde" w:hAnsi="ITC Avant Garde"/>
                <w:sz w:val="18"/>
                <w:szCs w:val="18"/>
              </w:rPr>
              <w:t>s.</w:t>
            </w:r>
          </w:p>
          <w:p w14:paraId="26DF27F7" w14:textId="0AB7D1CF" w:rsidR="00F079F2" w:rsidRDefault="00F079F2" w:rsidP="00CB2776">
            <w:pPr>
              <w:jc w:val="both"/>
              <w:rPr>
                <w:rFonts w:ascii="ITC Avant Garde" w:hAnsi="ITC Avant Garde"/>
                <w:sz w:val="18"/>
                <w:szCs w:val="18"/>
                <w:u w:val="single"/>
              </w:rPr>
            </w:pPr>
          </w:p>
          <w:p w14:paraId="52711BCA" w14:textId="77777777" w:rsidR="00CB2776" w:rsidRPr="008D1702" w:rsidRDefault="00CB2776" w:rsidP="008D1702">
            <w:pPr>
              <w:rPr>
                <w:rFonts w:ascii="ITC Avant Garde" w:hAnsi="ITC Avant Garde"/>
                <w:sz w:val="18"/>
                <w:szCs w:val="18"/>
              </w:rPr>
            </w:pPr>
          </w:p>
          <w:tbl>
            <w:tblPr>
              <w:tblStyle w:val="Tablaconcuadrcula"/>
              <w:tblpPr w:leftFromText="141" w:rightFromText="141" w:vertAnchor="text" w:tblpY="-65"/>
              <w:tblOverlap w:val="never"/>
              <w:tblW w:w="0" w:type="auto"/>
              <w:tblLook w:val="04A0" w:firstRow="1" w:lastRow="0" w:firstColumn="1" w:lastColumn="0" w:noHBand="0" w:noVBand="1"/>
            </w:tblPr>
            <w:tblGrid>
              <w:gridCol w:w="4301"/>
              <w:gridCol w:w="4301"/>
            </w:tblGrid>
            <w:tr w:rsidR="00972415" w:rsidRPr="00DD06A0" w14:paraId="0BD06CF8" w14:textId="77777777" w:rsidTr="00972415">
              <w:tc>
                <w:tcPr>
                  <w:tcW w:w="4301" w:type="dxa"/>
                  <w:shd w:val="clear" w:color="auto" w:fill="A8D08D" w:themeFill="accent6" w:themeFillTint="99"/>
                </w:tcPr>
                <w:p w14:paraId="635A718A" w14:textId="77777777" w:rsidR="00972415" w:rsidRPr="00DD06A0" w:rsidRDefault="00972415" w:rsidP="00972415">
                  <w:pPr>
                    <w:jc w:val="center"/>
                    <w:rPr>
                      <w:rFonts w:ascii="ITC Avant Garde" w:hAnsi="ITC Avant Garde"/>
                      <w:b/>
                      <w:sz w:val="18"/>
                      <w:szCs w:val="18"/>
                    </w:rPr>
                  </w:pPr>
                  <w:r w:rsidRPr="00DD06A0">
                    <w:rPr>
                      <w:rFonts w:ascii="ITC Avant Garde" w:hAnsi="ITC Avant Garde"/>
                      <w:b/>
                      <w:sz w:val="18"/>
                      <w:szCs w:val="18"/>
                    </w:rPr>
                    <w:t>Población</w:t>
                  </w:r>
                </w:p>
              </w:tc>
              <w:tc>
                <w:tcPr>
                  <w:tcW w:w="4301" w:type="dxa"/>
                  <w:shd w:val="clear" w:color="auto" w:fill="A8D08D" w:themeFill="accent6" w:themeFillTint="99"/>
                </w:tcPr>
                <w:p w14:paraId="1FC2B618" w14:textId="77777777" w:rsidR="00972415" w:rsidRPr="00DD06A0" w:rsidRDefault="00972415" w:rsidP="00972415">
                  <w:pPr>
                    <w:jc w:val="center"/>
                    <w:rPr>
                      <w:rFonts w:ascii="ITC Avant Garde" w:hAnsi="ITC Avant Garde"/>
                      <w:b/>
                      <w:sz w:val="18"/>
                      <w:szCs w:val="18"/>
                    </w:rPr>
                  </w:pPr>
                  <w:r w:rsidRPr="00DD06A0">
                    <w:rPr>
                      <w:rFonts w:ascii="ITC Avant Garde" w:hAnsi="ITC Avant Garde"/>
                      <w:b/>
                      <w:sz w:val="18"/>
                      <w:szCs w:val="18"/>
                    </w:rPr>
                    <w:t>Cantidad</w:t>
                  </w:r>
                  <w:r w:rsidR="00477354">
                    <w:rPr>
                      <w:rStyle w:val="Refdenotaalpie"/>
                      <w:rFonts w:ascii="ITC Avant Garde" w:hAnsi="ITC Avant Garde"/>
                      <w:b/>
                      <w:sz w:val="18"/>
                      <w:szCs w:val="18"/>
                    </w:rPr>
                    <w:footnoteReference w:id="9"/>
                  </w:r>
                </w:p>
              </w:tc>
            </w:tr>
            <w:tr w:rsidR="00183842" w:rsidRPr="00DD06A0" w14:paraId="776FCCD7" w14:textId="77777777" w:rsidTr="00972415">
              <w:tc>
                <w:tcPr>
                  <w:tcW w:w="4301" w:type="dxa"/>
                  <w:shd w:val="clear" w:color="auto" w:fill="E2EFD9" w:themeFill="accent6" w:themeFillTint="33"/>
                </w:tcPr>
                <w:p w14:paraId="24B4402C" w14:textId="7DAB1576" w:rsidR="00183842" w:rsidRPr="00477354" w:rsidRDefault="00183842" w:rsidP="00183842">
                  <w:pPr>
                    <w:jc w:val="both"/>
                    <w:rPr>
                      <w:rFonts w:ascii="ITC Avant Garde" w:hAnsi="ITC Avant Garde"/>
                      <w:sz w:val="18"/>
                      <w:szCs w:val="18"/>
                    </w:rPr>
                  </w:pPr>
                  <w:r>
                    <w:rPr>
                      <w:rFonts w:ascii="ITC Avant Garde" w:hAnsi="ITC Avant Garde"/>
                      <w:sz w:val="18"/>
                      <w:szCs w:val="18"/>
                    </w:rPr>
                    <w:t xml:space="preserve">Líneas totales del servicio móvil de </w:t>
                  </w:r>
                  <w:r w:rsidR="00AE44BB">
                    <w:rPr>
                      <w:rFonts w:ascii="ITC Avant Garde" w:hAnsi="ITC Avant Garde"/>
                      <w:sz w:val="18"/>
                      <w:szCs w:val="18"/>
                    </w:rPr>
                    <w:t>telefonía</w:t>
                  </w:r>
                </w:p>
              </w:tc>
              <w:tc>
                <w:tcPr>
                  <w:tcW w:w="4301" w:type="dxa"/>
                  <w:shd w:val="clear" w:color="auto" w:fill="E2EFD9" w:themeFill="accent6" w:themeFillTint="33"/>
                </w:tcPr>
                <w:p w14:paraId="320EA8D5" w14:textId="54B34D58" w:rsidR="00183842" w:rsidRPr="008D1702" w:rsidRDefault="00FF778C" w:rsidP="00183842">
                  <w:pPr>
                    <w:jc w:val="center"/>
                    <w:rPr>
                      <w:rFonts w:ascii="ITC Avant Garde" w:hAnsi="ITC Avant Garde"/>
                      <w:b/>
                      <w:sz w:val="18"/>
                      <w:szCs w:val="18"/>
                    </w:rPr>
                  </w:pPr>
                  <w:r w:rsidRPr="00FF778C">
                    <w:rPr>
                      <w:rFonts w:ascii="ITC Avant Garde" w:hAnsi="ITC Avant Garde"/>
                      <w:b/>
                      <w:sz w:val="18"/>
                      <w:szCs w:val="18"/>
                    </w:rPr>
                    <w:t>144,757,092</w:t>
                  </w:r>
                </w:p>
              </w:tc>
            </w:tr>
            <w:tr w:rsidR="00AB0AFC" w:rsidRPr="00DD06A0" w14:paraId="0F0DE946" w14:textId="77777777" w:rsidTr="00972415">
              <w:tc>
                <w:tcPr>
                  <w:tcW w:w="4301" w:type="dxa"/>
                  <w:shd w:val="clear" w:color="auto" w:fill="E2EFD9" w:themeFill="accent6" w:themeFillTint="33"/>
                </w:tcPr>
                <w:p w14:paraId="5AC3DF84" w14:textId="4C8F3D5B" w:rsidR="00AB0AFC" w:rsidRDefault="00AB0AFC" w:rsidP="00183842">
                  <w:pPr>
                    <w:jc w:val="both"/>
                    <w:rPr>
                      <w:rFonts w:ascii="ITC Avant Garde" w:hAnsi="ITC Avant Garde"/>
                      <w:sz w:val="18"/>
                      <w:szCs w:val="18"/>
                    </w:rPr>
                  </w:pPr>
                  <w:r>
                    <w:rPr>
                      <w:rFonts w:ascii="ITC Avant Garde" w:hAnsi="ITC Avant Garde"/>
                      <w:sz w:val="18"/>
                      <w:szCs w:val="18"/>
                    </w:rPr>
                    <w:t>Líneas totales del servicio fijo de telefonía</w:t>
                  </w:r>
                </w:p>
              </w:tc>
              <w:tc>
                <w:tcPr>
                  <w:tcW w:w="4301" w:type="dxa"/>
                  <w:shd w:val="clear" w:color="auto" w:fill="E2EFD9" w:themeFill="accent6" w:themeFillTint="33"/>
                </w:tcPr>
                <w:p w14:paraId="2762A984" w14:textId="6CA8C603" w:rsidR="00AB0AFC" w:rsidRPr="00FF778C" w:rsidRDefault="00AB0AFC" w:rsidP="00183842">
                  <w:pPr>
                    <w:jc w:val="center"/>
                    <w:rPr>
                      <w:rFonts w:ascii="ITC Avant Garde" w:hAnsi="ITC Avant Garde"/>
                      <w:b/>
                      <w:sz w:val="18"/>
                      <w:szCs w:val="18"/>
                    </w:rPr>
                  </w:pPr>
                  <w:r w:rsidRPr="00AB0AFC">
                    <w:rPr>
                      <w:rFonts w:ascii="ITC Avant Garde" w:hAnsi="ITC Avant Garde"/>
                      <w:b/>
                      <w:sz w:val="18"/>
                      <w:szCs w:val="18"/>
                    </w:rPr>
                    <w:t>28,945,833</w:t>
                  </w:r>
                </w:p>
              </w:tc>
            </w:tr>
            <w:tr w:rsidR="00183842" w:rsidRPr="00DD06A0" w14:paraId="385D4C8D" w14:textId="77777777" w:rsidTr="00972415">
              <w:tc>
                <w:tcPr>
                  <w:tcW w:w="4301" w:type="dxa"/>
                  <w:shd w:val="clear" w:color="auto" w:fill="E2EFD9" w:themeFill="accent6" w:themeFillTint="33"/>
                </w:tcPr>
                <w:p w14:paraId="17124FAA" w14:textId="18ADBF15" w:rsidR="00183842" w:rsidRDefault="00183842" w:rsidP="00183842">
                  <w:pPr>
                    <w:jc w:val="both"/>
                    <w:rPr>
                      <w:rFonts w:ascii="ITC Avant Garde" w:hAnsi="ITC Avant Garde"/>
                      <w:sz w:val="18"/>
                      <w:szCs w:val="18"/>
                    </w:rPr>
                  </w:pPr>
                  <w:r>
                    <w:rPr>
                      <w:rFonts w:ascii="ITC Avant Garde" w:hAnsi="ITC Avant Garde"/>
                      <w:sz w:val="18"/>
                      <w:szCs w:val="18"/>
                    </w:rPr>
                    <w:t>Operadores del servicio móvil</w:t>
                  </w:r>
                </w:p>
              </w:tc>
              <w:tc>
                <w:tcPr>
                  <w:tcW w:w="4301" w:type="dxa"/>
                  <w:shd w:val="clear" w:color="auto" w:fill="E2EFD9" w:themeFill="accent6" w:themeFillTint="33"/>
                </w:tcPr>
                <w:p w14:paraId="3486F477" w14:textId="3132F68D" w:rsidR="00183842" w:rsidRPr="008D1702" w:rsidRDefault="00FF778C" w:rsidP="00183842">
                  <w:pPr>
                    <w:jc w:val="center"/>
                    <w:rPr>
                      <w:rFonts w:ascii="ITC Avant Garde" w:hAnsi="ITC Avant Garde"/>
                      <w:b/>
                      <w:sz w:val="18"/>
                      <w:szCs w:val="18"/>
                    </w:rPr>
                  </w:pPr>
                  <w:r>
                    <w:rPr>
                      <w:rFonts w:ascii="ITC Avant Garde" w:hAnsi="ITC Avant Garde"/>
                      <w:b/>
                      <w:sz w:val="18"/>
                      <w:szCs w:val="18"/>
                    </w:rPr>
                    <w:t>2</w:t>
                  </w:r>
                  <w:r w:rsidR="00367F31">
                    <w:rPr>
                      <w:rFonts w:ascii="ITC Avant Garde" w:hAnsi="ITC Avant Garde"/>
                      <w:b/>
                      <w:sz w:val="18"/>
                      <w:szCs w:val="18"/>
                    </w:rPr>
                    <w:t>1</w:t>
                  </w:r>
                </w:p>
              </w:tc>
            </w:tr>
            <w:tr w:rsidR="00AB0AFC" w:rsidRPr="00DD06A0" w14:paraId="3104A85D" w14:textId="77777777" w:rsidTr="00972415">
              <w:tc>
                <w:tcPr>
                  <w:tcW w:w="4301" w:type="dxa"/>
                  <w:shd w:val="clear" w:color="auto" w:fill="E2EFD9" w:themeFill="accent6" w:themeFillTint="33"/>
                </w:tcPr>
                <w:p w14:paraId="3D23A92A" w14:textId="5F7B7438" w:rsidR="00AB0AFC" w:rsidRDefault="00AB0AFC" w:rsidP="00183842">
                  <w:pPr>
                    <w:jc w:val="both"/>
                    <w:rPr>
                      <w:rFonts w:ascii="ITC Avant Garde" w:hAnsi="ITC Avant Garde"/>
                      <w:sz w:val="18"/>
                      <w:szCs w:val="18"/>
                    </w:rPr>
                  </w:pPr>
                  <w:r>
                    <w:rPr>
                      <w:rFonts w:ascii="ITC Avant Garde" w:hAnsi="ITC Avant Garde"/>
                      <w:sz w:val="18"/>
                      <w:szCs w:val="18"/>
                    </w:rPr>
                    <w:t>Operadores del servicio fijo</w:t>
                  </w:r>
                </w:p>
              </w:tc>
              <w:tc>
                <w:tcPr>
                  <w:tcW w:w="4301" w:type="dxa"/>
                  <w:shd w:val="clear" w:color="auto" w:fill="E2EFD9" w:themeFill="accent6" w:themeFillTint="33"/>
                </w:tcPr>
                <w:p w14:paraId="1C1D7455" w14:textId="4548EBF0" w:rsidR="00AB0AFC" w:rsidRDefault="00AB0AFC" w:rsidP="00183842">
                  <w:pPr>
                    <w:jc w:val="center"/>
                    <w:rPr>
                      <w:rFonts w:ascii="ITC Avant Garde" w:hAnsi="ITC Avant Garde"/>
                      <w:b/>
                      <w:sz w:val="18"/>
                      <w:szCs w:val="18"/>
                    </w:rPr>
                  </w:pPr>
                  <w:r>
                    <w:rPr>
                      <w:rFonts w:ascii="ITC Avant Garde" w:hAnsi="ITC Avant Garde"/>
                      <w:b/>
                      <w:sz w:val="18"/>
                      <w:szCs w:val="18"/>
                    </w:rPr>
                    <w:t>21</w:t>
                  </w:r>
                </w:p>
              </w:tc>
            </w:tr>
          </w:tbl>
          <w:tbl>
            <w:tblPr>
              <w:tblStyle w:val="Tablaconcuadrcula"/>
              <w:tblW w:w="0" w:type="auto"/>
              <w:tblLook w:val="04A0" w:firstRow="1" w:lastRow="0" w:firstColumn="1" w:lastColumn="0" w:noHBand="0" w:noVBand="1"/>
            </w:tblPr>
            <w:tblGrid>
              <w:gridCol w:w="8602"/>
            </w:tblGrid>
            <w:tr w:rsidR="00F0449E" w:rsidRPr="00DD06A0" w14:paraId="57EF1385" w14:textId="77777777" w:rsidTr="00225DA6">
              <w:tc>
                <w:tcPr>
                  <w:tcW w:w="8602" w:type="dxa"/>
                  <w:shd w:val="clear" w:color="auto" w:fill="A8D08D" w:themeFill="accent6" w:themeFillTint="99"/>
                </w:tcPr>
                <w:p w14:paraId="6E4E9676" w14:textId="77777777" w:rsidR="00F0449E" w:rsidRPr="00DD06A0" w:rsidRDefault="00F0449E" w:rsidP="00225DA6">
                  <w:pPr>
                    <w:jc w:val="both"/>
                    <w:rPr>
                      <w:rFonts w:ascii="ITC Avant Garde" w:hAnsi="ITC Avant Garde"/>
                      <w:b/>
                      <w:sz w:val="18"/>
                      <w:szCs w:val="18"/>
                    </w:rPr>
                  </w:pPr>
                  <w:r w:rsidRPr="00DD06A0">
                    <w:rPr>
                      <w:rFonts w:ascii="ITC Avant Garde" w:hAnsi="ITC Avant Garde"/>
                      <w:b/>
                      <w:sz w:val="18"/>
                      <w:szCs w:val="18"/>
                    </w:rPr>
                    <w:t>Subsector o mercado</w:t>
                  </w:r>
                  <w:r w:rsidR="00553A7C" w:rsidRPr="00DD06A0">
                    <w:rPr>
                      <w:rFonts w:ascii="ITC Avant Garde" w:hAnsi="ITC Avant Garde"/>
                      <w:b/>
                      <w:sz w:val="18"/>
                      <w:szCs w:val="18"/>
                    </w:rPr>
                    <w:t xml:space="preserve"> impactado por la propuesta de regulación</w:t>
                  </w:r>
                </w:p>
              </w:tc>
            </w:tr>
            <w:tr w:rsidR="00F0449E" w:rsidRPr="00DD06A0" w14:paraId="0B8DED09" w14:textId="77777777" w:rsidTr="00225DA6">
              <w:tc>
                <w:tcPr>
                  <w:tcW w:w="8602" w:type="dxa"/>
                  <w:shd w:val="clear" w:color="auto" w:fill="E2EFD9" w:themeFill="accent6" w:themeFillTint="33"/>
                </w:tcPr>
                <w:p w14:paraId="09CCA977" w14:textId="4119D3F5" w:rsidR="00F0449E" w:rsidRPr="00DD06A0" w:rsidRDefault="009E14C2" w:rsidP="00225DA6">
                  <w:pPr>
                    <w:jc w:val="both"/>
                    <w:rPr>
                      <w:rFonts w:ascii="ITC Avant Garde" w:hAnsi="ITC Avant Garde"/>
                      <w:sz w:val="18"/>
                      <w:szCs w:val="18"/>
                    </w:rPr>
                  </w:pPr>
                  <w:sdt>
                    <w:sdtPr>
                      <w:rPr>
                        <w:rFonts w:ascii="ITC Avant Garde" w:hAnsi="ITC Avant Garde"/>
                        <w:sz w:val="18"/>
                        <w:szCs w:val="18"/>
                      </w:rPr>
                      <w:alias w:val="Subsector o mercado"/>
                      <w:tag w:val="Subsector o mercado"/>
                      <w:id w:val="626597515"/>
                      <w:placeholder>
                        <w:docPart w:val="64B886FE3B504403AE4016EA5746D32B"/>
                      </w:placeholder>
                      <w15:color w:val="99CC00"/>
                      <w:dropDownList>
                        <w:listItem w:value="Elija un elemento."/>
                        <w:listItem w:displayText="237132 Construcción de obras para telecomunicaciones" w:value="237132 Construcción de obras para telecomunicaciones"/>
                        <w:listItem w:displayText="237133 Supervisión de construcción de obras de generación y conducción de energía eléctrica y de obras para telecomunicaciones" w:value="237133 Supervisión de construcción de obras de generación y conducción de energía eléctrica y de obras para telecomunicaciones"/>
                        <w:listItem w:displayText="238210 Instalaciones eléctricas en construcciones" w:value="238210 Instalaciones eléctricas en construcciones"/>
                        <w:listItem w:displayText="238910 Preparación de terrenos para la construcción" w:value="238910 Preparación de terrenos para la construcción"/>
                        <w:listItem w:displayText="332310 Fabricación de estructuras metálicas" w:value="332310 Fabricación de estructuras metálicas"/>
                        <w:listItem w:displayText="435311 Comercio al por mayor de equipo de telecomunicaciones, fotografía y cinematografía" w:value="435311 Comercio al por mayor de equipo de telecomunicaciones, fotografía y cinematografía"/>
                        <w:listItem w:displayText="488111 Servicios a la navegación aérea" w:value="488111 Servicios a la navegación aérea"/>
                        <w:listItem w:displayText="517110 Operadores de servicios de telecomunicaciones alámbricas" w:value="517110 Operadores de servicios de telecomunicaciones alámbricas"/>
                        <w:listItem w:displayText="517210 Operadores de servicios de telecomunicaciones inalámbricas" w:value="517210 Operadores de servicios de telecomunicaciones inalámbricas"/>
                        <w:listItem w:displayText="517410 Operadores de servicios de telecomunicaciones vía satélite" w:value="517410 Operadores de servicios de telecomunicaciones vía satélite"/>
                        <w:listItem w:displayText="517910 Otros servicios de telecomunicaciones" w:value="517910 Otros servicios de telecomunicaciones"/>
                        <w:listItem w:displayText="541330 Servicios de ingeniería" w:value="541330 Servicios de ingeniería"/>
                        <w:listItem w:displayText="541610 Servicios de consultoría en administración" w:value="541610 Servicios de consultoría en administración"/>
                      </w:dropDownList>
                    </w:sdtPr>
                    <w:sdtEndPr/>
                    <w:sdtContent>
                      <w:r w:rsidR="00183842">
                        <w:rPr>
                          <w:rFonts w:ascii="ITC Avant Garde" w:hAnsi="ITC Avant Garde"/>
                          <w:sz w:val="18"/>
                          <w:szCs w:val="18"/>
                        </w:rPr>
                        <w:t>517210 Operadores de servicios de telecomunicaciones inalámbricas</w:t>
                      </w:r>
                    </w:sdtContent>
                  </w:sdt>
                </w:p>
              </w:tc>
            </w:tr>
            <w:tr w:rsidR="00AB0AFC" w:rsidRPr="00DD06A0" w14:paraId="378FF77E" w14:textId="77777777" w:rsidTr="00225DA6">
              <w:tc>
                <w:tcPr>
                  <w:tcW w:w="8602" w:type="dxa"/>
                  <w:shd w:val="clear" w:color="auto" w:fill="E2EFD9" w:themeFill="accent6" w:themeFillTint="33"/>
                </w:tcPr>
                <w:p w14:paraId="172D151F" w14:textId="58A6D505" w:rsidR="00AB0AFC" w:rsidRDefault="009E14C2" w:rsidP="00225DA6">
                  <w:pPr>
                    <w:jc w:val="both"/>
                    <w:rPr>
                      <w:rFonts w:ascii="ITC Avant Garde" w:hAnsi="ITC Avant Garde"/>
                      <w:sz w:val="18"/>
                      <w:szCs w:val="18"/>
                    </w:rPr>
                  </w:pPr>
                  <w:sdt>
                    <w:sdtPr>
                      <w:rPr>
                        <w:rFonts w:ascii="ITC Avant Garde" w:hAnsi="ITC Avant Garde"/>
                        <w:sz w:val="18"/>
                        <w:szCs w:val="18"/>
                      </w:rPr>
                      <w:alias w:val="Subsector o mercado"/>
                      <w:tag w:val="Subsector o mercado"/>
                      <w:id w:val="-607502769"/>
                      <w:placeholder>
                        <w:docPart w:val="914601DB0AE74E88B7B6AAC2BEC825F8"/>
                      </w:placeholder>
                      <w15:color w:val="99CC00"/>
                      <w:dropDownList>
                        <w:listItem w:value="Elija un elemento."/>
                        <w:listItem w:displayText="237132 Construcción de obras para telecomunicaciones" w:value="237132 Construcción de obras para telecomunicaciones"/>
                        <w:listItem w:displayText="237133 Supervisión de construcción de obras de generación y conducción de energía eléctrica y de obras para telecomunicaciones" w:value="237133 Supervisión de construcción de obras de generación y conducción de energía eléctrica y de obras para telecomunicaciones"/>
                        <w:listItem w:displayText="238210 Instalaciones eléctricas en construcciones" w:value="238210 Instalaciones eléctricas en construcciones"/>
                        <w:listItem w:displayText="238910 Preparación de terrenos para la construcción" w:value="238910 Preparación de terrenos para la construcción"/>
                        <w:listItem w:displayText="332310 Fabricación de estructuras metálicas" w:value="332310 Fabricación de estructuras metálicas"/>
                        <w:listItem w:displayText="435311 Comercio al por mayor de equipo de telecomunicaciones, fotografía y cinematografía" w:value="435311 Comercio al por mayor de equipo de telecomunicaciones, fotografía y cinematografía"/>
                        <w:listItem w:displayText="488111 Servicios a la navegación aérea" w:value="488111 Servicios a la navegación aérea"/>
                        <w:listItem w:displayText="517110 Operadores de servicios de telecomunicaciones alámbricas" w:value="517110 Operadores de servicios de telecomunicaciones alámbricas"/>
                        <w:listItem w:displayText="517210 Operadores de servicios de telecomunicaciones inalámbricas" w:value="517210 Operadores de servicios de telecomunicaciones inalámbricas"/>
                        <w:listItem w:displayText="517410 Operadores de servicios de telecomunicaciones vía satélite" w:value="517410 Operadores de servicios de telecomunicaciones vía satélite"/>
                        <w:listItem w:displayText="517910 Otros servicios de telecomunicaciones" w:value="517910 Otros servicios de telecomunicaciones"/>
                        <w:listItem w:displayText="541330 Servicios de ingeniería" w:value="541330 Servicios de ingeniería"/>
                        <w:listItem w:displayText="541610 Servicios de consultoría en administración" w:value="541610 Servicios de consultoría en administración"/>
                      </w:dropDownList>
                    </w:sdtPr>
                    <w:sdtEndPr/>
                    <w:sdtContent>
                      <w:r w:rsidR="00AB0AFC">
                        <w:rPr>
                          <w:rFonts w:ascii="ITC Avant Garde" w:hAnsi="ITC Avant Garde"/>
                          <w:sz w:val="18"/>
                          <w:szCs w:val="18"/>
                        </w:rPr>
                        <w:t>517110 Operadores de servicios de telecomunicaciones alámbricas</w:t>
                      </w:r>
                    </w:sdtContent>
                  </w:sdt>
                </w:p>
              </w:tc>
            </w:tr>
            <w:tr w:rsidR="00CC4B3C" w:rsidRPr="00DD06A0" w14:paraId="335417F9" w14:textId="77777777" w:rsidTr="00225DA6">
              <w:tc>
                <w:tcPr>
                  <w:tcW w:w="8602" w:type="dxa"/>
                  <w:shd w:val="clear" w:color="auto" w:fill="E2EFD9" w:themeFill="accent6" w:themeFillTint="33"/>
                </w:tcPr>
                <w:p w14:paraId="5ECB2B97" w14:textId="164E839E" w:rsidR="00CC4B3C" w:rsidRDefault="00CC4B3C" w:rsidP="00225DA6">
                  <w:pPr>
                    <w:jc w:val="both"/>
                    <w:rPr>
                      <w:rFonts w:ascii="ITC Avant Garde" w:hAnsi="ITC Avant Garde"/>
                      <w:sz w:val="18"/>
                      <w:szCs w:val="18"/>
                    </w:rPr>
                  </w:pPr>
                  <w:r>
                    <w:rPr>
                      <w:rFonts w:ascii="ITC Avant Garde" w:hAnsi="ITC Avant Garde"/>
                      <w:sz w:val="18"/>
                      <w:szCs w:val="18"/>
                    </w:rPr>
                    <w:t xml:space="preserve">931310 </w:t>
                  </w:r>
                  <w:r w:rsidR="00183842">
                    <w:rPr>
                      <w:rFonts w:ascii="ITC Avant Garde" w:hAnsi="ITC Avant Garde"/>
                      <w:sz w:val="18"/>
                      <w:szCs w:val="18"/>
                    </w:rPr>
                    <w:t>Regulación</w:t>
                  </w:r>
                  <w:r>
                    <w:rPr>
                      <w:rFonts w:ascii="ITC Avant Garde" w:hAnsi="ITC Avant Garde"/>
                      <w:sz w:val="18"/>
                      <w:szCs w:val="18"/>
                    </w:rPr>
                    <w:t xml:space="preserve"> y fomento del desarrollo económico</w:t>
                  </w:r>
                </w:p>
              </w:tc>
            </w:tr>
          </w:tbl>
          <w:p w14:paraId="3C287650" w14:textId="70D2B850" w:rsidR="00CB2776" w:rsidRPr="00DD06A0" w:rsidRDefault="00CB2776" w:rsidP="00225DA6">
            <w:pPr>
              <w:jc w:val="both"/>
              <w:rPr>
                <w:rFonts w:ascii="ITC Avant Garde" w:hAnsi="ITC Avant Garde"/>
                <w:b/>
                <w:sz w:val="18"/>
                <w:szCs w:val="18"/>
              </w:rPr>
            </w:pPr>
            <w:r w:rsidRPr="00CB2776">
              <w:rPr>
                <w:rFonts w:ascii="ITC Avant Garde" w:hAnsi="ITC Avant Garde"/>
                <w:b/>
                <w:color w:val="FFFFFF" w:themeColor="background1"/>
                <w:sz w:val="18"/>
                <w:szCs w:val="18"/>
              </w:rPr>
              <w:t>,</w:t>
            </w:r>
          </w:p>
        </w:tc>
      </w:tr>
    </w:tbl>
    <w:p w14:paraId="44BF976A" w14:textId="77777777" w:rsidR="00F0449E" w:rsidRPr="00DD06A0" w:rsidRDefault="00F0449E" w:rsidP="001932FC">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3C3084" w:rsidRPr="00DD06A0" w14:paraId="03B98F4C" w14:textId="77777777" w:rsidTr="003C3084">
        <w:tc>
          <w:tcPr>
            <w:tcW w:w="8828" w:type="dxa"/>
          </w:tcPr>
          <w:p w14:paraId="05208D9C" w14:textId="77777777" w:rsidR="003C3084" w:rsidRPr="00DD06A0" w:rsidRDefault="00C9396B" w:rsidP="001932FC">
            <w:pPr>
              <w:jc w:val="both"/>
              <w:rPr>
                <w:rFonts w:ascii="ITC Avant Garde" w:hAnsi="ITC Avant Garde"/>
                <w:b/>
                <w:sz w:val="18"/>
                <w:szCs w:val="18"/>
              </w:rPr>
            </w:pPr>
            <w:r w:rsidRPr="00797C3A">
              <w:rPr>
                <w:rFonts w:ascii="ITC Avant Garde" w:hAnsi="ITC Avant Garde"/>
                <w:b/>
                <w:sz w:val="18"/>
                <w:szCs w:val="18"/>
              </w:rPr>
              <w:t>5</w:t>
            </w:r>
            <w:r w:rsidR="003C3084" w:rsidRPr="00797C3A">
              <w:rPr>
                <w:rFonts w:ascii="ITC Avant Garde" w:hAnsi="ITC Avant Garde"/>
                <w:b/>
                <w:sz w:val="18"/>
                <w:szCs w:val="18"/>
              </w:rPr>
              <w:t>.- Refiera el</w:t>
            </w:r>
            <w:r w:rsidR="003C3084" w:rsidRPr="00DD06A0">
              <w:rPr>
                <w:rFonts w:ascii="ITC Avant Garde" w:hAnsi="ITC Avant Garde"/>
                <w:b/>
                <w:sz w:val="18"/>
                <w:szCs w:val="18"/>
              </w:rPr>
              <w:t xml:space="preserve"> fundamento jurídico que da origen a la emisión de la propuesta de regulación y argumente si sustituye, complementa o elimina algún otro instrumento regulatorio vigente, de ser así, cite la fecha de su publicación en el Diario Oficial de la Federación.</w:t>
            </w:r>
          </w:p>
          <w:p w14:paraId="4CE553D1" w14:textId="58565821" w:rsidR="003C3084" w:rsidRDefault="003C3084" w:rsidP="001932FC">
            <w:pPr>
              <w:jc w:val="both"/>
              <w:rPr>
                <w:rFonts w:ascii="ITC Avant Garde" w:hAnsi="ITC Avant Garde"/>
                <w:sz w:val="18"/>
                <w:szCs w:val="18"/>
              </w:rPr>
            </w:pPr>
          </w:p>
          <w:p w14:paraId="55874391" w14:textId="77777777" w:rsidR="00BC0BE5" w:rsidRDefault="00BC0BE5" w:rsidP="00BC0BE5">
            <w:pPr>
              <w:shd w:val="clear" w:color="auto" w:fill="FFFFFF" w:themeFill="background1"/>
              <w:jc w:val="both"/>
              <w:rPr>
                <w:rFonts w:ascii="ITC Avant Garde" w:hAnsi="ITC Avant Garde"/>
                <w:sz w:val="18"/>
                <w:szCs w:val="18"/>
              </w:rPr>
            </w:pPr>
            <w:r w:rsidRPr="004B73B8">
              <w:rPr>
                <w:rFonts w:ascii="ITC Avant Garde" w:hAnsi="ITC Avant Garde"/>
                <w:sz w:val="18"/>
                <w:szCs w:val="18"/>
              </w:rPr>
              <w:t>El artículo 190, fracción IX, de la Ley Federal de Telecomunicaciones y Radiodifusión (en lo sucesivo, la “LFTR”) establece como obligación de los concesionarios de telecomunicaciones y, en su caso, los autorizados:</w:t>
            </w:r>
          </w:p>
          <w:p w14:paraId="4137E632" w14:textId="77777777" w:rsidR="00BC0BE5" w:rsidRDefault="00BC0BE5" w:rsidP="00BC0BE5">
            <w:pPr>
              <w:shd w:val="clear" w:color="auto" w:fill="FFFFFF" w:themeFill="background1"/>
              <w:jc w:val="both"/>
              <w:rPr>
                <w:rFonts w:ascii="ITC Avant Garde" w:hAnsi="ITC Avant Garde"/>
                <w:sz w:val="18"/>
                <w:szCs w:val="18"/>
              </w:rPr>
            </w:pPr>
          </w:p>
          <w:p w14:paraId="1886E1CF" w14:textId="77777777" w:rsidR="00BC0BE5" w:rsidRPr="004B73B8" w:rsidRDefault="00BC0BE5" w:rsidP="00BC0BE5">
            <w:pPr>
              <w:shd w:val="clear" w:color="auto" w:fill="FFFFFF" w:themeFill="background1"/>
              <w:jc w:val="both"/>
              <w:rPr>
                <w:rFonts w:ascii="ITC Avant Garde" w:hAnsi="ITC Avant Garde"/>
                <w:i/>
                <w:iCs/>
                <w:sz w:val="18"/>
                <w:szCs w:val="18"/>
              </w:rPr>
            </w:pPr>
            <w:r w:rsidRPr="004B73B8">
              <w:rPr>
                <w:rFonts w:ascii="ITC Avant Garde" w:hAnsi="ITC Avant Garde"/>
                <w:i/>
                <w:iCs/>
                <w:sz w:val="18"/>
                <w:szCs w:val="18"/>
              </w:rPr>
              <w:t>“Implementar un número único armonizado a nivel nacional y, en su caso, mundial para servicios de emergencia, en los términos y condiciones que determine el Instituto en coordinación con el Sistema Nacional de Seguridad Pública, bajo plataformas interoperables, debiendo contemplar mecanismos que permitan identificar y ubicar geográficamente la llamada y, en su caso, mensajes de texto de emergencia;”</w:t>
            </w:r>
          </w:p>
          <w:p w14:paraId="1720847C" w14:textId="77777777" w:rsidR="00BC0BE5" w:rsidRPr="00DD06A0" w:rsidRDefault="00BC0BE5" w:rsidP="001932FC">
            <w:pPr>
              <w:jc w:val="both"/>
              <w:rPr>
                <w:rFonts w:ascii="ITC Avant Garde" w:hAnsi="ITC Avant Garde"/>
                <w:sz w:val="18"/>
                <w:szCs w:val="18"/>
              </w:rPr>
            </w:pPr>
          </w:p>
          <w:p w14:paraId="07379176" w14:textId="2F3C1122" w:rsidR="00857871" w:rsidRDefault="00857871" w:rsidP="00857871">
            <w:pPr>
              <w:autoSpaceDE w:val="0"/>
              <w:autoSpaceDN w:val="0"/>
              <w:spacing w:after="200" w:line="276" w:lineRule="auto"/>
              <w:jc w:val="both"/>
              <w:rPr>
                <w:rFonts w:ascii="ITC Avant Garde" w:hAnsi="ITC Avant Garde"/>
                <w:sz w:val="18"/>
                <w:szCs w:val="18"/>
              </w:rPr>
            </w:pPr>
            <w:r>
              <w:rPr>
                <w:rFonts w:ascii="ITC Avant Garde" w:hAnsi="ITC Avant Garde"/>
                <w:sz w:val="18"/>
                <w:szCs w:val="18"/>
              </w:rPr>
              <w:t xml:space="preserve">Derivado de la emisión de los Lineamientos </w:t>
            </w:r>
            <w:r w:rsidR="00B70C77" w:rsidRPr="00B70C77">
              <w:rPr>
                <w:rFonts w:ascii="ITC Avant Garde" w:hAnsi="ITC Avant Garde"/>
                <w:sz w:val="18"/>
                <w:szCs w:val="18"/>
              </w:rPr>
              <w:t>que establecen, entre otros, la implementación y puesta en operación de un número único de emergencia, 911, por parte de los Concesionarios, y en su caso, Autorizados</w:t>
            </w:r>
            <w:r w:rsidR="00C90276">
              <w:rPr>
                <w:rFonts w:ascii="ITC Avant Garde" w:hAnsi="ITC Avant Garde"/>
                <w:sz w:val="18"/>
                <w:szCs w:val="18"/>
              </w:rPr>
              <w:t xml:space="preserve">, </w:t>
            </w:r>
            <w:r>
              <w:rPr>
                <w:rFonts w:ascii="ITC Avant Garde" w:hAnsi="ITC Avant Garde"/>
                <w:sz w:val="18"/>
                <w:szCs w:val="18"/>
              </w:rPr>
              <w:t>el</w:t>
            </w:r>
            <w:r w:rsidRPr="004B73B8">
              <w:rPr>
                <w:rFonts w:ascii="ITC Avant Garde" w:hAnsi="ITC Avant Garde"/>
                <w:sz w:val="18"/>
                <w:szCs w:val="18"/>
              </w:rPr>
              <w:t xml:space="preserve"> lineamiento CUADRAGÉSIMO establec</w:t>
            </w:r>
            <w:r w:rsidR="00B70C77">
              <w:rPr>
                <w:rFonts w:ascii="ITC Avant Garde" w:hAnsi="ITC Avant Garde"/>
                <w:sz w:val="18"/>
                <w:szCs w:val="18"/>
              </w:rPr>
              <w:t>e los parámetros de</w:t>
            </w:r>
            <w:r w:rsidRPr="004B73B8">
              <w:rPr>
                <w:rFonts w:ascii="ITC Avant Garde" w:hAnsi="ITC Avant Garde"/>
                <w:sz w:val="18"/>
                <w:szCs w:val="18"/>
              </w:rPr>
              <w:t xml:space="preserve"> precisión y rendimiento que los Concesionarios y Autorizados deben cumplir, </w:t>
            </w:r>
            <w:r w:rsidR="00136DD1">
              <w:rPr>
                <w:rFonts w:ascii="ITC Avant Garde" w:hAnsi="ITC Avant Garde"/>
                <w:sz w:val="18"/>
                <w:szCs w:val="18"/>
              </w:rPr>
              <w:t>dependiendo</w:t>
            </w:r>
            <w:r w:rsidR="00136DD1" w:rsidRPr="004B73B8">
              <w:rPr>
                <w:rFonts w:ascii="ITC Avant Garde" w:hAnsi="ITC Avant Garde"/>
                <w:sz w:val="18"/>
                <w:szCs w:val="18"/>
              </w:rPr>
              <w:t xml:space="preserve"> </w:t>
            </w:r>
            <w:r w:rsidRPr="004B73B8">
              <w:rPr>
                <w:rFonts w:ascii="ITC Avant Garde" w:hAnsi="ITC Avant Garde"/>
                <w:sz w:val="18"/>
                <w:szCs w:val="18"/>
              </w:rPr>
              <w:t xml:space="preserve">de la tecnología </w:t>
            </w:r>
            <w:r w:rsidR="00136DD1" w:rsidRPr="00136DD1">
              <w:rPr>
                <w:rFonts w:ascii="ITC Avant Garde" w:hAnsi="ITC Avant Garde"/>
                <w:sz w:val="18"/>
                <w:szCs w:val="18"/>
              </w:rPr>
              <w:t>de localización geográfica empleada</w:t>
            </w:r>
            <w:r>
              <w:rPr>
                <w:rFonts w:ascii="ITC Avant Garde" w:hAnsi="ITC Avant Garde"/>
                <w:sz w:val="18"/>
                <w:szCs w:val="18"/>
              </w:rPr>
              <w:t>.</w:t>
            </w:r>
          </w:p>
          <w:p w14:paraId="5DFCFE24" w14:textId="2B3DC9E0" w:rsidR="00C91275" w:rsidRPr="00A647B8" w:rsidRDefault="007275B3" w:rsidP="00C91275">
            <w:pPr>
              <w:autoSpaceDE w:val="0"/>
              <w:autoSpaceDN w:val="0"/>
              <w:spacing w:after="200" w:line="276" w:lineRule="auto"/>
              <w:jc w:val="both"/>
              <w:rPr>
                <w:rFonts w:ascii="ITC Avant Garde" w:hAnsi="ITC Avant Garde"/>
                <w:sz w:val="18"/>
                <w:szCs w:val="18"/>
              </w:rPr>
            </w:pPr>
            <w:r w:rsidRPr="00A647B8">
              <w:rPr>
                <w:rFonts w:ascii="ITC Avant Garde" w:hAnsi="ITC Avant Garde"/>
                <w:sz w:val="18"/>
                <w:szCs w:val="18"/>
              </w:rPr>
              <w:t>Por otro lado,</w:t>
            </w:r>
            <w:r w:rsidR="00906E35" w:rsidRPr="00A647B8">
              <w:rPr>
                <w:rFonts w:ascii="ITC Avant Garde" w:hAnsi="ITC Avant Garde"/>
                <w:sz w:val="18"/>
                <w:szCs w:val="18"/>
              </w:rPr>
              <w:t xml:space="preserve"> las modificaciones planteadas complementan el marco </w:t>
            </w:r>
            <w:r w:rsidR="0047431F" w:rsidRPr="00A647B8">
              <w:rPr>
                <w:rFonts w:ascii="ITC Avant Garde" w:hAnsi="ITC Avant Garde"/>
                <w:sz w:val="18"/>
                <w:szCs w:val="18"/>
              </w:rPr>
              <w:t>normativo vigente en cuanto a</w:t>
            </w:r>
            <w:r w:rsidR="00C91275" w:rsidRPr="00A647B8">
              <w:rPr>
                <w:rFonts w:ascii="ITC Avant Garde" w:hAnsi="ITC Avant Garde"/>
                <w:sz w:val="18"/>
                <w:szCs w:val="18"/>
              </w:rPr>
              <w:t>l procedimiento</w:t>
            </w:r>
            <w:r w:rsidR="00506A82" w:rsidRPr="00A647B8">
              <w:rPr>
                <w:rFonts w:ascii="ITC Avant Garde" w:hAnsi="ITC Avant Garde"/>
                <w:sz w:val="18"/>
                <w:szCs w:val="18"/>
              </w:rPr>
              <w:t xml:space="preserve"> para las solicitudes de localización geográfica en tiempo real y entrega de datos conservados </w:t>
            </w:r>
            <w:r w:rsidR="0045154D" w:rsidRPr="00A647B8">
              <w:rPr>
                <w:rFonts w:ascii="ITC Avant Garde" w:hAnsi="ITC Avant Garde"/>
                <w:sz w:val="18"/>
                <w:szCs w:val="18"/>
              </w:rPr>
              <w:t xml:space="preserve">contemplado en el artículo </w:t>
            </w:r>
            <w:r w:rsidR="00840B54" w:rsidRPr="00A647B8">
              <w:rPr>
                <w:rFonts w:ascii="ITC Avant Garde" w:hAnsi="ITC Avant Garde"/>
                <w:sz w:val="18"/>
                <w:szCs w:val="18"/>
              </w:rPr>
              <w:t>189, en relación con la fracción I del artículo 190, ambos de la LFTR y reconoce</w:t>
            </w:r>
            <w:r w:rsidR="00506A82" w:rsidRPr="00A647B8">
              <w:rPr>
                <w:rFonts w:ascii="ITC Avant Garde" w:hAnsi="ITC Avant Garde"/>
                <w:sz w:val="18"/>
                <w:szCs w:val="18"/>
              </w:rPr>
              <w:t xml:space="preserve"> </w:t>
            </w:r>
            <w:r w:rsidR="009726EF" w:rsidRPr="00A647B8">
              <w:rPr>
                <w:rFonts w:ascii="ITC Avant Garde" w:hAnsi="ITC Avant Garde"/>
                <w:sz w:val="18"/>
                <w:szCs w:val="18"/>
              </w:rPr>
              <w:t xml:space="preserve">los supuestos establecidos en el texto vigente </w:t>
            </w:r>
            <w:r w:rsidR="00506A82" w:rsidRPr="00A647B8">
              <w:rPr>
                <w:rFonts w:ascii="ITC Avant Garde" w:hAnsi="ITC Avant Garde"/>
                <w:sz w:val="18"/>
                <w:szCs w:val="18"/>
              </w:rPr>
              <w:t>del artículo 303 del Código Nacional de Procedimientos Penales (CNPP)</w:t>
            </w:r>
            <w:r w:rsidR="00C91275" w:rsidRPr="00A647B8">
              <w:rPr>
                <w:rFonts w:ascii="ITC Avant Garde" w:hAnsi="ITC Avant Garde"/>
                <w:sz w:val="18"/>
                <w:szCs w:val="18"/>
              </w:rPr>
              <w:t>, con el objeto de brindar certidumbre jurídica, tanto a los destinatarios de las normas en materia de colaboración con la justicia, como a los usuarios de los servicios de telecomunicaciones, en aras de que esa colaboración sea efectiva y oportuna, para lo cual, ésta debe realizarse en los términos que establecen las leyes</w:t>
            </w:r>
            <w:r w:rsidR="009726EF" w:rsidRPr="00A647B8">
              <w:rPr>
                <w:rFonts w:ascii="ITC Avant Garde" w:hAnsi="ITC Avant Garde"/>
                <w:sz w:val="18"/>
                <w:szCs w:val="18"/>
              </w:rPr>
              <w:t xml:space="preserve"> citada.</w:t>
            </w:r>
            <w:r w:rsidR="00C91275" w:rsidRPr="00A647B8">
              <w:rPr>
                <w:rFonts w:ascii="ITC Avant Garde" w:hAnsi="ITC Avant Garde"/>
                <w:sz w:val="18"/>
                <w:szCs w:val="18"/>
              </w:rPr>
              <w:t xml:space="preserve"> </w:t>
            </w:r>
          </w:p>
          <w:p w14:paraId="2E6A002C" w14:textId="67205B20" w:rsidR="007275B3" w:rsidRDefault="00C91275" w:rsidP="00C91275">
            <w:pPr>
              <w:autoSpaceDE w:val="0"/>
              <w:autoSpaceDN w:val="0"/>
              <w:spacing w:after="200" w:line="276" w:lineRule="auto"/>
              <w:jc w:val="both"/>
              <w:rPr>
                <w:rFonts w:ascii="ITC Avant Garde" w:hAnsi="ITC Avant Garde"/>
                <w:sz w:val="18"/>
                <w:szCs w:val="18"/>
              </w:rPr>
            </w:pPr>
            <w:r w:rsidRPr="00A647B8">
              <w:rPr>
                <w:rFonts w:ascii="ITC Avant Garde" w:hAnsi="ITC Avant Garde"/>
                <w:sz w:val="18"/>
                <w:szCs w:val="18"/>
              </w:rPr>
              <w:t>Adicionalm</w:t>
            </w:r>
            <w:r w:rsidR="00D14DB4" w:rsidRPr="00A647B8">
              <w:rPr>
                <w:rFonts w:ascii="ITC Avant Garde" w:hAnsi="ITC Avant Garde"/>
                <w:sz w:val="18"/>
                <w:szCs w:val="18"/>
              </w:rPr>
              <w:t xml:space="preserve">ente, </w:t>
            </w:r>
            <w:r w:rsidRPr="00A647B8">
              <w:rPr>
                <w:rFonts w:ascii="ITC Avant Garde" w:hAnsi="ITC Avant Garde"/>
                <w:sz w:val="18"/>
                <w:szCs w:val="18"/>
              </w:rPr>
              <w:t xml:space="preserve">en el artículo 51, fracción III, de la Ley Orgánica del Poder Judicial de la Federación, el cual, en la porción que interesa, prevé que las y los jueces federales penales conocerán, entre otros, de las autorizaciones para intervenir cualquier comunicación privada; así como para las autorizaciones de la localización geográfica en tiempo real o la entrega de datos conservados de equipos de comunicación asociados a una línea. Asimismo, resulta importante señalar el criterio </w:t>
            </w:r>
            <w:r w:rsidR="000876F3" w:rsidRPr="00A647B8">
              <w:rPr>
                <w:rFonts w:ascii="ITC Avant Garde" w:hAnsi="ITC Avant Garde"/>
                <w:sz w:val="18"/>
                <w:szCs w:val="18"/>
              </w:rPr>
              <w:t>d</w:t>
            </w:r>
            <w:r w:rsidRPr="00A647B8">
              <w:rPr>
                <w:rFonts w:ascii="ITC Avant Garde" w:hAnsi="ITC Avant Garde"/>
                <w:sz w:val="18"/>
                <w:szCs w:val="18"/>
              </w:rPr>
              <w:t>el Poder Judicial de la Federación contenido en la tesis de jurisprudencia PR.P.CN. J/23 P (11ª.), relativo a que la entrega de datos conservados por parte de los concesionarios de telecomunicaciones y autorizados se encuentra en el núcleo de protección jurídica del derecho humano a la inviolabilidad de las comunicaciones privadas, por lo que exige, en todo caso, la existencia de una autorización judicial que corresponde emitir, exclusivamente, a la autoridad judicial federal. Aunado a lo anterior, destaca lo señalado en el estudio de fondo de esa sentencia que, en la porción que interesa, señala que “al ser la Ley de Telecomunicaciones y Radiodifusión una ley federal, trasciende únicamente al ámbito federal, razón por la cual, su aplicación debe ser exclusiva de autoridades de ese orden de gobierno”. En este sentido, la propuesta de modificación reconoce lo anterior.</w:t>
            </w:r>
          </w:p>
          <w:p w14:paraId="1CACD91D" w14:textId="50EF3BA4" w:rsidR="00B70C77" w:rsidRDefault="002F6237" w:rsidP="00BE068E">
            <w:pPr>
              <w:autoSpaceDE w:val="0"/>
              <w:autoSpaceDN w:val="0"/>
              <w:spacing w:after="200" w:line="276" w:lineRule="auto"/>
              <w:jc w:val="both"/>
              <w:rPr>
                <w:rFonts w:ascii="ITC Avant Garde" w:hAnsi="ITC Avant Garde"/>
                <w:sz w:val="18"/>
                <w:szCs w:val="18"/>
              </w:rPr>
            </w:pPr>
            <w:r>
              <w:rPr>
                <w:rFonts w:ascii="ITC Avant Garde" w:hAnsi="ITC Avant Garde"/>
                <w:sz w:val="18"/>
                <w:szCs w:val="18"/>
              </w:rPr>
              <w:lastRenderedPageBreak/>
              <w:t>Para tal efecto</w:t>
            </w:r>
            <w:r w:rsidR="00B70C77">
              <w:rPr>
                <w:rFonts w:ascii="ITC Avant Garde" w:hAnsi="ITC Avant Garde"/>
                <w:sz w:val="18"/>
                <w:szCs w:val="18"/>
              </w:rPr>
              <w:t xml:space="preserve">, el </w:t>
            </w:r>
            <w:r w:rsidR="00C90276">
              <w:rPr>
                <w:rFonts w:ascii="ITC Avant Garde" w:hAnsi="ITC Avant Garde"/>
                <w:sz w:val="18"/>
                <w:szCs w:val="18"/>
              </w:rPr>
              <w:t>Anteproyecto</w:t>
            </w:r>
            <w:r w:rsidR="00B70C77">
              <w:rPr>
                <w:rFonts w:ascii="ITC Avant Garde" w:hAnsi="ITC Avant Garde"/>
                <w:sz w:val="18"/>
                <w:szCs w:val="18"/>
              </w:rPr>
              <w:t xml:space="preserve"> propone </w:t>
            </w:r>
            <w:r w:rsidR="00136DD1">
              <w:rPr>
                <w:rFonts w:ascii="ITC Avant Garde" w:hAnsi="ITC Avant Garde"/>
                <w:sz w:val="18"/>
                <w:szCs w:val="18"/>
              </w:rPr>
              <w:t>la</w:t>
            </w:r>
            <w:r w:rsidR="00B70C77">
              <w:rPr>
                <w:rFonts w:ascii="ITC Avant Garde" w:hAnsi="ITC Avant Garde"/>
                <w:sz w:val="18"/>
                <w:szCs w:val="18"/>
              </w:rPr>
              <w:t xml:space="preserve"> modificación </w:t>
            </w:r>
            <w:r w:rsidR="00136DD1">
              <w:rPr>
                <w:rFonts w:ascii="ITC Avant Garde" w:hAnsi="ITC Avant Garde"/>
                <w:sz w:val="18"/>
                <w:szCs w:val="18"/>
              </w:rPr>
              <w:t>a los L</w:t>
            </w:r>
            <w:r w:rsidR="00136DD1" w:rsidRPr="0004763C">
              <w:rPr>
                <w:rFonts w:ascii="ITC Avant Garde" w:hAnsi="ITC Avant Garde"/>
                <w:sz w:val="18"/>
                <w:szCs w:val="18"/>
              </w:rPr>
              <w:t>ineamientos</w:t>
            </w:r>
            <w:r w:rsidR="00B70C77">
              <w:rPr>
                <w:rFonts w:ascii="ITC Avant Garde" w:hAnsi="ITC Avant Garde"/>
                <w:sz w:val="18"/>
                <w:szCs w:val="18"/>
              </w:rPr>
              <w:t>, ello con fundamento en lo dispuesto por el artículo 51 de la LFTR, el cual confiere al Instituto la facultad de:</w:t>
            </w:r>
          </w:p>
          <w:p w14:paraId="4E40A52B" w14:textId="19152246" w:rsidR="00B70C77" w:rsidRPr="00B70C77" w:rsidRDefault="00B70C77" w:rsidP="00BE068E">
            <w:pPr>
              <w:autoSpaceDE w:val="0"/>
              <w:autoSpaceDN w:val="0"/>
              <w:spacing w:after="200" w:line="276" w:lineRule="auto"/>
              <w:jc w:val="both"/>
              <w:rPr>
                <w:rFonts w:ascii="ITC Avant Garde" w:hAnsi="ITC Avant Garde"/>
                <w:i/>
                <w:iCs/>
                <w:sz w:val="18"/>
                <w:szCs w:val="18"/>
              </w:rPr>
            </w:pPr>
            <w:r>
              <w:rPr>
                <w:rFonts w:ascii="ITC Avant Garde" w:hAnsi="ITC Avant Garde"/>
                <w:i/>
                <w:iCs/>
                <w:sz w:val="18"/>
                <w:szCs w:val="18"/>
              </w:rPr>
              <w:t>“</w:t>
            </w:r>
            <w:r w:rsidRPr="00B70C77">
              <w:rPr>
                <w:rFonts w:ascii="ITC Avant Garde" w:hAnsi="ITC Avant Garde"/>
                <w:b/>
                <w:bCs/>
                <w:i/>
                <w:iCs/>
                <w:sz w:val="18"/>
                <w:szCs w:val="18"/>
              </w:rPr>
              <w:t>Para la emisión y modificación de reglas, lineamientos o disposiciones administrativas de carácter general,</w:t>
            </w:r>
            <w:r w:rsidRPr="00B70C77">
              <w:rPr>
                <w:rFonts w:ascii="ITC Avant Garde" w:hAnsi="ITC Avant Garde"/>
                <w:i/>
                <w:iCs/>
                <w:sz w:val="18"/>
                <w:szCs w:val="18"/>
              </w:rPr>
              <w:t xml:space="preserve"> así como en cualquier caso que determine el Pleno, el Instituto deberá realizar consultas públicas bajo los principios de transparencia y participación ciudadana, en los términos que determine el Pleno, salvo que la publicidad pudiera comprometer los efectos que se pretenden resolver o prevenir en una situación de emergencia.</w:t>
            </w:r>
            <w:r>
              <w:rPr>
                <w:rFonts w:ascii="ITC Avant Garde" w:hAnsi="ITC Avant Garde"/>
                <w:i/>
                <w:iCs/>
                <w:sz w:val="18"/>
                <w:szCs w:val="18"/>
              </w:rPr>
              <w:t>”</w:t>
            </w:r>
          </w:p>
          <w:p w14:paraId="42098ED6" w14:textId="77777777" w:rsidR="00BE068E" w:rsidRPr="00DD06A0" w:rsidRDefault="00BE068E" w:rsidP="001932FC">
            <w:pPr>
              <w:jc w:val="both"/>
              <w:rPr>
                <w:rFonts w:ascii="ITC Avant Garde" w:hAnsi="ITC Avant Garde"/>
                <w:sz w:val="18"/>
                <w:szCs w:val="18"/>
              </w:rPr>
            </w:pPr>
          </w:p>
        </w:tc>
      </w:tr>
    </w:tbl>
    <w:p w14:paraId="00BB0B23" w14:textId="77777777" w:rsidR="003C3084" w:rsidRPr="00DD06A0" w:rsidRDefault="003C3084" w:rsidP="001932FC">
      <w:pPr>
        <w:jc w:val="both"/>
        <w:rPr>
          <w:rFonts w:ascii="ITC Avant Garde" w:hAnsi="ITC Avant Garde"/>
          <w:sz w:val="18"/>
          <w:szCs w:val="18"/>
        </w:rPr>
      </w:pPr>
    </w:p>
    <w:p w14:paraId="22A6FDDB" w14:textId="77777777" w:rsidR="003C3084" w:rsidRPr="00DD06A0" w:rsidRDefault="003C3084" w:rsidP="003C3084">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II. ANÁLISIS DE ALTERNATIVAS A PROPÓSITO DE LA PROPUESTA DE REGULACIÓN.</w:t>
      </w:r>
    </w:p>
    <w:tbl>
      <w:tblPr>
        <w:tblStyle w:val="Tablaconcuadrcula"/>
        <w:tblW w:w="0" w:type="auto"/>
        <w:tblLook w:val="04A0" w:firstRow="1" w:lastRow="0" w:firstColumn="1" w:lastColumn="0" w:noHBand="0" w:noVBand="1"/>
      </w:tblPr>
      <w:tblGrid>
        <w:gridCol w:w="8828"/>
      </w:tblGrid>
      <w:tr w:rsidR="003C3084" w:rsidRPr="00DD06A0" w14:paraId="1B2BA609" w14:textId="77777777" w:rsidTr="00225DA6">
        <w:tc>
          <w:tcPr>
            <w:tcW w:w="8828" w:type="dxa"/>
          </w:tcPr>
          <w:p w14:paraId="7B65809D" w14:textId="77777777" w:rsidR="003C3084" w:rsidRPr="00DD06A0" w:rsidRDefault="00C9396B" w:rsidP="00225DA6">
            <w:pPr>
              <w:jc w:val="both"/>
              <w:rPr>
                <w:rFonts w:ascii="ITC Avant Garde" w:hAnsi="ITC Avant Garde"/>
                <w:b/>
                <w:sz w:val="18"/>
                <w:szCs w:val="18"/>
              </w:rPr>
            </w:pPr>
            <w:r w:rsidRPr="005233D8">
              <w:rPr>
                <w:rFonts w:ascii="ITC Avant Garde" w:hAnsi="ITC Avant Garde"/>
                <w:b/>
                <w:sz w:val="18"/>
                <w:szCs w:val="18"/>
              </w:rPr>
              <w:t>6</w:t>
            </w:r>
            <w:r w:rsidR="003C3084" w:rsidRPr="005233D8">
              <w:rPr>
                <w:rFonts w:ascii="ITC Avant Garde" w:hAnsi="ITC Avant Garde"/>
                <w:b/>
                <w:sz w:val="18"/>
                <w:szCs w:val="18"/>
              </w:rPr>
              <w:t>.- Para solucionar la problemática identificada, describa las alternativas valoradas y señale las razones por</w:t>
            </w:r>
            <w:r w:rsidR="004F76A1" w:rsidRPr="005233D8">
              <w:rPr>
                <w:rFonts w:ascii="ITC Avant Garde" w:hAnsi="ITC Avant Garde"/>
                <w:b/>
                <w:sz w:val="18"/>
                <w:szCs w:val="18"/>
              </w:rPr>
              <w:t xml:space="preserve"> las cuales fueron descartadas, incluyendo en éstas </w:t>
            </w:r>
            <w:r w:rsidR="00E3567A" w:rsidRPr="005233D8">
              <w:rPr>
                <w:rFonts w:ascii="ITC Avant Garde" w:hAnsi="ITC Avant Garde"/>
                <w:b/>
                <w:sz w:val="18"/>
                <w:szCs w:val="18"/>
              </w:rPr>
              <w:t>las ventajas y desventajas asociadas a</w:t>
            </w:r>
            <w:r w:rsidR="004F76A1" w:rsidRPr="005233D8">
              <w:rPr>
                <w:rFonts w:ascii="ITC Avant Garde" w:hAnsi="ITC Avant Garde"/>
                <w:b/>
                <w:sz w:val="18"/>
                <w:szCs w:val="18"/>
              </w:rPr>
              <w:t xml:space="preserve"> cada </w:t>
            </w:r>
            <w:r w:rsidR="00E3567A" w:rsidRPr="005233D8">
              <w:rPr>
                <w:rFonts w:ascii="ITC Avant Garde" w:hAnsi="ITC Avant Garde"/>
                <w:b/>
                <w:sz w:val="18"/>
                <w:szCs w:val="18"/>
              </w:rPr>
              <w:t>una de ellas</w:t>
            </w:r>
            <w:r w:rsidR="004F76A1" w:rsidRPr="005233D8">
              <w:rPr>
                <w:rFonts w:ascii="ITC Avant Garde" w:hAnsi="ITC Avant Garde"/>
                <w:b/>
                <w:sz w:val="18"/>
                <w:szCs w:val="18"/>
              </w:rPr>
              <w:t>.</w:t>
            </w:r>
          </w:p>
          <w:p w14:paraId="00040C60" w14:textId="77777777" w:rsidR="003C3084" w:rsidRPr="00DD06A0" w:rsidRDefault="003C3084" w:rsidP="00225DA6">
            <w:pPr>
              <w:jc w:val="both"/>
              <w:rPr>
                <w:rFonts w:ascii="ITC Avant Garde" w:hAnsi="ITC Avant Garde"/>
                <w:sz w:val="18"/>
                <w:szCs w:val="18"/>
              </w:rPr>
            </w:pPr>
            <w:r w:rsidRPr="00DD06A0">
              <w:rPr>
                <w:rFonts w:ascii="ITC Avant Garde" w:hAnsi="ITC Avant Garde"/>
                <w:sz w:val="18"/>
                <w:szCs w:val="18"/>
              </w:rPr>
              <w:t>Seleccione las alternativas aplicables y</w:t>
            </w:r>
            <w:r w:rsidR="00B76C9A" w:rsidRPr="00DD06A0">
              <w:rPr>
                <w:rFonts w:ascii="ITC Avant Garde" w:hAnsi="ITC Avant Garde"/>
                <w:sz w:val="18"/>
                <w:szCs w:val="18"/>
              </w:rPr>
              <w:t>,</w:t>
            </w:r>
            <w:r w:rsidRPr="00DD06A0">
              <w:rPr>
                <w:rFonts w:ascii="ITC Avant Garde" w:hAnsi="ITC Avant Garde"/>
                <w:sz w:val="18"/>
                <w:szCs w:val="18"/>
              </w:rPr>
              <w:t xml:space="preserve"> en su c</w:t>
            </w:r>
            <w:r w:rsidR="00E3567A" w:rsidRPr="00DD06A0">
              <w:rPr>
                <w:rFonts w:ascii="ITC Avant Garde" w:hAnsi="ITC Avant Garde"/>
                <w:sz w:val="18"/>
                <w:szCs w:val="18"/>
              </w:rPr>
              <w:t>aso, seleccione y describa otra. C</w:t>
            </w:r>
            <w:r w:rsidRPr="00DD06A0">
              <w:rPr>
                <w:rFonts w:ascii="ITC Avant Garde" w:hAnsi="ITC Avant Garde"/>
                <w:sz w:val="18"/>
                <w:szCs w:val="18"/>
              </w:rPr>
              <w:t>onsidere al menos tres opciones entre las cuales se encuentre la opción de no intervención.</w:t>
            </w:r>
            <w:r w:rsidR="00773730" w:rsidRPr="00DD06A0">
              <w:rPr>
                <w:rFonts w:ascii="ITC Avant Garde" w:hAnsi="ITC Avant Garde"/>
                <w:sz w:val="18"/>
                <w:szCs w:val="18"/>
              </w:rPr>
              <w:t xml:space="preserve"> </w:t>
            </w:r>
            <w:r w:rsidR="00435A5D" w:rsidRPr="00DD06A0">
              <w:rPr>
                <w:rFonts w:ascii="ITC Avant Garde" w:hAnsi="ITC Avant Garde"/>
                <w:sz w:val="18"/>
                <w:szCs w:val="18"/>
              </w:rPr>
              <w:t>Agregue las filas que considere necesarias</w:t>
            </w:r>
            <w:r w:rsidR="00773730" w:rsidRPr="00DD06A0">
              <w:rPr>
                <w:rFonts w:ascii="ITC Avant Garde" w:hAnsi="ITC Avant Garde"/>
                <w:sz w:val="18"/>
                <w:szCs w:val="18"/>
              </w:rPr>
              <w:t>.</w:t>
            </w:r>
          </w:p>
          <w:p w14:paraId="365B6803" w14:textId="77777777" w:rsidR="003C3084" w:rsidRPr="00DD06A0" w:rsidRDefault="003C3084"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1562"/>
              <w:gridCol w:w="2037"/>
              <w:gridCol w:w="2518"/>
              <w:gridCol w:w="2485"/>
            </w:tblGrid>
            <w:tr w:rsidR="007140E1" w:rsidRPr="00DD06A0" w14:paraId="4630CEBF" w14:textId="77777777" w:rsidTr="00BF5589">
              <w:tc>
                <w:tcPr>
                  <w:tcW w:w="1562" w:type="dxa"/>
                  <w:tcBorders>
                    <w:bottom w:val="single" w:sz="4" w:space="0" w:color="auto"/>
                  </w:tcBorders>
                  <w:shd w:val="clear" w:color="auto" w:fill="A8D08D" w:themeFill="accent6" w:themeFillTint="99"/>
                </w:tcPr>
                <w:p w14:paraId="6BB20A37" w14:textId="77777777" w:rsidR="007140E1" w:rsidRPr="00DD06A0" w:rsidRDefault="007140E1" w:rsidP="00225DA6">
                  <w:pPr>
                    <w:jc w:val="center"/>
                    <w:rPr>
                      <w:rFonts w:ascii="ITC Avant Garde" w:hAnsi="ITC Avant Garde"/>
                      <w:b/>
                      <w:sz w:val="18"/>
                      <w:szCs w:val="18"/>
                    </w:rPr>
                  </w:pPr>
                  <w:r w:rsidRPr="00DD06A0">
                    <w:rPr>
                      <w:rFonts w:ascii="ITC Avant Garde" w:hAnsi="ITC Avant Garde"/>
                      <w:b/>
                      <w:sz w:val="18"/>
                      <w:szCs w:val="18"/>
                    </w:rPr>
                    <w:t xml:space="preserve">Alternativa evaluada </w:t>
                  </w:r>
                </w:p>
              </w:tc>
              <w:tc>
                <w:tcPr>
                  <w:tcW w:w="2037" w:type="dxa"/>
                  <w:shd w:val="clear" w:color="auto" w:fill="A8D08D" w:themeFill="accent6" w:themeFillTint="99"/>
                </w:tcPr>
                <w:p w14:paraId="283EC07D" w14:textId="77777777" w:rsidR="007140E1" w:rsidRPr="00DD06A0" w:rsidRDefault="007140E1" w:rsidP="00225DA6">
                  <w:pPr>
                    <w:jc w:val="center"/>
                    <w:rPr>
                      <w:rFonts w:ascii="ITC Avant Garde" w:hAnsi="ITC Avant Garde"/>
                      <w:b/>
                      <w:sz w:val="18"/>
                      <w:szCs w:val="18"/>
                    </w:rPr>
                  </w:pPr>
                  <w:r w:rsidRPr="00DD06A0">
                    <w:rPr>
                      <w:rFonts w:ascii="ITC Avant Garde" w:hAnsi="ITC Avant Garde"/>
                      <w:b/>
                      <w:sz w:val="18"/>
                      <w:szCs w:val="18"/>
                    </w:rPr>
                    <w:t>Descripción</w:t>
                  </w:r>
                </w:p>
              </w:tc>
              <w:tc>
                <w:tcPr>
                  <w:tcW w:w="2518" w:type="dxa"/>
                  <w:shd w:val="clear" w:color="auto" w:fill="A8D08D" w:themeFill="accent6" w:themeFillTint="99"/>
                </w:tcPr>
                <w:p w14:paraId="0A6B5374" w14:textId="77777777" w:rsidR="007140E1" w:rsidRPr="00DD06A0" w:rsidRDefault="007140E1" w:rsidP="00225DA6">
                  <w:pPr>
                    <w:jc w:val="center"/>
                    <w:rPr>
                      <w:rFonts w:ascii="ITC Avant Garde" w:hAnsi="ITC Avant Garde"/>
                      <w:b/>
                      <w:sz w:val="18"/>
                      <w:szCs w:val="18"/>
                    </w:rPr>
                  </w:pPr>
                  <w:r w:rsidRPr="00DD06A0">
                    <w:rPr>
                      <w:rFonts w:ascii="ITC Avant Garde" w:hAnsi="ITC Avant Garde"/>
                      <w:b/>
                      <w:sz w:val="18"/>
                      <w:szCs w:val="18"/>
                    </w:rPr>
                    <w:t>Ventajas</w:t>
                  </w:r>
                </w:p>
              </w:tc>
              <w:tc>
                <w:tcPr>
                  <w:tcW w:w="2485" w:type="dxa"/>
                  <w:shd w:val="clear" w:color="auto" w:fill="A8D08D" w:themeFill="accent6" w:themeFillTint="99"/>
                </w:tcPr>
                <w:p w14:paraId="526D4D06" w14:textId="77777777" w:rsidR="007140E1" w:rsidRPr="00DD06A0" w:rsidRDefault="007140E1" w:rsidP="00225DA6">
                  <w:pPr>
                    <w:jc w:val="center"/>
                    <w:rPr>
                      <w:rFonts w:ascii="ITC Avant Garde" w:hAnsi="ITC Avant Garde"/>
                      <w:b/>
                      <w:sz w:val="18"/>
                      <w:szCs w:val="18"/>
                    </w:rPr>
                  </w:pPr>
                  <w:r w:rsidRPr="00DD06A0">
                    <w:rPr>
                      <w:rFonts w:ascii="ITC Avant Garde" w:hAnsi="ITC Avant Garde"/>
                      <w:b/>
                      <w:sz w:val="18"/>
                      <w:szCs w:val="18"/>
                    </w:rPr>
                    <w:t>Desventajas</w:t>
                  </w:r>
                </w:p>
              </w:tc>
            </w:tr>
            <w:tr w:rsidR="007140E1" w:rsidRPr="00DD06A0" w14:paraId="2A39EFBF" w14:textId="77777777" w:rsidTr="00BF5589">
              <w:sdt>
                <w:sdtPr>
                  <w:rPr>
                    <w:rFonts w:ascii="ITC Avant Garde" w:hAnsi="ITC Avant Garde"/>
                    <w:i/>
                    <w:sz w:val="18"/>
                    <w:szCs w:val="18"/>
                  </w:rPr>
                  <w:alias w:val="Alternativa evaluada"/>
                  <w:tag w:val="Alternativa evaluada"/>
                  <w:id w:val="1516970041"/>
                  <w:placeholder>
                    <w:docPart w:val="2AB7C83E04DA4575AB65583F099C59F6"/>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EndPr/>
                <w:sdtContent>
                  <w:tc>
                    <w:tcPr>
                      <w:tcW w:w="15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97860FC" w14:textId="17F75A8C" w:rsidR="007140E1" w:rsidRPr="00EF60BA" w:rsidRDefault="00477354" w:rsidP="00225DA6">
                      <w:pPr>
                        <w:rPr>
                          <w:rFonts w:ascii="ITC Avant Garde" w:hAnsi="ITC Avant Garde"/>
                          <w:i/>
                          <w:sz w:val="18"/>
                          <w:szCs w:val="18"/>
                        </w:rPr>
                      </w:pPr>
                      <w:r>
                        <w:rPr>
                          <w:rFonts w:ascii="ITC Avant Garde" w:hAnsi="ITC Avant Garde"/>
                          <w:i/>
                          <w:sz w:val="18"/>
                          <w:szCs w:val="18"/>
                        </w:rPr>
                        <w:t>No emitir regulación alguna</w:t>
                      </w:r>
                    </w:p>
                  </w:tc>
                </w:sdtContent>
              </w:sdt>
              <w:tc>
                <w:tcPr>
                  <w:tcW w:w="2037" w:type="dxa"/>
                  <w:tcBorders>
                    <w:left w:val="single" w:sz="4" w:space="0" w:color="auto"/>
                  </w:tcBorders>
                </w:tcPr>
                <w:p w14:paraId="7A2D7717" w14:textId="77777777" w:rsidR="00334C37" w:rsidRDefault="00334C37" w:rsidP="00477354">
                  <w:pPr>
                    <w:jc w:val="center"/>
                    <w:rPr>
                      <w:rFonts w:ascii="ITC Avant Garde" w:hAnsi="ITC Avant Garde"/>
                      <w:sz w:val="18"/>
                      <w:szCs w:val="18"/>
                    </w:rPr>
                  </w:pPr>
                </w:p>
                <w:p w14:paraId="3D3E9B80" w14:textId="104D304B" w:rsidR="00477354" w:rsidRPr="00477354" w:rsidRDefault="00477354" w:rsidP="00477354">
                  <w:pPr>
                    <w:jc w:val="center"/>
                    <w:rPr>
                      <w:rFonts w:ascii="ITC Avant Garde" w:hAnsi="ITC Avant Garde"/>
                      <w:sz w:val="18"/>
                      <w:szCs w:val="18"/>
                    </w:rPr>
                  </w:pPr>
                  <w:r w:rsidRPr="00477354">
                    <w:rPr>
                      <w:rFonts w:ascii="ITC Avant Garde" w:hAnsi="ITC Avant Garde"/>
                      <w:sz w:val="18"/>
                      <w:szCs w:val="18"/>
                    </w:rPr>
                    <w:t xml:space="preserve">No emitir la </w:t>
                  </w:r>
                  <w:r w:rsidR="00B53499">
                    <w:rPr>
                      <w:rFonts w:ascii="ITC Avant Garde" w:hAnsi="ITC Avant Garde"/>
                      <w:sz w:val="18"/>
                      <w:szCs w:val="18"/>
                    </w:rPr>
                    <w:t>regulación</w:t>
                  </w:r>
                  <w:r w:rsidRPr="00477354">
                    <w:rPr>
                      <w:rFonts w:ascii="ITC Avant Garde" w:hAnsi="ITC Avant Garde"/>
                      <w:sz w:val="18"/>
                      <w:szCs w:val="18"/>
                    </w:rPr>
                    <w:t xml:space="preserve"> </w:t>
                  </w:r>
                  <w:r w:rsidR="00A846E2">
                    <w:rPr>
                      <w:rFonts w:ascii="ITC Avant Garde" w:hAnsi="ITC Avant Garde"/>
                      <w:sz w:val="18"/>
                      <w:szCs w:val="18"/>
                    </w:rPr>
                    <w:t xml:space="preserve">que permita </w:t>
                  </w:r>
                  <w:r w:rsidR="0018270F" w:rsidRPr="003778D1">
                    <w:rPr>
                      <w:rFonts w:ascii="ITC Avant Garde" w:hAnsi="ITC Avant Garde"/>
                      <w:sz w:val="18"/>
                      <w:szCs w:val="18"/>
                    </w:rPr>
                    <w:t xml:space="preserve">mantener actualizada la </w:t>
                  </w:r>
                  <w:r w:rsidR="002E288D">
                    <w:rPr>
                      <w:rFonts w:ascii="ITC Avant Garde" w:hAnsi="ITC Avant Garde"/>
                      <w:sz w:val="18"/>
                      <w:szCs w:val="18"/>
                    </w:rPr>
                    <w:t>geolocalización de las</w:t>
                  </w:r>
                  <w:r w:rsidR="0018270F" w:rsidRPr="003778D1">
                    <w:rPr>
                      <w:rFonts w:ascii="ITC Avant Garde" w:hAnsi="ITC Avant Garde"/>
                      <w:sz w:val="18"/>
                      <w:szCs w:val="18"/>
                    </w:rPr>
                    <w:t xml:space="preserve"> llamadas al número de emergencias 911</w:t>
                  </w:r>
                  <w:r w:rsidR="002E288D">
                    <w:rPr>
                      <w:rFonts w:ascii="ITC Avant Garde" w:hAnsi="ITC Avant Garde"/>
                      <w:sz w:val="18"/>
                      <w:szCs w:val="18"/>
                    </w:rPr>
                    <w:t xml:space="preserve"> </w:t>
                  </w:r>
                  <w:r w:rsidR="0018270F">
                    <w:rPr>
                      <w:rFonts w:ascii="ITC Avant Garde" w:hAnsi="ITC Avant Garde"/>
                      <w:sz w:val="18"/>
                      <w:szCs w:val="18"/>
                    </w:rPr>
                    <w:t>para el servicio móvil</w:t>
                  </w:r>
                  <w:r w:rsidRPr="00477354">
                    <w:rPr>
                      <w:rFonts w:ascii="ITC Avant Garde" w:hAnsi="ITC Avant Garde"/>
                      <w:sz w:val="18"/>
                      <w:szCs w:val="18"/>
                    </w:rPr>
                    <w:t>.</w:t>
                  </w:r>
                </w:p>
                <w:p w14:paraId="25E057F1" w14:textId="77777777" w:rsidR="007140E1" w:rsidRPr="00DD06A0" w:rsidRDefault="007140E1" w:rsidP="00225DA6">
                  <w:pPr>
                    <w:jc w:val="center"/>
                    <w:rPr>
                      <w:rFonts w:ascii="ITC Avant Garde" w:hAnsi="ITC Avant Garde"/>
                      <w:sz w:val="18"/>
                      <w:szCs w:val="18"/>
                    </w:rPr>
                  </w:pPr>
                </w:p>
              </w:tc>
              <w:tc>
                <w:tcPr>
                  <w:tcW w:w="2518" w:type="dxa"/>
                </w:tcPr>
                <w:p w14:paraId="2A9A753F" w14:textId="77777777" w:rsidR="007140E1" w:rsidRDefault="007140E1" w:rsidP="00225DA6">
                  <w:pPr>
                    <w:jc w:val="center"/>
                    <w:rPr>
                      <w:rFonts w:ascii="ITC Avant Garde" w:hAnsi="ITC Avant Garde"/>
                      <w:sz w:val="18"/>
                      <w:szCs w:val="18"/>
                    </w:rPr>
                  </w:pPr>
                </w:p>
                <w:p w14:paraId="0290AA50" w14:textId="77777777" w:rsidR="00A92698" w:rsidRDefault="00A92698" w:rsidP="00225DA6">
                  <w:pPr>
                    <w:jc w:val="center"/>
                    <w:rPr>
                      <w:rFonts w:ascii="ITC Avant Garde" w:hAnsi="ITC Avant Garde"/>
                      <w:sz w:val="18"/>
                      <w:szCs w:val="18"/>
                    </w:rPr>
                  </w:pPr>
                </w:p>
                <w:p w14:paraId="02E269ED" w14:textId="77777777" w:rsidR="00A92698" w:rsidRDefault="00A92698" w:rsidP="00225DA6">
                  <w:pPr>
                    <w:jc w:val="center"/>
                    <w:rPr>
                      <w:rFonts w:ascii="ITC Avant Garde" w:hAnsi="ITC Avant Garde"/>
                      <w:sz w:val="18"/>
                      <w:szCs w:val="18"/>
                    </w:rPr>
                  </w:pPr>
                </w:p>
                <w:p w14:paraId="430658AE" w14:textId="77777777" w:rsidR="00A92698" w:rsidRDefault="00A92698" w:rsidP="00225DA6">
                  <w:pPr>
                    <w:jc w:val="center"/>
                    <w:rPr>
                      <w:rFonts w:ascii="ITC Avant Garde" w:hAnsi="ITC Avant Garde"/>
                      <w:sz w:val="18"/>
                      <w:szCs w:val="18"/>
                    </w:rPr>
                  </w:pPr>
                </w:p>
                <w:p w14:paraId="6584E2CC" w14:textId="77777777" w:rsidR="00A92698" w:rsidRDefault="00A92698" w:rsidP="00225DA6">
                  <w:pPr>
                    <w:jc w:val="center"/>
                    <w:rPr>
                      <w:rFonts w:ascii="ITC Avant Garde" w:hAnsi="ITC Avant Garde"/>
                      <w:sz w:val="18"/>
                      <w:szCs w:val="18"/>
                    </w:rPr>
                  </w:pPr>
                </w:p>
                <w:p w14:paraId="35FD8B45" w14:textId="77777777" w:rsidR="00A92698" w:rsidRPr="00DD06A0" w:rsidRDefault="00A92698" w:rsidP="00225DA6">
                  <w:pPr>
                    <w:jc w:val="center"/>
                    <w:rPr>
                      <w:rFonts w:ascii="ITC Avant Garde" w:hAnsi="ITC Avant Garde"/>
                      <w:sz w:val="18"/>
                      <w:szCs w:val="18"/>
                    </w:rPr>
                  </w:pPr>
                  <w:r>
                    <w:rPr>
                      <w:rFonts w:ascii="ITC Avant Garde" w:hAnsi="ITC Avant Garde"/>
                      <w:sz w:val="18"/>
                      <w:szCs w:val="18"/>
                    </w:rPr>
                    <w:t>Ninguna</w:t>
                  </w:r>
                </w:p>
              </w:tc>
              <w:tc>
                <w:tcPr>
                  <w:tcW w:w="2485" w:type="dxa"/>
                </w:tcPr>
                <w:p w14:paraId="2A373C04" w14:textId="6CA8F749" w:rsidR="00BF5589" w:rsidRPr="00BF5589" w:rsidRDefault="00BF5589" w:rsidP="005233D8">
                  <w:pPr>
                    <w:autoSpaceDE w:val="0"/>
                    <w:autoSpaceDN w:val="0"/>
                    <w:adjustRightInd w:val="0"/>
                    <w:jc w:val="center"/>
                    <w:rPr>
                      <w:rFonts w:ascii="ITC Avant Garde" w:hAnsi="ITC Avant Garde"/>
                      <w:sz w:val="18"/>
                      <w:szCs w:val="18"/>
                    </w:rPr>
                  </w:pPr>
                  <w:r w:rsidRPr="00BF5589">
                    <w:rPr>
                      <w:rFonts w:ascii="ITC Avant Garde" w:hAnsi="ITC Avant Garde"/>
                      <w:sz w:val="18"/>
                      <w:szCs w:val="18"/>
                    </w:rPr>
                    <w:t>De no emitir el Anteproyecto</w:t>
                  </w:r>
                  <w:r>
                    <w:rPr>
                      <w:rFonts w:ascii="ITC Avant Garde" w:hAnsi="ITC Avant Garde"/>
                      <w:sz w:val="18"/>
                      <w:szCs w:val="18"/>
                    </w:rPr>
                    <w:t xml:space="preserve"> </w:t>
                  </w:r>
                  <w:r w:rsidRPr="00BF5589">
                    <w:rPr>
                      <w:rFonts w:ascii="ITC Avant Garde" w:hAnsi="ITC Avant Garde"/>
                      <w:sz w:val="18"/>
                      <w:szCs w:val="18"/>
                    </w:rPr>
                    <w:t xml:space="preserve">de </w:t>
                  </w:r>
                  <w:r>
                    <w:rPr>
                      <w:rFonts w:ascii="ITC Avant Garde" w:hAnsi="ITC Avant Garde"/>
                      <w:sz w:val="18"/>
                      <w:szCs w:val="18"/>
                    </w:rPr>
                    <w:t xml:space="preserve">modificación </w:t>
                  </w:r>
                  <w:r w:rsidRPr="00BF5589">
                    <w:rPr>
                      <w:rFonts w:ascii="ITC Avant Garde" w:hAnsi="ITC Avant Garde"/>
                      <w:sz w:val="18"/>
                      <w:szCs w:val="18"/>
                    </w:rPr>
                    <w:t xml:space="preserve">propuesto, no se estaría dando </w:t>
                  </w:r>
                  <w:r>
                    <w:rPr>
                      <w:rFonts w:ascii="ITC Avant Garde" w:hAnsi="ITC Avant Garde"/>
                      <w:sz w:val="18"/>
                      <w:szCs w:val="18"/>
                    </w:rPr>
                    <w:t>uso a las nuevas tecnologías</w:t>
                  </w:r>
                  <w:r w:rsidR="0050453A">
                    <w:rPr>
                      <w:rFonts w:ascii="ITC Avant Garde" w:hAnsi="ITC Avant Garde"/>
                      <w:sz w:val="18"/>
                      <w:szCs w:val="18"/>
                    </w:rPr>
                    <w:t xml:space="preserve">, y con ello la ventaja de contar con mayor precisión y menor tiempo para salvaguardar las vidas de los usuarios que hacen uso del </w:t>
                  </w:r>
                  <w:r w:rsidR="006D2588">
                    <w:rPr>
                      <w:rFonts w:ascii="ITC Avant Garde" w:hAnsi="ITC Avant Garde"/>
                      <w:sz w:val="18"/>
                      <w:szCs w:val="18"/>
                    </w:rPr>
                    <w:t>número de emergencias</w:t>
                  </w:r>
                  <w:r w:rsidR="0050453A">
                    <w:rPr>
                      <w:rFonts w:ascii="ITC Avant Garde" w:hAnsi="ITC Avant Garde"/>
                      <w:sz w:val="18"/>
                      <w:szCs w:val="18"/>
                    </w:rPr>
                    <w:t xml:space="preserve"> </w:t>
                  </w:r>
                  <w:r w:rsidRPr="00BF5589">
                    <w:rPr>
                      <w:rFonts w:ascii="ITC Avant Garde" w:hAnsi="ITC Avant Garde"/>
                      <w:sz w:val="18"/>
                      <w:szCs w:val="18"/>
                    </w:rPr>
                    <w:t>911.</w:t>
                  </w:r>
                </w:p>
                <w:p w14:paraId="2A9B7DE8" w14:textId="77777777" w:rsidR="007140E1" w:rsidRPr="00DD06A0" w:rsidRDefault="007140E1" w:rsidP="005233D8">
                  <w:pPr>
                    <w:jc w:val="center"/>
                    <w:rPr>
                      <w:rFonts w:ascii="ITC Avant Garde" w:hAnsi="ITC Avant Garde"/>
                      <w:sz w:val="18"/>
                      <w:szCs w:val="18"/>
                    </w:rPr>
                  </w:pPr>
                </w:p>
              </w:tc>
            </w:tr>
            <w:tr w:rsidR="00790373" w:rsidRPr="00DD06A0" w14:paraId="628434CA" w14:textId="77777777" w:rsidTr="00BF5589">
              <w:sdt>
                <w:sdtPr>
                  <w:rPr>
                    <w:rFonts w:ascii="ITC Avant Garde" w:hAnsi="ITC Avant Garde"/>
                    <w:i/>
                    <w:sz w:val="18"/>
                    <w:szCs w:val="18"/>
                  </w:rPr>
                  <w:alias w:val="Alternativa evaluada"/>
                  <w:tag w:val="Alternativa evaluada"/>
                  <w:id w:val="-953243621"/>
                  <w:placeholder>
                    <w:docPart w:val="676272EAD4A645D9BD28A8CF0D01D837"/>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EndPr/>
                <w:sdtContent>
                  <w:tc>
                    <w:tcPr>
                      <w:tcW w:w="15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AF2A49" w14:textId="6F431E31" w:rsidR="00790373" w:rsidRPr="00EF60BA" w:rsidRDefault="00B55CD4" w:rsidP="00790373">
                      <w:pPr>
                        <w:rPr>
                          <w:rFonts w:ascii="ITC Avant Garde" w:hAnsi="ITC Avant Garde"/>
                          <w:i/>
                          <w:sz w:val="18"/>
                          <w:szCs w:val="18"/>
                        </w:rPr>
                      </w:pPr>
                      <w:r>
                        <w:rPr>
                          <w:rFonts w:ascii="ITC Avant Garde" w:hAnsi="ITC Avant Garde"/>
                          <w:i/>
                          <w:sz w:val="18"/>
                          <w:szCs w:val="18"/>
                        </w:rPr>
                        <w:t>Eliminar regulación</w:t>
                      </w:r>
                    </w:p>
                  </w:tc>
                </w:sdtContent>
              </w:sdt>
              <w:tc>
                <w:tcPr>
                  <w:tcW w:w="2037" w:type="dxa"/>
                  <w:tcBorders>
                    <w:left w:val="single" w:sz="4" w:space="0" w:color="auto"/>
                  </w:tcBorders>
                </w:tcPr>
                <w:p w14:paraId="59F5F953" w14:textId="77777777" w:rsidR="00334C37" w:rsidRPr="002447FB" w:rsidRDefault="00334C37" w:rsidP="00334C37">
                  <w:pPr>
                    <w:jc w:val="center"/>
                    <w:rPr>
                      <w:rFonts w:ascii="ITC Avant Garde" w:hAnsi="ITC Avant Garde"/>
                      <w:sz w:val="18"/>
                      <w:szCs w:val="18"/>
                    </w:rPr>
                  </w:pPr>
                </w:p>
                <w:p w14:paraId="39EB1CE1" w14:textId="54133B01" w:rsidR="00334C37" w:rsidRPr="002447FB" w:rsidRDefault="00B4751D" w:rsidP="00334C37">
                  <w:pPr>
                    <w:jc w:val="center"/>
                    <w:rPr>
                      <w:rFonts w:ascii="ITC Avant Garde" w:hAnsi="ITC Avant Garde"/>
                      <w:sz w:val="18"/>
                      <w:szCs w:val="18"/>
                    </w:rPr>
                  </w:pPr>
                  <w:r>
                    <w:rPr>
                      <w:rFonts w:ascii="ITC Avant Garde" w:hAnsi="ITC Avant Garde"/>
                      <w:sz w:val="18"/>
                      <w:szCs w:val="18"/>
                    </w:rPr>
                    <w:t>Considerar únicamente el AML como tecnología de geolocalización, eliminando el uso de triangulación y GPS</w:t>
                  </w:r>
                  <w:r w:rsidR="00334C37" w:rsidRPr="002447FB">
                    <w:rPr>
                      <w:rFonts w:ascii="ITC Avant Garde" w:hAnsi="ITC Avant Garde"/>
                      <w:sz w:val="18"/>
                      <w:szCs w:val="18"/>
                    </w:rPr>
                    <w:t>.</w:t>
                  </w:r>
                </w:p>
                <w:p w14:paraId="0BBFC5E6" w14:textId="77777777" w:rsidR="00790373" w:rsidRPr="002447FB" w:rsidRDefault="00790373" w:rsidP="00790373">
                  <w:pPr>
                    <w:jc w:val="center"/>
                    <w:rPr>
                      <w:rFonts w:ascii="ITC Avant Garde" w:hAnsi="ITC Avant Garde"/>
                      <w:sz w:val="18"/>
                      <w:szCs w:val="18"/>
                    </w:rPr>
                  </w:pPr>
                </w:p>
              </w:tc>
              <w:tc>
                <w:tcPr>
                  <w:tcW w:w="2518" w:type="dxa"/>
                </w:tcPr>
                <w:p w14:paraId="5717BA15" w14:textId="77777777" w:rsidR="00790373" w:rsidRPr="002447FB" w:rsidRDefault="00790373" w:rsidP="00790373">
                  <w:pPr>
                    <w:jc w:val="center"/>
                    <w:rPr>
                      <w:rFonts w:ascii="ITC Avant Garde" w:hAnsi="ITC Avant Garde"/>
                      <w:sz w:val="18"/>
                      <w:szCs w:val="18"/>
                    </w:rPr>
                  </w:pPr>
                </w:p>
                <w:p w14:paraId="444A93F1" w14:textId="77777777" w:rsidR="00334C37" w:rsidRPr="002447FB" w:rsidRDefault="00334C37" w:rsidP="00790373">
                  <w:pPr>
                    <w:jc w:val="center"/>
                    <w:rPr>
                      <w:rFonts w:ascii="ITC Avant Garde" w:hAnsi="ITC Avant Garde"/>
                      <w:sz w:val="18"/>
                      <w:szCs w:val="18"/>
                    </w:rPr>
                  </w:pPr>
                </w:p>
                <w:p w14:paraId="7C1A55FF" w14:textId="77777777" w:rsidR="00334C37" w:rsidRPr="002447FB" w:rsidRDefault="00334C37" w:rsidP="00790373">
                  <w:pPr>
                    <w:jc w:val="center"/>
                    <w:rPr>
                      <w:rFonts w:ascii="ITC Avant Garde" w:hAnsi="ITC Avant Garde"/>
                      <w:sz w:val="18"/>
                      <w:szCs w:val="18"/>
                    </w:rPr>
                  </w:pPr>
                </w:p>
                <w:p w14:paraId="1962027D" w14:textId="77777777" w:rsidR="00334C37" w:rsidRPr="002447FB" w:rsidRDefault="00334C37" w:rsidP="00790373">
                  <w:pPr>
                    <w:jc w:val="center"/>
                    <w:rPr>
                      <w:rFonts w:ascii="ITC Avant Garde" w:hAnsi="ITC Avant Garde"/>
                      <w:sz w:val="18"/>
                      <w:szCs w:val="18"/>
                    </w:rPr>
                  </w:pPr>
                  <w:r w:rsidRPr="002447FB">
                    <w:rPr>
                      <w:rFonts w:ascii="ITC Avant Garde" w:hAnsi="ITC Avant Garde"/>
                      <w:sz w:val="18"/>
                      <w:szCs w:val="18"/>
                    </w:rPr>
                    <w:t>Ninguna</w:t>
                  </w:r>
                </w:p>
              </w:tc>
              <w:tc>
                <w:tcPr>
                  <w:tcW w:w="2485" w:type="dxa"/>
                </w:tcPr>
                <w:p w14:paraId="677DDC95" w14:textId="3876B7E9" w:rsidR="00790373" w:rsidRPr="002447FB" w:rsidRDefault="00B4751D" w:rsidP="005233D8">
                  <w:pPr>
                    <w:jc w:val="center"/>
                    <w:rPr>
                      <w:rFonts w:ascii="ITC Avant Garde" w:hAnsi="ITC Avant Garde"/>
                      <w:sz w:val="18"/>
                      <w:szCs w:val="18"/>
                    </w:rPr>
                  </w:pPr>
                  <w:r>
                    <w:rPr>
                      <w:rFonts w:ascii="ITC Avant Garde" w:hAnsi="ITC Avant Garde"/>
                      <w:sz w:val="18"/>
                      <w:szCs w:val="18"/>
                    </w:rPr>
                    <w:t xml:space="preserve">Si únicamente se contara con AML, se correría el riesgo de </w:t>
                  </w:r>
                  <w:r w:rsidR="00A647B8">
                    <w:rPr>
                      <w:rFonts w:ascii="ITC Avant Garde" w:hAnsi="ITC Avant Garde"/>
                      <w:sz w:val="18"/>
                      <w:szCs w:val="18"/>
                    </w:rPr>
                    <w:t>que,</w:t>
                  </w:r>
                  <w:r>
                    <w:rPr>
                      <w:rFonts w:ascii="ITC Avant Garde" w:hAnsi="ITC Avant Garde"/>
                      <w:sz w:val="18"/>
                      <w:szCs w:val="18"/>
                    </w:rPr>
                    <w:t xml:space="preserve"> si los dispositivos móviles de los usuarios finales no cuentan con el soporte de </w:t>
                  </w:r>
                  <w:r w:rsidR="007A1F72">
                    <w:rPr>
                      <w:rFonts w:ascii="ITC Avant Garde" w:hAnsi="ITC Avant Garde"/>
                      <w:sz w:val="18"/>
                      <w:szCs w:val="18"/>
                    </w:rPr>
                    <w:t>esta</w:t>
                  </w:r>
                  <w:r>
                    <w:rPr>
                      <w:rFonts w:ascii="ITC Avant Garde" w:hAnsi="ITC Avant Garde"/>
                      <w:sz w:val="18"/>
                      <w:szCs w:val="18"/>
                    </w:rPr>
                    <w:t xml:space="preserve"> tecnología, no pudiera generarse la geolocalización.</w:t>
                  </w:r>
                </w:p>
              </w:tc>
            </w:tr>
            <w:tr w:rsidR="00D14DB4" w:rsidRPr="00DD06A0" w14:paraId="21951E90" w14:textId="77777777" w:rsidTr="00A647B8">
              <w:sdt>
                <w:sdtPr>
                  <w:rPr>
                    <w:rFonts w:ascii="ITC Avant Garde" w:hAnsi="ITC Avant Garde"/>
                    <w:i/>
                    <w:sz w:val="18"/>
                    <w:szCs w:val="18"/>
                  </w:rPr>
                  <w:alias w:val="Alternativa evaluada"/>
                  <w:tag w:val="Alternativa evaluada"/>
                  <w:id w:val="-899662404"/>
                  <w:placeholder>
                    <w:docPart w:val="45EDBE0C650F4455A0DAD81A497C4B10"/>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EndPr/>
                <w:sdtContent>
                  <w:tc>
                    <w:tcPr>
                      <w:tcW w:w="15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20A03E" w14:textId="4F5A2C73" w:rsidR="00D14DB4" w:rsidRPr="00A647B8" w:rsidRDefault="00D14DB4" w:rsidP="00A647B8">
                      <w:pPr>
                        <w:jc w:val="center"/>
                        <w:rPr>
                          <w:rFonts w:ascii="ITC Avant Garde" w:hAnsi="ITC Avant Garde"/>
                          <w:i/>
                          <w:sz w:val="18"/>
                          <w:szCs w:val="18"/>
                        </w:rPr>
                      </w:pPr>
                      <w:r w:rsidRPr="00A647B8">
                        <w:rPr>
                          <w:rFonts w:ascii="ITC Avant Garde" w:hAnsi="ITC Avant Garde"/>
                          <w:i/>
                          <w:sz w:val="18"/>
                          <w:szCs w:val="18"/>
                        </w:rPr>
                        <w:t>No emitir regulación alguna</w:t>
                      </w:r>
                    </w:p>
                  </w:tc>
                </w:sdtContent>
              </w:sdt>
              <w:tc>
                <w:tcPr>
                  <w:tcW w:w="2037" w:type="dxa"/>
                  <w:tcBorders>
                    <w:left w:val="single" w:sz="4" w:space="0" w:color="auto"/>
                  </w:tcBorders>
                  <w:vAlign w:val="center"/>
                </w:tcPr>
                <w:p w14:paraId="183FAFC9" w14:textId="77777777" w:rsidR="00D14DB4" w:rsidRPr="00A647B8" w:rsidRDefault="00D14DB4" w:rsidP="00762375">
                  <w:pPr>
                    <w:jc w:val="center"/>
                    <w:rPr>
                      <w:rFonts w:ascii="ITC Avant Garde" w:hAnsi="ITC Avant Garde"/>
                      <w:sz w:val="18"/>
                      <w:szCs w:val="18"/>
                    </w:rPr>
                  </w:pPr>
                </w:p>
                <w:p w14:paraId="5E4771A2" w14:textId="425272E7" w:rsidR="00D14DB4" w:rsidRPr="00A647B8" w:rsidRDefault="00825AFD" w:rsidP="00762375">
                  <w:pPr>
                    <w:jc w:val="center"/>
                    <w:rPr>
                      <w:rFonts w:ascii="ITC Avant Garde" w:hAnsi="ITC Avant Garde"/>
                      <w:sz w:val="18"/>
                      <w:szCs w:val="18"/>
                    </w:rPr>
                  </w:pPr>
                  <w:r w:rsidRPr="00A647B8">
                    <w:rPr>
                      <w:rFonts w:ascii="ITC Avant Garde" w:hAnsi="ITC Avant Garde"/>
                      <w:sz w:val="18"/>
                      <w:szCs w:val="18"/>
                    </w:rPr>
                    <w:t xml:space="preserve">No </w:t>
                  </w:r>
                  <w:r w:rsidR="00F97311" w:rsidRPr="00A647B8">
                    <w:rPr>
                      <w:rFonts w:ascii="ITC Avant Garde" w:hAnsi="ITC Avant Garde"/>
                      <w:sz w:val="18"/>
                      <w:szCs w:val="18"/>
                    </w:rPr>
                    <w:t xml:space="preserve">adecuar </w:t>
                  </w:r>
                  <w:r w:rsidR="00396B1D" w:rsidRPr="00A647B8">
                    <w:rPr>
                      <w:rFonts w:ascii="ITC Avant Garde" w:hAnsi="ITC Avant Garde"/>
                      <w:sz w:val="18"/>
                      <w:szCs w:val="18"/>
                    </w:rPr>
                    <w:t xml:space="preserve">los Lineamientos con el marco jurídico </w:t>
                  </w:r>
                  <w:r w:rsidR="00A647B8" w:rsidRPr="00A647B8">
                    <w:rPr>
                      <w:rFonts w:ascii="ITC Avant Garde" w:hAnsi="ITC Avant Garde"/>
                      <w:sz w:val="18"/>
                      <w:szCs w:val="18"/>
                    </w:rPr>
                    <w:t>vigente.</w:t>
                  </w:r>
                  <w:r w:rsidR="00AA5134" w:rsidRPr="00A647B8">
                    <w:rPr>
                      <w:rFonts w:ascii="ITC Avant Garde" w:hAnsi="ITC Avant Garde"/>
                      <w:sz w:val="18"/>
                      <w:szCs w:val="18"/>
                    </w:rPr>
                    <w:t xml:space="preserve">  </w:t>
                  </w:r>
                </w:p>
                <w:p w14:paraId="08B01CE1" w14:textId="77777777" w:rsidR="00D14DB4" w:rsidRPr="00A647B8" w:rsidRDefault="00D14DB4" w:rsidP="00762375">
                  <w:pPr>
                    <w:jc w:val="center"/>
                    <w:rPr>
                      <w:rFonts w:ascii="ITC Avant Garde" w:hAnsi="ITC Avant Garde"/>
                      <w:sz w:val="18"/>
                      <w:szCs w:val="18"/>
                    </w:rPr>
                  </w:pPr>
                </w:p>
              </w:tc>
              <w:tc>
                <w:tcPr>
                  <w:tcW w:w="2518" w:type="dxa"/>
                  <w:vAlign w:val="center"/>
                </w:tcPr>
                <w:p w14:paraId="26D53001" w14:textId="77777777" w:rsidR="00D14DB4" w:rsidRPr="00A647B8" w:rsidRDefault="00D14DB4" w:rsidP="00A647B8">
                  <w:pPr>
                    <w:rPr>
                      <w:rFonts w:ascii="ITC Avant Garde" w:hAnsi="ITC Avant Garde"/>
                      <w:sz w:val="18"/>
                      <w:szCs w:val="18"/>
                    </w:rPr>
                  </w:pPr>
                </w:p>
                <w:p w14:paraId="5B9F6E07" w14:textId="77777777" w:rsidR="00D14DB4" w:rsidRPr="00A647B8" w:rsidRDefault="00D14DB4" w:rsidP="00762375">
                  <w:pPr>
                    <w:jc w:val="center"/>
                    <w:rPr>
                      <w:rFonts w:ascii="ITC Avant Garde" w:hAnsi="ITC Avant Garde"/>
                      <w:sz w:val="18"/>
                      <w:szCs w:val="18"/>
                    </w:rPr>
                  </w:pPr>
                </w:p>
                <w:p w14:paraId="0E4CF051" w14:textId="77777777" w:rsidR="00D14DB4" w:rsidRPr="00A647B8" w:rsidRDefault="00D14DB4" w:rsidP="00762375">
                  <w:pPr>
                    <w:jc w:val="center"/>
                    <w:rPr>
                      <w:rFonts w:ascii="ITC Avant Garde" w:hAnsi="ITC Avant Garde"/>
                      <w:sz w:val="18"/>
                      <w:szCs w:val="18"/>
                    </w:rPr>
                  </w:pPr>
                </w:p>
                <w:p w14:paraId="6750999C" w14:textId="38AC0AE0" w:rsidR="00D14DB4" w:rsidRPr="00A647B8" w:rsidRDefault="00D14DB4" w:rsidP="00762375">
                  <w:pPr>
                    <w:jc w:val="center"/>
                    <w:rPr>
                      <w:rFonts w:ascii="ITC Avant Garde" w:hAnsi="ITC Avant Garde"/>
                      <w:sz w:val="18"/>
                      <w:szCs w:val="18"/>
                    </w:rPr>
                  </w:pPr>
                  <w:r w:rsidRPr="00A647B8">
                    <w:rPr>
                      <w:rFonts w:ascii="ITC Avant Garde" w:hAnsi="ITC Avant Garde"/>
                      <w:sz w:val="18"/>
                      <w:szCs w:val="18"/>
                    </w:rPr>
                    <w:t>Ninguna</w:t>
                  </w:r>
                </w:p>
              </w:tc>
              <w:tc>
                <w:tcPr>
                  <w:tcW w:w="2485" w:type="dxa"/>
                  <w:vAlign w:val="center"/>
                </w:tcPr>
                <w:p w14:paraId="3B29F6BC" w14:textId="6709BBB6" w:rsidR="00D14DB4" w:rsidRPr="00492C0E" w:rsidRDefault="00D14DB4" w:rsidP="00762375">
                  <w:pPr>
                    <w:autoSpaceDE w:val="0"/>
                    <w:autoSpaceDN w:val="0"/>
                    <w:adjustRightInd w:val="0"/>
                    <w:jc w:val="center"/>
                    <w:rPr>
                      <w:rFonts w:ascii="ITC Avant Garde" w:hAnsi="ITC Avant Garde"/>
                      <w:sz w:val="18"/>
                      <w:szCs w:val="18"/>
                      <w:highlight w:val="yellow"/>
                    </w:rPr>
                  </w:pPr>
                  <w:r w:rsidRPr="00A647B8">
                    <w:rPr>
                      <w:rFonts w:ascii="ITC Avant Garde" w:hAnsi="ITC Avant Garde"/>
                      <w:sz w:val="18"/>
                      <w:szCs w:val="18"/>
                    </w:rPr>
                    <w:t>De no emitir el Anteproyecto de modificación propuesto,</w:t>
                  </w:r>
                  <w:r w:rsidR="003975A0" w:rsidRPr="00A647B8">
                    <w:rPr>
                      <w:rFonts w:ascii="ITC Avant Garde" w:hAnsi="ITC Avant Garde"/>
                      <w:sz w:val="18"/>
                      <w:szCs w:val="18"/>
                    </w:rPr>
                    <w:t xml:space="preserve"> </w:t>
                  </w:r>
                  <w:r w:rsidR="003C0128" w:rsidRPr="00A647B8">
                    <w:rPr>
                      <w:rFonts w:ascii="ITC Avant Garde" w:hAnsi="ITC Avant Garde"/>
                      <w:sz w:val="18"/>
                      <w:szCs w:val="18"/>
                    </w:rPr>
                    <w:t xml:space="preserve">los Lineamientos </w:t>
                  </w:r>
                  <w:r w:rsidR="00F904C3" w:rsidRPr="00A647B8">
                    <w:rPr>
                      <w:rFonts w:ascii="ITC Avant Garde" w:hAnsi="ITC Avant Garde"/>
                      <w:sz w:val="18"/>
                      <w:szCs w:val="18"/>
                    </w:rPr>
                    <w:t xml:space="preserve">no reconocerían modificaciones </w:t>
                  </w:r>
                  <w:r w:rsidR="0036714A" w:rsidRPr="00A647B8">
                    <w:rPr>
                      <w:rFonts w:ascii="ITC Avant Garde" w:hAnsi="ITC Avant Garde"/>
                      <w:sz w:val="18"/>
                      <w:szCs w:val="18"/>
                    </w:rPr>
                    <w:t>al sistema jurídico, posteriores</w:t>
                  </w:r>
                  <w:r w:rsidR="005A3F0C" w:rsidRPr="00A647B8">
                    <w:rPr>
                      <w:rFonts w:ascii="ITC Avant Garde" w:hAnsi="ITC Avant Garde"/>
                      <w:sz w:val="18"/>
                      <w:szCs w:val="18"/>
                    </w:rPr>
                    <w:t xml:space="preserve"> a la emisión de los </w:t>
                  </w:r>
                  <w:r w:rsidR="005A3F0C" w:rsidRPr="00A647B8">
                    <w:rPr>
                      <w:rFonts w:ascii="ITC Avant Garde" w:hAnsi="ITC Avant Garde"/>
                      <w:sz w:val="18"/>
                      <w:szCs w:val="18"/>
                    </w:rPr>
                    <w:lastRenderedPageBreak/>
                    <w:t xml:space="preserve">Lineamientos, lo cual </w:t>
                  </w:r>
                  <w:r w:rsidR="007069A4" w:rsidRPr="00A647B8">
                    <w:rPr>
                      <w:rFonts w:ascii="ITC Avant Garde" w:hAnsi="ITC Avant Garde"/>
                      <w:sz w:val="18"/>
                      <w:szCs w:val="18"/>
                    </w:rPr>
                    <w:t>resta certidumbre jurídica</w:t>
                  </w:r>
                  <w:r w:rsidR="000258B2" w:rsidRPr="00A647B8">
                    <w:rPr>
                      <w:rFonts w:ascii="ITC Avant Garde" w:hAnsi="ITC Avant Garde"/>
                      <w:sz w:val="18"/>
                      <w:szCs w:val="18"/>
                    </w:rPr>
                    <w:t xml:space="preserve">, </w:t>
                  </w:r>
                  <w:r w:rsidR="000258B2" w:rsidRPr="000258B2">
                    <w:rPr>
                      <w:rFonts w:ascii="ITC Avant Garde" w:hAnsi="ITC Avant Garde"/>
                      <w:sz w:val="18"/>
                      <w:szCs w:val="18"/>
                    </w:rPr>
                    <w:t>tanto a los destinatarios de las normas en materia de colaboración con la justicia como a los usuarios de los servicios de telecomunicaciones</w:t>
                  </w:r>
                  <w:r w:rsidR="000258B2">
                    <w:rPr>
                      <w:rFonts w:ascii="ITC Avant Garde" w:hAnsi="ITC Avant Garde"/>
                      <w:sz w:val="18"/>
                      <w:szCs w:val="18"/>
                    </w:rPr>
                    <w:t xml:space="preserve">. </w:t>
                  </w:r>
                  <w:r w:rsidR="007069A4">
                    <w:rPr>
                      <w:rFonts w:ascii="ITC Avant Garde" w:hAnsi="ITC Avant Garde"/>
                      <w:sz w:val="18"/>
                      <w:szCs w:val="18"/>
                      <w:highlight w:val="yellow"/>
                    </w:rPr>
                    <w:t xml:space="preserve"> </w:t>
                  </w:r>
                  <w:r w:rsidR="0036714A">
                    <w:rPr>
                      <w:rFonts w:ascii="ITC Avant Garde" w:hAnsi="ITC Avant Garde"/>
                      <w:sz w:val="18"/>
                      <w:szCs w:val="18"/>
                      <w:highlight w:val="yellow"/>
                    </w:rPr>
                    <w:t xml:space="preserve"> </w:t>
                  </w:r>
                </w:p>
                <w:p w14:paraId="1A21E684" w14:textId="77777777" w:rsidR="00D14DB4" w:rsidRPr="00492C0E" w:rsidRDefault="00D14DB4" w:rsidP="006E2FC6">
                  <w:pPr>
                    <w:rPr>
                      <w:rFonts w:ascii="ITC Avant Garde" w:hAnsi="ITC Avant Garde"/>
                      <w:sz w:val="18"/>
                      <w:szCs w:val="18"/>
                      <w:highlight w:val="yellow"/>
                    </w:rPr>
                  </w:pPr>
                </w:p>
              </w:tc>
            </w:tr>
          </w:tbl>
          <w:p w14:paraId="04EA2279" w14:textId="77777777" w:rsidR="003C3084" w:rsidRPr="00DD06A0" w:rsidRDefault="003C3084" w:rsidP="00225DA6">
            <w:pPr>
              <w:jc w:val="both"/>
              <w:rPr>
                <w:rFonts w:ascii="ITC Avant Garde" w:hAnsi="ITC Avant Garde"/>
                <w:sz w:val="18"/>
                <w:szCs w:val="18"/>
              </w:rPr>
            </w:pPr>
          </w:p>
          <w:p w14:paraId="25391D74" w14:textId="77777777" w:rsidR="002025CB" w:rsidRPr="00DD06A0" w:rsidRDefault="002025CB" w:rsidP="00225DA6">
            <w:pPr>
              <w:jc w:val="both"/>
              <w:rPr>
                <w:rFonts w:ascii="ITC Avant Garde" w:hAnsi="ITC Avant Garde"/>
                <w:sz w:val="18"/>
                <w:szCs w:val="18"/>
              </w:rPr>
            </w:pPr>
          </w:p>
        </w:tc>
      </w:tr>
    </w:tbl>
    <w:p w14:paraId="2D3CA7E0" w14:textId="0B00F9E5" w:rsidR="00B53524" w:rsidRDefault="00B53524" w:rsidP="001932FC">
      <w:pPr>
        <w:jc w:val="both"/>
        <w:rPr>
          <w:rFonts w:ascii="ITC Avant Garde" w:hAnsi="ITC Avant Garde"/>
          <w:sz w:val="18"/>
          <w:szCs w:val="18"/>
        </w:rPr>
      </w:pPr>
    </w:p>
    <w:p w14:paraId="3F7F7E8A" w14:textId="77777777" w:rsidR="00B53524" w:rsidRPr="00DD06A0" w:rsidRDefault="00B53524" w:rsidP="001932FC">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8828"/>
      </w:tblGrid>
      <w:tr w:rsidR="00DC156F" w:rsidRPr="00A54B32" w14:paraId="56ED664D" w14:textId="77777777" w:rsidTr="00225DA6">
        <w:tc>
          <w:tcPr>
            <w:tcW w:w="8828" w:type="dxa"/>
          </w:tcPr>
          <w:p w14:paraId="724BB01A" w14:textId="77777777" w:rsidR="00DC156F" w:rsidRPr="00DD06A0" w:rsidRDefault="00DC156F" w:rsidP="00225DA6">
            <w:pPr>
              <w:jc w:val="both"/>
              <w:rPr>
                <w:rFonts w:ascii="ITC Avant Garde" w:hAnsi="ITC Avant Garde"/>
                <w:sz w:val="18"/>
                <w:szCs w:val="18"/>
              </w:rPr>
            </w:pPr>
            <w:bookmarkStart w:id="2" w:name="_Hlk88760850"/>
            <w:r w:rsidRPr="00DD06A0">
              <w:rPr>
                <w:rFonts w:ascii="ITC Avant Garde" w:hAnsi="ITC Avant Garde"/>
                <w:sz w:val="18"/>
                <w:szCs w:val="18"/>
              </w:rPr>
              <w:br w:type="page"/>
            </w:r>
            <w:r w:rsidR="00C9396B" w:rsidRPr="00797C3A">
              <w:rPr>
                <w:rFonts w:ascii="ITC Avant Garde" w:hAnsi="ITC Avant Garde"/>
                <w:b/>
                <w:sz w:val="18"/>
                <w:szCs w:val="18"/>
              </w:rPr>
              <w:t>7</w:t>
            </w:r>
            <w:r w:rsidRPr="00797C3A">
              <w:rPr>
                <w:rFonts w:ascii="ITC Avant Garde" w:hAnsi="ITC Avant Garde"/>
                <w:b/>
                <w:sz w:val="18"/>
                <w:szCs w:val="18"/>
              </w:rPr>
              <w:t xml:space="preserve">.- </w:t>
            </w:r>
            <w:r w:rsidRPr="00A54B32">
              <w:rPr>
                <w:rFonts w:ascii="ITC Avant Garde" w:hAnsi="ITC Avant Garde"/>
                <w:b/>
                <w:sz w:val="18"/>
                <w:szCs w:val="18"/>
              </w:rPr>
              <w:t>Incluya un comparativo que contemple las regulaciones implementadas en otros países a fin de solventar la problemática antes detectada o alguna similar.</w:t>
            </w:r>
          </w:p>
          <w:p w14:paraId="5CAFC8C2"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Refiera por caso analizado, la siguiente información</w:t>
            </w:r>
            <w:r w:rsidR="00A35A74" w:rsidRPr="00DD06A0">
              <w:rPr>
                <w:rFonts w:ascii="ITC Avant Garde" w:hAnsi="ITC Avant Garde"/>
                <w:sz w:val="18"/>
                <w:szCs w:val="18"/>
              </w:rPr>
              <w:t xml:space="preserve"> y agregue los que sean necesarios</w:t>
            </w:r>
            <w:r w:rsidRPr="00DD06A0">
              <w:rPr>
                <w:rFonts w:ascii="ITC Avant Garde" w:hAnsi="ITC Avant Garde"/>
                <w:sz w:val="18"/>
                <w:szCs w:val="18"/>
              </w:rPr>
              <w:t>:</w:t>
            </w:r>
          </w:p>
          <w:p w14:paraId="5EB5A94B" w14:textId="77777777" w:rsidR="00DC156F" w:rsidRPr="00DD06A0" w:rsidRDefault="00DC156F" w:rsidP="00225DA6">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1300"/>
              <w:gridCol w:w="7302"/>
            </w:tblGrid>
            <w:tr w:rsidR="00DC156F" w:rsidRPr="00DD06A0" w14:paraId="1B589EDC" w14:textId="77777777" w:rsidTr="00225DA6">
              <w:tc>
                <w:tcPr>
                  <w:tcW w:w="8602" w:type="dxa"/>
                  <w:gridSpan w:val="2"/>
                  <w:shd w:val="clear" w:color="auto" w:fill="A8D08D" w:themeFill="accent6" w:themeFillTint="99"/>
                </w:tcPr>
                <w:p w14:paraId="7A2C94E2" w14:textId="77777777" w:rsidR="00DC156F" w:rsidRPr="00DD06A0" w:rsidRDefault="00DC156F" w:rsidP="00225DA6">
                  <w:pPr>
                    <w:jc w:val="both"/>
                    <w:rPr>
                      <w:rFonts w:ascii="ITC Avant Garde" w:hAnsi="ITC Avant Garde"/>
                      <w:b/>
                      <w:sz w:val="18"/>
                      <w:szCs w:val="18"/>
                    </w:rPr>
                  </w:pPr>
                  <w:r w:rsidRPr="00DD06A0">
                    <w:rPr>
                      <w:rFonts w:ascii="ITC Avant Garde" w:hAnsi="ITC Avant Garde"/>
                      <w:b/>
                      <w:sz w:val="18"/>
                      <w:szCs w:val="18"/>
                    </w:rPr>
                    <w:t>Caso 1</w:t>
                  </w:r>
                </w:p>
              </w:tc>
            </w:tr>
            <w:tr w:rsidR="00DC156F" w:rsidRPr="00DD06A0" w14:paraId="628F57AF" w14:textId="77777777" w:rsidTr="00A54B32">
              <w:tc>
                <w:tcPr>
                  <w:tcW w:w="1300" w:type="dxa"/>
                </w:tcPr>
                <w:p w14:paraId="31D32208"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País o región analizado:</w:t>
                  </w:r>
                </w:p>
              </w:tc>
              <w:tc>
                <w:tcPr>
                  <w:tcW w:w="7302" w:type="dxa"/>
                </w:tcPr>
                <w:p w14:paraId="0BCD6B05" w14:textId="0E66DC09" w:rsidR="00DC156F" w:rsidRPr="00DD06A0" w:rsidRDefault="001D628E" w:rsidP="00225DA6">
                  <w:pPr>
                    <w:jc w:val="both"/>
                    <w:rPr>
                      <w:rFonts w:ascii="ITC Avant Garde" w:hAnsi="ITC Avant Garde"/>
                      <w:sz w:val="18"/>
                      <w:szCs w:val="18"/>
                    </w:rPr>
                  </w:pPr>
                  <w:r>
                    <w:rPr>
                      <w:rFonts w:ascii="ITC Avant Garde" w:hAnsi="ITC Avant Garde"/>
                      <w:sz w:val="18"/>
                      <w:szCs w:val="18"/>
                    </w:rPr>
                    <w:t>Unión Europea</w:t>
                  </w:r>
                </w:p>
              </w:tc>
            </w:tr>
            <w:tr w:rsidR="00DC156F" w:rsidRPr="001D628E" w14:paraId="008BFDAB" w14:textId="77777777" w:rsidTr="00A54B32">
              <w:tc>
                <w:tcPr>
                  <w:tcW w:w="1300" w:type="dxa"/>
                </w:tcPr>
                <w:p w14:paraId="3023CF9C"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Nombre de la regulación:</w:t>
                  </w:r>
                </w:p>
              </w:tc>
              <w:tc>
                <w:tcPr>
                  <w:tcW w:w="7302" w:type="dxa"/>
                </w:tcPr>
                <w:p w14:paraId="68E050E3" w14:textId="1EA7626B" w:rsidR="00DC156F" w:rsidRPr="001D628E" w:rsidRDefault="001D628E" w:rsidP="001D628E">
                  <w:pPr>
                    <w:jc w:val="both"/>
                    <w:rPr>
                      <w:rFonts w:ascii="ITC Avant Garde" w:hAnsi="ITC Avant Garde"/>
                      <w:sz w:val="18"/>
                      <w:szCs w:val="18"/>
                    </w:rPr>
                  </w:pPr>
                  <w:r w:rsidRPr="001D628E">
                    <w:rPr>
                      <w:rFonts w:ascii="ITC Avant Garde" w:hAnsi="ITC Avant Garde"/>
                      <w:sz w:val="18"/>
                      <w:szCs w:val="18"/>
                    </w:rPr>
                    <w:t>Implementación del número único europeo de emergencias 112</w:t>
                  </w:r>
                  <w:r w:rsidR="00F464B5">
                    <w:rPr>
                      <w:rFonts w:ascii="ITC Avant Garde" w:hAnsi="ITC Avant Garde"/>
                      <w:sz w:val="18"/>
                      <w:szCs w:val="18"/>
                    </w:rPr>
                    <w:t xml:space="preserve"> (</w:t>
                  </w:r>
                  <w:r w:rsidR="00F464B5" w:rsidRPr="002F293F">
                    <w:rPr>
                      <w:rFonts w:ascii="ITC Avant Garde" w:hAnsi="ITC Avant Garde"/>
                      <w:sz w:val="18"/>
                      <w:szCs w:val="18"/>
                    </w:rPr>
                    <w:t>HELP112 y HELP112 II</w:t>
                  </w:r>
                  <w:r w:rsidR="00F464B5">
                    <w:rPr>
                      <w:rFonts w:ascii="ITC Avant Garde" w:hAnsi="ITC Avant Garde"/>
                      <w:sz w:val="18"/>
                      <w:szCs w:val="18"/>
                    </w:rPr>
                    <w:t>).</w:t>
                  </w:r>
                </w:p>
              </w:tc>
            </w:tr>
            <w:tr w:rsidR="00DC156F" w:rsidRPr="00DC1DB8" w14:paraId="69CE63C3" w14:textId="77777777" w:rsidTr="00A54B32">
              <w:tc>
                <w:tcPr>
                  <w:tcW w:w="1300" w:type="dxa"/>
                </w:tcPr>
                <w:p w14:paraId="158F3D80"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Principales resultados:</w:t>
                  </w:r>
                </w:p>
              </w:tc>
              <w:tc>
                <w:tcPr>
                  <w:tcW w:w="7302" w:type="dxa"/>
                </w:tcPr>
                <w:p w14:paraId="44DE07BF" w14:textId="7303DB7E" w:rsidR="002F293F" w:rsidRPr="002F293F" w:rsidRDefault="002F293F" w:rsidP="002F293F">
                  <w:pPr>
                    <w:jc w:val="both"/>
                    <w:rPr>
                      <w:rFonts w:ascii="ITC Avant Garde" w:hAnsi="ITC Avant Garde"/>
                      <w:sz w:val="18"/>
                      <w:szCs w:val="18"/>
                    </w:rPr>
                  </w:pPr>
                  <w:r w:rsidRPr="002F293F">
                    <w:rPr>
                      <w:rFonts w:ascii="ITC Avant Garde" w:hAnsi="ITC Avant Garde"/>
                      <w:sz w:val="18"/>
                      <w:szCs w:val="18"/>
                    </w:rPr>
                    <w:t xml:space="preserve">La Comisión Europea financió la implementación de AML en </w:t>
                  </w:r>
                  <w:r w:rsidR="00BC5A90">
                    <w:rPr>
                      <w:rFonts w:ascii="ITC Avant Garde" w:hAnsi="ITC Avant Garde"/>
                      <w:sz w:val="18"/>
                      <w:szCs w:val="18"/>
                    </w:rPr>
                    <w:t>los</w:t>
                  </w:r>
                  <w:r w:rsidRPr="002F293F">
                    <w:rPr>
                      <w:rFonts w:ascii="ITC Avant Garde" w:hAnsi="ITC Avant Garde"/>
                      <w:sz w:val="18"/>
                      <w:szCs w:val="18"/>
                    </w:rPr>
                    <w:t xml:space="preserve"> Estados miembros de la Unión Europea, a través de los proyectos HELP112 y HELP112 II, apoyando así la actualización tecnológica de las comunicaciones. Entre los años 2016 y 2017, la Comisión lanzo el proyecto piloto Help112, donde estudió y evaluó diferentes soluciones de localización de llamadas y concluyó proponiendo el uso de tecnologías basadas en teléfonos para mejorar la ubicación de las personas que usan al servicio de emergencia a través de un teléfono móvil. </w:t>
                  </w:r>
                </w:p>
                <w:p w14:paraId="14DC0700" w14:textId="77777777" w:rsidR="002F293F" w:rsidRPr="002F293F" w:rsidRDefault="002F293F" w:rsidP="002F293F">
                  <w:pPr>
                    <w:jc w:val="both"/>
                    <w:rPr>
                      <w:rFonts w:ascii="ITC Avant Garde" w:hAnsi="ITC Avant Garde"/>
                      <w:sz w:val="18"/>
                      <w:szCs w:val="18"/>
                    </w:rPr>
                  </w:pPr>
                </w:p>
                <w:p w14:paraId="580551F5" w14:textId="77777777" w:rsidR="002F293F" w:rsidRPr="002F293F" w:rsidRDefault="002F293F" w:rsidP="002F293F">
                  <w:pPr>
                    <w:jc w:val="both"/>
                    <w:rPr>
                      <w:rFonts w:ascii="ITC Avant Garde" w:hAnsi="ITC Avant Garde"/>
                      <w:sz w:val="18"/>
                      <w:szCs w:val="18"/>
                    </w:rPr>
                  </w:pPr>
                  <w:r w:rsidRPr="002F293F">
                    <w:rPr>
                      <w:rFonts w:ascii="ITC Avant Garde" w:hAnsi="ITC Avant Garde"/>
                      <w:sz w:val="18"/>
                      <w:szCs w:val="18"/>
                    </w:rPr>
                    <w:t xml:space="preserve">El proyecto piloto Help112 demostró que las soluciones de ubicación basadas en teléfonos se pueden implementar en toda Europa de manera rentable, asegurando mejores resultados para los ciudadanos y, al mismo tiempo, no imponer ninguna carga adicional a los servicios de emergencia, proveedores de redes móviles o autoridades públicas. </w:t>
                  </w:r>
                </w:p>
                <w:p w14:paraId="5F25FE5E" w14:textId="77777777" w:rsidR="002F293F" w:rsidRPr="002F293F" w:rsidRDefault="002F293F" w:rsidP="002F293F">
                  <w:pPr>
                    <w:jc w:val="both"/>
                    <w:rPr>
                      <w:rFonts w:ascii="ITC Avant Garde" w:hAnsi="ITC Avant Garde"/>
                      <w:sz w:val="18"/>
                      <w:szCs w:val="18"/>
                    </w:rPr>
                  </w:pPr>
                </w:p>
                <w:p w14:paraId="4F9C383C" w14:textId="65FAAA4F" w:rsidR="002F293F" w:rsidRPr="002F293F" w:rsidRDefault="00115A7E" w:rsidP="002F293F">
                  <w:pPr>
                    <w:jc w:val="both"/>
                    <w:rPr>
                      <w:rFonts w:ascii="ITC Avant Garde" w:hAnsi="ITC Avant Garde"/>
                      <w:sz w:val="18"/>
                      <w:szCs w:val="18"/>
                    </w:rPr>
                  </w:pPr>
                  <w:r>
                    <w:rPr>
                      <w:rFonts w:ascii="ITC Avant Garde" w:hAnsi="ITC Avant Garde"/>
                      <w:sz w:val="18"/>
                      <w:szCs w:val="18"/>
                    </w:rPr>
                    <w:t>L</w:t>
                  </w:r>
                  <w:r w:rsidR="002F293F" w:rsidRPr="002F293F">
                    <w:rPr>
                      <w:rFonts w:ascii="ITC Avant Garde" w:hAnsi="ITC Avant Garde"/>
                      <w:sz w:val="18"/>
                      <w:szCs w:val="18"/>
                    </w:rPr>
                    <w:t>a implementación de AML</w:t>
                  </w:r>
                  <w:r>
                    <w:rPr>
                      <w:rFonts w:ascii="ITC Avant Garde" w:hAnsi="ITC Avant Garde"/>
                      <w:sz w:val="18"/>
                      <w:szCs w:val="18"/>
                    </w:rPr>
                    <w:t>,</w:t>
                  </w:r>
                  <w:r w:rsidR="002F293F" w:rsidRPr="002F293F">
                    <w:rPr>
                      <w:rFonts w:ascii="ITC Avant Garde" w:hAnsi="ITC Avant Garde"/>
                      <w:sz w:val="18"/>
                      <w:szCs w:val="18"/>
                    </w:rPr>
                    <w:t xml:space="preserve"> de inicio demostró tanto las ventajas como la viabilidad de implementarlo en los Estados miembros europeos: despegó en Malta y Eslovenia y posteriormente se </w:t>
                  </w:r>
                  <w:r w:rsidR="0010597C" w:rsidRPr="002F293F">
                    <w:rPr>
                      <w:rFonts w:ascii="ITC Avant Garde" w:hAnsi="ITC Avant Garde"/>
                      <w:sz w:val="18"/>
                      <w:szCs w:val="18"/>
                    </w:rPr>
                    <w:t>implementó</w:t>
                  </w:r>
                  <w:r w:rsidR="002F293F" w:rsidRPr="002F293F">
                    <w:rPr>
                      <w:rFonts w:ascii="ITC Avant Garde" w:hAnsi="ITC Avant Garde"/>
                      <w:sz w:val="18"/>
                      <w:szCs w:val="18"/>
                    </w:rPr>
                    <w:t xml:space="preserve"> AML en Bélgica, Estonia, Finlandia, Irlanda, Lituania, Malta, Eslovenia y el Reino Unido.</w:t>
                  </w:r>
                </w:p>
                <w:p w14:paraId="372638B4" w14:textId="77777777" w:rsidR="002F293F" w:rsidRPr="002F293F" w:rsidRDefault="002F293F" w:rsidP="002F293F">
                  <w:pPr>
                    <w:jc w:val="both"/>
                    <w:rPr>
                      <w:rFonts w:ascii="ITC Avant Garde" w:hAnsi="ITC Avant Garde"/>
                      <w:sz w:val="18"/>
                      <w:szCs w:val="18"/>
                    </w:rPr>
                  </w:pPr>
                </w:p>
                <w:p w14:paraId="505A223D" w14:textId="77777777" w:rsidR="002F293F" w:rsidRPr="002F293F" w:rsidRDefault="002F293F" w:rsidP="002F293F">
                  <w:pPr>
                    <w:jc w:val="both"/>
                    <w:rPr>
                      <w:rFonts w:ascii="ITC Avant Garde" w:hAnsi="ITC Avant Garde"/>
                      <w:sz w:val="18"/>
                      <w:szCs w:val="18"/>
                    </w:rPr>
                  </w:pPr>
                  <w:r w:rsidRPr="002F293F">
                    <w:rPr>
                      <w:rFonts w:ascii="ITC Avant Garde" w:hAnsi="ITC Avant Garde"/>
                      <w:sz w:val="18"/>
                      <w:szCs w:val="18"/>
                    </w:rPr>
                    <w:t>La Comisión contribuye a este desarrollo financiando el despliegue de esta tecnología integrando a 7 Estados miembros europeos en el proyecto Help112 II: Croacia, Dinamarca, Francia, Alemania, Hungría, Portugal y Suecia, así como configurar, monitorear el funcionamiento, y brindar recomendaciones sobre cómo mejorar el servicio de emergencia. Gracias al proyecto Help112 II, la implementación de AML en Europa alcanzó más del 50% de Estados miembros europeos.</w:t>
                  </w:r>
                </w:p>
                <w:p w14:paraId="2CE057A0" w14:textId="77777777" w:rsidR="002F293F" w:rsidRPr="002F293F" w:rsidRDefault="002F293F" w:rsidP="002F293F">
                  <w:pPr>
                    <w:jc w:val="both"/>
                    <w:rPr>
                      <w:rFonts w:ascii="ITC Avant Garde" w:hAnsi="ITC Avant Garde"/>
                      <w:sz w:val="18"/>
                      <w:szCs w:val="18"/>
                    </w:rPr>
                  </w:pPr>
                </w:p>
                <w:p w14:paraId="358E6A52" w14:textId="77777777" w:rsidR="002F293F" w:rsidRPr="002F293F" w:rsidRDefault="002F293F" w:rsidP="002F293F">
                  <w:pPr>
                    <w:jc w:val="both"/>
                    <w:rPr>
                      <w:rFonts w:ascii="ITC Avant Garde" w:hAnsi="ITC Avant Garde"/>
                      <w:sz w:val="18"/>
                      <w:szCs w:val="18"/>
                    </w:rPr>
                  </w:pPr>
                  <w:r w:rsidRPr="002F293F">
                    <w:rPr>
                      <w:rFonts w:ascii="ITC Avant Garde" w:hAnsi="ITC Avant Garde"/>
                      <w:sz w:val="18"/>
                      <w:szCs w:val="18"/>
                    </w:rPr>
                    <w:lastRenderedPageBreak/>
                    <w:t>Por otro lado, la Asociación Europea de Números de Emergencia (EENA, por sus siglas en inglés) tiene una reconocida y amplia experiencia en AML y en todos los aspectos relacionados con las llamadas de emergencia al 112, incluido el hardware y software de teléfonos móviles, redes móviles, puntos de respuesta de servicio público y Regulaciones de llamadas de emergencia de la Unión Europea.</w:t>
                  </w:r>
                </w:p>
                <w:p w14:paraId="3391936C" w14:textId="77777777" w:rsidR="002F293F" w:rsidRPr="002F293F" w:rsidRDefault="002F293F" w:rsidP="002F293F">
                  <w:pPr>
                    <w:jc w:val="both"/>
                    <w:rPr>
                      <w:rFonts w:ascii="ITC Avant Garde" w:hAnsi="ITC Avant Garde"/>
                      <w:sz w:val="18"/>
                      <w:szCs w:val="18"/>
                    </w:rPr>
                  </w:pPr>
                </w:p>
                <w:p w14:paraId="72D16295" w14:textId="7B73323E" w:rsidR="002F293F" w:rsidRDefault="002F293F" w:rsidP="002F293F">
                  <w:pPr>
                    <w:jc w:val="both"/>
                    <w:rPr>
                      <w:rFonts w:ascii="ITC Avant Garde" w:hAnsi="ITC Avant Garde"/>
                      <w:sz w:val="18"/>
                      <w:szCs w:val="18"/>
                    </w:rPr>
                  </w:pPr>
                  <w:r w:rsidRPr="002F293F">
                    <w:rPr>
                      <w:rFonts w:ascii="ITC Avant Garde" w:hAnsi="ITC Avant Garde"/>
                      <w:sz w:val="18"/>
                      <w:szCs w:val="18"/>
                    </w:rPr>
                    <w:t xml:space="preserve">Asimismo, la EENA presentó el reporte de la implementación de AML, donde proporciona información relevante respecto al estado de despliegue de AML donde participan: Austria, Bélgica, Croacia, Dinamarca, Estonia, Finlandia, Francia, Alemania, Grecia, </w:t>
                  </w:r>
                  <w:r w:rsidR="00A54B32" w:rsidRPr="002F293F">
                    <w:rPr>
                      <w:rFonts w:ascii="ITC Avant Garde" w:hAnsi="ITC Avant Garde"/>
                      <w:sz w:val="18"/>
                      <w:szCs w:val="18"/>
                    </w:rPr>
                    <w:t>Hungría</w:t>
                  </w:r>
                  <w:r w:rsidRPr="002F293F">
                    <w:rPr>
                      <w:rFonts w:ascii="ITC Avant Garde" w:hAnsi="ITC Avant Garde"/>
                      <w:sz w:val="18"/>
                      <w:szCs w:val="18"/>
                    </w:rPr>
                    <w:t>, Islandia, Irlanda, Letonia, Lituania, Moldavia, Países Bajos, Nueva Zelanda, Noruega, Romania, Eslovenia, Suecia y Reino Unido. Cada país proporcionó información, de manera voluntaria, conforme a lo que EENA solicitó en el reporte. Se hace hincapié que esta información refleja lo documentado a noviembre de 2020. La información de la Tabla 1 brinda una comparativa entre los países que reportaron información a la EENA:</w:t>
                  </w:r>
                </w:p>
                <w:p w14:paraId="144485EF" w14:textId="23D2DEBE" w:rsidR="00A54B32" w:rsidRDefault="00A54B32" w:rsidP="002F293F">
                  <w:pPr>
                    <w:jc w:val="both"/>
                    <w:rPr>
                      <w:rFonts w:ascii="ITC Avant Garde" w:hAnsi="ITC Avant Garde"/>
                      <w:sz w:val="18"/>
                      <w:szCs w:val="18"/>
                    </w:rPr>
                  </w:pPr>
                </w:p>
                <w:tbl>
                  <w:tblPr>
                    <w:tblW w:w="7120" w:type="dxa"/>
                    <w:tblLayout w:type="fixed"/>
                    <w:tblCellMar>
                      <w:left w:w="70" w:type="dxa"/>
                      <w:right w:w="70" w:type="dxa"/>
                    </w:tblCellMar>
                    <w:tblLook w:val="04A0" w:firstRow="1" w:lastRow="0" w:firstColumn="1" w:lastColumn="0" w:noHBand="0" w:noVBand="1"/>
                  </w:tblPr>
                  <w:tblGrid>
                    <w:gridCol w:w="1720"/>
                    <w:gridCol w:w="1800"/>
                    <w:gridCol w:w="1200"/>
                    <w:gridCol w:w="1200"/>
                    <w:gridCol w:w="1200"/>
                  </w:tblGrid>
                  <w:tr w:rsidR="00C54550" w:rsidRPr="00B45D65" w14:paraId="6565E060" w14:textId="77777777" w:rsidTr="00C54550">
                    <w:trPr>
                      <w:trHeight w:val="1052"/>
                    </w:trPr>
                    <w:tc>
                      <w:tcPr>
                        <w:tcW w:w="1720"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4FF57BF8" w14:textId="77777777" w:rsidR="00C54550" w:rsidRPr="00D14DB4" w:rsidRDefault="00C54550" w:rsidP="00C54550">
                        <w:pPr>
                          <w:spacing w:after="0" w:line="240" w:lineRule="auto"/>
                          <w:rPr>
                            <w:rFonts w:ascii="ITC Avant Garde" w:eastAsia="Times New Roman" w:hAnsi="ITC Avant Garde" w:cs="Times New Roman"/>
                            <w:b/>
                            <w:bCs/>
                            <w:color w:val="000000"/>
                            <w:sz w:val="16"/>
                            <w:szCs w:val="16"/>
                            <w:lang w:eastAsia="es-MX"/>
                          </w:rPr>
                        </w:pPr>
                        <w:r w:rsidRPr="00D14DB4">
                          <w:rPr>
                            <w:rFonts w:ascii="ITC Avant Garde" w:eastAsia="Times New Roman" w:hAnsi="ITC Avant Garde" w:cs="Times New Roman"/>
                            <w:b/>
                            <w:bCs/>
                            <w:color w:val="000000"/>
                            <w:sz w:val="16"/>
                            <w:szCs w:val="16"/>
                            <w:lang w:eastAsia="es-MX"/>
                          </w:rPr>
                          <w:t> </w:t>
                        </w:r>
                      </w:p>
                    </w:tc>
                    <w:tc>
                      <w:tcPr>
                        <w:tcW w:w="1800" w:type="dxa"/>
                        <w:tcBorders>
                          <w:top w:val="single" w:sz="4" w:space="0" w:color="auto"/>
                          <w:left w:val="nil"/>
                          <w:bottom w:val="single" w:sz="4" w:space="0" w:color="auto"/>
                          <w:right w:val="single" w:sz="4" w:space="0" w:color="auto"/>
                        </w:tcBorders>
                        <w:shd w:val="clear" w:color="000000" w:fill="808080"/>
                        <w:vAlign w:val="bottom"/>
                        <w:hideMark/>
                      </w:tcPr>
                      <w:p w14:paraId="17A1CB96" w14:textId="77777777" w:rsidR="00C54550" w:rsidRPr="00D14DB4" w:rsidRDefault="00C54550" w:rsidP="00C54550">
                        <w:pPr>
                          <w:spacing w:after="0" w:line="240" w:lineRule="auto"/>
                          <w:rPr>
                            <w:rFonts w:ascii="ITC Avant Garde" w:eastAsia="Times New Roman" w:hAnsi="ITC Avant Garde" w:cs="Times New Roman"/>
                            <w:b/>
                            <w:bCs/>
                            <w:color w:val="000000"/>
                            <w:sz w:val="16"/>
                            <w:szCs w:val="16"/>
                            <w:lang w:val="en-US" w:eastAsia="es-MX"/>
                          </w:rPr>
                        </w:pPr>
                        <w:r w:rsidRPr="00D14DB4">
                          <w:rPr>
                            <w:rFonts w:ascii="ITC Avant Garde" w:eastAsia="Times New Roman" w:hAnsi="ITC Avant Garde" w:cs="Times New Roman"/>
                            <w:b/>
                            <w:bCs/>
                            <w:color w:val="000000"/>
                            <w:sz w:val="16"/>
                            <w:szCs w:val="16"/>
                            <w:lang w:val="en-US" w:eastAsia="es-MX"/>
                          </w:rPr>
                          <w:t>% of mobile originated communications where an AML position is received</w:t>
                        </w:r>
                      </w:p>
                    </w:tc>
                    <w:tc>
                      <w:tcPr>
                        <w:tcW w:w="1200" w:type="dxa"/>
                        <w:tcBorders>
                          <w:top w:val="single" w:sz="4" w:space="0" w:color="auto"/>
                          <w:left w:val="nil"/>
                          <w:bottom w:val="single" w:sz="4" w:space="0" w:color="auto"/>
                          <w:right w:val="single" w:sz="4" w:space="0" w:color="auto"/>
                        </w:tcBorders>
                        <w:shd w:val="clear" w:color="000000" w:fill="808080"/>
                        <w:vAlign w:val="bottom"/>
                        <w:hideMark/>
                      </w:tcPr>
                      <w:p w14:paraId="350C01F3" w14:textId="77777777" w:rsidR="00C54550" w:rsidRPr="00D14DB4" w:rsidRDefault="00C54550" w:rsidP="00C54550">
                        <w:pPr>
                          <w:spacing w:after="0" w:line="240" w:lineRule="auto"/>
                          <w:rPr>
                            <w:rFonts w:ascii="ITC Avant Garde" w:eastAsia="Times New Roman" w:hAnsi="ITC Avant Garde" w:cs="Times New Roman"/>
                            <w:b/>
                            <w:bCs/>
                            <w:color w:val="000000"/>
                            <w:sz w:val="16"/>
                            <w:szCs w:val="16"/>
                            <w:lang w:val="en-US" w:eastAsia="es-MX"/>
                          </w:rPr>
                        </w:pPr>
                        <w:r w:rsidRPr="00D14DB4">
                          <w:rPr>
                            <w:rFonts w:ascii="ITC Avant Garde" w:eastAsia="Times New Roman" w:hAnsi="ITC Avant Garde" w:cs="Times New Roman"/>
                            <w:b/>
                            <w:bCs/>
                            <w:color w:val="000000"/>
                            <w:sz w:val="16"/>
                            <w:szCs w:val="16"/>
                            <w:lang w:val="en-US" w:eastAsia="es-MX"/>
                          </w:rPr>
                          <w:t>% of AML messages received within 60 seconds</w:t>
                        </w:r>
                      </w:p>
                    </w:tc>
                    <w:tc>
                      <w:tcPr>
                        <w:tcW w:w="1200" w:type="dxa"/>
                        <w:tcBorders>
                          <w:top w:val="single" w:sz="4" w:space="0" w:color="auto"/>
                          <w:left w:val="nil"/>
                          <w:bottom w:val="single" w:sz="4" w:space="0" w:color="auto"/>
                          <w:right w:val="single" w:sz="4" w:space="0" w:color="auto"/>
                        </w:tcBorders>
                        <w:shd w:val="clear" w:color="000000" w:fill="808080"/>
                        <w:vAlign w:val="bottom"/>
                        <w:hideMark/>
                      </w:tcPr>
                      <w:p w14:paraId="28B3938E" w14:textId="77777777" w:rsidR="00C54550" w:rsidRPr="00D14DB4" w:rsidRDefault="00C54550" w:rsidP="00C54550">
                        <w:pPr>
                          <w:spacing w:after="0" w:line="240" w:lineRule="auto"/>
                          <w:rPr>
                            <w:rFonts w:ascii="ITC Avant Garde" w:eastAsia="Times New Roman" w:hAnsi="ITC Avant Garde" w:cs="Times New Roman"/>
                            <w:b/>
                            <w:bCs/>
                            <w:color w:val="000000"/>
                            <w:sz w:val="16"/>
                            <w:szCs w:val="16"/>
                            <w:lang w:val="en-US" w:eastAsia="es-MX"/>
                          </w:rPr>
                        </w:pPr>
                        <w:r w:rsidRPr="00D14DB4">
                          <w:rPr>
                            <w:rFonts w:ascii="ITC Avant Garde" w:eastAsia="Times New Roman" w:hAnsi="ITC Avant Garde" w:cs="Times New Roman"/>
                            <w:b/>
                            <w:bCs/>
                            <w:color w:val="000000"/>
                            <w:sz w:val="16"/>
                            <w:szCs w:val="16"/>
                            <w:lang w:val="en-US" w:eastAsia="es-MX"/>
                          </w:rPr>
                          <w:t>% of AML messages received within 30 seconds</w:t>
                        </w:r>
                      </w:p>
                    </w:tc>
                    <w:tc>
                      <w:tcPr>
                        <w:tcW w:w="1200" w:type="dxa"/>
                        <w:tcBorders>
                          <w:top w:val="single" w:sz="4" w:space="0" w:color="auto"/>
                          <w:left w:val="nil"/>
                          <w:bottom w:val="single" w:sz="4" w:space="0" w:color="auto"/>
                          <w:right w:val="single" w:sz="4" w:space="0" w:color="auto"/>
                        </w:tcBorders>
                        <w:shd w:val="clear" w:color="000000" w:fill="808080"/>
                        <w:vAlign w:val="bottom"/>
                        <w:hideMark/>
                      </w:tcPr>
                      <w:p w14:paraId="0C3084FB" w14:textId="77777777" w:rsidR="00C54550" w:rsidRPr="00D14DB4" w:rsidRDefault="00C54550" w:rsidP="00C54550">
                        <w:pPr>
                          <w:spacing w:after="0" w:line="240" w:lineRule="auto"/>
                          <w:rPr>
                            <w:rFonts w:ascii="ITC Avant Garde" w:eastAsia="Times New Roman" w:hAnsi="ITC Avant Garde" w:cs="Times New Roman"/>
                            <w:b/>
                            <w:bCs/>
                            <w:color w:val="000000"/>
                            <w:sz w:val="16"/>
                            <w:szCs w:val="16"/>
                            <w:lang w:val="en-US" w:eastAsia="es-MX"/>
                          </w:rPr>
                        </w:pPr>
                        <w:r w:rsidRPr="00D14DB4">
                          <w:rPr>
                            <w:rFonts w:ascii="ITC Avant Garde" w:eastAsia="Times New Roman" w:hAnsi="ITC Avant Garde" w:cs="Times New Roman"/>
                            <w:b/>
                            <w:bCs/>
                            <w:color w:val="000000"/>
                            <w:sz w:val="16"/>
                            <w:szCs w:val="16"/>
                            <w:lang w:val="en-US" w:eastAsia="es-MX"/>
                          </w:rPr>
                          <w:t>% of AML messages received within 15 seconds</w:t>
                        </w:r>
                      </w:p>
                    </w:tc>
                  </w:tr>
                  <w:tr w:rsidR="00C54550" w:rsidRPr="00C54550" w14:paraId="70FA58C6" w14:textId="77777777" w:rsidTr="00C54550">
                    <w:trPr>
                      <w:trHeight w:val="29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6541C7C"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Austria</w:t>
                        </w:r>
                      </w:p>
                    </w:tc>
                    <w:tc>
                      <w:tcPr>
                        <w:tcW w:w="1800" w:type="dxa"/>
                        <w:tcBorders>
                          <w:top w:val="nil"/>
                          <w:left w:val="nil"/>
                          <w:bottom w:val="single" w:sz="4" w:space="0" w:color="auto"/>
                          <w:right w:val="single" w:sz="4" w:space="0" w:color="auto"/>
                        </w:tcBorders>
                        <w:shd w:val="clear" w:color="auto" w:fill="auto"/>
                        <w:noWrap/>
                        <w:vAlign w:val="bottom"/>
                        <w:hideMark/>
                      </w:tcPr>
                      <w:p w14:paraId="73D5A466"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6610D7B6"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2F30484B"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6A5243A7"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r>
                  <w:tr w:rsidR="00C54550" w:rsidRPr="00C54550" w14:paraId="51B1DB0A" w14:textId="77777777" w:rsidTr="00C54550">
                    <w:trPr>
                      <w:trHeight w:val="29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F2C8E7A"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Belgium</w:t>
                        </w:r>
                        <w:proofErr w:type="spellEnd"/>
                      </w:p>
                    </w:tc>
                    <w:tc>
                      <w:tcPr>
                        <w:tcW w:w="1800" w:type="dxa"/>
                        <w:tcBorders>
                          <w:top w:val="nil"/>
                          <w:left w:val="nil"/>
                          <w:bottom w:val="single" w:sz="4" w:space="0" w:color="auto"/>
                          <w:right w:val="single" w:sz="4" w:space="0" w:color="auto"/>
                        </w:tcBorders>
                        <w:shd w:val="clear" w:color="auto" w:fill="auto"/>
                        <w:noWrap/>
                        <w:vAlign w:val="bottom"/>
                        <w:hideMark/>
                      </w:tcPr>
                      <w:p w14:paraId="7B62C38C"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16F4BAE9"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45B34999"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0A1B3AF7"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r>
                  <w:tr w:rsidR="00C54550" w:rsidRPr="00C54550" w14:paraId="4B7E632F" w14:textId="77777777" w:rsidTr="00C54550">
                    <w:trPr>
                      <w:trHeight w:val="29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F2CE926"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Bulgaria</w:t>
                        </w:r>
                      </w:p>
                    </w:tc>
                    <w:tc>
                      <w:tcPr>
                        <w:tcW w:w="1800" w:type="dxa"/>
                        <w:tcBorders>
                          <w:top w:val="nil"/>
                          <w:left w:val="nil"/>
                          <w:bottom w:val="single" w:sz="4" w:space="0" w:color="auto"/>
                          <w:right w:val="single" w:sz="4" w:space="0" w:color="auto"/>
                        </w:tcBorders>
                        <w:shd w:val="clear" w:color="auto" w:fill="auto"/>
                        <w:noWrap/>
                        <w:vAlign w:val="bottom"/>
                        <w:hideMark/>
                      </w:tcPr>
                      <w:p w14:paraId="68F91A76"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46.42%</w:t>
                        </w:r>
                      </w:p>
                    </w:tc>
                    <w:tc>
                      <w:tcPr>
                        <w:tcW w:w="1200" w:type="dxa"/>
                        <w:tcBorders>
                          <w:top w:val="nil"/>
                          <w:left w:val="nil"/>
                          <w:bottom w:val="single" w:sz="4" w:space="0" w:color="auto"/>
                          <w:right w:val="single" w:sz="4" w:space="0" w:color="auto"/>
                        </w:tcBorders>
                        <w:shd w:val="clear" w:color="auto" w:fill="auto"/>
                        <w:noWrap/>
                        <w:vAlign w:val="bottom"/>
                        <w:hideMark/>
                      </w:tcPr>
                      <w:p w14:paraId="377921E5"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79.13%</w:t>
                        </w:r>
                      </w:p>
                    </w:tc>
                    <w:tc>
                      <w:tcPr>
                        <w:tcW w:w="1200" w:type="dxa"/>
                        <w:tcBorders>
                          <w:top w:val="nil"/>
                          <w:left w:val="nil"/>
                          <w:bottom w:val="single" w:sz="4" w:space="0" w:color="auto"/>
                          <w:right w:val="single" w:sz="4" w:space="0" w:color="auto"/>
                        </w:tcBorders>
                        <w:shd w:val="clear" w:color="auto" w:fill="auto"/>
                        <w:noWrap/>
                        <w:vAlign w:val="bottom"/>
                        <w:hideMark/>
                      </w:tcPr>
                      <w:p w14:paraId="3D161FCA"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81.96%</w:t>
                        </w:r>
                      </w:p>
                    </w:tc>
                    <w:tc>
                      <w:tcPr>
                        <w:tcW w:w="1200" w:type="dxa"/>
                        <w:tcBorders>
                          <w:top w:val="nil"/>
                          <w:left w:val="nil"/>
                          <w:bottom w:val="single" w:sz="4" w:space="0" w:color="auto"/>
                          <w:right w:val="single" w:sz="4" w:space="0" w:color="auto"/>
                        </w:tcBorders>
                        <w:shd w:val="clear" w:color="auto" w:fill="auto"/>
                        <w:noWrap/>
                        <w:vAlign w:val="bottom"/>
                        <w:hideMark/>
                      </w:tcPr>
                      <w:p w14:paraId="14CE5ACF"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56.56%</w:t>
                        </w:r>
                      </w:p>
                    </w:tc>
                  </w:tr>
                  <w:tr w:rsidR="00C54550" w:rsidRPr="00C54550" w14:paraId="759DF3D7" w14:textId="77777777" w:rsidTr="00C54550">
                    <w:trPr>
                      <w:trHeight w:val="29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AAFCD74"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Croatia</w:t>
                        </w:r>
                        <w:proofErr w:type="spellEnd"/>
                      </w:p>
                    </w:tc>
                    <w:tc>
                      <w:tcPr>
                        <w:tcW w:w="1800" w:type="dxa"/>
                        <w:tcBorders>
                          <w:top w:val="nil"/>
                          <w:left w:val="nil"/>
                          <w:bottom w:val="single" w:sz="4" w:space="0" w:color="auto"/>
                          <w:right w:val="single" w:sz="4" w:space="0" w:color="auto"/>
                        </w:tcBorders>
                        <w:shd w:val="clear" w:color="auto" w:fill="auto"/>
                        <w:noWrap/>
                        <w:vAlign w:val="bottom"/>
                        <w:hideMark/>
                      </w:tcPr>
                      <w:p w14:paraId="5569AAA3"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51C424B4"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6CC0E009"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3E5FA085"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r>
                  <w:tr w:rsidR="00C54550" w:rsidRPr="00C54550" w14:paraId="5C1ACEEA" w14:textId="77777777" w:rsidTr="00C54550">
                    <w:trPr>
                      <w:trHeight w:val="29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7A08407"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Czech</w:t>
                        </w:r>
                        <w:proofErr w:type="spellEnd"/>
                        <w:r w:rsidRPr="00D14DB4">
                          <w:rPr>
                            <w:rFonts w:ascii="ITC Avant Garde" w:eastAsia="Times New Roman" w:hAnsi="ITC Avant Garde" w:cs="Times New Roman"/>
                            <w:color w:val="000000"/>
                            <w:sz w:val="16"/>
                            <w:szCs w:val="16"/>
                            <w:lang w:eastAsia="es-MX"/>
                          </w:rPr>
                          <w:t xml:space="preserve"> </w:t>
                        </w:r>
                        <w:proofErr w:type="spellStart"/>
                        <w:r w:rsidRPr="00D14DB4">
                          <w:rPr>
                            <w:rFonts w:ascii="ITC Avant Garde" w:eastAsia="Times New Roman" w:hAnsi="ITC Avant Garde" w:cs="Times New Roman"/>
                            <w:color w:val="000000"/>
                            <w:sz w:val="16"/>
                            <w:szCs w:val="16"/>
                            <w:lang w:eastAsia="es-MX"/>
                          </w:rPr>
                          <w:t>Republic</w:t>
                        </w:r>
                        <w:proofErr w:type="spellEnd"/>
                      </w:p>
                    </w:tc>
                    <w:tc>
                      <w:tcPr>
                        <w:tcW w:w="1800" w:type="dxa"/>
                        <w:tcBorders>
                          <w:top w:val="nil"/>
                          <w:left w:val="nil"/>
                          <w:bottom w:val="single" w:sz="4" w:space="0" w:color="auto"/>
                          <w:right w:val="single" w:sz="4" w:space="0" w:color="auto"/>
                        </w:tcBorders>
                        <w:shd w:val="clear" w:color="auto" w:fill="auto"/>
                        <w:noWrap/>
                        <w:vAlign w:val="bottom"/>
                        <w:hideMark/>
                      </w:tcPr>
                      <w:p w14:paraId="73F5E35F"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Around</w:t>
                        </w:r>
                        <w:proofErr w:type="spellEnd"/>
                        <w:r w:rsidRPr="00D14DB4">
                          <w:rPr>
                            <w:rFonts w:ascii="ITC Avant Garde" w:eastAsia="Times New Roman" w:hAnsi="ITC Avant Garde" w:cs="Times New Roman"/>
                            <w:color w:val="000000"/>
                            <w:sz w:val="16"/>
                            <w:szCs w:val="16"/>
                            <w:lang w:eastAsia="es-MX"/>
                          </w:rPr>
                          <w:t xml:space="preserve"> 52%</w:t>
                        </w:r>
                      </w:p>
                    </w:tc>
                    <w:tc>
                      <w:tcPr>
                        <w:tcW w:w="1200" w:type="dxa"/>
                        <w:tcBorders>
                          <w:top w:val="nil"/>
                          <w:left w:val="nil"/>
                          <w:bottom w:val="single" w:sz="4" w:space="0" w:color="auto"/>
                          <w:right w:val="single" w:sz="4" w:space="0" w:color="auto"/>
                        </w:tcBorders>
                        <w:shd w:val="clear" w:color="auto" w:fill="auto"/>
                        <w:noWrap/>
                        <w:vAlign w:val="bottom"/>
                        <w:hideMark/>
                      </w:tcPr>
                      <w:p w14:paraId="3B20A3C1"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96%</w:t>
                        </w:r>
                      </w:p>
                    </w:tc>
                    <w:tc>
                      <w:tcPr>
                        <w:tcW w:w="1200" w:type="dxa"/>
                        <w:tcBorders>
                          <w:top w:val="nil"/>
                          <w:left w:val="nil"/>
                          <w:bottom w:val="single" w:sz="4" w:space="0" w:color="auto"/>
                          <w:right w:val="single" w:sz="4" w:space="0" w:color="auto"/>
                        </w:tcBorders>
                        <w:shd w:val="clear" w:color="auto" w:fill="auto"/>
                        <w:noWrap/>
                        <w:vAlign w:val="bottom"/>
                        <w:hideMark/>
                      </w:tcPr>
                      <w:p w14:paraId="6E3700D9"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95%</w:t>
                        </w:r>
                      </w:p>
                    </w:tc>
                    <w:tc>
                      <w:tcPr>
                        <w:tcW w:w="1200" w:type="dxa"/>
                        <w:tcBorders>
                          <w:top w:val="nil"/>
                          <w:left w:val="nil"/>
                          <w:bottom w:val="single" w:sz="4" w:space="0" w:color="auto"/>
                          <w:right w:val="single" w:sz="4" w:space="0" w:color="auto"/>
                        </w:tcBorders>
                        <w:shd w:val="clear" w:color="auto" w:fill="auto"/>
                        <w:noWrap/>
                        <w:vAlign w:val="bottom"/>
                        <w:hideMark/>
                      </w:tcPr>
                      <w:p w14:paraId="4F286796"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94%</w:t>
                        </w:r>
                      </w:p>
                    </w:tc>
                  </w:tr>
                  <w:tr w:rsidR="00C54550" w:rsidRPr="00C54550" w14:paraId="09E9E7AD" w14:textId="77777777" w:rsidTr="00C54550">
                    <w:trPr>
                      <w:trHeight w:val="29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B80D6A8"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Denmark</w:t>
                        </w:r>
                        <w:proofErr w:type="spellEnd"/>
                      </w:p>
                    </w:tc>
                    <w:tc>
                      <w:tcPr>
                        <w:tcW w:w="1800" w:type="dxa"/>
                        <w:tcBorders>
                          <w:top w:val="nil"/>
                          <w:left w:val="nil"/>
                          <w:bottom w:val="single" w:sz="4" w:space="0" w:color="auto"/>
                          <w:right w:val="single" w:sz="4" w:space="0" w:color="auto"/>
                        </w:tcBorders>
                        <w:shd w:val="clear" w:color="auto" w:fill="auto"/>
                        <w:noWrap/>
                        <w:vAlign w:val="bottom"/>
                        <w:hideMark/>
                      </w:tcPr>
                      <w:p w14:paraId="68B790DE"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71%</w:t>
                        </w:r>
                      </w:p>
                    </w:tc>
                    <w:tc>
                      <w:tcPr>
                        <w:tcW w:w="1200" w:type="dxa"/>
                        <w:tcBorders>
                          <w:top w:val="nil"/>
                          <w:left w:val="nil"/>
                          <w:bottom w:val="single" w:sz="4" w:space="0" w:color="auto"/>
                          <w:right w:val="single" w:sz="4" w:space="0" w:color="auto"/>
                        </w:tcBorders>
                        <w:shd w:val="clear" w:color="auto" w:fill="auto"/>
                        <w:noWrap/>
                        <w:vAlign w:val="bottom"/>
                        <w:hideMark/>
                      </w:tcPr>
                      <w:p w14:paraId="653D8A6F"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99%</w:t>
                        </w:r>
                      </w:p>
                    </w:tc>
                    <w:tc>
                      <w:tcPr>
                        <w:tcW w:w="1200" w:type="dxa"/>
                        <w:tcBorders>
                          <w:top w:val="nil"/>
                          <w:left w:val="nil"/>
                          <w:bottom w:val="single" w:sz="4" w:space="0" w:color="auto"/>
                          <w:right w:val="single" w:sz="4" w:space="0" w:color="auto"/>
                        </w:tcBorders>
                        <w:shd w:val="clear" w:color="auto" w:fill="auto"/>
                        <w:noWrap/>
                        <w:vAlign w:val="bottom"/>
                        <w:hideMark/>
                      </w:tcPr>
                      <w:p w14:paraId="04F4B2D9"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99%</w:t>
                        </w:r>
                      </w:p>
                    </w:tc>
                    <w:tc>
                      <w:tcPr>
                        <w:tcW w:w="1200" w:type="dxa"/>
                        <w:tcBorders>
                          <w:top w:val="nil"/>
                          <w:left w:val="nil"/>
                          <w:bottom w:val="single" w:sz="4" w:space="0" w:color="auto"/>
                          <w:right w:val="single" w:sz="4" w:space="0" w:color="auto"/>
                        </w:tcBorders>
                        <w:shd w:val="clear" w:color="auto" w:fill="auto"/>
                        <w:noWrap/>
                        <w:vAlign w:val="bottom"/>
                        <w:hideMark/>
                      </w:tcPr>
                      <w:p w14:paraId="3A7DDF3D"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94%</w:t>
                        </w:r>
                      </w:p>
                    </w:tc>
                  </w:tr>
                  <w:tr w:rsidR="00C54550" w:rsidRPr="00C54550" w14:paraId="4B63BD3E" w14:textId="77777777" w:rsidTr="00C54550">
                    <w:trPr>
                      <w:trHeight w:val="29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D699A62"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Estonia</w:t>
                        </w:r>
                      </w:p>
                    </w:tc>
                    <w:tc>
                      <w:tcPr>
                        <w:tcW w:w="1800" w:type="dxa"/>
                        <w:tcBorders>
                          <w:top w:val="nil"/>
                          <w:left w:val="nil"/>
                          <w:bottom w:val="single" w:sz="4" w:space="0" w:color="auto"/>
                          <w:right w:val="single" w:sz="4" w:space="0" w:color="auto"/>
                        </w:tcBorders>
                        <w:shd w:val="clear" w:color="auto" w:fill="auto"/>
                        <w:noWrap/>
                        <w:vAlign w:val="bottom"/>
                        <w:hideMark/>
                      </w:tcPr>
                      <w:p w14:paraId="075486D5"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56.30%</w:t>
                        </w:r>
                      </w:p>
                    </w:tc>
                    <w:tc>
                      <w:tcPr>
                        <w:tcW w:w="1200" w:type="dxa"/>
                        <w:tcBorders>
                          <w:top w:val="nil"/>
                          <w:left w:val="nil"/>
                          <w:bottom w:val="single" w:sz="4" w:space="0" w:color="auto"/>
                          <w:right w:val="single" w:sz="4" w:space="0" w:color="auto"/>
                        </w:tcBorders>
                        <w:shd w:val="clear" w:color="auto" w:fill="auto"/>
                        <w:noWrap/>
                        <w:vAlign w:val="bottom"/>
                        <w:hideMark/>
                      </w:tcPr>
                      <w:p w14:paraId="50C55C24"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96.90%</w:t>
                        </w:r>
                      </w:p>
                    </w:tc>
                    <w:tc>
                      <w:tcPr>
                        <w:tcW w:w="1200" w:type="dxa"/>
                        <w:tcBorders>
                          <w:top w:val="nil"/>
                          <w:left w:val="nil"/>
                          <w:bottom w:val="single" w:sz="4" w:space="0" w:color="auto"/>
                          <w:right w:val="single" w:sz="4" w:space="0" w:color="auto"/>
                        </w:tcBorders>
                        <w:shd w:val="clear" w:color="auto" w:fill="auto"/>
                        <w:noWrap/>
                        <w:vAlign w:val="bottom"/>
                        <w:hideMark/>
                      </w:tcPr>
                      <w:p w14:paraId="3E6CA4D9"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95.90%</w:t>
                        </w:r>
                      </w:p>
                    </w:tc>
                    <w:tc>
                      <w:tcPr>
                        <w:tcW w:w="1200" w:type="dxa"/>
                        <w:tcBorders>
                          <w:top w:val="nil"/>
                          <w:left w:val="nil"/>
                          <w:bottom w:val="single" w:sz="4" w:space="0" w:color="auto"/>
                          <w:right w:val="single" w:sz="4" w:space="0" w:color="auto"/>
                        </w:tcBorders>
                        <w:shd w:val="clear" w:color="auto" w:fill="auto"/>
                        <w:noWrap/>
                        <w:vAlign w:val="bottom"/>
                        <w:hideMark/>
                      </w:tcPr>
                      <w:p w14:paraId="68FCF584"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34.60%</w:t>
                        </w:r>
                      </w:p>
                    </w:tc>
                  </w:tr>
                  <w:tr w:rsidR="00C54550" w:rsidRPr="00C54550" w14:paraId="0BE6D499" w14:textId="77777777" w:rsidTr="00C54550">
                    <w:trPr>
                      <w:trHeight w:val="29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C5FC9C4"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Finland</w:t>
                        </w:r>
                        <w:proofErr w:type="spellEnd"/>
                      </w:p>
                    </w:tc>
                    <w:tc>
                      <w:tcPr>
                        <w:tcW w:w="1800" w:type="dxa"/>
                        <w:tcBorders>
                          <w:top w:val="nil"/>
                          <w:left w:val="nil"/>
                          <w:bottom w:val="single" w:sz="4" w:space="0" w:color="auto"/>
                          <w:right w:val="single" w:sz="4" w:space="0" w:color="auto"/>
                        </w:tcBorders>
                        <w:shd w:val="clear" w:color="auto" w:fill="auto"/>
                        <w:noWrap/>
                        <w:vAlign w:val="bottom"/>
                        <w:hideMark/>
                      </w:tcPr>
                      <w:p w14:paraId="11CC40AB"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63D99924"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2DD4DCAF"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5A2300E9"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r>
                  <w:tr w:rsidR="00C54550" w:rsidRPr="00C54550" w14:paraId="17DA5991" w14:textId="77777777" w:rsidTr="00C54550">
                    <w:trPr>
                      <w:trHeight w:val="29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1769EEA"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France</w:t>
                        </w:r>
                      </w:p>
                    </w:tc>
                    <w:tc>
                      <w:tcPr>
                        <w:tcW w:w="1800" w:type="dxa"/>
                        <w:tcBorders>
                          <w:top w:val="nil"/>
                          <w:left w:val="nil"/>
                          <w:bottom w:val="single" w:sz="4" w:space="0" w:color="auto"/>
                          <w:right w:val="single" w:sz="4" w:space="0" w:color="auto"/>
                        </w:tcBorders>
                        <w:shd w:val="clear" w:color="auto" w:fill="auto"/>
                        <w:noWrap/>
                        <w:vAlign w:val="bottom"/>
                        <w:hideMark/>
                      </w:tcPr>
                      <w:p w14:paraId="2EBB4CBA"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627B4D9D"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2F5D7C45"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30751CB0"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r>
                  <w:tr w:rsidR="00C54550" w:rsidRPr="00C54550" w14:paraId="09054F82" w14:textId="77777777" w:rsidTr="00C54550">
                    <w:trPr>
                      <w:trHeight w:val="29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EAACA0C"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Germany</w:t>
                        </w:r>
                        <w:proofErr w:type="spellEnd"/>
                      </w:p>
                    </w:tc>
                    <w:tc>
                      <w:tcPr>
                        <w:tcW w:w="1800" w:type="dxa"/>
                        <w:tcBorders>
                          <w:top w:val="nil"/>
                          <w:left w:val="nil"/>
                          <w:bottom w:val="single" w:sz="4" w:space="0" w:color="auto"/>
                          <w:right w:val="single" w:sz="4" w:space="0" w:color="auto"/>
                        </w:tcBorders>
                        <w:shd w:val="clear" w:color="auto" w:fill="auto"/>
                        <w:noWrap/>
                        <w:vAlign w:val="bottom"/>
                        <w:hideMark/>
                      </w:tcPr>
                      <w:p w14:paraId="6915F4F1"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75%</w:t>
                        </w:r>
                      </w:p>
                    </w:tc>
                    <w:tc>
                      <w:tcPr>
                        <w:tcW w:w="1200" w:type="dxa"/>
                        <w:tcBorders>
                          <w:top w:val="nil"/>
                          <w:left w:val="nil"/>
                          <w:bottom w:val="single" w:sz="4" w:space="0" w:color="auto"/>
                          <w:right w:val="single" w:sz="4" w:space="0" w:color="auto"/>
                        </w:tcBorders>
                        <w:shd w:val="clear" w:color="auto" w:fill="auto"/>
                        <w:noWrap/>
                        <w:vAlign w:val="bottom"/>
                        <w:hideMark/>
                      </w:tcPr>
                      <w:p w14:paraId="0A629F71"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99%</w:t>
                        </w:r>
                      </w:p>
                    </w:tc>
                    <w:tc>
                      <w:tcPr>
                        <w:tcW w:w="1200" w:type="dxa"/>
                        <w:tcBorders>
                          <w:top w:val="nil"/>
                          <w:left w:val="nil"/>
                          <w:bottom w:val="single" w:sz="4" w:space="0" w:color="auto"/>
                          <w:right w:val="single" w:sz="4" w:space="0" w:color="auto"/>
                        </w:tcBorders>
                        <w:shd w:val="clear" w:color="auto" w:fill="auto"/>
                        <w:noWrap/>
                        <w:vAlign w:val="bottom"/>
                        <w:hideMark/>
                      </w:tcPr>
                      <w:p w14:paraId="048B5605"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95%</w:t>
                        </w:r>
                      </w:p>
                    </w:tc>
                    <w:tc>
                      <w:tcPr>
                        <w:tcW w:w="1200" w:type="dxa"/>
                        <w:tcBorders>
                          <w:top w:val="nil"/>
                          <w:left w:val="nil"/>
                          <w:bottom w:val="single" w:sz="4" w:space="0" w:color="auto"/>
                          <w:right w:val="single" w:sz="4" w:space="0" w:color="auto"/>
                        </w:tcBorders>
                        <w:shd w:val="clear" w:color="auto" w:fill="auto"/>
                        <w:noWrap/>
                        <w:vAlign w:val="bottom"/>
                        <w:hideMark/>
                      </w:tcPr>
                      <w:p w14:paraId="706FB87C"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60%</w:t>
                        </w:r>
                      </w:p>
                    </w:tc>
                  </w:tr>
                  <w:tr w:rsidR="00C54550" w:rsidRPr="00C54550" w14:paraId="69FD3BFD" w14:textId="77777777" w:rsidTr="00C54550">
                    <w:trPr>
                      <w:trHeight w:val="29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BC7D56A"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Greece</w:t>
                        </w:r>
                        <w:proofErr w:type="spellEnd"/>
                      </w:p>
                    </w:tc>
                    <w:tc>
                      <w:tcPr>
                        <w:tcW w:w="1800" w:type="dxa"/>
                        <w:tcBorders>
                          <w:top w:val="nil"/>
                          <w:left w:val="nil"/>
                          <w:bottom w:val="single" w:sz="4" w:space="0" w:color="auto"/>
                          <w:right w:val="single" w:sz="4" w:space="0" w:color="auto"/>
                        </w:tcBorders>
                        <w:shd w:val="clear" w:color="auto" w:fill="auto"/>
                        <w:noWrap/>
                        <w:vAlign w:val="bottom"/>
                        <w:hideMark/>
                      </w:tcPr>
                      <w:p w14:paraId="2C531D46"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0B96D123"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33E1E2DD"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7BC90622"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r>
                  <w:tr w:rsidR="00C54550" w:rsidRPr="00C54550" w14:paraId="6506FC25" w14:textId="77777777" w:rsidTr="00C54550">
                    <w:trPr>
                      <w:trHeight w:val="29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2F339A5"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Hungary</w:t>
                        </w:r>
                        <w:proofErr w:type="spellEnd"/>
                      </w:p>
                    </w:tc>
                    <w:tc>
                      <w:tcPr>
                        <w:tcW w:w="1800" w:type="dxa"/>
                        <w:tcBorders>
                          <w:top w:val="nil"/>
                          <w:left w:val="nil"/>
                          <w:bottom w:val="single" w:sz="4" w:space="0" w:color="auto"/>
                          <w:right w:val="single" w:sz="4" w:space="0" w:color="auto"/>
                        </w:tcBorders>
                        <w:shd w:val="clear" w:color="auto" w:fill="auto"/>
                        <w:noWrap/>
                        <w:vAlign w:val="bottom"/>
                        <w:hideMark/>
                      </w:tcPr>
                      <w:p w14:paraId="37F73586"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30%</w:t>
                        </w:r>
                      </w:p>
                    </w:tc>
                    <w:tc>
                      <w:tcPr>
                        <w:tcW w:w="1200" w:type="dxa"/>
                        <w:tcBorders>
                          <w:top w:val="nil"/>
                          <w:left w:val="nil"/>
                          <w:bottom w:val="single" w:sz="4" w:space="0" w:color="auto"/>
                          <w:right w:val="single" w:sz="4" w:space="0" w:color="auto"/>
                        </w:tcBorders>
                        <w:shd w:val="clear" w:color="auto" w:fill="auto"/>
                        <w:noWrap/>
                        <w:vAlign w:val="bottom"/>
                        <w:hideMark/>
                      </w:tcPr>
                      <w:p w14:paraId="21CD3391"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96.74%</w:t>
                        </w:r>
                      </w:p>
                    </w:tc>
                    <w:tc>
                      <w:tcPr>
                        <w:tcW w:w="1200" w:type="dxa"/>
                        <w:tcBorders>
                          <w:top w:val="nil"/>
                          <w:left w:val="nil"/>
                          <w:bottom w:val="single" w:sz="4" w:space="0" w:color="auto"/>
                          <w:right w:val="single" w:sz="4" w:space="0" w:color="auto"/>
                        </w:tcBorders>
                        <w:shd w:val="clear" w:color="auto" w:fill="auto"/>
                        <w:noWrap/>
                        <w:vAlign w:val="bottom"/>
                        <w:hideMark/>
                      </w:tcPr>
                      <w:p w14:paraId="58400C01"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69.01%</w:t>
                        </w:r>
                      </w:p>
                    </w:tc>
                    <w:tc>
                      <w:tcPr>
                        <w:tcW w:w="1200" w:type="dxa"/>
                        <w:tcBorders>
                          <w:top w:val="nil"/>
                          <w:left w:val="nil"/>
                          <w:bottom w:val="single" w:sz="4" w:space="0" w:color="auto"/>
                          <w:right w:val="single" w:sz="4" w:space="0" w:color="auto"/>
                        </w:tcBorders>
                        <w:shd w:val="clear" w:color="auto" w:fill="auto"/>
                        <w:noWrap/>
                        <w:vAlign w:val="bottom"/>
                        <w:hideMark/>
                      </w:tcPr>
                      <w:p w14:paraId="2C196366"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81.07%</w:t>
                        </w:r>
                      </w:p>
                    </w:tc>
                  </w:tr>
                  <w:tr w:rsidR="00C54550" w:rsidRPr="00C54550" w14:paraId="5F59A24A" w14:textId="77777777" w:rsidTr="00C54550">
                    <w:trPr>
                      <w:trHeight w:val="29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8040B34"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Iceland</w:t>
                        </w:r>
                        <w:proofErr w:type="spellEnd"/>
                      </w:p>
                    </w:tc>
                    <w:tc>
                      <w:tcPr>
                        <w:tcW w:w="1800" w:type="dxa"/>
                        <w:tcBorders>
                          <w:top w:val="nil"/>
                          <w:left w:val="nil"/>
                          <w:bottom w:val="single" w:sz="4" w:space="0" w:color="auto"/>
                          <w:right w:val="single" w:sz="4" w:space="0" w:color="auto"/>
                        </w:tcBorders>
                        <w:shd w:val="clear" w:color="auto" w:fill="auto"/>
                        <w:noWrap/>
                        <w:vAlign w:val="bottom"/>
                        <w:hideMark/>
                      </w:tcPr>
                      <w:p w14:paraId="2E2EBC15"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97%</w:t>
                        </w:r>
                      </w:p>
                    </w:tc>
                    <w:tc>
                      <w:tcPr>
                        <w:tcW w:w="1200" w:type="dxa"/>
                        <w:tcBorders>
                          <w:top w:val="nil"/>
                          <w:left w:val="nil"/>
                          <w:bottom w:val="single" w:sz="4" w:space="0" w:color="auto"/>
                          <w:right w:val="single" w:sz="4" w:space="0" w:color="auto"/>
                        </w:tcBorders>
                        <w:shd w:val="clear" w:color="auto" w:fill="auto"/>
                        <w:noWrap/>
                        <w:vAlign w:val="bottom"/>
                        <w:hideMark/>
                      </w:tcPr>
                      <w:p w14:paraId="51F24493"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563D982A"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14035828"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r>
                  <w:tr w:rsidR="00C54550" w:rsidRPr="00C54550" w14:paraId="3B66F288" w14:textId="77777777" w:rsidTr="00C54550">
                    <w:trPr>
                      <w:trHeight w:val="29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CB3CDB9"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Ireland</w:t>
                        </w:r>
                        <w:proofErr w:type="spellEnd"/>
                      </w:p>
                    </w:tc>
                    <w:tc>
                      <w:tcPr>
                        <w:tcW w:w="1800" w:type="dxa"/>
                        <w:tcBorders>
                          <w:top w:val="nil"/>
                          <w:left w:val="nil"/>
                          <w:bottom w:val="single" w:sz="4" w:space="0" w:color="auto"/>
                          <w:right w:val="single" w:sz="4" w:space="0" w:color="auto"/>
                        </w:tcBorders>
                        <w:shd w:val="clear" w:color="auto" w:fill="auto"/>
                        <w:noWrap/>
                        <w:vAlign w:val="bottom"/>
                        <w:hideMark/>
                      </w:tcPr>
                      <w:p w14:paraId="68E7E7B4"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23B0D8C2"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52784153"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6A6EE57E"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r>
                  <w:tr w:rsidR="00C54550" w:rsidRPr="00C54550" w14:paraId="1E17FFC8" w14:textId="77777777" w:rsidTr="00C54550">
                    <w:trPr>
                      <w:trHeight w:val="29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7732A7D"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Italy</w:t>
                        </w:r>
                        <w:proofErr w:type="spellEnd"/>
                      </w:p>
                    </w:tc>
                    <w:tc>
                      <w:tcPr>
                        <w:tcW w:w="1800" w:type="dxa"/>
                        <w:tcBorders>
                          <w:top w:val="nil"/>
                          <w:left w:val="nil"/>
                          <w:bottom w:val="single" w:sz="4" w:space="0" w:color="auto"/>
                          <w:right w:val="single" w:sz="4" w:space="0" w:color="auto"/>
                        </w:tcBorders>
                        <w:shd w:val="clear" w:color="auto" w:fill="auto"/>
                        <w:noWrap/>
                        <w:vAlign w:val="bottom"/>
                        <w:hideMark/>
                      </w:tcPr>
                      <w:p w14:paraId="1831EA82"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4DFE42AF"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2E511C07"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78ACF3F5"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r>
                  <w:tr w:rsidR="00C54550" w:rsidRPr="00C54550" w14:paraId="6F3BF86C" w14:textId="77777777" w:rsidTr="00C54550">
                    <w:trPr>
                      <w:trHeight w:val="29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9BC6636"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Latvia</w:t>
                        </w:r>
                        <w:proofErr w:type="spellEnd"/>
                      </w:p>
                    </w:tc>
                    <w:tc>
                      <w:tcPr>
                        <w:tcW w:w="1800" w:type="dxa"/>
                        <w:tcBorders>
                          <w:top w:val="nil"/>
                          <w:left w:val="nil"/>
                          <w:bottom w:val="single" w:sz="4" w:space="0" w:color="auto"/>
                          <w:right w:val="single" w:sz="4" w:space="0" w:color="auto"/>
                        </w:tcBorders>
                        <w:shd w:val="clear" w:color="auto" w:fill="auto"/>
                        <w:noWrap/>
                        <w:vAlign w:val="bottom"/>
                        <w:hideMark/>
                      </w:tcPr>
                      <w:p w14:paraId="6BA9F530"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72302EE4"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100%</w:t>
                        </w:r>
                      </w:p>
                    </w:tc>
                    <w:tc>
                      <w:tcPr>
                        <w:tcW w:w="1200" w:type="dxa"/>
                        <w:tcBorders>
                          <w:top w:val="nil"/>
                          <w:left w:val="nil"/>
                          <w:bottom w:val="single" w:sz="4" w:space="0" w:color="auto"/>
                          <w:right w:val="single" w:sz="4" w:space="0" w:color="auto"/>
                        </w:tcBorders>
                        <w:shd w:val="clear" w:color="auto" w:fill="auto"/>
                        <w:noWrap/>
                        <w:vAlign w:val="bottom"/>
                        <w:hideMark/>
                      </w:tcPr>
                      <w:p w14:paraId="3D83D5CB"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99%</w:t>
                        </w:r>
                      </w:p>
                    </w:tc>
                    <w:tc>
                      <w:tcPr>
                        <w:tcW w:w="1200" w:type="dxa"/>
                        <w:tcBorders>
                          <w:top w:val="nil"/>
                          <w:left w:val="nil"/>
                          <w:bottom w:val="single" w:sz="4" w:space="0" w:color="auto"/>
                          <w:right w:val="single" w:sz="4" w:space="0" w:color="auto"/>
                        </w:tcBorders>
                        <w:shd w:val="clear" w:color="auto" w:fill="auto"/>
                        <w:noWrap/>
                        <w:vAlign w:val="bottom"/>
                        <w:hideMark/>
                      </w:tcPr>
                      <w:p w14:paraId="05AD950E"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98%</w:t>
                        </w:r>
                      </w:p>
                    </w:tc>
                  </w:tr>
                  <w:tr w:rsidR="00C54550" w:rsidRPr="00C54550" w14:paraId="7F70BCDA" w14:textId="77777777" w:rsidTr="00C54550">
                    <w:trPr>
                      <w:trHeight w:val="29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AB64C3B"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Lithuania</w:t>
                        </w:r>
                        <w:proofErr w:type="spellEnd"/>
                      </w:p>
                    </w:tc>
                    <w:tc>
                      <w:tcPr>
                        <w:tcW w:w="1800" w:type="dxa"/>
                        <w:tcBorders>
                          <w:top w:val="nil"/>
                          <w:left w:val="nil"/>
                          <w:bottom w:val="single" w:sz="4" w:space="0" w:color="auto"/>
                          <w:right w:val="single" w:sz="4" w:space="0" w:color="auto"/>
                        </w:tcBorders>
                        <w:shd w:val="clear" w:color="auto" w:fill="auto"/>
                        <w:noWrap/>
                        <w:vAlign w:val="bottom"/>
                        <w:hideMark/>
                      </w:tcPr>
                      <w:p w14:paraId="6E975D28"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73%</w:t>
                        </w:r>
                      </w:p>
                    </w:tc>
                    <w:tc>
                      <w:tcPr>
                        <w:tcW w:w="1200" w:type="dxa"/>
                        <w:tcBorders>
                          <w:top w:val="nil"/>
                          <w:left w:val="nil"/>
                          <w:bottom w:val="single" w:sz="4" w:space="0" w:color="auto"/>
                          <w:right w:val="single" w:sz="4" w:space="0" w:color="auto"/>
                        </w:tcBorders>
                        <w:shd w:val="clear" w:color="auto" w:fill="auto"/>
                        <w:noWrap/>
                        <w:vAlign w:val="bottom"/>
                        <w:hideMark/>
                      </w:tcPr>
                      <w:p w14:paraId="3FDDACAF"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89%</w:t>
                        </w:r>
                      </w:p>
                    </w:tc>
                    <w:tc>
                      <w:tcPr>
                        <w:tcW w:w="1200" w:type="dxa"/>
                        <w:tcBorders>
                          <w:top w:val="nil"/>
                          <w:left w:val="nil"/>
                          <w:bottom w:val="single" w:sz="4" w:space="0" w:color="auto"/>
                          <w:right w:val="single" w:sz="4" w:space="0" w:color="auto"/>
                        </w:tcBorders>
                        <w:shd w:val="clear" w:color="auto" w:fill="auto"/>
                        <w:noWrap/>
                        <w:vAlign w:val="bottom"/>
                        <w:hideMark/>
                      </w:tcPr>
                      <w:p w14:paraId="363697CE"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62%</w:t>
                        </w:r>
                      </w:p>
                    </w:tc>
                    <w:tc>
                      <w:tcPr>
                        <w:tcW w:w="1200" w:type="dxa"/>
                        <w:tcBorders>
                          <w:top w:val="nil"/>
                          <w:left w:val="nil"/>
                          <w:bottom w:val="single" w:sz="4" w:space="0" w:color="auto"/>
                          <w:right w:val="single" w:sz="4" w:space="0" w:color="auto"/>
                        </w:tcBorders>
                        <w:shd w:val="clear" w:color="auto" w:fill="auto"/>
                        <w:noWrap/>
                        <w:vAlign w:val="bottom"/>
                        <w:hideMark/>
                      </w:tcPr>
                      <w:p w14:paraId="676A98B1"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12%</w:t>
                        </w:r>
                      </w:p>
                    </w:tc>
                  </w:tr>
                  <w:tr w:rsidR="00C54550" w:rsidRPr="00C54550" w14:paraId="69DAEF71" w14:textId="77777777" w:rsidTr="00C54550">
                    <w:trPr>
                      <w:trHeight w:val="29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309EF62"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Moldova</w:t>
                        </w:r>
                      </w:p>
                    </w:tc>
                    <w:tc>
                      <w:tcPr>
                        <w:tcW w:w="1800" w:type="dxa"/>
                        <w:tcBorders>
                          <w:top w:val="nil"/>
                          <w:left w:val="nil"/>
                          <w:bottom w:val="single" w:sz="4" w:space="0" w:color="auto"/>
                          <w:right w:val="single" w:sz="4" w:space="0" w:color="auto"/>
                        </w:tcBorders>
                        <w:shd w:val="clear" w:color="auto" w:fill="auto"/>
                        <w:noWrap/>
                        <w:vAlign w:val="bottom"/>
                        <w:hideMark/>
                      </w:tcPr>
                      <w:p w14:paraId="4F314390"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58.92%</w:t>
                        </w:r>
                      </w:p>
                    </w:tc>
                    <w:tc>
                      <w:tcPr>
                        <w:tcW w:w="1200" w:type="dxa"/>
                        <w:tcBorders>
                          <w:top w:val="nil"/>
                          <w:left w:val="nil"/>
                          <w:bottom w:val="single" w:sz="4" w:space="0" w:color="auto"/>
                          <w:right w:val="single" w:sz="4" w:space="0" w:color="auto"/>
                        </w:tcBorders>
                        <w:shd w:val="clear" w:color="auto" w:fill="auto"/>
                        <w:noWrap/>
                        <w:vAlign w:val="bottom"/>
                        <w:hideMark/>
                      </w:tcPr>
                      <w:p w14:paraId="2FF9D7A9"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97.36%</w:t>
                        </w:r>
                      </w:p>
                    </w:tc>
                    <w:tc>
                      <w:tcPr>
                        <w:tcW w:w="1200" w:type="dxa"/>
                        <w:tcBorders>
                          <w:top w:val="nil"/>
                          <w:left w:val="nil"/>
                          <w:bottom w:val="single" w:sz="4" w:space="0" w:color="auto"/>
                          <w:right w:val="single" w:sz="4" w:space="0" w:color="auto"/>
                        </w:tcBorders>
                        <w:shd w:val="clear" w:color="auto" w:fill="auto"/>
                        <w:noWrap/>
                        <w:vAlign w:val="bottom"/>
                        <w:hideMark/>
                      </w:tcPr>
                      <w:p w14:paraId="1ED33AE6"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93.98%</w:t>
                        </w:r>
                      </w:p>
                    </w:tc>
                    <w:tc>
                      <w:tcPr>
                        <w:tcW w:w="1200" w:type="dxa"/>
                        <w:tcBorders>
                          <w:top w:val="nil"/>
                          <w:left w:val="nil"/>
                          <w:bottom w:val="single" w:sz="4" w:space="0" w:color="auto"/>
                          <w:right w:val="single" w:sz="4" w:space="0" w:color="auto"/>
                        </w:tcBorders>
                        <w:shd w:val="clear" w:color="auto" w:fill="auto"/>
                        <w:noWrap/>
                        <w:vAlign w:val="bottom"/>
                        <w:hideMark/>
                      </w:tcPr>
                      <w:p w14:paraId="28874E7E"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90.43%</w:t>
                        </w:r>
                      </w:p>
                    </w:tc>
                  </w:tr>
                  <w:tr w:rsidR="00C54550" w:rsidRPr="00C54550" w14:paraId="06220A26" w14:textId="77777777" w:rsidTr="00C54550">
                    <w:trPr>
                      <w:trHeight w:val="29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F20C0AF"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Montenegro</w:t>
                        </w:r>
                      </w:p>
                    </w:tc>
                    <w:tc>
                      <w:tcPr>
                        <w:tcW w:w="1800" w:type="dxa"/>
                        <w:tcBorders>
                          <w:top w:val="nil"/>
                          <w:left w:val="nil"/>
                          <w:bottom w:val="single" w:sz="4" w:space="0" w:color="auto"/>
                          <w:right w:val="single" w:sz="4" w:space="0" w:color="auto"/>
                        </w:tcBorders>
                        <w:shd w:val="clear" w:color="auto" w:fill="auto"/>
                        <w:noWrap/>
                        <w:vAlign w:val="bottom"/>
                        <w:hideMark/>
                      </w:tcPr>
                      <w:p w14:paraId="768CABFF"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0DAF5F35"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1BE43A9D"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1DA96205"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r>
                  <w:tr w:rsidR="00C54550" w:rsidRPr="00C54550" w14:paraId="6A859DF3" w14:textId="77777777" w:rsidTr="00C54550">
                    <w:trPr>
                      <w:trHeight w:val="29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2EC0D59"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Netherlands</w:t>
                        </w:r>
                        <w:proofErr w:type="spellEnd"/>
                      </w:p>
                    </w:tc>
                    <w:tc>
                      <w:tcPr>
                        <w:tcW w:w="1800" w:type="dxa"/>
                        <w:tcBorders>
                          <w:top w:val="nil"/>
                          <w:left w:val="nil"/>
                          <w:bottom w:val="single" w:sz="4" w:space="0" w:color="auto"/>
                          <w:right w:val="single" w:sz="4" w:space="0" w:color="auto"/>
                        </w:tcBorders>
                        <w:shd w:val="clear" w:color="auto" w:fill="auto"/>
                        <w:noWrap/>
                        <w:vAlign w:val="bottom"/>
                        <w:hideMark/>
                      </w:tcPr>
                      <w:p w14:paraId="14C8FC5B"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7D85ED8C"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15F7006F"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3FD85D71"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r>
                  <w:tr w:rsidR="00C54550" w:rsidRPr="00C54550" w14:paraId="7CE86060" w14:textId="77777777" w:rsidTr="00C54550">
                    <w:trPr>
                      <w:trHeight w:val="29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30974AE"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North Macedonia</w:t>
                        </w:r>
                      </w:p>
                    </w:tc>
                    <w:tc>
                      <w:tcPr>
                        <w:tcW w:w="1800" w:type="dxa"/>
                        <w:tcBorders>
                          <w:top w:val="nil"/>
                          <w:left w:val="nil"/>
                          <w:bottom w:val="single" w:sz="4" w:space="0" w:color="auto"/>
                          <w:right w:val="single" w:sz="4" w:space="0" w:color="auto"/>
                        </w:tcBorders>
                        <w:shd w:val="clear" w:color="auto" w:fill="auto"/>
                        <w:noWrap/>
                        <w:vAlign w:val="bottom"/>
                        <w:hideMark/>
                      </w:tcPr>
                      <w:p w14:paraId="3CCE0549"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46ADA5B3"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0EBA9840"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276F8906"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r>
                  <w:tr w:rsidR="00C54550" w:rsidRPr="00C54550" w14:paraId="517F3D47" w14:textId="77777777" w:rsidTr="00C54550">
                    <w:trPr>
                      <w:trHeight w:val="29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9C641BA"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Norway</w:t>
                        </w:r>
                        <w:proofErr w:type="spellEnd"/>
                      </w:p>
                    </w:tc>
                    <w:tc>
                      <w:tcPr>
                        <w:tcW w:w="1800" w:type="dxa"/>
                        <w:tcBorders>
                          <w:top w:val="nil"/>
                          <w:left w:val="nil"/>
                          <w:bottom w:val="single" w:sz="4" w:space="0" w:color="auto"/>
                          <w:right w:val="single" w:sz="4" w:space="0" w:color="auto"/>
                        </w:tcBorders>
                        <w:shd w:val="clear" w:color="auto" w:fill="auto"/>
                        <w:noWrap/>
                        <w:vAlign w:val="bottom"/>
                        <w:hideMark/>
                      </w:tcPr>
                      <w:p w14:paraId="45D46A57"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Around</w:t>
                        </w:r>
                        <w:proofErr w:type="spellEnd"/>
                        <w:r w:rsidRPr="00D14DB4">
                          <w:rPr>
                            <w:rFonts w:ascii="ITC Avant Garde" w:eastAsia="Times New Roman" w:hAnsi="ITC Avant Garde" w:cs="Times New Roman"/>
                            <w:color w:val="000000"/>
                            <w:sz w:val="16"/>
                            <w:szCs w:val="16"/>
                            <w:lang w:eastAsia="es-MX"/>
                          </w:rPr>
                          <w:t xml:space="preserve"> 80%</w:t>
                        </w:r>
                      </w:p>
                    </w:tc>
                    <w:tc>
                      <w:tcPr>
                        <w:tcW w:w="1200" w:type="dxa"/>
                        <w:tcBorders>
                          <w:top w:val="nil"/>
                          <w:left w:val="nil"/>
                          <w:bottom w:val="single" w:sz="4" w:space="0" w:color="auto"/>
                          <w:right w:val="single" w:sz="4" w:space="0" w:color="auto"/>
                        </w:tcBorders>
                        <w:shd w:val="clear" w:color="auto" w:fill="auto"/>
                        <w:noWrap/>
                        <w:vAlign w:val="bottom"/>
                        <w:hideMark/>
                      </w:tcPr>
                      <w:p w14:paraId="0100697F"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07DBD11B"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16F1B37B"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r>
                  <w:tr w:rsidR="00C54550" w:rsidRPr="00C54550" w14:paraId="1B905269" w14:textId="77777777" w:rsidTr="00C54550">
                    <w:trPr>
                      <w:trHeight w:val="29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95EA8D8"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Portugal</w:t>
                        </w:r>
                      </w:p>
                    </w:tc>
                    <w:tc>
                      <w:tcPr>
                        <w:tcW w:w="1800" w:type="dxa"/>
                        <w:tcBorders>
                          <w:top w:val="nil"/>
                          <w:left w:val="nil"/>
                          <w:bottom w:val="single" w:sz="4" w:space="0" w:color="auto"/>
                          <w:right w:val="single" w:sz="4" w:space="0" w:color="auto"/>
                        </w:tcBorders>
                        <w:shd w:val="clear" w:color="auto" w:fill="auto"/>
                        <w:noWrap/>
                        <w:vAlign w:val="center"/>
                        <w:hideMark/>
                      </w:tcPr>
                      <w:p w14:paraId="5F8032BF"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39.70%</w:t>
                        </w:r>
                      </w:p>
                    </w:tc>
                    <w:tc>
                      <w:tcPr>
                        <w:tcW w:w="1200" w:type="dxa"/>
                        <w:tcBorders>
                          <w:top w:val="nil"/>
                          <w:left w:val="nil"/>
                          <w:bottom w:val="single" w:sz="4" w:space="0" w:color="auto"/>
                          <w:right w:val="single" w:sz="4" w:space="0" w:color="auto"/>
                        </w:tcBorders>
                        <w:shd w:val="clear" w:color="auto" w:fill="auto"/>
                        <w:noWrap/>
                        <w:vAlign w:val="center"/>
                        <w:hideMark/>
                      </w:tcPr>
                      <w:p w14:paraId="54279FC7"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88.76%</w:t>
                        </w:r>
                      </w:p>
                    </w:tc>
                    <w:tc>
                      <w:tcPr>
                        <w:tcW w:w="1200" w:type="dxa"/>
                        <w:tcBorders>
                          <w:top w:val="nil"/>
                          <w:left w:val="nil"/>
                          <w:bottom w:val="single" w:sz="4" w:space="0" w:color="auto"/>
                          <w:right w:val="single" w:sz="4" w:space="0" w:color="auto"/>
                        </w:tcBorders>
                        <w:shd w:val="clear" w:color="auto" w:fill="auto"/>
                        <w:noWrap/>
                        <w:vAlign w:val="center"/>
                        <w:hideMark/>
                      </w:tcPr>
                      <w:p w14:paraId="0F297FB2"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84.47%</w:t>
                        </w:r>
                      </w:p>
                    </w:tc>
                    <w:tc>
                      <w:tcPr>
                        <w:tcW w:w="1200" w:type="dxa"/>
                        <w:tcBorders>
                          <w:top w:val="nil"/>
                          <w:left w:val="nil"/>
                          <w:bottom w:val="single" w:sz="4" w:space="0" w:color="auto"/>
                          <w:right w:val="single" w:sz="4" w:space="0" w:color="auto"/>
                        </w:tcBorders>
                        <w:shd w:val="clear" w:color="auto" w:fill="auto"/>
                        <w:noWrap/>
                        <w:vAlign w:val="center"/>
                        <w:hideMark/>
                      </w:tcPr>
                      <w:p w14:paraId="46148071"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65.36%</w:t>
                        </w:r>
                      </w:p>
                    </w:tc>
                  </w:tr>
                  <w:tr w:rsidR="00C54550" w:rsidRPr="00C54550" w14:paraId="35E879DF" w14:textId="77777777" w:rsidTr="00D14DB4">
                    <w:trPr>
                      <w:trHeight w:val="877"/>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AB63414"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lastRenderedPageBreak/>
                          <w:t>Romania</w:t>
                        </w:r>
                      </w:p>
                    </w:tc>
                    <w:tc>
                      <w:tcPr>
                        <w:tcW w:w="1800" w:type="dxa"/>
                        <w:tcBorders>
                          <w:top w:val="nil"/>
                          <w:left w:val="nil"/>
                          <w:bottom w:val="single" w:sz="4" w:space="0" w:color="auto"/>
                          <w:right w:val="single" w:sz="4" w:space="0" w:color="auto"/>
                        </w:tcBorders>
                        <w:shd w:val="clear" w:color="auto" w:fill="auto"/>
                        <w:vAlign w:val="bottom"/>
                        <w:hideMark/>
                      </w:tcPr>
                      <w:p w14:paraId="0AF8A402"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val="en-US" w:eastAsia="es-MX"/>
                          </w:rPr>
                        </w:pPr>
                        <w:r w:rsidRPr="00D14DB4">
                          <w:rPr>
                            <w:rFonts w:ascii="ITC Avant Garde" w:eastAsia="Times New Roman" w:hAnsi="ITC Avant Garde" w:cs="Times New Roman"/>
                            <w:color w:val="000000"/>
                            <w:sz w:val="16"/>
                            <w:szCs w:val="16"/>
                            <w:lang w:val="en-US" w:eastAsia="es-MX"/>
                          </w:rPr>
                          <w:t xml:space="preserve"> - From all mobile calls: 53.64%</w:t>
                        </w:r>
                        <w:r w:rsidRPr="00D14DB4">
                          <w:rPr>
                            <w:rFonts w:ascii="ITC Avant Garde" w:eastAsia="Times New Roman" w:hAnsi="ITC Avant Garde" w:cs="Times New Roman"/>
                            <w:color w:val="000000"/>
                            <w:sz w:val="16"/>
                            <w:szCs w:val="16"/>
                            <w:lang w:val="en-US" w:eastAsia="es-MX"/>
                          </w:rPr>
                          <w:br/>
                          <w:t xml:space="preserve"> - For all emergency mobile calls: 70.02%</w:t>
                        </w:r>
                      </w:p>
                    </w:tc>
                    <w:tc>
                      <w:tcPr>
                        <w:tcW w:w="1200" w:type="dxa"/>
                        <w:tcBorders>
                          <w:top w:val="nil"/>
                          <w:left w:val="nil"/>
                          <w:bottom w:val="single" w:sz="4" w:space="0" w:color="auto"/>
                          <w:right w:val="single" w:sz="4" w:space="0" w:color="auto"/>
                        </w:tcBorders>
                        <w:shd w:val="clear" w:color="auto" w:fill="auto"/>
                        <w:vAlign w:val="bottom"/>
                        <w:hideMark/>
                      </w:tcPr>
                      <w:p w14:paraId="7FB891CD"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val="en-US" w:eastAsia="es-MX"/>
                          </w:rPr>
                          <w:t xml:space="preserve"> </w:t>
                        </w:r>
                        <w:r w:rsidRPr="00D14DB4">
                          <w:rPr>
                            <w:rFonts w:ascii="ITC Avant Garde" w:eastAsia="Times New Roman" w:hAnsi="ITC Avant Garde" w:cs="Times New Roman"/>
                            <w:color w:val="000000"/>
                            <w:sz w:val="16"/>
                            <w:szCs w:val="16"/>
                            <w:lang w:eastAsia="es-MX"/>
                          </w:rPr>
                          <w:t xml:space="preserve">- </w:t>
                        </w:r>
                        <w:proofErr w:type="spellStart"/>
                        <w:r w:rsidRPr="00D14DB4">
                          <w:rPr>
                            <w:rFonts w:ascii="ITC Avant Garde" w:eastAsia="Times New Roman" w:hAnsi="ITC Avant Garde" w:cs="Times New Roman"/>
                            <w:color w:val="000000"/>
                            <w:sz w:val="16"/>
                            <w:szCs w:val="16"/>
                            <w:lang w:eastAsia="es-MX"/>
                          </w:rPr>
                          <w:t>via</w:t>
                        </w:r>
                        <w:proofErr w:type="spellEnd"/>
                        <w:r w:rsidRPr="00D14DB4">
                          <w:rPr>
                            <w:rFonts w:ascii="ITC Avant Garde" w:eastAsia="Times New Roman" w:hAnsi="ITC Avant Garde" w:cs="Times New Roman"/>
                            <w:color w:val="000000"/>
                            <w:sz w:val="16"/>
                            <w:szCs w:val="16"/>
                            <w:lang w:eastAsia="es-MX"/>
                          </w:rPr>
                          <w:t xml:space="preserve"> SMS: 95, 96%</w:t>
                        </w:r>
                        <w:r w:rsidRPr="00D14DB4">
                          <w:rPr>
                            <w:rFonts w:ascii="ITC Avant Garde" w:eastAsia="Times New Roman" w:hAnsi="ITC Avant Garde" w:cs="Times New Roman"/>
                            <w:color w:val="000000"/>
                            <w:sz w:val="16"/>
                            <w:szCs w:val="16"/>
                            <w:lang w:eastAsia="es-MX"/>
                          </w:rPr>
                          <w:br/>
                          <w:t xml:space="preserve"> - </w:t>
                        </w:r>
                        <w:proofErr w:type="spellStart"/>
                        <w:r w:rsidRPr="00D14DB4">
                          <w:rPr>
                            <w:rFonts w:ascii="ITC Avant Garde" w:eastAsia="Times New Roman" w:hAnsi="ITC Avant Garde" w:cs="Times New Roman"/>
                            <w:color w:val="000000"/>
                            <w:sz w:val="16"/>
                            <w:szCs w:val="16"/>
                            <w:lang w:eastAsia="es-MX"/>
                          </w:rPr>
                          <w:t>via</w:t>
                        </w:r>
                        <w:proofErr w:type="spellEnd"/>
                        <w:r w:rsidRPr="00D14DB4">
                          <w:rPr>
                            <w:rFonts w:ascii="ITC Avant Garde" w:eastAsia="Times New Roman" w:hAnsi="ITC Avant Garde" w:cs="Times New Roman"/>
                            <w:color w:val="000000"/>
                            <w:sz w:val="16"/>
                            <w:szCs w:val="16"/>
                            <w:lang w:eastAsia="es-MX"/>
                          </w:rPr>
                          <w:t xml:space="preserve"> HTTPS: 94,38%</w:t>
                        </w:r>
                      </w:p>
                    </w:tc>
                    <w:tc>
                      <w:tcPr>
                        <w:tcW w:w="1200" w:type="dxa"/>
                        <w:tcBorders>
                          <w:top w:val="nil"/>
                          <w:left w:val="nil"/>
                          <w:bottom w:val="single" w:sz="4" w:space="0" w:color="auto"/>
                          <w:right w:val="single" w:sz="4" w:space="0" w:color="auto"/>
                        </w:tcBorders>
                        <w:shd w:val="clear" w:color="auto" w:fill="auto"/>
                        <w:vAlign w:val="bottom"/>
                        <w:hideMark/>
                      </w:tcPr>
                      <w:p w14:paraId="66BE64B3"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xml:space="preserve"> - </w:t>
                        </w:r>
                        <w:proofErr w:type="spellStart"/>
                        <w:r w:rsidRPr="00D14DB4">
                          <w:rPr>
                            <w:rFonts w:ascii="ITC Avant Garde" w:eastAsia="Times New Roman" w:hAnsi="ITC Avant Garde" w:cs="Times New Roman"/>
                            <w:color w:val="000000"/>
                            <w:sz w:val="16"/>
                            <w:szCs w:val="16"/>
                            <w:lang w:eastAsia="es-MX"/>
                          </w:rPr>
                          <w:t>via</w:t>
                        </w:r>
                        <w:proofErr w:type="spellEnd"/>
                        <w:r w:rsidRPr="00D14DB4">
                          <w:rPr>
                            <w:rFonts w:ascii="ITC Avant Garde" w:eastAsia="Times New Roman" w:hAnsi="ITC Avant Garde" w:cs="Times New Roman"/>
                            <w:color w:val="000000"/>
                            <w:sz w:val="16"/>
                            <w:szCs w:val="16"/>
                            <w:lang w:eastAsia="es-MX"/>
                          </w:rPr>
                          <w:t xml:space="preserve"> SMS: 88,33%</w:t>
                        </w:r>
                        <w:r w:rsidRPr="00D14DB4">
                          <w:rPr>
                            <w:rFonts w:ascii="ITC Avant Garde" w:eastAsia="Times New Roman" w:hAnsi="ITC Avant Garde" w:cs="Times New Roman"/>
                            <w:color w:val="000000"/>
                            <w:sz w:val="16"/>
                            <w:szCs w:val="16"/>
                            <w:lang w:eastAsia="es-MX"/>
                          </w:rPr>
                          <w:br/>
                          <w:t xml:space="preserve"> - </w:t>
                        </w:r>
                        <w:proofErr w:type="spellStart"/>
                        <w:r w:rsidRPr="00D14DB4">
                          <w:rPr>
                            <w:rFonts w:ascii="ITC Avant Garde" w:eastAsia="Times New Roman" w:hAnsi="ITC Avant Garde" w:cs="Times New Roman"/>
                            <w:color w:val="000000"/>
                            <w:sz w:val="16"/>
                            <w:szCs w:val="16"/>
                            <w:lang w:eastAsia="es-MX"/>
                          </w:rPr>
                          <w:t>via</w:t>
                        </w:r>
                        <w:proofErr w:type="spellEnd"/>
                        <w:r w:rsidRPr="00D14DB4">
                          <w:rPr>
                            <w:rFonts w:ascii="ITC Avant Garde" w:eastAsia="Times New Roman" w:hAnsi="ITC Avant Garde" w:cs="Times New Roman"/>
                            <w:color w:val="000000"/>
                            <w:sz w:val="16"/>
                            <w:szCs w:val="16"/>
                            <w:lang w:eastAsia="es-MX"/>
                          </w:rPr>
                          <w:t xml:space="preserve"> HTTPS: 84,61%</w:t>
                        </w:r>
                      </w:p>
                    </w:tc>
                    <w:tc>
                      <w:tcPr>
                        <w:tcW w:w="1200" w:type="dxa"/>
                        <w:tcBorders>
                          <w:top w:val="nil"/>
                          <w:left w:val="nil"/>
                          <w:bottom w:val="single" w:sz="4" w:space="0" w:color="auto"/>
                          <w:right w:val="single" w:sz="4" w:space="0" w:color="auto"/>
                        </w:tcBorders>
                        <w:shd w:val="clear" w:color="auto" w:fill="auto"/>
                        <w:vAlign w:val="bottom"/>
                        <w:hideMark/>
                      </w:tcPr>
                      <w:p w14:paraId="312A115A"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xml:space="preserve"> - </w:t>
                        </w:r>
                        <w:proofErr w:type="spellStart"/>
                        <w:r w:rsidRPr="00D14DB4">
                          <w:rPr>
                            <w:rFonts w:ascii="ITC Avant Garde" w:eastAsia="Times New Roman" w:hAnsi="ITC Avant Garde" w:cs="Times New Roman"/>
                            <w:color w:val="000000"/>
                            <w:sz w:val="16"/>
                            <w:szCs w:val="16"/>
                            <w:lang w:eastAsia="es-MX"/>
                          </w:rPr>
                          <w:t>via</w:t>
                        </w:r>
                        <w:proofErr w:type="spellEnd"/>
                        <w:r w:rsidRPr="00D14DB4">
                          <w:rPr>
                            <w:rFonts w:ascii="ITC Avant Garde" w:eastAsia="Times New Roman" w:hAnsi="ITC Avant Garde" w:cs="Times New Roman"/>
                            <w:color w:val="000000"/>
                            <w:sz w:val="16"/>
                            <w:szCs w:val="16"/>
                            <w:lang w:eastAsia="es-MX"/>
                          </w:rPr>
                          <w:t xml:space="preserve"> SMS:  80.46%</w:t>
                        </w:r>
                        <w:r w:rsidRPr="00D14DB4">
                          <w:rPr>
                            <w:rFonts w:ascii="ITC Avant Garde" w:eastAsia="Times New Roman" w:hAnsi="ITC Avant Garde" w:cs="Times New Roman"/>
                            <w:color w:val="000000"/>
                            <w:sz w:val="16"/>
                            <w:szCs w:val="16"/>
                            <w:lang w:eastAsia="es-MX"/>
                          </w:rPr>
                          <w:br/>
                          <w:t xml:space="preserve"> - </w:t>
                        </w:r>
                        <w:proofErr w:type="spellStart"/>
                        <w:r w:rsidRPr="00D14DB4">
                          <w:rPr>
                            <w:rFonts w:ascii="ITC Avant Garde" w:eastAsia="Times New Roman" w:hAnsi="ITC Avant Garde" w:cs="Times New Roman"/>
                            <w:color w:val="000000"/>
                            <w:sz w:val="16"/>
                            <w:szCs w:val="16"/>
                            <w:lang w:eastAsia="es-MX"/>
                          </w:rPr>
                          <w:t>via</w:t>
                        </w:r>
                        <w:proofErr w:type="spellEnd"/>
                        <w:r w:rsidRPr="00D14DB4">
                          <w:rPr>
                            <w:rFonts w:ascii="ITC Avant Garde" w:eastAsia="Times New Roman" w:hAnsi="ITC Avant Garde" w:cs="Times New Roman"/>
                            <w:color w:val="000000"/>
                            <w:sz w:val="16"/>
                            <w:szCs w:val="16"/>
                            <w:lang w:eastAsia="es-MX"/>
                          </w:rPr>
                          <w:t xml:space="preserve"> HTTPS: 61,95%</w:t>
                        </w:r>
                      </w:p>
                    </w:tc>
                  </w:tr>
                  <w:tr w:rsidR="00C54550" w:rsidRPr="00C54550" w14:paraId="571F5CB3" w14:textId="77777777" w:rsidTr="00C54550">
                    <w:trPr>
                      <w:trHeight w:val="29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2982120"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Slovakia</w:t>
                        </w:r>
                        <w:proofErr w:type="spellEnd"/>
                      </w:p>
                    </w:tc>
                    <w:tc>
                      <w:tcPr>
                        <w:tcW w:w="1800" w:type="dxa"/>
                        <w:tcBorders>
                          <w:top w:val="nil"/>
                          <w:left w:val="nil"/>
                          <w:bottom w:val="single" w:sz="4" w:space="0" w:color="auto"/>
                          <w:right w:val="single" w:sz="4" w:space="0" w:color="auto"/>
                        </w:tcBorders>
                        <w:shd w:val="clear" w:color="auto" w:fill="auto"/>
                        <w:noWrap/>
                        <w:vAlign w:val="bottom"/>
                        <w:hideMark/>
                      </w:tcPr>
                      <w:p w14:paraId="113B9C8C"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36F16B1F"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66A749F1"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3ACC9FE8"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r>
                  <w:tr w:rsidR="00C54550" w:rsidRPr="00C54550" w14:paraId="781F6B3B" w14:textId="77777777" w:rsidTr="00C54550">
                    <w:trPr>
                      <w:trHeight w:val="29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9341B90"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Slovenia</w:t>
                        </w:r>
                        <w:proofErr w:type="spellEnd"/>
                      </w:p>
                    </w:tc>
                    <w:tc>
                      <w:tcPr>
                        <w:tcW w:w="1800" w:type="dxa"/>
                        <w:tcBorders>
                          <w:top w:val="nil"/>
                          <w:left w:val="nil"/>
                          <w:bottom w:val="single" w:sz="4" w:space="0" w:color="auto"/>
                          <w:right w:val="single" w:sz="4" w:space="0" w:color="auto"/>
                        </w:tcBorders>
                        <w:shd w:val="clear" w:color="auto" w:fill="auto"/>
                        <w:noWrap/>
                        <w:vAlign w:val="bottom"/>
                        <w:hideMark/>
                      </w:tcPr>
                      <w:p w14:paraId="0F1249AB"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4BA0DD3E"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75546F3C"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433C3739"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r>
                  <w:tr w:rsidR="00C54550" w:rsidRPr="00C54550" w14:paraId="2627E3C1" w14:textId="77777777" w:rsidTr="00C54550">
                    <w:trPr>
                      <w:trHeight w:val="29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861BB5B"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Spain</w:t>
                        </w:r>
                        <w:proofErr w:type="spellEnd"/>
                      </w:p>
                    </w:tc>
                    <w:tc>
                      <w:tcPr>
                        <w:tcW w:w="1800" w:type="dxa"/>
                        <w:tcBorders>
                          <w:top w:val="nil"/>
                          <w:left w:val="nil"/>
                          <w:bottom w:val="single" w:sz="4" w:space="0" w:color="auto"/>
                          <w:right w:val="single" w:sz="4" w:space="0" w:color="auto"/>
                        </w:tcBorders>
                        <w:shd w:val="clear" w:color="auto" w:fill="auto"/>
                        <w:noWrap/>
                        <w:vAlign w:val="bottom"/>
                        <w:hideMark/>
                      </w:tcPr>
                      <w:p w14:paraId="085D74E5"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62.80%</w:t>
                        </w:r>
                      </w:p>
                    </w:tc>
                    <w:tc>
                      <w:tcPr>
                        <w:tcW w:w="1200" w:type="dxa"/>
                        <w:tcBorders>
                          <w:top w:val="nil"/>
                          <w:left w:val="nil"/>
                          <w:bottom w:val="single" w:sz="4" w:space="0" w:color="auto"/>
                          <w:right w:val="single" w:sz="4" w:space="0" w:color="auto"/>
                        </w:tcBorders>
                        <w:shd w:val="clear" w:color="auto" w:fill="auto"/>
                        <w:noWrap/>
                        <w:vAlign w:val="bottom"/>
                        <w:hideMark/>
                      </w:tcPr>
                      <w:p w14:paraId="045A18B6"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97.30%</w:t>
                        </w:r>
                      </w:p>
                    </w:tc>
                    <w:tc>
                      <w:tcPr>
                        <w:tcW w:w="1200" w:type="dxa"/>
                        <w:tcBorders>
                          <w:top w:val="nil"/>
                          <w:left w:val="nil"/>
                          <w:bottom w:val="single" w:sz="4" w:space="0" w:color="auto"/>
                          <w:right w:val="single" w:sz="4" w:space="0" w:color="auto"/>
                        </w:tcBorders>
                        <w:shd w:val="clear" w:color="auto" w:fill="auto"/>
                        <w:noWrap/>
                        <w:vAlign w:val="bottom"/>
                        <w:hideMark/>
                      </w:tcPr>
                      <w:p w14:paraId="0F72B558"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93.50%</w:t>
                        </w:r>
                      </w:p>
                    </w:tc>
                    <w:tc>
                      <w:tcPr>
                        <w:tcW w:w="1200" w:type="dxa"/>
                        <w:tcBorders>
                          <w:top w:val="nil"/>
                          <w:left w:val="nil"/>
                          <w:bottom w:val="single" w:sz="4" w:space="0" w:color="auto"/>
                          <w:right w:val="single" w:sz="4" w:space="0" w:color="auto"/>
                        </w:tcBorders>
                        <w:shd w:val="clear" w:color="auto" w:fill="auto"/>
                        <w:noWrap/>
                        <w:vAlign w:val="bottom"/>
                        <w:hideMark/>
                      </w:tcPr>
                      <w:p w14:paraId="3EA39F6D"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82.10%</w:t>
                        </w:r>
                      </w:p>
                    </w:tc>
                  </w:tr>
                  <w:tr w:rsidR="00C54550" w:rsidRPr="00C54550" w14:paraId="530196E9" w14:textId="77777777" w:rsidTr="00C54550">
                    <w:trPr>
                      <w:trHeight w:val="29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3591DB5"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Sweden</w:t>
                        </w:r>
                        <w:proofErr w:type="spellEnd"/>
                      </w:p>
                    </w:tc>
                    <w:tc>
                      <w:tcPr>
                        <w:tcW w:w="1800" w:type="dxa"/>
                        <w:tcBorders>
                          <w:top w:val="nil"/>
                          <w:left w:val="nil"/>
                          <w:bottom w:val="single" w:sz="4" w:space="0" w:color="auto"/>
                          <w:right w:val="single" w:sz="4" w:space="0" w:color="auto"/>
                        </w:tcBorders>
                        <w:shd w:val="clear" w:color="auto" w:fill="auto"/>
                        <w:noWrap/>
                        <w:vAlign w:val="bottom"/>
                        <w:hideMark/>
                      </w:tcPr>
                      <w:p w14:paraId="6CD5843D"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82%</w:t>
                        </w:r>
                      </w:p>
                    </w:tc>
                    <w:tc>
                      <w:tcPr>
                        <w:tcW w:w="1200" w:type="dxa"/>
                        <w:tcBorders>
                          <w:top w:val="nil"/>
                          <w:left w:val="nil"/>
                          <w:bottom w:val="single" w:sz="4" w:space="0" w:color="auto"/>
                          <w:right w:val="single" w:sz="4" w:space="0" w:color="auto"/>
                        </w:tcBorders>
                        <w:shd w:val="clear" w:color="auto" w:fill="auto"/>
                        <w:noWrap/>
                        <w:vAlign w:val="bottom"/>
                        <w:hideMark/>
                      </w:tcPr>
                      <w:p w14:paraId="563F100B"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4C5767D0"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50366D07"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r>
                  <w:tr w:rsidR="00C54550" w:rsidRPr="00C54550" w14:paraId="3F221998" w14:textId="77777777" w:rsidTr="00C54550">
                    <w:trPr>
                      <w:trHeight w:val="29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F073BA9"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Switzerland</w:t>
                        </w:r>
                        <w:proofErr w:type="spellEnd"/>
                      </w:p>
                    </w:tc>
                    <w:tc>
                      <w:tcPr>
                        <w:tcW w:w="1800" w:type="dxa"/>
                        <w:tcBorders>
                          <w:top w:val="nil"/>
                          <w:left w:val="nil"/>
                          <w:bottom w:val="single" w:sz="4" w:space="0" w:color="auto"/>
                          <w:right w:val="single" w:sz="4" w:space="0" w:color="auto"/>
                        </w:tcBorders>
                        <w:shd w:val="clear" w:color="auto" w:fill="auto"/>
                        <w:noWrap/>
                        <w:vAlign w:val="bottom"/>
                        <w:hideMark/>
                      </w:tcPr>
                      <w:p w14:paraId="5388CC7D"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80%</w:t>
                        </w:r>
                      </w:p>
                    </w:tc>
                    <w:tc>
                      <w:tcPr>
                        <w:tcW w:w="1200" w:type="dxa"/>
                        <w:tcBorders>
                          <w:top w:val="nil"/>
                          <w:left w:val="nil"/>
                          <w:bottom w:val="single" w:sz="4" w:space="0" w:color="auto"/>
                          <w:right w:val="single" w:sz="4" w:space="0" w:color="auto"/>
                        </w:tcBorders>
                        <w:shd w:val="clear" w:color="auto" w:fill="auto"/>
                        <w:noWrap/>
                        <w:vAlign w:val="bottom"/>
                        <w:hideMark/>
                      </w:tcPr>
                      <w:p w14:paraId="4219A842"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center"/>
                        <w:hideMark/>
                      </w:tcPr>
                      <w:p w14:paraId="6D58C570"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91%</w:t>
                        </w:r>
                      </w:p>
                    </w:tc>
                    <w:tc>
                      <w:tcPr>
                        <w:tcW w:w="1200" w:type="dxa"/>
                        <w:tcBorders>
                          <w:top w:val="nil"/>
                          <w:left w:val="nil"/>
                          <w:bottom w:val="single" w:sz="4" w:space="0" w:color="auto"/>
                          <w:right w:val="single" w:sz="4" w:space="0" w:color="auto"/>
                        </w:tcBorders>
                        <w:shd w:val="clear" w:color="auto" w:fill="auto"/>
                        <w:noWrap/>
                        <w:vAlign w:val="bottom"/>
                        <w:hideMark/>
                      </w:tcPr>
                      <w:p w14:paraId="019B5540"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82%</w:t>
                        </w:r>
                      </w:p>
                    </w:tc>
                  </w:tr>
                  <w:tr w:rsidR="00C54550" w:rsidRPr="00C54550" w14:paraId="25D57F7D" w14:textId="77777777" w:rsidTr="00C54550">
                    <w:trPr>
                      <w:trHeight w:val="29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A3CAF8B"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United</w:t>
                        </w:r>
                        <w:proofErr w:type="spellEnd"/>
                        <w:r w:rsidRPr="00D14DB4">
                          <w:rPr>
                            <w:rFonts w:ascii="ITC Avant Garde" w:eastAsia="Times New Roman" w:hAnsi="ITC Avant Garde" w:cs="Times New Roman"/>
                            <w:color w:val="000000"/>
                            <w:sz w:val="16"/>
                            <w:szCs w:val="16"/>
                            <w:lang w:eastAsia="es-MX"/>
                          </w:rPr>
                          <w:t xml:space="preserve"> </w:t>
                        </w:r>
                        <w:proofErr w:type="spellStart"/>
                        <w:r w:rsidRPr="00D14DB4">
                          <w:rPr>
                            <w:rFonts w:ascii="ITC Avant Garde" w:eastAsia="Times New Roman" w:hAnsi="ITC Avant Garde" w:cs="Times New Roman"/>
                            <w:color w:val="000000"/>
                            <w:sz w:val="16"/>
                            <w:szCs w:val="16"/>
                            <w:lang w:eastAsia="es-MX"/>
                          </w:rPr>
                          <w:t>Kingdom</w:t>
                        </w:r>
                        <w:proofErr w:type="spellEnd"/>
                      </w:p>
                    </w:tc>
                    <w:tc>
                      <w:tcPr>
                        <w:tcW w:w="1800" w:type="dxa"/>
                        <w:tcBorders>
                          <w:top w:val="nil"/>
                          <w:left w:val="nil"/>
                          <w:bottom w:val="single" w:sz="4" w:space="0" w:color="auto"/>
                          <w:right w:val="single" w:sz="4" w:space="0" w:color="auto"/>
                        </w:tcBorders>
                        <w:shd w:val="clear" w:color="auto" w:fill="auto"/>
                        <w:noWrap/>
                        <w:vAlign w:val="bottom"/>
                        <w:hideMark/>
                      </w:tcPr>
                      <w:p w14:paraId="252725D7"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69E36160"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531B8986"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c>
                      <w:tcPr>
                        <w:tcW w:w="1200" w:type="dxa"/>
                        <w:tcBorders>
                          <w:top w:val="nil"/>
                          <w:left w:val="nil"/>
                          <w:bottom w:val="single" w:sz="4" w:space="0" w:color="auto"/>
                          <w:right w:val="single" w:sz="4" w:space="0" w:color="auto"/>
                        </w:tcBorders>
                        <w:shd w:val="clear" w:color="auto" w:fill="auto"/>
                        <w:noWrap/>
                        <w:vAlign w:val="bottom"/>
                        <w:hideMark/>
                      </w:tcPr>
                      <w:p w14:paraId="6277B7DD"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n/a</w:t>
                        </w:r>
                      </w:p>
                    </w:tc>
                  </w:tr>
                </w:tbl>
                <w:p w14:paraId="6BB7EC59" w14:textId="525CDF75" w:rsidR="00A54B32" w:rsidRPr="00D14DB4" w:rsidRDefault="00A54B32" w:rsidP="002F293F">
                  <w:pPr>
                    <w:jc w:val="both"/>
                    <w:rPr>
                      <w:rFonts w:ascii="ITC Avant Garde" w:hAnsi="ITC Avant Garde"/>
                      <w:sz w:val="18"/>
                      <w:szCs w:val="18"/>
                    </w:rPr>
                  </w:pPr>
                </w:p>
                <w:p w14:paraId="39C8CEC4" w14:textId="7BAD3A6B" w:rsidR="00DC1DB8" w:rsidRDefault="00DC1DB8" w:rsidP="00DC1DB8">
                  <w:pPr>
                    <w:pStyle w:val="Sinespaciado"/>
                    <w:jc w:val="both"/>
                    <w:rPr>
                      <w:rFonts w:ascii="ITC Avant Garde" w:hAnsi="ITC Avant Garde"/>
                      <w:sz w:val="18"/>
                      <w:szCs w:val="18"/>
                    </w:rPr>
                  </w:pPr>
                  <w:r w:rsidRPr="00DC1DB8">
                    <w:rPr>
                      <w:rFonts w:ascii="ITC Avant Garde" w:hAnsi="ITC Avant Garde"/>
                      <w:sz w:val="18"/>
                      <w:szCs w:val="18"/>
                    </w:rPr>
                    <w:t>Adicionalmente, se presenta la información respecto a la disponibilidad de AML con base al sistema operativo por país:</w:t>
                  </w:r>
                </w:p>
                <w:p w14:paraId="3FA71A8D" w14:textId="77777777" w:rsidR="00DC1DB8" w:rsidRPr="00DC1DB8" w:rsidRDefault="00DC1DB8" w:rsidP="00DC1DB8">
                  <w:pPr>
                    <w:pStyle w:val="Sinespaciado"/>
                    <w:jc w:val="both"/>
                    <w:rPr>
                      <w:rFonts w:ascii="ITC Avant Garde" w:hAnsi="ITC Avant Garde"/>
                      <w:sz w:val="18"/>
                      <w:szCs w:val="18"/>
                    </w:rPr>
                  </w:pPr>
                </w:p>
                <w:tbl>
                  <w:tblPr>
                    <w:tblW w:w="7050" w:type="dxa"/>
                    <w:tblLayout w:type="fixed"/>
                    <w:tblCellMar>
                      <w:left w:w="70" w:type="dxa"/>
                      <w:right w:w="70" w:type="dxa"/>
                    </w:tblCellMar>
                    <w:tblLook w:val="04A0" w:firstRow="1" w:lastRow="0" w:firstColumn="1" w:lastColumn="0" w:noHBand="0" w:noVBand="1"/>
                  </w:tblPr>
                  <w:tblGrid>
                    <w:gridCol w:w="1883"/>
                    <w:gridCol w:w="919"/>
                    <w:gridCol w:w="1240"/>
                    <w:gridCol w:w="1722"/>
                    <w:gridCol w:w="1286"/>
                  </w:tblGrid>
                  <w:tr w:rsidR="00C54550" w:rsidRPr="00C54550" w14:paraId="1416EF32" w14:textId="77777777" w:rsidTr="00D14DB4">
                    <w:trPr>
                      <w:trHeight w:val="592"/>
                    </w:trPr>
                    <w:tc>
                      <w:tcPr>
                        <w:tcW w:w="1883"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092FBCB9" w14:textId="77777777" w:rsidR="00C54550" w:rsidRPr="00D14DB4" w:rsidRDefault="00C54550" w:rsidP="00C54550">
                        <w:pPr>
                          <w:spacing w:after="0" w:line="240" w:lineRule="auto"/>
                          <w:rPr>
                            <w:rFonts w:ascii="ITC Avant Garde" w:eastAsia="Times New Roman" w:hAnsi="ITC Avant Garde" w:cs="Times New Roman"/>
                            <w:b/>
                            <w:bCs/>
                            <w:color w:val="000000"/>
                            <w:sz w:val="16"/>
                            <w:szCs w:val="16"/>
                            <w:lang w:eastAsia="es-MX"/>
                          </w:rPr>
                        </w:pPr>
                        <w:r w:rsidRPr="00D14DB4">
                          <w:rPr>
                            <w:rFonts w:ascii="ITC Avant Garde" w:eastAsia="Times New Roman" w:hAnsi="ITC Avant Garde" w:cs="Times New Roman"/>
                            <w:b/>
                            <w:bCs/>
                            <w:color w:val="000000"/>
                            <w:sz w:val="16"/>
                            <w:szCs w:val="16"/>
                            <w:lang w:eastAsia="es-MX"/>
                          </w:rPr>
                          <w:t> </w:t>
                        </w:r>
                      </w:p>
                    </w:tc>
                    <w:tc>
                      <w:tcPr>
                        <w:tcW w:w="919" w:type="dxa"/>
                        <w:tcBorders>
                          <w:top w:val="single" w:sz="4" w:space="0" w:color="auto"/>
                          <w:left w:val="nil"/>
                          <w:bottom w:val="single" w:sz="4" w:space="0" w:color="auto"/>
                          <w:right w:val="single" w:sz="4" w:space="0" w:color="auto"/>
                        </w:tcBorders>
                        <w:shd w:val="clear" w:color="000000" w:fill="808080"/>
                        <w:noWrap/>
                        <w:vAlign w:val="center"/>
                        <w:hideMark/>
                      </w:tcPr>
                      <w:p w14:paraId="0767BF35" w14:textId="77777777" w:rsidR="00C54550" w:rsidRPr="00D14DB4" w:rsidRDefault="00C54550" w:rsidP="00C54550">
                        <w:pPr>
                          <w:spacing w:after="0" w:line="240" w:lineRule="auto"/>
                          <w:jc w:val="center"/>
                          <w:rPr>
                            <w:rFonts w:ascii="ITC Avant Garde" w:eastAsia="Times New Roman" w:hAnsi="ITC Avant Garde" w:cs="Times New Roman"/>
                            <w:b/>
                            <w:bCs/>
                            <w:color w:val="000000"/>
                            <w:sz w:val="16"/>
                            <w:szCs w:val="16"/>
                            <w:lang w:eastAsia="es-MX"/>
                          </w:rPr>
                        </w:pPr>
                        <w:r w:rsidRPr="00D14DB4">
                          <w:rPr>
                            <w:rFonts w:ascii="ITC Avant Garde" w:eastAsia="Times New Roman" w:hAnsi="ITC Avant Garde" w:cs="Times New Roman"/>
                            <w:b/>
                            <w:bCs/>
                            <w:color w:val="000000"/>
                            <w:sz w:val="16"/>
                            <w:szCs w:val="16"/>
                            <w:lang w:eastAsia="es-MX"/>
                          </w:rPr>
                          <w:t>Android</w:t>
                        </w:r>
                      </w:p>
                    </w:tc>
                    <w:tc>
                      <w:tcPr>
                        <w:tcW w:w="1240" w:type="dxa"/>
                        <w:tcBorders>
                          <w:top w:val="single" w:sz="4" w:space="0" w:color="auto"/>
                          <w:left w:val="nil"/>
                          <w:bottom w:val="single" w:sz="4" w:space="0" w:color="auto"/>
                          <w:right w:val="single" w:sz="4" w:space="0" w:color="auto"/>
                        </w:tcBorders>
                        <w:shd w:val="clear" w:color="000000" w:fill="808080"/>
                        <w:noWrap/>
                        <w:vAlign w:val="center"/>
                        <w:hideMark/>
                      </w:tcPr>
                      <w:p w14:paraId="321EF7FF" w14:textId="77777777" w:rsidR="00C54550" w:rsidRPr="00D14DB4" w:rsidRDefault="00C54550" w:rsidP="00C54550">
                        <w:pPr>
                          <w:spacing w:after="0" w:line="240" w:lineRule="auto"/>
                          <w:jc w:val="center"/>
                          <w:rPr>
                            <w:rFonts w:ascii="ITC Avant Garde" w:eastAsia="Times New Roman" w:hAnsi="ITC Avant Garde" w:cs="Times New Roman"/>
                            <w:b/>
                            <w:bCs/>
                            <w:color w:val="000000"/>
                            <w:sz w:val="16"/>
                            <w:szCs w:val="16"/>
                            <w:lang w:eastAsia="es-MX"/>
                          </w:rPr>
                        </w:pPr>
                        <w:r w:rsidRPr="00D14DB4">
                          <w:rPr>
                            <w:rFonts w:ascii="ITC Avant Garde" w:eastAsia="Times New Roman" w:hAnsi="ITC Avant Garde" w:cs="Times New Roman"/>
                            <w:b/>
                            <w:bCs/>
                            <w:color w:val="000000"/>
                            <w:sz w:val="16"/>
                            <w:szCs w:val="16"/>
                            <w:lang w:eastAsia="es-MX"/>
                          </w:rPr>
                          <w:t>iOS (Apple)</w:t>
                        </w:r>
                      </w:p>
                    </w:tc>
                    <w:tc>
                      <w:tcPr>
                        <w:tcW w:w="1722" w:type="dxa"/>
                        <w:tcBorders>
                          <w:top w:val="single" w:sz="4" w:space="0" w:color="auto"/>
                          <w:left w:val="nil"/>
                          <w:bottom w:val="single" w:sz="4" w:space="0" w:color="auto"/>
                          <w:right w:val="single" w:sz="4" w:space="0" w:color="auto"/>
                        </w:tcBorders>
                        <w:shd w:val="clear" w:color="000000" w:fill="808080"/>
                        <w:vAlign w:val="center"/>
                        <w:hideMark/>
                      </w:tcPr>
                      <w:p w14:paraId="691CBDC3" w14:textId="77777777" w:rsidR="00C54550" w:rsidRPr="00D14DB4" w:rsidRDefault="00C54550" w:rsidP="00C54550">
                        <w:pPr>
                          <w:spacing w:after="0" w:line="240" w:lineRule="auto"/>
                          <w:jc w:val="center"/>
                          <w:rPr>
                            <w:rFonts w:ascii="ITC Avant Garde" w:eastAsia="Times New Roman" w:hAnsi="ITC Avant Garde" w:cs="Times New Roman"/>
                            <w:b/>
                            <w:bCs/>
                            <w:color w:val="000000"/>
                            <w:sz w:val="16"/>
                            <w:szCs w:val="16"/>
                            <w:lang w:eastAsia="es-MX"/>
                          </w:rPr>
                        </w:pPr>
                        <w:proofErr w:type="spellStart"/>
                        <w:r w:rsidRPr="00D14DB4">
                          <w:rPr>
                            <w:rFonts w:ascii="ITC Avant Garde" w:eastAsia="Times New Roman" w:hAnsi="ITC Avant Garde" w:cs="Times New Roman"/>
                            <w:b/>
                            <w:bCs/>
                            <w:color w:val="000000"/>
                            <w:sz w:val="16"/>
                            <w:szCs w:val="16"/>
                            <w:lang w:eastAsia="es-MX"/>
                          </w:rPr>
                          <w:t>Harmonys</w:t>
                        </w:r>
                        <w:proofErr w:type="spellEnd"/>
                        <w:r w:rsidRPr="00D14DB4">
                          <w:rPr>
                            <w:rFonts w:ascii="ITC Avant Garde" w:eastAsia="Times New Roman" w:hAnsi="ITC Avant Garde" w:cs="Times New Roman"/>
                            <w:b/>
                            <w:bCs/>
                            <w:color w:val="000000"/>
                            <w:sz w:val="16"/>
                            <w:szCs w:val="16"/>
                            <w:lang w:eastAsia="es-MX"/>
                          </w:rPr>
                          <w:t xml:space="preserve"> OS(Huawei)</w:t>
                        </w:r>
                      </w:p>
                    </w:tc>
                    <w:tc>
                      <w:tcPr>
                        <w:tcW w:w="1286" w:type="dxa"/>
                        <w:tcBorders>
                          <w:top w:val="single" w:sz="4" w:space="0" w:color="auto"/>
                          <w:left w:val="nil"/>
                          <w:bottom w:val="single" w:sz="4" w:space="0" w:color="auto"/>
                          <w:right w:val="single" w:sz="4" w:space="0" w:color="auto"/>
                        </w:tcBorders>
                        <w:shd w:val="clear" w:color="000000" w:fill="808080"/>
                        <w:noWrap/>
                        <w:vAlign w:val="center"/>
                        <w:hideMark/>
                      </w:tcPr>
                      <w:p w14:paraId="0EA8D0AA" w14:textId="77777777" w:rsidR="00C54550" w:rsidRPr="00D14DB4" w:rsidRDefault="00C54550" w:rsidP="00C54550">
                        <w:pPr>
                          <w:spacing w:after="0" w:line="240" w:lineRule="auto"/>
                          <w:jc w:val="center"/>
                          <w:rPr>
                            <w:rFonts w:ascii="ITC Avant Garde" w:eastAsia="Times New Roman" w:hAnsi="ITC Avant Garde" w:cs="Times New Roman"/>
                            <w:b/>
                            <w:bCs/>
                            <w:color w:val="000000"/>
                            <w:sz w:val="16"/>
                            <w:szCs w:val="16"/>
                            <w:lang w:eastAsia="es-MX"/>
                          </w:rPr>
                        </w:pPr>
                        <w:r w:rsidRPr="00D14DB4">
                          <w:rPr>
                            <w:rFonts w:ascii="ITC Avant Garde" w:eastAsia="Times New Roman" w:hAnsi="ITC Avant Garde" w:cs="Times New Roman"/>
                            <w:b/>
                            <w:bCs/>
                            <w:color w:val="000000"/>
                            <w:sz w:val="16"/>
                            <w:szCs w:val="16"/>
                            <w:lang w:eastAsia="es-MX"/>
                          </w:rPr>
                          <w:t>Jolla</w:t>
                        </w:r>
                      </w:p>
                    </w:tc>
                  </w:tr>
                  <w:tr w:rsidR="00C54550" w:rsidRPr="00C54550" w14:paraId="056AF84E" w14:textId="77777777" w:rsidTr="00C54550">
                    <w:trPr>
                      <w:trHeight w:val="296"/>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14:paraId="74B52FE0"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Austria</w:t>
                        </w:r>
                      </w:p>
                    </w:tc>
                    <w:tc>
                      <w:tcPr>
                        <w:tcW w:w="919" w:type="dxa"/>
                        <w:tcBorders>
                          <w:top w:val="nil"/>
                          <w:left w:val="nil"/>
                          <w:bottom w:val="single" w:sz="4" w:space="0" w:color="auto"/>
                          <w:right w:val="single" w:sz="4" w:space="0" w:color="auto"/>
                        </w:tcBorders>
                        <w:shd w:val="clear" w:color="auto" w:fill="auto"/>
                        <w:noWrap/>
                        <w:vAlign w:val="center"/>
                        <w:hideMark/>
                      </w:tcPr>
                      <w:p w14:paraId="65FA8ED9"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240" w:type="dxa"/>
                        <w:tcBorders>
                          <w:top w:val="nil"/>
                          <w:left w:val="nil"/>
                          <w:bottom w:val="single" w:sz="4" w:space="0" w:color="auto"/>
                          <w:right w:val="single" w:sz="4" w:space="0" w:color="auto"/>
                        </w:tcBorders>
                        <w:shd w:val="clear" w:color="auto" w:fill="auto"/>
                        <w:noWrap/>
                        <w:vAlign w:val="bottom"/>
                        <w:hideMark/>
                      </w:tcPr>
                      <w:p w14:paraId="5846F904"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c>
                      <w:tcPr>
                        <w:tcW w:w="1722" w:type="dxa"/>
                        <w:tcBorders>
                          <w:top w:val="nil"/>
                          <w:left w:val="nil"/>
                          <w:bottom w:val="single" w:sz="4" w:space="0" w:color="auto"/>
                          <w:right w:val="single" w:sz="4" w:space="0" w:color="auto"/>
                        </w:tcBorders>
                        <w:shd w:val="clear" w:color="auto" w:fill="auto"/>
                        <w:noWrap/>
                        <w:vAlign w:val="bottom"/>
                        <w:hideMark/>
                      </w:tcPr>
                      <w:p w14:paraId="35CBF4A8"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c>
                      <w:tcPr>
                        <w:tcW w:w="1286" w:type="dxa"/>
                        <w:tcBorders>
                          <w:top w:val="nil"/>
                          <w:left w:val="nil"/>
                          <w:bottom w:val="single" w:sz="4" w:space="0" w:color="auto"/>
                          <w:right w:val="single" w:sz="4" w:space="0" w:color="auto"/>
                        </w:tcBorders>
                        <w:shd w:val="clear" w:color="auto" w:fill="auto"/>
                        <w:noWrap/>
                        <w:vAlign w:val="bottom"/>
                        <w:hideMark/>
                      </w:tcPr>
                      <w:p w14:paraId="6C75A194"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r>
                  <w:tr w:rsidR="00C54550" w:rsidRPr="00C54550" w14:paraId="3E9AFEB2" w14:textId="77777777" w:rsidTr="00C54550">
                    <w:trPr>
                      <w:trHeight w:val="296"/>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14:paraId="4AA40EAC"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Belgium</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12D3B0A2"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240" w:type="dxa"/>
                        <w:tcBorders>
                          <w:top w:val="nil"/>
                          <w:left w:val="nil"/>
                          <w:bottom w:val="single" w:sz="4" w:space="0" w:color="auto"/>
                          <w:right w:val="single" w:sz="4" w:space="0" w:color="auto"/>
                        </w:tcBorders>
                        <w:shd w:val="clear" w:color="auto" w:fill="auto"/>
                        <w:noWrap/>
                        <w:vAlign w:val="center"/>
                        <w:hideMark/>
                      </w:tcPr>
                      <w:p w14:paraId="5E2BE9A7"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722" w:type="dxa"/>
                        <w:tcBorders>
                          <w:top w:val="nil"/>
                          <w:left w:val="nil"/>
                          <w:bottom w:val="single" w:sz="4" w:space="0" w:color="auto"/>
                          <w:right w:val="single" w:sz="4" w:space="0" w:color="auto"/>
                        </w:tcBorders>
                        <w:shd w:val="clear" w:color="auto" w:fill="auto"/>
                        <w:noWrap/>
                        <w:vAlign w:val="bottom"/>
                        <w:hideMark/>
                      </w:tcPr>
                      <w:p w14:paraId="55AF8B5A"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c>
                      <w:tcPr>
                        <w:tcW w:w="1286" w:type="dxa"/>
                        <w:tcBorders>
                          <w:top w:val="nil"/>
                          <w:left w:val="nil"/>
                          <w:bottom w:val="single" w:sz="4" w:space="0" w:color="auto"/>
                          <w:right w:val="single" w:sz="4" w:space="0" w:color="auto"/>
                        </w:tcBorders>
                        <w:shd w:val="clear" w:color="auto" w:fill="auto"/>
                        <w:noWrap/>
                        <w:vAlign w:val="bottom"/>
                        <w:hideMark/>
                      </w:tcPr>
                      <w:p w14:paraId="4A81D3D0"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r>
                  <w:tr w:rsidR="00C54550" w:rsidRPr="00C54550" w14:paraId="410D4E6D" w14:textId="77777777" w:rsidTr="00C54550">
                    <w:trPr>
                      <w:trHeight w:val="296"/>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14:paraId="464ED6F4"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Bulgaria</w:t>
                        </w:r>
                      </w:p>
                    </w:tc>
                    <w:tc>
                      <w:tcPr>
                        <w:tcW w:w="919" w:type="dxa"/>
                        <w:tcBorders>
                          <w:top w:val="nil"/>
                          <w:left w:val="nil"/>
                          <w:bottom w:val="single" w:sz="4" w:space="0" w:color="auto"/>
                          <w:right w:val="single" w:sz="4" w:space="0" w:color="auto"/>
                        </w:tcBorders>
                        <w:shd w:val="clear" w:color="auto" w:fill="auto"/>
                        <w:noWrap/>
                        <w:vAlign w:val="center"/>
                        <w:hideMark/>
                      </w:tcPr>
                      <w:p w14:paraId="59993AC3"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240" w:type="dxa"/>
                        <w:tcBorders>
                          <w:top w:val="nil"/>
                          <w:left w:val="nil"/>
                          <w:bottom w:val="single" w:sz="4" w:space="0" w:color="auto"/>
                          <w:right w:val="single" w:sz="4" w:space="0" w:color="auto"/>
                        </w:tcBorders>
                        <w:shd w:val="clear" w:color="auto" w:fill="auto"/>
                        <w:noWrap/>
                        <w:vAlign w:val="center"/>
                        <w:hideMark/>
                      </w:tcPr>
                      <w:p w14:paraId="667028CC"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722" w:type="dxa"/>
                        <w:tcBorders>
                          <w:top w:val="nil"/>
                          <w:left w:val="nil"/>
                          <w:bottom w:val="single" w:sz="4" w:space="0" w:color="auto"/>
                          <w:right w:val="single" w:sz="4" w:space="0" w:color="auto"/>
                        </w:tcBorders>
                        <w:shd w:val="clear" w:color="auto" w:fill="auto"/>
                        <w:noWrap/>
                        <w:vAlign w:val="bottom"/>
                        <w:hideMark/>
                      </w:tcPr>
                      <w:p w14:paraId="77DA11C4"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c>
                      <w:tcPr>
                        <w:tcW w:w="1286" w:type="dxa"/>
                        <w:tcBorders>
                          <w:top w:val="nil"/>
                          <w:left w:val="nil"/>
                          <w:bottom w:val="single" w:sz="4" w:space="0" w:color="auto"/>
                          <w:right w:val="single" w:sz="4" w:space="0" w:color="auto"/>
                        </w:tcBorders>
                        <w:shd w:val="clear" w:color="auto" w:fill="auto"/>
                        <w:noWrap/>
                        <w:vAlign w:val="bottom"/>
                        <w:hideMark/>
                      </w:tcPr>
                      <w:p w14:paraId="03E88F7B"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r>
                  <w:tr w:rsidR="00C54550" w:rsidRPr="00C54550" w14:paraId="6F38A0F4" w14:textId="77777777" w:rsidTr="00C54550">
                    <w:trPr>
                      <w:trHeight w:val="296"/>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14:paraId="09F2880D"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Croatia</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385A11F2"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240" w:type="dxa"/>
                        <w:tcBorders>
                          <w:top w:val="nil"/>
                          <w:left w:val="nil"/>
                          <w:bottom w:val="single" w:sz="4" w:space="0" w:color="auto"/>
                          <w:right w:val="single" w:sz="4" w:space="0" w:color="auto"/>
                        </w:tcBorders>
                        <w:shd w:val="clear" w:color="auto" w:fill="auto"/>
                        <w:noWrap/>
                        <w:vAlign w:val="center"/>
                        <w:hideMark/>
                      </w:tcPr>
                      <w:p w14:paraId="726F45BB"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722" w:type="dxa"/>
                        <w:tcBorders>
                          <w:top w:val="nil"/>
                          <w:left w:val="nil"/>
                          <w:bottom w:val="single" w:sz="4" w:space="0" w:color="auto"/>
                          <w:right w:val="single" w:sz="4" w:space="0" w:color="auto"/>
                        </w:tcBorders>
                        <w:shd w:val="clear" w:color="auto" w:fill="auto"/>
                        <w:noWrap/>
                        <w:vAlign w:val="bottom"/>
                        <w:hideMark/>
                      </w:tcPr>
                      <w:p w14:paraId="31D30873"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c>
                      <w:tcPr>
                        <w:tcW w:w="1286" w:type="dxa"/>
                        <w:tcBorders>
                          <w:top w:val="nil"/>
                          <w:left w:val="nil"/>
                          <w:bottom w:val="single" w:sz="4" w:space="0" w:color="auto"/>
                          <w:right w:val="single" w:sz="4" w:space="0" w:color="auto"/>
                        </w:tcBorders>
                        <w:shd w:val="clear" w:color="auto" w:fill="auto"/>
                        <w:noWrap/>
                        <w:vAlign w:val="bottom"/>
                        <w:hideMark/>
                      </w:tcPr>
                      <w:p w14:paraId="07F804D0"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r>
                  <w:tr w:rsidR="00C54550" w:rsidRPr="00C54550" w14:paraId="14053CC3" w14:textId="77777777" w:rsidTr="00C54550">
                    <w:trPr>
                      <w:trHeight w:val="296"/>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14:paraId="5712096E"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Czech</w:t>
                        </w:r>
                        <w:proofErr w:type="spellEnd"/>
                        <w:r w:rsidRPr="00D14DB4">
                          <w:rPr>
                            <w:rFonts w:ascii="ITC Avant Garde" w:eastAsia="Times New Roman" w:hAnsi="ITC Avant Garde" w:cs="Times New Roman"/>
                            <w:color w:val="000000"/>
                            <w:sz w:val="16"/>
                            <w:szCs w:val="16"/>
                            <w:lang w:eastAsia="es-MX"/>
                          </w:rPr>
                          <w:t xml:space="preserve"> </w:t>
                        </w:r>
                        <w:proofErr w:type="spellStart"/>
                        <w:r w:rsidRPr="00D14DB4">
                          <w:rPr>
                            <w:rFonts w:ascii="ITC Avant Garde" w:eastAsia="Times New Roman" w:hAnsi="ITC Avant Garde" w:cs="Times New Roman"/>
                            <w:color w:val="000000"/>
                            <w:sz w:val="16"/>
                            <w:szCs w:val="16"/>
                            <w:lang w:eastAsia="es-MX"/>
                          </w:rPr>
                          <w:t>Republic</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6A00B326"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240" w:type="dxa"/>
                        <w:tcBorders>
                          <w:top w:val="nil"/>
                          <w:left w:val="nil"/>
                          <w:bottom w:val="single" w:sz="4" w:space="0" w:color="auto"/>
                          <w:right w:val="single" w:sz="4" w:space="0" w:color="auto"/>
                        </w:tcBorders>
                        <w:shd w:val="clear" w:color="auto" w:fill="auto"/>
                        <w:noWrap/>
                        <w:vAlign w:val="center"/>
                        <w:hideMark/>
                      </w:tcPr>
                      <w:p w14:paraId="37E5B21D"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722" w:type="dxa"/>
                        <w:tcBorders>
                          <w:top w:val="nil"/>
                          <w:left w:val="nil"/>
                          <w:bottom w:val="single" w:sz="4" w:space="0" w:color="auto"/>
                          <w:right w:val="single" w:sz="4" w:space="0" w:color="auto"/>
                        </w:tcBorders>
                        <w:shd w:val="clear" w:color="auto" w:fill="auto"/>
                        <w:noWrap/>
                        <w:vAlign w:val="bottom"/>
                        <w:hideMark/>
                      </w:tcPr>
                      <w:p w14:paraId="01EEDF4D"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c>
                      <w:tcPr>
                        <w:tcW w:w="1286" w:type="dxa"/>
                        <w:tcBorders>
                          <w:top w:val="nil"/>
                          <w:left w:val="nil"/>
                          <w:bottom w:val="single" w:sz="4" w:space="0" w:color="auto"/>
                          <w:right w:val="single" w:sz="4" w:space="0" w:color="auto"/>
                        </w:tcBorders>
                        <w:shd w:val="clear" w:color="auto" w:fill="auto"/>
                        <w:noWrap/>
                        <w:vAlign w:val="bottom"/>
                        <w:hideMark/>
                      </w:tcPr>
                      <w:p w14:paraId="43F93B81"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r>
                  <w:tr w:rsidR="00C54550" w:rsidRPr="00C54550" w14:paraId="67140A83" w14:textId="77777777" w:rsidTr="00C54550">
                    <w:trPr>
                      <w:trHeight w:val="296"/>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14:paraId="1FC2D863"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Denmark</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10F420C4"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240" w:type="dxa"/>
                        <w:tcBorders>
                          <w:top w:val="nil"/>
                          <w:left w:val="nil"/>
                          <w:bottom w:val="single" w:sz="4" w:space="0" w:color="auto"/>
                          <w:right w:val="single" w:sz="4" w:space="0" w:color="auto"/>
                        </w:tcBorders>
                        <w:shd w:val="clear" w:color="auto" w:fill="auto"/>
                        <w:noWrap/>
                        <w:vAlign w:val="center"/>
                        <w:hideMark/>
                      </w:tcPr>
                      <w:p w14:paraId="0099A7AB"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722" w:type="dxa"/>
                        <w:tcBorders>
                          <w:top w:val="nil"/>
                          <w:left w:val="nil"/>
                          <w:bottom w:val="single" w:sz="4" w:space="0" w:color="auto"/>
                          <w:right w:val="single" w:sz="4" w:space="0" w:color="auto"/>
                        </w:tcBorders>
                        <w:shd w:val="clear" w:color="auto" w:fill="auto"/>
                        <w:noWrap/>
                        <w:vAlign w:val="bottom"/>
                        <w:hideMark/>
                      </w:tcPr>
                      <w:p w14:paraId="21C201E5"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c>
                      <w:tcPr>
                        <w:tcW w:w="1286" w:type="dxa"/>
                        <w:tcBorders>
                          <w:top w:val="nil"/>
                          <w:left w:val="nil"/>
                          <w:bottom w:val="single" w:sz="4" w:space="0" w:color="auto"/>
                          <w:right w:val="single" w:sz="4" w:space="0" w:color="auto"/>
                        </w:tcBorders>
                        <w:shd w:val="clear" w:color="auto" w:fill="auto"/>
                        <w:noWrap/>
                        <w:vAlign w:val="bottom"/>
                        <w:hideMark/>
                      </w:tcPr>
                      <w:p w14:paraId="2ACF7F91"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r>
                  <w:tr w:rsidR="00C54550" w:rsidRPr="00C54550" w14:paraId="7E84BBA3" w14:textId="77777777" w:rsidTr="00C54550">
                    <w:trPr>
                      <w:trHeight w:val="296"/>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14:paraId="24D0C1A9"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Estonia</w:t>
                        </w:r>
                      </w:p>
                    </w:tc>
                    <w:tc>
                      <w:tcPr>
                        <w:tcW w:w="919" w:type="dxa"/>
                        <w:tcBorders>
                          <w:top w:val="nil"/>
                          <w:left w:val="nil"/>
                          <w:bottom w:val="single" w:sz="4" w:space="0" w:color="auto"/>
                          <w:right w:val="single" w:sz="4" w:space="0" w:color="auto"/>
                        </w:tcBorders>
                        <w:shd w:val="clear" w:color="auto" w:fill="auto"/>
                        <w:noWrap/>
                        <w:vAlign w:val="center"/>
                        <w:hideMark/>
                      </w:tcPr>
                      <w:p w14:paraId="77A23B18"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240" w:type="dxa"/>
                        <w:tcBorders>
                          <w:top w:val="nil"/>
                          <w:left w:val="nil"/>
                          <w:bottom w:val="single" w:sz="4" w:space="0" w:color="auto"/>
                          <w:right w:val="single" w:sz="4" w:space="0" w:color="auto"/>
                        </w:tcBorders>
                        <w:shd w:val="clear" w:color="auto" w:fill="auto"/>
                        <w:noWrap/>
                        <w:vAlign w:val="center"/>
                        <w:hideMark/>
                      </w:tcPr>
                      <w:p w14:paraId="25C20B98"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722" w:type="dxa"/>
                        <w:tcBorders>
                          <w:top w:val="nil"/>
                          <w:left w:val="nil"/>
                          <w:bottom w:val="single" w:sz="4" w:space="0" w:color="auto"/>
                          <w:right w:val="single" w:sz="4" w:space="0" w:color="auto"/>
                        </w:tcBorders>
                        <w:shd w:val="clear" w:color="auto" w:fill="auto"/>
                        <w:noWrap/>
                        <w:vAlign w:val="bottom"/>
                        <w:hideMark/>
                      </w:tcPr>
                      <w:p w14:paraId="20439412"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c>
                      <w:tcPr>
                        <w:tcW w:w="1286" w:type="dxa"/>
                        <w:tcBorders>
                          <w:top w:val="nil"/>
                          <w:left w:val="nil"/>
                          <w:bottom w:val="single" w:sz="4" w:space="0" w:color="auto"/>
                          <w:right w:val="single" w:sz="4" w:space="0" w:color="auto"/>
                        </w:tcBorders>
                        <w:shd w:val="clear" w:color="auto" w:fill="auto"/>
                        <w:noWrap/>
                        <w:vAlign w:val="bottom"/>
                        <w:hideMark/>
                      </w:tcPr>
                      <w:p w14:paraId="5B9445D0"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r>
                  <w:tr w:rsidR="00C54550" w:rsidRPr="00C54550" w14:paraId="0284E8FF" w14:textId="77777777" w:rsidTr="00C54550">
                    <w:trPr>
                      <w:trHeight w:val="296"/>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14:paraId="5D35F373"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Finland</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79C968E7"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240" w:type="dxa"/>
                        <w:tcBorders>
                          <w:top w:val="nil"/>
                          <w:left w:val="nil"/>
                          <w:bottom w:val="single" w:sz="4" w:space="0" w:color="auto"/>
                          <w:right w:val="single" w:sz="4" w:space="0" w:color="auto"/>
                        </w:tcBorders>
                        <w:shd w:val="clear" w:color="auto" w:fill="auto"/>
                        <w:noWrap/>
                        <w:vAlign w:val="center"/>
                        <w:hideMark/>
                      </w:tcPr>
                      <w:p w14:paraId="3ECA55DC"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722" w:type="dxa"/>
                        <w:tcBorders>
                          <w:top w:val="nil"/>
                          <w:left w:val="nil"/>
                          <w:bottom w:val="single" w:sz="4" w:space="0" w:color="auto"/>
                          <w:right w:val="single" w:sz="4" w:space="0" w:color="auto"/>
                        </w:tcBorders>
                        <w:shd w:val="clear" w:color="auto" w:fill="auto"/>
                        <w:noWrap/>
                        <w:vAlign w:val="center"/>
                        <w:hideMark/>
                      </w:tcPr>
                      <w:p w14:paraId="734CC125"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286" w:type="dxa"/>
                        <w:tcBorders>
                          <w:top w:val="nil"/>
                          <w:left w:val="nil"/>
                          <w:bottom w:val="single" w:sz="4" w:space="0" w:color="auto"/>
                          <w:right w:val="single" w:sz="4" w:space="0" w:color="auto"/>
                        </w:tcBorders>
                        <w:shd w:val="clear" w:color="auto" w:fill="auto"/>
                        <w:noWrap/>
                        <w:vAlign w:val="center"/>
                        <w:hideMark/>
                      </w:tcPr>
                      <w:p w14:paraId="629A9BAE"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r>
                  <w:tr w:rsidR="00C54550" w:rsidRPr="00C54550" w14:paraId="0C07DF44" w14:textId="77777777" w:rsidTr="00C54550">
                    <w:trPr>
                      <w:trHeight w:val="296"/>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14:paraId="764FF814"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France</w:t>
                        </w:r>
                      </w:p>
                    </w:tc>
                    <w:tc>
                      <w:tcPr>
                        <w:tcW w:w="919" w:type="dxa"/>
                        <w:tcBorders>
                          <w:top w:val="nil"/>
                          <w:left w:val="nil"/>
                          <w:bottom w:val="single" w:sz="4" w:space="0" w:color="auto"/>
                          <w:right w:val="single" w:sz="4" w:space="0" w:color="auto"/>
                        </w:tcBorders>
                        <w:shd w:val="clear" w:color="auto" w:fill="auto"/>
                        <w:noWrap/>
                        <w:vAlign w:val="center"/>
                        <w:hideMark/>
                      </w:tcPr>
                      <w:p w14:paraId="74ED0F86"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240" w:type="dxa"/>
                        <w:tcBorders>
                          <w:top w:val="nil"/>
                          <w:left w:val="nil"/>
                          <w:bottom w:val="single" w:sz="4" w:space="0" w:color="auto"/>
                          <w:right w:val="single" w:sz="4" w:space="0" w:color="auto"/>
                        </w:tcBorders>
                        <w:shd w:val="clear" w:color="auto" w:fill="auto"/>
                        <w:noWrap/>
                        <w:vAlign w:val="center"/>
                        <w:hideMark/>
                      </w:tcPr>
                      <w:p w14:paraId="4579760D"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722" w:type="dxa"/>
                        <w:tcBorders>
                          <w:top w:val="nil"/>
                          <w:left w:val="nil"/>
                          <w:bottom w:val="single" w:sz="4" w:space="0" w:color="auto"/>
                          <w:right w:val="single" w:sz="4" w:space="0" w:color="auto"/>
                        </w:tcBorders>
                        <w:shd w:val="clear" w:color="auto" w:fill="auto"/>
                        <w:noWrap/>
                        <w:vAlign w:val="bottom"/>
                        <w:hideMark/>
                      </w:tcPr>
                      <w:p w14:paraId="5FB299A0"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c>
                      <w:tcPr>
                        <w:tcW w:w="1286" w:type="dxa"/>
                        <w:tcBorders>
                          <w:top w:val="nil"/>
                          <w:left w:val="nil"/>
                          <w:bottom w:val="single" w:sz="4" w:space="0" w:color="auto"/>
                          <w:right w:val="single" w:sz="4" w:space="0" w:color="auto"/>
                        </w:tcBorders>
                        <w:shd w:val="clear" w:color="auto" w:fill="auto"/>
                        <w:noWrap/>
                        <w:vAlign w:val="bottom"/>
                        <w:hideMark/>
                      </w:tcPr>
                      <w:p w14:paraId="61BC8536"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r>
                  <w:tr w:rsidR="00C54550" w:rsidRPr="00C54550" w14:paraId="0D269F89" w14:textId="77777777" w:rsidTr="00C54550">
                    <w:trPr>
                      <w:trHeight w:val="296"/>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14:paraId="353C4297"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Germany</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63D35CDE"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240" w:type="dxa"/>
                        <w:tcBorders>
                          <w:top w:val="nil"/>
                          <w:left w:val="nil"/>
                          <w:bottom w:val="single" w:sz="4" w:space="0" w:color="auto"/>
                          <w:right w:val="single" w:sz="4" w:space="0" w:color="auto"/>
                        </w:tcBorders>
                        <w:shd w:val="clear" w:color="auto" w:fill="auto"/>
                        <w:noWrap/>
                        <w:vAlign w:val="center"/>
                        <w:hideMark/>
                      </w:tcPr>
                      <w:p w14:paraId="3E9E8B76"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722" w:type="dxa"/>
                        <w:tcBorders>
                          <w:top w:val="nil"/>
                          <w:left w:val="nil"/>
                          <w:bottom w:val="single" w:sz="4" w:space="0" w:color="auto"/>
                          <w:right w:val="single" w:sz="4" w:space="0" w:color="auto"/>
                        </w:tcBorders>
                        <w:shd w:val="clear" w:color="auto" w:fill="auto"/>
                        <w:noWrap/>
                        <w:vAlign w:val="bottom"/>
                        <w:hideMark/>
                      </w:tcPr>
                      <w:p w14:paraId="63590D66"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c>
                      <w:tcPr>
                        <w:tcW w:w="1286" w:type="dxa"/>
                        <w:tcBorders>
                          <w:top w:val="nil"/>
                          <w:left w:val="nil"/>
                          <w:bottom w:val="single" w:sz="4" w:space="0" w:color="auto"/>
                          <w:right w:val="single" w:sz="4" w:space="0" w:color="auto"/>
                        </w:tcBorders>
                        <w:shd w:val="clear" w:color="auto" w:fill="auto"/>
                        <w:noWrap/>
                        <w:vAlign w:val="bottom"/>
                        <w:hideMark/>
                      </w:tcPr>
                      <w:p w14:paraId="6A63F298"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r>
                  <w:tr w:rsidR="00C54550" w:rsidRPr="00C54550" w14:paraId="695435D3" w14:textId="77777777" w:rsidTr="00C54550">
                    <w:trPr>
                      <w:trHeight w:val="296"/>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14:paraId="25C6998C"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Greece</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4EFD5C83"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240" w:type="dxa"/>
                        <w:tcBorders>
                          <w:top w:val="nil"/>
                          <w:left w:val="nil"/>
                          <w:bottom w:val="single" w:sz="4" w:space="0" w:color="auto"/>
                          <w:right w:val="single" w:sz="4" w:space="0" w:color="auto"/>
                        </w:tcBorders>
                        <w:shd w:val="clear" w:color="auto" w:fill="auto"/>
                        <w:noWrap/>
                        <w:vAlign w:val="center"/>
                        <w:hideMark/>
                      </w:tcPr>
                      <w:p w14:paraId="68D2E075"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722" w:type="dxa"/>
                        <w:tcBorders>
                          <w:top w:val="nil"/>
                          <w:left w:val="nil"/>
                          <w:bottom w:val="single" w:sz="4" w:space="0" w:color="auto"/>
                          <w:right w:val="single" w:sz="4" w:space="0" w:color="auto"/>
                        </w:tcBorders>
                        <w:shd w:val="clear" w:color="auto" w:fill="auto"/>
                        <w:noWrap/>
                        <w:vAlign w:val="bottom"/>
                        <w:hideMark/>
                      </w:tcPr>
                      <w:p w14:paraId="7CF9E4A8"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c>
                      <w:tcPr>
                        <w:tcW w:w="1286" w:type="dxa"/>
                        <w:tcBorders>
                          <w:top w:val="nil"/>
                          <w:left w:val="nil"/>
                          <w:bottom w:val="single" w:sz="4" w:space="0" w:color="auto"/>
                          <w:right w:val="single" w:sz="4" w:space="0" w:color="auto"/>
                        </w:tcBorders>
                        <w:shd w:val="clear" w:color="auto" w:fill="auto"/>
                        <w:noWrap/>
                        <w:vAlign w:val="bottom"/>
                        <w:hideMark/>
                      </w:tcPr>
                      <w:p w14:paraId="19C60069"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r>
                  <w:tr w:rsidR="00C54550" w:rsidRPr="00C54550" w14:paraId="3FB01F44" w14:textId="77777777" w:rsidTr="00C54550">
                    <w:trPr>
                      <w:trHeight w:val="296"/>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14:paraId="1BF24430"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Hungary</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382EAF8B"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240" w:type="dxa"/>
                        <w:tcBorders>
                          <w:top w:val="nil"/>
                          <w:left w:val="nil"/>
                          <w:bottom w:val="single" w:sz="4" w:space="0" w:color="auto"/>
                          <w:right w:val="single" w:sz="4" w:space="0" w:color="auto"/>
                        </w:tcBorders>
                        <w:shd w:val="clear" w:color="auto" w:fill="auto"/>
                        <w:noWrap/>
                        <w:vAlign w:val="center"/>
                        <w:hideMark/>
                      </w:tcPr>
                      <w:p w14:paraId="7211339F"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722" w:type="dxa"/>
                        <w:tcBorders>
                          <w:top w:val="nil"/>
                          <w:left w:val="nil"/>
                          <w:bottom w:val="single" w:sz="4" w:space="0" w:color="auto"/>
                          <w:right w:val="single" w:sz="4" w:space="0" w:color="auto"/>
                        </w:tcBorders>
                        <w:shd w:val="clear" w:color="auto" w:fill="auto"/>
                        <w:noWrap/>
                        <w:vAlign w:val="bottom"/>
                        <w:hideMark/>
                      </w:tcPr>
                      <w:p w14:paraId="18F64995"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c>
                      <w:tcPr>
                        <w:tcW w:w="1286" w:type="dxa"/>
                        <w:tcBorders>
                          <w:top w:val="nil"/>
                          <w:left w:val="nil"/>
                          <w:bottom w:val="single" w:sz="4" w:space="0" w:color="auto"/>
                          <w:right w:val="single" w:sz="4" w:space="0" w:color="auto"/>
                        </w:tcBorders>
                        <w:shd w:val="clear" w:color="auto" w:fill="auto"/>
                        <w:noWrap/>
                        <w:vAlign w:val="bottom"/>
                        <w:hideMark/>
                      </w:tcPr>
                      <w:p w14:paraId="3B71A57B"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r>
                  <w:tr w:rsidR="00C54550" w:rsidRPr="00C54550" w14:paraId="35CBBBFB" w14:textId="77777777" w:rsidTr="00C54550">
                    <w:trPr>
                      <w:trHeight w:val="296"/>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14:paraId="48C0B546"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Iceland</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23F715F3"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240" w:type="dxa"/>
                        <w:tcBorders>
                          <w:top w:val="nil"/>
                          <w:left w:val="nil"/>
                          <w:bottom w:val="single" w:sz="4" w:space="0" w:color="auto"/>
                          <w:right w:val="single" w:sz="4" w:space="0" w:color="auto"/>
                        </w:tcBorders>
                        <w:shd w:val="clear" w:color="auto" w:fill="auto"/>
                        <w:noWrap/>
                        <w:vAlign w:val="center"/>
                        <w:hideMark/>
                      </w:tcPr>
                      <w:p w14:paraId="5911C4BF"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722" w:type="dxa"/>
                        <w:tcBorders>
                          <w:top w:val="nil"/>
                          <w:left w:val="nil"/>
                          <w:bottom w:val="single" w:sz="4" w:space="0" w:color="auto"/>
                          <w:right w:val="single" w:sz="4" w:space="0" w:color="auto"/>
                        </w:tcBorders>
                        <w:shd w:val="clear" w:color="auto" w:fill="auto"/>
                        <w:noWrap/>
                        <w:vAlign w:val="bottom"/>
                        <w:hideMark/>
                      </w:tcPr>
                      <w:p w14:paraId="19B5B971"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c>
                      <w:tcPr>
                        <w:tcW w:w="1286" w:type="dxa"/>
                        <w:tcBorders>
                          <w:top w:val="nil"/>
                          <w:left w:val="nil"/>
                          <w:bottom w:val="single" w:sz="4" w:space="0" w:color="auto"/>
                          <w:right w:val="single" w:sz="4" w:space="0" w:color="auto"/>
                        </w:tcBorders>
                        <w:shd w:val="clear" w:color="auto" w:fill="auto"/>
                        <w:noWrap/>
                        <w:vAlign w:val="bottom"/>
                        <w:hideMark/>
                      </w:tcPr>
                      <w:p w14:paraId="6B97E6A9"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r>
                  <w:tr w:rsidR="00C54550" w:rsidRPr="00C54550" w14:paraId="4FC4F738" w14:textId="77777777" w:rsidTr="00C54550">
                    <w:trPr>
                      <w:trHeight w:val="296"/>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14:paraId="5E73FEC8"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Ireland</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23023233"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240" w:type="dxa"/>
                        <w:tcBorders>
                          <w:top w:val="nil"/>
                          <w:left w:val="nil"/>
                          <w:bottom w:val="single" w:sz="4" w:space="0" w:color="auto"/>
                          <w:right w:val="single" w:sz="4" w:space="0" w:color="auto"/>
                        </w:tcBorders>
                        <w:shd w:val="clear" w:color="auto" w:fill="auto"/>
                        <w:noWrap/>
                        <w:vAlign w:val="center"/>
                        <w:hideMark/>
                      </w:tcPr>
                      <w:p w14:paraId="264C8574"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722" w:type="dxa"/>
                        <w:tcBorders>
                          <w:top w:val="nil"/>
                          <w:left w:val="nil"/>
                          <w:bottom w:val="single" w:sz="4" w:space="0" w:color="auto"/>
                          <w:right w:val="single" w:sz="4" w:space="0" w:color="auto"/>
                        </w:tcBorders>
                        <w:shd w:val="clear" w:color="auto" w:fill="auto"/>
                        <w:noWrap/>
                        <w:vAlign w:val="bottom"/>
                        <w:hideMark/>
                      </w:tcPr>
                      <w:p w14:paraId="60A86C16"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c>
                      <w:tcPr>
                        <w:tcW w:w="1286" w:type="dxa"/>
                        <w:tcBorders>
                          <w:top w:val="nil"/>
                          <w:left w:val="nil"/>
                          <w:bottom w:val="single" w:sz="4" w:space="0" w:color="auto"/>
                          <w:right w:val="single" w:sz="4" w:space="0" w:color="auto"/>
                        </w:tcBorders>
                        <w:shd w:val="clear" w:color="auto" w:fill="auto"/>
                        <w:noWrap/>
                        <w:vAlign w:val="bottom"/>
                        <w:hideMark/>
                      </w:tcPr>
                      <w:p w14:paraId="384763A1"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r>
                  <w:tr w:rsidR="00C54550" w:rsidRPr="00C54550" w14:paraId="0ACA866E" w14:textId="77777777" w:rsidTr="00C54550">
                    <w:trPr>
                      <w:trHeight w:val="296"/>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14:paraId="369F8B7D"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Italy</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21B711A1"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240" w:type="dxa"/>
                        <w:tcBorders>
                          <w:top w:val="nil"/>
                          <w:left w:val="nil"/>
                          <w:bottom w:val="single" w:sz="4" w:space="0" w:color="auto"/>
                          <w:right w:val="single" w:sz="4" w:space="0" w:color="auto"/>
                        </w:tcBorders>
                        <w:shd w:val="clear" w:color="auto" w:fill="auto"/>
                        <w:noWrap/>
                        <w:vAlign w:val="center"/>
                        <w:hideMark/>
                      </w:tcPr>
                      <w:p w14:paraId="072C1174"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722" w:type="dxa"/>
                        <w:tcBorders>
                          <w:top w:val="nil"/>
                          <w:left w:val="nil"/>
                          <w:bottom w:val="single" w:sz="4" w:space="0" w:color="auto"/>
                          <w:right w:val="single" w:sz="4" w:space="0" w:color="auto"/>
                        </w:tcBorders>
                        <w:shd w:val="clear" w:color="auto" w:fill="auto"/>
                        <w:noWrap/>
                        <w:vAlign w:val="bottom"/>
                        <w:hideMark/>
                      </w:tcPr>
                      <w:p w14:paraId="40A638F3"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c>
                      <w:tcPr>
                        <w:tcW w:w="1286" w:type="dxa"/>
                        <w:tcBorders>
                          <w:top w:val="nil"/>
                          <w:left w:val="nil"/>
                          <w:bottom w:val="single" w:sz="4" w:space="0" w:color="auto"/>
                          <w:right w:val="single" w:sz="4" w:space="0" w:color="auto"/>
                        </w:tcBorders>
                        <w:shd w:val="clear" w:color="auto" w:fill="auto"/>
                        <w:noWrap/>
                        <w:vAlign w:val="bottom"/>
                        <w:hideMark/>
                      </w:tcPr>
                      <w:p w14:paraId="43E3A9C1"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r>
                  <w:tr w:rsidR="00C54550" w:rsidRPr="00C54550" w14:paraId="323D78D5" w14:textId="77777777" w:rsidTr="00C54550">
                    <w:trPr>
                      <w:trHeight w:val="296"/>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14:paraId="243D8E88"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Latvia</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6891BD16"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240" w:type="dxa"/>
                        <w:tcBorders>
                          <w:top w:val="nil"/>
                          <w:left w:val="nil"/>
                          <w:bottom w:val="single" w:sz="4" w:space="0" w:color="auto"/>
                          <w:right w:val="single" w:sz="4" w:space="0" w:color="auto"/>
                        </w:tcBorders>
                        <w:shd w:val="clear" w:color="auto" w:fill="auto"/>
                        <w:noWrap/>
                        <w:vAlign w:val="center"/>
                        <w:hideMark/>
                      </w:tcPr>
                      <w:p w14:paraId="3A0FF259"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722" w:type="dxa"/>
                        <w:tcBorders>
                          <w:top w:val="nil"/>
                          <w:left w:val="nil"/>
                          <w:bottom w:val="single" w:sz="4" w:space="0" w:color="auto"/>
                          <w:right w:val="single" w:sz="4" w:space="0" w:color="auto"/>
                        </w:tcBorders>
                        <w:shd w:val="clear" w:color="auto" w:fill="auto"/>
                        <w:noWrap/>
                        <w:vAlign w:val="bottom"/>
                        <w:hideMark/>
                      </w:tcPr>
                      <w:p w14:paraId="10D115C1"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c>
                      <w:tcPr>
                        <w:tcW w:w="1286" w:type="dxa"/>
                        <w:tcBorders>
                          <w:top w:val="nil"/>
                          <w:left w:val="nil"/>
                          <w:bottom w:val="single" w:sz="4" w:space="0" w:color="auto"/>
                          <w:right w:val="single" w:sz="4" w:space="0" w:color="auto"/>
                        </w:tcBorders>
                        <w:shd w:val="clear" w:color="auto" w:fill="auto"/>
                        <w:noWrap/>
                        <w:vAlign w:val="bottom"/>
                        <w:hideMark/>
                      </w:tcPr>
                      <w:p w14:paraId="403C4349"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r>
                  <w:tr w:rsidR="00C54550" w:rsidRPr="00C54550" w14:paraId="78987C07" w14:textId="77777777" w:rsidTr="00C54550">
                    <w:trPr>
                      <w:trHeight w:val="296"/>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14:paraId="6662A27F"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Lithuania</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7100BDD9"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240" w:type="dxa"/>
                        <w:tcBorders>
                          <w:top w:val="nil"/>
                          <w:left w:val="nil"/>
                          <w:bottom w:val="single" w:sz="4" w:space="0" w:color="auto"/>
                          <w:right w:val="single" w:sz="4" w:space="0" w:color="auto"/>
                        </w:tcBorders>
                        <w:shd w:val="clear" w:color="auto" w:fill="auto"/>
                        <w:noWrap/>
                        <w:vAlign w:val="center"/>
                        <w:hideMark/>
                      </w:tcPr>
                      <w:p w14:paraId="44801442"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722" w:type="dxa"/>
                        <w:tcBorders>
                          <w:top w:val="nil"/>
                          <w:left w:val="nil"/>
                          <w:bottom w:val="single" w:sz="4" w:space="0" w:color="auto"/>
                          <w:right w:val="single" w:sz="4" w:space="0" w:color="auto"/>
                        </w:tcBorders>
                        <w:shd w:val="clear" w:color="auto" w:fill="auto"/>
                        <w:noWrap/>
                        <w:vAlign w:val="bottom"/>
                        <w:hideMark/>
                      </w:tcPr>
                      <w:p w14:paraId="00960D82"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c>
                      <w:tcPr>
                        <w:tcW w:w="1286" w:type="dxa"/>
                        <w:tcBorders>
                          <w:top w:val="nil"/>
                          <w:left w:val="nil"/>
                          <w:bottom w:val="single" w:sz="4" w:space="0" w:color="auto"/>
                          <w:right w:val="single" w:sz="4" w:space="0" w:color="auto"/>
                        </w:tcBorders>
                        <w:shd w:val="clear" w:color="auto" w:fill="auto"/>
                        <w:noWrap/>
                        <w:vAlign w:val="bottom"/>
                        <w:hideMark/>
                      </w:tcPr>
                      <w:p w14:paraId="1790EC6D"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r>
                  <w:tr w:rsidR="00C54550" w:rsidRPr="00C54550" w14:paraId="383279DB" w14:textId="77777777" w:rsidTr="00C54550">
                    <w:trPr>
                      <w:trHeight w:val="296"/>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14:paraId="584A77D0"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Moldova</w:t>
                        </w:r>
                      </w:p>
                    </w:tc>
                    <w:tc>
                      <w:tcPr>
                        <w:tcW w:w="919" w:type="dxa"/>
                        <w:tcBorders>
                          <w:top w:val="nil"/>
                          <w:left w:val="nil"/>
                          <w:bottom w:val="single" w:sz="4" w:space="0" w:color="auto"/>
                          <w:right w:val="single" w:sz="4" w:space="0" w:color="auto"/>
                        </w:tcBorders>
                        <w:shd w:val="clear" w:color="auto" w:fill="auto"/>
                        <w:noWrap/>
                        <w:vAlign w:val="center"/>
                        <w:hideMark/>
                      </w:tcPr>
                      <w:p w14:paraId="3BE35B0A"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240" w:type="dxa"/>
                        <w:tcBorders>
                          <w:top w:val="nil"/>
                          <w:left w:val="nil"/>
                          <w:bottom w:val="single" w:sz="4" w:space="0" w:color="auto"/>
                          <w:right w:val="single" w:sz="4" w:space="0" w:color="auto"/>
                        </w:tcBorders>
                        <w:shd w:val="clear" w:color="auto" w:fill="auto"/>
                        <w:noWrap/>
                        <w:vAlign w:val="center"/>
                        <w:hideMark/>
                      </w:tcPr>
                      <w:p w14:paraId="1C286328"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722" w:type="dxa"/>
                        <w:tcBorders>
                          <w:top w:val="nil"/>
                          <w:left w:val="nil"/>
                          <w:bottom w:val="single" w:sz="4" w:space="0" w:color="auto"/>
                          <w:right w:val="single" w:sz="4" w:space="0" w:color="auto"/>
                        </w:tcBorders>
                        <w:shd w:val="clear" w:color="auto" w:fill="auto"/>
                        <w:noWrap/>
                        <w:vAlign w:val="bottom"/>
                        <w:hideMark/>
                      </w:tcPr>
                      <w:p w14:paraId="5470A4CF"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c>
                      <w:tcPr>
                        <w:tcW w:w="1286" w:type="dxa"/>
                        <w:tcBorders>
                          <w:top w:val="nil"/>
                          <w:left w:val="nil"/>
                          <w:bottom w:val="single" w:sz="4" w:space="0" w:color="auto"/>
                          <w:right w:val="single" w:sz="4" w:space="0" w:color="auto"/>
                        </w:tcBorders>
                        <w:shd w:val="clear" w:color="auto" w:fill="auto"/>
                        <w:noWrap/>
                        <w:vAlign w:val="bottom"/>
                        <w:hideMark/>
                      </w:tcPr>
                      <w:p w14:paraId="006F8AA5"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r>
                  <w:tr w:rsidR="00C54550" w:rsidRPr="00C54550" w14:paraId="151544FA" w14:textId="77777777" w:rsidTr="00C54550">
                    <w:trPr>
                      <w:trHeight w:val="296"/>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14:paraId="2C5E8D49"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Montenegro</w:t>
                        </w:r>
                      </w:p>
                    </w:tc>
                    <w:tc>
                      <w:tcPr>
                        <w:tcW w:w="919" w:type="dxa"/>
                        <w:tcBorders>
                          <w:top w:val="nil"/>
                          <w:left w:val="nil"/>
                          <w:bottom w:val="single" w:sz="4" w:space="0" w:color="auto"/>
                          <w:right w:val="single" w:sz="4" w:space="0" w:color="auto"/>
                        </w:tcBorders>
                        <w:shd w:val="clear" w:color="auto" w:fill="auto"/>
                        <w:noWrap/>
                        <w:vAlign w:val="center"/>
                        <w:hideMark/>
                      </w:tcPr>
                      <w:p w14:paraId="425F0622"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240" w:type="dxa"/>
                        <w:tcBorders>
                          <w:top w:val="nil"/>
                          <w:left w:val="nil"/>
                          <w:bottom w:val="single" w:sz="4" w:space="0" w:color="auto"/>
                          <w:right w:val="single" w:sz="4" w:space="0" w:color="auto"/>
                        </w:tcBorders>
                        <w:shd w:val="clear" w:color="auto" w:fill="auto"/>
                        <w:noWrap/>
                        <w:vAlign w:val="bottom"/>
                        <w:hideMark/>
                      </w:tcPr>
                      <w:p w14:paraId="527B0D4F"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c>
                      <w:tcPr>
                        <w:tcW w:w="1722" w:type="dxa"/>
                        <w:tcBorders>
                          <w:top w:val="nil"/>
                          <w:left w:val="nil"/>
                          <w:bottom w:val="single" w:sz="4" w:space="0" w:color="auto"/>
                          <w:right w:val="single" w:sz="4" w:space="0" w:color="auto"/>
                        </w:tcBorders>
                        <w:shd w:val="clear" w:color="auto" w:fill="auto"/>
                        <w:noWrap/>
                        <w:vAlign w:val="bottom"/>
                        <w:hideMark/>
                      </w:tcPr>
                      <w:p w14:paraId="55BA6A10"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c>
                      <w:tcPr>
                        <w:tcW w:w="1286" w:type="dxa"/>
                        <w:tcBorders>
                          <w:top w:val="nil"/>
                          <w:left w:val="nil"/>
                          <w:bottom w:val="single" w:sz="4" w:space="0" w:color="auto"/>
                          <w:right w:val="single" w:sz="4" w:space="0" w:color="auto"/>
                        </w:tcBorders>
                        <w:shd w:val="clear" w:color="auto" w:fill="auto"/>
                        <w:noWrap/>
                        <w:vAlign w:val="bottom"/>
                        <w:hideMark/>
                      </w:tcPr>
                      <w:p w14:paraId="6B83C3E6"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r>
                  <w:tr w:rsidR="00C54550" w:rsidRPr="00C54550" w14:paraId="040AC1DE" w14:textId="77777777" w:rsidTr="00C54550">
                    <w:trPr>
                      <w:trHeight w:val="296"/>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14:paraId="31194CB7"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Netherlands</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32A0E1F2"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240" w:type="dxa"/>
                        <w:tcBorders>
                          <w:top w:val="nil"/>
                          <w:left w:val="nil"/>
                          <w:bottom w:val="single" w:sz="4" w:space="0" w:color="auto"/>
                          <w:right w:val="single" w:sz="4" w:space="0" w:color="auto"/>
                        </w:tcBorders>
                        <w:shd w:val="clear" w:color="auto" w:fill="auto"/>
                        <w:noWrap/>
                        <w:vAlign w:val="center"/>
                        <w:hideMark/>
                      </w:tcPr>
                      <w:p w14:paraId="6108D61B"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722" w:type="dxa"/>
                        <w:tcBorders>
                          <w:top w:val="nil"/>
                          <w:left w:val="nil"/>
                          <w:bottom w:val="single" w:sz="4" w:space="0" w:color="auto"/>
                          <w:right w:val="single" w:sz="4" w:space="0" w:color="auto"/>
                        </w:tcBorders>
                        <w:shd w:val="clear" w:color="auto" w:fill="auto"/>
                        <w:noWrap/>
                        <w:vAlign w:val="center"/>
                        <w:hideMark/>
                      </w:tcPr>
                      <w:p w14:paraId="2B0AB7CE"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286" w:type="dxa"/>
                        <w:tcBorders>
                          <w:top w:val="nil"/>
                          <w:left w:val="nil"/>
                          <w:bottom w:val="single" w:sz="4" w:space="0" w:color="auto"/>
                          <w:right w:val="single" w:sz="4" w:space="0" w:color="auto"/>
                        </w:tcBorders>
                        <w:shd w:val="clear" w:color="auto" w:fill="auto"/>
                        <w:noWrap/>
                        <w:vAlign w:val="bottom"/>
                        <w:hideMark/>
                      </w:tcPr>
                      <w:p w14:paraId="553A2630"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r>
                  <w:tr w:rsidR="00C54550" w:rsidRPr="00C54550" w14:paraId="1228F72F" w14:textId="77777777" w:rsidTr="00C54550">
                    <w:trPr>
                      <w:trHeight w:val="296"/>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14:paraId="1E3E6464"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North Macedonia</w:t>
                        </w:r>
                      </w:p>
                    </w:tc>
                    <w:tc>
                      <w:tcPr>
                        <w:tcW w:w="919" w:type="dxa"/>
                        <w:tcBorders>
                          <w:top w:val="nil"/>
                          <w:left w:val="nil"/>
                          <w:bottom w:val="single" w:sz="4" w:space="0" w:color="auto"/>
                          <w:right w:val="single" w:sz="4" w:space="0" w:color="auto"/>
                        </w:tcBorders>
                        <w:shd w:val="clear" w:color="auto" w:fill="auto"/>
                        <w:noWrap/>
                        <w:vAlign w:val="center"/>
                        <w:hideMark/>
                      </w:tcPr>
                      <w:p w14:paraId="5A9E017B"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240" w:type="dxa"/>
                        <w:tcBorders>
                          <w:top w:val="nil"/>
                          <w:left w:val="nil"/>
                          <w:bottom w:val="single" w:sz="4" w:space="0" w:color="auto"/>
                          <w:right w:val="single" w:sz="4" w:space="0" w:color="auto"/>
                        </w:tcBorders>
                        <w:shd w:val="clear" w:color="auto" w:fill="auto"/>
                        <w:noWrap/>
                        <w:vAlign w:val="center"/>
                        <w:hideMark/>
                      </w:tcPr>
                      <w:p w14:paraId="7AABAB83"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722" w:type="dxa"/>
                        <w:tcBorders>
                          <w:top w:val="nil"/>
                          <w:left w:val="nil"/>
                          <w:bottom w:val="single" w:sz="4" w:space="0" w:color="auto"/>
                          <w:right w:val="single" w:sz="4" w:space="0" w:color="auto"/>
                        </w:tcBorders>
                        <w:shd w:val="clear" w:color="auto" w:fill="auto"/>
                        <w:noWrap/>
                        <w:vAlign w:val="center"/>
                        <w:hideMark/>
                      </w:tcPr>
                      <w:p w14:paraId="26DFCD02"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c>
                      <w:tcPr>
                        <w:tcW w:w="1286" w:type="dxa"/>
                        <w:tcBorders>
                          <w:top w:val="nil"/>
                          <w:left w:val="nil"/>
                          <w:bottom w:val="single" w:sz="4" w:space="0" w:color="auto"/>
                          <w:right w:val="single" w:sz="4" w:space="0" w:color="auto"/>
                        </w:tcBorders>
                        <w:shd w:val="clear" w:color="auto" w:fill="auto"/>
                        <w:noWrap/>
                        <w:vAlign w:val="bottom"/>
                        <w:hideMark/>
                      </w:tcPr>
                      <w:p w14:paraId="72C8887C"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r>
                  <w:tr w:rsidR="00C54550" w:rsidRPr="00C54550" w14:paraId="71137CCB" w14:textId="77777777" w:rsidTr="00C54550">
                    <w:trPr>
                      <w:trHeight w:val="296"/>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14:paraId="489F7C8C"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Norway</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2979E2B9"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240" w:type="dxa"/>
                        <w:tcBorders>
                          <w:top w:val="nil"/>
                          <w:left w:val="nil"/>
                          <w:bottom w:val="single" w:sz="4" w:space="0" w:color="auto"/>
                          <w:right w:val="single" w:sz="4" w:space="0" w:color="auto"/>
                        </w:tcBorders>
                        <w:shd w:val="clear" w:color="auto" w:fill="auto"/>
                        <w:noWrap/>
                        <w:vAlign w:val="center"/>
                        <w:hideMark/>
                      </w:tcPr>
                      <w:p w14:paraId="43FBA135"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722" w:type="dxa"/>
                        <w:tcBorders>
                          <w:top w:val="nil"/>
                          <w:left w:val="nil"/>
                          <w:bottom w:val="single" w:sz="4" w:space="0" w:color="auto"/>
                          <w:right w:val="single" w:sz="4" w:space="0" w:color="auto"/>
                        </w:tcBorders>
                        <w:shd w:val="clear" w:color="auto" w:fill="auto"/>
                        <w:noWrap/>
                        <w:vAlign w:val="center"/>
                        <w:hideMark/>
                      </w:tcPr>
                      <w:p w14:paraId="27644B77"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c>
                      <w:tcPr>
                        <w:tcW w:w="1286" w:type="dxa"/>
                        <w:tcBorders>
                          <w:top w:val="nil"/>
                          <w:left w:val="nil"/>
                          <w:bottom w:val="single" w:sz="4" w:space="0" w:color="auto"/>
                          <w:right w:val="single" w:sz="4" w:space="0" w:color="auto"/>
                        </w:tcBorders>
                        <w:shd w:val="clear" w:color="auto" w:fill="auto"/>
                        <w:noWrap/>
                        <w:vAlign w:val="bottom"/>
                        <w:hideMark/>
                      </w:tcPr>
                      <w:p w14:paraId="4DAFEC92"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r>
                  <w:tr w:rsidR="00C54550" w:rsidRPr="00C54550" w14:paraId="183D97CB" w14:textId="77777777" w:rsidTr="00C54550">
                    <w:trPr>
                      <w:trHeight w:val="296"/>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14:paraId="13A77D32"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Portugal</w:t>
                        </w:r>
                      </w:p>
                    </w:tc>
                    <w:tc>
                      <w:tcPr>
                        <w:tcW w:w="919" w:type="dxa"/>
                        <w:tcBorders>
                          <w:top w:val="nil"/>
                          <w:left w:val="nil"/>
                          <w:bottom w:val="single" w:sz="4" w:space="0" w:color="auto"/>
                          <w:right w:val="single" w:sz="4" w:space="0" w:color="auto"/>
                        </w:tcBorders>
                        <w:shd w:val="clear" w:color="auto" w:fill="auto"/>
                        <w:noWrap/>
                        <w:vAlign w:val="center"/>
                        <w:hideMark/>
                      </w:tcPr>
                      <w:p w14:paraId="1B7AADF9"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240" w:type="dxa"/>
                        <w:tcBorders>
                          <w:top w:val="nil"/>
                          <w:left w:val="nil"/>
                          <w:bottom w:val="single" w:sz="4" w:space="0" w:color="auto"/>
                          <w:right w:val="single" w:sz="4" w:space="0" w:color="auto"/>
                        </w:tcBorders>
                        <w:shd w:val="clear" w:color="auto" w:fill="auto"/>
                        <w:noWrap/>
                        <w:vAlign w:val="center"/>
                        <w:hideMark/>
                      </w:tcPr>
                      <w:p w14:paraId="4C70F5E2"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722" w:type="dxa"/>
                        <w:tcBorders>
                          <w:top w:val="nil"/>
                          <w:left w:val="nil"/>
                          <w:bottom w:val="single" w:sz="4" w:space="0" w:color="auto"/>
                          <w:right w:val="single" w:sz="4" w:space="0" w:color="auto"/>
                        </w:tcBorders>
                        <w:shd w:val="clear" w:color="auto" w:fill="auto"/>
                        <w:noWrap/>
                        <w:vAlign w:val="center"/>
                        <w:hideMark/>
                      </w:tcPr>
                      <w:p w14:paraId="2495C36F"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c>
                      <w:tcPr>
                        <w:tcW w:w="1286" w:type="dxa"/>
                        <w:tcBorders>
                          <w:top w:val="nil"/>
                          <w:left w:val="nil"/>
                          <w:bottom w:val="single" w:sz="4" w:space="0" w:color="auto"/>
                          <w:right w:val="single" w:sz="4" w:space="0" w:color="auto"/>
                        </w:tcBorders>
                        <w:shd w:val="clear" w:color="auto" w:fill="auto"/>
                        <w:noWrap/>
                        <w:vAlign w:val="bottom"/>
                        <w:hideMark/>
                      </w:tcPr>
                      <w:p w14:paraId="2077351F"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r>
                  <w:tr w:rsidR="00C54550" w:rsidRPr="00C54550" w14:paraId="11D617B1" w14:textId="77777777" w:rsidTr="00C54550">
                    <w:trPr>
                      <w:trHeight w:val="296"/>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14:paraId="0DF4FCB3"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Romania</w:t>
                        </w:r>
                      </w:p>
                    </w:tc>
                    <w:tc>
                      <w:tcPr>
                        <w:tcW w:w="919" w:type="dxa"/>
                        <w:tcBorders>
                          <w:top w:val="nil"/>
                          <w:left w:val="nil"/>
                          <w:bottom w:val="single" w:sz="4" w:space="0" w:color="auto"/>
                          <w:right w:val="single" w:sz="4" w:space="0" w:color="auto"/>
                        </w:tcBorders>
                        <w:shd w:val="clear" w:color="auto" w:fill="auto"/>
                        <w:noWrap/>
                        <w:vAlign w:val="center"/>
                        <w:hideMark/>
                      </w:tcPr>
                      <w:p w14:paraId="0A8F0A1D"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240" w:type="dxa"/>
                        <w:tcBorders>
                          <w:top w:val="nil"/>
                          <w:left w:val="nil"/>
                          <w:bottom w:val="single" w:sz="4" w:space="0" w:color="auto"/>
                          <w:right w:val="single" w:sz="4" w:space="0" w:color="auto"/>
                        </w:tcBorders>
                        <w:shd w:val="clear" w:color="auto" w:fill="auto"/>
                        <w:noWrap/>
                        <w:vAlign w:val="center"/>
                        <w:hideMark/>
                      </w:tcPr>
                      <w:p w14:paraId="2C83BF05"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722" w:type="dxa"/>
                        <w:tcBorders>
                          <w:top w:val="nil"/>
                          <w:left w:val="nil"/>
                          <w:bottom w:val="single" w:sz="4" w:space="0" w:color="auto"/>
                          <w:right w:val="single" w:sz="4" w:space="0" w:color="auto"/>
                        </w:tcBorders>
                        <w:shd w:val="clear" w:color="auto" w:fill="auto"/>
                        <w:noWrap/>
                        <w:vAlign w:val="center"/>
                        <w:hideMark/>
                      </w:tcPr>
                      <w:p w14:paraId="5543FD67"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286" w:type="dxa"/>
                        <w:tcBorders>
                          <w:top w:val="nil"/>
                          <w:left w:val="nil"/>
                          <w:bottom w:val="single" w:sz="4" w:space="0" w:color="auto"/>
                          <w:right w:val="single" w:sz="4" w:space="0" w:color="auto"/>
                        </w:tcBorders>
                        <w:shd w:val="clear" w:color="auto" w:fill="auto"/>
                        <w:noWrap/>
                        <w:vAlign w:val="bottom"/>
                        <w:hideMark/>
                      </w:tcPr>
                      <w:p w14:paraId="2C5D4969"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r>
                  <w:tr w:rsidR="00C54550" w:rsidRPr="00C54550" w14:paraId="1075DC5C" w14:textId="77777777" w:rsidTr="00C54550">
                    <w:trPr>
                      <w:trHeight w:val="296"/>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14:paraId="5D578CE8"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Slovakia</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02C5958C"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240" w:type="dxa"/>
                        <w:tcBorders>
                          <w:top w:val="nil"/>
                          <w:left w:val="nil"/>
                          <w:bottom w:val="single" w:sz="4" w:space="0" w:color="auto"/>
                          <w:right w:val="single" w:sz="4" w:space="0" w:color="auto"/>
                        </w:tcBorders>
                        <w:shd w:val="clear" w:color="auto" w:fill="auto"/>
                        <w:noWrap/>
                        <w:vAlign w:val="center"/>
                        <w:hideMark/>
                      </w:tcPr>
                      <w:p w14:paraId="7106D999"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722" w:type="dxa"/>
                        <w:tcBorders>
                          <w:top w:val="nil"/>
                          <w:left w:val="nil"/>
                          <w:bottom w:val="single" w:sz="4" w:space="0" w:color="auto"/>
                          <w:right w:val="single" w:sz="4" w:space="0" w:color="auto"/>
                        </w:tcBorders>
                        <w:shd w:val="clear" w:color="auto" w:fill="auto"/>
                        <w:noWrap/>
                        <w:vAlign w:val="center"/>
                        <w:hideMark/>
                      </w:tcPr>
                      <w:p w14:paraId="2ED6B633"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286" w:type="dxa"/>
                        <w:tcBorders>
                          <w:top w:val="nil"/>
                          <w:left w:val="nil"/>
                          <w:bottom w:val="single" w:sz="4" w:space="0" w:color="auto"/>
                          <w:right w:val="single" w:sz="4" w:space="0" w:color="auto"/>
                        </w:tcBorders>
                        <w:shd w:val="clear" w:color="auto" w:fill="auto"/>
                        <w:noWrap/>
                        <w:vAlign w:val="bottom"/>
                        <w:hideMark/>
                      </w:tcPr>
                      <w:p w14:paraId="7E18976B"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r>
                  <w:tr w:rsidR="00C54550" w:rsidRPr="00C54550" w14:paraId="1B71D816" w14:textId="77777777" w:rsidTr="00C54550">
                    <w:trPr>
                      <w:trHeight w:val="296"/>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14:paraId="14936BE6"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Slovenia</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769F0C0D"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240" w:type="dxa"/>
                        <w:tcBorders>
                          <w:top w:val="nil"/>
                          <w:left w:val="nil"/>
                          <w:bottom w:val="single" w:sz="4" w:space="0" w:color="auto"/>
                          <w:right w:val="single" w:sz="4" w:space="0" w:color="auto"/>
                        </w:tcBorders>
                        <w:shd w:val="clear" w:color="auto" w:fill="auto"/>
                        <w:noWrap/>
                        <w:vAlign w:val="center"/>
                        <w:hideMark/>
                      </w:tcPr>
                      <w:p w14:paraId="4E9E4316"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722" w:type="dxa"/>
                        <w:tcBorders>
                          <w:top w:val="nil"/>
                          <w:left w:val="nil"/>
                          <w:bottom w:val="single" w:sz="4" w:space="0" w:color="auto"/>
                          <w:right w:val="single" w:sz="4" w:space="0" w:color="auto"/>
                        </w:tcBorders>
                        <w:shd w:val="clear" w:color="auto" w:fill="auto"/>
                        <w:noWrap/>
                        <w:vAlign w:val="center"/>
                        <w:hideMark/>
                      </w:tcPr>
                      <w:p w14:paraId="28808048"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c>
                      <w:tcPr>
                        <w:tcW w:w="1286" w:type="dxa"/>
                        <w:tcBorders>
                          <w:top w:val="nil"/>
                          <w:left w:val="nil"/>
                          <w:bottom w:val="single" w:sz="4" w:space="0" w:color="auto"/>
                          <w:right w:val="single" w:sz="4" w:space="0" w:color="auto"/>
                        </w:tcBorders>
                        <w:shd w:val="clear" w:color="auto" w:fill="auto"/>
                        <w:noWrap/>
                        <w:vAlign w:val="bottom"/>
                        <w:hideMark/>
                      </w:tcPr>
                      <w:p w14:paraId="64C6031A"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r>
                  <w:tr w:rsidR="00C54550" w:rsidRPr="00C54550" w14:paraId="65379948" w14:textId="77777777" w:rsidTr="00C54550">
                    <w:trPr>
                      <w:trHeight w:val="296"/>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14:paraId="797B7D16"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lastRenderedPageBreak/>
                          <w:t>Spain</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117A9E92"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240" w:type="dxa"/>
                        <w:tcBorders>
                          <w:top w:val="nil"/>
                          <w:left w:val="nil"/>
                          <w:bottom w:val="single" w:sz="4" w:space="0" w:color="auto"/>
                          <w:right w:val="single" w:sz="4" w:space="0" w:color="auto"/>
                        </w:tcBorders>
                        <w:shd w:val="clear" w:color="auto" w:fill="auto"/>
                        <w:noWrap/>
                        <w:vAlign w:val="center"/>
                        <w:hideMark/>
                      </w:tcPr>
                      <w:p w14:paraId="2821F7F8"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722" w:type="dxa"/>
                        <w:tcBorders>
                          <w:top w:val="nil"/>
                          <w:left w:val="nil"/>
                          <w:bottom w:val="single" w:sz="4" w:space="0" w:color="auto"/>
                          <w:right w:val="single" w:sz="4" w:space="0" w:color="auto"/>
                        </w:tcBorders>
                        <w:shd w:val="clear" w:color="auto" w:fill="auto"/>
                        <w:noWrap/>
                        <w:vAlign w:val="center"/>
                        <w:hideMark/>
                      </w:tcPr>
                      <w:p w14:paraId="3A32B006"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c>
                      <w:tcPr>
                        <w:tcW w:w="1286" w:type="dxa"/>
                        <w:tcBorders>
                          <w:top w:val="nil"/>
                          <w:left w:val="nil"/>
                          <w:bottom w:val="single" w:sz="4" w:space="0" w:color="auto"/>
                          <w:right w:val="single" w:sz="4" w:space="0" w:color="auto"/>
                        </w:tcBorders>
                        <w:shd w:val="clear" w:color="auto" w:fill="auto"/>
                        <w:noWrap/>
                        <w:vAlign w:val="bottom"/>
                        <w:hideMark/>
                      </w:tcPr>
                      <w:p w14:paraId="4597A23B"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r>
                  <w:tr w:rsidR="00C54550" w:rsidRPr="00C54550" w14:paraId="3AEEDEF7" w14:textId="77777777" w:rsidTr="00C54550">
                    <w:trPr>
                      <w:trHeight w:val="296"/>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14:paraId="210055EB"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Sweden</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24ECEE64"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240" w:type="dxa"/>
                        <w:tcBorders>
                          <w:top w:val="nil"/>
                          <w:left w:val="nil"/>
                          <w:bottom w:val="single" w:sz="4" w:space="0" w:color="auto"/>
                          <w:right w:val="single" w:sz="4" w:space="0" w:color="auto"/>
                        </w:tcBorders>
                        <w:shd w:val="clear" w:color="auto" w:fill="auto"/>
                        <w:noWrap/>
                        <w:vAlign w:val="center"/>
                        <w:hideMark/>
                      </w:tcPr>
                      <w:p w14:paraId="308239E3"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722" w:type="dxa"/>
                        <w:tcBorders>
                          <w:top w:val="nil"/>
                          <w:left w:val="nil"/>
                          <w:bottom w:val="single" w:sz="4" w:space="0" w:color="auto"/>
                          <w:right w:val="single" w:sz="4" w:space="0" w:color="auto"/>
                        </w:tcBorders>
                        <w:shd w:val="clear" w:color="auto" w:fill="auto"/>
                        <w:noWrap/>
                        <w:vAlign w:val="center"/>
                        <w:hideMark/>
                      </w:tcPr>
                      <w:p w14:paraId="0EF37EDA"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c>
                      <w:tcPr>
                        <w:tcW w:w="1286" w:type="dxa"/>
                        <w:tcBorders>
                          <w:top w:val="nil"/>
                          <w:left w:val="nil"/>
                          <w:bottom w:val="single" w:sz="4" w:space="0" w:color="auto"/>
                          <w:right w:val="single" w:sz="4" w:space="0" w:color="auto"/>
                        </w:tcBorders>
                        <w:shd w:val="clear" w:color="auto" w:fill="auto"/>
                        <w:noWrap/>
                        <w:vAlign w:val="bottom"/>
                        <w:hideMark/>
                      </w:tcPr>
                      <w:p w14:paraId="2E562C51"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r>
                  <w:tr w:rsidR="00C54550" w:rsidRPr="00C54550" w14:paraId="0D29CA28" w14:textId="77777777" w:rsidTr="00C54550">
                    <w:trPr>
                      <w:trHeight w:val="296"/>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14:paraId="78EC84C4"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Switzerland</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24AE47A5"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240" w:type="dxa"/>
                        <w:tcBorders>
                          <w:top w:val="nil"/>
                          <w:left w:val="nil"/>
                          <w:bottom w:val="single" w:sz="4" w:space="0" w:color="auto"/>
                          <w:right w:val="single" w:sz="4" w:space="0" w:color="auto"/>
                        </w:tcBorders>
                        <w:shd w:val="clear" w:color="auto" w:fill="auto"/>
                        <w:noWrap/>
                        <w:vAlign w:val="center"/>
                        <w:hideMark/>
                      </w:tcPr>
                      <w:p w14:paraId="4CFF42E8"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722" w:type="dxa"/>
                        <w:tcBorders>
                          <w:top w:val="nil"/>
                          <w:left w:val="nil"/>
                          <w:bottom w:val="single" w:sz="4" w:space="0" w:color="auto"/>
                          <w:right w:val="single" w:sz="4" w:space="0" w:color="auto"/>
                        </w:tcBorders>
                        <w:shd w:val="clear" w:color="auto" w:fill="auto"/>
                        <w:noWrap/>
                        <w:vAlign w:val="center"/>
                        <w:hideMark/>
                      </w:tcPr>
                      <w:p w14:paraId="77B6A06F"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286" w:type="dxa"/>
                        <w:tcBorders>
                          <w:top w:val="nil"/>
                          <w:left w:val="nil"/>
                          <w:bottom w:val="single" w:sz="4" w:space="0" w:color="auto"/>
                          <w:right w:val="single" w:sz="4" w:space="0" w:color="auto"/>
                        </w:tcBorders>
                        <w:shd w:val="clear" w:color="auto" w:fill="auto"/>
                        <w:noWrap/>
                        <w:vAlign w:val="bottom"/>
                        <w:hideMark/>
                      </w:tcPr>
                      <w:p w14:paraId="3435C094"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r>
                  <w:tr w:rsidR="00C54550" w:rsidRPr="00C54550" w14:paraId="7760DB80" w14:textId="77777777" w:rsidTr="00C54550">
                    <w:trPr>
                      <w:trHeight w:val="296"/>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14:paraId="173D1296"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proofErr w:type="spellStart"/>
                        <w:r w:rsidRPr="00D14DB4">
                          <w:rPr>
                            <w:rFonts w:ascii="ITC Avant Garde" w:eastAsia="Times New Roman" w:hAnsi="ITC Avant Garde" w:cs="Times New Roman"/>
                            <w:color w:val="000000"/>
                            <w:sz w:val="16"/>
                            <w:szCs w:val="16"/>
                            <w:lang w:eastAsia="es-MX"/>
                          </w:rPr>
                          <w:t>United</w:t>
                        </w:r>
                        <w:proofErr w:type="spellEnd"/>
                        <w:r w:rsidRPr="00D14DB4">
                          <w:rPr>
                            <w:rFonts w:ascii="ITC Avant Garde" w:eastAsia="Times New Roman" w:hAnsi="ITC Avant Garde" w:cs="Times New Roman"/>
                            <w:color w:val="000000"/>
                            <w:sz w:val="16"/>
                            <w:szCs w:val="16"/>
                            <w:lang w:eastAsia="es-MX"/>
                          </w:rPr>
                          <w:t xml:space="preserve"> </w:t>
                        </w:r>
                        <w:proofErr w:type="spellStart"/>
                        <w:r w:rsidRPr="00D14DB4">
                          <w:rPr>
                            <w:rFonts w:ascii="ITC Avant Garde" w:eastAsia="Times New Roman" w:hAnsi="ITC Avant Garde" w:cs="Times New Roman"/>
                            <w:color w:val="000000"/>
                            <w:sz w:val="16"/>
                            <w:szCs w:val="16"/>
                            <w:lang w:eastAsia="es-MX"/>
                          </w:rPr>
                          <w:t>Kingdom</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1CFEC4DC"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240" w:type="dxa"/>
                        <w:tcBorders>
                          <w:top w:val="nil"/>
                          <w:left w:val="nil"/>
                          <w:bottom w:val="single" w:sz="4" w:space="0" w:color="auto"/>
                          <w:right w:val="single" w:sz="4" w:space="0" w:color="auto"/>
                        </w:tcBorders>
                        <w:shd w:val="clear" w:color="auto" w:fill="auto"/>
                        <w:noWrap/>
                        <w:vAlign w:val="center"/>
                        <w:hideMark/>
                      </w:tcPr>
                      <w:p w14:paraId="74D2E085" w14:textId="77777777" w:rsidR="00C54550" w:rsidRPr="00D14DB4" w:rsidRDefault="00C54550" w:rsidP="00C54550">
                        <w:pPr>
                          <w:spacing w:after="0" w:line="240" w:lineRule="auto"/>
                          <w:jc w:val="center"/>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x</w:t>
                        </w:r>
                      </w:p>
                    </w:tc>
                    <w:tc>
                      <w:tcPr>
                        <w:tcW w:w="1722" w:type="dxa"/>
                        <w:tcBorders>
                          <w:top w:val="nil"/>
                          <w:left w:val="nil"/>
                          <w:bottom w:val="single" w:sz="4" w:space="0" w:color="auto"/>
                          <w:right w:val="single" w:sz="4" w:space="0" w:color="auto"/>
                        </w:tcBorders>
                        <w:shd w:val="clear" w:color="auto" w:fill="auto"/>
                        <w:noWrap/>
                        <w:vAlign w:val="bottom"/>
                        <w:hideMark/>
                      </w:tcPr>
                      <w:p w14:paraId="58FC3BC9"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c>
                      <w:tcPr>
                        <w:tcW w:w="1286" w:type="dxa"/>
                        <w:tcBorders>
                          <w:top w:val="nil"/>
                          <w:left w:val="nil"/>
                          <w:bottom w:val="single" w:sz="4" w:space="0" w:color="auto"/>
                          <w:right w:val="single" w:sz="4" w:space="0" w:color="auto"/>
                        </w:tcBorders>
                        <w:shd w:val="clear" w:color="auto" w:fill="auto"/>
                        <w:noWrap/>
                        <w:vAlign w:val="bottom"/>
                        <w:hideMark/>
                      </w:tcPr>
                      <w:p w14:paraId="5F8E7665" w14:textId="77777777" w:rsidR="00C54550" w:rsidRPr="00D14DB4" w:rsidRDefault="00C54550" w:rsidP="00C54550">
                        <w:pPr>
                          <w:spacing w:after="0" w:line="240" w:lineRule="auto"/>
                          <w:rPr>
                            <w:rFonts w:ascii="ITC Avant Garde" w:eastAsia="Times New Roman" w:hAnsi="ITC Avant Garde" w:cs="Times New Roman"/>
                            <w:color w:val="000000"/>
                            <w:sz w:val="16"/>
                            <w:szCs w:val="16"/>
                            <w:lang w:eastAsia="es-MX"/>
                          </w:rPr>
                        </w:pPr>
                        <w:r w:rsidRPr="00D14DB4">
                          <w:rPr>
                            <w:rFonts w:ascii="ITC Avant Garde" w:eastAsia="Times New Roman" w:hAnsi="ITC Avant Garde" w:cs="Times New Roman"/>
                            <w:color w:val="000000"/>
                            <w:sz w:val="16"/>
                            <w:szCs w:val="16"/>
                            <w:lang w:eastAsia="es-MX"/>
                          </w:rPr>
                          <w:t> </w:t>
                        </w:r>
                      </w:p>
                    </w:tc>
                  </w:tr>
                </w:tbl>
                <w:p w14:paraId="4B1F4078" w14:textId="4C1CD54D" w:rsidR="00DC1DB8" w:rsidRPr="00A86E40" w:rsidRDefault="00DC1DB8" w:rsidP="002F293F">
                  <w:pPr>
                    <w:jc w:val="both"/>
                    <w:rPr>
                      <w:rFonts w:ascii="ITC Avant Garde" w:hAnsi="ITC Avant Garde"/>
                      <w:sz w:val="18"/>
                      <w:szCs w:val="18"/>
                    </w:rPr>
                  </w:pPr>
                </w:p>
                <w:p w14:paraId="6D33852F" w14:textId="58F3A2B7" w:rsidR="00DC1DB8" w:rsidRPr="00DC1DB8" w:rsidRDefault="00DC1DB8" w:rsidP="002F293F">
                  <w:pPr>
                    <w:jc w:val="both"/>
                    <w:rPr>
                      <w:rFonts w:ascii="ITC Avant Garde" w:hAnsi="ITC Avant Garde"/>
                      <w:sz w:val="18"/>
                      <w:szCs w:val="18"/>
                    </w:rPr>
                  </w:pPr>
                  <w:r w:rsidRPr="00DC1DB8">
                    <w:rPr>
                      <w:rFonts w:ascii="ITC Avant Garde" w:hAnsi="ITC Avant Garde"/>
                      <w:sz w:val="18"/>
                      <w:szCs w:val="18"/>
                    </w:rPr>
                    <w:t xml:space="preserve">Finalmente, la Comisión Europea prevé </w:t>
                  </w:r>
                  <w:r w:rsidR="00F464B5" w:rsidRPr="00DC1DB8">
                    <w:rPr>
                      <w:rFonts w:ascii="ITC Avant Garde" w:hAnsi="ITC Avant Garde"/>
                      <w:sz w:val="18"/>
                      <w:szCs w:val="18"/>
                    </w:rPr>
                    <w:t>que,</w:t>
                  </w:r>
                  <w:r w:rsidRPr="00DC1DB8">
                    <w:rPr>
                      <w:rFonts w:ascii="ITC Avant Garde" w:hAnsi="ITC Avant Garde"/>
                      <w:sz w:val="18"/>
                      <w:szCs w:val="18"/>
                    </w:rPr>
                    <w:t xml:space="preserve"> en</w:t>
                  </w:r>
                  <w:r w:rsidR="00AD28D5">
                    <w:rPr>
                      <w:rFonts w:ascii="ITC Avant Garde" w:hAnsi="ITC Avant Garde"/>
                      <w:sz w:val="18"/>
                      <w:szCs w:val="18"/>
                    </w:rPr>
                    <w:t xml:space="preserve"> </w:t>
                  </w:r>
                  <w:r w:rsidRPr="00DC1DB8">
                    <w:rPr>
                      <w:rFonts w:ascii="ITC Avant Garde" w:hAnsi="ITC Avant Garde"/>
                      <w:sz w:val="18"/>
                      <w:szCs w:val="18"/>
                    </w:rPr>
                    <w:t>años, AML podría potencialmente salvar más de 10.000 vidas en toda la Unión Europea al identificar con mayor precisión la ubicación de la persona que llama. Cuando una persona que llama marca el 112 desde su teléfono inteligente, AML usa las funcionalidades del teléfono y las de sistema de navegación por satélite Galileo, para transmitir de forma precisa y eficiente la ubicación de la persona que llama a servicios de emergencia. Actualmente AML está disponible en 19 Estados miembros. La Comisión insta a todos los Estados miembros a que implementen rápidamente esta tecnología que salva vidas.</w:t>
                  </w:r>
                </w:p>
                <w:p w14:paraId="61E0028A" w14:textId="2766363F" w:rsidR="00A54B32" w:rsidRPr="00DC1DB8" w:rsidRDefault="00A54B32" w:rsidP="002F293F">
                  <w:pPr>
                    <w:jc w:val="both"/>
                    <w:rPr>
                      <w:rFonts w:ascii="ITC Avant Garde" w:hAnsi="ITC Avant Garde"/>
                      <w:sz w:val="18"/>
                      <w:szCs w:val="18"/>
                    </w:rPr>
                  </w:pPr>
                </w:p>
              </w:tc>
            </w:tr>
            <w:tr w:rsidR="00DC156F" w:rsidRPr="00DD06A0" w14:paraId="666B58E9" w14:textId="77777777" w:rsidTr="00A54B32">
              <w:tc>
                <w:tcPr>
                  <w:tcW w:w="1300" w:type="dxa"/>
                </w:tcPr>
                <w:p w14:paraId="2DD624CE"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lastRenderedPageBreak/>
                    <w:t>Referencia jurídica de emisión oficial:</w:t>
                  </w:r>
                </w:p>
              </w:tc>
              <w:tc>
                <w:tcPr>
                  <w:tcW w:w="7302" w:type="dxa"/>
                </w:tcPr>
                <w:p w14:paraId="0B4EBB12" w14:textId="2E5B2C8B" w:rsidR="00DC156F" w:rsidRPr="00DD06A0" w:rsidRDefault="00DC1DB8" w:rsidP="00225DA6">
                  <w:pPr>
                    <w:jc w:val="both"/>
                    <w:rPr>
                      <w:rFonts w:ascii="ITC Avant Garde" w:hAnsi="ITC Avant Garde"/>
                      <w:sz w:val="18"/>
                      <w:szCs w:val="18"/>
                    </w:rPr>
                  </w:pPr>
                  <w:proofErr w:type="spellStart"/>
                  <w:r>
                    <w:rPr>
                      <w:rFonts w:ascii="ITC Avant Garde" w:hAnsi="ITC Avant Garde"/>
                      <w:sz w:val="18"/>
                      <w:szCs w:val="18"/>
                    </w:rPr>
                    <w:t>European</w:t>
                  </w:r>
                  <w:proofErr w:type="spellEnd"/>
                  <w:r>
                    <w:rPr>
                      <w:rFonts w:ascii="ITC Avant Garde" w:hAnsi="ITC Avant Garde"/>
                      <w:sz w:val="18"/>
                      <w:szCs w:val="18"/>
                    </w:rPr>
                    <w:t xml:space="preserve"> </w:t>
                  </w:r>
                  <w:proofErr w:type="spellStart"/>
                  <w:r>
                    <w:rPr>
                      <w:rFonts w:ascii="ITC Avant Garde" w:hAnsi="ITC Avant Garde"/>
                      <w:sz w:val="18"/>
                      <w:szCs w:val="18"/>
                    </w:rPr>
                    <w:t>Commission</w:t>
                  </w:r>
                  <w:proofErr w:type="spellEnd"/>
                </w:p>
              </w:tc>
            </w:tr>
            <w:tr w:rsidR="00DC156F" w:rsidRPr="00DD06A0" w14:paraId="1E7D4F39" w14:textId="77777777" w:rsidTr="00A54B32">
              <w:tc>
                <w:tcPr>
                  <w:tcW w:w="1300" w:type="dxa"/>
                </w:tcPr>
                <w:p w14:paraId="3F3EC567"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Vínculos electrónicos de identificación:</w:t>
                  </w:r>
                </w:p>
              </w:tc>
              <w:tc>
                <w:tcPr>
                  <w:tcW w:w="7302" w:type="dxa"/>
                </w:tcPr>
                <w:p w14:paraId="5F28F75B" w14:textId="77777777" w:rsidR="00F464B5" w:rsidRDefault="00F464B5" w:rsidP="00F464B5">
                  <w:pPr>
                    <w:pStyle w:val="Prrafodelista"/>
                    <w:jc w:val="both"/>
                    <w:rPr>
                      <w:rStyle w:val="Hipervnculo"/>
                      <w:rFonts w:ascii="ITC Avant Garde" w:hAnsi="ITC Avant Garde"/>
                      <w:sz w:val="16"/>
                      <w:szCs w:val="16"/>
                    </w:rPr>
                  </w:pPr>
                </w:p>
                <w:p w14:paraId="20764755" w14:textId="77777777" w:rsidR="00F464B5" w:rsidRDefault="00F464B5" w:rsidP="00F464B5">
                  <w:pPr>
                    <w:pStyle w:val="Prrafodelista"/>
                    <w:jc w:val="both"/>
                    <w:rPr>
                      <w:rStyle w:val="Hipervnculo"/>
                      <w:rFonts w:ascii="ITC Avant Garde" w:hAnsi="ITC Avant Garde"/>
                      <w:sz w:val="16"/>
                      <w:szCs w:val="16"/>
                    </w:rPr>
                  </w:pPr>
                </w:p>
                <w:p w14:paraId="7FCDF208" w14:textId="27BE2967" w:rsidR="007040B3" w:rsidRPr="00D14DB4" w:rsidRDefault="007040B3" w:rsidP="00A54B32">
                  <w:pPr>
                    <w:pStyle w:val="Prrafodelista"/>
                    <w:numPr>
                      <w:ilvl w:val="0"/>
                      <w:numId w:val="33"/>
                    </w:numPr>
                    <w:jc w:val="both"/>
                    <w:rPr>
                      <w:rStyle w:val="Hipervnculo"/>
                      <w:sz w:val="16"/>
                      <w:szCs w:val="16"/>
                    </w:rPr>
                  </w:pPr>
                  <w:r w:rsidRPr="00D14DB4">
                    <w:rPr>
                      <w:rStyle w:val="Hipervnculo"/>
                      <w:rFonts w:ascii="ITC Avant Garde" w:hAnsi="ITC Avant Garde"/>
                      <w:sz w:val="16"/>
                      <w:szCs w:val="16"/>
                    </w:rPr>
                    <w:t>https://defence-industry-space.ec.europa.eu/document/download/cbe9b77f-d2ac-4df1-844b-54550fd33e13_en?filename=Help112%20II-D5.1-v1.1.0.pdf</w:t>
                  </w:r>
                </w:p>
                <w:p w14:paraId="6627C354" w14:textId="45472EB5" w:rsidR="006A6CA0" w:rsidRPr="00A54B32" w:rsidRDefault="009D42C0" w:rsidP="00A54B32">
                  <w:pPr>
                    <w:pStyle w:val="Prrafodelista"/>
                    <w:numPr>
                      <w:ilvl w:val="0"/>
                      <w:numId w:val="33"/>
                    </w:numPr>
                    <w:jc w:val="both"/>
                    <w:rPr>
                      <w:rStyle w:val="Hipervnculo"/>
                      <w:sz w:val="16"/>
                      <w:szCs w:val="16"/>
                    </w:rPr>
                  </w:pPr>
                  <w:r w:rsidRPr="009D42C0">
                    <w:rPr>
                      <w:rStyle w:val="Hipervnculo"/>
                      <w:rFonts w:ascii="ITC Avant Garde" w:hAnsi="ITC Avant Garde"/>
                      <w:sz w:val="16"/>
                      <w:szCs w:val="16"/>
                    </w:rPr>
                    <w:t>https://eena.org/knowledge-hub/documents/aml-report-card-2023-update/</w:t>
                  </w:r>
                </w:p>
              </w:tc>
            </w:tr>
            <w:tr w:rsidR="00DC156F" w:rsidRPr="00A54B32" w14:paraId="3CAC9DAB" w14:textId="77777777" w:rsidTr="00A54B32">
              <w:tc>
                <w:tcPr>
                  <w:tcW w:w="1300" w:type="dxa"/>
                </w:tcPr>
                <w:p w14:paraId="48551227"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Información adicional:</w:t>
                  </w:r>
                </w:p>
              </w:tc>
              <w:tc>
                <w:tcPr>
                  <w:tcW w:w="7302" w:type="dxa"/>
                </w:tcPr>
                <w:p w14:paraId="52BCF2B2" w14:textId="366A9CDF" w:rsidR="00305DDC" w:rsidRDefault="009E14C2" w:rsidP="001D628E">
                  <w:pPr>
                    <w:pStyle w:val="Prrafodelista"/>
                    <w:numPr>
                      <w:ilvl w:val="0"/>
                      <w:numId w:val="33"/>
                    </w:numPr>
                    <w:jc w:val="both"/>
                    <w:rPr>
                      <w:rStyle w:val="Hipervnculo"/>
                      <w:rFonts w:ascii="ITC Avant Garde" w:hAnsi="ITC Avant Garde"/>
                      <w:sz w:val="16"/>
                      <w:szCs w:val="16"/>
                    </w:rPr>
                  </w:pPr>
                  <w:hyperlink r:id="rId12" w:anchor="hikers-lost-belgium" w:history="1">
                    <w:r w:rsidR="001D628E" w:rsidRPr="001D628E">
                      <w:rPr>
                        <w:rStyle w:val="Hipervnculo"/>
                        <w:rFonts w:ascii="ITC Avant Garde" w:hAnsi="ITC Avant Garde"/>
                        <w:sz w:val="16"/>
                        <w:szCs w:val="16"/>
                      </w:rPr>
                      <w:t>https://spark.adobe.com/page/ZxMsaS3vgo5P9/#hikers-lost-belgium</w:t>
                    </w:r>
                  </w:hyperlink>
                </w:p>
                <w:p w14:paraId="51713801" w14:textId="6ECFD2B0" w:rsidR="00B9486F" w:rsidRPr="00D14DB4" w:rsidRDefault="009E14C2" w:rsidP="00AD28D5">
                  <w:pPr>
                    <w:pStyle w:val="Prrafodelista"/>
                    <w:numPr>
                      <w:ilvl w:val="0"/>
                      <w:numId w:val="33"/>
                    </w:numPr>
                    <w:jc w:val="both"/>
                    <w:rPr>
                      <w:rStyle w:val="Hipervnculo"/>
                      <w:rFonts w:ascii="ITC Avant Garde" w:hAnsi="ITC Avant Garde"/>
                      <w:sz w:val="16"/>
                      <w:szCs w:val="16"/>
                    </w:rPr>
                  </w:pPr>
                  <w:hyperlink r:id="rId13" w:history="1">
                    <w:r w:rsidR="00A54B32" w:rsidRPr="00D36247">
                      <w:rPr>
                        <w:rStyle w:val="Hipervnculo"/>
                        <w:rFonts w:ascii="ITC Avant Garde" w:hAnsi="ITC Avant Garde"/>
                        <w:sz w:val="16"/>
                        <w:szCs w:val="16"/>
                      </w:rPr>
                      <w:t>https://digital-strategy.ec.europa.eu/en/library/2018-report-implementation-european-emergency-number-112</w:t>
                    </w:r>
                  </w:hyperlink>
                </w:p>
                <w:p w14:paraId="2C5DF17F" w14:textId="04C1E1C1" w:rsidR="00A54B32" w:rsidRPr="00F464B5" w:rsidRDefault="009E14C2" w:rsidP="001D628E">
                  <w:pPr>
                    <w:pStyle w:val="Prrafodelista"/>
                    <w:numPr>
                      <w:ilvl w:val="0"/>
                      <w:numId w:val="33"/>
                    </w:numPr>
                    <w:jc w:val="both"/>
                    <w:rPr>
                      <w:rStyle w:val="Hipervnculo"/>
                      <w:rFonts w:ascii="ITC Avant Garde" w:hAnsi="ITC Avant Garde"/>
                      <w:sz w:val="16"/>
                      <w:szCs w:val="16"/>
                    </w:rPr>
                  </w:pPr>
                  <w:hyperlink r:id="rId14" w:history="1">
                    <w:r w:rsidR="00F464B5" w:rsidRPr="00F464B5">
                      <w:rPr>
                        <w:rStyle w:val="Hipervnculo"/>
                        <w:rFonts w:ascii="ITC Avant Garde" w:hAnsi="ITC Avant Garde"/>
                        <w:sz w:val="16"/>
                        <w:szCs w:val="16"/>
                      </w:rPr>
                      <w:t>https://ec.europa.eu/commission/presscorner/detail/en/mex_21_527</w:t>
                    </w:r>
                  </w:hyperlink>
                </w:p>
                <w:p w14:paraId="02A630D9" w14:textId="5764D7F0" w:rsidR="001D628E" w:rsidRPr="00A86E40" w:rsidRDefault="001D628E" w:rsidP="00AD28D5">
                  <w:pPr>
                    <w:pStyle w:val="Prrafodelista"/>
                    <w:jc w:val="both"/>
                    <w:rPr>
                      <w:rStyle w:val="Hipervnculo"/>
                    </w:rPr>
                  </w:pPr>
                </w:p>
              </w:tc>
            </w:tr>
          </w:tbl>
          <w:p w14:paraId="452982BD" w14:textId="77777777" w:rsidR="002025CB" w:rsidRPr="00A86E40" w:rsidRDefault="002025CB" w:rsidP="00225DA6">
            <w:pPr>
              <w:jc w:val="both"/>
              <w:rPr>
                <w:rFonts w:ascii="ITC Avant Garde" w:hAnsi="ITC Avant Garde"/>
                <w:sz w:val="18"/>
                <w:szCs w:val="18"/>
              </w:rPr>
            </w:pPr>
          </w:p>
          <w:p w14:paraId="7A101B1F" w14:textId="77777777" w:rsidR="00A62A14" w:rsidRPr="00A86E40" w:rsidRDefault="00A62A14" w:rsidP="00225DA6">
            <w:pPr>
              <w:jc w:val="both"/>
              <w:rPr>
                <w:rFonts w:ascii="ITC Avant Garde" w:hAnsi="ITC Avant Garde"/>
                <w:sz w:val="18"/>
                <w:szCs w:val="18"/>
                <w:highlight w:val="yellow"/>
              </w:rPr>
            </w:pPr>
          </w:p>
        </w:tc>
      </w:tr>
      <w:bookmarkEnd w:id="2"/>
    </w:tbl>
    <w:p w14:paraId="2CC45AEE" w14:textId="77777777" w:rsidR="00CF7E0B" w:rsidRPr="00A86E40" w:rsidRDefault="00CF7E0B" w:rsidP="001932FC">
      <w:pPr>
        <w:jc w:val="both"/>
        <w:rPr>
          <w:rFonts w:ascii="ITC Avant Garde" w:hAnsi="ITC Avant Garde"/>
          <w:sz w:val="18"/>
          <w:szCs w:val="18"/>
        </w:rPr>
      </w:pPr>
    </w:p>
    <w:p w14:paraId="33136BB7" w14:textId="77777777" w:rsidR="001932FC" w:rsidRPr="00DD06A0" w:rsidRDefault="001932FC" w:rsidP="00A1622C">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I</w:t>
      </w:r>
      <w:r w:rsidR="00C9396B" w:rsidRPr="00DD06A0">
        <w:rPr>
          <w:rFonts w:ascii="ITC Avant Garde" w:hAnsi="ITC Avant Garde"/>
          <w:b/>
          <w:sz w:val="18"/>
          <w:szCs w:val="18"/>
        </w:rPr>
        <w:t>I</w:t>
      </w:r>
      <w:r w:rsidRPr="00DD06A0">
        <w:rPr>
          <w:rFonts w:ascii="ITC Avant Garde" w:hAnsi="ITC Avant Garde"/>
          <w:b/>
          <w:sz w:val="18"/>
          <w:szCs w:val="18"/>
        </w:rPr>
        <w:t xml:space="preserve">I. </w:t>
      </w:r>
      <w:r w:rsidR="00E21B49" w:rsidRPr="00DD06A0">
        <w:rPr>
          <w:rFonts w:ascii="ITC Avant Garde" w:hAnsi="ITC Avant Garde"/>
          <w:b/>
          <w:sz w:val="18"/>
          <w:szCs w:val="18"/>
        </w:rPr>
        <w:t xml:space="preserve">IMPACTO DE LA </w:t>
      </w:r>
      <w:r w:rsidR="00D23BD5" w:rsidRPr="00DD06A0">
        <w:rPr>
          <w:rFonts w:ascii="ITC Avant Garde" w:hAnsi="ITC Avant Garde"/>
          <w:b/>
          <w:sz w:val="18"/>
          <w:szCs w:val="18"/>
        </w:rPr>
        <w:t xml:space="preserve">PROPUESTA DE </w:t>
      </w:r>
      <w:r w:rsidR="00E21B49" w:rsidRPr="00DD06A0">
        <w:rPr>
          <w:rFonts w:ascii="ITC Avant Garde" w:hAnsi="ITC Avant Garde"/>
          <w:b/>
          <w:sz w:val="18"/>
          <w:szCs w:val="18"/>
        </w:rPr>
        <w:t>REGULACIÓN</w:t>
      </w:r>
      <w:r w:rsidRPr="00DD06A0">
        <w:rPr>
          <w:rFonts w:ascii="ITC Avant Garde" w:hAnsi="ITC Avant Garde"/>
          <w:b/>
          <w:sz w:val="18"/>
          <w:szCs w:val="18"/>
        </w:rPr>
        <w:t>.</w:t>
      </w:r>
    </w:p>
    <w:tbl>
      <w:tblPr>
        <w:tblStyle w:val="Tablaconcuadrcula"/>
        <w:tblW w:w="0" w:type="auto"/>
        <w:tblLook w:val="04A0" w:firstRow="1" w:lastRow="0" w:firstColumn="1" w:lastColumn="0" w:noHBand="0" w:noVBand="1"/>
      </w:tblPr>
      <w:tblGrid>
        <w:gridCol w:w="8828"/>
      </w:tblGrid>
      <w:tr w:rsidR="00DC156F" w:rsidRPr="00DD06A0" w14:paraId="720D5746" w14:textId="77777777" w:rsidTr="00225DA6">
        <w:tc>
          <w:tcPr>
            <w:tcW w:w="8828" w:type="dxa"/>
          </w:tcPr>
          <w:p w14:paraId="0B181789" w14:textId="77777777" w:rsidR="00DC156F" w:rsidRPr="00DD06A0" w:rsidRDefault="00C9396B" w:rsidP="00225DA6">
            <w:pPr>
              <w:jc w:val="both"/>
              <w:rPr>
                <w:rFonts w:ascii="ITC Avant Garde" w:hAnsi="ITC Avant Garde"/>
                <w:b/>
                <w:sz w:val="18"/>
                <w:szCs w:val="18"/>
              </w:rPr>
            </w:pPr>
            <w:r w:rsidRPr="00797C3A">
              <w:rPr>
                <w:rFonts w:ascii="ITC Avant Garde" w:hAnsi="ITC Avant Garde"/>
                <w:b/>
                <w:sz w:val="18"/>
                <w:szCs w:val="18"/>
              </w:rPr>
              <w:t>8</w:t>
            </w:r>
            <w:r w:rsidR="00DC156F" w:rsidRPr="00797C3A">
              <w:rPr>
                <w:rFonts w:ascii="ITC Avant Garde" w:hAnsi="ITC Avant Garde"/>
                <w:b/>
                <w:sz w:val="18"/>
                <w:szCs w:val="18"/>
              </w:rPr>
              <w:t xml:space="preserve">.- </w:t>
            </w:r>
            <w:r w:rsidR="00DC156F" w:rsidRPr="009135C6">
              <w:rPr>
                <w:rFonts w:ascii="ITC Avant Garde" w:hAnsi="ITC Avant Garde"/>
                <w:b/>
                <w:sz w:val="18"/>
                <w:szCs w:val="18"/>
              </w:rPr>
              <w:t>Refiera los trámites que la regulación propuesta crea, modifica o elimina</w:t>
            </w:r>
            <w:r w:rsidR="00DC156F" w:rsidRPr="009135C6">
              <w:rPr>
                <w:rFonts w:ascii="ITC Avant Garde" w:hAnsi="ITC Avant Garde"/>
                <w:sz w:val="18"/>
                <w:szCs w:val="18"/>
                <w:vertAlign w:val="superscript"/>
              </w:rPr>
              <w:footnoteReference w:id="10"/>
            </w:r>
            <w:r w:rsidR="00DC156F" w:rsidRPr="009135C6">
              <w:rPr>
                <w:rFonts w:ascii="ITC Avant Garde" w:hAnsi="ITC Avant Garde"/>
                <w:b/>
                <w:sz w:val="18"/>
                <w:szCs w:val="18"/>
              </w:rPr>
              <w:t>.</w:t>
            </w:r>
          </w:p>
          <w:p w14:paraId="364BA442" w14:textId="77777777" w:rsidR="00DC156F" w:rsidRDefault="00DC156F" w:rsidP="00225DA6">
            <w:pPr>
              <w:jc w:val="both"/>
              <w:rPr>
                <w:rFonts w:ascii="ITC Avant Garde" w:hAnsi="ITC Avant Garde"/>
                <w:sz w:val="18"/>
                <w:szCs w:val="18"/>
              </w:rPr>
            </w:pPr>
            <w:r w:rsidRPr="00DD06A0">
              <w:rPr>
                <w:rFonts w:ascii="ITC Avant Garde" w:hAnsi="ITC Avant Garde"/>
                <w:sz w:val="18"/>
                <w:szCs w:val="18"/>
              </w:rPr>
              <w:t>Este apartado será llenado p</w:t>
            </w:r>
            <w:r w:rsidR="003A524A" w:rsidRPr="00DD06A0">
              <w:rPr>
                <w:rFonts w:ascii="ITC Avant Garde" w:hAnsi="ITC Avant Garde"/>
                <w:sz w:val="18"/>
                <w:szCs w:val="18"/>
              </w:rPr>
              <w:t>ara</w:t>
            </w:r>
            <w:r w:rsidRPr="00DD06A0">
              <w:rPr>
                <w:rFonts w:ascii="ITC Avant Garde" w:hAnsi="ITC Avant Garde"/>
                <w:sz w:val="18"/>
                <w:szCs w:val="18"/>
              </w:rPr>
              <w:t xml:space="preserve"> cada uno de los trámites </w:t>
            </w:r>
            <w:r w:rsidR="00A918CC" w:rsidRPr="00DD06A0">
              <w:rPr>
                <w:rFonts w:ascii="ITC Avant Garde" w:hAnsi="ITC Avant Garde"/>
                <w:sz w:val="18"/>
                <w:szCs w:val="18"/>
              </w:rPr>
              <w:t>que la regulación propuesta origine en su contenido o modifique y elimine en un instrumento vigente. A</w:t>
            </w:r>
            <w:r w:rsidRPr="00DD06A0">
              <w:rPr>
                <w:rFonts w:ascii="ITC Avant Garde" w:hAnsi="ITC Avant Garde"/>
                <w:sz w:val="18"/>
                <w:szCs w:val="18"/>
              </w:rPr>
              <w:t xml:space="preserve">gregue </w:t>
            </w:r>
            <w:r w:rsidR="00F419BB" w:rsidRPr="00DD06A0">
              <w:rPr>
                <w:rFonts w:ascii="ITC Avant Garde" w:hAnsi="ITC Avant Garde"/>
                <w:sz w:val="18"/>
                <w:szCs w:val="18"/>
              </w:rPr>
              <w:t>los</w:t>
            </w:r>
            <w:r w:rsidRPr="00DD06A0">
              <w:rPr>
                <w:rFonts w:ascii="ITC Avant Garde" w:hAnsi="ITC Avant Garde"/>
                <w:sz w:val="18"/>
                <w:szCs w:val="18"/>
              </w:rPr>
              <w:t xml:space="preserve"> apartados </w:t>
            </w:r>
            <w:r w:rsidR="00F419BB" w:rsidRPr="00DD06A0">
              <w:rPr>
                <w:rFonts w:ascii="ITC Avant Garde" w:hAnsi="ITC Avant Garde"/>
                <w:sz w:val="18"/>
                <w:szCs w:val="18"/>
              </w:rPr>
              <w:t>que considere necesarios.</w:t>
            </w:r>
          </w:p>
          <w:p w14:paraId="0EE94861" w14:textId="77777777" w:rsidR="00F14D7F" w:rsidRDefault="00F14D7F"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273"/>
              <w:gridCol w:w="2273"/>
            </w:tblGrid>
            <w:tr w:rsidR="003D0678" w:rsidRPr="00DF61B5" w14:paraId="6D81B881" w14:textId="77777777" w:rsidTr="002E288D">
              <w:trPr>
                <w:trHeight w:val="270"/>
              </w:trPr>
              <w:tc>
                <w:tcPr>
                  <w:tcW w:w="2273" w:type="dxa"/>
                  <w:shd w:val="clear" w:color="auto" w:fill="A8D08D" w:themeFill="accent6" w:themeFillTint="99"/>
                </w:tcPr>
                <w:p w14:paraId="31B19245" w14:textId="77777777" w:rsidR="003D0678" w:rsidRPr="00D844DE" w:rsidRDefault="003D0678" w:rsidP="003D0678">
                  <w:pPr>
                    <w:ind w:left="171" w:hanging="171"/>
                    <w:jc w:val="center"/>
                    <w:rPr>
                      <w:rFonts w:ascii="ITC Avant Garde" w:hAnsi="ITC Avant Garde"/>
                      <w:b/>
                      <w:sz w:val="18"/>
                      <w:szCs w:val="18"/>
                    </w:rPr>
                  </w:pPr>
                  <w:r w:rsidRPr="00D844DE">
                    <w:rPr>
                      <w:rFonts w:ascii="ITC Avant Garde" w:hAnsi="ITC Avant Garde"/>
                      <w:b/>
                      <w:sz w:val="18"/>
                      <w:szCs w:val="18"/>
                    </w:rPr>
                    <w:t>Acción</w:t>
                  </w:r>
                </w:p>
              </w:tc>
              <w:tc>
                <w:tcPr>
                  <w:tcW w:w="2273" w:type="dxa"/>
                  <w:shd w:val="clear" w:color="auto" w:fill="A8D08D" w:themeFill="accent6" w:themeFillTint="99"/>
                </w:tcPr>
                <w:p w14:paraId="04453152" w14:textId="77777777" w:rsidR="003D0678" w:rsidRPr="00D844DE" w:rsidRDefault="003D0678" w:rsidP="003D0678">
                  <w:pPr>
                    <w:ind w:left="171" w:hanging="171"/>
                    <w:jc w:val="center"/>
                    <w:rPr>
                      <w:rFonts w:ascii="ITC Avant Garde" w:hAnsi="ITC Avant Garde"/>
                      <w:b/>
                      <w:sz w:val="18"/>
                      <w:szCs w:val="18"/>
                    </w:rPr>
                  </w:pPr>
                  <w:r w:rsidRPr="00D844DE">
                    <w:rPr>
                      <w:rFonts w:ascii="ITC Avant Garde" w:hAnsi="ITC Avant Garde"/>
                      <w:b/>
                      <w:sz w:val="18"/>
                      <w:szCs w:val="18"/>
                    </w:rPr>
                    <w:t>Tipo</w:t>
                  </w:r>
                </w:p>
              </w:tc>
            </w:tr>
            <w:tr w:rsidR="003D0678" w:rsidRPr="00DF61B5" w14:paraId="3823EEBE" w14:textId="77777777" w:rsidTr="002E288D">
              <w:trPr>
                <w:trHeight w:val="230"/>
              </w:trPr>
              <w:tc>
                <w:tcPr>
                  <w:tcW w:w="2273" w:type="dxa"/>
                  <w:shd w:val="clear" w:color="auto" w:fill="E2EFD9" w:themeFill="accent6" w:themeFillTint="33"/>
                </w:tcPr>
                <w:p w14:paraId="24902307" w14:textId="7929B562" w:rsidR="003D0678" w:rsidRPr="008E21C9" w:rsidRDefault="009E14C2" w:rsidP="003D0678">
                  <w:pPr>
                    <w:ind w:left="171" w:hanging="171"/>
                    <w:jc w:val="both"/>
                    <w:rPr>
                      <w:rFonts w:ascii="ITC Avant Garde" w:hAnsi="ITC Avant Garde"/>
                      <w:sz w:val="18"/>
                      <w:szCs w:val="18"/>
                    </w:rPr>
                  </w:pPr>
                  <w:sdt>
                    <w:sdtPr>
                      <w:rPr>
                        <w:rFonts w:ascii="ITC Avant Garde" w:hAnsi="ITC Avant Garde"/>
                        <w:sz w:val="18"/>
                        <w:szCs w:val="18"/>
                      </w:rPr>
                      <w:alias w:val="Acción"/>
                      <w:tag w:val="Acción"/>
                      <w:id w:val="21764004"/>
                      <w:placeholder>
                        <w:docPart w:val="80BA8BB4CBA84531B94EB76B69D1EF3E"/>
                      </w:placeholder>
                      <w15:color w:val="339966"/>
                      <w:comboBox>
                        <w:listItem w:value="Elija un elemento."/>
                        <w:listItem w:displayText="Creación" w:value="Creación"/>
                        <w:listItem w:displayText="Modificación" w:value="Modificación"/>
                        <w:listItem w:displayText="Eliminación" w:value="Eliminación"/>
                      </w:comboBox>
                    </w:sdtPr>
                    <w:sdtEndPr/>
                    <w:sdtContent>
                      <w:r w:rsidR="003D0678">
                        <w:rPr>
                          <w:rFonts w:ascii="ITC Avant Garde" w:hAnsi="ITC Avant Garde"/>
                          <w:sz w:val="18"/>
                          <w:szCs w:val="18"/>
                        </w:rPr>
                        <w:t>Eliminación</w:t>
                      </w:r>
                    </w:sdtContent>
                  </w:sdt>
                </w:p>
              </w:tc>
              <w:tc>
                <w:tcPr>
                  <w:tcW w:w="2273" w:type="dxa"/>
                  <w:shd w:val="clear" w:color="auto" w:fill="E2EFD9" w:themeFill="accent6" w:themeFillTint="33"/>
                </w:tcPr>
                <w:sdt>
                  <w:sdtPr>
                    <w:rPr>
                      <w:rFonts w:ascii="ITC Avant Garde" w:hAnsi="ITC Avant Garde"/>
                      <w:sz w:val="18"/>
                      <w:szCs w:val="18"/>
                    </w:rPr>
                    <w:alias w:val="Tipo "/>
                    <w:tag w:val="Tipo "/>
                    <w:id w:val="890466436"/>
                    <w:placeholder>
                      <w:docPart w:val="D8BF130296784F6B893961386A710C9D"/>
                    </w:placeholder>
                    <w15:color w:val="339966"/>
                    <w:dropDownList>
                      <w:listItem w:value="Elija un elemento."/>
                      <w:listItem w:displayText="Autorización" w:value="Autorización"/>
                      <w:listItem w:displayText="Obligación" w:value="Obligación"/>
                      <w:listItem w:displayText="Conservación" w:value="Conservación"/>
                      <w:listItem w:displayText="Beneficio" w:value="Beneficio"/>
                      <w:listItem w:displayText="Consulta" w:value="Consulta"/>
                      <w:listItem w:displayText="Inicio de procedimiento" w:value="Inicio de procedimiento"/>
                    </w:dropDownList>
                  </w:sdtPr>
                  <w:sdtEndPr/>
                  <w:sdtContent>
                    <w:p w14:paraId="489C8841" w14:textId="77777777" w:rsidR="003D0678" w:rsidRPr="008E21C9" w:rsidRDefault="003D0678" w:rsidP="003D0678">
                      <w:pPr>
                        <w:ind w:left="171" w:hanging="171"/>
                        <w:jc w:val="both"/>
                        <w:rPr>
                          <w:rFonts w:ascii="ITC Avant Garde" w:hAnsi="ITC Avant Garde"/>
                          <w:sz w:val="18"/>
                          <w:szCs w:val="18"/>
                        </w:rPr>
                      </w:pPr>
                      <w:r>
                        <w:rPr>
                          <w:rFonts w:ascii="ITC Avant Garde" w:hAnsi="ITC Avant Garde"/>
                          <w:sz w:val="18"/>
                          <w:szCs w:val="18"/>
                        </w:rPr>
                        <w:t>Obligación</w:t>
                      </w:r>
                    </w:p>
                  </w:sdtContent>
                </w:sdt>
              </w:tc>
            </w:tr>
          </w:tbl>
          <w:p w14:paraId="148F0800" w14:textId="49DFC522" w:rsidR="003D0678" w:rsidRDefault="003D0678" w:rsidP="00225DA6">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8529"/>
            </w:tblGrid>
            <w:tr w:rsidR="003D0678" w:rsidRPr="00DF61B5" w14:paraId="2F499EA8" w14:textId="77777777" w:rsidTr="002E288D">
              <w:trPr>
                <w:jc w:val="right"/>
              </w:trPr>
              <w:tc>
                <w:tcPr>
                  <w:tcW w:w="8529" w:type="dxa"/>
                  <w:tcBorders>
                    <w:left w:val="single" w:sz="4" w:space="0" w:color="auto"/>
                  </w:tcBorders>
                  <w:shd w:val="clear" w:color="auto" w:fill="A8D08D" w:themeFill="accent6" w:themeFillTint="99"/>
                </w:tcPr>
                <w:p w14:paraId="0FC5B8A7" w14:textId="77777777" w:rsidR="003D0678" w:rsidRPr="008E21C9" w:rsidRDefault="003D0678" w:rsidP="003D0678">
                  <w:pPr>
                    <w:ind w:left="171" w:hanging="171"/>
                    <w:jc w:val="center"/>
                    <w:rPr>
                      <w:rFonts w:ascii="ITC Avant Garde" w:hAnsi="ITC Avant Garde"/>
                      <w:b/>
                      <w:sz w:val="18"/>
                      <w:szCs w:val="18"/>
                    </w:rPr>
                  </w:pPr>
                  <w:r w:rsidRPr="008E21C9">
                    <w:rPr>
                      <w:rFonts w:ascii="ITC Avant Garde" w:hAnsi="ITC Avant Garde"/>
                      <w:sz w:val="18"/>
                      <w:szCs w:val="18"/>
                    </w:rPr>
                    <w:tab/>
                  </w:r>
                  <w:r w:rsidRPr="008E21C9">
                    <w:rPr>
                      <w:rFonts w:ascii="ITC Avant Garde" w:hAnsi="ITC Avant Garde"/>
                      <w:b/>
                      <w:sz w:val="18"/>
                      <w:szCs w:val="18"/>
                    </w:rPr>
                    <w:t xml:space="preserve">Descripción del trámite </w:t>
                  </w:r>
                </w:p>
              </w:tc>
            </w:tr>
            <w:tr w:rsidR="003D0678" w:rsidRPr="00DF61B5" w14:paraId="7A07B0AA" w14:textId="77777777" w:rsidTr="002E288D">
              <w:trPr>
                <w:jc w:val="right"/>
              </w:trPr>
              <w:tc>
                <w:tcPr>
                  <w:tcW w:w="8529" w:type="dxa"/>
                  <w:tcBorders>
                    <w:left w:val="single" w:sz="4" w:space="0" w:color="auto"/>
                  </w:tcBorders>
                  <w:shd w:val="clear" w:color="auto" w:fill="FFFFFF" w:themeFill="background1"/>
                </w:tcPr>
                <w:p w14:paraId="422A1CEE" w14:textId="02CDD9D5" w:rsidR="003D0678" w:rsidRDefault="003D0678" w:rsidP="003D0678">
                  <w:pPr>
                    <w:ind w:left="171" w:hanging="171"/>
                    <w:rPr>
                      <w:rFonts w:ascii="ITC Avant Garde" w:hAnsi="ITC Avant Garde"/>
                      <w:sz w:val="18"/>
                      <w:szCs w:val="18"/>
                    </w:rPr>
                  </w:pPr>
                  <w:r w:rsidRPr="008324D6">
                    <w:rPr>
                      <w:rFonts w:ascii="ITC Avant Garde" w:hAnsi="ITC Avant Garde"/>
                      <w:b/>
                      <w:bCs/>
                      <w:sz w:val="18"/>
                      <w:szCs w:val="18"/>
                    </w:rPr>
                    <w:lastRenderedPageBreak/>
                    <w:t>Nombre</w:t>
                  </w:r>
                  <w:r w:rsidRPr="00451CF9">
                    <w:rPr>
                      <w:rFonts w:ascii="ITC Avant Garde" w:hAnsi="ITC Avant Garde"/>
                      <w:sz w:val="18"/>
                      <w:szCs w:val="18"/>
                    </w:rPr>
                    <w:t xml:space="preserve">: </w:t>
                  </w:r>
                  <w:r w:rsidR="00CE0FC1">
                    <w:rPr>
                      <w:rFonts w:ascii="ITC Avant Garde" w:hAnsi="ITC Avant Garde"/>
                      <w:sz w:val="18"/>
                      <w:szCs w:val="18"/>
                    </w:rPr>
                    <w:t xml:space="preserve">UC-01-034 </w:t>
                  </w:r>
                  <w:r w:rsidR="00CE0FC1" w:rsidRPr="00CE0FC1">
                    <w:rPr>
                      <w:rFonts w:ascii="ITC Avant Garde" w:hAnsi="ITC Avant Garde"/>
                      <w:sz w:val="18"/>
                      <w:szCs w:val="18"/>
                    </w:rPr>
                    <w:t xml:space="preserve">Entrega del informe respecto de los parámetros de precisión y </w:t>
                  </w:r>
                  <w:r w:rsidR="009135C6">
                    <w:rPr>
                      <w:rFonts w:ascii="ITC Avant Garde" w:hAnsi="ITC Avant Garde"/>
                      <w:sz w:val="18"/>
                      <w:szCs w:val="18"/>
                    </w:rPr>
                    <w:t>r</w:t>
                  </w:r>
                  <w:r w:rsidR="00CE0FC1" w:rsidRPr="00CE0FC1">
                    <w:rPr>
                      <w:rFonts w:ascii="ITC Avant Garde" w:hAnsi="ITC Avant Garde"/>
                      <w:sz w:val="18"/>
                      <w:szCs w:val="18"/>
                    </w:rPr>
                    <w:t>endimiento</w:t>
                  </w:r>
                  <w:r w:rsidRPr="00451CF9">
                    <w:rPr>
                      <w:rFonts w:ascii="ITC Avant Garde" w:hAnsi="ITC Avant Garde"/>
                      <w:sz w:val="18"/>
                      <w:szCs w:val="18"/>
                    </w:rPr>
                    <w:t>.</w:t>
                  </w:r>
                  <w:r w:rsidRPr="00451CF9">
                    <w:rPr>
                      <w:rStyle w:val="Refdenotaalpie"/>
                      <w:rFonts w:ascii="ITC Avant Garde" w:hAnsi="ITC Avant Garde"/>
                      <w:sz w:val="18"/>
                      <w:szCs w:val="18"/>
                    </w:rPr>
                    <w:footnoteReference w:id="11"/>
                  </w:r>
                </w:p>
                <w:p w14:paraId="36587184" w14:textId="562E1D62" w:rsidR="00CE0FC1" w:rsidRPr="00451CF9" w:rsidRDefault="00CE0FC1" w:rsidP="003D0678">
                  <w:pPr>
                    <w:ind w:left="171" w:hanging="171"/>
                    <w:rPr>
                      <w:rFonts w:ascii="ITC Avant Garde" w:hAnsi="ITC Avant Garde"/>
                      <w:sz w:val="18"/>
                      <w:szCs w:val="18"/>
                    </w:rPr>
                  </w:pPr>
                </w:p>
              </w:tc>
            </w:tr>
          </w:tbl>
          <w:p w14:paraId="63D882C3" w14:textId="77777777" w:rsidR="003D0678" w:rsidRDefault="003D0678" w:rsidP="00225DA6">
            <w:pPr>
              <w:jc w:val="both"/>
              <w:rPr>
                <w:rFonts w:ascii="ITC Avant Garde" w:hAnsi="ITC Avant Garde"/>
                <w:sz w:val="18"/>
                <w:szCs w:val="18"/>
              </w:rPr>
            </w:pPr>
          </w:p>
          <w:p w14:paraId="4656266F" w14:textId="255909C5" w:rsidR="00AD28D5" w:rsidRPr="00DD06A0" w:rsidRDefault="00AD28D5" w:rsidP="00225DA6">
            <w:pPr>
              <w:jc w:val="both"/>
              <w:rPr>
                <w:rFonts w:ascii="ITC Avant Garde" w:hAnsi="ITC Avant Garde"/>
                <w:sz w:val="18"/>
                <w:szCs w:val="18"/>
              </w:rPr>
            </w:pPr>
          </w:p>
        </w:tc>
      </w:tr>
    </w:tbl>
    <w:p w14:paraId="04DA084D" w14:textId="77777777" w:rsidR="00DC156F" w:rsidRPr="00DD06A0" w:rsidRDefault="00DC156F"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CE3C00" w:rsidRPr="00DD06A0" w14:paraId="064FDEB2" w14:textId="77777777" w:rsidTr="00CE3C00">
        <w:tc>
          <w:tcPr>
            <w:tcW w:w="8828" w:type="dxa"/>
          </w:tcPr>
          <w:p w14:paraId="3B7D2CCB" w14:textId="77777777" w:rsidR="00CE3C00" w:rsidRPr="00DD06A0" w:rsidRDefault="00CE3C00" w:rsidP="00E21B49">
            <w:pPr>
              <w:jc w:val="both"/>
              <w:rPr>
                <w:rFonts w:ascii="ITC Avant Garde" w:hAnsi="ITC Avant Garde"/>
                <w:b/>
                <w:sz w:val="18"/>
                <w:szCs w:val="18"/>
              </w:rPr>
            </w:pPr>
            <w:r w:rsidRPr="00797C3A">
              <w:rPr>
                <w:rFonts w:ascii="ITC Avant Garde" w:hAnsi="ITC Avant Garde"/>
                <w:b/>
                <w:sz w:val="18"/>
                <w:szCs w:val="18"/>
              </w:rPr>
              <w:t>9.- Identifique las</w:t>
            </w:r>
            <w:r w:rsidRPr="00DD06A0">
              <w:rPr>
                <w:rFonts w:ascii="ITC Avant Garde" w:hAnsi="ITC Avant Garde"/>
                <w:b/>
                <w:sz w:val="18"/>
                <w:szCs w:val="18"/>
              </w:rPr>
              <w:t xml:space="preserve"> posibles afectaciones a la competencia</w:t>
            </w:r>
            <w:r w:rsidR="00BB5C59">
              <w:rPr>
                <w:rStyle w:val="Refdenotaalpie"/>
                <w:rFonts w:ascii="ITC Avant Garde" w:hAnsi="ITC Avant Garde"/>
                <w:b/>
                <w:sz w:val="18"/>
                <w:szCs w:val="18"/>
              </w:rPr>
              <w:footnoteReference w:id="12"/>
            </w:r>
            <w:r w:rsidRPr="00DD06A0">
              <w:rPr>
                <w:rFonts w:ascii="ITC Avant Garde" w:hAnsi="ITC Avant Garde"/>
                <w:b/>
                <w:sz w:val="18"/>
                <w:szCs w:val="18"/>
              </w:rPr>
              <w:t xml:space="preserve"> que la propuesta de regulación pudiera generar a su entrada en vigor.</w:t>
            </w:r>
          </w:p>
          <w:p w14:paraId="4C2C31C6" w14:textId="77777777" w:rsidR="00CE3C00" w:rsidRPr="00DD06A0" w:rsidRDefault="00CE3C00" w:rsidP="00E21B49">
            <w:pPr>
              <w:jc w:val="both"/>
              <w:rPr>
                <w:rFonts w:ascii="ITC Avant Garde" w:hAnsi="ITC Avant Garde"/>
                <w:sz w:val="18"/>
                <w:szCs w:val="18"/>
              </w:rPr>
            </w:pPr>
          </w:p>
          <w:p w14:paraId="567E6473" w14:textId="77777777" w:rsidR="00A04442" w:rsidRPr="00DD06A0" w:rsidRDefault="00A04442"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301"/>
              <w:gridCol w:w="4301"/>
            </w:tblGrid>
            <w:tr w:rsidR="00B73435" w:rsidRPr="00DD06A0" w14:paraId="450398BF" w14:textId="77777777" w:rsidTr="00B73435">
              <w:tc>
                <w:tcPr>
                  <w:tcW w:w="8602" w:type="dxa"/>
                  <w:gridSpan w:val="2"/>
                  <w:shd w:val="clear" w:color="auto" w:fill="A8D08D" w:themeFill="accent6" w:themeFillTint="99"/>
                </w:tcPr>
                <w:p w14:paraId="49E082B8" w14:textId="77777777" w:rsidR="00B73435" w:rsidRPr="00DD06A0" w:rsidRDefault="00B73435" w:rsidP="00DC2B70">
                  <w:pPr>
                    <w:jc w:val="center"/>
                    <w:rPr>
                      <w:rFonts w:ascii="ITC Avant Garde" w:hAnsi="ITC Avant Garde"/>
                      <w:b/>
                      <w:sz w:val="18"/>
                      <w:szCs w:val="18"/>
                    </w:rPr>
                  </w:pPr>
                  <w:r w:rsidRPr="00DD06A0">
                    <w:rPr>
                      <w:rFonts w:ascii="ITC Avant Garde" w:hAnsi="ITC Avant Garde"/>
                      <w:b/>
                      <w:sz w:val="18"/>
                      <w:szCs w:val="18"/>
                    </w:rPr>
                    <w:t>¿Limita el número o rango de proveedores</w:t>
                  </w:r>
                  <w:r w:rsidR="006C5932">
                    <w:rPr>
                      <w:rFonts w:ascii="ITC Avant Garde" w:hAnsi="ITC Avant Garde"/>
                      <w:b/>
                      <w:sz w:val="18"/>
                      <w:szCs w:val="18"/>
                    </w:rPr>
                    <w:t xml:space="preserve"> de </w:t>
                  </w:r>
                  <w:r w:rsidR="00DC2B70">
                    <w:rPr>
                      <w:rFonts w:ascii="ITC Avant Garde" w:hAnsi="ITC Avant Garde"/>
                      <w:b/>
                      <w:sz w:val="18"/>
                      <w:szCs w:val="18"/>
                    </w:rPr>
                    <w:t xml:space="preserve">bienes y/o </w:t>
                  </w:r>
                  <w:r w:rsidR="006C5932">
                    <w:rPr>
                      <w:rFonts w:ascii="ITC Avant Garde" w:hAnsi="ITC Avant Garde"/>
                      <w:b/>
                      <w:sz w:val="18"/>
                      <w:szCs w:val="18"/>
                    </w:rPr>
                    <w:t>servicio</w:t>
                  </w:r>
                  <w:r w:rsidR="00DC2B70">
                    <w:rPr>
                      <w:rFonts w:ascii="ITC Avant Garde" w:hAnsi="ITC Avant Garde"/>
                      <w:b/>
                      <w:sz w:val="18"/>
                      <w:szCs w:val="18"/>
                    </w:rPr>
                    <w:t>s</w:t>
                  </w:r>
                  <w:r w:rsidRPr="00DD06A0">
                    <w:rPr>
                      <w:rFonts w:ascii="ITC Avant Garde" w:hAnsi="ITC Avant Garde"/>
                      <w:b/>
                      <w:sz w:val="18"/>
                      <w:szCs w:val="18"/>
                    </w:rPr>
                    <w:t>?</w:t>
                  </w:r>
                </w:p>
              </w:tc>
            </w:tr>
            <w:tr w:rsidR="00CE3C00" w:rsidRPr="00DD06A0" w14:paraId="3A42EF4E" w14:textId="77777777" w:rsidTr="00CE3C00">
              <w:tc>
                <w:tcPr>
                  <w:tcW w:w="4301" w:type="dxa"/>
                </w:tcPr>
                <w:p w14:paraId="3607B14D" w14:textId="77777777" w:rsidR="00CE3C00" w:rsidRPr="00DD06A0" w:rsidRDefault="00CE3C00" w:rsidP="0082151C">
                  <w:pPr>
                    <w:jc w:val="both"/>
                    <w:rPr>
                      <w:rFonts w:ascii="ITC Avant Garde" w:hAnsi="ITC Avant Garde"/>
                      <w:sz w:val="18"/>
                      <w:szCs w:val="18"/>
                    </w:rPr>
                  </w:pPr>
                  <w:r w:rsidRPr="00DD06A0">
                    <w:rPr>
                      <w:rFonts w:ascii="ITC Avant Garde" w:hAnsi="ITC Avant Garde"/>
                      <w:sz w:val="18"/>
                      <w:szCs w:val="18"/>
                    </w:rPr>
                    <w:t xml:space="preserve">¿Otorga derechos exclusivos a </w:t>
                  </w:r>
                  <w:r w:rsidR="0082151C">
                    <w:rPr>
                      <w:rFonts w:ascii="ITC Avant Garde" w:hAnsi="ITC Avant Garde"/>
                      <w:sz w:val="18"/>
                      <w:szCs w:val="18"/>
                    </w:rPr>
                    <w:t xml:space="preserve">algún(os) </w:t>
                  </w:r>
                  <w:r w:rsidRPr="00DD06A0">
                    <w:rPr>
                      <w:rFonts w:ascii="ITC Avant Garde" w:hAnsi="ITC Avant Garde"/>
                      <w:sz w:val="18"/>
                      <w:szCs w:val="18"/>
                    </w:rPr>
                    <w:t>proveedor</w:t>
                  </w:r>
                  <w:r w:rsidR="0082151C">
                    <w:rPr>
                      <w:rFonts w:ascii="ITC Avant Garde" w:hAnsi="ITC Avant Garde"/>
                      <w:sz w:val="18"/>
                      <w:szCs w:val="18"/>
                    </w:rPr>
                    <w:t>(es)</w:t>
                  </w:r>
                  <w:r w:rsidRPr="00DD06A0">
                    <w:rPr>
                      <w:rFonts w:ascii="ITC Avant Garde" w:hAnsi="ITC Avant Garde"/>
                      <w:sz w:val="18"/>
                      <w:szCs w:val="18"/>
                    </w:rPr>
                    <w:t xml:space="preserve"> para proporcionar bienes o servicios?</w:t>
                  </w:r>
                </w:p>
              </w:tc>
              <w:tc>
                <w:tcPr>
                  <w:tcW w:w="4301" w:type="dxa"/>
                </w:tcPr>
                <w:p w14:paraId="6029AF9C" w14:textId="77777777" w:rsidR="00CE3C00" w:rsidRPr="00DD06A0" w:rsidRDefault="00CE3C00" w:rsidP="00DC2B70">
                  <w:pPr>
                    <w:jc w:val="center"/>
                    <w:rPr>
                      <w:rFonts w:ascii="ITC Avant Garde" w:hAnsi="ITC Avant Garde"/>
                      <w:sz w:val="18"/>
                      <w:szCs w:val="18"/>
                    </w:rPr>
                  </w:pPr>
                  <w:r w:rsidRPr="00DD06A0">
                    <w:rPr>
                      <w:rFonts w:ascii="ITC Avant Garde" w:hAnsi="ITC Avant Garde"/>
                      <w:sz w:val="18"/>
                      <w:szCs w:val="18"/>
                    </w:rPr>
                    <w:t>S</w:t>
                  </w:r>
                  <w:r w:rsidR="00F81A0C">
                    <w:rPr>
                      <w:rFonts w:ascii="ITC Avant Garde" w:hAnsi="ITC Avant Garde"/>
                      <w:sz w:val="18"/>
                      <w:szCs w:val="18"/>
                    </w:rPr>
                    <w:t>í</w:t>
                  </w:r>
                  <w:r w:rsidR="002A5432">
                    <w:rPr>
                      <w:rFonts w:ascii="ITC Avant Garde" w:hAnsi="ITC Avant Garde"/>
                      <w:sz w:val="18"/>
                      <w:szCs w:val="18"/>
                    </w:rPr>
                    <w:t xml:space="preserve">(   ) No ( </w:t>
                  </w:r>
                  <w:r w:rsidR="002A5432" w:rsidRPr="00E21CE4">
                    <w:rPr>
                      <w:rFonts w:ascii="ITC Avant Garde" w:hAnsi="ITC Avant Garde"/>
                      <w:b/>
                      <w:sz w:val="18"/>
                      <w:szCs w:val="18"/>
                    </w:rPr>
                    <w:t>X</w:t>
                  </w:r>
                  <w:r w:rsidRPr="00DD06A0">
                    <w:rPr>
                      <w:rFonts w:ascii="ITC Avant Garde" w:hAnsi="ITC Avant Garde"/>
                      <w:sz w:val="18"/>
                      <w:szCs w:val="18"/>
                    </w:rPr>
                    <w:t xml:space="preserve"> )</w:t>
                  </w:r>
                </w:p>
              </w:tc>
            </w:tr>
            <w:tr w:rsidR="00CE3C00" w:rsidRPr="00DD06A0" w14:paraId="0073E29C" w14:textId="77777777" w:rsidTr="00CE3C00">
              <w:tc>
                <w:tcPr>
                  <w:tcW w:w="4301" w:type="dxa"/>
                </w:tcPr>
                <w:p w14:paraId="34E351F0" w14:textId="77777777" w:rsidR="00CE3C00" w:rsidRPr="00DD06A0" w:rsidRDefault="00CE3C00" w:rsidP="00E21B49">
                  <w:pPr>
                    <w:jc w:val="both"/>
                    <w:rPr>
                      <w:rFonts w:ascii="ITC Avant Garde" w:hAnsi="ITC Avant Garde"/>
                      <w:sz w:val="18"/>
                      <w:szCs w:val="18"/>
                    </w:rPr>
                  </w:pPr>
                  <w:r w:rsidRPr="00DD06A0">
                    <w:rPr>
                      <w:rFonts w:ascii="ITC Avant Garde" w:hAnsi="ITC Avant Garde"/>
                      <w:sz w:val="18"/>
                      <w:szCs w:val="18"/>
                    </w:rPr>
                    <w:t>¿Establece un proceso de licencia, permiso o autorización como requisito de funcionamiento</w:t>
                  </w:r>
                  <w:r w:rsidR="00A22A4C">
                    <w:rPr>
                      <w:rFonts w:ascii="ITC Avant Garde" w:hAnsi="ITC Avant Garde"/>
                      <w:sz w:val="18"/>
                      <w:szCs w:val="18"/>
                    </w:rPr>
                    <w:t xml:space="preserve"> o actividades adicionales</w:t>
                  </w:r>
                  <w:r w:rsidRPr="00DD06A0">
                    <w:rPr>
                      <w:rFonts w:ascii="ITC Avant Garde" w:hAnsi="ITC Avant Garde"/>
                      <w:sz w:val="18"/>
                      <w:szCs w:val="18"/>
                    </w:rPr>
                    <w:t>?</w:t>
                  </w:r>
                </w:p>
              </w:tc>
              <w:tc>
                <w:tcPr>
                  <w:tcW w:w="4301" w:type="dxa"/>
                </w:tcPr>
                <w:p w14:paraId="0FCB2C6C" w14:textId="77777777" w:rsidR="00CE3C00"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DC2B70">
                    <w:rPr>
                      <w:rFonts w:ascii="ITC Avant Garde" w:hAnsi="ITC Avant Garde"/>
                      <w:sz w:val="18"/>
                      <w:szCs w:val="18"/>
                    </w:rPr>
                    <w:t>í</w:t>
                  </w:r>
                  <w:r w:rsidR="002A5432">
                    <w:rPr>
                      <w:rFonts w:ascii="ITC Avant Garde" w:hAnsi="ITC Avant Garde"/>
                      <w:sz w:val="18"/>
                      <w:szCs w:val="18"/>
                    </w:rPr>
                    <w:t xml:space="preserve"> (   ) No ( </w:t>
                  </w:r>
                  <w:r w:rsidR="002A5432" w:rsidRPr="00E21CE4">
                    <w:rPr>
                      <w:rFonts w:ascii="ITC Avant Garde" w:hAnsi="ITC Avant Garde"/>
                      <w:b/>
                      <w:sz w:val="18"/>
                      <w:szCs w:val="18"/>
                    </w:rPr>
                    <w:t>X</w:t>
                  </w:r>
                  <w:r w:rsidRPr="00DD06A0">
                    <w:rPr>
                      <w:rFonts w:ascii="ITC Avant Garde" w:hAnsi="ITC Avant Garde"/>
                      <w:sz w:val="18"/>
                      <w:szCs w:val="18"/>
                    </w:rPr>
                    <w:t xml:space="preserve"> )</w:t>
                  </w:r>
                </w:p>
              </w:tc>
            </w:tr>
            <w:tr w:rsidR="00CE3C00" w:rsidRPr="00DD06A0" w14:paraId="21F11B51" w14:textId="77777777" w:rsidTr="00CE3C00">
              <w:tc>
                <w:tcPr>
                  <w:tcW w:w="4301" w:type="dxa"/>
                </w:tcPr>
                <w:p w14:paraId="78C93710" w14:textId="77777777" w:rsidR="00CE3C00" w:rsidRPr="00DD06A0" w:rsidRDefault="00B73435" w:rsidP="00E21B49">
                  <w:pPr>
                    <w:jc w:val="both"/>
                    <w:rPr>
                      <w:rFonts w:ascii="ITC Avant Garde" w:hAnsi="ITC Avant Garde"/>
                      <w:sz w:val="18"/>
                      <w:szCs w:val="18"/>
                    </w:rPr>
                  </w:pPr>
                  <w:r w:rsidRPr="00DD06A0">
                    <w:rPr>
                      <w:rFonts w:ascii="ITC Avant Garde" w:hAnsi="ITC Avant Garde"/>
                      <w:sz w:val="18"/>
                      <w:szCs w:val="18"/>
                    </w:rPr>
                    <w:t>¿Limita la capacidad de algún(os) proveedor(es) para proporcionar un bien o servicio?</w:t>
                  </w:r>
                </w:p>
              </w:tc>
              <w:tc>
                <w:tcPr>
                  <w:tcW w:w="4301" w:type="dxa"/>
                </w:tcPr>
                <w:p w14:paraId="5A524A16" w14:textId="77777777" w:rsidR="00CE3C00"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DC2B70">
                    <w:rPr>
                      <w:rFonts w:ascii="ITC Avant Garde" w:hAnsi="ITC Avant Garde"/>
                      <w:sz w:val="18"/>
                      <w:szCs w:val="18"/>
                    </w:rPr>
                    <w:t>í</w:t>
                  </w:r>
                  <w:r w:rsidR="002A5432">
                    <w:rPr>
                      <w:rFonts w:ascii="ITC Avant Garde" w:hAnsi="ITC Avant Garde"/>
                      <w:sz w:val="18"/>
                      <w:szCs w:val="18"/>
                    </w:rPr>
                    <w:t xml:space="preserve"> (   ) No ( </w:t>
                  </w:r>
                  <w:r w:rsidR="002A5432" w:rsidRPr="00E21CE4">
                    <w:rPr>
                      <w:rFonts w:ascii="ITC Avant Garde" w:hAnsi="ITC Avant Garde"/>
                      <w:b/>
                      <w:sz w:val="18"/>
                      <w:szCs w:val="18"/>
                    </w:rPr>
                    <w:t>X</w:t>
                  </w:r>
                  <w:r w:rsidRPr="00DD06A0">
                    <w:rPr>
                      <w:rFonts w:ascii="ITC Avant Garde" w:hAnsi="ITC Avant Garde"/>
                      <w:sz w:val="18"/>
                      <w:szCs w:val="18"/>
                    </w:rPr>
                    <w:t xml:space="preserve"> )</w:t>
                  </w:r>
                </w:p>
              </w:tc>
            </w:tr>
            <w:tr w:rsidR="00CE3C00" w:rsidRPr="00DD06A0" w14:paraId="18113F7B" w14:textId="77777777" w:rsidTr="00CE3C00">
              <w:tc>
                <w:tcPr>
                  <w:tcW w:w="4301" w:type="dxa"/>
                </w:tcPr>
                <w:p w14:paraId="39B1A66D" w14:textId="77777777" w:rsidR="00CE3C00" w:rsidRPr="00DD06A0" w:rsidRDefault="00B73435" w:rsidP="00E21B49">
                  <w:pPr>
                    <w:jc w:val="both"/>
                    <w:rPr>
                      <w:rFonts w:ascii="ITC Avant Garde" w:hAnsi="ITC Avant Garde"/>
                      <w:sz w:val="18"/>
                      <w:szCs w:val="18"/>
                    </w:rPr>
                  </w:pPr>
                  <w:r w:rsidRPr="00DD06A0">
                    <w:rPr>
                      <w:rFonts w:ascii="ITC Avant Garde" w:hAnsi="ITC Avant Garde"/>
                      <w:sz w:val="18"/>
                      <w:szCs w:val="18"/>
                    </w:rPr>
                    <w:t>¿Eleva significativamente el costo de entrada o salida de un proveedor?</w:t>
                  </w:r>
                </w:p>
              </w:tc>
              <w:tc>
                <w:tcPr>
                  <w:tcW w:w="4301" w:type="dxa"/>
                </w:tcPr>
                <w:p w14:paraId="6F4A7FAF" w14:textId="77777777" w:rsidR="00CE3C00" w:rsidRPr="00DD06A0" w:rsidRDefault="00DC2B70" w:rsidP="00B73435">
                  <w:pPr>
                    <w:jc w:val="center"/>
                    <w:rPr>
                      <w:rFonts w:ascii="ITC Avant Garde" w:hAnsi="ITC Avant Garde"/>
                      <w:sz w:val="18"/>
                      <w:szCs w:val="18"/>
                    </w:rPr>
                  </w:pPr>
                  <w:r>
                    <w:rPr>
                      <w:rFonts w:ascii="ITC Avant Garde" w:hAnsi="ITC Avant Garde"/>
                      <w:sz w:val="18"/>
                      <w:szCs w:val="18"/>
                    </w:rPr>
                    <w:t>Sí</w:t>
                  </w:r>
                  <w:r w:rsidR="002A5432">
                    <w:rPr>
                      <w:rFonts w:ascii="ITC Avant Garde" w:hAnsi="ITC Avant Garde"/>
                      <w:sz w:val="18"/>
                      <w:szCs w:val="18"/>
                    </w:rPr>
                    <w:t xml:space="preserve"> (   ) No ( </w:t>
                  </w:r>
                  <w:r w:rsidR="002A5432" w:rsidRPr="00E21CE4">
                    <w:rPr>
                      <w:rFonts w:ascii="ITC Avant Garde" w:hAnsi="ITC Avant Garde"/>
                      <w:b/>
                      <w:sz w:val="18"/>
                      <w:szCs w:val="18"/>
                    </w:rPr>
                    <w:t>X</w:t>
                  </w:r>
                  <w:r w:rsidR="00B73435" w:rsidRPr="00E21CE4">
                    <w:rPr>
                      <w:rFonts w:ascii="ITC Avant Garde" w:hAnsi="ITC Avant Garde"/>
                      <w:b/>
                      <w:sz w:val="18"/>
                      <w:szCs w:val="18"/>
                    </w:rPr>
                    <w:t xml:space="preserve"> </w:t>
                  </w:r>
                  <w:r w:rsidR="00B73435" w:rsidRPr="00DD06A0">
                    <w:rPr>
                      <w:rFonts w:ascii="ITC Avant Garde" w:hAnsi="ITC Avant Garde"/>
                      <w:sz w:val="18"/>
                      <w:szCs w:val="18"/>
                    </w:rPr>
                    <w:t>)</w:t>
                  </w:r>
                </w:p>
              </w:tc>
            </w:tr>
            <w:tr w:rsidR="00CE3C00" w:rsidRPr="00DD06A0" w14:paraId="21760435" w14:textId="77777777" w:rsidTr="00CE3C00">
              <w:tc>
                <w:tcPr>
                  <w:tcW w:w="4301" w:type="dxa"/>
                </w:tcPr>
                <w:p w14:paraId="68BD2287" w14:textId="77777777" w:rsidR="00CE3C00" w:rsidRPr="00DD06A0" w:rsidRDefault="00B73435" w:rsidP="00E21B49">
                  <w:pPr>
                    <w:jc w:val="both"/>
                    <w:rPr>
                      <w:rFonts w:ascii="ITC Avant Garde" w:hAnsi="ITC Avant Garde"/>
                      <w:sz w:val="18"/>
                      <w:szCs w:val="18"/>
                    </w:rPr>
                  </w:pPr>
                  <w:r w:rsidRPr="00DD06A0">
                    <w:rPr>
                      <w:rFonts w:ascii="ITC Avant Garde" w:hAnsi="ITC Avant Garde"/>
                      <w:sz w:val="18"/>
                      <w:szCs w:val="18"/>
                    </w:rPr>
                    <w:t>¿Crea una barrera geográfica a la capacidad de las empresas para suministrar bienes o servicios, invertir capital; o restringe la movilidad del personal?</w:t>
                  </w:r>
                </w:p>
              </w:tc>
              <w:tc>
                <w:tcPr>
                  <w:tcW w:w="4301" w:type="dxa"/>
                </w:tcPr>
                <w:p w14:paraId="3AE294DF" w14:textId="77777777" w:rsidR="00CE3C00"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DC2B70">
                    <w:rPr>
                      <w:rFonts w:ascii="ITC Avant Garde" w:hAnsi="ITC Avant Garde"/>
                      <w:sz w:val="18"/>
                      <w:szCs w:val="18"/>
                    </w:rPr>
                    <w:t>í</w:t>
                  </w:r>
                  <w:r w:rsidR="002A5432">
                    <w:rPr>
                      <w:rFonts w:ascii="ITC Avant Garde" w:hAnsi="ITC Avant Garde"/>
                      <w:sz w:val="18"/>
                      <w:szCs w:val="18"/>
                    </w:rPr>
                    <w:t xml:space="preserve"> (   ) No ( </w:t>
                  </w:r>
                  <w:r w:rsidR="002A5432" w:rsidRPr="00E21CE4">
                    <w:rPr>
                      <w:rFonts w:ascii="ITC Avant Garde" w:hAnsi="ITC Avant Garde"/>
                      <w:b/>
                      <w:sz w:val="18"/>
                      <w:szCs w:val="18"/>
                    </w:rPr>
                    <w:t>X</w:t>
                  </w:r>
                  <w:r w:rsidRPr="00E21CE4">
                    <w:rPr>
                      <w:rFonts w:ascii="ITC Avant Garde" w:hAnsi="ITC Avant Garde"/>
                      <w:b/>
                      <w:sz w:val="18"/>
                      <w:szCs w:val="18"/>
                    </w:rPr>
                    <w:t xml:space="preserve"> </w:t>
                  </w:r>
                  <w:r w:rsidRPr="00DD06A0">
                    <w:rPr>
                      <w:rFonts w:ascii="ITC Avant Garde" w:hAnsi="ITC Avant Garde"/>
                      <w:sz w:val="18"/>
                      <w:szCs w:val="18"/>
                    </w:rPr>
                    <w:t>)</w:t>
                  </w:r>
                </w:p>
              </w:tc>
            </w:tr>
          </w:tbl>
          <w:p w14:paraId="478C2CE3" w14:textId="77777777" w:rsidR="00CE3C00" w:rsidRPr="00DD06A0" w:rsidRDefault="00CE3C00" w:rsidP="00E21B49">
            <w:pPr>
              <w:jc w:val="both"/>
              <w:rPr>
                <w:rFonts w:ascii="ITC Avant Garde" w:hAnsi="ITC Avant Garde"/>
                <w:sz w:val="18"/>
                <w:szCs w:val="18"/>
              </w:rPr>
            </w:pPr>
          </w:p>
          <w:p w14:paraId="67A2CCD1" w14:textId="77777777" w:rsidR="00B73435" w:rsidRPr="00DD06A0" w:rsidRDefault="00B73435" w:rsidP="00E21B49">
            <w:pPr>
              <w:jc w:val="both"/>
              <w:rPr>
                <w:rFonts w:ascii="ITC Avant Garde" w:hAnsi="ITC Avant Garde"/>
                <w:sz w:val="18"/>
                <w:szCs w:val="18"/>
              </w:rPr>
            </w:pPr>
          </w:p>
          <w:p w14:paraId="6B984B49" w14:textId="77777777" w:rsidR="00B73435" w:rsidRPr="00DD06A0" w:rsidRDefault="00B73435"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301"/>
              <w:gridCol w:w="4301"/>
            </w:tblGrid>
            <w:tr w:rsidR="00B73435" w:rsidRPr="00DD06A0" w14:paraId="5B8A0AB3" w14:textId="77777777" w:rsidTr="0082151C">
              <w:tc>
                <w:tcPr>
                  <w:tcW w:w="8602" w:type="dxa"/>
                  <w:gridSpan w:val="2"/>
                  <w:shd w:val="clear" w:color="auto" w:fill="A8D08D" w:themeFill="accent6" w:themeFillTint="99"/>
                </w:tcPr>
                <w:p w14:paraId="4C8D15CC" w14:textId="77777777" w:rsidR="00B73435" w:rsidRPr="00DD06A0" w:rsidRDefault="00B73435" w:rsidP="00B73435">
                  <w:pPr>
                    <w:jc w:val="center"/>
                    <w:rPr>
                      <w:rFonts w:ascii="ITC Avant Garde" w:hAnsi="ITC Avant Garde"/>
                      <w:b/>
                      <w:sz w:val="18"/>
                      <w:szCs w:val="18"/>
                    </w:rPr>
                  </w:pPr>
                  <w:r w:rsidRPr="00DD06A0">
                    <w:rPr>
                      <w:rFonts w:ascii="ITC Avant Garde" w:hAnsi="ITC Avant Garde"/>
                      <w:b/>
                      <w:sz w:val="18"/>
                      <w:szCs w:val="18"/>
                    </w:rPr>
                    <w:t xml:space="preserve">¿Limita la capacidad de los proveedores </w:t>
                  </w:r>
                  <w:r w:rsidR="006C5932">
                    <w:rPr>
                      <w:rFonts w:ascii="ITC Avant Garde" w:hAnsi="ITC Avant Garde"/>
                      <w:b/>
                      <w:sz w:val="18"/>
                      <w:szCs w:val="18"/>
                    </w:rPr>
                    <w:t>de servicio</w:t>
                  </w:r>
                  <w:r w:rsidRPr="00DD06A0">
                    <w:rPr>
                      <w:rFonts w:ascii="ITC Avant Garde" w:hAnsi="ITC Avant Garde"/>
                      <w:b/>
                      <w:sz w:val="18"/>
                      <w:szCs w:val="18"/>
                    </w:rPr>
                    <w:t xml:space="preserve"> para competir?</w:t>
                  </w:r>
                </w:p>
              </w:tc>
            </w:tr>
            <w:tr w:rsidR="00B73435" w:rsidRPr="00DD06A0" w14:paraId="2754EE44" w14:textId="77777777" w:rsidTr="0082151C">
              <w:tc>
                <w:tcPr>
                  <w:tcW w:w="4301" w:type="dxa"/>
                </w:tcPr>
                <w:p w14:paraId="59C95BD4" w14:textId="77777777" w:rsidR="00B73435" w:rsidRPr="00DD06A0" w:rsidRDefault="00B73435" w:rsidP="00B73435">
                  <w:pPr>
                    <w:jc w:val="both"/>
                    <w:rPr>
                      <w:rFonts w:ascii="ITC Avant Garde" w:hAnsi="ITC Avant Garde"/>
                      <w:sz w:val="18"/>
                      <w:szCs w:val="18"/>
                    </w:rPr>
                  </w:pPr>
                  <w:r w:rsidRPr="00DD06A0">
                    <w:rPr>
                      <w:rFonts w:ascii="ITC Avant Garde" w:hAnsi="ITC Avant Garde"/>
                      <w:sz w:val="18"/>
                      <w:szCs w:val="18"/>
                    </w:rPr>
                    <w:t>¿Controla o influye sustancialmente en los precios de algún bien o servicio?</w:t>
                  </w:r>
                  <w:r w:rsidR="0082151C">
                    <w:rPr>
                      <w:rFonts w:ascii="ITC Avant Garde" w:hAnsi="ITC Avant Garde"/>
                      <w:sz w:val="18"/>
                      <w:szCs w:val="18"/>
                    </w:rPr>
                    <w:t xml:space="preserve"> (por ejemplo, establece precios máximos o mínimos, o algún mecanismo de control de precios o de abasto de</w:t>
                  </w:r>
                  <w:r w:rsidR="00AE41C1">
                    <w:rPr>
                      <w:rFonts w:ascii="ITC Avant Garde" w:hAnsi="ITC Avant Garde"/>
                      <w:sz w:val="18"/>
                      <w:szCs w:val="18"/>
                    </w:rPr>
                    <w:t>l bien</w:t>
                  </w:r>
                  <w:r w:rsidR="0082151C">
                    <w:rPr>
                      <w:rFonts w:ascii="ITC Avant Garde" w:hAnsi="ITC Avant Garde"/>
                      <w:sz w:val="18"/>
                      <w:szCs w:val="18"/>
                    </w:rPr>
                    <w:t xml:space="preserve"> </w:t>
                  </w:r>
                  <w:r w:rsidR="00AE41C1">
                    <w:rPr>
                      <w:rFonts w:ascii="ITC Avant Garde" w:hAnsi="ITC Avant Garde"/>
                      <w:sz w:val="18"/>
                      <w:szCs w:val="18"/>
                    </w:rPr>
                    <w:t>o servicio</w:t>
                  </w:r>
                  <w:r w:rsidR="0082151C">
                    <w:rPr>
                      <w:rFonts w:ascii="ITC Avant Garde" w:hAnsi="ITC Avant Garde"/>
                      <w:sz w:val="18"/>
                      <w:szCs w:val="18"/>
                    </w:rPr>
                    <w:t>)</w:t>
                  </w:r>
                </w:p>
              </w:tc>
              <w:tc>
                <w:tcPr>
                  <w:tcW w:w="4301" w:type="dxa"/>
                </w:tcPr>
                <w:p w14:paraId="1CD4B5F3" w14:textId="77777777" w:rsidR="00B73435"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82151C">
                    <w:rPr>
                      <w:rFonts w:ascii="ITC Avant Garde" w:hAnsi="ITC Avant Garde"/>
                      <w:sz w:val="18"/>
                      <w:szCs w:val="18"/>
                    </w:rPr>
                    <w:t>í</w:t>
                  </w:r>
                  <w:r w:rsidR="00E21CE4">
                    <w:rPr>
                      <w:rFonts w:ascii="ITC Avant Garde" w:hAnsi="ITC Avant Garde"/>
                      <w:sz w:val="18"/>
                      <w:szCs w:val="18"/>
                    </w:rPr>
                    <w:t xml:space="preserve"> (   ) No ( </w:t>
                  </w:r>
                  <w:r w:rsidR="00E21CE4" w:rsidRPr="00E21CE4">
                    <w:rPr>
                      <w:rFonts w:ascii="ITC Avant Garde" w:hAnsi="ITC Avant Garde"/>
                      <w:b/>
                      <w:sz w:val="18"/>
                      <w:szCs w:val="18"/>
                    </w:rPr>
                    <w:t>X</w:t>
                  </w:r>
                  <w:r w:rsidRPr="00DD06A0">
                    <w:rPr>
                      <w:rFonts w:ascii="ITC Avant Garde" w:hAnsi="ITC Avant Garde"/>
                      <w:sz w:val="18"/>
                      <w:szCs w:val="18"/>
                    </w:rPr>
                    <w:t xml:space="preserve"> )</w:t>
                  </w:r>
                </w:p>
              </w:tc>
            </w:tr>
            <w:tr w:rsidR="00DC2B70" w:rsidRPr="00DD06A0" w14:paraId="38A43758" w14:textId="77777777" w:rsidTr="0082151C">
              <w:tc>
                <w:tcPr>
                  <w:tcW w:w="4301" w:type="dxa"/>
                </w:tcPr>
                <w:p w14:paraId="00456905" w14:textId="77777777" w:rsidR="00DC2B70" w:rsidRPr="00DD06A0" w:rsidRDefault="00DC2B70" w:rsidP="00CE2F13">
                  <w:pPr>
                    <w:pStyle w:val="Textocomentario"/>
                    <w:jc w:val="both"/>
                    <w:rPr>
                      <w:rFonts w:ascii="ITC Avant Garde" w:hAnsi="ITC Avant Garde"/>
                      <w:sz w:val="18"/>
                      <w:szCs w:val="18"/>
                    </w:rPr>
                  </w:pPr>
                  <w:r w:rsidRPr="00CE2F13">
                    <w:rPr>
                      <w:rFonts w:ascii="ITC Avant Garde" w:hAnsi="ITC Avant Garde"/>
                      <w:sz w:val="18"/>
                      <w:szCs w:val="18"/>
                    </w:rPr>
                    <w:t>¿Establece el uso obligatorio o favorece el uso de alguna tecnología en particular?</w:t>
                  </w:r>
                </w:p>
              </w:tc>
              <w:tc>
                <w:tcPr>
                  <w:tcW w:w="4301" w:type="dxa"/>
                </w:tcPr>
                <w:p w14:paraId="01DA8EC8" w14:textId="77777777" w:rsidR="00DC2B70" w:rsidRPr="00DD06A0" w:rsidRDefault="00CE2F13" w:rsidP="00B73435">
                  <w:pPr>
                    <w:jc w:val="center"/>
                    <w:rPr>
                      <w:rFonts w:ascii="ITC Avant Garde" w:hAnsi="ITC Avant Garde"/>
                      <w:sz w:val="18"/>
                      <w:szCs w:val="18"/>
                    </w:rPr>
                  </w:pPr>
                  <w:r w:rsidRPr="00DD06A0">
                    <w:rPr>
                      <w:rFonts w:ascii="ITC Avant Garde" w:hAnsi="ITC Avant Garde"/>
                      <w:sz w:val="18"/>
                      <w:szCs w:val="18"/>
                    </w:rPr>
                    <w:t>S</w:t>
                  </w:r>
                  <w:r>
                    <w:rPr>
                      <w:rFonts w:ascii="ITC Avant Garde" w:hAnsi="ITC Avant Garde"/>
                      <w:sz w:val="18"/>
                      <w:szCs w:val="18"/>
                    </w:rPr>
                    <w:t>í</w:t>
                  </w:r>
                  <w:r w:rsidR="00E21CE4">
                    <w:rPr>
                      <w:rFonts w:ascii="ITC Avant Garde" w:hAnsi="ITC Avant Garde"/>
                      <w:sz w:val="18"/>
                      <w:szCs w:val="18"/>
                    </w:rPr>
                    <w:t xml:space="preserve"> (   ) No ( </w:t>
                  </w:r>
                  <w:r w:rsidR="00E21CE4" w:rsidRPr="00E21CE4">
                    <w:rPr>
                      <w:rFonts w:ascii="ITC Avant Garde" w:hAnsi="ITC Avant Garde"/>
                      <w:b/>
                      <w:sz w:val="18"/>
                      <w:szCs w:val="18"/>
                    </w:rPr>
                    <w:t>X</w:t>
                  </w:r>
                  <w:r w:rsidRPr="00DD06A0">
                    <w:rPr>
                      <w:rFonts w:ascii="ITC Avant Garde" w:hAnsi="ITC Avant Garde"/>
                      <w:sz w:val="18"/>
                      <w:szCs w:val="18"/>
                    </w:rPr>
                    <w:t xml:space="preserve"> )</w:t>
                  </w:r>
                </w:p>
              </w:tc>
            </w:tr>
            <w:tr w:rsidR="00B73435" w:rsidRPr="00DD06A0" w14:paraId="27B90A97" w14:textId="77777777" w:rsidTr="0082151C">
              <w:tc>
                <w:tcPr>
                  <w:tcW w:w="4301" w:type="dxa"/>
                </w:tcPr>
                <w:p w14:paraId="0EEC0506" w14:textId="77777777" w:rsidR="00B73435" w:rsidRPr="00DD06A0" w:rsidRDefault="00B73435" w:rsidP="00B73435">
                  <w:pPr>
                    <w:jc w:val="both"/>
                    <w:rPr>
                      <w:rFonts w:ascii="ITC Avant Garde" w:hAnsi="ITC Avant Garde"/>
                      <w:sz w:val="18"/>
                      <w:szCs w:val="18"/>
                    </w:rPr>
                  </w:pPr>
                  <w:r w:rsidRPr="00DD06A0">
                    <w:rPr>
                      <w:rFonts w:ascii="ITC Avant Garde" w:hAnsi="ITC Avant Garde"/>
                      <w:sz w:val="18"/>
                      <w:szCs w:val="18"/>
                    </w:rPr>
                    <w:t>¿Limita la libertad de los proveedores para comercializar o publicitar algún bien o servicio?</w:t>
                  </w:r>
                </w:p>
              </w:tc>
              <w:tc>
                <w:tcPr>
                  <w:tcW w:w="4301" w:type="dxa"/>
                </w:tcPr>
                <w:p w14:paraId="0F897779" w14:textId="77777777" w:rsidR="00B73435"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3840A8">
                    <w:rPr>
                      <w:rFonts w:ascii="ITC Avant Garde" w:hAnsi="ITC Avant Garde"/>
                      <w:sz w:val="18"/>
                      <w:szCs w:val="18"/>
                    </w:rPr>
                    <w:t>í</w:t>
                  </w:r>
                  <w:r w:rsidR="00E21CE4">
                    <w:rPr>
                      <w:rFonts w:ascii="ITC Avant Garde" w:hAnsi="ITC Avant Garde"/>
                      <w:sz w:val="18"/>
                      <w:szCs w:val="18"/>
                    </w:rPr>
                    <w:t xml:space="preserve"> (   ) No ( </w:t>
                  </w:r>
                  <w:r w:rsidR="00E21CE4" w:rsidRPr="00E21CE4">
                    <w:rPr>
                      <w:rFonts w:ascii="ITC Avant Garde" w:hAnsi="ITC Avant Garde"/>
                      <w:b/>
                      <w:sz w:val="18"/>
                      <w:szCs w:val="18"/>
                    </w:rPr>
                    <w:t>X</w:t>
                  </w:r>
                  <w:r w:rsidRPr="00DD06A0">
                    <w:rPr>
                      <w:rFonts w:ascii="ITC Avant Garde" w:hAnsi="ITC Avant Garde"/>
                      <w:sz w:val="18"/>
                      <w:szCs w:val="18"/>
                    </w:rPr>
                    <w:t xml:space="preserve"> )</w:t>
                  </w:r>
                </w:p>
              </w:tc>
            </w:tr>
            <w:tr w:rsidR="00B73435" w:rsidRPr="00DD06A0" w14:paraId="6FDDD5F3" w14:textId="77777777" w:rsidTr="0082151C">
              <w:tc>
                <w:tcPr>
                  <w:tcW w:w="4301" w:type="dxa"/>
                </w:tcPr>
                <w:p w14:paraId="00D80E16" w14:textId="77777777" w:rsidR="00B73435" w:rsidRPr="00DD06A0" w:rsidRDefault="00B73435" w:rsidP="00B73435">
                  <w:pPr>
                    <w:jc w:val="both"/>
                    <w:rPr>
                      <w:rFonts w:ascii="ITC Avant Garde" w:hAnsi="ITC Avant Garde"/>
                      <w:sz w:val="18"/>
                      <w:szCs w:val="18"/>
                    </w:rPr>
                  </w:pPr>
                  <w:r w:rsidRPr="00DD06A0">
                    <w:rPr>
                      <w:rFonts w:ascii="ITC Avant Garde" w:hAnsi="ITC Avant Garde"/>
                      <w:sz w:val="18"/>
                      <w:szCs w:val="18"/>
                    </w:rPr>
                    <w:t xml:space="preserve">¿Establece normas de calidad que proporcionan una ventaja a algunos proveedores sobre otros, o que están por </w:t>
                  </w:r>
                  <w:r w:rsidRPr="00DD06A0">
                    <w:rPr>
                      <w:rFonts w:ascii="ITC Avant Garde" w:hAnsi="ITC Avant Garde"/>
                      <w:sz w:val="18"/>
                      <w:szCs w:val="18"/>
                    </w:rPr>
                    <w:lastRenderedPageBreak/>
                    <w:t>encima del nivel que elegirían una parte sustancial de clientes bien informados?</w:t>
                  </w:r>
                </w:p>
              </w:tc>
              <w:tc>
                <w:tcPr>
                  <w:tcW w:w="4301" w:type="dxa"/>
                </w:tcPr>
                <w:p w14:paraId="7BA1238D" w14:textId="77777777" w:rsidR="00B73435" w:rsidRPr="00DD06A0" w:rsidRDefault="00B73435" w:rsidP="00B73435">
                  <w:pPr>
                    <w:jc w:val="center"/>
                    <w:rPr>
                      <w:rFonts w:ascii="ITC Avant Garde" w:hAnsi="ITC Avant Garde"/>
                      <w:sz w:val="18"/>
                      <w:szCs w:val="18"/>
                    </w:rPr>
                  </w:pPr>
                  <w:r w:rsidRPr="00DD06A0">
                    <w:rPr>
                      <w:rFonts w:ascii="ITC Avant Garde" w:hAnsi="ITC Avant Garde"/>
                      <w:sz w:val="18"/>
                      <w:szCs w:val="18"/>
                    </w:rPr>
                    <w:lastRenderedPageBreak/>
                    <w:t>S</w:t>
                  </w:r>
                  <w:r w:rsidR="003840A8">
                    <w:rPr>
                      <w:rFonts w:ascii="ITC Avant Garde" w:hAnsi="ITC Avant Garde"/>
                      <w:sz w:val="18"/>
                      <w:szCs w:val="18"/>
                    </w:rPr>
                    <w:t>í</w:t>
                  </w:r>
                  <w:r w:rsidR="00E21CE4">
                    <w:rPr>
                      <w:rFonts w:ascii="ITC Avant Garde" w:hAnsi="ITC Avant Garde"/>
                      <w:sz w:val="18"/>
                      <w:szCs w:val="18"/>
                    </w:rPr>
                    <w:t xml:space="preserve"> (   ) No ( </w:t>
                  </w:r>
                  <w:r w:rsidR="00E21CE4" w:rsidRPr="00E21CE4">
                    <w:rPr>
                      <w:rFonts w:ascii="ITC Avant Garde" w:hAnsi="ITC Avant Garde"/>
                      <w:b/>
                      <w:sz w:val="18"/>
                      <w:szCs w:val="18"/>
                    </w:rPr>
                    <w:t>X</w:t>
                  </w:r>
                  <w:r w:rsidRPr="00DD06A0">
                    <w:rPr>
                      <w:rFonts w:ascii="ITC Avant Garde" w:hAnsi="ITC Avant Garde"/>
                      <w:sz w:val="18"/>
                      <w:szCs w:val="18"/>
                    </w:rPr>
                    <w:t xml:space="preserve"> )</w:t>
                  </w:r>
                </w:p>
              </w:tc>
            </w:tr>
            <w:tr w:rsidR="00B73435" w:rsidRPr="00DD06A0" w14:paraId="3DF6DA12" w14:textId="77777777" w:rsidTr="0082151C">
              <w:tc>
                <w:tcPr>
                  <w:tcW w:w="4301" w:type="dxa"/>
                </w:tcPr>
                <w:p w14:paraId="2C65CF14" w14:textId="77777777" w:rsidR="00B73435" w:rsidRPr="00DD06A0" w:rsidRDefault="00B73435" w:rsidP="00B73435">
                  <w:pPr>
                    <w:jc w:val="both"/>
                    <w:rPr>
                      <w:rFonts w:ascii="ITC Avant Garde" w:hAnsi="ITC Avant Garde"/>
                      <w:sz w:val="18"/>
                      <w:szCs w:val="18"/>
                    </w:rPr>
                  </w:pPr>
                  <w:r w:rsidRPr="00DD06A0">
                    <w:rPr>
                      <w:rFonts w:ascii="ITC Avant Garde" w:hAnsi="ITC Avant Garde"/>
                      <w:sz w:val="18"/>
                      <w:szCs w:val="18"/>
                    </w:rPr>
                    <w:t>¿Eleva significativamente los costos de producción de algunos proveedores en relación con otros? (especialmente si da un tratamiento distinto a los entrantes sobre los establecidos)</w:t>
                  </w:r>
                </w:p>
              </w:tc>
              <w:tc>
                <w:tcPr>
                  <w:tcW w:w="4301" w:type="dxa"/>
                </w:tcPr>
                <w:p w14:paraId="58C5F939" w14:textId="77777777" w:rsidR="00B73435"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3840A8">
                    <w:rPr>
                      <w:rFonts w:ascii="ITC Avant Garde" w:hAnsi="ITC Avant Garde"/>
                      <w:sz w:val="18"/>
                      <w:szCs w:val="18"/>
                    </w:rPr>
                    <w:t>í</w:t>
                  </w:r>
                  <w:r w:rsidR="00E21CE4">
                    <w:rPr>
                      <w:rFonts w:ascii="ITC Avant Garde" w:hAnsi="ITC Avant Garde"/>
                      <w:sz w:val="18"/>
                      <w:szCs w:val="18"/>
                    </w:rPr>
                    <w:t xml:space="preserve"> (   ) No ( </w:t>
                  </w:r>
                  <w:r w:rsidR="00E21CE4" w:rsidRPr="00E21CE4">
                    <w:rPr>
                      <w:rFonts w:ascii="ITC Avant Garde" w:hAnsi="ITC Avant Garde"/>
                      <w:b/>
                      <w:sz w:val="18"/>
                      <w:szCs w:val="18"/>
                    </w:rPr>
                    <w:t>X</w:t>
                  </w:r>
                  <w:r w:rsidRPr="00DD06A0">
                    <w:rPr>
                      <w:rFonts w:ascii="ITC Avant Garde" w:hAnsi="ITC Avant Garde"/>
                      <w:sz w:val="18"/>
                      <w:szCs w:val="18"/>
                    </w:rPr>
                    <w:t xml:space="preserve"> )</w:t>
                  </w:r>
                </w:p>
              </w:tc>
            </w:tr>
          </w:tbl>
          <w:p w14:paraId="4218C0A0" w14:textId="77777777" w:rsidR="00B73435" w:rsidRPr="00DD06A0" w:rsidRDefault="00B73435" w:rsidP="00E21B49">
            <w:pPr>
              <w:jc w:val="both"/>
              <w:rPr>
                <w:rFonts w:ascii="ITC Avant Garde" w:hAnsi="ITC Avant Garde"/>
                <w:sz w:val="18"/>
                <w:szCs w:val="18"/>
              </w:rPr>
            </w:pPr>
          </w:p>
          <w:p w14:paraId="4AA29D08" w14:textId="77777777" w:rsidR="00A04442" w:rsidRPr="00DD06A0" w:rsidRDefault="00A04442"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301"/>
              <w:gridCol w:w="4301"/>
            </w:tblGrid>
            <w:tr w:rsidR="00A04442" w:rsidRPr="00DD06A0" w14:paraId="4E492194" w14:textId="77777777" w:rsidTr="0082151C">
              <w:tc>
                <w:tcPr>
                  <w:tcW w:w="8602" w:type="dxa"/>
                  <w:gridSpan w:val="2"/>
                  <w:shd w:val="clear" w:color="auto" w:fill="A8D08D" w:themeFill="accent6" w:themeFillTint="99"/>
                </w:tcPr>
                <w:p w14:paraId="5B6F0CC1" w14:textId="77777777" w:rsidR="00A04442" w:rsidRPr="00DD06A0" w:rsidRDefault="00A04442" w:rsidP="00A04442">
                  <w:pPr>
                    <w:jc w:val="center"/>
                    <w:rPr>
                      <w:rFonts w:ascii="ITC Avant Garde" w:hAnsi="ITC Avant Garde"/>
                      <w:b/>
                      <w:sz w:val="18"/>
                      <w:szCs w:val="18"/>
                    </w:rPr>
                  </w:pPr>
                  <w:r w:rsidRPr="00DD06A0">
                    <w:rPr>
                      <w:rFonts w:ascii="ITC Avant Garde" w:hAnsi="ITC Avant Garde"/>
                      <w:b/>
                      <w:sz w:val="18"/>
                      <w:szCs w:val="18"/>
                    </w:rPr>
                    <w:t xml:space="preserve">¿Reduce los incentivos de los proveedores </w:t>
                  </w:r>
                  <w:r w:rsidR="00275D93">
                    <w:rPr>
                      <w:rFonts w:ascii="ITC Avant Garde" w:hAnsi="ITC Avant Garde"/>
                      <w:b/>
                      <w:sz w:val="18"/>
                      <w:szCs w:val="18"/>
                    </w:rPr>
                    <w:t>de servicio</w:t>
                  </w:r>
                  <w:r w:rsidRPr="00DD06A0">
                    <w:rPr>
                      <w:rFonts w:ascii="ITC Avant Garde" w:hAnsi="ITC Avant Garde"/>
                      <w:b/>
                      <w:sz w:val="18"/>
                      <w:szCs w:val="18"/>
                    </w:rPr>
                    <w:t xml:space="preserve"> para competir vigorosamente?</w:t>
                  </w:r>
                </w:p>
              </w:tc>
            </w:tr>
            <w:tr w:rsidR="00A04442" w:rsidRPr="00DD06A0" w14:paraId="5BBFF45A" w14:textId="77777777" w:rsidTr="0082151C">
              <w:tc>
                <w:tcPr>
                  <w:tcW w:w="4301" w:type="dxa"/>
                </w:tcPr>
                <w:p w14:paraId="6699FFF5" w14:textId="77777777" w:rsidR="00A04442" w:rsidRPr="00DD06A0" w:rsidRDefault="003840A8" w:rsidP="00A04442">
                  <w:pPr>
                    <w:jc w:val="both"/>
                    <w:rPr>
                      <w:rFonts w:ascii="ITC Avant Garde" w:hAnsi="ITC Avant Garde"/>
                      <w:sz w:val="18"/>
                      <w:szCs w:val="18"/>
                    </w:rPr>
                  </w:pPr>
                  <w:r w:rsidRPr="003840A8">
                    <w:rPr>
                      <w:rFonts w:ascii="ITC Avant Garde" w:hAnsi="ITC Avant Garde"/>
                      <w:sz w:val="18"/>
                      <w:szCs w:val="18"/>
                    </w:rPr>
                    <w:t>¿Requiere o promueve la publicación o intercambio entre competidores de información detallada sobre cantidades provistas, ventas, inversiones, precios o costos?</w:t>
                  </w:r>
                </w:p>
              </w:tc>
              <w:tc>
                <w:tcPr>
                  <w:tcW w:w="4301" w:type="dxa"/>
                </w:tcPr>
                <w:p w14:paraId="3CFD4800" w14:textId="77777777" w:rsidR="00A04442" w:rsidRPr="00DD06A0" w:rsidRDefault="00A04442" w:rsidP="00A04442">
                  <w:pPr>
                    <w:jc w:val="center"/>
                    <w:rPr>
                      <w:rFonts w:ascii="ITC Avant Garde" w:hAnsi="ITC Avant Garde"/>
                      <w:sz w:val="18"/>
                      <w:szCs w:val="18"/>
                    </w:rPr>
                  </w:pPr>
                  <w:r w:rsidRPr="00DD06A0">
                    <w:rPr>
                      <w:rFonts w:ascii="ITC Avant Garde" w:hAnsi="ITC Avant Garde"/>
                      <w:sz w:val="18"/>
                      <w:szCs w:val="18"/>
                    </w:rPr>
                    <w:t>S</w:t>
                  </w:r>
                  <w:r w:rsidR="0095222D">
                    <w:rPr>
                      <w:rFonts w:ascii="ITC Avant Garde" w:hAnsi="ITC Avant Garde"/>
                      <w:sz w:val="18"/>
                      <w:szCs w:val="18"/>
                    </w:rPr>
                    <w:t>í</w:t>
                  </w:r>
                  <w:r w:rsidR="00E21CE4">
                    <w:rPr>
                      <w:rFonts w:ascii="ITC Avant Garde" w:hAnsi="ITC Avant Garde"/>
                      <w:sz w:val="18"/>
                      <w:szCs w:val="18"/>
                    </w:rPr>
                    <w:t xml:space="preserve"> (   ) No ( </w:t>
                  </w:r>
                  <w:r w:rsidR="00E21CE4">
                    <w:rPr>
                      <w:rFonts w:ascii="ITC Avant Garde" w:hAnsi="ITC Avant Garde"/>
                      <w:b/>
                      <w:sz w:val="18"/>
                      <w:szCs w:val="18"/>
                    </w:rPr>
                    <w:t>X</w:t>
                  </w:r>
                  <w:r w:rsidRPr="00DD06A0">
                    <w:rPr>
                      <w:rFonts w:ascii="ITC Avant Garde" w:hAnsi="ITC Avant Garde"/>
                      <w:sz w:val="18"/>
                      <w:szCs w:val="18"/>
                    </w:rPr>
                    <w:t xml:space="preserve"> )</w:t>
                  </w:r>
                </w:p>
              </w:tc>
            </w:tr>
            <w:tr w:rsidR="00A04442" w:rsidRPr="00DD06A0" w14:paraId="68E9D860" w14:textId="77777777" w:rsidTr="0082151C">
              <w:tc>
                <w:tcPr>
                  <w:tcW w:w="4301" w:type="dxa"/>
                </w:tcPr>
                <w:p w14:paraId="6E0DFE0E" w14:textId="77777777" w:rsidR="00A04442" w:rsidRPr="00DD06A0" w:rsidRDefault="00A04442" w:rsidP="00A04442">
                  <w:pPr>
                    <w:jc w:val="both"/>
                    <w:rPr>
                      <w:rFonts w:ascii="ITC Avant Garde" w:hAnsi="ITC Avant Garde"/>
                      <w:sz w:val="18"/>
                      <w:szCs w:val="18"/>
                    </w:rPr>
                  </w:pPr>
                  <w:r w:rsidRPr="00DD06A0">
                    <w:rPr>
                      <w:rFonts w:ascii="ITC Avant Garde" w:hAnsi="ITC Avant Garde"/>
                      <w:sz w:val="18"/>
                      <w:szCs w:val="18"/>
                    </w:rPr>
                    <w:t>¿Reduce la movilidad de clientes entre proveedores de bienes o servicios mediante el aumento de los costos implícitos o explícitos de cambiar de proveedores?</w:t>
                  </w:r>
                </w:p>
              </w:tc>
              <w:tc>
                <w:tcPr>
                  <w:tcW w:w="4301" w:type="dxa"/>
                </w:tcPr>
                <w:p w14:paraId="29D8455D" w14:textId="77777777" w:rsidR="00A04442" w:rsidRPr="00DD06A0" w:rsidRDefault="00A04442" w:rsidP="00A04442">
                  <w:pPr>
                    <w:jc w:val="center"/>
                    <w:rPr>
                      <w:rFonts w:ascii="ITC Avant Garde" w:hAnsi="ITC Avant Garde"/>
                      <w:sz w:val="18"/>
                      <w:szCs w:val="18"/>
                    </w:rPr>
                  </w:pPr>
                  <w:r w:rsidRPr="00DD06A0">
                    <w:rPr>
                      <w:rFonts w:ascii="ITC Avant Garde" w:hAnsi="ITC Avant Garde"/>
                      <w:sz w:val="18"/>
                      <w:szCs w:val="18"/>
                    </w:rPr>
                    <w:t>S</w:t>
                  </w:r>
                  <w:r w:rsidR="003840A8">
                    <w:rPr>
                      <w:rFonts w:ascii="ITC Avant Garde" w:hAnsi="ITC Avant Garde"/>
                      <w:sz w:val="18"/>
                      <w:szCs w:val="18"/>
                    </w:rPr>
                    <w:t>í</w:t>
                  </w:r>
                  <w:r w:rsidR="00E21CE4">
                    <w:rPr>
                      <w:rFonts w:ascii="ITC Avant Garde" w:hAnsi="ITC Avant Garde"/>
                      <w:sz w:val="18"/>
                      <w:szCs w:val="18"/>
                    </w:rPr>
                    <w:t xml:space="preserve"> (   ) No ( </w:t>
                  </w:r>
                  <w:r w:rsidR="00E21CE4">
                    <w:rPr>
                      <w:rFonts w:ascii="ITC Avant Garde" w:hAnsi="ITC Avant Garde"/>
                      <w:b/>
                      <w:sz w:val="18"/>
                      <w:szCs w:val="18"/>
                    </w:rPr>
                    <w:t>X</w:t>
                  </w:r>
                  <w:r w:rsidRPr="00DD06A0">
                    <w:rPr>
                      <w:rFonts w:ascii="ITC Avant Garde" w:hAnsi="ITC Avant Garde"/>
                      <w:sz w:val="18"/>
                      <w:szCs w:val="18"/>
                    </w:rPr>
                    <w:t xml:space="preserve"> )</w:t>
                  </w:r>
                </w:p>
              </w:tc>
            </w:tr>
            <w:tr w:rsidR="00B66051" w:rsidRPr="00DD06A0" w14:paraId="647A1AB7" w14:textId="77777777" w:rsidTr="0082151C">
              <w:tc>
                <w:tcPr>
                  <w:tcW w:w="4301" w:type="dxa"/>
                </w:tcPr>
                <w:p w14:paraId="6E1EC1AD" w14:textId="77777777" w:rsidR="00B66051" w:rsidRPr="00DD06A0" w:rsidRDefault="00B66051" w:rsidP="00B66051">
                  <w:pPr>
                    <w:jc w:val="both"/>
                    <w:rPr>
                      <w:rFonts w:ascii="ITC Avant Garde" w:hAnsi="ITC Avant Garde"/>
                      <w:sz w:val="18"/>
                      <w:szCs w:val="18"/>
                    </w:rPr>
                  </w:pPr>
                  <w:r w:rsidRPr="00B66051">
                    <w:rPr>
                      <w:rFonts w:ascii="ITC Avant Garde" w:hAnsi="ITC Avant Garde"/>
                      <w:sz w:val="18"/>
                      <w:szCs w:val="18"/>
                    </w:rPr>
                    <w:t xml:space="preserve">“¿La regulación propuesta afecta negativamente la competencia de </w:t>
                  </w:r>
                  <w:r>
                    <w:rPr>
                      <w:rFonts w:ascii="ITC Avant Garde" w:hAnsi="ITC Avant Garde"/>
                      <w:sz w:val="18"/>
                      <w:szCs w:val="18"/>
                    </w:rPr>
                    <w:t>alguna otra manera?</w:t>
                  </w:r>
                </w:p>
              </w:tc>
              <w:tc>
                <w:tcPr>
                  <w:tcW w:w="4301" w:type="dxa"/>
                </w:tcPr>
                <w:p w14:paraId="2CF8EBC8" w14:textId="77777777" w:rsidR="00B66051" w:rsidRPr="00DD06A0" w:rsidRDefault="00B66051" w:rsidP="00A04442">
                  <w:pPr>
                    <w:jc w:val="center"/>
                    <w:rPr>
                      <w:rFonts w:ascii="ITC Avant Garde" w:hAnsi="ITC Avant Garde"/>
                      <w:sz w:val="18"/>
                      <w:szCs w:val="18"/>
                    </w:rPr>
                  </w:pPr>
                  <w:r w:rsidRPr="00DD06A0">
                    <w:rPr>
                      <w:rFonts w:ascii="ITC Avant Garde" w:hAnsi="ITC Avant Garde"/>
                      <w:sz w:val="18"/>
                      <w:szCs w:val="18"/>
                    </w:rPr>
                    <w:t>S</w:t>
                  </w:r>
                  <w:r>
                    <w:rPr>
                      <w:rFonts w:ascii="ITC Avant Garde" w:hAnsi="ITC Avant Garde"/>
                      <w:sz w:val="18"/>
                      <w:szCs w:val="18"/>
                    </w:rPr>
                    <w:t>í</w:t>
                  </w:r>
                  <w:r w:rsidR="00E21CE4">
                    <w:rPr>
                      <w:rFonts w:ascii="ITC Avant Garde" w:hAnsi="ITC Avant Garde"/>
                      <w:sz w:val="18"/>
                      <w:szCs w:val="18"/>
                    </w:rPr>
                    <w:t xml:space="preserve"> (   ) No ( </w:t>
                  </w:r>
                  <w:r w:rsidR="00E21CE4">
                    <w:rPr>
                      <w:rFonts w:ascii="ITC Avant Garde" w:hAnsi="ITC Avant Garde"/>
                      <w:b/>
                      <w:sz w:val="18"/>
                      <w:szCs w:val="18"/>
                    </w:rPr>
                    <w:t>X</w:t>
                  </w:r>
                  <w:r w:rsidRPr="00DD06A0">
                    <w:rPr>
                      <w:rFonts w:ascii="ITC Avant Garde" w:hAnsi="ITC Avant Garde"/>
                      <w:sz w:val="18"/>
                      <w:szCs w:val="18"/>
                    </w:rPr>
                    <w:t xml:space="preserve"> )</w:t>
                  </w:r>
                </w:p>
              </w:tc>
            </w:tr>
            <w:tr w:rsidR="00B66051" w:rsidRPr="00DD06A0" w14:paraId="18492D71" w14:textId="77777777" w:rsidTr="0082151C">
              <w:tc>
                <w:tcPr>
                  <w:tcW w:w="4301" w:type="dxa"/>
                </w:tcPr>
                <w:p w14:paraId="3B5FCE20" w14:textId="77777777" w:rsidR="00B66051" w:rsidRPr="00B66051" w:rsidRDefault="00B66051" w:rsidP="00B66051">
                  <w:pPr>
                    <w:jc w:val="both"/>
                    <w:rPr>
                      <w:rFonts w:ascii="ITC Avant Garde" w:hAnsi="ITC Avant Garde"/>
                      <w:sz w:val="18"/>
                      <w:szCs w:val="18"/>
                    </w:rPr>
                  </w:pPr>
                  <w:r w:rsidRPr="00B66051">
                    <w:rPr>
                      <w:rFonts w:ascii="ITC Avant Garde" w:hAnsi="ITC Avant Garde"/>
                      <w:sz w:val="18"/>
                      <w:szCs w:val="18"/>
                    </w:rPr>
                    <w:t>En caso de responder afirmativamente</w:t>
                  </w:r>
                  <w:r>
                    <w:rPr>
                      <w:rFonts w:ascii="ITC Avant Garde" w:hAnsi="ITC Avant Garde"/>
                      <w:sz w:val="18"/>
                      <w:szCs w:val="18"/>
                    </w:rPr>
                    <w:t xml:space="preserve"> la pregunta anterior, describa la afectación:</w:t>
                  </w:r>
                </w:p>
              </w:tc>
              <w:tc>
                <w:tcPr>
                  <w:tcW w:w="4301" w:type="dxa"/>
                </w:tcPr>
                <w:p w14:paraId="65736DD3" w14:textId="77777777" w:rsidR="00B66051" w:rsidRPr="00DD06A0" w:rsidRDefault="00B66051" w:rsidP="00A04442">
                  <w:pPr>
                    <w:jc w:val="center"/>
                    <w:rPr>
                      <w:rFonts w:ascii="ITC Avant Garde" w:hAnsi="ITC Avant Garde"/>
                      <w:sz w:val="18"/>
                      <w:szCs w:val="18"/>
                    </w:rPr>
                  </w:pPr>
                </w:p>
              </w:tc>
            </w:tr>
          </w:tbl>
          <w:p w14:paraId="4A611035" w14:textId="77777777" w:rsidR="00B73435" w:rsidRPr="00DD06A0" w:rsidRDefault="00B73435" w:rsidP="00E21B49">
            <w:pPr>
              <w:jc w:val="both"/>
              <w:rPr>
                <w:rFonts w:ascii="ITC Avant Garde" w:hAnsi="ITC Avant Garde"/>
                <w:sz w:val="18"/>
                <w:szCs w:val="18"/>
              </w:rPr>
            </w:pPr>
          </w:p>
          <w:p w14:paraId="08B79806" w14:textId="77777777" w:rsidR="00CE3C00" w:rsidRPr="00DD06A0" w:rsidRDefault="00CE3C00" w:rsidP="00E21B49">
            <w:pPr>
              <w:jc w:val="both"/>
              <w:rPr>
                <w:rFonts w:ascii="ITC Avant Garde" w:hAnsi="ITC Avant Garde"/>
                <w:sz w:val="18"/>
                <w:szCs w:val="18"/>
              </w:rPr>
            </w:pPr>
            <w:r w:rsidRPr="00DD06A0">
              <w:rPr>
                <w:rFonts w:ascii="ITC Avant Garde" w:hAnsi="ITC Avant Garde"/>
                <w:sz w:val="18"/>
                <w:szCs w:val="18"/>
              </w:rPr>
              <w:t xml:space="preserve"> </w:t>
            </w:r>
          </w:p>
        </w:tc>
      </w:tr>
    </w:tbl>
    <w:p w14:paraId="411F1533" w14:textId="77777777" w:rsidR="00CE3C00" w:rsidRPr="00DD06A0" w:rsidRDefault="00CE3C00"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E84534" w:rsidRPr="00DD06A0" w14:paraId="46806290" w14:textId="77777777" w:rsidTr="00AD4689">
        <w:trPr>
          <w:trHeight w:val="2307"/>
        </w:trPr>
        <w:tc>
          <w:tcPr>
            <w:tcW w:w="8828" w:type="dxa"/>
          </w:tcPr>
          <w:p w14:paraId="607D2AC1" w14:textId="77777777" w:rsidR="00E84534" w:rsidRPr="00DD06A0" w:rsidRDefault="00CE3C00" w:rsidP="00225DA6">
            <w:pPr>
              <w:jc w:val="both"/>
              <w:rPr>
                <w:rFonts w:ascii="ITC Avant Garde" w:hAnsi="ITC Avant Garde"/>
                <w:b/>
                <w:sz w:val="18"/>
                <w:szCs w:val="18"/>
              </w:rPr>
            </w:pPr>
            <w:r w:rsidRPr="00797C3A">
              <w:rPr>
                <w:rFonts w:ascii="ITC Avant Garde" w:hAnsi="ITC Avant Garde"/>
                <w:b/>
                <w:sz w:val="18"/>
                <w:szCs w:val="18"/>
              </w:rPr>
              <w:t>10</w:t>
            </w:r>
            <w:r w:rsidR="00E84534" w:rsidRPr="005B49A9">
              <w:rPr>
                <w:rFonts w:ascii="ITC Avant Garde" w:hAnsi="ITC Avant Garde"/>
                <w:b/>
                <w:sz w:val="18"/>
                <w:szCs w:val="18"/>
              </w:rPr>
              <w:t>.- Describa las obligaciones, conductas o acciones que deberán cumplirse a la entrada en vigor de la propuesta de regulación</w:t>
            </w:r>
            <w:r w:rsidR="005465C4" w:rsidRPr="005B49A9">
              <w:rPr>
                <w:rFonts w:ascii="ITC Avant Garde" w:hAnsi="ITC Avant Garde"/>
                <w:b/>
                <w:sz w:val="18"/>
                <w:szCs w:val="18"/>
              </w:rPr>
              <w:t xml:space="preserve"> (acción regulatoria)</w:t>
            </w:r>
            <w:r w:rsidR="00E84534" w:rsidRPr="005B49A9">
              <w:rPr>
                <w:rFonts w:ascii="ITC Avant Garde" w:hAnsi="ITC Avant Garde"/>
                <w:b/>
                <w:sz w:val="18"/>
                <w:szCs w:val="18"/>
              </w:rPr>
              <w:t>, incluyendo una justificación sobre la necesidad de las mismas.</w:t>
            </w:r>
          </w:p>
          <w:p w14:paraId="3CDE172A" w14:textId="77777777" w:rsidR="008A2F51" w:rsidRPr="00DD06A0" w:rsidRDefault="00E84534" w:rsidP="008A2F51">
            <w:pPr>
              <w:jc w:val="both"/>
              <w:rPr>
                <w:rFonts w:ascii="ITC Avant Garde" w:hAnsi="ITC Avant Garde"/>
                <w:b/>
                <w:sz w:val="18"/>
                <w:szCs w:val="18"/>
              </w:rPr>
            </w:pPr>
            <w:r w:rsidRPr="00DD06A0">
              <w:rPr>
                <w:rFonts w:ascii="ITC Avant Garde" w:hAnsi="ITC Avant Garde"/>
                <w:sz w:val="18"/>
                <w:szCs w:val="18"/>
              </w:rPr>
              <w:t xml:space="preserve">Por cada acción regulatoria, describa el o lo(s) sujeto(s) obligado(s), artículo(s) aplicable(s) de la propuesta de regulación, incluyendo, según sea el caso, la justificación técnica, económica </w:t>
            </w:r>
            <w:r w:rsidR="00D04F27" w:rsidRPr="00DD06A0">
              <w:rPr>
                <w:rFonts w:ascii="ITC Avant Garde" w:hAnsi="ITC Avant Garde"/>
                <w:sz w:val="18"/>
                <w:szCs w:val="18"/>
              </w:rPr>
              <w:t>y/</w:t>
            </w:r>
            <w:r w:rsidRPr="00DD06A0">
              <w:rPr>
                <w:rFonts w:ascii="ITC Avant Garde" w:hAnsi="ITC Avant Garde"/>
                <w:sz w:val="18"/>
                <w:szCs w:val="18"/>
              </w:rPr>
              <w:t xml:space="preserve">o jurídica </w:t>
            </w:r>
            <w:r w:rsidR="00711C10" w:rsidRPr="00DD06A0">
              <w:rPr>
                <w:rFonts w:ascii="ITC Avant Garde" w:hAnsi="ITC Avant Garde"/>
                <w:sz w:val="18"/>
                <w:szCs w:val="18"/>
              </w:rPr>
              <w:t>que corresponda</w:t>
            </w:r>
            <w:r w:rsidRPr="00DD06A0">
              <w:rPr>
                <w:rFonts w:ascii="ITC Avant Garde" w:hAnsi="ITC Avant Garde"/>
                <w:sz w:val="18"/>
                <w:szCs w:val="18"/>
              </w:rPr>
              <w:t>.</w:t>
            </w:r>
            <w:r w:rsidR="006662E2" w:rsidRPr="00DD06A0">
              <w:rPr>
                <w:rFonts w:ascii="ITC Avant Garde" w:hAnsi="ITC Avant Garde"/>
                <w:sz w:val="18"/>
                <w:szCs w:val="18"/>
              </w:rPr>
              <w:t xml:space="preserve"> </w:t>
            </w:r>
            <w:r w:rsidR="008A2F51" w:rsidRPr="00DD06A0">
              <w:rPr>
                <w:rFonts w:ascii="ITC Avant Garde" w:hAnsi="ITC Avant Garde"/>
                <w:sz w:val="18"/>
                <w:szCs w:val="18"/>
              </w:rPr>
              <w:t>Asimismo, justifique las razones por las cuales es deseable aplicar aquellas acciones regulatorias que restringen o afectan la competencia y/o libre concurrencia para alcanzar los objetivos de la propuesta de regulación. Seleccione todas las que resulten aplicables</w:t>
            </w:r>
            <w:r w:rsidR="00BA6819" w:rsidRPr="00DD06A0">
              <w:rPr>
                <w:rFonts w:ascii="ITC Avant Garde" w:hAnsi="ITC Avant Garde"/>
                <w:sz w:val="18"/>
                <w:szCs w:val="18"/>
              </w:rPr>
              <w:t xml:space="preserve"> y agregue las filas </w:t>
            </w:r>
            <w:r w:rsidR="008A2F51" w:rsidRPr="00DD06A0">
              <w:rPr>
                <w:rFonts w:ascii="ITC Avant Garde" w:hAnsi="ITC Avant Garde"/>
                <w:sz w:val="18"/>
                <w:szCs w:val="18"/>
              </w:rPr>
              <w:t xml:space="preserve">que considere </w:t>
            </w:r>
            <w:r w:rsidR="00BA6819" w:rsidRPr="00DD06A0">
              <w:rPr>
                <w:rFonts w:ascii="ITC Avant Garde" w:hAnsi="ITC Avant Garde"/>
                <w:sz w:val="18"/>
                <w:szCs w:val="18"/>
              </w:rPr>
              <w:t>necesarias.</w:t>
            </w:r>
          </w:p>
          <w:p w14:paraId="2F2B7310" w14:textId="77777777" w:rsidR="00E84534" w:rsidRPr="00DD06A0" w:rsidRDefault="00E84534" w:rsidP="00225DA6">
            <w:pPr>
              <w:jc w:val="both"/>
              <w:rPr>
                <w:rFonts w:ascii="ITC Avant Garde" w:hAnsi="ITC Avant Garde"/>
                <w:sz w:val="18"/>
                <w:szCs w:val="18"/>
              </w:rPr>
            </w:pPr>
          </w:p>
          <w:tbl>
            <w:tblPr>
              <w:tblStyle w:val="Tablaconcuadrcula"/>
              <w:tblW w:w="8602" w:type="dxa"/>
              <w:jc w:val="center"/>
              <w:tblLook w:val="04A0" w:firstRow="1" w:lastRow="0" w:firstColumn="1" w:lastColumn="0" w:noHBand="0" w:noVBand="1"/>
            </w:tblPr>
            <w:tblGrid>
              <w:gridCol w:w="1192"/>
              <w:gridCol w:w="1496"/>
              <w:gridCol w:w="1253"/>
              <w:gridCol w:w="1576"/>
              <w:gridCol w:w="1339"/>
              <w:gridCol w:w="1746"/>
            </w:tblGrid>
            <w:tr w:rsidR="005B49A9" w:rsidRPr="00DD06A0" w14:paraId="4FDE7DE7" w14:textId="77777777" w:rsidTr="00492C0E">
              <w:trPr>
                <w:jc w:val="center"/>
              </w:trPr>
              <w:tc>
                <w:tcPr>
                  <w:tcW w:w="1192" w:type="dxa"/>
                  <w:tcBorders>
                    <w:bottom w:val="single" w:sz="4" w:space="0" w:color="auto"/>
                  </w:tcBorders>
                  <w:shd w:val="clear" w:color="auto" w:fill="A8D08D" w:themeFill="accent6" w:themeFillTint="99"/>
                </w:tcPr>
                <w:p w14:paraId="30E9E742" w14:textId="77777777"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 xml:space="preserve">Tipo </w:t>
                  </w:r>
                </w:p>
              </w:tc>
              <w:tc>
                <w:tcPr>
                  <w:tcW w:w="1496" w:type="dxa"/>
                  <w:tcBorders>
                    <w:bottom w:val="single" w:sz="4" w:space="0" w:color="auto"/>
                  </w:tcBorders>
                  <w:shd w:val="clear" w:color="auto" w:fill="A8D08D" w:themeFill="accent6" w:themeFillTint="99"/>
                </w:tcPr>
                <w:p w14:paraId="18599C88" w14:textId="77777777"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Sujeto(s)</w:t>
                  </w:r>
                </w:p>
                <w:p w14:paraId="40D6C0CF" w14:textId="77777777"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Obligado(s)</w:t>
                  </w:r>
                </w:p>
              </w:tc>
              <w:tc>
                <w:tcPr>
                  <w:tcW w:w="1253" w:type="dxa"/>
                  <w:shd w:val="clear" w:color="auto" w:fill="A8D08D" w:themeFill="accent6" w:themeFillTint="99"/>
                </w:tcPr>
                <w:p w14:paraId="09AF8FE8" w14:textId="77777777"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Artículo(s) aplicable(s)</w:t>
                  </w:r>
                </w:p>
              </w:tc>
              <w:tc>
                <w:tcPr>
                  <w:tcW w:w="1576" w:type="dxa"/>
                  <w:shd w:val="clear" w:color="auto" w:fill="A8D08D" w:themeFill="accent6" w:themeFillTint="99"/>
                </w:tcPr>
                <w:p w14:paraId="2F306E6E" w14:textId="77777777"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Afectación en Competencia</w:t>
                  </w:r>
                  <w:r w:rsidR="00266011">
                    <w:rPr>
                      <w:rStyle w:val="Refdenotaalpie"/>
                      <w:rFonts w:ascii="ITC Avant Garde" w:hAnsi="ITC Avant Garde"/>
                      <w:b/>
                      <w:sz w:val="18"/>
                      <w:szCs w:val="18"/>
                    </w:rPr>
                    <w:footnoteReference w:id="13"/>
                  </w:r>
                </w:p>
              </w:tc>
              <w:tc>
                <w:tcPr>
                  <w:tcW w:w="1339" w:type="dxa"/>
                  <w:shd w:val="clear" w:color="auto" w:fill="A8D08D" w:themeFill="accent6" w:themeFillTint="99"/>
                </w:tcPr>
                <w:p w14:paraId="70093FCF" w14:textId="77777777" w:rsidR="008A2F51" w:rsidRPr="00DD06A0" w:rsidRDefault="008A2F51" w:rsidP="008A2F51">
                  <w:pPr>
                    <w:jc w:val="center"/>
                    <w:rPr>
                      <w:rFonts w:ascii="ITC Avant Garde" w:hAnsi="ITC Avant Garde"/>
                      <w:b/>
                      <w:sz w:val="18"/>
                      <w:szCs w:val="18"/>
                    </w:rPr>
                  </w:pPr>
                  <w:r w:rsidRPr="00DD06A0">
                    <w:rPr>
                      <w:rFonts w:ascii="ITC Avant Garde" w:hAnsi="ITC Avant Garde"/>
                      <w:b/>
                      <w:sz w:val="18"/>
                      <w:szCs w:val="18"/>
                    </w:rPr>
                    <w:t>Sujeto(s)</w:t>
                  </w:r>
                </w:p>
                <w:p w14:paraId="2DE1DDD7" w14:textId="77777777" w:rsidR="008A2F51" w:rsidRPr="00DD06A0" w:rsidRDefault="008A2F51" w:rsidP="008A2F51">
                  <w:pPr>
                    <w:jc w:val="center"/>
                    <w:rPr>
                      <w:rFonts w:ascii="ITC Avant Garde" w:hAnsi="ITC Avant Garde"/>
                      <w:b/>
                      <w:sz w:val="18"/>
                      <w:szCs w:val="18"/>
                    </w:rPr>
                  </w:pPr>
                  <w:r w:rsidRPr="00DD06A0">
                    <w:rPr>
                      <w:rFonts w:ascii="ITC Avant Garde" w:hAnsi="ITC Avant Garde"/>
                      <w:b/>
                      <w:sz w:val="18"/>
                      <w:szCs w:val="18"/>
                    </w:rPr>
                    <w:t>Afectados(s)</w:t>
                  </w:r>
                </w:p>
              </w:tc>
              <w:tc>
                <w:tcPr>
                  <w:tcW w:w="1746" w:type="dxa"/>
                  <w:tcBorders>
                    <w:bottom w:val="single" w:sz="4" w:space="0" w:color="auto"/>
                  </w:tcBorders>
                  <w:shd w:val="clear" w:color="auto" w:fill="A8D08D" w:themeFill="accent6" w:themeFillTint="99"/>
                </w:tcPr>
                <w:p w14:paraId="4D083B79" w14:textId="77777777"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Justificación y razones para su aplicación</w:t>
                  </w:r>
                </w:p>
              </w:tc>
            </w:tr>
            <w:tr w:rsidR="005B49A9" w:rsidRPr="00DD06A0" w14:paraId="7E95982C" w14:textId="77777777" w:rsidTr="00492C0E">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09973F2" w14:textId="0E04B5F7" w:rsidR="007F0264" w:rsidRDefault="009E14C2" w:rsidP="007F0264">
                  <w:pPr>
                    <w:rPr>
                      <w:rFonts w:ascii="ITC Avant Garde" w:hAnsi="ITC Avant Garde"/>
                      <w:sz w:val="18"/>
                      <w:szCs w:val="18"/>
                    </w:rPr>
                  </w:pPr>
                  <w:sdt>
                    <w:sdtPr>
                      <w:rPr>
                        <w:rFonts w:ascii="ITC Avant Garde" w:hAnsi="ITC Avant Garde"/>
                        <w:sz w:val="18"/>
                        <w:szCs w:val="18"/>
                      </w:rPr>
                      <w:alias w:val="Tipo"/>
                      <w:tag w:val="Tipo"/>
                      <w:id w:val="921921848"/>
                      <w:placeholder>
                        <w:docPart w:val="C488546DCE184F56905213F8CE46E771"/>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7F0264">
                        <w:rPr>
                          <w:rFonts w:ascii="ITC Avant Garde" w:hAnsi="ITC Avant Garde"/>
                          <w:sz w:val="18"/>
                          <w:szCs w:val="18"/>
                        </w:rPr>
                        <w:t>Obligación</w:t>
                      </w:r>
                    </w:sdtContent>
                  </w:sdt>
                </w:p>
              </w:tc>
              <w:tc>
                <w:tcPr>
                  <w:tcW w:w="1496" w:type="dxa"/>
                  <w:tcBorders>
                    <w:left w:val="single" w:sz="4" w:space="0" w:color="auto"/>
                    <w:right w:val="single" w:sz="4" w:space="0" w:color="auto"/>
                  </w:tcBorders>
                  <w:shd w:val="clear" w:color="auto" w:fill="FFFFFF" w:themeFill="background1"/>
                </w:tcPr>
                <w:p w14:paraId="6A01D6BD" w14:textId="36E44621" w:rsidR="007F0264" w:rsidRPr="000B2CD4" w:rsidRDefault="007F0264" w:rsidP="007F0264">
                  <w:pPr>
                    <w:jc w:val="center"/>
                    <w:rPr>
                      <w:rFonts w:ascii="ITC Avant Garde" w:hAnsi="ITC Avant Garde"/>
                      <w:sz w:val="18"/>
                      <w:szCs w:val="18"/>
                    </w:rPr>
                  </w:pPr>
                  <w:r w:rsidRPr="000B2CD4">
                    <w:rPr>
                      <w:rFonts w:ascii="ITC Avant Garde" w:hAnsi="ITC Avant Garde"/>
                      <w:sz w:val="18"/>
                      <w:szCs w:val="18"/>
                    </w:rPr>
                    <w:t xml:space="preserve">Prestadores del Servicio </w:t>
                  </w:r>
                  <w:r w:rsidR="00FF6549">
                    <w:rPr>
                      <w:rFonts w:ascii="ITC Avant Garde" w:hAnsi="ITC Avant Garde"/>
                      <w:sz w:val="18"/>
                      <w:szCs w:val="18"/>
                    </w:rPr>
                    <w:t>móvil</w:t>
                  </w:r>
                  <w:r>
                    <w:rPr>
                      <w:rFonts w:ascii="ITC Avant Garde" w:hAnsi="ITC Avant Garde"/>
                      <w:sz w:val="18"/>
                      <w:szCs w:val="18"/>
                    </w:rPr>
                    <w:t>.</w:t>
                  </w:r>
                </w:p>
              </w:tc>
              <w:tc>
                <w:tcPr>
                  <w:tcW w:w="1253" w:type="dxa"/>
                  <w:tcBorders>
                    <w:left w:val="single" w:sz="4" w:space="0" w:color="auto"/>
                    <w:right w:val="single" w:sz="4" w:space="0" w:color="auto"/>
                  </w:tcBorders>
                  <w:shd w:val="clear" w:color="auto" w:fill="FFFFFF" w:themeFill="background1"/>
                </w:tcPr>
                <w:p w14:paraId="639809F8" w14:textId="78C4916F" w:rsidR="007F0264" w:rsidRDefault="007F0264" w:rsidP="007F0264">
                  <w:pPr>
                    <w:jc w:val="center"/>
                    <w:rPr>
                      <w:rFonts w:ascii="ITC Avant Garde" w:hAnsi="ITC Avant Garde"/>
                      <w:sz w:val="18"/>
                      <w:szCs w:val="18"/>
                    </w:rPr>
                  </w:pPr>
                  <w:r>
                    <w:rPr>
                      <w:rFonts w:ascii="ITC Avant Garde" w:hAnsi="ITC Avant Garde"/>
                      <w:sz w:val="18"/>
                      <w:szCs w:val="18"/>
                    </w:rPr>
                    <w:t>Numeral</w:t>
                  </w:r>
                  <w:r w:rsidR="00500F76">
                    <w:rPr>
                      <w:rFonts w:ascii="ITC Avant Garde" w:hAnsi="ITC Avant Garde"/>
                      <w:sz w:val="18"/>
                      <w:szCs w:val="18"/>
                    </w:rPr>
                    <w:t xml:space="preserve"> Primero</w:t>
                  </w:r>
                </w:p>
              </w:tc>
              <w:sdt>
                <w:sdtPr>
                  <w:rPr>
                    <w:rFonts w:ascii="ITC Avant Garde" w:hAnsi="ITC Avant Garde"/>
                    <w:sz w:val="18"/>
                    <w:szCs w:val="18"/>
                  </w:rPr>
                  <w:alias w:val="Tipo"/>
                  <w:tag w:val="Tipo"/>
                  <w:id w:val="-221913017"/>
                  <w:placeholder>
                    <w:docPart w:val="C66D15BC66D645B894CF7C6F7DB77B56"/>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76" w:type="dxa"/>
                      <w:tcBorders>
                        <w:left w:val="single" w:sz="4" w:space="0" w:color="auto"/>
                        <w:right w:val="single" w:sz="4" w:space="0" w:color="auto"/>
                      </w:tcBorders>
                      <w:shd w:val="clear" w:color="auto" w:fill="FFFFFF" w:themeFill="background1"/>
                    </w:tcPr>
                    <w:p w14:paraId="5AC34BDB" w14:textId="76630489" w:rsidR="007F0264" w:rsidRDefault="007F0264" w:rsidP="007F0264">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1141E575" w14:textId="717918FF" w:rsidR="007F0264" w:rsidRPr="000B2CD4" w:rsidRDefault="007F0264" w:rsidP="007F0264">
                  <w:pPr>
                    <w:jc w:val="center"/>
                    <w:rPr>
                      <w:rFonts w:ascii="ITC Avant Garde" w:hAnsi="ITC Avant Garde"/>
                      <w:sz w:val="18"/>
                      <w:szCs w:val="18"/>
                    </w:rPr>
                  </w:pPr>
                  <w:r w:rsidRPr="000B2CD4">
                    <w:rPr>
                      <w:rFonts w:ascii="ITC Avant Garde" w:hAnsi="ITC Avant Garde"/>
                      <w:sz w:val="18"/>
                      <w:szCs w:val="18"/>
                    </w:rPr>
                    <w:t xml:space="preserve">Prestadores del Servicio </w:t>
                  </w:r>
                  <w:r w:rsidR="00FF6549">
                    <w:rPr>
                      <w:rFonts w:ascii="ITC Avant Garde" w:hAnsi="ITC Avant Garde"/>
                      <w:sz w:val="18"/>
                      <w:szCs w:val="18"/>
                    </w:rPr>
                    <w:t>móvil</w:t>
                  </w:r>
                  <w:r>
                    <w:rPr>
                      <w:rFonts w:ascii="ITC Avant Garde" w:hAnsi="ITC Avant Garde"/>
                      <w:sz w:val="18"/>
                      <w:szCs w:val="18"/>
                    </w:rPr>
                    <w:t>.</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14:paraId="280C6544" w14:textId="31F7DB9E" w:rsidR="007F0264" w:rsidRDefault="00500F76" w:rsidP="007F0264">
                  <w:pPr>
                    <w:widowControl w:val="0"/>
                    <w:rPr>
                      <w:rFonts w:ascii="ITC Avant Garde" w:hAnsi="ITC Avant Garde"/>
                      <w:sz w:val="18"/>
                      <w:szCs w:val="18"/>
                    </w:rPr>
                  </w:pPr>
                  <w:r w:rsidRPr="00500F76">
                    <w:rPr>
                      <w:rFonts w:ascii="ITC Avant Garde" w:hAnsi="ITC Avant Garde"/>
                      <w:sz w:val="18"/>
                      <w:szCs w:val="18"/>
                    </w:rPr>
                    <w:t xml:space="preserve">Se MODIFICA el párrafo quinto del artículo CUARTO transitorio y se DEROGA el primer párrafo del artículo OCTAVO transitorio </w:t>
                  </w:r>
                  <w:r w:rsidR="00FF6549" w:rsidRPr="00FF6549">
                    <w:rPr>
                      <w:rFonts w:ascii="ITC Avant Garde" w:hAnsi="ITC Avant Garde"/>
                      <w:sz w:val="18"/>
                      <w:szCs w:val="18"/>
                    </w:rPr>
                    <w:t xml:space="preserve">de los Lineamientos de </w:t>
                  </w:r>
                  <w:r w:rsidR="00FF6549" w:rsidRPr="00FF6549">
                    <w:rPr>
                      <w:rFonts w:ascii="ITC Avant Garde" w:hAnsi="ITC Avant Garde"/>
                      <w:sz w:val="18"/>
                      <w:szCs w:val="18"/>
                    </w:rPr>
                    <w:lastRenderedPageBreak/>
                    <w:t>Colaboración en Materia de Seguridad y Justicia</w:t>
                  </w:r>
                  <w:r w:rsidR="00FF6549">
                    <w:rPr>
                      <w:rFonts w:ascii="ITC Avant Garde" w:hAnsi="ITC Avant Garde"/>
                      <w:sz w:val="18"/>
                      <w:szCs w:val="18"/>
                    </w:rPr>
                    <w:t>.</w:t>
                  </w:r>
                  <w:r w:rsidR="007F0264">
                    <w:rPr>
                      <w:rFonts w:ascii="ITC Avant Garde" w:hAnsi="ITC Avant Garde"/>
                      <w:sz w:val="18"/>
                      <w:szCs w:val="18"/>
                    </w:rPr>
                    <w:t xml:space="preserve"> </w:t>
                  </w:r>
                </w:p>
              </w:tc>
            </w:tr>
            <w:tr w:rsidR="00500F76" w:rsidRPr="00DD06A0" w14:paraId="7B060EE8" w14:textId="77777777" w:rsidTr="00492C0E">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6DE986" w14:textId="210BC3A0" w:rsidR="00500F76" w:rsidRDefault="009E14C2" w:rsidP="00500F76">
                  <w:pPr>
                    <w:rPr>
                      <w:rFonts w:ascii="ITC Avant Garde" w:hAnsi="ITC Avant Garde"/>
                      <w:sz w:val="18"/>
                      <w:szCs w:val="18"/>
                    </w:rPr>
                  </w:pPr>
                  <w:sdt>
                    <w:sdtPr>
                      <w:rPr>
                        <w:rFonts w:ascii="ITC Avant Garde" w:hAnsi="ITC Avant Garde"/>
                        <w:sz w:val="18"/>
                        <w:szCs w:val="18"/>
                      </w:rPr>
                      <w:alias w:val="Tipo"/>
                      <w:tag w:val="Tipo"/>
                      <w:id w:val="-957637194"/>
                      <w:placeholder>
                        <w:docPart w:val="2C1DB1FA38EE45F49FD8A39B019055F0"/>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500F76">
                        <w:rPr>
                          <w:rFonts w:ascii="ITC Avant Garde" w:hAnsi="ITC Avant Garde"/>
                          <w:sz w:val="18"/>
                          <w:szCs w:val="18"/>
                        </w:rPr>
                        <w:t>Obligación</w:t>
                      </w:r>
                    </w:sdtContent>
                  </w:sdt>
                </w:p>
              </w:tc>
              <w:tc>
                <w:tcPr>
                  <w:tcW w:w="1496" w:type="dxa"/>
                  <w:tcBorders>
                    <w:left w:val="single" w:sz="4" w:space="0" w:color="auto"/>
                    <w:right w:val="single" w:sz="4" w:space="0" w:color="auto"/>
                  </w:tcBorders>
                  <w:shd w:val="clear" w:color="auto" w:fill="FFFFFF" w:themeFill="background1"/>
                </w:tcPr>
                <w:p w14:paraId="2EA4AC79" w14:textId="55F14EFE" w:rsidR="00500F76" w:rsidRPr="000B2CD4" w:rsidRDefault="00500F76" w:rsidP="00500F76">
                  <w:pPr>
                    <w:jc w:val="center"/>
                    <w:rPr>
                      <w:rFonts w:ascii="ITC Avant Garde" w:hAnsi="ITC Avant Garde"/>
                      <w:sz w:val="18"/>
                      <w:szCs w:val="18"/>
                    </w:rPr>
                  </w:pPr>
                  <w:r w:rsidRPr="000B2CD4">
                    <w:rPr>
                      <w:rFonts w:ascii="ITC Avant Garde" w:hAnsi="ITC Avant Garde"/>
                      <w:sz w:val="18"/>
                      <w:szCs w:val="18"/>
                    </w:rPr>
                    <w:t xml:space="preserve">Prestadores del Servicio </w:t>
                  </w:r>
                  <w:r>
                    <w:rPr>
                      <w:rFonts w:ascii="ITC Avant Garde" w:hAnsi="ITC Avant Garde"/>
                      <w:sz w:val="18"/>
                      <w:szCs w:val="18"/>
                    </w:rPr>
                    <w:t>móvil.</w:t>
                  </w:r>
                </w:p>
              </w:tc>
              <w:tc>
                <w:tcPr>
                  <w:tcW w:w="1253" w:type="dxa"/>
                  <w:tcBorders>
                    <w:left w:val="single" w:sz="4" w:space="0" w:color="auto"/>
                    <w:right w:val="single" w:sz="4" w:space="0" w:color="auto"/>
                  </w:tcBorders>
                  <w:shd w:val="clear" w:color="auto" w:fill="FFFFFF" w:themeFill="background1"/>
                </w:tcPr>
                <w:p w14:paraId="7E795BEB" w14:textId="4CF67587" w:rsidR="00500F76" w:rsidRDefault="00500F76" w:rsidP="00500F76">
                  <w:pPr>
                    <w:jc w:val="center"/>
                    <w:rPr>
                      <w:rFonts w:ascii="ITC Avant Garde" w:hAnsi="ITC Avant Garde"/>
                      <w:sz w:val="18"/>
                      <w:szCs w:val="18"/>
                    </w:rPr>
                  </w:pPr>
                  <w:r>
                    <w:rPr>
                      <w:rFonts w:ascii="ITC Avant Garde" w:hAnsi="ITC Avant Garde"/>
                      <w:sz w:val="18"/>
                      <w:szCs w:val="18"/>
                    </w:rPr>
                    <w:t>Numeral Segundo</w:t>
                  </w:r>
                </w:p>
              </w:tc>
              <w:sdt>
                <w:sdtPr>
                  <w:rPr>
                    <w:rFonts w:ascii="ITC Avant Garde" w:hAnsi="ITC Avant Garde"/>
                    <w:sz w:val="18"/>
                    <w:szCs w:val="18"/>
                  </w:rPr>
                  <w:alias w:val="Tipo"/>
                  <w:tag w:val="Tipo"/>
                  <w:id w:val="-1064715415"/>
                  <w:placeholder>
                    <w:docPart w:val="AC94AAC987C443C6824B82FD8011735D"/>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76" w:type="dxa"/>
                      <w:tcBorders>
                        <w:left w:val="single" w:sz="4" w:space="0" w:color="auto"/>
                        <w:right w:val="single" w:sz="4" w:space="0" w:color="auto"/>
                      </w:tcBorders>
                      <w:shd w:val="clear" w:color="auto" w:fill="FFFFFF" w:themeFill="background1"/>
                    </w:tcPr>
                    <w:p w14:paraId="10C84EE5" w14:textId="5DF0EEDC" w:rsidR="00500F76" w:rsidRDefault="00500F76" w:rsidP="00500F76">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6F8758DE" w14:textId="36F1DDC4" w:rsidR="00500F76" w:rsidRPr="000B2CD4" w:rsidRDefault="00500F76" w:rsidP="00500F76">
                  <w:pPr>
                    <w:jc w:val="center"/>
                    <w:rPr>
                      <w:rFonts w:ascii="ITC Avant Garde" w:hAnsi="ITC Avant Garde"/>
                      <w:sz w:val="18"/>
                      <w:szCs w:val="18"/>
                    </w:rPr>
                  </w:pPr>
                  <w:r w:rsidRPr="000B2CD4">
                    <w:rPr>
                      <w:rFonts w:ascii="ITC Avant Garde" w:hAnsi="ITC Avant Garde"/>
                      <w:sz w:val="18"/>
                      <w:szCs w:val="18"/>
                    </w:rPr>
                    <w:t xml:space="preserve">Prestadores del Servicio </w:t>
                  </w:r>
                  <w:r>
                    <w:rPr>
                      <w:rFonts w:ascii="ITC Avant Garde" w:hAnsi="ITC Avant Garde"/>
                      <w:sz w:val="18"/>
                      <w:szCs w:val="18"/>
                    </w:rPr>
                    <w:t>móvil.</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14:paraId="366926E6" w14:textId="00417589" w:rsidR="00500F76" w:rsidRPr="00500F76" w:rsidRDefault="00500F76" w:rsidP="00500F76">
                  <w:pPr>
                    <w:widowControl w:val="0"/>
                    <w:rPr>
                      <w:rFonts w:ascii="ITC Avant Garde" w:hAnsi="ITC Avant Garde"/>
                      <w:sz w:val="18"/>
                      <w:szCs w:val="18"/>
                    </w:rPr>
                  </w:pPr>
                  <w:r w:rsidRPr="00500F76">
                    <w:rPr>
                      <w:rFonts w:ascii="ITC Avant Garde" w:hAnsi="ITC Avant Garde"/>
                      <w:sz w:val="18"/>
                      <w:szCs w:val="18"/>
                    </w:rPr>
                    <w:t>Se MODIFICAN los lineamientos SEGUNDO, primer párrafo, fracción XI, CUARTO; OCTAVO, fracción II, TRIGÉSIMO QUINTO; CUADRAGÉSIMO, párrafos primero, segundo y sexto; CUADRAGÉSIMO QUINTO y el Anexo I; se ADICIONAN los lineamientos SEGUNDO, con las fracciones III BIS y VI BIS; CUARTO BIS, y OCTAVO con el  párrafo segundo a la fracción II, y se DEROGAN los lineamientos  DÉCIMO OCTAVO, y CUADRAGÉSIMO, párrafos tercero, cuarto y quinto de los Lineamientos de Colaboración en Materia de Seguridad y Justicia</w:t>
                  </w:r>
                  <w:r>
                    <w:rPr>
                      <w:rFonts w:ascii="ITC Avant Garde" w:hAnsi="ITC Avant Garde"/>
                      <w:sz w:val="18"/>
                      <w:szCs w:val="18"/>
                    </w:rPr>
                    <w:t>.</w:t>
                  </w:r>
                </w:p>
              </w:tc>
            </w:tr>
            <w:tr w:rsidR="00500F76" w:rsidRPr="00DD06A0" w14:paraId="5C2F544C" w14:textId="77777777" w:rsidTr="00492C0E">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FD6D74F" w14:textId="1CDBD990" w:rsidR="00500F76" w:rsidRDefault="009E14C2" w:rsidP="00500F76">
                  <w:pPr>
                    <w:rPr>
                      <w:rFonts w:ascii="ITC Avant Garde" w:hAnsi="ITC Avant Garde"/>
                      <w:sz w:val="18"/>
                      <w:szCs w:val="18"/>
                    </w:rPr>
                  </w:pPr>
                  <w:sdt>
                    <w:sdtPr>
                      <w:rPr>
                        <w:rFonts w:ascii="ITC Avant Garde" w:hAnsi="ITC Avant Garde"/>
                        <w:sz w:val="18"/>
                        <w:szCs w:val="18"/>
                      </w:rPr>
                      <w:alias w:val="Tipo"/>
                      <w:tag w:val="Tipo"/>
                      <w:id w:val="1536770939"/>
                      <w:placeholder>
                        <w:docPart w:val="69FEE1B0EF4042F49E4BF85FBD5765EE"/>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500F76">
                        <w:rPr>
                          <w:rFonts w:ascii="ITC Avant Garde" w:hAnsi="ITC Avant Garde"/>
                          <w:sz w:val="18"/>
                          <w:szCs w:val="18"/>
                        </w:rPr>
                        <w:t>Obligación</w:t>
                      </w:r>
                    </w:sdtContent>
                  </w:sdt>
                </w:p>
              </w:tc>
              <w:tc>
                <w:tcPr>
                  <w:tcW w:w="1496" w:type="dxa"/>
                  <w:tcBorders>
                    <w:left w:val="single" w:sz="4" w:space="0" w:color="auto"/>
                    <w:right w:val="single" w:sz="4" w:space="0" w:color="auto"/>
                  </w:tcBorders>
                  <w:shd w:val="clear" w:color="auto" w:fill="FFFFFF" w:themeFill="background1"/>
                </w:tcPr>
                <w:p w14:paraId="100EA7E0" w14:textId="6B600A09" w:rsidR="00500F76" w:rsidRPr="000B2CD4" w:rsidRDefault="00500F76" w:rsidP="00500F76">
                  <w:pPr>
                    <w:jc w:val="center"/>
                    <w:rPr>
                      <w:rFonts w:ascii="ITC Avant Garde" w:hAnsi="ITC Avant Garde"/>
                      <w:sz w:val="18"/>
                      <w:szCs w:val="18"/>
                    </w:rPr>
                  </w:pPr>
                  <w:r w:rsidRPr="000B2CD4">
                    <w:rPr>
                      <w:rFonts w:ascii="ITC Avant Garde" w:hAnsi="ITC Avant Garde"/>
                      <w:sz w:val="18"/>
                      <w:szCs w:val="18"/>
                    </w:rPr>
                    <w:t xml:space="preserve">Prestadores del Servicio </w:t>
                  </w:r>
                  <w:r>
                    <w:rPr>
                      <w:rFonts w:ascii="ITC Avant Garde" w:hAnsi="ITC Avant Garde"/>
                      <w:sz w:val="18"/>
                      <w:szCs w:val="18"/>
                    </w:rPr>
                    <w:t>móvil.</w:t>
                  </w:r>
                </w:p>
              </w:tc>
              <w:tc>
                <w:tcPr>
                  <w:tcW w:w="1253" w:type="dxa"/>
                  <w:tcBorders>
                    <w:left w:val="single" w:sz="4" w:space="0" w:color="auto"/>
                    <w:right w:val="single" w:sz="4" w:space="0" w:color="auto"/>
                  </w:tcBorders>
                  <w:shd w:val="clear" w:color="auto" w:fill="FFFFFF" w:themeFill="background1"/>
                </w:tcPr>
                <w:p w14:paraId="1D4AFC5E" w14:textId="38D57CB5" w:rsidR="00500F76" w:rsidRDefault="00500F76" w:rsidP="00500F76">
                  <w:pPr>
                    <w:jc w:val="center"/>
                    <w:rPr>
                      <w:rFonts w:ascii="ITC Avant Garde" w:hAnsi="ITC Avant Garde"/>
                      <w:sz w:val="18"/>
                      <w:szCs w:val="18"/>
                    </w:rPr>
                  </w:pPr>
                  <w:r>
                    <w:rPr>
                      <w:rFonts w:ascii="ITC Avant Garde" w:hAnsi="ITC Avant Garde"/>
                      <w:sz w:val="18"/>
                      <w:szCs w:val="18"/>
                    </w:rPr>
                    <w:t>Transitorio Segundo</w:t>
                  </w:r>
                </w:p>
              </w:tc>
              <w:sdt>
                <w:sdtPr>
                  <w:rPr>
                    <w:rFonts w:ascii="ITC Avant Garde" w:hAnsi="ITC Avant Garde"/>
                    <w:sz w:val="18"/>
                    <w:szCs w:val="18"/>
                  </w:rPr>
                  <w:alias w:val="Tipo"/>
                  <w:tag w:val="Tipo"/>
                  <w:id w:val="-376469905"/>
                  <w:placeholder>
                    <w:docPart w:val="6D1DCD831EB84F7480CDDC5671C9482F"/>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76" w:type="dxa"/>
                      <w:tcBorders>
                        <w:left w:val="single" w:sz="4" w:space="0" w:color="auto"/>
                        <w:right w:val="single" w:sz="4" w:space="0" w:color="auto"/>
                      </w:tcBorders>
                      <w:shd w:val="clear" w:color="auto" w:fill="FFFFFF" w:themeFill="background1"/>
                    </w:tcPr>
                    <w:p w14:paraId="60C05A45" w14:textId="47E87781" w:rsidR="00500F76" w:rsidRDefault="00500F76" w:rsidP="00500F76">
                      <w:pPr>
                        <w:jc w:val="center"/>
                        <w:rPr>
                          <w:rFonts w:ascii="ITC Avant Garde" w:hAnsi="ITC Avant Garde"/>
                          <w:sz w:val="18"/>
                          <w:szCs w:val="18"/>
                        </w:rPr>
                      </w:pPr>
                      <w:r>
                        <w:rPr>
                          <w:rFonts w:ascii="ITC Avant Garde" w:hAnsi="ITC Avant Garde"/>
                          <w:sz w:val="18"/>
                          <w:szCs w:val="18"/>
                        </w:rPr>
                        <w:t>Otra</w:t>
                      </w:r>
                    </w:p>
                  </w:tc>
                </w:sdtContent>
              </w:sdt>
              <w:tc>
                <w:tcPr>
                  <w:tcW w:w="1339" w:type="dxa"/>
                  <w:tcBorders>
                    <w:left w:val="single" w:sz="4" w:space="0" w:color="auto"/>
                    <w:right w:val="single" w:sz="4" w:space="0" w:color="auto"/>
                  </w:tcBorders>
                  <w:shd w:val="clear" w:color="auto" w:fill="FFFFFF" w:themeFill="background1"/>
                </w:tcPr>
                <w:p w14:paraId="4E53E4C7" w14:textId="68E699AA" w:rsidR="00500F76" w:rsidRPr="000B2CD4" w:rsidRDefault="00500F76" w:rsidP="00500F76">
                  <w:pPr>
                    <w:jc w:val="center"/>
                    <w:rPr>
                      <w:rFonts w:ascii="ITC Avant Garde" w:hAnsi="ITC Avant Garde"/>
                      <w:sz w:val="18"/>
                      <w:szCs w:val="18"/>
                    </w:rPr>
                  </w:pPr>
                  <w:r w:rsidRPr="000B2CD4">
                    <w:rPr>
                      <w:rFonts w:ascii="ITC Avant Garde" w:hAnsi="ITC Avant Garde"/>
                      <w:sz w:val="18"/>
                      <w:szCs w:val="18"/>
                    </w:rPr>
                    <w:t xml:space="preserve">Prestadores del Servicio </w:t>
                  </w:r>
                  <w:r>
                    <w:rPr>
                      <w:rFonts w:ascii="ITC Avant Garde" w:hAnsi="ITC Avant Garde"/>
                      <w:sz w:val="18"/>
                      <w:szCs w:val="18"/>
                    </w:rPr>
                    <w:t>móvil.</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14:paraId="679014BD" w14:textId="51A04324" w:rsidR="00500F76" w:rsidRPr="00491D0C" w:rsidRDefault="00500F76" w:rsidP="00500F76">
                  <w:pPr>
                    <w:widowControl w:val="0"/>
                    <w:rPr>
                      <w:rFonts w:ascii="ITC Avant Garde" w:hAnsi="ITC Avant Garde"/>
                      <w:sz w:val="18"/>
                      <w:szCs w:val="18"/>
                    </w:rPr>
                  </w:pPr>
                  <w:r>
                    <w:rPr>
                      <w:rFonts w:ascii="ITC Avant Garde" w:hAnsi="ITC Avant Garde"/>
                      <w:sz w:val="18"/>
                      <w:szCs w:val="18"/>
                    </w:rPr>
                    <w:t xml:space="preserve">Se establece que el </w:t>
                  </w:r>
                  <w:r w:rsidR="00590416" w:rsidRPr="00590416">
                    <w:rPr>
                      <w:rFonts w:ascii="ITC Avant Garde" w:hAnsi="ITC Avant Garde"/>
                      <w:sz w:val="18"/>
                      <w:szCs w:val="18"/>
                    </w:rPr>
                    <w:t>Acuerdo entrará en vigor a los 90 días naturales siguientes a su publicación en el Diario Oficial de la Federación.</w:t>
                  </w:r>
                </w:p>
                <w:p w14:paraId="037C8CB9" w14:textId="1D787213" w:rsidR="00500F76" w:rsidRPr="00FF6549" w:rsidRDefault="00500F76" w:rsidP="00500F76">
                  <w:pPr>
                    <w:widowControl w:val="0"/>
                    <w:rPr>
                      <w:rFonts w:ascii="ITC Avant Garde" w:hAnsi="ITC Avant Garde"/>
                      <w:sz w:val="18"/>
                      <w:szCs w:val="18"/>
                    </w:rPr>
                  </w:pPr>
                </w:p>
              </w:tc>
            </w:tr>
            <w:tr w:rsidR="00590416" w:rsidRPr="00DD06A0" w14:paraId="5DA5FFC4" w14:textId="77777777" w:rsidTr="00590416">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1EA75D1" w14:textId="30A088CC" w:rsidR="00590416" w:rsidRDefault="009E14C2" w:rsidP="00590416">
                  <w:pPr>
                    <w:rPr>
                      <w:rFonts w:ascii="ITC Avant Garde" w:hAnsi="ITC Avant Garde"/>
                      <w:sz w:val="18"/>
                      <w:szCs w:val="18"/>
                    </w:rPr>
                  </w:pPr>
                  <w:sdt>
                    <w:sdtPr>
                      <w:rPr>
                        <w:rFonts w:ascii="ITC Avant Garde" w:hAnsi="ITC Avant Garde"/>
                        <w:sz w:val="18"/>
                        <w:szCs w:val="18"/>
                      </w:rPr>
                      <w:alias w:val="Tipo"/>
                      <w:tag w:val="Tipo"/>
                      <w:id w:val="-1897425519"/>
                      <w:placeholder>
                        <w:docPart w:val="7C985193BF144C718FD7A9AE7988E77E"/>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590416">
                        <w:rPr>
                          <w:rFonts w:ascii="ITC Avant Garde" w:hAnsi="ITC Avant Garde"/>
                          <w:sz w:val="18"/>
                          <w:szCs w:val="18"/>
                        </w:rPr>
                        <w:t>Obligación</w:t>
                      </w:r>
                    </w:sdtContent>
                  </w:sdt>
                </w:p>
              </w:tc>
              <w:tc>
                <w:tcPr>
                  <w:tcW w:w="1496" w:type="dxa"/>
                  <w:tcBorders>
                    <w:left w:val="single" w:sz="4" w:space="0" w:color="auto"/>
                    <w:right w:val="single" w:sz="4" w:space="0" w:color="auto"/>
                  </w:tcBorders>
                  <w:shd w:val="clear" w:color="auto" w:fill="FFFFFF" w:themeFill="background1"/>
                </w:tcPr>
                <w:p w14:paraId="7AB6CB1C" w14:textId="7E107E4F" w:rsidR="00590416" w:rsidRPr="000B2CD4" w:rsidRDefault="00590416" w:rsidP="00590416">
                  <w:pPr>
                    <w:jc w:val="center"/>
                    <w:rPr>
                      <w:rFonts w:ascii="ITC Avant Garde" w:hAnsi="ITC Avant Garde"/>
                      <w:sz w:val="18"/>
                      <w:szCs w:val="18"/>
                    </w:rPr>
                  </w:pPr>
                  <w:r w:rsidRPr="000B2CD4">
                    <w:rPr>
                      <w:rFonts w:ascii="ITC Avant Garde" w:hAnsi="ITC Avant Garde"/>
                      <w:sz w:val="18"/>
                      <w:szCs w:val="18"/>
                    </w:rPr>
                    <w:t xml:space="preserve">Prestadores del Servicio </w:t>
                  </w:r>
                  <w:r>
                    <w:rPr>
                      <w:rFonts w:ascii="ITC Avant Garde" w:hAnsi="ITC Avant Garde"/>
                      <w:sz w:val="18"/>
                      <w:szCs w:val="18"/>
                    </w:rPr>
                    <w:t>móvil.</w:t>
                  </w:r>
                </w:p>
              </w:tc>
              <w:tc>
                <w:tcPr>
                  <w:tcW w:w="1253" w:type="dxa"/>
                  <w:tcBorders>
                    <w:left w:val="single" w:sz="4" w:space="0" w:color="auto"/>
                    <w:right w:val="single" w:sz="4" w:space="0" w:color="auto"/>
                  </w:tcBorders>
                  <w:shd w:val="clear" w:color="auto" w:fill="FFFFFF" w:themeFill="background1"/>
                </w:tcPr>
                <w:p w14:paraId="519AD87F" w14:textId="35DCAAFE" w:rsidR="00590416" w:rsidRDefault="00590416" w:rsidP="00590416">
                  <w:pPr>
                    <w:jc w:val="center"/>
                    <w:rPr>
                      <w:rFonts w:ascii="ITC Avant Garde" w:hAnsi="ITC Avant Garde"/>
                      <w:sz w:val="18"/>
                      <w:szCs w:val="18"/>
                    </w:rPr>
                  </w:pPr>
                  <w:r>
                    <w:rPr>
                      <w:rFonts w:ascii="ITC Avant Garde" w:hAnsi="ITC Avant Garde"/>
                      <w:sz w:val="18"/>
                      <w:szCs w:val="18"/>
                    </w:rPr>
                    <w:t>Transitorio Tercero</w:t>
                  </w:r>
                </w:p>
              </w:tc>
              <w:sdt>
                <w:sdtPr>
                  <w:rPr>
                    <w:rFonts w:ascii="ITC Avant Garde" w:hAnsi="ITC Avant Garde"/>
                    <w:sz w:val="18"/>
                    <w:szCs w:val="18"/>
                  </w:rPr>
                  <w:alias w:val="Tipo"/>
                  <w:tag w:val="Tipo"/>
                  <w:id w:val="866176152"/>
                  <w:placeholder>
                    <w:docPart w:val="E6CF324A1B4D4A858671C10494C40CB3"/>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76" w:type="dxa"/>
                      <w:tcBorders>
                        <w:left w:val="single" w:sz="4" w:space="0" w:color="auto"/>
                        <w:right w:val="single" w:sz="4" w:space="0" w:color="auto"/>
                      </w:tcBorders>
                      <w:shd w:val="clear" w:color="auto" w:fill="FFFFFF" w:themeFill="background1"/>
                    </w:tcPr>
                    <w:p w14:paraId="3C706C8F" w14:textId="4AE6F334" w:rsidR="00590416" w:rsidRDefault="00590416" w:rsidP="00590416">
                      <w:pPr>
                        <w:jc w:val="center"/>
                        <w:rPr>
                          <w:rFonts w:ascii="ITC Avant Garde" w:hAnsi="ITC Avant Garde"/>
                          <w:sz w:val="18"/>
                          <w:szCs w:val="18"/>
                        </w:rPr>
                      </w:pPr>
                      <w:r>
                        <w:rPr>
                          <w:rFonts w:ascii="ITC Avant Garde" w:hAnsi="ITC Avant Garde"/>
                          <w:sz w:val="18"/>
                          <w:szCs w:val="18"/>
                        </w:rPr>
                        <w:t>Otra</w:t>
                      </w:r>
                    </w:p>
                  </w:tc>
                </w:sdtContent>
              </w:sdt>
              <w:tc>
                <w:tcPr>
                  <w:tcW w:w="1339" w:type="dxa"/>
                  <w:tcBorders>
                    <w:left w:val="single" w:sz="4" w:space="0" w:color="auto"/>
                    <w:right w:val="single" w:sz="4" w:space="0" w:color="auto"/>
                  </w:tcBorders>
                  <w:shd w:val="clear" w:color="auto" w:fill="FFFFFF" w:themeFill="background1"/>
                </w:tcPr>
                <w:p w14:paraId="40017D6B" w14:textId="4E6D0560" w:rsidR="00590416" w:rsidRPr="000B2CD4" w:rsidRDefault="00590416" w:rsidP="00590416">
                  <w:pPr>
                    <w:jc w:val="center"/>
                    <w:rPr>
                      <w:rFonts w:ascii="ITC Avant Garde" w:hAnsi="ITC Avant Garde"/>
                      <w:sz w:val="18"/>
                      <w:szCs w:val="18"/>
                    </w:rPr>
                  </w:pPr>
                  <w:r w:rsidRPr="000B2CD4">
                    <w:rPr>
                      <w:rFonts w:ascii="ITC Avant Garde" w:hAnsi="ITC Avant Garde"/>
                      <w:sz w:val="18"/>
                      <w:szCs w:val="18"/>
                    </w:rPr>
                    <w:t xml:space="preserve">Prestadores del Servicio </w:t>
                  </w:r>
                  <w:r>
                    <w:rPr>
                      <w:rFonts w:ascii="ITC Avant Garde" w:hAnsi="ITC Avant Garde"/>
                      <w:sz w:val="18"/>
                      <w:szCs w:val="18"/>
                    </w:rPr>
                    <w:t>móvil.</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14:paraId="1435590D" w14:textId="2BC3D42D" w:rsidR="00590416" w:rsidRDefault="00590416" w:rsidP="00590416">
                  <w:pPr>
                    <w:widowControl w:val="0"/>
                    <w:rPr>
                      <w:rFonts w:ascii="ITC Avant Garde" w:hAnsi="ITC Avant Garde"/>
                      <w:sz w:val="18"/>
                      <w:szCs w:val="18"/>
                    </w:rPr>
                  </w:pPr>
                  <w:r w:rsidRPr="00590416">
                    <w:rPr>
                      <w:rFonts w:ascii="ITC Avant Garde" w:hAnsi="ITC Avant Garde"/>
                      <w:sz w:val="18"/>
                      <w:szCs w:val="18"/>
                    </w:rPr>
                    <w:t xml:space="preserve">Se establece que </w:t>
                  </w:r>
                  <w:r>
                    <w:rPr>
                      <w:rFonts w:ascii="ITC Avant Garde" w:hAnsi="ITC Avant Garde"/>
                      <w:sz w:val="18"/>
                      <w:szCs w:val="18"/>
                    </w:rPr>
                    <w:t>l</w:t>
                  </w:r>
                  <w:r w:rsidRPr="00590416">
                    <w:rPr>
                      <w:rFonts w:ascii="ITC Avant Garde" w:hAnsi="ITC Avant Garde"/>
                      <w:sz w:val="18"/>
                      <w:szCs w:val="18"/>
                    </w:rPr>
                    <w:t>as modificaciones a los lineamientos TRIGÉSIMO QUINTO, CUADRAGÉSIMO Y CUADRAGÉSIMO QUINTO que derivan del presente acuerdo, entrarán en vigor a los 180 días naturales siguientes a su publicación en el Diario Oficial de la Federación.</w:t>
                  </w:r>
                </w:p>
              </w:tc>
            </w:tr>
          </w:tbl>
          <w:p w14:paraId="5350314E" w14:textId="77777777" w:rsidR="00711C10" w:rsidRPr="000C0A85" w:rsidRDefault="00711C10" w:rsidP="00225DA6">
            <w:pPr>
              <w:jc w:val="both"/>
              <w:rPr>
                <w:rFonts w:ascii="ITC Avant Garde" w:hAnsi="ITC Avant Garde"/>
                <w:i/>
                <w:sz w:val="18"/>
                <w:szCs w:val="18"/>
              </w:rPr>
            </w:pPr>
          </w:p>
        </w:tc>
      </w:tr>
    </w:tbl>
    <w:p w14:paraId="4652175D" w14:textId="77777777" w:rsidR="00E84534" w:rsidRPr="00DD06A0" w:rsidRDefault="00E84534"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5335CF" w:rsidRPr="00DD06A0" w14:paraId="38FB8490" w14:textId="77777777" w:rsidTr="00AD4689">
        <w:trPr>
          <w:trHeight w:val="1793"/>
        </w:trPr>
        <w:tc>
          <w:tcPr>
            <w:tcW w:w="8828" w:type="dxa"/>
          </w:tcPr>
          <w:p w14:paraId="56571796" w14:textId="77777777" w:rsidR="005335CF" w:rsidRPr="00DD06A0" w:rsidRDefault="00376614" w:rsidP="00225DA6">
            <w:pPr>
              <w:jc w:val="both"/>
              <w:rPr>
                <w:rFonts w:ascii="ITC Avant Garde" w:hAnsi="ITC Avant Garde"/>
                <w:b/>
                <w:sz w:val="18"/>
                <w:szCs w:val="18"/>
              </w:rPr>
            </w:pPr>
            <w:r w:rsidRPr="00797C3A">
              <w:rPr>
                <w:rFonts w:ascii="ITC Avant Garde" w:hAnsi="ITC Avant Garde"/>
                <w:b/>
                <w:sz w:val="18"/>
                <w:szCs w:val="18"/>
              </w:rPr>
              <w:t>11</w:t>
            </w:r>
            <w:r w:rsidR="005335CF" w:rsidRPr="00797C3A">
              <w:rPr>
                <w:rFonts w:ascii="ITC Avant Garde" w:hAnsi="ITC Avant Garde"/>
                <w:b/>
                <w:sz w:val="18"/>
                <w:szCs w:val="18"/>
              </w:rPr>
              <w:t>.- Señale y describa</w:t>
            </w:r>
            <w:r w:rsidR="005335CF" w:rsidRPr="00DD06A0">
              <w:rPr>
                <w:rFonts w:ascii="ITC Avant Garde" w:hAnsi="ITC Avant Garde"/>
                <w:b/>
                <w:sz w:val="18"/>
                <w:szCs w:val="18"/>
              </w:rPr>
              <w:t xml:space="preserve"> si la propuesta de regulación </w:t>
            </w:r>
            <w:r w:rsidR="00427F29" w:rsidRPr="00DD06A0">
              <w:rPr>
                <w:rFonts w:ascii="ITC Avant Garde" w:hAnsi="ITC Avant Garde"/>
                <w:b/>
                <w:sz w:val="18"/>
                <w:szCs w:val="18"/>
              </w:rPr>
              <w:t xml:space="preserve">incidirá </w:t>
            </w:r>
            <w:r w:rsidR="005335CF" w:rsidRPr="00DD06A0">
              <w:rPr>
                <w:rFonts w:ascii="ITC Avant Garde" w:hAnsi="ITC Avant Garde"/>
                <w:b/>
                <w:sz w:val="18"/>
                <w:szCs w:val="18"/>
              </w:rPr>
              <w:t>en el comercio nacional e internacional.</w:t>
            </w:r>
          </w:p>
          <w:p w14:paraId="6630B64C" w14:textId="77777777" w:rsidR="005335CF" w:rsidRPr="00DD06A0" w:rsidRDefault="005335CF" w:rsidP="00225DA6">
            <w:pPr>
              <w:jc w:val="both"/>
              <w:rPr>
                <w:rFonts w:ascii="ITC Avant Garde" w:hAnsi="ITC Avant Garde"/>
                <w:sz w:val="18"/>
                <w:szCs w:val="18"/>
              </w:rPr>
            </w:pPr>
            <w:r w:rsidRPr="00DD06A0">
              <w:rPr>
                <w:rFonts w:ascii="ITC Avant Garde" w:hAnsi="ITC Avant Garde"/>
                <w:sz w:val="18"/>
                <w:szCs w:val="18"/>
              </w:rPr>
              <w:t xml:space="preserve">Seleccione todas las que resulten aplicables y agregue </w:t>
            </w:r>
            <w:r w:rsidR="00BA6819" w:rsidRPr="00DD06A0">
              <w:rPr>
                <w:rFonts w:ascii="ITC Avant Garde" w:hAnsi="ITC Avant Garde"/>
                <w:sz w:val="18"/>
                <w:szCs w:val="18"/>
              </w:rPr>
              <w:t>las filas</w:t>
            </w:r>
            <w:r w:rsidRPr="00DD06A0">
              <w:rPr>
                <w:rFonts w:ascii="ITC Avant Garde" w:hAnsi="ITC Avant Garde"/>
                <w:sz w:val="18"/>
                <w:szCs w:val="18"/>
              </w:rPr>
              <w:t xml:space="preserve"> </w:t>
            </w:r>
            <w:r w:rsidR="001576FA" w:rsidRPr="00DD06A0">
              <w:rPr>
                <w:rFonts w:ascii="ITC Avant Garde" w:hAnsi="ITC Avant Garde"/>
                <w:sz w:val="18"/>
                <w:szCs w:val="18"/>
              </w:rPr>
              <w:t>que considere</w:t>
            </w:r>
            <w:r w:rsidRPr="00DD06A0">
              <w:rPr>
                <w:rFonts w:ascii="ITC Avant Garde" w:hAnsi="ITC Avant Garde"/>
                <w:sz w:val="18"/>
                <w:szCs w:val="18"/>
              </w:rPr>
              <w:t xml:space="preserve"> necesari</w:t>
            </w:r>
            <w:r w:rsidR="00BA6819" w:rsidRPr="00DD06A0">
              <w:rPr>
                <w:rFonts w:ascii="ITC Avant Garde" w:hAnsi="ITC Avant Garde"/>
                <w:sz w:val="18"/>
                <w:szCs w:val="18"/>
              </w:rPr>
              <w:t>a</w:t>
            </w:r>
            <w:r w:rsidRPr="00DD06A0">
              <w:rPr>
                <w:rFonts w:ascii="ITC Avant Garde" w:hAnsi="ITC Avant Garde"/>
                <w:sz w:val="18"/>
                <w:szCs w:val="18"/>
              </w:rPr>
              <w:t>s</w:t>
            </w:r>
            <w:r w:rsidR="00DD4D9A" w:rsidRPr="00DD06A0">
              <w:rPr>
                <w:rFonts w:ascii="ITC Avant Garde" w:hAnsi="ITC Avant Garde"/>
                <w:sz w:val="18"/>
                <w:szCs w:val="18"/>
              </w:rPr>
              <w:t>.</w:t>
            </w:r>
            <w:r w:rsidR="00B14F33" w:rsidRPr="00DD06A0">
              <w:rPr>
                <w:rFonts w:ascii="ITC Avant Garde" w:hAnsi="ITC Avant Garde"/>
                <w:sz w:val="18"/>
                <w:szCs w:val="18"/>
              </w:rPr>
              <w:t xml:space="preserve"> </w:t>
            </w:r>
          </w:p>
          <w:p w14:paraId="75CE7585" w14:textId="77777777" w:rsidR="005335CF" w:rsidRPr="00DD06A0" w:rsidRDefault="005335CF"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2150"/>
              <w:gridCol w:w="6452"/>
            </w:tblGrid>
            <w:tr w:rsidR="005335CF" w:rsidRPr="00DD06A0" w14:paraId="1A32A327" w14:textId="77777777" w:rsidTr="00023BBB">
              <w:trPr>
                <w:jc w:val="center"/>
              </w:trPr>
              <w:tc>
                <w:tcPr>
                  <w:tcW w:w="2150" w:type="dxa"/>
                  <w:tcBorders>
                    <w:bottom w:val="single" w:sz="4" w:space="0" w:color="auto"/>
                  </w:tcBorders>
                  <w:shd w:val="clear" w:color="auto" w:fill="A8D08D" w:themeFill="accent6" w:themeFillTint="99"/>
                </w:tcPr>
                <w:p w14:paraId="0C7F6F73" w14:textId="77777777" w:rsidR="005335CF" w:rsidRPr="00DD06A0" w:rsidRDefault="005335CF" w:rsidP="00225DA6">
                  <w:pPr>
                    <w:jc w:val="center"/>
                    <w:rPr>
                      <w:rFonts w:ascii="ITC Avant Garde" w:hAnsi="ITC Avant Garde"/>
                      <w:b/>
                      <w:sz w:val="18"/>
                      <w:szCs w:val="18"/>
                    </w:rPr>
                  </w:pPr>
                  <w:r w:rsidRPr="00DD06A0">
                    <w:rPr>
                      <w:rFonts w:ascii="ITC Avant Garde" w:hAnsi="ITC Avant Garde"/>
                      <w:b/>
                      <w:sz w:val="18"/>
                      <w:szCs w:val="18"/>
                    </w:rPr>
                    <w:t xml:space="preserve">Tipo </w:t>
                  </w:r>
                </w:p>
              </w:tc>
              <w:tc>
                <w:tcPr>
                  <w:tcW w:w="6452" w:type="dxa"/>
                  <w:shd w:val="clear" w:color="auto" w:fill="A8D08D" w:themeFill="accent6" w:themeFillTint="99"/>
                </w:tcPr>
                <w:p w14:paraId="0FE33345" w14:textId="77777777" w:rsidR="005335CF" w:rsidRPr="00DD06A0" w:rsidRDefault="005335CF" w:rsidP="00225DA6">
                  <w:pPr>
                    <w:jc w:val="center"/>
                    <w:rPr>
                      <w:rFonts w:ascii="ITC Avant Garde" w:hAnsi="ITC Avant Garde"/>
                      <w:b/>
                      <w:sz w:val="18"/>
                      <w:szCs w:val="18"/>
                    </w:rPr>
                  </w:pPr>
                  <w:r w:rsidRPr="00DD06A0">
                    <w:rPr>
                      <w:rFonts w:ascii="ITC Avant Garde" w:hAnsi="ITC Avant Garde"/>
                      <w:b/>
                      <w:sz w:val="18"/>
                      <w:szCs w:val="18"/>
                    </w:rPr>
                    <w:t>Descripción de las posibles incidencias</w:t>
                  </w:r>
                </w:p>
              </w:tc>
            </w:tr>
            <w:tr w:rsidR="005335CF" w:rsidRPr="00DD06A0" w14:paraId="472FBEC8" w14:textId="77777777" w:rsidTr="00023BBB">
              <w:trPr>
                <w:jc w:val="center"/>
              </w:trPr>
              <w:sdt>
                <w:sdtPr>
                  <w:rPr>
                    <w:rFonts w:ascii="ITC Avant Garde" w:hAnsi="ITC Avant Garde"/>
                    <w:sz w:val="18"/>
                    <w:szCs w:val="18"/>
                  </w:rPr>
                  <w:alias w:val="Tipo"/>
                  <w:tag w:val="TIpo"/>
                  <w:id w:val="848215932"/>
                  <w:placeholder>
                    <w:docPart w:val="661F161E88E749F7B55B0079234FB7B1"/>
                  </w:placeholder>
                  <w15:color w:val="339966"/>
                  <w:comboBox>
                    <w:listItem w:value="Elija un elemento."/>
                    <w:listItem w:displayText="Comercio nacional" w:value="Comercio nacional"/>
                    <w:listItem w:displayText="Comercio internacional" w:value="Comercio internacional"/>
                    <w:listItem w:displayText="No aplica" w:value="No aplica"/>
                  </w:comboBox>
                </w:sdtPr>
                <w:sdtEndPr/>
                <w:sdtContent>
                  <w:tc>
                    <w:tcPr>
                      <w:tcW w:w="21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A9D4C7" w14:textId="3623D5FE" w:rsidR="005335CF" w:rsidRPr="00DD06A0" w:rsidRDefault="003A43CD" w:rsidP="00225DA6">
                      <w:pPr>
                        <w:rPr>
                          <w:rFonts w:ascii="ITC Avant Garde" w:hAnsi="ITC Avant Garde"/>
                          <w:sz w:val="18"/>
                          <w:szCs w:val="18"/>
                        </w:rPr>
                      </w:pPr>
                      <w:r>
                        <w:rPr>
                          <w:rFonts w:ascii="ITC Avant Garde" w:hAnsi="ITC Avant Garde"/>
                          <w:sz w:val="18"/>
                          <w:szCs w:val="18"/>
                        </w:rPr>
                        <w:t>Comercio nacional</w:t>
                      </w:r>
                    </w:p>
                  </w:tc>
                </w:sdtContent>
              </w:sdt>
              <w:tc>
                <w:tcPr>
                  <w:tcW w:w="6452" w:type="dxa"/>
                  <w:tcBorders>
                    <w:left w:val="single" w:sz="4" w:space="0" w:color="auto"/>
                  </w:tcBorders>
                  <w:shd w:val="clear" w:color="auto" w:fill="FFFFFF" w:themeFill="background1"/>
                </w:tcPr>
                <w:p w14:paraId="4554A651" w14:textId="77777777" w:rsidR="005335CF" w:rsidRDefault="005335CF" w:rsidP="00225DA6">
                  <w:pPr>
                    <w:jc w:val="center"/>
                    <w:rPr>
                      <w:rFonts w:ascii="ITC Avant Garde" w:hAnsi="ITC Avant Garde"/>
                      <w:sz w:val="18"/>
                      <w:szCs w:val="18"/>
                    </w:rPr>
                  </w:pPr>
                </w:p>
                <w:p w14:paraId="5B7D4AF7" w14:textId="69D30F9D" w:rsidR="007352CD" w:rsidRDefault="00BB37A7" w:rsidP="007352CD">
                  <w:pPr>
                    <w:jc w:val="both"/>
                    <w:rPr>
                      <w:rFonts w:ascii="ITC Avant Garde" w:hAnsi="ITC Avant Garde"/>
                      <w:sz w:val="18"/>
                      <w:szCs w:val="18"/>
                    </w:rPr>
                  </w:pPr>
                  <w:r>
                    <w:rPr>
                      <w:rFonts w:ascii="ITC Avant Garde" w:hAnsi="ITC Avant Garde"/>
                      <w:sz w:val="18"/>
                      <w:szCs w:val="18"/>
                    </w:rPr>
                    <w:t>Debido a la</w:t>
                  </w:r>
                  <w:r w:rsidR="007352CD" w:rsidRPr="007352CD">
                    <w:rPr>
                      <w:rFonts w:ascii="ITC Avant Garde" w:hAnsi="ITC Avant Garde"/>
                      <w:sz w:val="18"/>
                      <w:szCs w:val="18"/>
                    </w:rPr>
                    <w:t xml:space="preserve"> constante evolución en el sector</w:t>
                  </w:r>
                  <w:r>
                    <w:rPr>
                      <w:rFonts w:ascii="ITC Avant Garde" w:hAnsi="ITC Avant Garde"/>
                      <w:sz w:val="18"/>
                      <w:szCs w:val="18"/>
                    </w:rPr>
                    <w:t xml:space="preserve"> de las telecomunicaciones</w:t>
                  </w:r>
                  <w:r w:rsidR="00CA71A7">
                    <w:rPr>
                      <w:rFonts w:ascii="ITC Avant Garde" w:hAnsi="ITC Avant Garde"/>
                      <w:sz w:val="18"/>
                      <w:szCs w:val="18"/>
                    </w:rPr>
                    <w:t xml:space="preserve">, </w:t>
                  </w:r>
                  <w:r w:rsidR="009C1CB7">
                    <w:rPr>
                      <w:rFonts w:ascii="ITC Avant Garde" w:hAnsi="ITC Avant Garde"/>
                      <w:sz w:val="18"/>
                      <w:szCs w:val="18"/>
                    </w:rPr>
                    <w:t xml:space="preserve">es necesario </w:t>
                  </w:r>
                  <w:r w:rsidR="007352CD" w:rsidRPr="007352CD">
                    <w:rPr>
                      <w:rFonts w:ascii="ITC Avant Garde" w:hAnsi="ITC Avant Garde"/>
                      <w:sz w:val="18"/>
                      <w:szCs w:val="18"/>
                    </w:rPr>
                    <w:t xml:space="preserve">llevar a cabo </w:t>
                  </w:r>
                  <w:r w:rsidR="009C1CB7">
                    <w:rPr>
                      <w:rFonts w:ascii="ITC Avant Garde" w:hAnsi="ITC Avant Garde"/>
                      <w:sz w:val="18"/>
                      <w:szCs w:val="18"/>
                    </w:rPr>
                    <w:t xml:space="preserve">una </w:t>
                  </w:r>
                  <w:r w:rsidR="00773183">
                    <w:rPr>
                      <w:rFonts w:ascii="ITC Avant Garde" w:hAnsi="ITC Avant Garde"/>
                      <w:sz w:val="18"/>
                      <w:szCs w:val="18"/>
                    </w:rPr>
                    <w:t>actualización en la</w:t>
                  </w:r>
                  <w:r w:rsidR="00773183" w:rsidRPr="00A90DA9">
                    <w:rPr>
                      <w:rFonts w:ascii="ITC Avant Garde" w:hAnsi="ITC Avant Garde"/>
                      <w:sz w:val="18"/>
                      <w:szCs w:val="18"/>
                    </w:rPr>
                    <w:t xml:space="preserve"> geolocalización de llamadas de emergencia</w:t>
                  </w:r>
                  <w:r w:rsidR="00A912C0">
                    <w:rPr>
                      <w:rFonts w:ascii="ITC Avant Garde" w:hAnsi="ITC Avant Garde"/>
                      <w:sz w:val="18"/>
                      <w:szCs w:val="18"/>
                    </w:rPr>
                    <w:t xml:space="preserve"> en la prestación </w:t>
                  </w:r>
                  <w:r w:rsidR="004D5503">
                    <w:rPr>
                      <w:rFonts w:ascii="ITC Avant Garde" w:hAnsi="ITC Avant Garde"/>
                      <w:sz w:val="18"/>
                      <w:szCs w:val="18"/>
                    </w:rPr>
                    <w:t>del servicio</w:t>
                  </w:r>
                  <w:r w:rsidR="009C1CB7">
                    <w:rPr>
                      <w:rFonts w:ascii="ITC Avant Garde" w:hAnsi="ITC Avant Garde"/>
                      <w:sz w:val="18"/>
                      <w:szCs w:val="18"/>
                    </w:rPr>
                    <w:t xml:space="preserve"> </w:t>
                  </w:r>
                  <w:r w:rsidR="00773183">
                    <w:rPr>
                      <w:rFonts w:ascii="ITC Avant Garde" w:hAnsi="ITC Avant Garde"/>
                      <w:sz w:val="18"/>
                      <w:szCs w:val="18"/>
                    </w:rPr>
                    <w:t>móvil</w:t>
                  </w:r>
                  <w:r w:rsidR="00A912C0">
                    <w:rPr>
                      <w:rFonts w:ascii="ITC Avant Garde" w:hAnsi="ITC Avant Garde"/>
                      <w:sz w:val="18"/>
                      <w:szCs w:val="18"/>
                    </w:rPr>
                    <w:t>. Lo anterior,</w:t>
                  </w:r>
                  <w:r w:rsidR="004D5503">
                    <w:rPr>
                      <w:rFonts w:ascii="ITC Avant Garde" w:hAnsi="ITC Avant Garde"/>
                      <w:sz w:val="18"/>
                      <w:szCs w:val="18"/>
                    </w:rPr>
                    <w:t xml:space="preserve"> </w:t>
                  </w:r>
                  <w:r w:rsidR="00A912C0">
                    <w:rPr>
                      <w:rFonts w:ascii="ITC Avant Garde" w:hAnsi="ITC Avant Garde"/>
                      <w:sz w:val="18"/>
                      <w:szCs w:val="18"/>
                    </w:rPr>
                    <w:t xml:space="preserve">con el objetivo de obtener resultados que permitan </w:t>
                  </w:r>
                  <w:r w:rsidR="00773183">
                    <w:rPr>
                      <w:rFonts w:ascii="ITC Avant Garde" w:hAnsi="ITC Avant Garde"/>
                      <w:sz w:val="18"/>
                      <w:szCs w:val="18"/>
                    </w:rPr>
                    <w:t>ser más precisos y certeros, recordando que contar con mayor precisión y disminución en tiempo se salvaguarda la vida de los usuarios del servicio del 911, así como también administrar mejor los recursos del estado</w:t>
                  </w:r>
                  <w:r w:rsidR="00A912C0">
                    <w:rPr>
                      <w:rFonts w:ascii="ITC Avant Garde" w:hAnsi="ITC Avant Garde"/>
                      <w:sz w:val="18"/>
                      <w:szCs w:val="18"/>
                    </w:rPr>
                    <w:t xml:space="preserve">. </w:t>
                  </w:r>
                  <w:r w:rsidR="00B97B16">
                    <w:rPr>
                      <w:rFonts w:ascii="ITC Avant Garde" w:hAnsi="ITC Avant Garde"/>
                      <w:sz w:val="18"/>
                      <w:szCs w:val="18"/>
                    </w:rPr>
                    <w:t xml:space="preserve">De modo </w:t>
                  </w:r>
                  <w:r w:rsidR="00845263">
                    <w:rPr>
                      <w:rFonts w:ascii="ITC Avant Garde" w:hAnsi="ITC Avant Garde"/>
                      <w:sz w:val="18"/>
                      <w:szCs w:val="18"/>
                    </w:rPr>
                    <w:t xml:space="preserve">que </w:t>
                  </w:r>
                  <w:r w:rsidR="00B97B16">
                    <w:rPr>
                      <w:rFonts w:ascii="ITC Avant Garde" w:hAnsi="ITC Avant Garde"/>
                      <w:sz w:val="18"/>
                      <w:szCs w:val="18"/>
                    </w:rPr>
                    <w:t>se</w:t>
                  </w:r>
                  <w:r w:rsidR="00BA0771">
                    <w:rPr>
                      <w:rFonts w:ascii="ITC Avant Garde" w:hAnsi="ITC Avant Garde"/>
                      <w:sz w:val="18"/>
                      <w:szCs w:val="18"/>
                    </w:rPr>
                    <w:t xml:space="preserve"> </w:t>
                  </w:r>
                  <w:r w:rsidR="00773183">
                    <w:rPr>
                      <w:rFonts w:ascii="ITC Avant Garde" w:hAnsi="ITC Avant Garde"/>
                      <w:sz w:val="18"/>
                      <w:szCs w:val="18"/>
                    </w:rPr>
                    <w:t>pretende</w:t>
                  </w:r>
                  <w:r w:rsidR="00B97B16">
                    <w:rPr>
                      <w:rFonts w:ascii="ITC Avant Garde" w:hAnsi="ITC Avant Garde"/>
                      <w:sz w:val="18"/>
                      <w:szCs w:val="18"/>
                    </w:rPr>
                    <w:t xml:space="preserve"> impul</w:t>
                  </w:r>
                  <w:r w:rsidR="00AD42B5">
                    <w:rPr>
                      <w:rFonts w:ascii="ITC Avant Garde" w:hAnsi="ITC Avant Garde"/>
                      <w:sz w:val="18"/>
                      <w:szCs w:val="18"/>
                    </w:rPr>
                    <w:t>s</w:t>
                  </w:r>
                  <w:r w:rsidR="00BA0771">
                    <w:rPr>
                      <w:rFonts w:ascii="ITC Avant Garde" w:hAnsi="ITC Avant Garde"/>
                      <w:sz w:val="18"/>
                      <w:szCs w:val="18"/>
                    </w:rPr>
                    <w:t>ar</w:t>
                  </w:r>
                  <w:r w:rsidR="00B97B16">
                    <w:rPr>
                      <w:rFonts w:ascii="ITC Avant Garde" w:hAnsi="ITC Avant Garde"/>
                      <w:sz w:val="18"/>
                      <w:szCs w:val="18"/>
                    </w:rPr>
                    <w:t xml:space="preserve"> </w:t>
                  </w:r>
                  <w:r w:rsidR="00AD42B5">
                    <w:rPr>
                      <w:rFonts w:ascii="ITC Avant Garde" w:hAnsi="ITC Avant Garde"/>
                      <w:sz w:val="18"/>
                      <w:szCs w:val="18"/>
                    </w:rPr>
                    <w:t>un</w:t>
                  </w:r>
                  <w:r w:rsidR="007352CD" w:rsidRPr="007352CD">
                    <w:rPr>
                      <w:rFonts w:ascii="ITC Avant Garde" w:hAnsi="ITC Avant Garde"/>
                      <w:sz w:val="18"/>
                      <w:szCs w:val="18"/>
                    </w:rPr>
                    <w:t xml:space="preserve">a mejora </w:t>
                  </w:r>
                  <w:r w:rsidR="00BA0771">
                    <w:rPr>
                      <w:rFonts w:ascii="ITC Avant Garde" w:hAnsi="ITC Avant Garde"/>
                      <w:sz w:val="18"/>
                      <w:szCs w:val="18"/>
                    </w:rPr>
                    <w:t xml:space="preserve">gradual y </w:t>
                  </w:r>
                  <w:r w:rsidR="007352CD" w:rsidRPr="007352CD">
                    <w:rPr>
                      <w:rFonts w:ascii="ITC Avant Garde" w:hAnsi="ITC Avant Garde"/>
                      <w:sz w:val="18"/>
                      <w:szCs w:val="18"/>
                    </w:rPr>
                    <w:t>continua en</w:t>
                  </w:r>
                  <w:r w:rsidR="00B97B16">
                    <w:rPr>
                      <w:rFonts w:ascii="ITC Avant Garde" w:hAnsi="ITC Avant Garde"/>
                      <w:sz w:val="18"/>
                      <w:szCs w:val="18"/>
                    </w:rPr>
                    <w:t xml:space="preserve"> el servicio</w:t>
                  </w:r>
                  <w:r w:rsidR="00BA0771">
                    <w:rPr>
                      <w:rFonts w:ascii="ITC Avant Garde" w:hAnsi="ITC Avant Garde"/>
                      <w:sz w:val="18"/>
                      <w:szCs w:val="18"/>
                    </w:rPr>
                    <w:t xml:space="preserve"> en México</w:t>
                  </w:r>
                  <w:r w:rsidR="007352CD" w:rsidRPr="007352CD">
                    <w:rPr>
                      <w:rFonts w:ascii="ITC Avant Garde" w:hAnsi="ITC Avant Garde"/>
                      <w:sz w:val="18"/>
                      <w:szCs w:val="18"/>
                    </w:rPr>
                    <w:t>.</w:t>
                  </w:r>
                </w:p>
                <w:p w14:paraId="5FADE2BB" w14:textId="77777777" w:rsidR="004D5503" w:rsidRPr="007352CD" w:rsidRDefault="004D5503" w:rsidP="007352CD">
                  <w:pPr>
                    <w:jc w:val="both"/>
                    <w:rPr>
                      <w:rFonts w:ascii="ITC Avant Garde" w:hAnsi="ITC Avant Garde"/>
                      <w:sz w:val="18"/>
                      <w:szCs w:val="18"/>
                    </w:rPr>
                  </w:pPr>
                </w:p>
                <w:p w14:paraId="386CA494" w14:textId="20CE6575" w:rsidR="005B49A9" w:rsidRDefault="005A54DA" w:rsidP="00845263">
                  <w:pPr>
                    <w:shd w:val="clear" w:color="auto" w:fill="FFFFFF" w:themeFill="background1"/>
                    <w:jc w:val="both"/>
                    <w:rPr>
                      <w:rFonts w:ascii="ITC Avant Garde" w:hAnsi="ITC Avant Garde"/>
                      <w:sz w:val="18"/>
                      <w:szCs w:val="18"/>
                    </w:rPr>
                  </w:pPr>
                  <w:r>
                    <w:rPr>
                      <w:rFonts w:ascii="ITC Avant Garde" w:hAnsi="ITC Avant Garde"/>
                      <w:sz w:val="18"/>
                      <w:szCs w:val="18"/>
                    </w:rPr>
                    <w:t>De esta manera</w:t>
                  </w:r>
                  <w:r w:rsidR="00CC13FB">
                    <w:rPr>
                      <w:rFonts w:ascii="ITC Avant Garde" w:hAnsi="ITC Avant Garde"/>
                      <w:sz w:val="18"/>
                      <w:szCs w:val="18"/>
                    </w:rPr>
                    <w:t xml:space="preserve">, </w:t>
                  </w:r>
                  <w:r w:rsidR="0016056F">
                    <w:rPr>
                      <w:rFonts w:ascii="ITC Avant Garde" w:hAnsi="ITC Avant Garde"/>
                      <w:sz w:val="18"/>
                      <w:szCs w:val="18"/>
                    </w:rPr>
                    <w:t xml:space="preserve">se </w:t>
                  </w:r>
                  <w:r w:rsidR="0046242E">
                    <w:rPr>
                      <w:rFonts w:ascii="ITC Avant Garde" w:hAnsi="ITC Avant Garde"/>
                      <w:sz w:val="18"/>
                      <w:szCs w:val="18"/>
                    </w:rPr>
                    <w:t xml:space="preserve">logrará </w:t>
                  </w:r>
                  <w:r w:rsidR="0016056F">
                    <w:rPr>
                      <w:rFonts w:ascii="ITC Avant Garde" w:hAnsi="ITC Avant Garde"/>
                      <w:sz w:val="18"/>
                      <w:szCs w:val="18"/>
                    </w:rPr>
                    <w:t xml:space="preserve">generar un entorno </w:t>
                  </w:r>
                  <w:r w:rsidR="00C67472">
                    <w:rPr>
                      <w:rFonts w:ascii="ITC Avant Garde" w:hAnsi="ITC Avant Garde"/>
                      <w:sz w:val="18"/>
                      <w:szCs w:val="18"/>
                    </w:rPr>
                    <w:t>renovado ante la evolución tecnológica</w:t>
                  </w:r>
                  <w:r w:rsidR="0016056F">
                    <w:rPr>
                      <w:rFonts w:ascii="ITC Avant Garde" w:hAnsi="ITC Avant Garde"/>
                      <w:sz w:val="18"/>
                      <w:szCs w:val="18"/>
                    </w:rPr>
                    <w:t xml:space="preserve"> para los prestadores del servicio </w:t>
                  </w:r>
                  <w:r w:rsidR="005315EC">
                    <w:rPr>
                      <w:rFonts w:ascii="ITC Avant Garde" w:hAnsi="ITC Avant Garde"/>
                      <w:sz w:val="18"/>
                      <w:szCs w:val="18"/>
                    </w:rPr>
                    <w:t>móvil</w:t>
                  </w:r>
                  <w:r w:rsidR="0016056F">
                    <w:rPr>
                      <w:rFonts w:ascii="ITC Avant Garde" w:hAnsi="ITC Avant Garde"/>
                      <w:sz w:val="18"/>
                      <w:szCs w:val="18"/>
                    </w:rPr>
                    <w:t>, ya que</w:t>
                  </w:r>
                  <w:r w:rsidR="00C67472">
                    <w:rPr>
                      <w:rFonts w:ascii="ITC Avant Garde" w:hAnsi="ITC Avant Garde"/>
                      <w:sz w:val="18"/>
                      <w:szCs w:val="18"/>
                    </w:rPr>
                    <w:t xml:space="preserve"> brindar mejoras en la localización de las llamadas de emergencia del 911, </w:t>
                  </w:r>
                  <w:r w:rsidR="005B49A9">
                    <w:rPr>
                      <w:rFonts w:ascii="ITC Avant Garde" w:hAnsi="ITC Avant Garde"/>
                      <w:sz w:val="18"/>
                      <w:szCs w:val="18"/>
                    </w:rPr>
                    <w:t xml:space="preserve">se traduce a </w:t>
                  </w:r>
                  <w:r w:rsidR="005B49A9" w:rsidRPr="005B49A9">
                    <w:rPr>
                      <w:rFonts w:ascii="ITC Avant Garde" w:hAnsi="ITC Avant Garde"/>
                      <w:sz w:val="18"/>
                      <w:szCs w:val="18"/>
                    </w:rPr>
                    <w:t>que millones de usuarios tengan acceso a este servicio sin necesidad de hacer nada, ya que los nuevos algoritmos llegan a sus terminales en modo de actualización</w:t>
                  </w:r>
                  <w:r w:rsidR="009F09B1">
                    <w:rPr>
                      <w:rFonts w:ascii="ITC Avant Garde" w:hAnsi="ITC Avant Garde"/>
                      <w:sz w:val="18"/>
                      <w:szCs w:val="18"/>
                    </w:rPr>
                    <w:t>.</w:t>
                  </w:r>
                  <w:r w:rsidR="00B67394">
                    <w:rPr>
                      <w:rFonts w:ascii="ITC Avant Garde" w:hAnsi="ITC Avant Garde"/>
                      <w:sz w:val="18"/>
                      <w:szCs w:val="18"/>
                    </w:rPr>
                    <w:t xml:space="preserve"> Como resultado, para hacer frente a esta </w:t>
                  </w:r>
                  <w:r w:rsidR="00C67472">
                    <w:rPr>
                      <w:rFonts w:ascii="ITC Avant Garde" w:hAnsi="ITC Avant Garde"/>
                      <w:sz w:val="18"/>
                      <w:szCs w:val="18"/>
                    </w:rPr>
                    <w:t>renovación</w:t>
                  </w:r>
                  <w:r w:rsidR="00B67394">
                    <w:rPr>
                      <w:rFonts w:ascii="ITC Avant Garde" w:hAnsi="ITC Avant Garde"/>
                      <w:sz w:val="18"/>
                      <w:szCs w:val="18"/>
                    </w:rPr>
                    <w:t xml:space="preserve">, se </w:t>
                  </w:r>
                  <w:r w:rsidR="006235DD">
                    <w:rPr>
                      <w:rFonts w:ascii="ITC Avant Garde" w:hAnsi="ITC Avant Garde"/>
                      <w:sz w:val="18"/>
                      <w:szCs w:val="18"/>
                    </w:rPr>
                    <w:t xml:space="preserve">espera </w:t>
                  </w:r>
                  <w:r w:rsidR="00C67472">
                    <w:rPr>
                      <w:rFonts w:ascii="ITC Avant Garde" w:hAnsi="ITC Avant Garde"/>
                      <w:sz w:val="18"/>
                      <w:szCs w:val="18"/>
                    </w:rPr>
                    <w:t xml:space="preserve">impulsar </w:t>
                  </w:r>
                  <w:r w:rsidR="00845263">
                    <w:rPr>
                      <w:rFonts w:ascii="ITC Avant Garde" w:hAnsi="ITC Avant Garde"/>
                      <w:sz w:val="18"/>
                      <w:szCs w:val="18"/>
                    </w:rPr>
                    <w:t>inversión de todos</w:t>
                  </w:r>
                  <w:r w:rsidR="00C67472">
                    <w:rPr>
                      <w:rFonts w:ascii="ITC Avant Garde" w:hAnsi="ITC Avant Garde"/>
                      <w:sz w:val="18"/>
                      <w:szCs w:val="18"/>
                    </w:rPr>
                    <w:t xml:space="preserve"> los involucrados </w:t>
                  </w:r>
                  <w:r w:rsidR="00845263">
                    <w:rPr>
                      <w:rFonts w:ascii="ITC Avant Garde" w:hAnsi="ITC Avant Garde"/>
                      <w:sz w:val="18"/>
                      <w:szCs w:val="18"/>
                    </w:rPr>
                    <w:t xml:space="preserve">con la implementación de AML, </w:t>
                  </w:r>
                  <w:r w:rsidR="00B67394">
                    <w:rPr>
                      <w:rFonts w:ascii="ITC Avant Garde" w:hAnsi="ITC Avant Garde"/>
                      <w:sz w:val="18"/>
                      <w:szCs w:val="18"/>
                    </w:rPr>
                    <w:t>y</w:t>
                  </w:r>
                  <w:r w:rsidR="00BA0771">
                    <w:rPr>
                      <w:rFonts w:ascii="ITC Avant Garde" w:hAnsi="ITC Avant Garde"/>
                      <w:sz w:val="18"/>
                      <w:szCs w:val="18"/>
                    </w:rPr>
                    <w:t>,</w:t>
                  </w:r>
                  <w:r w:rsidR="00B67394">
                    <w:rPr>
                      <w:rFonts w:ascii="ITC Avant Garde" w:hAnsi="ITC Avant Garde"/>
                      <w:sz w:val="18"/>
                      <w:szCs w:val="18"/>
                    </w:rPr>
                    <w:t xml:space="preserve"> por ende</w:t>
                  </w:r>
                  <w:r w:rsidR="006235DD">
                    <w:rPr>
                      <w:rFonts w:ascii="ITC Avant Garde" w:hAnsi="ITC Avant Garde"/>
                      <w:sz w:val="18"/>
                      <w:szCs w:val="18"/>
                    </w:rPr>
                    <w:t>, obtener</w:t>
                  </w:r>
                  <w:r w:rsidR="00B67394">
                    <w:rPr>
                      <w:rFonts w:ascii="ITC Avant Garde" w:hAnsi="ITC Avant Garde"/>
                      <w:sz w:val="18"/>
                      <w:szCs w:val="18"/>
                    </w:rPr>
                    <w:t xml:space="preserve"> servicio</w:t>
                  </w:r>
                  <w:r w:rsidR="006235DD">
                    <w:rPr>
                      <w:rFonts w:ascii="ITC Avant Garde" w:hAnsi="ITC Avant Garde"/>
                      <w:sz w:val="18"/>
                      <w:szCs w:val="18"/>
                    </w:rPr>
                    <w:t>s de</w:t>
                  </w:r>
                  <w:r w:rsidR="00C95BAB">
                    <w:rPr>
                      <w:rFonts w:ascii="ITC Avant Garde" w:hAnsi="ITC Avant Garde"/>
                      <w:sz w:val="18"/>
                      <w:szCs w:val="18"/>
                    </w:rPr>
                    <w:t xml:space="preserve"> emergencia eficaces</w:t>
                  </w:r>
                  <w:r w:rsidR="006235DD">
                    <w:rPr>
                      <w:rFonts w:ascii="ITC Avant Garde" w:hAnsi="ITC Avant Garde"/>
                      <w:sz w:val="18"/>
                      <w:szCs w:val="18"/>
                    </w:rPr>
                    <w:t>.</w:t>
                  </w:r>
                </w:p>
                <w:p w14:paraId="7CFB982B" w14:textId="77777777" w:rsidR="009F09B1" w:rsidRDefault="009F09B1" w:rsidP="003A43CD">
                  <w:pPr>
                    <w:jc w:val="both"/>
                    <w:rPr>
                      <w:rFonts w:ascii="ITC Avant Garde" w:hAnsi="ITC Avant Garde"/>
                      <w:sz w:val="18"/>
                      <w:szCs w:val="18"/>
                    </w:rPr>
                  </w:pPr>
                </w:p>
                <w:p w14:paraId="45F4460A" w14:textId="610AF37E" w:rsidR="003A43CD" w:rsidRPr="00DD06A0" w:rsidRDefault="003A43CD" w:rsidP="00FF6549">
                  <w:pPr>
                    <w:jc w:val="both"/>
                    <w:rPr>
                      <w:rFonts w:ascii="ITC Avant Garde" w:hAnsi="ITC Avant Garde"/>
                      <w:sz w:val="18"/>
                      <w:szCs w:val="18"/>
                    </w:rPr>
                  </w:pPr>
                </w:p>
              </w:tc>
            </w:tr>
          </w:tbl>
          <w:p w14:paraId="0DB6CDA2" w14:textId="77777777" w:rsidR="002025CB" w:rsidRPr="00DD06A0" w:rsidRDefault="002025CB" w:rsidP="00225DA6">
            <w:pPr>
              <w:jc w:val="both"/>
              <w:rPr>
                <w:rFonts w:ascii="ITC Avant Garde" w:hAnsi="ITC Avant Garde"/>
                <w:sz w:val="18"/>
                <w:szCs w:val="18"/>
                <w:highlight w:val="yellow"/>
              </w:rPr>
            </w:pPr>
          </w:p>
        </w:tc>
      </w:tr>
    </w:tbl>
    <w:p w14:paraId="24195172" w14:textId="7DC94FB9" w:rsidR="003A3E18" w:rsidRDefault="003A3E18" w:rsidP="00E21B49">
      <w:pPr>
        <w:jc w:val="both"/>
        <w:rPr>
          <w:rFonts w:ascii="ITC Avant Garde" w:hAnsi="ITC Avant Garde"/>
          <w:sz w:val="18"/>
          <w:szCs w:val="18"/>
        </w:rPr>
      </w:pPr>
    </w:p>
    <w:p w14:paraId="2F045ABA" w14:textId="55196869" w:rsidR="00F573D5" w:rsidRDefault="00F573D5" w:rsidP="00E21B49">
      <w:pPr>
        <w:jc w:val="both"/>
        <w:rPr>
          <w:rFonts w:ascii="ITC Avant Garde" w:hAnsi="ITC Avant Garde"/>
          <w:sz w:val="18"/>
          <w:szCs w:val="18"/>
        </w:rPr>
      </w:pPr>
    </w:p>
    <w:p w14:paraId="4AC771FD" w14:textId="606CDBB0" w:rsidR="00F573D5" w:rsidRDefault="00F573D5" w:rsidP="00E21B49">
      <w:pPr>
        <w:jc w:val="both"/>
        <w:rPr>
          <w:rFonts w:ascii="ITC Avant Garde" w:hAnsi="ITC Avant Garde"/>
          <w:sz w:val="18"/>
          <w:szCs w:val="18"/>
        </w:rPr>
      </w:pPr>
    </w:p>
    <w:p w14:paraId="4B34D48A" w14:textId="77777777" w:rsidR="00F573D5" w:rsidRPr="00DD06A0" w:rsidRDefault="00F573D5"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A35A74" w:rsidRPr="00DD06A0" w14:paraId="2269507E" w14:textId="77777777" w:rsidTr="00A35A74">
        <w:tc>
          <w:tcPr>
            <w:tcW w:w="8828" w:type="dxa"/>
          </w:tcPr>
          <w:p w14:paraId="7A5640AD" w14:textId="77777777" w:rsidR="00A35A74" w:rsidRPr="00DD06A0" w:rsidRDefault="00A35A74" w:rsidP="00A35A74">
            <w:pPr>
              <w:jc w:val="both"/>
              <w:rPr>
                <w:rFonts w:ascii="ITC Avant Garde" w:hAnsi="ITC Avant Garde"/>
                <w:b/>
                <w:sz w:val="18"/>
                <w:szCs w:val="18"/>
              </w:rPr>
            </w:pPr>
            <w:r w:rsidRPr="00797C3A">
              <w:rPr>
                <w:rFonts w:ascii="ITC Avant Garde" w:hAnsi="ITC Avant Garde"/>
                <w:b/>
                <w:sz w:val="18"/>
                <w:szCs w:val="18"/>
              </w:rPr>
              <w:t>1</w:t>
            </w:r>
            <w:r w:rsidR="00376614" w:rsidRPr="00797C3A">
              <w:rPr>
                <w:rFonts w:ascii="ITC Avant Garde" w:hAnsi="ITC Avant Garde"/>
                <w:b/>
                <w:sz w:val="18"/>
                <w:szCs w:val="18"/>
              </w:rPr>
              <w:t>2</w:t>
            </w:r>
            <w:r w:rsidRPr="00797C3A">
              <w:rPr>
                <w:rFonts w:ascii="ITC Avant Garde" w:hAnsi="ITC Avant Garde"/>
                <w:b/>
                <w:sz w:val="18"/>
                <w:szCs w:val="18"/>
              </w:rPr>
              <w:t>. Indique si la</w:t>
            </w:r>
            <w:r w:rsidRPr="00DD06A0">
              <w:rPr>
                <w:rFonts w:ascii="ITC Avant Garde" w:hAnsi="ITC Avant Garde"/>
                <w:b/>
                <w:sz w:val="18"/>
                <w:szCs w:val="18"/>
              </w:rPr>
              <w:t xml:space="preserve"> propuesta de regulación reforzará algún derecho de los consumidores, usuarios, audiencias, población indígena, grupos vulnerables y/o industria de</w:t>
            </w:r>
            <w:r w:rsidR="00BC3F68">
              <w:rPr>
                <w:rFonts w:ascii="ITC Avant Garde" w:hAnsi="ITC Avant Garde"/>
                <w:b/>
                <w:sz w:val="18"/>
                <w:szCs w:val="18"/>
              </w:rPr>
              <w:t xml:space="preserve"> </w:t>
            </w:r>
            <w:r w:rsidRPr="00DD06A0">
              <w:rPr>
                <w:rFonts w:ascii="ITC Avant Garde" w:hAnsi="ITC Avant Garde"/>
                <w:b/>
                <w:sz w:val="18"/>
                <w:szCs w:val="18"/>
              </w:rPr>
              <w:t>l</w:t>
            </w:r>
            <w:r w:rsidR="00BC3F68">
              <w:rPr>
                <w:rFonts w:ascii="ITC Avant Garde" w:hAnsi="ITC Avant Garde"/>
                <w:b/>
                <w:sz w:val="18"/>
                <w:szCs w:val="18"/>
              </w:rPr>
              <w:t>os</w:t>
            </w:r>
            <w:r w:rsidRPr="00DD06A0">
              <w:rPr>
                <w:rFonts w:ascii="ITC Avant Garde" w:hAnsi="ITC Avant Garde"/>
                <w:b/>
                <w:sz w:val="18"/>
                <w:szCs w:val="18"/>
              </w:rPr>
              <w:t xml:space="preserve"> sector</w:t>
            </w:r>
            <w:r w:rsidR="00BC3F68">
              <w:rPr>
                <w:rFonts w:ascii="ITC Avant Garde" w:hAnsi="ITC Avant Garde"/>
                <w:b/>
                <w:sz w:val="18"/>
                <w:szCs w:val="18"/>
              </w:rPr>
              <w:t>es</w:t>
            </w:r>
            <w:r w:rsidRPr="00DD06A0">
              <w:rPr>
                <w:rFonts w:ascii="ITC Avant Garde" w:hAnsi="ITC Avant Garde"/>
                <w:b/>
                <w:sz w:val="18"/>
                <w:szCs w:val="18"/>
              </w:rPr>
              <w:t xml:space="preserve"> de telecomunicaciones y radiodifusión.</w:t>
            </w:r>
          </w:p>
          <w:p w14:paraId="59FC2AE0" w14:textId="77777777" w:rsidR="00A35A74" w:rsidRPr="00DD06A0" w:rsidRDefault="00A35A74" w:rsidP="00E21B49">
            <w:pPr>
              <w:jc w:val="both"/>
              <w:rPr>
                <w:rFonts w:ascii="ITC Avant Garde" w:hAnsi="ITC Avant Garde"/>
                <w:sz w:val="18"/>
                <w:szCs w:val="18"/>
              </w:rPr>
            </w:pPr>
          </w:p>
          <w:p w14:paraId="0BE6DA1D" w14:textId="77777777" w:rsidR="00E90729" w:rsidRDefault="00E90729" w:rsidP="00E21B49">
            <w:pPr>
              <w:jc w:val="both"/>
              <w:rPr>
                <w:rFonts w:ascii="ITC Avant Garde" w:hAnsi="ITC Avant Garde"/>
                <w:sz w:val="18"/>
                <w:szCs w:val="18"/>
              </w:rPr>
            </w:pPr>
          </w:p>
          <w:p w14:paraId="62F804C1" w14:textId="1F60463C" w:rsidR="00E90729" w:rsidRPr="00E90729" w:rsidRDefault="00E90729" w:rsidP="00E21B49">
            <w:pPr>
              <w:jc w:val="both"/>
              <w:rPr>
                <w:rFonts w:ascii="ITC Avant Garde" w:hAnsi="ITC Avant Garde"/>
                <w:sz w:val="18"/>
                <w:szCs w:val="18"/>
              </w:rPr>
            </w:pPr>
            <w:r w:rsidRPr="00E90729">
              <w:rPr>
                <w:rFonts w:ascii="ITC Avant Garde" w:hAnsi="ITC Avant Garde"/>
                <w:sz w:val="18"/>
                <w:szCs w:val="18"/>
              </w:rPr>
              <w:t>La propuesta de regulación va dirigida a los usuarios de servicio móvil</w:t>
            </w:r>
            <w:r>
              <w:rPr>
                <w:rFonts w:ascii="ITC Avant Garde" w:hAnsi="ITC Avant Garde"/>
                <w:sz w:val="18"/>
                <w:szCs w:val="18"/>
              </w:rPr>
              <w:t>, l</w:t>
            </w:r>
            <w:r w:rsidRPr="00E90729">
              <w:rPr>
                <w:rFonts w:ascii="ITC Avant Garde" w:hAnsi="ITC Avant Garde"/>
                <w:sz w:val="18"/>
                <w:szCs w:val="18"/>
              </w:rPr>
              <w:t>os beneficios sociales identificados y consecuencia del anteproyecto son:</w:t>
            </w:r>
          </w:p>
          <w:p w14:paraId="5FBF673B" w14:textId="77777777" w:rsidR="00E90729" w:rsidRDefault="00E90729" w:rsidP="00E21B49">
            <w:pPr>
              <w:jc w:val="both"/>
              <w:rPr>
                <w:rFonts w:ascii="ITC Avant Garde" w:hAnsi="ITC Avant Garde"/>
                <w:sz w:val="18"/>
                <w:szCs w:val="18"/>
              </w:rPr>
            </w:pPr>
          </w:p>
          <w:p w14:paraId="1E204BC5" w14:textId="147CADE7" w:rsidR="00850960" w:rsidRDefault="00612966" w:rsidP="00E90729">
            <w:pPr>
              <w:pStyle w:val="Prrafodelista"/>
              <w:numPr>
                <w:ilvl w:val="0"/>
                <w:numId w:val="27"/>
              </w:numPr>
              <w:jc w:val="both"/>
              <w:rPr>
                <w:rFonts w:ascii="ITC Avant Garde" w:hAnsi="ITC Avant Garde"/>
                <w:sz w:val="18"/>
                <w:szCs w:val="18"/>
              </w:rPr>
            </w:pPr>
            <w:r>
              <w:rPr>
                <w:rFonts w:ascii="ITC Avant Garde" w:hAnsi="ITC Avant Garde"/>
                <w:sz w:val="18"/>
                <w:szCs w:val="18"/>
              </w:rPr>
              <w:t>Disminuir los tiempos en</w:t>
            </w:r>
            <w:r w:rsidR="00E90729" w:rsidRPr="00E90729">
              <w:rPr>
                <w:rFonts w:ascii="ITC Avant Garde" w:hAnsi="ITC Avant Garde"/>
                <w:sz w:val="18"/>
                <w:szCs w:val="18"/>
              </w:rPr>
              <w:t xml:space="preserve"> la localización geográfica en tiempo real de llamadas de emergencia </w:t>
            </w:r>
            <w:r>
              <w:rPr>
                <w:rFonts w:ascii="ITC Avant Garde" w:hAnsi="ITC Avant Garde"/>
                <w:sz w:val="18"/>
                <w:szCs w:val="18"/>
              </w:rPr>
              <w:t>al</w:t>
            </w:r>
            <w:r w:rsidR="00E90729" w:rsidRPr="00E90729">
              <w:rPr>
                <w:rFonts w:ascii="ITC Avant Garde" w:hAnsi="ITC Avant Garde"/>
                <w:sz w:val="18"/>
                <w:szCs w:val="18"/>
              </w:rPr>
              <w:t xml:space="preserve"> 911</w:t>
            </w:r>
            <w:r w:rsidR="006744DD" w:rsidRPr="00E90729">
              <w:rPr>
                <w:rFonts w:ascii="ITC Avant Garde" w:hAnsi="ITC Avant Garde"/>
                <w:sz w:val="18"/>
                <w:szCs w:val="18"/>
              </w:rPr>
              <w:t xml:space="preserve">. </w:t>
            </w:r>
          </w:p>
          <w:p w14:paraId="5042F707" w14:textId="53029848" w:rsidR="00E90729" w:rsidRDefault="00E90729" w:rsidP="00E90729">
            <w:pPr>
              <w:pStyle w:val="Prrafodelista"/>
              <w:numPr>
                <w:ilvl w:val="0"/>
                <w:numId w:val="27"/>
              </w:numPr>
              <w:jc w:val="both"/>
              <w:rPr>
                <w:rFonts w:ascii="ITC Avant Garde" w:hAnsi="ITC Avant Garde"/>
                <w:sz w:val="18"/>
                <w:szCs w:val="18"/>
              </w:rPr>
            </w:pPr>
            <w:r>
              <w:rPr>
                <w:rFonts w:ascii="ITC Avant Garde" w:hAnsi="ITC Avant Garde"/>
                <w:sz w:val="18"/>
                <w:szCs w:val="18"/>
              </w:rPr>
              <w:t>Mejorar el tiempo de respuesta</w:t>
            </w:r>
            <w:r w:rsidR="00612966">
              <w:rPr>
                <w:rFonts w:ascii="ITC Avant Garde" w:hAnsi="ITC Avant Garde"/>
                <w:sz w:val="18"/>
                <w:szCs w:val="18"/>
              </w:rPr>
              <w:t xml:space="preserve"> de las unidades para llegar al lugar de la emergencia.</w:t>
            </w:r>
          </w:p>
          <w:p w14:paraId="2598F001" w14:textId="28F882EC" w:rsidR="00612966" w:rsidRDefault="00612966" w:rsidP="00E90729">
            <w:pPr>
              <w:pStyle w:val="Prrafodelista"/>
              <w:numPr>
                <w:ilvl w:val="0"/>
                <w:numId w:val="27"/>
              </w:numPr>
              <w:jc w:val="both"/>
              <w:rPr>
                <w:rFonts w:ascii="ITC Avant Garde" w:hAnsi="ITC Avant Garde"/>
                <w:sz w:val="18"/>
                <w:szCs w:val="18"/>
              </w:rPr>
            </w:pPr>
            <w:r>
              <w:rPr>
                <w:rFonts w:ascii="ITC Avant Garde" w:hAnsi="ITC Avant Garde"/>
                <w:sz w:val="18"/>
                <w:szCs w:val="18"/>
              </w:rPr>
              <w:t>Contar con la atención necesaria en la emergencia mediante videollamada.</w:t>
            </w:r>
          </w:p>
          <w:p w14:paraId="15A3C803" w14:textId="24FDA548" w:rsidR="00612966" w:rsidRDefault="00612966" w:rsidP="002F293F">
            <w:pPr>
              <w:pStyle w:val="Prrafodelista"/>
              <w:numPr>
                <w:ilvl w:val="0"/>
                <w:numId w:val="27"/>
              </w:numPr>
              <w:jc w:val="both"/>
              <w:rPr>
                <w:rFonts w:ascii="ITC Avant Garde" w:hAnsi="ITC Avant Garde"/>
                <w:sz w:val="18"/>
                <w:szCs w:val="18"/>
              </w:rPr>
            </w:pPr>
            <w:r w:rsidRPr="00612966">
              <w:rPr>
                <w:rFonts w:ascii="ITC Avant Garde" w:hAnsi="ITC Avant Garde"/>
                <w:sz w:val="18"/>
                <w:szCs w:val="18"/>
              </w:rPr>
              <w:t xml:space="preserve">Explotar los beneficios de la tecnología </w:t>
            </w:r>
            <w:r w:rsidR="00EF2BF1">
              <w:rPr>
                <w:rFonts w:ascii="ITC Avant Garde" w:hAnsi="ITC Avant Garde"/>
                <w:sz w:val="18"/>
                <w:szCs w:val="18"/>
              </w:rPr>
              <w:t>por localización</w:t>
            </w:r>
            <w:r w:rsidRPr="00612966">
              <w:rPr>
                <w:rFonts w:ascii="ITC Avant Garde" w:hAnsi="ITC Avant Garde"/>
                <w:sz w:val="18"/>
                <w:szCs w:val="18"/>
              </w:rPr>
              <w:t xml:space="preserve"> de los celulares.</w:t>
            </w:r>
          </w:p>
          <w:p w14:paraId="308177C1" w14:textId="43B263CB" w:rsidR="004031C8" w:rsidRDefault="00FD01FC" w:rsidP="00B77E18">
            <w:pPr>
              <w:pStyle w:val="Prrafodelista"/>
              <w:numPr>
                <w:ilvl w:val="0"/>
                <w:numId w:val="27"/>
              </w:numPr>
              <w:jc w:val="both"/>
              <w:rPr>
                <w:rFonts w:ascii="ITC Avant Garde" w:hAnsi="ITC Avant Garde"/>
                <w:sz w:val="18"/>
                <w:szCs w:val="18"/>
              </w:rPr>
            </w:pPr>
            <w:r>
              <w:rPr>
                <w:rFonts w:ascii="ITC Avant Garde" w:hAnsi="ITC Avant Garde"/>
                <w:sz w:val="18"/>
                <w:szCs w:val="18"/>
              </w:rPr>
              <w:t xml:space="preserve">Mejorar </w:t>
            </w:r>
            <w:r w:rsidR="0062157B">
              <w:rPr>
                <w:rFonts w:ascii="ITC Avant Garde" w:hAnsi="ITC Avant Garde"/>
                <w:sz w:val="18"/>
                <w:szCs w:val="18"/>
              </w:rPr>
              <w:t xml:space="preserve">la atención de los requerimientos de </w:t>
            </w:r>
            <w:r w:rsidR="00B77E18">
              <w:rPr>
                <w:rFonts w:ascii="ITC Avant Garde" w:hAnsi="ITC Avant Garde"/>
                <w:sz w:val="18"/>
                <w:szCs w:val="18"/>
              </w:rPr>
              <w:t>l</w:t>
            </w:r>
            <w:r w:rsidR="00B77E18" w:rsidRPr="00B77E18">
              <w:rPr>
                <w:rFonts w:ascii="ITC Avant Garde" w:hAnsi="ITC Avant Garde"/>
                <w:sz w:val="18"/>
                <w:szCs w:val="18"/>
              </w:rPr>
              <w:t>ocalización geográfica en tiempo real de equipos de comunicación móvil</w:t>
            </w:r>
            <w:r w:rsidR="00B77E18">
              <w:rPr>
                <w:rFonts w:ascii="ITC Avant Garde" w:hAnsi="ITC Avant Garde"/>
                <w:sz w:val="18"/>
                <w:szCs w:val="18"/>
              </w:rPr>
              <w:t xml:space="preserve">, </w:t>
            </w:r>
            <w:r w:rsidR="00B77E18" w:rsidRPr="00B77E18">
              <w:rPr>
                <w:rFonts w:ascii="ITC Avant Garde" w:hAnsi="ITC Avant Garde"/>
                <w:sz w:val="18"/>
                <w:szCs w:val="18"/>
              </w:rPr>
              <w:t>y</w:t>
            </w:r>
            <w:r w:rsidR="00B77E18">
              <w:rPr>
                <w:rFonts w:ascii="ITC Avant Garde" w:hAnsi="ITC Avant Garde"/>
                <w:sz w:val="18"/>
                <w:szCs w:val="18"/>
              </w:rPr>
              <w:t xml:space="preserve"> e</w:t>
            </w:r>
            <w:r w:rsidR="00B77E18" w:rsidRPr="00A647B8">
              <w:rPr>
                <w:rFonts w:ascii="ITC Avant Garde" w:hAnsi="ITC Avant Garde"/>
                <w:sz w:val="18"/>
                <w:szCs w:val="18"/>
              </w:rPr>
              <w:t>ntrega de información que obra en registros de datos de las comunicaciones</w:t>
            </w:r>
            <w:r w:rsidR="005533C5">
              <w:rPr>
                <w:rFonts w:ascii="ITC Avant Garde" w:hAnsi="ITC Avant Garde"/>
                <w:sz w:val="18"/>
                <w:szCs w:val="18"/>
              </w:rPr>
              <w:t>.</w:t>
            </w:r>
            <w:r w:rsidR="0004652B">
              <w:rPr>
                <w:rFonts w:ascii="ITC Avant Garde" w:hAnsi="ITC Avant Garde"/>
                <w:sz w:val="18"/>
                <w:szCs w:val="18"/>
              </w:rPr>
              <w:t xml:space="preserve"> </w:t>
            </w:r>
          </w:p>
          <w:p w14:paraId="11508701" w14:textId="215BF478" w:rsidR="0004652B" w:rsidRPr="00A647B8" w:rsidRDefault="00CE2541" w:rsidP="00B77E18">
            <w:pPr>
              <w:pStyle w:val="Prrafodelista"/>
              <w:numPr>
                <w:ilvl w:val="0"/>
                <w:numId w:val="27"/>
              </w:numPr>
              <w:jc w:val="both"/>
              <w:rPr>
                <w:rFonts w:ascii="ITC Avant Garde" w:hAnsi="ITC Avant Garde"/>
                <w:sz w:val="18"/>
                <w:szCs w:val="18"/>
              </w:rPr>
            </w:pPr>
            <w:r>
              <w:rPr>
                <w:rFonts w:ascii="ITC Avant Garde" w:hAnsi="ITC Avant Garde"/>
                <w:sz w:val="18"/>
                <w:szCs w:val="18"/>
              </w:rPr>
              <w:t xml:space="preserve">Medir la atención </w:t>
            </w:r>
            <w:r w:rsidR="005B3632">
              <w:rPr>
                <w:rFonts w:ascii="ITC Avant Garde" w:hAnsi="ITC Avant Garde"/>
                <w:sz w:val="18"/>
                <w:szCs w:val="18"/>
              </w:rPr>
              <w:t xml:space="preserve">brindada </w:t>
            </w:r>
            <w:r w:rsidR="00F621EA">
              <w:rPr>
                <w:rFonts w:ascii="ITC Avant Garde" w:hAnsi="ITC Avant Garde"/>
                <w:sz w:val="18"/>
                <w:szCs w:val="18"/>
              </w:rPr>
              <w:t>por los Concesionarios</w:t>
            </w:r>
            <w:r w:rsidR="005B3632">
              <w:rPr>
                <w:rFonts w:ascii="ITC Avant Garde" w:hAnsi="ITC Avant Garde"/>
                <w:sz w:val="18"/>
                <w:szCs w:val="18"/>
              </w:rPr>
              <w:t xml:space="preserve"> a </w:t>
            </w:r>
            <w:r>
              <w:rPr>
                <w:rFonts w:ascii="ITC Avant Garde" w:hAnsi="ITC Avant Garde"/>
                <w:sz w:val="18"/>
                <w:szCs w:val="18"/>
              </w:rPr>
              <w:t xml:space="preserve">los requerimientos </w:t>
            </w:r>
            <w:r w:rsidR="00B54E29">
              <w:rPr>
                <w:rFonts w:ascii="ITC Avant Garde" w:hAnsi="ITC Avant Garde"/>
                <w:sz w:val="18"/>
                <w:szCs w:val="18"/>
              </w:rPr>
              <w:t>de l</w:t>
            </w:r>
            <w:r w:rsidR="00B54E29" w:rsidRPr="00B77E18">
              <w:rPr>
                <w:rFonts w:ascii="ITC Avant Garde" w:hAnsi="ITC Avant Garde"/>
                <w:sz w:val="18"/>
                <w:szCs w:val="18"/>
              </w:rPr>
              <w:t>ocalización geográfica en tiempo real de equipos de comunicación móvil</w:t>
            </w:r>
            <w:r w:rsidR="00B54E29">
              <w:rPr>
                <w:rFonts w:ascii="ITC Avant Garde" w:hAnsi="ITC Avant Garde"/>
                <w:sz w:val="18"/>
                <w:szCs w:val="18"/>
              </w:rPr>
              <w:t xml:space="preserve">, </w:t>
            </w:r>
            <w:r w:rsidR="00B54E29" w:rsidRPr="00B77E18">
              <w:rPr>
                <w:rFonts w:ascii="ITC Avant Garde" w:hAnsi="ITC Avant Garde"/>
                <w:sz w:val="18"/>
                <w:szCs w:val="18"/>
              </w:rPr>
              <w:t>y</w:t>
            </w:r>
            <w:r w:rsidR="00B54E29">
              <w:rPr>
                <w:rFonts w:ascii="ITC Avant Garde" w:hAnsi="ITC Avant Garde"/>
                <w:sz w:val="18"/>
                <w:szCs w:val="18"/>
              </w:rPr>
              <w:t xml:space="preserve"> e</w:t>
            </w:r>
            <w:r w:rsidR="00B54E29" w:rsidRPr="00653545">
              <w:rPr>
                <w:rFonts w:ascii="ITC Avant Garde" w:hAnsi="ITC Avant Garde"/>
                <w:sz w:val="18"/>
                <w:szCs w:val="18"/>
              </w:rPr>
              <w:t>ntrega de información que obra en registros de datos de las comunicaciones</w:t>
            </w:r>
            <w:r w:rsidR="005B3632">
              <w:rPr>
                <w:rFonts w:ascii="ITC Avant Garde" w:hAnsi="ITC Avant Garde"/>
                <w:sz w:val="18"/>
                <w:szCs w:val="18"/>
              </w:rPr>
              <w:t xml:space="preserve">. </w:t>
            </w:r>
          </w:p>
          <w:p w14:paraId="33D6D5AD" w14:textId="77777777" w:rsidR="00850960" w:rsidRDefault="00850960" w:rsidP="00E21B49">
            <w:pPr>
              <w:jc w:val="both"/>
              <w:rPr>
                <w:rFonts w:ascii="ITC Avant Garde" w:hAnsi="ITC Avant Garde"/>
                <w:sz w:val="18"/>
                <w:szCs w:val="18"/>
              </w:rPr>
            </w:pPr>
          </w:p>
          <w:p w14:paraId="33D58C04" w14:textId="77777777" w:rsidR="00A35A74" w:rsidRPr="00DD06A0" w:rsidRDefault="00A35A74" w:rsidP="00E90729">
            <w:pPr>
              <w:jc w:val="both"/>
              <w:rPr>
                <w:rFonts w:ascii="ITC Avant Garde" w:hAnsi="ITC Avant Garde"/>
                <w:sz w:val="18"/>
                <w:szCs w:val="18"/>
              </w:rPr>
            </w:pPr>
          </w:p>
        </w:tc>
      </w:tr>
    </w:tbl>
    <w:p w14:paraId="3D41BFD9" w14:textId="77777777" w:rsidR="008933E4" w:rsidRPr="00DD06A0" w:rsidRDefault="008933E4"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D500A9" w:rsidRPr="00DD06A0" w14:paraId="0F906656" w14:textId="77777777" w:rsidTr="00D500A9">
        <w:tc>
          <w:tcPr>
            <w:tcW w:w="8828" w:type="dxa"/>
          </w:tcPr>
          <w:p w14:paraId="1E69CC03" w14:textId="77777777" w:rsidR="00D500A9" w:rsidRPr="00DD06A0" w:rsidRDefault="00D500A9" w:rsidP="00225DA6">
            <w:pPr>
              <w:jc w:val="both"/>
              <w:rPr>
                <w:rFonts w:ascii="ITC Avant Garde" w:hAnsi="ITC Avant Garde"/>
                <w:b/>
                <w:sz w:val="18"/>
                <w:szCs w:val="18"/>
              </w:rPr>
            </w:pPr>
            <w:r w:rsidRPr="00763D5D">
              <w:rPr>
                <w:rFonts w:ascii="ITC Avant Garde" w:hAnsi="ITC Avant Garde"/>
                <w:b/>
                <w:sz w:val="18"/>
                <w:szCs w:val="18"/>
              </w:rPr>
              <w:t>1</w:t>
            </w:r>
            <w:r w:rsidR="00376614" w:rsidRPr="00763D5D">
              <w:rPr>
                <w:rFonts w:ascii="ITC Avant Garde" w:hAnsi="ITC Avant Garde"/>
                <w:b/>
                <w:sz w:val="18"/>
                <w:szCs w:val="18"/>
              </w:rPr>
              <w:t>3</w:t>
            </w:r>
            <w:r w:rsidRPr="00763D5D">
              <w:rPr>
                <w:rFonts w:ascii="ITC Avant Garde" w:hAnsi="ITC Avant Garde"/>
                <w:b/>
                <w:sz w:val="18"/>
                <w:szCs w:val="18"/>
              </w:rPr>
              <w:t>.- Indique, por grupo de población, los costos</w:t>
            </w:r>
            <w:r w:rsidR="00503ECB" w:rsidRPr="00763D5D">
              <w:rPr>
                <w:rStyle w:val="Refdenotaalpie"/>
                <w:rFonts w:ascii="ITC Avant Garde" w:hAnsi="ITC Avant Garde"/>
                <w:b/>
                <w:sz w:val="18"/>
                <w:szCs w:val="18"/>
              </w:rPr>
              <w:footnoteReference w:id="14"/>
            </w:r>
            <w:r w:rsidRPr="00763D5D">
              <w:rPr>
                <w:rFonts w:ascii="ITC Avant Garde" w:hAnsi="ITC Avant Garde"/>
                <w:b/>
                <w:sz w:val="18"/>
                <w:szCs w:val="18"/>
              </w:rPr>
              <w:t xml:space="preserve"> y los beneficios más significativos derivados de la propuesta de regulación.</w:t>
            </w:r>
            <w:r w:rsidRPr="00DD06A0">
              <w:rPr>
                <w:rFonts w:ascii="ITC Avant Garde" w:hAnsi="ITC Avant Garde"/>
                <w:b/>
                <w:sz w:val="18"/>
                <w:szCs w:val="18"/>
              </w:rPr>
              <w:t xml:space="preserve"> </w:t>
            </w:r>
          </w:p>
          <w:p w14:paraId="5BC4634F" w14:textId="77777777" w:rsidR="00D500A9" w:rsidRPr="00DD06A0" w:rsidRDefault="00D500A9" w:rsidP="00225DA6">
            <w:pPr>
              <w:jc w:val="both"/>
              <w:rPr>
                <w:rFonts w:ascii="ITC Avant Garde" w:hAnsi="ITC Avant Garde"/>
                <w:sz w:val="18"/>
                <w:szCs w:val="18"/>
              </w:rPr>
            </w:pPr>
            <w:r w:rsidRPr="00DD06A0">
              <w:rPr>
                <w:rFonts w:ascii="ITC Avant Garde" w:hAnsi="ITC Avant Garde"/>
                <w:sz w:val="18"/>
                <w:szCs w:val="18"/>
              </w:rPr>
              <w:t xml:space="preserve">Para la estimación cuantitativa, asigne un valor en pesos a las ganancias y pérdidas generadas con la regulación propuesta, especificando </w:t>
            </w:r>
            <w:r w:rsidR="00CE5C9B" w:rsidRPr="00DD06A0">
              <w:rPr>
                <w:rFonts w:ascii="ITC Avant Garde" w:hAnsi="ITC Avant Garde"/>
                <w:sz w:val="18"/>
                <w:szCs w:val="18"/>
              </w:rPr>
              <w:t xml:space="preserve">lo conducente </w:t>
            </w:r>
            <w:r w:rsidRPr="00DD06A0">
              <w:rPr>
                <w:rFonts w:ascii="ITC Avant Garde" w:hAnsi="ITC Avant Garde"/>
                <w:sz w:val="18"/>
                <w:szCs w:val="18"/>
              </w:rPr>
              <w:t xml:space="preserve">para cada tipo de población afectada. Si su argumentación es no cuantificable, indique las imposiciones o las eficiencias generadas con la regulación propuesta. </w:t>
            </w:r>
            <w:r w:rsidR="000B1D99" w:rsidRPr="00DD06A0">
              <w:rPr>
                <w:rFonts w:ascii="ITC Avant Garde" w:hAnsi="ITC Avant Garde"/>
                <w:sz w:val="18"/>
                <w:szCs w:val="18"/>
              </w:rPr>
              <w:t>A</w:t>
            </w:r>
            <w:r w:rsidR="00A35A74" w:rsidRPr="00DD06A0">
              <w:rPr>
                <w:rFonts w:ascii="ITC Avant Garde" w:hAnsi="ITC Avant Garde"/>
                <w:sz w:val="18"/>
                <w:szCs w:val="18"/>
              </w:rPr>
              <w:t>greg</w:t>
            </w:r>
            <w:r w:rsidR="000B1D99" w:rsidRPr="00DD06A0">
              <w:rPr>
                <w:rFonts w:ascii="ITC Avant Garde" w:hAnsi="ITC Avant Garde"/>
                <w:sz w:val="18"/>
                <w:szCs w:val="18"/>
              </w:rPr>
              <w:t>ue</w:t>
            </w:r>
            <w:r w:rsidR="00A35A74" w:rsidRPr="00DD06A0">
              <w:rPr>
                <w:rFonts w:ascii="ITC Avant Garde" w:hAnsi="ITC Avant Garde"/>
                <w:sz w:val="18"/>
                <w:szCs w:val="18"/>
              </w:rPr>
              <w:t xml:space="preserve"> las filas que considere </w:t>
            </w:r>
            <w:r w:rsidR="000B1D99" w:rsidRPr="00DD06A0">
              <w:rPr>
                <w:rFonts w:ascii="ITC Avant Garde" w:hAnsi="ITC Avant Garde"/>
                <w:sz w:val="18"/>
                <w:szCs w:val="18"/>
              </w:rPr>
              <w:t>necesarias</w:t>
            </w:r>
            <w:r w:rsidR="00A35A74" w:rsidRPr="00DD06A0">
              <w:rPr>
                <w:rFonts w:ascii="ITC Avant Garde" w:hAnsi="ITC Avant Garde"/>
                <w:sz w:val="18"/>
                <w:szCs w:val="18"/>
              </w:rPr>
              <w:t>.</w:t>
            </w:r>
          </w:p>
          <w:p w14:paraId="1822ADD6" w14:textId="77777777" w:rsidR="00D500A9" w:rsidRDefault="00D500A9" w:rsidP="005665BE">
            <w:pPr>
              <w:jc w:val="both"/>
              <w:rPr>
                <w:rFonts w:ascii="ITC Avant Garde" w:hAnsi="ITC Avant Garde"/>
                <w:sz w:val="18"/>
                <w:szCs w:val="18"/>
              </w:rPr>
            </w:pPr>
          </w:p>
          <w:p w14:paraId="05739FF2" w14:textId="77777777" w:rsidR="00D500A9" w:rsidRPr="00DD06A0" w:rsidRDefault="00D500A9" w:rsidP="00225DA6">
            <w:pPr>
              <w:jc w:val="both"/>
              <w:rPr>
                <w:rFonts w:ascii="ITC Avant Garde" w:hAnsi="ITC Avant Garde"/>
                <w:sz w:val="18"/>
                <w:szCs w:val="18"/>
              </w:rPr>
            </w:pPr>
          </w:p>
          <w:tbl>
            <w:tblPr>
              <w:tblStyle w:val="Tablaconcuadrcula"/>
              <w:tblW w:w="8676" w:type="dxa"/>
              <w:jc w:val="center"/>
              <w:tblLook w:val="04A0" w:firstRow="1" w:lastRow="0" w:firstColumn="1" w:lastColumn="0" w:noHBand="0" w:noVBand="1"/>
            </w:tblPr>
            <w:tblGrid>
              <w:gridCol w:w="1558"/>
              <w:gridCol w:w="2327"/>
              <w:gridCol w:w="1593"/>
              <w:gridCol w:w="1427"/>
              <w:gridCol w:w="1771"/>
            </w:tblGrid>
            <w:tr w:rsidR="00D500A9" w:rsidRPr="00DD06A0" w14:paraId="0586A255" w14:textId="77777777" w:rsidTr="00AE2593">
              <w:trPr>
                <w:jc w:val="center"/>
              </w:trPr>
              <w:tc>
                <w:tcPr>
                  <w:tcW w:w="8676" w:type="dxa"/>
                  <w:gridSpan w:val="5"/>
                  <w:tcBorders>
                    <w:bottom w:val="single" w:sz="4" w:space="0" w:color="auto"/>
                  </w:tcBorders>
                  <w:shd w:val="clear" w:color="auto" w:fill="A8D08D" w:themeFill="accent6" w:themeFillTint="99"/>
                </w:tcPr>
                <w:p w14:paraId="3FCBB90B"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Estimación Cuantitativa</w:t>
                  </w:r>
                </w:p>
              </w:tc>
            </w:tr>
            <w:tr w:rsidR="00DB3A3B" w:rsidRPr="00DD06A0" w14:paraId="24AB34F5" w14:textId="77777777" w:rsidTr="00202010">
              <w:trPr>
                <w:jc w:val="center"/>
              </w:trPr>
              <w:tc>
                <w:tcPr>
                  <w:tcW w:w="1558" w:type="dxa"/>
                  <w:tcBorders>
                    <w:bottom w:val="single" w:sz="4" w:space="0" w:color="auto"/>
                  </w:tcBorders>
                  <w:shd w:val="clear" w:color="auto" w:fill="A8D08D" w:themeFill="accent6" w:themeFillTint="99"/>
                </w:tcPr>
                <w:p w14:paraId="190E475C" w14:textId="77777777" w:rsidR="00D500A9" w:rsidRPr="00DD06A0" w:rsidRDefault="00D500A9" w:rsidP="00225DA6">
                  <w:pPr>
                    <w:jc w:val="center"/>
                    <w:rPr>
                      <w:rFonts w:ascii="ITC Avant Garde" w:hAnsi="ITC Avant Garde"/>
                      <w:b/>
                      <w:sz w:val="18"/>
                      <w:szCs w:val="18"/>
                    </w:rPr>
                  </w:pPr>
                </w:p>
                <w:p w14:paraId="53D45BE7"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Población</w:t>
                  </w:r>
                </w:p>
              </w:tc>
              <w:tc>
                <w:tcPr>
                  <w:tcW w:w="2327" w:type="dxa"/>
                  <w:tcBorders>
                    <w:bottom w:val="single" w:sz="4" w:space="0" w:color="auto"/>
                  </w:tcBorders>
                  <w:shd w:val="clear" w:color="auto" w:fill="A8D08D" w:themeFill="accent6" w:themeFillTint="99"/>
                  <w:vAlign w:val="center"/>
                </w:tcPr>
                <w:p w14:paraId="14D691B3"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 xml:space="preserve">Descripción </w:t>
                  </w:r>
                </w:p>
              </w:tc>
              <w:tc>
                <w:tcPr>
                  <w:tcW w:w="1593" w:type="dxa"/>
                  <w:tcBorders>
                    <w:bottom w:val="single" w:sz="4" w:space="0" w:color="auto"/>
                  </w:tcBorders>
                  <w:shd w:val="clear" w:color="auto" w:fill="A8D08D" w:themeFill="accent6" w:themeFillTint="99"/>
                  <w:vAlign w:val="center"/>
                </w:tcPr>
                <w:p w14:paraId="06A03F45"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Costos</w:t>
                  </w:r>
                </w:p>
              </w:tc>
              <w:tc>
                <w:tcPr>
                  <w:tcW w:w="1427" w:type="dxa"/>
                  <w:tcBorders>
                    <w:bottom w:val="single" w:sz="2" w:space="0" w:color="auto"/>
                  </w:tcBorders>
                  <w:shd w:val="clear" w:color="auto" w:fill="A8D08D" w:themeFill="accent6" w:themeFillTint="99"/>
                  <w:vAlign w:val="center"/>
                </w:tcPr>
                <w:p w14:paraId="4CA7F93B"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Beneficios</w:t>
                  </w:r>
                </w:p>
              </w:tc>
              <w:tc>
                <w:tcPr>
                  <w:tcW w:w="1771" w:type="dxa"/>
                  <w:shd w:val="clear" w:color="auto" w:fill="A8D08D" w:themeFill="accent6" w:themeFillTint="99"/>
                </w:tcPr>
                <w:p w14:paraId="63112AFE"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Beneficio Neto</w:t>
                  </w:r>
                </w:p>
              </w:tc>
            </w:tr>
            <w:tr w:rsidR="00DB3A3B" w:rsidRPr="00DD06A0" w14:paraId="47FA2BAE" w14:textId="77777777" w:rsidTr="00202010">
              <w:trPr>
                <w:jc w:val="center"/>
              </w:trPr>
              <w:sdt>
                <w:sdtPr>
                  <w:rPr>
                    <w:rFonts w:ascii="ITC Avant Garde" w:hAnsi="ITC Avant Garde"/>
                    <w:sz w:val="18"/>
                    <w:szCs w:val="18"/>
                  </w:rPr>
                  <w:alias w:val="Población"/>
                  <w:tag w:val="Población"/>
                  <w:id w:val="1111937587"/>
                  <w:placeholder>
                    <w:docPart w:val="ADFE43EE8B214F698A79EB773B81B241"/>
                  </w:placeholde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listItem w:displayText="Gobierno" w:value="Gobierno"/>
                    <w:listItem w:displayText="Otro" w:value="Otro"/>
                  </w:comboBox>
                </w:sdtPr>
                <w:sdtEndPr/>
                <w:sdtContent>
                  <w:tc>
                    <w:tcPr>
                      <w:tcW w:w="1558" w:type="dxa"/>
                      <w:tcBorders>
                        <w:top w:val="single" w:sz="4" w:space="0" w:color="auto"/>
                        <w:left w:val="single" w:sz="4" w:space="0" w:color="auto"/>
                        <w:bottom w:val="single" w:sz="4" w:space="0" w:color="auto"/>
                        <w:right w:val="single" w:sz="4" w:space="0" w:color="auto"/>
                      </w:tcBorders>
                    </w:tcPr>
                    <w:p w14:paraId="682BFF3F" w14:textId="1DBA637C" w:rsidR="00591035" w:rsidRPr="00DD06A0" w:rsidRDefault="00591035" w:rsidP="00591035">
                      <w:pPr>
                        <w:jc w:val="both"/>
                        <w:rPr>
                          <w:rFonts w:ascii="ITC Avant Garde" w:hAnsi="ITC Avant Garde"/>
                          <w:sz w:val="18"/>
                          <w:szCs w:val="18"/>
                          <w:highlight w:val="yellow"/>
                        </w:rPr>
                      </w:pPr>
                      <w:r>
                        <w:rPr>
                          <w:rFonts w:ascii="ITC Avant Garde" w:hAnsi="ITC Avant Garde"/>
                          <w:sz w:val="18"/>
                          <w:szCs w:val="18"/>
                        </w:rPr>
                        <w:t>Concesionarios</w:t>
                      </w:r>
                    </w:p>
                  </w:tc>
                </w:sdtContent>
              </w:sdt>
              <w:tc>
                <w:tcPr>
                  <w:tcW w:w="2327" w:type="dxa"/>
                  <w:tcBorders>
                    <w:top w:val="single" w:sz="4" w:space="0" w:color="auto"/>
                    <w:left w:val="single" w:sz="4" w:space="0" w:color="auto"/>
                    <w:bottom w:val="single" w:sz="4" w:space="0" w:color="auto"/>
                    <w:right w:val="single" w:sz="4" w:space="0" w:color="auto"/>
                  </w:tcBorders>
                  <w:shd w:val="clear" w:color="auto" w:fill="auto"/>
                </w:tcPr>
                <w:p w14:paraId="4D332EE2" w14:textId="0231CDE2" w:rsidR="00591035" w:rsidRPr="00DD06A0" w:rsidRDefault="001408FC" w:rsidP="00F35604">
                  <w:pPr>
                    <w:jc w:val="both"/>
                    <w:rPr>
                      <w:rFonts w:ascii="ITC Avant Garde" w:hAnsi="ITC Avant Garde"/>
                      <w:sz w:val="18"/>
                      <w:szCs w:val="18"/>
                    </w:rPr>
                  </w:pPr>
                  <w:r w:rsidRPr="001408FC">
                    <w:rPr>
                      <w:rFonts w:ascii="ITC Avant Garde" w:hAnsi="ITC Avant Garde"/>
                      <w:sz w:val="18"/>
                      <w:szCs w:val="18"/>
                    </w:rPr>
                    <w:t>Costos recurrentes, no recurrentes y de oportunidad</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13D0B657" w14:textId="453601A4" w:rsidR="00591035" w:rsidRPr="00DD06A0" w:rsidRDefault="001408FC" w:rsidP="00591035">
                  <w:pPr>
                    <w:jc w:val="center"/>
                    <w:rPr>
                      <w:rFonts w:ascii="ITC Avant Garde" w:hAnsi="ITC Avant Garde"/>
                      <w:sz w:val="18"/>
                      <w:szCs w:val="18"/>
                    </w:rPr>
                  </w:pPr>
                  <w:r w:rsidRPr="001408FC">
                    <w:rPr>
                      <w:rFonts w:ascii="ITC Avant Garde" w:hAnsi="ITC Avant Garde"/>
                      <w:sz w:val="18"/>
                      <w:szCs w:val="18"/>
                    </w:rPr>
                    <w:t>$209.66</w:t>
                  </w:r>
                </w:p>
              </w:tc>
              <w:tc>
                <w:tcPr>
                  <w:tcW w:w="1427" w:type="dxa"/>
                  <w:tcBorders>
                    <w:left w:val="single" w:sz="4" w:space="0" w:color="auto"/>
                    <w:bottom w:val="single" w:sz="4" w:space="0" w:color="auto"/>
                    <w:right w:val="single" w:sz="4" w:space="0" w:color="auto"/>
                  </w:tcBorders>
                  <w:shd w:val="clear" w:color="auto" w:fill="FFFFFF" w:themeFill="background1"/>
                </w:tcPr>
                <w:p w14:paraId="3A65BB46" w14:textId="1E891316" w:rsidR="00591035" w:rsidRPr="00DD06A0" w:rsidRDefault="00591035" w:rsidP="00591035">
                  <w:pPr>
                    <w:jc w:val="center"/>
                    <w:rPr>
                      <w:rFonts w:ascii="ITC Avant Garde" w:hAnsi="ITC Avant Garde"/>
                      <w:sz w:val="18"/>
                      <w:szCs w:val="18"/>
                    </w:rPr>
                  </w:pPr>
                </w:p>
              </w:tc>
              <w:tc>
                <w:tcPr>
                  <w:tcW w:w="1771" w:type="dxa"/>
                  <w:tcBorders>
                    <w:left w:val="single" w:sz="4" w:space="0" w:color="auto"/>
                    <w:bottom w:val="single" w:sz="4" w:space="0" w:color="auto"/>
                    <w:right w:val="single" w:sz="4" w:space="0" w:color="auto"/>
                  </w:tcBorders>
                  <w:shd w:val="clear" w:color="auto" w:fill="FFFFFF" w:themeFill="background1"/>
                </w:tcPr>
                <w:p w14:paraId="22E7B1B1" w14:textId="77777777" w:rsidR="008F14B8" w:rsidRDefault="008F14B8" w:rsidP="008F14B8">
                  <w:pPr>
                    <w:jc w:val="center"/>
                    <w:rPr>
                      <w:rFonts w:ascii="ITC Avant Garde" w:hAnsi="ITC Avant Garde"/>
                      <w:b/>
                      <w:sz w:val="18"/>
                      <w:szCs w:val="18"/>
                    </w:rPr>
                  </w:pPr>
                  <w:r w:rsidRPr="001408FC">
                    <w:rPr>
                      <w:rFonts w:ascii="ITC Avant Garde" w:hAnsi="ITC Avant Garde"/>
                      <w:b/>
                      <w:sz w:val="18"/>
                      <w:szCs w:val="18"/>
                    </w:rPr>
                    <w:t>-$209.66</w:t>
                  </w:r>
                </w:p>
                <w:p w14:paraId="32D246FD" w14:textId="66290CD6" w:rsidR="008F14B8" w:rsidRPr="00AA7D98" w:rsidRDefault="008F14B8" w:rsidP="00591035">
                  <w:pPr>
                    <w:jc w:val="center"/>
                    <w:rPr>
                      <w:rFonts w:ascii="ITC Avant Garde" w:hAnsi="ITC Avant Garde"/>
                      <w:b/>
                      <w:sz w:val="18"/>
                      <w:szCs w:val="18"/>
                    </w:rPr>
                  </w:pPr>
                </w:p>
              </w:tc>
            </w:tr>
            <w:tr w:rsidR="00F35604" w:rsidRPr="00DD06A0" w14:paraId="16AA999F" w14:textId="77777777" w:rsidTr="00202010">
              <w:trPr>
                <w:jc w:val="center"/>
              </w:trPr>
              <w:sdt>
                <w:sdtPr>
                  <w:rPr>
                    <w:rFonts w:ascii="ITC Avant Garde" w:hAnsi="ITC Avant Garde"/>
                    <w:sz w:val="18"/>
                    <w:szCs w:val="18"/>
                  </w:rPr>
                  <w:alias w:val="Población"/>
                  <w:tag w:val="Población"/>
                  <w:id w:val="-595710924"/>
                  <w:placeholder>
                    <w:docPart w:val="9F195C3FD1154388A4B122877DB5884E"/>
                  </w:placeholde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listItem w:displayText="Gobierno" w:value="Gobierno"/>
                    <w:listItem w:displayText="Otro" w:value="Otro"/>
                  </w:comboBox>
                </w:sdtPr>
                <w:sdtEndPr/>
                <w:sdtContent>
                  <w:tc>
                    <w:tcPr>
                      <w:tcW w:w="1558" w:type="dxa"/>
                      <w:tcBorders>
                        <w:top w:val="single" w:sz="4" w:space="0" w:color="auto"/>
                        <w:left w:val="single" w:sz="4" w:space="0" w:color="auto"/>
                        <w:bottom w:val="single" w:sz="4" w:space="0" w:color="auto"/>
                        <w:right w:val="single" w:sz="4" w:space="0" w:color="auto"/>
                      </w:tcBorders>
                    </w:tcPr>
                    <w:p w14:paraId="79FBD817" w14:textId="6A686ABE" w:rsidR="00F35604" w:rsidRDefault="00F35604" w:rsidP="00591035">
                      <w:pPr>
                        <w:jc w:val="both"/>
                        <w:rPr>
                          <w:rFonts w:ascii="ITC Avant Garde" w:hAnsi="ITC Avant Garde"/>
                          <w:sz w:val="18"/>
                          <w:szCs w:val="18"/>
                        </w:rPr>
                      </w:pPr>
                      <w:r>
                        <w:rPr>
                          <w:rFonts w:ascii="ITC Avant Garde" w:hAnsi="ITC Avant Garde"/>
                          <w:sz w:val="18"/>
                          <w:szCs w:val="18"/>
                        </w:rPr>
                        <w:t>Gobierno</w:t>
                      </w:r>
                    </w:p>
                  </w:tc>
                </w:sdtContent>
              </w:sdt>
              <w:tc>
                <w:tcPr>
                  <w:tcW w:w="2327" w:type="dxa"/>
                  <w:tcBorders>
                    <w:top w:val="single" w:sz="4" w:space="0" w:color="auto"/>
                    <w:left w:val="single" w:sz="4" w:space="0" w:color="auto"/>
                    <w:bottom w:val="single" w:sz="4" w:space="0" w:color="auto"/>
                    <w:right w:val="single" w:sz="4" w:space="0" w:color="auto"/>
                  </w:tcBorders>
                  <w:shd w:val="clear" w:color="auto" w:fill="auto"/>
                </w:tcPr>
                <w:p w14:paraId="0B355DF7" w14:textId="77777777" w:rsidR="00F35604" w:rsidRDefault="001408FC" w:rsidP="00F35604">
                  <w:pPr>
                    <w:jc w:val="both"/>
                    <w:rPr>
                      <w:rFonts w:ascii="ITC Avant Garde" w:hAnsi="ITC Avant Garde"/>
                      <w:sz w:val="18"/>
                      <w:szCs w:val="18"/>
                    </w:rPr>
                  </w:pPr>
                  <w:r w:rsidRPr="001408FC">
                    <w:rPr>
                      <w:rFonts w:ascii="ITC Avant Garde" w:hAnsi="ITC Avant Garde"/>
                      <w:sz w:val="18"/>
                      <w:szCs w:val="18"/>
                    </w:rPr>
                    <w:t>Beneficios por eficiencia operativa y costos de implementación del AML</w:t>
                  </w:r>
                </w:p>
                <w:p w14:paraId="7497EF02" w14:textId="77777777" w:rsidR="001408FC" w:rsidRDefault="001408FC" w:rsidP="00F35604">
                  <w:pPr>
                    <w:jc w:val="both"/>
                    <w:rPr>
                      <w:rFonts w:ascii="ITC Avant Garde" w:hAnsi="ITC Avant Garde"/>
                      <w:sz w:val="18"/>
                      <w:szCs w:val="18"/>
                    </w:rPr>
                  </w:pPr>
                </w:p>
                <w:p w14:paraId="4D9DEEFA" w14:textId="731F3514" w:rsidR="001408FC" w:rsidRPr="00F35604" w:rsidRDefault="001408FC" w:rsidP="00F35604">
                  <w:pPr>
                    <w:jc w:val="both"/>
                    <w:rPr>
                      <w:rFonts w:ascii="ITC Avant Garde" w:hAnsi="ITC Avant Garde"/>
                      <w:sz w:val="18"/>
                      <w:szCs w:val="18"/>
                    </w:rPr>
                  </w:pPr>
                  <w:r w:rsidRPr="001408FC">
                    <w:rPr>
                      <w:rFonts w:ascii="ITC Avant Garde" w:hAnsi="ITC Avant Garde"/>
                      <w:sz w:val="18"/>
                      <w:szCs w:val="18"/>
                    </w:rPr>
                    <w:lastRenderedPageBreak/>
                    <w:t>Simplificación en la supervisión del AML</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3EE5DA24" w14:textId="180D9FAA" w:rsidR="00F35604" w:rsidRPr="00F35604" w:rsidRDefault="001408FC" w:rsidP="00591035">
                  <w:pPr>
                    <w:jc w:val="center"/>
                    <w:rPr>
                      <w:rFonts w:ascii="ITC Avant Garde" w:hAnsi="ITC Avant Garde"/>
                      <w:sz w:val="18"/>
                      <w:szCs w:val="18"/>
                    </w:rPr>
                  </w:pPr>
                  <w:r w:rsidRPr="001408FC">
                    <w:rPr>
                      <w:rFonts w:ascii="ITC Avant Garde" w:hAnsi="ITC Avant Garde"/>
                      <w:sz w:val="18"/>
                      <w:szCs w:val="18"/>
                    </w:rPr>
                    <w:lastRenderedPageBreak/>
                    <w:t>$246.04</w:t>
                  </w:r>
                </w:p>
              </w:tc>
              <w:tc>
                <w:tcPr>
                  <w:tcW w:w="1427" w:type="dxa"/>
                  <w:tcBorders>
                    <w:left w:val="single" w:sz="4" w:space="0" w:color="auto"/>
                    <w:bottom w:val="single" w:sz="4" w:space="0" w:color="auto"/>
                    <w:right w:val="single" w:sz="4" w:space="0" w:color="auto"/>
                  </w:tcBorders>
                  <w:shd w:val="clear" w:color="auto" w:fill="FFFFFF" w:themeFill="background1"/>
                </w:tcPr>
                <w:p w14:paraId="7060A73D" w14:textId="77777777" w:rsidR="00F35604" w:rsidRDefault="001408FC" w:rsidP="00591035">
                  <w:pPr>
                    <w:jc w:val="center"/>
                    <w:rPr>
                      <w:rFonts w:ascii="ITC Avant Garde" w:hAnsi="ITC Avant Garde"/>
                      <w:sz w:val="18"/>
                      <w:szCs w:val="18"/>
                    </w:rPr>
                  </w:pPr>
                  <w:r w:rsidRPr="001408FC">
                    <w:rPr>
                      <w:rFonts w:ascii="ITC Avant Garde" w:hAnsi="ITC Avant Garde"/>
                      <w:sz w:val="18"/>
                      <w:szCs w:val="18"/>
                    </w:rPr>
                    <w:t>$75.79</w:t>
                  </w:r>
                </w:p>
                <w:p w14:paraId="674AE6F8" w14:textId="77777777" w:rsidR="001408FC" w:rsidRDefault="001408FC" w:rsidP="00591035">
                  <w:pPr>
                    <w:jc w:val="center"/>
                    <w:rPr>
                      <w:rFonts w:ascii="ITC Avant Garde" w:hAnsi="ITC Avant Garde"/>
                      <w:sz w:val="18"/>
                      <w:szCs w:val="18"/>
                    </w:rPr>
                  </w:pPr>
                </w:p>
                <w:p w14:paraId="68C92B3A" w14:textId="77777777" w:rsidR="001408FC" w:rsidRDefault="001408FC" w:rsidP="00591035">
                  <w:pPr>
                    <w:jc w:val="center"/>
                    <w:rPr>
                      <w:rFonts w:ascii="ITC Avant Garde" w:hAnsi="ITC Avant Garde"/>
                      <w:sz w:val="18"/>
                      <w:szCs w:val="18"/>
                    </w:rPr>
                  </w:pPr>
                </w:p>
                <w:p w14:paraId="06BD23F7" w14:textId="77777777" w:rsidR="001408FC" w:rsidRDefault="001408FC" w:rsidP="00591035">
                  <w:pPr>
                    <w:jc w:val="center"/>
                    <w:rPr>
                      <w:rFonts w:ascii="ITC Avant Garde" w:hAnsi="ITC Avant Garde"/>
                      <w:sz w:val="18"/>
                      <w:szCs w:val="18"/>
                    </w:rPr>
                  </w:pPr>
                </w:p>
                <w:p w14:paraId="655E332D" w14:textId="77777777" w:rsidR="001408FC" w:rsidRDefault="001408FC" w:rsidP="00591035">
                  <w:pPr>
                    <w:jc w:val="center"/>
                    <w:rPr>
                      <w:rFonts w:ascii="ITC Avant Garde" w:hAnsi="ITC Avant Garde"/>
                      <w:sz w:val="18"/>
                      <w:szCs w:val="18"/>
                    </w:rPr>
                  </w:pPr>
                </w:p>
                <w:p w14:paraId="0DF1317A" w14:textId="77777777" w:rsidR="001408FC" w:rsidRDefault="001408FC" w:rsidP="00591035">
                  <w:pPr>
                    <w:jc w:val="center"/>
                    <w:rPr>
                      <w:rFonts w:ascii="ITC Avant Garde" w:hAnsi="ITC Avant Garde"/>
                      <w:sz w:val="18"/>
                      <w:szCs w:val="18"/>
                    </w:rPr>
                  </w:pPr>
                </w:p>
                <w:p w14:paraId="12EE7172" w14:textId="206B7089" w:rsidR="001408FC" w:rsidRPr="00DD06A0" w:rsidRDefault="001408FC" w:rsidP="00591035">
                  <w:pPr>
                    <w:jc w:val="center"/>
                    <w:rPr>
                      <w:rFonts w:ascii="ITC Avant Garde" w:hAnsi="ITC Avant Garde"/>
                      <w:sz w:val="18"/>
                      <w:szCs w:val="18"/>
                    </w:rPr>
                  </w:pPr>
                  <w:r w:rsidRPr="001408FC">
                    <w:rPr>
                      <w:rFonts w:ascii="ITC Avant Garde" w:hAnsi="ITC Avant Garde"/>
                      <w:sz w:val="18"/>
                      <w:szCs w:val="18"/>
                    </w:rPr>
                    <w:t>$9.78</w:t>
                  </w:r>
                </w:p>
              </w:tc>
              <w:tc>
                <w:tcPr>
                  <w:tcW w:w="1771" w:type="dxa"/>
                  <w:tcBorders>
                    <w:left w:val="single" w:sz="4" w:space="0" w:color="auto"/>
                    <w:bottom w:val="single" w:sz="4" w:space="0" w:color="auto"/>
                    <w:right w:val="single" w:sz="4" w:space="0" w:color="auto"/>
                  </w:tcBorders>
                  <w:shd w:val="clear" w:color="auto" w:fill="FFFFFF" w:themeFill="background1"/>
                </w:tcPr>
                <w:p w14:paraId="18878BBD" w14:textId="77777777" w:rsidR="00F35604" w:rsidRDefault="001408FC" w:rsidP="00591035">
                  <w:pPr>
                    <w:jc w:val="center"/>
                    <w:rPr>
                      <w:rFonts w:ascii="ITC Avant Garde" w:hAnsi="ITC Avant Garde"/>
                      <w:b/>
                      <w:sz w:val="18"/>
                      <w:szCs w:val="18"/>
                    </w:rPr>
                  </w:pPr>
                  <w:r w:rsidRPr="001408FC">
                    <w:rPr>
                      <w:rFonts w:ascii="ITC Avant Garde" w:hAnsi="ITC Avant Garde"/>
                      <w:b/>
                      <w:sz w:val="18"/>
                      <w:szCs w:val="18"/>
                    </w:rPr>
                    <w:t>-$170.25</w:t>
                  </w:r>
                </w:p>
                <w:p w14:paraId="1D606DEB" w14:textId="77777777" w:rsidR="001408FC" w:rsidRDefault="001408FC" w:rsidP="00591035">
                  <w:pPr>
                    <w:jc w:val="center"/>
                    <w:rPr>
                      <w:rFonts w:ascii="ITC Avant Garde" w:hAnsi="ITC Avant Garde"/>
                      <w:b/>
                      <w:sz w:val="18"/>
                      <w:szCs w:val="18"/>
                    </w:rPr>
                  </w:pPr>
                </w:p>
                <w:p w14:paraId="2DD8DDFC" w14:textId="77777777" w:rsidR="001408FC" w:rsidRDefault="001408FC" w:rsidP="00591035">
                  <w:pPr>
                    <w:jc w:val="center"/>
                    <w:rPr>
                      <w:rFonts w:ascii="ITC Avant Garde" w:hAnsi="ITC Avant Garde"/>
                      <w:b/>
                      <w:sz w:val="18"/>
                      <w:szCs w:val="18"/>
                    </w:rPr>
                  </w:pPr>
                </w:p>
                <w:p w14:paraId="7DCAEF2B" w14:textId="77777777" w:rsidR="001408FC" w:rsidRDefault="001408FC" w:rsidP="00591035">
                  <w:pPr>
                    <w:jc w:val="center"/>
                    <w:rPr>
                      <w:rFonts w:ascii="ITC Avant Garde" w:hAnsi="ITC Avant Garde"/>
                      <w:b/>
                      <w:sz w:val="18"/>
                      <w:szCs w:val="18"/>
                    </w:rPr>
                  </w:pPr>
                </w:p>
                <w:p w14:paraId="3997BDBF" w14:textId="77777777" w:rsidR="001408FC" w:rsidRDefault="001408FC" w:rsidP="00591035">
                  <w:pPr>
                    <w:jc w:val="center"/>
                    <w:rPr>
                      <w:rFonts w:ascii="ITC Avant Garde" w:hAnsi="ITC Avant Garde"/>
                      <w:b/>
                      <w:sz w:val="18"/>
                      <w:szCs w:val="18"/>
                    </w:rPr>
                  </w:pPr>
                </w:p>
                <w:p w14:paraId="64164DBD" w14:textId="77777777" w:rsidR="001408FC" w:rsidRDefault="001408FC" w:rsidP="00591035">
                  <w:pPr>
                    <w:jc w:val="center"/>
                    <w:rPr>
                      <w:rFonts w:ascii="ITC Avant Garde" w:hAnsi="ITC Avant Garde"/>
                      <w:b/>
                      <w:sz w:val="18"/>
                      <w:szCs w:val="18"/>
                    </w:rPr>
                  </w:pPr>
                </w:p>
                <w:p w14:paraId="6082D823" w14:textId="6CAF6672" w:rsidR="001408FC" w:rsidRPr="00AA7D98" w:rsidRDefault="001408FC" w:rsidP="00591035">
                  <w:pPr>
                    <w:jc w:val="center"/>
                    <w:rPr>
                      <w:rFonts w:ascii="ITC Avant Garde" w:hAnsi="ITC Avant Garde"/>
                      <w:b/>
                      <w:sz w:val="18"/>
                      <w:szCs w:val="18"/>
                    </w:rPr>
                  </w:pPr>
                  <w:r w:rsidRPr="001408FC">
                    <w:rPr>
                      <w:rFonts w:ascii="ITC Avant Garde" w:hAnsi="ITC Avant Garde"/>
                      <w:b/>
                      <w:sz w:val="18"/>
                      <w:szCs w:val="18"/>
                    </w:rPr>
                    <w:t>$9.78</w:t>
                  </w:r>
                </w:p>
              </w:tc>
            </w:tr>
            <w:tr w:rsidR="00F35604" w:rsidRPr="00DD06A0" w14:paraId="6F269FEA" w14:textId="77777777" w:rsidTr="00202010">
              <w:trPr>
                <w:jc w:val="center"/>
              </w:trPr>
              <w:sdt>
                <w:sdtPr>
                  <w:rPr>
                    <w:rFonts w:ascii="ITC Avant Garde" w:hAnsi="ITC Avant Garde"/>
                    <w:sz w:val="18"/>
                    <w:szCs w:val="18"/>
                  </w:rPr>
                  <w:alias w:val="Población"/>
                  <w:tag w:val="Población"/>
                  <w:id w:val="1436787840"/>
                  <w:placeholder>
                    <w:docPart w:val="355F126DB03944ECA7BEB86EBBB4917E"/>
                  </w:placeholde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listItem w:displayText="Gobierno" w:value="Gobierno"/>
                    <w:listItem w:displayText="Otro" w:value="Otro"/>
                  </w:comboBox>
                </w:sdtPr>
                <w:sdtEndPr/>
                <w:sdtContent>
                  <w:tc>
                    <w:tcPr>
                      <w:tcW w:w="1558" w:type="dxa"/>
                      <w:tcBorders>
                        <w:top w:val="single" w:sz="4" w:space="0" w:color="auto"/>
                        <w:left w:val="single" w:sz="4" w:space="0" w:color="auto"/>
                        <w:bottom w:val="single" w:sz="4" w:space="0" w:color="auto"/>
                        <w:right w:val="single" w:sz="4" w:space="0" w:color="auto"/>
                      </w:tcBorders>
                    </w:tcPr>
                    <w:p w14:paraId="6452DB7F" w14:textId="4F245CA5" w:rsidR="00F35604" w:rsidRDefault="00F35604" w:rsidP="00591035">
                      <w:pPr>
                        <w:jc w:val="both"/>
                        <w:rPr>
                          <w:rFonts w:ascii="ITC Avant Garde" w:hAnsi="ITC Avant Garde"/>
                          <w:sz w:val="18"/>
                          <w:szCs w:val="18"/>
                        </w:rPr>
                      </w:pPr>
                      <w:r>
                        <w:rPr>
                          <w:rFonts w:ascii="ITC Avant Garde" w:hAnsi="ITC Avant Garde"/>
                          <w:sz w:val="18"/>
                          <w:szCs w:val="18"/>
                        </w:rPr>
                        <w:t>Usuarios</w:t>
                      </w:r>
                    </w:p>
                  </w:tc>
                </w:sdtContent>
              </w:sdt>
              <w:tc>
                <w:tcPr>
                  <w:tcW w:w="2327" w:type="dxa"/>
                  <w:tcBorders>
                    <w:top w:val="single" w:sz="4" w:space="0" w:color="auto"/>
                    <w:left w:val="single" w:sz="4" w:space="0" w:color="auto"/>
                    <w:bottom w:val="single" w:sz="4" w:space="0" w:color="auto"/>
                    <w:right w:val="single" w:sz="4" w:space="0" w:color="auto"/>
                  </w:tcBorders>
                  <w:shd w:val="clear" w:color="auto" w:fill="auto"/>
                </w:tcPr>
                <w:p w14:paraId="59BB86EE" w14:textId="4715C01D" w:rsidR="00F35604" w:rsidRDefault="001408FC" w:rsidP="00F35604">
                  <w:pPr>
                    <w:jc w:val="both"/>
                    <w:rPr>
                      <w:rFonts w:ascii="ITC Avant Garde" w:hAnsi="ITC Avant Garde"/>
                      <w:sz w:val="18"/>
                      <w:szCs w:val="18"/>
                    </w:rPr>
                  </w:pPr>
                  <w:r w:rsidRPr="001408FC">
                    <w:rPr>
                      <w:rFonts w:ascii="ITC Avant Garde" w:hAnsi="ITC Avant Garde"/>
                      <w:sz w:val="18"/>
                      <w:szCs w:val="18"/>
                    </w:rPr>
                    <w:t>Vidas salvadas y reducción de daños materiales</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0A34329A" w14:textId="77777777" w:rsidR="00F35604" w:rsidRPr="00F35604" w:rsidRDefault="00F35604" w:rsidP="00591035">
                  <w:pPr>
                    <w:jc w:val="center"/>
                    <w:rPr>
                      <w:rFonts w:ascii="ITC Avant Garde" w:hAnsi="ITC Avant Garde"/>
                      <w:sz w:val="18"/>
                      <w:szCs w:val="18"/>
                    </w:rPr>
                  </w:pPr>
                </w:p>
              </w:tc>
              <w:tc>
                <w:tcPr>
                  <w:tcW w:w="1427" w:type="dxa"/>
                  <w:tcBorders>
                    <w:left w:val="single" w:sz="4" w:space="0" w:color="auto"/>
                    <w:bottom w:val="single" w:sz="4" w:space="0" w:color="auto"/>
                    <w:right w:val="single" w:sz="4" w:space="0" w:color="auto"/>
                  </w:tcBorders>
                  <w:shd w:val="clear" w:color="auto" w:fill="FFFFFF" w:themeFill="background1"/>
                </w:tcPr>
                <w:p w14:paraId="0F860521" w14:textId="6797B0C5" w:rsidR="00F35604" w:rsidRPr="00DD06A0" w:rsidRDefault="001408FC" w:rsidP="00591035">
                  <w:pPr>
                    <w:jc w:val="center"/>
                    <w:rPr>
                      <w:rFonts w:ascii="ITC Avant Garde" w:hAnsi="ITC Avant Garde"/>
                      <w:sz w:val="18"/>
                      <w:szCs w:val="18"/>
                    </w:rPr>
                  </w:pPr>
                  <w:r w:rsidRPr="001408FC">
                    <w:rPr>
                      <w:rFonts w:ascii="ITC Avant Garde" w:hAnsi="ITC Avant Garde"/>
                      <w:sz w:val="18"/>
                      <w:szCs w:val="18"/>
                    </w:rPr>
                    <w:t>$10,262.15</w:t>
                  </w:r>
                </w:p>
              </w:tc>
              <w:tc>
                <w:tcPr>
                  <w:tcW w:w="1771" w:type="dxa"/>
                  <w:tcBorders>
                    <w:left w:val="single" w:sz="4" w:space="0" w:color="auto"/>
                    <w:bottom w:val="single" w:sz="4" w:space="0" w:color="auto"/>
                    <w:right w:val="single" w:sz="4" w:space="0" w:color="auto"/>
                  </w:tcBorders>
                  <w:shd w:val="clear" w:color="auto" w:fill="FFFFFF" w:themeFill="background1"/>
                </w:tcPr>
                <w:p w14:paraId="237F8BE5" w14:textId="1B543E6A" w:rsidR="008F14B8" w:rsidRPr="00AA7D98" w:rsidRDefault="008F14B8" w:rsidP="00591035">
                  <w:pPr>
                    <w:jc w:val="center"/>
                    <w:rPr>
                      <w:rFonts w:ascii="ITC Avant Garde" w:hAnsi="ITC Avant Garde"/>
                      <w:b/>
                      <w:sz w:val="18"/>
                      <w:szCs w:val="18"/>
                    </w:rPr>
                  </w:pPr>
                  <w:r w:rsidRPr="001408FC">
                    <w:rPr>
                      <w:rFonts w:ascii="ITC Avant Garde" w:hAnsi="ITC Avant Garde"/>
                      <w:b/>
                      <w:sz w:val="18"/>
                      <w:szCs w:val="18"/>
                    </w:rPr>
                    <w:t>$10,262.15</w:t>
                  </w:r>
                </w:p>
              </w:tc>
            </w:tr>
            <w:tr w:rsidR="008F14B8" w:rsidRPr="00DD06A0" w14:paraId="613E093B" w14:textId="77777777" w:rsidTr="00202010">
              <w:trPr>
                <w:jc w:val="center"/>
              </w:trPr>
              <w:tc>
                <w:tcPr>
                  <w:tcW w:w="1558" w:type="dxa"/>
                  <w:tcBorders>
                    <w:top w:val="single" w:sz="4" w:space="0" w:color="auto"/>
                    <w:left w:val="single" w:sz="4" w:space="0" w:color="auto"/>
                    <w:bottom w:val="single" w:sz="4" w:space="0" w:color="auto"/>
                    <w:right w:val="single" w:sz="4" w:space="0" w:color="auto"/>
                  </w:tcBorders>
                </w:tcPr>
                <w:p w14:paraId="5A1AC0F2" w14:textId="724C26D3" w:rsidR="008F14B8" w:rsidRDefault="008F14B8" w:rsidP="00591035">
                  <w:pPr>
                    <w:jc w:val="both"/>
                    <w:rPr>
                      <w:rFonts w:ascii="ITC Avant Garde" w:hAnsi="ITC Avant Garde"/>
                      <w:sz w:val="18"/>
                      <w:szCs w:val="18"/>
                    </w:rPr>
                  </w:pPr>
                  <w:r w:rsidRPr="00763D5D">
                    <w:rPr>
                      <w:rFonts w:ascii="ITC Avant Garde" w:hAnsi="ITC Avant Garde"/>
                      <w:sz w:val="18"/>
                      <w:szCs w:val="18"/>
                    </w:rPr>
                    <w:t>Concesionarios</w:t>
                  </w:r>
                </w:p>
              </w:tc>
              <w:tc>
                <w:tcPr>
                  <w:tcW w:w="2327" w:type="dxa"/>
                  <w:tcBorders>
                    <w:top w:val="single" w:sz="4" w:space="0" w:color="auto"/>
                    <w:left w:val="single" w:sz="4" w:space="0" w:color="auto"/>
                    <w:bottom w:val="single" w:sz="4" w:space="0" w:color="auto"/>
                    <w:right w:val="single" w:sz="4" w:space="0" w:color="auto"/>
                  </w:tcBorders>
                  <w:shd w:val="clear" w:color="auto" w:fill="auto"/>
                </w:tcPr>
                <w:p w14:paraId="4F68EDCA" w14:textId="5C7C9394" w:rsidR="008F14B8" w:rsidRPr="001408FC" w:rsidRDefault="00AB7944" w:rsidP="00AB7944">
                  <w:pPr>
                    <w:jc w:val="both"/>
                    <w:rPr>
                      <w:rFonts w:ascii="ITC Avant Garde" w:hAnsi="ITC Avant Garde"/>
                      <w:sz w:val="18"/>
                      <w:szCs w:val="18"/>
                    </w:rPr>
                  </w:pPr>
                  <w:r w:rsidRPr="00CB7532">
                    <w:rPr>
                      <w:rFonts w:ascii="ITC Avant Garde" w:hAnsi="ITC Avant Garde"/>
                      <w:sz w:val="18"/>
                      <w:szCs w:val="18"/>
                    </w:rPr>
                    <w:t>Actualización a la Plataforma Electrónica</w:t>
                  </w:r>
                  <w:r w:rsidR="00763D5D">
                    <w:rPr>
                      <w:rFonts w:ascii="ITC Avant Garde" w:hAnsi="ITC Avant Garde"/>
                      <w:sz w:val="18"/>
                      <w:szCs w:val="18"/>
                    </w:rPr>
                    <w:t xml:space="preserve"> y sitios web.</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07772B1D" w14:textId="1F97DD0D" w:rsidR="008F14B8" w:rsidRPr="00F35604" w:rsidRDefault="00763D5D" w:rsidP="00591035">
                  <w:pPr>
                    <w:jc w:val="center"/>
                    <w:rPr>
                      <w:rFonts w:ascii="ITC Avant Garde" w:hAnsi="ITC Avant Garde"/>
                      <w:sz w:val="18"/>
                      <w:szCs w:val="18"/>
                    </w:rPr>
                  </w:pPr>
                  <w:r>
                    <w:rPr>
                      <w:rFonts w:ascii="ITC Avant Garde" w:hAnsi="ITC Avant Garde"/>
                      <w:sz w:val="18"/>
                      <w:szCs w:val="18"/>
                    </w:rPr>
                    <w:t>$10.00</w:t>
                  </w:r>
                </w:p>
              </w:tc>
              <w:tc>
                <w:tcPr>
                  <w:tcW w:w="1427" w:type="dxa"/>
                  <w:tcBorders>
                    <w:left w:val="single" w:sz="4" w:space="0" w:color="auto"/>
                    <w:bottom w:val="single" w:sz="4" w:space="0" w:color="auto"/>
                    <w:right w:val="single" w:sz="4" w:space="0" w:color="auto"/>
                  </w:tcBorders>
                  <w:shd w:val="clear" w:color="auto" w:fill="FFFFFF" w:themeFill="background1"/>
                </w:tcPr>
                <w:p w14:paraId="01BDAB04" w14:textId="25013C88" w:rsidR="008F14B8" w:rsidRPr="001408FC" w:rsidRDefault="00763D5D" w:rsidP="00591035">
                  <w:pPr>
                    <w:jc w:val="center"/>
                    <w:rPr>
                      <w:rFonts w:ascii="ITC Avant Garde" w:hAnsi="ITC Avant Garde"/>
                      <w:sz w:val="18"/>
                      <w:szCs w:val="18"/>
                    </w:rPr>
                  </w:pPr>
                  <w:r>
                    <w:rPr>
                      <w:rFonts w:ascii="ITC Avant Garde" w:hAnsi="ITC Avant Garde"/>
                      <w:sz w:val="18"/>
                      <w:szCs w:val="18"/>
                    </w:rPr>
                    <w:t>$6.00</w:t>
                  </w:r>
                </w:p>
              </w:tc>
              <w:tc>
                <w:tcPr>
                  <w:tcW w:w="1771" w:type="dxa"/>
                  <w:tcBorders>
                    <w:left w:val="single" w:sz="4" w:space="0" w:color="auto"/>
                    <w:bottom w:val="single" w:sz="4" w:space="0" w:color="auto"/>
                    <w:right w:val="single" w:sz="4" w:space="0" w:color="auto"/>
                  </w:tcBorders>
                  <w:shd w:val="clear" w:color="auto" w:fill="FFFFFF" w:themeFill="background1"/>
                </w:tcPr>
                <w:p w14:paraId="645663C3" w14:textId="1C5DD601" w:rsidR="008F14B8" w:rsidRPr="001408FC" w:rsidRDefault="00763D5D" w:rsidP="00591035">
                  <w:pPr>
                    <w:jc w:val="center"/>
                    <w:rPr>
                      <w:rFonts w:ascii="ITC Avant Garde" w:hAnsi="ITC Avant Garde"/>
                      <w:b/>
                      <w:sz w:val="18"/>
                      <w:szCs w:val="18"/>
                    </w:rPr>
                  </w:pPr>
                  <w:r>
                    <w:rPr>
                      <w:rFonts w:ascii="ITC Avant Garde" w:hAnsi="ITC Avant Garde"/>
                      <w:b/>
                      <w:sz w:val="18"/>
                      <w:szCs w:val="18"/>
                    </w:rPr>
                    <w:t>-$4.00</w:t>
                  </w:r>
                </w:p>
              </w:tc>
            </w:tr>
            <w:tr w:rsidR="00DB3A3B" w:rsidRPr="00DD06A0" w14:paraId="62DD177C" w14:textId="77777777" w:rsidTr="00202010">
              <w:trPr>
                <w:trHeight w:val="99"/>
                <w:jc w:val="center"/>
              </w:trPr>
              <w:tc>
                <w:tcPr>
                  <w:tcW w:w="1558" w:type="dxa"/>
                  <w:tcBorders>
                    <w:top w:val="single" w:sz="4" w:space="0" w:color="auto"/>
                    <w:left w:val="nil"/>
                    <w:bottom w:val="nil"/>
                    <w:right w:val="nil"/>
                  </w:tcBorders>
                  <w:shd w:val="clear" w:color="auto" w:fill="FFFFFF" w:themeFill="background1"/>
                </w:tcPr>
                <w:p w14:paraId="636A8EE5" w14:textId="77777777" w:rsidR="00591035" w:rsidRPr="00DD06A0" w:rsidRDefault="00591035" w:rsidP="00591035">
                  <w:pPr>
                    <w:jc w:val="center"/>
                    <w:rPr>
                      <w:rFonts w:ascii="ITC Avant Garde" w:hAnsi="ITC Avant Garde"/>
                      <w:b/>
                      <w:sz w:val="18"/>
                      <w:szCs w:val="18"/>
                    </w:rPr>
                  </w:pPr>
                </w:p>
              </w:tc>
              <w:tc>
                <w:tcPr>
                  <w:tcW w:w="2327" w:type="dxa"/>
                  <w:tcBorders>
                    <w:top w:val="single" w:sz="4" w:space="0" w:color="auto"/>
                    <w:left w:val="nil"/>
                    <w:bottom w:val="nil"/>
                    <w:right w:val="single" w:sz="4" w:space="0" w:color="auto"/>
                  </w:tcBorders>
                  <w:shd w:val="clear" w:color="auto" w:fill="FFFFFF" w:themeFill="background1"/>
                </w:tcPr>
                <w:p w14:paraId="09F8DB7C" w14:textId="77777777" w:rsidR="00591035" w:rsidRPr="00DD06A0" w:rsidRDefault="00591035" w:rsidP="00591035">
                  <w:pPr>
                    <w:jc w:val="center"/>
                    <w:rPr>
                      <w:rFonts w:ascii="ITC Avant Garde" w:hAnsi="ITC Avant Garde"/>
                      <w:b/>
                      <w:sz w:val="18"/>
                      <w:szCs w:val="18"/>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2B08D3ED" w14:textId="77777777" w:rsidR="00591035" w:rsidRPr="00DD06A0" w:rsidRDefault="00591035" w:rsidP="00591035">
                  <w:pPr>
                    <w:jc w:val="center"/>
                    <w:rPr>
                      <w:rFonts w:ascii="ITC Avant Garde" w:hAnsi="ITC Avant Garde"/>
                      <w:b/>
                      <w:sz w:val="18"/>
                      <w:szCs w:val="18"/>
                    </w:rPr>
                  </w:pPr>
                  <w:r w:rsidRPr="00DD06A0">
                    <w:rPr>
                      <w:rFonts w:ascii="ITC Avant Garde" w:hAnsi="ITC Avant Garde"/>
                      <w:b/>
                      <w:sz w:val="18"/>
                      <w:szCs w:val="18"/>
                    </w:rPr>
                    <w:t>Acumulado</w:t>
                  </w:r>
                </w:p>
              </w:tc>
              <w:tc>
                <w:tcPr>
                  <w:tcW w:w="1427" w:type="dxa"/>
                  <w:tcBorders>
                    <w:left w:val="single" w:sz="4" w:space="0" w:color="auto"/>
                    <w:right w:val="single" w:sz="4" w:space="0" w:color="auto"/>
                  </w:tcBorders>
                  <w:shd w:val="clear" w:color="auto" w:fill="auto"/>
                </w:tcPr>
                <w:p w14:paraId="0CB70790" w14:textId="77777777" w:rsidR="00591035" w:rsidRPr="00DD06A0" w:rsidRDefault="00591035" w:rsidP="00591035">
                  <w:pPr>
                    <w:jc w:val="center"/>
                    <w:rPr>
                      <w:rFonts w:ascii="ITC Avant Garde" w:hAnsi="ITC Avant Garde"/>
                      <w:b/>
                      <w:sz w:val="18"/>
                      <w:szCs w:val="18"/>
                    </w:rPr>
                  </w:pPr>
                  <w:r w:rsidRPr="00DD06A0">
                    <w:rPr>
                      <w:rFonts w:ascii="ITC Avant Garde" w:hAnsi="ITC Avant Garde"/>
                      <w:b/>
                      <w:sz w:val="18"/>
                      <w:szCs w:val="18"/>
                    </w:rPr>
                    <w:t>Acumulado</w:t>
                  </w:r>
                </w:p>
              </w:tc>
              <w:tc>
                <w:tcPr>
                  <w:tcW w:w="1771" w:type="dxa"/>
                  <w:tcBorders>
                    <w:left w:val="single" w:sz="4" w:space="0" w:color="auto"/>
                    <w:right w:val="single" w:sz="4" w:space="0" w:color="auto"/>
                  </w:tcBorders>
                  <w:shd w:val="clear" w:color="auto" w:fill="auto"/>
                </w:tcPr>
                <w:p w14:paraId="64A9D855" w14:textId="77777777" w:rsidR="00591035" w:rsidRPr="00DD06A0" w:rsidRDefault="00591035" w:rsidP="00591035">
                  <w:pPr>
                    <w:jc w:val="center"/>
                    <w:rPr>
                      <w:rFonts w:ascii="ITC Avant Garde" w:hAnsi="ITC Avant Garde"/>
                      <w:b/>
                      <w:sz w:val="18"/>
                      <w:szCs w:val="18"/>
                    </w:rPr>
                  </w:pPr>
                  <w:r w:rsidRPr="00DD06A0">
                    <w:rPr>
                      <w:rFonts w:ascii="ITC Avant Garde" w:hAnsi="ITC Avant Garde"/>
                      <w:b/>
                      <w:sz w:val="18"/>
                      <w:szCs w:val="18"/>
                    </w:rPr>
                    <w:t>Total</w:t>
                  </w:r>
                </w:p>
              </w:tc>
            </w:tr>
            <w:tr w:rsidR="00DB3A3B" w:rsidRPr="00DD06A0" w14:paraId="7572CA48" w14:textId="77777777" w:rsidTr="00202010">
              <w:trPr>
                <w:jc w:val="center"/>
              </w:trPr>
              <w:tc>
                <w:tcPr>
                  <w:tcW w:w="1558" w:type="dxa"/>
                  <w:tcBorders>
                    <w:top w:val="nil"/>
                    <w:left w:val="nil"/>
                    <w:bottom w:val="nil"/>
                    <w:right w:val="nil"/>
                  </w:tcBorders>
                  <w:shd w:val="clear" w:color="auto" w:fill="FFFFFF" w:themeFill="background1"/>
                </w:tcPr>
                <w:p w14:paraId="56DACB62" w14:textId="77777777" w:rsidR="00591035" w:rsidRPr="00DD06A0" w:rsidDel="000233D7" w:rsidRDefault="00591035" w:rsidP="00591035">
                  <w:pPr>
                    <w:rPr>
                      <w:rFonts w:ascii="ITC Avant Garde" w:hAnsi="ITC Avant Garde"/>
                      <w:b/>
                      <w:sz w:val="18"/>
                      <w:szCs w:val="18"/>
                    </w:rPr>
                  </w:pPr>
                </w:p>
              </w:tc>
              <w:tc>
                <w:tcPr>
                  <w:tcW w:w="2327" w:type="dxa"/>
                  <w:tcBorders>
                    <w:top w:val="nil"/>
                    <w:left w:val="nil"/>
                    <w:bottom w:val="nil"/>
                    <w:right w:val="single" w:sz="4" w:space="0" w:color="auto"/>
                  </w:tcBorders>
                  <w:shd w:val="clear" w:color="auto" w:fill="FFFFFF" w:themeFill="background1"/>
                </w:tcPr>
                <w:p w14:paraId="22B9588D" w14:textId="77777777" w:rsidR="00591035" w:rsidRPr="00DD06A0" w:rsidDel="000233D7" w:rsidRDefault="00591035" w:rsidP="00591035">
                  <w:pPr>
                    <w:jc w:val="center"/>
                    <w:rPr>
                      <w:rFonts w:ascii="ITC Avant Garde" w:hAnsi="ITC Avant Garde"/>
                      <w:b/>
                      <w:sz w:val="18"/>
                      <w:szCs w:val="18"/>
                    </w:rPr>
                  </w:pPr>
                </w:p>
              </w:tc>
              <w:tc>
                <w:tcPr>
                  <w:tcW w:w="1593" w:type="dxa"/>
                  <w:tcBorders>
                    <w:top w:val="single" w:sz="4" w:space="0" w:color="auto"/>
                    <w:left w:val="single" w:sz="4" w:space="0" w:color="auto"/>
                    <w:right w:val="single" w:sz="4" w:space="0" w:color="auto"/>
                  </w:tcBorders>
                  <w:shd w:val="clear" w:color="auto" w:fill="auto"/>
                </w:tcPr>
                <w:p w14:paraId="3B86ECEB" w14:textId="5E76DA27" w:rsidR="00591035" w:rsidRPr="00DD06A0" w:rsidRDefault="001408FC" w:rsidP="001F0AE9">
                  <w:pPr>
                    <w:jc w:val="center"/>
                    <w:rPr>
                      <w:rFonts w:ascii="ITC Avant Garde" w:hAnsi="ITC Avant Garde"/>
                      <w:sz w:val="18"/>
                      <w:szCs w:val="18"/>
                    </w:rPr>
                  </w:pPr>
                  <w:r w:rsidRPr="001408FC">
                    <w:rPr>
                      <w:rFonts w:ascii="ITC Avant Garde" w:hAnsi="ITC Avant Garde"/>
                      <w:sz w:val="18"/>
                      <w:szCs w:val="18"/>
                    </w:rPr>
                    <w:t>$4</w:t>
                  </w:r>
                  <w:r w:rsidR="00763D5D">
                    <w:rPr>
                      <w:rFonts w:ascii="ITC Avant Garde" w:hAnsi="ITC Avant Garde"/>
                      <w:sz w:val="18"/>
                      <w:szCs w:val="18"/>
                    </w:rPr>
                    <w:t>6</w:t>
                  </w:r>
                  <w:r w:rsidRPr="001408FC">
                    <w:rPr>
                      <w:rFonts w:ascii="ITC Avant Garde" w:hAnsi="ITC Avant Garde"/>
                      <w:sz w:val="18"/>
                      <w:szCs w:val="18"/>
                    </w:rPr>
                    <w:t>5.70</w:t>
                  </w:r>
                </w:p>
              </w:tc>
              <w:tc>
                <w:tcPr>
                  <w:tcW w:w="1427" w:type="dxa"/>
                  <w:tcBorders>
                    <w:left w:val="single" w:sz="4" w:space="0" w:color="auto"/>
                    <w:right w:val="single" w:sz="4" w:space="0" w:color="auto"/>
                  </w:tcBorders>
                  <w:shd w:val="clear" w:color="auto" w:fill="auto"/>
                </w:tcPr>
                <w:p w14:paraId="423BC917" w14:textId="418F241A" w:rsidR="00591035" w:rsidRPr="00DD06A0" w:rsidRDefault="001408FC" w:rsidP="00591035">
                  <w:pPr>
                    <w:jc w:val="center"/>
                    <w:rPr>
                      <w:rFonts w:ascii="ITC Avant Garde" w:hAnsi="ITC Avant Garde"/>
                      <w:sz w:val="18"/>
                      <w:szCs w:val="18"/>
                    </w:rPr>
                  </w:pPr>
                  <w:r w:rsidRPr="001408FC">
                    <w:rPr>
                      <w:rFonts w:ascii="ITC Avant Garde" w:hAnsi="ITC Avant Garde"/>
                      <w:sz w:val="18"/>
                      <w:szCs w:val="18"/>
                    </w:rPr>
                    <w:t>$10,3</w:t>
                  </w:r>
                  <w:r w:rsidR="00763D5D">
                    <w:rPr>
                      <w:rFonts w:ascii="ITC Avant Garde" w:hAnsi="ITC Avant Garde"/>
                      <w:sz w:val="18"/>
                      <w:szCs w:val="18"/>
                    </w:rPr>
                    <w:t>53</w:t>
                  </w:r>
                  <w:r w:rsidRPr="001408FC">
                    <w:rPr>
                      <w:rFonts w:ascii="ITC Avant Garde" w:hAnsi="ITC Avant Garde"/>
                      <w:sz w:val="18"/>
                      <w:szCs w:val="18"/>
                    </w:rPr>
                    <w:t>.72</w:t>
                  </w:r>
                </w:p>
              </w:tc>
              <w:tc>
                <w:tcPr>
                  <w:tcW w:w="1771" w:type="dxa"/>
                  <w:tcBorders>
                    <w:left w:val="single" w:sz="4" w:space="0" w:color="auto"/>
                    <w:right w:val="single" w:sz="4" w:space="0" w:color="auto"/>
                  </w:tcBorders>
                  <w:shd w:val="clear" w:color="auto" w:fill="auto"/>
                </w:tcPr>
                <w:p w14:paraId="0A9E4968" w14:textId="186F5BF5" w:rsidR="00591035" w:rsidRPr="00DD06A0" w:rsidRDefault="001408FC" w:rsidP="001F0AE9">
                  <w:pPr>
                    <w:jc w:val="center"/>
                    <w:rPr>
                      <w:rFonts w:ascii="ITC Avant Garde" w:hAnsi="ITC Avant Garde"/>
                      <w:b/>
                      <w:sz w:val="18"/>
                      <w:szCs w:val="18"/>
                    </w:rPr>
                  </w:pPr>
                  <w:r w:rsidRPr="001408FC">
                    <w:rPr>
                      <w:rFonts w:ascii="ITC Avant Garde" w:hAnsi="ITC Avant Garde"/>
                      <w:b/>
                      <w:sz w:val="18"/>
                      <w:szCs w:val="18"/>
                    </w:rPr>
                    <w:t>$9,8</w:t>
                  </w:r>
                  <w:r w:rsidR="00763D5D">
                    <w:rPr>
                      <w:rFonts w:ascii="ITC Avant Garde" w:hAnsi="ITC Avant Garde"/>
                      <w:b/>
                      <w:sz w:val="18"/>
                      <w:szCs w:val="18"/>
                    </w:rPr>
                    <w:t>88</w:t>
                  </w:r>
                  <w:r w:rsidRPr="001408FC">
                    <w:rPr>
                      <w:rFonts w:ascii="ITC Avant Garde" w:hAnsi="ITC Avant Garde"/>
                      <w:b/>
                      <w:sz w:val="18"/>
                      <w:szCs w:val="18"/>
                    </w:rPr>
                    <w:t>.02</w:t>
                  </w:r>
                </w:p>
              </w:tc>
            </w:tr>
          </w:tbl>
          <w:p w14:paraId="5797700D" w14:textId="663029BD" w:rsidR="00056DFF" w:rsidRPr="00120A88" w:rsidRDefault="001408FC" w:rsidP="00225DA6">
            <w:pPr>
              <w:jc w:val="both"/>
              <w:rPr>
                <w:rFonts w:ascii="ITC Avant Garde" w:hAnsi="ITC Avant Garde"/>
                <w:sz w:val="18"/>
                <w:szCs w:val="18"/>
              </w:rPr>
            </w:pPr>
            <w:r>
              <w:rPr>
                <w:rFonts w:ascii="ITC Avant Garde" w:hAnsi="ITC Avant Garde"/>
                <w:sz w:val="18"/>
                <w:szCs w:val="18"/>
              </w:rPr>
              <w:t>Para realizar el presente análisis costo-beneficio, se contó con un estudio</w:t>
            </w:r>
            <w:r w:rsidR="0031224D">
              <w:rPr>
                <w:rFonts w:ascii="ITC Avant Garde" w:hAnsi="ITC Avant Garde"/>
                <w:sz w:val="18"/>
                <w:szCs w:val="18"/>
              </w:rPr>
              <w:t xml:space="preserve"> elaborado por un consultor. </w:t>
            </w:r>
            <w:r>
              <w:rPr>
                <w:rFonts w:ascii="ITC Avant Garde" w:hAnsi="ITC Avant Garde"/>
                <w:sz w:val="18"/>
                <w:szCs w:val="18"/>
              </w:rPr>
              <w:t xml:space="preserve">El detalle </w:t>
            </w:r>
            <w:r w:rsidR="0031224D">
              <w:rPr>
                <w:rFonts w:ascii="ITC Avant Garde" w:hAnsi="ITC Avant Garde"/>
                <w:sz w:val="18"/>
                <w:szCs w:val="18"/>
              </w:rPr>
              <w:t xml:space="preserve">de este </w:t>
            </w:r>
            <w:r w:rsidR="00447016">
              <w:rPr>
                <w:rFonts w:ascii="ITC Avant Garde" w:hAnsi="ITC Avant Garde"/>
                <w:sz w:val="18"/>
                <w:szCs w:val="18"/>
              </w:rPr>
              <w:t>análisis</w:t>
            </w:r>
            <w:r>
              <w:rPr>
                <w:rFonts w:ascii="ITC Avant Garde" w:hAnsi="ITC Avant Garde"/>
                <w:sz w:val="18"/>
                <w:szCs w:val="18"/>
              </w:rPr>
              <w:t xml:space="preserve"> se proporciona como Anexo I del presente Análisis de Impacto Regulatorio. </w:t>
            </w:r>
          </w:p>
          <w:tbl>
            <w:tblPr>
              <w:tblStyle w:val="Tablaconcuadrcula"/>
              <w:tblpPr w:leftFromText="141" w:rightFromText="141" w:vertAnchor="text" w:horzAnchor="margin" w:tblpY="395"/>
              <w:tblOverlap w:val="never"/>
              <w:tblW w:w="0" w:type="auto"/>
              <w:tblLook w:val="04A0" w:firstRow="1" w:lastRow="0" w:firstColumn="1" w:lastColumn="0" w:noHBand="0" w:noVBand="1"/>
            </w:tblPr>
            <w:tblGrid>
              <w:gridCol w:w="2529"/>
              <w:gridCol w:w="6058"/>
            </w:tblGrid>
            <w:tr w:rsidR="00BD15E8" w:rsidRPr="00DD06A0" w14:paraId="48BFCB30" w14:textId="77777777" w:rsidTr="00DA146E">
              <w:trPr>
                <w:trHeight w:val="241"/>
              </w:trPr>
              <w:tc>
                <w:tcPr>
                  <w:tcW w:w="8587" w:type="dxa"/>
                  <w:gridSpan w:val="2"/>
                  <w:tcBorders>
                    <w:bottom w:val="single" w:sz="4" w:space="0" w:color="auto"/>
                  </w:tcBorders>
                  <w:shd w:val="clear" w:color="auto" w:fill="A8D08D" w:themeFill="accent6" w:themeFillTint="99"/>
                </w:tcPr>
                <w:p w14:paraId="67B2930A" w14:textId="77777777" w:rsidR="00BD15E8" w:rsidRPr="00DD06A0" w:rsidRDefault="00BD15E8" w:rsidP="00BD15E8">
                  <w:pPr>
                    <w:jc w:val="center"/>
                    <w:rPr>
                      <w:rFonts w:ascii="ITC Avant Garde" w:hAnsi="ITC Avant Garde"/>
                      <w:b/>
                      <w:sz w:val="18"/>
                      <w:szCs w:val="18"/>
                    </w:rPr>
                  </w:pPr>
                  <w:r w:rsidRPr="00DD06A0">
                    <w:rPr>
                      <w:rFonts w:ascii="ITC Avant Garde" w:hAnsi="ITC Avant Garde"/>
                      <w:b/>
                      <w:sz w:val="18"/>
                      <w:szCs w:val="18"/>
                    </w:rPr>
                    <w:t>Estimación Cualitativa</w:t>
                  </w:r>
                </w:p>
              </w:tc>
            </w:tr>
            <w:tr w:rsidR="00BD15E8" w:rsidRPr="00DD06A0" w14:paraId="02C979C1" w14:textId="77777777" w:rsidTr="00DA146E">
              <w:trPr>
                <w:trHeight w:val="474"/>
              </w:trPr>
              <w:tc>
                <w:tcPr>
                  <w:tcW w:w="2529" w:type="dxa"/>
                  <w:tcBorders>
                    <w:bottom w:val="single" w:sz="4" w:space="0" w:color="auto"/>
                  </w:tcBorders>
                  <w:shd w:val="clear" w:color="auto" w:fill="A8D08D" w:themeFill="accent6" w:themeFillTint="99"/>
                </w:tcPr>
                <w:p w14:paraId="00E2C124" w14:textId="77777777" w:rsidR="00BD15E8" w:rsidRPr="00DD06A0" w:rsidRDefault="00BD15E8" w:rsidP="00BD15E8">
                  <w:pPr>
                    <w:jc w:val="center"/>
                    <w:rPr>
                      <w:rFonts w:ascii="ITC Avant Garde" w:hAnsi="ITC Avant Garde"/>
                      <w:b/>
                      <w:sz w:val="18"/>
                      <w:szCs w:val="18"/>
                    </w:rPr>
                  </w:pPr>
                </w:p>
                <w:p w14:paraId="1618273F" w14:textId="77777777" w:rsidR="00BD15E8" w:rsidRPr="00DD06A0" w:rsidRDefault="00BD15E8" w:rsidP="00BD15E8">
                  <w:pPr>
                    <w:jc w:val="center"/>
                    <w:rPr>
                      <w:rFonts w:ascii="ITC Avant Garde" w:hAnsi="ITC Avant Garde"/>
                      <w:b/>
                      <w:sz w:val="18"/>
                      <w:szCs w:val="18"/>
                    </w:rPr>
                  </w:pPr>
                  <w:r w:rsidRPr="00DD06A0">
                    <w:rPr>
                      <w:rFonts w:ascii="ITC Avant Garde" w:hAnsi="ITC Avant Garde"/>
                      <w:b/>
                      <w:sz w:val="18"/>
                      <w:szCs w:val="18"/>
                    </w:rPr>
                    <w:t>Población</w:t>
                  </w:r>
                </w:p>
              </w:tc>
              <w:tc>
                <w:tcPr>
                  <w:tcW w:w="6058" w:type="dxa"/>
                  <w:tcBorders>
                    <w:bottom w:val="single" w:sz="2" w:space="0" w:color="auto"/>
                  </w:tcBorders>
                  <w:shd w:val="clear" w:color="auto" w:fill="A8D08D" w:themeFill="accent6" w:themeFillTint="99"/>
                  <w:vAlign w:val="center"/>
                </w:tcPr>
                <w:p w14:paraId="37A652F6" w14:textId="77777777" w:rsidR="00BD15E8" w:rsidRPr="00DD06A0" w:rsidRDefault="00BD15E8" w:rsidP="00BD15E8">
                  <w:pPr>
                    <w:jc w:val="center"/>
                    <w:rPr>
                      <w:rFonts w:ascii="ITC Avant Garde" w:hAnsi="ITC Avant Garde"/>
                      <w:b/>
                      <w:sz w:val="18"/>
                      <w:szCs w:val="18"/>
                    </w:rPr>
                  </w:pPr>
                  <w:r w:rsidRPr="00DD06A0">
                    <w:rPr>
                      <w:rFonts w:ascii="ITC Avant Garde" w:hAnsi="ITC Avant Garde"/>
                      <w:b/>
                      <w:sz w:val="18"/>
                      <w:szCs w:val="18"/>
                    </w:rPr>
                    <w:t>Beneficios</w:t>
                  </w:r>
                </w:p>
              </w:tc>
            </w:tr>
            <w:tr w:rsidR="00BD15E8" w:rsidRPr="00DD06A0" w14:paraId="0C70DF83" w14:textId="77777777" w:rsidTr="00DA146E">
              <w:trPr>
                <w:trHeight w:val="670"/>
              </w:trPr>
              <w:sdt>
                <w:sdtPr>
                  <w:rPr>
                    <w:rFonts w:ascii="ITC Avant Garde" w:hAnsi="ITC Avant Garde"/>
                    <w:sz w:val="18"/>
                    <w:szCs w:val="18"/>
                  </w:rPr>
                  <w:alias w:val="Población"/>
                  <w:tag w:val="Población"/>
                  <w:id w:val="796109398"/>
                  <w:placeholder>
                    <w:docPart w:val="A1135E675A83403D88AC3F6DF693D926"/>
                  </w:placeholde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listItem w:displayText="Gobierno" w:value="Gobierno"/>
                    <w:listItem w:displayText="Otro" w:value="Otro"/>
                  </w:comboBox>
                </w:sdtPr>
                <w:sdtEndPr/>
                <w:sdtContent>
                  <w:tc>
                    <w:tcPr>
                      <w:tcW w:w="2529" w:type="dxa"/>
                      <w:tcBorders>
                        <w:top w:val="single" w:sz="4" w:space="0" w:color="auto"/>
                        <w:left w:val="single" w:sz="4" w:space="0" w:color="auto"/>
                        <w:bottom w:val="single" w:sz="4" w:space="0" w:color="auto"/>
                        <w:right w:val="single" w:sz="4" w:space="0" w:color="auto"/>
                      </w:tcBorders>
                    </w:tcPr>
                    <w:p w14:paraId="06509CC3" w14:textId="2B328EBC" w:rsidR="00BD15E8" w:rsidRPr="00DD06A0" w:rsidRDefault="001408FC" w:rsidP="00BD15E8">
                      <w:pPr>
                        <w:jc w:val="center"/>
                        <w:rPr>
                          <w:rFonts w:ascii="ITC Avant Garde" w:hAnsi="ITC Avant Garde"/>
                          <w:sz w:val="18"/>
                          <w:szCs w:val="18"/>
                          <w:highlight w:val="yellow"/>
                        </w:rPr>
                      </w:pPr>
                      <w:r>
                        <w:rPr>
                          <w:rFonts w:ascii="ITC Avant Garde" w:hAnsi="ITC Avant Garde"/>
                          <w:sz w:val="18"/>
                          <w:szCs w:val="18"/>
                        </w:rPr>
                        <w:t>Gobierno</w:t>
                      </w:r>
                    </w:p>
                  </w:tc>
                </w:sdtContent>
              </w:sdt>
              <w:tc>
                <w:tcPr>
                  <w:tcW w:w="6058" w:type="dxa"/>
                  <w:tcBorders>
                    <w:left w:val="single" w:sz="4" w:space="0" w:color="auto"/>
                    <w:right w:val="single" w:sz="4" w:space="0" w:color="auto"/>
                  </w:tcBorders>
                  <w:shd w:val="clear" w:color="auto" w:fill="FFFFFF" w:themeFill="background1"/>
                </w:tcPr>
                <w:p w14:paraId="4A0C9DDC" w14:textId="77777777" w:rsidR="00BD15E8" w:rsidRDefault="001408FC" w:rsidP="006E4FC9">
                  <w:pPr>
                    <w:jc w:val="both"/>
                    <w:rPr>
                      <w:rFonts w:ascii="ITC Avant Garde" w:hAnsi="ITC Avant Garde"/>
                      <w:sz w:val="18"/>
                      <w:szCs w:val="18"/>
                    </w:rPr>
                  </w:pPr>
                  <w:r w:rsidRPr="001408FC">
                    <w:rPr>
                      <w:rFonts w:ascii="ITC Avant Garde" w:hAnsi="ITC Avant Garde"/>
                      <w:sz w:val="18"/>
                      <w:szCs w:val="18"/>
                    </w:rPr>
                    <w:t>La implementación de AML podría generar sinergias en: a) Plan DN-III-E implementado por las Fuerzas Armadas, b) servicios de emergencia respecto a COVID-19, que estarían a cargo del sector salud</w:t>
                  </w:r>
                </w:p>
                <w:p w14:paraId="4AA11797" w14:textId="77777777" w:rsidR="00482949" w:rsidRDefault="00482949" w:rsidP="006E4FC9">
                  <w:pPr>
                    <w:jc w:val="both"/>
                    <w:rPr>
                      <w:rFonts w:ascii="ITC Avant Garde" w:hAnsi="ITC Avant Garde"/>
                      <w:sz w:val="18"/>
                      <w:szCs w:val="18"/>
                    </w:rPr>
                  </w:pPr>
                </w:p>
                <w:p w14:paraId="5D9A886F" w14:textId="6DB593A1" w:rsidR="00482949" w:rsidRPr="00DD06A0" w:rsidRDefault="003035CC" w:rsidP="006E4FC9">
                  <w:pPr>
                    <w:jc w:val="both"/>
                    <w:rPr>
                      <w:rFonts w:ascii="ITC Avant Garde" w:hAnsi="ITC Avant Garde"/>
                      <w:sz w:val="18"/>
                      <w:szCs w:val="18"/>
                    </w:rPr>
                  </w:pPr>
                  <w:r>
                    <w:rPr>
                      <w:rFonts w:ascii="ITC Avant Garde" w:hAnsi="ITC Avant Garde"/>
                      <w:sz w:val="18"/>
                      <w:szCs w:val="18"/>
                    </w:rPr>
                    <w:t>Por otra parte</w:t>
                  </w:r>
                  <w:r w:rsidR="0028714F">
                    <w:rPr>
                      <w:rFonts w:ascii="ITC Avant Garde" w:hAnsi="ITC Avant Garde"/>
                      <w:sz w:val="18"/>
                      <w:szCs w:val="18"/>
                    </w:rPr>
                    <w:t xml:space="preserve">, </w:t>
                  </w:r>
                  <w:r w:rsidR="009F0FBE">
                    <w:rPr>
                      <w:rFonts w:ascii="ITC Avant Garde" w:hAnsi="ITC Avant Garde"/>
                      <w:sz w:val="18"/>
                      <w:szCs w:val="18"/>
                    </w:rPr>
                    <w:t xml:space="preserve">la </w:t>
                  </w:r>
                  <w:r w:rsidR="00392C58">
                    <w:rPr>
                      <w:rFonts w:ascii="ITC Avant Garde" w:hAnsi="ITC Avant Garde"/>
                      <w:sz w:val="18"/>
                      <w:szCs w:val="18"/>
                    </w:rPr>
                    <w:t xml:space="preserve">implementación del uso </w:t>
                  </w:r>
                  <w:r w:rsidR="00E322E6">
                    <w:rPr>
                      <w:rFonts w:ascii="ITC Avant Garde" w:hAnsi="ITC Avant Garde"/>
                      <w:sz w:val="18"/>
                      <w:szCs w:val="18"/>
                    </w:rPr>
                    <w:t>obliga</w:t>
                  </w:r>
                  <w:r w:rsidR="00392C58">
                    <w:rPr>
                      <w:rFonts w:ascii="ITC Avant Garde" w:hAnsi="ITC Avant Garde"/>
                      <w:sz w:val="18"/>
                      <w:szCs w:val="18"/>
                    </w:rPr>
                    <w:t>torio</w:t>
                  </w:r>
                  <w:r w:rsidR="00E322E6">
                    <w:rPr>
                      <w:rFonts w:ascii="ITC Avant Garde" w:hAnsi="ITC Avant Garde"/>
                      <w:sz w:val="18"/>
                      <w:szCs w:val="18"/>
                    </w:rPr>
                    <w:t xml:space="preserve"> de</w:t>
                  </w:r>
                  <w:r w:rsidR="00392C58">
                    <w:rPr>
                      <w:rFonts w:ascii="ITC Avant Garde" w:hAnsi="ITC Avant Garde"/>
                      <w:sz w:val="18"/>
                      <w:szCs w:val="18"/>
                    </w:rPr>
                    <w:t>l</w:t>
                  </w:r>
                  <w:r w:rsidR="009F0FBE">
                    <w:rPr>
                      <w:rFonts w:ascii="ITC Avant Garde" w:hAnsi="ITC Avant Garde"/>
                      <w:sz w:val="18"/>
                      <w:szCs w:val="18"/>
                    </w:rPr>
                    <w:t xml:space="preserve"> formato único de </w:t>
                  </w:r>
                  <w:r w:rsidR="00892266">
                    <w:rPr>
                      <w:rFonts w:ascii="ITC Avant Garde" w:hAnsi="ITC Avant Garde"/>
                      <w:sz w:val="18"/>
                      <w:szCs w:val="18"/>
                    </w:rPr>
                    <w:t>requerimientos</w:t>
                  </w:r>
                  <w:r w:rsidR="009F0FBE">
                    <w:rPr>
                      <w:rFonts w:ascii="ITC Avant Garde" w:hAnsi="ITC Avant Garde"/>
                      <w:sz w:val="18"/>
                      <w:szCs w:val="18"/>
                    </w:rPr>
                    <w:t xml:space="preserve"> </w:t>
                  </w:r>
                  <w:r w:rsidR="0061363A">
                    <w:rPr>
                      <w:rFonts w:ascii="ITC Avant Garde" w:hAnsi="ITC Avant Garde"/>
                      <w:sz w:val="18"/>
                      <w:szCs w:val="18"/>
                    </w:rPr>
                    <w:t xml:space="preserve">pretende contribuir a mejorar la oportunidad </w:t>
                  </w:r>
                  <w:r w:rsidR="005B1922">
                    <w:rPr>
                      <w:rFonts w:ascii="ITC Avant Garde" w:hAnsi="ITC Avant Garde"/>
                      <w:sz w:val="18"/>
                      <w:szCs w:val="18"/>
                    </w:rPr>
                    <w:t>en</w:t>
                  </w:r>
                  <w:r w:rsidR="00AF5145">
                    <w:rPr>
                      <w:rFonts w:ascii="ITC Avant Garde" w:hAnsi="ITC Avant Garde"/>
                      <w:sz w:val="18"/>
                      <w:szCs w:val="18"/>
                    </w:rPr>
                    <w:t xml:space="preserve"> materia de </w:t>
                  </w:r>
                  <w:r w:rsidR="005B1922">
                    <w:rPr>
                      <w:rFonts w:ascii="ITC Avant Garde" w:hAnsi="ITC Avant Garde"/>
                      <w:sz w:val="18"/>
                      <w:szCs w:val="18"/>
                    </w:rPr>
                    <w:t xml:space="preserve">colaboración </w:t>
                  </w:r>
                  <w:r w:rsidR="00AF5145">
                    <w:rPr>
                      <w:rFonts w:ascii="ITC Avant Garde" w:hAnsi="ITC Avant Garde"/>
                      <w:sz w:val="18"/>
                      <w:szCs w:val="18"/>
                    </w:rPr>
                    <w:t xml:space="preserve">con la justicia entre </w:t>
                  </w:r>
                  <w:r w:rsidR="005B1922">
                    <w:rPr>
                      <w:rFonts w:ascii="ITC Avant Garde" w:hAnsi="ITC Avant Garde"/>
                      <w:sz w:val="18"/>
                      <w:szCs w:val="18"/>
                    </w:rPr>
                    <w:t xml:space="preserve">los concesionarios y autorizados </w:t>
                  </w:r>
                  <w:r w:rsidR="00AF5145">
                    <w:rPr>
                      <w:rFonts w:ascii="ITC Avant Garde" w:hAnsi="ITC Avant Garde"/>
                      <w:sz w:val="18"/>
                      <w:szCs w:val="18"/>
                    </w:rPr>
                    <w:t>y</w:t>
                  </w:r>
                  <w:r w:rsidR="005B1922">
                    <w:rPr>
                      <w:rFonts w:ascii="ITC Avant Garde" w:hAnsi="ITC Avant Garde"/>
                      <w:sz w:val="18"/>
                      <w:szCs w:val="18"/>
                    </w:rPr>
                    <w:t xml:space="preserve"> las Autoridades Facultadas y Designadas.</w:t>
                  </w:r>
                  <w:r w:rsidR="00AF5145">
                    <w:rPr>
                      <w:rFonts w:ascii="ITC Avant Garde" w:hAnsi="ITC Avant Garde"/>
                      <w:sz w:val="18"/>
                      <w:szCs w:val="18"/>
                    </w:rPr>
                    <w:t xml:space="preserve"> </w:t>
                  </w:r>
                </w:p>
              </w:tc>
            </w:tr>
            <w:tr w:rsidR="001408FC" w:rsidRPr="00DD06A0" w14:paraId="4E6929CA" w14:textId="77777777" w:rsidTr="00DA146E">
              <w:trPr>
                <w:trHeight w:val="670"/>
              </w:trPr>
              <w:sdt>
                <w:sdtPr>
                  <w:rPr>
                    <w:rFonts w:ascii="ITC Avant Garde" w:hAnsi="ITC Avant Garde"/>
                    <w:sz w:val="18"/>
                    <w:szCs w:val="18"/>
                  </w:rPr>
                  <w:alias w:val="Población"/>
                  <w:tag w:val="Población"/>
                  <w:id w:val="-817948003"/>
                  <w:placeholder>
                    <w:docPart w:val="200A79EB0E1B41159478854F9E15D32E"/>
                  </w:placeholde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listItem w:displayText="Gobierno" w:value="Gobierno"/>
                    <w:listItem w:displayText="Otro" w:value="Otro"/>
                  </w:comboBox>
                </w:sdtPr>
                <w:sdtEndPr/>
                <w:sdtContent>
                  <w:tc>
                    <w:tcPr>
                      <w:tcW w:w="2529" w:type="dxa"/>
                      <w:tcBorders>
                        <w:top w:val="single" w:sz="4" w:space="0" w:color="auto"/>
                        <w:left w:val="single" w:sz="4" w:space="0" w:color="auto"/>
                        <w:bottom w:val="single" w:sz="4" w:space="0" w:color="auto"/>
                        <w:right w:val="single" w:sz="4" w:space="0" w:color="auto"/>
                      </w:tcBorders>
                    </w:tcPr>
                    <w:p w14:paraId="787183C1" w14:textId="2C0A8300" w:rsidR="001408FC" w:rsidRDefault="001408FC" w:rsidP="00BD15E8">
                      <w:pPr>
                        <w:jc w:val="center"/>
                        <w:rPr>
                          <w:rFonts w:ascii="ITC Avant Garde" w:hAnsi="ITC Avant Garde"/>
                          <w:sz w:val="18"/>
                          <w:szCs w:val="18"/>
                        </w:rPr>
                      </w:pPr>
                      <w:r>
                        <w:rPr>
                          <w:rFonts w:ascii="ITC Avant Garde" w:hAnsi="ITC Avant Garde"/>
                          <w:sz w:val="18"/>
                          <w:szCs w:val="18"/>
                        </w:rPr>
                        <w:t>Usuarios</w:t>
                      </w:r>
                    </w:p>
                  </w:tc>
                </w:sdtContent>
              </w:sdt>
              <w:tc>
                <w:tcPr>
                  <w:tcW w:w="6058" w:type="dxa"/>
                  <w:tcBorders>
                    <w:left w:val="single" w:sz="4" w:space="0" w:color="auto"/>
                    <w:right w:val="single" w:sz="4" w:space="0" w:color="auto"/>
                  </w:tcBorders>
                  <w:shd w:val="clear" w:color="auto" w:fill="FFFFFF" w:themeFill="background1"/>
                </w:tcPr>
                <w:p w14:paraId="1F2CB2DE" w14:textId="77777777" w:rsidR="001408FC" w:rsidRDefault="001408FC" w:rsidP="006E4FC9">
                  <w:pPr>
                    <w:jc w:val="both"/>
                    <w:rPr>
                      <w:rFonts w:ascii="ITC Avant Garde" w:hAnsi="ITC Avant Garde"/>
                      <w:sz w:val="18"/>
                      <w:szCs w:val="18"/>
                    </w:rPr>
                  </w:pPr>
                  <w:r w:rsidRPr="001408FC">
                    <w:rPr>
                      <w:rFonts w:ascii="ITC Avant Garde" w:hAnsi="ITC Avant Garde"/>
                      <w:sz w:val="18"/>
                      <w:szCs w:val="18"/>
                    </w:rPr>
                    <w:t>La introducción de AML podría generar sinergias en los siguientes sectores: a) aseguradoras de automóviles, b) servicios médicos privados, e) servicios de transporte vía plataformas digitales</w:t>
                  </w:r>
                  <w:r w:rsidR="008F14B8">
                    <w:rPr>
                      <w:rFonts w:ascii="ITC Avant Garde" w:hAnsi="ITC Avant Garde"/>
                      <w:sz w:val="18"/>
                      <w:szCs w:val="18"/>
                    </w:rPr>
                    <w:t>.</w:t>
                  </w:r>
                </w:p>
                <w:p w14:paraId="5A021E1C" w14:textId="77777777" w:rsidR="00BA5A6D" w:rsidRDefault="00BA5A6D" w:rsidP="006E4FC9">
                  <w:pPr>
                    <w:jc w:val="both"/>
                    <w:rPr>
                      <w:rFonts w:ascii="ITC Avant Garde" w:hAnsi="ITC Avant Garde"/>
                      <w:sz w:val="18"/>
                      <w:szCs w:val="18"/>
                    </w:rPr>
                  </w:pPr>
                </w:p>
                <w:p w14:paraId="35D884BD" w14:textId="57FD403C" w:rsidR="00BA5A6D" w:rsidRPr="00DD06A0" w:rsidRDefault="00CD736F" w:rsidP="00186E2B">
                  <w:pPr>
                    <w:jc w:val="both"/>
                    <w:rPr>
                      <w:rFonts w:ascii="ITC Avant Garde" w:hAnsi="ITC Avant Garde"/>
                      <w:sz w:val="18"/>
                      <w:szCs w:val="18"/>
                    </w:rPr>
                  </w:pPr>
                  <w:r>
                    <w:rPr>
                      <w:rFonts w:ascii="ITC Avant Garde" w:hAnsi="ITC Avant Garde"/>
                      <w:sz w:val="18"/>
                      <w:szCs w:val="18"/>
                    </w:rPr>
                    <w:t xml:space="preserve">Asimismo, por lo que hace a las propuestas en materia de requerimientos de </w:t>
                  </w:r>
                  <w:r w:rsidR="00186E2B">
                    <w:rPr>
                      <w:rFonts w:ascii="ITC Avant Garde" w:hAnsi="ITC Avant Garde"/>
                      <w:sz w:val="18"/>
                      <w:szCs w:val="18"/>
                    </w:rPr>
                    <w:t>l</w:t>
                  </w:r>
                  <w:r w:rsidR="00186E2B" w:rsidRPr="00186E2B">
                    <w:rPr>
                      <w:rFonts w:ascii="ITC Avant Garde" w:hAnsi="ITC Avant Garde"/>
                      <w:sz w:val="18"/>
                      <w:szCs w:val="18"/>
                    </w:rPr>
                    <w:t>ocalización geográfica en tiempo real de equipos de comunicación móvil y</w:t>
                  </w:r>
                  <w:r w:rsidR="00186E2B">
                    <w:rPr>
                      <w:rFonts w:ascii="ITC Avant Garde" w:hAnsi="ITC Avant Garde"/>
                      <w:sz w:val="18"/>
                      <w:szCs w:val="18"/>
                    </w:rPr>
                    <w:t>, e</w:t>
                  </w:r>
                  <w:r w:rsidR="00186E2B" w:rsidRPr="00186E2B">
                    <w:rPr>
                      <w:rFonts w:ascii="ITC Avant Garde" w:hAnsi="ITC Avant Garde"/>
                      <w:sz w:val="18"/>
                      <w:szCs w:val="18"/>
                    </w:rPr>
                    <w:t>ntrega de información que obra en registros de datos de las comunicaciones</w:t>
                  </w:r>
                  <w:r w:rsidR="00664801">
                    <w:rPr>
                      <w:rFonts w:ascii="ITC Avant Garde" w:hAnsi="ITC Avant Garde"/>
                      <w:sz w:val="18"/>
                      <w:szCs w:val="18"/>
                    </w:rPr>
                    <w:t xml:space="preserve">, </w:t>
                  </w:r>
                  <w:r w:rsidR="00953452">
                    <w:rPr>
                      <w:rFonts w:ascii="ITC Avant Garde" w:hAnsi="ITC Avant Garde"/>
                      <w:sz w:val="18"/>
                      <w:szCs w:val="18"/>
                    </w:rPr>
                    <w:t xml:space="preserve">se brinda </w:t>
                  </w:r>
                  <w:r w:rsidR="00CB7243">
                    <w:rPr>
                      <w:rFonts w:ascii="ITC Avant Garde" w:hAnsi="ITC Avant Garde"/>
                      <w:sz w:val="18"/>
                      <w:szCs w:val="18"/>
                    </w:rPr>
                    <w:t xml:space="preserve">un mayor grado de </w:t>
                  </w:r>
                  <w:r w:rsidR="00D52632" w:rsidRPr="00D52632">
                    <w:rPr>
                      <w:rFonts w:ascii="ITC Avant Garde" w:hAnsi="ITC Avant Garde"/>
                      <w:sz w:val="18"/>
                      <w:szCs w:val="18"/>
                    </w:rPr>
                    <w:t xml:space="preserve">certidumbre jurídica, tanto a los destinatarios de las normas en materia de colaboración con la justicia como a los </w:t>
                  </w:r>
                  <w:r w:rsidR="00D52632" w:rsidRPr="00D45266">
                    <w:rPr>
                      <w:rFonts w:ascii="ITC Avant Garde" w:hAnsi="ITC Avant Garde"/>
                      <w:sz w:val="18"/>
                      <w:szCs w:val="18"/>
                    </w:rPr>
                    <w:t>usuarios de los servicios de telecomunicaciones</w:t>
                  </w:r>
                  <w:r w:rsidR="00AD10B6" w:rsidRPr="00D45266">
                    <w:rPr>
                      <w:rFonts w:ascii="ITC Avant Garde" w:hAnsi="ITC Avant Garde"/>
                      <w:sz w:val="18"/>
                      <w:szCs w:val="18"/>
                    </w:rPr>
                    <w:t>,</w:t>
                  </w:r>
                  <w:r w:rsidR="00AD10B6">
                    <w:rPr>
                      <w:rFonts w:ascii="ITC Avant Garde" w:hAnsi="ITC Avant Garde"/>
                      <w:sz w:val="18"/>
                      <w:szCs w:val="18"/>
                    </w:rPr>
                    <w:t xml:space="preserve"> en la medida en que </w:t>
                  </w:r>
                  <w:r w:rsidR="00CB7243">
                    <w:rPr>
                      <w:rFonts w:ascii="ITC Avant Garde" w:hAnsi="ITC Avant Garde"/>
                      <w:sz w:val="18"/>
                      <w:szCs w:val="18"/>
                    </w:rPr>
                    <w:t xml:space="preserve">las propuestas tienden a garantizar que </w:t>
                  </w:r>
                  <w:r w:rsidR="00BC5D20">
                    <w:rPr>
                      <w:rFonts w:ascii="ITC Avant Garde" w:hAnsi="ITC Avant Garde"/>
                      <w:sz w:val="18"/>
                      <w:szCs w:val="18"/>
                    </w:rPr>
                    <w:t xml:space="preserve">la referida colaboración sea, </w:t>
                  </w:r>
                  <w:r w:rsidR="00D8451D">
                    <w:rPr>
                      <w:rFonts w:ascii="ITC Avant Garde" w:hAnsi="ITC Avant Garde"/>
                      <w:sz w:val="18"/>
                      <w:szCs w:val="18"/>
                    </w:rPr>
                    <w:t xml:space="preserve">como </w:t>
                  </w:r>
                  <w:r w:rsidR="00BC5D20">
                    <w:rPr>
                      <w:rFonts w:ascii="ITC Avant Garde" w:hAnsi="ITC Avant Garde"/>
                      <w:sz w:val="18"/>
                      <w:szCs w:val="18"/>
                    </w:rPr>
                    <w:t xml:space="preserve">lo ordena </w:t>
                  </w:r>
                  <w:r w:rsidR="00D8451D">
                    <w:rPr>
                      <w:rFonts w:ascii="ITC Avant Garde" w:hAnsi="ITC Avant Garde"/>
                      <w:sz w:val="18"/>
                      <w:szCs w:val="18"/>
                    </w:rPr>
                    <w:t xml:space="preserve">la fracción I del artículo 190 de </w:t>
                  </w:r>
                  <w:r w:rsidR="00BC5D20">
                    <w:rPr>
                      <w:rFonts w:ascii="ITC Avant Garde" w:hAnsi="ITC Avant Garde"/>
                      <w:sz w:val="18"/>
                      <w:szCs w:val="18"/>
                    </w:rPr>
                    <w:t>la LFTR, efectiva y oportuna</w:t>
                  </w:r>
                  <w:r w:rsidR="00D8451D">
                    <w:rPr>
                      <w:rFonts w:ascii="ITC Avant Garde" w:hAnsi="ITC Avant Garde"/>
                      <w:sz w:val="18"/>
                      <w:szCs w:val="18"/>
                    </w:rPr>
                    <w:t>,</w:t>
                  </w:r>
                  <w:r w:rsidR="00BC5D20">
                    <w:rPr>
                      <w:rFonts w:ascii="ITC Avant Garde" w:hAnsi="ITC Avant Garde"/>
                      <w:sz w:val="18"/>
                      <w:szCs w:val="18"/>
                    </w:rPr>
                    <w:t xml:space="preserve"> para lo cual </w:t>
                  </w:r>
                  <w:r w:rsidR="00E1223E">
                    <w:rPr>
                      <w:rFonts w:ascii="ITC Avant Garde" w:hAnsi="ITC Avant Garde"/>
                      <w:sz w:val="18"/>
                      <w:szCs w:val="18"/>
                    </w:rPr>
                    <w:t>se deben observar las previsiones que establezcan las leyes aplicables</w:t>
                  </w:r>
                  <w:r w:rsidR="00257893">
                    <w:rPr>
                      <w:rFonts w:ascii="ITC Avant Garde" w:hAnsi="ITC Avant Garde"/>
                      <w:sz w:val="18"/>
                      <w:szCs w:val="18"/>
                    </w:rPr>
                    <w:t xml:space="preserve">, incluyendo los </w:t>
                  </w:r>
                  <w:r w:rsidR="00B50E84">
                    <w:rPr>
                      <w:rFonts w:ascii="ITC Avant Garde" w:hAnsi="ITC Avant Garde"/>
                      <w:sz w:val="18"/>
                      <w:szCs w:val="18"/>
                    </w:rPr>
                    <w:t>supuestos y</w:t>
                  </w:r>
                  <w:r w:rsidR="00257893">
                    <w:rPr>
                      <w:rFonts w:ascii="ITC Avant Garde" w:hAnsi="ITC Avant Garde"/>
                      <w:sz w:val="18"/>
                      <w:szCs w:val="18"/>
                    </w:rPr>
                    <w:t xml:space="preserve"> requisitos establecidos en el artículo 303 del CNPP</w:t>
                  </w:r>
                  <w:r w:rsidR="00E1223E">
                    <w:rPr>
                      <w:rFonts w:ascii="ITC Avant Garde" w:hAnsi="ITC Avant Garde"/>
                      <w:sz w:val="18"/>
                      <w:szCs w:val="18"/>
                    </w:rPr>
                    <w:t xml:space="preserve">. </w:t>
                  </w:r>
                </w:p>
              </w:tc>
            </w:tr>
          </w:tbl>
          <w:p w14:paraId="6D9F483D" w14:textId="77777777" w:rsidR="00673EAE" w:rsidRPr="00DD06A0" w:rsidRDefault="00673EAE" w:rsidP="00225DA6">
            <w:pPr>
              <w:jc w:val="both"/>
              <w:rPr>
                <w:rFonts w:ascii="ITC Avant Garde" w:hAnsi="ITC Avant Garde"/>
                <w:sz w:val="18"/>
                <w:szCs w:val="18"/>
                <w:highlight w:val="yellow"/>
              </w:rPr>
            </w:pPr>
          </w:p>
          <w:p w14:paraId="12A32FF8" w14:textId="77777777" w:rsidR="00673EAE" w:rsidRPr="00DD06A0" w:rsidRDefault="00673EAE" w:rsidP="00225DA6">
            <w:pPr>
              <w:jc w:val="both"/>
              <w:rPr>
                <w:rFonts w:ascii="ITC Avant Garde" w:hAnsi="ITC Avant Garde"/>
                <w:sz w:val="18"/>
                <w:szCs w:val="18"/>
              </w:rPr>
            </w:pPr>
          </w:p>
          <w:p w14:paraId="1973EE79" w14:textId="77777777" w:rsidR="00376614" w:rsidRPr="00DD06A0" w:rsidRDefault="00376614" w:rsidP="00225DA6">
            <w:pPr>
              <w:jc w:val="both"/>
              <w:rPr>
                <w:rFonts w:ascii="ITC Avant Garde" w:hAnsi="ITC Avant Garde"/>
                <w:sz w:val="18"/>
                <w:szCs w:val="18"/>
              </w:rPr>
            </w:pPr>
          </w:p>
        </w:tc>
      </w:tr>
      <w:tr w:rsidR="004D2926" w:rsidRPr="00DD06A0" w14:paraId="2D6038C7" w14:textId="77777777" w:rsidTr="00D500A9">
        <w:tc>
          <w:tcPr>
            <w:tcW w:w="8828" w:type="dxa"/>
          </w:tcPr>
          <w:p w14:paraId="31B2A492" w14:textId="77777777" w:rsidR="004D2926" w:rsidRPr="00DD06A0" w:rsidRDefault="004D2926" w:rsidP="00225DA6">
            <w:pPr>
              <w:jc w:val="both"/>
              <w:rPr>
                <w:rFonts w:ascii="ITC Avant Garde" w:hAnsi="ITC Avant Garde"/>
                <w:b/>
                <w:sz w:val="18"/>
                <w:szCs w:val="18"/>
              </w:rPr>
            </w:pPr>
          </w:p>
        </w:tc>
      </w:tr>
    </w:tbl>
    <w:p w14:paraId="5F6EE58F" w14:textId="77777777" w:rsidR="009C21D6" w:rsidRPr="00DD06A0" w:rsidRDefault="009C21D6" w:rsidP="00E21B49">
      <w:pPr>
        <w:jc w:val="both"/>
        <w:rPr>
          <w:rFonts w:ascii="ITC Avant Garde" w:hAnsi="ITC Avant Garde"/>
          <w:sz w:val="18"/>
          <w:szCs w:val="18"/>
        </w:rPr>
      </w:pPr>
    </w:p>
    <w:p w14:paraId="3C6992CA" w14:textId="77777777" w:rsidR="00A73AD8" w:rsidRPr="00DD06A0" w:rsidRDefault="00A73AD8" w:rsidP="00A73AD8">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I</w:t>
      </w:r>
      <w:r w:rsidR="00C9396B" w:rsidRPr="00DD06A0">
        <w:rPr>
          <w:rFonts w:ascii="ITC Avant Garde" w:hAnsi="ITC Avant Garde"/>
          <w:b/>
          <w:sz w:val="18"/>
          <w:szCs w:val="18"/>
        </w:rPr>
        <w:t>V</w:t>
      </w:r>
      <w:r w:rsidRPr="00DD06A0">
        <w:rPr>
          <w:rFonts w:ascii="ITC Avant Garde" w:hAnsi="ITC Avant Garde"/>
          <w:b/>
          <w:sz w:val="18"/>
          <w:szCs w:val="18"/>
        </w:rPr>
        <w:t xml:space="preserve">. </w:t>
      </w:r>
      <w:r w:rsidR="00B91D01" w:rsidRPr="00DD06A0">
        <w:rPr>
          <w:rFonts w:ascii="ITC Avant Garde" w:hAnsi="ITC Avant Garde"/>
          <w:b/>
          <w:sz w:val="18"/>
          <w:szCs w:val="18"/>
        </w:rPr>
        <w:t>CUMPLIMIENTO, APLICACIÓN Y EVALUACIÓN DE LA PROPUESTA DE REGULACIÓN</w:t>
      </w:r>
      <w:r w:rsidRPr="00DD06A0">
        <w:rPr>
          <w:rFonts w:ascii="ITC Avant Garde" w:hAnsi="ITC Avant Garde"/>
          <w:b/>
          <w:sz w:val="18"/>
          <w:szCs w:val="18"/>
        </w:rPr>
        <w:t>.</w:t>
      </w:r>
    </w:p>
    <w:tbl>
      <w:tblPr>
        <w:tblStyle w:val="Tablaconcuadrcula"/>
        <w:tblW w:w="0" w:type="auto"/>
        <w:tblLook w:val="04A0" w:firstRow="1" w:lastRow="0" w:firstColumn="1" w:lastColumn="0" w:noHBand="0" w:noVBand="1"/>
      </w:tblPr>
      <w:tblGrid>
        <w:gridCol w:w="8823"/>
      </w:tblGrid>
      <w:tr w:rsidR="00B91D01" w:rsidRPr="00DD06A0" w14:paraId="2F13CDD6" w14:textId="77777777" w:rsidTr="00F83DCF">
        <w:tc>
          <w:tcPr>
            <w:tcW w:w="8823" w:type="dxa"/>
          </w:tcPr>
          <w:p w14:paraId="3931222E" w14:textId="03ECEB0D" w:rsidR="001432F7" w:rsidRPr="00CB7532" w:rsidRDefault="00376614" w:rsidP="001432F7">
            <w:pPr>
              <w:jc w:val="both"/>
              <w:rPr>
                <w:rFonts w:ascii="ITC Avant Garde" w:hAnsi="ITC Avant Garde"/>
                <w:b/>
                <w:sz w:val="18"/>
                <w:szCs w:val="18"/>
              </w:rPr>
            </w:pPr>
            <w:r w:rsidRPr="00CB7532">
              <w:rPr>
                <w:rFonts w:ascii="ITC Avant Garde" w:hAnsi="ITC Avant Garde"/>
                <w:b/>
                <w:sz w:val="18"/>
                <w:szCs w:val="18"/>
              </w:rPr>
              <w:t>14</w:t>
            </w:r>
            <w:r w:rsidR="001432F7" w:rsidRPr="00CB7532">
              <w:rPr>
                <w:rFonts w:ascii="ITC Avant Garde" w:hAnsi="ITC Avant Garde"/>
                <w:b/>
                <w:sz w:val="18"/>
                <w:szCs w:val="18"/>
              </w:rPr>
              <w:t xml:space="preserve">.- Describa los recursos que </w:t>
            </w:r>
            <w:r w:rsidR="00B15AF6" w:rsidRPr="00CB7532">
              <w:rPr>
                <w:rFonts w:ascii="ITC Avant Garde" w:hAnsi="ITC Avant Garde"/>
                <w:b/>
                <w:sz w:val="18"/>
                <w:szCs w:val="18"/>
              </w:rPr>
              <w:t>se</w:t>
            </w:r>
            <w:r w:rsidR="001432F7" w:rsidRPr="00CB7532">
              <w:rPr>
                <w:rFonts w:ascii="ITC Avant Garde" w:hAnsi="ITC Avant Garde"/>
                <w:b/>
                <w:sz w:val="18"/>
                <w:szCs w:val="18"/>
              </w:rPr>
              <w:t xml:space="preserve"> utilizará</w:t>
            </w:r>
            <w:r w:rsidR="00B15AF6" w:rsidRPr="00CB7532">
              <w:rPr>
                <w:rFonts w:ascii="ITC Avant Garde" w:hAnsi="ITC Avant Garde"/>
                <w:b/>
                <w:sz w:val="18"/>
                <w:szCs w:val="18"/>
              </w:rPr>
              <w:t>n</w:t>
            </w:r>
            <w:r w:rsidR="001432F7" w:rsidRPr="00CB7532">
              <w:rPr>
                <w:rFonts w:ascii="ITC Avant Garde" w:hAnsi="ITC Avant Garde"/>
                <w:b/>
                <w:sz w:val="18"/>
                <w:szCs w:val="18"/>
              </w:rPr>
              <w:t xml:space="preserve"> para la aplicación de la propuesta de regulación.</w:t>
            </w:r>
          </w:p>
          <w:p w14:paraId="2CF90D89" w14:textId="77777777" w:rsidR="001432F7" w:rsidRPr="00CB7532" w:rsidRDefault="002700A3" w:rsidP="001432F7">
            <w:pPr>
              <w:jc w:val="both"/>
              <w:rPr>
                <w:rFonts w:ascii="ITC Avant Garde" w:hAnsi="ITC Avant Garde"/>
                <w:sz w:val="18"/>
                <w:szCs w:val="18"/>
              </w:rPr>
            </w:pPr>
            <w:r w:rsidRPr="00CB7532">
              <w:rPr>
                <w:rFonts w:ascii="ITC Avant Garde" w:hAnsi="ITC Avant Garde"/>
                <w:sz w:val="18"/>
                <w:szCs w:val="18"/>
              </w:rPr>
              <w:t>Seleccione los aplicables</w:t>
            </w:r>
            <w:r w:rsidR="001432F7" w:rsidRPr="00CB7532">
              <w:rPr>
                <w:rFonts w:ascii="ITC Avant Garde" w:hAnsi="ITC Avant Garde"/>
                <w:sz w:val="18"/>
                <w:szCs w:val="18"/>
              </w:rPr>
              <w:t>.</w:t>
            </w:r>
            <w:r w:rsidR="001576FA" w:rsidRPr="00CB7532">
              <w:rPr>
                <w:rFonts w:ascii="ITC Avant Garde" w:hAnsi="ITC Avant Garde"/>
                <w:sz w:val="18"/>
                <w:szCs w:val="18"/>
              </w:rPr>
              <w:t xml:space="preserve"> </w:t>
            </w:r>
            <w:r w:rsidR="000B1D99" w:rsidRPr="00CB7532">
              <w:rPr>
                <w:rFonts w:ascii="ITC Avant Garde" w:hAnsi="ITC Avant Garde"/>
                <w:sz w:val="18"/>
                <w:szCs w:val="18"/>
              </w:rPr>
              <w:t>A</w:t>
            </w:r>
            <w:r w:rsidR="001576FA" w:rsidRPr="00CB7532">
              <w:rPr>
                <w:rFonts w:ascii="ITC Avant Garde" w:hAnsi="ITC Avant Garde"/>
                <w:sz w:val="18"/>
                <w:szCs w:val="18"/>
              </w:rPr>
              <w:t>greg</w:t>
            </w:r>
            <w:r w:rsidR="000B1D99" w:rsidRPr="00CB7532">
              <w:rPr>
                <w:rFonts w:ascii="ITC Avant Garde" w:hAnsi="ITC Avant Garde"/>
                <w:sz w:val="18"/>
                <w:szCs w:val="18"/>
              </w:rPr>
              <w:t>ue</w:t>
            </w:r>
            <w:r w:rsidR="001576FA" w:rsidRPr="00CB7532">
              <w:rPr>
                <w:rFonts w:ascii="ITC Avant Garde" w:hAnsi="ITC Avant Garde"/>
                <w:sz w:val="18"/>
                <w:szCs w:val="18"/>
              </w:rPr>
              <w:t xml:space="preserve"> las filas que considere </w:t>
            </w:r>
            <w:r w:rsidR="000B1D99" w:rsidRPr="00CB7532">
              <w:rPr>
                <w:rFonts w:ascii="ITC Avant Garde" w:hAnsi="ITC Avant Garde"/>
                <w:sz w:val="18"/>
                <w:szCs w:val="18"/>
              </w:rPr>
              <w:t>necesarias</w:t>
            </w:r>
            <w:r w:rsidR="001576FA" w:rsidRPr="00CB7532">
              <w:rPr>
                <w:rFonts w:ascii="ITC Avant Garde" w:hAnsi="ITC Avant Garde"/>
                <w:sz w:val="18"/>
                <w:szCs w:val="18"/>
              </w:rPr>
              <w:t>.</w:t>
            </w:r>
          </w:p>
          <w:p w14:paraId="69891DE7" w14:textId="77777777" w:rsidR="001432F7" w:rsidRPr="00CB7532" w:rsidRDefault="001432F7" w:rsidP="001432F7">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368"/>
              <w:gridCol w:w="5598"/>
              <w:gridCol w:w="1631"/>
            </w:tblGrid>
            <w:tr w:rsidR="001432F7" w:rsidRPr="00CB7532" w14:paraId="581CD04B" w14:textId="77777777" w:rsidTr="006E4FC9">
              <w:trPr>
                <w:jc w:val="center"/>
              </w:trPr>
              <w:tc>
                <w:tcPr>
                  <w:tcW w:w="1368" w:type="dxa"/>
                  <w:tcBorders>
                    <w:bottom w:val="single" w:sz="4" w:space="0" w:color="auto"/>
                  </w:tcBorders>
                  <w:shd w:val="clear" w:color="auto" w:fill="A8D08D" w:themeFill="accent6" w:themeFillTint="99"/>
                </w:tcPr>
                <w:p w14:paraId="4C4D1EA7" w14:textId="77777777" w:rsidR="001432F7" w:rsidRPr="00CB7532" w:rsidRDefault="001432F7" w:rsidP="001432F7">
                  <w:pPr>
                    <w:jc w:val="center"/>
                    <w:rPr>
                      <w:rFonts w:ascii="ITC Avant Garde" w:hAnsi="ITC Avant Garde"/>
                      <w:b/>
                      <w:sz w:val="18"/>
                      <w:szCs w:val="18"/>
                    </w:rPr>
                  </w:pPr>
                  <w:r w:rsidRPr="00CB7532">
                    <w:rPr>
                      <w:rFonts w:ascii="ITC Avant Garde" w:hAnsi="ITC Avant Garde"/>
                      <w:b/>
                      <w:sz w:val="18"/>
                      <w:szCs w:val="18"/>
                    </w:rPr>
                    <w:lastRenderedPageBreak/>
                    <w:t>Tipo</w:t>
                  </w:r>
                </w:p>
              </w:tc>
              <w:tc>
                <w:tcPr>
                  <w:tcW w:w="5598" w:type="dxa"/>
                  <w:tcBorders>
                    <w:bottom w:val="single" w:sz="4" w:space="0" w:color="auto"/>
                  </w:tcBorders>
                  <w:shd w:val="clear" w:color="auto" w:fill="A8D08D" w:themeFill="accent6" w:themeFillTint="99"/>
                </w:tcPr>
                <w:p w14:paraId="459DD08C" w14:textId="77777777" w:rsidR="001432F7" w:rsidRPr="00CB7532" w:rsidRDefault="00B15AF6" w:rsidP="002700A3">
                  <w:pPr>
                    <w:jc w:val="center"/>
                    <w:rPr>
                      <w:rFonts w:ascii="ITC Avant Garde" w:hAnsi="ITC Avant Garde"/>
                      <w:b/>
                      <w:sz w:val="18"/>
                      <w:szCs w:val="18"/>
                    </w:rPr>
                  </w:pPr>
                  <w:r w:rsidRPr="00CB7532">
                    <w:rPr>
                      <w:rFonts w:ascii="ITC Avant Garde" w:hAnsi="ITC Avant Garde"/>
                      <w:b/>
                      <w:sz w:val="18"/>
                      <w:szCs w:val="18"/>
                    </w:rPr>
                    <w:t>Descripción</w:t>
                  </w:r>
                </w:p>
              </w:tc>
              <w:tc>
                <w:tcPr>
                  <w:tcW w:w="1631" w:type="dxa"/>
                  <w:shd w:val="clear" w:color="auto" w:fill="A8D08D" w:themeFill="accent6" w:themeFillTint="99"/>
                </w:tcPr>
                <w:p w14:paraId="52566991" w14:textId="77777777" w:rsidR="001432F7" w:rsidRPr="00CB7532" w:rsidRDefault="00B15AF6" w:rsidP="001432F7">
                  <w:pPr>
                    <w:jc w:val="center"/>
                    <w:rPr>
                      <w:rFonts w:ascii="ITC Avant Garde" w:hAnsi="ITC Avant Garde"/>
                      <w:b/>
                      <w:sz w:val="18"/>
                      <w:szCs w:val="18"/>
                    </w:rPr>
                  </w:pPr>
                  <w:r w:rsidRPr="00CB7532">
                    <w:rPr>
                      <w:rFonts w:ascii="ITC Avant Garde" w:hAnsi="ITC Avant Garde"/>
                      <w:b/>
                      <w:sz w:val="18"/>
                      <w:szCs w:val="18"/>
                    </w:rPr>
                    <w:t>Cantidad</w:t>
                  </w:r>
                </w:p>
              </w:tc>
            </w:tr>
            <w:tr w:rsidR="001576FA" w:rsidRPr="00CB7532" w14:paraId="4FEB9FA3" w14:textId="77777777" w:rsidTr="006E4FC9">
              <w:trPr>
                <w:jc w:val="center"/>
              </w:trPr>
              <w:sdt>
                <w:sdtPr>
                  <w:rPr>
                    <w:rFonts w:ascii="ITC Avant Garde" w:hAnsi="ITC Avant Garde"/>
                    <w:sz w:val="18"/>
                    <w:szCs w:val="18"/>
                  </w:rPr>
                  <w:alias w:val="Tipo"/>
                  <w:tag w:val="Tipo"/>
                  <w:id w:val="865032404"/>
                  <w:placeholder>
                    <w:docPart w:val="EB2286C446864134A53FEBAE0A712C8D"/>
                  </w:placeholder>
                  <w15:color w:val="339966"/>
                  <w:comboBox>
                    <w:listItem w:value="Elija un elemento."/>
                    <w:listItem w:displayText="Materiales" w:value="Materiales"/>
                    <w:listItem w:displayText="Humanos" w:value="Humanos"/>
                    <w:listItem w:displayText="Financieros" w:value="Financieros"/>
                    <w:listItem w:displayText="Informáticos" w:value="Informáticos"/>
                    <w:listItem w:displayText="Otros" w:value="Otros"/>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46FA74F" w14:textId="2F2A1DF8" w:rsidR="001576FA" w:rsidRPr="00CB7532" w:rsidRDefault="006E4FC9" w:rsidP="001432F7">
                      <w:pPr>
                        <w:rPr>
                          <w:rFonts w:ascii="ITC Avant Garde" w:hAnsi="ITC Avant Garde"/>
                          <w:sz w:val="18"/>
                          <w:szCs w:val="18"/>
                        </w:rPr>
                      </w:pPr>
                      <w:r w:rsidRPr="00CB7532">
                        <w:rPr>
                          <w:rFonts w:ascii="ITC Avant Garde" w:hAnsi="ITC Avant Garde"/>
                          <w:sz w:val="18"/>
                          <w:szCs w:val="18"/>
                        </w:rPr>
                        <w:t>Humanos</w:t>
                      </w:r>
                    </w:p>
                  </w:tc>
                </w:sdtContent>
              </w:sdt>
              <w:tc>
                <w:tcPr>
                  <w:tcW w:w="5598" w:type="dxa"/>
                  <w:tcBorders>
                    <w:left w:val="single" w:sz="4" w:space="0" w:color="auto"/>
                    <w:right w:val="single" w:sz="4" w:space="0" w:color="auto"/>
                  </w:tcBorders>
                  <w:shd w:val="clear" w:color="auto" w:fill="FFFFFF" w:themeFill="background1"/>
                </w:tcPr>
                <w:p w14:paraId="6862CC70" w14:textId="4CDE4914" w:rsidR="00D81EC0" w:rsidRPr="00CB7532" w:rsidRDefault="00D81EC0" w:rsidP="00CF3F47">
                  <w:pPr>
                    <w:jc w:val="both"/>
                    <w:rPr>
                      <w:rFonts w:ascii="ITC Avant Garde" w:hAnsi="ITC Avant Garde"/>
                      <w:sz w:val="18"/>
                      <w:szCs w:val="18"/>
                    </w:rPr>
                  </w:pPr>
                  <w:r w:rsidRPr="00CB7532">
                    <w:rPr>
                      <w:rFonts w:ascii="ITC Avant Garde" w:hAnsi="ITC Avant Garde"/>
                      <w:sz w:val="18"/>
                      <w:szCs w:val="18"/>
                    </w:rPr>
                    <w:t xml:space="preserve">El esquema de medición se mantiene de acuerdo con lo establecido en la </w:t>
                  </w:r>
                  <w:r w:rsidR="004E3089" w:rsidRPr="00CB7532">
                    <w:rPr>
                      <w:rFonts w:ascii="ITC Avant Garde" w:hAnsi="ITC Avant Garde"/>
                      <w:sz w:val="18"/>
                      <w:szCs w:val="18"/>
                    </w:rPr>
                    <w:t>M</w:t>
                  </w:r>
                  <w:r w:rsidRPr="00CB7532">
                    <w:rPr>
                      <w:rFonts w:ascii="ITC Avant Garde" w:hAnsi="ITC Avant Garde"/>
                      <w:sz w:val="18"/>
                      <w:szCs w:val="18"/>
                    </w:rPr>
                    <w:t xml:space="preserve">etodología. </w:t>
                  </w:r>
                </w:p>
                <w:p w14:paraId="3149C246" w14:textId="77777777" w:rsidR="00D81EC0" w:rsidRPr="00CB7532" w:rsidRDefault="00D81EC0" w:rsidP="00CF3F47">
                  <w:pPr>
                    <w:jc w:val="both"/>
                    <w:rPr>
                      <w:rFonts w:ascii="ITC Avant Garde" w:hAnsi="ITC Avant Garde"/>
                      <w:sz w:val="18"/>
                      <w:szCs w:val="18"/>
                    </w:rPr>
                  </w:pPr>
                </w:p>
                <w:p w14:paraId="31C37EFD" w14:textId="77777777" w:rsidR="001576FA" w:rsidRPr="00CB7532" w:rsidRDefault="00D81EC0" w:rsidP="00CF3F47">
                  <w:pPr>
                    <w:jc w:val="both"/>
                    <w:rPr>
                      <w:rFonts w:ascii="ITC Avant Garde" w:hAnsi="ITC Avant Garde"/>
                      <w:sz w:val="18"/>
                      <w:szCs w:val="18"/>
                    </w:rPr>
                  </w:pPr>
                  <w:r w:rsidRPr="00CB7532">
                    <w:rPr>
                      <w:rFonts w:ascii="ITC Avant Garde" w:hAnsi="ITC Avant Garde"/>
                      <w:sz w:val="18"/>
                      <w:szCs w:val="18"/>
                    </w:rPr>
                    <w:t>A través de estos ejercicios de medición, el Instituto evalúa los parámetros para cada tipo de escenario (urbano, suburbano y rural) y diferenciando las tecnologías de localización geográfica ya sea basada en la red celular (triangulación) o basada en el dispositivo móvil (GPS).</w:t>
                  </w:r>
                </w:p>
                <w:p w14:paraId="2A726847" w14:textId="33EB88ED" w:rsidR="00610195" w:rsidRPr="00CB7532" w:rsidRDefault="00610195" w:rsidP="00A273BD">
                  <w:pPr>
                    <w:jc w:val="both"/>
                    <w:rPr>
                      <w:rFonts w:ascii="ITC Avant Garde" w:hAnsi="ITC Avant Garde"/>
                      <w:sz w:val="18"/>
                      <w:szCs w:val="18"/>
                    </w:rPr>
                  </w:pPr>
                </w:p>
              </w:tc>
              <w:tc>
                <w:tcPr>
                  <w:tcW w:w="1631" w:type="dxa"/>
                  <w:tcBorders>
                    <w:left w:val="single" w:sz="4" w:space="0" w:color="auto"/>
                  </w:tcBorders>
                  <w:shd w:val="clear" w:color="auto" w:fill="FFFFFF" w:themeFill="background1"/>
                </w:tcPr>
                <w:p w14:paraId="021738D3" w14:textId="24CA8729" w:rsidR="004D0CC0" w:rsidRPr="00CB7532" w:rsidRDefault="00090623" w:rsidP="000048DC">
                  <w:pPr>
                    <w:jc w:val="center"/>
                    <w:rPr>
                      <w:rFonts w:ascii="ITC Avant Garde" w:hAnsi="ITC Avant Garde"/>
                      <w:sz w:val="18"/>
                      <w:szCs w:val="18"/>
                    </w:rPr>
                  </w:pPr>
                  <w:r w:rsidRPr="00CB7532">
                    <w:rPr>
                      <w:rFonts w:ascii="ITC Avant Garde" w:hAnsi="ITC Avant Garde"/>
                      <w:sz w:val="18"/>
                      <w:szCs w:val="18"/>
                    </w:rPr>
                    <w:t xml:space="preserve">Se estima un equipo de trabajo de, al menos, </w:t>
                  </w:r>
                  <w:r w:rsidR="00D81EC0" w:rsidRPr="00CB7532">
                    <w:rPr>
                      <w:rFonts w:ascii="ITC Avant Garde" w:hAnsi="ITC Avant Garde"/>
                      <w:sz w:val="18"/>
                      <w:szCs w:val="18"/>
                    </w:rPr>
                    <w:t>4</w:t>
                  </w:r>
                  <w:r w:rsidRPr="00CB7532">
                    <w:rPr>
                      <w:rFonts w:ascii="ITC Avant Garde" w:hAnsi="ITC Avant Garde"/>
                      <w:sz w:val="18"/>
                      <w:szCs w:val="18"/>
                    </w:rPr>
                    <w:t xml:space="preserve"> personas.</w:t>
                  </w:r>
                </w:p>
              </w:tc>
            </w:tr>
            <w:tr w:rsidR="006E2531" w:rsidRPr="00CB7532" w14:paraId="38AF235C" w14:textId="77777777" w:rsidTr="005F2F3B">
              <w:trPr>
                <w:jc w:val="center"/>
              </w:trPr>
              <w:sdt>
                <w:sdtPr>
                  <w:rPr>
                    <w:rFonts w:ascii="ITC Avant Garde" w:hAnsi="ITC Avant Garde"/>
                    <w:sz w:val="18"/>
                    <w:szCs w:val="18"/>
                  </w:rPr>
                  <w:alias w:val="Tipo"/>
                  <w:tag w:val="Tipo"/>
                  <w:id w:val="495688443"/>
                  <w:placeholder>
                    <w:docPart w:val="40DFE869741B4F5181E28C36408B26E3"/>
                  </w:placeholder>
                  <w15:color w:val="339966"/>
                  <w:comboBox>
                    <w:listItem w:value="Elija un elemento."/>
                    <w:listItem w:displayText="Materiales" w:value="Materiales"/>
                    <w:listItem w:displayText="Humanos" w:value="Humanos"/>
                    <w:listItem w:displayText="Financieros" w:value="Financieros"/>
                    <w:listItem w:displayText="Informáticos" w:value="Informáticos"/>
                    <w:listItem w:displayText="Otros" w:value="Otros"/>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8EE4700" w14:textId="06940081" w:rsidR="006E2531" w:rsidRPr="00CB7532" w:rsidRDefault="00D81EC0" w:rsidP="005F2F3B">
                      <w:pPr>
                        <w:rPr>
                          <w:rFonts w:ascii="ITC Avant Garde" w:hAnsi="ITC Avant Garde"/>
                          <w:sz w:val="18"/>
                          <w:szCs w:val="18"/>
                        </w:rPr>
                      </w:pPr>
                      <w:r w:rsidRPr="00CB7532">
                        <w:rPr>
                          <w:rFonts w:ascii="ITC Avant Garde" w:hAnsi="ITC Avant Garde"/>
                          <w:sz w:val="18"/>
                          <w:szCs w:val="18"/>
                        </w:rPr>
                        <w:t>Materiales</w:t>
                      </w:r>
                    </w:p>
                  </w:tc>
                </w:sdtContent>
              </w:sdt>
              <w:tc>
                <w:tcPr>
                  <w:tcW w:w="5598" w:type="dxa"/>
                  <w:tcBorders>
                    <w:left w:val="single" w:sz="4" w:space="0" w:color="auto"/>
                    <w:right w:val="single" w:sz="4" w:space="0" w:color="auto"/>
                  </w:tcBorders>
                  <w:shd w:val="clear" w:color="auto" w:fill="FFFFFF" w:themeFill="background1"/>
                </w:tcPr>
                <w:p w14:paraId="6826CF9F" w14:textId="041EF4D4" w:rsidR="006E2531" w:rsidRPr="00CB7532" w:rsidRDefault="004E3089" w:rsidP="005F2F3B">
                  <w:pPr>
                    <w:jc w:val="both"/>
                    <w:rPr>
                      <w:rFonts w:ascii="ITC Avant Garde" w:hAnsi="ITC Avant Garde"/>
                      <w:sz w:val="18"/>
                      <w:szCs w:val="18"/>
                    </w:rPr>
                  </w:pPr>
                  <w:r w:rsidRPr="00CB7532">
                    <w:rPr>
                      <w:rFonts w:ascii="ITC Avant Garde" w:hAnsi="ITC Avant Garde"/>
                      <w:sz w:val="18"/>
                      <w:szCs w:val="18"/>
                    </w:rPr>
                    <w:t xml:space="preserve">Equipo </w:t>
                  </w:r>
                  <w:r w:rsidR="00610195" w:rsidRPr="00CB7532">
                    <w:rPr>
                      <w:rFonts w:ascii="ITC Avant Garde" w:hAnsi="ITC Avant Garde"/>
                      <w:sz w:val="18"/>
                      <w:szCs w:val="18"/>
                    </w:rPr>
                    <w:t>de medición, con las características establecidas en el numeral 3 de la Metodología.</w:t>
                  </w:r>
                </w:p>
              </w:tc>
              <w:tc>
                <w:tcPr>
                  <w:tcW w:w="1631" w:type="dxa"/>
                  <w:tcBorders>
                    <w:left w:val="single" w:sz="4" w:space="0" w:color="auto"/>
                  </w:tcBorders>
                  <w:shd w:val="clear" w:color="auto" w:fill="FFFFFF" w:themeFill="background1"/>
                </w:tcPr>
                <w:p w14:paraId="4A5BA3FE" w14:textId="5A4701ED" w:rsidR="006E2531" w:rsidRPr="00CB7532" w:rsidRDefault="006E2531" w:rsidP="005F2F3B">
                  <w:pPr>
                    <w:jc w:val="center"/>
                    <w:rPr>
                      <w:rFonts w:ascii="ITC Avant Garde" w:hAnsi="ITC Avant Garde"/>
                      <w:sz w:val="18"/>
                      <w:szCs w:val="18"/>
                    </w:rPr>
                  </w:pPr>
                  <w:r w:rsidRPr="00CB7532">
                    <w:rPr>
                      <w:rFonts w:ascii="ITC Avant Garde" w:hAnsi="ITC Avant Garde"/>
                      <w:sz w:val="18"/>
                      <w:szCs w:val="18"/>
                    </w:rPr>
                    <w:t xml:space="preserve">1 </w:t>
                  </w:r>
                  <w:r w:rsidR="00BC5A90" w:rsidRPr="00CB7532">
                    <w:rPr>
                      <w:rFonts w:ascii="ITC Avant Garde" w:hAnsi="ITC Avant Garde"/>
                      <w:sz w:val="18"/>
                      <w:szCs w:val="18"/>
                    </w:rPr>
                    <w:t>equipo</w:t>
                  </w:r>
                  <w:r w:rsidR="003B2839" w:rsidRPr="00CB7532">
                    <w:rPr>
                      <w:rFonts w:ascii="ITC Avant Garde" w:hAnsi="ITC Avant Garde"/>
                      <w:sz w:val="18"/>
                      <w:szCs w:val="18"/>
                    </w:rPr>
                    <w:t xml:space="preserve"> de </w:t>
                  </w:r>
                  <w:r w:rsidR="00BC5A90" w:rsidRPr="00CB7532">
                    <w:rPr>
                      <w:rFonts w:ascii="ITC Avant Garde" w:hAnsi="ITC Avant Garde"/>
                      <w:sz w:val="18"/>
                      <w:szCs w:val="18"/>
                    </w:rPr>
                    <w:t>medición</w:t>
                  </w:r>
                  <w:r w:rsidR="00A273BD" w:rsidRPr="00CB7532">
                    <w:rPr>
                      <w:rFonts w:ascii="ITC Avant Garde" w:hAnsi="ITC Avant Garde"/>
                      <w:sz w:val="18"/>
                      <w:szCs w:val="18"/>
                    </w:rPr>
                    <w:t>.</w:t>
                  </w:r>
                </w:p>
              </w:tc>
            </w:tr>
            <w:tr w:rsidR="00D9386B" w:rsidRPr="00CB7532" w14:paraId="0E4F3289" w14:textId="77777777" w:rsidTr="005F2F3B">
              <w:trPr>
                <w:jc w:val="center"/>
              </w:trPr>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1DF543E" w14:textId="0E4BEDF4" w:rsidR="00D9386B" w:rsidRPr="00CB7532" w:rsidRDefault="00D9386B" w:rsidP="005F2F3B">
                  <w:pPr>
                    <w:rPr>
                      <w:rFonts w:ascii="ITC Avant Garde" w:hAnsi="ITC Avant Garde"/>
                      <w:sz w:val="18"/>
                      <w:szCs w:val="18"/>
                    </w:rPr>
                  </w:pPr>
                  <w:r w:rsidRPr="00CB7532">
                    <w:rPr>
                      <w:rFonts w:ascii="ITC Avant Garde" w:hAnsi="ITC Avant Garde"/>
                      <w:sz w:val="18"/>
                      <w:szCs w:val="18"/>
                    </w:rPr>
                    <w:t>Materiales</w:t>
                  </w:r>
                </w:p>
              </w:tc>
              <w:tc>
                <w:tcPr>
                  <w:tcW w:w="5598" w:type="dxa"/>
                  <w:tcBorders>
                    <w:left w:val="single" w:sz="4" w:space="0" w:color="auto"/>
                    <w:right w:val="single" w:sz="4" w:space="0" w:color="auto"/>
                  </w:tcBorders>
                  <w:shd w:val="clear" w:color="auto" w:fill="FFFFFF" w:themeFill="background1"/>
                </w:tcPr>
                <w:p w14:paraId="539C0D5F" w14:textId="77777777" w:rsidR="00C4775B" w:rsidRPr="00CB7532" w:rsidRDefault="00D9386B" w:rsidP="005F2F3B">
                  <w:pPr>
                    <w:jc w:val="both"/>
                    <w:rPr>
                      <w:rFonts w:ascii="ITC Avant Garde" w:hAnsi="ITC Avant Garde"/>
                      <w:sz w:val="18"/>
                      <w:szCs w:val="18"/>
                    </w:rPr>
                  </w:pPr>
                  <w:r w:rsidRPr="00CB7532">
                    <w:rPr>
                      <w:rFonts w:ascii="ITC Avant Garde" w:hAnsi="ITC Avant Garde"/>
                      <w:sz w:val="18"/>
                      <w:szCs w:val="18"/>
                    </w:rPr>
                    <w:t xml:space="preserve">Actualización </w:t>
                  </w:r>
                  <w:r w:rsidR="00786C0A" w:rsidRPr="00CB7532">
                    <w:rPr>
                      <w:rFonts w:ascii="ITC Avant Garde" w:hAnsi="ITC Avant Garde"/>
                      <w:sz w:val="18"/>
                      <w:szCs w:val="18"/>
                    </w:rPr>
                    <w:t>a la Plataforma</w:t>
                  </w:r>
                  <w:r w:rsidRPr="00CB7532">
                    <w:rPr>
                      <w:rFonts w:ascii="ITC Avant Garde" w:hAnsi="ITC Avant Garde"/>
                      <w:sz w:val="18"/>
                      <w:szCs w:val="18"/>
                    </w:rPr>
                    <w:t xml:space="preserve"> </w:t>
                  </w:r>
                  <w:r w:rsidR="00F56B42" w:rsidRPr="00CB7532">
                    <w:rPr>
                      <w:rFonts w:ascii="ITC Avant Garde" w:hAnsi="ITC Avant Garde"/>
                      <w:sz w:val="18"/>
                      <w:szCs w:val="18"/>
                    </w:rPr>
                    <w:t>Electrónica de los Concesionarios para</w:t>
                  </w:r>
                  <w:r w:rsidR="00C4775B" w:rsidRPr="00CB7532">
                    <w:rPr>
                      <w:rFonts w:ascii="ITC Avant Garde" w:hAnsi="ITC Avant Garde"/>
                      <w:sz w:val="18"/>
                      <w:szCs w:val="18"/>
                    </w:rPr>
                    <w:t>:</w:t>
                  </w:r>
                </w:p>
                <w:p w14:paraId="10DAC6DD" w14:textId="5E636676" w:rsidR="00D9386B" w:rsidRPr="00CB7532" w:rsidRDefault="00DF71A0" w:rsidP="00C4775B">
                  <w:pPr>
                    <w:pStyle w:val="Prrafodelista"/>
                    <w:numPr>
                      <w:ilvl w:val="0"/>
                      <w:numId w:val="41"/>
                    </w:numPr>
                    <w:jc w:val="both"/>
                    <w:rPr>
                      <w:rFonts w:ascii="ITC Avant Garde" w:hAnsi="ITC Avant Garde"/>
                      <w:sz w:val="18"/>
                      <w:szCs w:val="18"/>
                    </w:rPr>
                  </w:pPr>
                  <w:r w:rsidRPr="00CB7532">
                    <w:rPr>
                      <w:rFonts w:ascii="ITC Avant Garde" w:hAnsi="ITC Avant Garde"/>
                      <w:sz w:val="18"/>
                      <w:szCs w:val="18"/>
                    </w:rPr>
                    <w:t>I</w:t>
                  </w:r>
                  <w:r w:rsidR="00174951" w:rsidRPr="00CB7532">
                    <w:rPr>
                      <w:rFonts w:ascii="ITC Avant Garde" w:hAnsi="ITC Avant Garde"/>
                      <w:sz w:val="18"/>
                      <w:szCs w:val="18"/>
                    </w:rPr>
                    <w:t xml:space="preserve">mplementar un certificado de autenticidad, conformado por Firma Electrónica Avanzada y contraseña </w:t>
                  </w:r>
                  <w:r w:rsidR="00421D5A" w:rsidRPr="00CB7532">
                    <w:rPr>
                      <w:rFonts w:ascii="ITC Avant Garde" w:hAnsi="ITC Avant Garde"/>
                      <w:sz w:val="18"/>
                      <w:szCs w:val="18"/>
                    </w:rPr>
                    <w:t>única de registro.</w:t>
                  </w:r>
                  <w:r w:rsidR="00BD46B9" w:rsidRPr="00CB7532">
                    <w:rPr>
                      <w:rFonts w:ascii="ITC Avant Garde" w:hAnsi="ITC Avant Garde"/>
                      <w:sz w:val="18"/>
                      <w:szCs w:val="18"/>
                    </w:rPr>
                    <w:t xml:space="preserve"> </w:t>
                  </w:r>
                </w:p>
                <w:p w14:paraId="25559D96" w14:textId="29A8274A" w:rsidR="00392C58" w:rsidRPr="00CB7532" w:rsidRDefault="00392C58" w:rsidP="00C4775B">
                  <w:pPr>
                    <w:pStyle w:val="Prrafodelista"/>
                    <w:numPr>
                      <w:ilvl w:val="0"/>
                      <w:numId w:val="41"/>
                    </w:numPr>
                    <w:jc w:val="both"/>
                    <w:rPr>
                      <w:rFonts w:ascii="ITC Avant Garde" w:hAnsi="ITC Avant Garde"/>
                      <w:sz w:val="18"/>
                      <w:szCs w:val="18"/>
                    </w:rPr>
                  </w:pPr>
                  <w:r w:rsidRPr="00CB7532">
                    <w:rPr>
                      <w:rFonts w:ascii="ITC Avant Garde" w:hAnsi="ITC Avant Garde"/>
                      <w:sz w:val="18"/>
                      <w:szCs w:val="18"/>
                    </w:rPr>
                    <w:t>Envío de avisos recordatorios sobre la ratificación judicial pendiente.</w:t>
                  </w:r>
                </w:p>
                <w:p w14:paraId="4FAFA73D" w14:textId="30A17D54" w:rsidR="004408A1" w:rsidRPr="00CB7532" w:rsidRDefault="00243E93" w:rsidP="00392C58">
                  <w:pPr>
                    <w:pStyle w:val="Prrafodelista"/>
                    <w:numPr>
                      <w:ilvl w:val="0"/>
                      <w:numId w:val="41"/>
                    </w:numPr>
                    <w:jc w:val="both"/>
                    <w:rPr>
                      <w:rFonts w:ascii="ITC Avant Garde" w:hAnsi="ITC Avant Garde"/>
                      <w:sz w:val="18"/>
                      <w:szCs w:val="18"/>
                    </w:rPr>
                  </w:pPr>
                  <w:r w:rsidRPr="00CB7532">
                    <w:rPr>
                      <w:rFonts w:ascii="ITC Avant Garde" w:hAnsi="ITC Avant Garde"/>
                      <w:sz w:val="18"/>
                      <w:szCs w:val="18"/>
                    </w:rPr>
                    <w:t>Generar y conservar el registro de los requerimientos recibidos por un periodo de 24 meses.</w:t>
                  </w:r>
                </w:p>
              </w:tc>
              <w:tc>
                <w:tcPr>
                  <w:tcW w:w="1631" w:type="dxa"/>
                  <w:tcBorders>
                    <w:left w:val="single" w:sz="4" w:space="0" w:color="auto"/>
                  </w:tcBorders>
                  <w:shd w:val="clear" w:color="auto" w:fill="FFFFFF" w:themeFill="background1"/>
                </w:tcPr>
                <w:p w14:paraId="20AFAB66" w14:textId="13ABD8A3" w:rsidR="00D9386B" w:rsidRPr="00CB7532" w:rsidRDefault="00BB06EE" w:rsidP="005F2F3B">
                  <w:pPr>
                    <w:jc w:val="center"/>
                    <w:rPr>
                      <w:rFonts w:ascii="ITC Avant Garde" w:hAnsi="ITC Avant Garde"/>
                      <w:sz w:val="18"/>
                      <w:szCs w:val="18"/>
                    </w:rPr>
                  </w:pPr>
                  <w:r w:rsidRPr="00CB7532">
                    <w:rPr>
                      <w:rFonts w:ascii="ITC Avant Garde" w:hAnsi="ITC Avant Garde"/>
                      <w:sz w:val="18"/>
                      <w:szCs w:val="18"/>
                    </w:rPr>
                    <w:t xml:space="preserve">1 </w:t>
                  </w:r>
                  <w:r w:rsidR="00A647B8" w:rsidRPr="00CB7532">
                    <w:rPr>
                      <w:rFonts w:ascii="ITC Avant Garde" w:hAnsi="ITC Avant Garde"/>
                      <w:sz w:val="18"/>
                      <w:szCs w:val="18"/>
                    </w:rPr>
                    <w:t>actualización</w:t>
                  </w:r>
                  <w:r w:rsidR="00421D5A" w:rsidRPr="00CB7532">
                    <w:rPr>
                      <w:rFonts w:ascii="ITC Avant Garde" w:hAnsi="ITC Avant Garde"/>
                      <w:sz w:val="18"/>
                      <w:szCs w:val="18"/>
                    </w:rPr>
                    <w:t xml:space="preserve"> a la </w:t>
                  </w:r>
                  <w:r w:rsidR="00786C0A" w:rsidRPr="00CB7532">
                    <w:rPr>
                      <w:rFonts w:ascii="ITC Avant Garde" w:hAnsi="ITC Avant Garde"/>
                      <w:sz w:val="18"/>
                      <w:szCs w:val="18"/>
                    </w:rPr>
                    <w:t>Plataforma Electrónica</w:t>
                  </w:r>
                </w:p>
              </w:tc>
            </w:tr>
            <w:tr w:rsidR="008F6CEC" w:rsidRPr="00CB7532" w14:paraId="215FE8E7" w14:textId="77777777" w:rsidTr="005F2F3B">
              <w:trPr>
                <w:jc w:val="center"/>
              </w:trPr>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7192B3" w14:textId="1FF07345" w:rsidR="008F6CEC" w:rsidRPr="00CB7532" w:rsidRDefault="007605DF" w:rsidP="005F2F3B">
                  <w:pPr>
                    <w:rPr>
                      <w:rFonts w:ascii="ITC Avant Garde" w:hAnsi="ITC Avant Garde"/>
                      <w:sz w:val="18"/>
                      <w:szCs w:val="18"/>
                    </w:rPr>
                  </w:pPr>
                  <w:r w:rsidRPr="00CB7532">
                    <w:rPr>
                      <w:rFonts w:ascii="ITC Avant Garde" w:hAnsi="ITC Avant Garde"/>
                      <w:sz w:val="18"/>
                      <w:szCs w:val="18"/>
                    </w:rPr>
                    <w:t>Humanos</w:t>
                  </w:r>
                </w:p>
              </w:tc>
              <w:tc>
                <w:tcPr>
                  <w:tcW w:w="5598" w:type="dxa"/>
                  <w:tcBorders>
                    <w:left w:val="single" w:sz="4" w:space="0" w:color="auto"/>
                    <w:right w:val="single" w:sz="4" w:space="0" w:color="auto"/>
                  </w:tcBorders>
                  <w:shd w:val="clear" w:color="auto" w:fill="FFFFFF" w:themeFill="background1"/>
                </w:tcPr>
                <w:p w14:paraId="64D98891" w14:textId="77777777" w:rsidR="008F6CEC" w:rsidRPr="00CB7532" w:rsidRDefault="006A426B" w:rsidP="005F2F3B">
                  <w:pPr>
                    <w:jc w:val="both"/>
                    <w:rPr>
                      <w:rFonts w:ascii="ITC Avant Garde" w:hAnsi="ITC Avant Garde"/>
                      <w:sz w:val="18"/>
                      <w:szCs w:val="18"/>
                    </w:rPr>
                  </w:pPr>
                  <w:r w:rsidRPr="00CB7532">
                    <w:rPr>
                      <w:rFonts w:ascii="ITC Avant Garde" w:hAnsi="ITC Avant Garde"/>
                      <w:sz w:val="18"/>
                      <w:szCs w:val="18"/>
                    </w:rPr>
                    <w:t>Personal para realizar las actualizaciones a la Plataforma Electrónica de los Concesionarios</w:t>
                  </w:r>
                  <w:r w:rsidR="003E75B5" w:rsidRPr="00CB7532">
                    <w:rPr>
                      <w:rFonts w:ascii="ITC Avant Garde" w:hAnsi="ITC Avant Garde"/>
                      <w:sz w:val="18"/>
                      <w:szCs w:val="18"/>
                    </w:rPr>
                    <w:t xml:space="preserve"> y/o </w:t>
                  </w:r>
                  <w:r w:rsidR="00392C58" w:rsidRPr="00CB7532">
                    <w:rPr>
                      <w:rFonts w:ascii="ITC Avant Garde" w:hAnsi="ITC Avant Garde"/>
                      <w:sz w:val="18"/>
                      <w:szCs w:val="18"/>
                    </w:rPr>
                    <w:t xml:space="preserve">para el </w:t>
                  </w:r>
                  <w:r w:rsidR="003E75B5" w:rsidRPr="00CB7532">
                    <w:rPr>
                      <w:rFonts w:ascii="ITC Avant Garde" w:hAnsi="ITC Avant Garde"/>
                      <w:sz w:val="18"/>
                      <w:szCs w:val="18"/>
                    </w:rPr>
                    <w:t>envío de recordatorio sobre falta de ratificación judicial en caso de uso de correo electrónico cifrado.</w:t>
                  </w:r>
                </w:p>
                <w:p w14:paraId="5A9247FD" w14:textId="77777777" w:rsidR="00392C58" w:rsidRPr="00CB7532" w:rsidRDefault="00392C58" w:rsidP="005F2F3B">
                  <w:pPr>
                    <w:jc w:val="both"/>
                    <w:rPr>
                      <w:rFonts w:ascii="ITC Avant Garde" w:hAnsi="ITC Avant Garde"/>
                      <w:sz w:val="18"/>
                      <w:szCs w:val="18"/>
                    </w:rPr>
                  </w:pPr>
                </w:p>
                <w:p w14:paraId="7715BDE8" w14:textId="7A8B216E" w:rsidR="00392C58" w:rsidRPr="00CB7532" w:rsidRDefault="00392C58" w:rsidP="005F2F3B">
                  <w:pPr>
                    <w:jc w:val="both"/>
                    <w:rPr>
                      <w:rFonts w:ascii="ITC Avant Garde" w:hAnsi="ITC Avant Garde"/>
                      <w:sz w:val="18"/>
                      <w:szCs w:val="18"/>
                    </w:rPr>
                  </w:pPr>
                </w:p>
              </w:tc>
              <w:tc>
                <w:tcPr>
                  <w:tcW w:w="1631" w:type="dxa"/>
                  <w:tcBorders>
                    <w:left w:val="single" w:sz="4" w:space="0" w:color="auto"/>
                  </w:tcBorders>
                  <w:shd w:val="clear" w:color="auto" w:fill="FFFFFF" w:themeFill="background1"/>
                </w:tcPr>
                <w:p w14:paraId="1823682B" w14:textId="0EAACBEB" w:rsidR="008F6CEC" w:rsidRPr="00CB7532" w:rsidRDefault="00960F78" w:rsidP="005F2F3B">
                  <w:pPr>
                    <w:jc w:val="center"/>
                    <w:rPr>
                      <w:rFonts w:ascii="ITC Avant Garde" w:hAnsi="ITC Avant Garde"/>
                      <w:sz w:val="18"/>
                      <w:szCs w:val="18"/>
                    </w:rPr>
                  </w:pPr>
                  <w:r w:rsidRPr="00CB7532">
                    <w:rPr>
                      <w:rFonts w:ascii="ITC Avant Garde" w:hAnsi="ITC Avant Garde"/>
                      <w:sz w:val="18"/>
                      <w:szCs w:val="18"/>
                    </w:rPr>
                    <w:t xml:space="preserve">El mismo personal con el que actualmente realizan actividades de actualización y/o mantenimiento a la plataforma </w:t>
                  </w:r>
                  <w:r w:rsidR="00BE1E87" w:rsidRPr="00CB7532">
                    <w:rPr>
                      <w:rFonts w:ascii="ITC Avant Garde" w:hAnsi="ITC Avant Garde"/>
                      <w:sz w:val="18"/>
                      <w:szCs w:val="18"/>
                    </w:rPr>
                    <w:t>electrónica</w:t>
                  </w:r>
                  <w:r w:rsidR="00392C58" w:rsidRPr="00CB7532">
                    <w:rPr>
                      <w:rFonts w:ascii="ITC Avant Garde" w:hAnsi="ITC Avant Garde"/>
                      <w:sz w:val="18"/>
                      <w:szCs w:val="18"/>
                    </w:rPr>
                    <w:t xml:space="preserve"> y recepción y envío de correo electrónico cifrado</w:t>
                  </w:r>
                  <w:r w:rsidR="006029E5" w:rsidRPr="00CB7532">
                    <w:rPr>
                      <w:rFonts w:ascii="ITC Avant Garde" w:hAnsi="ITC Avant Garde"/>
                      <w:sz w:val="18"/>
                      <w:szCs w:val="18"/>
                    </w:rPr>
                    <w:t>.</w:t>
                  </w:r>
                </w:p>
              </w:tc>
            </w:tr>
            <w:tr w:rsidR="008F14B8" w:rsidRPr="00CB7532" w14:paraId="141064AD" w14:textId="77777777" w:rsidTr="005F2F3B">
              <w:trPr>
                <w:jc w:val="center"/>
              </w:trPr>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F21A22" w14:textId="2982A2BE" w:rsidR="008F14B8" w:rsidRPr="00CB7532" w:rsidRDefault="00571920" w:rsidP="005F2F3B">
                  <w:pPr>
                    <w:rPr>
                      <w:rFonts w:ascii="ITC Avant Garde" w:hAnsi="ITC Avant Garde"/>
                      <w:sz w:val="18"/>
                      <w:szCs w:val="18"/>
                    </w:rPr>
                  </w:pPr>
                  <w:r w:rsidRPr="00CB7532">
                    <w:rPr>
                      <w:rFonts w:ascii="ITC Avant Garde" w:hAnsi="ITC Avant Garde"/>
                      <w:sz w:val="18"/>
                      <w:szCs w:val="18"/>
                    </w:rPr>
                    <w:t>Humanos</w:t>
                  </w:r>
                </w:p>
              </w:tc>
              <w:tc>
                <w:tcPr>
                  <w:tcW w:w="5598" w:type="dxa"/>
                  <w:tcBorders>
                    <w:left w:val="single" w:sz="4" w:space="0" w:color="auto"/>
                    <w:right w:val="single" w:sz="4" w:space="0" w:color="auto"/>
                  </w:tcBorders>
                  <w:shd w:val="clear" w:color="auto" w:fill="FFFFFF" w:themeFill="background1"/>
                </w:tcPr>
                <w:p w14:paraId="35E18A41" w14:textId="2BEA5D3E" w:rsidR="008F14B8" w:rsidRPr="00CB7532" w:rsidRDefault="004258E3" w:rsidP="007F761E">
                  <w:pPr>
                    <w:jc w:val="both"/>
                    <w:rPr>
                      <w:rFonts w:ascii="ITC Avant Garde" w:hAnsi="ITC Avant Garde"/>
                      <w:sz w:val="18"/>
                      <w:szCs w:val="18"/>
                    </w:rPr>
                  </w:pPr>
                  <w:r w:rsidRPr="00CB7532">
                    <w:rPr>
                      <w:rFonts w:ascii="ITC Avant Garde" w:hAnsi="ITC Avant Garde"/>
                      <w:sz w:val="18"/>
                      <w:szCs w:val="18"/>
                    </w:rPr>
                    <w:t xml:space="preserve">Los encargados </w:t>
                  </w:r>
                  <w:r w:rsidR="00D71C30" w:rsidRPr="00CB7532">
                    <w:rPr>
                      <w:rFonts w:ascii="ITC Avant Garde" w:hAnsi="ITC Avant Garde"/>
                      <w:sz w:val="18"/>
                      <w:szCs w:val="18"/>
                    </w:rPr>
                    <w:t xml:space="preserve">de gestionar </w:t>
                  </w:r>
                  <w:r w:rsidR="004C7741" w:rsidRPr="00CB7532">
                    <w:rPr>
                      <w:rFonts w:ascii="ITC Avant Garde" w:hAnsi="ITC Avant Garde"/>
                      <w:sz w:val="18"/>
                      <w:szCs w:val="18"/>
                    </w:rPr>
                    <w:t xml:space="preserve">y atender los requerimientos de </w:t>
                  </w:r>
                  <w:r w:rsidR="007F761E" w:rsidRPr="00CB7532">
                    <w:rPr>
                      <w:rFonts w:ascii="ITC Avant Garde" w:hAnsi="ITC Avant Garde"/>
                      <w:sz w:val="18"/>
                      <w:szCs w:val="18"/>
                    </w:rPr>
                    <w:t xml:space="preserve">localización geográfica en tiempo real de equipos de comunicación móvil, y entrega de información que obra en registros de datos de las comunicaciones, </w:t>
                  </w:r>
                  <w:r w:rsidR="0014338B" w:rsidRPr="00CB7532">
                    <w:rPr>
                      <w:rFonts w:ascii="ITC Avant Garde" w:hAnsi="ITC Avant Garde"/>
                      <w:sz w:val="18"/>
                      <w:szCs w:val="18"/>
                    </w:rPr>
                    <w:t xml:space="preserve">por parte de las Autoridades Facultadas y </w:t>
                  </w:r>
                  <w:r w:rsidR="00405FBD" w:rsidRPr="00CB7532">
                    <w:rPr>
                      <w:rFonts w:ascii="ITC Avant Garde" w:hAnsi="ITC Avant Garde"/>
                      <w:sz w:val="18"/>
                      <w:szCs w:val="18"/>
                    </w:rPr>
                    <w:t>de los concesionarios, respectivamente</w:t>
                  </w:r>
                  <w:r w:rsidR="006029E5" w:rsidRPr="00CB7532">
                    <w:rPr>
                      <w:rFonts w:ascii="ITC Avant Garde" w:hAnsi="ITC Avant Garde"/>
                      <w:sz w:val="18"/>
                      <w:szCs w:val="18"/>
                    </w:rPr>
                    <w:t>; así como personal para enviar el informe a las Autoridades Supervisoras, en caso de falta de ratificación judicial.</w:t>
                  </w:r>
                  <w:r w:rsidR="007F761E" w:rsidRPr="00CB7532">
                    <w:rPr>
                      <w:rFonts w:ascii="ITC Avant Garde" w:hAnsi="ITC Avant Garde"/>
                      <w:sz w:val="18"/>
                      <w:szCs w:val="18"/>
                    </w:rPr>
                    <w:t xml:space="preserve"> </w:t>
                  </w:r>
                  <w:r w:rsidR="00571920" w:rsidRPr="00CB7532">
                    <w:rPr>
                      <w:rFonts w:ascii="ITC Avant Garde" w:hAnsi="ITC Avant Garde"/>
                      <w:sz w:val="18"/>
                      <w:szCs w:val="18"/>
                    </w:rPr>
                    <w:t xml:space="preserve"> </w:t>
                  </w:r>
                </w:p>
              </w:tc>
              <w:tc>
                <w:tcPr>
                  <w:tcW w:w="1631" w:type="dxa"/>
                  <w:tcBorders>
                    <w:left w:val="single" w:sz="4" w:space="0" w:color="auto"/>
                  </w:tcBorders>
                  <w:shd w:val="clear" w:color="auto" w:fill="FFFFFF" w:themeFill="background1"/>
                </w:tcPr>
                <w:p w14:paraId="2881BBDA" w14:textId="1AAD9295" w:rsidR="008F14B8" w:rsidRPr="00CB7532" w:rsidRDefault="00571920" w:rsidP="005F2F3B">
                  <w:pPr>
                    <w:jc w:val="center"/>
                    <w:rPr>
                      <w:rFonts w:ascii="ITC Avant Garde" w:hAnsi="ITC Avant Garde"/>
                      <w:sz w:val="18"/>
                      <w:szCs w:val="18"/>
                    </w:rPr>
                  </w:pPr>
                  <w:r w:rsidRPr="00CB7532">
                    <w:rPr>
                      <w:rFonts w:ascii="ITC Avant Garde" w:hAnsi="ITC Avant Garde"/>
                      <w:sz w:val="18"/>
                      <w:szCs w:val="18"/>
                    </w:rPr>
                    <w:t xml:space="preserve">Se estima </w:t>
                  </w:r>
                  <w:r w:rsidR="00392C58" w:rsidRPr="00CB7532">
                    <w:rPr>
                      <w:rFonts w:ascii="ITC Avant Garde" w:hAnsi="ITC Avant Garde"/>
                      <w:sz w:val="18"/>
                      <w:szCs w:val="18"/>
                    </w:rPr>
                    <w:t>el mismo</w:t>
                  </w:r>
                  <w:r w:rsidRPr="00CB7532">
                    <w:rPr>
                      <w:rFonts w:ascii="ITC Avant Garde" w:hAnsi="ITC Avant Garde"/>
                      <w:sz w:val="18"/>
                      <w:szCs w:val="18"/>
                    </w:rPr>
                    <w:t xml:space="preserve"> equipo de trabajo </w:t>
                  </w:r>
                  <w:r w:rsidR="00F512F9" w:rsidRPr="00CB7532">
                    <w:rPr>
                      <w:rFonts w:ascii="ITC Avant Garde" w:hAnsi="ITC Avant Garde"/>
                      <w:sz w:val="18"/>
                      <w:szCs w:val="18"/>
                    </w:rPr>
                    <w:t xml:space="preserve">que se </w:t>
                  </w:r>
                  <w:r w:rsidR="00392C58" w:rsidRPr="00CB7532">
                    <w:rPr>
                      <w:rFonts w:ascii="ITC Avant Garde" w:hAnsi="ITC Avant Garde"/>
                      <w:sz w:val="18"/>
                      <w:szCs w:val="18"/>
                    </w:rPr>
                    <w:t>emplea</w:t>
                  </w:r>
                  <w:r w:rsidR="00F512F9" w:rsidRPr="00CB7532">
                    <w:rPr>
                      <w:rFonts w:ascii="ITC Avant Garde" w:hAnsi="ITC Avant Garde"/>
                      <w:sz w:val="18"/>
                      <w:szCs w:val="18"/>
                    </w:rPr>
                    <w:t xml:space="preserve"> en la actualidad para llevar a cabo las actividades </w:t>
                  </w:r>
                  <w:r w:rsidR="00A52739" w:rsidRPr="00CB7532">
                    <w:rPr>
                      <w:rFonts w:ascii="ITC Avant Garde" w:hAnsi="ITC Avant Garde"/>
                      <w:sz w:val="18"/>
                      <w:szCs w:val="18"/>
                    </w:rPr>
                    <w:t xml:space="preserve">propias de la colaboración con la justicia. </w:t>
                  </w:r>
                  <w:r w:rsidR="00F512F9" w:rsidRPr="00CB7532">
                    <w:rPr>
                      <w:rFonts w:ascii="ITC Avant Garde" w:hAnsi="ITC Avant Garde"/>
                      <w:sz w:val="18"/>
                      <w:szCs w:val="18"/>
                    </w:rPr>
                    <w:t xml:space="preserve"> </w:t>
                  </w:r>
                </w:p>
              </w:tc>
            </w:tr>
            <w:tr w:rsidR="00571920" w:rsidRPr="00CB7532" w14:paraId="04AE7F56" w14:textId="77777777" w:rsidTr="005F2F3B">
              <w:trPr>
                <w:jc w:val="center"/>
              </w:trPr>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1F249E" w14:textId="4BABAE8D" w:rsidR="00571920" w:rsidRPr="00CB7532" w:rsidRDefault="00571920" w:rsidP="005F2F3B">
                  <w:pPr>
                    <w:rPr>
                      <w:rFonts w:ascii="ITC Avant Garde" w:hAnsi="ITC Avant Garde"/>
                      <w:sz w:val="18"/>
                      <w:szCs w:val="18"/>
                    </w:rPr>
                  </w:pPr>
                  <w:r w:rsidRPr="00CB7532">
                    <w:rPr>
                      <w:rFonts w:ascii="ITC Avant Garde" w:hAnsi="ITC Avant Garde"/>
                      <w:sz w:val="18"/>
                      <w:szCs w:val="18"/>
                    </w:rPr>
                    <w:t>Materiales</w:t>
                  </w:r>
                </w:p>
              </w:tc>
              <w:tc>
                <w:tcPr>
                  <w:tcW w:w="5598" w:type="dxa"/>
                  <w:tcBorders>
                    <w:left w:val="single" w:sz="4" w:space="0" w:color="auto"/>
                    <w:right w:val="single" w:sz="4" w:space="0" w:color="auto"/>
                  </w:tcBorders>
                  <w:shd w:val="clear" w:color="auto" w:fill="FFFFFF" w:themeFill="background1"/>
                </w:tcPr>
                <w:p w14:paraId="040D7AD6" w14:textId="2252E5D3" w:rsidR="00B655C8" w:rsidRPr="00CB7532" w:rsidRDefault="002F7651" w:rsidP="005F2F3B">
                  <w:pPr>
                    <w:jc w:val="both"/>
                    <w:rPr>
                      <w:rFonts w:ascii="ITC Avant Garde" w:hAnsi="ITC Avant Garde"/>
                      <w:sz w:val="18"/>
                      <w:szCs w:val="18"/>
                    </w:rPr>
                  </w:pPr>
                  <w:r w:rsidRPr="00CB7532">
                    <w:rPr>
                      <w:rFonts w:ascii="ITC Avant Garde" w:hAnsi="ITC Avant Garde"/>
                      <w:sz w:val="18"/>
                      <w:szCs w:val="18"/>
                    </w:rPr>
                    <w:t>E</w:t>
                  </w:r>
                  <w:r w:rsidR="00B655C8" w:rsidRPr="00CB7532">
                    <w:rPr>
                      <w:rFonts w:ascii="ITC Avant Garde" w:hAnsi="ITC Avant Garde"/>
                      <w:sz w:val="18"/>
                      <w:szCs w:val="18"/>
                    </w:rPr>
                    <w:t>l "Formato para la gestión de Requerimientos de Información en materia de Seguridad y Justicia" a que se refiere el lineamiento Cuarto de los Lineamientos</w:t>
                  </w:r>
                  <w:r w:rsidR="009F055D" w:rsidRPr="00CB7532">
                    <w:rPr>
                      <w:rFonts w:ascii="ITC Avant Garde" w:hAnsi="ITC Avant Garde"/>
                      <w:sz w:val="18"/>
                      <w:szCs w:val="18"/>
                    </w:rPr>
                    <w:t>.</w:t>
                  </w:r>
                </w:p>
                <w:p w14:paraId="5B99ED28" w14:textId="77777777" w:rsidR="00B655C8" w:rsidRPr="00CB7532" w:rsidRDefault="00B655C8" w:rsidP="005F2F3B">
                  <w:pPr>
                    <w:jc w:val="both"/>
                    <w:rPr>
                      <w:rFonts w:ascii="ITC Avant Garde" w:hAnsi="ITC Avant Garde"/>
                      <w:sz w:val="18"/>
                      <w:szCs w:val="18"/>
                    </w:rPr>
                  </w:pPr>
                </w:p>
                <w:p w14:paraId="17CCCC05" w14:textId="325766E6" w:rsidR="00571920" w:rsidRPr="00CB7532" w:rsidRDefault="006029E5" w:rsidP="005F2F3B">
                  <w:pPr>
                    <w:jc w:val="both"/>
                    <w:rPr>
                      <w:rFonts w:ascii="ITC Avant Garde" w:hAnsi="ITC Avant Garde"/>
                      <w:sz w:val="18"/>
                      <w:szCs w:val="18"/>
                    </w:rPr>
                  </w:pPr>
                  <w:r w:rsidRPr="00CB7532">
                    <w:rPr>
                      <w:rFonts w:ascii="ITC Avant Garde" w:hAnsi="ITC Avant Garde"/>
                      <w:sz w:val="18"/>
                      <w:szCs w:val="18"/>
                    </w:rPr>
                    <w:t>Las Autoridades Designadas</w:t>
                  </w:r>
                  <w:r w:rsidR="00B84498" w:rsidRPr="00CB7532">
                    <w:rPr>
                      <w:rFonts w:ascii="ITC Avant Garde" w:hAnsi="ITC Avant Garde"/>
                      <w:sz w:val="18"/>
                      <w:szCs w:val="18"/>
                    </w:rPr>
                    <w:t xml:space="preserve"> deberá</w:t>
                  </w:r>
                  <w:r w:rsidRPr="00CB7532">
                    <w:rPr>
                      <w:rFonts w:ascii="ITC Avant Garde" w:hAnsi="ITC Avant Garde"/>
                      <w:sz w:val="18"/>
                      <w:szCs w:val="18"/>
                    </w:rPr>
                    <w:t>n</w:t>
                  </w:r>
                  <w:r w:rsidR="00B84498" w:rsidRPr="00CB7532">
                    <w:rPr>
                      <w:rFonts w:ascii="ITC Avant Garde" w:hAnsi="ITC Avant Garde"/>
                      <w:sz w:val="18"/>
                      <w:szCs w:val="18"/>
                    </w:rPr>
                    <w:t xml:space="preserve"> de contar con Firma Electrónica Avanzada y contraseña única de registro</w:t>
                  </w:r>
                  <w:r w:rsidR="00962256" w:rsidRPr="00CB7532">
                    <w:rPr>
                      <w:rFonts w:ascii="ITC Avant Garde" w:hAnsi="ITC Avant Garde"/>
                      <w:sz w:val="18"/>
                      <w:szCs w:val="18"/>
                    </w:rPr>
                    <w:t>.</w:t>
                  </w:r>
                </w:p>
              </w:tc>
              <w:tc>
                <w:tcPr>
                  <w:tcW w:w="1631" w:type="dxa"/>
                  <w:tcBorders>
                    <w:left w:val="single" w:sz="4" w:space="0" w:color="auto"/>
                  </w:tcBorders>
                  <w:shd w:val="clear" w:color="auto" w:fill="FFFFFF" w:themeFill="background1"/>
                </w:tcPr>
                <w:p w14:paraId="26BB90CB" w14:textId="5E135CFF" w:rsidR="00571920" w:rsidRPr="00CB7532" w:rsidRDefault="00760DF5" w:rsidP="005F2F3B">
                  <w:pPr>
                    <w:jc w:val="center"/>
                    <w:rPr>
                      <w:rFonts w:ascii="ITC Avant Garde" w:hAnsi="ITC Avant Garde"/>
                      <w:sz w:val="18"/>
                      <w:szCs w:val="18"/>
                    </w:rPr>
                  </w:pPr>
                  <w:r w:rsidRPr="00CB7532">
                    <w:rPr>
                      <w:rFonts w:ascii="ITC Avant Garde" w:hAnsi="ITC Avant Garde"/>
                      <w:sz w:val="18"/>
                      <w:szCs w:val="18"/>
                    </w:rPr>
                    <w:t>Cada uno de los recursos materiales descritos</w:t>
                  </w:r>
                  <w:r w:rsidR="00251CF0" w:rsidRPr="00CB7532">
                    <w:rPr>
                      <w:rFonts w:ascii="ITC Avant Garde" w:hAnsi="ITC Avant Garde"/>
                      <w:sz w:val="18"/>
                      <w:szCs w:val="18"/>
                    </w:rPr>
                    <w:t xml:space="preserve"> se consid</w:t>
                  </w:r>
                  <w:r w:rsidR="00FD240D" w:rsidRPr="00CB7532">
                    <w:rPr>
                      <w:rFonts w:ascii="ITC Avant Garde" w:hAnsi="ITC Avant Garde"/>
                      <w:sz w:val="18"/>
                      <w:szCs w:val="18"/>
                    </w:rPr>
                    <w:t xml:space="preserve">era en función de cada </w:t>
                  </w:r>
                  <w:r w:rsidR="00AD4D5C" w:rsidRPr="00CB7532">
                    <w:rPr>
                      <w:rFonts w:ascii="ITC Avant Garde" w:hAnsi="ITC Avant Garde"/>
                      <w:sz w:val="18"/>
                      <w:szCs w:val="18"/>
                    </w:rPr>
                    <w:lastRenderedPageBreak/>
                    <w:t xml:space="preserve">Autoridad Facultada y/o Designada y requerimiento, según sea el caso, individualmente considerado. </w:t>
                  </w:r>
                </w:p>
              </w:tc>
            </w:tr>
          </w:tbl>
          <w:p w14:paraId="31EC6354" w14:textId="77777777" w:rsidR="001432F7" w:rsidRPr="00CB7532" w:rsidRDefault="001432F7" w:rsidP="00225DA6">
            <w:pPr>
              <w:jc w:val="both"/>
              <w:rPr>
                <w:rFonts w:ascii="ITC Avant Garde" w:hAnsi="ITC Avant Garde"/>
                <w:b/>
                <w:sz w:val="18"/>
                <w:szCs w:val="18"/>
              </w:rPr>
            </w:pPr>
          </w:p>
          <w:p w14:paraId="54AB5E5D" w14:textId="77777777" w:rsidR="00B91D01" w:rsidRPr="00CB7532" w:rsidRDefault="00376614" w:rsidP="00225DA6">
            <w:pPr>
              <w:jc w:val="both"/>
              <w:rPr>
                <w:rFonts w:ascii="ITC Avant Garde" w:hAnsi="ITC Avant Garde"/>
                <w:b/>
                <w:sz w:val="18"/>
                <w:szCs w:val="18"/>
              </w:rPr>
            </w:pPr>
            <w:r w:rsidRPr="00CB7532">
              <w:rPr>
                <w:rFonts w:ascii="ITC Avant Garde" w:hAnsi="ITC Avant Garde"/>
                <w:b/>
                <w:sz w:val="18"/>
                <w:szCs w:val="18"/>
              </w:rPr>
              <w:t>14</w:t>
            </w:r>
            <w:r w:rsidR="00B91D01" w:rsidRPr="00CB7532">
              <w:rPr>
                <w:rFonts w:ascii="ITC Avant Garde" w:hAnsi="ITC Avant Garde"/>
                <w:b/>
                <w:sz w:val="18"/>
                <w:szCs w:val="18"/>
              </w:rPr>
              <w:t>.</w:t>
            </w:r>
            <w:r w:rsidR="001432F7" w:rsidRPr="00CB7532">
              <w:rPr>
                <w:rFonts w:ascii="ITC Avant Garde" w:hAnsi="ITC Avant Garde"/>
                <w:b/>
                <w:sz w:val="18"/>
                <w:szCs w:val="18"/>
              </w:rPr>
              <w:t>1</w:t>
            </w:r>
            <w:r w:rsidR="00F3345B" w:rsidRPr="00CB7532">
              <w:rPr>
                <w:rFonts w:ascii="ITC Avant Garde" w:hAnsi="ITC Avant Garde"/>
                <w:b/>
                <w:sz w:val="18"/>
                <w:szCs w:val="18"/>
              </w:rPr>
              <w:t>.</w:t>
            </w:r>
            <w:r w:rsidR="00B91D01" w:rsidRPr="00CB7532">
              <w:rPr>
                <w:rFonts w:ascii="ITC Avant Garde" w:hAnsi="ITC Avant Garde"/>
                <w:b/>
                <w:sz w:val="18"/>
                <w:szCs w:val="18"/>
              </w:rPr>
              <w:t xml:space="preserve">- Describa los mecanismos que la propuesta de regulación contiene para asegurar su cumplimiento, eficiencia y efectividad. </w:t>
            </w:r>
          </w:p>
          <w:p w14:paraId="4D4FEF40" w14:textId="77777777" w:rsidR="00B91D01" w:rsidRPr="00CB7532" w:rsidRDefault="00B91D01" w:rsidP="00225DA6">
            <w:pPr>
              <w:jc w:val="both"/>
              <w:rPr>
                <w:rFonts w:ascii="ITC Avant Garde" w:hAnsi="ITC Avant Garde"/>
                <w:sz w:val="18"/>
                <w:szCs w:val="18"/>
              </w:rPr>
            </w:pPr>
            <w:r w:rsidRPr="00CB7532">
              <w:rPr>
                <w:rFonts w:ascii="ITC Avant Garde" w:hAnsi="ITC Avant Garde"/>
                <w:sz w:val="18"/>
                <w:szCs w:val="18"/>
              </w:rPr>
              <w:t>Seleccione los aplicables y</w:t>
            </w:r>
            <w:r w:rsidR="008C5F5F" w:rsidRPr="00CB7532">
              <w:rPr>
                <w:rFonts w:ascii="ITC Avant Garde" w:hAnsi="ITC Avant Garde"/>
                <w:sz w:val="18"/>
                <w:szCs w:val="18"/>
              </w:rPr>
              <w:t>,</w:t>
            </w:r>
            <w:r w:rsidRPr="00CB7532">
              <w:rPr>
                <w:rFonts w:ascii="ITC Avant Garde" w:hAnsi="ITC Avant Garde"/>
                <w:sz w:val="18"/>
                <w:szCs w:val="18"/>
              </w:rPr>
              <w:t xml:space="preserve"> en su caso, enuncie otros mecanismos a utilizar.</w:t>
            </w:r>
            <w:r w:rsidR="001576FA" w:rsidRPr="00CB7532">
              <w:rPr>
                <w:rFonts w:ascii="ITC Avant Garde" w:hAnsi="ITC Avant Garde"/>
                <w:sz w:val="18"/>
                <w:szCs w:val="18"/>
              </w:rPr>
              <w:t xml:space="preserve"> </w:t>
            </w:r>
            <w:r w:rsidR="000B1D99" w:rsidRPr="00CB7532">
              <w:rPr>
                <w:rFonts w:ascii="ITC Avant Garde" w:hAnsi="ITC Avant Garde"/>
                <w:sz w:val="18"/>
                <w:szCs w:val="18"/>
              </w:rPr>
              <w:t>A</w:t>
            </w:r>
            <w:r w:rsidR="001576FA" w:rsidRPr="00CB7532">
              <w:rPr>
                <w:rFonts w:ascii="ITC Avant Garde" w:hAnsi="ITC Avant Garde"/>
                <w:sz w:val="18"/>
                <w:szCs w:val="18"/>
              </w:rPr>
              <w:t>greg</w:t>
            </w:r>
            <w:r w:rsidR="000B1D99" w:rsidRPr="00CB7532">
              <w:rPr>
                <w:rFonts w:ascii="ITC Avant Garde" w:hAnsi="ITC Avant Garde"/>
                <w:sz w:val="18"/>
                <w:szCs w:val="18"/>
              </w:rPr>
              <w:t>ue</w:t>
            </w:r>
            <w:r w:rsidR="001576FA" w:rsidRPr="00CB7532">
              <w:rPr>
                <w:rFonts w:ascii="ITC Avant Garde" w:hAnsi="ITC Avant Garde"/>
                <w:sz w:val="18"/>
                <w:szCs w:val="18"/>
              </w:rPr>
              <w:t xml:space="preserve"> las filas que considere </w:t>
            </w:r>
            <w:r w:rsidR="000B1D99" w:rsidRPr="00CB7532">
              <w:rPr>
                <w:rFonts w:ascii="ITC Avant Garde" w:hAnsi="ITC Avant Garde"/>
                <w:sz w:val="18"/>
                <w:szCs w:val="18"/>
              </w:rPr>
              <w:t>necesarias</w:t>
            </w:r>
            <w:r w:rsidR="001576FA" w:rsidRPr="00CB7532">
              <w:rPr>
                <w:rFonts w:ascii="ITC Avant Garde" w:hAnsi="ITC Avant Garde"/>
                <w:sz w:val="18"/>
                <w:szCs w:val="18"/>
              </w:rPr>
              <w:t>.</w:t>
            </w:r>
          </w:p>
          <w:p w14:paraId="0E9A3F72" w14:textId="77777777" w:rsidR="00B91D01" w:rsidRPr="00CB7532" w:rsidRDefault="00B91D01"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368"/>
              <w:gridCol w:w="3867"/>
              <w:gridCol w:w="3362"/>
            </w:tblGrid>
            <w:tr w:rsidR="002025CB" w:rsidRPr="00CB7532" w14:paraId="3916FD99" w14:textId="77777777" w:rsidTr="00F83DCF">
              <w:trPr>
                <w:jc w:val="center"/>
              </w:trPr>
              <w:tc>
                <w:tcPr>
                  <w:tcW w:w="1368" w:type="dxa"/>
                  <w:tcBorders>
                    <w:bottom w:val="single" w:sz="4" w:space="0" w:color="auto"/>
                  </w:tcBorders>
                  <w:shd w:val="clear" w:color="auto" w:fill="A8D08D" w:themeFill="accent6" w:themeFillTint="99"/>
                </w:tcPr>
                <w:p w14:paraId="4E80C00C" w14:textId="77777777" w:rsidR="002025CB" w:rsidRPr="00CB7532" w:rsidRDefault="002025CB" w:rsidP="002025CB">
                  <w:pPr>
                    <w:jc w:val="center"/>
                    <w:rPr>
                      <w:rFonts w:ascii="ITC Avant Garde" w:hAnsi="ITC Avant Garde"/>
                      <w:b/>
                      <w:sz w:val="18"/>
                      <w:szCs w:val="18"/>
                    </w:rPr>
                  </w:pPr>
                  <w:r w:rsidRPr="00CB7532">
                    <w:rPr>
                      <w:rFonts w:ascii="ITC Avant Garde" w:hAnsi="ITC Avant Garde"/>
                      <w:b/>
                      <w:sz w:val="18"/>
                      <w:szCs w:val="18"/>
                    </w:rPr>
                    <w:t>Tipo</w:t>
                  </w:r>
                </w:p>
              </w:tc>
              <w:tc>
                <w:tcPr>
                  <w:tcW w:w="3867" w:type="dxa"/>
                  <w:tcBorders>
                    <w:bottom w:val="single" w:sz="4" w:space="0" w:color="auto"/>
                  </w:tcBorders>
                  <w:shd w:val="clear" w:color="auto" w:fill="A8D08D" w:themeFill="accent6" w:themeFillTint="99"/>
                </w:tcPr>
                <w:p w14:paraId="3C5458B6" w14:textId="77777777" w:rsidR="002025CB" w:rsidRPr="00CB7532" w:rsidRDefault="002025CB" w:rsidP="002025CB">
                  <w:pPr>
                    <w:jc w:val="center"/>
                    <w:rPr>
                      <w:rFonts w:ascii="ITC Avant Garde" w:hAnsi="ITC Avant Garde"/>
                      <w:b/>
                      <w:sz w:val="18"/>
                      <w:szCs w:val="18"/>
                    </w:rPr>
                  </w:pPr>
                  <w:r w:rsidRPr="00CB7532">
                    <w:rPr>
                      <w:rFonts w:ascii="ITC Avant Garde" w:hAnsi="ITC Avant Garde"/>
                      <w:b/>
                      <w:sz w:val="18"/>
                      <w:szCs w:val="18"/>
                    </w:rPr>
                    <w:t>Descripción</w:t>
                  </w:r>
                </w:p>
              </w:tc>
              <w:tc>
                <w:tcPr>
                  <w:tcW w:w="3362" w:type="dxa"/>
                  <w:tcBorders>
                    <w:bottom w:val="single" w:sz="4" w:space="0" w:color="auto"/>
                  </w:tcBorders>
                  <w:shd w:val="clear" w:color="auto" w:fill="A8D08D" w:themeFill="accent6" w:themeFillTint="99"/>
                </w:tcPr>
                <w:p w14:paraId="0ADC1B7B" w14:textId="02ACB4D3" w:rsidR="002025CB" w:rsidRPr="00CB7532" w:rsidRDefault="002025CB">
                  <w:pPr>
                    <w:jc w:val="center"/>
                    <w:rPr>
                      <w:rFonts w:ascii="ITC Avant Garde" w:hAnsi="ITC Avant Garde"/>
                      <w:b/>
                      <w:sz w:val="18"/>
                      <w:szCs w:val="18"/>
                    </w:rPr>
                  </w:pPr>
                  <w:r w:rsidRPr="00CB7532">
                    <w:rPr>
                      <w:rFonts w:ascii="ITC Avant Garde" w:hAnsi="ITC Avant Garde"/>
                      <w:b/>
                      <w:sz w:val="18"/>
                      <w:szCs w:val="18"/>
                    </w:rPr>
                    <w:t xml:space="preserve">Describa los </w:t>
                  </w:r>
                  <w:r w:rsidR="009F34E2" w:rsidRPr="00CB7532">
                    <w:rPr>
                      <w:rFonts w:ascii="ITC Avant Garde" w:hAnsi="ITC Avant Garde"/>
                      <w:b/>
                      <w:sz w:val="18"/>
                      <w:szCs w:val="18"/>
                    </w:rPr>
                    <w:t>recursos materiales</w:t>
                  </w:r>
                  <w:r w:rsidR="008A1900" w:rsidRPr="00CB7532">
                    <w:rPr>
                      <w:rFonts w:ascii="ITC Avant Garde" w:hAnsi="ITC Avant Garde"/>
                      <w:b/>
                      <w:sz w:val="18"/>
                      <w:szCs w:val="18"/>
                    </w:rPr>
                    <w:t>,</w:t>
                  </w:r>
                  <w:r w:rsidRPr="00CB7532">
                    <w:rPr>
                      <w:rFonts w:ascii="ITC Avant Garde" w:hAnsi="ITC Avant Garde"/>
                      <w:b/>
                      <w:sz w:val="18"/>
                      <w:szCs w:val="18"/>
                    </w:rPr>
                    <w:t xml:space="preserve"> humanos</w:t>
                  </w:r>
                  <w:r w:rsidR="008A1900" w:rsidRPr="00CB7532">
                    <w:rPr>
                      <w:rFonts w:ascii="ITC Avant Garde" w:hAnsi="ITC Avant Garde"/>
                      <w:b/>
                      <w:sz w:val="18"/>
                      <w:szCs w:val="18"/>
                    </w:rPr>
                    <w:t>,</w:t>
                  </w:r>
                  <w:r w:rsidR="00E25EA5" w:rsidRPr="00CB7532">
                    <w:rPr>
                      <w:rFonts w:ascii="ITC Avant Garde" w:hAnsi="ITC Avant Garde"/>
                      <w:b/>
                      <w:sz w:val="18"/>
                      <w:szCs w:val="18"/>
                    </w:rPr>
                    <w:t xml:space="preserve"> financieros,</w:t>
                  </w:r>
                  <w:r w:rsidR="008A1900" w:rsidRPr="00CB7532">
                    <w:rPr>
                      <w:rFonts w:ascii="ITC Avant Garde" w:hAnsi="ITC Avant Garde"/>
                      <w:b/>
                      <w:sz w:val="18"/>
                      <w:szCs w:val="18"/>
                    </w:rPr>
                    <w:t xml:space="preserve"> informáticos o algún otro</w:t>
                  </w:r>
                  <w:r w:rsidRPr="00CB7532">
                    <w:rPr>
                      <w:rFonts w:ascii="ITC Avant Garde" w:hAnsi="ITC Avant Garde"/>
                      <w:b/>
                      <w:sz w:val="18"/>
                      <w:szCs w:val="18"/>
                    </w:rPr>
                    <w:t xml:space="preserve"> que se emplearán para cada tipo</w:t>
                  </w:r>
                </w:p>
              </w:tc>
            </w:tr>
            <w:tr w:rsidR="002025CB" w:rsidRPr="00CB7532" w14:paraId="5502576C" w14:textId="77777777" w:rsidTr="00F83DCF">
              <w:trPr>
                <w:jc w:val="center"/>
              </w:trPr>
              <w:sdt>
                <w:sdtPr>
                  <w:rPr>
                    <w:rFonts w:ascii="ITC Avant Garde" w:hAnsi="ITC Avant Garde"/>
                    <w:sz w:val="18"/>
                    <w:szCs w:val="18"/>
                  </w:rPr>
                  <w:alias w:val="Tipo"/>
                  <w:tag w:val="Tipo"/>
                  <w:id w:val="897089967"/>
                  <w:placeholder>
                    <w:docPart w:val="21418BB9646F424E91E20D13AEBE82E4"/>
                  </w:placeholder>
                  <w15:color w:val="339966"/>
                  <w:comboBox>
                    <w:listItem w:value="Elija un elemento."/>
                    <w:listItem w:displayText="Auditoría oficial" w:value="Auditoría oficial"/>
                    <w:listItem w:displayText="Auditoría privada" w:value="Auditoría privada"/>
                    <w:listItem w:displayText="Verificación" w:value="Verificación"/>
                    <w:listItem w:displayText="Quejas o denuncias" w:value="Quejas o denuncias"/>
                    <w:listItem w:displayText="Otro" w:value="Otro"/>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20BAE19" w14:textId="6C5CF0FB" w:rsidR="002025CB" w:rsidRPr="00CB7532" w:rsidRDefault="00207BB0" w:rsidP="002025CB">
                      <w:pPr>
                        <w:rPr>
                          <w:rFonts w:ascii="ITC Avant Garde" w:hAnsi="ITC Avant Garde"/>
                          <w:sz w:val="18"/>
                          <w:szCs w:val="18"/>
                        </w:rPr>
                      </w:pPr>
                      <w:r w:rsidRPr="00CB7532">
                        <w:rPr>
                          <w:rFonts w:ascii="ITC Avant Garde" w:hAnsi="ITC Avant Garde"/>
                          <w:sz w:val="18"/>
                          <w:szCs w:val="18"/>
                        </w:rPr>
                        <w:t>Verificación</w:t>
                      </w:r>
                    </w:p>
                  </w:tc>
                </w:sdtContent>
              </w:sdt>
              <w:tc>
                <w:tcPr>
                  <w:tcW w:w="3867" w:type="dxa"/>
                  <w:tcBorders>
                    <w:top w:val="single" w:sz="4" w:space="0" w:color="auto"/>
                    <w:left w:val="single" w:sz="4" w:space="0" w:color="auto"/>
                    <w:bottom w:val="single" w:sz="4" w:space="0" w:color="auto"/>
                    <w:right w:val="single" w:sz="4" w:space="0" w:color="auto"/>
                  </w:tcBorders>
                  <w:shd w:val="clear" w:color="auto" w:fill="FFFFFF" w:themeFill="background1"/>
                </w:tcPr>
                <w:p w14:paraId="5E135406" w14:textId="206E023B" w:rsidR="002025CB" w:rsidRPr="00CB7532" w:rsidRDefault="00CF3F47" w:rsidP="00A273BD">
                  <w:pPr>
                    <w:jc w:val="both"/>
                    <w:rPr>
                      <w:rFonts w:ascii="ITC Avant Garde" w:hAnsi="ITC Avant Garde"/>
                      <w:sz w:val="18"/>
                      <w:szCs w:val="18"/>
                    </w:rPr>
                  </w:pPr>
                  <w:r w:rsidRPr="00CB7532">
                    <w:rPr>
                      <w:rFonts w:ascii="ITC Avant Garde" w:hAnsi="ITC Avant Garde"/>
                      <w:sz w:val="18"/>
                      <w:szCs w:val="18"/>
                    </w:rPr>
                    <w:t xml:space="preserve">Se mantiene la verificación que realiza el Instituto respecto a el cumplimiento de los parámetros de precisión y rendimiento. Es decir, verificará que el parámetro de rendimiento cumpla con lo establecido en </w:t>
                  </w:r>
                  <w:r w:rsidR="00857810" w:rsidRPr="00CB7532">
                    <w:rPr>
                      <w:rFonts w:ascii="ITC Avant Garde" w:hAnsi="ITC Avant Garde"/>
                      <w:sz w:val="18"/>
                      <w:szCs w:val="18"/>
                    </w:rPr>
                    <w:t xml:space="preserve">el Anteproyecto </w:t>
                  </w:r>
                  <w:r w:rsidR="004F260D" w:rsidRPr="00CB7532">
                    <w:rPr>
                      <w:rFonts w:ascii="ITC Avant Garde" w:hAnsi="ITC Avant Garde"/>
                      <w:sz w:val="18"/>
                      <w:szCs w:val="18"/>
                    </w:rPr>
                    <w:t xml:space="preserve">respecto </w:t>
                  </w:r>
                  <w:r w:rsidRPr="00CB7532">
                    <w:rPr>
                      <w:rFonts w:ascii="ITC Avant Garde" w:hAnsi="ITC Avant Garde"/>
                      <w:sz w:val="18"/>
                      <w:szCs w:val="18"/>
                    </w:rPr>
                    <w:t xml:space="preserve">del total de la cobertura de la red de cada Concesionario, y en su caso, Autorizado. </w:t>
                  </w:r>
                </w:p>
                <w:p w14:paraId="01056BA1" w14:textId="77777777" w:rsidR="00A273BD" w:rsidRPr="00CB7532" w:rsidRDefault="00A273BD" w:rsidP="00A273BD">
                  <w:pPr>
                    <w:jc w:val="both"/>
                    <w:rPr>
                      <w:rFonts w:ascii="ITC Avant Garde" w:hAnsi="ITC Avant Garde"/>
                      <w:sz w:val="18"/>
                      <w:szCs w:val="18"/>
                    </w:rPr>
                  </w:pPr>
                </w:p>
                <w:p w14:paraId="268B5D1F" w14:textId="52143412" w:rsidR="00A273BD" w:rsidRPr="00CB7532" w:rsidRDefault="00A273BD" w:rsidP="00A273BD">
                  <w:pPr>
                    <w:jc w:val="both"/>
                    <w:rPr>
                      <w:rFonts w:ascii="ITC Avant Garde" w:hAnsi="ITC Avant Garde"/>
                      <w:sz w:val="18"/>
                      <w:szCs w:val="18"/>
                    </w:rPr>
                  </w:pPr>
                  <w:r w:rsidRPr="00CB7532">
                    <w:rPr>
                      <w:rFonts w:ascii="ITC Avant Garde" w:hAnsi="ITC Avant Garde"/>
                      <w:sz w:val="18"/>
                      <w:szCs w:val="18"/>
                    </w:rPr>
                    <w:t xml:space="preserve">Sin embargo, es importante señalar que con la implementación de AML, estos ejercicios de medición tendrán un impacto, por lo que, </w:t>
                  </w:r>
                  <w:r w:rsidR="004F260D" w:rsidRPr="00CB7532">
                    <w:rPr>
                      <w:rFonts w:ascii="ITC Avant Garde" w:hAnsi="ITC Avant Garde"/>
                      <w:sz w:val="18"/>
                      <w:szCs w:val="18"/>
                    </w:rPr>
                    <w:t>el Anteproyecto plantea una</w:t>
                  </w:r>
                  <w:r w:rsidRPr="00CB7532">
                    <w:rPr>
                      <w:rFonts w:ascii="ITC Avant Garde" w:hAnsi="ITC Avant Garde"/>
                      <w:sz w:val="18"/>
                      <w:szCs w:val="18"/>
                    </w:rPr>
                    <w:t xml:space="preserve"> posible modificación a la Metodología</w:t>
                  </w:r>
                  <w:r w:rsidR="004F260D" w:rsidRPr="00CB7532">
                    <w:rPr>
                      <w:rFonts w:ascii="ITC Avant Garde" w:hAnsi="ITC Avant Garde"/>
                      <w:sz w:val="18"/>
                      <w:szCs w:val="18"/>
                    </w:rPr>
                    <w:t>, dando un plazo para ello</w:t>
                  </w:r>
                  <w:r w:rsidRPr="00CB7532">
                    <w:rPr>
                      <w:rFonts w:ascii="ITC Avant Garde" w:hAnsi="ITC Avant Garde"/>
                      <w:sz w:val="18"/>
                      <w:szCs w:val="18"/>
                    </w:rPr>
                    <w:t xml:space="preserve">. </w:t>
                  </w:r>
                </w:p>
                <w:p w14:paraId="1075274C" w14:textId="77777777" w:rsidR="00A273BD" w:rsidRPr="00CB7532" w:rsidRDefault="00A273BD" w:rsidP="00A273BD">
                  <w:pPr>
                    <w:jc w:val="both"/>
                    <w:rPr>
                      <w:rFonts w:ascii="ITC Avant Garde" w:hAnsi="ITC Avant Garde"/>
                      <w:sz w:val="18"/>
                      <w:szCs w:val="18"/>
                    </w:rPr>
                  </w:pPr>
                </w:p>
                <w:p w14:paraId="4B803A2A" w14:textId="2FA36260" w:rsidR="00A273BD" w:rsidRPr="00CB7532" w:rsidRDefault="00A273BD" w:rsidP="00A273BD">
                  <w:pPr>
                    <w:jc w:val="both"/>
                    <w:rPr>
                      <w:rFonts w:ascii="ITC Avant Garde" w:hAnsi="ITC Avant Garde"/>
                      <w:sz w:val="18"/>
                      <w:szCs w:val="18"/>
                    </w:rPr>
                  </w:pPr>
                  <w:r w:rsidRPr="00CB7532">
                    <w:rPr>
                      <w:rFonts w:ascii="ITC Avant Garde" w:hAnsi="ITC Avant Garde"/>
                      <w:sz w:val="18"/>
                      <w:szCs w:val="18"/>
                    </w:rPr>
                    <w:t xml:space="preserve">Por otro lado, es posible obtener el desempeño anual de la precisión de AML ya que estos se encontrarán en </w:t>
                  </w:r>
                  <w:r w:rsidR="004F260D" w:rsidRPr="00CB7532">
                    <w:rPr>
                      <w:rFonts w:ascii="ITC Avant Garde" w:hAnsi="ITC Avant Garde"/>
                      <w:sz w:val="18"/>
                      <w:szCs w:val="18"/>
                    </w:rPr>
                    <w:t>un</w:t>
                  </w:r>
                  <w:r w:rsidRPr="00CB7532">
                    <w:rPr>
                      <w:rFonts w:ascii="ITC Avant Garde" w:hAnsi="ITC Avant Garde"/>
                      <w:sz w:val="18"/>
                      <w:szCs w:val="18"/>
                    </w:rPr>
                    <w:t xml:space="preserve"> </w:t>
                  </w:r>
                  <w:r w:rsidR="004F260D" w:rsidRPr="00CB7532">
                    <w:rPr>
                      <w:rFonts w:ascii="ITC Avant Garde" w:hAnsi="ITC Avant Garde"/>
                      <w:sz w:val="18"/>
                      <w:szCs w:val="18"/>
                    </w:rPr>
                    <w:t>nodo centralizado que emita los reportes.</w:t>
                  </w:r>
                </w:p>
                <w:p w14:paraId="5522D4EA" w14:textId="59BA6075" w:rsidR="00A273BD" w:rsidRPr="00CB7532" w:rsidRDefault="00A273BD" w:rsidP="00857810">
                  <w:pPr>
                    <w:jc w:val="center"/>
                    <w:rPr>
                      <w:rFonts w:ascii="ITC Avant Garde" w:hAnsi="ITC Avant Garde"/>
                      <w:sz w:val="18"/>
                      <w:szCs w:val="18"/>
                    </w:rPr>
                  </w:pPr>
                </w:p>
              </w:tc>
              <w:tc>
                <w:tcPr>
                  <w:tcW w:w="3362" w:type="dxa"/>
                  <w:tcBorders>
                    <w:top w:val="single" w:sz="4" w:space="0" w:color="auto"/>
                    <w:left w:val="single" w:sz="4" w:space="0" w:color="auto"/>
                    <w:bottom w:val="single" w:sz="4" w:space="0" w:color="auto"/>
                  </w:tcBorders>
                  <w:shd w:val="clear" w:color="auto" w:fill="FFFFFF" w:themeFill="background1"/>
                </w:tcPr>
                <w:p w14:paraId="344EFB10" w14:textId="7486A54B" w:rsidR="002025CB" w:rsidRPr="00CB7532" w:rsidRDefault="00F83DCF" w:rsidP="00F83DCF">
                  <w:pPr>
                    <w:jc w:val="center"/>
                    <w:rPr>
                      <w:rFonts w:ascii="ITC Avant Garde" w:hAnsi="ITC Avant Garde"/>
                      <w:sz w:val="18"/>
                      <w:szCs w:val="18"/>
                    </w:rPr>
                  </w:pPr>
                  <w:r w:rsidRPr="00CB7532">
                    <w:rPr>
                      <w:rFonts w:ascii="ITC Avant Garde" w:hAnsi="ITC Avant Garde"/>
                      <w:sz w:val="18"/>
                      <w:szCs w:val="18"/>
                    </w:rPr>
                    <w:t>La verificación</w:t>
                  </w:r>
                  <w:r w:rsidR="007E35B8" w:rsidRPr="00CB7532">
                    <w:rPr>
                      <w:rFonts w:ascii="ITC Avant Garde" w:hAnsi="ITC Avant Garde"/>
                      <w:sz w:val="18"/>
                      <w:szCs w:val="18"/>
                    </w:rPr>
                    <w:t xml:space="preserve"> de</w:t>
                  </w:r>
                  <w:r w:rsidR="000D0E45" w:rsidRPr="00CB7532">
                    <w:rPr>
                      <w:rFonts w:ascii="ITC Avant Garde" w:hAnsi="ITC Avant Garde"/>
                      <w:sz w:val="18"/>
                      <w:szCs w:val="18"/>
                    </w:rPr>
                    <w:t>l</w:t>
                  </w:r>
                  <w:r w:rsidR="00857810" w:rsidRPr="00CB7532">
                    <w:rPr>
                      <w:rFonts w:ascii="ITC Avant Garde" w:hAnsi="ITC Avant Garde"/>
                      <w:sz w:val="18"/>
                      <w:szCs w:val="18"/>
                    </w:rPr>
                    <w:t xml:space="preserve"> cumplimiento se lleva </w:t>
                  </w:r>
                  <w:r w:rsidR="00A273BD" w:rsidRPr="00CB7532">
                    <w:rPr>
                      <w:rFonts w:ascii="ITC Avant Garde" w:hAnsi="ITC Avant Garde"/>
                      <w:sz w:val="18"/>
                      <w:szCs w:val="18"/>
                    </w:rPr>
                    <w:t>a través de</w:t>
                  </w:r>
                  <w:r w:rsidR="003B2839" w:rsidRPr="00CB7532">
                    <w:rPr>
                      <w:rFonts w:ascii="ITC Avant Garde" w:hAnsi="ITC Avant Garde"/>
                      <w:sz w:val="18"/>
                      <w:szCs w:val="18"/>
                    </w:rPr>
                    <w:t>l ejercicio de medición establecido en la Metodología</w:t>
                  </w:r>
                  <w:r w:rsidR="007E35B8" w:rsidRPr="00CB7532">
                    <w:rPr>
                      <w:rFonts w:ascii="ITC Avant Garde" w:hAnsi="ITC Avant Garde"/>
                      <w:sz w:val="18"/>
                      <w:szCs w:val="18"/>
                    </w:rPr>
                    <w:t>.</w:t>
                  </w:r>
                </w:p>
              </w:tc>
            </w:tr>
            <w:tr w:rsidR="0038647C" w:rsidRPr="00CB7532" w14:paraId="5EC04882" w14:textId="77777777" w:rsidTr="00F83DCF">
              <w:trPr>
                <w:jc w:val="center"/>
              </w:trPr>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613BD13" w14:textId="48F0AC88" w:rsidR="0038647C" w:rsidRPr="00CB7532" w:rsidRDefault="0038647C" w:rsidP="002025CB">
                  <w:pPr>
                    <w:rPr>
                      <w:rFonts w:ascii="ITC Avant Garde" w:hAnsi="ITC Avant Garde"/>
                      <w:sz w:val="18"/>
                      <w:szCs w:val="18"/>
                    </w:rPr>
                  </w:pPr>
                  <w:r w:rsidRPr="00CB7532">
                    <w:rPr>
                      <w:rFonts w:ascii="ITC Avant Garde" w:hAnsi="ITC Avant Garde"/>
                      <w:sz w:val="18"/>
                      <w:szCs w:val="18"/>
                    </w:rPr>
                    <w:t>Ve</w:t>
                  </w:r>
                  <w:r w:rsidR="00B57B0E" w:rsidRPr="00CB7532">
                    <w:rPr>
                      <w:rFonts w:ascii="ITC Avant Garde" w:hAnsi="ITC Avant Garde"/>
                      <w:sz w:val="18"/>
                      <w:szCs w:val="18"/>
                    </w:rPr>
                    <w:t>rificación</w:t>
                  </w:r>
                </w:p>
              </w:tc>
              <w:tc>
                <w:tcPr>
                  <w:tcW w:w="3867" w:type="dxa"/>
                  <w:tcBorders>
                    <w:top w:val="single" w:sz="4" w:space="0" w:color="auto"/>
                    <w:left w:val="single" w:sz="4" w:space="0" w:color="auto"/>
                    <w:bottom w:val="single" w:sz="4" w:space="0" w:color="auto"/>
                    <w:right w:val="single" w:sz="4" w:space="0" w:color="auto"/>
                  </w:tcBorders>
                  <w:shd w:val="clear" w:color="auto" w:fill="FFFFFF" w:themeFill="background1"/>
                </w:tcPr>
                <w:p w14:paraId="5E4944D0" w14:textId="0FFA20F1" w:rsidR="0038647C" w:rsidRPr="00CB7532" w:rsidRDefault="00B57B0E" w:rsidP="00A273BD">
                  <w:pPr>
                    <w:jc w:val="both"/>
                    <w:rPr>
                      <w:rFonts w:ascii="ITC Avant Garde" w:hAnsi="ITC Avant Garde"/>
                      <w:sz w:val="18"/>
                      <w:szCs w:val="18"/>
                    </w:rPr>
                  </w:pPr>
                  <w:r w:rsidRPr="00CB7532">
                    <w:rPr>
                      <w:rFonts w:ascii="ITC Avant Garde" w:hAnsi="ITC Avant Garde"/>
                      <w:sz w:val="18"/>
                      <w:szCs w:val="18"/>
                    </w:rPr>
                    <w:t xml:space="preserve">El concesionario </w:t>
                  </w:r>
                  <w:r w:rsidR="00A24830" w:rsidRPr="00CB7532">
                    <w:rPr>
                      <w:rFonts w:ascii="ITC Avant Garde" w:hAnsi="ITC Avant Garde"/>
                      <w:sz w:val="18"/>
                      <w:szCs w:val="18"/>
                    </w:rPr>
                    <w:t xml:space="preserve">generará y </w:t>
                  </w:r>
                  <w:r w:rsidR="00217288" w:rsidRPr="00CB7532">
                    <w:rPr>
                      <w:rFonts w:ascii="ITC Avant Garde" w:hAnsi="ITC Avant Garde"/>
                      <w:sz w:val="18"/>
                      <w:szCs w:val="18"/>
                    </w:rPr>
                    <w:t>conservará</w:t>
                  </w:r>
                  <w:r w:rsidR="00A24830" w:rsidRPr="00CB7532">
                    <w:rPr>
                      <w:rFonts w:ascii="ITC Avant Garde" w:hAnsi="ITC Avant Garde"/>
                      <w:sz w:val="18"/>
                      <w:szCs w:val="18"/>
                    </w:rPr>
                    <w:t xml:space="preserve"> un registro con los requerimientos recibidos por 24 meses.</w:t>
                  </w:r>
                </w:p>
              </w:tc>
              <w:tc>
                <w:tcPr>
                  <w:tcW w:w="3362" w:type="dxa"/>
                  <w:tcBorders>
                    <w:top w:val="single" w:sz="4" w:space="0" w:color="auto"/>
                    <w:left w:val="single" w:sz="4" w:space="0" w:color="auto"/>
                    <w:bottom w:val="single" w:sz="4" w:space="0" w:color="auto"/>
                  </w:tcBorders>
                  <w:shd w:val="clear" w:color="auto" w:fill="FFFFFF" w:themeFill="background1"/>
                </w:tcPr>
                <w:p w14:paraId="3BE1C145" w14:textId="065418B4" w:rsidR="0038647C" w:rsidRPr="00CB7532" w:rsidRDefault="00217288" w:rsidP="00F83DCF">
                  <w:pPr>
                    <w:jc w:val="center"/>
                    <w:rPr>
                      <w:rFonts w:ascii="ITC Avant Garde" w:hAnsi="ITC Avant Garde"/>
                      <w:sz w:val="18"/>
                      <w:szCs w:val="18"/>
                    </w:rPr>
                  </w:pPr>
                  <w:r w:rsidRPr="00CB7532">
                    <w:rPr>
                      <w:rFonts w:ascii="ITC Avant Garde" w:hAnsi="ITC Avant Garde"/>
                      <w:sz w:val="18"/>
                      <w:szCs w:val="18"/>
                    </w:rPr>
                    <w:t xml:space="preserve">El Instituto </w:t>
                  </w:r>
                  <w:r w:rsidR="0014761D" w:rsidRPr="00CB7532">
                    <w:rPr>
                      <w:rFonts w:ascii="ITC Avant Garde" w:hAnsi="ITC Avant Garde"/>
                      <w:sz w:val="18"/>
                      <w:szCs w:val="18"/>
                    </w:rPr>
                    <w:t>podrá solicitar al Concesionario dicho registro para su verificación.</w:t>
                  </w:r>
                </w:p>
              </w:tc>
            </w:tr>
          </w:tbl>
          <w:p w14:paraId="4A8C04B0" w14:textId="77777777" w:rsidR="002025CB" w:rsidRPr="00CB7532" w:rsidRDefault="002025CB" w:rsidP="00225DA6">
            <w:pPr>
              <w:jc w:val="both"/>
              <w:rPr>
                <w:rFonts w:ascii="ITC Avant Garde" w:hAnsi="ITC Avant Garde"/>
                <w:sz w:val="18"/>
                <w:szCs w:val="18"/>
              </w:rPr>
            </w:pPr>
          </w:p>
          <w:p w14:paraId="789CB68A" w14:textId="77777777" w:rsidR="00B91D01" w:rsidRPr="00CB7532" w:rsidRDefault="00B91D01" w:rsidP="00225DA6">
            <w:pPr>
              <w:jc w:val="both"/>
              <w:rPr>
                <w:rFonts w:ascii="ITC Avant Garde" w:hAnsi="ITC Avant Garde"/>
                <w:b/>
                <w:sz w:val="18"/>
                <w:szCs w:val="18"/>
              </w:rPr>
            </w:pPr>
          </w:p>
        </w:tc>
      </w:tr>
    </w:tbl>
    <w:p w14:paraId="25CC4E68" w14:textId="77777777" w:rsidR="002025CB" w:rsidRPr="00DD06A0" w:rsidRDefault="002025CB" w:rsidP="0086684A">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B91D01" w:rsidRPr="00DD06A0" w14:paraId="772B35A8" w14:textId="77777777" w:rsidTr="00225DA6">
        <w:tc>
          <w:tcPr>
            <w:tcW w:w="8828" w:type="dxa"/>
          </w:tcPr>
          <w:p w14:paraId="29E8A015" w14:textId="77777777" w:rsidR="00B91D01" w:rsidRPr="00DD06A0" w:rsidRDefault="00B91D01" w:rsidP="00225DA6">
            <w:pPr>
              <w:jc w:val="both"/>
              <w:rPr>
                <w:rFonts w:ascii="ITC Avant Garde" w:hAnsi="ITC Avant Garde"/>
                <w:b/>
                <w:sz w:val="18"/>
                <w:szCs w:val="18"/>
              </w:rPr>
            </w:pPr>
            <w:r w:rsidRPr="00DD06A0">
              <w:rPr>
                <w:rFonts w:ascii="ITC Avant Garde" w:hAnsi="ITC Avant Garde"/>
                <w:sz w:val="18"/>
                <w:szCs w:val="18"/>
              </w:rPr>
              <w:br w:type="page"/>
            </w:r>
            <w:r w:rsidRPr="00DD06A0">
              <w:rPr>
                <w:rFonts w:ascii="ITC Avant Garde" w:hAnsi="ITC Avant Garde"/>
                <w:sz w:val="18"/>
                <w:szCs w:val="18"/>
              </w:rPr>
              <w:br w:type="page"/>
            </w:r>
            <w:r w:rsidR="00376614" w:rsidRPr="00797C3A">
              <w:rPr>
                <w:rFonts w:ascii="ITC Avant Garde" w:hAnsi="ITC Avant Garde"/>
                <w:b/>
                <w:sz w:val="18"/>
                <w:szCs w:val="18"/>
              </w:rPr>
              <w:t>15</w:t>
            </w:r>
            <w:r w:rsidRPr="00797C3A">
              <w:rPr>
                <w:rFonts w:ascii="ITC Avant Garde" w:hAnsi="ITC Avant Garde"/>
                <w:b/>
                <w:sz w:val="18"/>
                <w:szCs w:val="18"/>
              </w:rPr>
              <w:t xml:space="preserve">.- </w:t>
            </w:r>
            <w:r w:rsidRPr="00384F90">
              <w:rPr>
                <w:rFonts w:ascii="ITC Avant Garde" w:hAnsi="ITC Avant Garde"/>
                <w:b/>
                <w:sz w:val="18"/>
                <w:szCs w:val="18"/>
              </w:rPr>
              <w:t xml:space="preserve">Explique </w:t>
            </w:r>
            <w:r w:rsidR="001432F7" w:rsidRPr="00384F90">
              <w:rPr>
                <w:rFonts w:ascii="ITC Avant Garde" w:hAnsi="ITC Avant Garde"/>
                <w:b/>
                <w:sz w:val="18"/>
                <w:szCs w:val="18"/>
              </w:rPr>
              <w:t>los métodos</w:t>
            </w:r>
            <w:r w:rsidRPr="00384F90">
              <w:rPr>
                <w:rFonts w:ascii="ITC Avant Garde" w:hAnsi="ITC Avant Garde"/>
                <w:b/>
                <w:sz w:val="18"/>
                <w:szCs w:val="18"/>
              </w:rPr>
              <w:t xml:space="preserve"> que se </w:t>
            </w:r>
            <w:r w:rsidR="00F013F5" w:rsidRPr="00384F90">
              <w:rPr>
                <w:rFonts w:ascii="ITC Avant Garde" w:hAnsi="ITC Avant Garde"/>
                <w:b/>
                <w:sz w:val="18"/>
                <w:szCs w:val="18"/>
              </w:rPr>
              <w:t>podrían utilizar</w:t>
            </w:r>
            <w:r w:rsidRPr="00384F90">
              <w:rPr>
                <w:rFonts w:ascii="ITC Avant Garde" w:hAnsi="ITC Avant Garde"/>
                <w:b/>
                <w:sz w:val="18"/>
                <w:szCs w:val="18"/>
              </w:rPr>
              <w:t xml:space="preserve"> para evaluar la implementación de la propuesta de regulación.</w:t>
            </w:r>
          </w:p>
          <w:p w14:paraId="5C521739" w14:textId="77777777" w:rsidR="00B91D01" w:rsidRPr="00DD06A0" w:rsidRDefault="001432F7" w:rsidP="00225DA6">
            <w:pPr>
              <w:jc w:val="both"/>
              <w:rPr>
                <w:rFonts w:ascii="ITC Avant Garde" w:hAnsi="ITC Avant Garde"/>
                <w:sz w:val="18"/>
                <w:szCs w:val="18"/>
              </w:rPr>
            </w:pPr>
            <w:r w:rsidRPr="00DD06A0">
              <w:rPr>
                <w:rFonts w:ascii="ITC Avant Garde" w:hAnsi="ITC Avant Garde"/>
                <w:sz w:val="18"/>
                <w:szCs w:val="18"/>
              </w:rPr>
              <w:t xml:space="preserve">Seleccione el método </w:t>
            </w:r>
            <w:r w:rsidR="00B91D01" w:rsidRPr="00DD06A0">
              <w:rPr>
                <w:rFonts w:ascii="ITC Avant Garde" w:hAnsi="ITC Avant Garde"/>
                <w:sz w:val="18"/>
                <w:szCs w:val="18"/>
              </w:rPr>
              <w:t>aplicable y, en su caso, enuncie los otros mecanismos de evaluación a utilizar.</w:t>
            </w:r>
            <w:r w:rsidR="001576FA" w:rsidRPr="00DD06A0">
              <w:rPr>
                <w:rFonts w:ascii="ITC Avant Garde" w:hAnsi="ITC Avant Garde"/>
                <w:sz w:val="18"/>
                <w:szCs w:val="18"/>
              </w:rPr>
              <w:t xml:space="preserve"> </w:t>
            </w:r>
            <w:r w:rsidR="00136258" w:rsidRPr="00DD06A0">
              <w:rPr>
                <w:rFonts w:ascii="ITC Avant Garde" w:hAnsi="ITC Avant Garde"/>
                <w:sz w:val="18"/>
                <w:szCs w:val="18"/>
              </w:rPr>
              <w:t>A</w:t>
            </w:r>
            <w:r w:rsidR="001576FA" w:rsidRPr="00DD06A0">
              <w:rPr>
                <w:rFonts w:ascii="ITC Avant Garde" w:hAnsi="ITC Avant Garde"/>
                <w:sz w:val="18"/>
                <w:szCs w:val="18"/>
              </w:rPr>
              <w:t>greg</w:t>
            </w:r>
            <w:r w:rsidR="00136258" w:rsidRPr="00DD06A0">
              <w:rPr>
                <w:rFonts w:ascii="ITC Avant Garde" w:hAnsi="ITC Avant Garde"/>
                <w:sz w:val="18"/>
                <w:szCs w:val="18"/>
              </w:rPr>
              <w:t>ue</w:t>
            </w:r>
            <w:r w:rsidR="001576FA" w:rsidRPr="00DD06A0">
              <w:rPr>
                <w:rFonts w:ascii="ITC Avant Garde" w:hAnsi="ITC Avant Garde"/>
                <w:sz w:val="18"/>
                <w:szCs w:val="18"/>
              </w:rPr>
              <w:t xml:space="preserve"> las filas que considere </w:t>
            </w:r>
            <w:r w:rsidR="00136258" w:rsidRPr="00DD06A0">
              <w:rPr>
                <w:rFonts w:ascii="ITC Avant Garde" w:hAnsi="ITC Avant Garde"/>
                <w:sz w:val="18"/>
                <w:szCs w:val="18"/>
              </w:rPr>
              <w:t>necesarias</w:t>
            </w:r>
            <w:r w:rsidR="001576FA" w:rsidRPr="00DD06A0">
              <w:rPr>
                <w:rFonts w:ascii="ITC Avant Garde" w:hAnsi="ITC Avant Garde"/>
                <w:sz w:val="18"/>
                <w:szCs w:val="18"/>
              </w:rPr>
              <w:t>.</w:t>
            </w:r>
          </w:p>
          <w:p w14:paraId="5451DE7E" w14:textId="77777777" w:rsidR="00B91D01" w:rsidRPr="00DD06A0" w:rsidRDefault="00B91D01" w:rsidP="00225DA6">
            <w:pPr>
              <w:jc w:val="both"/>
              <w:rPr>
                <w:rFonts w:ascii="ITC Avant Garde" w:hAnsi="ITC Avant Garde"/>
                <w:b/>
                <w:sz w:val="18"/>
                <w:szCs w:val="18"/>
                <w:highlight w:val="yellow"/>
              </w:rPr>
            </w:pPr>
          </w:p>
          <w:tbl>
            <w:tblPr>
              <w:tblStyle w:val="Tablaconcuadrcula"/>
              <w:tblW w:w="0" w:type="auto"/>
              <w:jc w:val="center"/>
              <w:tblLook w:val="04A0" w:firstRow="1" w:lastRow="0" w:firstColumn="1" w:lastColumn="0" w:noHBand="0" w:noVBand="1"/>
            </w:tblPr>
            <w:tblGrid>
              <w:gridCol w:w="1724"/>
              <w:gridCol w:w="1843"/>
              <w:gridCol w:w="2410"/>
              <w:gridCol w:w="2625"/>
            </w:tblGrid>
            <w:tr w:rsidR="000E7281" w:rsidRPr="00DD06A0" w14:paraId="7FD9E9D7" w14:textId="77777777" w:rsidTr="001563EC">
              <w:trPr>
                <w:jc w:val="center"/>
              </w:trPr>
              <w:tc>
                <w:tcPr>
                  <w:tcW w:w="1724" w:type="dxa"/>
                  <w:tcBorders>
                    <w:bottom w:val="single" w:sz="4" w:space="0" w:color="auto"/>
                  </w:tcBorders>
                  <w:shd w:val="clear" w:color="auto" w:fill="A8D08D" w:themeFill="accent6" w:themeFillTint="99"/>
                </w:tcPr>
                <w:p w14:paraId="63D15A1E"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Método</w:t>
                  </w:r>
                </w:p>
              </w:tc>
              <w:tc>
                <w:tcPr>
                  <w:tcW w:w="1843" w:type="dxa"/>
                  <w:tcBorders>
                    <w:bottom w:val="single" w:sz="4" w:space="0" w:color="auto"/>
                  </w:tcBorders>
                  <w:shd w:val="clear" w:color="auto" w:fill="A8D08D" w:themeFill="accent6" w:themeFillTint="99"/>
                </w:tcPr>
                <w:p w14:paraId="717B22A3"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Periodo</w:t>
                  </w:r>
                </w:p>
              </w:tc>
              <w:tc>
                <w:tcPr>
                  <w:tcW w:w="2410" w:type="dxa"/>
                  <w:tcBorders>
                    <w:bottom w:val="single" w:sz="4" w:space="0" w:color="auto"/>
                  </w:tcBorders>
                  <w:shd w:val="clear" w:color="auto" w:fill="A8D08D" w:themeFill="accent6" w:themeFillTint="99"/>
                </w:tcPr>
                <w:p w14:paraId="1BECBD14"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Evaluador</w:t>
                  </w:r>
                </w:p>
              </w:tc>
              <w:tc>
                <w:tcPr>
                  <w:tcW w:w="2625" w:type="dxa"/>
                  <w:tcBorders>
                    <w:bottom w:val="single" w:sz="4" w:space="0" w:color="auto"/>
                  </w:tcBorders>
                  <w:shd w:val="clear" w:color="auto" w:fill="A8D08D" w:themeFill="accent6" w:themeFillTint="99"/>
                </w:tcPr>
                <w:p w14:paraId="641E7777"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Descripción</w:t>
                  </w:r>
                </w:p>
              </w:tc>
            </w:tr>
            <w:tr w:rsidR="000E7281" w:rsidRPr="00DD06A0" w14:paraId="16546728" w14:textId="77777777" w:rsidTr="001563EC">
              <w:trPr>
                <w:jc w:val="center"/>
              </w:trPr>
              <w:sdt>
                <w:sdtPr>
                  <w:rPr>
                    <w:rFonts w:ascii="ITC Avant Garde" w:hAnsi="ITC Avant Garde"/>
                    <w:sz w:val="18"/>
                    <w:szCs w:val="18"/>
                  </w:rPr>
                  <w:alias w:val="Método"/>
                  <w:tag w:val="Método"/>
                  <w:id w:val="-1930881205"/>
                  <w:placeholder>
                    <w:docPart w:val="3C79B2AE909E463C94A4B83BD84EC35D"/>
                  </w:placeholder>
                  <w15:color w:val="339966"/>
                  <w:comboBox>
                    <w:listItem w:value="Elija un elemento."/>
                    <w:listItem w:displayText="Análisis costo beneficio" w:value="Análisis costo beneficio"/>
                    <w:listItem w:displayText="Análisis costo efectividad" w:value="Análisis costo efectividad"/>
                    <w:listItem w:displayText="Análisis de cargas administrativas" w:value="Análisis de cargas administrativas"/>
                    <w:listItem w:displayText="Análisis de sensibilidad" w:value="Análisis de sensibilidad"/>
                    <w:listItem w:displayText="Análisis de Equilibrio Parcial" w:value="Análisis de Equilibrio Parcial"/>
                    <w:listItem w:displayText="Concentración en los Mercados" w:value="Concentración en los Mercados"/>
                    <w:listItem w:displayText="Análisis de Poder de Mercado" w:value="Análisis de Poder de Mercado"/>
                    <w:listItem w:displayText="Valor Presente Neto" w:value="Valor Presente Neto"/>
                    <w:listItem w:displayText="Tasa Interna de Retorno" w:value="Tasa Interna de Retorno"/>
                    <w:listItem w:displayText="Tasa de Rentabilidad Inmediata" w:value="Tasa de Rentabilidad Inmediata"/>
                    <w:listItem w:displayText="EBITDA" w:value="EBITDA"/>
                    <w:listItem w:displayText="Costo Anual Equivalente" w:value="Costo Anual Equivalente"/>
                    <w:listItem w:displayText="Método de Capital Humano (salarios PEA)" w:value="Método de Capital Humano (salarios PEA)"/>
                    <w:listItem w:displayText="Modelo lineal" w:value="Modelo lineal"/>
                    <w:listItem w:displayText="Modelo de Probabilidad Lineal" w:value="Modelo de Probabilidad Lineal"/>
                    <w:listItem w:displayText="Otro" w:value="Otro"/>
                  </w:comboBox>
                </w:sdtPr>
                <w:sdtEndPr/>
                <w:sdtContent>
                  <w:tc>
                    <w:tcPr>
                      <w:tcW w:w="172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ECE699" w14:textId="22F846EB" w:rsidR="00B91D01" w:rsidRPr="00DD06A0" w:rsidRDefault="00F14D7F" w:rsidP="00225DA6">
                      <w:pPr>
                        <w:rPr>
                          <w:rFonts w:ascii="ITC Avant Garde" w:hAnsi="ITC Avant Garde"/>
                          <w:sz w:val="18"/>
                          <w:szCs w:val="18"/>
                        </w:rPr>
                      </w:pPr>
                      <w:r>
                        <w:rPr>
                          <w:rFonts w:ascii="ITC Avant Garde" w:hAnsi="ITC Avant Garde"/>
                          <w:sz w:val="18"/>
                          <w:szCs w:val="18"/>
                        </w:rPr>
                        <w:t>Otro</w:t>
                      </w:r>
                    </w:p>
                  </w:tc>
                </w:sdtContent>
              </w:sdt>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C576169" w14:textId="77777777" w:rsidR="00B91D01" w:rsidRPr="00DD06A0" w:rsidRDefault="00F14D7F" w:rsidP="00225DA6">
                  <w:pPr>
                    <w:jc w:val="center"/>
                    <w:rPr>
                      <w:rFonts w:ascii="ITC Avant Garde" w:hAnsi="ITC Avant Garde"/>
                      <w:sz w:val="18"/>
                      <w:szCs w:val="18"/>
                    </w:rPr>
                  </w:pPr>
                  <w:r>
                    <w:rPr>
                      <w:rFonts w:ascii="ITC Avant Garde" w:hAnsi="ITC Avant Garde"/>
                      <w:sz w:val="18"/>
                      <w:szCs w:val="18"/>
                    </w:rPr>
                    <w:t>Anual</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4F40CD37" w14:textId="77777777" w:rsidR="00B91D01" w:rsidRPr="00DD06A0" w:rsidRDefault="00F14D7F" w:rsidP="00225DA6">
                  <w:pPr>
                    <w:jc w:val="center"/>
                    <w:rPr>
                      <w:rFonts w:ascii="ITC Avant Garde" w:hAnsi="ITC Avant Garde"/>
                      <w:sz w:val="18"/>
                      <w:szCs w:val="18"/>
                    </w:rPr>
                  </w:pPr>
                  <w:r>
                    <w:rPr>
                      <w:rFonts w:ascii="ITC Avant Garde" w:hAnsi="ITC Avant Garde"/>
                      <w:sz w:val="18"/>
                      <w:szCs w:val="18"/>
                    </w:rPr>
                    <w:t>Instituto Federal de Telecomunicaciones</w:t>
                  </w:r>
                </w:p>
              </w:tc>
              <w:tc>
                <w:tcPr>
                  <w:tcW w:w="2625" w:type="dxa"/>
                  <w:tcBorders>
                    <w:top w:val="single" w:sz="4" w:space="0" w:color="auto"/>
                    <w:left w:val="single" w:sz="4" w:space="0" w:color="auto"/>
                    <w:bottom w:val="single" w:sz="4" w:space="0" w:color="auto"/>
                  </w:tcBorders>
                  <w:shd w:val="clear" w:color="auto" w:fill="FFFFFF" w:themeFill="background1"/>
                </w:tcPr>
                <w:p w14:paraId="14709FE5" w14:textId="07528FCE" w:rsidR="00B91D01" w:rsidRDefault="000E7281" w:rsidP="00B16B77">
                  <w:pPr>
                    <w:jc w:val="both"/>
                    <w:rPr>
                      <w:rFonts w:ascii="ITC Avant Garde" w:hAnsi="ITC Avant Garde"/>
                      <w:sz w:val="18"/>
                      <w:szCs w:val="18"/>
                    </w:rPr>
                  </w:pPr>
                  <w:r>
                    <w:rPr>
                      <w:rFonts w:ascii="ITC Avant Garde" w:hAnsi="ITC Avant Garde"/>
                      <w:sz w:val="18"/>
                      <w:szCs w:val="18"/>
                    </w:rPr>
                    <w:t xml:space="preserve">Dentro de </w:t>
                  </w:r>
                  <w:r w:rsidR="00BB51FC">
                    <w:rPr>
                      <w:rFonts w:ascii="ITC Avant Garde" w:hAnsi="ITC Avant Garde"/>
                      <w:sz w:val="18"/>
                      <w:szCs w:val="18"/>
                    </w:rPr>
                    <w:t>las mediciones en campo</w:t>
                  </w:r>
                  <w:r>
                    <w:rPr>
                      <w:rFonts w:ascii="ITC Avant Garde" w:hAnsi="ITC Avant Garde"/>
                      <w:sz w:val="18"/>
                      <w:szCs w:val="18"/>
                    </w:rPr>
                    <w:t xml:space="preserve"> </w:t>
                  </w:r>
                  <w:r w:rsidR="00B16B77">
                    <w:rPr>
                      <w:rFonts w:ascii="ITC Avant Garde" w:hAnsi="ITC Avant Garde"/>
                      <w:sz w:val="18"/>
                      <w:szCs w:val="18"/>
                    </w:rPr>
                    <w:t xml:space="preserve">se generará una </w:t>
                  </w:r>
                  <w:r w:rsidR="00B16B77">
                    <w:rPr>
                      <w:rFonts w:ascii="ITC Avant Garde" w:hAnsi="ITC Avant Garde"/>
                      <w:sz w:val="18"/>
                      <w:szCs w:val="18"/>
                    </w:rPr>
                    <w:lastRenderedPageBreak/>
                    <w:t xml:space="preserve">base de datos, donde </w:t>
                  </w:r>
                  <w:r>
                    <w:rPr>
                      <w:rFonts w:ascii="ITC Avant Garde" w:hAnsi="ITC Avant Garde"/>
                      <w:sz w:val="18"/>
                      <w:szCs w:val="18"/>
                    </w:rPr>
                    <w:t xml:space="preserve">se obtendrá un histograma </w:t>
                  </w:r>
                  <w:r w:rsidR="001563EC">
                    <w:rPr>
                      <w:rFonts w:ascii="ITC Avant Garde" w:hAnsi="ITC Avant Garde"/>
                      <w:sz w:val="18"/>
                      <w:szCs w:val="18"/>
                    </w:rPr>
                    <w:t>que</w:t>
                  </w:r>
                  <w:r>
                    <w:rPr>
                      <w:rFonts w:ascii="ITC Avant Garde" w:hAnsi="ITC Avant Garde"/>
                      <w:sz w:val="18"/>
                      <w:szCs w:val="18"/>
                    </w:rPr>
                    <w:t xml:space="preserve"> refleje</w:t>
                  </w:r>
                  <w:r w:rsidR="001563EC">
                    <w:rPr>
                      <w:rFonts w:ascii="ITC Avant Garde" w:hAnsi="ITC Avant Garde"/>
                      <w:sz w:val="18"/>
                      <w:szCs w:val="18"/>
                    </w:rPr>
                    <w:t xml:space="preserve"> </w:t>
                  </w:r>
                  <w:r w:rsidR="00B16B77">
                    <w:rPr>
                      <w:rFonts w:ascii="ITC Avant Garde" w:hAnsi="ITC Avant Garde"/>
                      <w:sz w:val="18"/>
                      <w:szCs w:val="18"/>
                    </w:rPr>
                    <w:t>la precisión y rendimiento en la geolocalización por operador y tecnología</w:t>
                  </w:r>
                  <w:r>
                    <w:rPr>
                      <w:rFonts w:ascii="ITC Avant Garde" w:hAnsi="ITC Avant Garde"/>
                      <w:sz w:val="18"/>
                      <w:szCs w:val="18"/>
                    </w:rPr>
                    <w:t>.</w:t>
                  </w:r>
                </w:p>
                <w:p w14:paraId="056379B4" w14:textId="544093C7" w:rsidR="00B16B77" w:rsidRDefault="00B16B77" w:rsidP="00B16B77">
                  <w:pPr>
                    <w:jc w:val="both"/>
                    <w:rPr>
                      <w:rFonts w:ascii="ITC Avant Garde" w:hAnsi="ITC Avant Garde"/>
                      <w:sz w:val="18"/>
                      <w:szCs w:val="18"/>
                    </w:rPr>
                  </w:pPr>
                </w:p>
                <w:p w14:paraId="4C722BA2" w14:textId="5952CA2A" w:rsidR="00B16B77" w:rsidRDefault="00B16B77" w:rsidP="00B16B77">
                  <w:pPr>
                    <w:jc w:val="both"/>
                    <w:rPr>
                      <w:rFonts w:ascii="ITC Avant Garde" w:hAnsi="ITC Avant Garde"/>
                      <w:sz w:val="18"/>
                      <w:szCs w:val="18"/>
                    </w:rPr>
                  </w:pPr>
                  <w:r>
                    <w:rPr>
                      <w:rFonts w:ascii="ITC Avant Garde" w:hAnsi="ITC Avant Garde"/>
                      <w:sz w:val="18"/>
                      <w:szCs w:val="18"/>
                    </w:rPr>
                    <w:t xml:space="preserve">Adicionalmente, se puede generar un histórico del desempeño de AML ya que estos se podrían solicitar </w:t>
                  </w:r>
                  <w:r w:rsidR="004F260D">
                    <w:rPr>
                      <w:rFonts w:ascii="ITC Avant Garde" w:hAnsi="ITC Avant Garde"/>
                      <w:sz w:val="18"/>
                      <w:szCs w:val="18"/>
                    </w:rPr>
                    <w:t>al operador del nodo centralizado</w:t>
                  </w:r>
                  <w:r>
                    <w:rPr>
                      <w:rFonts w:ascii="ITC Avant Garde" w:hAnsi="ITC Avant Garde"/>
                      <w:sz w:val="18"/>
                      <w:szCs w:val="18"/>
                    </w:rPr>
                    <w:t>.</w:t>
                  </w:r>
                </w:p>
                <w:p w14:paraId="040D892E" w14:textId="3FB2C0D9" w:rsidR="00B16B77" w:rsidRPr="00DD06A0" w:rsidRDefault="00B16B77" w:rsidP="00B16B77">
                  <w:pPr>
                    <w:jc w:val="both"/>
                    <w:rPr>
                      <w:rFonts w:ascii="ITC Avant Garde" w:hAnsi="ITC Avant Garde"/>
                      <w:sz w:val="18"/>
                      <w:szCs w:val="18"/>
                    </w:rPr>
                  </w:pPr>
                </w:p>
              </w:tc>
            </w:tr>
            <w:tr w:rsidR="00B44940" w:rsidRPr="00DD06A0" w14:paraId="29CF387B" w14:textId="77777777" w:rsidTr="001563EC">
              <w:trPr>
                <w:jc w:val="center"/>
              </w:trPr>
              <w:tc>
                <w:tcPr>
                  <w:tcW w:w="172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A86EB1" w14:textId="2056E0A7" w:rsidR="00B44940" w:rsidRDefault="00B44940" w:rsidP="00225DA6">
                  <w:pPr>
                    <w:rPr>
                      <w:rFonts w:ascii="ITC Avant Garde" w:hAnsi="ITC Avant Garde"/>
                      <w:sz w:val="18"/>
                      <w:szCs w:val="18"/>
                    </w:rPr>
                  </w:pPr>
                  <w:r>
                    <w:rPr>
                      <w:rFonts w:ascii="ITC Avant Garde" w:hAnsi="ITC Avant Garde"/>
                      <w:sz w:val="18"/>
                      <w:szCs w:val="18"/>
                    </w:rPr>
                    <w:lastRenderedPageBreak/>
                    <w:t>Otro</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7AB5577" w14:textId="31B332E6" w:rsidR="00B44940" w:rsidRDefault="00376317" w:rsidP="00225DA6">
                  <w:pPr>
                    <w:jc w:val="center"/>
                    <w:rPr>
                      <w:rFonts w:ascii="ITC Avant Garde" w:hAnsi="ITC Avant Garde"/>
                      <w:sz w:val="18"/>
                      <w:szCs w:val="18"/>
                    </w:rPr>
                  </w:pPr>
                  <w:r>
                    <w:rPr>
                      <w:rFonts w:ascii="ITC Avant Garde" w:hAnsi="ITC Avant Garde"/>
                      <w:sz w:val="18"/>
                      <w:szCs w:val="18"/>
                    </w:rPr>
                    <w:t>Anual</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12FA95EB" w14:textId="270013AC" w:rsidR="00B44940" w:rsidRDefault="00376317" w:rsidP="00225DA6">
                  <w:pPr>
                    <w:jc w:val="center"/>
                    <w:rPr>
                      <w:rFonts w:ascii="ITC Avant Garde" w:hAnsi="ITC Avant Garde"/>
                      <w:sz w:val="18"/>
                      <w:szCs w:val="18"/>
                    </w:rPr>
                  </w:pPr>
                  <w:r>
                    <w:rPr>
                      <w:rFonts w:ascii="ITC Avant Garde" w:hAnsi="ITC Avant Garde"/>
                      <w:sz w:val="18"/>
                      <w:szCs w:val="18"/>
                    </w:rPr>
                    <w:t>Instituto Federal de Telecomunicaciones</w:t>
                  </w:r>
                </w:p>
              </w:tc>
              <w:tc>
                <w:tcPr>
                  <w:tcW w:w="2625" w:type="dxa"/>
                  <w:tcBorders>
                    <w:top w:val="single" w:sz="4" w:space="0" w:color="auto"/>
                    <w:left w:val="single" w:sz="4" w:space="0" w:color="auto"/>
                    <w:bottom w:val="single" w:sz="4" w:space="0" w:color="auto"/>
                  </w:tcBorders>
                  <w:shd w:val="clear" w:color="auto" w:fill="FFFFFF" w:themeFill="background1"/>
                </w:tcPr>
                <w:p w14:paraId="32560A20" w14:textId="76E63E1F" w:rsidR="00B44940" w:rsidRDefault="006A2942" w:rsidP="00B16B77">
                  <w:pPr>
                    <w:jc w:val="both"/>
                    <w:rPr>
                      <w:rFonts w:ascii="ITC Avant Garde" w:hAnsi="ITC Avant Garde"/>
                      <w:sz w:val="18"/>
                      <w:szCs w:val="18"/>
                    </w:rPr>
                  </w:pPr>
                  <w:r>
                    <w:rPr>
                      <w:rFonts w:ascii="ITC Avant Garde" w:hAnsi="ITC Avant Garde"/>
                      <w:sz w:val="18"/>
                      <w:szCs w:val="18"/>
                    </w:rPr>
                    <w:t xml:space="preserve">El Instituto podrá solicitar al Concesionario el registro de las solicitudes </w:t>
                  </w:r>
                  <w:r w:rsidR="00807FE1">
                    <w:rPr>
                      <w:rFonts w:ascii="ITC Avant Garde" w:hAnsi="ITC Avant Garde"/>
                      <w:sz w:val="18"/>
                      <w:szCs w:val="18"/>
                    </w:rPr>
                    <w:t xml:space="preserve">de los requerimientos </w:t>
                  </w:r>
                  <w:r>
                    <w:rPr>
                      <w:rFonts w:ascii="ITC Avant Garde" w:hAnsi="ITC Avant Garde"/>
                      <w:sz w:val="18"/>
                      <w:szCs w:val="18"/>
                    </w:rPr>
                    <w:t>para su verificación.</w:t>
                  </w:r>
                </w:p>
              </w:tc>
            </w:tr>
          </w:tbl>
          <w:p w14:paraId="017EF68E" w14:textId="77777777" w:rsidR="00B91D01" w:rsidRPr="00DD06A0" w:rsidRDefault="00B91D01" w:rsidP="00225DA6">
            <w:pPr>
              <w:jc w:val="both"/>
              <w:rPr>
                <w:rFonts w:ascii="ITC Avant Garde" w:hAnsi="ITC Avant Garde"/>
                <w:b/>
                <w:sz w:val="18"/>
                <w:szCs w:val="18"/>
                <w:highlight w:val="yellow"/>
              </w:rPr>
            </w:pPr>
          </w:p>
          <w:p w14:paraId="7EC558FC" w14:textId="77777777" w:rsidR="00B91D01" w:rsidRPr="00DD06A0" w:rsidRDefault="00B91D01" w:rsidP="00225DA6">
            <w:pPr>
              <w:jc w:val="both"/>
              <w:rPr>
                <w:rFonts w:ascii="ITC Avant Garde" w:hAnsi="ITC Avant Garde"/>
                <w:sz w:val="18"/>
                <w:szCs w:val="18"/>
              </w:rPr>
            </w:pPr>
            <w:r w:rsidRPr="00DD06A0">
              <w:rPr>
                <w:rFonts w:ascii="ITC Avant Garde" w:hAnsi="ITC Avant Garde"/>
                <w:sz w:val="18"/>
                <w:szCs w:val="18"/>
              </w:rPr>
              <w:t>Señale si la propuesta de regulación podría ser evaluada con la construcción de un indicador o con la utilización de una variable estadística determinada, así como su intervalo de revisión</w:t>
            </w:r>
            <w:r w:rsidR="00C000C3" w:rsidRPr="00DD06A0">
              <w:rPr>
                <w:rFonts w:ascii="ITC Avant Garde" w:hAnsi="ITC Avant Garde"/>
                <w:sz w:val="18"/>
                <w:szCs w:val="18"/>
              </w:rPr>
              <w:t>.</w:t>
            </w:r>
            <w:r w:rsidRPr="00DD06A0">
              <w:rPr>
                <w:rStyle w:val="Refdenotaalpie"/>
                <w:rFonts w:ascii="ITC Avant Garde" w:hAnsi="ITC Avant Garde"/>
                <w:sz w:val="18"/>
                <w:szCs w:val="18"/>
              </w:rPr>
              <w:footnoteReference w:id="15"/>
            </w:r>
            <w:r w:rsidR="001576FA" w:rsidRPr="00DD06A0">
              <w:rPr>
                <w:rFonts w:ascii="ITC Avant Garde" w:hAnsi="ITC Avant Garde"/>
                <w:sz w:val="18"/>
                <w:szCs w:val="18"/>
              </w:rPr>
              <w:t xml:space="preserve"> </w:t>
            </w:r>
            <w:r w:rsidR="00C000C3" w:rsidRPr="00DD06A0">
              <w:rPr>
                <w:rFonts w:ascii="ITC Avant Garde" w:hAnsi="ITC Avant Garde"/>
                <w:sz w:val="18"/>
                <w:szCs w:val="18"/>
              </w:rPr>
              <w:t>A</w:t>
            </w:r>
            <w:r w:rsidR="001576FA" w:rsidRPr="00DD06A0">
              <w:rPr>
                <w:rFonts w:ascii="ITC Avant Garde" w:hAnsi="ITC Avant Garde"/>
                <w:sz w:val="18"/>
                <w:szCs w:val="18"/>
              </w:rPr>
              <w:t>greg</w:t>
            </w:r>
            <w:r w:rsidR="00C000C3" w:rsidRPr="00DD06A0">
              <w:rPr>
                <w:rFonts w:ascii="ITC Avant Garde" w:hAnsi="ITC Avant Garde"/>
                <w:sz w:val="18"/>
                <w:szCs w:val="18"/>
              </w:rPr>
              <w:t>ue</w:t>
            </w:r>
            <w:r w:rsidR="001576FA" w:rsidRPr="00DD06A0">
              <w:rPr>
                <w:rFonts w:ascii="ITC Avant Garde" w:hAnsi="ITC Avant Garde"/>
                <w:sz w:val="18"/>
                <w:szCs w:val="18"/>
              </w:rPr>
              <w:t xml:space="preserve"> las filas que considere </w:t>
            </w:r>
            <w:r w:rsidR="00C000C3" w:rsidRPr="00DD06A0">
              <w:rPr>
                <w:rFonts w:ascii="ITC Avant Garde" w:hAnsi="ITC Avant Garde"/>
                <w:sz w:val="18"/>
                <w:szCs w:val="18"/>
              </w:rPr>
              <w:t>necesarias</w:t>
            </w:r>
            <w:r w:rsidR="001576FA" w:rsidRPr="00DD06A0">
              <w:rPr>
                <w:rFonts w:ascii="ITC Avant Garde" w:hAnsi="ITC Avant Garde"/>
                <w:sz w:val="18"/>
                <w:szCs w:val="18"/>
              </w:rPr>
              <w:t>.</w:t>
            </w:r>
          </w:p>
          <w:p w14:paraId="73F3AC9D" w14:textId="77777777" w:rsidR="00B91D01" w:rsidRPr="00DD06A0" w:rsidRDefault="00B91D01" w:rsidP="00225DA6">
            <w:pPr>
              <w:jc w:val="both"/>
              <w:rPr>
                <w:rFonts w:ascii="ITC Avant Garde" w:hAnsi="ITC Avant Garde"/>
                <w:b/>
                <w:sz w:val="18"/>
                <w:szCs w:val="18"/>
                <w:highlight w:val="yellow"/>
              </w:rPr>
            </w:pPr>
          </w:p>
          <w:tbl>
            <w:tblPr>
              <w:tblStyle w:val="Tablaconcuadrcula"/>
              <w:tblW w:w="0" w:type="auto"/>
              <w:jc w:val="center"/>
              <w:tblLook w:val="04A0" w:firstRow="1" w:lastRow="0" w:firstColumn="1" w:lastColumn="0" w:noHBand="0" w:noVBand="1"/>
            </w:tblPr>
            <w:tblGrid>
              <w:gridCol w:w="1867"/>
              <w:gridCol w:w="1984"/>
              <w:gridCol w:w="4678"/>
            </w:tblGrid>
            <w:tr w:rsidR="00B91D01" w:rsidRPr="00DD06A0" w14:paraId="656BDF3A" w14:textId="77777777" w:rsidTr="00B91D01">
              <w:trPr>
                <w:jc w:val="center"/>
              </w:trPr>
              <w:tc>
                <w:tcPr>
                  <w:tcW w:w="1867" w:type="dxa"/>
                  <w:tcBorders>
                    <w:bottom w:val="single" w:sz="4" w:space="0" w:color="auto"/>
                  </w:tcBorders>
                  <w:shd w:val="clear" w:color="auto" w:fill="A8D08D" w:themeFill="accent6" w:themeFillTint="99"/>
                </w:tcPr>
                <w:p w14:paraId="6631EC28" w14:textId="77777777" w:rsidR="00B91D01" w:rsidRPr="00DD06A0" w:rsidRDefault="00B91D01" w:rsidP="00B91D01">
                  <w:pPr>
                    <w:jc w:val="center"/>
                    <w:rPr>
                      <w:rFonts w:ascii="ITC Avant Garde" w:hAnsi="ITC Avant Garde"/>
                      <w:b/>
                      <w:sz w:val="18"/>
                      <w:szCs w:val="18"/>
                    </w:rPr>
                  </w:pPr>
                  <w:r w:rsidRPr="00DD06A0">
                    <w:rPr>
                      <w:rFonts w:ascii="ITC Avant Garde" w:hAnsi="ITC Avant Garde"/>
                      <w:b/>
                      <w:sz w:val="18"/>
                      <w:szCs w:val="18"/>
                    </w:rPr>
                    <w:t>Indicador / variable</w:t>
                  </w:r>
                </w:p>
              </w:tc>
              <w:tc>
                <w:tcPr>
                  <w:tcW w:w="1984" w:type="dxa"/>
                  <w:tcBorders>
                    <w:bottom w:val="single" w:sz="4" w:space="0" w:color="auto"/>
                  </w:tcBorders>
                  <w:shd w:val="clear" w:color="auto" w:fill="A8D08D" w:themeFill="accent6" w:themeFillTint="99"/>
                </w:tcPr>
                <w:p w14:paraId="243DB4BE"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Intervalo</w:t>
                  </w:r>
                </w:p>
              </w:tc>
              <w:tc>
                <w:tcPr>
                  <w:tcW w:w="4678" w:type="dxa"/>
                  <w:tcBorders>
                    <w:bottom w:val="single" w:sz="4" w:space="0" w:color="auto"/>
                  </w:tcBorders>
                  <w:shd w:val="clear" w:color="auto" w:fill="A8D08D" w:themeFill="accent6" w:themeFillTint="99"/>
                </w:tcPr>
                <w:p w14:paraId="6E4B9A50"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Interpretación</w:t>
                  </w:r>
                </w:p>
              </w:tc>
            </w:tr>
            <w:tr w:rsidR="00B91D01" w:rsidRPr="00DD06A0" w14:paraId="3E0F4874" w14:textId="77777777" w:rsidTr="00B91D01">
              <w:trPr>
                <w:jc w:val="center"/>
              </w:trPr>
              <w:tc>
                <w:tcPr>
                  <w:tcW w:w="1867" w:type="dxa"/>
                  <w:tcBorders>
                    <w:top w:val="single" w:sz="4" w:space="0" w:color="auto"/>
                    <w:left w:val="single" w:sz="4" w:space="0" w:color="auto"/>
                    <w:bottom w:val="single" w:sz="4" w:space="0" w:color="auto"/>
                    <w:right w:val="single" w:sz="4" w:space="0" w:color="auto"/>
                  </w:tcBorders>
                  <w:shd w:val="clear" w:color="auto" w:fill="FFFFFF" w:themeFill="background1"/>
                </w:tcPr>
                <w:p w14:paraId="765FB11F" w14:textId="139992E8" w:rsidR="00B91D01" w:rsidRPr="00DD06A0" w:rsidRDefault="00B16B77" w:rsidP="00225DA6">
                  <w:pPr>
                    <w:jc w:val="center"/>
                    <w:rPr>
                      <w:rFonts w:ascii="ITC Avant Garde" w:hAnsi="ITC Avant Garde"/>
                      <w:sz w:val="18"/>
                      <w:szCs w:val="18"/>
                    </w:rPr>
                  </w:pPr>
                  <w:r>
                    <w:rPr>
                      <w:rFonts w:ascii="ITC Avant Garde" w:hAnsi="ITC Avant Garde"/>
                      <w:sz w:val="18"/>
                      <w:szCs w:val="18"/>
                    </w:rPr>
                    <w:t>Precisión y rendimiento</w:t>
                  </w:r>
                  <w:r w:rsidR="00207BB0">
                    <w:rPr>
                      <w:rFonts w:ascii="ITC Avant Garde" w:hAnsi="ITC Avant Garde"/>
                      <w:sz w:val="18"/>
                      <w:szCs w:val="18"/>
                    </w:rPr>
                    <w:t xml:space="preserve"> de</w:t>
                  </w:r>
                  <w:r w:rsidR="003523BB">
                    <w:rPr>
                      <w:rFonts w:ascii="ITC Avant Garde" w:hAnsi="ITC Avant Garde"/>
                      <w:sz w:val="18"/>
                      <w:szCs w:val="18"/>
                    </w:rPr>
                    <w:t xml:space="preserve">l servicio de </w:t>
                  </w:r>
                  <w:r>
                    <w:rPr>
                      <w:rFonts w:ascii="ITC Avant Garde" w:hAnsi="ITC Avant Garde"/>
                      <w:sz w:val="18"/>
                      <w:szCs w:val="18"/>
                    </w:rPr>
                    <w:t>llamadas de emergencia del 911en el servicio móvil</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01AF888" w14:textId="72EC53C5" w:rsidR="00B91D01" w:rsidRPr="00DD06A0" w:rsidRDefault="00B16B77" w:rsidP="00225DA6">
                  <w:pPr>
                    <w:jc w:val="center"/>
                    <w:rPr>
                      <w:rFonts w:ascii="ITC Avant Garde" w:hAnsi="ITC Avant Garde"/>
                      <w:sz w:val="18"/>
                      <w:szCs w:val="18"/>
                    </w:rPr>
                  </w:pPr>
                  <w:r>
                    <w:rPr>
                      <w:rFonts w:ascii="ITC Avant Garde" w:hAnsi="ITC Avant Garde"/>
                      <w:sz w:val="18"/>
                      <w:szCs w:val="18"/>
                    </w:rPr>
                    <w:t>Anual</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35BD666E" w14:textId="796E1983" w:rsidR="00B91D01" w:rsidRPr="00DD06A0" w:rsidRDefault="00C32E45" w:rsidP="00C32E45">
                  <w:pPr>
                    <w:jc w:val="center"/>
                    <w:rPr>
                      <w:rFonts w:ascii="ITC Avant Garde" w:hAnsi="ITC Avant Garde"/>
                      <w:sz w:val="18"/>
                      <w:szCs w:val="18"/>
                    </w:rPr>
                  </w:pPr>
                  <w:r>
                    <w:rPr>
                      <w:rFonts w:ascii="ITC Avant Garde" w:hAnsi="ITC Avant Garde"/>
                      <w:sz w:val="18"/>
                      <w:szCs w:val="18"/>
                    </w:rPr>
                    <w:t xml:space="preserve">Con la entrada en vigor de la regulación se esperaría una mejora en los valores observados </w:t>
                  </w:r>
                  <w:r w:rsidR="00EF47D6">
                    <w:rPr>
                      <w:rFonts w:ascii="ITC Avant Garde" w:hAnsi="ITC Avant Garde"/>
                      <w:sz w:val="18"/>
                      <w:szCs w:val="18"/>
                    </w:rPr>
                    <w:t>de</w:t>
                  </w:r>
                  <w:r>
                    <w:rPr>
                      <w:rFonts w:ascii="ITC Avant Garde" w:hAnsi="ITC Avant Garde"/>
                      <w:sz w:val="18"/>
                      <w:szCs w:val="18"/>
                    </w:rPr>
                    <w:t xml:space="preserve"> los parámetros de </w:t>
                  </w:r>
                  <w:r w:rsidR="00B16B77">
                    <w:rPr>
                      <w:rFonts w:ascii="ITC Avant Garde" w:hAnsi="ITC Avant Garde"/>
                      <w:sz w:val="18"/>
                      <w:szCs w:val="18"/>
                    </w:rPr>
                    <w:t>precisión de las llamadas de emergencia al 911,</w:t>
                  </w:r>
                  <w:r>
                    <w:rPr>
                      <w:rFonts w:ascii="ITC Avant Garde" w:hAnsi="ITC Avant Garde"/>
                      <w:sz w:val="18"/>
                      <w:szCs w:val="18"/>
                    </w:rPr>
                    <w:t xml:space="preserve"> </w:t>
                  </w:r>
                  <w:r w:rsidR="00EF47D6">
                    <w:rPr>
                      <w:rFonts w:ascii="ITC Avant Garde" w:hAnsi="ITC Avant Garde"/>
                      <w:sz w:val="18"/>
                      <w:szCs w:val="18"/>
                    </w:rPr>
                    <w:t>establecidos en los Lineamientos,</w:t>
                  </w:r>
                  <w:r>
                    <w:rPr>
                      <w:rFonts w:ascii="ITC Avant Garde" w:hAnsi="ITC Avant Garde"/>
                      <w:sz w:val="18"/>
                      <w:szCs w:val="18"/>
                    </w:rPr>
                    <w:t xml:space="preserve"> lo cual </w:t>
                  </w:r>
                  <w:r w:rsidR="00EF47D6">
                    <w:rPr>
                      <w:rFonts w:ascii="ITC Avant Garde" w:hAnsi="ITC Avant Garde"/>
                      <w:sz w:val="18"/>
                      <w:szCs w:val="18"/>
                    </w:rPr>
                    <w:t xml:space="preserve">puede </w:t>
                  </w:r>
                  <w:r>
                    <w:rPr>
                      <w:rFonts w:ascii="ITC Avant Garde" w:hAnsi="ITC Avant Garde"/>
                      <w:sz w:val="18"/>
                      <w:szCs w:val="18"/>
                    </w:rPr>
                    <w:t xml:space="preserve">tener un impacto </w:t>
                  </w:r>
                  <w:r w:rsidR="00B16B77">
                    <w:rPr>
                      <w:rFonts w:ascii="ITC Avant Garde" w:hAnsi="ITC Avant Garde"/>
                      <w:sz w:val="18"/>
                      <w:szCs w:val="18"/>
                    </w:rPr>
                    <w:t>directo a los usuarios que hagan uso del servicio de emergencias</w:t>
                  </w:r>
                  <w:r>
                    <w:rPr>
                      <w:rFonts w:ascii="ITC Avant Garde" w:hAnsi="ITC Avant Garde"/>
                      <w:sz w:val="18"/>
                      <w:szCs w:val="18"/>
                    </w:rPr>
                    <w:t>.</w:t>
                  </w:r>
                  <w:r w:rsidR="006305B8">
                    <w:rPr>
                      <w:rFonts w:ascii="ITC Avant Garde" w:hAnsi="ITC Avant Garde"/>
                      <w:sz w:val="18"/>
                      <w:szCs w:val="18"/>
                    </w:rPr>
                    <w:t xml:space="preserve"> </w:t>
                  </w:r>
                </w:p>
              </w:tc>
            </w:tr>
          </w:tbl>
          <w:p w14:paraId="6B5B5059" w14:textId="77777777" w:rsidR="00B91D01" w:rsidRPr="00DD06A0" w:rsidRDefault="00B91D01" w:rsidP="00225DA6">
            <w:pPr>
              <w:jc w:val="both"/>
              <w:rPr>
                <w:rFonts w:ascii="ITC Avant Garde" w:hAnsi="ITC Avant Garde"/>
                <w:sz w:val="18"/>
                <w:szCs w:val="18"/>
              </w:rPr>
            </w:pPr>
          </w:p>
          <w:p w14:paraId="184055E0" w14:textId="77777777" w:rsidR="00B91D01" w:rsidRPr="00DD06A0" w:rsidRDefault="00B91D01" w:rsidP="00225DA6">
            <w:pPr>
              <w:jc w:val="both"/>
              <w:rPr>
                <w:rFonts w:ascii="ITC Avant Garde" w:hAnsi="ITC Avant Garde"/>
                <w:sz w:val="18"/>
                <w:szCs w:val="18"/>
              </w:rPr>
            </w:pPr>
          </w:p>
        </w:tc>
      </w:tr>
    </w:tbl>
    <w:p w14:paraId="4FB67294" w14:textId="77777777" w:rsidR="002025CB" w:rsidRPr="00DD06A0" w:rsidRDefault="002025CB" w:rsidP="0086684A">
      <w:pPr>
        <w:jc w:val="both"/>
        <w:rPr>
          <w:rFonts w:ascii="ITC Avant Garde" w:hAnsi="ITC Avant Garde"/>
          <w:sz w:val="18"/>
          <w:szCs w:val="18"/>
        </w:rPr>
      </w:pPr>
    </w:p>
    <w:p w14:paraId="25567E0B" w14:textId="77777777" w:rsidR="00242CD9" w:rsidRPr="00DD06A0" w:rsidRDefault="00C9396B" w:rsidP="00242CD9">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V</w:t>
      </w:r>
      <w:r w:rsidR="00242CD9" w:rsidRPr="00DD06A0">
        <w:rPr>
          <w:rFonts w:ascii="ITC Avant Garde" w:hAnsi="ITC Avant Garde"/>
          <w:b/>
          <w:sz w:val="18"/>
          <w:szCs w:val="18"/>
        </w:rPr>
        <w:t>. CONSULTA PÚBLICA DE LA PROPUESTA DE REGULACIÓN O DE ASUNTOS RELACIONADOS CON LA MISMA.</w:t>
      </w:r>
    </w:p>
    <w:tbl>
      <w:tblPr>
        <w:tblStyle w:val="Tablaconcuadrcula"/>
        <w:tblW w:w="8927" w:type="dxa"/>
        <w:tblLook w:val="04A0" w:firstRow="1" w:lastRow="0" w:firstColumn="1" w:lastColumn="0" w:noHBand="0" w:noVBand="1"/>
      </w:tblPr>
      <w:tblGrid>
        <w:gridCol w:w="8927"/>
      </w:tblGrid>
      <w:tr w:rsidR="00242CD9" w:rsidRPr="00DD06A0" w14:paraId="34ED3867" w14:textId="77777777" w:rsidTr="00F84FD1">
        <w:tc>
          <w:tcPr>
            <w:tcW w:w="8927" w:type="dxa"/>
          </w:tcPr>
          <w:p w14:paraId="022E4384" w14:textId="77777777" w:rsidR="00242CD9" w:rsidRPr="00DD06A0" w:rsidRDefault="00376614" w:rsidP="00225DA6">
            <w:pPr>
              <w:jc w:val="both"/>
              <w:rPr>
                <w:rFonts w:ascii="ITC Avant Garde" w:hAnsi="ITC Avant Garde"/>
                <w:b/>
                <w:sz w:val="18"/>
                <w:szCs w:val="18"/>
              </w:rPr>
            </w:pPr>
            <w:r w:rsidRPr="00DD06A0">
              <w:rPr>
                <w:rFonts w:ascii="ITC Avant Garde" w:hAnsi="ITC Avant Garde"/>
                <w:b/>
                <w:sz w:val="18"/>
                <w:szCs w:val="18"/>
              </w:rPr>
              <w:t>16</w:t>
            </w:r>
            <w:r w:rsidR="00242CD9" w:rsidRPr="00DD06A0">
              <w:rPr>
                <w:rFonts w:ascii="ITC Avant Garde" w:hAnsi="ITC Avant Garde"/>
                <w:b/>
                <w:sz w:val="18"/>
                <w:szCs w:val="18"/>
              </w:rPr>
              <w:t xml:space="preserve">.- Solo en </w:t>
            </w:r>
            <w:r w:rsidR="00342CBF" w:rsidRPr="00DD06A0">
              <w:rPr>
                <w:rFonts w:ascii="ITC Avant Garde" w:hAnsi="ITC Avant Garde"/>
                <w:b/>
                <w:sz w:val="18"/>
                <w:szCs w:val="18"/>
              </w:rPr>
              <w:t xml:space="preserve">los </w:t>
            </w:r>
            <w:r w:rsidR="00242CD9" w:rsidRPr="00DD06A0">
              <w:rPr>
                <w:rFonts w:ascii="ITC Avant Garde" w:hAnsi="ITC Avant Garde"/>
                <w:b/>
                <w:sz w:val="18"/>
                <w:szCs w:val="18"/>
              </w:rPr>
              <w:t>caso</w:t>
            </w:r>
            <w:r w:rsidR="00342CBF" w:rsidRPr="00DD06A0">
              <w:rPr>
                <w:rFonts w:ascii="ITC Avant Garde" w:hAnsi="ITC Avant Garde"/>
                <w:b/>
                <w:sz w:val="18"/>
                <w:szCs w:val="18"/>
              </w:rPr>
              <w:t>s</w:t>
            </w:r>
            <w:r w:rsidR="005465C4" w:rsidRPr="00DD06A0">
              <w:rPr>
                <w:rFonts w:ascii="ITC Avant Garde" w:hAnsi="ITC Avant Garde"/>
                <w:b/>
                <w:sz w:val="18"/>
                <w:szCs w:val="18"/>
              </w:rPr>
              <w:t xml:space="preserve"> de</w:t>
            </w:r>
            <w:r w:rsidR="00242CD9" w:rsidRPr="00DD06A0">
              <w:rPr>
                <w:rFonts w:ascii="ITC Avant Garde" w:hAnsi="ITC Avant Garde"/>
                <w:b/>
                <w:sz w:val="18"/>
                <w:szCs w:val="18"/>
              </w:rPr>
              <w:t xml:space="preserve"> </w:t>
            </w:r>
            <w:r w:rsidR="00720673" w:rsidRPr="00DD06A0">
              <w:rPr>
                <w:rFonts w:ascii="ITC Avant Garde" w:hAnsi="ITC Avant Garde"/>
                <w:b/>
                <w:sz w:val="18"/>
                <w:szCs w:val="18"/>
              </w:rPr>
              <w:t xml:space="preserve">una </w:t>
            </w:r>
            <w:r w:rsidR="00242CD9" w:rsidRPr="00DD06A0">
              <w:rPr>
                <w:rFonts w:ascii="ITC Avant Garde" w:hAnsi="ITC Avant Garde"/>
                <w:b/>
                <w:sz w:val="18"/>
                <w:szCs w:val="18"/>
              </w:rPr>
              <w:t>consulta pública de integración o de evaluación para la elaboración de una propuesta de regulación, seleccione y detalle</w:t>
            </w:r>
            <w:r w:rsidR="00AB3BA3" w:rsidRPr="00DD06A0">
              <w:rPr>
                <w:rFonts w:ascii="ITC Avant Garde" w:hAnsi="ITC Avant Garde"/>
                <w:b/>
                <w:sz w:val="18"/>
                <w:szCs w:val="18"/>
              </w:rPr>
              <w:t>.</w:t>
            </w:r>
            <w:r w:rsidR="00242CD9" w:rsidRPr="00DD06A0">
              <w:rPr>
                <w:rStyle w:val="Refdenotaalpie"/>
                <w:rFonts w:ascii="ITC Avant Garde" w:hAnsi="ITC Avant Garde"/>
                <w:b/>
                <w:sz w:val="18"/>
                <w:szCs w:val="18"/>
              </w:rPr>
              <w:footnoteReference w:id="16"/>
            </w:r>
            <w:r w:rsidR="001576FA" w:rsidRPr="00DD06A0">
              <w:rPr>
                <w:rFonts w:ascii="ITC Avant Garde" w:hAnsi="ITC Avant Garde"/>
                <w:b/>
                <w:sz w:val="18"/>
                <w:szCs w:val="18"/>
              </w:rPr>
              <w:t xml:space="preserve"> </w:t>
            </w:r>
            <w:r w:rsidR="00AB3BA3" w:rsidRPr="00DD06A0">
              <w:rPr>
                <w:rFonts w:ascii="ITC Avant Garde" w:hAnsi="ITC Avant Garde"/>
                <w:b/>
                <w:sz w:val="18"/>
                <w:szCs w:val="18"/>
              </w:rPr>
              <w:t>A</w:t>
            </w:r>
            <w:r w:rsidR="001576FA" w:rsidRPr="00DD06A0">
              <w:rPr>
                <w:rFonts w:ascii="ITC Avant Garde" w:hAnsi="ITC Avant Garde"/>
                <w:b/>
                <w:sz w:val="18"/>
                <w:szCs w:val="18"/>
              </w:rPr>
              <w:t>greg</w:t>
            </w:r>
            <w:r w:rsidR="00AB3BA3" w:rsidRPr="00DD06A0">
              <w:rPr>
                <w:rFonts w:ascii="ITC Avant Garde" w:hAnsi="ITC Avant Garde"/>
                <w:b/>
                <w:sz w:val="18"/>
                <w:szCs w:val="18"/>
              </w:rPr>
              <w:t>ue</w:t>
            </w:r>
            <w:r w:rsidR="001576FA" w:rsidRPr="00DD06A0">
              <w:rPr>
                <w:rFonts w:ascii="ITC Avant Garde" w:hAnsi="ITC Avant Garde"/>
                <w:b/>
                <w:sz w:val="18"/>
                <w:szCs w:val="18"/>
              </w:rPr>
              <w:t xml:space="preserve"> las filas que considere </w:t>
            </w:r>
            <w:r w:rsidR="00AB3BA3" w:rsidRPr="00DD06A0">
              <w:rPr>
                <w:rFonts w:ascii="ITC Avant Garde" w:hAnsi="ITC Avant Garde"/>
                <w:b/>
                <w:sz w:val="18"/>
                <w:szCs w:val="18"/>
              </w:rPr>
              <w:t>necesarias</w:t>
            </w:r>
            <w:r w:rsidR="001576FA" w:rsidRPr="00DD06A0">
              <w:rPr>
                <w:rFonts w:ascii="ITC Avant Garde" w:hAnsi="ITC Avant Garde"/>
                <w:b/>
                <w:sz w:val="18"/>
                <w:szCs w:val="18"/>
              </w:rPr>
              <w:t>.</w:t>
            </w:r>
          </w:p>
          <w:p w14:paraId="43E0D86C" w14:textId="77777777" w:rsidR="00242CD9" w:rsidRPr="00DD06A0" w:rsidRDefault="00242CD9"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3137"/>
            </w:tblGrid>
            <w:tr w:rsidR="00242CD9" w:rsidRPr="00DD06A0" w14:paraId="38C8297F" w14:textId="77777777" w:rsidTr="00225DA6">
              <w:trPr>
                <w:trHeight w:val="265"/>
              </w:trPr>
              <w:tc>
                <w:tcPr>
                  <w:tcW w:w="3137" w:type="dxa"/>
                  <w:shd w:val="clear" w:color="auto" w:fill="A8D08D" w:themeFill="accent6" w:themeFillTint="99"/>
                </w:tcPr>
                <w:p w14:paraId="23DB8D4B"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Tipo de Consulta Pública realizada</w:t>
                  </w:r>
                </w:p>
              </w:tc>
            </w:tr>
            <w:tr w:rsidR="00242CD9" w:rsidRPr="00DD06A0" w14:paraId="24FEA675" w14:textId="77777777" w:rsidTr="00225DA6">
              <w:trPr>
                <w:trHeight w:val="257"/>
              </w:trPr>
              <w:sdt>
                <w:sdtPr>
                  <w:rPr>
                    <w:rFonts w:ascii="ITC Avant Garde" w:hAnsi="ITC Avant Garde"/>
                    <w:sz w:val="18"/>
                    <w:szCs w:val="18"/>
                  </w:rPr>
                  <w:alias w:val="Tipo de Consulta Pública realizada"/>
                  <w:tag w:val="Tipo de Consulta Pública realizada"/>
                  <w:id w:val="-1163013831"/>
                  <w:placeholder>
                    <w:docPart w:val="A919ADC6D09F44839CC72033793600D0"/>
                  </w:placeholder>
                  <w:showingPlcHdr/>
                  <w15:color w:val="339966"/>
                  <w:comboBox>
                    <w:listItem w:value="Elija un elemento."/>
                    <w:listItem w:displayText="De integración de la información" w:value="De integración de la información"/>
                    <w:listItem w:displayText="De evaluación" w:value="De evaluación"/>
                  </w:comboBox>
                </w:sdtPr>
                <w:sdtEndPr/>
                <w:sdtContent>
                  <w:tc>
                    <w:tcPr>
                      <w:tcW w:w="3137" w:type="dxa"/>
                    </w:tcPr>
                    <w:p w14:paraId="71ECD044" w14:textId="7D937AA6" w:rsidR="00242CD9" w:rsidRPr="00DD06A0" w:rsidRDefault="00720673" w:rsidP="00225DA6">
                      <w:pPr>
                        <w:jc w:val="both"/>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r>
          </w:tbl>
          <w:p w14:paraId="5844A3C1" w14:textId="77777777" w:rsidR="00242CD9" w:rsidRPr="00DD06A0" w:rsidRDefault="00242CD9" w:rsidP="00225DA6">
            <w:pPr>
              <w:jc w:val="both"/>
              <w:rPr>
                <w:rFonts w:ascii="ITC Avant Garde" w:hAnsi="ITC Avant Garde"/>
                <w:sz w:val="18"/>
                <w:szCs w:val="18"/>
              </w:rPr>
            </w:pPr>
          </w:p>
          <w:p w14:paraId="5C4B075E" w14:textId="77777777" w:rsidR="002025CB" w:rsidRPr="00DD06A0" w:rsidRDefault="002025CB" w:rsidP="00225DA6">
            <w:pPr>
              <w:jc w:val="both"/>
              <w:rPr>
                <w:rFonts w:ascii="ITC Avant Garde" w:hAnsi="ITC Avant Garde"/>
                <w:sz w:val="18"/>
                <w:szCs w:val="18"/>
              </w:rPr>
            </w:pPr>
          </w:p>
          <w:p w14:paraId="45667C56" w14:textId="77777777" w:rsidR="00A24A60" w:rsidRPr="00DD06A0" w:rsidRDefault="00A24A60"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011"/>
              <w:gridCol w:w="1941"/>
              <w:gridCol w:w="1426"/>
              <w:gridCol w:w="3224"/>
            </w:tblGrid>
            <w:tr w:rsidR="00242CD9" w:rsidRPr="00DD06A0" w14:paraId="4BBA1149" w14:textId="77777777" w:rsidTr="00023BBB">
              <w:tc>
                <w:tcPr>
                  <w:tcW w:w="2011" w:type="dxa"/>
                  <w:tcBorders>
                    <w:bottom w:val="single" w:sz="4" w:space="0" w:color="auto"/>
                  </w:tcBorders>
                  <w:shd w:val="clear" w:color="auto" w:fill="A8D08D" w:themeFill="accent6" w:themeFillTint="99"/>
                </w:tcPr>
                <w:p w14:paraId="07BCCB42"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Medios</w:t>
                  </w:r>
                </w:p>
              </w:tc>
              <w:tc>
                <w:tcPr>
                  <w:tcW w:w="1941" w:type="dxa"/>
                  <w:tcBorders>
                    <w:bottom w:val="single" w:sz="4" w:space="0" w:color="auto"/>
                  </w:tcBorders>
                  <w:shd w:val="clear" w:color="auto" w:fill="A8D08D" w:themeFill="accent6" w:themeFillTint="99"/>
                </w:tcPr>
                <w:p w14:paraId="70CE588C"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Participante(s)</w:t>
                  </w:r>
                </w:p>
              </w:tc>
              <w:tc>
                <w:tcPr>
                  <w:tcW w:w="1426" w:type="dxa"/>
                  <w:tcBorders>
                    <w:bottom w:val="single" w:sz="2" w:space="0" w:color="auto"/>
                  </w:tcBorders>
                  <w:shd w:val="clear" w:color="auto" w:fill="A8D08D" w:themeFill="accent6" w:themeFillTint="99"/>
                </w:tcPr>
                <w:p w14:paraId="3727EE31"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Fecha</w:t>
                  </w:r>
                </w:p>
              </w:tc>
              <w:tc>
                <w:tcPr>
                  <w:tcW w:w="3224" w:type="dxa"/>
                  <w:tcBorders>
                    <w:bottom w:val="single" w:sz="2" w:space="0" w:color="auto"/>
                  </w:tcBorders>
                  <w:shd w:val="clear" w:color="auto" w:fill="A8D08D" w:themeFill="accent6" w:themeFillTint="99"/>
                </w:tcPr>
                <w:p w14:paraId="11E9A70B"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Principales aportaciones</w:t>
                  </w:r>
                </w:p>
              </w:tc>
            </w:tr>
            <w:tr w:rsidR="00242CD9" w:rsidRPr="00DD06A0" w14:paraId="336A85E6" w14:textId="77777777" w:rsidTr="00023BBB">
              <w:sdt>
                <w:sdtPr>
                  <w:rPr>
                    <w:rFonts w:ascii="ITC Avant Garde" w:hAnsi="ITC Avant Garde"/>
                    <w:sz w:val="18"/>
                    <w:szCs w:val="18"/>
                  </w:rPr>
                  <w:alias w:val="Medios"/>
                  <w:tag w:val="Medios"/>
                  <w:id w:val="979970862"/>
                  <w:placeholder>
                    <w:docPart w:val="F706F3F2D9EA431D947714F01D24CA0A"/>
                  </w:placeholder>
                  <w:showingPlcHdr/>
                  <w15:color w:val="339966"/>
                  <w:comboBox>
                    <w:listItem w:value="Elija un elemento."/>
                    <w:listItem w:displayText="Consulta interna" w:value="Consulta interna"/>
                    <w:listItem w:displayText="Seminarios" w:value="Seminarios"/>
                    <w:listItem w:displayText="Conferencias" w:value="Conferencias"/>
                    <w:listItem w:displayText="Grupos de trabajo" w:value="Grupos de trabajo"/>
                    <w:listItem w:displayText="Comités" w:value="Comités"/>
                    <w:listItem w:displayText="Consulta Intragubernamental" w:value="Consulta Intragubernamental"/>
                    <w:listItem w:displayText="Otros" w:value="Otros"/>
                  </w:comboBox>
                </w:sdtPr>
                <w:sdtEndPr/>
                <w:sdtContent>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C35F184" w14:textId="49F5D188" w:rsidR="00242CD9" w:rsidRPr="00DD06A0" w:rsidRDefault="00242CD9" w:rsidP="00225DA6">
                      <w:pPr>
                        <w:jc w:val="both"/>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Participantes"/>
                  <w:tag w:val="Participantes"/>
                  <w:id w:val="1637212060"/>
                  <w:placeholder>
                    <w:docPart w:val="78791623430B498A9EFFD909DE34AE3F"/>
                  </w:placeholder>
                  <w:showingPlcHdr/>
                  <w15:color w:val="339966"/>
                  <w:comboBox>
                    <w:listItem w:value="Elija un elemento."/>
                    <w:listItem w:displayText="Unidades Administrativas del IFT" w:value="Unidades Administrativas del IFT"/>
                    <w:listItem w:displayText="Usuarios" w:value="Usuarios"/>
                    <w:listItem w:displayText="Cámaras o grupos empresariales" w:value="Cámaras o grupos empresariales"/>
                    <w:listItem w:displayText="Academia" w:value="Academia"/>
                    <w:listItem w:displayText="Asociación civil" w:value="Asociación civil"/>
                    <w:listItem w:displayText="Organización No Gubernamental" w:value="Organización No Gubernamental"/>
                    <w:listItem w:displayText="Organismo Internacional" w:value="Organismo Internacional"/>
                    <w:listItem w:displayText="Otro" w:value="Otro"/>
                  </w:comboBox>
                </w:sdtPr>
                <w:sdtEndPr/>
                <w:sdtContent>
                  <w:tc>
                    <w:tcPr>
                      <w:tcW w:w="19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7F202E" w14:textId="6425D0D4" w:rsidR="00242CD9" w:rsidRPr="00DD06A0" w:rsidRDefault="00242CD9" w:rsidP="00225DA6">
                      <w:pPr>
                        <w:jc w:val="both"/>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1426" w:type="dxa"/>
                  <w:tcBorders>
                    <w:top w:val="single" w:sz="2" w:space="0" w:color="auto"/>
                    <w:left w:val="single" w:sz="4" w:space="0" w:color="auto"/>
                    <w:bottom w:val="single" w:sz="2" w:space="0" w:color="auto"/>
                    <w:right w:val="single" w:sz="2" w:space="0" w:color="auto"/>
                  </w:tcBorders>
                  <w:shd w:val="clear" w:color="auto" w:fill="auto"/>
                </w:tcPr>
                <w:p w14:paraId="34026CA3" w14:textId="77777777" w:rsidR="00242CD9" w:rsidRPr="00DD06A0" w:rsidRDefault="00242CD9" w:rsidP="00225DA6">
                  <w:pPr>
                    <w:rPr>
                      <w:rFonts w:ascii="ITC Avant Garde" w:hAnsi="ITC Avant Garde"/>
                      <w:sz w:val="18"/>
                      <w:szCs w:val="18"/>
                    </w:rPr>
                  </w:pPr>
                </w:p>
              </w:tc>
              <w:tc>
                <w:tcPr>
                  <w:tcW w:w="3224" w:type="dxa"/>
                  <w:tcBorders>
                    <w:top w:val="single" w:sz="2" w:space="0" w:color="auto"/>
                    <w:left w:val="single" w:sz="2" w:space="0" w:color="auto"/>
                    <w:bottom w:val="single" w:sz="2" w:space="0" w:color="auto"/>
                    <w:right w:val="single" w:sz="2" w:space="0" w:color="auto"/>
                  </w:tcBorders>
                  <w:shd w:val="clear" w:color="auto" w:fill="auto"/>
                </w:tcPr>
                <w:p w14:paraId="5C0E80A8" w14:textId="77777777" w:rsidR="00242CD9" w:rsidRPr="00DD06A0" w:rsidRDefault="00242CD9" w:rsidP="00225DA6">
                  <w:pPr>
                    <w:rPr>
                      <w:rFonts w:ascii="ITC Avant Garde" w:hAnsi="ITC Avant Garde"/>
                      <w:sz w:val="18"/>
                      <w:szCs w:val="18"/>
                    </w:rPr>
                  </w:pPr>
                </w:p>
              </w:tc>
            </w:tr>
          </w:tbl>
          <w:p w14:paraId="189F8C5E" w14:textId="77777777" w:rsidR="00242CD9" w:rsidRPr="00DD06A0" w:rsidRDefault="00242CD9"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011"/>
              <w:gridCol w:w="1941"/>
              <w:gridCol w:w="1426"/>
              <w:gridCol w:w="3224"/>
            </w:tblGrid>
            <w:tr w:rsidR="00242CD9" w:rsidRPr="00DD06A0" w14:paraId="449CA204" w14:textId="77777777" w:rsidTr="00023BBB">
              <w:tc>
                <w:tcPr>
                  <w:tcW w:w="2011" w:type="dxa"/>
                  <w:tcBorders>
                    <w:bottom w:val="single" w:sz="4" w:space="0" w:color="auto"/>
                  </w:tcBorders>
                  <w:shd w:val="clear" w:color="auto" w:fill="A8D08D" w:themeFill="accent6" w:themeFillTint="99"/>
                </w:tcPr>
                <w:p w14:paraId="3BD8B463" w14:textId="77777777" w:rsidR="00242CD9" w:rsidRPr="00DD06A0" w:rsidRDefault="00242CD9" w:rsidP="00242CD9">
                  <w:pPr>
                    <w:jc w:val="center"/>
                    <w:rPr>
                      <w:rFonts w:ascii="ITC Avant Garde" w:hAnsi="ITC Avant Garde"/>
                      <w:b/>
                      <w:sz w:val="18"/>
                      <w:szCs w:val="18"/>
                    </w:rPr>
                  </w:pPr>
                  <w:r w:rsidRPr="00DD06A0">
                    <w:rPr>
                      <w:rFonts w:ascii="ITC Avant Garde" w:hAnsi="ITC Avant Garde"/>
                      <w:b/>
                      <w:sz w:val="18"/>
                      <w:szCs w:val="18"/>
                    </w:rPr>
                    <w:t>Medios</w:t>
                  </w:r>
                </w:p>
              </w:tc>
              <w:tc>
                <w:tcPr>
                  <w:tcW w:w="1941" w:type="dxa"/>
                  <w:tcBorders>
                    <w:bottom w:val="single" w:sz="4" w:space="0" w:color="auto"/>
                  </w:tcBorders>
                  <w:shd w:val="clear" w:color="auto" w:fill="A8D08D" w:themeFill="accent6" w:themeFillTint="99"/>
                </w:tcPr>
                <w:p w14:paraId="038D0353" w14:textId="77777777" w:rsidR="00242CD9" w:rsidRPr="00DD06A0" w:rsidRDefault="00242CD9" w:rsidP="00242CD9">
                  <w:pPr>
                    <w:jc w:val="center"/>
                    <w:rPr>
                      <w:rFonts w:ascii="ITC Avant Garde" w:hAnsi="ITC Avant Garde"/>
                      <w:b/>
                      <w:sz w:val="18"/>
                      <w:szCs w:val="18"/>
                    </w:rPr>
                  </w:pPr>
                  <w:r w:rsidRPr="00DD06A0">
                    <w:rPr>
                      <w:rFonts w:ascii="ITC Avant Garde" w:hAnsi="ITC Avant Garde"/>
                      <w:b/>
                      <w:sz w:val="18"/>
                      <w:szCs w:val="18"/>
                    </w:rPr>
                    <w:t>Participante(s)</w:t>
                  </w:r>
                </w:p>
              </w:tc>
              <w:tc>
                <w:tcPr>
                  <w:tcW w:w="1426" w:type="dxa"/>
                  <w:tcBorders>
                    <w:bottom w:val="single" w:sz="2" w:space="0" w:color="auto"/>
                  </w:tcBorders>
                  <w:shd w:val="clear" w:color="auto" w:fill="A8D08D" w:themeFill="accent6" w:themeFillTint="99"/>
                </w:tcPr>
                <w:p w14:paraId="53C533F5" w14:textId="77777777" w:rsidR="00242CD9" w:rsidRPr="00DD06A0" w:rsidRDefault="00242CD9" w:rsidP="00242CD9">
                  <w:pPr>
                    <w:jc w:val="center"/>
                    <w:rPr>
                      <w:rFonts w:ascii="ITC Avant Garde" w:hAnsi="ITC Avant Garde"/>
                      <w:b/>
                      <w:sz w:val="18"/>
                      <w:szCs w:val="18"/>
                    </w:rPr>
                  </w:pPr>
                  <w:r w:rsidRPr="00DD06A0">
                    <w:rPr>
                      <w:rFonts w:ascii="ITC Avant Garde" w:hAnsi="ITC Avant Garde"/>
                      <w:b/>
                      <w:sz w:val="18"/>
                      <w:szCs w:val="18"/>
                    </w:rPr>
                    <w:t>Fecha</w:t>
                  </w:r>
                </w:p>
              </w:tc>
              <w:tc>
                <w:tcPr>
                  <w:tcW w:w="3224" w:type="dxa"/>
                  <w:tcBorders>
                    <w:bottom w:val="single" w:sz="2" w:space="0" w:color="auto"/>
                  </w:tcBorders>
                  <w:shd w:val="clear" w:color="auto" w:fill="A8D08D" w:themeFill="accent6" w:themeFillTint="99"/>
                </w:tcPr>
                <w:p w14:paraId="4F672FAB" w14:textId="77777777" w:rsidR="00242CD9" w:rsidRPr="00DD06A0" w:rsidRDefault="00242CD9" w:rsidP="00242CD9">
                  <w:pPr>
                    <w:jc w:val="center"/>
                    <w:rPr>
                      <w:rFonts w:ascii="ITC Avant Garde" w:hAnsi="ITC Avant Garde"/>
                      <w:b/>
                      <w:sz w:val="18"/>
                      <w:szCs w:val="18"/>
                    </w:rPr>
                  </w:pPr>
                  <w:r w:rsidRPr="00DD06A0">
                    <w:rPr>
                      <w:rFonts w:ascii="ITC Avant Garde" w:hAnsi="ITC Avant Garde"/>
                      <w:b/>
                      <w:sz w:val="18"/>
                      <w:szCs w:val="18"/>
                    </w:rPr>
                    <w:t>Principales aportaciones</w:t>
                  </w:r>
                </w:p>
              </w:tc>
            </w:tr>
            <w:tr w:rsidR="00242CD9" w:rsidRPr="00DD06A0" w14:paraId="17428D76" w14:textId="77777777" w:rsidTr="00023BBB">
              <w:sdt>
                <w:sdtPr>
                  <w:rPr>
                    <w:rFonts w:ascii="ITC Avant Garde" w:hAnsi="ITC Avant Garde"/>
                    <w:sz w:val="18"/>
                    <w:szCs w:val="18"/>
                  </w:rPr>
                  <w:alias w:val="Medios"/>
                  <w:tag w:val="Medios"/>
                  <w:id w:val="-1998721400"/>
                  <w:placeholder>
                    <w:docPart w:val="B64DD97A11D54247B483CCEE805F6AC8"/>
                  </w:placeholder>
                  <w:showingPlcHdr/>
                  <w15:color w:val="339966"/>
                  <w:comboBox>
                    <w:listItem w:value="Elija un elemento."/>
                    <w:listItem w:displayText="Consulta interna" w:value="Consulta interna"/>
                    <w:listItem w:displayText="Seminarios" w:value="Seminarios"/>
                    <w:listItem w:displayText="Conferencias" w:value="Conferencias"/>
                    <w:listItem w:displayText="Grupos de trabajo" w:value="Grupos de trabajo"/>
                    <w:listItem w:displayText="Comités" w:value="Comités"/>
                    <w:listItem w:displayText="Consulta Intragubernamental" w:value="Consulta Intragubernamental"/>
                    <w:listItem w:displayText="Otros" w:value="Otros"/>
                  </w:comboBox>
                </w:sdtPr>
                <w:sdtEndPr/>
                <w:sdtContent>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0046B3" w14:textId="50972C5B" w:rsidR="00242CD9" w:rsidRPr="00DD06A0" w:rsidRDefault="00242CD9" w:rsidP="00242CD9">
                      <w:pPr>
                        <w:jc w:val="both"/>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Participantes"/>
                  <w:tag w:val="Participantes"/>
                  <w:id w:val="976878966"/>
                  <w:placeholder>
                    <w:docPart w:val="8553842044C44C68BD8B844CA745FAD2"/>
                  </w:placeholder>
                  <w:showingPlcHdr/>
                  <w15:color w:val="339966"/>
                  <w:comboBox>
                    <w:listItem w:value="Elija un elemento."/>
                    <w:listItem w:displayText="Unidades Administrativas del IFT" w:value="Unidades Administrativas del IFT"/>
                    <w:listItem w:displayText="Usuarios" w:value="Usuarios"/>
                    <w:listItem w:displayText="Cámaras o grupos empresariales" w:value="Cámaras o grupos empresariales"/>
                    <w:listItem w:displayText="Academia" w:value="Academia"/>
                    <w:listItem w:displayText="Asociación civil" w:value="Asociación civil"/>
                    <w:listItem w:displayText="Organización No Gubernamental" w:value="Organización No Gubernamental"/>
                    <w:listItem w:displayText="Organismo Internacional" w:value="Organismo Internacional"/>
                    <w:listItem w:displayText="Otro" w:value="Otro"/>
                  </w:comboBox>
                </w:sdtPr>
                <w:sdtEndPr/>
                <w:sdtContent>
                  <w:tc>
                    <w:tcPr>
                      <w:tcW w:w="19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A5134C" w14:textId="7B0FCAE9" w:rsidR="00242CD9" w:rsidRPr="00DD06A0" w:rsidRDefault="00242CD9" w:rsidP="00242CD9">
                      <w:pPr>
                        <w:jc w:val="both"/>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1426" w:type="dxa"/>
                  <w:tcBorders>
                    <w:top w:val="single" w:sz="2" w:space="0" w:color="auto"/>
                    <w:left w:val="single" w:sz="4" w:space="0" w:color="auto"/>
                    <w:bottom w:val="single" w:sz="2" w:space="0" w:color="auto"/>
                    <w:right w:val="single" w:sz="2" w:space="0" w:color="auto"/>
                  </w:tcBorders>
                  <w:shd w:val="clear" w:color="auto" w:fill="auto"/>
                </w:tcPr>
                <w:p w14:paraId="50E23562" w14:textId="77777777" w:rsidR="00242CD9" w:rsidRPr="00DD06A0" w:rsidRDefault="00242CD9" w:rsidP="00242CD9">
                  <w:pPr>
                    <w:rPr>
                      <w:rFonts w:ascii="ITC Avant Garde" w:hAnsi="ITC Avant Garde"/>
                      <w:sz w:val="18"/>
                      <w:szCs w:val="18"/>
                    </w:rPr>
                  </w:pPr>
                </w:p>
              </w:tc>
              <w:tc>
                <w:tcPr>
                  <w:tcW w:w="3224" w:type="dxa"/>
                  <w:tcBorders>
                    <w:top w:val="single" w:sz="2" w:space="0" w:color="auto"/>
                    <w:left w:val="single" w:sz="2" w:space="0" w:color="auto"/>
                    <w:bottom w:val="single" w:sz="2" w:space="0" w:color="auto"/>
                    <w:right w:val="single" w:sz="2" w:space="0" w:color="auto"/>
                  </w:tcBorders>
                  <w:shd w:val="clear" w:color="auto" w:fill="auto"/>
                </w:tcPr>
                <w:p w14:paraId="1126C43A" w14:textId="77777777" w:rsidR="00242CD9" w:rsidRPr="00DD06A0" w:rsidRDefault="00242CD9" w:rsidP="00242CD9">
                  <w:pPr>
                    <w:rPr>
                      <w:rFonts w:ascii="ITC Avant Garde" w:hAnsi="ITC Avant Garde"/>
                      <w:sz w:val="18"/>
                      <w:szCs w:val="18"/>
                    </w:rPr>
                  </w:pPr>
                </w:p>
              </w:tc>
            </w:tr>
          </w:tbl>
          <w:p w14:paraId="6F3997AB" w14:textId="77777777" w:rsidR="00242CD9" w:rsidRPr="00DD06A0" w:rsidRDefault="00242CD9" w:rsidP="00225DA6">
            <w:pPr>
              <w:jc w:val="both"/>
              <w:rPr>
                <w:rFonts w:ascii="ITC Avant Garde" w:hAnsi="ITC Avant Garde"/>
                <w:sz w:val="18"/>
                <w:szCs w:val="18"/>
              </w:rPr>
            </w:pPr>
          </w:p>
          <w:p w14:paraId="0F7C76FB" w14:textId="77777777" w:rsidR="00673EAE" w:rsidRPr="00DD06A0" w:rsidRDefault="00673EAE" w:rsidP="00225DA6">
            <w:pPr>
              <w:jc w:val="both"/>
              <w:rPr>
                <w:rFonts w:ascii="ITC Avant Garde" w:hAnsi="ITC Avant Garde"/>
                <w:sz w:val="18"/>
                <w:szCs w:val="18"/>
              </w:rPr>
            </w:pPr>
          </w:p>
        </w:tc>
      </w:tr>
    </w:tbl>
    <w:p w14:paraId="0B998A42" w14:textId="77777777" w:rsidR="00242CD9" w:rsidRPr="00DD06A0" w:rsidRDefault="00242CD9" w:rsidP="0086684A">
      <w:pPr>
        <w:jc w:val="both"/>
        <w:rPr>
          <w:rFonts w:ascii="ITC Avant Garde" w:hAnsi="ITC Avant Garde"/>
          <w:sz w:val="18"/>
          <w:szCs w:val="18"/>
        </w:rPr>
      </w:pPr>
    </w:p>
    <w:p w14:paraId="1C59BA5B" w14:textId="77777777" w:rsidR="00242CD9" w:rsidRPr="00DD06A0" w:rsidRDefault="00C9396B" w:rsidP="00242CD9">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VI</w:t>
      </w:r>
      <w:r w:rsidR="00242CD9" w:rsidRPr="00DD06A0">
        <w:rPr>
          <w:rFonts w:ascii="ITC Avant Garde" w:hAnsi="ITC Avant Garde"/>
          <w:b/>
          <w:sz w:val="18"/>
          <w:szCs w:val="18"/>
        </w:rPr>
        <w:t xml:space="preserve">. BIBLIOGRAFÍA O REFERENCIAS </w:t>
      </w:r>
      <w:r w:rsidR="00D71DE4" w:rsidRPr="00DD06A0">
        <w:rPr>
          <w:rFonts w:ascii="ITC Avant Garde" w:hAnsi="ITC Avant Garde"/>
          <w:b/>
          <w:sz w:val="18"/>
          <w:szCs w:val="18"/>
        </w:rPr>
        <w:t>DE CUALQUIER ÍNDOLE</w:t>
      </w:r>
      <w:r w:rsidR="00242CD9" w:rsidRPr="00DD06A0">
        <w:rPr>
          <w:rFonts w:ascii="ITC Avant Garde" w:hAnsi="ITC Avant Garde"/>
          <w:b/>
          <w:sz w:val="18"/>
          <w:szCs w:val="18"/>
        </w:rPr>
        <w:t xml:space="preserve"> QUE SE HAYAN UTILIZADO EN LA ELABORACIÓN DE LA PROPUESTA DE REGULACIÓN.</w:t>
      </w:r>
    </w:p>
    <w:tbl>
      <w:tblPr>
        <w:tblStyle w:val="Tablaconcuadrcula"/>
        <w:tblW w:w="6775" w:type="dxa"/>
        <w:tblLook w:val="04A0" w:firstRow="1" w:lastRow="0" w:firstColumn="1" w:lastColumn="0" w:noHBand="0" w:noVBand="1"/>
      </w:tblPr>
      <w:tblGrid>
        <w:gridCol w:w="8210"/>
      </w:tblGrid>
      <w:tr w:rsidR="00242CD9" w:rsidRPr="00834403" w14:paraId="20A80332" w14:textId="77777777" w:rsidTr="00492C0E">
        <w:trPr>
          <w:trHeight w:val="6210"/>
        </w:trPr>
        <w:tc>
          <w:tcPr>
            <w:tcW w:w="6775" w:type="dxa"/>
            <w:tcBorders>
              <w:bottom w:val="single" w:sz="4" w:space="0" w:color="auto"/>
            </w:tcBorders>
          </w:tcPr>
          <w:p w14:paraId="394EE743" w14:textId="7A98E845" w:rsidR="00242CD9" w:rsidRPr="00B9486F" w:rsidRDefault="00B9486F" w:rsidP="00492C0E">
            <w:pPr>
              <w:pStyle w:val="Prrafodelista"/>
              <w:jc w:val="both"/>
              <w:rPr>
                <w:rFonts w:ascii="ITC Avant Garde" w:hAnsi="ITC Avant Garde"/>
                <w:b/>
                <w:sz w:val="18"/>
                <w:szCs w:val="18"/>
              </w:rPr>
            </w:pPr>
            <w:r>
              <w:rPr>
                <w:rFonts w:ascii="ITC Avant Garde" w:hAnsi="ITC Avant Garde"/>
                <w:b/>
                <w:sz w:val="18"/>
                <w:szCs w:val="18"/>
              </w:rPr>
              <w:t>17</w:t>
            </w:r>
            <w:r w:rsidR="00242CD9" w:rsidRPr="00B9486F">
              <w:rPr>
                <w:rFonts w:ascii="ITC Avant Garde" w:hAnsi="ITC Avant Garde"/>
                <w:b/>
                <w:sz w:val="18"/>
                <w:szCs w:val="18"/>
              </w:rPr>
              <w:t>.- Enumere las fuentes académicas, científicas, de asociaciones, instituciones privadas</w:t>
            </w:r>
            <w:r w:rsidR="00356E5F" w:rsidRPr="00B9486F">
              <w:rPr>
                <w:rFonts w:ascii="ITC Avant Garde" w:hAnsi="ITC Avant Garde"/>
                <w:b/>
                <w:sz w:val="18"/>
                <w:szCs w:val="18"/>
              </w:rPr>
              <w:t xml:space="preserve"> o públicas</w:t>
            </w:r>
            <w:r w:rsidR="00242CD9" w:rsidRPr="00B9486F">
              <w:rPr>
                <w:rFonts w:ascii="ITC Avant Garde" w:hAnsi="ITC Avant Garde"/>
                <w:b/>
                <w:sz w:val="18"/>
                <w:szCs w:val="18"/>
              </w:rPr>
              <w:t>, internacionales o gubernamentales consultadas en la elaboración de la propuesta de regulación:</w:t>
            </w:r>
          </w:p>
          <w:p w14:paraId="4D6A3B87" w14:textId="77777777" w:rsidR="00790E70" w:rsidRPr="00492C0E" w:rsidRDefault="00790E70" w:rsidP="00492C0E">
            <w:pPr>
              <w:pStyle w:val="Prrafodelista"/>
              <w:jc w:val="both"/>
              <w:rPr>
                <w:rStyle w:val="Hipervnculo"/>
                <w:sz w:val="16"/>
                <w:szCs w:val="16"/>
              </w:rPr>
            </w:pPr>
          </w:p>
          <w:p w14:paraId="0DA6A73B" w14:textId="58BD910F" w:rsidR="00790E70" w:rsidRPr="00492C0E" w:rsidRDefault="00790E70" w:rsidP="00492C0E">
            <w:pPr>
              <w:pStyle w:val="Prrafodelista"/>
              <w:jc w:val="both"/>
              <w:rPr>
                <w:rStyle w:val="Hipervnculo"/>
                <w:sz w:val="16"/>
                <w:szCs w:val="16"/>
              </w:rPr>
            </w:pPr>
            <w:r w:rsidRPr="00492C0E">
              <w:rPr>
                <w:rStyle w:val="Hipervnculo"/>
                <w:sz w:val="16"/>
                <w:szCs w:val="16"/>
              </w:rPr>
              <w:t>Acuerdo mediante el cual el Pleno del Instituto Federal de Telecomunicaciones expide los Lineamientos de Colaboración en Materia de Seguridad y Justicia y modifica el plan técnico fundamental de numeración, publicado el 21 de junio de 1996. Publicados en el Diario Oficial de la Federación el 2 de diciembre de 2015.</w:t>
            </w:r>
          </w:p>
          <w:p w14:paraId="5C43ADDB" w14:textId="558591B2" w:rsidR="00790E70" w:rsidRPr="00492C0E" w:rsidRDefault="009E14C2" w:rsidP="00492C0E">
            <w:pPr>
              <w:pStyle w:val="Prrafodelista"/>
              <w:jc w:val="both"/>
              <w:rPr>
                <w:rStyle w:val="Hipervnculo"/>
                <w:rFonts w:ascii="ITC Avant Garde" w:hAnsi="ITC Avant Garde"/>
                <w:sz w:val="16"/>
                <w:szCs w:val="16"/>
                <w:u w:val="none"/>
              </w:rPr>
            </w:pPr>
            <w:hyperlink r:id="rId15" w:history="1">
              <w:r w:rsidR="00790E70" w:rsidRPr="00492C0E">
                <w:rPr>
                  <w:rStyle w:val="Hipervnculo"/>
                  <w:rFonts w:ascii="ITC Avant Garde" w:hAnsi="ITC Avant Garde"/>
                  <w:sz w:val="16"/>
                  <w:szCs w:val="16"/>
                  <w:u w:val="none"/>
                </w:rPr>
                <w:t>http://www.dof.gob.mx/nota_detalle.php?codigo=5418339&amp;fecha=02/12/2015</w:t>
              </w:r>
            </w:hyperlink>
          </w:p>
          <w:p w14:paraId="00333B26" w14:textId="2D5B6B02" w:rsidR="00790E70" w:rsidRPr="00492C0E" w:rsidRDefault="00790E70" w:rsidP="00492C0E">
            <w:pPr>
              <w:pStyle w:val="Prrafodelista"/>
              <w:jc w:val="both"/>
              <w:rPr>
                <w:rStyle w:val="Hipervnculo"/>
                <w:rFonts w:ascii="ITC Avant Garde" w:hAnsi="ITC Avant Garde"/>
                <w:sz w:val="16"/>
                <w:szCs w:val="16"/>
                <w:u w:val="none"/>
              </w:rPr>
            </w:pPr>
            <w:r w:rsidRPr="00492C0E">
              <w:rPr>
                <w:rStyle w:val="Hipervnculo"/>
                <w:rFonts w:ascii="ITC Avant Garde" w:hAnsi="ITC Avant Garde"/>
                <w:sz w:val="16"/>
                <w:szCs w:val="16"/>
                <w:u w:val="none"/>
              </w:rPr>
              <w:t>http://dof.gob.mx/nota_detalle.php?codigo=5517853&amp;fecha=02/04/2018</w:t>
            </w:r>
          </w:p>
          <w:p w14:paraId="269CE414" w14:textId="5CC69683" w:rsidR="00790E70" w:rsidRPr="00492C0E" w:rsidRDefault="00790E70" w:rsidP="00492C0E">
            <w:pPr>
              <w:pStyle w:val="Prrafodelista"/>
              <w:jc w:val="both"/>
              <w:rPr>
                <w:rStyle w:val="Hipervnculo"/>
                <w:sz w:val="16"/>
                <w:szCs w:val="16"/>
                <w:u w:val="none"/>
              </w:rPr>
            </w:pPr>
          </w:p>
          <w:p w14:paraId="2A81B858" w14:textId="77777777" w:rsidR="00DF61DA" w:rsidRPr="00492C0E" w:rsidRDefault="00DF61DA" w:rsidP="00492C0E">
            <w:pPr>
              <w:pStyle w:val="Prrafodelista"/>
              <w:jc w:val="both"/>
              <w:rPr>
                <w:rStyle w:val="Hipervnculo"/>
                <w:sz w:val="16"/>
                <w:szCs w:val="16"/>
              </w:rPr>
            </w:pPr>
            <w:r w:rsidRPr="00492C0E">
              <w:rPr>
                <w:rStyle w:val="Hipervnculo"/>
                <w:sz w:val="16"/>
                <w:szCs w:val="16"/>
              </w:rPr>
              <w:t>Asociación Europea de Números de Emergencia (EENA)</w:t>
            </w:r>
          </w:p>
          <w:p w14:paraId="4D89DC7D" w14:textId="77777777" w:rsidR="00DF61DA" w:rsidRPr="00492C0E" w:rsidRDefault="00DF61DA" w:rsidP="00492C0E">
            <w:pPr>
              <w:pStyle w:val="Prrafodelista"/>
              <w:jc w:val="both"/>
              <w:rPr>
                <w:rStyle w:val="Hipervnculo"/>
                <w:rFonts w:ascii="ITC Avant Garde" w:hAnsi="ITC Avant Garde"/>
                <w:sz w:val="16"/>
                <w:szCs w:val="16"/>
                <w:u w:val="none"/>
              </w:rPr>
            </w:pPr>
            <w:r w:rsidRPr="00492C0E">
              <w:rPr>
                <w:rStyle w:val="Hipervnculo"/>
                <w:rFonts w:ascii="ITC Avant Garde" w:hAnsi="ITC Avant Garde"/>
                <w:sz w:val="16"/>
                <w:szCs w:val="16"/>
                <w:u w:val="none"/>
              </w:rPr>
              <w:t>https://eena.org/document/aml-frequently-asked-questions/</w:t>
            </w:r>
          </w:p>
          <w:p w14:paraId="3CDC7D0E" w14:textId="77777777" w:rsidR="00DF61DA" w:rsidRPr="00492C0E" w:rsidRDefault="00DF61DA" w:rsidP="00492C0E">
            <w:pPr>
              <w:pStyle w:val="Prrafodelista"/>
              <w:jc w:val="both"/>
              <w:rPr>
                <w:rStyle w:val="Hipervnculo"/>
                <w:rFonts w:ascii="ITC Avant Garde" w:hAnsi="ITC Avant Garde"/>
                <w:sz w:val="16"/>
                <w:szCs w:val="16"/>
                <w:u w:val="none"/>
              </w:rPr>
            </w:pPr>
            <w:r w:rsidRPr="00492C0E">
              <w:rPr>
                <w:rStyle w:val="Hipervnculo"/>
                <w:rFonts w:ascii="ITC Avant Garde" w:hAnsi="ITC Avant Garde"/>
                <w:sz w:val="16"/>
                <w:szCs w:val="16"/>
                <w:u w:val="none"/>
              </w:rPr>
              <w:t>https://eena.org/knowledge-hub/news/apple-releases-ios-113-with-support-for-aml/</w:t>
            </w:r>
          </w:p>
          <w:p w14:paraId="71B64D29" w14:textId="77777777" w:rsidR="00DF61DA" w:rsidRPr="00492C0E" w:rsidRDefault="00DF61DA" w:rsidP="00492C0E">
            <w:pPr>
              <w:pStyle w:val="Prrafodelista"/>
              <w:jc w:val="both"/>
              <w:rPr>
                <w:rStyle w:val="Hipervnculo"/>
                <w:rFonts w:ascii="ITC Avant Garde" w:hAnsi="ITC Avant Garde"/>
                <w:sz w:val="16"/>
                <w:szCs w:val="16"/>
                <w:u w:val="none"/>
              </w:rPr>
            </w:pPr>
            <w:r w:rsidRPr="00492C0E">
              <w:rPr>
                <w:rStyle w:val="Hipervnculo"/>
                <w:rFonts w:ascii="ITC Avant Garde" w:hAnsi="ITC Avant Garde"/>
                <w:sz w:val="16"/>
                <w:szCs w:val="16"/>
                <w:u w:val="none"/>
              </w:rPr>
              <w:t>https://eena.org/our-work/eena-special-focus/advanced-mobile-location/</w:t>
            </w:r>
          </w:p>
          <w:p w14:paraId="79BB1E3E" w14:textId="77777777" w:rsidR="00DF61DA" w:rsidRPr="00492C0E" w:rsidRDefault="009E14C2" w:rsidP="00492C0E">
            <w:pPr>
              <w:pStyle w:val="Prrafodelista"/>
              <w:jc w:val="both"/>
              <w:rPr>
                <w:rStyle w:val="Hipervnculo"/>
                <w:rFonts w:ascii="ITC Avant Garde" w:hAnsi="ITC Avant Garde"/>
                <w:sz w:val="16"/>
                <w:szCs w:val="16"/>
                <w:u w:val="none"/>
              </w:rPr>
            </w:pPr>
            <w:hyperlink r:id="rId16" w:history="1">
              <w:r w:rsidR="00DF61DA" w:rsidRPr="00492C0E">
                <w:rPr>
                  <w:rStyle w:val="Hipervnculo"/>
                  <w:rFonts w:ascii="ITC Avant Garde" w:hAnsi="ITC Avant Garde"/>
                  <w:sz w:val="16"/>
                  <w:szCs w:val="16"/>
                  <w:u w:val="none"/>
                </w:rPr>
                <w:t>https://eena.org/document/advanced-mobile-location-report-card-2020</w:t>
              </w:r>
            </w:hyperlink>
          </w:p>
          <w:p w14:paraId="1A843693" w14:textId="77777777" w:rsidR="00DF61DA" w:rsidRPr="00492C0E" w:rsidRDefault="009E14C2" w:rsidP="00B9486F">
            <w:pPr>
              <w:pStyle w:val="Prrafodelista"/>
              <w:jc w:val="both"/>
              <w:rPr>
                <w:rStyle w:val="Hipervnculo"/>
                <w:rFonts w:ascii="ITC Avant Garde" w:hAnsi="ITC Avant Garde"/>
                <w:sz w:val="16"/>
                <w:szCs w:val="16"/>
                <w:u w:val="none"/>
              </w:rPr>
            </w:pPr>
            <w:hyperlink r:id="rId17" w:anchor=".WYwgVogjGUk" w:history="1">
              <w:r w:rsidR="00DF61DA" w:rsidRPr="00492C0E">
                <w:rPr>
                  <w:rStyle w:val="Hipervnculo"/>
                  <w:rFonts w:ascii="ITC Avant Garde" w:hAnsi="ITC Avant Garde"/>
                  <w:sz w:val="16"/>
                  <w:szCs w:val="16"/>
                  <w:u w:val="none"/>
                </w:rPr>
                <w:t>https://eena.org/knowledge-hub/press-releases/apple-aml/#.WYwgVogjGUk</w:t>
              </w:r>
            </w:hyperlink>
          </w:p>
          <w:p w14:paraId="498911EE" w14:textId="77777777" w:rsidR="00DF61DA" w:rsidRPr="00492C0E" w:rsidRDefault="00DF61DA" w:rsidP="00492C0E">
            <w:pPr>
              <w:pStyle w:val="Prrafodelista"/>
              <w:jc w:val="both"/>
              <w:rPr>
                <w:rStyle w:val="Hipervnculo"/>
                <w:sz w:val="16"/>
                <w:szCs w:val="16"/>
                <w:u w:val="none"/>
              </w:rPr>
            </w:pPr>
          </w:p>
          <w:p w14:paraId="5BD76C80" w14:textId="5CB01CC9" w:rsidR="00141E76" w:rsidRPr="00492C0E" w:rsidRDefault="00141E76" w:rsidP="00492C0E">
            <w:pPr>
              <w:pStyle w:val="Prrafodelista"/>
              <w:jc w:val="both"/>
              <w:rPr>
                <w:rStyle w:val="Hipervnculo"/>
                <w:sz w:val="16"/>
                <w:szCs w:val="16"/>
              </w:rPr>
            </w:pPr>
            <w:r w:rsidRPr="00492C0E">
              <w:rPr>
                <w:rStyle w:val="Hipervnculo"/>
                <w:sz w:val="16"/>
                <w:szCs w:val="16"/>
              </w:rPr>
              <w:t>Banco de Información de Telecomunicaciones</w:t>
            </w:r>
          </w:p>
          <w:p w14:paraId="4214DF14" w14:textId="155B65B5" w:rsidR="00306868" w:rsidRPr="00492C0E" w:rsidRDefault="009E14C2" w:rsidP="00492C0E">
            <w:pPr>
              <w:pStyle w:val="Prrafodelista"/>
              <w:jc w:val="both"/>
              <w:rPr>
                <w:rStyle w:val="Hipervnculo"/>
                <w:rFonts w:ascii="ITC Avant Garde" w:hAnsi="ITC Avant Garde"/>
                <w:sz w:val="16"/>
                <w:szCs w:val="16"/>
                <w:u w:val="none"/>
              </w:rPr>
            </w:pPr>
            <w:hyperlink r:id="rId18" w:history="1">
              <w:r w:rsidR="00790E70" w:rsidRPr="00492C0E">
                <w:rPr>
                  <w:rStyle w:val="Hipervnculo"/>
                  <w:rFonts w:ascii="ITC Avant Garde" w:hAnsi="ITC Avant Garde"/>
                  <w:sz w:val="16"/>
                  <w:szCs w:val="16"/>
                  <w:u w:val="none"/>
                </w:rPr>
                <w:t>https://bit.ift.org.mx/BitWebApp/</w:t>
              </w:r>
            </w:hyperlink>
          </w:p>
          <w:p w14:paraId="7BFC6687" w14:textId="6BBAE36B" w:rsidR="00790E70" w:rsidRPr="00492C0E" w:rsidRDefault="00790E70" w:rsidP="00492C0E">
            <w:pPr>
              <w:pStyle w:val="Prrafodelista"/>
              <w:jc w:val="both"/>
              <w:rPr>
                <w:rStyle w:val="Hipervnculo"/>
                <w:rFonts w:ascii="ITC Avant Garde" w:hAnsi="ITC Avant Garde"/>
                <w:sz w:val="16"/>
                <w:szCs w:val="16"/>
                <w:u w:val="none"/>
              </w:rPr>
            </w:pPr>
          </w:p>
          <w:p w14:paraId="2F39D6C1" w14:textId="77777777" w:rsidR="00DF61DA" w:rsidRPr="00492C0E" w:rsidRDefault="00DF61DA" w:rsidP="00492C0E">
            <w:pPr>
              <w:pStyle w:val="Prrafodelista"/>
              <w:jc w:val="both"/>
              <w:rPr>
                <w:rStyle w:val="Hipervnculo"/>
                <w:sz w:val="16"/>
                <w:szCs w:val="16"/>
              </w:rPr>
            </w:pPr>
            <w:r w:rsidRPr="00492C0E">
              <w:rPr>
                <w:rStyle w:val="Hipervnculo"/>
                <w:sz w:val="16"/>
                <w:szCs w:val="16"/>
              </w:rPr>
              <w:t xml:space="preserve">Beneficios de ELS </w:t>
            </w:r>
          </w:p>
          <w:p w14:paraId="58F06AC6" w14:textId="77777777" w:rsidR="00DF61DA" w:rsidRPr="00492C0E" w:rsidRDefault="009E14C2" w:rsidP="00492C0E">
            <w:pPr>
              <w:pStyle w:val="Prrafodelista"/>
              <w:jc w:val="both"/>
              <w:rPr>
                <w:rStyle w:val="Hipervnculo"/>
                <w:rFonts w:ascii="ITC Avant Garde" w:hAnsi="ITC Avant Garde"/>
                <w:sz w:val="16"/>
                <w:szCs w:val="16"/>
                <w:u w:val="none"/>
              </w:rPr>
            </w:pPr>
            <w:hyperlink r:id="rId19" w:history="1">
              <w:r w:rsidR="00DF61DA" w:rsidRPr="00492C0E">
                <w:rPr>
                  <w:rStyle w:val="Hipervnculo"/>
                  <w:rFonts w:ascii="ITC Avant Garde" w:hAnsi="ITC Avant Garde"/>
                  <w:sz w:val="16"/>
                  <w:szCs w:val="16"/>
                  <w:u w:val="none"/>
                </w:rPr>
                <w:t>https://crisisresponse.google/emergencylocationservice/how-it-works/</w:t>
              </w:r>
            </w:hyperlink>
          </w:p>
          <w:p w14:paraId="1A3D24C5" w14:textId="77777777" w:rsidR="00DF61DA" w:rsidRPr="00492C0E" w:rsidRDefault="009E14C2" w:rsidP="00492C0E">
            <w:pPr>
              <w:pStyle w:val="Prrafodelista"/>
              <w:jc w:val="both"/>
              <w:rPr>
                <w:rStyle w:val="Hipervnculo"/>
                <w:rFonts w:ascii="ITC Avant Garde" w:hAnsi="ITC Avant Garde"/>
                <w:sz w:val="16"/>
                <w:szCs w:val="16"/>
                <w:u w:val="none"/>
              </w:rPr>
            </w:pPr>
            <w:hyperlink r:id="rId20" w:history="1">
              <w:r w:rsidR="00DF61DA" w:rsidRPr="00492C0E">
                <w:rPr>
                  <w:rStyle w:val="Hipervnculo"/>
                  <w:rFonts w:ascii="ITC Avant Garde" w:hAnsi="ITC Avant Garde"/>
                  <w:sz w:val="16"/>
                  <w:szCs w:val="16"/>
                  <w:u w:val="none"/>
                </w:rPr>
                <w:t>https://about.google/stories/location-information-emergency-technology/</w:t>
              </w:r>
            </w:hyperlink>
          </w:p>
          <w:p w14:paraId="36B85031" w14:textId="77777777" w:rsidR="00DF61DA" w:rsidRPr="00492C0E" w:rsidRDefault="009E14C2" w:rsidP="00492C0E">
            <w:pPr>
              <w:pStyle w:val="Prrafodelista"/>
              <w:jc w:val="both"/>
              <w:rPr>
                <w:rStyle w:val="Hipervnculo"/>
                <w:rFonts w:ascii="ITC Avant Garde" w:hAnsi="ITC Avant Garde"/>
                <w:sz w:val="16"/>
                <w:szCs w:val="16"/>
                <w:u w:val="none"/>
              </w:rPr>
            </w:pPr>
            <w:hyperlink r:id="rId21">
              <w:r w:rsidR="00DF61DA" w:rsidRPr="00492C0E">
                <w:rPr>
                  <w:rStyle w:val="Hipervnculo"/>
                  <w:rFonts w:ascii="ITC Avant Garde" w:hAnsi="ITC Avant Garde"/>
                  <w:sz w:val="16"/>
                  <w:szCs w:val="16"/>
                  <w:u w:val="none"/>
                </w:rPr>
                <w:t>https://crisisresponse.google/emergencylocationservice/faqs/</w:t>
              </w:r>
            </w:hyperlink>
          </w:p>
          <w:p w14:paraId="4EE883DC" w14:textId="67D05655" w:rsidR="00855524" w:rsidRPr="00492C0E" w:rsidRDefault="00855524" w:rsidP="00B9486F">
            <w:pPr>
              <w:pStyle w:val="Prrafodelista"/>
              <w:jc w:val="both"/>
              <w:rPr>
                <w:rStyle w:val="Hipervnculo"/>
                <w:sz w:val="16"/>
                <w:szCs w:val="16"/>
                <w:u w:val="none"/>
              </w:rPr>
            </w:pPr>
          </w:p>
          <w:p w14:paraId="3E2DACF8" w14:textId="77777777" w:rsidR="00DF61DA" w:rsidRPr="003F2734" w:rsidRDefault="00DF61DA" w:rsidP="003F2734">
            <w:pPr>
              <w:pStyle w:val="Prrafodelista"/>
              <w:jc w:val="both"/>
              <w:rPr>
                <w:rStyle w:val="Hipervnculo"/>
                <w:sz w:val="16"/>
                <w:szCs w:val="16"/>
              </w:rPr>
            </w:pPr>
            <w:r w:rsidRPr="00492C0E">
              <w:rPr>
                <w:rStyle w:val="Hipervnculo"/>
                <w:sz w:val="16"/>
                <w:szCs w:val="16"/>
              </w:rPr>
              <w:t>EENA (Asociación Europea de Números de Emergencia)</w:t>
            </w:r>
          </w:p>
          <w:p w14:paraId="4743DE62" w14:textId="3C6D2C2F" w:rsidR="00DF61DA" w:rsidRPr="003F2734" w:rsidRDefault="00B9486F" w:rsidP="003F2734">
            <w:pPr>
              <w:pStyle w:val="Prrafodelista"/>
              <w:jc w:val="both"/>
              <w:rPr>
                <w:rStyle w:val="Hipervnculo"/>
                <w:rFonts w:ascii="ITC Avant Garde" w:hAnsi="ITC Avant Garde"/>
                <w:sz w:val="16"/>
                <w:szCs w:val="16"/>
                <w:u w:val="none"/>
              </w:rPr>
            </w:pPr>
            <w:r w:rsidRPr="003F2734">
              <w:rPr>
                <w:rStyle w:val="Hipervnculo"/>
                <w:rFonts w:ascii="ITC Avant Garde" w:hAnsi="ITC Avant Garde"/>
                <w:sz w:val="16"/>
                <w:szCs w:val="16"/>
                <w:u w:val="none"/>
              </w:rPr>
              <w:t>https://eena.org/knowledge-hub/documents/aml-report-card-2023-update/</w:t>
            </w:r>
          </w:p>
          <w:p w14:paraId="3E8CE4AE" w14:textId="77777777" w:rsidR="00DF61DA" w:rsidRPr="003F2734" w:rsidRDefault="00DF61DA" w:rsidP="00B9486F">
            <w:pPr>
              <w:pStyle w:val="Prrafodelista"/>
              <w:jc w:val="both"/>
              <w:rPr>
                <w:rStyle w:val="Hipervnculo"/>
                <w:sz w:val="16"/>
                <w:szCs w:val="16"/>
                <w:u w:val="none"/>
              </w:rPr>
            </w:pPr>
          </w:p>
          <w:p w14:paraId="3FDE07E6" w14:textId="710E63C5" w:rsidR="00306868" w:rsidRPr="003F2734" w:rsidRDefault="00306868" w:rsidP="003F2734">
            <w:pPr>
              <w:pStyle w:val="Prrafodelista"/>
              <w:jc w:val="both"/>
              <w:rPr>
                <w:rStyle w:val="Hipervnculo"/>
                <w:sz w:val="16"/>
                <w:szCs w:val="16"/>
                <w:lang w:val="en-US"/>
              </w:rPr>
            </w:pPr>
            <w:r w:rsidRPr="003F2734">
              <w:rPr>
                <w:rStyle w:val="Hipervnculo"/>
                <w:sz w:val="16"/>
                <w:szCs w:val="16"/>
                <w:lang w:val="en-US"/>
              </w:rPr>
              <w:t xml:space="preserve">ETSI </w:t>
            </w:r>
          </w:p>
          <w:p w14:paraId="4B804F7A" w14:textId="38356215" w:rsidR="00306868" w:rsidRPr="003F2734" w:rsidRDefault="00306868" w:rsidP="00B9486F">
            <w:pPr>
              <w:pStyle w:val="Prrafodelista"/>
              <w:jc w:val="both"/>
              <w:rPr>
                <w:rStyle w:val="Hipervnculo"/>
                <w:rFonts w:ascii="ITC Avant Garde" w:hAnsi="ITC Avant Garde"/>
                <w:sz w:val="16"/>
                <w:szCs w:val="16"/>
                <w:u w:val="none"/>
                <w:lang w:val="en-US"/>
              </w:rPr>
            </w:pPr>
            <w:r w:rsidRPr="003F2734">
              <w:rPr>
                <w:rStyle w:val="Hipervnculo"/>
                <w:rFonts w:ascii="ITC Avant Garde" w:hAnsi="ITC Avant Garde"/>
                <w:sz w:val="16"/>
                <w:szCs w:val="16"/>
                <w:u w:val="none"/>
                <w:lang w:val="en-US"/>
              </w:rPr>
              <w:t>https://www.etsi.org/deliver/etsi_ts/103600_103699/103625/01.01.01_60/ts_103625v010101p.pdf</w:t>
            </w:r>
          </w:p>
          <w:p w14:paraId="76F748AE" w14:textId="77777777" w:rsidR="00790E70" w:rsidRPr="003F2734" w:rsidRDefault="009E14C2" w:rsidP="00B9486F">
            <w:pPr>
              <w:pStyle w:val="Prrafodelista"/>
              <w:jc w:val="both"/>
              <w:rPr>
                <w:rStyle w:val="Hipervnculo"/>
                <w:rFonts w:ascii="ITC Avant Garde" w:hAnsi="ITC Avant Garde"/>
                <w:sz w:val="16"/>
                <w:szCs w:val="16"/>
                <w:u w:val="none"/>
                <w:lang w:val="en-US"/>
              </w:rPr>
            </w:pPr>
            <w:hyperlink r:id="rId22" w:history="1">
              <w:r w:rsidR="00790E70" w:rsidRPr="003F2734">
                <w:rPr>
                  <w:rStyle w:val="Hipervnculo"/>
                  <w:rFonts w:ascii="ITC Avant Garde" w:hAnsi="ITC Avant Garde"/>
                  <w:sz w:val="16"/>
                  <w:szCs w:val="16"/>
                  <w:u w:val="none"/>
                  <w:lang w:val="en-US"/>
                </w:rPr>
                <w:t>https://www.etsi.org/deliver/etsi_ts/103400_103499/103479/01.01.01_60/ts_103479v010101p.pdf</w:t>
              </w:r>
            </w:hyperlink>
          </w:p>
          <w:p w14:paraId="6C06C9D8" w14:textId="2E8B9901" w:rsidR="00790E70" w:rsidRPr="003F2734" w:rsidRDefault="00790E70" w:rsidP="00B9486F">
            <w:pPr>
              <w:pStyle w:val="Prrafodelista"/>
              <w:jc w:val="both"/>
              <w:rPr>
                <w:rStyle w:val="Hipervnculo"/>
                <w:sz w:val="16"/>
                <w:szCs w:val="16"/>
                <w:u w:val="none"/>
                <w:lang w:val="en-US"/>
              </w:rPr>
            </w:pPr>
          </w:p>
          <w:p w14:paraId="1FFBD674" w14:textId="77777777" w:rsidR="00DF61DA" w:rsidRPr="003F2734" w:rsidRDefault="00DF61DA" w:rsidP="003F2734">
            <w:pPr>
              <w:pStyle w:val="Prrafodelista"/>
              <w:jc w:val="both"/>
              <w:rPr>
                <w:rStyle w:val="Hipervnculo"/>
                <w:sz w:val="16"/>
                <w:szCs w:val="16"/>
                <w:u w:val="none"/>
              </w:rPr>
            </w:pPr>
            <w:r w:rsidRPr="003F2734">
              <w:rPr>
                <w:rStyle w:val="Hipervnculo"/>
                <w:sz w:val="16"/>
                <w:szCs w:val="16"/>
              </w:rPr>
              <w:t>Ley Federal de Telecomunicaciones y Radiodifusión, Diario Oficial de la Federación, 14 de julio de 2014</w:t>
            </w:r>
            <w:r w:rsidRPr="003F2734">
              <w:rPr>
                <w:rStyle w:val="Hipervnculo"/>
                <w:sz w:val="16"/>
                <w:szCs w:val="16"/>
                <w:u w:val="none"/>
              </w:rPr>
              <w:t>.</w:t>
            </w:r>
          </w:p>
          <w:p w14:paraId="608C47D6" w14:textId="59CDB3F5" w:rsidR="00790E70" w:rsidRDefault="00B9486F" w:rsidP="00B9486F">
            <w:pPr>
              <w:pStyle w:val="Prrafodelista"/>
              <w:jc w:val="both"/>
              <w:rPr>
                <w:rStyle w:val="Hipervnculo"/>
                <w:rFonts w:ascii="ITC Avant Garde" w:hAnsi="ITC Avant Garde"/>
                <w:sz w:val="16"/>
                <w:szCs w:val="16"/>
                <w:u w:val="none"/>
              </w:rPr>
            </w:pPr>
            <w:r w:rsidRPr="00B9486F">
              <w:rPr>
                <w:rStyle w:val="Hipervnculo"/>
                <w:rFonts w:ascii="ITC Avant Garde" w:hAnsi="ITC Avant Garde"/>
                <w:sz w:val="16"/>
                <w:szCs w:val="16"/>
                <w:u w:val="none"/>
              </w:rPr>
              <w:t>https://www.dof.gob.mx/nota_detalle.php?codigo=5352323&amp;fecha=14/07/2014#gsc.tab=0</w:t>
            </w:r>
          </w:p>
          <w:p w14:paraId="116109D2" w14:textId="77777777" w:rsidR="00B9486F" w:rsidRPr="003F2734" w:rsidRDefault="00B9486F" w:rsidP="003F2734">
            <w:pPr>
              <w:pStyle w:val="Prrafodelista"/>
              <w:jc w:val="both"/>
              <w:rPr>
                <w:rStyle w:val="Hipervnculo"/>
                <w:rFonts w:ascii="ITC Avant Garde" w:hAnsi="ITC Avant Garde"/>
                <w:sz w:val="16"/>
                <w:szCs w:val="16"/>
                <w:u w:val="none"/>
              </w:rPr>
            </w:pPr>
          </w:p>
          <w:p w14:paraId="53DD801F" w14:textId="55320F9C" w:rsidR="00F464B5" w:rsidRPr="003F2734" w:rsidRDefault="00F464B5" w:rsidP="00B9486F">
            <w:pPr>
              <w:pStyle w:val="Prrafodelista"/>
              <w:jc w:val="both"/>
              <w:rPr>
                <w:rStyle w:val="Hipervnculo"/>
                <w:rFonts w:ascii="ITC Avant Garde" w:hAnsi="ITC Avant Garde"/>
                <w:sz w:val="16"/>
                <w:szCs w:val="16"/>
              </w:rPr>
            </w:pPr>
            <w:r w:rsidRPr="003F2734">
              <w:rPr>
                <w:rStyle w:val="Hipervnculo"/>
                <w:sz w:val="16"/>
                <w:szCs w:val="16"/>
              </w:rPr>
              <w:lastRenderedPageBreak/>
              <w:t>Unión Europea</w:t>
            </w:r>
          </w:p>
          <w:p w14:paraId="7B04310F" w14:textId="30AB1416" w:rsidR="00F464B5" w:rsidRPr="003F2734" w:rsidRDefault="009E14C2" w:rsidP="00B9486F">
            <w:pPr>
              <w:pStyle w:val="Prrafodelista"/>
              <w:jc w:val="both"/>
              <w:rPr>
                <w:rStyle w:val="Hipervnculo"/>
                <w:rFonts w:ascii="ITC Avant Garde" w:hAnsi="ITC Avant Garde"/>
                <w:sz w:val="16"/>
                <w:szCs w:val="16"/>
                <w:u w:val="none"/>
              </w:rPr>
            </w:pPr>
            <w:hyperlink r:id="rId23" w:history="1">
              <w:r w:rsidR="00F464B5" w:rsidRPr="003F2734">
                <w:rPr>
                  <w:rStyle w:val="Hipervnculo"/>
                  <w:rFonts w:ascii="ITC Avant Garde" w:hAnsi="ITC Avant Garde"/>
                  <w:sz w:val="16"/>
                  <w:szCs w:val="16"/>
                  <w:u w:val="none"/>
                </w:rPr>
                <w:t>https://digital-strategy.ec.europa.eu/en/library/2018-report-implementation-european-emergency-number-112</w:t>
              </w:r>
            </w:hyperlink>
          </w:p>
          <w:p w14:paraId="6ADB1604" w14:textId="69285450" w:rsidR="00F464B5" w:rsidRPr="003F2734" w:rsidRDefault="009E14C2" w:rsidP="00B9486F">
            <w:pPr>
              <w:pStyle w:val="Prrafodelista"/>
              <w:jc w:val="both"/>
              <w:rPr>
                <w:rStyle w:val="Hipervnculo"/>
                <w:rFonts w:ascii="ITC Avant Garde" w:hAnsi="ITC Avant Garde"/>
                <w:sz w:val="16"/>
                <w:szCs w:val="16"/>
                <w:u w:val="none"/>
              </w:rPr>
            </w:pPr>
            <w:hyperlink r:id="rId24" w:history="1">
              <w:r w:rsidR="00F464B5" w:rsidRPr="003F2734">
                <w:rPr>
                  <w:rStyle w:val="Hipervnculo"/>
                  <w:rFonts w:ascii="ITC Avant Garde" w:hAnsi="ITC Avant Garde"/>
                  <w:sz w:val="16"/>
                  <w:szCs w:val="16"/>
                  <w:u w:val="none"/>
                </w:rPr>
                <w:t>https://ec.europa.eu/commission/presscorner/detail/en/mex_21_527</w:t>
              </w:r>
            </w:hyperlink>
          </w:p>
          <w:p w14:paraId="2B1662FF" w14:textId="77777777" w:rsidR="00F464B5" w:rsidRPr="003F2734" w:rsidRDefault="009E14C2" w:rsidP="00B9486F">
            <w:pPr>
              <w:pStyle w:val="Prrafodelista"/>
              <w:jc w:val="both"/>
              <w:rPr>
                <w:rStyle w:val="Hipervnculo"/>
                <w:rFonts w:ascii="ITC Avant Garde" w:hAnsi="ITC Avant Garde"/>
                <w:sz w:val="16"/>
                <w:szCs w:val="16"/>
                <w:u w:val="none"/>
              </w:rPr>
            </w:pPr>
            <w:hyperlink r:id="rId25" w:history="1">
              <w:r w:rsidR="00F464B5" w:rsidRPr="003F2734">
                <w:rPr>
                  <w:rStyle w:val="Hipervnculo"/>
                  <w:rFonts w:ascii="ITC Avant Garde" w:hAnsi="ITC Avant Garde"/>
                  <w:sz w:val="16"/>
                  <w:szCs w:val="16"/>
                  <w:u w:val="none"/>
                </w:rPr>
                <w:t>https://digital-strategy.ec.europa.eu/en/library/2019-report-implementation-european-emergency-number-112</w:t>
              </w:r>
            </w:hyperlink>
          </w:p>
          <w:p w14:paraId="6F1276B0" w14:textId="77777777" w:rsidR="00F464B5" w:rsidRPr="003F2734" w:rsidRDefault="009E14C2" w:rsidP="00B9486F">
            <w:pPr>
              <w:pStyle w:val="Prrafodelista"/>
              <w:jc w:val="both"/>
              <w:rPr>
                <w:rStyle w:val="Hipervnculo"/>
                <w:rFonts w:ascii="ITC Avant Garde" w:hAnsi="ITC Avant Garde"/>
                <w:sz w:val="16"/>
                <w:szCs w:val="16"/>
                <w:u w:val="none"/>
              </w:rPr>
            </w:pPr>
            <w:hyperlink r:id="rId26" w:history="1">
              <w:r w:rsidR="00F464B5" w:rsidRPr="003F2734">
                <w:rPr>
                  <w:rStyle w:val="Hipervnculo"/>
                  <w:rFonts w:ascii="ITC Avant Garde" w:hAnsi="ITC Avant Garde"/>
                  <w:sz w:val="16"/>
                  <w:szCs w:val="16"/>
                  <w:u w:val="none"/>
                </w:rPr>
                <w:t>https://ec.europa.eu/defence-industry-space/help-112-ii-final-report_en</w:t>
              </w:r>
            </w:hyperlink>
          </w:p>
          <w:p w14:paraId="61FD0973" w14:textId="5CB7C616" w:rsidR="00B9486F" w:rsidRPr="003F2734" w:rsidRDefault="009E14C2" w:rsidP="00B9486F">
            <w:pPr>
              <w:pStyle w:val="Prrafodelista"/>
              <w:jc w:val="both"/>
              <w:rPr>
                <w:rStyle w:val="Hipervnculo"/>
                <w:rFonts w:ascii="ITC Avant Garde" w:hAnsi="ITC Avant Garde"/>
                <w:sz w:val="16"/>
                <w:szCs w:val="16"/>
                <w:u w:val="none"/>
              </w:rPr>
            </w:pPr>
            <w:hyperlink r:id="rId27" w:history="1">
              <w:r w:rsidR="00B9486F" w:rsidRPr="003F2734">
                <w:rPr>
                  <w:rStyle w:val="Hipervnculo"/>
                  <w:rFonts w:ascii="ITC Avant Garde" w:hAnsi="ITC Avant Garde"/>
                  <w:sz w:val="16"/>
                  <w:szCs w:val="16"/>
                  <w:u w:val="none"/>
                </w:rPr>
                <w:t>https://defence-industry-space.ec.europa.eu/document/download/cbe9b77f-d2ac-4df1-844b-54550fd33e13_en?filename=Help112%20II-D5.1-v1.1.0.pdf</w:t>
              </w:r>
            </w:hyperlink>
          </w:p>
          <w:p w14:paraId="49175F18" w14:textId="4344C903" w:rsidR="00242CD9" w:rsidRPr="003F2734" w:rsidRDefault="00B9486F" w:rsidP="003F2734">
            <w:pPr>
              <w:pStyle w:val="Prrafodelista"/>
              <w:jc w:val="both"/>
              <w:rPr>
                <w:rStyle w:val="Hipervnculo"/>
                <w:sz w:val="16"/>
                <w:szCs w:val="16"/>
              </w:rPr>
            </w:pPr>
            <w:r w:rsidRPr="00B9486F">
              <w:rPr>
                <w:rStyle w:val="Hipervnculo"/>
                <w:rFonts w:ascii="ITC Avant Garde" w:hAnsi="ITC Avant Garde"/>
                <w:sz w:val="16"/>
                <w:szCs w:val="16"/>
                <w:u w:val="none"/>
              </w:rPr>
              <w:t>https://digital-strategy.ec.europa.eu/en/library/2022-report-implementation-112-eu-emergency-number</w:t>
            </w:r>
          </w:p>
        </w:tc>
      </w:tr>
      <w:tr w:rsidR="00242CD9" w:rsidRPr="00834403" w14:paraId="226AC44C" w14:textId="77777777" w:rsidTr="00492C0E">
        <w:trPr>
          <w:trHeight w:val="435"/>
        </w:trPr>
        <w:tc>
          <w:tcPr>
            <w:tcW w:w="6775" w:type="dxa"/>
            <w:tcBorders>
              <w:top w:val="single" w:sz="4" w:space="0" w:color="auto"/>
              <w:left w:val="nil"/>
              <w:bottom w:val="nil"/>
              <w:right w:val="nil"/>
            </w:tcBorders>
          </w:tcPr>
          <w:p w14:paraId="688F6915" w14:textId="77777777" w:rsidR="00242CD9" w:rsidRPr="00D6362E" w:rsidRDefault="00242CD9" w:rsidP="00225DA6">
            <w:pPr>
              <w:rPr>
                <w:rFonts w:ascii="ITC Avant Garde" w:hAnsi="ITC Avant Garde"/>
                <w:sz w:val="18"/>
                <w:szCs w:val="18"/>
              </w:rPr>
            </w:pPr>
          </w:p>
          <w:p w14:paraId="60BF3540" w14:textId="77777777" w:rsidR="00242CD9" w:rsidRPr="00D6362E" w:rsidRDefault="00242CD9" w:rsidP="00225DA6">
            <w:pPr>
              <w:rPr>
                <w:rFonts w:ascii="ITC Avant Garde" w:hAnsi="ITC Avant Garde"/>
                <w:sz w:val="18"/>
                <w:szCs w:val="18"/>
              </w:rPr>
            </w:pPr>
          </w:p>
        </w:tc>
      </w:tr>
    </w:tbl>
    <w:p w14:paraId="74F96E99" w14:textId="77777777" w:rsidR="00242CD9" w:rsidRPr="00D6362E" w:rsidRDefault="00242CD9">
      <w:pPr>
        <w:jc w:val="both"/>
        <w:rPr>
          <w:rFonts w:ascii="ITC Avant Garde" w:hAnsi="ITC Avant Garde"/>
          <w:sz w:val="18"/>
          <w:szCs w:val="18"/>
        </w:rPr>
      </w:pPr>
    </w:p>
    <w:sectPr w:rsidR="00242CD9" w:rsidRPr="00D6362E">
      <w:headerReference w:type="default" r:id="rId28"/>
      <w:footerReference w:type="default" r:id="rId29"/>
      <w:pgSz w:w="12240" w:h="15840"/>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FAF0473" w16cex:dateUtc="2024-06-24T02:35:00Z"/>
  <w16cex:commentExtensible w16cex:durableId="0A5E45EE" w16cex:dateUtc="2024-06-25T18: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AD830" w14:textId="77777777" w:rsidR="009E14C2" w:rsidRDefault="009E14C2" w:rsidP="00501ADF">
      <w:pPr>
        <w:spacing w:after="0" w:line="240" w:lineRule="auto"/>
      </w:pPr>
      <w:r>
        <w:separator/>
      </w:r>
    </w:p>
  </w:endnote>
  <w:endnote w:type="continuationSeparator" w:id="0">
    <w:p w14:paraId="68EB4675" w14:textId="77777777" w:rsidR="009E14C2" w:rsidRDefault="009E14C2" w:rsidP="00501ADF">
      <w:pPr>
        <w:spacing w:after="0" w:line="240" w:lineRule="auto"/>
      </w:pPr>
      <w:r>
        <w:continuationSeparator/>
      </w:r>
    </w:p>
  </w:endnote>
  <w:endnote w:type="continuationNotice" w:id="1">
    <w:p w14:paraId="48702B1A" w14:textId="77777777" w:rsidR="009E14C2" w:rsidRDefault="009E14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ITC Avant Garde">
    <w:altName w:val="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455668091"/>
      <w:docPartObj>
        <w:docPartGallery w:val="Page Numbers (Bottom of Page)"/>
        <w:docPartUnique/>
      </w:docPartObj>
    </w:sdtPr>
    <w:sdtEndPr>
      <w:rPr>
        <w:rFonts w:ascii="ITC Avant Garde" w:hAnsi="ITC Avant Garde"/>
        <w:sz w:val="18"/>
        <w:szCs w:val="18"/>
      </w:rPr>
    </w:sdtEndPr>
    <w:sdtContent>
      <w:sdt>
        <w:sdtPr>
          <w:rPr>
            <w:sz w:val="20"/>
          </w:rPr>
          <w:id w:val="-1769616900"/>
          <w:docPartObj>
            <w:docPartGallery w:val="Page Numbers (Top of Page)"/>
            <w:docPartUnique/>
          </w:docPartObj>
        </w:sdtPr>
        <w:sdtEndPr>
          <w:rPr>
            <w:rFonts w:ascii="ITC Avant Garde" w:hAnsi="ITC Avant Garde"/>
            <w:sz w:val="18"/>
            <w:szCs w:val="18"/>
          </w:rPr>
        </w:sdtEndPr>
        <w:sdtContent>
          <w:p w14:paraId="34DED2D2" w14:textId="22FDC2E9" w:rsidR="00FD7D0F" w:rsidRPr="00CD4362" w:rsidRDefault="00FD7D0F" w:rsidP="00CD4362">
            <w:pPr>
              <w:pStyle w:val="Piedepgina"/>
              <w:jc w:val="right"/>
              <w:rPr>
                <w:rFonts w:ascii="ITC Avant Garde" w:hAnsi="ITC Avant Garde"/>
                <w:sz w:val="18"/>
                <w:szCs w:val="18"/>
              </w:rPr>
            </w:pPr>
            <w:r w:rsidRPr="003466D4">
              <w:rPr>
                <w:rFonts w:asciiTheme="majorHAnsi" w:hAnsiTheme="majorHAnsi"/>
                <w:b/>
                <w:bCs/>
                <w:sz w:val="18"/>
                <w:szCs w:val="18"/>
              </w:rPr>
              <w:fldChar w:fldCharType="begin"/>
            </w:r>
            <w:r w:rsidRPr="003466D4">
              <w:rPr>
                <w:rFonts w:asciiTheme="majorHAnsi" w:hAnsiTheme="majorHAnsi"/>
                <w:b/>
                <w:bCs/>
                <w:sz w:val="18"/>
                <w:szCs w:val="18"/>
              </w:rPr>
              <w:instrText>PAGE</w:instrText>
            </w:r>
            <w:r w:rsidRPr="003466D4">
              <w:rPr>
                <w:rFonts w:asciiTheme="majorHAnsi" w:hAnsiTheme="majorHAnsi"/>
                <w:b/>
                <w:bCs/>
                <w:sz w:val="18"/>
                <w:szCs w:val="18"/>
              </w:rPr>
              <w:fldChar w:fldCharType="separate"/>
            </w:r>
            <w:r>
              <w:rPr>
                <w:rFonts w:asciiTheme="majorHAnsi" w:hAnsiTheme="majorHAnsi"/>
                <w:b/>
                <w:bCs/>
                <w:noProof/>
                <w:sz w:val="18"/>
                <w:szCs w:val="18"/>
              </w:rPr>
              <w:t>4</w:t>
            </w:r>
            <w:r w:rsidRPr="003466D4">
              <w:rPr>
                <w:rFonts w:asciiTheme="majorHAnsi" w:hAnsiTheme="majorHAnsi"/>
                <w:b/>
                <w:bCs/>
                <w:sz w:val="18"/>
                <w:szCs w:val="18"/>
              </w:rPr>
              <w:fldChar w:fldCharType="end"/>
            </w:r>
          </w:p>
        </w:sdtContent>
      </w:sdt>
    </w:sdtContent>
  </w:sdt>
  <w:p w14:paraId="634A94A2" w14:textId="77777777" w:rsidR="00FD7D0F" w:rsidRDefault="00FD7D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5DA0D" w14:textId="77777777" w:rsidR="009E14C2" w:rsidRDefault="009E14C2" w:rsidP="00501ADF">
      <w:pPr>
        <w:spacing w:after="0" w:line="240" w:lineRule="auto"/>
      </w:pPr>
      <w:r>
        <w:separator/>
      </w:r>
    </w:p>
  </w:footnote>
  <w:footnote w:type="continuationSeparator" w:id="0">
    <w:p w14:paraId="2CA1A281" w14:textId="77777777" w:rsidR="009E14C2" w:rsidRDefault="009E14C2" w:rsidP="00501ADF">
      <w:pPr>
        <w:spacing w:after="0" w:line="240" w:lineRule="auto"/>
      </w:pPr>
      <w:r>
        <w:continuationSeparator/>
      </w:r>
    </w:p>
  </w:footnote>
  <w:footnote w:type="continuationNotice" w:id="1">
    <w:p w14:paraId="7959FCA1" w14:textId="77777777" w:rsidR="009E14C2" w:rsidRDefault="009E14C2">
      <w:pPr>
        <w:spacing w:after="0" w:line="240" w:lineRule="auto"/>
      </w:pPr>
    </w:p>
  </w:footnote>
  <w:footnote w:id="2">
    <w:p w14:paraId="55C6B468" w14:textId="758DCF52" w:rsidR="00FD7D0F" w:rsidRPr="00477354" w:rsidRDefault="00FD7D0F" w:rsidP="00936499">
      <w:pPr>
        <w:spacing w:line="242" w:lineRule="exact"/>
        <w:ind w:left="182"/>
        <w:rPr>
          <w:sz w:val="16"/>
        </w:rPr>
      </w:pPr>
      <w:r>
        <w:rPr>
          <w:rStyle w:val="Refdenotaalpie"/>
        </w:rPr>
        <w:footnoteRef/>
      </w:r>
      <w:r>
        <w:t xml:space="preserve"> </w:t>
      </w:r>
      <w:r w:rsidRPr="00360607">
        <w:rPr>
          <w:rStyle w:val="Hipervnculo"/>
          <w:sz w:val="16"/>
          <w:szCs w:val="20"/>
        </w:rPr>
        <w:t>https://eena.org/knowledge-hub/press-releases/aml-in-android/</w:t>
      </w:r>
    </w:p>
  </w:footnote>
  <w:footnote w:id="3">
    <w:p w14:paraId="3CA45809" w14:textId="721D6FCC" w:rsidR="00FD7D0F" w:rsidRPr="00477354" w:rsidRDefault="00FD7D0F" w:rsidP="00183842">
      <w:pPr>
        <w:pStyle w:val="Sinespaciado"/>
      </w:pPr>
      <w:r>
        <w:rPr>
          <w:rStyle w:val="Refdenotaalpie"/>
        </w:rPr>
        <w:footnoteRef/>
      </w:r>
      <w:r>
        <w:t xml:space="preserve"> </w:t>
      </w:r>
      <w:r w:rsidRPr="00360607">
        <w:rPr>
          <w:rStyle w:val="Hipervnculo"/>
          <w:sz w:val="16"/>
          <w:szCs w:val="20"/>
        </w:rPr>
        <w:t>https://eena.org/document/aml-frequently-asked-questions/</w:t>
      </w:r>
    </w:p>
  </w:footnote>
  <w:footnote w:id="4">
    <w:p w14:paraId="24B86941" w14:textId="40E04BEF" w:rsidR="00FD7D0F" w:rsidRPr="00477354" w:rsidRDefault="00FD7D0F" w:rsidP="00183842">
      <w:pPr>
        <w:pStyle w:val="Sinespaciado"/>
      </w:pPr>
      <w:r>
        <w:rPr>
          <w:rStyle w:val="Refdenotaalpie"/>
        </w:rPr>
        <w:footnoteRef/>
      </w:r>
      <w:r>
        <w:t xml:space="preserve"> </w:t>
      </w:r>
      <w:r w:rsidRPr="002103F5">
        <w:rPr>
          <w:rStyle w:val="Hipervnculo"/>
          <w:sz w:val="16"/>
          <w:szCs w:val="20"/>
        </w:rPr>
        <w:t>https://www.android.com/safety/emergency-help/emergency-location-service/</w:t>
      </w:r>
    </w:p>
  </w:footnote>
  <w:footnote w:id="5">
    <w:p w14:paraId="1DD02288" w14:textId="5764DBF7" w:rsidR="00FD7D0F" w:rsidRPr="00285C49" w:rsidRDefault="00FD7D0F" w:rsidP="00183842">
      <w:pPr>
        <w:pStyle w:val="Sinespaciado"/>
      </w:pPr>
      <w:r>
        <w:rPr>
          <w:rStyle w:val="Refdenotaalpie"/>
        </w:rPr>
        <w:footnoteRef/>
      </w:r>
      <w:r w:rsidRPr="00285C49">
        <w:t xml:space="preserve"> </w:t>
      </w:r>
      <w:r w:rsidRPr="00285C49">
        <w:rPr>
          <w:rStyle w:val="Hipervnculo"/>
          <w:sz w:val="16"/>
          <w:szCs w:val="20"/>
        </w:rPr>
        <w:t>https://eena.org/knowledge-hub/news/apple-releases-ios-113-with-support-for-aml/</w:t>
      </w:r>
    </w:p>
  </w:footnote>
  <w:footnote w:id="6">
    <w:p w14:paraId="2222A649" w14:textId="05B14ACE" w:rsidR="00FD7D0F" w:rsidRPr="00183842" w:rsidRDefault="00FD7D0F" w:rsidP="00183842">
      <w:pPr>
        <w:pStyle w:val="Sinespaciado"/>
      </w:pPr>
      <w:r>
        <w:rPr>
          <w:rStyle w:val="Refdenotaalpie"/>
        </w:rPr>
        <w:footnoteRef/>
      </w:r>
      <w:r w:rsidRPr="00183842">
        <w:t xml:space="preserve"> </w:t>
      </w:r>
      <w:r w:rsidRPr="00183842">
        <w:rPr>
          <w:rStyle w:val="Hipervnculo"/>
          <w:sz w:val="16"/>
          <w:szCs w:val="20"/>
        </w:rPr>
        <w:t>https://eena.org/our-work/eena-special-focus/advanced-mobile-location/</w:t>
      </w:r>
    </w:p>
  </w:footnote>
  <w:footnote w:id="7">
    <w:p w14:paraId="2DBAD0AF" w14:textId="593F40D9" w:rsidR="00FD7D0F" w:rsidRPr="00183842" w:rsidRDefault="00FD7D0F" w:rsidP="00183842">
      <w:pPr>
        <w:pStyle w:val="Sinespaciado"/>
      </w:pPr>
      <w:r>
        <w:rPr>
          <w:rStyle w:val="Refdenotaalpie"/>
        </w:rPr>
        <w:footnoteRef/>
      </w:r>
      <w:r w:rsidRPr="00183842">
        <w:t xml:space="preserve"> </w:t>
      </w:r>
      <w:r w:rsidRPr="00183842">
        <w:rPr>
          <w:rStyle w:val="Hipervnculo"/>
          <w:sz w:val="16"/>
          <w:szCs w:val="20"/>
        </w:rPr>
        <w:t>https://about.google/stories/location-information-emergency-technology/</w:t>
      </w:r>
    </w:p>
  </w:footnote>
  <w:footnote w:id="8">
    <w:p w14:paraId="3616F79D" w14:textId="77CDF37A" w:rsidR="00FD7D0F" w:rsidRPr="003F2734" w:rsidRDefault="00FD7D0F" w:rsidP="00183842">
      <w:pPr>
        <w:pStyle w:val="Sinespaciado"/>
        <w:rPr>
          <w:rStyle w:val="Hipervnculo"/>
          <w:sz w:val="16"/>
          <w:szCs w:val="20"/>
        </w:rPr>
      </w:pPr>
      <w:r>
        <w:rPr>
          <w:rStyle w:val="Refdenotaalpie"/>
        </w:rPr>
        <w:footnoteRef/>
      </w:r>
      <w:r w:rsidRPr="00183842">
        <w:t xml:space="preserve"> </w:t>
      </w:r>
      <w:r w:rsidRPr="003F2734">
        <w:rPr>
          <w:rStyle w:val="Hipervnculo"/>
          <w:sz w:val="16"/>
          <w:szCs w:val="20"/>
        </w:rPr>
        <w:t>https://eena.org/knowledge-hub/documents/aml-report-card-2023-update/</w:t>
      </w:r>
    </w:p>
  </w:footnote>
  <w:footnote w:id="9">
    <w:p w14:paraId="1BDA7790" w14:textId="58F61293" w:rsidR="00FD7D0F" w:rsidRPr="00477354" w:rsidRDefault="00FD7D0F">
      <w:pPr>
        <w:pStyle w:val="Textonotapie"/>
        <w:rPr>
          <w:sz w:val="16"/>
        </w:rPr>
      </w:pPr>
      <w:r>
        <w:rPr>
          <w:rStyle w:val="Refdenotaalpie"/>
        </w:rPr>
        <w:footnoteRef/>
      </w:r>
      <w:r>
        <w:t xml:space="preserve"> </w:t>
      </w:r>
      <w:r w:rsidRPr="00B97AE9">
        <w:rPr>
          <w:sz w:val="16"/>
        </w:rPr>
        <w:t>Banco de Información de Telecomunicaciones</w:t>
      </w:r>
      <w:r>
        <w:rPr>
          <w:sz w:val="16"/>
        </w:rPr>
        <w:t xml:space="preserve"> (primer trimestre 2024)</w:t>
      </w:r>
      <w:r w:rsidRPr="00B97AE9">
        <w:rPr>
          <w:sz w:val="16"/>
        </w:rPr>
        <w:t>:</w:t>
      </w:r>
      <w:r>
        <w:t xml:space="preserve"> </w:t>
      </w:r>
      <w:r w:rsidRPr="00AB0AFC">
        <w:rPr>
          <w:rStyle w:val="Hipervnculo"/>
          <w:sz w:val="16"/>
          <w:szCs w:val="16"/>
        </w:rPr>
        <w:t>https://www.ift.org.mx/sites/default/files/contenidogeneral/estadisticas/reporteoportuno1t2024.pdf</w:t>
      </w:r>
    </w:p>
  </w:footnote>
  <w:footnote w:id="10">
    <w:p w14:paraId="27298D48" w14:textId="77777777" w:rsidR="00FD7D0F" w:rsidRPr="00DD06A0" w:rsidRDefault="00FD7D0F" w:rsidP="00DC156F">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Fonts w:ascii="ITC Avant Garde" w:hAnsi="ITC Avant Garde"/>
          <w:sz w:val="16"/>
          <w:szCs w:val="16"/>
        </w:rPr>
        <w:t xml:space="preserve"> Se entenderá por trámite a cualquier solicitud o entrega de información que las personas físicas o morales hagan ante el Instituto, ya sea para cumplir con una obligación, obtener un beneficio o servicio o, en general, a fin de que se emita una resolución, así como cualquier documento que dichas personas estén obligadas a conservar, no comprendiéndose aquella documentación o información que sólo tenga que presentarse en caso de un requerimiento en términos de lo dispuesto en las diversas leyes y disposiciones administrativas de carácter general.</w:t>
      </w:r>
    </w:p>
  </w:footnote>
  <w:footnote w:id="11">
    <w:p w14:paraId="4D70E93B" w14:textId="3009E0AB" w:rsidR="00FD7D0F" w:rsidRPr="005E7447" w:rsidRDefault="00FD7D0F" w:rsidP="003D0678">
      <w:pPr>
        <w:pStyle w:val="Textonotapie"/>
        <w:jc w:val="both"/>
        <w:rPr>
          <w:rFonts w:ascii="ITC Avant Garde" w:hAnsi="ITC Avant Garde"/>
          <w:sz w:val="16"/>
          <w:szCs w:val="16"/>
        </w:rPr>
      </w:pPr>
      <w:r>
        <w:rPr>
          <w:rStyle w:val="Refdenotaalpie"/>
        </w:rPr>
        <w:footnoteRef/>
      </w:r>
      <w:r>
        <w:t xml:space="preserve"> </w:t>
      </w:r>
      <w:r w:rsidRPr="005E7447">
        <w:rPr>
          <w:rFonts w:ascii="ITC Avant Garde" w:hAnsi="ITC Avant Garde"/>
          <w:sz w:val="16"/>
          <w:szCs w:val="16"/>
        </w:rPr>
        <w:t xml:space="preserve">Este trámite tiene su origen en el </w:t>
      </w:r>
      <w:r w:rsidRPr="00370B59">
        <w:rPr>
          <w:rFonts w:ascii="ITC Avant Garde" w:hAnsi="ITC Avant Garde"/>
          <w:sz w:val="16"/>
          <w:szCs w:val="16"/>
        </w:rPr>
        <w:t xml:space="preserve">Acuerdo mediante el cual el Pleno del Instituto Federal de Telecomunicaciones emite los Lineamientos </w:t>
      </w:r>
      <w:r>
        <w:rPr>
          <w:rFonts w:ascii="ITC Avant Garde" w:hAnsi="ITC Avant Garde"/>
          <w:sz w:val="16"/>
          <w:szCs w:val="16"/>
        </w:rPr>
        <w:t>de colaboración en materia de seguridad y justicia,</w:t>
      </w:r>
      <w:r w:rsidRPr="005E7447">
        <w:rPr>
          <w:rFonts w:ascii="ITC Avant Garde" w:hAnsi="ITC Avant Garde"/>
          <w:sz w:val="16"/>
          <w:szCs w:val="16"/>
        </w:rPr>
        <w:t xml:space="preserve"> publicado el </w:t>
      </w:r>
      <w:r>
        <w:rPr>
          <w:rFonts w:ascii="ITC Avant Garde" w:hAnsi="ITC Avant Garde"/>
          <w:sz w:val="16"/>
          <w:szCs w:val="16"/>
        </w:rPr>
        <w:t>2</w:t>
      </w:r>
      <w:r w:rsidRPr="005E7447">
        <w:rPr>
          <w:rFonts w:ascii="ITC Avant Garde" w:hAnsi="ITC Avant Garde"/>
          <w:sz w:val="16"/>
          <w:szCs w:val="16"/>
        </w:rPr>
        <w:t xml:space="preserve"> de </w:t>
      </w:r>
      <w:r>
        <w:rPr>
          <w:rFonts w:ascii="ITC Avant Garde" w:hAnsi="ITC Avant Garde"/>
          <w:sz w:val="16"/>
          <w:szCs w:val="16"/>
        </w:rPr>
        <w:t>diciembre</w:t>
      </w:r>
      <w:r w:rsidRPr="005E7447">
        <w:rPr>
          <w:rFonts w:ascii="ITC Avant Garde" w:hAnsi="ITC Avant Garde"/>
          <w:sz w:val="16"/>
          <w:szCs w:val="16"/>
        </w:rPr>
        <w:t xml:space="preserve"> de 20</w:t>
      </w:r>
      <w:r>
        <w:rPr>
          <w:rFonts w:ascii="ITC Avant Garde" w:hAnsi="ITC Avant Garde"/>
          <w:sz w:val="16"/>
          <w:szCs w:val="16"/>
        </w:rPr>
        <w:t>15</w:t>
      </w:r>
      <w:r w:rsidRPr="005E7447">
        <w:rPr>
          <w:rFonts w:ascii="ITC Avant Garde" w:hAnsi="ITC Avant Garde"/>
          <w:sz w:val="16"/>
          <w:szCs w:val="16"/>
        </w:rPr>
        <w:t>.</w:t>
      </w:r>
    </w:p>
    <w:p w14:paraId="7FB06D46" w14:textId="77777777" w:rsidR="00FD7D0F" w:rsidRDefault="00FD7D0F" w:rsidP="003D0678">
      <w:pPr>
        <w:pStyle w:val="Textonotapie"/>
      </w:pPr>
    </w:p>
  </w:footnote>
  <w:footnote w:id="12">
    <w:p w14:paraId="1B0D31A4" w14:textId="77777777" w:rsidR="00FD7D0F" w:rsidRPr="00C13B8E" w:rsidRDefault="00FD7D0F" w:rsidP="00C13B8E">
      <w:pPr>
        <w:jc w:val="both"/>
        <w:rPr>
          <w:rFonts w:ascii="Calibri Light" w:hAnsi="Calibri Light"/>
          <w:color w:val="1F497D"/>
        </w:rPr>
      </w:pPr>
      <w:r>
        <w:rPr>
          <w:rStyle w:val="Refdenotaalpie"/>
        </w:rPr>
        <w:footnoteRef/>
      </w:r>
      <w:r>
        <w:t xml:space="preserve"> </w:t>
      </w:r>
      <w:r w:rsidRPr="00C13B8E">
        <w:rPr>
          <w:rFonts w:ascii="ITC Avant Garde" w:hAnsi="ITC Avant Garde"/>
          <w:sz w:val="16"/>
          <w:szCs w:val="16"/>
        </w:rPr>
        <w:t xml:space="preserve">La Unidad de Competencia Económica en su carácter de órgano encargado de la instrucción a que se refiere la Ley Federal de Competencia Económica podrá orientar y asesorar a las </w:t>
      </w:r>
      <w:r>
        <w:rPr>
          <w:rFonts w:ascii="ITC Avant Garde" w:hAnsi="ITC Avant Garde"/>
          <w:sz w:val="16"/>
          <w:szCs w:val="16"/>
        </w:rPr>
        <w:t>U</w:t>
      </w:r>
      <w:r w:rsidRPr="00C13B8E">
        <w:rPr>
          <w:rFonts w:ascii="ITC Avant Garde" w:hAnsi="ITC Avant Garde"/>
          <w:sz w:val="16"/>
          <w:szCs w:val="16"/>
        </w:rPr>
        <w:t xml:space="preserve">nidades </w:t>
      </w:r>
      <w:r>
        <w:rPr>
          <w:rFonts w:ascii="ITC Avant Garde" w:hAnsi="ITC Avant Garde"/>
          <w:sz w:val="16"/>
          <w:szCs w:val="16"/>
        </w:rPr>
        <w:t>A</w:t>
      </w:r>
      <w:r w:rsidRPr="00C13B8E">
        <w:rPr>
          <w:rFonts w:ascii="ITC Avant Garde" w:hAnsi="ITC Avant Garde"/>
          <w:sz w:val="16"/>
          <w:szCs w:val="16"/>
        </w:rPr>
        <w:t>dministrativas del Instituto en la definición de los posibles efectos que en materia de competencia y libre concurrencia pudieran desprenderse de las medidas y acciones</w:t>
      </w:r>
      <w:r>
        <w:rPr>
          <w:rFonts w:ascii="ITC Avant Garde" w:hAnsi="ITC Avant Garde"/>
          <w:sz w:val="16"/>
          <w:szCs w:val="16"/>
        </w:rPr>
        <w:t xml:space="preserve"> regulatorias propuestas en un Anteproyecto o Proyecto a su entrada en vigor</w:t>
      </w:r>
      <w:r w:rsidRPr="00C13B8E">
        <w:rPr>
          <w:rFonts w:ascii="ITC Avant Garde" w:hAnsi="ITC Avant Garde"/>
          <w:sz w:val="16"/>
          <w:szCs w:val="16"/>
        </w:rPr>
        <w:t>.</w:t>
      </w:r>
    </w:p>
  </w:footnote>
  <w:footnote w:id="13">
    <w:p w14:paraId="6436281D" w14:textId="77777777" w:rsidR="00FD7D0F" w:rsidRPr="00C13B8E" w:rsidRDefault="00FD7D0F" w:rsidP="00C13B8E">
      <w:pPr>
        <w:jc w:val="both"/>
        <w:rPr>
          <w:rFonts w:ascii="Calibri Light" w:hAnsi="Calibri Light"/>
          <w:color w:val="1F497D"/>
        </w:rPr>
      </w:pPr>
      <w:r>
        <w:rPr>
          <w:rStyle w:val="Refdenotaalpie"/>
        </w:rPr>
        <w:footnoteRef/>
      </w:r>
      <w:r>
        <w:t xml:space="preserve"> </w:t>
      </w:r>
      <w:r>
        <w:rPr>
          <w:rFonts w:ascii="ITC Avant Garde" w:hAnsi="ITC Avant Garde"/>
          <w:sz w:val="16"/>
          <w:szCs w:val="16"/>
        </w:rPr>
        <w:t>Ibídem</w:t>
      </w:r>
      <w:r w:rsidRPr="00C13B8E">
        <w:rPr>
          <w:rFonts w:ascii="ITC Avant Garde" w:hAnsi="ITC Avant Garde"/>
          <w:sz w:val="16"/>
          <w:szCs w:val="16"/>
        </w:rPr>
        <w:t>.</w:t>
      </w:r>
    </w:p>
  </w:footnote>
  <w:footnote w:id="14">
    <w:p w14:paraId="0CADD427" w14:textId="77777777" w:rsidR="00FD7D0F" w:rsidRPr="00DD06A0" w:rsidRDefault="00FD7D0F">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Fonts w:ascii="ITC Avant Garde" w:hAnsi="ITC Avant Garde"/>
          <w:sz w:val="16"/>
          <w:szCs w:val="16"/>
        </w:rPr>
        <w:t xml:space="preserve"> Se considera que una propuesta regulatoria genera costos de cumplimiento cuando sus medidas propuestas actualizan uno o más de los siguientes criterios:</w:t>
      </w:r>
    </w:p>
    <w:p w14:paraId="03B09A10" w14:textId="77777777" w:rsidR="00FD7D0F" w:rsidRPr="00DD06A0" w:rsidRDefault="00FD7D0F">
      <w:pPr>
        <w:pStyle w:val="Textonotapie"/>
        <w:jc w:val="both"/>
        <w:rPr>
          <w:rFonts w:ascii="ITC Avant Garde" w:hAnsi="ITC Avant Garde"/>
          <w:sz w:val="16"/>
          <w:szCs w:val="16"/>
        </w:rPr>
      </w:pPr>
      <w:r w:rsidRPr="00DD06A0">
        <w:rPr>
          <w:rFonts w:ascii="ITC Avant Garde" w:hAnsi="ITC Avant Garde"/>
          <w:sz w:val="16"/>
          <w:szCs w:val="16"/>
        </w:rPr>
        <w:t>a) Crea nuevas obligaciones o hace más estrictas las obligaciones existentes;</w:t>
      </w:r>
    </w:p>
    <w:p w14:paraId="29130CA4" w14:textId="77777777" w:rsidR="00FD7D0F" w:rsidRPr="00DD06A0" w:rsidRDefault="00FD7D0F">
      <w:pPr>
        <w:pStyle w:val="Textonotapie"/>
        <w:jc w:val="both"/>
        <w:rPr>
          <w:rFonts w:ascii="ITC Avant Garde" w:hAnsi="ITC Avant Garde"/>
          <w:sz w:val="16"/>
          <w:szCs w:val="16"/>
        </w:rPr>
      </w:pPr>
      <w:r w:rsidRPr="00DD06A0">
        <w:rPr>
          <w:rFonts w:ascii="ITC Avant Garde" w:hAnsi="ITC Avant Garde"/>
          <w:sz w:val="16"/>
          <w:szCs w:val="16"/>
        </w:rPr>
        <w:t>b) Crea o modifica Trámites (excepto cuando la modificación simplifica y facilita su cumplimiento);</w:t>
      </w:r>
    </w:p>
    <w:p w14:paraId="5AD8A53A" w14:textId="77777777" w:rsidR="00FD7D0F" w:rsidRPr="00DD06A0" w:rsidRDefault="00FD7D0F">
      <w:pPr>
        <w:pStyle w:val="Textonotapie"/>
        <w:jc w:val="both"/>
        <w:rPr>
          <w:rFonts w:ascii="ITC Avant Garde" w:hAnsi="ITC Avant Garde"/>
          <w:sz w:val="16"/>
          <w:szCs w:val="16"/>
        </w:rPr>
      </w:pPr>
      <w:r w:rsidRPr="00DD06A0">
        <w:rPr>
          <w:rFonts w:ascii="ITC Avant Garde" w:hAnsi="ITC Avant Garde"/>
          <w:sz w:val="16"/>
          <w:szCs w:val="16"/>
        </w:rPr>
        <w:t>c) Reduce o restringe derechos o prestaciones; o,</w:t>
      </w:r>
    </w:p>
    <w:p w14:paraId="44477E02" w14:textId="77777777" w:rsidR="00FD7D0F" w:rsidRPr="00DD06A0" w:rsidRDefault="00FD7D0F" w:rsidP="005707DC">
      <w:pPr>
        <w:pStyle w:val="Textonotapie"/>
        <w:jc w:val="both"/>
        <w:rPr>
          <w:rFonts w:ascii="ITC Avant Garde" w:hAnsi="ITC Avant Garde"/>
          <w:sz w:val="16"/>
          <w:szCs w:val="16"/>
        </w:rPr>
      </w:pPr>
      <w:r w:rsidRPr="00DD06A0">
        <w:rPr>
          <w:rFonts w:ascii="ITC Avant Garde" w:hAnsi="ITC Avant Garde"/>
          <w:sz w:val="16"/>
          <w:szCs w:val="16"/>
        </w:rPr>
        <w:t>d) Establece definiciones, clasificaciones, caracterizaciones o cualquier otro término de referencia que, conjuntamente con otra disposición en vigor o con una disposición futura, afecten o puedan afectar los derechos, obligaciones, prestaciones o trámites.</w:t>
      </w:r>
    </w:p>
  </w:footnote>
  <w:footnote w:id="15">
    <w:p w14:paraId="5F16192A" w14:textId="77777777" w:rsidR="00FD7D0F" w:rsidRPr="00DD06A0" w:rsidRDefault="00FD7D0F" w:rsidP="00D976C3">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Style w:val="Refdenotaalpie"/>
          <w:rFonts w:ascii="ITC Avant Garde" w:hAnsi="ITC Avant Garde"/>
          <w:sz w:val="16"/>
          <w:szCs w:val="16"/>
        </w:rPr>
        <w:t xml:space="preserve"> </w:t>
      </w:r>
      <w:r w:rsidRPr="00DD06A0">
        <w:rPr>
          <w:rFonts w:ascii="ITC Avant Garde" w:hAnsi="ITC Avant Garde"/>
          <w:sz w:val="16"/>
          <w:szCs w:val="16"/>
        </w:rPr>
        <w:t xml:space="preserve">La Coordinación General de Planeación Estratégica podrá asesorar a las </w:t>
      </w:r>
      <w:r>
        <w:rPr>
          <w:rFonts w:ascii="ITC Avant Garde" w:hAnsi="ITC Avant Garde"/>
          <w:sz w:val="16"/>
          <w:szCs w:val="16"/>
        </w:rPr>
        <w:t>U</w:t>
      </w:r>
      <w:r w:rsidRPr="00DD06A0">
        <w:rPr>
          <w:rFonts w:ascii="ITC Avant Garde" w:hAnsi="ITC Avant Garde"/>
          <w:sz w:val="16"/>
          <w:szCs w:val="16"/>
        </w:rPr>
        <w:t xml:space="preserve">nidades </w:t>
      </w:r>
      <w:r>
        <w:rPr>
          <w:rFonts w:ascii="ITC Avant Garde" w:hAnsi="ITC Avant Garde"/>
          <w:sz w:val="16"/>
          <w:szCs w:val="16"/>
        </w:rPr>
        <w:t>A</w:t>
      </w:r>
      <w:r w:rsidRPr="00DD06A0">
        <w:rPr>
          <w:rFonts w:ascii="ITC Avant Garde" w:hAnsi="ITC Avant Garde"/>
          <w:sz w:val="16"/>
          <w:szCs w:val="16"/>
        </w:rPr>
        <w:t>dministrativas del Instituto en la definición de sus indicadores para la evaluación de sus resultados, así como en la determinación de utilizar una o varias variables estadísticas a efecto de evaluar e informar los resultados que se desprendan a razón de la implementación de una propuesta de regulación; ello, para su posterior difusión en los informes que elabora este órgano constitucional autónomo.</w:t>
      </w:r>
    </w:p>
  </w:footnote>
  <w:footnote w:id="16">
    <w:p w14:paraId="6DD05631" w14:textId="77777777" w:rsidR="00FD7D0F" w:rsidRPr="00DD06A0" w:rsidRDefault="00FD7D0F" w:rsidP="00FF7DBF">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Style w:val="Refdenotaalpie"/>
          <w:rFonts w:ascii="ITC Avant Garde" w:hAnsi="ITC Avant Garde"/>
          <w:sz w:val="16"/>
          <w:szCs w:val="16"/>
        </w:rPr>
        <w:t xml:space="preserve"> </w:t>
      </w:r>
      <w:r w:rsidRPr="00DD06A0">
        <w:rPr>
          <w:rFonts w:ascii="ITC Avant Garde" w:hAnsi="ITC Avant Garde"/>
          <w:sz w:val="16"/>
          <w:szCs w:val="16"/>
        </w:rPr>
        <w:t>Las consultas públicas de integración son realizadas por el Instituto para recabar información, comentarios, opiniones, aportaciones u otros elementos de análisis por parte de cualquier persona, sobre algún tema de interés del Instituto, que le permita generar de manera previa a su emisión o realización, regulaciones o estrategias de política regulatoria dirigidas a los sectores de las telecomunicaciones o la radiodifusión; así como en materia de competencia económica en dichos sectores. Por su parte, las consultas públicas de evaluación son realizadas para recabar información, comentarios, opiniones, aportaciones u otros elementos de análisis por parte de cualquier persona, sobre el efecto de las regulaciones emitidas por el Pleno y que se encuentren vigentes, a fin de evaluar su eficacia, eficiencia, impacto y permanencia con relación a las circunstancias por las que fueron creadas.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63102" w14:textId="77777777" w:rsidR="00FD7D0F" w:rsidRPr="00501ADF" w:rsidRDefault="00FD7D0F" w:rsidP="00501ADF">
    <w:pPr>
      <w:spacing w:line="240" w:lineRule="auto"/>
      <w:rPr>
        <w:rFonts w:ascii="Arial" w:eastAsia="Times New Roman" w:hAnsi="Arial" w:cs="Arial"/>
        <w:color w:val="222222"/>
        <w:sz w:val="24"/>
        <w:szCs w:val="24"/>
        <w:lang w:eastAsia="es-MX"/>
      </w:rPr>
    </w:pPr>
    <w:r>
      <w:rPr>
        <w:noProof/>
        <w:lang w:eastAsia="es-MX"/>
      </w:rPr>
      <mc:AlternateContent>
        <mc:Choice Requires="wps">
          <w:drawing>
            <wp:anchor distT="45720" distB="45720" distL="114300" distR="114300" simplePos="0" relativeHeight="251658241" behindDoc="0" locked="0" layoutInCell="1" allowOverlap="1" wp14:anchorId="01FFBBF9" wp14:editId="4ADAEBBD">
              <wp:simplePos x="0" y="0"/>
              <wp:positionH relativeFrom="margin">
                <wp:posOffset>3651885</wp:posOffset>
              </wp:positionH>
              <wp:positionV relativeFrom="paragraph">
                <wp:posOffset>137795</wp:posOffset>
              </wp:positionV>
              <wp:extent cx="1979930" cy="466725"/>
              <wp:effectExtent l="0" t="0" r="2032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466725"/>
                      </a:xfrm>
                      <a:prstGeom prst="rect">
                        <a:avLst/>
                      </a:prstGeom>
                      <a:solidFill>
                        <a:srgbClr val="FFFFFF"/>
                      </a:solidFill>
                      <a:ln w="9525">
                        <a:solidFill>
                          <a:schemeClr val="bg1"/>
                        </a:solidFill>
                        <a:miter lim="800000"/>
                        <a:headEnd/>
                        <a:tailEnd/>
                      </a:ln>
                    </wps:spPr>
                    <wps:txbx>
                      <w:txbxContent>
                        <w:p w14:paraId="2802BC94" w14:textId="77777777" w:rsidR="00FD7D0F" w:rsidRPr="00DD06A0" w:rsidRDefault="00FD7D0F" w:rsidP="00804F49">
                          <w:pPr>
                            <w:jc w:val="right"/>
                            <w:rPr>
                              <w:rFonts w:ascii="ITC Avant Garde" w:hAnsi="ITC Avant Garde"/>
                              <w:sz w:val="20"/>
                            </w:rPr>
                          </w:pPr>
                          <w:r w:rsidRPr="00DD06A0">
                            <w:rPr>
                              <w:rFonts w:ascii="ITC Avant Garde" w:hAnsi="ITC Avant Garde"/>
                              <w:sz w:val="20"/>
                            </w:rPr>
                            <w:t>ANÁLISIS DE IMPACTO REGULATORIO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FFBBF9" id="_x0000_t202" coordsize="21600,21600" o:spt="202" path="m,l,21600r21600,l21600,xe">
              <v:stroke joinstyle="miter"/>
              <v:path gradientshapeok="t" o:connecttype="rect"/>
            </v:shapetype>
            <v:shape id="Cuadro de texto 2" o:spid="_x0000_s1026" type="#_x0000_t202" style="position:absolute;margin-left:287.55pt;margin-top:10.85pt;width:155.9pt;height:36.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" strokecolor="white [3212]">
              <v:textbox>
                <w:txbxContent>
                  <w:p w14:paraId="2802BC94" w14:textId="77777777" w:rsidR="00FD7D0F" w:rsidRPr="00DD06A0" w:rsidRDefault="00FD7D0F" w:rsidP="00804F49">
                    <w:pPr>
                      <w:jc w:val="right"/>
                      <w:rPr>
                        <w:rFonts w:ascii="ITC Avant Garde" w:hAnsi="ITC Avant Garde"/>
                        <w:sz w:val="20"/>
                      </w:rPr>
                    </w:pPr>
                    <w:r w:rsidRPr="00DD06A0">
                      <w:rPr>
                        <w:rFonts w:ascii="ITC Avant Garde" w:hAnsi="ITC Avant Garde"/>
                        <w:sz w:val="20"/>
                      </w:rPr>
                      <w:t>ANÁLISIS DE IMPACTO REGULATORIO</w:t>
                    </w:r>
                  </w:p>
                </w:txbxContent>
              </v:textbox>
              <w10:wrap type="square" anchorx="margin"/>
            </v:shape>
          </w:pict>
        </mc:Fallback>
      </mc:AlternateContent>
    </w:r>
    <w:r>
      <w:rPr>
        <w:noProof/>
        <w:lang w:eastAsia="es-MX"/>
      </w:rPr>
      <w:drawing>
        <wp:anchor distT="0" distB="0" distL="114300" distR="114300" simplePos="0" relativeHeight="251658242" behindDoc="1" locked="0" layoutInCell="1" allowOverlap="1" wp14:anchorId="4B9298EA" wp14:editId="52011F06">
          <wp:simplePos x="0" y="0"/>
          <wp:positionH relativeFrom="margin">
            <wp:align>left</wp:align>
          </wp:positionH>
          <wp:positionV relativeFrom="paragraph">
            <wp:posOffset>-132715</wp:posOffset>
          </wp:positionV>
          <wp:extent cx="1295400" cy="893064"/>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Servlet.jpg"/>
                  <pic:cNvPicPr/>
                </pic:nvPicPr>
                <pic:blipFill>
                  <a:blip r:embed="rId1">
                    <a:extLst>
                      <a:ext uri="{28A0092B-C50C-407E-A947-70E740481C1C}">
                        <a14:useLocalDpi xmlns:a14="http://schemas.microsoft.com/office/drawing/2010/main" val="0"/>
                      </a:ext>
                    </a:extLst>
                  </a:blip>
                  <a:stretch>
                    <a:fillRect/>
                  </a:stretch>
                </pic:blipFill>
                <pic:spPr>
                  <a:xfrm>
                    <a:off x="0" y="0"/>
                    <a:ext cx="1295400" cy="893064"/>
                  </a:xfrm>
                  <a:prstGeom prst="rect">
                    <a:avLst/>
                  </a:prstGeom>
                </pic:spPr>
              </pic:pic>
            </a:graphicData>
          </a:graphic>
          <wp14:sizeRelH relativeFrom="margin">
            <wp14:pctWidth>0</wp14:pctWidth>
          </wp14:sizeRelH>
          <wp14:sizeRelV relativeFrom="margin">
            <wp14:pctHeight>0</wp14:pctHeight>
          </wp14:sizeRelV>
        </wp:anchor>
      </w:drawing>
    </w:r>
  </w:p>
  <w:p w14:paraId="2BD315BC" w14:textId="77777777" w:rsidR="00FD7D0F" w:rsidRDefault="00FD7D0F">
    <w:pPr>
      <w:pStyle w:val="Encabezado"/>
    </w:pPr>
  </w:p>
  <w:p w14:paraId="5BF59873" w14:textId="77777777" w:rsidR="00FD7D0F" w:rsidRDefault="00FD7D0F">
    <w:pPr>
      <w:pStyle w:val="Encabezado"/>
    </w:pPr>
  </w:p>
  <w:p w14:paraId="77E654BB" w14:textId="77777777" w:rsidR="00FD7D0F" w:rsidRDefault="00FD7D0F">
    <w:pPr>
      <w:pStyle w:val="Encabezado"/>
    </w:pPr>
    <w:r>
      <w:rPr>
        <w:noProof/>
        <w:lang w:eastAsia="es-MX"/>
      </w:rPr>
      <mc:AlternateContent>
        <mc:Choice Requires="wps">
          <w:drawing>
            <wp:anchor distT="0" distB="0" distL="114300" distR="114300" simplePos="0" relativeHeight="251658240" behindDoc="0" locked="0" layoutInCell="1" allowOverlap="1" wp14:anchorId="1010171A" wp14:editId="545305D4">
              <wp:simplePos x="0" y="0"/>
              <wp:positionH relativeFrom="margin">
                <wp:align>left</wp:align>
              </wp:positionH>
              <wp:positionV relativeFrom="paragraph">
                <wp:posOffset>132714</wp:posOffset>
              </wp:positionV>
              <wp:extent cx="5629275" cy="95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5629275" cy="9525"/>
                      </a:xfrm>
                      <a:prstGeom prst="line">
                        <a:avLst/>
                      </a:prstGeom>
                      <a:ln w="19050"/>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04365D90" id="Conector recto 2" o:spid="_x0000_s1026" style="position:absolute;flip:y;z-index:2516582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0.45pt" to="443.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" strokecolor="#70ad47 [3209]" strokeweight="1.5pt">
              <v:stroke joinstyle="miter"/>
              <w10:wrap anchorx="margin"/>
            </v:line>
          </w:pict>
        </mc:Fallback>
      </mc:AlternateContent>
    </w:r>
  </w:p>
  <w:p w14:paraId="5A4D8BC8" w14:textId="77777777" w:rsidR="00FD7D0F" w:rsidRDefault="00FD7D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948A7"/>
    <w:multiLevelType w:val="hybridMultilevel"/>
    <w:tmpl w:val="4476F30A"/>
    <w:lvl w:ilvl="0" w:tplc="B3403EBE">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591530"/>
    <w:multiLevelType w:val="hybridMultilevel"/>
    <w:tmpl w:val="EA16104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95357E3"/>
    <w:multiLevelType w:val="hybridMultilevel"/>
    <w:tmpl w:val="AFEED6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C10E92"/>
    <w:multiLevelType w:val="hybridMultilevel"/>
    <w:tmpl w:val="3EC2F8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B174A7"/>
    <w:multiLevelType w:val="hybridMultilevel"/>
    <w:tmpl w:val="131A110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3002D6"/>
    <w:multiLevelType w:val="hybridMultilevel"/>
    <w:tmpl w:val="E40C5D68"/>
    <w:lvl w:ilvl="0" w:tplc="D786A91E">
      <w:start w:val="1"/>
      <w:numFmt w:val="decimal"/>
      <w:lvlText w:val="%1."/>
      <w:lvlJc w:val="left"/>
      <w:pPr>
        <w:ind w:left="720" w:hanging="360"/>
      </w:pPr>
      <w:rPr>
        <w:rFonts w:hint="default"/>
        <w:b/>
      </w:rPr>
    </w:lvl>
    <w:lvl w:ilvl="1" w:tplc="1F76782E">
      <w:start w:val="1"/>
      <w:numFmt w:val="upperRoman"/>
      <w:lvlText w:val="%2."/>
      <w:lvlJc w:val="right"/>
      <w:pPr>
        <w:ind w:left="1440" w:hanging="360"/>
      </w:pPr>
      <w:rPr>
        <w:b/>
        <w:color w:val="000000" w:themeColor="text1"/>
      </w:rPr>
    </w:lvl>
    <w:lvl w:ilvl="2" w:tplc="080A0019">
      <w:start w:val="1"/>
      <w:numFmt w:val="lowerLetter"/>
      <w:lvlText w:val="%3."/>
      <w:lvlJc w:val="left"/>
      <w:pPr>
        <w:ind w:left="2160" w:hanging="180"/>
      </w:pPr>
      <w:rPr>
        <w:rFonts w:hint="default"/>
      </w:rPr>
    </w:lvl>
    <w:lvl w:ilvl="3" w:tplc="F85C961A">
      <w:start w:val="1"/>
      <w:numFmt w:val="upperRoman"/>
      <w:lvlText w:val="%4."/>
      <w:lvlJc w:val="left"/>
      <w:pPr>
        <w:ind w:left="3240" w:hanging="720"/>
      </w:pPr>
      <w:rPr>
        <w:rFonts w:hint="default"/>
      </w:rPr>
    </w:lvl>
    <w:lvl w:ilvl="4" w:tplc="FA2C10AA">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630709"/>
    <w:multiLevelType w:val="hybridMultilevel"/>
    <w:tmpl w:val="3BB047F2"/>
    <w:lvl w:ilvl="0" w:tplc="B3403EBE">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005F7A"/>
    <w:multiLevelType w:val="hybridMultilevel"/>
    <w:tmpl w:val="94728352"/>
    <w:lvl w:ilvl="0" w:tplc="B3403EBE">
      <w:start w:val="1"/>
      <w:numFmt w:val="lowerRoman"/>
      <w:lvlText w:val="(%1)"/>
      <w:lvlJc w:val="left"/>
      <w:pPr>
        <w:ind w:left="360" w:hanging="360"/>
      </w:pPr>
      <w:rPr>
        <w:rFonts w:hint="default"/>
      </w:rPr>
    </w:lvl>
    <w:lvl w:ilvl="1" w:tplc="5B928720">
      <w:start w:val="1"/>
      <w:numFmt w:val="lowerLetter"/>
      <w:lvlText w:val="%2."/>
      <w:lvlJc w:val="left"/>
      <w:pPr>
        <w:ind w:left="1080" w:hanging="360"/>
      </w:pPr>
      <w:rPr>
        <w:color w:val="auto"/>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E0825C1"/>
    <w:multiLevelType w:val="hybridMultilevel"/>
    <w:tmpl w:val="5DF8762A"/>
    <w:lvl w:ilvl="0" w:tplc="D2905C46">
      <w:start w:val="60"/>
      <w:numFmt w:val="bullet"/>
      <w:lvlText w:val=""/>
      <w:lvlJc w:val="left"/>
      <w:pPr>
        <w:ind w:left="720" w:hanging="360"/>
      </w:pPr>
      <w:rPr>
        <w:rFonts w:ascii="Symbol" w:eastAsiaTheme="minorHAnsi"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04700E"/>
    <w:multiLevelType w:val="hybridMultilevel"/>
    <w:tmpl w:val="4F1EB4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17C3060"/>
    <w:multiLevelType w:val="hybridMultilevel"/>
    <w:tmpl w:val="20723F58"/>
    <w:lvl w:ilvl="0" w:tplc="5C360D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0D4810"/>
    <w:multiLevelType w:val="hybridMultilevel"/>
    <w:tmpl w:val="7E1C853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3B2770B"/>
    <w:multiLevelType w:val="hybridMultilevel"/>
    <w:tmpl w:val="8FA640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95D6F0C"/>
    <w:multiLevelType w:val="hybridMultilevel"/>
    <w:tmpl w:val="F1AAC6F0"/>
    <w:lvl w:ilvl="0" w:tplc="B3403EBE">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462779"/>
    <w:multiLevelType w:val="hybridMultilevel"/>
    <w:tmpl w:val="2D323B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1A792C"/>
    <w:multiLevelType w:val="hybridMultilevel"/>
    <w:tmpl w:val="A3A22DEE"/>
    <w:lvl w:ilvl="0" w:tplc="080A0017">
      <w:start w:val="1"/>
      <w:numFmt w:val="lowerLetter"/>
      <w:lvlText w:val="%1)"/>
      <w:lvlJc w:val="left"/>
      <w:pPr>
        <w:ind w:left="72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CD16F3"/>
    <w:multiLevelType w:val="hybridMultilevel"/>
    <w:tmpl w:val="E354BC22"/>
    <w:lvl w:ilvl="0" w:tplc="37761CA2">
      <w:start w:val="3"/>
      <w:numFmt w:val="bullet"/>
      <w:lvlText w:val="-"/>
      <w:lvlJc w:val="left"/>
      <w:pPr>
        <w:ind w:left="720" w:hanging="360"/>
      </w:pPr>
      <w:rPr>
        <w:rFonts w:ascii="ITC Avant Garde" w:eastAsiaTheme="minorHAnsi" w:hAnsi="ITC Avant Gard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21723AE"/>
    <w:multiLevelType w:val="hybridMultilevel"/>
    <w:tmpl w:val="17C2EB60"/>
    <w:lvl w:ilvl="0" w:tplc="F41456F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31F3779"/>
    <w:multiLevelType w:val="hybridMultilevel"/>
    <w:tmpl w:val="C74660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070AB3"/>
    <w:multiLevelType w:val="hybridMultilevel"/>
    <w:tmpl w:val="1320FE9E"/>
    <w:lvl w:ilvl="0" w:tplc="080A0013">
      <w:start w:val="1"/>
      <w:numFmt w:val="upperRoman"/>
      <w:lvlText w:val="%1."/>
      <w:lvlJc w:val="right"/>
      <w:pPr>
        <w:ind w:left="720" w:hanging="360"/>
      </w:pPr>
    </w:lvl>
    <w:lvl w:ilvl="1" w:tplc="AB7C3304">
      <w:start w:val="1"/>
      <w:numFmt w:val="upperRoman"/>
      <w:lvlText w:val="%2."/>
      <w:lvlJc w:val="right"/>
      <w:pPr>
        <w:ind w:left="1440" w:hanging="360"/>
      </w:pPr>
      <w:rPr>
        <w:b/>
      </w:rPr>
    </w:lvl>
    <w:lvl w:ilvl="2" w:tplc="080A0001">
      <w:start w:val="1"/>
      <w:numFmt w:val="bullet"/>
      <w:lvlText w:val=""/>
      <w:lvlJc w:val="left"/>
      <w:pPr>
        <w:ind w:left="2160" w:hanging="180"/>
      </w:pPr>
      <w:rPr>
        <w:rFonts w:ascii="Symbol" w:hAnsi="Symbo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29005B"/>
    <w:multiLevelType w:val="hybridMultilevel"/>
    <w:tmpl w:val="9D9CE24E"/>
    <w:lvl w:ilvl="0" w:tplc="07A0C1E8">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66E37B0"/>
    <w:multiLevelType w:val="hybridMultilevel"/>
    <w:tmpl w:val="A15CACFE"/>
    <w:lvl w:ilvl="0" w:tplc="3D30D596">
      <w:start w:val="1"/>
      <w:numFmt w:val="lowerLetter"/>
      <w:lvlText w:val="%1)"/>
      <w:lvlJc w:val="left"/>
      <w:pPr>
        <w:ind w:left="720" w:hanging="360"/>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70481A"/>
    <w:multiLevelType w:val="hybridMultilevel"/>
    <w:tmpl w:val="2C2628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EE3309B"/>
    <w:multiLevelType w:val="hybridMultilevel"/>
    <w:tmpl w:val="22F44F9E"/>
    <w:lvl w:ilvl="0" w:tplc="AFA839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3716437"/>
    <w:multiLevelType w:val="hybridMultilevel"/>
    <w:tmpl w:val="F0A0C5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F42B0E"/>
    <w:multiLevelType w:val="hybridMultilevel"/>
    <w:tmpl w:val="4C8AD290"/>
    <w:lvl w:ilvl="0" w:tplc="197C0D5E">
      <w:start w:val="18"/>
      <w:numFmt w:val="bullet"/>
      <w:lvlText w:val="-"/>
      <w:lvlJc w:val="left"/>
      <w:pPr>
        <w:ind w:left="720" w:hanging="360"/>
      </w:pPr>
      <w:rPr>
        <w:rFonts w:ascii="Calibri" w:eastAsiaTheme="minorHAnsi" w:hAnsi="Calibri" w:cstheme="minorBidi"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78C6E5B"/>
    <w:multiLevelType w:val="hybridMultilevel"/>
    <w:tmpl w:val="FA287C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C70B7F"/>
    <w:multiLevelType w:val="hybridMultilevel"/>
    <w:tmpl w:val="86E231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24D6FB9"/>
    <w:multiLevelType w:val="hybridMultilevel"/>
    <w:tmpl w:val="A56C8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31E4D13"/>
    <w:multiLevelType w:val="hybridMultilevel"/>
    <w:tmpl w:val="D2BAC1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8C4016"/>
    <w:multiLevelType w:val="hybridMultilevel"/>
    <w:tmpl w:val="74CE8D7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63AA30A5"/>
    <w:multiLevelType w:val="hybridMultilevel"/>
    <w:tmpl w:val="A1E8C3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84A3A8F"/>
    <w:multiLevelType w:val="hybridMultilevel"/>
    <w:tmpl w:val="5B9A77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90A7674"/>
    <w:multiLevelType w:val="hybridMultilevel"/>
    <w:tmpl w:val="FE1406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9E11E63"/>
    <w:multiLevelType w:val="hybridMultilevel"/>
    <w:tmpl w:val="C7F466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EA51056"/>
    <w:multiLevelType w:val="hybridMultilevel"/>
    <w:tmpl w:val="EB909A0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75700A50"/>
    <w:multiLevelType w:val="hybridMultilevel"/>
    <w:tmpl w:val="AA62FCA2"/>
    <w:lvl w:ilvl="0" w:tplc="635AD826">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638075E"/>
    <w:multiLevelType w:val="hybridMultilevel"/>
    <w:tmpl w:val="74AEDA9A"/>
    <w:lvl w:ilvl="0" w:tplc="D918278C">
      <w:numFmt w:val="bullet"/>
      <w:lvlText w:val="-"/>
      <w:lvlJc w:val="left"/>
      <w:pPr>
        <w:ind w:left="720" w:hanging="360"/>
      </w:pPr>
      <w:rPr>
        <w:rFonts w:ascii="ITC Avant Garde" w:eastAsia="Calibri" w:hAnsi="ITC Avant Garde"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8" w15:restartNumberingAfterBreak="0">
    <w:nsid w:val="79870F0C"/>
    <w:multiLevelType w:val="hybridMultilevel"/>
    <w:tmpl w:val="F83479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E6378F7"/>
    <w:multiLevelType w:val="hybridMultilevel"/>
    <w:tmpl w:val="B18847DE"/>
    <w:lvl w:ilvl="0" w:tplc="49385AFA">
      <w:start w:val="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5"/>
  </w:num>
  <w:num w:numId="4">
    <w:abstractNumId w:val="39"/>
  </w:num>
  <w:num w:numId="5">
    <w:abstractNumId w:val="21"/>
  </w:num>
  <w:num w:numId="6">
    <w:abstractNumId w:val="34"/>
  </w:num>
  <w:num w:numId="7">
    <w:abstractNumId w:val="26"/>
  </w:num>
  <w:num w:numId="8">
    <w:abstractNumId w:val="2"/>
  </w:num>
  <w:num w:numId="9">
    <w:abstractNumId w:val="24"/>
  </w:num>
  <w:num w:numId="10">
    <w:abstractNumId w:val="23"/>
  </w:num>
  <w:num w:numId="11">
    <w:abstractNumId w:val="29"/>
  </w:num>
  <w:num w:numId="12">
    <w:abstractNumId w:val="11"/>
  </w:num>
  <w:num w:numId="13">
    <w:abstractNumId w:val="37"/>
  </w:num>
  <w:num w:numId="14">
    <w:abstractNumId w:val="37"/>
  </w:num>
  <w:num w:numId="15">
    <w:abstractNumId w:val="22"/>
  </w:num>
  <w:num w:numId="16">
    <w:abstractNumId w:val="31"/>
  </w:num>
  <w:num w:numId="17">
    <w:abstractNumId w:val="9"/>
  </w:num>
  <w:num w:numId="18">
    <w:abstractNumId w:val="5"/>
  </w:num>
  <w:num w:numId="19">
    <w:abstractNumId w:val="33"/>
  </w:num>
  <w:num w:numId="20">
    <w:abstractNumId w:val="19"/>
  </w:num>
  <w:num w:numId="21">
    <w:abstractNumId w:val="3"/>
  </w:num>
  <w:num w:numId="22">
    <w:abstractNumId w:val="18"/>
  </w:num>
  <w:num w:numId="23">
    <w:abstractNumId w:val="27"/>
  </w:num>
  <w:num w:numId="24">
    <w:abstractNumId w:val="1"/>
  </w:num>
  <w:num w:numId="25">
    <w:abstractNumId w:val="35"/>
  </w:num>
  <w:num w:numId="26">
    <w:abstractNumId w:val="30"/>
  </w:num>
  <w:num w:numId="27">
    <w:abstractNumId w:val="4"/>
  </w:num>
  <w:num w:numId="28">
    <w:abstractNumId w:val="8"/>
  </w:num>
  <w:num w:numId="29">
    <w:abstractNumId w:val="32"/>
  </w:num>
  <w:num w:numId="30">
    <w:abstractNumId w:val="20"/>
  </w:num>
  <w:num w:numId="31">
    <w:abstractNumId w:val="12"/>
  </w:num>
  <w:num w:numId="32">
    <w:abstractNumId w:val="28"/>
  </w:num>
  <w:num w:numId="33">
    <w:abstractNumId w:val="38"/>
  </w:num>
  <w:num w:numId="34">
    <w:abstractNumId w:val="17"/>
  </w:num>
  <w:num w:numId="35">
    <w:abstractNumId w:val="16"/>
  </w:num>
  <w:num w:numId="36">
    <w:abstractNumId w:val="6"/>
  </w:num>
  <w:num w:numId="37">
    <w:abstractNumId w:val="7"/>
  </w:num>
  <w:num w:numId="38">
    <w:abstractNumId w:val="13"/>
  </w:num>
  <w:num w:numId="39">
    <w:abstractNumId w:val="0"/>
  </w:num>
  <w:num w:numId="40">
    <w:abstractNumId w:val="14"/>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ADF"/>
    <w:rsid w:val="00000992"/>
    <w:rsid w:val="00000B8B"/>
    <w:rsid w:val="00000BDD"/>
    <w:rsid w:val="00000F4E"/>
    <w:rsid w:val="00002C7E"/>
    <w:rsid w:val="00003906"/>
    <w:rsid w:val="00003CD4"/>
    <w:rsid w:val="000048DC"/>
    <w:rsid w:val="00005073"/>
    <w:rsid w:val="0000528F"/>
    <w:rsid w:val="00016C61"/>
    <w:rsid w:val="00021824"/>
    <w:rsid w:val="00023BBB"/>
    <w:rsid w:val="000258B2"/>
    <w:rsid w:val="00025D4D"/>
    <w:rsid w:val="0002680F"/>
    <w:rsid w:val="000271CF"/>
    <w:rsid w:val="0003021E"/>
    <w:rsid w:val="00031C71"/>
    <w:rsid w:val="0003274F"/>
    <w:rsid w:val="00033A9A"/>
    <w:rsid w:val="00035B35"/>
    <w:rsid w:val="00036391"/>
    <w:rsid w:val="00037562"/>
    <w:rsid w:val="00040654"/>
    <w:rsid w:val="00040776"/>
    <w:rsid w:val="00040B9F"/>
    <w:rsid w:val="00041D74"/>
    <w:rsid w:val="000425B7"/>
    <w:rsid w:val="00044455"/>
    <w:rsid w:val="00044D30"/>
    <w:rsid w:val="00044FC1"/>
    <w:rsid w:val="000457F9"/>
    <w:rsid w:val="0004652B"/>
    <w:rsid w:val="0004763C"/>
    <w:rsid w:val="00051215"/>
    <w:rsid w:val="000525CE"/>
    <w:rsid w:val="00052991"/>
    <w:rsid w:val="00053ED6"/>
    <w:rsid w:val="00054F32"/>
    <w:rsid w:val="00056852"/>
    <w:rsid w:val="00056DFF"/>
    <w:rsid w:val="00061240"/>
    <w:rsid w:val="0006192D"/>
    <w:rsid w:val="0006300C"/>
    <w:rsid w:val="0006478F"/>
    <w:rsid w:val="00070C10"/>
    <w:rsid w:val="00070F56"/>
    <w:rsid w:val="00072473"/>
    <w:rsid w:val="0007462D"/>
    <w:rsid w:val="00074D4C"/>
    <w:rsid w:val="00075434"/>
    <w:rsid w:val="00075F06"/>
    <w:rsid w:val="00075F2E"/>
    <w:rsid w:val="000769DE"/>
    <w:rsid w:val="000837E5"/>
    <w:rsid w:val="0008388F"/>
    <w:rsid w:val="00084221"/>
    <w:rsid w:val="000864CA"/>
    <w:rsid w:val="00086E25"/>
    <w:rsid w:val="000870C8"/>
    <w:rsid w:val="0008738C"/>
    <w:rsid w:val="000876F3"/>
    <w:rsid w:val="00087B6A"/>
    <w:rsid w:val="00090623"/>
    <w:rsid w:val="00091AFC"/>
    <w:rsid w:val="00092976"/>
    <w:rsid w:val="0009317B"/>
    <w:rsid w:val="00096CAE"/>
    <w:rsid w:val="00097C5D"/>
    <w:rsid w:val="000A109E"/>
    <w:rsid w:val="000A6113"/>
    <w:rsid w:val="000A65A0"/>
    <w:rsid w:val="000A6E0C"/>
    <w:rsid w:val="000B1D99"/>
    <w:rsid w:val="000B2803"/>
    <w:rsid w:val="000B2C1D"/>
    <w:rsid w:val="000B2CD4"/>
    <w:rsid w:val="000B30DA"/>
    <w:rsid w:val="000B47C4"/>
    <w:rsid w:val="000B61B3"/>
    <w:rsid w:val="000B6275"/>
    <w:rsid w:val="000B6E14"/>
    <w:rsid w:val="000B6FB2"/>
    <w:rsid w:val="000B7370"/>
    <w:rsid w:val="000B74F7"/>
    <w:rsid w:val="000C0229"/>
    <w:rsid w:val="000C0313"/>
    <w:rsid w:val="000C0A75"/>
    <w:rsid w:val="000C0A85"/>
    <w:rsid w:val="000C4BF1"/>
    <w:rsid w:val="000C4CE4"/>
    <w:rsid w:val="000C577F"/>
    <w:rsid w:val="000C7014"/>
    <w:rsid w:val="000D0E45"/>
    <w:rsid w:val="000D1814"/>
    <w:rsid w:val="000D1A71"/>
    <w:rsid w:val="000D2F20"/>
    <w:rsid w:val="000D73E1"/>
    <w:rsid w:val="000E0B68"/>
    <w:rsid w:val="000E1BD5"/>
    <w:rsid w:val="000E1CF2"/>
    <w:rsid w:val="000E2A74"/>
    <w:rsid w:val="000E2C57"/>
    <w:rsid w:val="000E2FFF"/>
    <w:rsid w:val="000E41ED"/>
    <w:rsid w:val="000E41EE"/>
    <w:rsid w:val="000E4310"/>
    <w:rsid w:val="000E6053"/>
    <w:rsid w:val="000E7281"/>
    <w:rsid w:val="000F06D3"/>
    <w:rsid w:val="000F0A03"/>
    <w:rsid w:val="000F1068"/>
    <w:rsid w:val="000F152A"/>
    <w:rsid w:val="000F3473"/>
    <w:rsid w:val="000F48E5"/>
    <w:rsid w:val="000F51C0"/>
    <w:rsid w:val="000F5A3D"/>
    <w:rsid w:val="0010239E"/>
    <w:rsid w:val="00102E3F"/>
    <w:rsid w:val="00103700"/>
    <w:rsid w:val="0010478A"/>
    <w:rsid w:val="0010597C"/>
    <w:rsid w:val="00110844"/>
    <w:rsid w:val="00111053"/>
    <w:rsid w:val="00113CD6"/>
    <w:rsid w:val="00114500"/>
    <w:rsid w:val="001148CB"/>
    <w:rsid w:val="00115A7E"/>
    <w:rsid w:val="00116366"/>
    <w:rsid w:val="00120A88"/>
    <w:rsid w:val="00122B87"/>
    <w:rsid w:val="001259AE"/>
    <w:rsid w:val="00126284"/>
    <w:rsid w:val="00126359"/>
    <w:rsid w:val="001313F7"/>
    <w:rsid w:val="0013160A"/>
    <w:rsid w:val="001325D9"/>
    <w:rsid w:val="001334A3"/>
    <w:rsid w:val="00133747"/>
    <w:rsid w:val="00133F02"/>
    <w:rsid w:val="00134D9F"/>
    <w:rsid w:val="00136258"/>
    <w:rsid w:val="00136DD1"/>
    <w:rsid w:val="001408FC"/>
    <w:rsid w:val="00140B23"/>
    <w:rsid w:val="00141468"/>
    <w:rsid w:val="00141E76"/>
    <w:rsid w:val="001420EF"/>
    <w:rsid w:val="0014229E"/>
    <w:rsid w:val="001431D3"/>
    <w:rsid w:val="001432F7"/>
    <w:rsid w:val="0014338B"/>
    <w:rsid w:val="0014761D"/>
    <w:rsid w:val="00147786"/>
    <w:rsid w:val="00150E3A"/>
    <w:rsid w:val="001563EC"/>
    <w:rsid w:val="00156A38"/>
    <w:rsid w:val="001576FA"/>
    <w:rsid w:val="00157F28"/>
    <w:rsid w:val="0016056F"/>
    <w:rsid w:val="001619D0"/>
    <w:rsid w:val="00161F94"/>
    <w:rsid w:val="00166296"/>
    <w:rsid w:val="00166A63"/>
    <w:rsid w:val="001730EA"/>
    <w:rsid w:val="00174951"/>
    <w:rsid w:val="00175E87"/>
    <w:rsid w:val="001776DD"/>
    <w:rsid w:val="0018270F"/>
    <w:rsid w:val="00182961"/>
    <w:rsid w:val="00183842"/>
    <w:rsid w:val="00185630"/>
    <w:rsid w:val="00186E2B"/>
    <w:rsid w:val="00187A9C"/>
    <w:rsid w:val="00190365"/>
    <w:rsid w:val="00191DED"/>
    <w:rsid w:val="00192BB7"/>
    <w:rsid w:val="001932FC"/>
    <w:rsid w:val="00194A29"/>
    <w:rsid w:val="00195164"/>
    <w:rsid w:val="00197E36"/>
    <w:rsid w:val="001A159E"/>
    <w:rsid w:val="001A3827"/>
    <w:rsid w:val="001A489F"/>
    <w:rsid w:val="001A4E97"/>
    <w:rsid w:val="001A57F1"/>
    <w:rsid w:val="001A5D33"/>
    <w:rsid w:val="001A6216"/>
    <w:rsid w:val="001A629E"/>
    <w:rsid w:val="001A6430"/>
    <w:rsid w:val="001A695F"/>
    <w:rsid w:val="001B2C4E"/>
    <w:rsid w:val="001B4EC7"/>
    <w:rsid w:val="001C08CF"/>
    <w:rsid w:val="001C0954"/>
    <w:rsid w:val="001C1FA4"/>
    <w:rsid w:val="001C2609"/>
    <w:rsid w:val="001C5415"/>
    <w:rsid w:val="001C7948"/>
    <w:rsid w:val="001C7C8B"/>
    <w:rsid w:val="001D030E"/>
    <w:rsid w:val="001D1089"/>
    <w:rsid w:val="001D1151"/>
    <w:rsid w:val="001D50AB"/>
    <w:rsid w:val="001D628E"/>
    <w:rsid w:val="001D6E4E"/>
    <w:rsid w:val="001E07C4"/>
    <w:rsid w:val="001E396F"/>
    <w:rsid w:val="001E5135"/>
    <w:rsid w:val="001F0AE9"/>
    <w:rsid w:val="001F0F15"/>
    <w:rsid w:val="001F1996"/>
    <w:rsid w:val="001F32EF"/>
    <w:rsid w:val="001F4091"/>
    <w:rsid w:val="001F47CE"/>
    <w:rsid w:val="001F631F"/>
    <w:rsid w:val="001F7E67"/>
    <w:rsid w:val="00201DF2"/>
    <w:rsid w:val="00202010"/>
    <w:rsid w:val="00202560"/>
    <w:rsid w:val="002025CB"/>
    <w:rsid w:val="00206868"/>
    <w:rsid w:val="00207BB0"/>
    <w:rsid w:val="002103F5"/>
    <w:rsid w:val="00213158"/>
    <w:rsid w:val="00213FB6"/>
    <w:rsid w:val="00215837"/>
    <w:rsid w:val="00217288"/>
    <w:rsid w:val="0022018B"/>
    <w:rsid w:val="00221DE7"/>
    <w:rsid w:val="002220C2"/>
    <w:rsid w:val="002241B0"/>
    <w:rsid w:val="00225DA6"/>
    <w:rsid w:val="0022741B"/>
    <w:rsid w:val="00230919"/>
    <w:rsid w:val="00233646"/>
    <w:rsid w:val="00235B66"/>
    <w:rsid w:val="00242224"/>
    <w:rsid w:val="0024232A"/>
    <w:rsid w:val="00242CD9"/>
    <w:rsid w:val="00243555"/>
    <w:rsid w:val="00243E93"/>
    <w:rsid w:val="002447FB"/>
    <w:rsid w:val="0024495F"/>
    <w:rsid w:val="00247609"/>
    <w:rsid w:val="002506E6"/>
    <w:rsid w:val="00251CF0"/>
    <w:rsid w:val="0025465A"/>
    <w:rsid w:val="00254CD0"/>
    <w:rsid w:val="0025635A"/>
    <w:rsid w:val="00257893"/>
    <w:rsid w:val="00260074"/>
    <w:rsid w:val="00260954"/>
    <w:rsid w:val="0026442A"/>
    <w:rsid w:val="00266011"/>
    <w:rsid w:val="0026633D"/>
    <w:rsid w:val="00266C24"/>
    <w:rsid w:val="002674A3"/>
    <w:rsid w:val="002700A3"/>
    <w:rsid w:val="00275D93"/>
    <w:rsid w:val="00276237"/>
    <w:rsid w:val="0027741A"/>
    <w:rsid w:val="002810D4"/>
    <w:rsid w:val="0028121D"/>
    <w:rsid w:val="00281DD2"/>
    <w:rsid w:val="002835D4"/>
    <w:rsid w:val="00283FC6"/>
    <w:rsid w:val="00285C49"/>
    <w:rsid w:val="00286496"/>
    <w:rsid w:val="00286A4B"/>
    <w:rsid w:val="00286A69"/>
    <w:rsid w:val="0028714F"/>
    <w:rsid w:val="00291D4D"/>
    <w:rsid w:val="00295E97"/>
    <w:rsid w:val="00296A65"/>
    <w:rsid w:val="00296F51"/>
    <w:rsid w:val="002A3273"/>
    <w:rsid w:val="002A4A29"/>
    <w:rsid w:val="002A5432"/>
    <w:rsid w:val="002A555F"/>
    <w:rsid w:val="002A5B42"/>
    <w:rsid w:val="002A6829"/>
    <w:rsid w:val="002B0523"/>
    <w:rsid w:val="002B0C62"/>
    <w:rsid w:val="002B3AEA"/>
    <w:rsid w:val="002B6679"/>
    <w:rsid w:val="002B670F"/>
    <w:rsid w:val="002B7936"/>
    <w:rsid w:val="002C0D86"/>
    <w:rsid w:val="002C2362"/>
    <w:rsid w:val="002C4BF9"/>
    <w:rsid w:val="002C67F6"/>
    <w:rsid w:val="002C7540"/>
    <w:rsid w:val="002D0F5D"/>
    <w:rsid w:val="002D1BC5"/>
    <w:rsid w:val="002D1C16"/>
    <w:rsid w:val="002D2B41"/>
    <w:rsid w:val="002D319A"/>
    <w:rsid w:val="002D50A7"/>
    <w:rsid w:val="002D52C4"/>
    <w:rsid w:val="002D74F4"/>
    <w:rsid w:val="002E12CB"/>
    <w:rsid w:val="002E13B4"/>
    <w:rsid w:val="002E1405"/>
    <w:rsid w:val="002E288D"/>
    <w:rsid w:val="002E29A4"/>
    <w:rsid w:val="002E3816"/>
    <w:rsid w:val="002E4B19"/>
    <w:rsid w:val="002E72C5"/>
    <w:rsid w:val="002E7B54"/>
    <w:rsid w:val="002E7E39"/>
    <w:rsid w:val="002F18B9"/>
    <w:rsid w:val="002F293F"/>
    <w:rsid w:val="002F2957"/>
    <w:rsid w:val="002F5B03"/>
    <w:rsid w:val="002F6237"/>
    <w:rsid w:val="002F7651"/>
    <w:rsid w:val="002F771E"/>
    <w:rsid w:val="002F7E32"/>
    <w:rsid w:val="0030055F"/>
    <w:rsid w:val="00301BE6"/>
    <w:rsid w:val="003035CC"/>
    <w:rsid w:val="003039BF"/>
    <w:rsid w:val="00304609"/>
    <w:rsid w:val="00305474"/>
    <w:rsid w:val="00305A61"/>
    <w:rsid w:val="00305DDC"/>
    <w:rsid w:val="00306868"/>
    <w:rsid w:val="00310711"/>
    <w:rsid w:val="00310F8E"/>
    <w:rsid w:val="0031224D"/>
    <w:rsid w:val="00313E0F"/>
    <w:rsid w:val="003153CB"/>
    <w:rsid w:val="003175FA"/>
    <w:rsid w:val="0032013E"/>
    <w:rsid w:val="00321446"/>
    <w:rsid w:val="00323D08"/>
    <w:rsid w:val="003241DC"/>
    <w:rsid w:val="00324D4A"/>
    <w:rsid w:val="00326797"/>
    <w:rsid w:val="00327814"/>
    <w:rsid w:val="0033057A"/>
    <w:rsid w:val="00333DE3"/>
    <w:rsid w:val="00334111"/>
    <w:rsid w:val="00334628"/>
    <w:rsid w:val="00334A8D"/>
    <w:rsid w:val="00334C37"/>
    <w:rsid w:val="00337D95"/>
    <w:rsid w:val="003403DF"/>
    <w:rsid w:val="00341560"/>
    <w:rsid w:val="00342CBF"/>
    <w:rsid w:val="00344D0C"/>
    <w:rsid w:val="00345BBA"/>
    <w:rsid w:val="00345D60"/>
    <w:rsid w:val="003461A6"/>
    <w:rsid w:val="00346514"/>
    <w:rsid w:val="003466D4"/>
    <w:rsid w:val="00352037"/>
    <w:rsid w:val="003523BB"/>
    <w:rsid w:val="003523C1"/>
    <w:rsid w:val="003523EE"/>
    <w:rsid w:val="00353FA9"/>
    <w:rsid w:val="003559DB"/>
    <w:rsid w:val="00356E5F"/>
    <w:rsid w:val="00360607"/>
    <w:rsid w:val="0036062D"/>
    <w:rsid w:val="0036250E"/>
    <w:rsid w:val="00362BB7"/>
    <w:rsid w:val="00363B4E"/>
    <w:rsid w:val="003645F6"/>
    <w:rsid w:val="00365D5A"/>
    <w:rsid w:val="0036632D"/>
    <w:rsid w:val="00366398"/>
    <w:rsid w:val="00366881"/>
    <w:rsid w:val="00367138"/>
    <w:rsid w:val="0036714A"/>
    <w:rsid w:val="00367214"/>
    <w:rsid w:val="00367F31"/>
    <w:rsid w:val="00370ACF"/>
    <w:rsid w:val="00370B59"/>
    <w:rsid w:val="00372634"/>
    <w:rsid w:val="003743F4"/>
    <w:rsid w:val="00376317"/>
    <w:rsid w:val="00376515"/>
    <w:rsid w:val="00376614"/>
    <w:rsid w:val="00376BB2"/>
    <w:rsid w:val="003778D1"/>
    <w:rsid w:val="0038016F"/>
    <w:rsid w:val="003803A7"/>
    <w:rsid w:val="0038097B"/>
    <w:rsid w:val="00380EAE"/>
    <w:rsid w:val="00381410"/>
    <w:rsid w:val="00382143"/>
    <w:rsid w:val="003825CF"/>
    <w:rsid w:val="00382ACD"/>
    <w:rsid w:val="003831E6"/>
    <w:rsid w:val="003840A8"/>
    <w:rsid w:val="00384516"/>
    <w:rsid w:val="00384F90"/>
    <w:rsid w:val="003852AB"/>
    <w:rsid w:val="00385459"/>
    <w:rsid w:val="003861B6"/>
    <w:rsid w:val="0038647C"/>
    <w:rsid w:val="003901C6"/>
    <w:rsid w:val="00390C41"/>
    <w:rsid w:val="0039105F"/>
    <w:rsid w:val="0039113B"/>
    <w:rsid w:val="003912D7"/>
    <w:rsid w:val="0039184E"/>
    <w:rsid w:val="00391EB7"/>
    <w:rsid w:val="00392C58"/>
    <w:rsid w:val="003952B1"/>
    <w:rsid w:val="00396B1D"/>
    <w:rsid w:val="003971FB"/>
    <w:rsid w:val="003975A0"/>
    <w:rsid w:val="003A3E18"/>
    <w:rsid w:val="003A43CD"/>
    <w:rsid w:val="003A524A"/>
    <w:rsid w:val="003A7F6A"/>
    <w:rsid w:val="003B2289"/>
    <w:rsid w:val="003B2839"/>
    <w:rsid w:val="003B2AC1"/>
    <w:rsid w:val="003B2AE5"/>
    <w:rsid w:val="003B2B2A"/>
    <w:rsid w:val="003B2DEC"/>
    <w:rsid w:val="003C0128"/>
    <w:rsid w:val="003C01B9"/>
    <w:rsid w:val="003C0D52"/>
    <w:rsid w:val="003C1605"/>
    <w:rsid w:val="003C3084"/>
    <w:rsid w:val="003C6FEE"/>
    <w:rsid w:val="003C7568"/>
    <w:rsid w:val="003D0678"/>
    <w:rsid w:val="003D0DF5"/>
    <w:rsid w:val="003D14E1"/>
    <w:rsid w:val="003D6101"/>
    <w:rsid w:val="003D73FF"/>
    <w:rsid w:val="003E0653"/>
    <w:rsid w:val="003E08D1"/>
    <w:rsid w:val="003E14C6"/>
    <w:rsid w:val="003E178F"/>
    <w:rsid w:val="003E1A2C"/>
    <w:rsid w:val="003E3768"/>
    <w:rsid w:val="003E40A7"/>
    <w:rsid w:val="003E60EF"/>
    <w:rsid w:val="003E75B5"/>
    <w:rsid w:val="003E76F1"/>
    <w:rsid w:val="003F05E7"/>
    <w:rsid w:val="003F12D0"/>
    <w:rsid w:val="003F2734"/>
    <w:rsid w:val="003F2FF6"/>
    <w:rsid w:val="003F4214"/>
    <w:rsid w:val="003F6D55"/>
    <w:rsid w:val="004031C8"/>
    <w:rsid w:val="004046F6"/>
    <w:rsid w:val="00405B10"/>
    <w:rsid w:val="00405FBD"/>
    <w:rsid w:val="00411B5B"/>
    <w:rsid w:val="0041241E"/>
    <w:rsid w:val="00413E89"/>
    <w:rsid w:val="00415AE2"/>
    <w:rsid w:val="00415F7B"/>
    <w:rsid w:val="00421D5A"/>
    <w:rsid w:val="00423EDC"/>
    <w:rsid w:val="00424FD7"/>
    <w:rsid w:val="004258E3"/>
    <w:rsid w:val="00427F29"/>
    <w:rsid w:val="0043031F"/>
    <w:rsid w:val="00430F2B"/>
    <w:rsid w:val="00432137"/>
    <w:rsid w:val="00432FB0"/>
    <w:rsid w:val="00434EFB"/>
    <w:rsid w:val="00435A5D"/>
    <w:rsid w:val="00437148"/>
    <w:rsid w:val="00437580"/>
    <w:rsid w:val="004408A1"/>
    <w:rsid w:val="004419FB"/>
    <w:rsid w:val="00441C0C"/>
    <w:rsid w:val="0044280A"/>
    <w:rsid w:val="00444E63"/>
    <w:rsid w:val="004458F8"/>
    <w:rsid w:val="00447016"/>
    <w:rsid w:val="0045154D"/>
    <w:rsid w:val="00451CF9"/>
    <w:rsid w:val="0045409C"/>
    <w:rsid w:val="00457E37"/>
    <w:rsid w:val="00462090"/>
    <w:rsid w:val="0046242E"/>
    <w:rsid w:val="0047020D"/>
    <w:rsid w:val="00470A34"/>
    <w:rsid w:val="004710A6"/>
    <w:rsid w:val="0047431F"/>
    <w:rsid w:val="00477354"/>
    <w:rsid w:val="00477EE2"/>
    <w:rsid w:val="00482949"/>
    <w:rsid w:val="004846FF"/>
    <w:rsid w:val="00484EEE"/>
    <w:rsid w:val="00486A7C"/>
    <w:rsid w:val="00487286"/>
    <w:rsid w:val="00487625"/>
    <w:rsid w:val="00491D0C"/>
    <w:rsid w:val="00492641"/>
    <w:rsid w:val="00492C0E"/>
    <w:rsid w:val="00492C9A"/>
    <w:rsid w:val="004967D5"/>
    <w:rsid w:val="00496E71"/>
    <w:rsid w:val="0049774A"/>
    <w:rsid w:val="004A0585"/>
    <w:rsid w:val="004A1AFB"/>
    <w:rsid w:val="004A20B2"/>
    <w:rsid w:val="004A3E5D"/>
    <w:rsid w:val="004A62D2"/>
    <w:rsid w:val="004A6C57"/>
    <w:rsid w:val="004A7168"/>
    <w:rsid w:val="004A774D"/>
    <w:rsid w:val="004A7A78"/>
    <w:rsid w:val="004B0F32"/>
    <w:rsid w:val="004B20DE"/>
    <w:rsid w:val="004B2F5D"/>
    <w:rsid w:val="004B5F61"/>
    <w:rsid w:val="004B6836"/>
    <w:rsid w:val="004B73B8"/>
    <w:rsid w:val="004B79E3"/>
    <w:rsid w:val="004C1748"/>
    <w:rsid w:val="004C1FA7"/>
    <w:rsid w:val="004C2913"/>
    <w:rsid w:val="004C7741"/>
    <w:rsid w:val="004D0CC0"/>
    <w:rsid w:val="004D17A4"/>
    <w:rsid w:val="004D2231"/>
    <w:rsid w:val="004D2926"/>
    <w:rsid w:val="004D2C81"/>
    <w:rsid w:val="004D38F4"/>
    <w:rsid w:val="004D5503"/>
    <w:rsid w:val="004D5B4A"/>
    <w:rsid w:val="004D67DF"/>
    <w:rsid w:val="004D6873"/>
    <w:rsid w:val="004D6955"/>
    <w:rsid w:val="004D743F"/>
    <w:rsid w:val="004E0DA9"/>
    <w:rsid w:val="004E1D46"/>
    <w:rsid w:val="004E3089"/>
    <w:rsid w:val="004E407F"/>
    <w:rsid w:val="004E7170"/>
    <w:rsid w:val="004F049A"/>
    <w:rsid w:val="004F106C"/>
    <w:rsid w:val="004F2532"/>
    <w:rsid w:val="004F260D"/>
    <w:rsid w:val="004F2D1F"/>
    <w:rsid w:val="004F4DA2"/>
    <w:rsid w:val="004F6ABE"/>
    <w:rsid w:val="004F76A1"/>
    <w:rsid w:val="004F7CE9"/>
    <w:rsid w:val="00500CB4"/>
    <w:rsid w:val="00500F76"/>
    <w:rsid w:val="00501ADF"/>
    <w:rsid w:val="005027FE"/>
    <w:rsid w:val="00502B32"/>
    <w:rsid w:val="005032DE"/>
    <w:rsid w:val="00503CE8"/>
    <w:rsid w:val="00503ECB"/>
    <w:rsid w:val="005043E6"/>
    <w:rsid w:val="0050453A"/>
    <w:rsid w:val="005047E7"/>
    <w:rsid w:val="005059EA"/>
    <w:rsid w:val="00505B08"/>
    <w:rsid w:val="00505EDE"/>
    <w:rsid w:val="00506A82"/>
    <w:rsid w:val="00510390"/>
    <w:rsid w:val="005116C9"/>
    <w:rsid w:val="005158F9"/>
    <w:rsid w:val="00517094"/>
    <w:rsid w:val="005233D8"/>
    <w:rsid w:val="0052404F"/>
    <w:rsid w:val="005246AB"/>
    <w:rsid w:val="00526719"/>
    <w:rsid w:val="005309B8"/>
    <w:rsid w:val="00530DA4"/>
    <w:rsid w:val="005315EC"/>
    <w:rsid w:val="00532B80"/>
    <w:rsid w:val="00532C80"/>
    <w:rsid w:val="005335CF"/>
    <w:rsid w:val="00533F9A"/>
    <w:rsid w:val="005349F1"/>
    <w:rsid w:val="00535A05"/>
    <w:rsid w:val="005367F3"/>
    <w:rsid w:val="00536CF3"/>
    <w:rsid w:val="00537022"/>
    <w:rsid w:val="00540129"/>
    <w:rsid w:val="00542979"/>
    <w:rsid w:val="00542B41"/>
    <w:rsid w:val="00542FC4"/>
    <w:rsid w:val="0054571F"/>
    <w:rsid w:val="005465C4"/>
    <w:rsid w:val="005500E4"/>
    <w:rsid w:val="0055086C"/>
    <w:rsid w:val="005516C9"/>
    <w:rsid w:val="00551F4F"/>
    <w:rsid w:val="00552445"/>
    <w:rsid w:val="00552E7C"/>
    <w:rsid w:val="005533C5"/>
    <w:rsid w:val="00553917"/>
    <w:rsid w:val="00553A7C"/>
    <w:rsid w:val="00553E5F"/>
    <w:rsid w:val="0055552A"/>
    <w:rsid w:val="00556A91"/>
    <w:rsid w:val="00557F8B"/>
    <w:rsid w:val="00560409"/>
    <w:rsid w:val="00560CC7"/>
    <w:rsid w:val="00561085"/>
    <w:rsid w:val="00561889"/>
    <w:rsid w:val="0056216F"/>
    <w:rsid w:val="0056472E"/>
    <w:rsid w:val="00565ED0"/>
    <w:rsid w:val="00565FD6"/>
    <w:rsid w:val="005665BE"/>
    <w:rsid w:val="00566AC5"/>
    <w:rsid w:val="00566B79"/>
    <w:rsid w:val="0056729F"/>
    <w:rsid w:val="005707DC"/>
    <w:rsid w:val="00571606"/>
    <w:rsid w:val="00571920"/>
    <w:rsid w:val="00573BD9"/>
    <w:rsid w:val="00574EAE"/>
    <w:rsid w:val="005753E2"/>
    <w:rsid w:val="005754DD"/>
    <w:rsid w:val="00575914"/>
    <w:rsid w:val="00575929"/>
    <w:rsid w:val="00576D62"/>
    <w:rsid w:val="00580921"/>
    <w:rsid w:val="005818F0"/>
    <w:rsid w:val="00585FE8"/>
    <w:rsid w:val="00587662"/>
    <w:rsid w:val="00590416"/>
    <w:rsid w:val="00590D59"/>
    <w:rsid w:val="00591035"/>
    <w:rsid w:val="0059282C"/>
    <w:rsid w:val="0059503B"/>
    <w:rsid w:val="00595435"/>
    <w:rsid w:val="00596867"/>
    <w:rsid w:val="00596FDE"/>
    <w:rsid w:val="005975FB"/>
    <w:rsid w:val="005A1843"/>
    <w:rsid w:val="005A30FD"/>
    <w:rsid w:val="005A3F0C"/>
    <w:rsid w:val="005A40FB"/>
    <w:rsid w:val="005A4C02"/>
    <w:rsid w:val="005A54DA"/>
    <w:rsid w:val="005A6743"/>
    <w:rsid w:val="005A6B82"/>
    <w:rsid w:val="005A6C17"/>
    <w:rsid w:val="005A7C84"/>
    <w:rsid w:val="005B0BB9"/>
    <w:rsid w:val="005B1250"/>
    <w:rsid w:val="005B1922"/>
    <w:rsid w:val="005B3632"/>
    <w:rsid w:val="005B49A9"/>
    <w:rsid w:val="005B5D65"/>
    <w:rsid w:val="005B7081"/>
    <w:rsid w:val="005B7916"/>
    <w:rsid w:val="005C0E7A"/>
    <w:rsid w:val="005C0F8A"/>
    <w:rsid w:val="005C2A92"/>
    <w:rsid w:val="005C63CD"/>
    <w:rsid w:val="005C69A0"/>
    <w:rsid w:val="005C7D64"/>
    <w:rsid w:val="005D12A6"/>
    <w:rsid w:val="005D2FC0"/>
    <w:rsid w:val="005D41A3"/>
    <w:rsid w:val="005D4A25"/>
    <w:rsid w:val="005D4CBB"/>
    <w:rsid w:val="005D4DB3"/>
    <w:rsid w:val="005D7EB1"/>
    <w:rsid w:val="005D7F86"/>
    <w:rsid w:val="005E4CBC"/>
    <w:rsid w:val="005E5EF9"/>
    <w:rsid w:val="005E6721"/>
    <w:rsid w:val="005E6815"/>
    <w:rsid w:val="005F147B"/>
    <w:rsid w:val="005F2B31"/>
    <w:rsid w:val="005F2F3B"/>
    <w:rsid w:val="005F360B"/>
    <w:rsid w:val="005F40D2"/>
    <w:rsid w:val="00601A41"/>
    <w:rsid w:val="006029E5"/>
    <w:rsid w:val="00610195"/>
    <w:rsid w:val="0061128C"/>
    <w:rsid w:val="00612966"/>
    <w:rsid w:val="00612BDB"/>
    <w:rsid w:val="0061363A"/>
    <w:rsid w:val="006146EF"/>
    <w:rsid w:val="00614831"/>
    <w:rsid w:val="006153CA"/>
    <w:rsid w:val="00615F5F"/>
    <w:rsid w:val="00616EA5"/>
    <w:rsid w:val="00620925"/>
    <w:rsid w:val="006209BA"/>
    <w:rsid w:val="0062157B"/>
    <w:rsid w:val="00622013"/>
    <w:rsid w:val="00623290"/>
    <w:rsid w:val="006235DD"/>
    <w:rsid w:val="00625F27"/>
    <w:rsid w:val="006273FC"/>
    <w:rsid w:val="00630588"/>
    <w:rsid w:val="006305B8"/>
    <w:rsid w:val="00630BFD"/>
    <w:rsid w:val="00631478"/>
    <w:rsid w:val="006316B6"/>
    <w:rsid w:val="006322F7"/>
    <w:rsid w:val="006323E7"/>
    <w:rsid w:val="00637767"/>
    <w:rsid w:val="00643C18"/>
    <w:rsid w:val="0064618F"/>
    <w:rsid w:val="00647BB0"/>
    <w:rsid w:val="00651D02"/>
    <w:rsid w:val="006532C2"/>
    <w:rsid w:val="006557A8"/>
    <w:rsid w:val="00657286"/>
    <w:rsid w:val="00657DC1"/>
    <w:rsid w:val="0066091C"/>
    <w:rsid w:val="00660E01"/>
    <w:rsid w:val="00661885"/>
    <w:rsid w:val="0066264C"/>
    <w:rsid w:val="00662846"/>
    <w:rsid w:val="00664801"/>
    <w:rsid w:val="006662E2"/>
    <w:rsid w:val="006676AC"/>
    <w:rsid w:val="00667837"/>
    <w:rsid w:val="00670C72"/>
    <w:rsid w:val="00671411"/>
    <w:rsid w:val="006717D5"/>
    <w:rsid w:val="00673EAE"/>
    <w:rsid w:val="00673F17"/>
    <w:rsid w:val="006744DD"/>
    <w:rsid w:val="0067479B"/>
    <w:rsid w:val="00675189"/>
    <w:rsid w:val="006776AD"/>
    <w:rsid w:val="00680B51"/>
    <w:rsid w:val="0068307E"/>
    <w:rsid w:val="006A2942"/>
    <w:rsid w:val="006A2E57"/>
    <w:rsid w:val="006A31CA"/>
    <w:rsid w:val="006A426B"/>
    <w:rsid w:val="006A6CA0"/>
    <w:rsid w:val="006B0FA0"/>
    <w:rsid w:val="006B2923"/>
    <w:rsid w:val="006B2970"/>
    <w:rsid w:val="006B3569"/>
    <w:rsid w:val="006B3DF6"/>
    <w:rsid w:val="006B4411"/>
    <w:rsid w:val="006B4D9B"/>
    <w:rsid w:val="006B5997"/>
    <w:rsid w:val="006B6986"/>
    <w:rsid w:val="006C2513"/>
    <w:rsid w:val="006C2F5F"/>
    <w:rsid w:val="006C33C9"/>
    <w:rsid w:val="006C395A"/>
    <w:rsid w:val="006C5375"/>
    <w:rsid w:val="006C5932"/>
    <w:rsid w:val="006C5BBA"/>
    <w:rsid w:val="006D151C"/>
    <w:rsid w:val="006D2588"/>
    <w:rsid w:val="006D2CDA"/>
    <w:rsid w:val="006D36D8"/>
    <w:rsid w:val="006D3EAB"/>
    <w:rsid w:val="006D7369"/>
    <w:rsid w:val="006D7908"/>
    <w:rsid w:val="006D7A08"/>
    <w:rsid w:val="006E1642"/>
    <w:rsid w:val="006E2531"/>
    <w:rsid w:val="006E2FC6"/>
    <w:rsid w:val="006E4FC9"/>
    <w:rsid w:val="006E5BDB"/>
    <w:rsid w:val="006E5EB5"/>
    <w:rsid w:val="006E6735"/>
    <w:rsid w:val="006E6A82"/>
    <w:rsid w:val="006F141B"/>
    <w:rsid w:val="006F28A2"/>
    <w:rsid w:val="006F3B10"/>
    <w:rsid w:val="006F3F05"/>
    <w:rsid w:val="006F624B"/>
    <w:rsid w:val="007023CE"/>
    <w:rsid w:val="00702A24"/>
    <w:rsid w:val="007040B3"/>
    <w:rsid w:val="00704319"/>
    <w:rsid w:val="007069A4"/>
    <w:rsid w:val="00707C9A"/>
    <w:rsid w:val="00710E4C"/>
    <w:rsid w:val="00711C10"/>
    <w:rsid w:val="007140E1"/>
    <w:rsid w:val="00714254"/>
    <w:rsid w:val="0071495C"/>
    <w:rsid w:val="00715D03"/>
    <w:rsid w:val="007177F5"/>
    <w:rsid w:val="00720673"/>
    <w:rsid w:val="00720982"/>
    <w:rsid w:val="00722A0E"/>
    <w:rsid w:val="007236F7"/>
    <w:rsid w:val="00723BBB"/>
    <w:rsid w:val="007245EF"/>
    <w:rsid w:val="00726208"/>
    <w:rsid w:val="00726FD1"/>
    <w:rsid w:val="007275B3"/>
    <w:rsid w:val="00727813"/>
    <w:rsid w:val="00730C94"/>
    <w:rsid w:val="00732DBE"/>
    <w:rsid w:val="007352CD"/>
    <w:rsid w:val="0074301B"/>
    <w:rsid w:val="007440FC"/>
    <w:rsid w:val="007445FF"/>
    <w:rsid w:val="0074504C"/>
    <w:rsid w:val="00746554"/>
    <w:rsid w:val="00752C36"/>
    <w:rsid w:val="00752E09"/>
    <w:rsid w:val="00754A37"/>
    <w:rsid w:val="007560AE"/>
    <w:rsid w:val="007572EF"/>
    <w:rsid w:val="007605DF"/>
    <w:rsid w:val="00760C47"/>
    <w:rsid w:val="00760DF5"/>
    <w:rsid w:val="007618AD"/>
    <w:rsid w:val="00762375"/>
    <w:rsid w:val="00763683"/>
    <w:rsid w:val="00763ACC"/>
    <w:rsid w:val="00763D5D"/>
    <w:rsid w:val="00765060"/>
    <w:rsid w:val="0076584C"/>
    <w:rsid w:val="0077220A"/>
    <w:rsid w:val="00773183"/>
    <w:rsid w:val="0077372B"/>
    <w:rsid w:val="00773730"/>
    <w:rsid w:val="0077609B"/>
    <w:rsid w:val="0078122E"/>
    <w:rsid w:val="0078556A"/>
    <w:rsid w:val="00786C0A"/>
    <w:rsid w:val="00787EA8"/>
    <w:rsid w:val="00790373"/>
    <w:rsid w:val="00790E70"/>
    <w:rsid w:val="00791287"/>
    <w:rsid w:val="0079137D"/>
    <w:rsid w:val="00792AE9"/>
    <w:rsid w:val="00792F9C"/>
    <w:rsid w:val="00794767"/>
    <w:rsid w:val="00795798"/>
    <w:rsid w:val="007969D8"/>
    <w:rsid w:val="00797C3A"/>
    <w:rsid w:val="007A0C3C"/>
    <w:rsid w:val="007A1520"/>
    <w:rsid w:val="007A1F72"/>
    <w:rsid w:val="007A43F7"/>
    <w:rsid w:val="007A6423"/>
    <w:rsid w:val="007A7280"/>
    <w:rsid w:val="007B00B1"/>
    <w:rsid w:val="007B1610"/>
    <w:rsid w:val="007B249B"/>
    <w:rsid w:val="007B26E2"/>
    <w:rsid w:val="007B26E3"/>
    <w:rsid w:val="007B6B06"/>
    <w:rsid w:val="007B77BC"/>
    <w:rsid w:val="007C088B"/>
    <w:rsid w:val="007C1FDF"/>
    <w:rsid w:val="007C2F02"/>
    <w:rsid w:val="007C319D"/>
    <w:rsid w:val="007C3AEF"/>
    <w:rsid w:val="007C72CC"/>
    <w:rsid w:val="007C759F"/>
    <w:rsid w:val="007C7EF8"/>
    <w:rsid w:val="007D066B"/>
    <w:rsid w:val="007D1F22"/>
    <w:rsid w:val="007D3021"/>
    <w:rsid w:val="007D4E5B"/>
    <w:rsid w:val="007D4FA3"/>
    <w:rsid w:val="007D5619"/>
    <w:rsid w:val="007D7684"/>
    <w:rsid w:val="007E2323"/>
    <w:rsid w:val="007E35B8"/>
    <w:rsid w:val="007E6FD1"/>
    <w:rsid w:val="007F0264"/>
    <w:rsid w:val="007F08B2"/>
    <w:rsid w:val="007F2B7C"/>
    <w:rsid w:val="007F38AE"/>
    <w:rsid w:val="007F4028"/>
    <w:rsid w:val="007F4841"/>
    <w:rsid w:val="007F69EF"/>
    <w:rsid w:val="007F761E"/>
    <w:rsid w:val="00800501"/>
    <w:rsid w:val="00801FED"/>
    <w:rsid w:val="00803A13"/>
    <w:rsid w:val="00804F49"/>
    <w:rsid w:val="00807FE1"/>
    <w:rsid w:val="0081029F"/>
    <w:rsid w:val="0081129A"/>
    <w:rsid w:val="00811E8A"/>
    <w:rsid w:val="008147F9"/>
    <w:rsid w:val="0082151C"/>
    <w:rsid w:val="00821CF6"/>
    <w:rsid w:val="00821D24"/>
    <w:rsid w:val="0082308D"/>
    <w:rsid w:val="00825642"/>
    <w:rsid w:val="00825AFD"/>
    <w:rsid w:val="00826673"/>
    <w:rsid w:val="00826696"/>
    <w:rsid w:val="00830AF9"/>
    <w:rsid w:val="00831ADD"/>
    <w:rsid w:val="008324D6"/>
    <w:rsid w:val="00834403"/>
    <w:rsid w:val="008350CD"/>
    <w:rsid w:val="0083591F"/>
    <w:rsid w:val="008368A1"/>
    <w:rsid w:val="00836E59"/>
    <w:rsid w:val="00840B54"/>
    <w:rsid w:val="00844933"/>
    <w:rsid w:val="00845247"/>
    <w:rsid w:val="00845263"/>
    <w:rsid w:val="00846A4C"/>
    <w:rsid w:val="008472FF"/>
    <w:rsid w:val="008502CA"/>
    <w:rsid w:val="00850960"/>
    <w:rsid w:val="00855524"/>
    <w:rsid w:val="00857810"/>
    <w:rsid w:val="00857871"/>
    <w:rsid w:val="00860472"/>
    <w:rsid w:val="00864541"/>
    <w:rsid w:val="008666BD"/>
    <w:rsid w:val="0086684A"/>
    <w:rsid w:val="00870931"/>
    <w:rsid w:val="00871CC8"/>
    <w:rsid w:val="00873052"/>
    <w:rsid w:val="00874784"/>
    <w:rsid w:val="00875CD1"/>
    <w:rsid w:val="008765D1"/>
    <w:rsid w:val="00876D05"/>
    <w:rsid w:val="008773A5"/>
    <w:rsid w:val="00877A33"/>
    <w:rsid w:val="00877ABA"/>
    <w:rsid w:val="00877C61"/>
    <w:rsid w:val="00880FF6"/>
    <w:rsid w:val="00881B80"/>
    <w:rsid w:val="00887037"/>
    <w:rsid w:val="008871B2"/>
    <w:rsid w:val="00892266"/>
    <w:rsid w:val="00892461"/>
    <w:rsid w:val="008933E4"/>
    <w:rsid w:val="00894848"/>
    <w:rsid w:val="00894944"/>
    <w:rsid w:val="00894A59"/>
    <w:rsid w:val="00895FF6"/>
    <w:rsid w:val="00896305"/>
    <w:rsid w:val="00896D6B"/>
    <w:rsid w:val="008A06FB"/>
    <w:rsid w:val="008A16C4"/>
    <w:rsid w:val="008A1900"/>
    <w:rsid w:val="008A2F51"/>
    <w:rsid w:val="008A3C5C"/>
    <w:rsid w:val="008A48B0"/>
    <w:rsid w:val="008A723D"/>
    <w:rsid w:val="008A73B4"/>
    <w:rsid w:val="008B02E5"/>
    <w:rsid w:val="008B272D"/>
    <w:rsid w:val="008C3192"/>
    <w:rsid w:val="008C4607"/>
    <w:rsid w:val="008C561C"/>
    <w:rsid w:val="008C5F5F"/>
    <w:rsid w:val="008C76AF"/>
    <w:rsid w:val="008D1702"/>
    <w:rsid w:val="008D1C70"/>
    <w:rsid w:val="008D21E1"/>
    <w:rsid w:val="008D4AE5"/>
    <w:rsid w:val="008D5612"/>
    <w:rsid w:val="008D57E3"/>
    <w:rsid w:val="008D5D66"/>
    <w:rsid w:val="008D6813"/>
    <w:rsid w:val="008E0708"/>
    <w:rsid w:val="008E1821"/>
    <w:rsid w:val="008E1DE3"/>
    <w:rsid w:val="008E273E"/>
    <w:rsid w:val="008E3011"/>
    <w:rsid w:val="008E313D"/>
    <w:rsid w:val="008E4F4A"/>
    <w:rsid w:val="008E5307"/>
    <w:rsid w:val="008E7FF5"/>
    <w:rsid w:val="008F0188"/>
    <w:rsid w:val="008F14B8"/>
    <w:rsid w:val="008F2298"/>
    <w:rsid w:val="008F2432"/>
    <w:rsid w:val="008F4D65"/>
    <w:rsid w:val="008F6CEC"/>
    <w:rsid w:val="008F7531"/>
    <w:rsid w:val="00906E35"/>
    <w:rsid w:val="00907612"/>
    <w:rsid w:val="009109FA"/>
    <w:rsid w:val="00910A18"/>
    <w:rsid w:val="009115C1"/>
    <w:rsid w:val="00912733"/>
    <w:rsid w:val="009135C6"/>
    <w:rsid w:val="00913DCD"/>
    <w:rsid w:val="00914C09"/>
    <w:rsid w:val="00914F3D"/>
    <w:rsid w:val="00915B6E"/>
    <w:rsid w:val="0092016B"/>
    <w:rsid w:val="00923EBE"/>
    <w:rsid w:val="009242E3"/>
    <w:rsid w:val="00926980"/>
    <w:rsid w:val="00927503"/>
    <w:rsid w:val="009275A2"/>
    <w:rsid w:val="00927838"/>
    <w:rsid w:val="00930038"/>
    <w:rsid w:val="00931DB2"/>
    <w:rsid w:val="00935841"/>
    <w:rsid w:val="00936042"/>
    <w:rsid w:val="00936499"/>
    <w:rsid w:val="00937671"/>
    <w:rsid w:val="0093772B"/>
    <w:rsid w:val="00937FAE"/>
    <w:rsid w:val="00943596"/>
    <w:rsid w:val="00943604"/>
    <w:rsid w:val="00944ADB"/>
    <w:rsid w:val="00945AAC"/>
    <w:rsid w:val="00947DF9"/>
    <w:rsid w:val="0095222D"/>
    <w:rsid w:val="00953452"/>
    <w:rsid w:val="00953825"/>
    <w:rsid w:val="00954D74"/>
    <w:rsid w:val="009575A2"/>
    <w:rsid w:val="00957C28"/>
    <w:rsid w:val="00960757"/>
    <w:rsid w:val="00960F78"/>
    <w:rsid w:val="009618D8"/>
    <w:rsid w:val="00961BB1"/>
    <w:rsid w:val="00962256"/>
    <w:rsid w:val="009634C9"/>
    <w:rsid w:val="00967476"/>
    <w:rsid w:val="00970AD4"/>
    <w:rsid w:val="00970BC1"/>
    <w:rsid w:val="009710D3"/>
    <w:rsid w:val="00972415"/>
    <w:rsid w:val="009726EF"/>
    <w:rsid w:val="00972F90"/>
    <w:rsid w:val="009731FA"/>
    <w:rsid w:val="00975294"/>
    <w:rsid w:val="009771CF"/>
    <w:rsid w:val="009811A1"/>
    <w:rsid w:val="0098129C"/>
    <w:rsid w:val="009825F9"/>
    <w:rsid w:val="009858AA"/>
    <w:rsid w:val="00986CDA"/>
    <w:rsid w:val="0098780E"/>
    <w:rsid w:val="00990D5B"/>
    <w:rsid w:val="009918A1"/>
    <w:rsid w:val="00995B8A"/>
    <w:rsid w:val="009A4CB5"/>
    <w:rsid w:val="009A504C"/>
    <w:rsid w:val="009A56D9"/>
    <w:rsid w:val="009A5CB6"/>
    <w:rsid w:val="009B0360"/>
    <w:rsid w:val="009B17CD"/>
    <w:rsid w:val="009B327C"/>
    <w:rsid w:val="009B3908"/>
    <w:rsid w:val="009B4039"/>
    <w:rsid w:val="009B5422"/>
    <w:rsid w:val="009C1CB7"/>
    <w:rsid w:val="009C1F42"/>
    <w:rsid w:val="009C21D6"/>
    <w:rsid w:val="009C2397"/>
    <w:rsid w:val="009C32C3"/>
    <w:rsid w:val="009C4FD5"/>
    <w:rsid w:val="009D227D"/>
    <w:rsid w:val="009D3717"/>
    <w:rsid w:val="009D3DC7"/>
    <w:rsid w:val="009D42C0"/>
    <w:rsid w:val="009E14C2"/>
    <w:rsid w:val="009E17D1"/>
    <w:rsid w:val="009E3642"/>
    <w:rsid w:val="009E5412"/>
    <w:rsid w:val="009E5933"/>
    <w:rsid w:val="009E7F28"/>
    <w:rsid w:val="009F055D"/>
    <w:rsid w:val="009F09B1"/>
    <w:rsid w:val="009F0DD5"/>
    <w:rsid w:val="009F0FBE"/>
    <w:rsid w:val="009F191F"/>
    <w:rsid w:val="009F283E"/>
    <w:rsid w:val="009F34E2"/>
    <w:rsid w:val="009F3CC1"/>
    <w:rsid w:val="009F760B"/>
    <w:rsid w:val="00A0193A"/>
    <w:rsid w:val="00A028BC"/>
    <w:rsid w:val="00A03DD5"/>
    <w:rsid w:val="00A04442"/>
    <w:rsid w:val="00A04DC8"/>
    <w:rsid w:val="00A05034"/>
    <w:rsid w:val="00A06AAF"/>
    <w:rsid w:val="00A11C35"/>
    <w:rsid w:val="00A14610"/>
    <w:rsid w:val="00A147C0"/>
    <w:rsid w:val="00A157DC"/>
    <w:rsid w:val="00A1622C"/>
    <w:rsid w:val="00A16E79"/>
    <w:rsid w:val="00A17580"/>
    <w:rsid w:val="00A20C02"/>
    <w:rsid w:val="00A20E88"/>
    <w:rsid w:val="00A22A4C"/>
    <w:rsid w:val="00A23285"/>
    <w:rsid w:val="00A23F00"/>
    <w:rsid w:val="00A24053"/>
    <w:rsid w:val="00A24830"/>
    <w:rsid w:val="00A24A60"/>
    <w:rsid w:val="00A25249"/>
    <w:rsid w:val="00A273BD"/>
    <w:rsid w:val="00A3048B"/>
    <w:rsid w:val="00A328CC"/>
    <w:rsid w:val="00A33B1C"/>
    <w:rsid w:val="00A33FBE"/>
    <w:rsid w:val="00A35106"/>
    <w:rsid w:val="00A35A74"/>
    <w:rsid w:val="00A35F29"/>
    <w:rsid w:val="00A36543"/>
    <w:rsid w:val="00A40D98"/>
    <w:rsid w:val="00A41460"/>
    <w:rsid w:val="00A42350"/>
    <w:rsid w:val="00A4383D"/>
    <w:rsid w:val="00A45793"/>
    <w:rsid w:val="00A5019E"/>
    <w:rsid w:val="00A52180"/>
    <w:rsid w:val="00A52739"/>
    <w:rsid w:val="00A54B32"/>
    <w:rsid w:val="00A5521C"/>
    <w:rsid w:val="00A579A2"/>
    <w:rsid w:val="00A62A14"/>
    <w:rsid w:val="00A647B8"/>
    <w:rsid w:val="00A676A3"/>
    <w:rsid w:val="00A70DEF"/>
    <w:rsid w:val="00A70F74"/>
    <w:rsid w:val="00A724AB"/>
    <w:rsid w:val="00A73AD8"/>
    <w:rsid w:val="00A73B0C"/>
    <w:rsid w:val="00A745BF"/>
    <w:rsid w:val="00A76C37"/>
    <w:rsid w:val="00A771BB"/>
    <w:rsid w:val="00A80532"/>
    <w:rsid w:val="00A8087C"/>
    <w:rsid w:val="00A827E7"/>
    <w:rsid w:val="00A846E2"/>
    <w:rsid w:val="00A86E40"/>
    <w:rsid w:val="00A90236"/>
    <w:rsid w:val="00A90DA9"/>
    <w:rsid w:val="00A912C0"/>
    <w:rsid w:val="00A91706"/>
    <w:rsid w:val="00A918CC"/>
    <w:rsid w:val="00A91D53"/>
    <w:rsid w:val="00A92698"/>
    <w:rsid w:val="00A95014"/>
    <w:rsid w:val="00AA0F30"/>
    <w:rsid w:val="00AA5134"/>
    <w:rsid w:val="00AA5BF4"/>
    <w:rsid w:val="00AA5E77"/>
    <w:rsid w:val="00AA7D98"/>
    <w:rsid w:val="00AB0AFC"/>
    <w:rsid w:val="00AB226A"/>
    <w:rsid w:val="00AB2698"/>
    <w:rsid w:val="00AB3BA3"/>
    <w:rsid w:val="00AB6693"/>
    <w:rsid w:val="00AB7944"/>
    <w:rsid w:val="00AC6658"/>
    <w:rsid w:val="00AC7E09"/>
    <w:rsid w:val="00AD10B6"/>
    <w:rsid w:val="00AD1AAD"/>
    <w:rsid w:val="00AD28D5"/>
    <w:rsid w:val="00AD42B5"/>
    <w:rsid w:val="00AD4689"/>
    <w:rsid w:val="00AD4D5C"/>
    <w:rsid w:val="00AD5352"/>
    <w:rsid w:val="00AD6DEA"/>
    <w:rsid w:val="00AD7125"/>
    <w:rsid w:val="00AE02CE"/>
    <w:rsid w:val="00AE0FD8"/>
    <w:rsid w:val="00AE2593"/>
    <w:rsid w:val="00AE41C1"/>
    <w:rsid w:val="00AE44BB"/>
    <w:rsid w:val="00AE7855"/>
    <w:rsid w:val="00AE7F0B"/>
    <w:rsid w:val="00AF0530"/>
    <w:rsid w:val="00AF1341"/>
    <w:rsid w:val="00AF5145"/>
    <w:rsid w:val="00AF76CF"/>
    <w:rsid w:val="00B01BAA"/>
    <w:rsid w:val="00B0252D"/>
    <w:rsid w:val="00B02D84"/>
    <w:rsid w:val="00B05FD8"/>
    <w:rsid w:val="00B11330"/>
    <w:rsid w:val="00B1345C"/>
    <w:rsid w:val="00B141DF"/>
    <w:rsid w:val="00B14F33"/>
    <w:rsid w:val="00B15AF6"/>
    <w:rsid w:val="00B15D12"/>
    <w:rsid w:val="00B16B16"/>
    <w:rsid w:val="00B16B77"/>
    <w:rsid w:val="00B17DC5"/>
    <w:rsid w:val="00B17E26"/>
    <w:rsid w:val="00B20C75"/>
    <w:rsid w:val="00B216B9"/>
    <w:rsid w:val="00B22577"/>
    <w:rsid w:val="00B2268D"/>
    <w:rsid w:val="00B2280A"/>
    <w:rsid w:val="00B24F6D"/>
    <w:rsid w:val="00B251BF"/>
    <w:rsid w:val="00B26ED0"/>
    <w:rsid w:val="00B26EF3"/>
    <w:rsid w:val="00B27E1A"/>
    <w:rsid w:val="00B3355F"/>
    <w:rsid w:val="00B353ED"/>
    <w:rsid w:val="00B3583A"/>
    <w:rsid w:val="00B35CA0"/>
    <w:rsid w:val="00B41497"/>
    <w:rsid w:val="00B41609"/>
    <w:rsid w:val="00B42555"/>
    <w:rsid w:val="00B44940"/>
    <w:rsid w:val="00B45D65"/>
    <w:rsid w:val="00B462C5"/>
    <w:rsid w:val="00B4751D"/>
    <w:rsid w:val="00B50E84"/>
    <w:rsid w:val="00B53499"/>
    <w:rsid w:val="00B53524"/>
    <w:rsid w:val="00B53E8B"/>
    <w:rsid w:val="00B544D8"/>
    <w:rsid w:val="00B5474D"/>
    <w:rsid w:val="00B5485C"/>
    <w:rsid w:val="00B54E29"/>
    <w:rsid w:val="00B55CD4"/>
    <w:rsid w:val="00B56F04"/>
    <w:rsid w:val="00B577B7"/>
    <w:rsid w:val="00B57B0E"/>
    <w:rsid w:val="00B62611"/>
    <w:rsid w:val="00B6461E"/>
    <w:rsid w:val="00B65034"/>
    <w:rsid w:val="00B655C8"/>
    <w:rsid w:val="00B66051"/>
    <w:rsid w:val="00B66128"/>
    <w:rsid w:val="00B67394"/>
    <w:rsid w:val="00B70C77"/>
    <w:rsid w:val="00B70FC4"/>
    <w:rsid w:val="00B73435"/>
    <w:rsid w:val="00B74C55"/>
    <w:rsid w:val="00B76443"/>
    <w:rsid w:val="00B76C9A"/>
    <w:rsid w:val="00B77E18"/>
    <w:rsid w:val="00B813E1"/>
    <w:rsid w:val="00B84498"/>
    <w:rsid w:val="00B9036D"/>
    <w:rsid w:val="00B91D01"/>
    <w:rsid w:val="00B92FBB"/>
    <w:rsid w:val="00B930A3"/>
    <w:rsid w:val="00B937B9"/>
    <w:rsid w:val="00B940EB"/>
    <w:rsid w:val="00B9486F"/>
    <w:rsid w:val="00B969CD"/>
    <w:rsid w:val="00B96BB6"/>
    <w:rsid w:val="00B96E4C"/>
    <w:rsid w:val="00B9707C"/>
    <w:rsid w:val="00B97B16"/>
    <w:rsid w:val="00B97C55"/>
    <w:rsid w:val="00BA0771"/>
    <w:rsid w:val="00BA0CFB"/>
    <w:rsid w:val="00BA33B0"/>
    <w:rsid w:val="00BA42EE"/>
    <w:rsid w:val="00BA5A6D"/>
    <w:rsid w:val="00BA6819"/>
    <w:rsid w:val="00BA6CF6"/>
    <w:rsid w:val="00BA7400"/>
    <w:rsid w:val="00BB06EE"/>
    <w:rsid w:val="00BB0E31"/>
    <w:rsid w:val="00BB2064"/>
    <w:rsid w:val="00BB37A7"/>
    <w:rsid w:val="00BB51FC"/>
    <w:rsid w:val="00BB5452"/>
    <w:rsid w:val="00BB5C59"/>
    <w:rsid w:val="00BC0BE5"/>
    <w:rsid w:val="00BC2A05"/>
    <w:rsid w:val="00BC3F68"/>
    <w:rsid w:val="00BC42DF"/>
    <w:rsid w:val="00BC48AC"/>
    <w:rsid w:val="00BC5460"/>
    <w:rsid w:val="00BC5A90"/>
    <w:rsid w:val="00BC5D20"/>
    <w:rsid w:val="00BC6127"/>
    <w:rsid w:val="00BC7ADA"/>
    <w:rsid w:val="00BD15E8"/>
    <w:rsid w:val="00BD356B"/>
    <w:rsid w:val="00BD365A"/>
    <w:rsid w:val="00BD3740"/>
    <w:rsid w:val="00BD383A"/>
    <w:rsid w:val="00BD393C"/>
    <w:rsid w:val="00BD466D"/>
    <w:rsid w:val="00BD46B9"/>
    <w:rsid w:val="00BE0419"/>
    <w:rsid w:val="00BE068E"/>
    <w:rsid w:val="00BE107E"/>
    <w:rsid w:val="00BE1E87"/>
    <w:rsid w:val="00BE3F33"/>
    <w:rsid w:val="00BE5DC8"/>
    <w:rsid w:val="00BF0661"/>
    <w:rsid w:val="00BF19C0"/>
    <w:rsid w:val="00BF24F3"/>
    <w:rsid w:val="00BF4409"/>
    <w:rsid w:val="00BF4610"/>
    <w:rsid w:val="00BF47E7"/>
    <w:rsid w:val="00BF4B2C"/>
    <w:rsid w:val="00BF5589"/>
    <w:rsid w:val="00BF65B2"/>
    <w:rsid w:val="00BF6B1E"/>
    <w:rsid w:val="00C000C3"/>
    <w:rsid w:val="00C01BD4"/>
    <w:rsid w:val="00C02C58"/>
    <w:rsid w:val="00C0516E"/>
    <w:rsid w:val="00C07034"/>
    <w:rsid w:val="00C07A8F"/>
    <w:rsid w:val="00C106E0"/>
    <w:rsid w:val="00C10729"/>
    <w:rsid w:val="00C124BC"/>
    <w:rsid w:val="00C128A9"/>
    <w:rsid w:val="00C13B8E"/>
    <w:rsid w:val="00C14B46"/>
    <w:rsid w:val="00C162E9"/>
    <w:rsid w:val="00C17324"/>
    <w:rsid w:val="00C20770"/>
    <w:rsid w:val="00C20FCC"/>
    <w:rsid w:val="00C227DB"/>
    <w:rsid w:val="00C22AB4"/>
    <w:rsid w:val="00C22C71"/>
    <w:rsid w:val="00C2465A"/>
    <w:rsid w:val="00C2517C"/>
    <w:rsid w:val="00C25F0D"/>
    <w:rsid w:val="00C31790"/>
    <w:rsid w:val="00C32E45"/>
    <w:rsid w:val="00C36191"/>
    <w:rsid w:val="00C36677"/>
    <w:rsid w:val="00C37161"/>
    <w:rsid w:val="00C41450"/>
    <w:rsid w:val="00C46F89"/>
    <w:rsid w:val="00C475DA"/>
    <w:rsid w:val="00C4775B"/>
    <w:rsid w:val="00C508CD"/>
    <w:rsid w:val="00C50E57"/>
    <w:rsid w:val="00C51B37"/>
    <w:rsid w:val="00C54550"/>
    <w:rsid w:val="00C54A31"/>
    <w:rsid w:val="00C55F14"/>
    <w:rsid w:val="00C56A89"/>
    <w:rsid w:val="00C64CD5"/>
    <w:rsid w:val="00C64D08"/>
    <w:rsid w:val="00C67472"/>
    <w:rsid w:val="00C7050F"/>
    <w:rsid w:val="00C70666"/>
    <w:rsid w:val="00C70B8D"/>
    <w:rsid w:val="00C736D8"/>
    <w:rsid w:val="00C74D06"/>
    <w:rsid w:val="00C76F9A"/>
    <w:rsid w:val="00C77AC5"/>
    <w:rsid w:val="00C80C7A"/>
    <w:rsid w:val="00C80CBD"/>
    <w:rsid w:val="00C81772"/>
    <w:rsid w:val="00C90276"/>
    <w:rsid w:val="00C902B1"/>
    <w:rsid w:val="00C90779"/>
    <w:rsid w:val="00C91275"/>
    <w:rsid w:val="00C917FC"/>
    <w:rsid w:val="00C91F45"/>
    <w:rsid w:val="00C9396B"/>
    <w:rsid w:val="00C942AA"/>
    <w:rsid w:val="00C953AD"/>
    <w:rsid w:val="00C95526"/>
    <w:rsid w:val="00C95BAB"/>
    <w:rsid w:val="00C96F14"/>
    <w:rsid w:val="00CA4217"/>
    <w:rsid w:val="00CA435B"/>
    <w:rsid w:val="00CA54DC"/>
    <w:rsid w:val="00CA5A61"/>
    <w:rsid w:val="00CA71A7"/>
    <w:rsid w:val="00CB2593"/>
    <w:rsid w:val="00CB2776"/>
    <w:rsid w:val="00CB409F"/>
    <w:rsid w:val="00CB4CA2"/>
    <w:rsid w:val="00CB6B89"/>
    <w:rsid w:val="00CB7172"/>
    <w:rsid w:val="00CB7243"/>
    <w:rsid w:val="00CB73FD"/>
    <w:rsid w:val="00CB7532"/>
    <w:rsid w:val="00CC0256"/>
    <w:rsid w:val="00CC0473"/>
    <w:rsid w:val="00CC0A0A"/>
    <w:rsid w:val="00CC13FB"/>
    <w:rsid w:val="00CC3D6D"/>
    <w:rsid w:val="00CC4B3C"/>
    <w:rsid w:val="00CC6AE9"/>
    <w:rsid w:val="00CD058A"/>
    <w:rsid w:val="00CD0B8B"/>
    <w:rsid w:val="00CD1EF9"/>
    <w:rsid w:val="00CD2762"/>
    <w:rsid w:val="00CD4362"/>
    <w:rsid w:val="00CD5E2A"/>
    <w:rsid w:val="00CD736F"/>
    <w:rsid w:val="00CE0FC1"/>
    <w:rsid w:val="00CE2541"/>
    <w:rsid w:val="00CE2F13"/>
    <w:rsid w:val="00CE3C00"/>
    <w:rsid w:val="00CE50CC"/>
    <w:rsid w:val="00CE5C9B"/>
    <w:rsid w:val="00CF1C87"/>
    <w:rsid w:val="00CF34B7"/>
    <w:rsid w:val="00CF3F47"/>
    <w:rsid w:val="00CF54BD"/>
    <w:rsid w:val="00CF5688"/>
    <w:rsid w:val="00CF642C"/>
    <w:rsid w:val="00CF74F0"/>
    <w:rsid w:val="00CF7D68"/>
    <w:rsid w:val="00CF7E0B"/>
    <w:rsid w:val="00D007CE"/>
    <w:rsid w:val="00D0103F"/>
    <w:rsid w:val="00D0183D"/>
    <w:rsid w:val="00D03AF2"/>
    <w:rsid w:val="00D04F27"/>
    <w:rsid w:val="00D0568C"/>
    <w:rsid w:val="00D057F9"/>
    <w:rsid w:val="00D06098"/>
    <w:rsid w:val="00D06BA6"/>
    <w:rsid w:val="00D0713E"/>
    <w:rsid w:val="00D128E1"/>
    <w:rsid w:val="00D14DB4"/>
    <w:rsid w:val="00D21B65"/>
    <w:rsid w:val="00D220CE"/>
    <w:rsid w:val="00D221B5"/>
    <w:rsid w:val="00D22433"/>
    <w:rsid w:val="00D23BD5"/>
    <w:rsid w:val="00D24DD5"/>
    <w:rsid w:val="00D25230"/>
    <w:rsid w:val="00D30FB3"/>
    <w:rsid w:val="00D31344"/>
    <w:rsid w:val="00D31AFC"/>
    <w:rsid w:val="00D3437F"/>
    <w:rsid w:val="00D3674B"/>
    <w:rsid w:val="00D440ED"/>
    <w:rsid w:val="00D45266"/>
    <w:rsid w:val="00D46589"/>
    <w:rsid w:val="00D46F27"/>
    <w:rsid w:val="00D47798"/>
    <w:rsid w:val="00D500A9"/>
    <w:rsid w:val="00D51C0C"/>
    <w:rsid w:val="00D52632"/>
    <w:rsid w:val="00D52B06"/>
    <w:rsid w:val="00D52C89"/>
    <w:rsid w:val="00D572E5"/>
    <w:rsid w:val="00D635B4"/>
    <w:rsid w:val="00D6362E"/>
    <w:rsid w:val="00D67FED"/>
    <w:rsid w:val="00D71860"/>
    <w:rsid w:val="00D71C30"/>
    <w:rsid w:val="00D71DE4"/>
    <w:rsid w:val="00D728D5"/>
    <w:rsid w:val="00D74C8E"/>
    <w:rsid w:val="00D81EC0"/>
    <w:rsid w:val="00D83157"/>
    <w:rsid w:val="00D8451D"/>
    <w:rsid w:val="00D86838"/>
    <w:rsid w:val="00D86F8D"/>
    <w:rsid w:val="00D87210"/>
    <w:rsid w:val="00D87902"/>
    <w:rsid w:val="00D9386B"/>
    <w:rsid w:val="00D96B53"/>
    <w:rsid w:val="00D976C3"/>
    <w:rsid w:val="00DA0286"/>
    <w:rsid w:val="00DA08D8"/>
    <w:rsid w:val="00DA146E"/>
    <w:rsid w:val="00DA36FA"/>
    <w:rsid w:val="00DA6CB6"/>
    <w:rsid w:val="00DA7291"/>
    <w:rsid w:val="00DA76FB"/>
    <w:rsid w:val="00DA7F37"/>
    <w:rsid w:val="00DB08B1"/>
    <w:rsid w:val="00DB3A3B"/>
    <w:rsid w:val="00DB3A53"/>
    <w:rsid w:val="00DB56D5"/>
    <w:rsid w:val="00DB7D21"/>
    <w:rsid w:val="00DC0A6B"/>
    <w:rsid w:val="00DC11DD"/>
    <w:rsid w:val="00DC144D"/>
    <w:rsid w:val="00DC156F"/>
    <w:rsid w:val="00DC17D3"/>
    <w:rsid w:val="00DC1DB8"/>
    <w:rsid w:val="00DC2B70"/>
    <w:rsid w:val="00DC32B8"/>
    <w:rsid w:val="00DC64E4"/>
    <w:rsid w:val="00DD06A0"/>
    <w:rsid w:val="00DD4960"/>
    <w:rsid w:val="00DD4D9A"/>
    <w:rsid w:val="00DD4E6F"/>
    <w:rsid w:val="00DD598C"/>
    <w:rsid w:val="00DD5C3F"/>
    <w:rsid w:val="00DD61A0"/>
    <w:rsid w:val="00DE602D"/>
    <w:rsid w:val="00DE7B22"/>
    <w:rsid w:val="00DF133A"/>
    <w:rsid w:val="00DF1AF2"/>
    <w:rsid w:val="00DF2794"/>
    <w:rsid w:val="00DF61DA"/>
    <w:rsid w:val="00DF71A0"/>
    <w:rsid w:val="00DF7853"/>
    <w:rsid w:val="00E0062F"/>
    <w:rsid w:val="00E016AD"/>
    <w:rsid w:val="00E04F3C"/>
    <w:rsid w:val="00E05F1C"/>
    <w:rsid w:val="00E11178"/>
    <w:rsid w:val="00E1223E"/>
    <w:rsid w:val="00E15157"/>
    <w:rsid w:val="00E16AC7"/>
    <w:rsid w:val="00E20C85"/>
    <w:rsid w:val="00E2116C"/>
    <w:rsid w:val="00E21B49"/>
    <w:rsid w:val="00E21CE4"/>
    <w:rsid w:val="00E222B1"/>
    <w:rsid w:val="00E22FA4"/>
    <w:rsid w:val="00E25027"/>
    <w:rsid w:val="00E25EA5"/>
    <w:rsid w:val="00E278CF"/>
    <w:rsid w:val="00E27972"/>
    <w:rsid w:val="00E313E2"/>
    <w:rsid w:val="00E3156C"/>
    <w:rsid w:val="00E322E6"/>
    <w:rsid w:val="00E327ED"/>
    <w:rsid w:val="00E35218"/>
    <w:rsid w:val="00E3567A"/>
    <w:rsid w:val="00E360A5"/>
    <w:rsid w:val="00E36E79"/>
    <w:rsid w:val="00E41386"/>
    <w:rsid w:val="00E41B67"/>
    <w:rsid w:val="00E435A9"/>
    <w:rsid w:val="00E447A5"/>
    <w:rsid w:val="00E45E03"/>
    <w:rsid w:val="00E6080B"/>
    <w:rsid w:val="00E6711B"/>
    <w:rsid w:val="00E71846"/>
    <w:rsid w:val="00E72966"/>
    <w:rsid w:val="00E73153"/>
    <w:rsid w:val="00E734C3"/>
    <w:rsid w:val="00E757D5"/>
    <w:rsid w:val="00E76414"/>
    <w:rsid w:val="00E8063A"/>
    <w:rsid w:val="00E80B09"/>
    <w:rsid w:val="00E81BD4"/>
    <w:rsid w:val="00E82BFF"/>
    <w:rsid w:val="00E8416F"/>
    <w:rsid w:val="00E84534"/>
    <w:rsid w:val="00E866DF"/>
    <w:rsid w:val="00E86AD0"/>
    <w:rsid w:val="00E90729"/>
    <w:rsid w:val="00E960F4"/>
    <w:rsid w:val="00E9615D"/>
    <w:rsid w:val="00EA0B84"/>
    <w:rsid w:val="00EA16E6"/>
    <w:rsid w:val="00EA2853"/>
    <w:rsid w:val="00EA335F"/>
    <w:rsid w:val="00EA3D55"/>
    <w:rsid w:val="00EA43BC"/>
    <w:rsid w:val="00EA5524"/>
    <w:rsid w:val="00EA7924"/>
    <w:rsid w:val="00EB08E9"/>
    <w:rsid w:val="00EB0EED"/>
    <w:rsid w:val="00EB24EB"/>
    <w:rsid w:val="00EB48D5"/>
    <w:rsid w:val="00EC1911"/>
    <w:rsid w:val="00EC1AB4"/>
    <w:rsid w:val="00EC24AF"/>
    <w:rsid w:val="00EC288F"/>
    <w:rsid w:val="00EC315D"/>
    <w:rsid w:val="00ED1B0E"/>
    <w:rsid w:val="00ED2115"/>
    <w:rsid w:val="00ED2479"/>
    <w:rsid w:val="00ED2706"/>
    <w:rsid w:val="00ED2718"/>
    <w:rsid w:val="00ED3888"/>
    <w:rsid w:val="00EE065F"/>
    <w:rsid w:val="00EE381E"/>
    <w:rsid w:val="00EE5559"/>
    <w:rsid w:val="00EE5C28"/>
    <w:rsid w:val="00EF1B30"/>
    <w:rsid w:val="00EF2BF1"/>
    <w:rsid w:val="00EF46C8"/>
    <w:rsid w:val="00EF47D6"/>
    <w:rsid w:val="00EF5366"/>
    <w:rsid w:val="00EF60BA"/>
    <w:rsid w:val="00EF7103"/>
    <w:rsid w:val="00EF7B81"/>
    <w:rsid w:val="00F00A4F"/>
    <w:rsid w:val="00F013F5"/>
    <w:rsid w:val="00F0140F"/>
    <w:rsid w:val="00F014D8"/>
    <w:rsid w:val="00F032B9"/>
    <w:rsid w:val="00F0449E"/>
    <w:rsid w:val="00F06166"/>
    <w:rsid w:val="00F06F91"/>
    <w:rsid w:val="00F079F2"/>
    <w:rsid w:val="00F10864"/>
    <w:rsid w:val="00F1128F"/>
    <w:rsid w:val="00F11784"/>
    <w:rsid w:val="00F14D7F"/>
    <w:rsid w:val="00F20994"/>
    <w:rsid w:val="00F2309E"/>
    <w:rsid w:val="00F2362E"/>
    <w:rsid w:val="00F251EB"/>
    <w:rsid w:val="00F25778"/>
    <w:rsid w:val="00F257BC"/>
    <w:rsid w:val="00F25E2D"/>
    <w:rsid w:val="00F26721"/>
    <w:rsid w:val="00F26B55"/>
    <w:rsid w:val="00F26B97"/>
    <w:rsid w:val="00F3123F"/>
    <w:rsid w:val="00F31821"/>
    <w:rsid w:val="00F33358"/>
    <w:rsid w:val="00F3345B"/>
    <w:rsid w:val="00F35604"/>
    <w:rsid w:val="00F36244"/>
    <w:rsid w:val="00F40DC5"/>
    <w:rsid w:val="00F40E3E"/>
    <w:rsid w:val="00F418E5"/>
    <w:rsid w:val="00F419BB"/>
    <w:rsid w:val="00F42092"/>
    <w:rsid w:val="00F43406"/>
    <w:rsid w:val="00F447F6"/>
    <w:rsid w:val="00F464B5"/>
    <w:rsid w:val="00F47120"/>
    <w:rsid w:val="00F512F9"/>
    <w:rsid w:val="00F51B31"/>
    <w:rsid w:val="00F52358"/>
    <w:rsid w:val="00F52456"/>
    <w:rsid w:val="00F52640"/>
    <w:rsid w:val="00F53C73"/>
    <w:rsid w:val="00F5414A"/>
    <w:rsid w:val="00F56B42"/>
    <w:rsid w:val="00F573D5"/>
    <w:rsid w:val="00F600F0"/>
    <w:rsid w:val="00F60CAE"/>
    <w:rsid w:val="00F6159A"/>
    <w:rsid w:val="00F621EA"/>
    <w:rsid w:val="00F6672C"/>
    <w:rsid w:val="00F6729C"/>
    <w:rsid w:val="00F70704"/>
    <w:rsid w:val="00F716CB"/>
    <w:rsid w:val="00F72D7C"/>
    <w:rsid w:val="00F72E0C"/>
    <w:rsid w:val="00F740F3"/>
    <w:rsid w:val="00F77F18"/>
    <w:rsid w:val="00F81A0C"/>
    <w:rsid w:val="00F83DCF"/>
    <w:rsid w:val="00F84522"/>
    <w:rsid w:val="00F8490E"/>
    <w:rsid w:val="00F84FD1"/>
    <w:rsid w:val="00F904C3"/>
    <w:rsid w:val="00F90888"/>
    <w:rsid w:val="00F9297B"/>
    <w:rsid w:val="00F95953"/>
    <w:rsid w:val="00F97311"/>
    <w:rsid w:val="00FA2A94"/>
    <w:rsid w:val="00FA323F"/>
    <w:rsid w:val="00FA3927"/>
    <w:rsid w:val="00FA410D"/>
    <w:rsid w:val="00FA4934"/>
    <w:rsid w:val="00FA4DB9"/>
    <w:rsid w:val="00FA7064"/>
    <w:rsid w:val="00FB00F7"/>
    <w:rsid w:val="00FB13F5"/>
    <w:rsid w:val="00FB19C9"/>
    <w:rsid w:val="00FB3009"/>
    <w:rsid w:val="00FB54DC"/>
    <w:rsid w:val="00FB6915"/>
    <w:rsid w:val="00FB692D"/>
    <w:rsid w:val="00FC00F4"/>
    <w:rsid w:val="00FC2A73"/>
    <w:rsid w:val="00FC2E7C"/>
    <w:rsid w:val="00FC2EAA"/>
    <w:rsid w:val="00FC578A"/>
    <w:rsid w:val="00FD01FC"/>
    <w:rsid w:val="00FD105B"/>
    <w:rsid w:val="00FD240D"/>
    <w:rsid w:val="00FD5DE5"/>
    <w:rsid w:val="00FD6269"/>
    <w:rsid w:val="00FD6429"/>
    <w:rsid w:val="00FD7D0F"/>
    <w:rsid w:val="00FE00EF"/>
    <w:rsid w:val="00FE08B4"/>
    <w:rsid w:val="00FE1F7E"/>
    <w:rsid w:val="00FE3885"/>
    <w:rsid w:val="00FE39ED"/>
    <w:rsid w:val="00FE4509"/>
    <w:rsid w:val="00FE4AA6"/>
    <w:rsid w:val="00FE5778"/>
    <w:rsid w:val="00FF1082"/>
    <w:rsid w:val="00FF16C8"/>
    <w:rsid w:val="00FF357E"/>
    <w:rsid w:val="00FF6549"/>
    <w:rsid w:val="00FF778C"/>
    <w:rsid w:val="00FF7D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ACA62F"/>
  <w15:chartTrackingRefBased/>
  <w15:docId w15:val="{74977E64-1795-42D2-ADC6-DC87B40D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BE04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semiHidden/>
    <w:unhideWhenUsed/>
    <w:qFormat/>
    <w:rsid w:val="00C02C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1A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ADF"/>
  </w:style>
  <w:style w:type="paragraph" w:styleId="Piedepgina">
    <w:name w:val="footer"/>
    <w:basedOn w:val="Normal"/>
    <w:link w:val="PiedepginaCar"/>
    <w:uiPriority w:val="99"/>
    <w:unhideWhenUsed/>
    <w:rsid w:val="00501A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ADF"/>
  </w:style>
  <w:style w:type="table" w:styleId="Tablaconcuadrcula">
    <w:name w:val="Table Grid"/>
    <w:basedOn w:val="Tablanormal"/>
    <w:uiPriority w:val="39"/>
    <w:rsid w:val="00501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Bulletr List Paragraph,列出段落,列出段落1,Cuadros,Lista general,Numeración 1,Cuadrícula media 1 - Énfasis 21,4 Viñ 1nivel"/>
    <w:basedOn w:val="Normal"/>
    <w:link w:val="PrrafodelistaCar"/>
    <w:uiPriority w:val="34"/>
    <w:qFormat/>
    <w:rsid w:val="001932FC"/>
    <w:pPr>
      <w:ind w:left="720"/>
      <w:contextualSpacing/>
    </w:pPr>
  </w:style>
  <w:style w:type="character" w:styleId="Hipervnculo">
    <w:name w:val="Hyperlink"/>
    <w:basedOn w:val="Fuentedeprrafopredeter"/>
    <w:uiPriority w:val="99"/>
    <w:unhideWhenUsed/>
    <w:rsid w:val="0068307E"/>
    <w:rPr>
      <w:color w:val="0563C1" w:themeColor="hyperlink"/>
      <w:u w:val="single"/>
    </w:rPr>
  </w:style>
  <w:style w:type="character" w:styleId="Textodelmarcadordeposicin">
    <w:name w:val="Placeholder Text"/>
    <w:basedOn w:val="Fuentedeprrafopredeter"/>
    <w:uiPriority w:val="99"/>
    <w:semiHidden/>
    <w:rsid w:val="00F0449E"/>
    <w:rPr>
      <w:color w:val="808080"/>
    </w:rPr>
  </w:style>
  <w:style w:type="paragraph" w:styleId="Textonotapie">
    <w:name w:val="footnote text"/>
    <w:basedOn w:val="Normal"/>
    <w:link w:val="TextonotapieCar"/>
    <w:uiPriority w:val="99"/>
    <w:unhideWhenUsed/>
    <w:rsid w:val="00DC156F"/>
    <w:pPr>
      <w:spacing w:after="0" w:line="240" w:lineRule="auto"/>
    </w:pPr>
    <w:rPr>
      <w:sz w:val="20"/>
      <w:szCs w:val="20"/>
    </w:rPr>
  </w:style>
  <w:style w:type="character" w:customStyle="1" w:styleId="TextonotapieCar">
    <w:name w:val="Texto nota pie Car"/>
    <w:basedOn w:val="Fuentedeprrafopredeter"/>
    <w:link w:val="Textonotapie"/>
    <w:uiPriority w:val="99"/>
    <w:rsid w:val="00DC156F"/>
    <w:rPr>
      <w:sz w:val="20"/>
      <w:szCs w:val="20"/>
    </w:rPr>
  </w:style>
  <w:style w:type="character" w:styleId="Refdenotaalpie">
    <w:name w:val="footnote reference"/>
    <w:basedOn w:val="Fuentedeprrafopredeter"/>
    <w:uiPriority w:val="99"/>
    <w:semiHidden/>
    <w:unhideWhenUsed/>
    <w:rsid w:val="00DC156F"/>
    <w:rPr>
      <w:vertAlign w:val="superscript"/>
    </w:rPr>
  </w:style>
  <w:style w:type="character" w:styleId="Refdecomentario">
    <w:name w:val="annotation reference"/>
    <w:basedOn w:val="Fuentedeprrafopredeter"/>
    <w:uiPriority w:val="99"/>
    <w:unhideWhenUsed/>
    <w:rsid w:val="00341560"/>
    <w:rPr>
      <w:sz w:val="16"/>
      <w:szCs w:val="16"/>
    </w:rPr>
  </w:style>
  <w:style w:type="paragraph" w:styleId="Textocomentario">
    <w:name w:val="annotation text"/>
    <w:basedOn w:val="Normal"/>
    <w:link w:val="TextocomentarioCar"/>
    <w:uiPriority w:val="99"/>
    <w:unhideWhenUsed/>
    <w:rsid w:val="00341560"/>
    <w:pPr>
      <w:spacing w:line="240" w:lineRule="auto"/>
    </w:pPr>
    <w:rPr>
      <w:sz w:val="20"/>
      <w:szCs w:val="20"/>
    </w:rPr>
  </w:style>
  <w:style w:type="character" w:customStyle="1" w:styleId="TextocomentarioCar">
    <w:name w:val="Texto comentario Car"/>
    <w:basedOn w:val="Fuentedeprrafopredeter"/>
    <w:link w:val="Textocomentario"/>
    <w:uiPriority w:val="99"/>
    <w:rsid w:val="00341560"/>
    <w:rPr>
      <w:sz w:val="20"/>
      <w:szCs w:val="20"/>
    </w:rPr>
  </w:style>
  <w:style w:type="paragraph" w:styleId="Asuntodelcomentario">
    <w:name w:val="annotation subject"/>
    <w:basedOn w:val="Textocomentario"/>
    <w:next w:val="Textocomentario"/>
    <w:link w:val="AsuntodelcomentarioCar"/>
    <w:uiPriority w:val="99"/>
    <w:semiHidden/>
    <w:unhideWhenUsed/>
    <w:rsid w:val="00341560"/>
    <w:rPr>
      <w:b/>
      <w:bCs/>
    </w:rPr>
  </w:style>
  <w:style w:type="character" w:customStyle="1" w:styleId="AsuntodelcomentarioCar">
    <w:name w:val="Asunto del comentario Car"/>
    <w:basedOn w:val="TextocomentarioCar"/>
    <w:link w:val="Asuntodelcomentario"/>
    <w:uiPriority w:val="99"/>
    <w:semiHidden/>
    <w:rsid w:val="00341560"/>
    <w:rPr>
      <w:b/>
      <w:bCs/>
      <w:sz w:val="20"/>
      <w:szCs w:val="20"/>
    </w:rPr>
  </w:style>
  <w:style w:type="paragraph" w:styleId="Textodeglobo">
    <w:name w:val="Balloon Text"/>
    <w:basedOn w:val="Normal"/>
    <w:link w:val="TextodegloboCar"/>
    <w:uiPriority w:val="99"/>
    <w:semiHidden/>
    <w:unhideWhenUsed/>
    <w:rsid w:val="003415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1560"/>
    <w:rPr>
      <w:rFonts w:ascii="Segoe UI" w:hAnsi="Segoe UI" w:cs="Segoe UI"/>
      <w:sz w:val="18"/>
      <w:szCs w:val="18"/>
    </w:rPr>
  </w:style>
  <w:style w:type="paragraph" w:styleId="Revisin">
    <w:name w:val="Revision"/>
    <w:hidden/>
    <w:uiPriority w:val="99"/>
    <w:semiHidden/>
    <w:rsid w:val="00790373"/>
    <w:pPr>
      <w:spacing w:after="0" w:line="240" w:lineRule="auto"/>
    </w:p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Numeración 1 Car,Cuadrícula media 1 - Énfasis 21 Car"/>
    <w:link w:val="Prrafodelista"/>
    <w:uiPriority w:val="34"/>
    <w:rsid w:val="00CA4217"/>
  </w:style>
  <w:style w:type="paragraph" w:customStyle="1" w:styleId="Default">
    <w:name w:val="Default"/>
    <w:rsid w:val="006323E7"/>
    <w:pPr>
      <w:autoSpaceDE w:val="0"/>
      <w:autoSpaceDN w:val="0"/>
      <w:adjustRightInd w:val="0"/>
      <w:spacing w:after="0" w:line="240" w:lineRule="auto"/>
    </w:pPr>
    <w:rPr>
      <w:rFonts w:ascii="Calibri" w:hAnsi="Calibri" w:cs="Calibri"/>
      <w:color w:val="000000"/>
      <w:sz w:val="24"/>
      <w:szCs w:val="24"/>
    </w:rPr>
  </w:style>
  <w:style w:type="character" w:customStyle="1" w:styleId="Mencinsinresolver1">
    <w:name w:val="Mención sin resolver1"/>
    <w:basedOn w:val="Fuentedeprrafopredeter"/>
    <w:uiPriority w:val="99"/>
    <w:semiHidden/>
    <w:unhideWhenUsed/>
    <w:rsid w:val="005A30FD"/>
    <w:rPr>
      <w:color w:val="605E5C"/>
      <w:shd w:val="clear" w:color="auto" w:fill="E1DFDD"/>
    </w:rPr>
  </w:style>
  <w:style w:type="character" w:styleId="Hipervnculovisitado">
    <w:name w:val="FollowedHyperlink"/>
    <w:basedOn w:val="Fuentedeprrafopredeter"/>
    <w:uiPriority w:val="99"/>
    <w:semiHidden/>
    <w:unhideWhenUsed/>
    <w:rsid w:val="001E5135"/>
    <w:rPr>
      <w:color w:val="954F72" w:themeColor="followedHyperlink"/>
      <w:u w:val="single"/>
    </w:rPr>
  </w:style>
  <w:style w:type="character" w:styleId="Mencinsinresolver">
    <w:name w:val="Unresolved Mention"/>
    <w:basedOn w:val="Fuentedeprrafopredeter"/>
    <w:uiPriority w:val="99"/>
    <w:semiHidden/>
    <w:unhideWhenUsed/>
    <w:rsid w:val="00944ADB"/>
    <w:rPr>
      <w:color w:val="605E5C"/>
      <w:shd w:val="clear" w:color="auto" w:fill="E1DFDD"/>
    </w:rPr>
  </w:style>
  <w:style w:type="character" w:customStyle="1" w:styleId="Ttulo1Car">
    <w:name w:val="Título 1 Car"/>
    <w:basedOn w:val="Fuentedeprrafopredeter"/>
    <w:link w:val="Ttulo1"/>
    <w:uiPriority w:val="9"/>
    <w:rsid w:val="00BE0419"/>
    <w:rPr>
      <w:rFonts w:ascii="Times New Roman" w:eastAsia="Times New Roman" w:hAnsi="Times New Roman" w:cs="Times New Roman"/>
      <w:b/>
      <w:bCs/>
      <w:kern w:val="36"/>
      <w:sz w:val="48"/>
      <w:szCs w:val="48"/>
      <w:lang w:eastAsia="es-MX"/>
    </w:rPr>
  </w:style>
  <w:style w:type="character" w:styleId="Textoennegrita">
    <w:name w:val="Strong"/>
    <w:basedOn w:val="Fuentedeprrafopredeter"/>
    <w:uiPriority w:val="22"/>
    <w:qFormat/>
    <w:rsid w:val="00BE0419"/>
    <w:rPr>
      <w:b/>
      <w:bCs/>
    </w:rPr>
  </w:style>
  <w:style w:type="character" w:customStyle="1" w:styleId="Ttulo2Car">
    <w:name w:val="Título 2 Car"/>
    <w:basedOn w:val="Fuentedeprrafopredeter"/>
    <w:link w:val="Ttulo2"/>
    <w:uiPriority w:val="9"/>
    <w:semiHidden/>
    <w:rsid w:val="00C02C58"/>
    <w:rPr>
      <w:rFonts w:asciiTheme="majorHAnsi" w:eastAsiaTheme="majorEastAsia" w:hAnsiTheme="majorHAnsi" w:cstheme="majorBidi"/>
      <w:color w:val="2E74B5" w:themeColor="accent1" w:themeShade="BF"/>
      <w:sz w:val="26"/>
      <w:szCs w:val="26"/>
    </w:rPr>
  </w:style>
  <w:style w:type="paragraph" w:styleId="Sinespaciado">
    <w:name w:val="No Spacing"/>
    <w:uiPriority w:val="1"/>
    <w:qFormat/>
    <w:rsid w:val="00C02C58"/>
    <w:pPr>
      <w:spacing w:after="0" w:line="240" w:lineRule="auto"/>
    </w:pPr>
  </w:style>
  <w:style w:type="paragraph" w:styleId="Textoindependiente">
    <w:name w:val="Body Text"/>
    <w:basedOn w:val="Normal"/>
    <w:link w:val="TextoindependienteCar"/>
    <w:uiPriority w:val="1"/>
    <w:qFormat/>
    <w:rsid w:val="004E407F"/>
    <w:pPr>
      <w:widowControl w:val="0"/>
      <w:autoSpaceDE w:val="0"/>
      <w:autoSpaceDN w:val="0"/>
      <w:spacing w:after="0" w:line="240" w:lineRule="auto"/>
    </w:pPr>
    <w:rPr>
      <w:rFonts w:ascii="Tahoma" w:eastAsia="Tahoma" w:hAnsi="Tahoma" w:cs="Tahoma"/>
      <w:lang w:val="es-ES"/>
    </w:rPr>
  </w:style>
  <w:style w:type="character" w:customStyle="1" w:styleId="TextoindependienteCar">
    <w:name w:val="Texto independiente Car"/>
    <w:basedOn w:val="Fuentedeprrafopredeter"/>
    <w:link w:val="Textoindependiente"/>
    <w:uiPriority w:val="1"/>
    <w:rsid w:val="004E407F"/>
    <w:rPr>
      <w:rFonts w:ascii="Tahoma" w:eastAsia="Tahoma" w:hAnsi="Tahoma" w:cs="Tahoma"/>
      <w:lang w:val="es-ES"/>
    </w:rPr>
  </w:style>
  <w:style w:type="table" w:styleId="Tablaconcuadrcula4-nfasis3">
    <w:name w:val="Grid Table 4 Accent 3"/>
    <w:basedOn w:val="Tablanormal"/>
    <w:uiPriority w:val="49"/>
    <w:rsid w:val="00F9595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5oscura">
    <w:name w:val="Grid Table 5 Dark"/>
    <w:basedOn w:val="Tablanormal"/>
    <w:uiPriority w:val="50"/>
    <w:rsid w:val="00F9595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decuadrcula4">
    <w:name w:val="Grid Table 4"/>
    <w:basedOn w:val="Tablanormal"/>
    <w:uiPriority w:val="49"/>
    <w:rsid w:val="00F9595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TMLconformatoprevio">
    <w:name w:val="HTML Preformatted"/>
    <w:basedOn w:val="Normal"/>
    <w:link w:val="HTMLconformatoprevioCar"/>
    <w:uiPriority w:val="99"/>
    <w:semiHidden/>
    <w:unhideWhenUsed/>
    <w:rsid w:val="00D46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D46F27"/>
    <w:rPr>
      <w:rFonts w:ascii="Courier New" w:eastAsia="Times New Roman" w:hAnsi="Courier New" w:cs="Courier New"/>
      <w:sz w:val="20"/>
      <w:szCs w:val="20"/>
      <w:lang w:eastAsia="es-MX"/>
    </w:rPr>
  </w:style>
  <w:style w:type="character" w:customStyle="1" w:styleId="y2iqfc">
    <w:name w:val="y2iqfc"/>
    <w:basedOn w:val="Fuentedeprrafopredeter"/>
    <w:rsid w:val="00D46F27"/>
  </w:style>
  <w:style w:type="paragraph" w:customStyle="1" w:styleId="TableParagraph">
    <w:name w:val="Table Paragraph"/>
    <w:basedOn w:val="Normal"/>
    <w:uiPriority w:val="1"/>
    <w:qFormat/>
    <w:rsid w:val="00DC1DB8"/>
    <w:pPr>
      <w:widowControl w:val="0"/>
      <w:autoSpaceDE w:val="0"/>
      <w:autoSpaceDN w:val="0"/>
      <w:spacing w:after="0" w:line="240" w:lineRule="auto"/>
    </w:pPr>
    <w:rPr>
      <w:rFonts w:ascii="Tahoma" w:eastAsia="Tahoma" w:hAnsi="Tahoma" w:cs="Tahom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90883">
      <w:bodyDiv w:val="1"/>
      <w:marLeft w:val="0"/>
      <w:marRight w:val="0"/>
      <w:marTop w:val="0"/>
      <w:marBottom w:val="0"/>
      <w:divBdr>
        <w:top w:val="none" w:sz="0" w:space="0" w:color="auto"/>
        <w:left w:val="none" w:sz="0" w:space="0" w:color="auto"/>
        <w:bottom w:val="none" w:sz="0" w:space="0" w:color="auto"/>
        <w:right w:val="none" w:sz="0" w:space="0" w:color="auto"/>
      </w:divBdr>
    </w:div>
    <w:div w:id="128523547">
      <w:bodyDiv w:val="1"/>
      <w:marLeft w:val="0"/>
      <w:marRight w:val="0"/>
      <w:marTop w:val="0"/>
      <w:marBottom w:val="0"/>
      <w:divBdr>
        <w:top w:val="none" w:sz="0" w:space="0" w:color="auto"/>
        <w:left w:val="none" w:sz="0" w:space="0" w:color="auto"/>
        <w:bottom w:val="none" w:sz="0" w:space="0" w:color="auto"/>
        <w:right w:val="none" w:sz="0" w:space="0" w:color="auto"/>
      </w:divBdr>
    </w:div>
    <w:div w:id="177695298">
      <w:bodyDiv w:val="1"/>
      <w:marLeft w:val="0"/>
      <w:marRight w:val="0"/>
      <w:marTop w:val="0"/>
      <w:marBottom w:val="0"/>
      <w:divBdr>
        <w:top w:val="none" w:sz="0" w:space="0" w:color="auto"/>
        <w:left w:val="none" w:sz="0" w:space="0" w:color="auto"/>
        <w:bottom w:val="none" w:sz="0" w:space="0" w:color="auto"/>
        <w:right w:val="none" w:sz="0" w:space="0" w:color="auto"/>
      </w:divBdr>
    </w:div>
    <w:div w:id="231814692">
      <w:bodyDiv w:val="1"/>
      <w:marLeft w:val="0"/>
      <w:marRight w:val="0"/>
      <w:marTop w:val="0"/>
      <w:marBottom w:val="0"/>
      <w:divBdr>
        <w:top w:val="none" w:sz="0" w:space="0" w:color="auto"/>
        <w:left w:val="none" w:sz="0" w:space="0" w:color="auto"/>
        <w:bottom w:val="none" w:sz="0" w:space="0" w:color="auto"/>
        <w:right w:val="none" w:sz="0" w:space="0" w:color="auto"/>
      </w:divBdr>
    </w:div>
    <w:div w:id="307826466">
      <w:bodyDiv w:val="1"/>
      <w:marLeft w:val="0"/>
      <w:marRight w:val="0"/>
      <w:marTop w:val="0"/>
      <w:marBottom w:val="0"/>
      <w:divBdr>
        <w:top w:val="none" w:sz="0" w:space="0" w:color="auto"/>
        <w:left w:val="none" w:sz="0" w:space="0" w:color="auto"/>
        <w:bottom w:val="none" w:sz="0" w:space="0" w:color="auto"/>
        <w:right w:val="none" w:sz="0" w:space="0" w:color="auto"/>
      </w:divBdr>
    </w:div>
    <w:div w:id="343631800">
      <w:bodyDiv w:val="1"/>
      <w:marLeft w:val="0"/>
      <w:marRight w:val="0"/>
      <w:marTop w:val="0"/>
      <w:marBottom w:val="0"/>
      <w:divBdr>
        <w:top w:val="none" w:sz="0" w:space="0" w:color="auto"/>
        <w:left w:val="none" w:sz="0" w:space="0" w:color="auto"/>
        <w:bottom w:val="none" w:sz="0" w:space="0" w:color="auto"/>
        <w:right w:val="none" w:sz="0" w:space="0" w:color="auto"/>
      </w:divBdr>
    </w:div>
    <w:div w:id="372508970">
      <w:bodyDiv w:val="1"/>
      <w:marLeft w:val="0"/>
      <w:marRight w:val="0"/>
      <w:marTop w:val="0"/>
      <w:marBottom w:val="0"/>
      <w:divBdr>
        <w:top w:val="none" w:sz="0" w:space="0" w:color="auto"/>
        <w:left w:val="none" w:sz="0" w:space="0" w:color="auto"/>
        <w:bottom w:val="none" w:sz="0" w:space="0" w:color="auto"/>
        <w:right w:val="none" w:sz="0" w:space="0" w:color="auto"/>
      </w:divBdr>
      <w:divsChild>
        <w:div w:id="1898783390">
          <w:marLeft w:val="0"/>
          <w:marRight w:val="0"/>
          <w:marTop w:val="0"/>
          <w:marBottom w:val="0"/>
          <w:divBdr>
            <w:top w:val="none" w:sz="0" w:space="0" w:color="auto"/>
            <w:left w:val="none" w:sz="0" w:space="0" w:color="auto"/>
            <w:bottom w:val="none" w:sz="0" w:space="0" w:color="auto"/>
            <w:right w:val="none" w:sz="0" w:space="0" w:color="auto"/>
          </w:divBdr>
          <w:divsChild>
            <w:div w:id="170343578">
              <w:marLeft w:val="0"/>
              <w:marRight w:val="0"/>
              <w:marTop w:val="0"/>
              <w:marBottom w:val="0"/>
              <w:divBdr>
                <w:top w:val="none" w:sz="0" w:space="0" w:color="auto"/>
                <w:left w:val="none" w:sz="0" w:space="0" w:color="auto"/>
                <w:bottom w:val="none" w:sz="0" w:space="0" w:color="auto"/>
                <w:right w:val="none" w:sz="0" w:space="0" w:color="auto"/>
              </w:divBdr>
              <w:divsChild>
                <w:div w:id="3874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124558">
      <w:bodyDiv w:val="1"/>
      <w:marLeft w:val="0"/>
      <w:marRight w:val="0"/>
      <w:marTop w:val="0"/>
      <w:marBottom w:val="0"/>
      <w:divBdr>
        <w:top w:val="none" w:sz="0" w:space="0" w:color="auto"/>
        <w:left w:val="none" w:sz="0" w:space="0" w:color="auto"/>
        <w:bottom w:val="none" w:sz="0" w:space="0" w:color="auto"/>
        <w:right w:val="none" w:sz="0" w:space="0" w:color="auto"/>
      </w:divBdr>
      <w:divsChild>
        <w:div w:id="1999922043">
          <w:marLeft w:val="0"/>
          <w:marRight w:val="0"/>
          <w:marTop w:val="0"/>
          <w:marBottom w:val="0"/>
          <w:divBdr>
            <w:top w:val="none" w:sz="0" w:space="0" w:color="auto"/>
            <w:left w:val="none" w:sz="0" w:space="0" w:color="auto"/>
            <w:bottom w:val="none" w:sz="0" w:space="0" w:color="auto"/>
            <w:right w:val="none" w:sz="0" w:space="0" w:color="auto"/>
          </w:divBdr>
        </w:div>
      </w:divsChild>
    </w:div>
    <w:div w:id="417289886">
      <w:bodyDiv w:val="1"/>
      <w:marLeft w:val="0"/>
      <w:marRight w:val="0"/>
      <w:marTop w:val="0"/>
      <w:marBottom w:val="0"/>
      <w:divBdr>
        <w:top w:val="none" w:sz="0" w:space="0" w:color="auto"/>
        <w:left w:val="none" w:sz="0" w:space="0" w:color="auto"/>
        <w:bottom w:val="none" w:sz="0" w:space="0" w:color="auto"/>
        <w:right w:val="none" w:sz="0" w:space="0" w:color="auto"/>
      </w:divBdr>
    </w:div>
    <w:div w:id="452752934">
      <w:bodyDiv w:val="1"/>
      <w:marLeft w:val="0"/>
      <w:marRight w:val="0"/>
      <w:marTop w:val="0"/>
      <w:marBottom w:val="0"/>
      <w:divBdr>
        <w:top w:val="none" w:sz="0" w:space="0" w:color="auto"/>
        <w:left w:val="none" w:sz="0" w:space="0" w:color="auto"/>
        <w:bottom w:val="none" w:sz="0" w:space="0" w:color="auto"/>
        <w:right w:val="none" w:sz="0" w:space="0" w:color="auto"/>
      </w:divBdr>
      <w:divsChild>
        <w:div w:id="396325086">
          <w:marLeft w:val="0"/>
          <w:marRight w:val="0"/>
          <w:marTop w:val="0"/>
          <w:marBottom w:val="0"/>
          <w:divBdr>
            <w:top w:val="none" w:sz="0" w:space="0" w:color="auto"/>
            <w:left w:val="none" w:sz="0" w:space="0" w:color="auto"/>
            <w:bottom w:val="none" w:sz="0" w:space="0" w:color="auto"/>
            <w:right w:val="none" w:sz="0" w:space="0" w:color="auto"/>
          </w:divBdr>
        </w:div>
      </w:divsChild>
    </w:div>
    <w:div w:id="504056915">
      <w:bodyDiv w:val="1"/>
      <w:marLeft w:val="0"/>
      <w:marRight w:val="0"/>
      <w:marTop w:val="0"/>
      <w:marBottom w:val="0"/>
      <w:divBdr>
        <w:top w:val="none" w:sz="0" w:space="0" w:color="auto"/>
        <w:left w:val="none" w:sz="0" w:space="0" w:color="auto"/>
        <w:bottom w:val="none" w:sz="0" w:space="0" w:color="auto"/>
        <w:right w:val="none" w:sz="0" w:space="0" w:color="auto"/>
      </w:divBdr>
      <w:divsChild>
        <w:div w:id="911548879">
          <w:marLeft w:val="0"/>
          <w:marRight w:val="0"/>
          <w:marTop w:val="0"/>
          <w:marBottom w:val="0"/>
          <w:divBdr>
            <w:top w:val="none" w:sz="0" w:space="0" w:color="auto"/>
            <w:left w:val="none" w:sz="0" w:space="0" w:color="auto"/>
            <w:bottom w:val="none" w:sz="0" w:space="0" w:color="auto"/>
            <w:right w:val="none" w:sz="0" w:space="0" w:color="auto"/>
          </w:divBdr>
          <w:divsChild>
            <w:div w:id="1337928618">
              <w:marLeft w:val="0"/>
              <w:marRight w:val="0"/>
              <w:marTop w:val="0"/>
              <w:marBottom w:val="0"/>
              <w:divBdr>
                <w:top w:val="none" w:sz="0" w:space="0" w:color="auto"/>
                <w:left w:val="none" w:sz="0" w:space="0" w:color="auto"/>
                <w:bottom w:val="none" w:sz="0" w:space="0" w:color="auto"/>
                <w:right w:val="none" w:sz="0" w:space="0" w:color="auto"/>
              </w:divBdr>
              <w:divsChild>
                <w:div w:id="1019549596">
                  <w:marLeft w:val="0"/>
                  <w:marRight w:val="0"/>
                  <w:marTop w:val="195"/>
                  <w:marBottom w:val="0"/>
                  <w:divBdr>
                    <w:top w:val="none" w:sz="0" w:space="0" w:color="auto"/>
                    <w:left w:val="none" w:sz="0" w:space="0" w:color="auto"/>
                    <w:bottom w:val="none" w:sz="0" w:space="0" w:color="auto"/>
                    <w:right w:val="none" w:sz="0" w:space="0" w:color="auto"/>
                  </w:divBdr>
                  <w:divsChild>
                    <w:div w:id="214855719">
                      <w:marLeft w:val="0"/>
                      <w:marRight w:val="0"/>
                      <w:marTop w:val="0"/>
                      <w:marBottom w:val="180"/>
                      <w:divBdr>
                        <w:top w:val="none" w:sz="0" w:space="0" w:color="auto"/>
                        <w:left w:val="none" w:sz="0" w:space="0" w:color="auto"/>
                        <w:bottom w:val="none" w:sz="0" w:space="0" w:color="auto"/>
                        <w:right w:val="none" w:sz="0" w:space="0" w:color="auto"/>
                      </w:divBdr>
                      <w:divsChild>
                        <w:div w:id="376321682">
                          <w:marLeft w:val="0"/>
                          <w:marRight w:val="0"/>
                          <w:marTop w:val="0"/>
                          <w:marBottom w:val="0"/>
                          <w:divBdr>
                            <w:top w:val="none" w:sz="0" w:space="0" w:color="auto"/>
                            <w:left w:val="none" w:sz="0" w:space="0" w:color="auto"/>
                            <w:bottom w:val="none" w:sz="0" w:space="0" w:color="auto"/>
                            <w:right w:val="none" w:sz="0" w:space="0" w:color="auto"/>
                          </w:divBdr>
                          <w:divsChild>
                            <w:div w:id="698631747">
                              <w:marLeft w:val="0"/>
                              <w:marRight w:val="0"/>
                              <w:marTop w:val="0"/>
                              <w:marBottom w:val="0"/>
                              <w:divBdr>
                                <w:top w:val="none" w:sz="0" w:space="0" w:color="auto"/>
                                <w:left w:val="none" w:sz="0" w:space="0" w:color="auto"/>
                                <w:bottom w:val="none" w:sz="0" w:space="0" w:color="auto"/>
                                <w:right w:val="none" w:sz="0" w:space="0" w:color="auto"/>
                              </w:divBdr>
                              <w:divsChild>
                                <w:div w:id="1097868468">
                                  <w:marLeft w:val="0"/>
                                  <w:marRight w:val="0"/>
                                  <w:marTop w:val="0"/>
                                  <w:marBottom w:val="0"/>
                                  <w:divBdr>
                                    <w:top w:val="none" w:sz="0" w:space="0" w:color="auto"/>
                                    <w:left w:val="none" w:sz="0" w:space="0" w:color="auto"/>
                                    <w:bottom w:val="none" w:sz="0" w:space="0" w:color="auto"/>
                                    <w:right w:val="none" w:sz="0" w:space="0" w:color="auto"/>
                                  </w:divBdr>
                                  <w:divsChild>
                                    <w:div w:id="1545171894">
                                      <w:marLeft w:val="0"/>
                                      <w:marRight w:val="0"/>
                                      <w:marTop w:val="0"/>
                                      <w:marBottom w:val="0"/>
                                      <w:divBdr>
                                        <w:top w:val="none" w:sz="0" w:space="0" w:color="auto"/>
                                        <w:left w:val="none" w:sz="0" w:space="0" w:color="auto"/>
                                        <w:bottom w:val="none" w:sz="0" w:space="0" w:color="auto"/>
                                        <w:right w:val="none" w:sz="0" w:space="0" w:color="auto"/>
                                      </w:divBdr>
                                      <w:divsChild>
                                        <w:div w:id="1723555802">
                                          <w:marLeft w:val="0"/>
                                          <w:marRight w:val="0"/>
                                          <w:marTop w:val="0"/>
                                          <w:marBottom w:val="0"/>
                                          <w:divBdr>
                                            <w:top w:val="none" w:sz="0" w:space="0" w:color="auto"/>
                                            <w:left w:val="none" w:sz="0" w:space="0" w:color="auto"/>
                                            <w:bottom w:val="none" w:sz="0" w:space="0" w:color="auto"/>
                                            <w:right w:val="none" w:sz="0" w:space="0" w:color="auto"/>
                                          </w:divBdr>
                                          <w:divsChild>
                                            <w:div w:id="813523254">
                                              <w:marLeft w:val="0"/>
                                              <w:marRight w:val="0"/>
                                              <w:marTop w:val="0"/>
                                              <w:marBottom w:val="0"/>
                                              <w:divBdr>
                                                <w:top w:val="none" w:sz="0" w:space="0" w:color="auto"/>
                                                <w:left w:val="none" w:sz="0" w:space="0" w:color="auto"/>
                                                <w:bottom w:val="none" w:sz="0" w:space="0" w:color="auto"/>
                                                <w:right w:val="none" w:sz="0" w:space="0" w:color="auto"/>
                                              </w:divBdr>
                                              <w:divsChild>
                                                <w:div w:id="88711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1282888">
      <w:bodyDiv w:val="1"/>
      <w:marLeft w:val="0"/>
      <w:marRight w:val="0"/>
      <w:marTop w:val="0"/>
      <w:marBottom w:val="0"/>
      <w:divBdr>
        <w:top w:val="none" w:sz="0" w:space="0" w:color="auto"/>
        <w:left w:val="none" w:sz="0" w:space="0" w:color="auto"/>
        <w:bottom w:val="none" w:sz="0" w:space="0" w:color="auto"/>
        <w:right w:val="none" w:sz="0" w:space="0" w:color="auto"/>
      </w:divBdr>
    </w:div>
    <w:div w:id="533151329">
      <w:bodyDiv w:val="1"/>
      <w:marLeft w:val="0"/>
      <w:marRight w:val="0"/>
      <w:marTop w:val="0"/>
      <w:marBottom w:val="0"/>
      <w:divBdr>
        <w:top w:val="none" w:sz="0" w:space="0" w:color="auto"/>
        <w:left w:val="none" w:sz="0" w:space="0" w:color="auto"/>
        <w:bottom w:val="none" w:sz="0" w:space="0" w:color="auto"/>
        <w:right w:val="none" w:sz="0" w:space="0" w:color="auto"/>
      </w:divBdr>
      <w:divsChild>
        <w:div w:id="1434128529">
          <w:marLeft w:val="0"/>
          <w:marRight w:val="0"/>
          <w:marTop w:val="0"/>
          <w:marBottom w:val="0"/>
          <w:divBdr>
            <w:top w:val="none" w:sz="0" w:space="0" w:color="auto"/>
            <w:left w:val="none" w:sz="0" w:space="0" w:color="auto"/>
            <w:bottom w:val="none" w:sz="0" w:space="0" w:color="auto"/>
            <w:right w:val="none" w:sz="0" w:space="0" w:color="auto"/>
          </w:divBdr>
        </w:div>
      </w:divsChild>
    </w:div>
    <w:div w:id="581720239">
      <w:bodyDiv w:val="1"/>
      <w:marLeft w:val="0"/>
      <w:marRight w:val="0"/>
      <w:marTop w:val="0"/>
      <w:marBottom w:val="0"/>
      <w:divBdr>
        <w:top w:val="none" w:sz="0" w:space="0" w:color="auto"/>
        <w:left w:val="none" w:sz="0" w:space="0" w:color="auto"/>
        <w:bottom w:val="none" w:sz="0" w:space="0" w:color="auto"/>
        <w:right w:val="none" w:sz="0" w:space="0" w:color="auto"/>
      </w:divBdr>
      <w:divsChild>
        <w:div w:id="1841693533">
          <w:marLeft w:val="0"/>
          <w:marRight w:val="0"/>
          <w:marTop w:val="0"/>
          <w:marBottom w:val="0"/>
          <w:divBdr>
            <w:top w:val="none" w:sz="0" w:space="0" w:color="auto"/>
            <w:left w:val="none" w:sz="0" w:space="0" w:color="auto"/>
            <w:bottom w:val="none" w:sz="0" w:space="0" w:color="auto"/>
            <w:right w:val="none" w:sz="0" w:space="0" w:color="auto"/>
          </w:divBdr>
        </w:div>
      </w:divsChild>
    </w:div>
    <w:div w:id="605235007">
      <w:bodyDiv w:val="1"/>
      <w:marLeft w:val="0"/>
      <w:marRight w:val="0"/>
      <w:marTop w:val="0"/>
      <w:marBottom w:val="0"/>
      <w:divBdr>
        <w:top w:val="none" w:sz="0" w:space="0" w:color="auto"/>
        <w:left w:val="none" w:sz="0" w:space="0" w:color="auto"/>
        <w:bottom w:val="none" w:sz="0" w:space="0" w:color="auto"/>
        <w:right w:val="none" w:sz="0" w:space="0" w:color="auto"/>
      </w:divBdr>
    </w:div>
    <w:div w:id="658508347">
      <w:bodyDiv w:val="1"/>
      <w:marLeft w:val="0"/>
      <w:marRight w:val="0"/>
      <w:marTop w:val="0"/>
      <w:marBottom w:val="0"/>
      <w:divBdr>
        <w:top w:val="none" w:sz="0" w:space="0" w:color="auto"/>
        <w:left w:val="none" w:sz="0" w:space="0" w:color="auto"/>
        <w:bottom w:val="none" w:sz="0" w:space="0" w:color="auto"/>
        <w:right w:val="none" w:sz="0" w:space="0" w:color="auto"/>
      </w:divBdr>
    </w:div>
    <w:div w:id="797793679">
      <w:bodyDiv w:val="1"/>
      <w:marLeft w:val="0"/>
      <w:marRight w:val="0"/>
      <w:marTop w:val="0"/>
      <w:marBottom w:val="0"/>
      <w:divBdr>
        <w:top w:val="none" w:sz="0" w:space="0" w:color="auto"/>
        <w:left w:val="none" w:sz="0" w:space="0" w:color="auto"/>
        <w:bottom w:val="none" w:sz="0" w:space="0" w:color="auto"/>
        <w:right w:val="none" w:sz="0" w:space="0" w:color="auto"/>
      </w:divBdr>
    </w:div>
    <w:div w:id="799033006">
      <w:bodyDiv w:val="1"/>
      <w:marLeft w:val="0"/>
      <w:marRight w:val="0"/>
      <w:marTop w:val="0"/>
      <w:marBottom w:val="0"/>
      <w:divBdr>
        <w:top w:val="none" w:sz="0" w:space="0" w:color="auto"/>
        <w:left w:val="none" w:sz="0" w:space="0" w:color="auto"/>
        <w:bottom w:val="none" w:sz="0" w:space="0" w:color="auto"/>
        <w:right w:val="none" w:sz="0" w:space="0" w:color="auto"/>
      </w:divBdr>
      <w:divsChild>
        <w:div w:id="2030716083">
          <w:marLeft w:val="0"/>
          <w:marRight w:val="0"/>
          <w:marTop w:val="0"/>
          <w:marBottom w:val="0"/>
          <w:divBdr>
            <w:top w:val="none" w:sz="0" w:space="0" w:color="auto"/>
            <w:left w:val="none" w:sz="0" w:space="0" w:color="auto"/>
            <w:bottom w:val="none" w:sz="0" w:space="0" w:color="auto"/>
            <w:right w:val="none" w:sz="0" w:space="0" w:color="auto"/>
          </w:divBdr>
        </w:div>
      </w:divsChild>
    </w:div>
    <w:div w:id="909540445">
      <w:bodyDiv w:val="1"/>
      <w:marLeft w:val="0"/>
      <w:marRight w:val="0"/>
      <w:marTop w:val="0"/>
      <w:marBottom w:val="0"/>
      <w:divBdr>
        <w:top w:val="none" w:sz="0" w:space="0" w:color="auto"/>
        <w:left w:val="none" w:sz="0" w:space="0" w:color="auto"/>
        <w:bottom w:val="none" w:sz="0" w:space="0" w:color="auto"/>
        <w:right w:val="none" w:sz="0" w:space="0" w:color="auto"/>
      </w:divBdr>
    </w:div>
    <w:div w:id="1089235557">
      <w:bodyDiv w:val="1"/>
      <w:marLeft w:val="0"/>
      <w:marRight w:val="0"/>
      <w:marTop w:val="0"/>
      <w:marBottom w:val="0"/>
      <w:divBdr>
        <w:top w:val="none" w:sz="0" w:space="0" w:color="auto"/>
        <w:left w:val="none" w:sz="0" w:space="0" w:color="auto"/>
        <w:bottom w:val="none" w:sz="0" w:space="0" w:color="auto"/>
        <w:right w:val="none" w:sz="0" w:space="0" w:color="auto"/>
      </w:divBdr>
      <w:divsChild>
        <w:div w:id="400031769">
          <w:marLeft w:val="0"/>
          <w:marRight w:val="0"/>
          <w:marTop w:val="0"/>
          <w:marBottom w:val="0"/>
          <w:divBdr>
            <w:top w:val="none" w:sz="0" w:space="0" w:color="auto"/>
            <w:left w:val="none" w:sz="0" w:space="0" w:color="auto"/>
            <w:bottom w:val="none" w:sz="0" w:space="0" w:color="auto"/>
            <w:right w:val="none" w:sz="0" w:space="0" w:color="auto"/>
          </w:divBdr>
        </w:div>
      </w:divsChild>
    </w:div>
    <w:div w:id="1104806018">
      <w:bodyDiv w:val="1"/>
      <w:marLeft w:val="0"/>
      <w:marRight w:val="0"/>
      <w:marTop w:val="0"/>
      <w:marBottom w:val="0"/>
      <w:divBdr>
        <w:top w:val="none" w:sz="0" w:space="0" w:color="auto"/>
        <w:left w:val="none" w:sz="0" w:space="0" w:color="auto"/>
        <w:bottom w:val="none" w:sz="0" w:space="0" w:color="auto"/>
        <w:right w:val="none" w:sz="0" w:space="0" w:color="auto"/>
      </w:divBdr>
    </w:div>
    <w:div w:id="1190410828">
      <w:bodyDiv w:val="1"/>
      <w:marLeft w:val="0"/>
      <w:marRight w:val="0"/>
      <w:marTop w:val="0"/>
      <w:marBottom w:val="0"/>
      <w:divBdr>
        <w:top w:val="none" w:sz="0" w:space="0" w:color="auto"/>
        <w:left w:val="none" w:sz="0" w:space="0" w:color="auto"/>
        <w:bottom w:val="none" w:sz="0" w:space="0" w:color="auto"/>
        <w:right w:val="none" w:sz="0" w:space="0" w:color="auto"/>
      </w:divBdr>
      <w:divsChild>
        <w:div w:id="20789017">
          <w:marLeft w:val="0"/>
          <w:marRight w:val="0"/>
          <w:marTop w:val="0"/>
          <w:marBottom w:val="0"/>
          <w:divBdr>
            <w:top w:val="none" w:sz="0" w:space="0" w:color="auto"/>
            <w:left w:val="none" w:sz="0" w:space="0" w:color="auto"/>
            <w:bottom w:val="none" w:sz="0" w:space="0" w:color="auto"/>
            <w:right w:val="none" w:sz="0" w:space="0" w:color="auto"/>
          </w:divBdr>
        </w:div>
      </w:divsChild>
    </w:div>
    <w:div w:id="1424953970">
      <w:bodyDiv w:val="1"/>
      <w:marLeft w:val="0"/>
      <w:marRight w:val="0"/>
      <w:marTop w:val="0"/>
      <w:marBottom w:val="0"/>
      <w:divBdr>
        <w:top w:val="none" w:sz="0" w:space="0" w:color="auto"/>
        <w:left w:val="none" w:sz="0" w:space="0" w:color="auto"/>
        <w:bottom w:val="none" w:sz="0" w:space="0" w:color="auto"/>
        <w:right w:val="none" w:sz="0" w:space="0" w:color="auto"/>
      </w:divBdr>
    </w:div>
    <w:div w:id="1497459156">
      <w:bodyDiv w:val="1"/>
      <w:marLeft w:val="0"/>
      <w:marRight w:val="0"/>
      <w:marTop w:val="0"/>
      <w:marBottom w:val="0"/>
      <w:divBdr>
        <w:top w:val="none" w:sz="0" w:space="0" w:color="auto"/>
        <w:left w:val="none" w:sz="0" w:space="0" w:color="auto"/>
        <w:bottom w:val="none" w:sz="0" w:space="0" w:color="auto"/>
        <w:right w:val="none" w:sz="0" w:space="0" w:color="auto"/>
      </w:divBdr>
      <w:divsChild>
        <w:div w:id="1629320055">
          <w:marLeft w:val="0"/>
          <w:marRight w:val="0"/>
          <w:marTop w:val="0"/>
          <w:marBottom w:val="0"/>
          <w:divBdr>
            <w:top w:val="none" w:sz="0" w:space="0" w:color="auto"/>
            <w:left w:val="none" w:sz="0" w:space="0" w:color="auto"/>
            <w:bottom w:val="none" w:sz="0" w:space="0" w:color="auto"/>
            <w:right w:val="none" w:sz="0" w:space="0" w:color="auto"/>
          </w:divBdr>
        </w:div>
      </w:divsChild>
    </w:div>
    <w:div w:id="1574244810">
      <w:bodyDiv w:val="1"/>
      <w:marLeft w:val="0"/>
      <w:marRight w:val="0"/>
      <w:marTop w:val="0"/>
      <w:marBottom w:val="0"/>
      <w:divBdr>
        <w:top w:val="none" w:sz="0" w:space="0" w:color="auto"/>
        <w:left w:val="none" w:sz="0" w:space="0" w:color="auto"/>
        <w:bottom w:val="none" w:sz="0" w:space="0" w:color="auto"/>
        <w:right w:val="none" w:sz="0" w:space="0" w:color="auto"/>
      </w:divBdr>
      <w:divsChild>
        <w:div w:id="1612665834">
          <w:marLeft w:val="0"/>
          <w:marRight w:val="0"/>
          <w:marTop w:val="0"/>
          <w:marBottom w:val="0"/>
          <w:divBdr>
            <w:top w:val="none" w:sz="0" w:space="0" w:color="auto"/>
            <w:left w:val="none" w:sz="0" w:space="0" w:color="auto"/>
            <w:bottom w:val="none" w:sz="0" w:space="0" w:color="auto"/>
            <w:right w:val="none" w:sz="0" w:space="0" w:color="auto"/>
          </w:divBdr>
        </w:div>
      </w:divsChild>
    </w:div>
    <w:div w:id="1578634936">
      <w:bodyDiv w:val="1"/>
      <w:marLeft w:val="0"/>
      <w:marRight w:val="0"/>
      <w:marTop w:val="0"/>
      <w:marBottom w:val="0"/>
      <w:divBdr>
        <w:top w:val="none" w:sz="0" w:space="0" w:color="auto"/>
        <w:left w:val="none" w:sz="0" w:space="0" w:color="auto"/>
        <w:bottom w:val="none" w:sz="0" w:space="0" w:color="auto"/>
        <w:right w:val="none" w:sz="0" w:space="0" w:color="auto"/>
      </w:divBdr>
    </w:div>
    <w:div w:id="1659110586">
      <w:bodyDiv w:val="1"/>
      <w:marLeft w:val="0"/>
      <w:marRight w:val="0"/>
      <w:marTop w:val="0"/>
      <w:marBottom w:val="0"/>
      <w:divBdr>
        <w:top w:val="none" w:sz="0" w:space="0" w:color="auto"/>
        <w:left w:val="none" w:sz="0" w:space="0" w:color="auto"/>
        <w:bottom w:val="none" w:sz="0" w:space="0" w:color="auto"/>
        <w:right w:val="none" w:sz="0" w:space="0" w:color="auto"/>
      </w:divBdr>
    </w:div>
    <w:div w:id="1772891414">
      <w:bodyDiv w:val="1"/>
      <w:marLeft w:val="0"/>
      <w:marRight w:val="0"/>
      <w:marTop w:val="0"/>
      <w:marBottom w:val="0"/>
      <w:divBdr>
        <w:top w:val="none" w:sz="0" w:space="0" w:color="auto"/>
        <w:left w:val="none" w:sz="0" w:space="0" w:color="auto"/>
        <w:bottom w:val="none" w:sz="0" w:space="0" w:color="auto"/>
        <w:right w:val="none" w:sz="0" w:space="0" w:color="auto"/>
      </w:divBdr>
    </w:div>
    <w:div w:id="1774133322">
      <w:bodyDiv w:val="1"/>
      <w:marLeft w:val="0"/>
      <w:marRight w:val="0"/>
      <w:marTop w:val="0"/>
      <w:marBottom w:val="0"/>
      <w:divBdr>
        <w:top w:val="none" w:sz="0" w:space="0" w:color="auto"/>
        <w:left w:val="none" w:sz="0" w:space="0" w:color="auto"/>
        <w:bottom w:val="none" w:sz="0" w:space="0" w:color="auto"/>
        <w:right w:val="none" w:sz="0" w:space="0" w:color="auto"/>
      </w:divBdr>
    </w:div>
    <w:div w:id="1896967291">
      <w:bodyDiv w:val="1"/>
      <w:marLeft w:val="0"/>
      <w:marRight w:val="0"/>
      <w:marTop w:val="0"/>
      <w:marBottom w:val="0"/>
      <w:divBdr>
        <w:top w:val="none" w:sz="0" w:space="0" w:color="auto"/>
        <w:left w:val="none" w:sz="0" w:space="0" w:color="auto"/>
        <w:bottom w:val="none" w:sz="0" w:space="0" w:color="auto"/>
        <w:right w:val="none" w:sz="0" w:space="0" w:color="auto"/>
      </w:divBdr>
      <w:divsChild>
        <w:div w:id="763376216">
          <w:marLeft w:val="0"/>
          <w:marRight w:val="0"/>
          <w:marTop w:val="0"/>
          <w:marBottom w:val="0"/>
          <w:divBdr>
            <w:top w:val="none" w:sz="0" w:space="0" w:color="auto"/>
            <w:left w:val="none" w:sz="0" w:space="0" w:color="auto"/>
            <w:bottom w:val="none" w:sz="0" w:space="0" w:color="auto"/>
            <w:right w:val="none" w:sz="0" w:space="0" w:color="auto"/>
          </w:divBdr>
        </w:div>
      </w:divsChild>
    </w:div>
    <w:div w:id="201040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strategy.ec.europa.eu/en/library/2018-report-implementation-european-emergency-number-112" TargetMode="External"/><Relationship Id="rId18" Type="http://schemas.openxmlformats.org/officeDocument/2006/relationships/hyperlink" Target="https://bit.ift.org.mx/BitWebApp/" TargetMode="External"/><Relationship Id="rId26" Type="http://schemas.openxmlformats.org/officeDocument/2006/relationships/hyperlink" Target="https://ec.europa.eu/defence-industry-space/help-112-ii-final-report_en" TargetMode="External"/><Relationship Id="rId3" Type="http://schemas.openxmlformats.org/officeDocument/2006/relationships/customXml" Target="../customXml/item3.xml"/><Relationship Id="rId21" Type="http://schemas.openxmlformats.org/officeDocument/2006/relationships/hyperlink" Target="https://crisisresponse.google/emergencylocationservice/faqs/" TargetMode="External"/><Relationship Id="rId7" Type="http://schemas.openxmlformats.org/officeDocument/2006/relationships/settings" Target="settings.xml"/><Relationship Id="rId12" Type="http://schemas.openxmlformats.org/officeDocument/2006/relationships/hyperlink" Target="https://spark.adobe.com/page/ZxMsaS3vgo5P9/" TargetMode="External"/><Relationship Id="rId17" Type="http://schemas.openxmlformats.org/officeDocument/2006/relationships/hyperlink" Target="https://eena.org/knowledge-hub/press-releases/apple-aml/" TargetMode="External"/><Relationship Id="rId25" Type="http://schemas.openxmlformats.org/officeDocument/2006/relationships/hyperlink" Target="https://digital-strategy.ec.europa.eu/en/library/2019-report-implementation-european-emergency-number-112" TargetMode="Externa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eena.org/document/advanced-mobile-location-report-card-2020" TargetMode="External"/><Relationship Id="rId20" Type="http://schemas.openxmlformats.org/officeDocument/2006/relationships/hyperlink" Target="https://about.google/stories/location-information-emergency-technolog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racio.villalobos@ift.org.mx" TargetMode="External"/><Relationship Id="rId24" Type="http://schemas.openxmlformats.org/officeDocument/2006/relationships/hyperlink" Target="https://ec.europa.eu/commission/presscorner/detail/en/mex_21_527"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of.gob.mx/nota_detalle.php?codigo=5418339&amp;fecha=02/12/2015" TargetMode="External"/><Relationship Id="rId23" Type="http://schemas.openxmlformats.org/officeDocument/2006/relationships/hyperlink" Target="https://digital-strategy.ec.europa.eu/en/library/2018-report-implementation-european-emergency-number-112"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crisisresponse.google/emergencylocationservice/how-it-work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commission/presscorner/detail/en/mex_21_527" TargetMode="External"/><Relationship Id="rId22" Type="http://schemas.openxmlformats.org/officeDocument/2006/relationships/hyperlink" Target="https://www.etsi.org/deliver/etsi_ts/103400_103499/103479/01.01.01_60/ts_103479v010101p.pdf" TargetMode="External"/><Relationship Id="rId27" Type="http://schemas.openxmlformats.org/officeDocument/2006/relationships/hyperlink" Target="https://defence-industry-space.ec.europa.eu/document/download/cbe9b77f-d2ac-4df1-844b-54550fd33e13_en?filename=Help112%20II-D5.1-v1.1.0.pdf" TargetMode="External"/><Relationship Id="rId30"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B886FE3B504403AE4016EA5746D32B"/>
        <w:category>
          <w:name w:val="General"/>
          <w:gallery w:val="placeholder"/>
        </w:category>
        <w:types>
          <w:type w:val="bbPlcHdr"/>
        </w:types>
        <w:behaviors>
          <w:behavior w:val="content"/>
        </w:behaviors>
        <w:guid w:val="{12088AEB-3E16-4BD7-842B-E5E1D2B2B8CA}"/>
      </w:docPartPr>
      <w:docPartBody>
        <w:p w:rsidR="00C60CC3" w:rsidRDefault="00BE796C" w:rsidP="00BE796C">
          <w:pPr>
            <w:pStyle w:val="64B886FE3B504403AE4016EA5746D32B3"/>
          </w:pPr>
          <w:r w:rsidRPr="00B76C9A">
            <w:rPr>
              <w:rStyle w:val="Textodelmarcadordeposicin"/>
              <w:sz w:val="20"/>
              <w:szCs w:val="20"/>
            </w:rPr>
            <w:t>Elija un elemento.</w:t>
          </w:r>
        </w:p>
      </w:docPartBody>
    </w:docPart>
    <w:docPart>
      <w:docPartPr>
        <w:name w:val="661F161E88E749F7B55B0079234FB7B1"/>
        <w:category>
          <w:name w:val="General"/>
          <w:gallery w:val="placeholder"/>
        </w:category>
        <w:types>
          <w:type w:val="bbPlcHdr"/>
        </w:types>
        <w:behaviors>
          <w:behavior w:val="content"/>
        </w:behaviors>
        <w:guid w:val="{807B84C1-2DFC-4D49-AC31-98E5D042B165}"/>
      </w:docPartPr>
      <w:docPartBody>
        <w:p w:rsidR="00C60CC3" w:rsidRDefault="00BE796C" w:rsidP="00BE796C">
          <w:pPr>
            <w:pStyle w:val="661F161E88E749F7B55B0079234FB7B13"/>
          </w:pPr>
          <w:r w:rsidRPr="005335CF">
            <w:rPr>
              <w:rStyle w:val="Textodelmarcadordeposicin"/>
              <w:sz w:val="20"/>
              <w:szCs w:val="20"/>
            </w:rPr>
            <w:t>Elija un elemento.</w:t>
          </w:r>
        </w:p>
      </w:docPartBody>
    </w:docPart>
    <w:docPart>
      <w:docPartPr>
        <w:name w:val="3C79B2AE909E463C94A4B83BD84EC35D"/>
        <w:category>
          <w:name w:val="General"/>
          <w:gallery w:val="placeholder"/>
        </w:category>
        <w:types>
          <w:type w:val="bbPlcHdr"/>
        </w:types>
        <w:behaviors>
          <w:behavior w:val="content"/>
        </w:behaviors>
        <w:guid w:val="{A30DBB37-E261-4A2C-B1EE-30C1D2471BB7}"/>
      </w:docPartPr>
      <w:docPartBody>
        <w:p w:rsidR="00C60CC3" w:rsidRDefault="00BE796C" w:rsidP="00BE796C">
          <w:pPr>
            <w:pStyle w:val="3C79B2AE909E463C94A4B83BD84EC35D3"/>
          </w:pPr>
          <w:r w:rsidRPr="00B91D01">
            <w:rPr>
              <w:rStyle w:val="Textodelmarcadordeposicin"/>
              <w:sz w:val="20"/>
              <w:szCs w:val="20"/>
            </w:rPr>
            <w:t>Elija un elemento.</w:t>
          </w:r>
        </w:p>
      </w:docPartBody>
    </w:docPart>
    <w:docPart>
      <w:docPartPr>
        <w:name w:val="A919ADC6D09F44839CC72033793600D0"/>
        <w:category>
          <w:name w:val="General"/>
          <w:gallery w:val="placeholder"/>
        </w:category>
        <w:types>
          <w:type w:val="bbPlcHdr"/>
        </w:types>
        <w:behaviors>
          <w:behavior w:val="content"/>
        </w:behaviors>
        <w:guid w:val="{9D3E37C2-3ABE-4933-A014-B7CDE2984388}"/>
      </w:docPartPr>
      <w:docPartBody>
        <w:p w:rsidR="00C60CC3" w:rsidRDefault="00BE796C" w:rsidP="00BE796C">
          <w:pPr>
            <w:pStyle w:val="A919ADC6D09F44839CC72033793600D02"/>
          </w:pPr>
          <w:r w:rsidRPr="00F23B5B">
            <w:rPr>
              <w:rStyle w:val="Textodelmarcadordeposicin"/>
            </w:rPr>
            <w:t>Elija un elemento.</w:t>
          </w:r>
        </w:p>
      </w:docPartBody>
    </w:docPart>
    <w:docPart>
      <w:docPartPr>
        <w:name w:val="F706F3F2D9EA431D947714F01D24CA0A"/>
        <w:category>
          <w:name w:val="General"/>
          <w:gallery w:val="placeholder"/>
        </w:category>
        <w:types>
          <w:type w:val="bbPlcHdr"/>
        </w:types>
        <w:behaviors>
          <w:behavior w:val="content"/>
        </w:behaviors>
        <w:guid w:val="{80F3F3B6-B750-466B-BEDC-80349690B785}"/>
      </w:docPartPr>
      <w:docPartBody>
        <w:p w:rsidR="00C60CC3" w:rsidRDefault="00BE796C" w:rsidP="00BE796C">
          <w:pPr>
            <w:pStyle w:val="F706F3F2D9EA431D947714F01D24CA0A3"/>
          </w:pPr>
          <w:r w:rsidRPr="00242CD9">
            <w:rPr>
              <w:rStyle w:val="Textodelmarcadordeposicin"/>
              <w:sz w:val="20"/>
            </w:rPr>
            <w:t>Elija un elemento.</w:t>
          </w:r>
        </w:p>
      </w:docPartBody>
    </w:docPart>
    <w:docPart>
      <w:docPartPr>
        <w:name w:val="78791623430B498A9EFFD909DE34AE3F"/>
        <w:category>
          <w:name w:val="General"/>
          <w:gallery w:val="placeholder"/>
        </w:category>
        <w:types>
          <w:type w:val="bbPlcHdr"/>
        </w:types>
        <w:behaviors>
          <w:behavior w:val="content"/>
        </w:behaviors>
        <w:guid w:val="{2F1559E6-7472-4625-A0F0-7CD4F6A275ED}"/>
      </w:docPartPr>
      <w:docPartBody>
        <w:p w:rsidR="00C60CC3" w:rsidRDefault="00BE796C" w:rsidP="00BE796C">
          <w:pPr>
            <w:pStyle w:val="78791623430B498A9EFFD909DE34AE3F3"/>
          </w:pPr>
          <w:r w:rsidRPr="00242CD9">
            <w:rPr>
              <w:rStyle w:val="Textodelmarcadordeposicin"/>
              <w:sz w:val="20"/>
            </w:rPr>
            <w:t>Elija un elemento.</w:t>
          </w:r>
        </w:p>
      </w:docPartBody>
    </w:docPart>
    <w:docPart>
      <w:docPartPr>
        <w:name w:val="B64DD97A11D54247B483CCEE805F6AC8"/>
        <w:category>
          <w:name w:val="General"/>
          <w:gallery w:val="placeholder"/>
        </w:category>
        <w:types>
          <w:type w:val="bbPlcHdr"/>
        </w:types>
        <w:behaviors>
          <w:behavior w:val="content"/>
        </w:behaviors>
        <w:guid w:val="{B9A17903-F3BF-4E80-B4CD-99DBD1AF7C95}"/>
      </w:docPartPr>
      <w:docPartBody>
        <w:p w:rsidR="00C60CC3" w:rsidRDefault="00BE796C" w:rsidP="00BE796C">
          <w:pPr>
            <w:pStyle w:val="B64DD97A11D54247B483CCEE805F6AC83"/>
          </w:pPr>
          <w:r w:rsidRPr="00242CD9">
            <w:rPr>
              <w:rStyle w:val="Textodelmarcadordeposicin"/>
              <w:sz w:val="20"/>
            </w:rPr>
            <w:t>Elija un elemento.</w:t>
          </w:r>
        </w:p>
      </w:docPartBody>
    </w:docPart>
    <w:docPart>
      <w:docPartPr>
        <w:name w:val="8553842044C44C68BD8B844CA745FAD2"/>
        <w:category>
          <w:name w:val="General"/>
          <w:gallery w:val="placeholder"/>
        </w:category>
        <w:types>
          <w:type w:val="bbPlcHdr"/>
        </w:types>
        <w:behaviors>
          <w:behavior w:val="content"/>
        </w:behaviors>
        <w:guid w:val="{6D149838-A411-424F-959A-A9C0D3E0A60F}"/>
      </w:docPartPr>
      <w:docPartBody>
        <w:p w:rsidR="00C60CC3" w:rsidRDefault="00BE796C" w:rsidP="00BE796C">
          <w:pPr>
            <w:pStyle w:val="8553842044C44C68BD8B844CA745FAD23"/>
          </w:pPr>
          <w:r w:rsidRPr="00242CD9">
            <w:rPr>
              <w:rStyle w:val="Textodelmarcadordeposicin"/>
              <w:sz w:val="20"/>
            </w:rPr>
            <w:t>Elija un elemento.</w:t>
          </w:r>
        </w:p>
      </w:docPartBody>
    </w:docPart>
    <w:docPart>
      <w:docPartPr>
        <w:name w:val="21418BB9646F424E91E20D13AEBE82E4"/>
        <w:category>
          <w:name w:val="General"/>
          <w:gallery w:val="placeholder"/>
        </w:category>
        <w:types>
          <w:type w:val="bbPlcHdr"/>
        </w:types>
        <w:behaviors>
          <w:behavior w:val="content"/>
        </w:behaviors>
        <w:guid w:val="{ECFDFB05-115C-4C6B-B36A-89AF799EBF06}"/>
      </w:docPartPr>
      <w:docPartBody>
        <w:p w:rsidR="00D55A9F" w:rsidRDefault="00BE796C" w:rsidP="00BE796C">
          <w:pPr>
            <w:pStyle w:val="21418BB9646F424E91E20D13AEBE82E42"/>
          </w:pPr>
          <w:r w:rsidRPr="00B91D01">
            <w:rPr>
              <w:rStyle w:val="Textodelmarcadordeposicin"/>
              <w:sz w:val="20"/>
              <w:szCs w:val="20"/>
            </w:rPr>
            <w:t>Elija un elemento.</w:t>
          </w:r>
        </w:p>
      </w:docPartBody>
    </w:docPart>
    <w:docPart>
      <w:docPartPr>
        <w:name w:val="2AB7C83E04DA4575AB65583F099C59F6"/>
        <w:category>
          <w:name w:val="General"/>
          <w:gallery w:val="placeholder"/>
        </w:category>
        <w:types>
          <w:type w:val="bbPlcHdr"/>
        </w:types>
        <w:behaviors>
          <w:behavior w:val="content"/>
        </w:behaviors>
        <w:guid w:val="{664A8D08-09C2-4C37-8E78-299B629BB9C2}"/>
      </w:docPartPr>
      <w:docPartBody>
        <w:p w:rsidR="0078204A" w:rsidRDefault="0078204A" w:rsidP="0078204A">
          <w:pPr>
            <w:pStyle w:val="2AB7C83E04DA4575AB65583F099C59F6"/>
          </w:pPr>
          <w:r w:rsidRPr="00B76C9A">
            <w:rPr>
              <w:rStyle w:val="Textodelmarcadordeposicin"/>
              <w:sz w:val="20"/>
            </w:rPr>
            <w:t>Elija un elemento.</w:t>
          </w:r>
        </w:p>
      </w:docPartBody>
    </w:docPart>
    <w:docPart>
      <w:docPartPr>
        <w:name w:val="EB2286C446864134A53FEBAE0A712C8D"/>
        <w:category>
          <w:name w:val="General"/>
          <w:gallery w:val="placeholder"/>
        </w:category>
        <w:types>
          <w:type w:val="bbPlcHdr"/>
        </w:types>
        <w:behaviors>
          <w:behavior w:val="content"/>
        </w:behaviors>
        <w:guid w:val="{E2983541-A985-4860-AEDA-09A31B202464}"/>
      </w:docPartPr>
      <w:docPartBody>
        <w:p w:rsidR="0061327C" w:rsidRDefault="0078204A" w:rsidP="0078204A">
          <w:pPr>
            <w:pStyle w:val="EB2286C446864134A53FEBAE0A712C8D"/>
          </w:pPr>
          <w:r w:rsidRPr="00542979">
            <w:rPr>
              <w:rStyle w:val="Textodelmarcadordeposicin"/>
              <w:sz w:val="20"/>
              <w:szCs w:val="20"/>
            </w:rPr>
            <w:t>Elija un elemento.</w:t>
          </w:r>
        </w:p>
      </w:docPartBody>
    </w:docPart>
    <w:docPart>
      <w:docPartPr>
        <w:name w:val="676272EAD4A645D9BD28A8CF0D01D837"/>
        <w:category>
          <w:name w:val="General"/>
          <w:gallery w:val="placeholder"/>
        </w:category>
        <w:types>
          <w:type w:val="bbPlcHdr"/>
        </w:types>
        <w:behaviors>
          <w:behavior w:val="content"/>
        </w:behaviors>
        <w:guid w:val="{B6790B96-E0AD-40D0-B1F6-0327277F1A25}"/>
      </w:docPartPr>
      <w:docPartBody>
        <w:p w:rsidR="006C5CB7" w:rsidRDefault="006C5CB7" w:rsidP="006C5CB7">
          <w:pPr>
            <w:pStyle w:val="676272EAD4A645D9BD28A8CF0D01D837"/>
          </w:pPr>
          <w:r w:rsidRPr="00B76C9A">
            <w:rPr>
              <w:rStyle w:val="Textodelmarcadordeposicin"/>
              <w:sz w:val="20"/>
            </w:rPr>
            <w:t>Elija un elemento.</w:t>
          </w:r>
        </w:p>
      </w:docPartBody>
    </w:docPart>
    <w:docPart>
      <w:docPartPr>
        <w:name w:val="A1135E675A83403D88AC3F6DF693D926"/>
        <w:category>
          <w:name w:val="General"/>
          <w:gallery w:val="placeholder"/>
        </w:category>
        <w:types>
          <w:type w:val="bbPlcHdr"/>
        </w:types>
        <w:behaviors>
          <w:behavior w:val="content"/>
        </w:behaviors>
        <w:guid w:val="{94AB5115-75AD-40E9-A7E0-16CF9C780C3D}"/>
      </w:docPartPr>
      <w:docPartBody>
        <w:p w:rsidR="007A02A3" w:rsidRDefault="00475190" w:rsidP="00475190">
          <w:pPr>
            <w:pStyle w:val="A1135E675A83403D88AC3F6DF693D926"/>
          </w:pPr>
          <w:r w:rsidRPr="00542979">
            <w:rPr>
              <w:sz w:val="16"/>
              <w:szCs w:val="20"/>
            </w:rPr>
            <w:t>Elija un elemento.</w:t>
          </w:r>
        </w:p>
      </w:docPartBody>
    </w:docPart>
    <w:docPart>
      <w:docPartPr>
        <w:name w:val="ADFE43EE8B214F698A79EB773B81B241"/>
        <w:category>
          <w:name w:val="General"/>
          <w:gallery w:val="placeholder"/>
        </w:category>
        <w:types>
          <w:type w:val="bbPlcHdr"/>
        </w:types>
        <w:behaviors>
          <w:behavior w:val="content"/>
        </w:behaviors>
        <w:guid w:val="{B35766E3-4690-4265-9745-6BAC45765751}"/>
      </w:docPartPr>
      <w:docPartBody>
        <w:p w:rsidR="00B43986" w:rsidRDefault="00FF3B51" w:rsidP="00FF3B51">
          <w:pPr>
            <w:pStyle w:val="ADFE43EE8B214F698A79EB773B81B241"/>
          </w:pPr>
          <w:r w:rsidRPr="00542979">
            <w:rPr>
              <w:sz w:val="16"/>
              <w:szCs w:val="20"/>
            </w:rPr>
            <w:t>Elija un elemento.</w:t>
          </w:r>
        </w:p>
      </w:docPartBody>
    </w:docPart>
    <w:docPart>
      <w:docPartPr>
        <w:name w:val="40DFE869741B4F5181E28C36408B26E3"/>
        <w:category>
          <w:name w:val="General"/>
          <w:gallery w:val="placeholder"/>
        </w:category>
        <w:types>
          <w:type w:val="bbPlcHdr"/>
        </w:types>
        <w:behaviors>
          <w:behavior w:val="content"/>
        </w:behaviors>
        <w:guid w:val="{E9F32FFA-B495-4D47-B517-E0AA772E83FA}"/>
      </w:docPartPr>
      <w:docPartBody>
        <w:p w:rsidR="00A42422" w:rsidRDefault="00654B6E">
          <w:pPr>
            <w:pStyle w:val="40DFE869741B4F5181E28C36408B26E3"/>
          </w:pPr>
          <w:r w:rsidRPr="00542979">
            <w:rPr>
              <w:rStyle w:val="Textodelmarcadordeposicin"/>
              <w:sz w:val="20"/>
              <w:szCs w:val="20"/>
            </w:rPr>
            <w:t>Elija un elemento.</w:t>
          </w:r>
        </w:p>
      </w:docPartBody>
    </w:docPart>
    <w:docPart>
      <w:docPartPr>
        <w:name w:val="C488546DCE184F56905213F8CE46E771"/>
        <w:category>
          <w:name w:val="General"/>
          <w:gallery w:val="placeholder"/>
        </w:category>
        <w:types>
          <w:type w:val="bbPlcHdr"/>
        </w:types>
        <w:behaviors>
          <w:behavior w:val="content"/>
        </w:behaviors>
        <w:guid w:val="{B9AEBF5B-090A-40FC-B5E5-07D9C6EAC262}"/>
      </w:docPartPr>
      <w:docPartBody>
        <w:p w:rsidR="00CE1C03" w:rsidRDefault="006A630E" w:rsidP="006A630E">
          <w:pPr>
            <w:pStyle w:val="C488546DCE184F56905213F8CE46E771"/>
          </w:pPr>
          <w:r w:rsidRPr="00E84534">
            <w:rPr>
              <w:rStyle w:val="Textodelmarcadordeposicin"/>
              <w:sz w:val="20"/>
              <w:szCs w:val="20"/>
            </w:rPr>
            <w:t>Elija un elemento.</w:t>
          </w:r>
        </w:p>
      </w:docPartBody>
    </w:docPart>
    <w:docPart>
      <w:docPartPr>
        <w:name w:val="C66D15BC66D645B894CF7C6F7DB77B56"/>
        <w:category>
          <w:name w:val="General"/>
          <w:gallery w:val="placeholder"/>
        </w:category>
        <w:types>
          <w:type w:val="bbPlcHdr"/>
        </w:types>
        <w:behaviors>
          <w:behavior w:val="content"/>
        </w:behaviors>
        <w:guid w:val="{B04FBF78-CAD5-4F2C-9A7D-A04CE4F42663}"/>
      </w:docPartPr>
      <w:docPartBody>
        <w:p w:rsidR="00CE1C03" w:rsidRDefault="006A630E" w:rsidP="006A630E">
          <w:pPr>
            <w:pStyle w:val="C66D15BC66D645B894CF7C6F7DB77B56"/>
          </w:pPr>
          <w:r w:rsidRPr="00B35CA0">
            <w:rPr>
              <w:rStyle w:val="Textodelmarcadordeposicin"/>
              <w:sz w:val="20"/>
              <w:szCs w:val="20"/>
            </w:rPr>
            <w:t>Elija un elemento.</w:t>
          </w:r>
        </w:p>
      </w:docPartBody>
    </w:docPart>
    <w:docPart>
      <w:docPartPr>
        <w:name w:val="80BA8BB4CBA84531B94EB76B69D1EF3E"/>
        <w:category>
          <w:name w:val="General"/>
          <w:gallery w:val="placeholder"/>
        </w:category>
        <w:types>
          <w:type w:val="bbPlcHdr"/>
        </w:types>
        <w:behaviors>
          <w:behavior w:val="content"/>
        </w:behaviors>
        <w:guid w:val="{E89040DF-EA21-4061-9D12-D49C353896F2}"/>
      </w:docPartPr>
      <w:docPartBody>
        <w:p w:rsidR="00BE7E54" w:rsidRDefault="00537A84" w:rsidP="00537A84">
          <w:pPr>
            <w:pStyle w:val="80BA8BB4CBA84531B94EB76B69D1EF3E"/>
          </w:pPr>
          <w:r w:rsidRPr="00DC156F">
            <w:rPr>
              <w:rStyle w:val="Textodelmarcadordeposicin"/>
              <w:sz w:val="20"/>
            </w:rPr>
            <w:t>Elija un elemento.</w:t>
          </w:r>
        </w:p>
      </w:docPartBody>
    </w:docPart>
    <w:docPart>
      <w:docPartPr>
        <w:name w:val="D8BF130296784F6B893961386A710C9D"/>
        <w:category>
          <w:name w:val="General"/>
          <w:gallery w:val="placeholder"/>
        </w:category>
        <w:types>
          <w:type w:val="bbPlcHdr"/>
        </w:types>
        <w:behaviors>
          <w:behavior w:val="content"/>
        </w:behaviors>
        <w:guid w:val="{2698215E-72B5-472C-B30B-AFC08DD566E4}"/>
      </w:docPartPr>
      <w:docPartBody>
        <w:p w:rsidR="00BE7E54" w:rsidRDefault="00537A84" w:rsidP="00537A84">
          <w:pPr>
            <w:pStyle w:val="D8BF130296784F6B893961386A710C9D"/>
          </w:pPr>
          <w:r w:rsidRPr="00DC156F">
            <w:rPr>
              <w:rStyle w:val="Textodelmarcadordeposicin"/>
              <w:sz w:val="20"/>
            </w:rPr>
            <w:t>Elija un elemento.</w:t>
          </w:r>
        </w:p>
      </w:docPartBody>
    </w:docPart>
    <w:docPart>
      <w:docPartPr>
        <w:name w:val="9F195C3FD1154388A4B122877DB5884E"/>
        <w:category>
          <w:name w:val="General"/>
          <w:gallery w:val="placeholder"/>
        </w:category>
        <w:types>
          <w:type w:val="bbPlcHdr"/>
        </w:types>
        <w:behaviors>
          <w:behavior w:val="content"/>
        </w:behaviors>
        <w:guid w:val="{CA8CF9AD-FF18-447F-8C50-0CAA3C384E96}"/>
      </w:docPartPr>
      <w:docPartBody>
        <w:p w:rsidR="00BD23D4" w:rsidRDefault="003A7261" w:rsidP="003A7261">
          <w:pPr>
            <w:pStyle w:val="9F195C3FD1154388A4B122877DB5884E"/>
          </w:pPr>
          <w:r w:rsidRPr="00542979">
            <w:rPr>
              <w:sz w:val="16"/>
              <w:szCs w:val="20"/>
            </w:rPr>
            <w:t>Elija un elemento.</w:t>
          </w:r>
        </w:p>
      </w:docPartBody>
    </w:docPart>
    <w:docPart>
      <w:docPartPr>
        <w:name w:val="355F126DB03944ECA7BEB86EBBB4917E"/>
        <w:category>
          <w:name w:val="General"/>
          <w:gallery w:val="placeholder"/>
        </w:category>
        <w:types>
          <w:type w:val="bbPlcHdr"/>
        </w:types>
        <w:behaviors>
          <w:behavior w:val="content"/>
        </w:behaviors>
        <w:guid w:val="{82BA1C2A-5D27-4D00-AD49-F1ADF558894C}"/>
      </w:docPartPr>
      <w:docPartBody>
        <w:p w:rsidR="00BD23D4" w:rsidRDefault="003A7261" w:rsidP="003A7261">
          <w:pPr>
            <w:pStyle w:val="355F126DB03944ECA7BEB86EBBB4917E"/>
          </w:pPr>
          <w:r w:rsidRPr="00542979">
            <w:rPr>
              <w:sz w:val="16"/>
              <w:szCs w:val="20"/>
            </w:rPr>
            <w:t>Elija un elemento.</w:t>
          </w:r>
        </w:p>
      </w:docPartBody>
    </w:docPart>
    <w:docPart>
      <w:docPartPr>
        <w:name w:val="200A79EB0E1B41159478854F9E15D32E"/>
        <w:category>
          <w:name w:val="General"/>
          <w:gallery w:val="placeholder"/>
        </w:category>
        <w:types>
          <w:type w:val="bbPlcHdr"/>
        </w:types>
        <w:behaviors>
          <w:behavior w:val="content"/>
        </w:behaviors>
        <w:guid w:val="{8735157A-6784-4411-B5C7-5F6888B87876}"/>
      </w:docPartPr>
      <w:docPartBody>
        <w:p w:rsidR="00BD23D4" w:rsidRDefault="003A7261" w:rsidP="003A7261">
          <w:pPr>
            <w:pStyle w:val="200A79EB0E1B41159478854F9E15D32E"/>
          </w:pPr>
          <w:r w:rsidRPr="00542979">
            <w:rPr>
              <w:sz w:val="16"/>
              <w:szCs w:val="20"/>
            </w:rPr>
            <w:t>Elija un elemento.</w:t>
          </w:r>
        </w:p>
      </w:docPartBody>
    </w:docPart>
    <w:docPart>
      <w:docPartPr>
        <w:name w:val="914601DB0AE74E88B7B6AAC2BEC825F8"/>
        <w:category>
          <w:name w:val="General"/>
          <w:gallery w:val="placeholder"/>
        </w:category>
        <w:types>
          <w:type w:val="bbPlcHdr"/>
        </w:types>
        <w:behaviors>
          <w:behavior w:val="content"/>
        </w:behaviors>
        <w:guid w:val="{66F097F7-120B-42BD-880A-0C0FADCE5878}"/>
      </w:docPartPr>
      <w:docPartBody>
        <w:p w:rsidR="00604AD5" w:rsidRDefault="00853A96" w:rsidP="00853A96">
          <w:pPr>
            <w:pStyle w:val="914601DB0AE74E88B7B6AAC2BEC825F8"/>
          </w:pPr>
          <w:r w:rsidRPr="00B76C9A">
            <w:rPr>
              <w:rStyle w:val="Textodelmarcadordeposicin"/>
              <w:sz w:val="20"/>
              <w:szCs w:val="20"/>
            </w:rPr>
            <w:t>Elija un elemento.</w:t>
          </w:r>
        </w:p>
      </w:docPartBody>
    </w:docPart>
    <w:docPart>
      <w:docPartPr>
        <w:name w:val="45EDBE0C650F4455A0DAD81A497C4B10"/>
        <w:category>
          <w:name w:val="General"/>
          <w:gallery w:val="placeholder"/>
        </w:category>
        <w:types>
          <w:type w:val="bbPlcHdr"/>
        </w:types>
        <w:behaviors>
          <w:behavior w:val="content"/>
        </w:behaviors>
        <w:guid w:val="{1BB47755-973A-4015-B983-EFC281A08D14}"/>
      </w:docPartPr>
      <w:docPartBody>
        <w:p w:rsidR="00604AD5" w:rsidRDefault="00853A96" w:rsidP="00853A96">
          <w:pPr>
            <w:pStyle w:val="45EDBE0C650F4455A0DAD81A497C4B10"/>
          </w:pPr>
          <w:r w:rsidRPr="00B76C9A">
            <w:rPr>
              <w:rStyle w:val="Textodelmarcadordeposicin"/>
              <w:sz w:val="20"/>
            </w:rPr>
            <w:t>Elija un elemento.</w:t>
          </w:r>
        </w:p>
      </w:docPartBody>
    </w:docPart>
    <w:docPart>
      <w:docPartPr>
        <w:name w:val="2C1DB1FA38EE45F49FD8A39B019055F0"/>
        <w:category>
          <w:name w:val="General"/>
          <w:gallery w:val="placeholder"/>
        </w:category>
        <w:types>
          <w:type w:val="bbPlcHdr"/>
        </w:types>
        <w:behaviors>
          <w:behavior w:val="content"/>
        </w:behaviors>
        <w:guid w:val="{84F59856-608B-4A92-858F-BBB8F76C0819}"/>
      </w:docPartPr>
      <w:docPartBody>
        <w:p w:rsidR="00604AD5" w:rsidRDefault="00853A96" w:rsidP="00853A96">
          <w:pPr>
            <w:pStyle w:val="2C1DB1FA38EE45F49FD8A39B019055F0"/>
          </w:pPr>
          <w:r w:rsidRPr="00E84534">
            <w:rPr>
              <w:rStyle w:val="Textodelmarcadordeposicin"/>
              <w:sz w:val="20"/>
              <w:szCs w:val="20"/>
            </w:rPr>
            <w:t>Elija un elemento.</w:t>
          </w:r>
        </w:p>
      </w:docPartBody>
    </w:docPart>
    <w:docPart>
      <w:docPartPr>
        <w:name w:val="AC94AAC987C443C6824B82FD8011735D"/>
        <w:category>
          <w:name w:val="General"/>
          <w:gallery w:val="placeholder"/>
        </w:category>
        <w:types>
          <w:type w:val="bbPlcHdr"/>
        </w:types>
        <w:behaviors>
          <w:behavior w:val="content"/>
        </w:behaviors>
        <w:guid w:val="{1C9381E1-7F3D-4A11-B6C0-2AF9214A7418}"/>
      </w:docPartPr>
      <w:docPartBody>
        <w:p w:rsidR="00604AD5" w:rsidRDefault="00853A96" w:rsidP="00853A96">
          <w:pPr>
            <w:pStyle w:val="AC94AAC987C443C6824B82FD8011735D"/>
          </w:pPr>
          <w:r w:rsidRPr="00B35CA0">
            <w:rPr>
              <w:rStyle w:val="Textodelmarcadordeposicin"/>
              <w:sz w:val="20"/>
              <w:szCs w:val="20"/>
            </w:rPr>
            <w:t>Elija un elemento.</w:t>
          </w:r>
        </w:p>
      </w:docPartBody>
    </w:docPart>
    <w:docPart>
      <w:docPartPr>
        <w:name w:val="69FEE1B0EF4042F49E4BF85FBD5765EE"/>
        <w:category>
          <w:name w:val="General"/>
          <w:gallery w:val="placeholder"/>
        </w:category>
        <w:types>
          <w:type w:val="bbPlcHdr"/>
        </w:types>
        <w:behaviors>
          <w:behavior w:val="content"/>
        </w:behaviors>
        <w:guid w:val="{B8B5209F-BA24-49D0-B6CA-5F07A2EE1588}"/>
      </w:docPartPr>
      <w:docPartBody>
        <w:p w:rsidR="00604AD5" w:rsidRDefault="00853A96" w:rsidP="00853A96">
          <w:pPr>
            <w:pStyle w:val="69FEE1B0EF4042F49E4BF85FBD5765EE"/>
          </w:pPr>
          <w:r w:rsidRPr="00E84534">
            <w:rPr>
              <w:rStyle w:val="Textodelmarcadordeposicin"/>
              <w:sz w:val="20"/>
              <w:szCs w:val="20"/>
            </w:rPr>
            <w:t>Elija un elemento.</w:t>
          </w:r>
        </w:p>
      </w:docPartBody>
    </w:docPart>
    <w:docPart>
      <w:docPartPr>
        <w:name w:val="6D1DCD831EB84F7480CDDC5671C9482F"/>
        <w:category>
          <w:name w:val="General"/>
          <w:gallery w:val="placeholder"/>
        </w:category>
        <w:types>
          <w:type w:val="bbPlcHdr"/>
        </w:types>
        <w:behaviors>
          <w:behavior w:val="content"/>
        </w:behaviors>
        <w:guid w:val="{E90413A7-CBF5-466E-B89E-FF8699BF3D6E}"/>
      </w:docPartPr>
      <w:docPartBody>
        <w:p w:rsidR="00604AD5" w:rsidRDefault="00853A96" w:rsidP="00853A96">
          <w:pPr>
            <w:pStyle w:val="6D1DCD831EB84F7480CDDC5671C9482F"/>
          </w:pPr>
          <w:r w:rsidRPr="00B35CA0">
            <w:rPr>
              <w:rStyle w:val="Textodelmarcadordeposicin"/>
              <w:sz w:val="20"/>
              <w:szCs w:val="20"/>
            </w:rPr>
            <w:t>Elija un elemento.</w:t>
          </w:r>
        </w:p>
      </w:docPartBody>
    </w:docPart>
    <w:docPart>
      <w:docPartPr>
        <w:name w:val="7C985193BF144C718FD7A9AE7988E77E"/>
        <w:category>
          <w:name w:val="General"/>
          <w:gallery w:val="placeholder"/>
        </w:category>
        <w:types>
          <w:type w:val="bbPlcHdr"/>
        </w:types>
        <w:behaviors>
          <w:behavior w:val="content"/>
        </w:behaviors>
        <w:guid w:val="{2AB19494-7039-4B6D-A9D4-54967779A742}"/>
      </w:docPartPr>
      <w:docPartBody>
        <w:p w:rsidR="00604AD5" w:rsidRDefault="00853A96" w:rsidP="00853A96">
          <w:pPr>
            <w:pStyle w:val="7C985193BF144C718FD7A9AE7988E77E"/>
          </w:pPr>
          <w:r w:rsidRPr="00E84534">
            <w:rPr>
              <w:rStyle w:val="Textodelmarcadordeposicin"/>
              <w:sz w:val="20"/>
              <w:szCs w:val="20"/>
            </w:rPr>
            <w:t>Elija un elemento.</w:t>
          </w:r>
        </w:p>
      </w:docPartBody>
    </w:docPart>
    <w:docPart>
      <w:docPartPr>
        <w:name w:val="E6CF324A1B4D4A858671C10494C40CB3"/>
        <w:category>
          <w:name w:val="General"/>
          <w:gallery w:val="placeholder"/>
        </w:category>
        <w:types>
          <w:type w:val="bbPlcHdr"/>
        </w:types>
        <w:behaviors>
          <w:behavior w:val="content"/>
        </w:behaviors>
        <w:guid w:val="{CE7AEB74-C6A7-424A-BBC1-D2D9A5C2009B}"/>
      </w:docPartPr>
      <w:docPartBody>
        <w:p w:rsidR="00604AD5" w:rsidRDefault="00853A96" w:rsidP="00853A96">
          <w:pPr>
            <w:pStyle w:val="E6CF324A1B4D4A858671C10494C40CB3"/>
          </w:pPr>
          <w:r w:rsidRPr="00B35CA0">
            <w:rPr>
              <w:rStyle w:val="Textodelmarcadordeposicin"/>
              <w:sz w:val="20"/>
              <w:szCs w:val="2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ITC Avant Garde">
    <w:altName w:val="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5C7"/>
    <w:rsid w:val="000301FC"/>
    <w:rsid w:val="00065E78"/>
    <w:rsid w:val="00075B28"/>
    <w:rsid w:val="000A1AC5"/>
    <w:rsid w:val="000B1DE8"/>
    <w:rsid w:val="000C0862"/>
    <w:rsid w:val="000D737F"/>
    <w:rsid w:val="000E2B5F"/>
    <w:rsid w:val="00135236"/>
    <w:rsid w:val="00164C97"/>
    <w:rsid w:val="00175F99"/>
    <w:rsid w:val="0019555E"/>
    <w:rsid w:val="001970C0"/>
    <w:rsid w:val="001A31F6"/>
    <w:rsid w:val="001E4A5F"/>
    <w:rsid w:val="001E7385"/>
    <w:rsid w:val="002023A1"/>
    <w:rsid w:val="002043B9"/>
    <w:rsid w:val="00250569"/>
    <w:rsid w:val="00256880"/>
    <w:rsid w:val="00293177"/>
    <w:rsid w:val="002A1D16"/>
    <w:rsid w:val="002B64F1"/>
    <w:rsid w:val="002C3043"/>
    <w:rsid w:val="002C70E0"/>
    <w:rsid w:val="002D3EC8"/>
    <w:rsid w:val="002E13B4"/>
    <w:rsid w:val="002F494F"/>
    <w:rsid w:val="002F7729"/>
    <w:rsid w:val="00304609"/>
    <w:rsid w:val="00326BFB"/>
    <w:rsid w:val="003559CA"/>
    <w:rsid w:val="0037209C"/>
    <w:rsid w:val="00377820"/>
    <w:rsid w:val="00381493"/>
    <w:rsid w:val="003854E6"/>
    <w:rsid w:val="00386F84"/>
    <w:rsid w:val="00387BED"/>
    <w:rsid w:val="00393079"/>
    <w:rsid w:val="003A7261"/>
    <w:rsid w:val="003C4117"/>
    <w:rsid w:val="003E5BA0"/>
    <w:rsid w:val="00402EE8"/>
    <w:rsid w:val="004257FF"/>
    <w:rsid w:val="00427628"/>
    <w:rsid w:val="00457708"/>
    <w:rsid w:val="00475190"/>
    <w:rsid w:val="00496E71"/>
    <w:rsid w:val="004973C4"/>
    <w:rsid w:val="004A6903"/>
    <w:rsid w:val="004D7B84"/>
    <w:rsid w:val="004F1F81"/>
    <w:rsid w:val="00502052"/>
    <w:rsid w:val="005036F0"/>
    <w:rsid w:val="0051267B"/>
    <w:rsid w:val="00523FC1"/>
    <w:rsid w:val="00526327"/>
    <w:rsid w:val="00537A84"/>
    <w:rsid w:val="00541ABB"/>
    <w:rsid w:val="0055477B"/>
    <w:rsid w:val="005B1FB0"/>
    <w:rsid w:val="005B43F8"/>
    <w:rsid w:val="005F179D"/>
    <w:rsid w:val="00604361"/>
    <w:rsid w:val="00604AD5"/>
    <w:rsid w:val="0061327C"/>
    <w:rsid w:val="006226F0"/>
    <w:rsid w:val="00630867"/>
    <w:rsid w:val="00633283"/>
    <w:rsid w:val="006430A9"/>
    <w:rsid w:val="0065451C"/>
    <w:rsid w:val="00654B6E"/>
    <w:rsid w:val="00664216"/>
    <w:rsid w:val="006A630E"/>
    <w:rsid w:val="006B048A"/>
    <w:rsid w:val="006C5CB7"/>
    <w:rsid w:val="006D0DB8"/>
    <w:rsid w:val="006D365C"/>
    <w:rsid w:val="006D5055"/>
    <w:rsid w:val="006F2A89"/>
    <w:rsid w:val="00704DDD"/>
    <w:rsid w:val="007056E5"/>
    <w:rsid w:val="00730332"/>
    <w:rsid w:val="00741405"/>
    <w:rsid w:val="00747753"/>
    <w:rsid w:val="00747B64"/>
    <w:rsid w:val="007751D9"/>
    <w:rsid w:val="0078204A"/>
    <w:rsid w:val="007A02A3"/>
    <w:rsid w:val="007B21D2"/>
    <w:rsid w:val="007C6D13"/>
    <w:rsid w:val="007F1F35"/>
    <w:rsid w:val="00853A96"/>
    <w:rsid w:val="00856CBC"/>
    <w:rsid w:val="008570E9"/>
    <w:rsid w:val="0088582F"/>
    <w:rsid w:val="008875BD"/>
    <w:rsid w:val="008A0143"/>
    <w:rsid w:val="008A1296"/>
    <w:rsid w:val="008D256F"/>
    <w:rsid w:val="008E2914"/>
    <w:rsid w:val="008E6F19"/>
    <w:rsid w:val="00922720"/>
    <w:rsid w:val="00924F24"/>
    <w:rsid w:val="00951A9E"/>
    <w:rsid w:val="00961943"/>
    <w:rsid w:val="009720FA"/>
    <w:rsid w:val="0099225F"/>
    <w:rsid w:val="009A1088"/>
    <w:rsid w:val="009A4950"/>
    <w:rsid w:val="009E2DFF"/>
    <w:rsid w:val="009E5672"/>
    <w:rsid w:val="00A033BC"/>
    <w:rsid w:val="00A30296"/>
    <w:rsid w:val="00A42422"/>
    <w:rsid w:val="00A52A0A"/>
    <w:rsid w:val="00A568D1"/>
    <w:rsid w:val="00A76DED"/>
    <w:rsid w:val="00AB2D25"/>
    <w:rsid w:val="00AC36F0"/>
    <w:rsid w:val="00AE0DF9"/>
    <w:rsid w:val="00AE666F"/>
    <w:rsid w:val="00AE7F0B"/>
    <w:rsid w:val="00B13BF1"/>
    <w:rsid w:val="00B17BDF"/>
    <w:rsid w:val="00B26BC0"/>
    <w:rsid w:val="00B43986"/>
    <w:rsid w:val="00B518E3"/>
    <w:rsid w:val="00B555C7"/>
    <w:rsid w:val="00B730A5"/>
    <w:rsid w:val="00B811C6"/>
    <w:rsid w:val="00B90A3C"/>
    <w:rsid w:val="00B978AB"/>
    <w:rsid w:val="00BB74CD"/>
    <w:rsid w:val="00BD23D4"/>
    <w:rsid w:val="00BE796C"/>
    <w:rsid w:val="00BE7E54"/>
    <w:rsid w:val="00C05A95"/>
    <w:rsid w:val="00C2080E"/>
    <w:rsid w:val="00C24470"/>
    <w:rsid w:val="00C41F69"/>
    <w:rsid w:val="00C446FE"/>
    <w:rsid w:val="00C60CC3"/>
    <w:rsid w:val="00C60CFF"/>
    <w:rsid w:val="00C92176"/>
    <w:rsid w:val="00C9611F"/>
    <w:rsid w:val="00CB3DE4"/>
    <w:rsid w:val="00CB7BB6"/>
    <w:rsid w:val="00CC2548"/>
    <w:rsid w:val="00CE1C03"/>
    <w:rsid w:val="00D24404"/>
    <w:rsid w:val="00D35CA7"/>
    <w:rsid w:val="00D440ED"/>
    <w:rsid w:val="00D55A9F"/>
    <w:rsid w:val="00D5643F"/>
    <w:rsid w:val="00D71860"/>
    <w:rsid w:val="00D808A9"/>
    <w:rsid w:val="00DA712E"/>
    <w:rsid w:val="00DD05CA"/>
    <w:rsid w:val="00DE1B05"/>
    <w:rsid w:val="00E31AA2"/>
    <w:rsid w:val="00E80742"/>
    <w:rsid w:val="00E95F33"/>
    <w:rsid w:val="00EC4411"/>
    <w:rsid w:val="00ED3D08"/>
    <w:rsid w:val="00EE5AE2"/>
    <w:rsid w:val="00F11126"/>
    <w:rsid w:val="00F124E8"/>
    <w:rsid w:val="00F12C21"/>
    <w:rsid w:val="00F4060E"/>
    <w:rsid w:val="00F46C9D"/>
    <w:rsid w:val="00F76F86"/>
    <w:rsid w:val="00FA2B1C"/>
    <w:rsid w:val="00FD6701"/>
    <w:rsid w:val="00FF0564"/>
    <w:rsid w:val="00FF3B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53A96"/>
    <w:rPr>
      <w:color w:val="808080"/>
    </w:rPr>
  </w:style>
  <w:style w:type="paragraph" w:customStyle="1" w:styleId="64B886FE3B504403AE4016EA5746D32B3">
    <w:name w:val="64B886FE3B504403AE4016EA5746D32B3"/>
    <w:rsid w:val="00BE796C"/>
    <w:rPr>
      <w:rFonts w:eastAsiaTheme="minorHAnsi"/>
      <w:lang w:eastAsia="en-US"/>
    </w:rPr>
  </w:style>
  <w:style w:type="paragraph" w:customStyle="1" w:styleId="661F161E88E749F7B55B0079234FB7B13">
    <w:name w:val="661F161E88E749F7B55B0079234FB7B13"/>
    <w:rsid w:val="00BE796C"/>
    <w:rPr>
      <w:rFonts w:eastAsiaTheme="minorHAnsi"/>
      <w:lang w:eastAsia="en-US"/>
    </w:rPr>
  </w:style>
  <w:style w:type="paragraph" w:customStyle="1" w:styleId="21418BB9646F424E91E20D13AEBE82E42">
    <w:name w:val="21418BB9646F424E91E20D13AEBE82E42"/>
    <w:rsid w:val="00BE796C"/>
    <w:rPr>
      <w:rFonts w:eastAsiaTheme="minorHAnsi"/>
      <w:lang w:eastAsia="en-US"/>
    </w:rPr>
  </w:style>
  <w:style w:type="paragraph" w:customStyle="1" w:styleId="3C79B2AE909E463C94A4B83BD84EC35D3">
    <w:name w:val="3C79B2AE909E463C94A4B83BD84EC35D3"/>
    <w:rsid w:val="00BE796C"/>
    <w:rPr>
      <w:rFonts w:eastAsiaTheme="minorHAnsi"/>
      <w:lang w:eastAsia="en-US"/>
    </w:rPr>
  </w:style>
  <w:style w:type="paragraph" w:customStyle="1" w:styleId="A919ADC6D09F44839CC72033793600D02">
    <w:name w:val="A919ADC6D09F44839CC72033793600D02"/>
    <w:rsid w:val="00BE796C"/>
    <w:rPr>
      <w:rFonts w:eastAsiaTheme="minorHAnsi"/>
      <w:lang w:eastAsia="en-US"/>
    </w:rPr>
  </w:style>
  <w:style w:type="paragraph" w:customStyle="1" w:styleId="F706F3F2D9EA431D947714F01D24CA0A3">
    <w:name w:val="F706F3F2D9EA431D947714F01D24CA0A3"/>
    <w:rsid w:val="00BE796C"/>
    <w:rPr>
      <w:rFonts w:eastAsiaTheme="minorHAnsi"/>
      <w:lang w:eastAsia="en-US"/>
    </w:rPr>
  </w:style>
  <w:style w:type="paragraph" w:customStyle="1" w:styleId="78791623430B498A9EFFD909DE34AE3F3">
    <w:name w:val="78791623430B498A9EFFD909DE34AE3F3"/>
    <w:rsid w:val="00BE796C"/>
    <w:rPr>
      <w:rFonts w:eastAsiaTheme="minorHAnsi"/>
      <w:lang w:eastAsia="en-US"/>
    </w:rPr>
  </w:style>
  <w:style w:type="paragraph" w:customStyle="1" w:styleId="B64DD97A11D54247B483CCEE805F6AC83">
    <w:name w:val="B64DD97A11D54247B483CCEE805F6AC83"/>
    <w:rsid w:val="00BE796C"/>
    <w:rPr>
      <w:rFonts w:eastAsiaTheme="minorHAnsi"/>
      <w:lang w:eastAsia="en-US"/>
    </w:rPr>
  </w:style>
  <w:style w:type="paragraph" w:customStyle="1" w:styleId="8553842044C44C68BD8B844CA745FAD23">
    <w:name w:val="8553842044C44C68BD8B844CA745FAD23"/>
    <w:rsid w:val="00BE796C"/>
    <w:rPr>
      <w:rFonts w:eastAsiaTheme="minorHAnsi"/>
      <w:lang w:eastAsia="en-US"/>
    </w:rPr>
  </w:style>
  <w:style w:type="paragraph" w:customStyle="1" w:styleId="2AB7C83E04DA4575AB65583F099C59F6">
    <w:name w:val="2AB7C83E04DA4575AB65583F099C59F6"/>
    <w:rsid w:val="0078204A"/>
  </w:style>
  <w:style w:type="paragraph" w:customStyle="1" w:styleId="EB2286C446864134A53FEBAE0A712C8D">
    <w:name w:val="EB2286C446864134A53FEBAE0A712C8D"/>
    <w:rsid w:val="0078204A"/>
  </w:style>
  <w:style w:type="paragraph" w:customStyle="1" w:styleId="676272EAD4A645D9BD28A8CF0D01D837">
    <w:name w:val="676272EAD4A645D9BD28A8CF0D01D837"/>
    <w:rsid w:val="006C5CB7"/>
  </w:style>
  <w:style w:type="paragraph" w:customStyle="1" w:styleId="A1135E675A83403D88AC3F6DF693D926">
    <w:name w:val="A1135E675A83403D88AC3F6DF693D926"/>
    <w:rsid w:val="00475190"/>
  </w:style>
  <w:style w:type="paragraph" w:customStyle="1" w:styleId="ADFE43EE8B214F698A79EB773B81B241">
    <w:name w:val="ADFE43EE8B214F698A79EB773B81B241"/>
    <w:rsid w:val="00FF3B51"/>
  </w:style>
  <w:style w:type="paragraph" w:customStyle="1" w:styleId="40DFE869741B4F5181E28C36408B26E3">
    <w:name w:val="40DFE869741B4F5181E28C36408B26E3"/>
  </w:style>
  <w:style w:type="paragraph" w:customStyle="1" w:styleId="C488546DCE184F56905213F8CE46E771">
    <w:name w:val="C488546DCE184F56905213F8CE46E771"/>
    <w:rsid w:val="006A630E"/>
  </w:style>
  <w:style w:type="paragraph" w:customStyle="1" w:styleId="C66D15BC66D645B894CF7C6F7DB77B56">
    <w:name w:val="C66D15BC66D645B894CF7C6F7DB77B56"/>
    <w:rsid w:val="006A630E"/>
  </w:style>
  <w:style w:type="paragraph" w:customStyle="1" w:styleId="80BA8BB4CBA84531B94EB76B69D1EF3E">
    <w:name w:val="80BA8BB4CBA84531B94EB76B69D1EF3E"/>
    <w:rsid w:val="00537A84"/>
  </w:style>
  <w:style w:type="paragraph" w:customStyle="1" w:styleId="D8BF130296784F6B893961386A710C9D">
    <w:name w:val="D8BF130296784F6B893961386A710C9D"/>
    <w:rsid w:val="00537A84"/>
  </w:style>
  <w:style w:type="paragraph" w:customStyle="1" w:styleId="9F195C3FD1154388A4B122877DB5884E">
    <w:name w:val="9F195C3FD1154388A4B122877DB5884E"/>
    <w:rsid w:val="003A7261"/>
  </w:style>
  <w:style w:type="paragraph" w:customStyle="1" w:styleId="355F126DB03944ECA7BEB86EBBB4917E">
    <w:name w:val="355F126DB03944ECA7BEB86EBBB4917E"/>
    <w:rsid w:val="003A7261"/>
  </w:style>
  <w:style w:type="paragraph" w:customStyle="1" w:styleId="200A79EB0E1B41159478854F9E15D32E">
    <w:name w:val="200A79EB0E1B41159478854F9E15D32E"/>
    <w:rsid w:val="003A7261"/>
  </w:style>
  <w:style w:type="paragraph" w:customStyle="1" w:styleId="914601DB0AE74E88B7B6AAC2BEC825F8">
    <w:name w:val="914601DB0AE74E88B7B6AAC2BEC825F8"/>
    <w:rsid w:val="00853A96"/>
  </w:style>
  <w:style w:type="paragraph" w:customStyle="1" w:styleId="45EDBE0C650F4455A0DAD81A497C4B10">
    <w:name w:val="45EDBE0C650F4455A0DAD81A497C4B10"/>
    <w:rsid w:val="00853A96"/>
  </w:style>
  <w:style w:type="paragraph" w:customStyle="1" w:styleId="2C1DB1FA38EE45F49FD8A39B019055F0">
    <w:name w:val="2C1DB1FA38EE45F49FD8A39B019055F0"/>
    <w:rsid w:val="00853A96"/>
  </w:style>
  <w:style w:type="paragraph" w:customStyle="1" w:styleId="AC94AAC987C443C6824B82FD8011735D">
    <w:name w:val="AC94AAC987C443C6824B82FD8011735D"/>
    <w:rsid w:val="00853A96"/>
  </w:style>
  <w:style w:type="paragraph" w:customStyle="1" w:styleId="69FEE1B0EF4042F49E4BF85FBD5765EE">
    <w:name w:val="69FEE1B0EF4042F49E4BF85FBD5765EE"/>
    <w:rsid w:val="00853A96"/>
  </w:style>
  <w:style w:type="paragraph" w:customStyle="1" w:styleId="6D1DCD831EB84F7480CDDC5671C9482F">
    <w:name w:val="6D1DCD831EB84F7480CDDC5671C9482F"/>
    <w:rsid w:val="00853A96"/>
  </w:style>
  <w:style w:type="paragraph" w:customStyle="1" w:styleId="7C985193BF144C718FD7A9AE7988E77E">
    <w:name w:val="7C985193BF144C718FD7A9AE7988E77E"/>
    <w:rsid w:val="00853A96"/>
  </w:style>
  <w:style w:type="paragraph" w:customStyle="1" w:styleId="E6CF324A1B4D4A858671C10494C40CB3">
    <w:name w:val="E6CF324A1B4D4A858671C10494C40CB3"/>
    <w:rsid w:val="00853A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8437F34DCEA1443BB5A7624A70FAA57" ma:contentTypeVersion="0" ma:contentTypeDescription="Crear nuevo documento." ma:contentTypeScope="" ma:versionID="6e2cb8e61d24a85d87f694c5b624c215">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5AC58-25AC-4DF8-8797-AAA342A108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BBCC09-C664-4804-AF73-AC410FF16A41}">
  <ds:schemaRefs>
    <ds:schemaRef ds:uri="http://schemas.microsoft.com/sharepoint/v3/contenttype/forms"/>
  </ds:schemaRefs>
</ds:datastoreItem>
</file>

<file path=customXml/itemProps3.xml><?xml version="1.0" encoding="utf-8"?>
<ds:datastoreItem xmlns:ds="http://schemas.openxmlformats.org/officeDocument/2006/customXml" ds:itemID="{AEB21EE9-E95E-48F0-AFF1-ED1385575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45B5B62-CCE0-42E0-A727-9A97DCAB4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8996</Words>
  <Characters>49482</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58362</CharactersWithSpaces>
  <SharedDoc>false</SharedDoc>
  <HLinks>
    <vt:vector size="102" baseType="variant">
      <vt:variant>
        <vt:i4>3211265</vt:i4>
      </vt:variant>
      <vt:variant>
        <vt:i4>48</vt:i4>
      </vt:variant>
      <vt:variant>
        <vt:i4>0</vt:i4>
      </vt:variant>
      <vt:variant>
        <vt:i4>5</vt:i4>
      </vt:variant>
      <vt:variant>
        <vt:lpwstr>https://defence-industry-space.ec.europa.eu/document/download/cbe9b77f-d2ac-4df1-844b-54550fd33e13_en?filename=Help112%20II-D5.1-v1.1.0.pdf</vt:lpwstr>
      </vt:variant>
      <vt:variant>
        <vt:lpwstr/>
      </vt:variant>
      <vt:variant>
        <vt:i4>3538946</vt:i4>
      </vt:variant>
      <vt:variant>
        <vt:i4>45</vt:i4>
      </vt:variant>
      <vt:variant>
        <vt:i4>0</vt:i4>
      </vt:variant>
      <vt:variant>
        <vt:i4>5</vt:i4>
      </vt:variant>
      <vt:variant>
        <vt:lpwstr>https://ec.europa.eu/defence-industry-space/help-112-ii-final-report_en</vt:lpwstr>
      </vt:variant>
      <vt:variant>
        <vt:lpwstr/>
      </vt:variant>
      <vt:variant>
        <vt:i4>4587599</vt:i4>
      </vt:variant>
      <vt:variant>
        <vt:i4>42</vt:i4>
      </vt:variant>
      <vt:variant>
        <vt:i4>0</vt:i4>
      </vt:variant>
      <vt:variant>
        <vt:i4>5</vt:i4>
      </vt:variant>
      <vt:variant>
        <vt:lpwstr>https://digital-strategy.ec.europa.eu/en/library/2019-report-implementation-european-emergency-number-112</vt:lpwstr>
      </vt:variant>
      <vt:variant>
        <vt:lpwstr/>
      </vt:variant>
      <vt:variant>
        <vt:i4>7012395</vt:i4>
      </vt:variant>
      <vt:variant>
        <vt:i4>39</vt:i4>
      </vt:variant>
      <vt:variant>
        <vt:i4>0</vt:i4>
      </vt:variant>
      <vt:variant>
        <vt:i4>5</vt:i4>
      </vt:variant>
      <vt:variant>
        <vt:lpwstr>https://ec.europa.eu/commission/presscorner/detail/en/mex_21_527</vt:lpwstr>
      </vt:variant>
      <vt:variant>
        <vt:lpwstr/>
      </vt:variant>
      <vt:variant>
        <vt:i4>4587598</vt:i4>
      </vt:variant>
      <vt:variant>
        <vt:i4>36</vt:i4>
      </vt:variant>
      <vt:variant>
        <vt:i4>0</vt:i4>
      </vt:variant>
      <vt:variant>
        <vt:i4>5</vt:i4>
      </vt:variant>
      <vt:variant>
        <vt:lpwstr>https://digital-strategy.ec.europa.eu/en/library/2018-report-implementation-european-emergency-number-112</vt:lpwstr>
      </vt:variant>
      <vt:variant>
        <vt:lpwstr/>
      </vt:variant>
      <vt:variant>
        <vt:i4>7143534</vt:i4>
      </vt:variant>
      <vt:variant>
        <vt:i4>33</vt:i4>
      </vt:variant>
      <vt:variant>
        <vt:i4>0</vt:i4>
      </vt:variant>
      <vt:variant>
        <vt:i4>5</vt:i4>
      </vt:variant>
      <vt:variant>
        <vt:lpwstr>https://www.etsi.org/deliver/etsi_ts/103400_103499/103479/01.01.01_60/ts_103479v010101p.pdf</vt:lpwstr>
      </vt:variant>
      <vt:variant>
        <vt:lpwstr/>
      </vt:variant>
      <vt:variant>
        <vt:i4>917577</vt:i4>
      </vt:variant>
      <vt:variant>
        <vt:i4>30</vt:i4>
      </vt:variant>
      <vt:variant>
        <vt:i4>0</vt:i4>
      </vt:variant>
      <vt:variant>
        <vt:i4>5</vt:i4>
      </vt:variant>
      <vt:variant>
        <vt:lpwstr>https://crisisresponse.google/emergencylocationservice/faqs/</vt:lpwstr>
      </vt:variant>
      <vt:variant>
        <vt:lpwstr/>
      </vt:variant>
      <vt:variant>
        <vt:i4>6291501</vt:i4>
      </vt:variant>
      <vt:variant>
        <vt:i4>27</vt:i4>
      </vt:variant>
      <vt:variant>
        <vt:i4>0</vt:i4>
      </vt:variant>
      <vt:variant>
        <vt:i4>5</vt:i4>
      </vt:variant>
      <vt:variant>
        <vt:lpwstr>https://about.google/stories/location-information-emergency-technology/</vt:lpwstr>
      </vt:variant>
      <vt:variant>
        <vt:lpwstr/>
      </vt:variant>
      <vt:variant>
        <vt:i4>4587547</vt:i4>
      </vt:variant>
      <vt:variant>
        <vt:i4>24</vt:i4>
      </vt:variant>
      <vt:variant>
        <vt:i4>0</vt:i4>
      </vt:variant>
      <vt:variant>
        <vt:i4>5</vt:i4>
      </vt:variant>
      <vt:variant>
        <vt:lpwstr>https://crisisresponse.google/emergencylocationservice/how-it-works/</vt:lpwstr>
      </vt:variant>
      <vt:variant>
        <vt:lpwstr/>
      </vt:variant>
      <vt:variant>
        <vt:i4>5767181</vt:i4>
      </vt:variant>
      <vt:variant>
        <vt:i4>21</vt:i4>
      </vt:variant>
      <vt:variant>
        <vt:i4>0</vt:i4>
      </vt:variant>
      <vt:variant>
        <vt:i4>5</vt:i4>
      </vt:variant>
      <vt:variant>
        <vt:lpwstr>https://bit.ift.org.mx/BitWebApp/</vt:lpwstr>
      </vt:variant>
      <vt:variant>
        <vt:lpwstr/>
      </vt:variant>
      <vt:variant>
        <vt:i4>4390977</vt:i4>
      </vt:variant>
      <vt:variant>
        <vt:i4>18</vt:i4>
      </vt:variant>
      <vt:variant>
        <vt:i4>0</vt:i4>
      </vt:variant>
      <vt:variant>
        <vt:i4>5</vt:i4>
      </vt:variant>
      <vt:variant>
        <vt:lpwstr>https://eena.org/knowledge-hub/press-releases/apple-aml/</vt:lpwstr>
      </vt:variant>
      <vt:variant>
        <vt:lpwstr>.WYwgVogjGUk</vt:lpwstr>
      </vt:variant>
      <vt:variant>
        <vt:i4>2818090</vt:i4>
      </vt:variant>
      <vt:variant>
        <vt:i4>15</vt:i4>
      </vt:variant>
      <vt:variant>
        <vt:i4>0</vt:i4>
      </vt:variant>
      <vt:variant>
        <vt:i4>5</vt:i4>
      </vt:variant>
      <vt:variant>
        <vt:lpwstr>https://eena.org/document/advanced-mobile-location-report-card-2020</vt:lpwstr>
      </vt:variant>
      <vt:variant>
        <vt:lpwstr/>
      </vt:variant>
      <vt:variant>
        <vt:i4>2359377</vt:i4>
      </vt:variant>
      <vt:variant>
        <vt:i4>12</vt:i4>
      </vt:variant>
      <vt:variant>
        <vt:i4>0</vt:i4>
      </vt:variant>
      <vt:variant>
        <vt:i4>5</vt:i4>
      </vt:variant>
      <vt:variant>
        <vt:lpwstr>http://www.dof.gob.mx/nota_detalle.php?codigo=5418339&amp;fecha=02/12/2015</vt:lpwstr>
      </vt:variant>
      <vt:variant>
        <vt:lpwstr/>
      </vt:variant>
      <vt:variant>
        <vt:i4>7012395</vt:i4>
      </vt:variant>
      <vt:variant>
        <vt:i4>9</vt:i4>
      </vt:variant>
      <vt:variant>
        <vt:i4>0</vt:i4>
      </vt:variant>
      <vt:variant>
        <vt:i4>5</vt:i4>
      </vt:variant>
      <vt:variant>
        <vt:lpwstr>https://ec.europa.eu/commission/presscorner/detail/en/mex_21_527</vt:lpwstr>
      </vt:variant>
      <vt:variant>
        <vt:lpwstr/>
      </vt:variant>
      <vt:variant>
        <vt:i4>4587598</vt:i4>
      </vt:variant>
      <vt:variant>
        <vt:i4>6</vt:i4>
      </vt:variant>
      <vt:variant>
        <vt:i4>0</vt:i4>
      </vt:variant>
      <vt:variant>
        <vt:i4>5</vt:i4>
      </vt:variant>
      <vt:variant>
        <vt:lpwstr>https://digital-strategy.ec.europa.eu/en/library/2018-report-implementation-european-emergency-number-112</vt:lpwstr>
      </vt:variant>
      <vt:variant>
        <vt:lpwstr/>
      </vt:variant>
      <vt:variant>
        <vt:i4>4522069</vt:i4>
      </vt:variant>
      <vt:variant>
        <vt:i4>3</vt:i4>
      </vt:variant>
      <vt:variant>
        <vt:i4>0</vt:i4>
      </vt:variant>
      <vt:variant>
        <vt:i4>5</vt:i4>
      </vt:variant>
      <vt:variant>
        <vt:lpwstr>https://spark.adobe.com/page/ZxMsaS3vgo5P9/</vt:lpwstr>
      </vt:variant>
      <vt:variant>
        <vt:lpwstr>hikers-lost-belgium</vt:lpwstr>
      </vt:variant>
      <vt:variant>
        <vt:i4>2293763</vt:i4>
      </vt:variant>
      <vt:variant>
        <vt:i4>0</vt:i4>
      </vt:variant>
      <vt:variant>
        <vt:i4>0</vt:i4>
      </vt:variant>
      <vt:variant>
        <vt:i4>5</vt:i4>
      </vt:variant>
      <vt:variant>
        <vt:lpwstr>mailto:horacio.villalobos@ift.org.mx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Almaraz</dc:creator>
  <cp:keywords/>
  <dc:description/>
  <cp:lastModifiedBy>Josue Teoyotl Calderón</cp:lastModifiedBy>
  <cp:revision>3</cp:revision>
  <cp:lastPrinted>2016-02-25T22:11:00Z</cp:lastPrinted>
  <dcterms:created xsi:type="dcterms:W3CDTF">2024-08-08T19:17:00Z</dcterms:created>
  <dcterms:modified xsi:type="dcterms:W3CDTF">2024-08-08T22:37:00Z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0x01010088437F34DCEA1443BB5A7624A70FAA57</vt:lpwstr>
  </property>
  <property fmtid="{D5CDD505-2E9C-101B-9397-08002B2CF9AE}" pid="3" name="_DocHome">
    <vt:i4>1885056291</vt:i4>
  </property>
  <property fmtid="{D5CDD505-2E9C-101B-9397-08002B2CF9AE}" pid="4" name="GrammarlyDocumentId">
    <vt:lpwstr>b960a6863b5b559231c3ea24e4aa7da84e12ae3bf8e380ea7d3b271a64a59850</vt:lpwstr>
  </property>
</Properties>
</file>