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3012"/>
        <w:gridCol w:w="2957"/>
        <w:gridCol w:w="2859"/>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5940B0E7" w:rsidR="0068307E" w:rsidRPr="00DD06A0" w:rsidRDefault="000975DA" w:rsidP="00501ADF">
            <w:pPr>
              <w:jc w:val="both"/>
              <w:rPr>
                <w:rFonts w:ascii="ITC Avant Garde" w:hAnsi="ITC Avant Garde"/>
                <w:sz w:val="18"/>
                <w:szCs w:val="18"/>
              </w:rPr>
            </w:pPr>
            <w:r>
              <w:rPr>
                <w:rFonts w:ascii="ITC Avant Garde" w:hAnsi="ITC Avant Garde"/>
                <w:sz w:val="18"/>
                <w:szCs w:val="18"/>
              </w:rPr>
              <w:t>UNIDAD DE CONCESIONES Y SERVICIOS</w:t>
            </w:r>
          </w:p>
          <w:p w14:paraId="3B00A833"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77777777" w:rsidR="0068307E" w:rsidRPr="00DD06A0" w:rsidRDefault="0068307E" w:rsidP="00501ADF">
            <w:pPr>
              <w:jc w:val="both"/>
              <w:rPr>
                <w:rFonts w:ascii="ITC Avant Garde" w:hAnsi="ITC Avant Garde"/>
                <w:b/>
                <w:sz w:val="18"/>
                <w:szCs w:val="18"/>
              </w:rPr>
            </w:pPr>
          </w:p>
          <w:p w14:paraId="72C2A835" w14:textId="59DAB5C1" w:rsidR="0068307E" w:rsidRPr="00DD06A0" w:rsidRDefault="000975DA" w:rsidP="00501ADF">
            <w:pPr>
              <w:jc w:val="both"/>
              <w:rPr>
                <w:rFonts w:ascii="ITC Avant Garde" w:hAnsi="ITC Avant Garde"/>
                <w:sz w:val="18"/>
                <w:szCs w:val="18"/>
              </w:rPr>
            </w:pPr>
            <w:r w:rsidRPr="000975DA">
              <w:rPr>
                <w:rFonts w:ascii="ITC Avant Garde" w:hAnsi="ITC Avant Garde"/>
                <w:sz w:val="18"/>
                <w:szCs w:val="18"/>
              </w:rPr>
              <w:t>Anteproyecto de Lineamientos Generales para la presentación de avisos de suspensión temporal parcial o total de transmisiones del servicio de radiodifusión.</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02D6D21E"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0975DA">
              <w:rPr>
                <w:rFonts w:ascii="ITC Avant Garde" w:hAnsi="ITC Avant Garde"/>
                <w:sz w:val="18"/>
                <w:szCs w:val="18"/>
              </w:rPr>
              <w:t>Monserrat Urusquieta Cruz</w:t>
            </w:r>
          </w:p>
          <w:p w14:paraId="1F84609A" w14:textId="40CECF09"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0975DA">
              <w:rPr>
                <w:rFonts w:ascii="ITC Avant Garde" w:hAnsi="ITC Avant Garde"/>
                <w:sz w:val="18"/>
                <w:szCs w:val="18"/>
              </w:rPr>
              <w:t>550154000 ext. 4315</w:t>
            </w:r>
          </w:p>
          <w:p w14:paraId="29F0931B" w14:textId="6CBEF3CB" w:rsidR="009872F4"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0975DA">
              <w:rPr>
                <w:rFonts w:ascii="ITC Avant Garde" w:hAnsi="ITC Avant Garde"/>
                <w:sz w:val="18"/>
                <w:szCs w:val="18"/>
              </w:rPr>
              <w:t xml:space="preserve"> </w:t>
            </w:r>
            <w:hyperlink r:id="rId11" w:history="1">
              <w:r w:rsidR="009872F4" w:rsidRPr="00482999">
                <w:rPr>
                  <w:rStyle w:val="Hipervnculo"/>
                  <w:rFonts w:ascii="ITC Avant Garde" w:hAnsi="ITC Avant Garde"/>
                  <w:sz w:val="18"/>
                  <w:szCs w:val="18"/>
                </w:rPr>
                <w:t>monserrat.urusquieta@ift.org.mx</w:t>
              </w:r>
            </w:hyperlink>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7D5740CC" w:rsidR="0068307E" w:rsidRPr="00DD06A0" w:rsidRDefault="000975DA" w:rsidP="0068307E">
            <w:pPr>
              <w:jc w:val="center"/>
              <w:rPr>
                <w:rFonts w:ascii="ITC Avant Garde" w:hAnsi="ITC Avant Garde"/>
                <w:sz w:val="18"/>
                <w:szCs w:val="18"/>
              </w:rPr>
            </w:pPr>
            <w:r>
              <w:rPr>
                <w:rFonts w:ascii="ITC Avant Garde" w:hAnsi="ITC Avant Garde"/>
                <w:sz w:val="18"/>
                <w:szCs w:val="18"/>
              </w:rPr>
              <w:t>01</w:t>
            </w:r>
            <w:r w:rsidR="0068307E" w:rsidRPr="00DD06A0">
              <w:rPr>
                <w:rFonts w:ascii="ITC Avant Garde" w:hAnsi="ITC Avant Garde"/>
                <w:sz w:val="18"/>
                <w:szCs w:val="18"/>
              </w:rPr>
              <w:t>/</w:t>
            </w:r>
            <w:r>
              <w:rPr>
                <w:rFonts w:ascii="ITC Avant Garde" w:hAnsi="ITC Avant Garde"/>
                <w:sz w:val="18"/>
                <w:szCs w:val="18"/>
              </w:rPr>
              <w:t>12</w:t>
            </w:r>
            <w:r w:rsidR="0068307E" w:rsidRPr="00DD06A0">
              <w:rPr>
                <w:rFonts w:ascii="ITC Avant Garde" w:hAnsi="ITC Avant Garde"/>
                <w:sz w:val="18"/>
                <w:szCs w:val="18"/>
              </w:rPr>
              <w:t>/</w:t>
            </w:r>
            <w:r>
              <w:rPr>
                <w:rFonts w:ascii="ITC Avant Garde" w:hAnsi="ITC Avant Garde"/>
                <w:sz w:val="18"/>
                <w:szCs w:val="18"/>
              </w:rPr>
              <w:t>2023</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4D4AE675" w:rsidR="0068307E" w:rsidRPr="00DD06A0" w:rsidRDefault="00666453" w:rsidP="0068307E">
            <w:pPr>
              <w:jc w:val="center"/>
              <w:rPr>
                <w:rFonts w:ascii="ITC Avant Garde" w:hAnsi="ITC Avant Garde"/>
                <w:sz w:val="18"/>
                <w:szCs w:val="18"/>
              </w:rPr>
            </w:pPr>
            <w:r>
              <w:rPr>
                <w:rFonts w:ascii="ITC Avant Garde" w:hAnsi="ITC Avant Garde"/>
                <w:sz w:val="18"/>
                <w:szCs w:val="18"/>
              </w:rPr>
              <w:t>1</w:t>
            </w:r>
            <w:r w:rsidR="00850D40">
              <w:rPr>
                <w:rFonts w:ascii="ITC Avant Garde" w:hAnsi="ITC Avant Garde"/>
                <w:sz w:val="18"/>
                <w:szCs w:val="18"/>
              </w:rPr>
              <w:t>8</w:t>
            </w:r>
            <w:r w:rsidR="0068307E" w:rsidRPr="00666453">
              <w:rPr>
                <w:rFonts w:ascii="ITC Avant Garde" w:hAnsi="ITC Avant Garde"/>
                <w:sz w:val="18"/>
                <w:szCs w:val="18"/>
              </w:rPr>
              <w:t>/</w:t>
            </w:r>
            <w:r>
              <w:rPr>
                <w:rFonts w:ascii="ITC Avant Garde" w:hAnsi="ITC Avant Garde"/>
                <w:sz w:val="18"/>
                <w:szCs w:val="18"/>
              </w:rPr>
              <w:t>12</w:t>
            </w:r>
            <w:r w:rsidR="0068307E" w:rsidRPr="00666453">
              <w:rPr>
                <w:rFonts w:ascii="ITC Avant Garde" w:hAnsi="ITC Avant Garde"/>
                <w:sz w:val="18"/>
                <w:szCs w:val="18"/>
              </w:rPr>
              <w:t>/</w:t>
            </w:r>
            <w:r>
              <w:rPr>
                <w:rFonts w:ascii="ITC Avant Garde" w:hAnsi="ITC Avant Garde"/>
                <w:sz w:val="18"/>
                <w:szCs w:val="18"/>
              </w:rPr>
              <w:t>2023</w:t>
            </w:r>
            <w:r w:rsidR="00D23BD5" w:rsidRPr="00666453">
              <w:rPr>
                <w:rFonts w:ascii="ITC Avant Garde" w:hAnsi="ITC Avant Garde"/>
                <w:sz w:val="18"/>
                <w:szCs w:val="18"/>
              </w:rPr>
              <w:t xml:space="preserve"> a </w:t>
            </w:r>
            <w:r w:rsidR="00850D40">
              <w:rPr>
                <w:rFonts w:ascii="ITC Avant Garde" w:hAnsi="ITC Avant Garde"/>
                <w:sz w:val="18"/>
                <w:szCs w:val="18"/>
              </w:rPr>
              <w:t>30</w:t>
            </w:r>
            <w:bookmarkStart w:id="0" w:name="_GoBack"/>
            <w:bookmarkEnd w:id="0"/>
            <w:r w:rsidR="00D23BD5" w:rsidRPr="00666453">
              <w:rPr>
                <w:rFonts w:ascii="ITC Avant Garde" w:hAnsi="ITC Avant Garde"/>
                <w:sz w:val="18"/>
                <w:szCs w:val="18"/>
              </w:rPr>
              <w:t>/</w:t>
            </w:r>
            <w:r>
              <w:rPr>
                <w:rFonts w:ascii="ITC Avant Garde" w:hAnsi="ITC Avant Garde"/>
                <w:sz w:val="18"/>
                <w:szCs w:val="18"/>
              </w:rPr>
              <w:t>01</w:t>
            </w:r>
            <w:r w:rsidR="00D23BD5" w:rsidRPr="00666453">
              <w:rPr>
                <w:rFonts w:ascii="ITC Avant Garde" w:hAnsi="ITC Avant Garde"/>
                <w:sz w:val="18"/>
                <w:szCs w:val="18"/>
              </w:rPr>
              <w:t>/</w:t>
            </w:r>
            <w:r>
              <w:rPr>
                <w:rFonts w:ascii="ITC Avant Garde" w:hAnsi="ITC Avant Garde"/>
                <w:sz w:val="18"/>
                <w:szCs w:val="18"/>
              </w:rPr>
              <w:t>2024</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FC4EC4" w:rsidRDefault="001932FC" w:rsidP="0068307E">
      <w:pPr>
        <w:shd w:val="clear" w:color="auto" w:fill="A8D08D" w:themeFill="accent6" w:themeFillTint="99"/>
        <w:jc w:val="both"/>
        <w:rPr>
          <w:rFonts w:ascii="ITC Avant Garde" w:hAnsi="ITC Avant Garde"/>
          <w:b/>
          <w:sz w:val="18"/>
          <w:szCs w:val="18"/>
        </w:rPr>
      </w:pPr>
      <w:r w:rsidRPr="00FC4EC4">
        <w:rPr>
          <w:rFonts w:ascii="ITC Avant Garde" w:hAnsi="ITC Avant Garde"/>
          <w:b/>
          <w:sz w:val="18"/>
          <w:szCs w:val="18"/>
        </w:rPr>
        <w:t xml:space="preserve">I. DEFINICIÓN DEL PROBLEMA Y OBJETIVOS GENERALES DE LA </w:t>
      </w:r>
      <w:r w:rsidR="00D23BD5" w:rsidRPr="00FC4EC4">
        <w:rPr>
          <w:rFonts w:ascii="ITC Avant Garde" w:hAnsi="ITC Avant Garde"/>
          <w:b/>
          <w:sz w:val="18"/>
          <w:szCs w:val="18"/>
        </w:rPr>
        <w:t xml:space="preserve">PROPUESTA DE </w:t>
      </w:r>
      <w:r w:rsidRPr="00FC4EC4">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FC4EC4" w14:paraId="26A99B98" w14:textId="77777777" w:rsidTr="008A48B0">
        <w:tc>
          <w:tcPr>
            <w:tcW w:w="8828" w:type="dxa"/>
            <w:shd w:val="clear" w:color="auto" w:fill="FFFFFF" w:themeFill="background1"/>
          </w:tcPr>
          <w:p w14:paraId="0D47D775" w14:textId="60047A9D" w:rsidR="001932FC" w:rsidRPr="00FC4EC4" w:rsidRDefault="001932FC" w:rsidP="008A48B0">
            <w:pPr>
              <w:shd w:val="clear" w:color="auto" w:fill="FFFFFF" w:themeFill="background1"/>
              <w:jc w:val="both"/>
              <w:rPr>
                <w:rFonts w:ascii="ITC Avant Garde" w:hAnsi="ITC Avant Garde"/>
                <w:b/>
                <w:sz w:val="18"/>
                <w:szCs w:val="18"/>
              </w:rPr>
            </w:pPr>
            <w:r w:rsidRPr="00FC4EC4">
              <w:rPr>
                <w:rFonts w:ascii="ITC Avant Garde" w:hAnsi="ITC Avant Garde"/>
                <w:b/>
                <w:sz w:val="18"/>
                <w:szCs w:val="18"/>
              </w:rPr>
              <w:t>1.</w:t>
            </w:r>
            <w:r w:rsidR="00E6080B" w:rsidRPr="00FC4EC4">
              <w:rPr>
                <w:rFonts w:ascii="ITC Avant Garde" w:hAnsi="ITC Avant Garde"/>
                <w:b/>
                <w:sz w:val="18"/>
                <w:szCs w:val="18"/>
              </w:rPr>
              <w:t>-</w:t>
            </w:r>
            <w:r w:rsidR="00F0449E" w:rsidRPr="00FC4EC4">
              <w:rPr>
                <w:rFonts w:ascii="ITC Avant Garde" w:hAnsi="ITC Avant Garde"/>
                <w:b/>
                <w:sz w:val="18"/>
                <w:szCs w:val="18"/>
              </w:rPr>
              <w:t xml:space="preserve"> ¿Cuál es la problemática que pretende </w:t>
            </w:r>
            <w:r w:rsidR="00DD61A0" w:rsidRPr="00FC4EC4">
              <w:rPr>
                <w:rFonts w:ascii="ITC Avant Garde" w:hAnsi="ITC Avant Garde"/>
                <w:b/>
                <w:sz w:val="18"/>
                <w:szCs w:val="18"/>
              </w:rPr>
              <w:t>prevenir</w:t>
            </w:r>
            <w:r w:rsidR="00E360A5" w:rsidRPr="00FC4EC4">
              <w:rPr>
                <w:rFonts w:ascii="ITC Avant Garde" w:hAnsi="ITC Avant Garde"/>
                <w:b/>
                <w:sz w:val="18"/>
                <w:szCs w:val="18"/>
              </w:rPr>
              <w:t xml:space="preserve"> o </w:t>
            </w:r>
            <w:r w:rsidR="00F0449E" w:rsidRPr="00FC4EC4">
              <w:rPr>
                <w:rFonts w:ascii="ITC Avant Garde" w:hAnsi="ITC Avant Garde"/>
                <w:b/>
                <w:sz w:val="18"/>
                <w:szCs w:val="18"/>
              </w:rPr>
              <w:t>resolver la propuesta de regulación?</w:t>
            </w:r>
          </w:p>
          <w:p w14:paraId="18215EC6" w14:textId="443C997C" w:rsidR="001932FC" w:rsidRPr="00FC4EC4" w:rsidRDefault="00F0449E" w:rsidP="00C13B8E">
            <w:pPr>
              <w:shd w:val="clear" w:color="auto" w:fill="FFFFFF" w:themeFill="background1"/>
              <w:jc w:val="both"/>
              <w:rPr>
                <w:rFonts w:ascii="ITC Avant Garde" w:hAnsi="ITC Avant Garde"/>
                <w:sz w:val="18"/>
                <w:szCs w:val="18"/>
              </w:rPr>
            </w:pPr>
            <w:r w:rsidRPr="00FC4EC4">
              <w:rPr>
                <w:rFonts w:ascii="ITC Avant Garde" w:hAnsi="ITC Avant Garde"/>
                <w:sz w:val="18"/>
                <w:szCs w:val="18"/>
              </w:rPr>
              <w:t xml:space="preserve">Detalle: i) el o (los) mercado(s) a regular; </w:t>
            </w:r>
            <w:proofErr w:type="spellStart"/>
            <w:r w:rsidRPr="00FC4EC4">
              <w:rPr>
                <w:rFonts w:ascii="ITC Avant Garde" w:hAnsi="ITC Avant Garde"/>
                <w:sz w:val="18"/>
                <w:szCs w:val="18"/>
              </w:rPr>
              <w:t>ii</w:t>
            </w:r>
            <w:proofErr w:type="spellEnd"/>
            <w:r w:rsidRPr="00FC4EC4">
              <w:rPr>
                <w:rFonts w:ascii="ITC Avant Garde" w:hAnsi="ITC Avant Garde"/>
                <w:sz w:val="18"/>
                <w:szCs w:val="18"/>
              </w:rPr>
              <w:t xml:space="preserve">) sus condiciones actuales y sus principales fallas; y, </w:t>
            </w:r>
            <w:proofErr w:type="spellStart"/>
            <w:r w:rsidRPr="00FC4EC4">
              <w:rPr>
                <w:rFonts w:ascii="ITC Avant Garde" w:hAnsi="ITC Avant Garde"/>
                <w:sz w:val="18"/>
                <w:szCs w:val="18"/>
              </w:rPr>
              <w:t>iii</w:t>
            </w:r>
            <w:proofErr w:type="spellEnd"/>
            <w:r w:rsidRPr="00FC4EC4">
              <w:rPr>
                <w:rFonts w:ascii="ITC Avant Garde" w:hAnsi="ITC Avant Garde"/>
                <w:sz w:val="18"/>
                <w:szCs w:val="18"/>
              </w:rPr>
              <w:t>) la afectación ocurrida a los consumidores, usuarios, audiencias, población indígena y/o industria del sector de telecomunicaciones y radiodifusión. Proporcione evidencia empírica</w:t>
            </w:r>
            <w:r w:rsidR="00326797" w:rsidRPr="00FC4EC4">
              <w:rPr>
                <w:rFonts w:ascii="ITC Avant Garde" w:hAnsi="ITC Avant Garde"/>
                <w:sz w:val="18"/>
                <w:szCs w:val="18"/>
              </w:rPr>
              <w:t xml:space="preserve"> que permita dimensionar la problemática</w:t>
            </w:r>
            <w:r w:rsidRPr="00FC4EC4">
              <w:rPr>
                <w:rFonts w:ascii="ITC Avant Garde" w:hAnsi="ITC Avant Garde"/>
                <w:sz w:val="18"/>
                <w:szCs w:val="18"/>
              </w:rPr>
              <w:t>, así como sus fuentes para ser verificadas.</w:t>
            </w:r>
          </w:p>
          <w:p w14:paraId="02775A20" w14:textId="77777777" w:rsidR="000975DA" w:rsidRDefault="000975DA" w:rsidP="00C13B8E">
            <w:pPr>
              <w:shd w:val="clear" w:color="auto" w:fill="FFFFFF" w:themeFill="background1"/>
              <w:jc w:val="both"/>
              <w:rPr>
                <w:rFonts w:ascii="ITC Avant Garde" w:hAnsi="ITC Avant Garde"/>
                <w:sz w:val="18"/>
                <w:szCs w:val="18"/>
              </w:rPr>
            </w:pPr>
          </w:p>
          <w:p w14:paraId="2B6A8417" w14:textId="77777777" w:rsidR="00FB0AE9" w:rsidRPr="00FC4EC4" w:rsidRDefault="00FB0AE9" w:rsidP="002F23F2">
            <w:pPr>
              <w:jc w:val="both"/>
              <w:rPr>
                <w:rFonts w:ascii="ITC Avant Garde" w:hAnsi="ITC Avant Garde"/>
                <w:sz w:val="18"/>
                <w:szCs w:val="18"/>
              </w:rPr>
            </w:pPr>
            <w:r w:rsidRPr="00FC4EC4">
              <w:rPr>
                <w:rFonts w:ascii="ITC Avant Garde" w:hAnsi="ITC Avant Garde"/>
                <w:sz w:val="18"/>
                <w:szCs w:val="18"/>
              </w:rPr>
              <w:t>Hoy en día</w:t>
            </w:r>
            <w:r>
              <w:rPr>
                <w:rFonts w:ascii="ITC Avant Garde" w:hAnsi="ITC Avant Garde"/>
                <w:sz w:val="18"/>
                <w:szCs w:val="18"/>
              </w:rPr>
              <w:t>,</w:t>
            </w:r>
            <w:r w:rsidRPr="00FC4EC4">
              <w:rPr>
                <w:rFonts w:ascii="ITC Avant Garde" w:hAnsi="ITC Avant Garde"/>
                <w:sz w:val="18"/>
                <w:szCs w:val="18"/>
              </w:rPr>
              <w:t xml:space="preserve"> se tiene </w:t>
            </w:r>
            <w:r>
              <w:rPr>
                <w:rFonts w:ascii="ITC Avant Garde" w:hAnsi="ITC Avant Garde"/>
                <w:sz w:val="18"/>
                <w:szCs w:val="18"/>
              </w:rPr>
              <w:t xml:space="preserve">registro de </w:t>
            </w:r>
            <w:r w:rsidRPr="00FC4EC4">
              <w:rPr>
                <w:rFonts w:ascii="ITC Avant Garde" w:hAnsi="ITC Avant Garde"/>
                <w:sz w:val="18"/>
                <w:szCs w:val="18"/>
              </w:rPr>
              <w:t>que ingresan al año más de tres mil avisos de suspensión del servicio de radiodifusión atribuido a hechos fortuitos o causa de fuerza mayor derivado de acontecimientos naturales y/</w:t>
            </w:r>
            <w:proofErr w:type="spellStart"/>
            <w:r w:rsidRPr="00FC4EC4">
              <w:rPr>
                <w:rFonts w:ascii="ITC Avant Garde" w:hAnsi="ITC Avant Garde"/>
                <w:sz w:val="18"/>
                <w:szCs w:val="18"/>
              </w:rPr>
              <w:t>o</w:t>
            </w:r>
            <w:proofErr w:type="spellEnd"/>
            <w:r w:rsidRPr="00FC4EC4">
              <w:rPr>
                <w:rFonts w:ascii="ITC Avant Garde" w:hAnsi="ITC Avant Garde"/>
                <w:sz w:val="18"/>
                <w:szCs w:val="18"/>
              </w:rPr>
              <w:t xml:space="preserve"> ocasionados por conductas de personas que generan fallas técnicas en los equipos principales de los concesionarios y mantenimiento o sustitución de equipos que requieren las estaciones.</w:t>
            </w:r>
          </w:p>
          <w:p w14:paraId="305A2752" w14:textId="77777777" w:rsidR="00FB0AE9" w:rsidRPr="00FC4EC4" w:rsidRDefault="00FB0AE9" w:rsidP="002F23F2">
            <w:pPr>
              <w:jc w:val="both"/>
              <w:rPr>
                <w:rFonts w:ascii="ITC Avant Garde" w:hAnsi="ITC Avant Garde"/>
                <w:sz w:val="18"/>
                <w:szCs w:val="18"/>
              </w:rPr>
            </w:pPr>
          </w:p>
          <w:p w14:paraId="0DA33AC7" w14:textId="77777777" w:rsidR="00FB0AE9" w:rsidRPr="00FC4EC4" w:rsidRDefault="00FB0AE9" w:rsidP="002F23F2">
            <w:pPr>
              <w:jc w:val="both"/>
              <w:rPr>
                <w:rFonts w:ascii="ITC Avant Garde" w:hAnsi="ITC Avant Garde"/>
                <w:sz w:val="18"/>
                <w:szCs w:val="18"/>
              </w:rPr>
            </w:pPr>
            <w:r w:rsidRPr="00FC4EC4">
              <w:rPr>
                <w:rFonts w:ascii="ITC Avant Garde" w:hAnsi="ITC Avant Garde"/>
                <w:sz w:val="18"/>
                <w:szCs w:val="18"/>
              </w:rPr>
              <w:t xml:space="preserve">Por lo anterior, el Instituto considera de suma importancia conocer en tiempo y forma </w:t>
            </w:r>
            <w:r>
              <w:rPr>
                <w:rFonts w:ascii="ITC Avant Garde" w:hAnsi="ITC Avant Garde"/>
                <w:sz w:val="18"/>
                <w:szCs w:val="18"/>
              </w:rPr>
              <w:t>l</w:t>
            </w:r>
            <w:r w:rsidRPr="00FC4EC4">
              <w:rPr>
                <w:rFonts w:ascii="ITC Avant Garde" w:hAnsi="ITC Avant Garde"/>
                <w:sz w:val="18"/>
                <w:szCs w:val="18"/>
              </w:rPr>
              <w:t xml:space="preserve">os </w:t>
            </w:r>
            <w:r>
              <w:rPr>
                <w:rFonts w:ascii="ITC Avant Garde" w:hAnsi="ITC Avant Garde"/>
                <w:sz w:val="18"/>
                <w:szCs w:val="18"/>
              </w:rPr>
              <w:t xml:space="preserve">motivos </w:t>
            </w:r>
            <w:r w:rsidRPr="00FC4EC4">
              <w:rPr>
                <w:rFonts w:ascii="ITC Avant Garde" w:hAnsi="ITC Avant Garde"/>
                <w:sz w:val="18"/>
                <w:szCs w:val="18"/>
              </w:rPr>
              <w:t xml:space="preserve">de suspensión </w:t>
            </w:r>
            <w:r>
              <w:rPr>
                <w:rFonts w:ascii="ITC Avant Garde" w:hAnsi="ITC Avant Garde"/>
                <w:sz w:val="18"/>
                <w:szCs w:val="18"/>
              </w:rPr>
              <w:t>de los servicios de radiodifusión a fin de mitigar las</w:t>
            </w:r>
            <w:r w:rsidRPr="00FC4EC4">
              <w:rPr>
                <w:rFonts w:ascii="ITC Avant Garde" w:hAnsi="ITC Avant Garde"/>
                <w:sz w:val="18"/>
                <w:szCs w:val="18"/>
              </w:rPr>
              <w:t xml:space="preserve"> intermitencias en </w:t>
            </w:r>
            <w:r>
              <w:rPr>
                <w:rFonts w:ascii="ITC Avant Garde" w:hAnsi="ITC Avant Garde"/>
                <w:sz w:val="18"/>
                <w:szCs w:val="18"/>
              </w:rPr>
              <w:t>l</w:t>
            </w:r>
            <w:r w:rsidRPr="00FC4EC4">
              <w:rPr>
                <w:rFonts w:ascii="ITC Avant Garde" w:hAnsi="ITC Avant Garde"/>
                <w:sz w:val="18"/>
                <w:szCs w:val="18"/>
              </w:rPr>
              <w:t xml:space="preserve">a prestación de </w:t>
            </w:r>
            <w:r>
              <w:rPr>
                <w:rFonts w:ascii="ITC Avant Garde" w:hAnsi="ITC Avant Garde"/>
                <w:sz w:val="18"/>
                <w:szCs w:val="18"/>
              </w:rPr>
              <w:t xml:space="preserve">dichos </w:t>
            </w:r>
            <w:r w:rsidRPr="00FC4EC4">
              <w:rPr>
                <w:rFonts w:ascii="ITC Avant Garde" w:hAnsi="ITC Avant Garde"/>
                <w:sz w:val="18"/>
                <w:szCs w:val="18"/>
              </w:rPr>
              <w:t>servicios y</w:t>
            </w:r>
            <w:r>
              <w:rPr>
                <w:rFonts w:ascii="ITC Avant Garde" w:hAnsi="ITC Avant Garde"/>
                <w:sz w:val="18"/>
                <w:szCs w:val="18"/>
              </w:rPr>
              <w:t>,</w:t>
            </w:r>
            <w:r w:rsidRPr="00FC4EC4">
              <w:rPr>
                <w:rFonts w:ascii="ITC Avant Garde" w:hAnsi="ITC Avant Garde"/>
                <w:sz w:val="18"/>
                <w:szCs w:val="18"/>
              </w:rPr>
              <w:t xml:space="preserve"> en su caso</w:t>
            </w:r>
            <w:r>
              <w:rPr>
                <w:rFonts w:ascii="ITC Avant Garde" w:hAnsi="ITC Avant Garde"/>
                <w:sz w:val="18"/>
                <w:szCs w:val="18"/>
              </w:rPr>
              <w:t>,</w:t>
            </w:r>
            <w:r w:rsidRPr="00FC4EC4">
              <w:rPr>
                <w:rFonts w:ascii="ITC Avant Garde" w:hAnsi="ITC Avant Garde"/>
                <w:sz w:val="18"/>
                <w:szCs w:val="18"/>
              </w:rPr>
              <w:t xml:space="preserve"> buscar los mecanismos para </w:t>
            </w:r>
            <w:r>
              <w:rPr>
                <w:rFonts w:ascii="ITC Avant Garde" w:hAnsi="ITC Avant Garde"/>
                <w:sz w:val="18"/>
                <w:szCs w:val="18"/>
              </w:rPr>
              <w:t>su pronto restablecimiento</w:t>
            </w:r>
            <w:r w:rsidRPr="00FC4EC4">
              <w:rPr>
                <w:rFonts w:ascii="ITC Avant Garde" w:hAnsi="ITC Avant Garde"/>
                <w:sz w:val="18"/>
                <w:szCs w:val="18"/>
              </w:rPr>
              <w:t>.</w:t>
            </w:r>
          </w:p>
          <w:p w14:paraId="4A128A6E" w14:textId="77777777" w:rsidR="00FB0AE9" w:rsidRPr="00FC4EC4" w:rsidRDefault="00FB0AE9" w:rsidP="002F23F2">
            <w:pPr>
              <w:jc w:val="both"/>
              <w:rPr>
                <w:rFonts w:ascii="ITC Avant Garde" w:hAnsi="ITC Avant Garde"/>
                <w:sz w:val="18"/>
                <w:szCs w:val="18"/>
              </w:rPr>
            </w:pPr>
          </w:p>
          <w:p w14:paraId="44558942" w14:textId="77777777" w:rsidR="00FB0AE9" w:rsidRPr="00FC4EC4" w:rsidRDefault="00FB0AE9" w:rsidP="002F23F2">
            <w:pPr>
              <w:jc w:val="both"/>
              <w:rPr>
                <w:rFonts w:ascii="ITC Avant Garde" w:hAnsi="ITC Avant Garde"/>
                <w:sz w:val="18"/>
                <w:szCs w:val="18"/>
              </w:rPr>
            </w:pPr>
            <w:r w:rsidRPr="00FC4EC4">
              <w:rPr>
                <w:rFonts w:ascii="ITC Avant Garde" w:hAnsi="ITC Avant Garde"/>
                <w:sz w:val="18"/>
                <w:szCs w:val="18"/>
              </w:rPr>
              <w:t>Para poder lograr el cometido, los presentes Lineamientos tienen como objetivo establecer</w:t>
            </w:r>
            <w:r>
              <w:rPr>
                <w:rFonts w:ascii="ITC Avant Garde" w:hAnsi="ITC Avant Garde"/>
                <w:sz w:val="18"/>
                <w:szCs w:val="18"/>
              </w:rPr>
              <w:t>,</w:t>
            </w:r>
            <w:r w:rsidRPr="00FC4EC4">
              <w:rPr>
                <w:rFonts w:ascii="ITC Avant Garde" w:hAnsi="ITC Avant Garde"/>
                <w:sz w:val="18"/>
                <w:szCs w:val="18"/>
              </w:rPr>
              <w:t xml:space="preserve"> de forma sencilla y clara, los trámites y procedimiento</w:t>
            </w:r>
            <w:r>
              <w:rPr>
                <w:rFonts w:ascii="ITC Avant Garde" w:hAnsi="ITC Avant Garde"/>
                <w:sz w:val="18"/>
                <w:szCs w:val="18"/>
              </w:rPr>
              <w:t>s</w:t>
            </w:r>
            <w:r w:rsidRPr="00FC4EC4">
              <w:rPr>
                <w:rFonts w:ascii="ITC Avant Garde" w:hAnsi="ITC Avant Garde"/>
                <w:sz w:val="18"/>
                <w:szCs w:val="18"/>
              </w:rPr>
              <w:t xml:space="preserve"> para informar al Instituto la</w:t>
            </w:r>
            <w:r>
              <w:rPr>
                <w:rFonts w:ascii="ITC Avant Garde" w:hAnsi="ITC Avant Garde"/>
                <w:sz w:val="18"/>
                <w:szCs w:val="18"/>
              </w:rPr>
              <w:t xml:space="preserve"> </w:t>
            </w:r>
            <w:r w:rsidRPr="00FC4EC4">
              <w:rPr>
                <w:rFonts w:ascii="ITC Avant Garde" w:hAnsi="ITC Avant Garde"/>
                <w:sz w:val="18"/>
                <w:szCs w:val="18"/>
              </w:rPr>
              <w:t>suspensi</w:t>
            </w:r>
            <w:r>
              <w:rPr>
                <w:rFonts w:ascii="ITC Avant Garde" w:hAnsi="ITC Avant Garde"/>
                <w:sz w:val="18"/>
                <w:szCs w:val="18"/>
              </w:rPr>
              <w:t>ón</w:t>
            </w:r>
            <w:r w:rsidRPr="00FC4EC4">
              <w:rPr>
                <w:rFonts w:ascii="ITC Avant Garde" w:hAnsi="ITC Avant Garde"/>
                <w:sz w:val="18"/>
                <w:szCs w:val="18"/>
              </w:rPr>
              <w:t xml:space="preserve"> de </w:t>
            </w:r>
            <w:r>
              <w:rPr>
                <w:rFonts w:ascii="ITC Avant Garde" w:hAnsi="ITC Avant Garde"/>
                <w:sz w:val="18"/>
                <w:szCs w:val="18"/>
              </w:rPr>
              <w:t>los servicios de radiodifusión,</w:t>
            </w:r>
            <w:r w:rsidRPr="00FC4EC4">
              <w:rPr>
                <w:rFonts w:ascii="ITC Avant Garde" w:hAnsi="ITC Avant Garde"/>
                <w:sz w:val="18"/>
                <w:szCs w:val="18"/>
              </w:rPr>
              <w:t xml:space="preserve"> conforme al artículo 157 de la LFTR</w:t>
            </w:r>
            <w:r>
              <w:rPr>
                <w:rFonts w:ascii="ITC Avant Garde" w:hAnsi="ITC Avant Garde"/>
                <w:sz w:val="18"/>
                <w:szCs w:val="18"/>
              </w:rPr>
              <w:t xml:space="preserve">, así como la operación en parámetros distintos a los autorizados y la normalización en la prestación de los servicios de radiodifusión. Lo anterior, con el fin de </w:t>
            </w:r>
            <w:proofErr w:type="spellStart"/>
            <w:r>
              <w:rPr>
                <w:rFonts w:ascii="ITC Avant Garde" w:hAnsi="ITC Avant Garde"/>
                <w:sz w:val="18"/>
                <w:szCs w:val="18"/>
              </w:rPr>
              <w:t>eficientar</w:t>
            </w:r>
            <w:proofErr w:type="spellEnd"/>
            <w:r>
              <w:rPr>
                <w:rFonts w:ascii="ITC Avant Garde" w:hAnsi="ITC Avant Garde"/>
                <w:sz w:val="18"/>
                <w:szCs w:val="18"/>
              </w:rPr>
              <w:t xml:space="preserve"> los procesos para </w:t>
            </w:r>
            <w:r w:rsidRPr="00FC4EC4">
              <w:rPr>
                <w:rFonts w:ascii="ITC Avant Garde" w:hAnsi="ITC Avant Garde"/>
                <w:sz w:val="18"/>
                <w:szCs w:val="18"/>
              </w:rPr>
              <w:t>que los concesionarios den cumplimiento</w:t>
            </w:r>
            <w:r>
              <w:rPr>
                <w:rFonts w:ascii="ITC Avant Garde" w:hAnsi="ITC Avant Garde"/>
                <w:sz w:val="18"/>
                <w:szCs w:val="18"/>
              </w:rPr>
              <w:t xml:space="preserve"> a la obligación señalada en el artículo 157 de la LFTR</w:t>
            </w:r>
            <w:r w:rsidRPr="00FC4EC4">
              <w:rPr>
                <w:rFonts w:ascii="ITC Avant Garde" w:hAnsi="ITC Avant Garde"/>
                <w:sz w:val="18"/>
                <w:szCs w:val="18"/>
              </w:rPr>
              <w:t>,</w:t>
            </w:r>
            <w:r>
              <w:rPr>
                <w:rFonts w:ascii="ITC Avant Garde" w:hAnsi="ITC Avant Garde"/>
                <w:sz w:val="18"/>
                <w:szCs w:val="18"/>
              </w:rPr>
              <w:t xml:space="preserve"> así como para buscar el restablecimiento de los servicios de radiodifusión y conocer el momento de su normalización</w:t>
            </w:r>
            <w:r w:rsidRPr="00FC4EC4">
              <w:rPr>
                <w:rFonts w:ascii="ITC Avant Garde" w:hAnsi="ITC Avant Garde"/>
                <w:sz w:val="18"/>
                <w:szCs w:val="18"/>
              </w:rPr>
              <w:t>.</w:t>
            </w:r>
          </w:p>
          <w:p w14:paraId="79F6139D" w14:textId="77777777" w:rsidR="00FB0AE9" w:rsidRDefault="00FB0AE9" w:rsidP="00FB0AE9">
            <w:pPr>
              <w:jc w:val="both"/>
              <w:rPr>
                <w:rFonts w:ascii="ITC Avant Garde" w:hAnsi="ITC Avant Garde"/>
                <w:sz w:val="18"/>
                <w:szCs w:val="18"/>
              </w:rPr>
            </w:pPr>
          </w:p>
          <w:p w14:paraId="1BEFB145" w14:textId="1C26EA72" w:rsidR="00CE2AF7" w:rsidRPr="00FC4EC4" w:rsidRDefault="00FB0AE9" w:rsidP="00FB0AE9">
            <w:pPr>
              <w:jc w:val="both"/>
              <w:rPr>
                <w:rFonts w:ascii="ITC Avant Garde" w:hAnsi="ITC Avant Garde"/>
                <w:sz w:val="18"/>
                <w:szCs w:val="18"/>
              </w:rPr>
            </w:pPr>
            <w:r>
              <w:rPr>
                <w:rFonts w:ascii="ITC Avant Garde" w:hAnsi="ITC Avant Garde"/>
                <w:sz w:val="18"/>
                <w:szCs w:val="18"/>
              </w:rPr>
              <w:t>Es por lo anterior que, c</w:t>
            </w:r>
            <w:r w:rsidR="00CE2AF7" w:rsidRPr="00FC4EC4">
              <w:rPr>
                <w:rFonts w:ascii="ITC Avant Garde" w:hAnsi="ITC Avant Garde"/>
                <w:sz w:val="18"/>
                <w:szCs w:val="18"/>
              </w:rPr>
              <w:t>onforme lo dispone el párrafo décimo quinto del artículo 28 la Constitución</w:t>
            </w:r>
            <w:r w:rsidR="00CE59D9" w:rsidRPr="00FC4EC4">
              <w:rPr>
                <w:rFonts w:ascii="ITC Avant Garde" w:hAnsi="ITC Avant Garde"/>
                <w:sz w:val="18"/>
                <w:szCs w:val="18"/>
              </w:rPr>
              <w:t xml:space="preserve"> Política de los Estado Unidos Mexicanos (“Constitución”)</w:t>
            </w:r>
            <w:r w:rsidR="00CE2AF7" w:rsidRPr="00FC4EC4">
              <w:rPr>
                <w:rFonts w:ascii="ITC Avant Garde" w:hAnsi="ITC Avant Garde"/>
                <w:sz w:val="18"/>
                <w:szCs w:val="18"/>
              </w:rPr>
              <w:t xml:space="preserve"> y el artículo 7, párrafos primero y tercero de la </w:t>
            </w:r>
            <w:r w:rsidR="00CE59D9" w:rsidRPr="00FC4EC4">
              <w:rPr>
                <w:rFonts w:ascii="ITC Avant Garde" w:hAnsi="ITC Avant Garde"/>
                <w:sz w:val="18"/>
                <w:szCs w:val="18"/>
              </w:rPr>
              <w:t>Ley Federal de Telecomunicaciones y Radiodifusión (“</w:t>
            </w:r>
            <w:r w:rsidR="00CE2AF7" w:rsidRPr="00FC4EC4">
              <w:rPr>
                <w:rFonts w:ascii="ITC Avant Garde" w:hAnsi="ITC Avant Garde"/>
                <w:sz w:val="18"/>
                <w:szCs w:val="18"/>
              </w:rPr>
              <w:t>LFTR</w:t>
            </w:r>
            <w:r w:rsidR="00CE59D9" w:rsidRPr="00FC4EC4">
              <w:rPr>
                <w:rFonts w:ascii="ITC Avant Garde" w:hAnsi="ITC Avant Garde"/>
                <w:sz w:val="18"/>
                <w:szCs w:val="18"/>
              </w:rPr>
              <w:t>”)</w:t>
            </w:r>
            <w:r w:rsidR="00CE2AF7" w:rsidRPr="00FC4EC4">
              <w:rPr>
                <w:rFonts w:ascii="ITC Avant Garde" w:hAnsi="ITC Avant Garde"/>
                <w:sz w:val="18"/>
                <w:szCs w:val="18"/>
              </w:rPr>
              <w:t>, el Instituto</w:t>
            </w:r>
            <w:r w:rsidR="00CE59D9" w:rsidRPr="00FC4EC4">
              <w:rPr>
                <w:rFonts w:ascii="ITC Avant Garde" w:hAnsi="ITC Avant Garde"/>
                <w:sz w:val="18"/>
                <w:szCs w:val="18"/>
              </w:rPr>
              <w:t xml:space="preserve"> Federal de Telecomunicaciones (“Instituto”)</w:t>
            </w:r>
            <w:r w:rsidR="00CE2AF7" w:rsidRPr="00FC4EC4">
              <w:rPr>
                <w:rFonts w:ascii="ITC Avant Garde" w:hAnsi="ITC Avant Garde"/>
                <w:sz w:val="18"/>
                <w:szCs w:val="18"/>
              </w:rPr>
              <w:t xml:space="preserve"> es un órgano autónomo, con personalidad jurídica y patrimonio propio, que tiene por objeto el desarrollo eficiente de la radiodifusión y las telecomunicaciones, conforme a lo dispuesto en la Constitución y en los términos que fijen las leyes. </w:t>
            </w:r>
          </w:p>
          <w:p w14:paraId="55706960" w14:textId="77777777" w:rsidR="00CE2AF7" w:rsidRPr="00FC4EC4" w:rsidRDefault="00CE2AF7" w:rsidP="00FB0AE9">
            <w:pPr>
              <w:jc w:val="both"/>
              <w:rPr>
                <w:rFonts w:ascii="ITC Avant Garde" w:hAnsi="ITC Avant Garde"/>
                <w:sz w:val="18"/>
                <w:szCs w:val="18"/>
              </w:rPr>
            </w:pPr>
          </w:p>
          <w:p w14:paraId="54876263" w14:textId="77777777" w:rsidR="00CE2AF7" w:rsidRPr="00FC4EC4" w:rsidRDefault="00CE2AF7" w:rsidP="00FB0AE9">
            <w:pPr>
              <w:jc w:val="both"/>
              <w:rPr>
                <w:rFonts w:ascii="ITC Avant Garde" w:hAnsi="ITC Avant Garde"/>
                <w:sz w:val="18"/>
                <w:szCs w:val="18"/>
              </w:rPr>
            </w:pPr>
            <w:r w:rsidRPr="00FC4EC4">
              <w:rPr>
                <w:rFonts w:ascii="ITC Avant Garde" w:hAnsi="ITC Avant Garde"/>
                <w:sz w:val="18"/>
                <w:szCs w:val="18"/>
              </w:rPr>
              <w:t xml:space="preserve">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propia Constitución. </w:t>
            </w:r>
          </w:p>
          <w:p w14:paraId="68D659FC" w14:textId="77777777" w:rsidR="00CE2AF7" w:rsidRPr="00FC4EC4" w:rsidRDefault="00CE2AF7" w:rsidP="00FB0AE9">
            <w:pPr>
              <w:autoSpaceDE w:val="0"/>
              <w:autoSpaceDN w:val="0"/>
              <w:adjustRightInd w:val="0"/>
              <w:jc w:val="both"/>
              <w:rPr>
                <w:rFonts w:ascii="ITC Avant Garde" w:hAnsi="ITC Avant Garde"/>
                <w:sz w:val="18"/>
                <w:szCs w:val="18"/>
              </w:rPr>
            </w:pPr>
          </w:p>
          <w:p w14:paraId="7CACEDFF" w14:textId="288994D3" w:rsidR="00CE2AF7" w:rsidRPr="00FC4EC4" w:rsidRDefault="00CE2AF7" w:rsidP="00FB0AE9">
            <w:pPr>
              <w:tabs>
                <w:tab w:val="left" w:pos="1418"/>
              </w:tabs>
              <w:autoSpaceDE w:val="0"/>
              <w:autoSpaceDN w:val="0"/>
              <w:adjustRightInd w:val="0"/>
              <w:jc w:val="both"/>
              <w:rPr>
                <w:rFonts w:ascii="ITC Avant Garde" w:hAnsi="ITC Avant Garde"/>
                <w:sz w:val="18"/>
                <w:szCs w:val="18"/>
              </w:rPr>
            </w:pPr>
            <w:r w:rsidRPr="00FC4EC4">
              <w:rPr>
                <w:rFonts w:ascii="ITC Avant Garde" w:hAnsi="ITC Avant Garde"/>
                <w:sz w:val="18"/>
                <w:szCs w:val="18"/>
              </w:rPr>
              <w:t>Asimismo, el párrafo vigésimo, fracción IV del artículo 28 de la Constitución establece que el Instituto podrá emitir disposiciones administrativas de carácter general exclusivamente para el</w:t>
            </w:r>
            <w:r w:rsidR="00CE59D9" w:rsidRPr="00FC4EC4">
              <w:rPr>
                <w:rFonts w:ascii="ITC Avant Garde" w:hAnsi="ITC Avant Garde"/>
                <w:sz w:val="18"/>
                <w:szCs w:val="18"/>
              </w:rPr>
              <w:t xml:space="preserve"> </w:t>
            </w:r>
            <w:r w:rsidRPr="00FC4EC4">
              <w:rPr>
                <w:rFonts w:ascii="ITC Avant Garde" w:hAnsi="ITC Avant Garde"/>
                <w:sz w:val="18"/>
                <w:szCs w:val="18"/>
              </w:rPr>
              <w:t>cumplimiento de su función regulatoria en el sector de su competencia.</w:t>
            </w:r>
          </w:p>
          <w:p w14:paraId="385D74BD" w14:textId="77777777" w:rsidR="001A7602" w:rsidRPr="00FC4EC4" w:rsidRDefault="001A7602" w:rsidP="00FB0AE9">
            <w:pPr>
              <w:tabs>
                <w:tab w:val="left" w:pos="1418"/>
              </w:tabs>
              <w:autoSpaceDE w:val="0"/>
              <w:autoSpaceDN w:val="0"/>
              <w:adjustRightInd w:val="0"/>
              <w:jc w:val="both"/>
              <w:rPr>
                <w:rFonts w:ascii="ITC Avant Garde" w:hAnsi="ITC Avant Garde"/>
                <w:sz w:val="18"/>
                <w:szCs w:val="18"/>
              </w:rPr>
            </w:pPr>
          </w:p>
          <w:p w14:paraId="68867B93" w14:textId="46DD660B" w:rsidR="001A7602" w:rsidRPr="00FC4EC4" w:rsidRDefault="001A7602" w:rsidP="00FB0AE9">
            <w:pPr>
              <w:shd w:val="clear" w:color="auto" w:fill="FFFFFF" w:themeFill="background1"/>
              <w:jc w:val="both"/>
              <w:rPr>
                <w:rFonts w:ascii="ITC Avant Garde" w:hAnsi="ITC Avant Garde"/>
                <w:sz w:val="18"/>
                <w:szCs w:val="18"/>
              </w:rPr>
            </w:pPr>
            <w:r w:rsidRPr="00FC4EC4">
              <w:rPr>
                <w:rFonts w:ascii="ITC Avant Garde" w:hAnsi="ITC Avant Garde"/>
                <w:sz w:val="18"/>
                <w:szCs w:val="18"/>
              </w:rPr>
              <w:t>En cumplimiento a la norma Constitucional, el artículo 15, fracciones I y LVI de la LFTR, el Instituto se encuentra facultado para aprobar y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debido ejercicio de sus facultades y atribuciones.</w:t>
            </w:r>
          </w:p>
          <w:p w14:paraId="1133486D" w14:textId="77777777" w:rsidR="00CE2AF7" w:rsidRPr="00FC4EC4" w:rsidRDefault="00CE2AF7" w:rsidP="00FB0AE9">
            <w:pPr>
              <w:tabs>
                <w:tab w:val="left" w:pos="1418"/>
              </w:tabs>
              <w:autoSpaceDE w:val="0"/>
              <w:autoSpaceDN w:val="0"/>
              <w:adjustRightInd w:val="0"/>
              <w:jc w:val="both"/>
              <w:rPr>
                <w:rFonts w:ascii="ITC Avant Garde" w:hAnsi="ITC Avant Garde"/>
                <w:sz w:val="18"/>
                <w:szCs w:val="18"/>
              </w:rPr>
            </w:pPr>
          </w:p>
          <w:p w14:paraId="4ABAF64C" w14:textId="1BC866A3" w:rsidR="00CE2AF7" w:rsidRPr="00FC4EC4" w:rsidRDefault="001A7602" w:rsidP="002F23F2">
            <w:pPr>
              <w:jc w:val="both"/>
              <w:rPr>
                <w:rFonts w:ascii="ITC Avant Garde" w:hAnsi="ITC Avant Garde"/>
                <w:sz w:val="18"/>
                <w:szCs w:val="18"/>
              </w:rPr>
            </w:pPr>
            <w:r w:rsidRPr="00FC4EC4">
              <w:rPr>
                <w:rFonts w:ascii="ITC Avant Garde" w:hAnsi="ITC Avant Garde"/>
                <w:sz w:val="18"/>
                <w:szCs w:val="18"/>
              </w:rPr>
              <w:t>En este sentido, el</w:t>
            </w:r>
            <w:r w:rsidR="00CE2AF7" w:rsidRPr="00FC4EC4">
              <w:rPr>
                <w:rFonts w:ascii="ITC Avant Garde" w:hAnsi="ITC Avant Garde"/>
                <w:sz w:val="18"/>
                <w:szCs w:val="18"/>
              </w:rPr>
              <w:t xml:space="preserve"> párrafo décimo séptimo del artículo 28 de la Constitución indica que las concesiones en materia de telecomunicaciones y radiodifusión podrán ser para uso comercial, privado, público y social, incluyendo en esta última modalidad a las comunitarias y a las indígenas, debiendo sujetarse de acuerdo con sus fines, a los principios señalados en los artículos 2°, 3°, 6° y 7° de la Constitución. </w:t>
            </w:r>
          </w:p>
          <w:p w14:paraId="01878E91" w14:textId="77777777" w:rsidR="00CE2AF7" w:rsidRPr="00FC4EC4" w:rsidRDefault="00CE2AF7" w:rsidP="002F23F2">
            <w:pPr>
              <w:jc w:val="both"/>
              <w:rPr>
                <w:rFonts w:ascii="ITC Avant Garde" w:hAnsi="ITC Avant Garde"/>
                <w:sz w:val="18"/>
                <w:szCs w:val="18"/>
              </w:rPr>
            </w:pPr>
          </w:p>
          <w:p w14:paraId="4874F2B1" w14:textId="61AD9769" w:rsidR="00CE2AF7" w:rsidRPr="00FC4EC4" w:rsidRDefault="001A7602" w:rsidP="002F23F2">
            <w:pPr>
              <w:jc w:val="both"/>
              <w:rPr>
                <w:rFonts w:ascii="ITC Avant Garde" w:hAnsi="ITC Avant Garde"/>
                <w:sz w:val="18"/>
                <w:szCs w:val="18"/>
              </w:rPr>
            </w:pPr>
            <w:r w:rsidRPr="00FC4EC4">
              <w:rPr>
                <w:rFonts w:ascii="ITC Avant Garde" w:hAnsi="ITC Avant Garde"/>
                <w:sz w:val="18"/>
                <w:szCs w:val="18"/>
              </w:rPr>
              <w:t xml:space="preserve">En ese orden de ideas, </w:t>
            </w:r>
            <w:r w:rsidR="00CE2AF7" w:rsidRPr="00FC4EC4">
              <w:rPr>
                <w:rFonts w:ascii="ITC Avant Garde" w:hAnsi="ITC Avant Garde"/>
                <w:sz w:val="18"/>
                <w:szCs w:val="18"/>
              </w:rPr>
              <w:t>la L</w:t>
            </w:r>
            <w:r w:rsidRPr="00FC4EC4">
              <w:rPr>
                <w:rFonts w:ascii="ITC Avant Garde" w:hAnsi="ITC Avant Garde"/>
                <w:sz w:val="18"/>
                <w:szCs w:val="18"/>
              </w:rPr>
              <w:t>FTR</w:t>
            </w:r>
            <w:r w:rsidR="00CE2AF7" w:rsidRPr="00FC4EC4">
              <w:rPr>
                <w:rFonts w:ascii="ITC Avant Garde" w:hAnsi="ITC Avant Garde"/>
                <w:sz w:val="18"/>
                <w:szCs w:val="18"/>
              </w:rPr>
              <w:t xml:space="preserve"> establece los tipos de concesiones para prestar el servicio de radiodifusión, así como de espectro radioeléctrico, de acuerdo con su modalidad de uso, entendiendo a esta como la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 en términos de la fracción LIV del artículo 3 de la LFTR.</w:t>
            </w:r>
          </w:p>
          <w:p w14:paraId="498F5BF9" w14:textId="77777777" w:rsidR="00CE2AF7" w:rsidRPr="00FC4EC4" w:rsidRDefault="00CE2AF7" w:rsidP="002F23F2">
            <w:pPr>
              <w:jc w:val="both"/>
              <w:rPr>
                <w:rFonts w:ascii="ITC Avant Garde" w:hAnsi="ITC Avant Garde"/>
                <w:sz w:val="18"/>
                <w:szCs w:val="18"/>
              </w:rPr>
            </w:pPr>
          </w:p>
          <w:p w14:paraId="1BC84570" w14:textId="77777777" w:rsidR="00CE2AF7" w:rsidRPr="00FC4EC4" w:rsidRDefault="00CE2AF7" w:rsidP="002F23F2">
            <w:pPr>
              <w:jc w:val="both"/>
              <w:rPr>
                <w:rFonts w:ascii="ITC Avant Garde" w:hAnsi="ITC Avant Garde"/>
                <w:sz w:val="18"/>
                <w:szCs w:val="18"/>
              </w:rPr>
            </w:pPr>
            <w:r w:rsidRPr="00FC4EC4">
              <w:rPr>
                <w:rFonts w:ascii="ITC Avant Garde" w:hAnsi="ITC Avant Garde"/>
                <w:sz w:val="18"/>
                <w:szCs w:val="18"/>
              </w:rPr>
              <w:t xml:space="preserve">En ese sentido los artículos 67 y 76 de la LFTR establecen que las concesiones para el servicio de </w:t>
            </w:r>
            <w:proofErr w:type="gramStart"/>
            <w:r w:rsidRPr="00FC4EC4">
              <w:rPr>
                <w:rFonts w:ascii="ITC Avant Garde" w:hAnsi="ITC Avant Garde"/>
                <w:sz w:val="18"/>
                <w:szCs w:val="18"/>
              </w:rPr>
              <w:t>radiodifusión</w:t>
            </w:r>
            <w:proofErr w:type="gramEnd"/>
            <w:r w:rsidRPr="00FC4EC4">
              <w:rPr>
                <w:rFonts w:ascii="ITC Avant Garde" w:hAnsi="ITC Avant Garde"/>
                <w:sz w:val="18"/>
                <w:szCs w:val="18"/>
              </w:rPr>
              <w:t xml:space="preserve"> así como para usar, aprovechar y explotar bandas de frecuencia del espectro radioeléctrico a través de las cuales se presta el servicio de radiodifusión de acuerdo con sus fines serán:</w:t>
            </w:r>
          </w:p>
          <w:p w14:paraId="6D1C9554" w14:textId="77777777" w:rsidR="00CE2AF7" w:rsidRPr="00FC4EC4" w:rsidRDefault="00CE2AF7" w:rsidP="002F23F2">
            <w:pPr>
              <w:jc w:val="both"/>
              <w:rPr>
                <w:rFonts w:ascii="ITC Avant Garde" w:hAnsi="ITC Avant Garde"/>
                <w:sz w:val="18"/>
                <w:szCs w:val="18"/>
              </w:rPr>
            </w:pPr>
          </w:p>
          <w:p w14:paraId="7C99A7D4" w14:textId="28EB3EAD" w:rsidR="00CE2AF7" w:rsidRPr="00FC4EC4" w:rsidRDefault="00CE2AF7" w:rsidP="002F23F2">
            <w:pPr>
              <w:pStyle w:val="Prrafodelista"/>
              <w:numPr>
                <w:ilvl w:val="0"/>
                <w:numId w:val="15"/>
              </w:numPr>
              <w:jc w:val="both"/>
              <w:rPr>
                <w:rFonts w:ascii="ITC Avant Garde" w:hAnsi="ITC Avant Garde"/>
                <w:sz w:val="18"/>
                <w:szCs w:val="18"/>
              </w:rPr>
            </w:pPr>
            <w:r w:rsidRPr="00FC4EC4">
              <w:rPr>
                <w:rFonts w:ascii="ITC Avant Garde" w:hAnsi="ITC Avant Garde"/>
                <w:b/>
                <w:bCs/>
                <w:sz w:val="18"/>
                <w:szCs w:val="18"/>
              </w:rPr>
              <w:t>Para uso comercial:</w:t>
            </w:r>
            <w:r w:rsidRPr="00FC4EC4">
              <w:rPr>
                <w:rFonts w:ascii="ITC Avant Garde" w:hAnsi="ITC Avant Garde"/>
                <w:sz w:val="18"/>
                <w:szCs w:val="18"/>
              </w:rPr>
              <w:t xml:space="preserve"> Confiere el derecho a personas físicas o morales para usar, aprovechar y </w:t>
            </w:r>
            <w:r w:rsidR="001A7602" w:rsidRPr="00FC4EC4">
              <w:rPr>
                <w:rFonts w:ascii="ITC Avant Garde" w:hAnsi="ITC Avant Garde"/>
                <w:sz w:val="18"/>
                <w:szCs w:val="18"/>
              </w:rPr>
              <w:t xml:space="preserve">          </w:t>
            </w:r>
            <w:r w:rsidRPr="00FC4EC4">
              <w:rPr>
                <w:rFonts w:ascii="ITC Avant Garde" w:hAnsi="ITC Avant Garde"/>
                <w:sz w:val="18"/>
                <w:szCs w:val="18"/>
              </w:rPr>
              <w:t>explotar bandas de frecuencias del espectro radioeléctrico de uso determinado y para la ocupación y explotación de recursos orbitales, con fines de lucro.</w:t>
            </w:r>
          </w:p>
          <w:p w14:paraId="2DC87B02" w14:textId="77777777" w:rsidR="00CE2AF7" w:rsidRPr="00FC4EC4" w:rsidRDefault="00CE2AF7" w:rsidP="002F23F2">
            <w:pPr>
              <w:jc w:val="both"/>
              <w:rPr>
                <w:rFonts w:ascii="ITC Avant Garde" w:hAnsi="ITC Avant Garde"/>
                <w:sz w:val="18"/>
                <w:szCs w:val="18"/>
              </w:rPr>
            </w:pPr>
          </w:p>
          <w:p w14:paraId="7F23D377" w14:textId="77777777" w:rsidR="00CE2AF7" w:rsidRPr="00FC4EC4" w:rsidRDefault="00CE2AF7" w:rsidP="002F23F2">
            <w:pPr>
              <w:pStyle w:val="Prrafodelista"/>
              <w:numPr>
                <w:ilvl w:val="0"/>
                <w:numId w:val="15"/>
              </w:numPr>
              <w:jc w:val="both"/>
              <w:rPr>
                <w:rFonts w:ascii="ITC Avant Garde" w:hAnsi="ITC Avant Garde"/>
                <w:sz w:val="18"/>
                <w:szCs w:val="18"/>
              </w:rPr>
            </w:pPr>
            <w:r w:rsidRPr="00FC4EC4">
              <w:rPr>
                <w:rFonts w:ascii="ITC Avant Garde" w:hAnsi="ITC Avant Garde"/>
                <w:b/>
                <w:bCs/>
                <w:sz w:val="18"/>
                <w:szCs w:val="18"/>
              </w:rPr>
              <w:t>Para uso público:</w:t>
            </w:r>
            <w:r w:rsidRPr="00FC4EC4">
              <w:rPr>
                <w:rFonts w:ascii="ITC Avant Garde" w:hAnsi="ITC Avant Garde"/>
                <w:sz w:val="18"/>
                <w:szCs w:val="18"/>
              </w:rPr>
              <w:t xml:space="preserve">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 </w:t>
            </w:r>
          </w:p>
          <w:p w14:paraId="1C7470F9" w14:textId="77777777" w:rsidR="00CE2AF7" w:rsidRPr="00FC4EC4" w:rsidRDefault="00CE2AF7" w:rsidP="002F23F2">
            <w:pPr>
              <w:jc w:val="both"/>
              <w:rPr>
                <w:rFonts w:ascii="ITC Avant Garde" w:hAnsi="ITC Avant Garde"/>
                <w:sz w:val="18"/>
                <w:szCs w:val="18"/>
              </w:rPr>
            </w:pPr>
          </w:p>
          <w:p w14:paraId="3A1EB3EF" w14:textId="77777777" w:rsidR="00CE2AF7" w:rsidRPr="00FC4EC4" w:rsidRDefault="00CE2AF7" w:rsidP="002F23F2">
            <w:pPr>
              <w:pStyle w:val="Prrafodelista"/>
              <w:numPr>
                <w:ilvl w:val="0"/>
                <w:numId w:val="15"/>
              </w:numPr>
              <w:jc w:val="both"/>
              <w:rPr>
                <w:rFonts w:ascii="ITC Avant Garde" w:hAnsi="ITC Avant Garde"/>
                <w:sz w:val="18"/>
                <w:szCs w:val="18"/>
              </w:rPr>
            </w:pPr>
            <w:r w:rsidRPr="00FC4EC4">
              <w:rPr>
                <w:rFonts w:ascii="ITC Avant Garde" w:hAnsi="ITC Avant Garde"/>
                <w:b/>
                <w:bCs/>
                <w:sz w:val="18"/>
                <w:szCs w:val="18"/>
              </w:rPr>
              <w:t>Para uso social:</w:t>
            </w:r>
            <w:r w:rsidRPr="00FC4EC4">
              <w:rPr>
                <w:rFonts w:ascii="ITC Avant Garde" w:hAnsi="ITC Avant Garde"/>
                <w:sz w:val="18"/>
                <w:szCs w:val="18"/>
              </w:rPr>
              <w:t xml:space="preserve"> 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 Quedan comprendidos en esta categoría los medios comunitarios e indígenas referidos en el artículo 67, fracción IV, así como las instituciones de educación superior de carácter privado.</w:t>
            </w:r>
          </w:p>
          <w:p w14:paraId="46E9A97F" w14:textId="77777777" w:rsidR="00CE2AF7" w:rsidRPr="00FC4EC4" w:rsidRDefault="00CE2AF7" w:rsidP="002F23F2">
            <w:pPr>
              <w:jc w:val="both"/>
              <w:rPr>
                <w:rFonts w:ascii="ITC Avant Garde" w:hAnsi="ITC Avant Garde"/>
                <w:sz w:val="18"/>
                <w:szCs w:val="18"/>
              </w:rPr>
            </w:pPr>
          </w:p>
          <w:p w14:paraId="0D184688" w14:textId="6B21C133" w:rsidR="00CE2AF7" w:rsidRPr="00FC4EC4" w:rsidRDefault="00CE2AF7" w:rsidP="002F23F2">
            <w:pPr>
              <w:jc w:val="both"/>
              <w:rPr>
                <w:rFonts w:ascii="ITC Avant Garde" w:hAnsi="ITC Avant Garde"/>
                <w:sz w:val="18"/>
                <w:szCs w:val="18"/>
              </w:rPr>
            </w:pPr>
            <w:r w:rsidRPr="00FC4EC4">
              <w:rPr>
                <w:rFonts w:ascii="ITC Avant Garde" w:hAnsi="ITC Avant Garde"/>
                <w:sz w:val="18"/>
                <w:szCs w:val="18"/>
              </w:rPr>
              <w:t xml:space="preserve">Es decir que el servicio de radiodifusión permite dar voz a diversos sectores de la población, </w:t>
            </w:r>
            <w:r w:rsidR="001A7602" w:rsidRPr="00FC4EC4">
              <w:rPr>
                <w:rFonts w:ascii="ITC Avant Garde" w:hAnsi="ITC Avant Garde"/>
                <w:sz w:val="18"/>
                <w:szCs w:val="18"/>
              </w:rPr>
              <w:t>consiguiendo</w:t>
            </w:r>
            <w:r w:rsidRPr="00FC4EC4">
              <w:rPr>
                <w:rFonts w:ascii="ITC Avant Garde" w:hAnsi="ITC Avant Garde"/>
                <w:sz w:val="18"/>
                <w:szCs w:val="18"/>
              </w:rPr>
              <w:t xml:space="preserve"> prestarse bajo las modalidades mencionadas de acuerdo con sus propios fines y requiriendo en todos los casos de títulos habilitantes de concesión los cuales permitan por una parte prestar el servicio a la sociedad y por otra utilizar bandas de frecuencia del espectro radioeléctrico.</w:t>
            </w:r>
          </w:p>
          <w:p w14:paraId="4778626C" w14:textId="77777777" w:rsidR="00F968BD" w:rsidRPr="00FC4EC4" w:rsidRDefault="00F968BD" w:rsidP="002F23F2">
            <w:pPr>
              <w:jc w:val="both"/>
              <w:rPr>
                <w:rFonts w:ascii="ITC Avant Garde" w:hAnsi="ITC Avant Garde"/>
                <w:sz w:val="18"/>
                <w:szCs w:val="18"/>
              </w:rPr>
            </w:pPr>
          </w:p>
          <w:p w14:paraId="302BD7F4" w14:textId="5B19739D" w:rsidR="00F968BD" w:rsidRPr="00FC4EC4" w:rsidRDefault="00F968BD" w:rsidP="002F23F2">
            <w:pPr>
              <w:jc w:val="both"/>
              <w:rPr>
                <w:rFonts w:ascii="ITC Avant Garde" w:hAnsi="ITC Avant Garde"/>
                <w:sz w:val="18"/>
                <w:szCs w:val="18"/>
              </w:rPr>
            </w:pPr>
            <w:r w:rsidRPr="00FC4EC4">
              <w:rPr>
                <w:rFonts w:ascii="ITC Avant Garde" w:hAnsi="ITC Avant Garde"/>
                <w:sz w:val="18"/>
                <w:szCs w:val="18"/>
              </w:rPr>
              <w:lastRenderedPageBreak/>
              <w:t xml:space="preserve">El Estado </w:t>
            </w:r>
            <w:r w:rsidR="00270D6D" w:rsidRPr="00FC4EC4">
              <w:rPr>
                <w:rFonts w:ascii="ITC Avant Garde" w:hAnsi="ITC Avant Garde"/>
                <w:sz w:val="18"/>
                <w:szCs w:val="18"/>
              </w:rPr>
              <w:t xml:space="preserve">a través del Instituto </w:t>
            </w:r>
            <w:r w:rsidRPr="00FC4EC4">
              <w:rPr>
                <w:rFonts w:ascii="ITC Avant Garde" w:hAnsi="ITC Avant Garde"/>
                <w:sz w:val="18"/>
                <w:szCs w:val="18"/>
              </w:rPr>
              <w:t>debe garantizar el derecho de acceso al servicio de radiodifusión; para tal efecto el artículo 6° párrafo tercero y apartado B fracción III de la Constitución dispone que la radiodifusión es un servicio público de interés general, que será prestado en condiciones de competencia y calidad con la finalidad de brindar los beneficios de la cultura a toda la población, preservando la pluralidad y la veracidad de la información, así como el fomento de los valores de la identidad nacional, contribuyendo a los fines establecidos en el artículo 3º de la misma.</w:t>
            </w:r>
          </w:p>
          <w:p w14:paraId="4941C0FC" w14:textId="77777777" w:rsidR="00270D6D" w:rsidRPr="00FC4EC4" w:rsidRDefault="00270D6D" w:rsidP="002F23F2">
            <w:pPr>
              <w:jc w:val="both"/>
              <w:rPr>
                <w:rFonts w:ascii="ITC Avant Garde" w:hAnsi="ITC Avant Garde"/>
                <w:sz w:val="18"/>
                <w:szCs w:val="18"/>
              </w:rPr>
            </w:pPr>
          </w:p>
          <w:p w14:paraId="1D087539" w14:textId="19CC734A" w:rsidR="00F968BD" w:rsidRPr="00FC4EC4" w:rsidRDefault="00270D6D" w:rsidP="00FB0AE9">
            <w:pPr>
              <w:jc w:val="both"/>
              <w:rPr>
                <w:rFonts w:ascii="ITC Avant Garde" w:hAnsi="ITC Avant Garde"/>
                <w:sz w:val="18"/>
                <w:szCs w:val="18"/>
              </w:rPr>
            </w:pPr>
            <w:r w:rsidRPr="00FC4EC4">
              <w:rPr>
                <w:rFonts w:ascii="ITC Avant Garde" w:hAnsi="ITC Avant Garde"/>
                <w:sz w:val="18"/>
                <w:szCs w:val="18"/>
              </w:rPr>
              <w:t xml:space="preserve">El servicio de radiodifusión al ser de interés general se debe prestar de forma ininterrumpida, toda vez que, representa el ejercicio de derechos humanos como es la libre expresión, los usuarios ejercen su derecho a ser informados del acontecer del país, sirve como mecanismo para la democracia y como herramienta esencial en casos de desastre, por ello, esta autoridad consideró en </w:t>
            </w:r>
            <w:r w:rsidR="00220667">
              <w:rPr>
                <w:rFonts w:ascii="ITC Avant Garde" w:hAnsi="ITC Avant Garde"/>
                <w:sz w:val="18"/>
                <w:szCs w:val="18"/>
              </w:rPr>
              <w:t xml:space="preserve">la </w:t>
            </w:r>
            <w:r w:rsidRPr="00FC4EC4">
              <w:rPr>
                <w:rFonts w:ascii="ITC Avant Garde" w:hAnsi="ITC Avant Garde"/>
                <w:sz w:val="18"/>
                <w:szCs w:val="18"/>
              </w:rPr>
              <w:t>LFTR l</w:t>
            </w:r>
            <w:r w:rsidR="00220667">
              <w:rPr>
                <w:rFonts w:ascii="ITC Avant Garde" w:hAnsi="ITC Avant Garde"/>
                <w:sz w:val="18"/>
                <w:szCs w:val="18"/>
              </w:rPr>
              <w:t>o</w:t>
            </w:r>
            <w:r w:rsidRPr="00FC4EC4">
              <w:rPr>
                <w:rFonts w:ascii="ITC Avant Garde" w:hAnsi="ITC Avant Garde"/>
                <w:sz w:val="18"/>
                <w:szCs w:val="18"/>
              </w:rPr>
              <w:t>s casos y supuestos específicos en lo que los concesionarios pueden suspender el servicio conforme a lo siguiente:</w:t>
            </w:r>
          </w:p>
          <w:p w14:paraId="54C1EAC7" w14:textId="77777777" w:rsidR="00270D6D" w:rsidRPr="00FC4EC4" w:rsidRDefault="00270D6D" w:rsidP="00FB0AE9">
            <w:pPr>
              <w:jc w:val="both"/>
              <w:rPr>
                <w:rFonts w:ascii="ITC Avant Garde" w:hAnsi="ITC Avant Garde"/>
                <w:sz w:val="18"/>
                <w:szCs w:val="18"/>
              </w:rPr>
            </w:pPr>
          </w:p>
          <w:p w14:paraId="6885CD6B" w14:textId="77777777" w:rsidR="00F968BD" w:rsidRPr="00FC4EC4" w:rsidRDefault="00F968BD" w:rsidP="00FB0AE9">
            <w:pPr>
              <w:jc w:val="both"/>
              <w:rPr>
                <w:rFonts w:ascii="ITC Avant Garde" w:hAnsi="ITC Avant Garde"/>
                <w:sz w:val="18"/>
                <w:szCs w:val="18"/>
              </w:rPr>
            </w:pPr>
            <w:r w:rsidRPr="00FC4EC4">
              <w:rPr>
                <w:rFonts w:ascii="ITC Avant Garde" w:hAnsi="ITC Avant Garde"/>
                <w:sz w:val="18"/>
                <w:szCs w:val="18"/>
              </w:rPr>
              <w:t xml:space="preserve">Ahora bien, el artículo 157 de la LFTR, señala lo siguiente: </w:t>
            </w:r>
          </w:p>
          <w:p w14:paraId="7026672C" w14:textId="77777777" w:rsidR="00F968BD" w:rsidRPr="00FC4EC4" w:rsidRDefault="00F968BD" w:rsidP="00FB0AE9">
            <w:pPr>
              <w:jc w:val="both"/>
              <w:rPr>
                <w:rFonts w:ascii="ITC Avant Garde" w:hAnsi="ITC Avant Garde"/>
                <w:sz w:val="18"/>
                <w:szCs w:val="18"/>
              </w:rPr>
            </w:pPr>
          </w:p>
          <w:p w14:paraId="0C50F301" w14:textId="77777777" w:rsidR="00F968BD" w:rsidRPr="002F23F2" w:rsidRDefault="00F968BD" w:rsidP="00FB0AE9">
            <w:pPr>
              <w:ind w:left="1276" w:right="1327"/>
              <w:jc w:val="both"/>
              <w:rPr>
                <w:rFonts w:ascii="ITC Avant Garde" w:hAnsi="ITC Avant Garde"/>
                <w:i/>
                <w:iCs/>
                <w:sz w:val="18"/>
                <w:szCs w:val="18"/>
              </w:rPr>
            </w:pPr>
            <w:r w:rsidRPr="002F23F2">
              <w:rPr>
                <w:rFonts w:ascii="ITC Avant Garde" w:hAnsi="ITC Avant Garde"/>
                <w:i/>
                <w:iCs/>
                <w:sz w:val="18"/>
                <w:szCs w:val="18"/>
              </w:rPr>
              <w:t>“</w:t>
            </w:r>
            <w:r w:rsidRPr="002F23F2">
              <w:rPr>
                <w:rFonts w:ascii="ITC Avant Garde" w:hAnsi="ITC Avant Garde"/>
                <w:b/>
                <w:bCs/>
                <w:i/>
                <w:iCs/>
                <w:sz w:val="18"/>
                <w:szCs w:val="18"/>
              </w:rPr>
              <w:t>Artículo 157</w:t>
            </w:r>
            <w:r w:rsidRPr="002F23F2">
              <w:rPr>
                <w:rFonts w:ascii="ITC Avant Garde" w:hAnsi="ITC Avant Garde"/>
                <w:i/>
                <w:iCs/>
                <w:sz w:val="18"/>
                <w:szCs w:val="18"/>
              </w:rPr>
              <w:t>. El concesionario que preste servicios de radiodifusión tiene la obligación de garantizar la continuidad del servicio público de radiodifusión, por lo que no podrá suspender sus transmisiones, salvo por hecho fortuito o causa de fuerza mayor. El concesionario deberá justificar ante el Instituto la causa.</w:t>
            </w:r>
          </w:p>
          <w:p w14:paraId="1887361F" w14:textId="77777777" w:rsidR="00F968BD" w:rsidRPr="002F23F2" w:rsidRDefault="00F968BD" w:rsidP="00FB0AE9">
            <w:pPr>
              <w:ind w:left="1276" w:right="1327"/>
              <w:jc w:val="both"/>
              <w:rPr>
                <w:rFonts w:ascii="ITC Avant Garde" w:hAnsi="ITC Avant Garde"/>
                <w:i/>
                <w:iCs/>
                <w:sz w:val="18"/>
                <w:szCs w:val="18"/>
              </w:rPr>
            </w:pPr>
          </w:p>
          <w:p w14:paraId="1634050D" w14:textId="77777777" w:rsidR="00F968BD" w:rsidRPr="002F23F2" w:rsidRDefault="00F968BD" w:rsidP="00FB0AE9">
            <w:pPr>
              <w:ind w:left="1276" w:right="1327"/>
              <w:jc w:val="both"/>
              <w:rPr>
                <w:rFonts w:ascii="ITC Avant Garde" w:hAnsi="ITC Avant Garde"/>
                <w:i/>
                <w:iCs/>
                <w:sz w:val="18"/>
                <w:szCs w:val="18"/>
              </w:rPr>
            </w:pPr>
            <w:r w:rsidRPr="002F23F2">
              <w:rPr>
                <w:rFonts w:ascii="ITC Avant Garde" w:hAnsi="ITC Avant Garde"/>
                <w:i/>
                <w:iCs/>
                <w:sz w:val="18"/>
                <w:szCs w:val="18"/>
              </w:rPr>
              <w:t>En caso de suspensión del servicio, el concesionario deberá informar al Instituto:</w:t>
            </w:r>
          </w:p>
          <w:p w14:paraId="64B289A1" w14:textId="77777777" w:rsidR="00F968BD" w:rsidRPr="002F23F2" w:rsidRDefault="00F968BD" w:rsidP="00FB0AE9">
            <w:pPr>
              <w:ind w:left="1276" w:right="1327"/>
              <w:jc w:val="both"/>
              <w:rPr>
                <w:rFonts w:ascii="ITC Avant Garde" w:hAnsi="ITC Avant Garde"/>
                <w:i/>
                <w:iCs/>
                <w:sz w:val="18"/>
                <w:szCs w:val="18"/>
              </w:rPr>
            </w:pPr>
          </w:p>
          <w:p w14:paraId="3056D163" w14:textId="77777777" w:rsidR="00F968BD" w:rsidRPr="002F23F2" w:rsidRDefault="00F968BD" w:rsidP="00FB0AE9">
            <w:pPr>
              <w:ind w:left="1276" w:right="1327" w:firstLine="567"/>
              <w:jc w:val="both"/>
              <w:rPr>
                <w:rFonts w:ascii="ITC Avant Garde" w:hAnsi="ITC Avant Garde"/>
                <w:i/>
                <w:iCs/>
                <w:sz w:val="18"/>
                <w:szCs w:val="18"/>
              </w:rPr>
            </w:pPr>
            <w:r w:rsidRPr="002F23F2">
              <w:rPr>
                <w:rFonts w:ascii="ITC Avant Garde" w:hAnsi="ITC Avant Garde"/>
                <w:i/>
                <w:iCs/>
                <w:sz w:val="18"/>
                <w:szCs w:val="18"/>
              </w:rPr>
              <w:t>I.</w:t>
            </w:r>
            <w:r w:rsidRPr="002F23F2">
              <w:rPr>
                <w:rFonts w:ascii="ITC Avant Garde" w:hAnsi="ITC Avant Garde"/>
                <w:i/>
                <w:iCs/>
                <w:sz w:val="18"/>
                <w:szCs w:val="18"/>
              </w:rPr>
              <w:tab/>
              <w:t>La causa que lo originó;</w:t>
            </w:r>
          </w:p>
          <w:p w14:paraId="0DAB8C06" w14:textId="77777777" w:rsidR="00F968BD" w:rsidRPr="002F23F2" w:rsidRDefault="00F968BD" w:rsidP="00FB0AE9">
            <w:pPr>
              <w:ind w:left="1276" w:right="1327" w:firstLine="567"/>
              <w:jc w:val="both"/>
              <w:rPr>
                <w:rFonts w:ascii="ITC Avant Garde" w:hAnsi="ITC Avant Garde"/>
                <w:i/>
                <w:iCs/>
                <w:sz w:val="18"/>
                <w:szCs w:val="18"/>
              </w:rPr>
            </w:pPr>
            <w:r w:rsidRPr="002F23F2">
              <w:rPr>
                <w:rFonts w:ascii="ITC Avant Garde" w:hAnsi="ITC Avant Garde"/>
                <w:i/>
                <w:iCs/>
                <w:sz w:val="18"/>
                <w:szCs w:val="18"/>
              </w:rPr>
              <w:t>II.</w:t>
            </w:r>
            <w:r w:rsidRPr="002F23F2">
              <w:rPr>
                <w:rFonts w:ascii="ITC Avant Garde" w:hAnsi="ITC Avant Garde"/>
                <w:i/>
                <w:iCs/>
                <w:sz w:val="18"/>
                <w:szCs w:val="18"/>
              </w:rPr>
              <w:tab/>
              <w:t>El uso, en su caso, de un equipo de emergencia, y</w:t>
            </w:r>
          </w:p>
          <w:p w14:paraId="0927797B" w14:textId="77777777" w:rsidR="00F968BD" w:rsidRPr="002F23F2" w:rsidRDefault="00F968BD" w:rsidP="00FB0AE9">
            <w:pPr>
              <w:ind w:left="1276" w:right="1327" w:firstLine="567"/>
              <w:jc w:val="both"/>
              <w:rPr>
                <w:rFonts w:ascii="ITC Avant Garde" w:hAnsi="ITC Avant Garde"/>
                <w:i/>
                <w:iCs/>
                <w:sz w:val="18"/>
                <w:szCs w:val="18"/>
              </w:rPr>
            </w:pPr>
            <w:r w:rsidRPr="002F23F2">
              <w:rPr>
                <w:rFonts w:ascii="ITC Avant Garde" w:hAnsi="ITC Avant Garde"/>
                <w:i/>
                <w:iCs/>
                <w:sz w:val="18"/>
                <w:szCs w:val="18"/>
              </w:rPr>
              <w:t>III.</w:t>
            </w:r>
            <w:r w:rsidRPr="002F23F2">
              <w:rPr>
                <w:rFonts w:ascii="ITC Avant Garde" w:hAnsi="ITC Avant Garde"/>
                <w:i/>
                <w:iCs/>
                <w:sz w:val="18"/>
                <w:szCs w:val="18"/>
              </w:rPr>
              <w:tab/>
              <w:t>La fecha prevista para la normalización del servicio.</w:t>
            </w:r>
          </w:p>
          <w:p w14:paraId="4A6C191B" w14:textId="77777777" w:rsidR="00F968BD" w:rsidRPr="002F23F2" w:rsidRDefault="00F968BD" w:rsidP="00FB0AE9">
            <w:pPr>
              <w:ind w:left="1276" w:right="1327"/>
              <w:jc w:val="both"/>
              <w:rPr>
                <w:rFonts w:ascii="ITC Avant Garde" w:hAnsi="ITC Avant Garde"/>
                <w:i/>
                <w:iCs/>
                <w:sz w:val="18"/>
                <w:szCs w:val="18"/>
              </w:rPr>
            </w:pPr>
          </w:p>
          <w:p w14:paraId="300C0E35" w14:textId="77777777" w:rsidR="00F968BD" w:rsidRPr="002F23F2" w:rsidRDefault="00F968BD" w:rsidP="00FB0AE9">
            <w:pPr>
              <w:ind w:left="1276" w:right="1327"/>
              <w:jc w:val="both"/>
              <w:rPr>
                <w:rFonts w:ascii="ITC Avant Garde" w:hAnsi="ITC Avant Garde"/>
                <w:i/>
                <w:iCs/>
                <w:sz w:val="18"/>
                <w:szCs w:val="18"/>
              </w:rPr>
            </w:pPr>
            <w:r w:rsidRPr="002F23F2">
              <w:rPr>
                <w:rFonts w:ascii="ITC Avant Garde" w:hAnsi="ITC Avant Garde"/>
                <w:i/>
                <w:iCs/>
                <w:sz w:val="18"/>
                <w:szCs w:val="18"/>
              </w:rPr>
              <w:t>El concesionario deberá presentar al Instituto la información a la que se refieren las fracciones anteriores, en un término de tres días hábiles, contados a partir de que se actualicen.</w:t>
            </w:r>
          </w:p>
          <w:p w14:paraId="5989C239" w14:textId="77777777" w:rsidR="00F968BD" w:rsidRPr="002F23F2" w:rsidRDefault="00F968BD" w:rsidP="00FB0AE9">
            <w:pPr>
              <w:ind w:left="1276" w:right="1327"/>
              <w:jc w:val="both"/>
              <w:rPr>
                <w:rFonts w:ascii="ITC Avant Garde" w:hAnsi="ITC Avant Garde"/>
                <w:i/>
                <w:iCs/>
                <w:sz w:val="18"/>
                <w:szCs w:val="18"/>
              </w:rPr>
            </w:pPr>
          </w:p>
          <w:p w14:paraId="14ECDCAD" w14:textId="77777777" w:rsidR="00F968BD" w:rsidRPr="002F23F2" w:rsidRDefault="00F968BD" w:rsidP="00FB0AE9">
            <w:pPr>
              <w:ind w:left="1276" w:right="1327"/>
              <w:jc w:val="both"/>
              <w:rPr>
                <w:rFonts w:ascii="ITC Avant Garde" w:hAnsi="ITC Avant Garde"/>
                <w:i/>
                <w:iCs/>
                <w:sz w:val="18"/>
                <w:szCs w:val="18"/>
              </w:rPr>
            </w:pPr>
            <w:r w:rsidRPr="002F23F2">
              <w:rPr>
                <w:rFonts w:ascii="ITC Avant Garde" w:hAnsi="ITC Avant Garde"/>
                <w:i/>
                <w:iCs/>
                <w:sz w:val="18"/>
                <w:szCs w:val="18"/>
              </w:rPr>
              <w:t>En caso de mantenimiento o sustitución de las instalaciones y equipos que conformen la estación radiodifusora, los concesionarios deben dar aviso al Instituto de la suspensión temporal del servicio de radiodifusión. Dicho aviso deberá presentarse por lo menos quince días hábiles previos a la fecha en que pretenda suspender el servicio, señalando el horario en que lo realizará, las causas específicas para ello, así como el tiempo en que permanecerá la suspensión. En caso de no haber objeción por parte del Instituto dentro de los cinco días hábiles siguientes al plazo mencionado, el concesionario podrá llevar a cabo el mantenimiento o la sustitución según se trate.</w:t>
            </w:r>
          </w:p>
          <w:p w14:paraId="5DDA95C3" w14:textId="77777777" w:rsidR="00F968BD" w:rsidRPr="002F23F2" w:rsidRDefault="00F968BD" w:rsidP="00FB0AE9">
            <w:pPr>
              <w:ind w:left="1276" w:right="1327"/>
              <w:jc w:val="both"/>
              <w:rPr>
                <w:rFonts w:ascii="ITC Avant Garde" w:hAnsi="ITC Avant Garde"/>
                <w:i/>
                <w:iCs/>
                <w:sz w:val="18"/>
                <w:szCs w:val="18"/>
              </w:rPr>
            </w:pPr>
          </w:p>
          <w:p w14:paraId="25B04D88" w14:textId="77777777" w:rsidR="00F968BD" w:rsidRPr="002F23F2" w:rsidRDefault="00F968BD" w:rsidP="00FB0AE9">
            <w:pPr>
              <w:ind w:left="1276" w:right="1327"/>
              <w:jc w:val="both"/>
              <w:rPr>
                <w:rFonts w:ascii="ITC Avant Garde" w:hAnsi="ITC Avant Garde"/>
                <w:i/>
                <w:iCs/>
                <w:sz w:val="18"/>
                <w:szCs w:val="18"/>
              </w:rPr>
            </w:pPr>
            <w:r w:rsidRPr="002F23F2">
              <w:rPr>
                <w:rFonts w:ascii="ITC Avant Garde" w:hAnsi="ITC Avant Garde"/>
                <w:i/>
                <w:iCs/>
                <w:sz w:val="18"/>
                <w:szCs w:val="18"/>
              </w:rPr>
              <w:t>La persistencia de la suspensión del servicio más allá de los plazos autorizados podrá dar lugar a las sanciones correspondientes y, en su caso, a la revocación de la concesión.”</w:t>
            </w:r>
          </w:p>
          <w:p w14:paraId="779B1F43" w14:textId="77777777" w:rsidR="00F968BD" w:rsidRPr="00FC4EC4" w:rsidRDefault="00F968BD" w:rsidP="00FB0AE9">
            <w:pPr>
              <w:jc w:val="both"/>
              <w:rPr>
                <w:rFonts w:ascii="ITC Avant Garde" w:hAnsi="ITC Avant Garde"/>
                <w:sz w:val="18"/>
                <w:szCs w:val="18"/>
              </w:rPr>
            </w:pPr>
          </w:p>
          <w:p w14:paraId="150B4AC6" w14:textId="77777777" w:rsidR="00F968BD" w:rsidRPr="00FC4EC4" w:rsidRDefault="00F968BD" w:rsidP="00FB0AE9">
            <w:pPr>
              <w:jc w:val="both"/>
              <w:rPr>
                <w:rFonts w:ascii="ITC Avant Garde" w:hAnsi="ITC Avant Garde"/>
                <w:sz w:val="18"/>
                <w:szCs w:val="18"/>
              </w:rPr>
            </w:pPr>
            <w:r w:rsidRPr="00FC4EC4">
              <w:rPr>
                <w:rFonts w:ascii="ITC Avant Garde" w:hAnsi="ITC Avant Garde"/>
                <w:sz w:val="18"/>
                <w:szCs w:val="18"/>
              </w:rPr>
              <w:t>En virtud de lo anterior, los concesionarios tienen como obligación principal, garantizar la continuidad del servicio público de radiodifusión, y por lo tanto no pueden suspender la transmisión de su señal, salvo las dos excepciones previstas por la LFTR:</w:t>
            </w:r>
          </w:p>
          <w:p w14:paraId="6D40441A" w14:textId="77777777" w:rsidR="00F968BD" w:rsidRPr="00FC4EC4" w:rsidRDefault="00F968BD" w:rsidP="00FB0AE9">
            <w:pPr>
              <w:jc w:val="both"/>
              <w:rPr>
                <w:rFonts w:ascii="ITC Avant Garde" w:hAnsi="ITC Avant Garde"/>
                <w:sz w:val="18"/>
                <w:szCs w:val="18"/>
              </w:rPr>
            </w:pPr>
          </w:p>
          <w:p w14:paraId="55817FCC" w14:textId="77777777" w:rsidR="00F968BD" w:rsidRPr="00FC4EC4" w:rsidRDefault="00F968BD" w:rsidP="002F23F2">
            <w:pPr>
              <w:pStyle w:val="Prrafodelista"/>
              <w:numPr>
                <w:ilvl w:val="3"/>
                <w:numId w:val="13"/>
              </w:numPr>
              <w:jc w:val="both"/>
              <w:rPr>
                <w:rFonts w:ascii="ITC Avant Garde" w:hAnsi="ITC Avant Garde"/>
                <w:sz w:val="18"/>
                <w:szCs w:val="18"/>
              </w:rPr>
            </w:pPr>
            <w:r w:rsidRPr="00FC4EC4">
              <w:rPr>
                <w:rFonts w:ascii="ITC Avant Garde" w:hAnsi="ITC Avant Garde"/>
                <w:sz w:val="18"/>
                <w:szCs w:val="18"/>
              </w:rPr>
              <w:t>Hecho fortuito o fuerza mayor</w:t>
            </w:r>
          </w:p>
          <w:p w14:paraId="641093BE" w14:textId="77777777" w:rsidR="00F968BD" w:rsidRPr="00FC4EC4" w:rsidRDefault="00F968BD" w:rsidP="002F23F2">
            <w:pPr>
              <w:pStyle w:val="Prrafodelista"/>
              <w:numPr>
                <w:ilvl w:val="3"/>
                <w:numId w:val="13"/>
              </w:numPr>
              <w:jc w:val="both"/>
              <w:rPr>
                <w:rFonts w:ascii="ITC Avant Garde" w:hAnsi="ITC Avant Garde"/>
                <w:sz w:val="18"/>
                <w:szCs w:val="18"/>
              </w:rPr>
            </w:pPr>
            <w:r w:rsidRPr="00FC4EC4">
              <w:rPr>
                <w:rFonts w:ascii="ITC Avant Garde" w:hAnsi="ITC Avant Garde"/>
                <w:sz w:val="18"/>
                <w:szCs w:val="18"/>
              </w:rPr>
              <w:t>Mantenimiento o sustitución de instalaciones y equipos.</w:t>
            </w:r>
          </w:p>
          <w:p w14:paraId="6B00C9AC" w14:textId="77777777" w:rsidR="00F968BD" w:rsidRPr="00FC4EC4" w:rsidRDefault="00F968BD" w:rsidP="00FB0AE9">
            <w:pPr>
              <w:jc w:val="both"/>
              <w:rPr>
                <w:rFonts w:ascii="ITC Avant Garde" w:hAnsi="ITC Avant Garde"/>
                <w:sz w:val="18"/>
                <w:szCs w:val="18"/>
              </w:rPr>
            </w:pPr>
          </w:p>
          <w:p w14:paraId="1845A9AC" w14:textId="77777777" w:rsidR="00F968BD" w:rsidRPr="00FC4EC4" w:rsidRDefault="00F968BD" w:rsidP="00FB0AE9">
            <w:pPr>
              <w:jc w:val="both"/>
              <w:rPr>
                <w:rFonts w:ascii="ITC Avant Garde" w:hAnsi="ITC Avant Garde"/>
                <w:sz w:val="18"/>
                <w:szCs w:val="18"/>
              </w:rPr>
            </w:pPr>
            <w:bookmarkStart w:id="1" w:name="_Hlk106361399"/>
            <w:r w:rsidRPr="00FC4EC4">
              <w:rPr>
                <w:rFonts w:ascii="ITC Avant Garde" w:hAnsi="ITC Avant Garde"/>
                <w:sz w:val="18"/>
                <w:szCs w:val="18"/>
              </w:rPr>
              <w:t xml:space="preserve">Cabe mencionar que, cuando la suspensión de la transmisión se haya originado por hecho fortuito o fuerza mayor como lo es el caso que nos ocupa, el concesionario deberá presentar en un término de 3 días hábiles contados a partir del día en que se actualice el supuesto normativo, un informe en el que justifique lo siguiente: i) la causa de la suspensión, </w:t>
            </w:r>
            <w:proofErr w:type="spellStart"/>
            <w:r w:rsidRPr="00FC4EC4">
              <w:rPr>
                <w:rFonts w:ascii="ITC Avant Garde" w:hAnsi="ITC Avant Garde"/>
                <w:sz w:val="18"/>
                <w:szCs w:val="18"/>
              </w:rPr>
              <w:t>ii</w:t>
            </w:r>
            <w:proofErr w:type="spellEnd"/>
            <w:r w:rsidRPr="00FC4EC4">
              <w:rPr>
                <w:rFonts w:ascii="ITC Avant Garde" w:hAnsi="ITC Avant Garde"/>
                <w:sz w:val="18"/>
                <w:szCs w:val="18"/>
              </w:rPr>
              <w:t xml:space="preserve">) el uso, en su caso, de un equipo de emergencia, y </w:t>
            </w:r>
            <w:proofErr w:type="spellStart"/>
            <w:r w:rsidRPr="00FC4EC4">
              <w:rPr>
                <w:rFonts w:ascii="ITC Avant Garde" w:hAnsi="ITC Avant Garde"/>
                <w:sz w:val="18"/>
                <w:szCs w:val="18"/>
              </w:rPr>
              <w:t>iii</w:t>
            </w:r>
            <w:proofErr w:type="spellEnd"/>
            <w:r w:rsidRPr="00FC4EC4">
              <w:rPr>
                <w:rFonts w:ascii="ITC Avant Garde" w:hAnsi="ITC Avant Garde"/>
                <w:sz w:val="18"/>
                <w:szCs w:val="18"/>
              </w:rPr>
              <w:t>) la fecha prevista para la normalización del servicio.</w:t>
            </w:r>
          </w:p>
          <w:bookmarkEnd w:id="1"/>
          <w:p w14:paraId="438AEB66" w14:textId="77777777" w:rsidR="00F968BD" w:rsidRPr="00FC4EC4" w:rsidRDefault="00F968BD" w:rsidP="00FB0AE9">
            <w:pPr>
              <w:jc w:val="both"/>
              <w:rPr>
                <w:rFonts w:ascii="ITC Avant Garde" w:hAnsi="ITC Avant Garde"/>
                <w:sz w:val="18"/>
                <w:szCs w:val="18"/>
              </w:rPr>
            </w:pPr>
          </w:p>
          <w:p w14:paraId="43757F92" w14:textId="77777777" w:rsidR="00F968BD" w:rsidRPr="00FC4EC4" w:rsidRDefault="00F968BD" w:rsidP="00FB0AE9">
            <w:pPr>
              <w:autoSpaceDE w:val="0"/>
              <w:autoSpaceDN w:val="0"/>
              <w:adjustRightInd w:val="0"/>
              <w:jc w:val="both"/>
              <w:rPr>
                <w:rFonts w:ascii="ITC Avant Garde" w:hAnsi="ITC Avant Garde"/>
                <w:sz w:val="18"/>
                <w:szCs w:val="18"/>
              </w:rPr>
            </w:pPr>
            <w:r w:rsidRPr="00FC4EC4">
              <w:rPr>
                <w:rFonts w:ascii="ITC Avant Garde" w:hAnsi="ITC Avant Garde"/>
                <w:sz w:val="18"/>
                <w:szCs w:val="18"/>
              </w:rPr>
              <w:t xml:space="preserve">En ese sentido, cuando la suspensión de la transmisión sea por mantenimiento o sustitución de instalaciones y equipos que conformen la estación radiodifusora, deberán dar aviso al Instituto con por lo menos quince días hábiles  previos a la fecha en que pretenda suspender el servicio, indicando: i) el horario en el que lo realizará; </w:t>
            </w:r>
            <w:proofErr w:type="spellStart"/>
            <w:r w:rsidRPr="00FC4EC4">
              <w:rPr>
                <w:rFonts w:ascii="ITC Avant Garde" w:hAnsi="ITC Avant Garde"/>
                <w:sz w:val="18"/>
                <w:szCs w:val="18"/>
              </w:rPr>
              <w:t>ii</w:t>
            </w:r>
            <w:proofErr w:type="spellEnd"/>
            <w:r w:rsidRPr="00FC4EC4">
              <w:rPr>
                <w:rFonts w:ascii="ITC Avant Garde" w:hAnsi="ITC Avant Garde"/>
                <w:sz w:val="18"/>
                <w:szCs w:val="18"/>
              </w:rPr>
              <w:t xml:space="preserve">) las causas específicas para ello; y </w:t>
            </w:r>
            <w:proofErr w:type="spellStart"/>
            <w:r w:rsidRPr="00FC4EC4">
              <w:rPr>
                <w:rFonts w:ascii="ITC Avant Garde" w:hAnsi="ITC Avant Garde"/>
                <w:sz w:val="18"/>
                <w:szCs w:val="18"/>
              </w:rPr>
              <w:t>iii</w:t>
            </w:r>
            <w:proofErr w:type="spellEnd"/>
            <w:r w:rsidRPr="00FC4EC4">
              <w:rPr>
                <w:rFonts w:ascii="ITC Avant Garde" w:hAnsi="ITC Avant Garde"/>
                <w:sz w:val="18"/>
                <w:szCs w:val="18"/>
              </w:rPr>
              <w:t>) el tiempo en que permanecerá la suspensión, lo cual de no ser objetado por el Instituto dentro de los 5 días hábiles, podrá ser realizado por el concesionario.</w:t>
            </w:r>
          </w:p>
          <w:p w14:paraId="0DABE3E0" w14:textId="77777777" w:rsidR="00F968BD" w:rsidRPr="00FC4EC4" w:rsidRDefault="00F968BD" w:rsidP="00FB0AE9">
            <w:pPr>
              <w:autoSpaceDE w:val="0"/>
              <w:autoSpaceDN w:val="0"/>
              <w:adjustRightInd w:val="0"/>
              <w:jc w:val="both"/>
              <w:rPr>
                <w:rFonts w:ascii="ITC Avant Garde" w:hAnsi="ITC Avant Garde"/>
                <w:sz w:val="18"/>
                <w:szCs w:val="18"/>
              </w:rPr>
            </w:pPr>
          </w:p>
          <w:p w14:paraId="1651C811" w14:textId="16D372AF" w:rsidR="00F968BD" w:rsidRPr="00FC4EC4" w:rsidRDefault="00F968BD" w:rsidP="00FB0AE9">
            <w:pPr>
              <w:autoSpaceDE w:val="0"/>
              <w:autoSpaceDN w:val="0"/>
              <w:adjustRightInd w:val="0"/>
              <w:jc w:val="both"/>
              <w:rPr>
                <w:rFonts w:ascii="ITC Avant Garde" w:hAnsi="ITC Avant Garde"/>
                <w:sz w:val="18"/>
                <w:szCs w:val="18"/>
              </w:rPr>
            </w:pPr>
            <w:r w:rsidRPr="00FC4EC4">
              <w:rPr>
                <w:rFonts w:ascii="ITC Avant Garde" w:hAnsi="ITC Avant Garde"/>
                <w:sz w:val="18"/>
                <w:szCs w:val="18"/>
              </w:rPr>
              <w:t>Por lo anterior, en términos del artículo 15 fracción XIV de la LFTR, el Instituto en ejercicio de sus atribuciones resolverá las solicitudes de interrupción parcial o total, por hechos fortuitos o causas de fuerza mayor</w:t>
            </w:r>
            <w:r w:rsidR="00270D6D" w:rsidRPr="00FC4EC4">
              <w:rPr>
                <w:rFonts w:ascii="ITC Avant Garde" w:hAnsi="ITC Avant Garde"/>
                <w:sz w:val="18"/>
                <w:szCs w:val="18"/>
              </w:rPr>
              <w:t xml:space="preserve">, mantenimiento y operación con parámetros técnicos distintos a los autorizados </w:t>
            </w:r>
            <w:r w:rsidRPr="00FC4EC4">
              <w:rPr>
                <w:rFonts w:ascii="ITC Avant Garde" w:hAnsi="ITC Avant Garde"/>
                <w:sz w:val="18"/>
                <w:szCs w:val="18"/>
              </w:rPr>
              <w:t>de las vías generales de comunicación en materia de radiodifusión.</w:t>
            </w:r>
          </w:p>
          <w:p w14:paraId="60D395EF" w14:textId="77777777" w:rsidR="00F968BD" w:rsidRPr="00FC4EC4" w:rsidRDefault="00F968BD" w:rsidP="002F23F2">
            <w:pPr>
              <w:jc w:val="both"/>
              <w:rPr>
                <w:rFonts w:ascii="ITC Avant Garde" w:hAnsi="ITC Avant Garde"/>
                <w:sz w:val="18"/>
                <w:szCs w:val="18"/>
              </w:rPr>
            </w:pPr>
          </w:p>
          <w:p w14:paraId="38416195" w14:textId="10946AB7" w:rsidR="00D86567" w:rsidRDefault="00FB0AE9" w:rsidP="00FB0AE9">
            <w:pPr>
              <w:jc w:val="both"/>
              <w:rPr>
                <w:rFonts w:ascii="ITC Avant Garde" w:hAnsi="ITC Avant Garde"/>
                <w:sz w:val="18"/>
                <w:szCs w:val="18"/>
              </w:rPr>
            </w:pPr>
            <w:r>
              <w:rPr>
                <w:rFonts w:ascii="ITC Avant Garde" w:hAnsi="ITC Avant Garde"/>
                <w:sz w:val="18"/>
                <w:szCs w:val="18"/>
              </w:rPr>
              <w:t>Datos relevantes sobre los avisos de suspensión del servicio de radiodifusión:</w:t>
            </w:r>
          </w:p>
          <w:p w14:paraId="03567BFC" w14:textId="77777777" w:rsidR="00E5090A" w:rsidRDefault="00E5090A" w:rsidP="00FB0AE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867"/>
              <w:gridCol w:w="2867"/>
              <w:gridCol w:w="2868"/>
            </w:tblGrid>
            <w:tr w:rsidR="00E5090A" w14:paraId="0820BEAE" w14:textId="77777777" w:rsidTr="002F23F2">
              <w:tc>
                <w:tcPr>
                  <w:tcW w:w="2867" w:type="dxa"/>
                  <w:shd w:val="clear" w:color="auto" w:fill="70AD47" w:themeFill="accent6"/>
                </w:tcPr>
                <w:p w14:paraId="0C472A52" w14:textId="196ADC6F" w:rsidR="00E5090A" w:rsidRPr="002F23F2" w:rsidRDefault="00E5090A" w:rsidP="002F23F2">
                  <w:pPr>
                    <w:jc w:val="center"/>
                    <w:rPr>
                      <w:rFonts w:ascii="ITC Avant Garde" w:hAnsi="ITC Avant Garde"/>
                      <w:b/>
                      <w:bCs/>
                      <w:sz w:val="18"/>
                      <w:szCs w:val="18"/>
                    </w:rPr>
                  </w:pPr>
                  <w:r w:rsidRPr="002F23F2">
                    <w:rPr>
                      <w:rFonts w:ascii="ITC Avant Garde" w:hAnsi="ITC Avant Garde"/>
                      <w:b/>
                      <w:bCs/>
                      <w:sz w:val="18"/>
                      <w:szCs w:val="18"/>
                    </w:rPr>
                    <w:t>Año</w:t>
                  </w:r>
                </w:p>
              </w:tc>
              <w:tc>
                <w:tcPr>
                  <w:tcW w:w="2867" w:type="dxa"/>
                  <w:shd w:val="clear" w:color="auto" w:fill="70AD47" w:themeFill="accent6"/>
                </w:tcPr>
                <w:p w14:paraId="212F4C01" w14:textId="362B3704" w:rsidR="00E5090A" w:rsidRPr="002F23F2" w:rsidRDefault="00E5090A" w:rsidP="002F23F2">
                  <w:pPr>
                    <w:jc w:val="center"/>
                    <w:rPr>
                      <w:rFonts w:ascii="ITC Avant Garde" w:hAnsi="ITC Avant Garde"/>
                      <w:b/>
                      <w:bCs/>
                      <w:sz w:val="18"/>
                      <w:szCs w:val="18"/>
                    </w:rPr>
                  </w:pPr>
                  <w:r w:rsidRPr="002F23F2">
                    <w:rPr>
                      <w:rFonts w:ascii="ITC Avant Garde" w:hAnsi="ITC Avant Garde"/>
                      <w:b/>
                      <w:bCs/>
                      <w:sz w:val="18"/>
                      <w:szCs w:val="18"/>
                    </w:rPr>
                    <w:t>Hecho fortuito o causa de fuerza mayor</w:t>
                  </w:r>
                </w:p>
              </w:tc>
              <w:tc>
                <w:tcPr>
                  <w:tcW w:w="2868" w:type="dxa"/>
                  <w:shd w:val="clear" w:color="auto" w:fill="70AD47" w:themeFill="accent6"/>
                </w:tcPr>
                <w:p w14:paraId="2E838F64" w14:textId="5891B810" w:rsidR="00E5090A" w:rsidRPr="002F23F2" w:rsidRDefault="00E5090A" w:rsidP="002F23F2">
                  <w:pPr>
                    <w:jc w:val="center"/>
                    <w:rPr>
                      <w:rFonts w:ascii="ITC Avant Garde" w:hAnsi="ITC Avant Garde"/>
                      <w:b/>
                      <w:bCs/>
                      <w:sz w:val="18"/>
                      <w:szCs w:val="18"/>
                    </w:rPr>
                  </w:pPr>
                  <w:r w:rsidRPr="002F23F2">
                    <w:rPr>
                      <w:rFonts w:ascii="ITC Avant Garde" w:hAnsi="ITC Avant Garde"/>
                      <w:b/>
                      <w:bCs/>
                      <w:sz w:val="18"/>
                      <w:szCs w:val="18"/>
                    </w:rPr>
                    <w:t>Mantenimiento</w:t>
                  </w:r>
                </w:p>
              </w:tc>
            </w:tr>
            <w:tr w:rsidR="00E5090A" w:rsidRPr="002F23F2" w14:paraId="16F5F004" w14:textId="77777777" w:rsidTr="00E5090A">
              <w:tc>
                <w:tcPr>
                  <w:tcW w:w="2867" w:type="dxa"/>
                </w:tcPr>
                <w:p w14:paraId="6B3FDA65" w14:textId="33C0F9AA" w:rsidR="00E5090A" w:rsidRPr="002F23F2" w:rsidRDefault="00E5090A" w:rsidP="002F23F2">
                  <w:pPr>
                    <w:jc w:val="center"/>
                    <w:rPr>
                      <w:rFonts w:ascii="ITC Avant Garde" w:hAnsi="ITC Avant Garde"/>
                      <w:b/>
                      <w:bCs/>
                      <w:sz w:val="18"/>
                      <w:szCs w:val="18"/>
                    </w:rPr>
                  </w:pPr>
                  <w:r w:rsidRPr="002F23F2">
                    <w:rPr>
                      <w:rFonts w:ascii="ITC Avant Garde" w:hAnsi="ITC Avant Garde"/>
                      <w:b/>
                      <w:bCs/>
                      <w:sz w:val="18"/>
                      <w:szCs w:val="18"/>
                    </w:rPr>
                    <w:t>2020</w:t>
                  </w:r>
                </w:p>
              </w:tc>
              <w:tc>
                <w:tcPr>
                  <w:tcW w:w="2867" w:type="dxa"/>
                </w:tcPr>
                <w:p w14:paraId="0BAA55F2" w14:textId="26EB6E0F" w:rsidR="00E5090A" w:rsidRPr="002F23F2" w:rsidRDefault="002F23F2" w:rsidP="002F23F2">
                  <w:pPr>
                    <w:jc w:val="center"/>
                    <w:rPr>
                      <w:rFonts w:ascii="ITC Avant Garde" w:hAnsi="ITC Avant Garde"/>
                      <w:b/>
                      <w:bCs/>
                      <w:sz w:val="18"/>
                      <w:szCs w:val="18"/>
                    </w:rPr>
                  </w:pPr>
                  <w:r w:rsidRPr="002F23F2">
                    <w:rPr>
                      <w:rFonts w:ascii="ITC Avant Garde" w:hAnsi="ITC Avant Garde"/>
                      <w:b/>
                      <w:bCs/>
                      <w:sz w:val="18"/>
                      <w:szCs w:val="18"/>
                    </w:rPr>
                    <w:t>2204</w:t>
                  </w:r>
                </w:p>
              </w:tc>
              <w:tc>
                <w:tcPr>
                  <w:tcW w:w="2868" w:type="dxa"/>
                </w:tcPr>
                <w:p w14:paraId="20AFE521" w14:textId="1CF4EB98" w:rsidR="00E5090A" w:rsidRPr="002F23F2" w:rsidRDefault="002F23F2" w:rsidP="002F23F2">
                  <w:pPr>
                    <w:jc w:val="center"/>
                    <w:rPr>
                      <w:rFonts w:ascii="ITC Avant Garde" w:hAnsi="ITC Avant Garde"/>
                      <w:b/>
                      <w:bCs/>
                      <w:sz w:val="18"/>
                      <w:szCs w:val="18"/>
                    </w:rPr>
                  </w:pPr>
                  <w:r w:rsidRPr="002F23F2">
                    <w:rPr>
                      <w:rFonts w:ascii="ITC Avant Garde" w:hAnsi="ITC Avant Garde"/>
                      <w:b/>
                      <w:bCs/>
                      <w:sz w:val="18"/>
                      <w:szCs w:val="18"/>
                    </w:rPr>
                    <w:t>21</w:t>
                  </w:r>
                </w:p>
              </w:tc>
            </w:tr>
            <w:tr w:rsidR="00E5090A" w:rsidRPr="002F23F2" w14:paraId="4EF6E76B" w14:textId="77777777" w:rsidTr="00E5090A">
              <w:tc>
                <w:tcPr>
                  <w:tcW w:w="2867" w:type="dxa"/>
                </w:tcPr>
                <w:p w14:paraId="740598CD" w14:textId="3E67F42C" w:rsidR="00E5090A" w:rsidRPr="002F23F2" w:rsidRDefault="00E5090A" w:rsidP="002F23F2">
                  <w:pPr>
                    <w:jc w:val="center"/>
                    <w:rPr>
                      <w:rFonts w:ascii="ITC Avant Garde" w:hAnsi="ITC Avant Garde"/>
                      <w:b/>
                      <w:bCs/>
                      <w:sz w:val="18"/>
                      <w:szCs w:val="18"/>
                    </w:rPr>
                  </w:pPr>
                  <w:r w:rsidRPr="002F23F2">
                    <w:rPr>
                      <w:rFonts w:ascii="ITC Avant Garde" w:hAnsi="ITC Avant Garde"/>
                      <w:b/>
                      <w:bCs/>
                      <w:sz w:val="18"/>
                      <w:szCs w:val="18"/>
                    </w:rPr>
                    <w:t>2021</w:t>
                  </w:r>
                </w:p>
              </w:tc>
              <w:tc>
                <w:tcPr>
                  <w:tcW w:w="2867" w:type="dxa"/>
                </w:tcPr>
                <w:p w14:paraId="15C3D807" w14:textId="1FB87EE8" w:rsidR="00E5090A" w:rsidRPr="002F23F2" w:rsidRDefault="002F23F2" w:rsidP="002F23F2">
                  <w:pPr>
                    <w:jc w:val="center"/>
                    <w:rPr>
                      <w:rFonts w:ascii="ITC Avant Garde" w:hAnsi="ITC Avant Garde"/>
                      <w:b/>
                      <w:bCs/>
                      <w:sz w:val="18"/>
                      <w:szCs w:val="18"/>
                    </w:rPr>
                  </w:pPr>
                  <w:r w:rsidRPr="002F23F2">
                    <w:rPr>
                      <w:rFonts w:ascii="ITC Avant Garde" w:hAnsi="ITC Avant Garde"/>
                      <w:b/>
                      <w:bCs/>
                      <w:sz w:val="18"/>
                      <w:szCs w:val="18"/>
                    </w:rPr>
                    <w:t xml:space="preserve"> 2503</w:t>
                  </w:r>
                </w:p>
              </w:tc>
              <w:tc>
                <w:tcPr>
                  <w:tcW w:w="2868" w:type="dxa"/>
                </w:tcPr>
                <w:p w14:paraId="15433938" w14:textId="260A0C1E" w:rsidR="00E5090A" w:rsidRPr="002F23F2" w:rsidRDefault="002F23F2" w:rsidP="002F23F2">
                  <w:pPr>
                    <w:jc w:val="center"/>
                    <w:rPr>
                      <w:rFonts w:ascii="ITC Avant Garde" w:hAnsi="ITC Avant Garde"/>
                      <w:b/>
                      <w:bCs/>
                      <w:sz w:val="18"/>
                      <w:szCs w:val="18"/>
                    </w:rPr>
                  </w:pPr>
                  <w:r w:rsidRPr="002F23F2">
                    <w:rPr>
                      <w:rFonts w:ascii="ITC Avant Garde" w:hAnsi="ITC Avant Garde"/>
                      <w:b/>
                      <w:bCs/>
                      <w:sz w:val="18"/>
                      <w:szCs w:val="18"/>
                    </w:rPr>
                    <w:t>21</w:t>
                  </w:r>
                </w:p>
              </w:tc>
            </w:tr>
            <w:tr w:rsidR="00E5090A" w:rsidRPr="002F23F2" w14:paraId="4884AC23" w14:textId="77777777" w:rsidTr="00E5090A">
              <w:tc>
                <w:tcPr>
                  <w:tcW w:w="2867" w:type="dxa"/>
                </w:tcPr>
                <w:p w14:paraId="7118D80C" w14:textId="063720CB" w:rsidR="00E5090A" w:rsidRPr="002F23F2" w:rsidRDefault="00E5090A" w:rsidP="002F23F2">
                  <w:pPr>
                    <w:jc w:val="center"/>
                    <w:rPr>
                      <w:rFonts w:ascii="ITC Avant Garde" w:hAnsi="ITC Avant Garde"/>
                      <w:b/>
                      <w:bCs/>
                      <w:sz w:val="18"/>
                      <w:szCs w:val="18"/>
                    </w:rPr>
                  </w:pPr>
                  <w:r w:rsidRPr="002F23F2">
                    <w:rPr>
                      <w:rFonts w:ascii="ITC Avant Garde" w:hAnsi="ITC Avant Garde"/>
                      <w:b/>
                      <w:bCs/>
                      <w:sz w:val="18"/>
                      <w:szCs w:val="18"/>
                    </w:rPr>
                    <w:t>2022</w:t>
                  </w:r>
                </w:p>
              </w:tc>
              <w:tc>
                <w:tcPr>
                  <w:tcW w:w="2867" w:type="dxa"/>
                </w:tcPr>
                <w:p w14:paraId="61253EF1" w14:textId="3B438203" w:rsidR="00E5090A" w:rsidRPr="002F23F2" w:rsidRDefault="002F23F2" w:rsidP="002F23F2">
                  <w:pPr>
                    <w:jc w:val="center"/>
                    <w:rPr>
                      <w:rFonts w:ascii="ITC Avant Garde" w:hAnsi="ITC Avant Garde"/>
                      <w:b/>
                      <w:bCs/>
                      <w:sz w:val="18"/>
                      <w:szCs w:val="18"/>
                    </w:rPr>
                  </w:pPr>
                  <w:r w:rsidRPr="002F23F2">
                    <w:rPr>
                      <w:rFonts w:ascii="ITC Avant Garde" w:hAnsi="ITC Avant Garde"/>
                      <w:b/>
                      <w:bCs/>
                      <w:sz w:val="18"/>
                      <w:szCs w:val="18"/>
                    </w:rPr>
                    <w:t>2635</w:t>
                  </w:r>
                </w:p>
              </w:tc>
              <w:tc>
                <w:tcPr>
                  <w:tcW w:w="2868" w:type="dxa"/>
                </w:tcPr>
                <w:p w14:paraId="6CEC83AE" w14:textId="27DF8309" w:rsidR="00E5090A" w:rsidRPr="002F23F2" w:rsidRDefault="002F23F2" w:rsidP="002F23F2">
                  <w:pPr>
                    <w:jc w:val="center"/>
                    <w:rPr>
                      <w:rFonts w:ascii="ITC Avant Garde" w:hAnsi="ITC Avant Garde"/>
                      <w:b/>
                      <w:bCs/>
                      <w:sz w:val="18"/>
                      <w:szCs w:val="18"/>
                    </w:rPr>
                  </w:pPr>
                  <w:r w:rsidRPr="002F23F2">
                    <w:rPr>
                      <w:rFonts w:ascii="ITC Avant Garde" w:hAnsi="ITC Avant Garde"/>
                      <w:b/>
                      <w:bCs/>
                      <w:sz w:val="18"/>
                      <w:szCs w:val="18"/>
                    </w:rPr>
                    <w:t>5</w:t>
                  </w:r>
                </w:p>
              </w:tc>
            </w:tr>
            <w:tr w:rsidR="00E5090A" w:rsidRPr="002F23F2" w14:paraId="59B83A13" w14:textId="77777777" w:rsidTr="00E5090A">
              <w:tc>
                <w:tcPr>
                  <w:tcW w:w="2867" w:type="dxa"/>
                </w:tcPr>
                <w:p w14:paraId="491210E7" w14:textId="5A01D4B7" w:rsidR="00E5090A" w:rsidRPr="002F23F2" w:rsidRDefault="00E5090A" w:rsidP="002F23F2">
                  <w:pPr>
                    <w:jc w:val="center"/>
                    <w:rPr>
                      <w:rFonts w:ascii="ITC Avant Garde" w:hAnsi="ITC Avant Garde"/>
                      <w:b/>
                      <w:bCs/>
                      <w:sz w:val="18"/>
                      <w:szCs w:val="18"/>
                    </w:rPr>
                  </w:pPr>
                  <w:r w:rsidRPr="002F23F2">
                    <w:rPr>
                      <w:rFonts w:ascii="ITC Avant Garde" w:hAnsi="ITC Avant Garde"/>
                      <w:b/>
                      <w:bCs/>
                      <w:sz w:val="18"/>
                      <w:szCs w:val="18"/>
                    </w:rPr>
                    <w:t>2023</w:t>
                  </w:r>
                </w:p>
              </w:tc>
              <w:tc>
                <w:tcPr>
                  <w:tcW w:w="2867" w:type="dxa"/>
                </w:tcPr>
                <w:p w14:paraId="551F558B" w14:textId="1637B16E" w:rsidR="00E5090A" w:rsidRPr="002F23F2" w:rsidRDefault="002F23F2" w:rsidP="002F23F2">
                  <w:pPr>
                    <w:jc w:val="center"/>
                    <w:rPr>
                      <w:rFonts w:ascii="ITC Avant Garde" w:hAnsi="ITC Avant Garde"/>
                      <w:b/>
                      <w:bCs/>
                      <w:sz w:val="18"/>
                      <w:szCs w:val="18"/>
                    </w:rPr>
                  </w:pPr>
                  <w:r w:rsidRPr="002F23F2">
                    <w:rPr>
                      <w:rFonts w:ascii="ITC Avant Garde" w:hAnsi="ITC Avant Garde"/>
                      <w:b/>
                      <w:bCs/>
                      <w:sz w:val="18"/>
                      <w:szCs w:val="18"/>
                    </w:rPr>
                    <w:t>3030</w:t>
                  </w:r>
                </w:p>
              </w:tc>
              <w:tc>
                <w:tcPr>
                  <w:tcW w:w="2868" w:type="dxa"/>
                </w:tcPr>
                <w:p w14:paraId="2E21975B" w14:textId="719E83B4" w:rsidR="00E5090A" w:rsidRPr="002F23F2" w:rsidRDefault="002F23F2" w:rsidP="002F23F2">
                  <w:pPr>
                    <w:jc w:val="center"/>
                    <w:rPr>
                      <w:rFonts w:ascii="ITC Avant Garde" w:hAnsi="ITC Avant Garde"/>
                      <w:b/>
                      <w:bCs/>
                      <w:sz w:val="18"/>
                      <w:szCs w:val="18"/>
                    </w:rPr>
                  </w:pPr>
                  <w:r w:rsidRPr="002F23F2">
                    <w:rPr>
                      <w:rFonts w:ascii="ITC Avant Garde" w:hAnsi="ITC Avant Garde"/>
                      <w:b/>
                      <w:bCs/>
                      <w:sz w:val="18"/>
                      <w:szCs w:val="18"/>
                    </w:rPr>
                    <w:t>12</w:t>
                  </w:r>
                </w:p>
              </w:tc>
            </w:tr>
            <w:tr w:rsidR="00E5090A" w:rsidRPr="002F23F2" w14:paraId="11E68D2C" w14:textId="77777777" w:rsidTr="00E5090A">
              <w:tc>
                <w:tcPr>
                  <w:tcW w:w="2867" w:type="dxa"/>
                </w:tcPr>
                <w:p w14:paraId="566B1B9C" w14:textId="7A4A8761" w:rsidR="00E5090A" w:rsidRPr="002F23F2" w:rsidRDefault="00E5090A" w:rsidP="00E5090A">
                  <w:pPr>
                    <w:jc w:val="center"/>
                    <w:rPr>
                      <w:rFonts w:ascii="ITC Avant Garde" w:hAnsi="ITC Avant Garde"/>
                      <w:b/>
                      <w:bCs/>
                      <w:sz w:val="18"/>
                      <w:szCs w:val="18"/>
                    </w:rPr>
                  </w:pPr>
                  <w:r w:rsidRPr="002F23F2">
                    <w:rPr>
                      <w:rFonts w:ascii="ITC Avant Garde" w:hAnsi="ITC Avant Garde"/>
                      <w:b/>
                      <w:bCs/>
                      <w:sz w:val="18"/>
                      <w:szCs w:val="18"/>
                    </w:rPr>
                    <w:t>Total</w:t>
                  </w:r>
                </w:p>
              </w:tc>
              <w:tc>
                <w:tcPr>
                  <w:tcW w:w="2867" w:type="dxa"/>
                </w:tcPr>
                <w:p w14:paraId="660F0E01" w14:textId="76A71BB0" w:rsidR="00E5090A" w:rsidRPr="002F23F2" w:rsidRDefault="002F23F2" w:rsidP="002F23F2">
                  <w:pPr>
                    <w:jc w:val="center"/>
                    <w:rPr>
                      <w:rFonts w:ascii="ITC Avant Garde" w:hAnsi="ITC Avant Garde"/>
                      <w:b/>
                      <w:bCs/>
                      <w:sz w:val="18"/>
                      <w:szCs w:val="18"/>
                    </w:rPr>
                  </w:pPr>
                  <w:r w:rsidRPr="002F23F2">
                    <w:rPr>
                      <w:rFonts w:ascii="ITC Avant Garde" w:hAnsi="ITC Avant Garde"/>
                      <w:b/>
                      <w:bCs/>
                      <w:sz w:val="18"/>
                      <w:szCs w:val="18"/>
                    </w:rPr>
                    <w:t>10372</w:t>
                  </w:r>
                </w:p>
              </w:tc>
              <w:tc>
                <w:tcPr>
                  <w:tcW w:w="2868" w:type="dxa"/>
                </w:tcPr>
                <w:p w14:paraId="6A993080" w14:textId="3BF6706E" w:rsidR="00E5090A" w:rsidRPr="002F23F2" w:rsidRDefault="002F23F2" w:rsidP="002F23F2">
                  <w:pPr>
                    <w:jc w:val="center"/>
                    <w:rPr>
                      <w:rFonts w:ascii="ITC Avant Garde" w:hAnsi="ITC Avant Garde"/>
                      <w:b/>
                      <w:bCs/>
                      <w:sz w:val="18"/>
                      <w:szCs w:val="18"/>
                    </w:rPr>
                  </w:pPr>
                  <w:r w:rsidRPr="002F23F2">
                    <w:rPr>
                      <w:rFonts w:ascii="ITC Avant Garde" w:hAnsi="ITC Avant Garde"/>
                      <w:b/>
                      <w:bCs/>
                      <w:sz w:val="18"/>
                      <w:szCs w:val="18"/>
                    </w:rPr>
                    <w:t>59</w:t>
                  </w:r>
                </w:p>
              </w:tc>
            </w:tr>
          </w:tbl>
          <w:p w14:paraId="64101A1F" w14:textId="77777777" w:rsidR="00FB0AE9" w:rsidRPr="00FC4EC4" w:rsidRDefault="00FB0AE9" w:rsidP="002F23F2">
            <w:pPr>
              <w:jc w:val="both"/>
              <w:rPr>
                <w:rFonts w:ascii="ITC Avant Garde" w:hAnsi="ITC Avant Garde"/>
                <w:sz w:val="18"/>
                <w:szCs w:val="18"/>
              </w:rPr>
            </w:pPr>
          </w:p>
          <w:p w14:paraId="3F104B7C" w14:textId="7FAE78B7" w:rsidR="00B652AF" w:rsidRDefault="00E5090A" w:rsidP="00FB0AE9">
            <w:pPr>
              <w:jc w:val="both"/>
              <w:rPr>
                <w:rFonts w:ascii="ITC Avant Garde" w:hAnsi="ITC Avant Garde"/>
                <w:sz w:val="18"/>
                <w:szCs w:val="18"/>
              </w:rPr>
            </w:pPr>
            <w:r>
              <w:rPr>
                <w:rFonts w:ascii="ITC Avant Garde" w:hAnsi="ITC Avant Garde"/>
                <w:sz w:val="18"/>
                <w:szCs w:val="18"/>
              </w:rPr>
              <w:t xml:space="preserve">De la tabla anterior, se puede advertir el número de avisos de suspensión que ingresan </w:t>
            </w:r>
            <w:r w:rsidR="00B652AF">
              <w:rPr>
                <w:rFonts w:ascii="ITC Avant Garde" w:hAnsi="ITC Avant Garde"/>
                <w:sz w:val="18"/>
                <w:szCs w:val="18"/>
              </w:rPr>
              <w:t xml:space="preserve">y el aumento que han tenido en los últimos 4 años </w:t>
            </w:r>
            <w:r>
              <w:rPr>
                <w:rFonts w:ascii="ITC Avant Garde" w:hAnsi="ITC Avant Garde"/>
                <w:sz w:val="18"/>
                <w:szCs w:val="18"/>
              </w:rPr>
              <w:t xml:space="preserve">conforme al artículo157 de la LFTR y que pone de manifiesto la necesidad de generar mecanismos para </w:t>
            </w:r>
            <w:r w:rsidR="00B652AF">
              <w:rPr>
                <w:rFonts w:ascii="ITC Avant Garde" w:hAnsi="ITC Avant Garde"/>
                <w:sz w:val="18"/>
                <w:szCs w:val="18"/>
              </w:rPr>
              <w:t>hacer más eficiente y pronto</w:t>
            </w:r>
            <w:r>
              <w:rPr>
                <w:rFonts w:ascii="ITC Avant Garde" w:hAnsi="ITC Avant Garde"/>
                <w:sz w:val="18"/>
                <w:szCs w:val="18"/>
              </w:rPr>
              <w:t xml:space="preserve"> el </w:t>
            </w:r>
            <w:r w:rsidR="00B652AF">
              <w:rPr>
                <w:rFonts w:ascii="ITC Avant Garde" w:hAnsi="ITC Avant Garde"/>
                <w:sz w:val="18"/>
                <w:szCs w:val="18"/>
              </w:rPr>
              <w:t>proceso y no seguir generando costos y cargas administrativas en la substanciación del trámite.</w:t>
            </w:r>
          </w:p>
          <w:p w14:paraId="1EFB1BF1" w14:textId="77777777" w:rsidR="00B652AF" w:rsidRDefault="00B652AF" w:rsidP="00FB0AE9">
            <w:pPr>
              <w:jc w:val="both"/>
              <w:rPr>
                <w:rFonts w:ascii="ITC Avant Garde" w:hAnsi="ITC Avant Garde"/>
                <w:sz w:val="18"/>
                <w:szCs w:val="18"/>
              </w:rPr>
            </w:pPr>
          </w:p>
          <w:p w14:paraId="6ADC0F58" w14:textId="58A41507" w:rsidR="00E5090A" w:rsidRDefault="00B652AF" w:rsidP="00FB0AE9">
            <w:pPr>
              <w:jc w:val="both"/>
              <w:rPr>
                <w:rFonts w:ascii="ITC Avant Garde" w:hAnsi="ITC Avant Garde"/>
                <w:sz w:val="18"/>
                <w:szCs w:val="18"/>
              </w:rPr>
            </w:pPr>
            <w:r>
              <w:rPr>
                <w:rFonts w:ascii="ITC Avant Garde" w:hAnsi="ITC Avant Garde"/>
                <w:sz w:val="18"/>
                <w:szCs w:val="18"/>
              </w:rPr>
              <w:t xml:space="preserve">Paralelamente, ofrecer alternativas actuales como es medios electrónicos(ventanilla) o sistemas de maquina a </w:t>
            </w:r>
            <w:proofErr w:type="spellStart"/>
            <w:r>
              <w:rPr>
                <w:rFonts w:ascii="ITC Avant Garde" w:hAnsi="ITC Avant Garde"/>
                <w:sz w:val="18"/>
                <w:szCs w:val="18"/>
              </w:rPr>
              <w:t>maquina</w:t>
            </w:r>
            <w:proofErr w:type="spellEnd"/>
            <w:r>
              <w:rPr>
                <w:rFonts w:ascii="ITC Avant Garde" w:hAnsi="ITC Avant Garde"/>
                <w:sz w:val="18"/>
                <w:szCs w:val="18"/>
              </w:rPr>
              <w:t xml:space="preserve"> (M2M) beneficia al concesionario o regulado a que de forma simple y rápida cumpla con sus obligaciones estableciendo para ellos un procedimiento que incluye formatos ya establecidos para ser completados por los concesionarios con la información necesaria para que esta autoridad reguladora pueda analizar y evaluar </w:t>
            </w:r>
            <w:r w:rsidR="00831071">
              <w:rPr>
                <w:rFonts w:ascii="ITC Avant Garde" w:hAnsi="ITC Avant Garde"/>
                <w:sz w:val="18"/>
                <w:szCs w:val="18"/>
              </w:rPr>
              <w:t>el cumplimiento de los requisitos.</w:t>
            </w:r>
          </w:p>
          <w:p w14:paraId="1D85F496" w14:textId="77777777" w:rsidR="00831071" w:rsidRDefault="00831071" w:rsidP="00FB0AE9">
            <w:pPr>
              <w:jc w:val="both"/>
              <w:rPr>
                <w:rFonts w:ascii="ITC Avant Garde" w:hAnsi="ITC Avant Garde"/>
                <w:sz w:val="18"/>
                <w:szCs w:val="18"/>
              </w:rPr>
            </w:pPr>
          </w:p>
          <w:p w14:paraId="24595D44" w14:textId="77777777" w:rsidR="00831071" w:rsidRDefault="00831071" w:rsidP="00FB0AE9">
            <w:pPr>
              <w:jc w:val="both"/>
              <w:rPr>
                <w:rFonts w:ascii="ITC Avant Garde" w:hAnsi="ITC Avant Garde"/>
                <w:sz w:val="18"/>
                <w:szCs w:val="18"/>
              </w:rPr>
            </w:pPr>
          </w:p>
          <w:p w14:paraId="77567744" w14:textId="77777777" w:rsidR="00CE2AF7" w:rsidRPr="00FC4EC4" w:rsidRDefault="00CE2AF7" w:rsidP="00CE2AF7">
            <w:pPr>
              <w:spacing w:line="276" w:lineRule="auto"/>
              <w:jc w:val="both"/>
              <w:rPr>
                <w:rFonts w:ascii="ITC Avant Garde" w:hAnsi="ITC Avant Garde"/>
                <w:sz w:val="18"/>
                <w:szCs w:val="18"/>
              </w:rPr>
            </w:pPr>
          </w:p>
          <w:p w14:paraId="1682D6B1" w14:textId="77777777" w:rsidR="00CE2AF7" w:rsidRPr="00FC4EC4" w:rsidRDefault="00CE2AF7" w:rsidP="00CE2AF7">
            <w:pPr>
              <w:shd w:val="clear" w:color="auto" w:fill="FFFFFF" w:themeFill="background1"/>
              <w:jc w:val="both"/>
              <w:rPr>
                <w:rFonts w:ascii="Arial" w:eastAsia="Times New Roman" w:hAnsi="Arial" w:cs="Arial"/>
                <w:bCs/>
                <w:kern w:val="2"/>
                <w:sz w:val="18"/>
                <w:szCs w:val="18"/>
                <w:lang w:val="es-ES" w:eastAsia="ar-SA"/>
              </w:rPr>
            </w:pPr>
          </w:p>
          <w:p w14:paraId="3AB4F22A" w14:textId="77777777" w:rsidR="00CE2AF7" w:rsidRPr="00FC4EC4" w:rsidRDefault="00CE2AF7" w:rsidP="00CE2AF7">
            <w:pPr>
              <w:shd w:val="clear" w:color="auto" w:fill="FFFFFF" w:themeFill="background1"/>
              <w:jc w:val="both"/>
              <w:rPr>
                <w:rFonts w:ascii="ITC Avant Garde" w:hAnsi="ITC Avant Garde"/>
                <w:sz w:val="18"/>
                <w:szCs w:val="18"/>
              </w:rPr>
            </w:pPr>
          </w:p>
          <w:p w14:paraId="407A334A" w14:textId="77777777" w:rsidR="000975DA" w:rsidRPr="00FC4EC4" w:rsidRDefault="000975DA" w:rsidP="00C13B8E">
            <w:pPr>
              <w:shd w:val="clear" w:color="auto" w:fill="FFFFFF" w:themeFill="background1"/>
              <w:jc w:val="both"/>
              <w:rPr>
                <w:rFonts w:ascii="ITC Avant Garde" w:hAnsi="ITC Avant Garde"/>
                <w:sz w:val="18"/>
                <w:szCs w:val="18"/>
              </w:rPr>
            </w:pPr>
          </w:p>
          <w:p w14:paraId="533D9F68" w14:textId="77777777" w:rsidR="00F0449E" w:rsidRPr="00FC4EC4" w:rsidRDefault="00F0449E" w:rsidP="008A48B0">
            <w:pPr>
              <w:shd w:val="clear" w:color="auto" w:fill="FFFFFF" w:themeFill="background1"/>
              <w:jc w:val="both"/>
              <w:rPr>
                <w:rFonts w:ascii="ITC Avant Garde" w:hAnsi="ITC Avant Garde"/>
                <w:sz w:val="18"/>
                <w:szCs w:val="18"/>
              </w:rPr>
            </w:pPr>
          </w:p>
          <w:p w14:paraId="7E192B93" w14:textId="77777777" w:rsidR="001932FC" w:rsidRPr="00FC4EC4" w:rsidRDefault="001932FC" w:rsidP="001932FC">
            <w:pPr>
              <w:jc w:val="both"/>
              <w:rPr>
                <w:rFonts w:ascii="ITC Avant Garde" w:hAnsi="ITC Avant Garde"/>
                <w:sz w:val="18"/>
                <w:szCs w:val="18"/>
              </w:rPr>
            </w:pPr>
          </w:p>
        </w:tc>
      </w:tr>
      <w:tr w:rsidR="001A7602" w:rsidRPr="00FC4EC4" w14:paraId="4B3BA4D4" w14:textId="77777777" w:rsidTr="008A48B0">
        <w:tc>
          <w:tcPr>
            <w:tcW w:w="8828" w:type="dxa"/>
            <w:shd w:val="clear" w:color="auto" w:fill="FFFFFF" w:themeFill="background1"/>
          </w:tcPr>
          <w:p w14:paraId="36147E3C" w14:textId="77777777" w:rsidR="001A7602" w:rsidRPr="00FC4EC4" w:rsidRDefault="001A7602" w:rsidP="008A48B0">
            <w:pPr>
              <w:shd w:val="clear" w:color="auto" w:fill="FFFFFF" w:themeFill="background1"/>
              <w:jc w:val="both"/>
              <w:rPr>
                <w:rFonts w:ascii="ITC Avant Garde" w:hAnsi="ITC Avant Garde"/>
                <w:b/>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FC4EC4" w14:paraId="10E66EDE" w14:textId="77777777" w:rsidTr="00B41497">
        <w:tc>
          <w:tcPr>
            <w:tcW w:w="8828" w:type="dxa"/>
          </w:tcPr>
          <w:p w14:paraId="53C2CCFE" w14:textId="43122AB6" w:rsidR="00B41497" w:rsidRPr="00FC4EC4" w:rsidRDefault="00B41497" w:rsidP="00B41497">
            <w:pPr>
              <w:jc w:val="both"/>
              <w:rPr>
                <w:rFonts w:ascii="ITC Avant Garde" w:hAnsi="ITC Avant Garde"/>
                <w:b/>
                <w:sz w:val="18"/>
                <w:szCs w:val="18"/>
              </w:rPr>
            </w:pPr>
            <w:r w:rsidRPr="00FC4EC4">
              <w:rPr>
                <w:rFonts w:ascii="ITC Avant Garde" w:hAnsi="ITC Avant Garde"/>
                <w:b/>
                <w:sz w:val="18"/>
                <w:szCs w:val="18"/>
              </w:rPr>
              <w:t xml:space="preserve">2.- </w:t>
            </w:r>
            <w:r w:rsidR="009B3908" w:rsidRPr="00FC4EC4">
              <w:rPr>
                <w:rFonts w:ascii="ITC Avant Garde" w:hAnsi="ITC Avant Garde"/>
                <w:b/>
                <w:sz w:val="18"/>
                <w:szCs w:val="18"/>
              </w:rPr>
              <w:t>Según sea el caso, c</w:t>
            </w:r>
            <w:r w:rsidRPr="00FC4EC4">
              <w:rPr>
                <w:rFonts w:ascii="ITC Avant Garde" w:hAnsi="ITC Avant Garde"/>
                <w:b/>
                <w:sz w:val="18"/>
                <w:szCs w:val="18"/>
              </w:rPr>
              <w:t xml:space="preserve">onforme a lo señalado por </w:t>
            </w:r>
            <w:r w:rsidR="009B3908" w:rsidRPr="00FC4EC4">
              <w:rPr>
                <w:rFonts w:ascii="ITC Avant Garde" w:hAnsi="ITC Avant Garde"/>
                <w:b/>
                <w:sz w:val="18"/>
                <w:szCs w:val="18"/>
              </w:rPr>
              <w:t>los</w:t>
            </w:r>
            <w:r w:rsidRPr="00FC4EC4">
              <w:rPr>
                <w:rFonts w:ascii="ITC Avant Garde" w:hAnsi="ITC Avant Garde"/>
                <w:b/>
                <w:sz w:val="18"/>
                <w:szCs w:val="18"/>
              </w:rPr>
              <w:t xml:space="preserve"> artículo</w:t>
            </w:r>
            <w:r w:rsidR="009B3908" w:rsidRPr="00FC4EC4">
              <w:rPr>
                <w:rFonts w:ascii="ITC Avant Garde" w:hAnsi="ITC Avant Garde"/>
                <w:b/>
                <w:sz w:val="18"/>
                <w:szCs w:val="18"/>
              </w:rPr>
              <w:t>s</w:t>
            </w:r>
            <w:r w:rsidRPr="00FC4EC4">
              <w:rPr>
                <w:rFonts w:ascii="ITC Avant Garde" w:hAnsi="ITC Avant Garde"/>
                <w:b/>
                <w:sz w:val="18"/>
                <w:szCs w:val="18"/>
              </w:rPr>
              <w:t xml:space="preserve"> 51 de la Ley Federal de Telecomunicaciones y Radiodifusión</w:t>
            </w:r>
            <w:r w:rsidR="009B3908" w:rsidRPr="00FC4EC4">
              <w:rPr>
                <w:rFonts w:ascii="ITC Avant Garde" w:hAnsi="ITC Avant Garde"/>
                <w:b/>
                <w:sz w:val="18"/>
                <w:szCs w:val="18"/>
              </w:rPr>
              <w:t xml:space="preserve"> y 12, fracción XXII, de la Ley Federal de Competencia Económica</w:t>
            </w:r>
            <w:r w:rsidR="00CE2F13" w:rsidRPr="00FC4EC4">
              <w:rPr>
                <w:rFonts w:ascii="ITC Avant Garde" w:hAnsi="ITC Avant Garde"/>
                <w:b/>
                <w:sz w:val="18"/>
                <w:szCs w:val="18"/>
              </w:rPr>
              <w:t>,</w:t>
            </w:r>
            <w:r w:rsidRPr="00FC4EC4">
              <w:rPr>
                <w:rFonts w:ascii="ITC Avant Garde" w:hAnsi="ITC Avant Garde"/>
                <w:b/>
                <w:sz w:val="18"/>
                <w:szCs w:val="18"/>
              </w:rPr>
              <w:t xml:space="preserve"> ¿</w:t>
            </w:r>
            <w:r w:rsidR="00CE2F13" w:rsidRPr="00FC4EC4">
              <w:rPr>
                <w:rFonts w:ascii="ITC Avant Garde" w:hAnsi="ITC Avant Garde"/>
                <w:b/>
                <w:sz w:val="18"/>
                <w:szCs w:val="18"/>
              </w:rPr>
              <w:t>c</w:t>
            </w:r>
            <w:r w:rsidRPr="00FC4EC4">
              <w:rPr>
                <w:rFonts w:ascii="ITC Avant Garde" w:hAnsi="ITC Avant Garde"/>
                <w:b/>
                <w:sz w:val="18"/>
                <w:szCs w:val="18"/>
              </w:rPr>
              <w:t xml:space="preserve">onsidera que la publicidad de la propuesta de regulación pueda comprometer los efectos que se pretenden </w:t>
            </w:r>
            <w:r w:rsidR="00E016AD" w:rsidRPr="00FC4EC4">
              <w:rPr>
                <w:rFonts w:ascii="ITC Avant Garde" w:hAnsi="ITC Avant Garde"/>
                <w:b/>
                <w:sz w:val="18"/>
                <w:szCs w:val="18"/>
              </w:rPr>
              <w:t xml:space="preserve">prevenir o resolver </w:t>
            </w:r>
            <w:r w:rsidRPr="00FC4EC4">
              <w:rPr>
                <w:rFonts w:ascii="ITC Avant Garde" w:hAnsi="ITC Avant Garde"/>
                <w:b/>
                <w:sz w:val="18"/>
                <w:szCs w:val="18"/>
              </w:rPr>
              <w:t xml:space="preserve">con </w:t>
            </w:r>
            <w:r w:rsidR="00326797" w:rsidRPr="00FC4EC4">
              <w:rPr>
                <w:rFonts w:ascii="ITC Avant Garde" w:hAnsi="ITC Avant Garde"/>
                <w:b/>
                <w:sz w:val="18"/>
                <w:szCs w:val="18"/>
              </w:rPr>
              <w:t xml:space="preserve">su </w:t>
            </w:r>
            <w:r w:rsidRPr="00FC4EC4">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FC4EC4" w14:paraId="529586D2" w14:textId="77777777" w:rsidTr="00B41497">
              <w:tc>
                <w:tcPr>
                  <w:tcW w:w="1462" w:type="dxa"/>
                  <w:shd w:val="clear" w:color="auto" w:fill="A8D08D" w:themeFill="accent6" w:themeFillTint="99"/>
                </w:tcPr>
                <w:p w14:paraId="733EFDA5" w14:textId="77777777" w:rsidR="00B41497" w:rsidRPr="00FC4EC4" w:rsidRDefault="00B41497" w:rsidP="00B41497">
                  <w:pPr>
                    <w:jc w:val="center"/>
                    <w:rPr>
                      <w:rFonts w:ascii="ITC Avant Garde" w:hAnsi="ITC Avant Garde"/>
                      <w:b/>
                      <w:sz w:val="18"/>
                      <w:szCs w:val="18"/>
                    </w:rPr>
                  </w:pPr>
                  <w:r w:rsidRPr="00FC4EC4">
                    <w:rPr>
                      <w:rFonts w:ascii="ITC Avant Garde" w:hAnsi="ITC Avant Garde"/>
                      <w:b/>
                      <w:sz w:val="18"/>
                      <w:szCs w:val="18"/>
                    </w:rPr>
                    <w:lastRenderedPageBreak/>
                    <w:t>Seleccione</w:t>
                  </w:r>
                </w:p>
              </w:tc>
            </w:tr>
            <w:tr w:rsidR="00B41497" w:rsidRPr="00FC4EC4" w14:paraId="44697B20" w14:textId="77777777" w:rsidTr="00B41497">
              <w:tc>
                <w:tcPr>
                  <w:tcW w:w="1462" w:type="dxa"/>
                </w:tcPr>
                <w:p w14:paraId="4D620513" w14:textId="34028D15" w:rsidR="00B41497" w:rsidRPr="00FC4EC4" w:rsidRDefault="00C2465A" w:rsidP="00B41497">
                  <w:pPr>
                    <w:jc w:val="center"/>
                    <w:rPr>
                      <w:rFonts w:ascii="ITC Avant Garde" w:hAnsi="ITC Avant Garde"/>
                      <w:sz w:val="18"/>
                      <w:szCs w:val="18"/>
                    </w:rPr>
                  </w:pPr>
                  <w:r w:rsidRPr="00FC4EC4">
                    <w:rPr>
                      <w:rFonts w:ascii="ITC Avant Garde" w:hAnsi="ITC Avant Garde"/>
                      <w:sz w:val="18"/>
                      <w:szCs w:val="18"/>
                    </w:rPr>
                    <w:t>Sí</w:t>
                  </w:r>
                  <w:r w:rsidR="00B41497" w:rsidRPr="00FC4EC4">
                    <w:rPr>
                      <w:rFonts w:ascii="ITC Avant Garde" w:hAnsi="ITC Avant Garde"/>
                      <w:sz w:val="18"/>
                      <w:szCs w:val="18"/>
                    </w:rPr>
                    <w:t xml:space="preserve"> </w:t>
                  </w:r>
                  <w:proofErr w:type="gramStart"/>
                  <w:r w:rsidR="00B41497" w:rsidRPr="00FC4EC4">
                    <w:rPr>
                      <w:rFonts w:ascii="ITC Avant Garde" w:hAnsi="ITC Avant Garde"/>
                      <w:sz w:val="18"/>
                      <w:szCs w:val="18"/>
                    </w:rPr>
                    <w:t>( )</w:t>
                  </w:r>
                  <w:proofErr w:type="gramEnd"/>
                  <w:r w:rsidR="00B41497" w:rsidRPr="00FC4EC4">
                    <w:rPr>
                      <w:rFonts w:ascii="ITC Avant Garde" w:hAnsi="ITC Avant Garde"/>
                      <w:sz w:val="18"/>
                      <w:szCs w:val="18"/>
                    </w:rPr>
                    <w:t xml:space="preserve"> No ( </w:t>
                  </w:r>
                  <w:r w:rsidR="00F968BD" w:rsidRPr="00FC4EC4">
                    <w:rPr>
                      <w:rFonts w:ascii="ITC Avant Garde" w:hAnsi="ITC Avant Garde"/>
                      <w:sz w:val="18"/>
                      <w:szCs w:val="18"/>
                    </w:rPr>
                    <w:t>x</w:t>
                  </w:r>
                  <w:r w:rsidR="00B41497" w:rsidRPr="00FC4EC4">
                    <w:rPr>
                      <w:rFonts w:ascii="ITC Avant Garde" w:hAnsi="ITC Avant Garde"/>
                      <w:sz w:val="18"/>
                      <w:szCs w:val="18"/>
                    </w:rPr>
                    <w:t>)</w:t>
                  </w:r>
                </w:p>
              </w:tc>
            </w:tr>
          </w:tbl>
          <w:p w14:paraId="1DA55092" w14:textId="77777777" w:rsidR="00B41497" w:rsidRPr="00FC4EC4" w:rsidRDefault="00B41497" w:rsidP="00B41497">
            <w:pPr>
              <w:jc w:val="both"/>
              <w:rPr>
                <w:rFonts w:ascii="ITC Avant Garde" w:hAnsi="ITC Avant Garde"/>
                <w:sz w:val="18"/>
                <w:szCs w:val="18"/>
              </w:rPr>
            </w:pPr>
          </w:p>
          <w:p w14:paraId="6A10B1A0" w14:textId="77777777" w:rsidR="00B41497" w:rsidRPr="00FC4EC4" w:rsidRDefault="00B41497" w:rsidP="00B41497">
            <w:pPr>
              <w:jc w:val="both"/>
              <w:rPr>
                <w:rFonts w:ascii="ITC Avant Garde" w:hAnsi="ITC Avant Garde"/>
                <w:sz w:val="18"/>
                <w:szCs w:val="18"/>
              </w:rPr>
            </w:pPr>
          </w:p>
          <w:p w14:paraId="1D7B36FF" w14:textId="77777777" w:rsidR="00B41497" w:rsidRPr="00FC4EC4" w:rsidRDefault="00B41497" w:rsidP="00B41497">
            <w:pPr>
              <w:jc w:val="both"/>
              <w:rPr>
                <w:rFonts w:ascii="ITC Avant Garde" w:hAnsi="ITC Avant Garde"/>
                <w:sz w:val="18"/>
                <w:szCs w:val="18"/>
              </w:rPr>
            </w:pPr>
          </w:p>
          <w:p w14:paraId="1AF98F62" w14:textId="77777777" w:rsidR="00B41497" w:rsidRPr="00FC4EC4" w:rsidRDefault="00B41497" w:rsidP="00B41497">
            <w:pPr>
              <w:jc w:val="both"/>
              <w:rPr>
                <w:rFonts w:ascii="ITC Avant Garde" w:hAnsi="ITC Avant Garde"/>
                <w:sz w:val="18"/>
                <w:szCs w:val="18"/>
              </w:rPr>
            </w:pPr>
          </w:p>
          <w:p w14:paraId="6207486A" w14:textId="77777777" w:rsidR="009B3908" w:rsidRPr="00FC4EC4" w:rsidRDefault="009B3908" w:rsidP="00B41497">
            <w:pPr>
              <w:jc w:val="both"/>
              <w:rPr>
                <w:rFonts w:ascii="ITC Avant Garde" w:hAnsi="ITC Avant Garde"/>
                <w:b/>
                <w:sz w:val="18"/>
                <w:szCs w:val="18"/>
              </w:rPr>
            </w:pPr>
          </w:p>
          <w:p w14:paraId="72FE65A9" w14:textId="14C4CB53" w:rsidR="00B41497" w:rsidRPr="00FC4EC4" w:rsidRDefault="00B41497" w:rsidP="00B41497">
            <w:pPr>
              <w:jc w:val="both"/>
              <w:rPr>
                <w:rFonts w:ascii="ITC Avant Garde" w:hAnsi="ITC Avant Garde"/>
                <w:sz w:val="18"/>
                <w:szCs w:val="18"/>
              </w:rPr>
            </w:pPr>
            <w:r w:rsidRPr="00FC4EC4">
              <w:rPr>
                <w:rFonts w:ascii="ITC Avant Garde" w:hAnsi="ITC Avant Garde"/>
                <w:b/>
                <w:sz w:val="18"/>
                <w:szCs w:val="18"/>
              </w:rPr>
              <w:t>En caso de que la respuesta sea afirmativa, justifique</w:t>
            </w:r>
            <w:r w:rsidR="00CD1EF9" w:rsidRPr="00FC4EC4">
              <w:rPr>
                <w:rFonts w:ascii="ITC Avant Garde" w:hAnsi="ITC Avant Garde"/>
                <w:b/>
                <w:sz w:val="18"/>
                <w:szCs w:val="18"/>
              </w:rPr>
              <w:t xml:space="preserve"> y fundamente</w:t>
            </w:r>
            <w:r w:rsidRPr="00FC4EC4">
              <w:rPr>
                <w:rFonts w:ascii="ITC Avant Garde" w:hAnsi="ITC Avant Garde"/>
                <w:b/>
                <w:sz w:val="18"/>
                <w:szCs w:val="18"/>
              </w:rPr>
              <w:t xml:space="preserve"> </w:t>
            </w:r>
            <w:r w:rsidR="00326797" w:rsidRPr="00FC4EC4">
              <w:rPr>
                <w:rFonts w:ascii="ITC Avant Garde" w:hAnsi="ITC Avant Garde"/>
                <w:b/>
                <w:sz w:val="18"/>
                <w:szCs w:val="18"/>
              </w:rPr>
              <w:t>la razón por la cual su publicidad puede comprometer los efectos que se pretenden lograr con la propuesta regulatoria</w:t>
            </w:r>
            <w:r w:rsidRPr="00FC4EC4">
              <w:rPr>
                <w:rFonts w:ascii="ITC Avant Garde" w:hAnsi="ITC Avant Garde"/>
                <w:b/>
                <w:sz w:val="18"/>
                <w:szCs w:val="18"/>
              </w:rPr>
              <w:t>:</w:t>
            </w:r>
          </w:p>
          <w:p w14:paraId="248EF40A" w14:textId="77777777" w:rsidR="00B41497" w:rsidRPr="00FC4EC4"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FC4EC4" w14:paraId="4256718F" w14:textId="77777777" w:rsidTr="00596FDE">
              <w:tc>
                <w:tcPr>
                  <w:tcW w:w="8602" w:type="dxa"/>
                </w:tcPr>
                <w:p w14:paraId="1B34EFFD" w14:textId="77777777" w:rsidR="00596FDE" w:rsidRPr="00FC4EC4" w:rsidRDefault="00596FDE" w:rsidP="00850D40">
                  <w:pPr>
                    <w:framePr w:hSpace="141" w:wrap="around" w:vAnchor="text" w:hAnchor="margin" w:y="356"/>
                    <w:jc w:val="both"/>
                    <w:rPr>
                      <w:rFonts w:ascii="ITC Avant Garde" w:hAnsi="ITC Avant Garde"/>
                      <w:sz w:val="18"/>
                      <w:szCs w:val="18"/>
                    </w:rPr>
                  </w:pPr>
                </w:p>
                <w:p w14:paraId="0882B786" w14:textId="77777777" w:rsidR="00596FDE" w:rsidRPr="00FC4EC4" w:rsidRDefault="00596FDE" w:rsidP="00850D40">
                  <w:pPr>
                    <w:framePr w:hSpace="141" w:wrap="around" w:vAnchor="text" w:hAnchor="margin" w:y="356"/>
                    <w:jc w:val="both"/>
                    <w:rPr>
                      <w:rFonts w:ascii="ITC Avant Garde" w:hAnsi="ITC Avant Garde"/>
                      <w:sz w:val="18"/>
                      <w:szCs w:val="18"/>
                    </w:rPr>
                  </w:pPr>
                </w:p>
                <w:p w14:paraId="19C73539" w14:textId="77777777" w:rsidR="00552E7C" w:rsidRPr="00FC4EC4" w:rsidRDefault="00552E7C" w:rsidP="00850D40">
                  <w:pPr>
                    <w:framePr w:hSpace="141" w:wrap="around" w:vAnchor="text" w:hAnchor="margin" w:y="356"/>
                    <w:jc w:val="both"/>
                    <w:rPr>
                      <w:rFonts w:ascii="ITC Avant Garde" w:hAnsi="ITC Avant Garde"/>
                      <w:sz w:val="18"/>
                      <w:szCs w:val="18"/>
                    </w:rPr>
                  </w:pPr>
                </w:p>
                <w:p w14:paraId="58E773E8" w14:textId="77777777" w:rsidR="00552E7C" w:rsidRPr="00FC4EC4" w:rsidRDefault="00552E7C" w:rsidP="00850D40">
                  <w:pPr>
                    <w:framePr w:hSpace="141" w:wrap="around" w:vAnchor="text" w:hAnchor="margin" w:y="356"/>
                    <w:jc w:val="both"/>
                    <w:rPr>
                      <w:rFonts w:ascii="ITC Avant Garde" w:hAnsi="ITC Avant Garde"/>
                      <w:sz w:val="18"/>
                      <w:szCs w:val="18"/>
                    </w:rPr>
                  </w:pPr>
                </w:p>
              </w:tc>
            </w:tr>
          </w:tbl>
          <w:p w14:paraId="094F5278" w14:textId="77777777" w:rsidR="00B41497" w:rsidRPr="00FC4EC4" w:rsidRDefault="00B41497" w:rsidP="00B41497">
            <w:pPr>
              <w:jc w:val="both"/>
              <w:rPr>
                <w:rFonts w:ascii="ITC Avant Garde" w:hAnsi="ITC Avant Garde"/>
                <w:sz w:val="18"/>
                <w:szCs w:val="18"/>
              </w:rPr>
            </w:pPr>
          </w:p>
          <w:p w14:paraId="431B7F10" w14:textId="77777777" w:rsidR="00596FDE" w:rsidRPr="00FC4EC4" w:rsidRDefault="00596FDE" w:rsidP="00B41497">
            <w:pPr>
              <w:jc w:val="both"/>
              <w:rPr>
                <w:rFonts w:ascii="ITC Avant Garde" w:hAnsi="ITC Avant Garde"/>
                <w:sz w:val="18"/>
                <w:szCs w:val="18"/>
              </w:rPr>
            </w:pPr>
          </w:p>
        </w:tc>
      </w:tr>
    </w:tbl>
    <w:p w14:paraId="7337FD42" w14:textId="77777777" w:rsidR="001932FC" w:rsidRPr="00FC4EC4" w:rsidRDefault="001932FC" w:rsidP="001932FC">
      <w:pPr>
        <w:jc w:val="both"/>
        <w:rPr>
          <w:rFonts w:ascii="ITC Avant Garde" w:hAnsi="ITC Avant Garde"/>
          <w:sz w:val="18"/>
          <w:szCs w:val="18"/>
        </w:rPr>
      </w:pPr>
    </w:p>
    <w:p w14:paraId="45FBB92C" w14:textId="77777777" w:rsidR="00B41497" w:rsidRPr="00FC4EC4"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FC4EC4" w14:paraId="32C2E892" w14:textId="77777777" w:rsidTr="00F0449E">
        <w:tc>
          <w:tcPr>
            <w:tcW w:w="8828" w:type="dxa"/>
          </w:tcPr>
          <w:p w14:paraId="64FBB1E9" w14:textId="3829131B" w:rsidR="00F0449E" w:rsidRPr="00FC4EC4" w:rsidRDefault="00C9396B" w:rsidP="00F0449E">
            <w:pPr>
              <w:jc w:val="both"/>
              <w:rPr>
                <w:rFonts w:ascii="ITC Avant Garde" w:hAnsi="ITC Avant Garde"/>
                <w:b/>
                <w:sz w:val="18"/>
                <w:szCs w:val="18"/>
              </w:rPr>
            </w:pPr>
            <w:r w:rsidRPr="00FC4EC4">
              <w:rPr>
                <w:rFonts w:ascii="ITC Avant Garde" w:hAnsi="ITC Avant Garde"/>
                <w:b/>
                <w:sz w:val="18"/>
                <w:szCs w:val="18"/>
              </w:rPr>
              <w:t>3</w:t>
            </w:r>
            <w:r w:rsidR="00F0449E" w:rsidRPr="00FC4EC4">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FC4EC4">
              <w:rPr>
                <w:rFonts w:ascii="ITC Avant Garde" w:hAnsi="ITC Avant Garde"/>
                <w:b/>
                <w:sz w:val="18"/>
                <w:szCs w:val="18"/>
              </w:rPr>
              <w:t xml:space="preserve"> </w:t>
            </w:r>
            <w:r w:rsidR="00F0449E" w:rsidRPr="00FC4EC4">
              <w:rPr>
                <w:rFonts w:ascii="ITC Avant Garde" w:hAnsi="ITC Avant Garde"/>
                <w:b/>
                <w:sz w:val="18"/>
                <w:szCs w:val="18"/>
              </w:rPr>
              <w:t>l</w:t>
            </w:r>
            <w:r w:rsidR="006E6735" w:rsidRPr="00FC4EC4">
              <w:rPr>
                <w:rFonts w:ascii="ITC Avant Garde" w:hAnsi="ITC Avant Garde"/>
                <w:b/>
                <w:sz w:val="18"/>
                <w:szCs w:val="18"/>
              </w:rPr>
              <w:t>os</w:t>
            </w:r>
            <w:r w:rsidR="00F0449E" w:rsidRPr="00FC4EC4">
              <w:rPr>
                <w:rFonts w:ascii="ITC Avant Garde" w:hAnsi="ITC Avant Garde"/>
                <w:b/>
                <w:sz w:val="18"/>
                <w:szCs w:val="18"/>
              </w:rPr>
              <w:t xml:space="preserve"> sector</w:t>
            </w:r>
            <w:r w:rsidR="006E6735" w:rsidRPr="00FC4EC4">
              <w:rPr>
                <w:rFonts w:ascii="ITC Avant Garde" w:hAnsi="ITC Avant Garde"/>
                <w:b/>
                <w:sz w:val="18"/>
                <w:szCs w:val="18"/>
              </w:rPr>
              <w:t>es</w:t>
            </w:r>
            <w:r w:rsidR="00F0449E" w:rsidRPr="00FC4EC4">
              <w:rPr>
                <w:rFonts w:ascii="ITC Avant Garde" w:hAnsi="ITC Avant Garde"/>
                <w:b/>
                <w:sz w:val="18"/>
                <w:szCs w:val="18"/>
              </w:rPr>
              <w:t xml:space="preserve"> de telecomunicaciones y radiodifusión, antes identificados?</w:t>
            </w:r>
          </w:p>
          <w:p w14:paraId="26E52B30" w14:textId="43494823" w:rsidR="00F0449E" w:rsidRPr="00FC4EC4" w:rsidRDefault="00F0449E" w:rsidP="00F0449E">
            <w:pPr>
              <w:jc w:val="both"/>
              <w:rPr>
                <w:rFonts w:ascii="ITC Avant Garde" w:hAnsi="ITC Avant Garde"/>
                <w:sz w:val="18"/>
                <w:szCs w:val="18"/>
              </w:rPr>
            </w:pPr>
            <w:r w:rsidRPr="00FC4EC4">
              <w:rPr>
                <w:rFonts w:ascii="ITC Avant Garde" w:hAnsi="ITC Avant Garde"/>
                <w:sz w:val="18"/>
                <w:szCs w:val="18"/>
              </w:rPr>
              <w:t xml:space="preserve">Describa </w:t>
            </w:r>
            <w:r w:rsidR="00326797" w:rsidRPr="00FC4EC4">
              <w:rPr>
                <w:rFonts w:ascii="ITC Avant Garde" w:hAnsi="ITC Avant Garde"/>
                <w:sz w:val="18"/>
                <w:szCs w:val="18"/>
              </w:rPr>
              <w:t xml:space="preserve">los </w:t>
            </w:r>
            <w:r w:rsidRPr="00FC4EC4">
              <w:rPr>
                <w:rFonts w:ascii="ITC Avant Garde" w:hAnsi="ITC Avant Garde"/>
                <w:sz w:val="18"/>
                <w:szCs w:val="18"/>
              </w:rPr>
              <w:t xml:space="preserve">objetivos </w:t>
            </w:r>
            <w:r w:rsidR="00326797" w:rsidRPr="00FC4EC4">
              <w:rPr>
                <w:rFonts w:ascii="ITC Avant Garde" w:hAnsi="ITC Avant Garde"/>
                <w:sz w:val="18"/>
                <w:szCs w:val="18"/>
              </w:rPr>
              <w:t xml:space="preserve">de la propuesta de regulación </w:t>
            </w:r>
            <w:r w:rsidRPr="00FC4EC4">
              <w:rPr>
                <w:rFonts w:ascii="ITC Avant Garde" w:hAnsi="ITC Avant Garde"/>
                <w:sz w:val="18"/>
                <w:szCs w:val="18"/>
              </w:rPr>
              <w:t>y detalle los efectos</w:t>
            </w:r>
            <w:r w:rsidR="007140E1" w:rsidRPr="00FC4EC4">
              <w:rPr>
                <w:rFonts w:ascii="ITC Avant Garde" w:hAnsi="ITC Avant Garde"/>
                <w:sz w:val="18"/>
                <w:szCs w:val="18"/>
              </w:rPr>
              <w:t xml:space="preserve"> inmediatos y posteriores</w:t>
            </w:r>
            <w:r w:rsidRPr="00FC4EC4">
              <w:rPr>
                <w:rFonts w:ascii="ITC Avant Garde" w:hAnsi="ITC Avant Garde"/>
                <w:sz w:val="18"/>
                <w:szCs w:val="18"/>
              </w:rPr>
              <w:t xml:space="preserve"> </w:t>
            </w:r>
            <w:r w:rsidR="00326797" w:rsidRPr="00FC4EC4">
              <w:rPr>
                <w:rFonts w:ascii="ITC Avant Garde" w:hAnsi="ITC Avant Garde"/>
                <w:sz w:val="18"/>
                <w:szCs w:val="18"/>
              </w:rPr>
              <w:t>que se esperan a su entrada en vigor</w:t>
            </w:r>
            <w:r w:rsidRPr="00FC4EC4">
              <w:rPr>
                <w:rFonts w:ascii="ITC Avant Garde" w:hAnsi="ITC Avant Garde"/>
                <w:sz w:val="18"/>
                <w:szCs w:val="18"/>
              </w:rPr>
              <w:t>.</w:t>
            </w:r>
          </w:p>
          <w:p w14:paraId="7DAC7AFE" w14:textId="77777777" w:rsidR="00F968BD" w:rsidRPr="00FC4EC4" w:rsidRDefault="00F968BD" w:rsidP="00F0449E">
            <w:pPr>
              <w:jc w:val="both"/>
              <w:rPr>
                <w:rFonts w:ascii="ITC Avant Garde" w:hAnsi="ITC Avant Garde"/>
                <w:sz w:val="18"/>
                <w:szCs w:val="18"/>
              </w:rPr>
            </w:pPr>
          </w:p>
          <w:p w14:paraId="0B72A67C" w14:textId="37616793" w:rsidR="00B300A5" w:rsidRDefault="00B300A5" w:rsidP="00B300A5">
            <w:pPr>
              <w:jc w:val="both"/>
              <w:rPr>
                <w:rFonts w:ascii="ITC Avant Garde" w:hAnsi="ITC Avant Garde"/>
                <w:sz w:val="18"/>
                <w:szCs w:val="18"/>
              </w:rPr>
            </w:pPr>
            <w:r>
              <w:rPr>
                <w:rFonts w:ascii="ITC Avant Garde" w:hAnsi="ITC Avant Garde"/>
                <w:sz w:val="18"/>
                <w:szCs w:val="18"/>
              </w:rPr>
              <w:t>E</w:t>
            </w:r>
            <w:r w:rsidR="00F968BD" w:rsidRPr="00FC4EC4">
              <w:rPr>
                <w:rFonts w:ascii="ITC Avant Garde" w:hAnsi="ITC Avant Garde"/>
                <w:sz w:val="18"/>
                <w:szCs w:val="18"/>
              </w:rPr>
              <w:t xml:space="preserve">l Anteproyecto de los Lineamientos Generales para la presentación de avisos de suspensión temporal parcial o total de transmisiones del servicio de radiodifusión (el “Anteproyecto de Lineamientos”) </w:t>
            </w:r>
            <w:r>
              <w:rPr>
                <w:rFonts w:ascii="ITC Avant Garde" w:hAnsi="ITC Avant Garde"/>
                <w:sz w:val="18"/>
                <w:szCs w:val="18"/>
              </w:rPr>
              <w:t xml:space="preserve">tiene como objetivo </w:t>
            </w:r>
            <w:r w:rsidR="00F968BD" w:rsidRPr="00FC4EC4">
              <w:rPr>
                <w:rFonts w:ascii="ITC Avant Garde" w:hAnsi="ITC Avant Garde"/>
                <w:sz w:val="18"/>
                <w:szCs w:val="18"/>
              </w:rPr>
              <w:t>establece</w:t>
            </w:r>
            <w:r>
              <w:rPr>
                <w:rFonts w:ascii="ITC Avant Garde" w:hAnsi="ITC Avant Garde"/>
                <w:sz w:val="18"/>
                <w:szCs w:val="18"/>
              </w:rPr>
              <w:t>r</w:t>
            </w:r>
            <w:r w:rsidR="00F968BD" w:rsidRPr="00FC4EC4">
              <w:rPr>
                <w:rFonts w:ascii="ITC Avant Garde" w:hAnsi="ITC Avant Garde"/>
                <w:sz w:val="18"/>
                <w:szCs w:val="18"/>
              </w:rPr>
              <w:t xml:space="preserve"> el procedimiento, plazos y los elementos necesarios para </w:t>
            </w:r>
            <w:r>
              <w:rPr>
                <w:rFonts w:ascii="ITC Avant Garde" w:hAnsi="ITC Avant Garde"/>
                <w:sz w:val="18"/>
                <w:szCs w:val="18"/>
              </w:rPr>
              <w:t xml:space="preserve">presentar los avisos de suspensión de los servicios de radiodifusión contemplados en el artículo </w:t>
            </w:r>
            <w:r w:rsidR="00F968BD" w:rsidRPr="00FC4EC4">
              <w:rPr>
                <w:rFonts w:ascii="ITC Avant Garde" w:hAnsi="ITC Avant Garde"/>
                <w:sz w:val="18"/>
                <w:szCs w:val="18"/>
              </w:rPr>
              <w:t>157 de la LFTR</w:t>
            </w:r>
            <w:r>
              <w:rPr>
                <w:rFonts w:ascii="ITC Avant Garde" w:hAnsi="ITC Avant Garde"/>
                <w:sz w:val="18"/>
                <w:szCs w:val="18"/>
              </w:rPr>
              <w:t>, así como el aviso de operación en parámetros distintos y el aviso de normalización del servicio.</w:t>
            </w:r>
          </w:p>
          <w:p w14:paraId="149571CE" w14:textId="77777777" w:rsidR="00B300A5" w:rsidRDefault="00B300A5" w:rsidP="00B300A5">
            <w:pPr>
              <w:jc w:val="both"/>
              <w:rPr>
                <w:rFonts w:ascii="ITC Avant Garde" w:hAnsi="ITC Avant Garde"/>
                <w:sz w:val="18"/>
                <w:szCs w:val="18"/>
              </w:rPr>
            </w:pPr>
          </w:p>
          <w:p w14:paraId="39EB634B" w14:textId="5F3CF442" w:rsidR="00F968BD" w:rsidRPr="00FC4EC4" w:rsidRDefault="00B300A5">
            <w:pPr>
              <w:jc w:val="both"/>
              <w:rPr>
                <w:rFonts w:ascii="ITC Avant Garde" w:hAnsi="ITC Avant Garde"/>
                <w:sz w:val="18"/>
                <w:szCs w:val="18"/>
              </w:rPr>
            </w:pPr>
            <w:r>
              <w:rPr>
                <w:rFonts w:ascii="ITC Avant Garde" w:hAnsi="ITC Avant Garde"/>
                <w:sz w:val="18"/>
                <w:szCs w:val="18"/>
              </w:rPr>
              <w:t xml:space="preserve">El </w:t>
            </w:r>
            <w:proofErr w:type="spellStart"/>
            <w:r>
              <w:rPr>
                <w:rFonts w:ascii="ITC Avant Garde" w:hAnsi="ITC Avant Garde"/>
                <w:sz w:val="18"/>
                <w:szCs w:val="18"/>
              </w:rPr>
              <w:t>Anterpoyecto</w:t>
            </w:r>
            <w:proofErr w:type="spellEnd"/>
            <w:r>
              <w:rPr>
                <w:rFonts w:ascii="ITC Avant Garde" w:hAnsi="ITC Avant Garde"/>
                <w:sz w:val="18"/>
                <w:szCs w:val="18"/>
              </w:rPr>
              <w:t xml:space="preserve"> de Lineamientos también </w:t>
            </w:r>
            <w:r w:rsidR="00F968BD" w:rsidRPr="00FC4EC4">
              <w:rPr>
                <w:rFonts w:ascii="ITC Avant Garde" w:hAnsi="ITC Avant Garde"/>
                <w:sz w:val="18"/>
                <w:szCs w:val="18"/>
              </w:rPr>
              <w:t xml:space="preserve">permitirá a esta autoridad actuar con eficiencia y eficacia en la tramitación de los procesos, teniendo como impacto positivo: i) disminuir la carga administrativa y costos recurrentes para el Instituto, </w:t>
            </w:r>
            <w:proofErr w:type="spellStart"/>
            <w:r w:rsidR="00F968BD" w:rsidRPr="00FC4EC4">
              <w:rPr>
                <w:rFonts w:ascii="ITC Avant Garde" w:hAnsi="ITC Avant Garde"/>
                <w:sz w:val="18"/>
                <w:szCs w:val="18"/>
              </w:rPr>
              <w:t>ii</w:t>
            </w:r>
            <w:proofErr w:type="spellEnd"/>
            <w:r w:rsidR="00F968BD" w:rsidRPr="00FC4EC4">
              <w:rPr>
                <w:rFonts w:ascii="ITC Avant Garde" w:hAnsi="ITC Avant Garde"/>
                <w:sz w:val="18"/>
                <w:szCs w:val="18"/>
              </w:rPr>
              <w:t xml:space="preserve">) evitar la dilación de atención al trámite específico, </w:t>
            </w:r>
            <w:proofErr w:type="spellStart"/>
            <w:r w:rsidR="00F968BD" w:rsidRPr="00FC4EC4">
              <w:rPr>
                <w:rFonts w:ascii="ITC Avant Garde" w:hAnsi="ITC Avant Garde"/>
                <w:sz w:val="18"/>
                <w:szCs w:val="18"/>
              </w:rPr>
              <w:t>iii</w:t>
            </w:r>
            <w:proofErr w:type="spellEnd"/>
            <w:r w:rsidR="00F968BD" w:rsidRPr="00FC4EC4">
              <w:rPr>
                <w:rFonts w:ascii="ITC Avant Garde" w:hAnsi="ITC Avant Garde"/>
                <w:sz w:val="18"/>
                <w:szCs w:val="18"/>
              </w:rPr>
              <w:t xml:space="preserve">) descartar el contenido ambiguo de los escritos libres, la información deficiente o insuficiente, </w:t>
            </w:r>
            <w:proofErr w:type="spellStart"/>
            <w:r w:rsidR="00F968BD" w:rsidRPr="00FC4EC4">
              <w:rPr>
                <w:rFonts w:ascii="ITC Avant Garde" w:hAnsi="ITC Avant Garde"/>
                <w:sz w:val="18"/>
                <w:szCs w:val="18"/>
              </w:rPr>
              <w:t>iv</w:t>
            </w:r>
            <w:proofErr w:type="spellEnd"/>
            <w:r w:rsidR="00F968BD" w:rsidRPr="00FC4EC4">
              <w:rPr>
                <w:rFonts w:ascii="ITC Avant Garde" w:hAnsi="ITC Avant Garde"/>
                <w:sz w:val="18"/>
                <w:szCs w:val="18"/>
              </w:rPr>
              <w:t>) integrar correctamente los requisitos de procedibilidad y v) generar la correcta interpretación del marco jurídico.</w:t>
            </w:r>
          </w:p>
          <w:p w14:paraId="164D09BE" w14:textId="77777777" w:rsidR="00F968BD" w:rsidRPr="00FC4EC4" w:rsidRDefault="00F968BD" w:rsidP="00DC3ADD">
            <w:pPr>
              <w:jc w:val="both"/>
              <w:rPr>
                <w:rFonts w:ascii="ITC Avant Garde" w:hAnsi="ITC Avant Garde"/>
                <w:sz w:val="18"/>
                <w:szCs w:val="18"/>
              </w:rPr>
            </w:pPr>
          </w:p>
          <w:p w14:paraId="247B7B2B" w14:textId="77777777" w:rsidR="00F968BD" w:rsidRPr="00FC4EC4" w:rsidRDefault="00F968BD" w:rsidP="00DC3ADD">
            <w:pPr>
              <w:jc w:val="both"/>
              <w:rPr>
                <w:rFonts w:ascii="ITC Avant Garde" w:hAnsi="ITC Avant Garde"/>
                <w:sz w:val="18"/>
                <w:szCs w:val="18"/>
              </w:rPr>
            </w:pPr>
            <w:r w:rsidRPr="00FC4EC4">
              <w:rPr>
                <w:rFonts w:ascii="ITC Avant Garde" w:hAnsi="ITC Avant Garde"/>
                <w:sz w:val="18"/>
                <w:szCs w:val="18"/>
              </w:rPr>
              <w:t>En ese orden de ideas, además de la presentación física del trámite a través de la Oficialía de Partes del Instituto, a efecto de fortalecer la innovación institucional para el desarrollo propicio de la radiodifusión, atendiendo al compromiso de implementar un gobierno digital y abierto que lleve a cabo la digitalización de los procesos de trabajo internos y externos para minimizar el impacto administrativo y facilitar la gestión de los trámites y servicios a su cargo, se incluirá en el repositorio de la Ventanilla Electrónica del Instituto para de manera optativa tener la posibilidad de ingresarlo y sustanciarlo por medios electrónicos.</w:t>
            </w:r>
          </w:p>
          <w:p w14:paraId="3030DC7D" w14:textId="77777777" w:rsidR="00F968BD" w:rsidRPr="00FC4EC4" w:rsidRDefault="00F968BD" w:rsidP="00DC3ADD">
            <w:pPr>
              <w:jc w:val="both"/>
              <w:rPr>
                <w:rFonts w:ascii="ITC Avant Garde" w:hAnsi="ITC Avant Garde"/>
                <w:sz w:val="18"/>
                <w:szCs w:val="18"/>
              </w:rPr>
            </w:pPr>
          </w:p>
          <w:p w14:paraId="5D878645" w14:textId="17A7F03F" w:rsidR="00F968BD" w:rsidRPr="00FC4EC4" w:rsidRDefault="00B300A5" w:rsidP="00DC3ADD">
            <w:pPr>
              <w:jc w:val="both"/>
              <w:rPr>
                <w:rFonts w:ascii="ITC Avant Garde" w:hAnsi="ITC Avant Garde"/>
                <w:sz w:val="18"/>
                <w:szCs w:val="18"/>
              </w:rPr>
            </w:pPr>
            <w:r w:rsidRPr="00FC4EC4">
              <w:rPr>
                <w:rFonts w:ascii="ITC Avant Garde" w:hAnsi="ITC Avant Garde"/>
                <w:sz w:val="18"/>
                <w:szCs w:val="18"/>
              </w:rPr>
              <w:t>A</w:t>
            </w:r>
            <w:r>
              <w:rPr>
                <w:rFonts w:ascii="ITC Avant Garde" w:hAnsi="ITC Avant Garde"/>
                <w:sz w:val="18"/>
                <w:szCs w:val="18"/>
              </w:rPr>
              <w:t>unado a lo anterior</w:t>
            </w:r>
            <w:r w:rsidR="00F968BD" w:rsidRPr="00FC4EC4">
              <w:rPr>
                <w:rFonts w:ascii="ITC Avant Garde" w:hAnsi="ITC Avant Garde"/>
                <w:sz w:val="18"/>
                <w:szCs w:val="18"/>
              </w:rPr>
              <w:t xml:space="preserve">, </w:t>
            </w:r>
            <w:r>
              <w:rPr>
                <w:rFonts w:ascii="ITC Avant Garde" w:hAnsi="ITC Avant Garde"/>
                <w:sz w:val="18"/>
                <w:szCs w:val="18"/>
              </w:rPr>
              <w:t xml:space="preserve">los concesionarios contarán con </w:t>
            </w:r>
            <w:r w:rsidR="00F968BD" w:rsidRPr="00FC4EC4">
              <w:rPr>
                <w:rFonts w:ascii="ITC Avant Garde" w:hAnsi="ITC Avant Garde"/>
                <w:sz w:val="18"/>
                <w:szCs w:val="18"/>
              </w:rPr>
              <w:t xml:space="preserve">la opción de generar los avisos de interrupción de operaciones del servicio de radiodifusión de manera remota sistematizada a través del sistema Machine </w:t>
            </w:r>
            <w:proofErr w:type="spellStart"/>
            <w:r w:rsidR="00F968BD" w:rsidRPr="00FC4EC4">
              <w:rPr>
                <w:rFonts w:ascii="ITC Avant Garde" w:hAnsi="ITC Avant Garde"/>
                <w:sz w:val="18"/>
                <w:szCs w:val="18"/>
              </w:rPr>
              <w:t>to</w:t>
            </w:r>
            <w:proofErr w:type="spellEnd"/>
            <w:r w:rsidR="00F968BD" w:rsidRPr="00FC4EC4">
              <w:rPr>
                <w:rFonts w:ascii="ITC Avant Garde" w:hAnsi="ITC Avant Garde"/>
                <w:sz w:val="18"/>
                <w:szCs w:val="18"/>
              </w:rPr>
              <w:t xml:space="preserve"> Machine (“M2M”) entendido como aquella tecnología que permite el intercambio de información entre dispositivos de manera autónoma, sin ser necesaria la intervención de una persona para que la transmisión de datos se realice exitosamente, con lo cual será posible obtener información en tiempo real de la operatividad de los equipos transmisores de las estaciones de radiodifusión y generar un reporte por suspensión del servicio total o parcial así </w:t>
            </w:r>
            <w:r w:rsidR="00F968BD" w:rsidRPr="00FC4EC4">
              <w:rPr>
                <w:rFonts w:ascii="ITC Avant Garde" w:hAnsi="ITC Avant Garde"/>
                <w:sz w:val="18"/>
                <w:szCs w:val="18"/>
              </w:rPr>
              <w:lastRenderedPageBreak/>
              <w:t>como de su normalización, con notificaciones particulares del concesionario y generar informes de manera automatizada.</w:t>
            </w:r>
          </w:p>
          <w:p w14:paraId="3336DD42" w14:textId="77777777" w:rsidR="00F968BD" w:rsidRPr="00FC4EC4" w:rsidRDefault="00F968BD" w:rsidP="00DC3ADD">
            <w:pPr>
              <w:jc w:val="both"/>
              <w:rPr>
                <w:rFonts w:ascii="ITC Avant Garde" w:hAnsi="ITC Avant Garde"/>
                <w:sz w:val="18"/>
                <w:szCs w:val="18"/>
              </w:rPr>
            </w:pPr>
          </w:p>
          <w:p w14:paraId="5AD2FECC" w14:textId="3A97FE80" w:rsidR="00F968BD" w:rsidRPr="00FC4EC4" w:rsidRDefault="00B300A5" w:rsidP="00DC3ADD">
            <w:pPr>
              <w:jc w:val="both"/>
              <w:rPr>
                <w:rFonts w:ascii="ITC Avant Garde" w:hAnsi="ITC Avant Garde"/>
                <w:sz w:val="18"/>
                <w:szCs w:val="18"/>
              </w:rPr>
            </w:pPr>
            <w:r>
              <w:rPr>
                <w:rFonts w:ascii="ITC Avant Garde" w:hAnsi="ITC Avant Garde"/>
                <w:sz w:val="18"/>
                <w:szCs w:val="18"/>
              </w:rPr>
              <w:t xml:space="preserve">Con todo ello, se favorece </w:t>
            </w:r>
            <w:r w:rsidR="00F968BD" w:rsidRPr="00FC4EC4">
              <w:rPr>
                <w:rFonts w:ascii="ITC Avant Garde" w:hAnsi="ITC Avant Garde"/>
                <w:sz w:val="18"/>
                <w:szCs w:val="18"/>
              </w:rPr>
              <w:t xml:space="preserve">la aplicación de las nuevas tecnologías digitales para facilitar la interacción entre regulador y regulado, </w:t>
            </w:r>
            <w:proofErr w:type="spellStart"/>
            <w:r w:rsidR="00F968BD" w:rsidRPr="00FC4EC4">
              <w:rPr>
                <w:rFonts w:ascii="ITC Avant Garde" w:hAnsi="ITC Avant Garde"/>
                <w:sz w:val="18"/>
                <w:szCs w:val="18"/>
              </w:rPr>
              <w:t>eficienta</w:t>
            </w:r>
            <w:r>
              <w:rPr>
                <w:rFonts w:ascii="ITC Avant Garde" w:hAnsi="ITC Avant Garde"/>
                <w:sz w:val="18"/>
                <w:szCs w:val="18"/>
              </w:rPr>
              <w:t>ndo</w:t>
            </w:r>
            <w:proofErr w:type="spellEnd"/>
            <w:r w:rsidR="00F968BD" w:rsidRPr="00FC4EC4">
              <w:rPr>
                <w:rFonts w:ascii="ITC Avant Garde" w:hAnsi="ITC Avant Garde"/>
                <w:sz w:val="18"/>
                <w:szCs w:val="18"/>
              </w:rPr>
              <w:t xml:space="preserve"> la gestión de los trámites y servicios </w:t>
            </w:r>
            <w:bookmarkStart w:id="2" w:name="_Hlk103296599"/>
            <w:r w:rsidR="00F968BD" w:rsidRPr="00FC4EC4">
              <w:rPr>
                <w:rFonts w:ascii="ITC Avant Garde" w:hAnsi="ITC Avant Garde"/>
                <w:sz w:val="18"/>
                <w:szCs w:val="18"/>
              </w:rPr>
              <w:t>mediante el uso e incorporación de las tecnologías de la información y las comunicaciones (“</w:t>
            </w:r>
            <w:proofErr w:type="spellStart"/>
            <w:r w:rsidR="00F968BD" w:rsidRPr="00FC4EC4">
              <w:rPr>
                <w:rFonts w:ascii="ITC Avant Garde" w:hAnsi="ITC Avant Garde"/>
                <w:sz w:val="18"/>
                <w:szCs w:val="18"/>
              </w:rPr>
              <w:t>TICs</w:t>
            </w:r>
            <w:proofErr w:type="spellEnd"/>
            <w:r w:rsidR="00F968BD" w:rsidRPr="00FC4EC4">
              <w:rPr>
                <w:rFonts w:ascii="ITC Avant Garde" w:hAnsi="ITC Avant Garde"/>
                <w:sz w:val="18"/>
                <w:szCs w:val="18"/>
              </w:rPr>
              <w:t xml:space="preserve">”) </w:t>
            </w:r>
            <w:bookmarkEnd w:id="2"/>
            <w:r w:rsidR="00F968BD" w:rsidRPr="00FC4EC4">
              <w:rPr>
                <w:rFonts w:ascii="ITC Avant Garde" w:hAnsi="ITC Avant Garde"/>
                <w:sz w:val="18"/>
                <w:szCs w:val="18"/>
              </w:rPr>
              <w:t>en los procesos que realizan los regulados</w:t>
            </w:r>
            <w:r w:rsidR="00754F6C">
              <w:rPr>
                <w:rFonts w:ascii="ITC Avant Garde" w:hAnsi="ITC Avant Garde"/>
                <w:sz w:val="18"/>
                <w:szCs w:val="18"/>
              </w:rPr>
              <w:t xml:space="preserve"> ante </w:t>
            </w:r>
            <w:r w:rsidR="00F968BD" w:rsidRPr="00FC4EC4">
              <w:rPr>
                <w:rFonts w:ascii="ITC Avant Garde" w:hAnsi="ITC Avant Garde"/>
                <w:sz w:val="18"/>
                <w:szCs w:val="18"/>
              </w:rPr>
              <w:t>el Instituto</w:t>
            </w:r>
            <w:r w:rsidR="00754F6C">
              <w:rPr>
                <w:rFonts w:ascii="ITC Avant Garde" w:hAnsi="ITC Avant Garde"/>
                <w:sz w:val="18"/>
                <w:szCs w:val="18"/>
              </w:rPr>
              <w:t>, dando cumplimiento a</w:t>
            </w:r>
            <w:r w:rsidR="00F968BD" w:rsidRPr="00FC4EC4">
              <w:rPr>
                <w:rFonts w:ascii="ITC Avant Garde" w:hAnsi="ITC Avant Garde"/>
                <w:sz w:val="18"/>
                <w:szCs w:val="18"/>
              </w:rPr>
              <w:t xml:space="preserve"> </w:t>
            </w:r>
            <w:r w:rsidR="00754F6C">
              <w:rPr>
                <w:rFonts w:ascii="ITC Avant Garde" w:hAnsi="ITC Avant Garde"/>
                <w:sz w:val="18"/>
                <w:szCs w:val="18"/>
              </w:rPr>
              <w:t>l</w:t>
            </w:r>
            <w:r w:rsidR="00F968BD" w:rsidRPr="00FC4EC4">
              <w:rPr>
                <w:rFonts w:ascii="ITC Avant Garde" w:hAnsi="ITC Avant Garde"/>
                <w:sz w:val="18"/>
                <w:szCs w:val="18"/>
              </w:rPr>
              <w:t xml:space="preserve">a Hoja de Ruta, contenida en la Estrategia IFT 2021–2025, </w:t>
            </w:r>
            <w:r w:rsidR="00754F6C">
              <w:rPr>
                <w:rFonts w:ascii="ITC Avant Garde" w:hAnsi="ITC Avant Garde"/>
                <w:sz w:val="18"/>
                <w:szCs w:val="18"/>
              </w:rPr>
              <w:t xml:space="preserve">la cual </w:t>
            </w:r>
            <w:r w:rsidR="00754F6C" w:rsidRPr="00FC4EC4">
              <w:rPr>
                <w:rFonts w:ascii="ITC Avant Garde" w:hAnsi="ITC Avant Garde"/>
                <w:sz w:val="18"/>
                <w:szCs w:val="18"/>
              </w:rPr>
              <w:t>reconoc</w:t>
            </w:r>
            <w:r w:rsidR="00754F6C">
              <w:rPr>
                <w:rFonts w:ascii="ITC Avant Garde" w:hAnsi="ITC Avant Garde"/>
                <w:sz w:val="18"/>
                <w:szCs w:val="18"/>
              </w:rPr>
              <w:t>e</w:t>
            </w:r>
            <w:r w:rsidR="00754F6C" w:rsidRPr="00FC4EC4">
              <w:rPr>
                <w:rFonts w:ascii="ITC Avant Garde" w:hAnsi="ITC Avant Garde"/>
                <w:sz w:val="18"/>
                <w:szCs w:val="18"/>
              </w:rPr>
              <w:t xml:space="preserve"> </w:t>
            </w:r>
            <w:r w:rsidR="00F968BD" w:rsidRPr="00FC4EC4">
              <w:rPr>
                <w:rFonts w:ascii="ITC Avant Garde" w:hAnsi="ITC Avant Garde"/>
                <w:sz w:val="18"/>
                <w:szCs w:val="18"/>
              </w:rPr>
              <w:t xml:space="preserve">la creciente importancia que tiene el sector de radiodifusión </w:t>
            </w:r>
            <w:bookmarkStart w:id="3" w:name="_Hlk103531069"/>
            <w:r w:rsidR="00F968BD" w:rsidRPr="00FC4EC4">
              <w:rPr>
                <w:rFonts w:ascii="ITC Avant Garde" w:hAnsi="ITC Avant Garde"/>
                <w:sz w:val="18"/>
                <w:szCs w:val="18"/>
              </w:rPr>
              <w:t>en el contexto del ecosistema digital y en la forma en que deben enfrentarse los desafíos que lleva consigo la era de la transformación digital</w:t>
            </w:r>
            <w:bookmarkEnd w:id="3"/>
            <w:r w:rsidR="00754F6C">
              <w:rPr>
                <w:rFonts w:ascii="ITC Avant Garde" w:hAnsi="ITC Avant Garde"/>
                <w:sz w:val="18"/>
                <w:szCs w:val="18"/>
              </w:rPr>
              <w:t>.</w:t>
            </w:r>
            <w:r w:rsidR="00F968BD" w:rsidRPr="00FC4EC4">
              <w:rPr>
                <w:rFonts w:ascii="ITC Avant Garde" w:hAnsi="ITC Avant Garde"/>
                <w:sz w:val="18"/>
                <w:szCs w:val="18"/>
              </w:rPr>
              <w:t xml:space="preserve"> </w:t>
            </w:r>
          </w:p>
          <w:p w14:paraId="6B85BF6F" w14:textId="77777777" w:rsidR="00F968BD" w:rsidRPr="00FC4EC4" w:rsidRDefault="00F968BD" w:rsidP="00DC3ADD">
            <w:pPr>
              <w:jc w:val="both"/>
              <w:rPr>
                <w:rFonts w:ascii="ITC Avant Garde" w:hAnsi="ITC Avant Garde"/>
                <w:sz w:val="18"/>
                <w:szCs w:val="18"/>
              </w:rPr>
            </w:pPr>
          </w:p>
          <w:p w14:paraId="050DF1AD" w14:textId="77777777" w:rsidR="00F968BD" w:rsidRPr="00FC4EC4" w:rsidRDefault="00F968BD" w:rsidP="00DC3ADD">
            <w:pPr>
              <w:jc w:val="both"/>
              <w:rPr>
                <w:rFonts w:ascii="ITC Avant Garde" w:hAnsi="ITC Avant Garde"/>
                <w:sz w:val="18"/>
                <w:szCs w:val="18"/>
              </w:rPr>
            </w:pPr>
            <w:r w:rsidRPr="00FC4EC4">
              <w:rPr>
                <w:rFonts w:ascii="ITC Avant Garde" w:hAnsi="ITC Avant Garde"/>
                <w:sz w:val="18"/>
                <w:szCs w:val="18"/>
              </w:rPr>
              <w:t xml:space="preserve">De igual manera, en la Hoja de Ruta se identifican trabajos de implementación inmediata agrupados en forma de “agendas”, como es el caso de la “Agenda para la promoción de Gobierno Electrónico y Abierto”, para coadyuvar al proceso de desarrollo económico a través de los sectores de telecomunicaciones y radiodifusión, se determinan “líneas de acción regulatorias” necesarias para alcanzar un escenario deseable integral, destacando la de </w:t>
            </w:r>
            <w:bookmarkStart w:id="4" w:name="_Hlk103270462"/>
            <w:r w:rsidRPr="00FC4EC4">
              <w:rPr>
                <w:rFonts w:ascii="ITC Avant Garde" w:hAnsi="ITC Avant Garde"/>
                <w:sz w:val="18"/>
                <w:szCs w:val="18"/>
              </w:rPr>
              <w:t>fomentar la sistematización y digitalización de los procesos de trabajo internos y externos, minimizando el impacto administrativo y promoviendo un gobierno digital y abierto dentro del Instituto</w:t>
            </w:r>
            <w:bookmarkEnd w:id="4"/>
            <w:r w:rsidRPr="00FC4EC4">
              <w:rPr>
                <w:rFonts w:ascii="ITC Avant Garde" w:hAnsi="ITC Avant Garde"/>
                <w:sz w:val="18"/>
                <w:szCs w:val="18"/>
              </w:rPr>
              <w:t>.</w:t>
            </w:r>
          </w:p>
          <w:p w14:paraId="02FD2024" w14:textId="77777777" w:rsidR="00F968BD" w:rsidRPr="00FC4EC4" w:rsidRDefault="00F968BD" w:rsidP="00DC3ADD">
            <w:pPr>
              <w:jc w:val="both"/>
              <w:rPr>
                <w:rFonts w:ascii="ITC Avant Garde" w:hAnsi="ITC Avant Garde"/>
                <w:sz w:val="18"/>
                <w:szCs w:val="18"/>
              </w:rPr>
            </w:pPr>
          </w:p>
          <w:p w14:paraId="43C6B196" w14:textId="77777777" w:rsidR="00F968BD" w:rsidRPr="00FC4EC4" w:rsidRDefault="00F968BD" w:rsidP="00DC3ADD">
            <w:pPr>
              <w:jc w:val="both"/>
              <w:rPr>
                <w:rFonts w:ascii="ITC Avant Garde" w:hAnsi="ITC Avant Garde"/>
                <w:sz w:val="18"/>
                <w:szCs w:val="18"/>
              </w:rPr>
            </w:pPr>
            <w:r w:rsidRPr="00FC4EC4">
              <w:rPr>
                <w:rFonts w:ascii="ITC Avant Garde" w:hAnsi="ITC Avant Garde"/>
                <w:sz w:val="18"/>
                <w:szCs w:val="18"/>
              </w:rPr>
              <w:t>Por su parte, cabe mencionar que en el PAT 2023, en su estrategia T.1 “Asegurar la eficiencia interna en el desarrollo de las funciones regulatorias y de competencia del Instituto”</w:t>
            </w:r>
            <w:r w:rsidRPr="00FC4EC4">
              <w:rPr>
                <w:rFonts w:ascii="ITC Avant Garde" w:hAnsi="ITC Avant Garde"/>
                <w:sz w:val="18"/>
                <w:szCs w:val="18"/>
              </w:rPr>
              <w:footnoteReference w:id="2"/>
            </w:r>
            <w:r w:rsidRPr="00FC4EC4">
              <w:rPr>
                <w:rFonts w:ascii="ITC Avant Garde" w:hAnsi="ITC Avant Garde"/>
                <w:sz w:val="18"/>
                <w:szCs w:val="18"/>
              </w:rPr>
              <w:t xml:space="preserve"> se identifica las líneas de acción regulatoria T.1.2 fomentar la sistematización y digitalización de los procesos de trabajo internos y externos, minimizando el impacto administrativo y promoviendo un gobierno digital y abierto, dentro y fuera del Instituto y T.1.6 revisar las regulaciones, marco normativo y otras disposiciones existentes para que respondan a la evolución tecnológica y del ecosistema digital, de acuerdo a las mejores prácticas internacionales con un enfoque ágil y flexible “</w:t>
            </w:r>
            <w:proofErr w:type="spellStart"/>
            <w:r w:rsidRPr="00FC4EC4">
              <w:rPr>
                <w:rFonts w:ascii="ITC Avant Garde" w:hAnsi="ITC Avant Garde"/>
                <w:sz w:val="18"/>
                <w:szCs w:val="18"/>
              </w:rPr>
              <w:t>soft</w:t>
            </w:r>
            <w:proofErr w:type="spellEnd"/>
            <w:r w:rsidRPr="00FC4EC4">
              <w:rPr>
                <w:rFonts w:ascii="ITC Avant Garde" w:hAnsi="ITC Avant Garde"/>
                <w:sz w:val="18"/>
                <w:szCs w:val="18"/>
              </w:rPr>
              <w:t xml:space="preserve"> </w:t>
            </w:r>
            <w:proofErr w:type="spellStart"/>
            <w:r w:rsidRPr="00FC4EC4">
              <w:rPr>
                <w:rFonts w:ascii="ITC Avant Garde" w:hAnsi="ITC Avant Garde"/>
                <w:sz w:val="18"/>
                <w:szCs w:val="18"/>
              </w:rPr>
              <w:t>law</w:t>
            </w:r>
            <w:proofErr w:type="spellEnd"/>
            <w:r w:rsidRPr="00FC4EC4">
              <w:rPr>
                <w:rFonts w:ascii="ITC Avant Garde" w:hAnsi="ITC Avant Garde"/>
                <w:sz w:val="18"/>
                <w:szCs w:val="18"/>
              </w:rPr>
              <w:t>”, y basadas en los principios generales de buena regulación.</w:t>
            </w:r>
          </w:p>
          <w:p w14:paraId="38979D4A" w14:textId="77777777" w:rsidR="00F968BD" w:rsidRPr="00FC4EC4" w:rsidRDefault="00F968BD" w:rsidP="00DC3ADD">
            <w:pPr>
              <w:jc w:val="both"/>
              <w:rPr>
                <w:rFonts w:ascii="ITC Avant Garde" w:hAnsi="ITC Avant Garde"/>
                <w:sz w:val="18"/>
                <w:szCs w:val="18"/>
              </w:rPr>
            </w:pPr>
          </w:p>
          <w:p w14:paraId="2B79E98A" w14:textId="2CA6BD59" w:rsidR="00F968BD" w:rsidRPr="00FC4EC4" w:rsidRDefault="00F968BD" w:rsidP="00DC3ADD">
            <w:pPr>
              <w:jc w:val="both"/>
              <w:rPr>
                <w:rFonts w:ascii="ITC Avant Garde" w:hAnsi="ITC Avant Garde"/>
                <w:sz w:val="18"/>
                <w:szCs w:val="18"/>
              </w:rPr>
            </w:pPr>
            <w:r w:rsidRPr="00FC4EC4">
              <w:rPr>
                <w:rFonts w:ascii="ITC Avant Garde" w:hAnsi="ITC Avant Garde"/>
                <w:sz w:val="18"/>
                <w:szCs w:val="18"/>
              </w:rPr>
              <w:t xml:space="preserve">Por lo tanto, se advierte que el Anteproyecto de Lineamientos, mismo que incluye el ingreso de los avisos de suspensión del servicio de radiodifusión a través de la ventanilla electrónica del Instituto y su sistematización mediante el sistema M2M, </w:t>
            </w:r>
            <w:bookmarkStart w:id="5" w:name="_Hlk113729925"/>
            <w:r w:rsidRPr="00FC4EC4">
              <w:rPr>
                <w:rFonts w:ascii="ITC Avant Garde" w:hAnsi="ITC Avant Garde"/>
                <w:sz w:val="18"/>
                <w:szCs w:val="18"/>
              </w:rPr>
              <w:t xml:space="preserve">resulta acorde con la dinámica del sector de radiodifusión, las citadas estrategias y líneas de acción regulatoria contenidas tanto en la </w:t>
            </w:r>
            <w:bookmarkStart w:id="6" w:name="_Hlk103280450"/>
            <w:r w:rsidRPr="00FC4EC4">
              <w:rPr>
                <w:rFonts w:ascii="ITC Avant Garde" w:hAnsi="ITC Avant Garde"/>
                <w:sz w:val="18"/>
                <w:szCs w:val="18"/>
              </w:rPr>
              <w:t>Estrategia IFT 2021–2025</w:t>
            </w:r>
            <w:bookmarkEnd w:id="6"/>
            <w:r w:rsidRPr="00FC4EC4">
              <w:rPr>
                <w:rFonts w:ascii="ITC Avant Garde" w:hAnsi="ITC Avant Garde"/>
                <w:sz w:val="18"/>
                <w:szCs w:val="18"/>
              </w:rPr>
              <w:t>, como en el PAT 2023 y, por ende, con los objetivos institucionales</w:t>
            </w:r>
            <w:bookmarkEnd w:id="5"/>
            <w:r w:rsidRPr="00FC4EC4">
              <w:rPr>
                <w:rFonts w:ascii="ITC Avant Garde" w:hAnsi="ITC Avant Garde"/>
                <w:sz w:val="18"/>
                <w:szCs w:val="18"/>
              </w:rPr>
              <w:t>.</w:t>
            </w:r>
          </w:p>
          <w:p w14:paraId="1886FFB6" w14:textId="77777777" w:rsidR="00F968BD" w:rsidRPr="00FC4EC4" w:rsidRDefault="00F968BD" w:rsidP="00F0449E">
            <w:pPr>
              <w:jc w:val="both"/>
              <w:rPr>
                <w:rFonts w:ascii="ITC Avant Garde" w:hAnsi="ITC Avant Garde"/>
                <w:sz w:val="18"/>
                <w:szCs w:val="18"/>
                <w:lang w:val="es-ES"/>
              </w:rPr>
            </w:pPr>
          </w:p>
          <w:p w14:paraId="40B6875C" w14:textId="77777777" w:rsidR="00F0449E" w:rsidRPr="00FC4EC4" w:rsidRDefault="00F0449E" w:rsidP="00F0449E">
            <w:pPr>
              <w:jc w:val="both"/>
              <w:rPr>
                <w:rFonts w:ascii="ITC Avant Garde" w:hAnsi="ITC Avant Garde"/>
                <w:sz w:val="18"/>
                <w:szCs w:val="18"/>
              </w:rPr>
            </w:pPr>
          </w:p>
          <w:p w14:paraId="3573B3BB" w14:textId="77777777" w:rsidR="00F0449E" w:rsidRPr="00FC4EC4" w:rsidRDefault="00F0449E" w:rsidP="00F0449E">
            <w:pPr>
              <w:jc w:val="both"/>
              <w:rPr>
                <w:rFonts w:ascii="ITC Avant Garde" w:hAnsi="ITC Avant Garde"/>
                <w:sz w:val="18"/>
                <w:szCs w:val="18"/>
              </w:rPr>
            </w:pPr>
          </w:p>
        </w:tc>
      </w:tr>
    </w:tbl>
    <w:p w14:paraId="7A61087F" w14:textId="77777777" w:rsidR="00F0449E" w:rsidRPr="00FC4EC4"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FC4EC4" w14:paraId="6A1D25F0" w14:textId="77777777" w:rsidTr="00225DA6">
        <w:tc>
          <w:tcPr>
            <w:tcW w:w="8828" w:type="dxa"/>
          </w:tcPr>
          <w:p w14:paraId="649FF268" w14:textId="20A6D0A4" w:rsidR="00F0449E" w:rsidRPr="00FC4EC4" w:rsidRDefault="00C9396B" w:rsidP="00225DA6">
            <w:pPr>
              <w:jc w:val="both"/>
              <w:rPr>
                <w:rFonts w:ascii="ITC Avant Garde" w:hAnsi="ITC Avant Garde"/>
                <w:b/>
                <w:sz w:val="18"/>
                <w:szCs w:val="18"/>
              </w:rPr>
            </w:pPr>
            <w:r w:rsidRPr="00FC4EC4">
              <w:rPr>
                <w:rFonts w:ascii="ITC Avant Garde" w:hAnsi="ITC Avant Garde"/>
                <w:b/>
                <w:sz w:val="18"/>
                <w:szCs w:val="18"/>
              </w:rPr>
              <w:t>4</w:t>
            </w:r>
            <w:r w:rsidR="00F0449E" w:rsidRPr="00FC4EC4">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FC4EC4">
              <w:rPr>
                <w:rFonts w:ascii="ITC Avant Garde" w:hAnsi="ITC Avant Garde"/>
                <w:b/>
                <w:sz w:val="18"/>
                <w:szCs w:val="18"/>
              </w:rPr>
              <w:t>impactados</w:t>
            </w:r>
            <w:r w:rsidR="00F0449E" w:rsidRPr="00FC4EC4">
              <w:rPr>
                <w:rFonts w:ascii="ITC Avant Garde" w:hAnsi="ITC Avant Garde"/>
                <w:b/>
                <w:sz w:val="18"/>
                <w:szCs w:val="18"/>
              </w:rPr>
              <w:t xml:space="preserve"> por la propuesta de regulación.</w:t>
            </w:r>
          </w:p>
          <w:p w14:paraId="67237125" w14:textId="57874DFF" w:rsidR="00F0449E" w:rsidRPr="00FC4EC4" w:rsidRDefault="00F0449E" w:rsidP="00225DA6">
            <w:pPr>
              <w:jc w:val="both"/>
              <w:rPr>
                <w:rFonts w:ascii="ITC Avant Garde" w:hAnsi="ITC Avant Garde"/>
                <w:sz w:val="18"/>
                <w:szCs w:val="18"/>
              </w:rPr>
            </w:pPr>
            <w:r w:rsidRPr="00FC4EC4">
              <w:rPr>
                <w:rFonts w:ascii="ITC Avant Garde" w:hAnsi="ITC Avant Garde"/>
                <w:sz w:val="18"/>
                <w:szCs w:val="18"/>
              </w:rPr>
              <w:t>Describa el perfil</w:t>
            </w:r>
            <w:r w:rsidR="00553A7C" w:rsidRPr="00FC4EC4">
              <w:rPr>
                <w:rFonts w:ascii="ITC Avant Garde" w:hAnsi="ITC Avant Garde"/>
                <w:sz w:val="18"/>
                <w:szCs w:val="18"/>
              </w:rPr>
              <w:t xml:space="preserve"> y la porción de </w:t>
            </w:r>
            <w:r w:rsidR="00972415" w:rsidRPr="00FC4EC4">
              <w:rPr>
                <w:rFonts w:ascii="ITC Avant Garde" w:hAnsi="ITC Avant Garde"/>
                <w:sz w:val="18"/>
                <w:szCs w:val="18"/>
              </w:rPr>
              <w:t xml:space="preserve">la </w:t>
            </w:r>
            <w:r w:rsidR="00553A7C" w:rsidRPr="00FC4EC4">
              <w:rPr>
                <w:rFonts w:ascii="ITC Avant Garde" w:hAnsi="ITC Avant Garde"/>
                <w:sz w:val="18"/>
                <w:szCs w:val="18"/>
              </w:rPr>
              <w:t>población que será impactada por la propuesta de regulación. P</w:t>
            </w:r>
            <w:r w:rsidRPr="00FC4EC4">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FC4EC4">
              <w:rPr>
                <w:rFonts w:ascii="ITC Avant Garde" w:hAnsi="ITC Avant Garde"/>
                <w:sz w:val="18"/>
                <w:szCs w:val="18"/>
              </w:rPr>
              <w:t xml:space="preserve">. Agregue las filas que considere </w:t>
            </w:r>
            <w:r w:rsidR="00435A5D" w:rsidRPr="00FC4EC4">
              <w:rPr>
                <w:rFonts w:ascii="ITC Avant Garde" w:hAnsi="ITC Avant Garde"/>
                <w:sz w:val="18"/>
                <w:szCs w:val="18"/>
              </w:rPr>
              <w:t>necesaria</w:t>
            </w:r>
            <w:r w:rsidR="00773730" w:rsidRPr="00FC4EC4">
              <w:rPr>
                <w:rFonts w:ascii="ITC Avant Garde" w:hAnsi="ITC Avant Garde"/>
                <w:sz w:val="18"/>
                <w:szCs w:val="18"/>
              </w:rPr>
              <w:t>s.</w:t>
            </w:r>
          </w:p>
          <w:p w14:paraId="55B891D3" w14:textId="77777777" w:rsidR="00F0449E" w:rsidRPr="00FC4EC4"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FC4EC4" w14:paraId="1781AA5F" w14:textId="77777777" w:rsidTr="00972415">
              <w:tc>
                <w:tcPr>
                  <w:tcW w:w="4301" w:type="dxa"/>
                  <w:shd w:val="clear" w:color="auto" w:fill="A8D08D" w:themeFill="accent6" w:themeFillTint="99"/>
                </w:tcPr>
                <w:p w14:paraId="6C15FB6A" w14:textId="1DED1D8E" w:rsidR="00972415" w:rsidRPr="00FC4EC4" w:rsidRDefault="00972415" w:rsidP="00972415">
                  <w:pPr>
                    <w:jc w:val="center"/>
                    <w:rPr>
                      <w:rFonts w:ascii="ITC Avant Garde" w:hAnsi="ITC Avant Garde"/>
                      <w:b/>
                      <w:sz w:val="18"/>
                      <w:szCs w:val="18"/>
                    </w:rPr>
                  </w:pPr>
                  <w:r w:rsidRPr="00FC4EC4">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FC4EC4" w:rsidRDefault="00972415" w:rsidP="00972415">
                  <w:pPr>
                    <w:jc w:val="center"/>
                    <w:rPr>
                      <w:rFonts w:ascii="ITC Avant Garde" w:hAnsi="ITC Avant Garde"/>
                      <w:b/>
                      <w:sz w:val="18"/>
                      <w:szCs w:val="18"/>
                    </w:rPr>
                  </w:pPr>
                  <w:r w:rsidRPr="00FC4EC4">
                    <w:rPr>
                      <w:rFonts w:ascii="ITC Avant Garde" w:hAnsi="ITC Avant Garde"/>
                      <w:b/>
                      <w:sz w:val="18"/>
                      <w:szCs w:val="18"/>
                    </w:rPr>
                    <w:t>Cantidad</w:t>
                  </w:r>
                </w:p>
              </w:tc>
            </w:tr>
            <w:tr w:rsidR="00972415" w:rsidRPr="00FC4EC4" w14:paraId="73A6557A" w14:textId="77777777" w:rsidTr="00972415">
              <w:tc>
                <w:tcPr>
                  <w:tcW w:w="4301" w:type="dxa"/>
                  <w:shd w:val="clear" w:color="auto" w:fill="E2EFD9" w:themeFill="accent6" w:themeFillTint="33"/>
                </w:tcPr>
                <w:p w14:paraId="6471BE59" w14:textId="55AAC3AB" w:rsidR="00972415" w:rsidRPr="00FC4EC4" w:rsidRDefault="006E6B9B" w:rsidP="00972415">
                  <w:pPr>
                    <w:jc w:val="both"/>
                    <w:rPr>
                      <w:rFonts w:ascii="ITC Avant Garde" w:hAnsi="ITC Avant Garde"/>
                      <w:bCs/>
                      <w:sz w:val="18"/>
                      <w:szCs w:val="18"/>
                    </w:rPr>
                  </w:pPr>
                  <w:r w:rsidRPr="00FC4EC4">
                    <w:rPr>
                      <w:rFonts w:ascii="ITC Avant Garde" w:hAnsi="ITC Avant Garde"/>
                      <w:bCs/>
                      <w:sz w:val="18"/>
                      <w:szCs w:val="18"/>
                    </w:rPr>
                    <w:t xml:space="preserve">Concesionarios de servicio de radiodifusión </w:t>
                  </w:r>
                </w:p>
              </w:tc>
              <w:tc>
                <w:tcPr>
                  <w:tcW w:w="4301" w:type="dxa"/>
                  <w:shd w:val="clear" w:color="auto" w:fill="E2EFD9" w:themeFill="accent6" w:themeFillTint="33"/>
                </w:tcPr>
                <w:p w14:paraId="7AA0533D" w14:textId="40DD3B53" w:rsidR="00972415" w:rsidRPr="00FC4EC4" w:rsidRDefault="00DC3ADD" w:rsidP="00972415">
                  <w:pPr>
                    <w:jc w:val="both"/>
                    <w:rPr>
                      <w:rFonts w:ascii="ITC Avant Garde" w:hAnsi="ITC Avant Garde"/>
                      <w:bCs/>
                      <w:sz w:val="18"/>
                      <w:szCs w:val="18"/>
                    </w:rPr>
                  </w:pPr>
                  <w:r w:rsidRPr="00FC4EC4">
                    <w:rPr>
                      <w:rFonts w:ascii="ITC Avant Garde" w:hAnsi="ITC Avant Garde"/>
                      <w:bCs/>
                      <w:sz w:val="18"/>
                      <w:szCs w:val="18"/>
                    </w:rPr>
                    <w:t xml:space="preserve"> 3068 concesionarios para uso comercial, público y social incluyendo comunitario e indígena</w:t>
                  </w:r>
                </w:p>
              </w:tc>
            </w:tr>
            <w:tr w:rsidR="00972415" w:rsidRPr="00FC4EC4" w14:paraId="16C25B72" w14:textId="77777777" w:rsidTr="00972415">
              <w:tc>
                <w:tcPr>
                  <w:tcW w:w="4301" w:type="dxa"/>
                  <w:shd w:val="clear" w:color="auto" w:fill="E2EFD9" w:themeFill="accent6" w:themeFillTint="33"/>
                </w:tcPr>
                <w:p w14:paraId="4F2A0F26" w14:textId="7BB3258C" w:rsidR="00972415" w:rsidRPr="002F23F2" w:rsidRDefault="00972415" w:rsidP="00972415">
                  <w:pPr>
                    <w:jc w:val="both"/>
                    <w:rPr>
                      <w:rFonts w:ascii="ITC Avant Garde" w:hAnsi="ITC Avant Garde"/>
                      <w:bCs/>
                      <w:sz w:val="18"/>
                      <w:szCs w:val="18"/>
                    </w:rPr>
                  </w:pPr>
                </w:p>
              </w:tc>
              <w:tc>
                <w:tcPr>
                  <w:tcW w:w="4301" w:type="dxa"/>
                  <w:shd w:val="clear" w:color="auto" w:fill="E2EFD9" w:themeFill="accent6" w:themeFillTint="33"/>
                </w:tcPr>
                <w:p w14:paraId="1B93F8F4" w14:textId="77777777" w:rsidR="00972415" w:rsidRPr="00FC4EC4" w:rsidRDefault="00972415" w:rsidP="00972415">
                  <w:pPr>
                    <w:jc w:val="both"/>
                    <w:rPr>
                      <w:rFonts w:ascii="ITC Avant Garde" w:hAnsi="ITC Avant Garde"/>
                      <w:b/>
                      <w:sz w:val="18"/>
                      <w:szCs w:val="18"/>
                    </w:rPr>
                  </w:pPr>
                </w:p>
              </w:tc>
            </w:tr>
          </w:tbl>
          <w:p w14:paraId="22E09160" w14:textId="77777777" w:rsidR="00972415" w:rsidRPr="00FC4EC4"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FC4EC4" w14:paraId="55899360" w14:textId="77777777" w:rsidTr="00225DA6">
              <w:tc>
                <w:tcPr>
                  <w:tcW w:w="8602" w:type="dxa"/>
                  <w:shd w:val="clear" w:color="auto" w:fill="A8D08D" w:themeFill="accent6" w:themeFillTint="99"/>
                </w:tcPr>
                <w:p w14:paraId="24BF2F62" w14:textId="155A4697" w:rsidR="00F0449E" w:rsidRPr="00FC4EC4" w:rsidRDefault="00F0449E" w:rsidP="00225DA6">
                  <w:pPr>
                    <w:jc w:val="both"/>
                    <w:rPr>
                      <w:rFonts w:ascii="ITC Avant Garde" w:hAnsi="ITC Avant Garde"/>
                      <w:b/>
                      <w:sz w:val="18"/>
                      <w:szCs w:val="18"/>
                    </w:rPr>
                  </w:pPr>
                  <w:r w:rsidRPr="00FC4EC4">
                    <w:rPr>
                      <w:rFonts w:ascii="ITC Avant Garde" w:hAnsi="ITC Avant Garde"/>
                      <w:b/>
                      <w:sz w:val="18"/>
                      <w:szCs w:val="18"/>
                    </w:rPr>
                    <w:t>Subsector o mercado</w:t>
                  </w:r>
                  <w:r w:rsidR="00553A7C" w:rsidRPr="00FC4EC4">
                    <w:rPr>
                      <w:rFonts w:ascii="ITC Avant Garde" w:hAnsi="ITC Avant Garde"/>
                      <w:b/>
                      <w:sz w:val="18"/>
                      <w:szCs w:val="18"/>
                    </w:rPr>
                    <w:t xml:space="preserve"> impactado por la propuesta de regulación</w:t>
                  </w:r>
                </w:p>
              </w:tc>
            </w:tr>
            <w:tr w:rsidR="002C41C6" w:rsidRPr="00FC4EC4" w14:paraId="4501913A" w14:textId="77777777" w:rsidTr="00225DA6">
              <w:tc>
                <w:tcPr>
                  <w:tcW w:w="8602" w:type="dxa"/>
                  <w:shd w:val="clear" w:color="auto" w:fill="E2EFD9" w:themeFill="accent6" w:themeFillTint="33"/>
                </w:tcPr>
                <w:p w14:paraId="629F46FB" w14:textId="77777777" w:rsidR="002C41C6" w:rsidRPr="00FC4EC4" w:rsidRDefault="002C41C6" w:rsidP="002C41C6">
                  <w:pPr>
                    <w:pStyle w:val="NormalWeb"/>
                    <w:spacing w:before="0" w:beforeAutospacing="0" w:after="0" w:afterAutospacing="0"/>
                    <w:rPr>
                      <w:rFonts w:ascii="ITC Avant Garde" w:eastAsiaTheme="minorHAnsi" w:hAnsi="ITC Avant Garde" w:cstheme="minorBidi"/>
                      <w:sz w:val="18"/>
                      <w:szCs w:val="18"/>
                      <w:lang w:eastAsia="en-US"/>
                    </w:rPr>
                  </w:pPr>
                  <w:r w:rsidRPr="00FC4EC4">
                    <w:rPr>
                      <w:rFonts w:ascii="ITC Avant Garde" w:eastAsiaTheme="minorHAnsi" w:hAnsi="ITC Avant Garde" w:cstheme="minorBidi"/>
                      <w:sz w:val="18"/>
                      <w:szCs w:val="18"/>
                      <w:lang w:eastAsia="en-US"/>
                    </w:rPr>
                    <w:t xml:space="preserve">516110 </w:t>
                  </w:r>
                  <w:proofErr w:type="gramStart"/>
                  <w:r w:rsidRPr="00FC4EC4">
                    <w:rPr>
                      <w:rFonts w:ascii="ITC Avant Garde" w:eastAsiaTheme="minorHAnsi" w:hAnsi="ITC Avant Garde" w:cstheme="minorBidi"/>
                      <w:sz w:val="18"/>
                      <w:szCs w:val="18"/>
                      <w:lang w:eastAsia="en-US"/>
                    </w:rPr>
                    <w:t>Estaciones</w:t>
                  </w:r>
                  <w:proofErr w:type="gramEnd"/>
                  <w:r w:rsidRPr="00FC4EC4">
                    <w:rPr>
                      <w:rFonts w:ascii="ITC Avant Garde" w:eastAsiaTheme="minorHAnsi" w:hAnsi="ITC Avant Garde" w:cstheme="minorBidi"/>
                      <w:sz w:val="18"/>
                      <w:szCs w:val="18"/>
                      <w:lang w:eastAsia="en-US"/>
                    </w:rPr>
                    <w:t xml:space="preserve"> de transmisión de programas de radio </w:t>
                  </w:r>
                </w:p>
                <w:p w14:paraId="26C3EA55" w14:textId="77777777" w:rsidR="002C41C6" w:rsidRPr="00FC4EC4" w:rsidRDefault="002C41C6" w:rsidP="002C41C6">
                  <w:pPr>
                    <w:tabs>
                      <w:tab w:val="left" w:pos="2293"/>
                    </w:tabs>
                    <w:jc w:val="both"/>
                    <w:rPr>
                      <w:rFonts w:ascii="ITC Avant Garde" w:hAnsi="ITC Avant Garde"/>
                      <w:sz w:val="18"/>
                      <w:szCs w:val="18"/>
                    </w:rPr>
                  </w:pPr>
                </w:p>
              </w:tc>
            </w:tr>
            <w:tr w:rsidR="002C41C6" w:rsidRPr="00FC4EC4" w14:paraId="245DA2EB" w14:textId="77777777" w:rsidTr="00225DA6">
              <w:tc>
                <w:tcPr>
                  <w:tcW w:w="8602" w:type="dxa"/>
                  <w:shd w:val="clear" w:color="auto" w:fill="E2EFD9" w:themeFill="accent6" w:themeFillTint="33"/>
                </w:tcPr>
                <w:p w14:paraId="0045BAB3" w14:textId="77777777" w:rsidR="002C41C6" w:rsidRPr="00FC4EC4" w:rsidRDefault="002C41C6" w:rsidP="002C41C6">
                  <w:pPr>
                    <w:pStyle w:val="NormalWeb"/>
                    <w:spacing w:before="0" w:beforeAutospacing="0" w:after="0" w:afterAutospacing="0"/>
                    <w:rPr>
                      <w:rFonts w:ascii="ITC Avant Garde" w:eastAsiaTheme="minorHAnsi" w:hAnsi="ITC Avant Garde" w:cstheme="minorBidi"/>
                      <w:sz w:val="18"/>
                      <w:szCs w:val="18"/>
                      <w:lang w:eastAsia="en-US"/>
                    </w:rPr>
                  </w:pPr>
                  <w:r w:rsidRPr="00FC4EC4">
                    <w:rPr>
                      <w:rFonts w:ascii="ITC Avant Garde" w:eastAsiaTheme="minorHAnsi" w:hAnsi="ITC Avant Garde" w:cstheme="minorBidi"/>
                      <w:sz w:val="18"/>
                      <w:szCs w:val="18"/>
                      <w:lang w:eastAsia="en-US"/>
                    </w:rPr>
                    <w:t xml:space="preserve">516120 </w:t>
                  </w:r>
                  <w:proofErr w:type="gramStart"/>
                  <w:r w:rsidRPr="00FC4EC4">
                    <w:rPr>
                      <w:rFonts w:ascii="ITC Avant Garde" w:eastAsiaTheme="minorHAnsi" w:hAnsi="ITC Avant Garde" w:cstheme="minorBidi"/>
                      <w:sz w:val="18"/>
                      <w:szCs w:val="18"/>
                      <w:lang w:eastAsia="en-US"/>
                    </w:rPr>
                    <w:t>Estaciones</w:t>
                  </w:r>
                  <w:proofErr w:type="gramEnd"/>
                  <w:r w:rsidRPr="00FC4EC4">
                    <w:rPr>
                      <w:rFonts w:ascii="ITC Avant Garde" w:eastAsiaTheme="minorHAnsi" w:hAnsi="ITC Avant Garde" w:cstheme="minorBidi"/>
                      <w:sz w:val="18"/>
                      <w:szCs w:val="18"/>
                      <w:lang w:eastAsia="en-US"/>
                    </w:rPr>
                    <w:t xml:space="preserve"> de transmisión de programas de televisión </w:t>
                  </w:r>
                </w:p>
                <w:p w14:paraId="279BF047" w14:textId="77777777" w:rsidR="002C41C6" w:rsidRPr="00FC4EC4" w:rsidRDefault="002C41C6" w:rsidP="002C41C6">
                  <w:pPr>
                    <w:tabs>
                      <w:tab w:val="left" w:pos="2293"/>
                    </w:tabs>
                    <w:jc w:val="both"/>
                    <w:rPr>
                      <w:rFonts w:ascii="ITC Avant Garde" w:hAnsi="ITC Avant Garde"/>
                      <w:sz w:val="18"/>
                      <w:szCs w:val="18"/>
                    </w:rPr>
                  </w:pPr>
                </w:p>
              </w:tc>
            </w:tr>
          </w:tbl>
          <w:p w14:paraId="56B7B919" w14:textId="77777777" w:rsidR="00553A7C" w:rsidRPr="00FC4EC4" w:rsidRDefault="00553A7C" w:rsidP="00225DA6">
            <w:pPr>
              <w:jc w:val="both"/>
              <w:rPr>
                <w:rFonts w:ascii="ITC Avant Garde" w:hAnsi="ITC Avant Garde"/>
                <w:b/>
                <w:sz w:val="18"/>
                <w:szCs w:val="18"/>
              </w:rPr>
            </w:pPr>
          </w:p>
          <w:p w14:paraId="1038B24E" w14:textId="77777777" w:rsidR="002025CB" w:rsidRPr="00FC4EC4" w:rsidRDefault="002025CB" w:rsidP="00225DA6">
            <w:pPr>
              <w:jc w:val="both"/>
              <w:rPr>
                <w:rFonts w:ascii="ITC Avant Garde" w:hAnsi="ITC Avant Garde"/>
                <w:b/>
                <w:sz w:val="18"/>
                <w:szCs w:val="18"/>
              </w:rPr>
            </w:pPr>
          </w:p>
        </w:tc>
      </w:tr>
    </w:tbl>
    <w:p w14:paraId="7B454C97" w14:textId="77777777" w:rsidR="00F0449E" w:rsidRPr="00FC4EC4"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FC4EC4" w14:paraId="22AD1055" w14:textId="77777777" w:rsidTr="003C3084">
        <w:tc>
          <w:tcPr>
            <w:tcW w:w="8828" w:type="dxa"/>
          </w:tcPr>
          <w:p w14:paraId="2C9825FB" w14:textId="77777777" w:rsidR="003C3084" w:rsidRPr="00FC4EC4" w:rsidRDefault="00C9396B" w:rsidP="001932FC">
            <w:pPr>
              <w:jc w:val="both"/>
              <w:rPr>
                <w:rFonts w:ascii="ITC Avant Garde" w:hAnsi="ITC Avant Garde"/>
                <w:b/>
                <w:sz w:val="18"/>
                <w:szCs w:val="18"/>
              </w:rPr>
            </w:pPr>
            <w:r w:rsidRPr="00FC4EC4">
              <w:rPr>
                <w:rFonts w:ascii="ITC Avant Garde" w:hAnsi="ITC Avant Garde"/>
                <w:b/>
                <w:sz w:val="18"/>
                <w:szCs w:val="18"/>
              </w:rPr>
              <w:t>5</w:t>
            </w:r>
            <w:r w:rsidR="003C3084" w:rsidRPr="00FC4EC4">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FC4EC4" w:rsidRDefault="003C3084" w:rsidP="001932FC">
            <w:pPr>
              <w:jc w:val="both"/>
              <w:rPr>
                <w:rFonts w:ascii="ITC Avant Garde" w:hAnsi="ITC Avant Garde"/>
                <w:sz w:val="18"/>
                <w:szCs w:val="18"/>
              </w:rPr>
            </w:pPr>
          </w:p>
          <w:p w14:paraId="6347595E" w14:textId="240446E8" w:rsidR="00F03F0B" w:rsidRPr="00FC4EC4" w:rsidRDefault="00F03F0B" w:rsidP="000C5192">
            <w:pPr>
              <w:pStyle w:val="NormalWeb"/>
              <w:spacing w:before="0" w:beforeAutospacing="0" w:after="0" w:afterAutospacing="0"/>
              <w:rPr>
                <w:rFonts w:ascii="ITC Avant Garde" w:eastAsiaTheme="minorHAnsi" w:hAnsi="ITC Avant Garde" w:cstheme="minorBidi"/>
                <w:sz w:val="18"/>
                <w:szCs w:val="18"/>
                <w:lang w:eastAsia="en-US"/>
              </w:rPr>
            </w:pPr>
            <w:r w:rsidRPr="00FC4EC4">
              <w:rPr>
                <w:rFonts w:ascii="ITC Avant Garde" w:eastAsiaTheme="minorHAnsi" w:hAnsi="ITC Avant Garde" w:cstheme="minorBidi"/>
                <w:sz w:val="18"/>
                <w:szCs w:val="18"/>
                <w:lang w:eastAsia="en-US"/>
              </w:rPr>
              <w:t>Con fundamento en los artículos 6, apartado B, fracción III, 28, párrafos décimos quintos, décimo sexto, fracción IV de la Constitución Política de los Estados Unidos Mexicanos publicada en el Diario oficial de la Federación el 5 de febrero de 1917 y cuya última modificación fue el 6 de junio del 2023.</w:t>
            </w:r>
          </w:p>
          <w:p w14:paraId="5A40C9B8" w14:textId="77777777" w:rsidR="00F03F0B" w:rsidRPr="00FC4EC4" w:rsidRDefault="00F03F0B" w:rsidP="000C5192">
            <w:pPr>
              <w:pStyle w:val="NormalWeb"/>
              <w:spacing w:before="0" w:beforeAutospacing="0" w:after="0" w:afterAutospacing="0"/>
              <w:rPr>
                <w:rFonts w:ascii="ITC Avant Garde" w:eastAsiaTheme="minorHAnsi" w:hAnsi="ITC Avant Garde" w:cstheme="minorBidi"/>
                <w:sz w:val="18"/>
                <w:szCs w:val="18"/>
                <w:lang w:eastAsia="en-US"/>
              </w:rPr>
            </w:pPr>
          </w:p>
          <w:p w14:paraId="5EE26776" w14:textId="60AC2FF3" w:rsidR="00F03F0B" w:rsidRPr="00FC4EC4" w:rsidRDefault="00F03F0B" w:rsidP="000C5192">
            <w:pPr>
              <w:pStyle w:val="NormalWeb"/>
              <w:spacing w:before="0" w:beforeAutospacing="0" w:after="0" w:afterAutospacing="0"/>
              <w:rPr>
                <w:rFonts w:ascii="ITC Avant Garde" w:eastAsiaTheme="minorHAnsi" w:hAnsi="ITC Avant Garde" w:cstheme="minorBidi"/>
                <w:sz w:val="18"/>
                <w:szCs w:val="18"/>
                <w:lang w:eastAsia="en-US"/>
              </w:rPr>
            </w:pPr>
            <w:r w:rsidRPr="00FC4EC4">
              <w:rPr>
                <w:rFonts w:ascii="ITC Avant Garde" w:eastAsiaTheme="minorHAnsi" w:hAnsi="ITC Avant Garde" w:cstheme="minorBidi"/>
                <w:sz w:val="18"/>
                <w:szCs w:val="18"/>
                <w:lang w:eastAsia="en-US"/>
              </w:rPr>
              <w:t xml:space="preserve">Artículos 1, 2, 15, fracciones I, XL, XLI, LII y LVI, 16, 17, fracción I y XV, y 51 de la Ley Federal de Telecomunicaciones y Radiodifusión publicada el 14 de julio del 2014 y cuya última modificación fue el </w:t>
            </w:r>
            <w:r w:rsidR="00241B5B" w:rsidRPr="00FC4EC4">
              <w:rPr>
                <w:rFonts w:ascii="ITC Avant Garde" w:eastAsiaTheme="minorHAnsi" w:hAnsi="ITC Avant Garde" w:cstheme="minorBidi"/>
                <w:sz w:val="18"/>
                <w:szCs w:val="18"/>
                <w:lang w:eastAsia="en-US"/>
              </w:rPr>
              <w:t>20 de mayo del 2021.</w:t>
            </w:r>
          </w:p>
          <w:p w14:paraId="7FE08E85" w14:textId="77777777" w:rsidR="00F03F0B" w:rsidRPr="00FC4EC4" w:rsidRDefault="00F03F0B" w:rsidP="000C5192">
            <w:pPr>
              <w:pStyle w:val="NormalWeb"/>
              <w:spacing w:before="0" w:beforeAutospacing="0" w:after="0" w:afterAutospacing="0"/>
              <w:rPr>
                <w:rFonts w:ascii="ITC Avant Garde" w:eastAsiaTheme="minorHAnsi" w:hAnsi="ITC Avant Garde" w:cstheme="minorBidi"/>
                <w:sz w:val="18"/>
                <w:szCs w:val="18"/>
                <w:lang w:eastAsia="en-US"/>
              </w:rPr>
            </w:pPr>
          </w:p>
          <w:p w14:paraId="67D8332F" w14:textId="31EFC424" w:rsidR="00241B5B" w:rsidRPr="00FC4EC4" w:rsidRDefault="00F03F0B" w:rsidP="000C5192">
            <w:pPr>
              <w:pStyle w:val="NormalWeb"/>
              <w:spacing w:before="0" w:beforeAutospacing="0" w:after="0" w:afterAutospacing="0"/>
              <w:rPr>
                <w:rFonts w:ascii="ITC Avant Garde" w:eastAsiaTheme="minorHAnsi" w:hAnsi="ITC Avant Garde" w:cstheme="minorBidi"/>
                <w:sz w:val="18"/>
                <w:szCs w:val="18"/>
                <w:lang w:eastAsia="en-US"/>
              </w:rPr>
            </w:pPr>
            <w:r w:rsidRPr="00FC4EC4">
              <w:rPr>
                <w:rFonts w:ascii="ITC Avant Garde" w:eastAsiaTheme="minorHAnsi" w:hAnsi="ITC Avant Garde" w:cstheme="minorBidi"/>
                <w:sz w:val="18"/>
                <w:szCs w:val="18"/>
                <w:lang w:eastAsia="en-US"/>
              </w:rPr>
              <w:t>y 1, 4, fracción I, y 6, fracciones I, XX y XXXVII del Estatuto Orgánico del Instituto Federal de Telecomunicaciones</w:t>
            </w:r>
            <w:r w:rsidR="00241B5B" w:rsidRPr="00FC4EC4">
              <w:rPr>
                <w:rFonts w:ascii="ITC Avant Garde" w:eastAsiaTheme="minorHAnsi" w:hAnsi="ITC Avant Garde" w:cstheme="minorBidi"/>
                <w:sz w:val="18"/>
                <w:szCs w:val="18"/>
                <w:lang w:eastAsia="en-US"/>
              </w:rPr>
              <w:t xml:space="preserve"> publicado en el Diario Oficial de la Federación el 4 de septiembre del 2014 y cuya última modificación fue el 4 de marzo del 2022.</w:t>
            </w:r>
          </w:p>
          <w:p w14:paraId="1988F798" w14:textId="77777777" w:rsidR="00241B5B" w:rsidRPr="00FC4EC4" w:rsidRDefault="00241B5B" w:rsidP="000C5192">
            <w:pPr>
              <w:pStyle w:val="NormalWeb"/>
              <w:spacing w:before="0" w:beforeAutospacing="0" w:after="0" w:afterAutospacing="0"/>
              <w:rPr>
                <w:rFonts w:ascii="ITC Avant Garde" w:eastAsiaTheme="minorHAnsi" w:hAnsi="ITC Avant Garde" w:cstheme="minorBidi"/>
                <w:sz w:val="18"/>
                <w:szCs w:val="18"/>
                <w:lang w:eastAsia="en-US"/>
              </w:rPr>
            </w:pPr>
          </w:p>
          <w:p w14:paraId="6AED0A32" w14:textId="7F610D61" w:rsidR="003C3084" w:rsidRPr="00FC4EC4" w:rsidRDefault="00241B5B" w:rsidP="000C5192">
            <w:pPr>
              <w:pStyle w:val="NormalWeb"/>
              <w:spacing w:before="0" w:beforeAutospacing="0" w:after="0" w:afterAutospacing="0"/>
              <w:rPr>
                <w:rFonts w:ascii="ITC Avant Garde" w:hAnsi="ITC Avant Garde"/>
                <w:sz w:val="18"/>
                <w:szCs w:val="18"/>
              </w:rPr>
            </w:pPr>
            <w:r w:rsidRPr="00FC4EC4">
              <w:rPr>
                <w:rFonts w:ascii="ITC Avant Garde" w:eastAsiaTheme="minorHAnsi" w:hAnsi="ITC Avant Garde" w:cstheme="minorBidi"/>
                <w:sz w:val="18"/>
                <w:szCs w:val="18"/>
                <w:lang w:eastAsia="en-US"/>
              </w:rPr>
              <w:t>Los L</w:t>
            </w:r>
            <w:r w:rsidR="00F03F0B" w:rsidRPr="00FC4EC4">
              <w:rPr>
                <w:rFonts w:ascii="ITC Avant Garde" w:eastAsiaTheme="minorHAnsi" w:hAnsi="ITC Avant Garde" w:cstheme="minorBidi"/>
                <w:sz w:val="18"/>
                <w:szCs w:val="18"/>
                <w:lang w:eastAsia="en-US"/>
              </w:rPr>
              <w:t>ineamientos Primero, Tercero, fracción II, Séptimo y Vigésimo Primero de los Lineamientos de Consulta Pública y Análisis de Impacto Regulatorio del Instituto Federal de Telecomunicaciones</w:t>
            </w:r>
            <w:r w:rsidRPr="00FC4EC4">
              <w:rPr>
                <w:rFonts w:ascii="ITC Avant Garde" w:eastAsiaTheme="minorHAnsi" w:hAnsi="ITC Avant Garde" w:cstheme="minorBidi"/>
                <w:sz w:val="18"/>
                <w:szCs w:val="18"/>
                <w:lang w:eastAsia="en-US"/>
              </w:rPr>
              <w:t xml:space="preserve"> publicado en el Diario Oficial de la Federación el 8 de noviembre del 2017.</w:t>
            </w:r>
          </w:p>
        </w:tc>
      </w:tr>
    </w:tbl>
    <w:p w14:paraId="64586392" w14:textId="77777777" w:rsidR="003C3084" w:rsidRPr="00FC4EC4" w:rsidRDefault="003C3084" w:rsidP="001932FC">
      <w:pPr>
        <w:jc w:val="both"/>
        <w:rPr>
          <w:rFonts w:ascii="ITC Avant Garde" w:hAnsi="ITC Avant Garde"/>
          <w:sz w:val="18"/>
          <w:szCs w:val="18"/>
        </w:rPr>
      </w:pPr>
    </w:p>
    <w:p w14:paraId="2DF0B7F3" w14:textId="77777777" w:rsidR="003C3084" w:rsidRPr="00FC4EC4" w:rsidRDefault="003C3084" w:rsidP="003C3084">
      <w:pPr>
        <w:shd w:val="clear" w:color="auto" w:fill="A8D08D" w:themeFill="accent6" w:themeFillTint="99"/>
        <w:jc w:val="both"/>
        <w:rPr>
          <w:rFonts w:ascii="ITC Avant Garde" w:hAnsi="ITC Avant Garde"/>
          <w:b/>
          <w:sz w:val="18"/>
          <w:szCs w:val="18"/>
        </w:rPr>
      </w:pPr>
      <w:r w:rsidRPr="00FC4EC4">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FC4EC4" w14:paraId="42E8181B" w14:textId="77777777" w:rsidTr="00225DA6">
        <w:tc>
          <w:tcPr>
            <w:tcW w:w="8828" w:type="dxa"/>
          </w:tcPr>
          <w:p w14:paraId="06CDABF0" w14:textId="68CC23F9" w:rsidR="003C3084" w:rsidRPr="00FC4EC4" w:rsidRDefault="00C9396B" w:rsidP="00225DA6">
            <w:pPr>
              <w:jc w:val="both"/>
              <w:rPr>
                <w:rFonts w:ascii="ITC Avant Garde" w:hAnsi="ITC Avant Garde"/>
                <w:b/>
                <w:sz w:val="18"/>
                <w:szCs w:val="18"/>
              </w:rPr>
            </w:pPr>
            <w:r w:rsidRPr="00FC4EC4">
              <w:rPr>
                <w:rFonts w:ascii="ITC Avant Garde" w:hAnsi="ITC Avant Garde"/>
                <w:b/>
                <w:sz w:val="18"/>
                <w:szCs w:val="18"/>
              </w:rPr>
              <w:t>6</w:t>
            </w:r>
            <w:r w:rsidR="003C3084" w:rsidRPr="00FC4EC4">
              <w:rPr>
                <w:rFonts w:ascii="ITC Avant Garde" w:hAnsi="ITC Avant Garde"/>
                <w:b/>
                <w:sz w:val="18"/>
                <w:szCs w:val="18"/>
              </w:rPr>
              <w:t>.- Para solucionar la problemática identificada, describa las alternativas valoradas y señale las razones por</w:t>
            </w:r>
            <w:r w:rsidR="004F76A1" w:rsidRPr="00FC4EC4">
              <w:rPr>
                <w:rFonts w:ascii="ITC Avant Garde" w:hAnsi="ITC Avant Garde"/>
                <w:b/>
                <w:sz w:val="18"/>
                <w:szCs w:val="18"/>
              </w:rPr>
              <w:t xml:space="preserve"> las cuales fueron descartadas, incluyendo en éstas </w:t>
            </w:r>
            <w:r w:rsidR="00E3567A" w:rsidRPr="00FC4EC4">
              <w:rPr>
                <w:rFonts w:ascii="ITC Avant Garde" w:hAnsi="ITC Avant Garde"/>
                <w:b/>
                <w:sz w:val="18"/>
                <w:szCs w:val="18"/>
              </w:rPr>
              <w:t>las ventajas y desventajas asociadas a</w:t>
            </w:r>
            <w:r w:rsidR="004F76A1" w:rsidRPr="00FC4EC4">
              <w:rPr>
                <w:rFonts w:ascii="ITC Avant Garde" w:hAnsi="ITC Avant Garde"/>
                <w:b/>
                <w:sz w:val="18"/>
                <w:szCs w:val="18"/>
              </w:rPr>
              <w:t xml:space="preserve"> cada </w:t>
            </w:r>
            <w:r w:rsidR="00E3567A" w:rsidRPr="00FC4EC4">
              <w:rPr>
                <w:rFonts w:ascii="ITC Avant Garde" w:hAnsi="ITC Avant Garde"/>
                <w:b/>
                <w:sz w:val="18"/>
                <w:szCs w:val="18"/>
              </w:rPr>
              <w:t>una de ellas</w:t>
            </w:r>
            <w:r w:rsidR="004F76A1" w:rsidRPr="00FC4EC4">
              <w:rPr>
                <w:rFonts w:ascii="ITC Avant Garde" w:hAnsi="ITC Avant Garde"/>
                <w:b/>
                <w:sz w:val="18"/>
                <w:szCs w:val="18"/>
              </w:rPr>
              <w:t>.</w:t>
            </w:r>
          </w:p>
          <w:p w14:paraId="1B49D4AE" w14:textId="1F847013" w:rsidR="003C3084" w:rsidRPr="00FC4EC4" w:rsidRDefault="003C3084" w:rsidP="00225DA6">
            <w:pPr>
              <w:jc w:val="both"/>
              <w:rPr>
                <w:rFonts w:ascii="ITC Avant Garde" w:hAnsi="ITC Avant Garde"/>
                <w:sz w:val="18"/>
                <w:szCs w:val="18"/>
              </w:rPr>
            </w:pPr>
            <w:r w:rsidRPr="00FC4EC4">
              <w:rPr>
                <w:rFonts w:ascii="ITC Avant Garde" w:hAnsi="ITC Avant Garde"/>
                <w:sz w:val="18"/>
                <w:szCs w:val="18"/>
              </w:rPr>
              <w:t>Seleccione las alternativas aplicables y</w:t>
            </w:r>
            <w:r w:rsidR="00B76C9A" w:rsidRPr="00FC4EC4">
              <w:rPr>
                <w:rFonts w:ascii="ITC Avant Garde" w:hAnsi="ITC Avant Garde"/>
                <w:sz w:val="18"/>
                <w:szCs w:val="18"/>
              </w:rPr>
              <w:t>,</w:t>
            </w:r>
            <w:r w:rsidRPr="00FC4EC4">
              <w:rPr>
                <w:rFonts w:ascii="ITC Avant Garde" w:hAnsi="ITC Avant Garde"/>
                <w:sz w:val="18"/>
                <w:szCs w:val="18"/>
              </w:rPr>
              <w:t xml:space="preserve"> en su c</w:t>
            </w:r>
            <w:r w:rsidR="00E3567A" w:rsidRPr="00FC4EC4">
              <w:rPr>
                <w:rFonts w:ascii="ITC Avant Garde" w:hAnsi="ITC Avant Garde"/>
                <w:sz w:val="18"/>
                <w:szCs w:val="18"/>
              </w:rPr>
              <w:t>aso, seleccione y describa otra. C</w:t>
            </w:r>
            <w:r w:rsidRPr="00FC4EC4">
              <w:rPr>
                <w:rFonts w:ascii="ITC Avant Garde" w:hAnsi="ITC Avant Garde"/>
                <w:sz w:val="18"/>
                <w:szCs w:val="18"/>
              </w:rPr>
              <w:t>onsidere al menos tres opciones entre las cuales se encuentre la opción de no intervención.</w:t>
            </w:r>
            <w:r w:rsidR="00773730" w:rsidRPr="00FC4EC4">
              <w:rPr>
                <w:rFonts w:ascii="ITC Avant Garde" w:hAnsi="ITC Avant Garde"/>
                <w:sz w:val="18"/>
                <w:szCs w:val="18"/>
              </w:rPr>
              <w:t xml:space="preserve"> </w:t>
            </w:r>
            <w:r w:rsidR="00435A5D" w:rsidRPr="00FC4EC4">
              <w:rPr>
                <w:rFonts w:ascii="ITC Avant Garde" w:hAnsi="ITC Avant Garde"/>
                <w:sz w:val="18"/>
                <w:szCs w:val="18"/>
              </w:rPr>
              <w:t>Agregue las filas que considere necesarias</w:t>
            </w:r>
            <w:r w:rsidR="00773730" w:rsidRPr="00FC4EC4">
              <w:rPr>
                <w:rFonts w:ascii="ITC Avant Garde" w:hAnsi="ITC Avant Garde"/>
                <w:sz w:val="18"/>
                <w:szCs w:val="18"/>
              </w:rPr>
              <w:t>.</w:t>
            </w:r>
          </w:p>
          <w:p w14:paraId="7A70DD6A" w14:textId="77777777" w:rsidR="003C3084" w:rsidRPr="00FC4EC4"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FC4EC4"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FC4EC4" w:rsidRDefault="007140E1" w:rsidP="00225DA6">
                  <w:pPr>
                    <w:jc w:val="center"/>
                    <w:rPr>
                      <w:rFonts w:ascii="ITC Avant Garde" w:hAnsi="ITC Avant Garde"/>
                      <w:b/>
                      <w:sz w:val="18"/>
                      <w:szCs w:val="18"/>
                    </w:rPr>
                  </w:pPr>
                  <w:r w:rsidRPr="00FC4EC4">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FC4EC4" w:rsidRDefault="007140E1" w:rsidP="00225DA6">
                  <w:pPr>
                    <w:jc w:val="center"/>
                    <w:rPr>
                      <w:rFonts w:ascii="ITC Avant Garde" w:hAnsi="ITC Avant Garde"/>
                      <w:b/>
                      <w:sz w:val="18"/>
                      <w:szCs w:val="18"/>
                    </w:rPr>
                  </w:pPr>
                  <w:r w:rsidRPr="00FC4EC4">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FC4EC4" w:rsidRDefault="007140E1" w:rsidP="00225DA6">
                  <w:pPr>
                    <w:jc w:val="center"/>
                    <w:rPr>
                      <w:rFonts w:ascii="ITC Avant Garde" w:hAnsi="ITC Avant Garde"/>
                      <w:b/>
                      <w:sz w:val="18"/>
                      <w:szCs w:val="18"/>
                    </w:rPr>
                  </w:pPr>
                  <w:r w:rsidRPr="00FC4EC4">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FC4EC4" w:rsidRDefault="007140E1" w:rsidP="00225DA6">
                  <w:pPr>
                    <w:jc w:val="center"/>
                    <w:rPr>
                      <w:rFonts w:ascii="ITC Avant Garde" w:hAnsi="ITC Avant Garde"/>
                      <w:b/>
                      <w:sz w:val="18"/>
                      <w:szCs w:val="18"/>
                    </w:rPr>
                  </w:pPr>
                  <w:r w:rsidRPr="00FC4EC4">
                    <w:rPr>
                      <w:rFonts w:ascii="ITC Avant Garde" w:hAnsi="ITC Avant Garde"/>
                      <w:b/>
                      <w:sz w:val="18"/>
                      <w:szCs w:val="18"/>
                    </w:rPr>
                    <w:t>Desventajas</w:t>
                  </w:r>
                </w:p>
              </w:tc>
            </w:tr>
            <w:tr w:rsidR="007140E1" w:rsidRPr="00FC4EC4"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7EBD8619" w:rsidR="007140E1" w:rsidRPr="00FC4EC4" w:rsidRDefault="00241B5B" w:rsidP="00225DA6">
                      <w:pPr>
                        <w:rPr>
                          <w:rFonts w:ascii="ITC Avant Garde" w:hAnsi="ITC Avant Garde"/>
                          <w:i/>
                          <w:sz w:val="18"/>
                          <w:szCs w:val="18"/>
                        </w:rPr>
                      </w:pPr>
                      <w:r w:rsidRPr="00FC4EC4">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7FDE550E" w:rsidR="007140E1" w:rsidRPr="00FC4EC4" w:rsidRDefault="006E6B9B" w:rsidP="00AA7625">
                  <w:pPr>
                    <w:jc w:val="both"/>
                    <w:rPr>
                      <w:rFonts w:ascii="ITC Avant Garde" w:hAnsi="ITC Avant Garde"/>
                      <w:sz w:val="18"/>
                      <w:szCs w:val="18"/>
                    </w:rPr>
                  </w:pPr>
                  <w:r w:rsidRPr="00FC4EC4">
                    <w:rPr>
                      <w:rFonts w:ascii="ITC Avant Garde" w:hAnsi="ITC Avant Garde"/>
                      <w:sz w:val="18"/>
                      <w:szCs w:val="18"/>
                    </w:rPr>
                    <w:t xml:space="preserve">Se consideró no emitir regulación sin embargo </w:t>
                  </w:r>
                  <w:r w:rsidR="00714C09" w:rsidRPr="00FC4EC4">
                    <w:rPr>
                      <w:rFonts w:ascii="ITC Avant Garde" w:hAnsi="ITC Avant Garde"/>
                      <w:sz w:val="18"/>
                      <w:szCs w:val="18"/>
                    </w:rPr>
                    <w:t>hoy en día</w:t>
                  </w:r>
                  <w:r w:rsidRPr="00FC4EC4">
                    <w:rPr>
                      <w:rFonts w:ascii="ITC Avant Garde" w:hAnsi="ITC Avant Garde"/>
                      <w:sz w:val="18"/>
                      <w:szCs w:val="18"/>
                    </w:rPr>
                    <w:t xml:space="preserve"> </w:t>
                  </w:r>
                  <w:r w:rsidR="00AA7625" w:rsidRPr="00FC4EC4">
                    <w:rPr>
                      <w:rFonts w:ascii="ITC Avant Garde" w:hAnsi="ITC Avant Garde"/>
                      <w:sz w:val="18"/>
                      <w:szCs w:val="18"/>
                    </w:rPr>
                    <w:t xml:space="preserve">se busca que los trámites de gobierno se puedan realizar vía la utilización de sistemas electrónicos que faciliten y simplifiquen las </w:t>
                  </w:r>
                  <w:r w:rsidR="00AA7625" w:rsidRPr="00FC4EC4">
                    <w:rPr>
                      <w:rFonts w:ascii="ITC Avant Garde" w:hAnsi="ITC Avant Garde"/>
                      <w:sz w:val="18"/>
                      <w:szCs w:val="18"/>
                    </w:rPr>
                    <w:lastRenderedPageBreak/>
                    <w:t>cargas para el cumplimiento de obligaciones.</w:t>
                  </w:r>
                </w:p>
              </w:tc>
              <w:tc>
                <w:tcPr>
                  <w:tcW w:w="2648" w:type="dxa"/>
                </w:tcPr>
                <w:p w14:paraId="62B58349" w14:textId="77777777" w:rsidR="007140E1" w:rsidRPr="00FC4EC4" w:rsidRDefault="007140E1" w:rsidP="00225DA6">
                  <w:pPr>
                    <w:jc w:val="center"/>
                    <w:rPr>
                      <w:rFonts w:ascii="ITC Avant Garde" w:hAnsi="ITC Avant Garde"/>
                      <w:sz w:val="18"/>
                      <w:szCs w:val="18"/>
                    </w:rPr>
                  </w:pPr>
                </w:p>
                <w:p w14:paraId="090BFC9F" w14:textId="06708AF7" w:rsidR="006E6B9B" w:rsidRPr="00FC4EC4" w:rsidRDefault="006E6B9B" w:rsidP="00225DA6">
                  <w:pPr>
                    <w:jc w:val="center"/>
                    <w:rPr>
                      <w:rFonts w:ascii="ITC Avant Garde" w:hAnsi="ITC Avant Garde"/>
                      <w:sz w:val="18"/>
                      <w:szCs w:val="18"/>
                    </w:rPr>
                  </w:pPr>
                  <w:r w:rsidRPr="00FC4EC4">
                    <w:rPr>
                      <w:rFonts w:ascii="ITC Avant Garde" w:hAnsi="ITC Avant Garde"/>
                      <w:sz w:val="18"/>
                      <w:szCs w:val="18"/>
                    </w:rPr>
                    <w:t>No aplica</w:t>
                  </w:r>
                </w:p>
              </w:tc>
              <w:tc>
                <w:tcPr>
                  <w:tcW w:w="2355" w:type="dxa"/>
                </w:tcPr>
                <w:p w14:paraId="6F06054F" w14:textId="0BD519AC" w:rsidR="006E6B9B" w:rsidRPr="00FC4EC4" w:rsidRDefault="00AA7625" w:rsidP="00714C09">
                  <w:pPr>
                    <w:jc w:val="both"/>
                    <w:rPr>
                      <w:rFonts w:ascii="ITC Avant Garde" w:hAnsi="ITC Avant Garde"/>
                      <w:sz w:val="18"/>
                      <w:szCs w:val="18"/>
                    </w:rPr>
                  </w:pPr>
                  <w:r w:rsidRPr="00FC4EC4">
                    <w:rPr>
                      <w:rFonts w:ascii="ITC Avant Garde" w:hAnsi="ITC Avant Garde"/>
                      <w:sz w:val="18"/>
                      <w:szCs w:val="18"/>
                    </w:rPr>
                    <w:t>El no emitir regulaciones para que cada vez más trámites se puedan realizar a través de sistemas electrónicos, genera barreras administrativas y costos a los concesionarios en materia de radiodifusión.</w:t>
                  </w:r>
                </w:p>
              </w:tc>
            </w:tr>
            <w:tr w:rsidR="00790373" w:rsidRPr="00FC4EC4"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5A2305CD" w:rsidR="00790373" w:rsidRPr="00FC4EC4" w:rsidRDefault="00714C09" w:rsidP="00790373">
                      <w:pPr>
                        <w:rPr>
                          <w:rFonts w:ascii="ITC Avant Garde" w:hAnsi="ITC Avant Garde"/>
                          <w:i/>
                          <w:sz w:val="18"/>
                          <w:szCs w:val="18"/>
                        </w:rPr>
                      </w:pPr>
                      <w:r w:rsidRPr="00FC4EC4">
                        <w:rPr>
                          <w:rFonts w:ascii="ITC Avant Garde" w:hAnsi="ITC Avant Garde"/>
                          <w:i/>
                          <w:sz w:val="18"/>
                          <w:szCs w:val="18"/>
                        </w:rPr>
                        <w:t>Alternativa cero (largo plazo)</w:t>
                      </w:r>
                    </w:p>
                  </w:tc>
                </w:sdtContent>
              </w:sdt>
              <w:tc>
                <w:tcPr>
                  <w:tcW w:w="2037" w:type="dxa"/>
                  <w:tcBorders>
                    <w:left w:val="single" w:sz="4" w:space="0" w:color="auto"/>
                  </w:tcBorders>
                </w:tcPr>
                <w:p w14:paraId="79EBDC27" w14:textId="198B70E7" w:rsidR="00AA7625" w:rsidRPr="00FC4EC4" w:rsidRDefault="00CC44D4" w:rsidP="00CC44D4">
                  <w:pPr>
                    <w:jc w:val="both"/>
                    <w:rPr>
                      <w:rFonts w:ascii="ITC Avant Garde" w:hAnsi="ITC Avant Garde"/>
                      <w:sz w:val="18"/>
                      <w:szCs w:val="18"/>
                    </w:rPr>
                  </w:pPr>
                  <w:r w:rsidRPr="00FC4EC4">
                    <w:rPr>
                      <w:rFonts w:ascii="ITC Avant Garde" w:hAnsi="ITC Avant Garde"/>
                      <w:sz w:val="18"/>
                      <w:szCs w:val="18"/>
                    </w:rPr>
                    <w:t>Si bien la Ley Federal de Telecomunicaciones y Radiodifusión establece las generalidades para el trámite de avisos de suspensión, dejar como hasta hoy se encuentra la regulación no solucionaría las barreras y los problemas</w:t>
                  </w:r>
                  <w:r w:rsidR="002F23F2">
                    <w:rPr>
                      <w:rFonts w:ascii="ITC Avant Garde" w:hAnsi="ITC Avant Garde"/>
                      <w:sz w:val="18"/>
                      <w:szCs w:val="18"/>
                    </w:rPr>
                    <w:t xml:space="preserve"> administrativos para simplificar los trámites del Instituto.</w:t>
                  </w:r>
                </w:p>
              </w:tc>
              <w:tc>
                <w:tcPr>
                  <w:tcW w:w="2648" w:type="dxa"/>
                </w:tcPr>
                <w:p w14:paraId="4CDA04F5" w14:textId="77777777" w:rsidR="00790373" w:rsidRPr="00FC4EC4" w:rsidRDefault="00790373" w:rsidP="00790373">
                  <w:pPr>
                    <w:jc w:val="center"/>
                    <w:rPr>
                      <w:rFonts w:ascii="ITC Avant Garde" w:hAnsi="ITC Avant Garde"/>
                      <w:sz w:val="18"/>
                      <w:szCs w:val="18"/>
                    </w:rPr>
                  </w:pPr>
                </w:p>
                <w:p w14:paraId="6869B17C" w14:textId="3AD2FBB6" w:rsidR="00714C09" w:rsidRPr="00FC4EC4" w:rsidRDefault="00714C09" w:rsidP="00790373">
                  <w:pPr>
                    <w:jc w:val="center"/>
                    <w:rPr>
                      <w:rFonts w:ascii="ITC Avant Garde" w:hAnsi="ITC Avant Garde"/>
                      <w:sz w:val="18"/>
                      <w:szCs w:val="18"/>
                    </w:rPr>
                  </w:pPr>
                  <w:r w:rsidRPr="00FC4EC4">
                    <w:rPr>
                      <w:rFonts w:ascii="ITC Avant Garde" w:hAnsi="ITC Avant Garde"/>
                      <w:sz w:val="18"/>
                      <w:szCs w:val="18"/>
                    </w:rPr>
                    <w:t>No Aplica</w:t>
                  </w:r>
                </w:p>
              </w:tc>
              <w:tc>
                <w:tcPr>
                  <w:tcW w:w="2355" w:type="dxa"/>
                </w:tcPr>
                <w:p w14:paraId="4B9C7F51" w14:textId="464B6173" w:rsidR="00714C09" w:rsidRPr="00FC4EC4" w:rsidRDefault="00714C09" w:rsidP="00714C09">
                  <w:pPr>
                    <w:jc w:val="both"/>
                    <w:rPr>
                      <w:rFonts w:ascii="ITC Avant Garde" w:hAnsi="ITC Avant Garde"/>
                      <w:sz w:val="18"/>
                      <w:szCs w:val="18"/>
                    </w:rPr>
                  </w:pPr>
                  <w:r w:rsidRPr="00FC4EC4">
                    <w:rPr>
                      <w:rFonts w:ascii="ITC Avant Garde" w:hAnsi="ITC Avant Garde"/>
                      <w:sz w:val="18"/>
                      <w:szCs w:val="18"/>
                    </w:rPr>
                    <w:t>Considerando que la radiodifusión es un servicio de interés general cuya interrupción debe ser notificada y solucionada de manera</w:t>
                  </w:r>
                  <w:r w:rsidR="00AA7625" w:rsidRPr="00FC4EC4">
                    <w:rPr>
                      <w:rFonts w:ascii="ITC Avant Garde" w:hAnsi="ITC Avant Garde"/>
                      <w:sz w:val="18"/>
                      <w:szCs w:val="18"/>
                    </w:rPr>
                    <w:t xml:space="preserve"> pronta</w:t>
                  </w:r>
                  <w:r w:rsidRPr="00FC4EC4">
                    <w:rPr>
                      <w:rFonts w:ascii="ITC Avant Garde" w:hAnsi="ITC Avant Garde"/>
                      <w:sz w:val="18"/>
                      <w:szCs w:val="18"/>
                    </w:rPr>
                    <w:t xml:space="preserve"> </w:t>
                  </w:r>
                  <w:r w:rsidR="00AA7625" w:rsidRPr="00FC4EC4">
                    <w:rPr>
                      <w:rFonts w:ascii="ITC Avant Garde" w:hAnsi="ITC Avant Garde"/>
                      <w:sz w:val="18"/>
                      <w:szCs w:val="18"/>
                    </w:rPr>
                    <w:t>ya</w:t>
                  </w:r>
                  <w:r w:rsidRPr="00FC4EC4">
                    <w:rPr>
                      <w:rFonts w:ascii="ITC Avant Garde" w:hAnsi="ITC Avant Garde"/>
                      <w:sz w:val="18"/>
                      <w:szCs w:val="18"/>
                    </w:rPr>
                    <w:t xml:space="preserve"> que resulta indispensable para </w:t>
                  </w:r>
                  <w:r w:rsidR="00AA7625" w:rsidRPr="00FC4EC4">
                    <w:rPr>
                      <w:rFonts w:ascii="ITC Avant Garde" w:hAnsi="ITC Avant Garde"/>
                      <w:sz w:val="18"/>
                      <w:szCs w:val="18"/>
                    </w:rPr>
                    <w:t>el ejercicio de derechos humanos de la población</w:t>
                  </w:r>
                  <w:r w:rsidRPr="00FC4EC4">
                    <w:rPr>
                      <w:rFonts w:ascii="ITC Avant Garde" w:hAnsi="ITC Avant Garde"/>
                      <w:sz w:val="18"/>
                      <w:szCs w:val="18"/>
                    </w:rPr>
                    <w:t>, no se considera la alternativa cero largo plazo ya que dicha alternativa obstaculizaría la reanudación de los servicios de radiodifusión</w:t>
                  </w:r>
                  <w:r w:rsidR="00AA7625" w:rsidRPr="00FC4EC4">
                    <w:rPr>
                      <w:rFonts w:ascii="ITC Avant Garde" w:hAnsi="ITC Avant Garde"/>
                      <w:sz w:val="18"/>
                      <w:szCs w:val="18"/>
                    </w:rPr>
                    <w:t xml:space="preserve"> y en su caso que el Instituto desconozca cuando los concesionarios suspendan y normalicen los servicios</w:t>
                  </w:r>
                  <w:r w:rsidRPr="00FC4EC4">
                    <w:rPr>
                      <w:rFonts w:ascii="ITC Avant Garde" w:hAnsi="ITC Avant Garde"/>
                      <w:sz w:val="18"/>
                      <w:szCs w:val="18"/>
                    </w:rPr>
                    <w:t>.</w:t>
                  </w:r>
                </w:p>
                <w:p w14:paraId="4DCD212A" w14:textId="77777777" w:rsidR="00714C09" w:rsidRPr="00FC4EC4" w:rsidRDefault="00714C09" w:rsidP="00714C09">
                  <w:pPr>
                    <w:jc w:val="center"/>
                    <w:rPr>
                      <w:rFonts w:ascii="ITC Avant Garde" w:hAnsi="ITC Avant Garde"/>
                      <w:sz w:val="18"/>
                      <w:szCs w:val="18"/>
                    </w:rPr>
                  </w:pPr>
                </w:p>
                <w:p w14:paraId="7ADFE09C" w14:textId="5E6D0B8A" w:rsidR="00714C09" w:rsidRPr="00FC4EC4" w:rsidRDefault="00714C09" w:rsidP="00790373">
                  <w:pPr>
                    <w:jc w:val="center"/>
                    <w:rPr>
                      <w:rFonts w:ascii="ITC Avant Garde" w:hAnsi="ITC Avant Garde"/>
                      <w:sz w:val="18"/>
                      <w:szCs w:val="18"/>
                    </w:rPr>
                  </w:pPr>
                </w:p>
              </w:tc>
            </w:tr>
            <w:tr w:rsidR="00790373" w:rsidRPr="00FC4EC4"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21F6B4D7" w:rsidR="00790373" w:rsidRPr="00FC4EC4" w:rsidRDefault="00AA7625" w:rsidP="00790373">
                      <w:pPr>
                        <w:rPr>
                          <w:rFonts w:ascii="ITC Avant Garde" w:hAnsi="ITC Avant Garde"/>
                          <w:i/>
                          <w:sz w:val="18"/>
                          <w:szCs w:val="18"/>
                        </w:rPr>
                      </w:pPr>
                      <w:r w:rsidRPr="00FC4EC4">
                        <w:rPr>
                          <w:rFonts w:ascii="ITC Avant Garde" w:hAnsi="ITC Avant Garde"/>
                          <w:i/>
                          <w:sz w:val="18"/>
                          <w:szCs w:val="18"/>
                        </w:rPr>
                        <w:t>Esquemas voluntarios</w:t>
                      </w:r>
                    </w:p>
                  </w:tc>
                </w:sdtContent>
              </w:sdt>
              <w:tc>
                <w:tcPr>
                  <w:tcW w:w="2037" w:type="dxa"/>
                  <w:tcBorders>
                    <w:left w:val="single" w:sz="4" w:space="0" w:color="auto"/>
                  </w:tcBorders>
                </w:tcPr>
                <w:p w14:paraId="27088182" w14:textId="7A40DA0C" w:rsidR="00790373" w:rsidRPr="00FC4EC4" w:rsidRDefault="00CC44D4" w:rsidP="00CC44D4">
                  <w:pPr>
                    <w:jc w:val="both"/>
                    <w:rPr>
                      <w:rFonts w:ascii="ITC Avant Garde" w:hAnsi="ITC Avant Garde"/>
                      <w:sz w:val="18"/>
                      <w:szCs w:val="18"/>
                    </w:rPr>
                  </w:pPr>
                  <w:r w:rsidRPr="00FC4EC4">
                    <w:rPr>
                      <w:rFonts w:ascii="ITC Avant Garde" w:hAnsi="ITC Avant Garde"/>
                      <w:sz w:val="18"/>
                      <w:szCs w:val="18"/>
                    </w:rPr>
                    <w:t>La suspensión y aviso de normalización de los servicios de radiodifusión no puede dejarse a libre determinación del Concesionario.</w:t>
                  </w:r>
                </w:p>
              </w:tc>
              <w:tc>
                <w:tcPr>
                  <w:tcW w:w="2648" w:type="dxa"/>
                </w:tcPr>
                <w:p w14:paraId="0C5D21BC" w14:textId="57F780AD" w:rsidR="00790373" w:rsidRPr="00FC4EC4" w:rsidRDefault="00CC44D4" w:rsidP="00790373">
                  <w:pPr>
                    <w:jc w:val="center"/>
                    <w:rPr>
                      <w:rFonts w:ascii="ITC Avant Garde" w:hAnsi="ITC Avant Garde"/>
                      <w:sz w:val="18"/>
                      <w:szCs w:val="18"/>
                    </w:rPr>
                  </w:pPr>
                  <w:r w:rsidRPr="00FC4EC4">
                    <w:rPr>
                      <w:rFonts w:ascii="ITC Avant Garde" w:hAnsi="ITC Avant Garde"/>
                      <w:sz w:val="18"/>
                      <w:szCs w:val="18"/>
                    </w:rPr>
                    <w:t xml:space="preserve"> No aplica</w:t>
                  </w:r>
                </w:p>
              </w:tc>
              <w:tc>
                <w:tcPr>
                  <w:tcW w:w="2355" w:type="dxa"/>
                </w:tcPr>
                <w:p w14:paraId="406FFBAD" w14:textId="1C639283" w:rsidR="00790373" w:rsidRPr="00FC4EC4" w:rsidRDefault="0099794F" w:rsidP="0099794F">
                  <w:pPr>
                    <w:jc w:val="both"/>
                    <w:rPr>
                      <w:rFonts w:ascii="ITC Avant Garde" w:hAnsi="ITC Avant Garde"/>
                      <w:sz w:val="18"/>
                      <w:szCs w:val="18"/>
                    </w:rPr>
                  </w:pPr>
                  <w:r w:rsidRPr="00FC4EC4">
                    <w:rPr>
                      <w:rFonts w:ascii="ITC Avant Garde" w:hAnsi="ITC Avant Garde"/>
                      <w:sz w:val="18"/>
                      <w:szCs w:val="18"/>
                    </w:rPr>
                    <w:t>La alternativa de un esquema voluntario no es adecuada toda vez que, la propia Ley Federal de Telecomunicaciones y radiodifusión establece la obligación a los concesionarios de dar estos avisos de suspensión al Instituto por lo que</w:t>
                  </w:r>
                  <w:r w:rsidR="00220667">
                    <w:rPr>
                      <w:rFonts w:ascii="ITC Avant Garde" w:hAnsi="ITC Avant Garde"/>
                      <w:sz w:val="18"/>
                      <w:szCs w:val="18"/>
                    </w:rPr>
                    <w:t xml:space="preserve"> </w:t>
                  </w:r>
                  <w:r w:rsidRPr="00FC4EC4">
                    <w:rPr>
                      <w:rFonts w:ascii="ITC Avant Garde" w:hAnsi="ITC Avant Garde"/>
                      <w:sz w:val="18"/>
                      <w:szCs w:val="18"/>
                    </w:rPr>
                    <w:t xml:space="preserve">de no cumplirlos traía consecuencias jurídicas para ellas y por otro lado el instituto busca crear mecanismos que </w:t>
                  </w:r>
                  <w:r w:rsidR="004C1DC4" w:rsidRPr="00FC4EC4">
                    <w:rPr>
                      <w:rFonts w:ascii="ITC Avant Garde" w:hAnsi="ITC Avant Garde"/>
                      <w:sz w:val="18"/>
                      <w:szCs w:val="18"/>
                    </w:rPr>
                    <w:t>con el uso de la tecnología faciliten el cumplimiento de las obligaciones eliminado barreras administrativas.</w:t>
                  </w:r>
                </w:p>
              </w:tc>
            </w:tr>
            <w:tr w:rsidR="00790373" w:rsidRPr="00FC4EC4"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5C76CDE" w:rsidR="00790373" w:rsidRPr="00FC4EC4" w:rsidRDefault="00790373" w:rsidP="00790373">
                      <w:pPr>
                        <w:rPr>
                          <w:rFonts w:ascii="ITC Avant Garde" w:hAnsi="ITC Avant Garde"/>
                          <w:i/>
                          <w:sz w:val="18"/>
                          <w:szCs w:val="18"/>
                        </w:rPr>
                      </w:pPr>
                      <w:r w:rsidRPr="00FC4EC4">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FC4EC4" w:rsidRDefault="00790373" w:rsidP="00790373">
                  <w:pPr>
                    <w:jc w:val="center"/>
                    <w:rPr>
                      <w:rFonts w:ascii="ITC Avant Garde" w:hAnsi="ITC Avant Garde"/>
                      <w:sz w:val="18"/>
                      <w:szCs w:val="18"/>
                    </w:rPr>
                  </w:pPr>
                </w:p>
              </w:tc>
              <w:tc>
                <w:tcPr>
                  <w:tcW w:w="2648" w:type="dxa"/>
                </w:tcPr>
                <w:p w14:paraId="23623043" w14:textId="77777777" w:rsidR="00790373" w:rsidRPr="00FC4EC4" w:rsidRDefault="00790373" w:rsidP="00790373">
                  <w:pPr>
                    <w:jc w:val="center"/>
                    <w:rPr>
                      <w:rFonts w:ascii="ITC Avant Garde" w:hAnsi="ITC Avant Garde"/>
                      <w:sz w:val="18"/>
                      <w:szCs w:val="18"/>
                    </w:rPr>
                  </w:pPr>
                </w:p>
              </w:tc>
              <w:tc>
                <w:tcPr>
                  <w:tcW w:w="2355" w:type="dxa"/>
                </w:tcPr>
                <w:p w14:paraId="4218BB67" w14:textId="77777777" w:rsidR="00790373" w:rsidRPr="00FC4EC4" w:rsidRDefault="00790373" w:rsidP="00790373">
                  <w:pPr>
                    <w:jc w:val="center"/>
                    <w:rPr>
                      <w:rFonts w:ascii="ITC Avant Garde" w:hAnsi="ITC Avant Garde"/>
                      <w:sz w:val="18"/>
                      <w:szCs w:val="18"/>
                    </w:rPr>
                  </w:pPr>
                </w:p>
              </w:tc>
            </w:tr>
          </w:tbl>
          <w:p w14:paraId="334D20CC" w14:textId="77777777" w:rsidR="003C3084" w:rsidRPr="00FC4EC4" w:rsidRDefault="003C3084" w:rsidP="00225DA6">
            <w:pPr>
              <w:jc w:val="both"/>
              <w:rPr>
                <w:rFonts w:ascii="ITC Avant Garde" w:hAnsi="ITC Avant Garde"/>
                <w:sz w:val="18"/>
                <w:szCs w:val="18"/>
              </w:rPr>
            </w:pPr>
          </w:p>
          <w:p w14:paraId="15F06890" w14:textId="77777777" w:rsidR="002025CB" w:rsidRPr="00FC4EC4" w:rsidRDefault="002025CB" w:rsidP="00225DA6">
            <w:pPr>
              <w:jc w:val="both"/>
              <w:rPr>
                <w:rFonts w:ascii="ITC Avant Garde" w:hAnsi="ITC Avant Garde"/>
                <w:sz w:val="18"/>
                <w:szCs w:val="18"/>
              </w:rPr>
            </w:pPr>
          </w:p>
        </w:tc>
      </w:tr>
    </w:tbl>
    <w:p w14:paraId="5CF19BB3" w14:textId="77777777" w:rsidR="003C3084" w:rsidRPr="00FC4EC4"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FC4EC4" w14:paraId="21998EE4" w14:textId="77777777" w:rsidTr="00225DA6">
        <w:tc>
          <w:tcPr>
            <w:tcW w:w="8828" w:type="dxa"/>
          </w:tcPr>
          <w:p w14:paraId="3BEEFE57" w14:textId="082EBF6E"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br w:type="page"/>
            </w:r>
            <w:r w:rsidR="00C9396B" w:rsidRPr="00FC4EC4">
              <w:rPr>
                <w:rFonts w:ascii="ITC Avant Garde" w:hAnsi="ITC Avant Garde"/>
                <w:b/>
                <w:sz w:val="18"/>
                <w:szCs w:val="18"/>
              </w:rPr>
              <w:t>7</w:t>
            </w:r>
            <w:r w:rsidRPr="00FC4EC4">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t>Refiera por caso analizado, la siguiente información</w:t>
            </w:r>
            <w:r w:rsidR="00A35A74" w:rsidRPr="00FC4EC4">
              <w:rPr>
                <w:rFonts w:ascii="ITC Avant Garde" w:hAnsi="ITC Avant Garde"/>
                <w:sz w:val="18"/>
                <w:szCs w:val="18"/>
              </w:rPr>
              <w:t xml:space="preserve"> y agregue los que sean necesarios</w:t>
            </w:r>
            <w:r w:rsidRPr="00FC4EC4">
              <w:rPr>
                <w:rFonts w:ascii="ITC Avant Garde" w:hAnsi="ITC Avant Garde"/>
                <w:sz w:val="18"/>
                <w:szCs w:val="18"/>
              </w:rPr>
              <w:t>:</w:t>
            </w:r>
          </w:p>
          <w:p w14:paraId="4C20DA92" w14:textId="77777777" w:rsidR="00DC156F" w:rsidRPr="00FC4EC4"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FC4EC4" w14:paraId="4B42041E" w14:textId="77777777" w:rsidTr="00225DA6">
              <w:tc>
                <w:tcPr>
                  <w:tcW w:w="8602" w:type="dxa"/>
                  <w:gridSpan w:val="2"/>
                  <w:shd w:val="clear" w:color="auto" w:fill="A8D08D" w:themeFill="accent6" w:themeFillTint="99"/>
                </w:tcPr>
                <w:p w14:paraId="236DEDA1" w14:textId="77777777" w:rsidR="00DC156F" w:rsidRPr="00FC4EC4" w:rsidRDefault="00DC156F" w:rsidP="00225DA6">
                  <w:pPr>
                    <w:jc w:val="both"/>
                    <w:rPr>
                      <w:rFonts w:ascii="ITC Avant Garde" w:hAnsi="ITC Avant Garde"/>
                      <w:b/>
                      <w:sz w:val="18"/>
                      <w:szCs w:val="18"/>
                    </w:rPr>
                  </w:pPr>
                  <w:r w:rsidRPr="00FC4EC4">
                    <w:rPr>
                      <w:rFonts w:ascii="ITC Avant Garde" w:hAnsi="ITC Avant Garde"/>
                      <w:b/>
                      <w:sz w:val="18"/>
                      <w:szCs w:val="18"/>
                    </w:rPr>
                    <w:t>Caso 1</w:t>
                  </w:r>
                </w:p>
              </w:tc>
            </w:tr>
            <w:tr w:rsidR="00DC156F" w:rsidRPr="00FC4EC4" w14:paraId="2E49A315" w14:textId="77777777" w:rsidTr="00DC156F">
              <w:tc>
                <w:tcPr>
                  <w:tcW w:w="3993" w:type="dxa"/>
                </w:tcPr>
                <w:p w14:paraId="3EA4C971" w14:textId="22EF4B82"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t>País o región analizado:</w:t>
                  </w:r>
                  <w:r w:rsidR="00AD2620" w:rsidRPr="00FC4EC4">
                    <w:rPr>
                      <w:rFonts w:ascii="ITC Avant Garde" w:hAnsi="ITC Avant Garde"/>
                      <w:sz w:val="18"/>
                      <w:szCs w:val="18"/>
                    </w:rPr>
                    <w:t xml:space="preserve"> </w:t>
                  </w:r>
                </w:p>
              </w:tc>
              <w:tc>
                <w:tcPr>
                  <w:tcW w:w="4609" w:type="dxa"/>
                </w:tcPr>
                <w:p w14:paraId="52D0C606" w14:textId="0219CB8B" w:rsidR="00DC156F" w:rsidRPr="00FC4EC4" w:rsidRDefault="00AD2620" w:rsidP="00225DA6">
                  <w:pPr>
                    <w:jc w:val="both"/>
                    <w:rPr>
                      <w:rFonts w:ascii="ITC Avant Garde" w:hAnsi="ITC Avant Garde"/>
                      <w:sz w:val="18"/>
                      <w:szCs w:val="18"/>
                    </w:rPr>
                  </w:pPr>
                  <w:r w:rsidRPr="00FC4EC4">
                    <w:rPr>
                      <w:rFonts w:ascii="ITC Avant Garde" w:hAnsi="ITC Avant Garde"/>
                      <w:sz w:val="18"/>
                      <w:szCs w:val="18"/>
                    </w:rPr>
                    <w:t>Chile</w:t>
                  </w:r>
                </w:p>
              </w:tc>
            </w:tr>
            <w:tr w:rsidR="00DC156F" w:rsidRPr="00FC4EC4" w14:paraId="162ACC19" w14:textId="77777777" w:rsidTr="00DC156F">
              <w:tc>
                <w:tcPr>
                  <w:tcW w:w="3993" w:type="dxa"/>
                </w:tcPr>
                <w:p w14:paraId="5A021A5E" w14:textId="02D7F145"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t>Nombre de la regulación:</w:t>
                  </w:r>
                  <w:r w:rsidR="00AD2620" w:rsidRPr="00FC4EC4">
                    <w:rPr>
                      <w:rFonts w:ascii="ITC Avant Garde" w:hAnsi="ITC Avant Garde"/>
                      <w:sz w:val="18"/>
                      <w:szCs w:val="18"/>
                    </w:rPr>
                    <w:t xml:space="preserve"> </w:t>
                  </w:r>
                </w:p>
              </w:tc>
              <w:tc>
                <w:tcPr>
                  <w:tcW w:w="4609" w:type="dxa"/>
                </w:tcPr>
                <w:p w14:paraId="1DBA7BC4" w14:textId="314F9B11" w:rsidR="00DC156F" w:rsidRPr="00FC4EC4" w:rsidRDefault="00AD2620" w:rsidP="00225DA6">
                  <w:pPr>
                    <w:jc w:val="both"/>
                    <w:rPr>
                      <w:rFonts w:ascii="ITC Avant Garde" w:hAnsi="ITC Avant Garde"/>
                      <w:sz w:val="18"/>
                      <w:szCs w:val="18"/>
                    </w:rPr>
                  </w:pPr>
                  <w:r w:rsidRPr="00FC4EC4">
                    <w:rPr>
                      <w:rFonts w:ascii="ITC Avant Garde" w:hAnsi="ITC Avant Garde"/>
                      <w:sz w:val="18"/>
                      <w:szCs w:val="18"/>
                    </w:rPr>
                    <w:t>Gobierno Electrónico</w:t>
                  </w:r>
                </w:p>
              </w:tc>
            </w:tr>
            <w:tr w:rsidR="00DC156F" w:rsidRPr="00FC4EC4" w14:paraId="412C8030" w14:textId="77777777" w:rsidTr="00DC156F">
              <w:tc>
                <w:tcPr>
                  <w:tcW w:w="3993" w:type="dxa"/>
                </w:tcPr>
                <w:p w14:paraId="02E48FE9" w14:textId="77777777"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t>Principales resultados:</w:t>
                  </w:r>
                </w:p>
              </w:tc>
              <w:tc>
                <w:tcPr>
                  <w:tcW w:w="4609" w:type="dxa"/>
                </w:tcPr>
                <w:p w14:paraId="1571934C" w14:textId="6B25CD5A" w:rsidR="00DC156F" w:rsidRPr="00FC4EC4" w:rsidRDefault="00AD2620" w:rsidP="00225DA6">
                  <w:pPr>
                    <w:jc w:val="both"/>
                    <w:rPr>
                      <w:rFonts w:ascii="ITC Avant Garde" w:hAnsi="ITC Avant Garde"/>
                      <w:sz w:val="18"/>
                      <w:szCs w:val="18"/>
                    </w:rPr>
                  </w:pPr>
                  <w:r w:rsidRPr="00FC4EC4">
                    <w:rPr>
                      <w:rFonts w:ascii="ITC Avant Garde" w:hAnsi="ITC Avant Garde"/>
                      <w:sz w:val="18"/>
                      <w:szCs w:val="18"/>
                    </w:rPr>
                    <w:t>Chile se encuentra dentro de los países con mayor reconocimiento en la implementación de Gobierno Electrónico a nivel internacional.</w:t>
                  </w:r>
                  <w:r w:rsidR="00F146EA" w:rsidRPr="00FC4EC4">
                    <w:rPr>
                      <w:rFonts w:ascii="ITC Avant Garde" w:hAnsi="ITC Avant Garde"/>
                      <w:sz w:val="18"/>
                      <w:szCs w:val="18"/>
                    </w:rPr>
                    <w:t xml:space="preserve"> En el vínculo se puede apreciar la automatización de trámites en materia de telecomunicaciones y radiodifusión implementados por la Subsecretaría de Telecomunicaciones del Gobierno de Chile.</w:t>
                  </w:r>
                </w:p>
              </w:tc>
            </w:tr>
            <w:tr w:rsidR="00DC156F" w:rsidRPr="00FC4EC4" w14:paraId="6D78A423" w14:textId="77777777" w:rsidTr="00DC156F">
              <w:tc>
                <w:tcPr>
                  <w:tcW w:w="3993" w:type="dxa"/>
                </w:tcPr>
                <w:p w14:paraId="633E770B" w14:textId="77777777"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t>Referencia jurídica de emisión oficial:</w:t>
                  </w:r>
                </w:p>
              </w:tc>
              <w:tc>
                <w:tcPr>
                  <w:tcW w:w="4609" w:type="dxa"/>
                </w:tcPr>
                <w:p w14:paraId="36188A68" w14:textId="5408707C" w:rsidR="00AD2620" w:rsidRPr="00FC4EC4" w:rsidRDefault="00AD2620" w:rsidP="00AD2620">
                  <w:pPr>
                    <w:pStyle w:val="Ttulo2"/>
                    <w:shd w:val="clear" w:color="auto" w:fill="FFFFFF"/>
                    <w:spacing w:before="0"/>
                    <w:outlineLvl w:val="1"/>
                    <w:rPr>
                      <w:rFonts w:ascii="ITC Avant Garde" w:eastAsiaTheme="minorHAnsi" w:hAnsi="ITC Avant Garde" w:cstheme="minorBidi"/>
                      <w:color w:val="auto"/>
                      <w:sz w:val="18"/>
                      <w:szCs w:val="18"/>
                    </w:rPr>
                  </w:pPr>
                  <w:r w:rsidRPr="00FC4EC4">
                    <w:rPr>
                      <w:rFonts w:ascii="ITC Avant Garde" w:eastAsiaTheme="minorHAnsi" w:hAnsi="ITC Avant Garde" w:cstheme="minorBidi"/>
                      <w:color w:val="auto"/>
                      <w:sz w:val="18"/>
                      <w:szCs w:val="18"/>
                    </w:rPr>
                    <w:t>Ley Nº21.180 sobre Transformación Digital del Estado</w:t>
                  </w:r>
                  <w:r w:rsidR="00F146EA" w:rsidRPr="00FC4EC4">
                    <w:rPr>
                      <w:rFonts w:ascii="ITC Avant Garde" w:eastAsiaTheme="minorHAnsi" w:hAnsi="ITC Avant Garde" w:cstheme="minorBidi"/>
                      <w:color w:val="auto"/>
                      <w:sz w:val="18"/>
                      <w:szCs w:val="18"/>
                    </w:rPr>
                    <w:t>.</w:t>
                  </w:r>
                </w:p>
                <w:p w14:paraId="6E69D761" w14:textId="77777777" w:rsidR="00DC156F" w:rsidRPr="00FC4EC4" w:rsidRDefault="00DC156F" w:rsidP="00225DA6">
                  <w:pPr>
                    <w:jc w:val="both"/>
                    <w:rPr>
                      <w:rFonts w:ascii="ITC Avant Garde" w:hAnsi="ITC Avant Garde"/>
                      <w:sz w:val="18"/>
                      <w:szCs w:val="18"/>
                    </w:rPr>
                  </w:pPr>
                </w:p>
              </w:tc>
            </w:tr>
            <w:tr w:rsidR="00DC156F" w:rsidRPr="00FC4EC4" w14:paraId="703BC2C1" w14:textId="77777777" w:rsidTr="00DC156F">
              <w:tc>
                <w:tcPr>
                  <w:tcW w:w="3993" w:type="dxa"/>
                </w:tcPr>
                <w:p w14:paraId="483DD551" w14:textId="77777777"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t>Vínculos electrónicos de identificación:</w:t>
                  </w:r>
                </w:p>
              </w:tc>
              <w:tc>
                <w:tcPr>
                  <w:tcW w:w="4609" w:type="dxa"/>
                </w:tcPr>
                <w:p w14:paraId="072D4EFC" w14:textId="37125D4D" w:rsidR="00DC156F" w:rsidRPr="00FC4EC4" w:rsidRDefault="006135B8" w:rsidP="00225DA6">
                  <w:pPr>
                    <w:jc w:val="both"/>
                    <w:rPr>
                      <w:rFonts w:ascii="ITC Avant Garde" w:hAnsi="ITC Avant Garde"/>
                      <w:sz w:val="18"/>
                      <w:szCs w:val="18"/>
                    </w:rPr>
                  </w:pPr>
                  <w:hyperlink r:id="rId12" w:history="1">
                    <w:r w:rsidR="00F146EA" w:rsidRPr="00FC4EC4">
                      <w:rPr>
                        <w:rStyle w:val="Hipervnculo"/>
                        <w:rFonts w:ascii="ITC Avant Garde" w:hAnsi="ITC Avant Garde"/>
                        <w:sz w:val="18"/>
                        <w:szCs w:val="18"/>
                      </w:rPr>
                      <w:t>https://www.subtel.gob.cl/listado-de-tramites-subtel/</w:t>
                    </w:r>
                  </w:hyperlink>
                  <w:r w:rsidR="00F146EA" w:rsidRPr="00FC4EC4">
                    <w:rPr>
                      <w:rFonts w:ascii="ITC Avant Garde" w:hAnsi="ITC Avant Garde"/>
                      <w:sz w:val="18"/>
                      <w:szCs w:val="18"/>
                    </w:rPr>
                    <w:t xml:space="preserve"> </w:t>
                  </w:r>
                </w:p>
              </w:tc>
            </w:tr>
            <w:tr w:rsidR="00DC156F" w:rsidRPr="00FC4EC4" w14:paraId="3FA2E0CF" w14:textId="77777777" w:rsidTr="00DC156F">
              <w:tc>
                <w:tcPr>
                  <w:tcW w:w="3993" w:type="dxa"/>
                </w:tcPr>
                <w:p w14:paraId="3FAB6292" w14:textId="77777777"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t>Información adicional:</w:t>
                  </w:r>
                </w:p>
              </w:tc>
              <w:tc>
                <w:tcPr>
                  <w:tcW w:w="4609" w:type="dxa"/>
                </w:tcPr>
                <w:p w14:paraId="2CF149A4" w14:textId="77777777" w:rsidR="00DC156F" w:rsidRPr="00FC4EC4" w:rsidRDefault="00DC156F" w:rsidP="00225DA6">
                  <w:pPr>
                    <w:jc w:val="both"/>
                    <w:rPr>
                      <w:rFonts w:ascii="ITC Avant Garde" w:hAnsi="ITC Avant Garde"/>
                      <w:sz w:val="18"/>
                      <w:szCs w:val="18"/>
                    </w:rPr>
                  </w:pPr>
                </w:p>
              </w:tc>
            </w:tr>
          </w:tbl>
          <w:p w14:paraId="35F5B2B8" w14:textId="77777777" w:rsidR="002025CB" w:rsidRPr="00FC4EC4"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FC4EC4" w14:paraId="013E4067" w14:textId="77777777" w:rsidTr="00225DA6">
              <w:tc>
                <w:tcPr>
                  <w:tcW w:w="8602" w:type="dxa"/>
                  <w:gridSpan w:val="2"/>
                  <w:shd w:val="clear" w:color="auto" w:fill="A8D08D" w:themeFill="accent6" w:themeFillTint="99"/>
                </w:tcPr>
                <w:p w14:paraId="6B178B0C" w14:textId="77777777" w:rsidR="00DC156F" w:rsidRPr="00FC4EC4" w:rsidRDefault="00DC156F" w:rsidP="00DC156F">
                  <w:pPr>
                    <w:jc w:val="both"/>
                    <w:rPr>
                      <w:rFonts w:ascii="ITC Avant Garde" w:hAnsi="ITC Avant Garde"/>
                      <w:b/>
                      <w:sz w:val="18"/>
                      <w:szCs w:val="18"/>
                    </w:rPr>
                  </w:pPr>
                  <w:r w:rsidRPr="00FC4EC4">
                    <w:rPr>
                      <w:rFonts w:ascii="ITC Avant Garde" w:hAnsi="ITC Avant Garde"/>
                      <w:b/>
                      <w:sz w:val="18"/>
                      <w:szCs w:val="18"/>
                    </w:rPr>
                    <w:t>Caso 2</w:t>
                  </w:r>
                </w:p>
              </w:tc>
            </w:tr>
            <w:tr w:rsidR="00DC156F" w:rsidRPr="00FC4EC4" w14:paraId="003F6673" w14:textId="77777777" w:rsidTr="00225DA6">
              <w:tc>
                <w:tcPr>
                  <w:tcW w:w="3993" w:type="dxa"/>
                </w:tcPr>
                <w:p w14:paraId="4C395867" w14:textId="77777777" w:rsidR="00DC156F" w:rsidRPr="00FC4EC4" w:rsidRDefault="00DC156F" w:rsidP="00DC156F">
                  <w:pPr>
                    <w:jc w:val="both"/>
                    <w:rPr>
                      <w:rFonts w:ascii="ITC Avant Garde" w:hAnsi="ITC Avant Garde"/>
                      <w:sz w:val="18"/>
                      <w:szCs w:val="18"/>
                    </w:rPr>
                  </w:pPr>
                  <w:r w:rsidRPr="00FC4EC4">
                    <w:rPr>
                      <w:rFonts w:ascii="ITC Avant Garde" w:hAnsi="ITC Avant Garde"/>
                      <w:sz w:val="18"/>
                      <w:szCs w:val="18"/>
                    </w:rPr>
                    <w:t>País o región analizado:</w:t>
                  </w:r>
                </w:p>
              </w:tc>
              <w:tc>
                <w:tcPr>
                  <w:tcW w:w="4609" w:type="dxa"/>
                </w:tcPr>
                <w:p w14:paraId="4F014EF8" w14:textId="238D9F4C" w:rsidR="00DC156F" w:rsidRPr="00FC4EC4" w:rsidRDefault="00117BAC" w:rsidP="00DC156F">
                  <w:pPr>
                    <w:jc w:val="both"/>
                    <w:rPr>
                      <w:rFonts w:ascii="ITC Avant Garde" w:hAnsi="ITC Avant Garde"/>
                      <w:sz w:val="18"/>
                      <w:szCs w:val="18"/>
                    </w:rPr>
                  </w:pPr>
                  <w:r>
                    <w:rPr>
                      <w:rFonts w:ascii="ITC Avant Garde" w:hAnsi="ITC Avant Garde"/>
                      <w:sz w:val="18"/>
                      <w:szCs w:val="18"/>
                    </w:rPr>
                    <w:t xml:space="preserve">Estados Unidos de América </w:t>
                  </w:r>
                </w:p>
              </w:tc>
            </w:tr>
            <w:tr w:rsidR="00DC156F" w:rsidRPr="00FC4EC4" w14:paraId="50721584" w14:textId="77777777" w:rsidTr="00225DA6">
              <w:tc>
                <w:tcPr>
                  <w:tcW w:w="3993" w:type="dxa"/>
                </w:tcPr>
                <w:p w14:paraId="1B4A01E7" w14:textId="77777777" w:rsidR="00DC156F" w:rsidRPr="00FC4EC4" w:rsidRDefault="00DC156F" w:rsidP="00DC156F">
                  <w:pPr>
                    <w:jc w:val="both"/>
                    <w:rPr>
                      <w:rFonts w:ascii="ITC Avant Garde" w:hAnsi="ITC Avant Garde"/>
                      <w:sz w:val="18"/>
                      <w:szCs w:val="18"/>
                    </w:rPr>
                  </w:pPr>
                  <w:r w:rsidRPr="00FC4EC4">
                    <w:rPr>
                      <w:rFonts w:ascii="ITC Avant Garde" w:hAnsi="ITC Avant Garde"/>
                      <w:sz w:val="18"/>
                      <w:szCs w:val="18"/>
                    </w:rPr>
                    <w:t>Nombre de la regulación:</w:t>
                  </w:r>
                </w:p>
              </w:tc>
              <w:tc>
                <w:tcPr>
                  <w:tcW w:w="4609" w:type="dxa"/>
                </w:tcPr>
                <w:p w14:paraId="0137B046" w14:textId="4550582B" w:rsidR="00DC156F" w:rsidRPr="00FC4EC4" w:rsidRDefault="00117BAC" w:rsidP="00DC156F">
                  <w:pPr>
                    <w:jc w:val="both"/>
                    <w:rPr>
                      <w:rFonts w:ascii="ITC Avant Garde" w:hAnsi="ITC Avant Garde"/>
                      <w:sz w:val="18"/>
                      <w:szCs w:val="18"/>
                    </w:rPr>
                  </w:pPr>
                  <w:r w:rsidRPr="00DD1A6F">
                    <w:rPr>
                      <w:rFonts w:ascii="ITC Avant Garde" w:hAnsi="ITC Avant Garde"/>
                      <w:sz w:val="18"/>
                      <w:szCs w:val="18"/>
                    </w:rPr>
                    <w:t>Código de Regulaciones Federales</w:t>
                  </w:r>
                </w:p>
              </w:tc>
            </w:tr>
            <w:tr w:rsidR="00DC156F" w:rsidRPr="00FC4EC4" w14:paraId="1DBD4D87" w14:textId="77777777" w:rsidTr="00225DA6">
              <w:tc>
                <w:tcPr>
                  <w:tcW w:w="3993" w:type="dxa"/>
                </w:tcPr>
                <w:p w14:paraId="43B0499D" w14:textId="77777777" w:rsidR="00DC156F" w:rsidRPr="00FC4EC4" w:rsidRDefault="00DC156F" w:rsidP="00DC156F">
                  <w:pPr>
                    <w:jc w:val="both"/>
                    <w:rPr>
                      <w:rFonts w:ascii="ITC Avant Garde" w:hAnsi="ITC Avant Garde"/>
                      <w:sz w:val="18"/>
                      <w:szCs w:val="18"/>
                    </w:rPr>
                  </w:pPr>
                  <w:r w:rsidRPr="00FC4EC4">
                    <w:rPr>
                      <w:rFonts w:ascii="ITC Avant Garde" w:hAnsi="ITC Avant Garde"/>
                      <w:sz w:val="18"/>
                      <w:szCs w:val="18"/>
                    </w:rPr>
                    <w:t>Principales resultados:</w:t>
                  </w:r>
                </w:p>
              </w:tc>
              <w:tc>
                <w:tcPr>
                  <w:tcW w:w="4609" w:type="dxa"/>
                </w:tcPr>
                <w:p w14:paraId="5D04D71D" w14:textId="0E5AA930" w:rsidR="00DC156F" w:rsidRPr="00FC4EC4" w:rsidRDefault="00117BAC" w:rsidP="00DC156F">
                  <w:pPr>
                    <w:jc w:val="both"/>
                    <w:rPr>
                      <w:rFonts w:ascii="ITC Avant Garde" w:hAnsi="ITC Avant Garde"/>
                      <w:sz w:val="18"/>
                      <w:szCs w:val="18"/>
                    </w:rPr>
                  </w:pPr>
                  <w:r>
                    <w:rPr>
                      <w:rFonts w:ascii="ITC Avant Garde" w:hAnsi="ITC Avant Garde"/>
                      <w:sz w:val="18"/>
                      <w:szCs w:val="18"/>
                    </w:rPr>
                    <w:t xml:space="preserve">Ha implementado </w:t>
                  </w:r>
                  <w:r w:rsidR="00DD1A6F">
                    <w:rPr>
                      <w:rFonts w:ascii="ITC Avant Garde" w:hAnsi="ITC Avant Garde"/>
                      <w:sz w:val="18"/>
                      <w:szCs w:val="18"/>
                    </w:rPr>
                    <w:t>la posibilidad de que los concesionarios presenten información a través de formatos sencillos y simples que permitan que los trámites se puedan realizar de forma pronta y expedita y ayude a facilitar a los concesionaros la presentación de información en el cumplimiento de sus obligaciones.</w:t>
                  </w:r>
                </w:p>
              </w:tc>
            </w:tr>
            <w:tr w:rsidR="00DC156F" w:rsidRPr="00FC4EC4" w14:paraId="1C0B5EE3" w14:textId="77777777" w:rsidTr="00225DA6">
              <w:tc>
                <w:tcPr>
                  <w:tcW w:w="3993" w:type="dxa"/>
                </w:tcPr>
                <w:p w14:paraId="0253ED4B" w14:textId="77777777" w:rsidR="00DC156F" w:rsidRPr="00FC4EC4" w:rsidRDefault="00DC156F" w:rsidP="00DC156F">
                  <w:pPr>
                    <w:jc w:val="both"/>
                    <w:rPr>
                      <w:rFonts w:ascii="ITC Avant Garde" w:hAnsi="ITC Avant Garde"/>
                      <w:sz w:val="18"/>
                      <w:szCs w:val="18"/>
                    </w:rPr>
                  </w:pPr>
                  <w:r w:rsidRPr="00FC4EC4">
                    <w:rPr>
                      <w:rFonts w:ascii="ITC Avant Garde" w:hAnsi="ITC Avant Garde"/>
                      <w:sz w:val="18"/>
                      <w:szCs w:val="18"/>
                    </w:rPr>
                    <w:t>Referencia jurídica de emisión oficial:</w:t>
                  </w:r>
                </w:p>
              </w:tc>
              <w:tc>
                <w:tcPr>
                  <w:tcW w:w="4609" w:type="dxa"/>
                </w:tcPr>
                <w:p w14:paraId="614CF8BB" w14:textId="77777777" w:rsidR="00DD1A6F" w:rsidRPr="00DD1A6F" w:rsidRDefault="00DD1A6F" w:rsidP="00DD1A6F">
                  <w:pPr>
                    <w:spacing w:line="276" w:lineRule="auto"/>
                    <w:jc w:val="both"/>
                    <w:rPr>
                      <w:rFonts w:ascii="ITC Avant Garde" w:hAnsi="ITC Avant Garde"/>
                      <w:sz w:val="18"/>
                      <w:szCs w:val="18"/>
                    </w:rPr>
                  </w:pPr>
                  <w:r>
                    <w:rPr>
                      <w:rFonts w:ascii="Arial" w:hAnsi="Arial" w:cs="Arial"/>
                      <w:sz w:val="14"/>
                      <w:szCs w:val="14"/>
                    </w:rPr>
                    <w:t xml:space="preserve"> </w:t>
                  </w:r>
                  <w:r w:rsidRPr="00DD1A6F">
                    <w:rPr>
                      <w:rFonts w:ascii="ITC Avant Garde" w:hAnsi="ITC Avant Garde"/>
                      <w:sz w:val="18"/>
                      <w:szCs w:val="18"/>
                    </w:rPr>
                    <w:t>La Comisión Federal de Comunicaciones (FCC, por sus siglas en inglés) reconoce la dificultad de tener conocimiento de los agentes en quienes recae el control de entidades concesionarias de radiodifusión sin fines de lucro. Al respecto, el capítulo 47, sección 73.3615(d),</w:t>
                  </w:r>
                  <w:r w:rsidRPr="00DD1A6F">
                    <w:rPr>
                      <w:rFonts w:ascii="ITC Avant Garde" w:hAnsi="ITC Avant Garde"/>
                      <w:sz w:val="18"/>
                      <w:szCs w:val="18"/>
                    </w:rPr>
                    <w:footnoteReference w:id="3"/>
                  </w:r>
                  <w:r w:rsidRPr="00DD1A6F">
                    <w:rPr>
                      <w:rFonts w:ascii="ITC Avant Garde" w:hAnsi="ITC Avant Garde"/>
                      <w:sz w:val="18"/>
                      <w:szCs w:val="18"/>
                    </w:rPr>
                    <w:t xml:space="preserve"> del Código de Regulaciones Federales (CFR, por sus siglas en inglés) de los Estados Unidos de América, establece que, bienalmente, los concesionarios sin fines de lucro deben llenar un formulario denominado “</w:t>
                  </w:r>
                  <w:proofErr w:type="spellStart"/>
                  <w:r w:rsidRPr="00DD1A6F">
                    <w:rPr>
                      <w:rFonts w:ascii="ITC Avant Garde" w:hAnsi="ITC Avant Garde"/>
                      <w:sz w:val="18"/>
                      <w:szCs w:val="18"/>
                    </w:rPr>
                    <w:t>Form</w:t>
                  </w:r>
                  <w:proofErr w:type="spellEnd"/>
                  <w:r w:rsidRPr="00DD1A6F">
                    <w:rPr>
                      <w:rFonts w:ascii="ITC Avant Garde" w:hAnsi="ITC Avant Garde"/>
                      <w:sz w:val="18"/>
                      <w:szCs w:val="18"/>
                    </w:rPr>
                    <w:t xml:space="preserve"> 323-E”,</w:t>
                  </w:r>
                  <w:r w:rsidRPr="00DD1A6F">
                    <w:rPr>
                      <w:rFonts w:ascii="ITC Avant Garde" w:hAnsi="ITC Avant Garde"/>
                      <w:sz w:val="18"/>
                      <w:szCs w:val="18"/>
                    </w:rPr>
                    <w:footnoteReference w:id="4"/>
                  </w:r>
                  <w:r w:rsidRPr="00DD1A6F">
                    <w:rPr>
                      <w:rFonts w:ascii="ITC Avant Garde" w:hAnsi="ITC Avant Garde"/>
                      <w:sz w:val="18"/>
                      <w:szCs w:val="18"/>
                    </w:rPr>
                    <w:t xml:space="preserve"> en el cual deben reportar todos los “intereses” atribuibles en el concesionario.</w:t>
                  </w:r>
                  <w:r w:rsidRPr="00DD1A6F">
                    <w:rPr>
                      <w:rFonts w:ascii="ITC Avant Garde" w:hAnsi="ITC Avant Garde"/>
                      <w:sz w:val="18"/>
                      <w:szCs w:val="18"/>
                    </w:rPr>
                    <w:footnoteReference w:id="5"/>
                  </w:r>
                </w:p>
                <w:p w14:paraId="68C30107" w14:textId="60EF1538" w:rsidR="00DD1A6F" w:rsidRPr="00FC4EC4" w:rsidRDefault="00DD1A6F" w:rsidP="00DC156F">
                  <w:pPr>
                    <w:jc w:val="both"/>
                    <w:rPr>
                      <w:rFonts w:ascii="ITC Avant Garde" w:hAnsi="ITC Avant Garde"/>
                      <w:sz w:val="18"/>
                      <w:szCs w:val="18"/>
                    </w:rPr>
                  </w:pPr>
                </w:p>
              </w:tc>
            </w:tr>
            <w:tr w:rsidR="00DC156F" w:rsidRPr="00FC4EC4" w14:paraId="49A81370" w14:textId="77777777" w:rsidTr="00225DA6">
              <w:tc>
                <w:tcPr>
                  <w:tcW w:w="3993" w:type="dxa"/>
                </w:tcPr>
                <w:p w14:paraId="7B43DFCF" w14:textId="77777777" w:rsidR="00DC156F" w:rsidRPr="00FC4EC4" w:rsidRDefault="00DC156F" w:rsidP="00DC156F">
                  <w:pPr>
                    <w:jc w:val="both"/>
                    <w:rPr>
                      <w:rFonts w:ascii="ITC Avant Garde" w:hAnsi="ITC Avant Garde"/>
                      <w:sz w:val="18"/>
                      <w:szCs w:val="18"/>
                    </w:rPr>
                  </w:pPr>
                  <w:r w:rsidRPr="00FC4EC4">
                    <w:rPr>
                      <w:rFonts w:ascii="ITC Avant Garde" w:hAnsi="ITC Avant Garde"/>
                      <w:sz w:val="18"/>
                      <w:szCs w:val="18"/>
                    </w:rPr>
                    <w:lastRenderedPageBreak/>
                    <w:t>Vínculos electrónicos de identificación:</w:t>
                  </w:r>
                </w:p>
              </w:tc>
              <w:tc>
                <w:tcPr>
                  <w:tcW w:w="4609" w:type="dxa"/>
                </w:tcPr>
                <w:p w14:paraId="605711DC" w14:textId="77777777" w:rsidR="00DD1A6F" w:rsidRDefault="006135B8" w:rsidP="00DD1A6F">
                  <w:pPr>
                    <w:jc w:val="both"/>
                    <w:rPr>
                      <w:rFonts w:ascii="Arial" w:hAnsi="Arial" w:cs="Arial"/>
                      <w:sz w:val="14"/>
                      <w:szCs w:val="14"/>
                    </w:rPr>
                  </w:pPr>
                  <w:hyperlink r:id="rId13" w:history="1">
                    <w:r w:rsidR="00DD1A6F" w:rsidRPr="00E232A9">
                      <w:rPr>
                        <w:rStyle w:val="Hipervnculo"/>
                        <w:rFonts w:ascii="Arial" w:hAnsi="Arial" w:cs="Arial"/>
                        <w:sz w:val="14"/>
                        <w:szCs w:val="14"/>
                      </w:rPr>
                      <w:t>https://www.govinfo.gov/content/pkg/CFR-2022-title47-vol4/pdf/CFR-2022-title47-vol4-sec73-3615.pdf</w:t>
                    </w:r>
                  </w:hyperlink>
                  <w:r w:rsidR="00DD1A6F" w:rsidRPr="00E232A9">
                    <w:rPr>
                      <w:rFonts w:ascii="Arial" w:hAnsi="Arial" w:cs="Arial"/>
                      <w:sz w:val="14"/>
                      <w:szCs w:val="14"/>
                    </w:rPr>
                    <w:t>.</w:t>
                  </w:r>
                </w:p>
                <w:p w14:paraId="75EE14FD" w14:textId="07550489" w:rsidR="00DC156F" w:rsidRPr="00FC4EC4" w:rsidRDefault="006135B8" w:rsidP="00DD1A6F">
                  <w:pPr>
                    <w:jc w:val="both"/>
                    <w:rPr>
                      <w:rFonts w:ascii="ITC Avant Garde" w:hAnsi="ITC Avant Garde"/>
                      <w:sz w:val="18"/>
                      <w:szCs w:val="18"/>
                    </w:rPr>
                  </w:pPr>
                  <w:hyperlink r:id="rId14" w:history="1">
                    <w:r w:rsidR="00DD1A6F" w:rsidRPr="00E232A9">
                      <w:rPr>
                        <w:rStyle w:val="Hipervnculo"/>
                        <w:rFonts w:ascii="Arial" w:hAnsi="Arial" w:cs="Arial"/>
                        <w:sz w:val="14"/>
                        <w:szCs w:val="14"/>
                      </w:rPr>
                      <w:t>https://www.fcc.gov/sites/default/files/323e.pdf</w:t>
                    </w:r>
                  </w:hyperlink>
                  <w:r w:rsidR="00DD1A6F" w:rsidRPr="00E232A9">
                    <w:rPr>
                      <w:rFonts w:ascii="Arial" w:hAnsi="Arial" w:cs="Arial"/>
                      <w:sz w:val="14"/>
                      <w:szCs w:val="14"/>
                    </w:rPr>
                    <w:t>.</w:t>
                  </w:r>
                </w:p>
              </w:tc>
            </w:tr>
            <w:tr w:rsidR="00DC156F" w:rsidRPr="00FC4EC4" w14:paraId="608AABDF" w14:textId="77777777" w:rsidTr="00225DA6">
              <w:tc>
                <w:tcPr>
                  <w:tcW w:w="3993" w:type="dxa"/>
                </w:tcPr>
                <w:p w14:paraId="4FFE8E52" w14:textId="77777777" w:rsidR="00DC156F" w:rsidRPr="00FC4EC4" w:rsidRDefault="00DC156F" w:rsidP="00DC156F">
                  <w:pPr>
                    <w:jc w:val="both"/>
                    <w:rPr>
                      <w:rFonts w:ascii="ITC Avant Garde" w:hAnsi="ITC Avant Garde"/>
                      <w:sz w:val="18"/>
                      <w:szCs w:val="18"/>
                    </w:rPr>
                  </w:pPr>
                  <w:r w:rsidRPr="00FC4EC4">
                    <w:rPr>
                      <w:rFonts w:ascii="ITC Avant Garde" w:hAnsi="ITC Avant Garde"/>
                      <w:sz w:val="18"/>
                      <w:szCs w:val="18"/>
                    </w:rPr>
                    <w:t>Información adicional:</w:t>
                  </w:r>
                </w:p>
              </w:tc>
              <w:tc>
                <w:tcPr>
                  <w:tcW w:w="4609" w:type="dxa"/>
                </w:tcPr>
                <w:p w14:paraId="73A6C96F" w14:textId="77777777" w:rsidR="00DC156F" w:rsidRPr="00FC4EC4" w:rsidRDefault="00DC156F" w:rsidP="00DC156F">
                  <w:pPr>
                    <w:jc w:val="both"/>
                    <w:rPr>
                      <w:rFonts w:ascii="ITC Avant Garde" w:hAnsi="ITC Avant Garde"/>
                      <w:sz w:val="18"/>
                      <w:szCs w:val="18"/>
                    </w:rPr>
                  </w:pPr>
                </w:p>
              </w:tc>
            </w:tr>
          </w:tbl>
          <w:p w14:paraId="64B6069C" w14:textId="77777777" w:rsidR="00DC156F" w:rsidRPr="00FC4EC4" w:rsidRDefault="00DC156F" w:rsidP="00225DA6">
            <w:pPr>
              <w:jc w:val="both"/>
              <w:rPr>
                <w:rFonts w:ascii="ITC Avant Garde" w:hAnsi="ITC Avant Garde"/>
                <w:sz w:val="18"/>
                <w:szCs w:val="18"/>
              </w:rPr>
            </w:pPr>
          </w:p>
          <w:p w14:paraId="1D109E67" w14:textId="77777777" w:rsidR="002025CB" w:rsidRPr="00FC4EC4" w:rsidRDefault="002025CB" w:rsidP="00225DA6">
            <w:pPr>
              <w:jc w:val="both"/>
              <w:rPr>
                <w:rFonts w:ascii="ITC Avant Garde" w:hAnsi="ITC Avant Garde"/>
                <w:sz w:val="18"/>
                <w:szCs w:val="18"/>
              </w:rPr>
            </w:pPr>
          </w:p>
        </w:tc>
      </w:tr>
    </w:tbl>
    <w:p w14:paraId="1B0B8085" w14:textId="77777777" w:rsidR="00F0449E" w:rsidRPr="00FC4EC4" w:rsidRDefault="00F0449E" w:rsidP="001932FC">
      <w:pPr>
        <w:jc w:val="both"/>
        <w:rPr>
          <w:rFonts w:ascii="ITC Avant Garde" w:hAnsi="ITC Avant Garde"/>
          <w:sz w:val="18"/>
          <w:szCs w:val="18"/>
        </w:rPr>
      </w:pPr>
    </w:p>
    <w:p w14:paraId="234E30EE" w14:textId="77777777" w:rsidR="001932FC" w:rsidRPr="00FC4EC4" w:rsidRDefault="001932FC" w:rsidP="00A1622C">
      <w:pPr>
        <w:shd w:val="clear" w:color="auto" w:fill="A8D08D" w:themeFill="accent6" w:themeFillTint="99"/>
        <w:jc w:val="both"/>
        <w:rPr>
          <w:rFonts w:ascii="ITC Avant Garde" w:hAnsi="ITC Avant Garde"/>
          <w:b/>
          <w:sz w:val="18"/>
          <w:szCs w:val="18"/>
        </w:rPr>
      </w:pPr>
      <w:r w:rsidRPr="00FC4EC4">
        <w:rPr>
          <w:rFonts w:ascii="ITC Avant Garde" w:hAnsi="ITC Avant Garde"/>
          <w:b/>
          <w:sz w:val="18"/>
          <w:szCs w:val="18"/>
        </w:rPr>
        <w:t>I</w:t>
      </w:r>
      <w:r w:rsidR="00C9396B" w:rsidRPr="00FC4EC4">
        <w:rPr>
          <w:rFonts w:ascii="ITC Avant Garde" w:hAnsi="ITC Avant Garde"/>
          <w:b/>
          <w:sz w:val="18"/>
          <w:szCs w:val="18"/>
        </w:rPr>
        <w:t>I</w:t>
      </w:r>
      <w:r w:rsidRPr="00FC4EC4">
        <w:rPr>
          <w:rFonts w:ascii="ITC Avant Garde" w:hAnsi="ITC Avant Garde"/>
          <w:b/>
          <w:sz w:val="18"/>
          <w:szCs w:val="18"/>
        </w:rPr>
        <w:t xml:space="preserve">I. </w:t>
      </w:r>
      <w:r w:rsidR="00E21B49" w:rsidRPr="00FC4EC4">
        <w:rPr>
          <w:rFonts w:ascii="ITC Avant Garde" w:hAnsi="ITC Avant Garde"/>
          <w:b/>
          <w:sz w:val="18"/>
          <w:szCs w:val="18"/>
        </w:rPr>
        <w:t xml:space="preserve">IMPACTO DE LA </w:t>
      </w:r>
      <w:r w:rsidR="00D23BD5" w:rsidRPr="00FC4EC4">
        <w:rPr>
          <w:rFonts w:ascii="ITC Avant Garde" w:hAnsi="ITC Avant Garde"/>
          <w:b/>
          <w:sz w:val="18"/>
          <w:szCs w:val="18"/>
        </w:rPr>
        <w:t xml:space="preserve">PROPUESTA DE </w:t>
      </w:r>
      <w:r w:rsidR="00E21B49" w:rsidRPr="00FC4EC4">
        <w:rPr>
          <w:rFonts w:ascii="ITC Avant Garde" w:hAnsi="ITC Avant Garde"/>
          <w:b/>
          <w:sz w:val="18"/>
          <w:szCs w:val="18"/>
        </w:rPr>
        <w:t>REGULACIÓN</w:t>
      </w:r>
      <w:r w:rsidRPr="00FC4EC4">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FC4EC4" w14:paraId="4BB8E668" w14:textId="77777777" w:rsidTr="00225DA6">
        <w:tc>
          <w:tcPr>
            <w:tcW w:w="8828" w:type="dxa"/>
          </w:tcPr>
          <w:p w14:paraId="09B7E04C" w14:textId="1847780B" w:rsidR="00DC156F" w:rsidRPr="00FC4EC4" w:rsidRDefault="00C9396B" w:rsidP="00225DA6">
            <w:pPr>
              <w:jc w:val="both"/>
              <w:rPr>
                <w:rFonts w:ascii="ITC Avant Garde" w:hAnsi="ITC Avant Garde"/>
                <w:b/>
                <w:sz w:val="18"/>
                <w:szCs w:val="18"/>
              </w:rPr>
            </w:pPr>
            <w:r w:rsidRPr="00FC4EC4">
              <w:rPr>
                <w:rFonts w:ascii="ITC Avant Garde" w:hAnsi="ITC Avant Garde"/>
                <w:b/>
                <w:sz w:val="18"/>
                <w:szCs w:val="18"/>
              </w:rPr>
              <w:t>8</w:t>
            </w:r>
            <w:r w:rsidR="00DC156F" w:rsidRPr="00FC4EC4">
              <w:rPr>
                <w:rFonts w:ascii="ITC Avant Garde" w:hAnsi="ITC Avant Garde"/>
                <w:b/>
                <w:sz w:val="18"/>
                <w:szCs w:val="18"/>
              </w:rPr>
              <w:t>.- Refiera los trámites que la regulación propuesta crea, modifica o elimina</w:t>
            </w:r>
            <w:r w:rsidR="00DC156F" w:rsidRPr="00FC4EC4">
              <w:rPr>
                <w:rFonts w:ascii="ITC Avant Garde" w:hAnsi="ITC Avant Garde"/>
                <w:sz w:val="18"/>
                <w:szCs w:val="18"/>
                <w:vertAlign w:val="superscript"/>
              </w:rPr>
              <w:footnoteReference w:id="6"/>
            </w:r>
            <w:r w:rsidR="00DC156F" w:rsidRPr="00FC4EC4">
              <w:rPr>
                <w:rFonts w:ascii="ITC Avant Garde" w:hAnsi="ITC Avant Garde"/>
                <w:b/>
                <w:sz w:val="18"/>
                <w:szCs w:val="18"/>
              </w:rPr>
              <w:t>.</w:t>
            </w:r>
          </w:p>
          <w:p w14:paraId="6E24822C" w14:textId="4CB81241"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t>Este apartado será llenado p</w:t>
            </w:r>
            <w:r w:rsidR="003A524A" w:rsidRPr="00FC4EC4">
              <w:rPr>
                <w:rFonts w:ascii="ITC Avant Garde" w:hAnsi="ITC Avant Garde"/>
                <w:sz w:val="18"/>
                <w:szCs w:val="18"/>
              </w:rPr>
              <w:t>ara</w:t>
            </w:r>
            <w:r w:rsidRPr="00FC4EC4">
              <w:rPr>
                <w:rFonts w:ascii="ITC Avant Garde" w:hAnsi="ITC Avant Garde"/>
                <w:sz w:val="18"/>
                <w:szCs w:val="18"/>
              </w:rPr>
              <w:t xml:space="preserve"> cada uno de los trámites </w:t>
            </w:r>
            <w:r w:rsidR="00A918CC" w:rsidRPr="00FC4EC4">
              <w:rPr>
                <w:rFonts w:ascii="ITC Avant Garde" w:hAnsi="ITC Avant Garde"/>
                <w:sz w:val="18"/>
                <w:szCs w:val="18"/>
              </w:rPr>
              <w:t>que la regulación propuesta origine en su contenido o modifique y elimine en un instrumento vigente. A</w:t>
            </w:r>
            <w:r w:rsidRPr="00FC4EC4">
              <w:rPr>
                <w:rFonts w:ascii="ITC Avant Garde" w:hAnsi="ITC Avant Garde"/>
                <w:sz w:val="18"/>
                <w:szCs w:val="18"/>
              </w:rPr>
              <w:t xml:space="preserve">gregue </w:t>
            </w:r>
            <w:r w:rsidR="00F419BB" w:rsidRPr="00FC4EC4">
              <w:rPr>
                <w:rFonts w:ascii="ITC Avant Garde" w:hAnsi="ITC Avant Garde"/>
                <w:sz w:val="18"/>
                <w:szCs w:val="18"/>
              </w:rPr>
              <w:t>los</w:t>
            </w:r>
            <w:r w:rsidRPr="00FC4EC4">
              <w:rPr>
                <w:rFonts w:ascii="ITC Avant Garde" w:hAnsi="ITC Avant Garde"/>
                <w:sz w:val="18"/>
                <w:szCs w:val="18"/>
              </w:rPr>
              <w:t xml:space="preserve"> apartados </w:t>
            </w:r>
            <w:r w:rsidR="00F419BB" w:rsidRPr="00FC4EC4">
              <w:rPr>
                <w:rFonts w:ascii="ITC Avant Garde" w:hAnsi="ITC Avant Garde"/>
                <w:sz w:val="18"/>
                <w:szCs w:val="18"/>
              </w:rPr>
              <w:t>que considere necesarios.</w:t>
            </w:r>
          </w:p>
          <w:p w14:paraId="09A2C587" w14:textId="77777777" w:rsidR="00DC156F" w:rsidRPr="00FC4EC4" w:rsidRDefault="00DC156F" w:rsidP="00225DA6">
            <w:pPr>
              <w:jc w:val="both"/>
              <w:rPr>
                <w:rFonts w:ascii="ITC Avant Garde" w:hAnsi="ITC Avant Garde"/>
                <w:sz w:val="18"/>
                <w:szCs w:val="18"/>
              </w:rPr>
            </w:pPr>
          </w:p>
          <w:p w14:paraId="29A1AF0B" w14:textId="20176B17" w:rsidR="00505B08" w:rsidRPr="00FC4EC4" w:rsidRDefault="00505B08" w:rsidP="00225DA6">
            <w:pPr>
              <w:jc w:val="both"/>
              <w:rPr>
                <w:rFonts w:ascii="ITC Avant Garde" w:hAnsi="ITC Avant Garde"/>
                <w:sz w:val="18"/>
                <w:szCs w:val="18"/>
              </w:rPr>
            </w:pPr>
            <w:r w:rsidRPr="00FC4EC4">
              <w:rPr>
                <w:rFonts w:ascii="ITC Avant Garde" w:hAnsi="ITC Avant Garde"/>
                <w:sz w:val="18"/>
                <w:szCs w:val="18"/>
              </w:rPr>
              <w:t>Trámite 1.</w:t>
            </w:r>
          </w:p>
          <w:p w14:paraId="3AC4FA09" w14:textId="77777777" w:rsidR="00505B08" w:rsidRPr="00FC4EC4"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FC4EC4" w14:paraId="674CB80D" w14:textId="77777777" w:rsidTr="00225DA6">
              <w:trPr>
                <w:trHeight w:val="270"/>
              </w:trPr>
              <w:tc>
                <w:tcPr>
                  <w:tcW w:w="2273" w:type="dxa"/>
                  <w:shd w:val="clear" w:color="auto" w:fill="A8D08D" w:themeFill="accent6" w:themeFillTint="99"/>
                </w:tcPr>
                <w:p w14:paraId="4480831E" w14:textId="77777777" w:rsidR="00DC156F" w:rsidRPr="00FC4EC4" w:rsidRDefault="00DC156F" w:rsidP="00225DA6">
                  <w:pPr>
                    <w:ind w:left="171" w:hanging="171"/>
                    <w:jc w:val="center"/>
                    <w:rPr>
                      <w:rFonts w:ascii="ITC Avant Garde" w:hAnsi="ITC Avant Garde"/>
                      <w:b/>
                      <w:sz w:val="18"/>
                      <w:szCs w:val="18"/>
                    </w:rPr>
                  </w:pPr>
                  <w:r w:rsidRPr="00FC4EC4">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FC4EC4" w:rsidRDefault="00DC156F" w:rsidP="00225DA6">
                  <w:pPr>
                    <w:ind w:left="171" w:hanging="171"/>
                    <w:jc w:val="center"/>
                    <w:rPr>
                      <w:rFonts w:ascii="ITC Avant Garde" w:hAnsi="ITC Avant Garde"/>
                      <w:b/>
                      <w:sz w:val="18"/>
                      <w:szCs w:val="18"/>
                    </w:rPr>
                  </w:pPr>
                  <w:r w:rsidRPr="00FC4EC4">
                    <w:rPr>
                      <w:rFonts w:ascii="ITC Avant Garde" w:hAnsi="ITC Avant Garde"/>
                      <w:b/>
                      <w:sz w:val="18"/>
                      <w:szCs w:val="18"/>
                    </w:rPr>
                    <w:t>Tipo</w:t>
                  </w:r>
                </w:p>
              </w:tc>
            </w:tr>
            <w:tr w:rsidR="00DC156F" w:rsidRPr="00FC4EC4" w14:paraId="2A8A3AA5" w14:textId="77777777" w:rsidTr="00225DA6">
              <w:trPr>
                <w:trHeight w:val="230"/>
              </w:trPr>
              <w:tc>
                <w:tcPr>
                  <w:tcW w:w="2273" w:type="dxa"/>
                  <w:shd w:val="clear" w:color="auto" w:fill="E2EFD9" w:themeFill="accent6" w:themeFillTint="33"/>
                </w:tcPr>
                <w:p w14:paraId="053DAAEF" w14:textId="2E4D380F" w:rsidR="00DC156F" w:rsidRPr="00FC4EC4" w:rsidRDefault="006135B8"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F968BD" w:rsidRPr="00FC4EC4">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EndPr/>
                  <w:sdtContent>
                    <w:p w14:paraId="29D34EFE" w14:textId="52069845" w:rsidR="00DC156F" w:rsidRPr="00FC4EC4" w:rsidRDefault="00F968BD" w:rsidP="00225DA6">
                      <w:pPr>
                        <w:ind w:left="171" w:hanging="171"/>
                        <w:jc w:val="both"/>
                        <w:rPr>
                          <w:rFonts w:ascii="ITC Avant Garde" w:hAnsi="ITC Avant Garde"/>
                          <w:sz w:val="18"/>
                          <w:szCs w:val="18"/>
                        </w:rPr>
                      </w:pPr>
                      <w:r w:rsidRPr="00FC4EC4">
                        <w:rPr>
                          <w:rFonts w:ascii="ITC Avant Garde" w:hAnsi="ITC Avant Garde"/>
                          <w:sz w:val="18"/>
                          <w:szCs w:val="18"/>
                        </w:rPr>
                        <w:t>Trámite</w:t>
                      </w:r>
                    </w:p>
                  </w:sdtContent>
                </w:sdt>
              </w:tc>
            </w:tr>
          </w:tbl>
          <w:p w14:paraId="13F893A7" w14:textId="77777777" w:rsidR="00DC156F" w:rsidRPr="00FC4EC4"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FC4EC4"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FC4EC4" w:rsidRDefault="00DC156F" w:rsidP="00213FB6">
                  <w:pPr>
                    <w:ind w:left="171" w:hanging="171"/>
                    <w:jc w:val="center"/>
                    <w:rPr>
                      <w:rFonts w:ascii="ITC Avant Garde" w:hAnsi="ITC Avant Garde"/>
                      <w:b/>
                      <w:sz w:val="18"/>
                      <w:szCs w:val="18"/>
                    </w:rPr>
                  </w:pPr>
                  <w:r w:rsidRPr="00FC4EC4">
                    <w:rPr>
                      <w:rFonts w:ascii="ITC Avant Garde" w:hAnsi="ITC Avant Garde"/>
                      <w:sz w:val="18"/>
                      <w:szCs w:val="18"/>
                    </w:rPr>
                    <w:tab/>
                  </w:r>
                  <w:r w:rsidRPr="00FC4EC4">
                    <w:rPr>
                      <w:rFonts w:ascii="ITC Avant Garde" w:hAnsi="ITC Avant Garde"/>
                      <w:b/>
                      <w:sz w:val="18"/>
                      <w:szCs w:val="18"/>
                    </w:rPr>
                    <w:t xml:space="preserve">Descripción del trámite </w:t>
                  </w:r>
                </w:p>
              </w:tc>
            </w:tr>
            <w:tr w:rsidR="00DC156F" w:rsidRPr="00FC4EC4"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0E81BB43" w:rsidR="00DC156F" w:rsidRPr="00FC4EC4" w:rsidRDefault="00DC156F" w:rsidP="00225DA6">
                  <w:pPr>
                    <w:ind w:left="171" w:hanging="171"/>
                    <w:rPr>
                      <w:rFonts w:ascii="ITC Avant Garde" w:hAnsi="ITC Avant Garde"/>
                      <w:sz w:val="18"/>
                      <w:szCs w:val="18"/>
                    </w:rPr>
                  </w:pPr>
                  <w:r w:rsidRPr="00FC4EC4">
                    <w:rPr>
                      <w:rFonts w:ascii="ITC Avant Garde" w:hAnsi="ITC Avant Garde"/>
                      <w:sz w:val="18"/>
                      <w:szCs w:val="18"/>
                    </w:rPr>
                    <w:t>Nombre:</w:t>
                  </w:r>
                  <w:r w:rsidR="00AF2036" w:rsidRPr="00FC4EC4">
                    <w:rPr>
                      <w:rFonts w:ascii="ITC Avant Garde" w:hAnsi="ITC Avant Garde"/>
                      <w:sz w:val="18"/>
                      <w:szCs w:val="18"/>
                    </w:rPr>
                    <w:t xml:space="preserve"> UCS-03</w:t>
                  </w:r>
                  <w:r w:rsidR="00D10B83" w:rsidRPr="00FC4EC4">
                    <w:rPr>
                      <w:rFonts w:ascii="ITC Avant Garde" w:hAnsi="ITC Avant Garde"/>
                      <w:sz w:val="18"/>
                      <w:szCs w:val="18"/>
                    </w:rPr>
                    <w:t>-</w:t>
                  </w:r>
                  <w:r w:rsidR="00AF2036" w:rsidRPr="00FC4EC4">
                    <w:rPr>
                      <w:rFonts w:ascii="ITC Avant Garde" w:hAnsi="ITC Avant Garde"/>
                      <w:sz w:val="18"/>
                      <w:szCs w:val="18"/>
                    </w:rPr>
                    <w:t>014</w:t>
                  </w:r>
                  <w:r w:rsidR="00D10B83" w:rsidRPr="00FC4EC4">
                    <w:rPr>
                      <w:rFonts w:ascii="ITC Avant Garde" w:hAnsi="ITC Avant Garde"/>
                      <w:sz w:val="18"/>
                      <w:szCs w:val="18"/>
                    </w:rPr>
                    <w:t xml:space="preserve"> C</w:t>
                  </w:r>
                </w:p>
              </w:tc>
            </w:tr>
            <w:tr w:rsidR="00DC156F" w:rsidRPr="00FC4EC4"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36680AC3" w:rsidR="00DC156F" w:rsidRPr="00FC4EC4" w:rsidRDefault="00DC156F" w:rsidP="00225DA6">
                  <w:pPr>
                    <w:ind w:left="171" w:hanging="171"/>
                    <w:rPr>
                      <w:rFonts w:ascii="ITC Avant Garde" w:hAnsi="ITC Avant Garde"/>
                      <w:sz w:val="18"/>
                      <w:szCs w:val="18"/>
                    </w:rPr>
                  </w:pPr>
                  <w:r w:rsidRPr="00FC4EC4">
                    <w:rPr>
                      <w:rFonts w:ascii="ITC Avant Garde" w:hAnsi="ITC Avant Garde"/>
                      <w:sz w:val="18"/>
                      <w:szCs w:val="18"/>
                    </w:rPr>
                    <w:t>Apartado de la propuesta de regulación que da origen o modifica el trámite:</w:t>
                  </w:r>
                  <w:r w:rsidR="00AF2036" w:rsidRPr="00FC4EC4">
                    <w:rPr>
                      <w:rFonts w:ascii="ITC Avant Garde" w:hAnsi="ITC Avant Garde"/>
                      <w:sz w:val="18"/>
                      <w:szCs w:val="18"/>
                    </w:rPr>
                    <w:t xml:space="preserve"> Artículo 157 de la Ley Federal de Telecomunicaciones y Radiodifusión</w:t>
                  </w:r>
                </w:p>
              </w:tc>
            </w:tr>
            <w:tr w:rsidR="00DC156F" w:rsidRPr="00FC4EC4"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478B14BC" w:rsidR="00DC156F" w:rsidRPr="00FC4EC4" w:rsidRDefault="00DC156F" w:rsidP="00225DA6">
                  <w:pPr>
                    <w:rPr>
                      <w:rFonts w:ascii="ITC Avant Garde" w:hAnsi="ITC Avant Garde"/>
                      <w:sz w:val="18"/>
                      <w:szCs w:val="18"/>
                    </w:rPr>
                  </w:pPr>
                  <w:r w:rsidRPr="00FC4EC4">
                    <w:rPr>
                      <w:rFonts w:ascii="ITC Avant Garde" w:hAnsi="ITC Avant Garde"/>
                      <w:sz w:val="18"/>
                      <w:szCs w:val="18"/>
                    </w:rPr>
                    <w:t>Descripción sobre quién y cuándo debe o puede realizar el trámite:</w:t>
                  </w:r>
                  <w:r w:rsidR="00AF2036" w:rsidRPr="00FC4EC4">
                    <w:rPr>
                      <w:rFonts w:ascii="ITC Avant Garde" w:hAnsi="ITC Avant Garde"/>
                      <w:sz w:val="18"/>
                      <w:szCs w:val="18"/>
                    </w:rPr>
                    <w:t xml:space="preserve"> Concesionarios en materia de radiodifusión para uso comercial, público y social incluyendo comunitario e indígena</w:t>
                  </w:r>
                </w:p>
              </w:tc>
            </w:tr>
            <w:tr w:rsidR="00DC156F" w:rsidRPr="00FC4EC4"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341B3F25" w:rsidR="00DC156F" w:rsidRPr="00FC4EC4" w:rsidRDefault="00DC156F" w:rsidP="00225DA6">
                  <w:pPr>
                    <w:rPr>
                      <w:rFonts w:ascii="ITC Avant Garde" w:hAnsi="ITC Avant Garde"/>
                      <w:sz w:val="18"/>
                      <w:szCs w:val="18"/>
                    </w:rPr>
                  </w:pPr>
                  <w:r w:rsidRPr="00FC4EC4">
                    <w:rPr>
                      <w:rFonts w:ascii="ITC Avant Garde" w:hAnsi="ITC Avant Garde"/>
                      <w:sz w:val="18"/>
                      <w:szCs w:val="18"/>
                    </w:rPr>
                    <w:t>Medio de presentación:</w:t>
                  </w:r>
                  <w:r w:rsidR="00AF2036" w:rsidRPr="00FC4EC4">
                    <w:rPr>
                      <w:rFonts w:ascii="ITC Avant Garde" w:hAnsi="ITC Avant Garde"/>
                      <w:sz w:val="18"/>
                      <w:szCs w:val="18"/>
                    </w:rPr>
                    <w:t xml:space="preserve"> Se amplían los medios de presentación para que sea por oficialía de partes, ventanilla electrónica y por sistema de M2M</w:t>
                  </w:r>
                </w:p>
              </w:tc>
            </w:tr>
            <w:tr w:rsidR="00DC156F" w:rsidRPr="00FC4EC4"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2F72F475" w:rsidR="00DC156F" w:rsidRPr="00FC4EC4" w:rsidRDefault="00AF2036" w:rsidP="007440FC">
                      <w:pPr>
                        <w:rPr>
                          <w:rFonts w:ascii="ITC Avant Garde" w:hAnsi="ITC Avant Garde"/>
                          <w:sz w:val="18"/>
                          <w:szCs w:val="18"/>
                        </w:rPr>
                      </w:pPr>
                      <w:r w:rsidRPr="00FC4EC4">
                        <w:rPr>
                          <w:rFonts w:ascii="ITC Avant Garde" w:hAnsi="ITC Avant Garde"/>
                          <w:sz w:val="18"/>
                          <w:szCs w:val="18"/>
                        </w:rPr>
                        <w:t>Formato</w:t>
                      </w:r>
                    </w:p>
                  </w:tc>
                </w:sdtContent>
              </w:sdt>
            </w:tr>
            <w:tr w:rsidR="00DC156F" w:rsidRPr="00FC4EC4"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3455AFED" w:rsidR="00DC156F" w:rsidRPr="00FC4EC4" w:rsidRDefault="00DC156F" w:rsidP="00225DA6">
                  <w:pPr>
                    <w:rPr>
                      <w:rFonts w:ascii="ITC Avant Garde" w:hAnsi="ITC Avant Garde"/>
                      <w:sz w:val="18"/>
                      <w:szCs w:val="18"/>
                    </w:rPr>
                  </w:pPr>
                  <w:r w:rsidRPr="00FC4EC4">
                    <w:rPr>
                      <w:rFonts w:ascii="ITC Avant Garde" w:hAnsi="ITC Avant Garde"/>
                      <w:sz w:val="18"/>
                      <w:szCs w:val="18"/>
                    </w:rPr>
                    <w:t>Datos y documentos específicos</w:t>
                  </w:r>
                  <w:r w:rsidR="00E84534" w:rsidRPr="00FC4EC4">
                    <w:rPr>
                      <w:rFonts w:ascii="ITC Avant Garde" w:hAnsi="ITC Avant Garde"/>
                      <w:sz w:val="18"/>
                      <w:szCs w:val="18"/>
                    </w:rPr>
                    <w:t xml:space="preserve"> que deberán presentarse</w:t>
                  </w:r>
                  <w:r w:rsidRPr="00FC4EC4">
                    <w:rPr>
                      <w:rFonts w:ascii="ITC Avant Garde" w:hAnsi="ITC Avant Garde"/>
                      <w:sz w:val="18"/>
                      <w:szCs w:val="18"/>
                    </w:rPr>
                    <w:t>:</w:t>
                  </w:r>
                  <w:r w:rsidR="00AF2036" w:rsidRPr="00FC4EC4">
                    <w:rPr>
                      <w:rFonts w:ascii="ITC Avant Garde" w:hAnsi="ITC Avant Garde"/>
                      <w:sz w:val="18"/>
                      <w:szCs w:val="18"/>
                    </w:rPr>
                    <w:t xml:space="preserve"> </w:t>
                  </w:r>
                  <w:proofErr w:type="spellStart"/>
                  <w:r w:rsidR="00AF2036" w:rsidRPr="00FC4EC4">
                    <w:rPr>
                      <w:rFonts w:ascii="ITC Avant Garde" w:hAnsi="ITC Avant Garde"/>
                      <w:sz w:val="18"/>
                      <w:szCs w:val="18"/>
                    </w:rPr>
                    <w:t>eFormato</w:t>
                  </w:r>
                  <w:proofErr w:type="spellEnd"/>
                  <w:r w:rsidR="00AF2036" w:rsidRPr="00FC4EC4">
                    <w:rPr>
                      <w:rFonts w:ascii="ITC Avant Garde" w:hAnsi="ITC Avant Garde"/>
                      <w:sz w:val="18"/>
                      <w:szCs w:val="18"/>
                    </w:rPr>
                    <w:t xml:space="preserve"> </w:t>
                  </w:r>
                </w:p>
              </w:tc>
            </w:tr>
            <w:tr w:rsidR="00DC156F" w:rsidRPr="00FC4EC4" w14:paraId="4DBF03CE" w14:textId="77777777" w:rsidTr="00225DA6">
              <w:trPr>
                <w:jc w:val="right"/>
              </w:trPr>
              <w:tc>
                <w:tcPr>
                  <w:tcW w:w="8529" w:type="dxa"/>
                  <w:gridSpan w:val="3"/>
                  <w:tcBorders>
                    <w:left w:val="single" w:sz="4" w:space="0" w:color="auto"/>
                  </w:tcBorders>
                  <w:shd w:val="clear" w:color="auto" w:fill="FFFFFF" w:themeFill="background1"/>
                </w:tcPr>
                <w:p w14:paraId="31A94F74" w14:textId="77777777" w:rsidR="00DC156F" w:rsidRPr="00FC4EC4" w:rsidRDefault="00DC156F" w:rsidP="00225DA6">
                  <w:pPr>
                    <w:rPr>
                      <w:rFonts w:ascii="ITC Avant Garde" w:hAnsi="ITC Avant Garde"/>
                      <w:sz w:val="18"/>
                      <w:szCs w:val="18"/>
                    </w:rPr>
                  </w:pPr>
                  <w:r w:rsidRPr="00FC4EC4">
                    <w:rPr>
                      <w:rFonts w:ascii="ITC Avant Garde" w:hAnsi="ITC Avant Garde"/>
                      <w:sz w:val="18"/>
                      <w:szCs w:val="18"/>
                    </w:rPr>
                    <w:t xml:space="preserve">Plazo máximo para resolver el trámite: </w:t>
                  </w:r>
                </w:p>
                <w:p w14:paraId="43F29EB3" w14:textId="05022E38" w:rsidR="00302244" w:rsidRPr="00FC4EC4" w:rsidRDefault="00302244" w:rsidP="00225DA6">
                  <w:pPr>
                    <w:rPr>
                      <w:rFonts w:ascii="ITC Avant Garde" w:hAnsi="ITC Avant Garde"/>
                      <w:sz w:val="18"/>
                      <w:szCs w:val="18"/>
                    </w:rPr>
                  </w:pPr>
                  <w:r w:rsidRPr="00FC4EC4">
                    <w:rPr>
                      <w:rFonts w:ascii="ITC Avant Garde" w:hAnsi="ITC Avant Garde"/>
                      <w:sz w:val="18"/>
                      <w:szCs w:val="18"/>
                    </w:rPr>
                    <w:t>Aviso de operación con parámetros distintos a los autorizados:</w:t>
                  </w:r>
                  <w:r w:rsidR="00E902AA" w:rsidRPr="00FC4EC4">
                    <w:rPr>
                      <w:rFonts w:ascii="ITC Avant Garde" w:hAnsi="ITC Avant Garde"/>
                      <w:sz w:val="18"/>
                      <w:szCs w:val="18"/>
                    </w:rPr>
                    <w:t xml:space="preserve"> 3 meses</w:t>
                  </w:r>
                </w:p>
              </w:tc>
            </w:tr>
            <w:tr w:rsidR="00DC156F" w:rsidRPr="00FC4EC4" w14:paraId="46211F28" w14:textId="77777777" w:rsidTr="00225DA6">
              <w:trPr>
                <w:jc w:val="right"/>
              </w:trPr>
              <w:tc>
                <w:tcPr>
                  <w:tcW w:w="8529" w:type="dxa"/>
                  <w:gridSpan w:val="3"/>
                  <w:tcBorders>
                    <w:left w:val="single" w:sz="4" w:space="0" w:color="auto"/>
                  </w:tcBorders>
                  <w:shd w:val="clear" w:color="auto" w:fill="FFFFFF" w:themeFill="background1"/>
                </w:tcPr>
                <w:p w14:paraId="6F0059AB" w14:textId="77777777" w:rsidR="00DC156F" w:rsidRPr="00FC4EC4" w:rsidRDefault="00DC156F" w:rsidP="0082151C">
                  <w:pPr>
                    <w:rPr>
                      <w:rFonts w:ascii="ITC Avant Garde" w:hAnsi="ITC Avant Garde"/>
                      <w:sz w:val="18"/>
                      <w:szCs w:val="18"/>
                    </w:rPr>
                  </w:pPr>
                  <w:r w:rsidRPr="00FC4EC4">
                    <w:rPr>
                      <w:rFonts w:ascii="ITC Avant Garde" w:hAnsi="ITC Avant Garde"/>
                      <w:sz w:val="18"/>
                      <w:szCs w:val="18"/>
                    </w:rPr>
                    <w:t>Tipo de ficta:</w:t>
                  </w:r>
                  <w:r w:rsidR="00AF2036" w:rsidRPr="00FC4EC4">
                    <w:rPr>
                      <w:rFonts w:ascii="ITC Avant Garde" w:hAnsi="ITC Avant Garde"/>
                      <w:sz w:val="18"/>
                      <w:szCs w:val="18"/>
                    </w:rPr>
                    <w:t xml:space="preserve"> </w:t>
                  </w:r>
                </w:p>
                <w:p w14:paraId="3401DA51" w14:textId="0DCFC9BB" w:rsidR="00302244" w:rsidRPr="00FC4EC4" w:rsidRDefault="00302244" w:rsidP="00302244">
                  <w:pPr>
                    <w:rPr>
                      <w:rFonts w:ascii="ITC Avant Garde" w:hAnsi="ITC Avant Garde"/>
                      <w:sz w:val="18"/>
                      <w:szCs w:val="18"/>
                    </w:rPr>
                  </w:pPr>
                  <w:r w:rsidRPr="00FC4EC4">
                    <w:rPr>
                      <w:rFonts w:ascii="ITC Avant Garde" w:hAnsi="ITC Avant Garde"/>
                      <w:sz w:val="18"/>
                      <w:szCs w:val="18"/>
                    </w:rPr>
                    <w:t>Aviso de operación con parámetros distintos a los autorizados: Negativa</w:t>
                  </w:r>
                </w:p>
              </w:tc>
            </w:tr>
            <w:tr w:rsidR="00DC156F" w:rsidRPr="00FC4EC4"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6549730" w:rsidR="00DC156F" w:rsidRPr="00FC4EC4" w:rsidRDefault="00E902AA" w:rsidP="007440FC">
                      <w:pPr>
                        <w:rPr>
                          <w:rFonts w:ascii="ITC Avant Garde" w:hAnsi="ITC Avant Garde"/>
                          <w:sz w:val="18"/>
                          <w:szCs w:val="18"/>
                        </w:rPr>
                      </w:pPr>
                      <w:r w:rsidRPr="00FC4EC4">
                        <w:rPr>
                          <w:rFonts w:ascii="ITC Avant Garde" w:hAnsi="ITC Avant Garde"/>
                          <w:sz w:val="18"/>
                          <w:szCs w:val="18"/>
                        </w:rPr>
                        <w:t>Negativa</w:t>
                      </w:r>
                    </w:p>
                  </w:tc>
                </w:sdtContent>
              </w:sdt>
            </w:tr>
            <w:tr w:rsidR="00DC156F" w:rsidRPr="00FC4EC4"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495A6725" w:rsidR="007140E1" w:rsidRPr="00FC4EC4" w:rsidRDefault="00DC156F" w:rsidP="00225DA6">
                  <w:pPr>
                    <w:rPr>
                      <w:rFonts w:ascii="ITC Avant Garde" w:hAnsi="ITC Avant Garde"/>
                      <w:sz w:val="18"/>
                      <w:szCs w:val="18"/>
                    </w:rPr>
                  </w:pPr>
                  <w:r w:rsidRPr="00FC4EC4">
                    <w:rPr>
                      <w:rFonts w:ascii="ITC Avant Garde" w:hAnsi="ITC Avant Garde"/>
                      <w:sz w:val="18"/>
                      <w:szCs w:val="18"/>
                    </w:rPr>
                    <w:t xml:space="preserve">Plazo </w:t>
                  </w:r>
                  <w:r w:rsidR="00C50E57" w:rsidRPr="00FC4EC4">
                    <w:rPr>
                      <w:rFonts w:ascii="ITC Avant Garde" w:hAnsi="ITC Avant Garde"/>
                      <w:sz w:val="18"/>
                      <w:szCs w:val="18"/>
                    </w:rPr>
                    <w:t xml:space="preserve">de </w:t>
                  </w:r>
                  <w:r w:rsidRPr="00FC4EC4">
                    <w:rPr>
                      <w:rFonts w:ascii="ITC Avant Garde" w:hAnsi="ITC Avant Garde"/>
                      <w:sz w:val="18"/>
                      <w:szCs w:val="18"/>
                    </w:rPr>
                    <w:t>prevención</w:t>
                  </w:r>
                  <w:r w:rsidR="00EB24EB" w:rsidRPr="00FC4EC4">
                    <w:rPr>
                      <w:rFonts w:ascii="ITC Avant Garde" w:hAnsi="ITC Avant Garde"/>
                      <w:sz w:val="18"/>
                      <w:szCs w:val="18"/>
                    </w:rPr>
                    <w:t xml:space="preserve"> </w:t>
                  </w:r>
                  <w:r w:rsidR="003A524A" w:rsidRPr="00FC4EC4">
                    <w:rPr>
                      <w:rFonts w:ascii="ITC Avant Garde" w:hAnsi="ITC Avant Garde"/>
                      <w:sz w:val="18"/>
                      <w:szCs w:val="18"/>
                    </w:rPr>
                    <w:t xml:space="preserve">a cargo del Instituto </w:t>
                  </w:r>
                  <w:r w:rsidR="00EB24EB" w:rsidRPr="00FC4EC4">
                    <w:rPr>
                      <w:rFonts w:ascii="ITC Avant Garde" w:hAnsi="ITC Avant Garde"/>
                      <w:sz w:val="18"/>
                      <w:szCs w:val="18"/>
                    </w:rPr>
                    <w:t>para notificar al interesado</w:t>
                  </w:r>
                  <w:r w:rsidRPr="00FC4EC4">
                    <w:rPr>
                      <w:rFonts w:ascii="ITC Avant Garde" w:hAnsi="ITC Avant Garde"/>
                      <w:sz w:val="18"/>
                      <w:szCs w:val="18"/>
                    </w:rPr>
                    <w:t>:</w:t>
                  </w:r>
                  <w:r w:rsidR="00302244" w:rsidRPr="00FC4EC4">
                    <w:rPr>
                      <w:rFonts w:ascii="ITC Avant Garde" w:hAnsi="ITC Avant Garde"/>
                      <w:sz w:val="18"/>
                      <w:szCs w:val="18"/>
                    </w:rPr>
                    <w:t xml:space="preserve"> </w:t>
                  </w:r>
                  <w:r w:rsidR="00FC4EC4" w:rsidRPr="00FC4EC4">
                    <w:rPr>
                      <w:rFonts w:ascii="ITC Avant Garde" w:hAnsi="ITC Avant Garde"/>
                      <w:sz w:val="18"/>
                      <w:szCs w:val="18"/>
                    </w:rPr>
                    <w:t>en cualquier momento</w:t>
                  </w:r>
                </w:p>
              </w:tc>
            </w:tr>
            <w:tr w:rsidR="00EB24EB" w:rsidRPr="00FC4EC4"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3A1CD4AE" w:rsidR="00EB24EB" w:rsidRPr="00FC4EC4" w:rsidRDefault="00EB24EB" w:rsidP="005707DC">
                  <w:pPr>
                    <w:rPr>
                      <w:rFonts w:ascii="ITC Avant Garde" w:hAnsi="ITC Avant Garde"/>
                      <w:sz w:val="18"/>
                      <w:szCs w:val="18"/>
                    </w:rPr>
                  </w:pPr>
                  <w:r w:rsidRPr="00FC4EC4">
                    <w:rPr>
                      <w:rFonts w:ascii="ITC Avant Garde" w:hAnsi="ITC Avant Garde"/>
                      <w:sz w:val="18"/>
                      <w:szCs w:val="18"/>
                    </w:rPr>
                    <w:t>Plazo del interesado para subsanar documentación o información:</w:t>
                  </w:r>
                  <w:r w:rsidR="00D10B83" w:rsidRPr="00FC4EC4">
                    <w:rPr>
                      <w:rFonts w:ascii="ITC Avant Garde" w:hAnsi="ITC Avant Garde"/>
                      <w:sz w:val="18"/>
                      <w:szCs w:val="18"/>
                    </w:rPr>
                    <w:t xml:space="preserve"> 5 días hábiles</w:t>
                  </w:r>
                </w:p>
              </w:tc>
            </w:tr>
            <w:tr w:rsidR="00DC156F" w:rsidRPr="00FC4EC4"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5AE753AB" w:rsidR="00DC156F" w:rsidRPr="00FC4EC4" w:rsidRDefault="00DC156F" w:rsidP="00225DA6">
                  <w:pPr>
                    <w:rPr>
                      <w:rFonts w:ascii="ITC Avant Garde" w:hAnsi="ITC Avant Garde"/>
                      <w:sz w:val="18"/>
                      <w:szCs w:val="18"/>
                    </w:rPr>
                  </w:pPr>
                  <w:r w:rsidRPr="00FC4EC4">
                    <w:rPr>
                      <w:rFonts w:ascii="ITC Avant Garde" w:hAnsi="ITC Avant Garde"/>
                      <w:sz w:val="18"/>
                      <w:szCs w:val="18"/>
                    </w:rPr>
                    <w:t>Monto de la</w:t>
                  </w:r>
                  <w:r w:rsidR="00C50E57" w:rsidRPr="00FC4EC4">
                    <w:rPr>
                      <w:rFonts w:ascii="ITC Avant Garde" w:hAnsi="ITC Avant Garde"/>
                      <w:sz w:val="18"/>
                      <w:szCs w:val="18"/>
                    </w:rPr>
                    <w:t>s</w:t>
                  </w:r>
                  <w:r w:rsidRPr="00FC4EC4">
                    <w:rPr>
                      <w:rFonts w:ascii="ITC Avant Garde" w:hAnsi="ITC Avant Garde"/>
                      <w:sz w:val="18"/>
                      <w:szCs w:val="18"/>
                    </w:rPr>
                    <w:t xml:space="preserve"> contraprestaciones, derechos o aprovechamientos aplicables, en su caso, y fundamento legal que da origen a estos: $__________.</w:t>
                  </w:r>
                  <w:r w:rsidR="00D10B83" w:rsidRPr="00FC4EC4">
                    <w:rPr>
                      <w:rFonts w:ascii="ITC Avant Garde" w:hAnsi="ITC Avant Garde"/>
                      <w:sz w:val="18"/>
                      <w:szCs w:val="18"/>
                    </w:rPr>
                    <w:t xml:space="preserve"> </w:t>
                  </w:r>
                  <w:r w:rsidR="00D10B83" w:rsidRPr="00FC4EC4">
                    <w:rPr>
                      <w:rFonts w:ascii="ITC Avant Garde" w:hAnsi="ITC Avant Garde"/>
                      <w:b/>
                      <w:bCs/>
                      <w:sz w:val="18"/>
                      <w:szCs w:val="18"/>
                    </w:rPr>
                    <w:t>NO APLICA</w:t>
                  </w:r>
                </w:p>
              </w:tc>
            </w:tr>
            <w:tr w:rsidR="00DC156F" w:rsidRPr="00FC4EC4"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45FCCD07" w14:textId="77777777" w:rsidR="00DC156F" w:rsidRPr="00FC4EC4" w:rsidRDefault="00DC156F" w:rsidP="00C50E57">
                  <w:pPr>
                    <w:rPr>
                      <w:rFonts w:ascii="ITC Avant Garde" w:hAnsi="ITC Avant Garde"/>
                      <w:sz w:val="18"/>
                      <w:szCs w:val="18"/>
                    </w:rPr>
                  </w:pPr>
                  <w:r w:rsidRPr="00FC4EC4">
                    <w:rPr>
                      <w:rFonts w:ascii="ITC Avant Garde" w:hAnsi="ITC Avant Garde"/>
                      <w:sz w:val="18"/>
                      <w:szCs w:val="18"/>
                    </w:rPr>
                    <w:t>Tipo de respuesta</w:t>
                  </w:r>
                  <w:r w:rsidR="00E84534" w:rsidRPr="00FC4EC4">
                    <w:rPr>
                      <w:rFonts w:ascii="ITC Avant Garde" w:hAnsi="ITC Avant Garde"/>
                      <w:sz w:val="18"/>
                      <w:szCs w:val="18"/>
                    </w:rPr>
                    <w:t xml:space="preserve">, resolución o </w:t>
                  </w:r>
                  <w:r w:rsidR="00C50E57" w:rsidRPr="00FC4EC4">
                    <w:rPr>
                      <w:rFonts w:ascii="ITC Avant Garde" w:hAnsi="ITC Avant Garde"/>
                      <w:sz w:val="18"/>
                      <w:szCs w:val="18"/>
                    </w:rPr>
                    <w:t xml:space="preserve">decisión </w:t>
                  </w:r>
                  <w:r w:rsidR="00E84534" w:rsidRPr="00FC4EC4">
                    <w:rPr>
                      <w:rFonts w:ascii="ITC Avant Garde" w:hAnsi="ITC Avant Garde"/>
                      <w:sz w:val="18"/>
                      <w:szCs w:val="18"/>
                    </w:rPr>
                    <w:t>que se obtendrá:</w:t>
                  </w:r>
                </w:p>
                <w:p w14:paraId="64C8F68D" w14:textId="42C81317" w:rsidR="00D10B83" w:rsidRPr="00FC4EC4" w:rsidRDefault="00D10B83" w:rsidP="00D10B83">
                  <w:pPr>
                    <w:rPr>
                      <w:rFonts w:ascii="ITC Avant Garde" w:hAnsi="ITC Avant Garde"/>
                      <w:sz w:val="18"/>
                      <w:szCs w:val="18"/>
                    </w:rPr>
                  </w:pPr>
                  <w:r w:rsidRPr="00FC4EC4">
                    <w:rPr>
                      <w:rFonts w:ascii="ITC Avant Garde" w:hAnsi="ITC Avant Garde"/>
                      <w:sz w:val="18"/>
                      <w:szCs w:val="18"/>
                    </w:rPr>
                    <w:t xml:space="preserve">Aviso de operación con parámetros distintos a los autorizados: </w:t>
                  </w:r>
                  <w:r w:rsidR="00FC4EC4" w:rsidRPr="00FC4EC4">
                    <w:rPr>
                      <w:rFonts w:ascii="ITC Avant Garde" w:hAnsi="ITC Avant Garde"/>
                      <w:sz w:val="18"/>
                      <w:szCs w:val="18"/>
                    </w:rPr>
                    <w:t xml:space="preserve">Oficio de la UCS o Resolución del Pleno </w:t>
                  </w:r>
                </w:p>
              </w:tc>
            </w:tr>
            <w:tr w:rsidR="00DC156F" w:rsidRPr="00FC4EC4"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7AC0E7A4" w:rsidR="00DC156F" w:rsidRPr="00FC4EC4" w:rsidRDefault="00DC156F" w:rsidP="00C50E57">
                  <w:pPr>
                    <w:rPr>
                      <w:rFonts w:ascii="ITC Avant Garde" w:hAnsi="ITC Avant Garde"/>
                      <w:sz w:val="18"/>
                      <w:szCs w:val="18"/>
                    </w:rPr>
                  </w:pPr>
                  <w:r w:rsidRPr="00FC4EC4">
                    <w:rPr>
                      <w:rFonts w:ascii="ITC Avant Garde" w:hAnsi="ITC Avant Garde"/>
                      <w:sz w:val="18"/>
                      <w:szCs w:val="18"/>
                    </w:rPr>
                    <w:t>Vigencia</w:t>
                  </w:r>
                  <w:r w:rsidR="00E84534" w:rsidRPr="00FC4EC4">
                    <w:rPr>
                      <w:rFonts w:ascii="ITC Avant Garde" w:hAnsi="ITC Avant Garde"/>
                      <w:sz w:val="18"/>
                      <w:szCs w:val="18"/>
                    </w:rPr>
                    <w:t xml:space="preserve"> de la respuesta, resolución o </w:t>
                  </w:r>
                  <w:r w:rsidR="00C50E57" w:rsidRPr="00FC4EC4">
                    <w:rPr>
                      <w:rFonts w:ascii="ITC Avant Garde" w:hAnsi="ITC Avant Garde"/>
                      <w:sz w:val="18"/>
                      <w:szCs w:val="18"/>
                    </w:rPr>
                    <w:t xml:space="preserve">decisión </w:t>
                  </w:r>
                  <w:r w:rsidR="00E84534" w:rsidRPr="00FC4EC4">
                    <w:rPr>
                      <w:rFonts w:ascii="ITC Avant Garde" w:hAnsi="ITC Avant Garde"/>
                      <w:sz w:val="18"/>
                      <w:szCs w:val="18"/>
                    </w:rPr>
                    <w:t>que se obtendrá</w:t>
                  </w:r>
                  <w:r w:rsidRPr="00FC4EC4">
                    <w:rPr>
                      <w:rFonts w:ascii="ITC Avant Garde" w:hAnsi="ITC Avant Garde"/>
                      <w:sz w:val="18"/>
                      <w:szCs w:val="18"/>
                    </w:rPr>
                    <w:t>:</w:t>
                  </w:r>
                  <w:r w:rsidR="00D10B83" w:rsidRPr="00FC4EC4">
                    <w:rPr>
                      <w:rFonts w:ascii="ITC Avant Garde" w:hAnsi="ITC Avant Garde"/>
                      <w:sz w:val="18"/>
                      <w:szCs w:val="18"/>
                    </w:rPr>
                    <w:t xml:space="preserve"> Indefinida</w:t>
                  </w:r>
                </w:p>
              </w:tc>
            </w:tr>
            <w:tr w:rsidR="00DC156F" w:rsidRPr="00FC4EC4" w14:paraId="01ECBA4E" w14:textId="77777777" w:rsidTr="00225DA6">
              <w:trPr>
                <w:jc w:val="right"/>
              </w:trPr>
              <w:tc>
                <w:tcPr>
                  <w:tcW w:w="8529" w:type="dxa"/>
                  <w:gridSpan w:val="3"/>
                  <w:tcBorders>
                    <w:left w:val="single" w:sz="4" w:space="0" w:color="auto"/>
                  </w:tcBorders>
                  <w:shd w:val="clear" w:color="auto" w:fill="FFFFFF" w:themeFill="background1"/>
                </w:tcPr>
                <w:p w14:paraId="03677417" w14:textId="77777777" w:rsidR="00DC156F" w:rsidRPr="00FC4EC4" w:rsidRDefault="00E84534" w:rsidP="003A524A">
                  <w:pPr>
                    <w:rPr>
                      <w:rFonts w:ascii="ITC Avant Garde" w:hAnsi="ITC Avant Garde"/>
                      <w:sz w:val="18"/>
                      <w:szCs w:val="18"/>
                    </w:rPr>
                  </w:pPr>
                  <w:r w:rsidRPr="00FC4EC4">
                    <w:rPr>
                      <w:rFonts w:ascii="ITC Avant Garde" w:hAnsi="ITC Avant Garde"/>
                      <w:sz w:val="18"/>
                      <w:szCs w:val="18"/>
                    </w:rPr>
                    <w:t xml:space="preserve">Criterios que </w:t>
                  </w:r>
                  <w:r w:rsidR="003A524A" w:rsidRPr="00FC4EC4">
                    <w:rPr>
                      <w:rFonts w:ascii="ITC Avant Garde" w:hAnsi="ITC Avant Garde"/>
                      <w:sz w:val="18"/>
                      <w:szCs w:val="18"/>
                    </w:rPr>
                    <w:t>podría</w:t>
                  </w:r>
                  <w:r w:rsidRPr="00FC4EC4">
                    <w:rPr>
                      <w:rFonts w:ascii="ITC Avant Garde" w:hAnsi="ITC Avant Garde"/>
                      <w:sz w:val="18"/>
                      <w:szCs w:val="18"/>
                    </w:rPr>
                    <w:t xml:space="preserve"> emplear </w:t>
                  </w:r>
                  <w:r w:rsidR="003A524A" w:rsidRPr="00FC4EC4">
                    <w:rPr>
                      <w:rFonts w:ascii="ITC Avant Garde" w:hAnsi="ITC Avant Garde"/>
                      <w:sz w:val="18"/>
                      <w:szCs w:val="18"/>
                    </w:rPr>
                    <w:t xml:space="preserve">el Instituto </w:t>
                  </w:r>
                  <w:r w:rsidR="00DC156F" w:rsidRPr="00FC4EC4">
                    <w:rPr>
                      <w:rFonts w:ascii="ITC Avant Garde" w:hAnsi="ITC Avant Garde"/>
                      <w:sz w:val="18"/>
                      <w:szCs w:val="18"/>
                    </w:rPr>
                    <w:t>para resolver favorablemente el trámite</w:t>
                  </w:r>
                  <w:r w:rsidR="003A524A" w:rsidRPr="00FC4EC4">
                    <w:rPr>
                      <w:rFonts w:ascii="ITC Avant Garde" w:hAnsi="ITC Avant Garde"/>
                      <w:sz w:val="18"/>
                      <w:szCs w:val="18"/>
                    </w:rPr>
                    <w:t>, así como su fundamentación jurídica</w:t>
                  </w:r>
                  <w:r w:rsidR="00DC156F" w:rsidRPr="00FC4EC4">
                    <w:rPr>
                      <w:rFonts w:ascii="ITC Avant Garde" w:hAnsi="ITC Avant Garde"/>
                      <w:sz w:val="18"/>
                      <w:szCs w:val="18"/>
                    </w:rPr>
                    <w:t>:</w:t>
                  </w:r>
                </w:p>
                <w:p w14:paraId="006370D8" w14:textId="52722233" w:rsidR="00D10B83" w:rsidRPr="00FC4EC4" w:rsidRDefault="00D10B83" w:rsidP="003A524A">
                  <w:pPr>
                    <w:rPr>
                      <w:rFonts w:ascii="ITC Avant Garde" w:hAnsi="ITC Avant Garde"/>
                      <w:sz w:val="18"/>
                      <w:szCs w:val="18"/>
                    </w:rPr>
                  </w:pPr>
                  <w:r w:rsidRPr="00FC4EC4">
                    <w:rPr>
                      <w:rFonts w:ascii="ITC Avant Garde" w:hAnsi="ITC Avant Garde"/>
                      <w:sz w:val="18"/>
                      <w:szCs w:val="18"/>
                    </w:rPr>
                    <w:lastRenderedPageBreak/>
                    <w:t>En caso de cumplir con la información establecida en el artículo 157 de la Ley Federal de Telecomunicaciones y Radiodifusión y de obtener opinión favorable de la Unidad de Espectro Radioeléctrico se aprobaría por la Unidad de Concesiones y Servicios.</w:t>
                  </w:r>
                </w:p>
              </w:tc>
            </w:tr>
          </w:tbl>
          <w:p w14:paraId="51928B32" w14:textId="77777777" w:rsidR="00C50E57" w:rsidRPr="00FC4EC4"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25"/>
              <w:gridCol w:w="1453"/>
              <w:gridCol w:w="1634"/>
              <w:gridCol w:w="1327"/>
              <w:gridCol w:w="2163"/>
            </w:tblGrid>
            <w:tr w:rsidR="0079137D" w:rsidRPr="00FC4EC4"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FC4EC4" w:rsidRDefault="0079137D" w:rsidP="003A524A">
                  <w:pPr>
                    <w:ind w:left="171" w:hanging="171"/>
                    <w:jc w:val="center"/>
                    <w:rPr>
                      <w:rFonts w:ascii="ITC Avant Garde" w:hAnsi="ITC Avant Garde"/>
                      <w:b/>
                      <w:sz w:val="18"/>
                      <w:szCs w:val="18"/>
                    </w:rPr>
                  </w:pPr>
                  <w:r w:rsidRPr="00FC4EC4">
                    <w:rPr>
                      <w:rFonts w:ascii="ITC Avant Garde" w:hAnsi="ITC Avant Garde"/>
                      <w:sz w:val="18"/>
                      <w:szCs w:val="18"/>
                    </w:rPr>
                    <w:tab/>
                  </w:r>
                  <w:r w:rsidR="0082308D" w:rsidRPr="00FC4EC4">
                    <w:rPr>
                      <w:rFonts w:ascii="ITC Avant Garde" w:hAnsi="ITC Avant Garde"/>
                      <w:b/>
                      <w:sz w:val="18"/>
                      <w:szCs w:val="18"/>
                    </w:rPr>
                    <w:t>Detalle</w:t>
                  </w:r>
                  <w:r w:rsidR="003A524A" w:rsidRPr="00FC4EC4">
                    <w:rPr>
                      <w:rFonts w:ascii="ITC Avant Garde" w:hAnsi="ITC Avant Garde"/>
                      <w:b/>
                      <w:sz w:val="18"/>
                      <w:szCs w:val="18"/>
                    </w:rPr>
                    <w:t>, para cada uno de los trámites que la propuesta de regulación contiene, el proceso interno</w:t>
                  </w:r>
                  <w:r w:rsidRPr="00FC4EC4">
                    <w:rPr>
                      <w:rFonts w:ascii="ITC Avant Garde" w:hAnsi="ITC Avant Garde"/>
                      <w:b/>
                      <w:sz w:val="18"/>
                      <w:szCs w:val="18"/>
                    </w:rPr>
                    <w:t xml:space="preserve"> </w:t>
                  </w:r>
                  <w:r w:rsidR="003A524A" w:rsidRPr="00FC4EC4">
                    <w:rPr>
                      <w:rFonts w:ascii="ITC Avant Garde" w:hAnsi="ITC Avant Garde"/>
                      <w:b/>
                      <w:sz w:val="18"/>
                      <w:szCs w:val="18"/>
                    </w:rPr>
                    <w:t xml:space="preserve">que </w:t>
                  </w:r>
                  <w:r w:rsidR="000271CF" w:rsidRPr="00FC4EC4">
                    <w:rPr>
                      <w:rFonts w:ascii="ITC Avant Garde" w:hAnsi="ITC Avant Garde"/>
                      <w:b/>
                      <w:sz w:val="18"/>
                      <w:szCs w:val="18"/>
                    </w:rPr>
                    <w:t xml:space="preserve">generará </w:t>
                  </w:r>
                  <w:r w:rsidR="003A524A" w:rsidRPr="00FC4EC4">
                    <w:rPr>
                      <w:rFonts w:ascii="ITC Avant Garde" w:hAnsi="ITC Avant Garde"/>
                      <w:b/>
                      <w:sz w:val="18"/>
                      <w:szCs w:val="18"/>
                    </w:rPr>
                    <w:t>en el Instituto</w:t>
                  </w:r>
                </w:p>
              </w:tc>
            </w:tr>
            <w:tr w:rsidR="00A918CC" w:rsidRPr="00FC4EC4"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FC4EC4" w:rsidRDefault="0082308D" w:rsidP="005707DC">
                  <w:pPr>
                    <w:jc w:val="center"/>
                    <w:rPr>
                      <w:rFonts w:ascii="ITC Avant Garde" w:hAnsi="ITC Avant Garde"/>
                      <w:b/>
                      <w:sz w:val="18"/>
                      <w:szCs w:val="18"/>
                    </w:rPr>
                  </w:pPr>
                  <w:r w:rsidRPr="00FC4EC4">
                    <w:rPr>
                      <w:rFonts w:ascii="ITC Avant Garde" w:hAnsi="ITC Avant Garde"/>
                      <w:b/>
                      <w:sz w:val="18"/>
                      <w:szCs w:val="18"/>
                    </w:rPr>
                    <w:t xml:space="preserve">Descripción de </w:t>
                  </w:r>
                  <w:r w:rsidR="00A73B0C" w:rsidRPr="00FC4EC4">
                    <w:rPr>
                      <w:rFonts w:ascii="ITC Avant Garde" w:hAnsi="ITC Avant Garde"/>
                      <w:b/>
                      <w:sz w:val="18"/>
                      <w:szCs w:val="18"/>
                    </w:rPr>
                    <w:t xml:space="preserve">la </w:t>
                  </w:r>
                  <w:r w:rsidRPr="00FC4EC4">
                    <w:rPr>
                      <w:rFonts w:ascii="ITC Avant Garde" w:hAnsi="ITC Avant Garde"/>
                      <w:b/>
                      <w:sz w:val="18"/>
                      <w:szCs w:val="18"/>
                    </w:rPr>
                    <w:t>a</w:t>
                  </w:r>
                  <w:r w:rsidR="00552E7C" w:rsidRPr="00FC4EC4">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FC4EC4" w:rsidRDefault="004A6C57" w:rsidP="0079137D">
                  <w:pPr>
                    <w:jc w:val="center"/>
                    <w:rPr>
                      <w:rFonts w:ascii="ITC Avant Garde" w:hAnsi="ITC Avant Garde"/>
                      <w:b/>
                      <w:sz w:val="18"/>
                      <w:szCs w:val="18"/>
                    </w:rPr>
                  </w:pPr>
                  <w:r w:rsidRPr="00FC4EC4">
                    <w:rPr>
                      <w:rFonts w:ascii="ITC Avant Garde" w:hAnsi="ITC Avant Garde"/>
                      <w:b/>
                      <w:sz w:val="18"/>
                      <w:szCs w:val="18"/>
                    </w:rPr>
                    <w:t>Unidad A</w:t>
                  </w:r>
                  <w:r w:rsidR="00552E7C" w:rsidRPr="00FC4EC4">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FC4EC4" w:rsidRDefault="00A918CC" w:rsidP="0079137D">
                  <w:pPr>
                    <w:jc w:val="center"/>
                    <w:rPr>
                      <w:rFonts w:ascii="ITC Avant Garde" w:hAnsi="ITC Avant Garde"/>
                      <w:b/>
                      <w:sz w:val="18"/>
                      <w:szCs w:val="18"/>
                    </w:rPr>
                  </w:pPr>
                  <w:r w:rsidRPr="00FC4EC4">
                    <w:rPr>
                      <w:rFonts w:ascii="ITC Avant Garde" w:hAnsi="ITC Avant Garde"/>
                      <w:b/>
                      <w:sz w:val="18"/>
                      <w:szCs w:val="18"/>
                    </w:rPr>
                    <w:t xml:space="preserve">Servidor Público </w:t>
                  </w:r>
                  <w:r w:rsidR="00552E7C" w:rsidRPr="00FC4EC4">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FC4EC4" w:rsidRDefault="00552E7C" w:rsidP="003A524A">
                  <w:pPr>
                    <w:jc w:val="center"/>
                    <w:rPr>
                      <w:rFonts w:ascii="ITC Avant Garde" w:hAnsi="ITC Avant Garde"/>
                      <w:b/>
                      <w:sz w:val="18"/>
                      <w:szCs w:val="18"/>
                    </w:rPr>
                  </w:pPr>
                  <w:r w:rsidRPr="00FC4EC4">
                    <w:rPr>
                      <w:rFonts w:ascii="ITC Avant Garde" w:hAnsi="ITC Avant Garde"/>
                      <w:b/>
                      <w:sz w:val="18"/>
                      <w:szCs w:val="18"/>
                    </w:rPr>
                    <w:t xml:space="preserve">Plazo máximo de atención estimado </w:t>
                  </w:r>
                  <w:r w:rsidR="003A524A" w:rsidRPr="00FC4EC4">
                    <w:rPr>
                      <w:rFonts w:ascii="ITC Avant Garde" w:hAnsi="ITC Avant Garde"/>
                      <w:b/>
                      <w:sz w:val="18"/>
                      <w:szCs w:val="18"/>
                    </w:rPr>
                    <w:t>por</w:t>
                  </w:r>
                  <w:r w:rsidR="00A918CC" w:rsidRPr="00FC4EC4">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FC4EC4" w:rsidRDefault="00552E7C" w:rsidP="0003274F">
                  <w:pPr>
                    <w:jc w:val="center"/>
                    <w:rPr>
                      <w:rFonts w:ascii="ITC Avant Garde" w:hAnsi="ITC Avant Garde"/>
                      <w:b/>
                      <w:sz w:val="18"/>
                      <w:szCs w:val="18"/>
                    </w:rPr>
                  </w:pPr>
                  <w:r w:rsidRPr="00FC4EC4">
                    <w:rPr>
                      <w:rFonts w:ascii="ITC Avant Garde" w:hAnsi="ITC Avant Garde"/>
                      <w:b/>
                      <w:sz w:val="18"/>
                      <w:szCs w:val="18"/>
                    </w:rPr>
                    <w:t>Justificación</w:t>
                  </w:r>
                </w:p>
              </w:tc>
            </w:tr>
            <w:tr w:rsidR="00A918CC" w:rsidRPr="00FC4EC4" w14:paraId="76096097" w14:textId="77777777" w:rsidTr="00435A5D">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3127CA75" w:rsidR="00552E7C" w:rsidRPr="00FC4EC4" w:rsidRDefault="00D10B83" w:rsidP="0003274F">
                      <w:pPr>
                        <w:jc w:val="center"/>
                        <w:rPr>
                          <w:rFonts w:ascii="ITC Avant Garde" w:hAnsi="ITC Avant Garde"/>
                          <w:sz w:val="18"/>
                          <w:szCs w:val="18"/>
                        </w:rPr>
                      </w:pPr>
                      <w:r w:rsidRPr="00FC4EC4">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219FC8BA" w:rsidR="00552E7C" w:rsidRPr="00FC4EC4" w:rsidRDefault="00D10B83" w:rsidP="0003274F">
                      <w:pPr>
                        <w:jc w:val="center"/>
                        <w:rPr>
                          <w:rFonts w:ascii="ITC Avant Garde" w:hAnsi="ITC Avant Garde"/>
                          <w:sz w:val="18"/>
                          <w:szCs w:val="18"/>
                        </w:rPr>
                      </w:pPr>
                      <w:r w:rsidRPr="00FC4EC4">
                        <w:rPr>
                          <w:rFonts w:ascii="ITC Avant Garde" w:hAnsi="ITC Avant Garde"/>
                          <w:sz w:val="18"/>
                          <w:szCs w:val="18"/>
                        </w:rPr>
                        <w:t>UCS</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595A130B" w:rsidR="00552E7C" w:rsidRPr="00FC4EC4" w:rsidRDefault="00FC4EC4" w:rsidP="002C2362">
                  <w:pPr>
                    <w:jc w:val="center"/>
                    <w:rPr>
                      <w:rFonts w:ascii="ITC Avant Garde" w:hAnsi="ITC Avant Garde"/>
                      <w:sz w:val="18"/>
                      <w:szCs w:val="18"/>
                    </w:rPr>
                  </w:pPr>
                  <w:r w:rsidRPr="00FC4EC4">
                    <w:rPr>
                      <w:rFonts w:ascii="ITC Avant Garde" w:hAnsi="ITC Avant Garde"/>
                      <w:sz w:val="18"/>
                      <w:szCs w:val="18"/>
                    </w:rPr>
                    <w:t>JEFE DE DEPARTAMENTO</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416F2430" w:rsidR="00552E7C" w:rsidRPr="00FC4EC4" w:rsidRDefault="00FC4EC4" w:rsidP="002C2362">
                  <w:pPr>
                    <w:jc w:val="center"/>
                    <w:rPr>
                      <w:rFonts w:ascii="ITC Avant Garde" w:hAnsi="ITC Avant Garde"/>
                      <w:sz w:val="18"/>
                      <w:szCs w:val="18"/>
                    </w:rPr>
                  </w:pPr>
                  <w:r w:rsidRPr="00FC4EC4">
                    <w:rPr>
                      <w:rFonts w:ascii="ITC Avant Garde" w:hAnsi="ITC Avant Garde"/>
                      <w:sz w:val="18"/>
                      <w:szCs w:val="18"/>
                    </w:rPr>
                    <w:t>5 DÍAS HÁBILES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61D4C868" w:rsidR="00552E7C" w:rsidRPr="00FC4EC4" w:rsidRDefault="00FC4EC4" w:rsidP="00FC4EC4">
                  <w:pPr>
                    <w:jc w:val="both"/>
                    <w:rPr>
                      <w:rFonts w:ascii="ITC Avant Garde" w:hAnsi="ITC Avant Garde"/>
                      <w:sz w:val="18"/>
                      <w:szCs w:val="18"/>
                    </w:rPr>
                  </w:pPr>
                  <w:r w:rsidRPr="00FC4EC4">
                    <w:rPr>
                      <w:rFonts w:ascii="ITC Avant Garde" w:hAnsi="ITC Avant Garde"/>
                      <w:sz w:val="18"/>
                      <w:szCs w:val="18"/>
                    </w:rPr>
                    <w:t>A fin de requerir que subsane e informe de en forma lo solicitado por el artículo 157 de la LFTR</w:t>
                  </w:r>
                </w:p>
              </w:tc>
            </w:tr>
            <w:tr w:rsidR="00435A5D" w:rsidRPr="00FC4EC4"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17DBBB48" w:rsidR="00435A5D" w:rsidRPr="00FC4EC4" w:rsidRDefault="00D10B83" w:rsidP="00435A5D">
                      <w:pPr>
                        <w:jc w:val="center"/>
                        <w:rPr>
                          <w:rFonts w:ascii="ITC Avant Garde" w:hAnsi="ITC Avant Garde"/>
                          <w:sz w:val="18"/>
                          <w:szCs w:val="18"/>
                        </w:rPr>
                      </w:pPr>
                      <w:r w:rsidRPr="00FC4EC4">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55BF1E6E" w:rsidR="00435A5D" w:rsidRPr="00FC4EC4" w:rsidRDefault="00D10B83" w:rsidP="00435A5D">
                      <w:pPr>
                        <w:jc w:val="center"/>
                        <w:rPr>
                          <w:rFonts w:ascii="ITC Avant Garde" w:hAnsi="ITC Avant Garde"/>
                          <w:sz w:val="18"/>
                          <w:szCs w:val="18"/>
                        </w:rPr>
                      </w:pPr>
                      <w:r w:rsidRPr="00FC4EC4">
                        <w:rPr>
                          <w:rFonts w:ascii="ITC Avant Garde" w:hAnsi="ITC Avant Garde"/>
                          <w:sz w:val="18"/>
                          <w:szCs w:val="18"/>
                        </w:rPr>
                        <w:t>UC</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F576E7E" w:rsidR="00435A5D" w:rsidRPr="00FC4EC4" w:rsidRDefault="00FC4EC4" w:rsidP="00435A5D">
                  <w:pPr>
                    <w:jc w:val="center"/>
                    <w:rPr>
                      <w:rFonts w:ascii="ITC Avant Garde" w:hAnsi="ITC Avant Garde"/>
                      <w:sz w:val="18"/>
                      <w:szCs w:val="18"/>
                    </w:rPr>
                  </w:pPr>
                  <w:r w:rsidRPr="00FC4EC4">
                    <w:rPr>
                      <w:rFonts w:ascii="ITC Avant Garde" w:hAnsi="ITC Avant Garde"/>
                      <w:sz w:val="18"/>
                      <w:szCs w:val="18"/>
                    </w:rPr>
                    <w:t>SUBDIRECTOR DE ÁREA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BFAE877" w:rsidR="00435A5D" w:rsidRPr="00FC4EC4" w:rsidRDefault="00FC4EC4" w:rsidP="00435A5D">
                  <w:pPr>
                    <w:jc w:val="center"/>
                    <w:rPr>
                      <w:rFonts w:ascii="ITC Avant Garde" w:hAnsi="ITC Avant Garde"/>
                      <w:sz w:val="18"/>
                      <w:szCs w:val="18"/>
                    </w:rPr>
                  </w:pPr>
                  <w:r w:rsidRPr="00FC4EC4">
                    <w:rPr>
                      <w:rFonts w:ascii="ITC Avant Garde" w:hAnsi="ITC Avant Garde"/>
                      <w:sz w:val="18"/>
                      <w:szCs w:val="18"/>
                    </w:rPr>
                    <w:t>5 DÍAS HÁBILES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0B0F1D67" w:rsidR="00435A5D" w:rsidRPr="00FC4EC4" w:rsidRDefault="00FC4EC4" w:rsidP="00FC4EC4">
                  <w:pPr>
                    <w:jc w:val="both"/>
                    <w:rPr>
                      <w:rFonts w:ascii="ITC Avant Garde" w:hAnsi="ITC Avant Garde"/>
                      <w:sz w:val="18"/>
                      <w:szCs w:val="18"/>
                    </w:rPr>
                  </w:pPr>
                  <w:r w:rsidRPr="00FC4EC4">
                    <w:rPr>
                      <w:rFonts w:ascii="ITC Avant Garde" w:hAnsi="ITC Avant Garde"/>
                      <w:sz w:val="18"/>
                      <w:szCs w:val="18"/>
                    </w:rPr>
                    <w:t>A fin de identificar y en su caso determinar su resolución ante el Pleno del Instituto</w:t>
                  </w:r>
                </w:p>
              </w:tc>
            </w:tr>
            <w:tr w:rsidR="00435A5D" w:rsidRPr="00FC4EC4"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1D0DAB77" w:rsidR="00435A5D" w:rsidRPr="00FC4EC4" w:rsidRDefault="00D10B83" w:rsidP="00435A5D">
                      <w:pPr>
                        <w:jc w:val="center"/>
                        <w:rPr>
                          <w:rFonts w:ascii="ITC Avant Garde" w:hAnsi="ITC Avant Garde"/>
                          <w:sz w:val="18"/>
                          <w:szCs w:val="18"/>
                        </w:rPr>
                      </w:pPr>
                      <w:r w:rsidRPr="00FC4EC4">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7C213D20" w:rsidR="00435A5D" w:rsidRPr="00FC4EC4" w:rsidRDefault="00D10B83" w:rsidP="00435A5D">
                      <w:pPr>
                        <w:jc w:val="center"/>
                        <w:rPr>
                          <w:rFonts w:ascii="ITC Avant Garde" w:hAnsi="ITC Avant Garde"/>
                          <w:sz w:val="18"/>
                          <w:szCs w:val="18"/>
                        </w:rPr>
                      </w:pPr>
                      <w:r w:rsidRPr="00FC4EC4">
                        <w:rPr>
                          <w:rFonts w:ascii="ITC Avant Garde" w:hAnsi="ITC Avant Garde"/>
                          <w:sz w:val="18"/>
                          <w:szCs w:val="18"/>
                        </w:rPr>
                        <w:t>UCS</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AD1C5F3" w14:textId="77777777" w:rsidR="00435A5D" w:rsidRPr="00FC4EC4" w:rsidRDefault="00435A5D" w:rsidP="00435A5D">
                  <w:pPr>
                    <w:jc w:val="center"/>
                    <w:rPr>
                      <w:rFonts w:ascii="ITC Avant Garde" w:hAnsi="ITC Avant Garde"/>
                      <w:sz w:val="18"/>
                      <w:szCs w:val="18"/>
                    </w:rPr>
                  </w:pPr>
                </w:p>
                <w:p w14:paraId="6C6A1AB6" w14:textId="2C35E1F9" w:rsidR="00FC4EC4" w:rsidRPr="00FC4EC4" w:rsidRDefault="00FC4EC4" w:rsidP="00435A5D">
                  <w:pPr>
                    <w:jc w:val="center"/>
                    <w:rPr>
                      <w:rFonts w:ascii="ITC Avant Garde" w:hAnsi="ITC Avant Garde"/>
                      <w:sz w:val="18"/>
                      <w:szCs w:val="18"/>
                    </w:rPr>
                  </w:pPr>
                  <w:r w:rsidRPr="00FC4EC4">
                    <w:rPr>
                      <w:rFonts w:ascii="ITC Avant Garde" w:hAnsi="ITC Avant Garde"/>
                      <w:sz w:val="18"/>
                      <w:szCs w:val="18"/>
                    </w:rPr>
                    <w:t>JEFE DE DEPARTAMENTO</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5E9EB3D1" w:rsidR="00435A5D" w:rsidRPr="00FC4EC4" w:rsidRDefault="00FC4EC4" w:rsidP="00435A5D">
                  <w:pPr>
                    <w:jc w:val="center"/>
                    <w:rPr>
                      <w:rFonts w:ascii="ITC Avant Garde" w:hAnsi="ITC Avant Garde"/>
                      <w:sz w:val="18"/>
                      <w:szCs w:val="18"/>
                    </w:rPr>
                  </w:pPr>
                  <w:r w:rsidRPr="00FC4EC4">
                    <w:rPr>
                      <w:rFonts w:ascii="ITC Avant Garde" w:hAnsi="ITC Avant Garde"/>
                      <w:sz w:val="18"/>
                      <w:szCs w:val="18"/>
                    </w:rPr>
                    <w:t>10 DÍAS HÁBILES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01BF360E" w:rsidR="00435A5D" w:rsidRPr="00FC4EC4" w:rsidRDefault="00FC4EC4" w:rsidP="00FC4EC4">
                  <w:pPr>
                    <w:jc w:val="both"/>
                    <w:rPr>
                      <w:rFonts w:ascii="ITC Avant Garde" w:hAnsi="ITC Avant Garde"/>
                      <w:sz w:val="18"/>
                      <w:szCs w:val="18"/>
                    </w:rPr>
                  </w:pPr>
                  <w:r w:rsidRPr="00FC4EC4">
                    <w:rPr>
                      <w:rFonts w:ascii="ITC Avant Garde" w:hAnsi="ITC Avant Garde"/>
                      <w:sz w:val="18"/>
                      <w:szCs w:val="18"/>
                    </w:rPr>
                    <w:t>Una vez resuelto se notificará conforme a la Ley Federal de Procedimiento Administrativo</w:t>
                  </w:r>
                </w:p>
              </w:tc>
            </w:tr>
            <w:tr w:rsidR="00435A5D" w:rsidRPr="00FC4EC4"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02F2C157" w:rsidR="00435A5D" w:rsidRPr="00FC4EC4" w:rsidRDefault="00435A5D" w:rsidP="00435A5D">
                      <w:pPr>
                        <w:jc w:val="cente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2B3328AE" w:rsidR="00435A5D" w:rsidRPr="00FC4EC4" w:rsidRDefault="00435A5D" w:rsidP="00435A5D">
                      <w:pPr>
                        <w:jc w:val="cente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FC4EC4"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FC4EC4"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FC4EC4" w:rsidRDefault="00435A5D" w:rsidP="00FC4EC4">
                  <w:pPr>
                    <w:jc w:val="both"/>
                    <w:rPr>
                      <w:rFonts w:ascii="ITC Avant Garde" w:hAnsi="ITC Avant Garde"/>
                      <w:sz w:val="18"/>
                      <w:szCs w:val="18"/>
                    </w:rPr>
                  </w:pPr>
                </w:p>
              </w:tc>
            </w:tr>
          </w:tbl>
          <w:p w14:paraId="65ADD2E4" w14:textId="1EA022FF" w:rsidR="0003274F" w:rsidRPr="00FC4EC4" w:rsidRDefault="00435A5D" w:rsidP="005707DC">
            <w:pPr>
              <w:jc w:val="both"/>
              <w:rPr>
                <w:rFonts w:ascii="ITC Avant Garde" w:hAnsi="ITC Avant Garde"/>
                <w:sz w:val="18"/>
                <w:szCs w:val="18"/>
              </w:rPr>
            </w:pPr>
            <w:r w:rsidRPr="00FC4EC4">
              <w:rPr>
                <w:rFonts w:ascii="ITC Avant Garde" w:hAnsi="ITC Avant Garde"/>
                <w:sz w:val="18"/>
                <w:szCs w:val="18"/>
              </w:rPr>
              <w:t>*Agregue las filas que considere necesarias</w:t>
            </w:r>
            <w:r w:rsidR="0036062D" w:rsidRPr="00FC4EC4">
              <w:rPr>
                <w:rFonts w:ascii="ITC Avant Garde" w:hAnsi="ITC Avant Garde"/>
                <w:sz w:val="18"/>
                <w:szCs w:val="18"/>
              </w:rPr>
              <w:t>.</w:t>
            </w:r>
          </w:p>
          <w:p w14:paraId="5880515D" w14:textId="77777777" w:rsidR="00344D0C" w:rsidRPr="00FC4EC4"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FC4EC4"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FC4EC4" w:rsidRDefault="00344D0C" w:rsidP="00344D0C">
                  <w:pPr>
                    <w:ind w:left="171" w:hanging="171"/>
                    <w:jc w:val="center"/>
                    <w:rPr>
                      <w:rFonts w:ascii="ITC Avant Garde" w:hAnsi="ITC Avant Garde"/>
                      <w:sz w:val="18"/>
                      <w:szCs w:val="18"/>
                    </w:rPr>
                  </w:pPr>
                  <w:r w:rsidRPr="00FC4EC4">
                    <w:rPr>
                      <w:rFonts w:ascii="ITC Avant Garde" w:hAnsi="ITC Avant Garde"/>
                      <w:sz w:val="18"/>
                      <w:szCs w:val="18"/>
                    </w:rPr>
                    <w:tab/>
                  </w:r>
                </w:p>
                <w:p w14:paraId="4DBE4323" w14:textId="25AB57F5" w:rsidR="00344D0C" w:rsidRPr="00FC4EC4" w:rsidRDefault="00B15AF6" w:rsidP="00344D0C">
                  <w:pPr>
                    <w:ind w:left="171" w:hanging="171"/>
                    <w:jc w:val="center"/>
                    <w:rPr>
                      <w:rFonts w:ascii="ITC Avant Garde" w:hAnsi="ITC Avant Garde"/>
                      <w:b/>
                      <w:sz w:val="18"/>
                      <w:szCs w:val="18"/>
                    </w:rPr>
                  </w:pPr>
                  <w:r w:rsidRPr="00FC4EC4">
                    <w:rPr>
                      <w:rFonts w:ascii="ITC Avant Garde" w:hAnsi="ITC Avant Garde"/>
                      <w:b/>
                      <w:sz w:val="18"/>
                      <w:szCs w:val="18"/>
                    </w:rPr>
                    <w:t xml:space="preserve">Proporcione </w:t>
                  </w:r>
                  <w:r w:rsidR="003A524A" w:rsidRPr="00FC4EC4">
                    <w:rPr>
                      <w:rFonts w:ascii="ITC Avant Garde" w:hAnsi="ITC Avant Garde"/>
                      <w:b/>
                      <w:sz w:val="18"/>
                      <w:szCs w:val="18"/>
                    </w:rPr>
                    <w:t>un</w:t>
                  </w:r>
                  <w:r w:rsidRPr="00FC4EC4">
                    <w:rPr>
                      <w:rFonts w:ascii="ITC Avant Garde" w:hAnsi="ITC Avant Garde"/>
                      <w:b/>
                      <w:sz w:val="18"/>
                      <w:szCs w:val="18"/>
                    </w:rPr>
                    <w:t xml:space="preserve"> d</w:t>
                  </w:r>
                  <w:r w:rsidR="00344D0C" w:rsidRPr="00FC4EC4">
                    <w:rPr>
                      <w:rFonts w:ascii="ITC Avant Garde" w:hAnsi="ITC Avant Garde"/>
                      <w:b/>
                      <w:sz w:val="18"/>
                      <w:szCs w:val="18"/>
                    </w:rPr>
                    <w:t>iagrama de flujo</w:t>
                  </w:r>
                  <w:r w:rsidR="0082308D" w:rsidRPr="00FC4EC4">
                    <w:rPr>
                      <w:rStyle w:val="Refdenotaalpie"/>
                      <w:rFonts w:ascii="ITC Avant Garde" w:hAnsi="ITC Avant Garde"/>
                      <w:b/>
                      <w:sz w:val="18"/>
                      <w:szCs w:val="18"/>
                    </w:rPr>
                    <w:footnoteReference w:id="7"/>
                  </w:r>
                  <w:r w:rsidR="003A524A" w:rsidRPr="00FC4EC4">
                    <w:rPr>
                      <w:rFonts w:ascii="ITC Avant Garde" w:hAnsi="ITC Avant Garde"/>
                      <w:b/>
                      <w:sz w:val="18"/>
                      <w:szCs w:val="18"/>
                    </w:rPr>
                    <w:t xml:space="preserve"> del</w:t>
                  </w:r>
                  <w:r w:rsidR="00344D0C" w:rsidRPr="00FC4EC4">
                    <w:rPr>
                      <w:rFonts w:ascii="ITC Avant Garde" w:hAnsi="ITC Avant Garde"/>
                      <w:b/>
                      <w:sz w:val="18"/>
                      <w:szCs w:val="18"/>
                    </w:rPr>
                    <w:t xml:space="preserve"> </w:t>
                  </w:r>
                  <w:r w:rsidR="003A524A" w:rsidRPr="00FC4EC4">
                    <w:rPr>
                      <w:rFonts w:ascii="ITC Avant Garde" w:hAnsi="ITC Avant Garde"/>
                      <w:b/>
                      <w:sz w:val="18"/>
                      <w:szCs w:val="18"/>
                    </w:rPr>
                    <w:t>proceso interno que generará en el Instituto cada uno de los trámites identificados</w:t>
                  </w:r>
                </w:p>
                <w:p w14:paraId="17227434" w14:textId="1B3E5A3E" w:rsidR="00341560" w:rsidRPr="00FC4EC4" w:rsidRDefault="00341560" w:rsidP="00552E7C">
                  <w:pPr>
                    <w:rPr>
                      <w:rFonts w:ascii="ITC Avant Garde" w:hAnsi="ITC Avant Garde"/>
                      <w:b/>
                      <w:sz w:val="18"/>
                      <w:szCs w:val="18"/>
                    </w:rPr>
                  </w:pPr>
                </w:p>
              </w:tc>
            </w:tr>
            <w:tr w:rsidR="00344D0C" w:rsidRPr="00FC4EC4" w14:paraId="2BF843C7" w14:textId="77777777" w:rsidTr="002025CB">
              <w:trPr>
                <w:jc w:val="right"/>
              </w:trPr>
              <w:tc>
                <w:tcPr>
                  <w:tcW w:w="8529" w:type="dxa"/>
                  <w:tcBorders>
                    <w:left w:val="single" w:sz="4" w:space="0" w:color="auto"/>
                  </w:tcBorders>
                  <w:shd w:val="clear" w:color="auto" w:fill="FFFFFF" w:themeFill="background1"/>
                </w:tcPr>
                <w:p w14:paraId="22399E97" w14:textId="77777777" w:rsidR="00344D0C" w:rsidRPr="00FC4EC4" w:rsidRDefault="00344D0C" w:rsidP="00344D0C">
                  <w:pPr>
                    <w:ind w:left="171" w:hanging="171"/>
                    <w:rPr>
                      <w:rFonts w:ascii="ITC Avant Garde" w:hAnsi="ITC Avant Garde"/>
                      <w:sz w:val="18"/>
                      <w:szCs w:val="18"/>
                    </w:rPr>
                  </w:pPr>
                </w:p>
                <w:p w14:paraId="1785C5F3" w14:textId="77777777" w:rsidR="00344D0C" w:rsidRPr="00FC4EC4" w:rsidRDefault="00344D0C" w:rsidP="00344D0C">
                  <w:pPr>
                    <w:ind w:left="171" w:hanging="171"/>
                    <w:rPr>
                      <w:rFonts w:ascii="ITC Avant Garde" w:hAnsi="ITC Avant Garde"/>
                      <w:sz w:val="18"/>
                      <w:szCs w:val="18"/>
                    </w:rPr>
                  </w:pPr>
                </w:p>
                <w:p w14:paraId="0207AC82" w14:textId="0717954A" w:rsidR="00344D0C" w:rsidRPr="00FC4EC4" w:rsidRDefault="009A530A" w:rsidP="00344D0C">
                  <w:pPr>
                    <w:ind w:left="171" w:hanging="171"/>
                    <w:rPr>
                      <w:rFonts w:ascii="ITC Avant Garde" w:hAnsi="ITC Avant Garde"/>
                      <w:sz w:val="18"/>
                      <w:szCs w:val="18"/>
                    </w:rPr>
                  </w:pPr>
                  <w:r w:rsidRPr="00FC4EC4">
                    <w:rPr>
                      <w:rFonts w:ascii="ITC Avant Garde" w:hAnsi="ITC Avant Garde"/>
                      <w:noProof/>
                      <w:sz w:val="18"/>
                      <w:szCs w:val="18"/>
                    </w:rPr>
                    <w:lastRenderedPageBreak/>
                    <w:drawing>
                      <wp:inline distT="0" distB="0" distL="0" distR="0" wp14:anchorId="2EC6F1A7" wp14:editId="0714DCBD">
                        <wp:extent cx="4660753" cy="5941695"/>
                        <wp:effectExtent l="0" t="0" r="6985" b="1905"/>
                        <wp:docPr id="1661260330"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60330" name="Imagen 1" descr="Diagrama&#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70570" cy="5954210"/>
                                </a:xfrm>
                                <a:prstGeom prst="rect">
                                  <a:avLst/>
                                </a:prstGeom>
                              </pic:spPr>
                            </pic:pic>
                          </a:graphicData>
                        </a:graphic>
                      </wp:inline>
                    </w:drawing>
                  </w:r>
                </w:p>
                <w:p w14:paraId="7B71B7A9" w14:textId="77777777" w:rsidR="00344D0C" w:rsidRPr="00FC4EC4" w:rsidRDefault="00344D0C" w:rsidP="00344D0C">
                  <w:pPr>
                    <w:ind w:left="171" w:hanging="171"/>
                    <w:rPr>
                      <w:rFonts w:ascii="ITC Avant Garde" w:hAnsi="ITC Avant Garde"/>
                      <w:sz w:val="18"/>
                      <w:szCs w:val="18"/>
                    </w:rPr>
                  </w:pPr>
                </w:p>
                <w:p w14:paraId="549FD6B1" w14:textId="77777777" w:rsidR="00344D0C" w:rsidRPr="00FC4EC4" w:rsidRDefault="00344D0C" w:rsidP="00344D0C">
                  <w:pPr>
                    <w:ind w:left="171" w:hanging="171"/>
                    <w:rPr>
                      <w:rFonts w:ascii="ITC Avant Garde" w:hAnsi="ITC Avant Garde"/>
                      <w:sz w:val="18"/>
                      <w:szCs w:val="18"/>
                    </w:rPr>
                  </w:pPr>
                </w:p>
                <w:p w14:paraId="12FC1E4B" w14:textId="77777777" w:rsidR="00344D0C" w:rsidRPr="00FC4EC4" w:rsidRDefault="00344D0C" w:rsidP="00344D0C">
                  <w:pPr>
                    <w:ind w:left="171" w:hanging="171"/>
                    <w:rPr>
                      <w:rFonts w:ascii="ITC Avant Garde" w:hAnsi="ITC Avant Garde"/>
                      <w:sz w:val="18"/>
                      <w:szCs w:val="18"/>
                    </w:rPr>
                  </w:pPr>
                </w:p>
                <w:p w14:paraId="6D22DC7D" w14:textId="77777777" w:rsidR="00344D0C" w:rsidRPr="00FC4EC4" w:rsidRDefault="00344D0C" w:rsidP="00344D0C">
                  <w:pPr>
                    <w:ind w:left="171" w:hanging="171"/>
                    <w:rPr>
                      <w:rFonts w:ascii="ITC Avant Garde" w:hAnsi="ITC Avant Garde"/>
                      <w:sz w:val="18"/>
                      <w:szCs w:val="18"/>
                    </w:rPr>
                  </w:pPr>
                </w:p>
                <w:p w14:paraId="6D719EEB" w14:textId="77777777" w:rsidR="00344D0C" w:rsidRPr="00FC4EC4" w:rsidRDefault="00344D0C" w:rsidP="00344D0C">
                  <w:pPr>
                    <w:ind w:left="171" w:hanging="171"/>
                    <w:rPr>
                      <w:rFonts w:ascii="ITC Avant Garde" w:hAnsi="ITC Avant Garde"/>
                      <w:sz w:val="18"/>
                      <w:szCs w:val="18"/>
                    </w:rPr>
                  </w:pPr>
                </w:p>
                <w:p w14:paraId="3AEA92C9" w14:textId="77777777" w:rsidR="00344D0C" w:rsidRPr="00FC4EC4" w:rsidRDefault="00344D0C" w:rsidP="00344D0C">
                  <w:pPr>
                    <w:ind w:left="171" w:hanging="171"/>
                    <w:rPr>
                      <w:rFonts w:ascii="ITC Avant Garde" w:hAnsi="ITC Avant Garde"/>
                      <w:sz w:val="18"/>
                      <w:szCs w:val="18"/>
                    </w:rPr>
                  </w:pPr>
                </w:p>
                <w:p w14:paraId="540DF4C5" w14:textId="77777777" w:rsidR="00344D0C" w:rsidRPr="00FC4EC4" w:rsidRDefault="00344D0C" w:rsidP="00344D0C">
                  <w:pPr>
                    <w:ind w:left="171" w:hanging="171"/>
                    <w:rPr>
                      <w:rFonts w:ascii="ITC Avant Garde" w:hAnsi="ITC Avant Garde"/>
                      <w:sz w:val="18"/>
                      <w:szCs w:val="18"/>
                    </w:rPr>
                  </w:pPr>
                </w:p>
                <w:p w14:paraId="36741BE8" w14:textId="77777777" w:rsidR="00344D0C" w:rsidRPr="00FC4EC4" w:rsidRDefault="00344D0C" w:rsidP="00344D0C">
                  <w:pPr>
                    <w:ind w:left="171" w:hanging="171"/>
                    <w:rPr>
                      <w:rFonts w:ascii="ITC Avant Garde" w:hAnsi="ITC Avant Garde"/>
                      <w:sz w:val="18"/>
                      <w:szCs w:val="18"/>
                    </w:rPr>
                  </w:pPr>
                </w:p>
                <w:p w14:paraId="1F5F742A" w14:textId="77777777" w:rsidR="00344D0C" w:rsidRPr="00FC4EC4" w:rsidRDefault="00344D0C" w:rsidP="00344D0C">
                  <w:pPr>
                    <w:ind w:left="171" w:hanging="171"/>
                    <w:rPr>
                      <w:rFonts w:ascii="ITC Avant Garde" w:hAnsi="ITC Avant Garde"/>
                      <w:sz w:val="18"/>
                      <w:szCs w:val="18"/>
                    </w:rPr>
                  </w:pPr>
                </w:p>
              </w:tc>
            </w:tr>
          </w:tbl>
          <w:p w14:paraId="4C4E8667" w14:textId="77777777" w:rsidR="00505B08" w:rsidRPr="00FC4EC4" w:rsidRDefault="00505B08" w:rsidP="00225DA6">
            <w:pPr>
              <w:jc w:val="both"/>
              <w:rPr>
                <w:rFonts w:ascii="ITC Avant Garde" w:hAnsi="ITC Avant Garde"/>
                <w:sz w:val="18"/>
                <w:szCs w:val="18"/>
              </w:rPr>
            </w:pPr>
          </w:p>
          <w:p w14:paraId="06DF0B18" w14:textId="5F7A6085" w:rsidR="00505B08" w:rsidRPr="00FC4EC4" w:rsidRDefault="00505B08" w:rsidP="00225DA6">
            <w:pPr>
              <w:jc w:val="both"/>
              <w:rPr>
                <w:rFonts w:ascii="ITC Avant Garde" w:hAnsi="ITC Avant Garde"/>
                <w:sz w:val="18"/>
                <w:szCs w:val="18"/>
              </w:rPr>
            </w:pPr>
            <w:r w:rsidRPr="00FC4EC4">
              <w:rPr>
                <w:rFonts w:ascii="ITC Avant Garde" w:hAnsi="ITC Avant Garde"/>
                <w:sz w:val="18"/>
                <w:szCs w:val="18"/>
              </w:rPr>
              <w:t xml:space="preserve">Trámite </w:t>
            </w:r>
            <w:r w:rsidR="00126284" w:rsidRPr="00FC4EC4">
              <w:rPr>
                <w:rFonts w:ascii="ITC Avant Garde" w:hAnsi="ITC Avant Garde"/>
                <w:sz w:val="18"/>
                <w:szCs w:val="18"/>
              </w:rPr>
              <w:t>2</w:t>
            </w:r>
            <w:r w:rsidRPr="00FC4EC4">
              <w:rPr>
                <w:rFonts w:ascii="ITC Avant Garde" w:hAnsi="ITC Avant Garde"/>
                <w:sz w:val="18"/>
                <w:szCs w:val="18"/>
              </w:rPr>
              <w:t>.</w:t>
            </w:r>
          </w:p>
          <w:p w14:paraId="266D3325" w14:textId="77777777" w:rsidR="00505B08" w:rsidRPr="00FC4EC4" w:rsidRDefault="00505B08" w:rsidP="00225DA6">
            <w:pPr>
              <w:jc w:val="both"/>
              <w:rPr>
                <w:rFonts w:ascii="ITC Avant Garde" w:hAnsi="ITC Avant Garde"/>
                <w:sz w:val="18"/>
                <w:szCs w:val="18"/>
              </w:rPr>
            </w:pPr>
          </w:p>
          <w:p w14:paraId="0280340B" w14:textId="77777777" w:rsidR="00CE3C00" w:rsidRPr="00FC4EC4"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FC4EC4" w14:paraId="288798D3" w14:textId="77777777" w:rsidTr="00CE3C00">
              <w:trPr>
                <w:trHeight w:val="270"/>
              </w:trPr>
              <w:tc>
                <w:tcPr>
                  <w:tcW w:w="2273" w:type="dxa"/>
                  <w:shd w:val="clear" w:color="auto" w:fill="A8D08D" w:themeFill="accent6" w:themeFillTint="99"/>
                </w:tcPr>
                <w:p w14:paraId="0B5936A8" w14:textId="77777777" w:rsidR="00CE3C00" w:rsidRPr="00FC4EC4" w:rsidRDefault="00CE3C00" w:rsidP="00CE3C00">
                  <w:pPr>
                    <w:ind w:left="171" w:hanging="171"/>
                    <w:jc w:val="center"/>
                    <w:rPr>
                      <w:rFonts w:ascii="ITC Avant Garde" w:hAnsi="ITC Avant Garde"/>
                      <w:b/>
                      <w:sz w:val="18"/>
                      <w:szCs w:val="18"/>
                    </w:rPr>
                  </w:pPr>
                  <w:r w:rsidRPr="00FC4EC4">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FC4EC4" w:rsidRDefault="00CE3C00" w:rsidP="00CE3C00">
                  <w:pPr>
                    <w:ind w:left="171" w:hanging="171"/>
                    <w:jc w:val="center"/>
                    <w:rPr>
                      <w:rFonts w:ascii="ITC Avant Garde" w:hAnsi="ITC Avant Garde"/>
                      <w:b/>
                      <w:sz w:val="18"/>
                      <w:szCs w:val="18"/>
                    </w:rPr>
                  </w:pPr>
                  <w:r w:rsidRPr="00FC4EC4">
                    <w:rPr>
                      <w:rFonts w:ascii="ITC Avant Garde" w:hAnsi="ITC Avant Garde"/>
                      <w:b/>
                      <w:sz w:val="18"/>
                      <w:szCs w:val="18"/>
                    </w:rPr>
                    <w:t>Tipo</w:t>
                  </w:r>
                </w:p>
              </w:tc>
            </w:tr>
            <w:tr w:rsidR="00CE3C00" w:rsidRPr="00FC4EC4" w14:paraId="160997F2" w14:textId="77777777" w:rsidTr="00CE3C00">
              <w:trPr>
                <w:trHeight w:val="230"/>
              </w:trPr>
              <w:tc>
                <w:tcPr>
                  <w:tcW w:w="2273" w:type="dxa"/>
                  <w:shd w:val="clear" w:color="auto" w:fill="E2EFD9" w:themeFill="accent6" w:themeFillTint="33"/>
                </w:tcPr>
                <w:p w14:paraId="74FE90DE" w14:textId="77777777" w:rsidR="00CE3C00" w:rsidRPr="00FC4EC4" w:rsidRDefault="006135B8"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FC4EC4">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Trámite" w:value="Trámite"/>
                      <w:listItem w:displayText="Servicio" w:value="Servicio"/>
                    </w:dropDownList>
                  </w:sdtPr>
                  <w:sdtEndPr/>
                  <w:sdtContent>
                    <w:p w14:paraId="65089A05" w14:textId="77777777" w:rsidR="00CE3C00" w:rsidRPr="00FC4EC4" w:rsidRDefault="00CE3C00" w:rsidP="00CE3C00">
                      <w:pPr>
                        <w:ind w:left="171" w:hanging="171"/>
                        <w:jc w:val="both"/>
                        <w:rPr>
                          <w:rFonts w:ascii="ITC Avant Garde" w:hAnsi="ITC Avant Garde"/>
                          <w:sz w:val="18"/>
                          <w:szCs w:val="18"/>
                        </w:rPr>
                      </w:pPr>
                      <w:r w:rsidRPr="00FC4EC4">
                        <w:rPr>
                          <w:rStyle w:val="Textodelmarcadordeposicin"/>
                          <w:rFonts w:ascii="ITC Avant Garde" w:hAnsi="ITC Avant Garde"/>
                          <w:sz w:val="18"/>
                          <w:szCs w:val="18"/>
                        </w:rPr>
                        <w:t>Elija un elemento.</w:t>
                      </w:r>
                    </w:p>
                  </w:sdtContent>
                </w:sdt>
              </w:tc>
            </w:tr>
          </w:tbl>
          <w:p w14:paraId="0916E87F" w14:textId="77777777" w:rsidR="00CE3C00" w:rsidRPr="00FC4EC4"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FC4EC4"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FC4EC4" w:rsidRDefault="00CE3C00" w:rsidP="00CE3C00">
                  <w:pPr>
                    <w:ind w:left="171" w:hanging="171"/>
                    <w:jc w:val="center"/>
                    <w:rPr>
                      <w:rFonts w:ascii="ITC Avant Garde" w:hAnsi="ITC Avant Garde"/>
                      <w:b/>
                      <w:sz w:val="18"/>
                      <w:szCs w:val="18"/>
                    </w:rPr>
                  </w:pPr>
                  <w:r w:rsidRPr="00FC4EC4">
                    <w:rPr>
                      <w:rFonts w:ascii="ITC Avant Garde" w:hAnsi="ITC Avant Garde"/>
                      <w:sz w:val="18"/>
                      <w:szCs w:val="18"/>
                    </w:rPr>
                    <w:tab/>
                  </w:r>
                  <w:r w:rsidRPr="00FC4EC4">
                    <w:rPr>
                      <w:rFonts w:ascii="ITC Avant Garde" w:hAnsi="ITC Avant Garde"/>
                      <w:b/>
                      <w:sz w:val="18"/>
                      <w:szCs w:val="18"/>
                    </w:rPr>
                    <w:t xml:space="preserve">Descripción del trámite </w:t>
                  </w:r>
                </w:p>
              </w:tc>
            </w:tr>
            <w:tr w:rsidR="00CE3C00" w:rsidRPr="00FC4EC4"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FC4EC4" w:rsidRDefault="00CE3C00" w:rsidP="00CE3C00">
                  <w:pPr>
                    <w:ind w:left="171" w:hanging="171"/>
                    <w:rPr>
                      <w:rFonts w:ascii="ITC Avant Garde" w:hAnsi="ITC Avant Garde"/>
                      <w:sz w:val="18"/>
                      <w:szCs w:val="18"/>
                    </w:rPr>
                  </w:pPr>
                  <w:r w:rsidRPr="00FC4EC4">
                    <w:rPr>
                      <w:rFonts w:ascii="ITC Avant Garde" w:hAnsi="ITC Avant Garde"/>
                      <w:sz w:val="18"/>
                      <w:szCs w:val="18"/>
                    </w:rPr>
                    <w:t>Nombre:</w:t>
                  </w:r>
                </w:p>
              </w:tc>
            </w:tr>
            <w:tr w:rsidR="00CE3C00" w:rsidRPr="00FC4EC4"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FC4EC4" w:rsidRDefault="00CE3C00" w:rsidP="00CE3C00">
                  <w:pPr>
                    <w:ind w:left="171" w:hanging="171"/>
                    <w:rPr>
                      <w:rFonts w:ascii="ITC Avant Garde" w:hAnsi="ITC Avant Garde"/>
                      <w:sz w:val="18"/>
                      <w:szCs w:val="18"/>
                    </w:rPr>
                  </w:pPr>
                  <w:r w:rsidRPr="00FC4EC4">
                    <w:rPr>
                      <w:rFonts w:ascii="ITC Avant Garde" w:hAnsi="ITC Avant Garde"/>
                      <w:sz w:val="18"/>
                      <w:szCs w:val="18"/>
                    </w:rPr>
                    <w:t>Apartado de la propuesta de regulación que da origen o modifica el trámite:</w:t>
                  </w:r>
                </w:p>
              </w:tc>
            </w:tr>
            <w:tr w:rsidR="00CE3C00" w:rsidRPr="00FC4EC4"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FC4EC4" w:rsidRDefault="00CE3C00" w:rsidP="00CE3C00">
                  <w:pPr>
                    <w:rPr>
                      <w:rFonts w:ascii="ITC Avant Garde" w:hAnsi="ITC Avant Garde"/>
                      <w:sz w:val="18"/>
                      <w:szCs w:val="18"/>
                    </w:rPr>
                  </w:pPr>
                  <w:r w:rsidRPr="00FC4EC4">
                    <w:rPr>
                      <w:rFonts w:ascii="ITC Avant Garde" w:hAnsi="ITC Avant Garde"/>
                      <w:sz w:val="18"/>
                      <w:szCs w:val="18"/>
                    </w:rPr>
                    <w:t>Descripción sobre quién y cuándo debe o puede realizar el trámite:</w:t>
                  </w:r>
                </w:p>
              </w:tc>
            </w:tr>
            <w:tr w:rsidR="00CE3C00" w:rsidRPr="00FC4EC4"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FC4EC4" w:rsidRDefault="00CE3C00" w:rsidP="00CE3C00">
                  <w:pPr>
                    <w:rPr>
                      <w:rFonts w:ascii="ITC Avant Garde" w:hAnsi="ITC Avant Garde"/>
                      <w:sz w:val="18"/>
                      <w:szCs w:val="18"/>
                    </w:rPr>
                  </w:pPr>
                  <w:r w:rsidRPr="00FC4EC4">
                    <w:rPr>
                      <w:rFonts w:ascii="ITC Avant Garde" w:hAnsi="ITC Avant Garde"/>
                      <w:sz w:val="18"/>
                      <w:szCs w:val="18"/>
                    </w:rPr>
                    <w:t>Medio de presentación:</w:t>
                  </w:r>
                </w:p>
              </w:tc>
            </w:tr>
            <w:tr w:rsidR="00CE3C00" w:rsidRPr="00FC4EC4"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7777777" w:rsidR="00CE3C00" w:rsidRPr="00FC4EC4" w:rsidRDefault="00CE3C00" w:rsidP="00CE3C00">
                      <w:pP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tr>
            <w:tr w:rsidR="00CE3C00" w:rsidRPr="00FC4EC4"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FC4EC4" w:rsidRDefault="00CE3C00" w:rsidP="00CE3C00">
                  <w:pPr>
                    <w:rPr>
                      <w:rFonts w:ascii="ITC Avant Garde" w:hAnsi="ITC Avant Garde"/>
                      <w:sz w:val="18"/>
                      <w:szCs w:val="18"/>
                    </w:rPr>
                  </w:pPr>
                  <w:r w:rsidRPr="00FC4EC4">
                    <w:rPr>
                      <w:rFonts w:ascii="ITC Avant Garde" w:hAnsi="ITC Avant Garde"/>
                      <w:sz w:val="18"/>
                      <w:szCs w:val="18"/>
                    </w:rPr>
                    <w:t>Datos y documentos específicos que deberán presentarse:</w:t>
                  </w:r>
                </w:p>
              </w:tc>
            </w:tr>
            <w:tr w:rsidR="00CE3C00" w:rsidRPr="00FC4EC4"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FC4EC4" w:rsidRDefault="00CE3C00" w:rsidP="00CE3C00">
                  <w:pPr>
                    <w:rPr>
                      <w:rFonts w:ascii="ITC Avant Garde" w:hAnsi="ITC Avant Garde"/>
                      <w:sz w:val="18"/>
                      <w:szCs w:val="18"/>
                    </w:rPr>
                  </w:pPr>
                  <w:r w:rsidRPr="00FC4EC4">
                    <w:rPr>
                      <w:rFonts w:ascii="ITC Avant Garde" w:hAnsi="ITC Avant Garde"/>
                      <w:sz w:val="18"/>
                      <w:szCs w:val="18"/>
                    </w:rPr>
                    <w:t xml:space="preserve">Plazo máximo para resolver el trámite: </w:t>
                  </w:r>
                </w:p>
              </w:tc>
            </w:tr>
            <w:tr w:rsidR="00CE3C00" w:rsidRPr="00FC4EC4"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FC4EC4" w:rsidRDefault="00CE3C00" w:rsidP="00CE3C00">
                  <w:pPr>
                    <w:rPr>
                      <w:rFonts w:ascii="ITC Avant Garde" w:hAnsi="ITC Avant Garde"/>
                      <w:sz w:val="18"/>
                      <w:szCs w:val="18"/>
                    </w:rPr>
                  </w:pPr>
                  <w:r w:rsidRPr="00FC4EC4">
                    <w:rPr>
                      <w:rFonts w:ascii="ITC Avant Garde" w:hAnsi="ITC Avant Garde"/>
                      <w:sz w:val="18"/>
                      <w:szCs w:val="18"/>
                    </w:rPr>
                    <w:t>Tipo de ficta:</w:t>
                  </w:r>
                </w:p>
              </w:tc>
            </w:tr>
            <w:tr w:rsidR="00CE3C00" w:rsidRPr="00FC4EC4"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77777777" w:rsidR="00CE3C00" w:rsidRPr="00FC4EC4" w:rsidRDefault="00CE3C00" w:rsidP="00CE3C00">
                      <w:pP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tr>
            <w:tr w:rsidR="00CE3C00" w:rsidRPr="00FC4EC4"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FC4EC4" w:rsidRDefault="00CE3C00" w:rsidP="00CE3C00">
                  <w:pPr>
                    <w:rPr>
                      <w:rFonts w:ascii="ITC Avant Garde" w:hAnsi="ITC Avant Garde"/>
                      <w:sz w:val="18"/>
                      <w:szCs w:val="18"/>
                    </w:rPr>
                  </w:pPr>
                  <w:r w:rsidRPr="00FC4EC4">
                    <w:rPr>
                      <w:rFonts w:ascii="ITC Avant Garde" w:hAnsi="ITC Avant Garde"/>
                      <w:sz w:val="18"/>
                      <w:szCs w:val="18"/>
                    </w:rPr>
                    <w:t>Plazo de prevención a cargo del Instituto para notificar al interesado:</w:t>
                  </w:r>
                </w:p>
              </w:tc>
            </w:tr>
            <w:tr w:rsidR="00CE3C00" w:rsidRPr="00FC4EC4"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FC4EC4" w:rsidRDefault="00CE3C00" w:rsidP="00CE3C00">
                  <w:pPr>
                    <w:rPr>
                      <w:rFonts w:ascii="ITC Avant Garde" w:hAnsi="ITC Avant Garde"/>
                      <w:sz w:val="18"/>
                      <w:szCs w:val="18"/>
                    </w:rPr>
                  </w:pPr>
                  <w:r w:rsidRPr="00FC4EC4">
                    <w:rPr>
                      <w:rFonts w:ascii="ITC Avant Garde" w:hAnsi="ITC Avant Garde"/>
                      <w:sz w:val="18"/>
                      <w:szCs w:val="18"/>
                    </w:rPr>
                    <w:t>Plazo del interesado para subsanar documentación o información:</w:t>
                  </w:r>
                </w:p>
              </w:tc>
            </w:tr>
            <w:tr w:rsidR="00CE3C00" w:rsidRPr="00FC4EC4"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FC4EC4" w:rsidRDefault="00CE3C00" w:rsidP="00CE3C00">
                  <w:pPr>
                    <w:rPr>
                      <w:rFonts w:ascii="ITC Avant Garde" w:hAnsi="ITC Avant Garde"/>
                      <w:sz w:val="18"/>
                      <w:szCs w:val="18"/>
                    </w:rPr>
                  </w:pPr>
                  <w:r w:rsidRPr="00FC4EC4">
                    <w:rPr>
                      <w:rFonts w:ascii="ITC Avant Garde" w:hAnsi="ITC Avant Garde"/>
                      <w:sz w:val="18"/>
                      <w:szCs w:val="18"/>
                    </w:rPr>
                    <w:t>Monto de las contraprestaciones, derechos o aprovechamientos aplicables, en su caso, y fundamento legal que da origen a estos: $__________.</w:t>
                  </w:r>
                </w:p>
              </w:tc>
            </w:tr>
            <w:tr w:rsidR="00CE3C00" w:rsidRPr="00FC4EC4"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FC4EC4" w:rsidRDefault="00CE3C00" w:rsidP="00CE3C00">
                  <w:pPr>
                    <w:rPr>
                      <w:rFonts w:ascii="ITC Avant Garde" w:hAnsi="ITC Avant Garde"/>
                      <w:sz w:val="18"/>
                      <w:szCs w:val="18"/>
                    </w:rPr>
                  </w:pPr>
                  <w:r w:rsidRPr="00FC4EC4">
                    <w:rPr>
                      <w:rFonts w:ascii="ITC Avant Garde" w:hAnsi="ITC Avant Garde"/>
                      <w:sz w:val="18"/>
                      <w:szCs w:val="18"/>
                    </w:rPr>
                    <w:t>Tipo de respuesta, resolución o decisión que se obtendrá:</w:t>
                  </w:r>
                </w:p>
              </w:tc>
            </w:tr>
            <w:tr w:rsidR="00CE3C00" w:rsidRPr="00FC4EC4"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FC4EC4" w:rsidRDefault="00CE3C00" w:rsidP="00CE3C00">
                  <w:pPr>
                    <w:rPr>
                      <w:rFonts w:ascii="ITC Avant Garde" w:hAnsi="ITC Avant Garde"/>
                      <w:sz w:val="18"/>
                      <w:szCs w:val="18"/>
                    </w:rPr>
                  </w:pPr>
                  <w:r w:rsidRPr="00FC4EC4">
                    <w:rPr>
                      <w:rFonts w:ascii="ITC Avant Garde" w:hAnsi="ITC Avant Garde"/>
                      <w:sz w:val="18"/>
                      <w:szCs w:val="18"/>
                    </w:rPr>
                    <w:t>Vigencia de la respuesta, resolución o decisión que se obtendrá:</w:t>
                  </w:r>
                </w:p>
              </w:tc>
            </w:tr>
            <w:tr w:rsidR="00CE3C00" w:rsidRPr="00FC4EC4"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FC4EC4" w:rsidRDefault="00CE3C00" w:rsidP="00CE3C00">
                  <w:pPr>
                    <w:rPr>
                      <w:rFonts w:ascii="ITC Avant Garde" w:hAnsi="ITC Avant Garde"/>
                      <w:sz w:val="18"/>
                      <w:szCs w:val="18"/>
                    </w:rPr>
                  </w:pPr>
                  <w:r w:rsidRPr="00FC4EC4">
                    <w:rPr>
                      <w:rFonts w:ascii="ITC Avant Garde" w:hAnsi="ITC Avant Garde"/>
                      <w:sz w:val="18"/>
                      <w:szCs w:val="18"/>
                    </w:rPr>
                    <w:t>Criterios que podría emplear el Instituto para resolver favorablemente el trámite, así como su fundamentación jurídica:</w:t>
                  </w:r>
                </w:p>
              </w:tc>
            </w:tr>
          </w:tbl>
          <w:p w14:paraId="078C0DCF" w14:textId="77777777" w:rsidR="00CE3C00" w:rsidRPr="00FC4EC4"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FC4EC4"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FC4EC4" w:rsidRDefault="00CE3C00" w:rsidP="00CE3C00">
                  <w:pPr>
                    <w:ind w:left="171" w:hanging="171"/>
                    <w:jc w:val="center"/>
                    <w:rPr>
                      <w:rFonts w:ascii="ITC Avant Garde" w:hAnsi="ITC Avant Garde"/>
                      <w:b/>
                      <w:sz w:val="18"/>
                      <w:szCs w:val="18"/>
                    </w:rPr>
                  </w:pPr>
                  <w:r w:rsidRPr="00FC4EC4">
                    <w:rPr>
                      <w:rFonts w:ascii="ITC Avant Garde" w:hAnsi="ITC Avant Garde"/>
                      <w:sz w:val="18"/>
                      <w:szCs w:val="18"/>
                    </w:rPr>
                    <w:tab/>
                  </w:r>
                  <w:r w:rsidRPr="00FC4EC4">
                    <w:rPr>
                      <w:rFonts w:ascii="ITC Avant Garde" w:hAnsi="ITC Avant Garde"/>
                      <w:b/>
                      <w:sz w:val="18"/>
                      <w:szCs w:val="18"/>
                    </w:rPr>
                    <w:t>Detalle, para cada uno de los trámites que la propuesta de regulación contiene, el proceso interno que generará en el Instituto</w:t>
                  </w:r>
                </w:p>
              </w:tc>
            </w:tr>
            <w:tr w:rsidR="00CE3C00" w:rsidRPr="00FC4EC4" w14:paraId="750E2B92" w14:textId="77777777" w:rsidTr="00CE3C00">
              <w:tblPrEx>
                <w:jc w:val="center"/>
              </w:tblPrEx>
              <w:trPr>
                <w:jc w:val="center"/>
              </w:trPr>
              <w:tc>
                <w:tcPr>
                  <w:tcW w:w="2134" w:type="dxa"/>
                  <w:tcBorders>
                    <w:bottom w:val="single" w:sz="4" w:space="0" w:color="auto"/>
                  </w:tcBorders>
                  <w:shd w:val="clear" w:color="auto" w:fill="A8D08D" w:themeFill="accent6" w:themeFillTint="99"/>
                  <w:vAlign w:val="center"/>
                </w:tcPr>
                <w:p w14:paraId="1827D49C" w14:textId="77777777" w:rsidR="00CE3C00" w:rsidRPr="00FC4EC4" w:rsidRDefault="00CE3C00" w:rsidP="00CE3C00">
                  <w:pPr>
                    <w:jc w:val="center"/>
                    <w:rPr>
                      <w:rFonts w:ascii="ITC Avant Garde" w:hAnsi="ITC Avant Garde"/>
                      <w:b/>
                      <w:sz w:val="18"/>
                      <w:szCs w:val="18"/>
                    </w:rPr>
                  </w:pPr>
                  <w:r w:rsidRPr="00FC4EC4">
                    <w:rPr>
                      <w:rFonts w:ascii="ITC Avant Garde" w:hAnsi="ITC Avant Garde"/>
                      <w:b/>
                      <w:sz w:val="18"/>
                      <w:szCs w:val="18"/>
                    </w:rPr>
                    <w:t xml:space="preserve">Descripción de la actividad </w:t>
                  </w:r>
                </w:p>
              </w:tc>
              <w:tc>
                <w:tcPr>
                  <w:tcW w:w="1422" w:type="dxa"/>
                  <w:tcBorders>
                    <w:bottom w:val="single" w:sz="4" w:space="0" w:color="auto"/>
                  </w:tcBorders>
                  <w:shd w:val="clear" w:color="auto" w:fill="A8D08D" w:themeFill="accent6" w:themeFillTint="99"/>
                  <w:vAlign w:val="center"/>
                </w:tcPr>
                <w:p w14:paraId="4B14203D" w14:textId="760CEE12" w:rsidR="00CE3C00" w:rsidRPr="00FC4EC4" w:rsidRDefault="00CE3C00" w:rsidP="00CE3C00">
                  <w:pPr>
                    <w:jc w:val="center"/>
                    <w:rPr>
                      <w:rFonts w:ascii="ITC Avant Garde" w:hAnsi="ITC Avant Garde"/>
                      <w:b/>
                      <w:sz w:val="18"/>
                      <w:szCs w:val="18"/>
                    </w:rPr>
                  </w:pPr>
                  <w:r w:rsidRPr="00FC4EC4">
                    <w:rPr>
                      <w:rFonts w:ascii="ITC Avant Garde" w:hAnsi="ITC Avant Garde"/>
                      <w:b/>
                      <w:sz w:val="18"/>
                      <w:szCs w:val="18"/>
                    </w:rPr>
                    <w:t xml:space="preserve">Unidad </w:t>
                  </w:r>
                  <w:r w:rsidR="00FB00F7" w:rsidRPr="00FC4EC4">
                    <w:rPr>
                      <w:rFonts w:ascii="ITC Avant Garde" w:hAnsi="ITC Avant Garde"/>
                      <w:b/>
                      <w:sz w:val="18"/>
                      <w:szCs w:val="18"/>
                    </w:rPr>
                    <w:t>A</w:t>
                  </w:r>
                  <w:r w:rsidRPr="00FC4EC4">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E25AD82" w14:textId="77777777" w:rsidR="00CE3C00" w:rsidRPr="00FC4EC4" w:rsidRDefault="00CE3C00" w:rsidP="00CE3C00">
                  <w:pPr>
                    <w:jc w:val="center"/>
                    <w:rPr>
                      <w:rFonts w:ascii="ITC Avant Garde" w:hAnsi="ITC Avant Garde"/>
                      <w:b/>
                      <w:sz w:val="18"/>
                      <w:szCs w:val="18"/>
                    </w:rPr>
                  </w:pPr>
                  <w:r w:rsidRPr="00FC4EC4">
                    <w:rPr>
                      <w:rFonts w:ascii="ITC Avant Garde" w:hAnsi="ITC Avant Garde"/>
                      <w:b/>
                      <w:sz w:val="18"/>
                      <w:szCs w:val="18"/>
                    </w:rPr>
                    <w:t>Servidor Público Responsable</w:t>
                  </w:r>
                </w:p>
              </w:tc>
              <w:tc>
                <w:tcPr>
                  <w:tcW w:w="1404" w:type="dxa"/>
                  <w:tcBorders>
                    <w:bottom w:val="single" w:sz="4" w:space="0" w:color="auto"/>
                  </w:tcBorders>
                  <w:shd w:val="clear" w:color="auto" w:fill="A8D08D" w:themeFill="accent6" w:themeFillTint="99"/>
                  <w:vAlign w:val="center"/>
                </w:tcPr>
                <w:p w14:paraId="667E3CE6" w14:textId="77777777" w:rsidR="00CE3C00" w:rsidRPr="00FC4EC4" w:rsidRDefault="00CE3C00" w:rsidP="00CE3C00">
                  <w:pPr>
                    <w:jc w:val="center"/>
                    <w:rPr>
                      <w:rFonts w:ascii="ITC Avant Garde" w:hAnsi="ITC Avant Garde"/>
                      <w:b/>
                      <w:sz w:val="18"/>
                      <w:szCs w:val="18"/>
                    </w:rPr>
                  </w:pPr>
                  <w:r w:rsidRPr="00FC4EC4">
                    <w:rPr>
                      <w:rFonts w:ascii="ITC Avant Garde" w:hAnsi="ITC Avant Garde"/>
                      <w:b/>
                      <w:sz w:val="18"/>
                      <w:szCs w:val="18"/>
                    </w:rPr>
                    <w:t xml:space="preserve">Plazo máximo de atención estimado por actividad </w:t>
                  </w:r>
                </w:p>
              </w:tc>
              <w:tc>
                <w:tcPr>
                  <w:tcW w:w="2354" w:type="dxa"/>
                  <w:tcBorders>
                    <w:bottom w:val="single" w:sz="4" w:space="0" w:color="auto"/>
                  </w:tcBorders>
                  <w:shd w:val="clear" w:color="auto" w:fill="A8D08D" w:themeFill="accent6" w:themeFillTint="99"/>
                  <w:vAlign w:val="center"/>
                </w:tcPr>
                <w:p w14:paraId="13F33A3E" w14:textId="77777777" w:rsidR="00CE3C00" w:rsidRPr="00FC4EC4" w:rsidRDefault="00CE3C00" w:rsidP="00CE3C00">
                  <w:pPr>
                    <w:jc w:val="center"/>
                    <w:rPr>
                      <w:rFonts w:ascii="ITC Avant Garde" w:hAnsi="ITC Avant Garde"/>
                      <w:b/>
                      <w:sz w:val="18"/>
                      <w:szCs w:val="18"/>
                    </w:rPr>
                  </w:pPr>
                  <w:r w:rsidRPr="00FC4EC4">
                    <w:rPr>
                      <w:rFonts w:ascii="ITC Avant Garde" w:hAnsi="ITC Avant Garde"/>
                      <w:b/>
                      <w:sz w:val="18"/>
                      <w:szCs w:val="18"/>
                    </w:rPr>
                    <w:t>Justificación</w:t>
                  </w:r>
                </w:p>
              </w:tc>
            </w:tr>
            <w:tr w:rsidR="00CE3C00" w:rsidRPr="00FC4EC4" w14:paraId="52487FD3" w14:textId="77777777" w:rsidTr="00CE3C00">
              <w:tblPrEx>
                <w:jc w:val="center"/>
              </w:tblPrEx>
              <w:trPr>
                <w:trHeight w:val="316"/>
                <w:jc w:val="center"/>
              </w:trPr>
              <w:sdt>
                <w:sdtPr>
                  <w:rPr>
                    <w:rFonts w:ascii="ITC Avant Garde" w:hAnsi="ITC Avant Garde"/>
                    <w:sz w:val="18"/>
                    <w:szCs w:val="18"/>
                  </w:rPr>
                  <w:alias w:val="Actividad"/>
                  <w:tag w:val="Actividad"/>
                  <w:id w:val="614253106"/>
                  <w:placeholder>
                    <w:docPart w:val="052F3C132E9E42E0A2F9D660A036CD6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77777777" w:rsidR="00CE3C00" w:rsidRPr="00FC4EC4" w:rsidRDefault="00CE3C00" w:rsidP="00CE3C00">
                      <w:pPr>
                        <w:jc w:val="cente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30B89D0F3736459DBA24580002B338D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77777777" w:rsidR="00CE3C00" w:rsidRPr="00FC4EC4" w:rsidRDefault="00CE3C00" w:rsidP="00CE3C00">
                      <w:pPr>
                        <w:jc w:val="cente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95F7" w14:textId="77777777" w:rsidR="00CE3C00" w:rsidRPr="00FC4EC4"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77777777" w:rsidR="00CE3C00" w:rsidRPr="00FC4EC4"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77777777" w:rsidR="00CE3C00" w:rsidRPr="00FC4EC4" w:rsidRDefault="00CE3C00" w:rsidP="00CE3C00">
                  <w:pPr>
                    <w:jc w:val="center"/>
                    <w:rPr>
                      <w:rFonts w:ascii="ITC Avant Garde" w:hAnsi="ITC Avant Garde"/>
                      <w:sz w:val="18"/>
                      <w:szCs w:val="18"/>
                    </w:rPr>
                  </w:pPr>
                </w:p>
              </w:tc>
            </w:tr>
            <w:tr w:rsidR="00CE3C00" w:rsidRPr="00FC4EC4" w14:paraId="3C8E8AD3" w14:textId="77777777" w:rsidTr="00CE3C00">
              <w:tblPrEx>
                <w:jc w:val="center"/>
              </w:tblPrEx>
              <w:trPr>
                <w:jc w:val="center"/>
              </w:trPr>
              <w:sdt>
                <w:sdtPr>
                  <w:rPr>
                    <w:rFonts w:ascii="ITC Avant Garde" w:hAnsi="ITC Avant Garde"/>
                    <w:sz w:val="18"/>
                    <w:szCs w:val="18"/>
                  </w:rPr>
                  <w:alias w:val="Actividad"/>
                  <w:tag w:val="Actividad"/>
                  <w:id w:val="1971698576"/>
                  <w:placeholder>
                    <w:docPart w:val="B4CEA525ACDA4EF0B403D129121BED93"/>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77777777" w:rsidR="00CE3C00" w:rsidRPr="00FC4EC4" w:rsidRDefault="00CE3C00" w:rsidP="00CE3C00">
                      <w:pPr>
                        <w:jc w:val="cente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DCB983E3457047AD9594C60A2A94ECC0"/>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77777777" w:rsidR="00CE3C00" w:rsidRPr="00FC4EC4" w:rsidRDefault="00CE3C00" w:rsidP="00CE3C00">
                      <w:pPr>
                        <w:jc w:val="cente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CE3C00" w:rsidRPr="00FC4EC4"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CE3C00" w:rsidRPr="00FC4EC4"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CE3C00" w:rsidRPr="00FC4EC4" w:rsidRDefault="00CE3C00" w:rsidP="00CE3C00">
                  <w:pPr>
                    <w:jc w:val="center"/>
                    <w:rPr>
                      <w:rFonts w:ascii="ITC Avant Garde" w:hAnsi="ITC Avant Garde"/>
                      <w:sz w:val="18"/>
                      <w:szCs w:val="18"/>
                    </w:rPr>
                  </w:pPr>
                </w:p>
              </w:tc>
            </w:tr>
            <w:tr w:rsidR="00CE3C00" w:rsidRPr="00FC4EC4" w14:paraId="7DB383A6" w14:textId="77777777" w:rsidTr="00CE3C00">
              <w:tblPrEx>
                <w:jc w:val="center"/>
              </w:tblPrEx>
              <w:trPr>
                <w:jc w:val="center"/>
              </w:trPr>
              <w:sdt>
                <w:sdtPr>
                  <w:rPr>
                    <w:rFonts w:ascii="ITC Avant Garde" w:hAnsi="ITC Avant Garde"/>
                    <w:sz w:val="18"/>
                    <w:szCs w:val="18"/>
                  </w:rPr>
                  <w:alias w:val="Actividad"/>
                  <w:tag w:val="Actividad"/>
                  <w:id w:val="-1717268076"/>
                  <w:placeholder>
                    <w:docPart w:val="1B0096AA9EAC4084BFE049079A252914"/>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77777777" w:rsidR="00CE3C00" w:rsidRPr="00FC4EC4" w:rsidRDefault="00CE3C00" w:rsidP="00CE3C00">
                      <w:pPr>
                        <w:jc w:val="cente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F3C40281FEC446419A1E54055FEE0626"/>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7777777" w:rsidR="00CE3C00" w:rsidRPr="00FC4EC4" w:rsidRDefault="00CE3C00" w:rsidP="00CE3C00">
                      <w:pPr>
                        <w:jc w:val="cente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CE3C00" w:rsidRPr="00FC4EC4"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CE3C00" w:rsidRPr="00FC4EC4"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CE3C00" w:rsidRPr="00FC4EC4" w:rsidRDefault="00CE3C00" w:rsidP="00CE3C00">
                  <w:pPr>
                    <w:jc w:val="center"/>
                    <w:rPr>
                      <w:rFonts w:ascii="ITC Avant Garde" w:hAnsi="ITC Avant Garde"/>
                      <w:sz w:val="18"/>
                      <w:szCs w:val="18"/>
                    </w:rPr>
                  </w:pPr>
                </w:p>
              </w:tc>
            </w:tr>
            <w:tr w:rsidR="00CE3C00" w:rsidRPr="00FC4EC4" w14:paraId="3A19C936" w14:textId="77777777" w:rsidTr="00CE3C00">
              <w:tblPrEx>
                <w:jc w:val="center"/>
              </w:tblPrEx>
              <w:trPr>
                <w:jc w:val="center"/>
              </w:trPr>
              <w:sdt>
                <w:sdtPr>
                  <w:rPr>
                    <w:rFonts w:ascii="ITC Avant Garde" w:hAnsi="ITC Avant Garde"/>
                    <w:sz w:val="18"/>
                    <w:szCs w:val="18"/>
                  </w:rPr>
                  <w:alias w:val="Actividad"/>
                  <w:tag w:val="Actividad"/>
                  <w:id w:val="408363170"/>
                  <w:placeholder>
                    <w:docPart w:val="3A6272BFC4E3448B95C545E8FF4FC8E1"/>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77777777" w:rsidR="00CE3C00" w:rsidRPr="00FC4EC4" w:rsidRDefault="00CE3C00" w:rsidP="00CE3C00">
                      <w:pPr>
                        <w:jc w:val="cente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1FE7CE373AA94DB5A930E795895EBD0F"/>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7777777" w:rsidR="00CE3C00" w:rsidRPr="00FC4EC4" w:rsidRDefault="00CE3C00" w:rsidP="00CE3C00">
                      <w:pPr>
                        <w:jc w:val="cente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CE3C00" w:rsidRPr="00FC4EC4"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CE3C00" w:rsidRPr="00FC4EC4"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CE3C00" w:rsidRPr="00FC4EC4" w:rsidRDefault="00CE3C00" w:rsidP="00CE3C00">
                  <w:pPr>
                    <w:jc w:val="center"/>
                    <w:rPr>
                      <w:rFonts w:ascii="ITC Avant Garde" w:hAnsi="ITC Avant Garde"/>
                      <w:sz w:val="18"/>
                      <w:szCs w:val="18"/>
                    </w:rPr>
                  </w:pPr>
                </w:p>
              </w:tc>
            </w:tr>
          </w:tbl>
          <w:p w14:paraId="0A48DC9C" w14:textId="77777777" w:rsidR="00CE3C00" w:rsidRPr="00FC4EC4" w:rsidRDefault="00CE3C00" w:rsidP="00CE3C00">
            <w:pPr>
              <w:jc w:val="both"/>
              <w:rPr>
                <w:rFonts w:ascii="ITC Avant Garde" w:hAnsi="ITC Avant Garde"/>
                <w:sz w:val="18"/>
                <w:szCs w:val="18"/>
              </w:rPr>
            </w:pPr>
            <w:r w:rsidRPr="00FC4EC4">
              <w:rPr>
                <w:rFonts w:ascii="ITC Avant Garde" w:hAnsi="ITC Avant Garde"/>
                <w:sz w:val="18"/>
                <w:szCs w:val="18"/>
              </w:rPr>
              <w:t>*Agregue las filas que considere necesarias.</w:t>
            </w:r>
          </w:p>
          <w:p w14:paraId="284404CC" w14:textId="77777777" w:rsidR="00CE3C00" w:rsidRPr="00FC4EC4"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FC4EC4"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FC4EC4" w:rsidRDefault="00CE3C00" w:rsidP="00CE3C00">
                  <w:pPr>
                    <w:ind w:left="171" w:hanging="171"/>
                    <w:jc w:val="center"/>
                    <w:rPr>
                      <w:rFonts w:ascii="ITC Avant Garde" w:hAnsi="ITC Avant Garde"/>
                      <w:sz w:val="18"/>
                      <w:szCs w:val="18"/>
                    </w:rPr>
                  </w:pPr>
                  <w:r w:rsidRPr="00FC4EC4">
                    <w:rPr>
                      <w:rFonts w:ascii="ITC Avant Garde" w:hAnsi="ITC Avant Garde"/>
                      <w:sz w:val="18"/>
                      <w:szCs w:val="18"/>
                    </w:rPr>
                    <w:tab/>
                  </w:r>
                </w:p>
                <w:p w14:paraId="36BC5DEF" w14:textId="77777777" w:rsidR="00CE3C00" w:rsidRPr="00FC4EC4" w:rsidRDefault="00CE3C00" w:rsidP="00CE3C00">
                  <w:pPr>
                    <w:ind w:left="171" w:hanging="171"/>
                    <w:jc w:val="center"/>
                    <w:rPr>
                      <w:rFonts w:ascii="ITC Avant Garde" w:hAnsi="ITC Avant Garde"/>
                      <w:b/>
                      <w:sz w:val="18"/>
                      <w:szCs w:val="18"/>
                    </w:rPr>
                  </w:pPr>
                  <w:r w:rsidRPr="00FC4EC4">
                    <w:rPr>
                      <w:rFonts w:ascii="ITC Avant Garde" w:hAnsi="ITC Avant Garde"/>
                      <w:b/>
                      <w:sz w:val="18"/>
                      <w:szCs w:val="18"/>
                    </w:rPr>
                    <w:t>Proporcione un diagrama de flujo</w:t>
                  </w:r>
                  <w:r w:rsidRPr="00FC4EC4">
                    <w:rPr>
                      <w:rStyle w:val="Refdenotaalpie"/>
                      <w:rFonts w:ascii="ITC Avant Garde" w:hAnsi="ITC Avant Garde"/>
                      <w:b/>
                      <w:sz w:val="18"/>
                      <w:szCs w:val="18"/>
                    </w:rPr>
                    <w:footnoteReference w:id="8"/>
                  </w:r>
                  <w:r w:rsidRPr="00FC4EC4">
                    <w:rPr>
                      <w:rFonts w:ascii="ITC Avant Garde" w:hAnsi="ITC Avant Garde"/>
                      <w:b/>
                      <w:sz w:val="18"/>
                      <w:szCs w:val="18"/>
                    </w:rPr>
                    <w:t xml:space="preserve"> del proceso interno que generará en el Instituto cada uno de los trámites identificados</w:t>
                  </w:r>
                </w:p>
                <w:p w14:paraId="736C58E9" w14:textId="77777777" w:rsidR="00CE3C00" w:rsidRPr="00FC4EC4" w:rsidRDefault="00CE3C00" w:rsidP="00CE3C00">
                  <w:pPr>
                    <w:rPr>
                      <w:rFonts w:ascii="ITC Avant Garde" w:hAnsi="ITC Avant Garde"/>
                      <w:b/>
                      <w:sz w:val="18"/>
                      <w:szCs w:val="18"/>
                    </w:rPr>
                  </w:pPr>
                </w:p>
              </w:tc>
            </w:tr>
            <w:tr w:rsidR="00CE3C00" w:rsidRPr="00FC4EC4" w14:paraId="16DAB858" w14:textId="77777777" w:rsidTr="00CE3C00">
              <w:trPr>
                <w:jc w:val="right"/>
              </w:trPr>
              <w:tc>
                <w:tcPr>
                  <w:tcW w:w="8529" w:type="dxa"/>
                  <w:tcBorders>
                    <w:left w:val="single" w:sz="4" w:space="0" w:color="auto"/>
                  </w:tcBorders>
                  <w:shd w:val="clear" w:color="auto" w:fill="FFFFFF" w:themeFill="background1"/>
                </w:tcPr>
                <w:p w14:paraId="5D043475" w14:textId="77777777" w:rsidR="00CE3C00" w:rsidRPr="00FC4EC4" w:rsidRDefault="00CE3C00" w:rsidP="00CE3C00">
                  <w:pPr>
                    <w:ind w:left="171" w:hanging="171"/>
                    <w:rPr>
                      <w:rFonts w:ascii="ITC Avant Garde" w:hAnsi="ITC Avant Garde"/>
                      <w:sz w:val="18"/>
                      <w:szCs w:val="18"/>
                    </w:rPr>
                  </w:pPr>
                </w:p>
                <w:p w14:paraId="055D5568" w14:textId="77777777" w:rsidR="00CE3C00" w:rsidRPr="00FC4EC4" w:rsidRDefault="00CE3C00" w:rsidP="00CE3C00">
                  <w:pPr>
                    <w:ind w:left="171" w:hanging="171"/>
                    <w:rPr>
                      <w:rFonts w:ascii="ITC Avant Garde" w:hAnsi="ITC Avant Garde"/>
                      <w:sz w:val="18"/>
                      <w:szCs w:val="18"/>
                    </w:rPr>
                  </w:pPr>
                </w:p>
                <w:p w14:paraId="0D72AE2D" w14:textId="77777777" w:rsidR="00904DDA" w:rsidRPr="00FC4EC4" w:rsidRDefault="00904DDA" w:rsidP="00CE3C00">
                  <w:pPr>
                    <w:ind w:left="171" w:hanging="171"/>
                    <w:rPr>
                      <w:rFonts w:ascii="ITC Avant Garde" w:hAnsi="ITC Avant Garde"/>
                      <w:sz w:val="18"/>
                      <w:szCs w:val="18"/>
                    </w:rPr>
                  </w:pPr>
                </w:p>
                <w:p w14:paraId="5D837258" w14:textId="77777777" w:rsidR="00904DDA" w:rsidRPr="00FC4EC4" w:rsidRDefault="00904DDA" w:rsidP="00CE3C00">
                  <w:pPr>
                    <w:ind w:left="171" w:hanging="171"/>
                    <w:rPr>
                      <w:rFonts w:ascii="ITC Avant Garde" w:hAnsi="ITC Avant Garde"/>
                      <w:sz w:val="18"/>
                      <w:szCs w:val="18"/>
                    </w:rPr>
                  </w:pPr>
                </w:p>
                <w:p w14:paraId="56F696A1" w14:textId="77777777" w:rsidR="00904DDA" w:rsidRPr="00FC4EC4" w:rsidRDefault="00904DDA" w:rsidP="00CE3C00">
                  <w:pPr>
                    <w:ind w:left="171" w:hanging="171"/>
                    <w:rPr>
                      <w:rFonts w:ascii="ITC Avant Garde" w:hAnsi="ITC Avant Garde"/>
                      <w:sz w:val="18"/>
                      <w:szCs w:val="18"/>
                    </w:rPr>
                  </w:pPr>
                </w:p>
                <w:p w14:paraId="32D5C200" w14:textId="77777777" w:rsidR="00904DDA" w:rsidRPr="00FC4EC4" w:rsidRDefault="00904DDA" w:rsidP="00CE3C00">
                  <w:pPr>
                    <w:ind w:left="171" w:hanging="171"/>
                    <w:rPr>
                      <w:rFonts w:ascii="ITC Avant Garde" w:hAnsi="ITC Avant Garde"/>
                      <w:sz w:val="18"/>
                      <w:szCs w:val="18"/>
                    </w:rPr>
                  </w:pPr>
                </w:p>
                <w:p w14:paraId="0EC76663" w14:textId="77777777" w:rsidR="00904DDA" w:rsidRPr="00FC4EC4" w:rsidRDefault="00904DDA" w:rsidP="00CE3C00">
                  <w:pPr>
                    <w:ind w:left="171" w:hanging="171"/>
                    <w:rPr>
                      <w:rFonts w:ascii="ITC Avant Garde" w:hAnsi="ITC Avant Garde"/>
                      <w:sz w:val="18"/>
                      <w:szCs w:val="18"/>
                    </w:rPr>
                  </w:pPr>
                </w:p>
                <w:p w14:paraId="7740057A" w14:textId="77777777" w:rsidR="00904DDA" w:rsidRPr="00FC4EC4" w:rsidRDefault="00904DDA" w:rsidP="00CE3C00">
                  <w:pPr>
                    <w:ind w:left="171" w:hanging="171"/>
                    <w:rPr>
                      <w:rFonts w:ascii="ITC Avant Garde" w:hAnsi="ITC Avant Garde"/>
                      <w:sz w:val="18"/>
                      <w:szCs w:val="18"/>
                    </w:rPr>
                  </w:pPr>
                </w:p>
                <w:p w14:paraId="31F0E3FE" w14:textId="77777777" w:rsidR="00CE3C00" w:rsidRPr="00FC4EC4" w:rsidRDefault="00CE3C00" w:rsidP="00CE3C00">
                  <w:pPr>
                    <w:ind w:left="171" w:hanging="171"/>
                    <w:rPr>
                      <w:rFonts w:ascii="ITC Avant Garde" w:hAnsi="ITC Avant Garde"/>
                      <w:sz w:val="18"/>
                      <w:szCs w:val="18"/>
                    </w:rPr>
                  </w:pPr>
                </w:p>
                <w:p w14:paraId="01675414" w14:textId="77777777" w:rsidR="00CE3C00" w:rsidRPr="00FC4EC4" w:rsidRDefault="00CE3C00" w:rsidP="00CE3C00">
                  <w:pPr>
                    <w:ind w:left="171" w:hanging="171"/>
                    <w:rPr>
                      <w:rFonts w:ascii="ITC Avant Garde" w:hAnsi="ITC Avant Garde"/>
                      <w:sz w:val="18"/>
                      <w:szCs w:val="18"/>
                    </w:rPr>
                  </w:pPr>
                </w:p>
                <w:p w14:paraId="74113DB5" w14:textId="77777777" w:rsidR="00CE3C00" w:rsidRPr="00FC4EC4" w:rsidRDefault="00CE3C00" w:rsidP="00CE3C00">
                  <w:pPr>
                    <w:ind w:left="171" w:hanging="171"/>
                    <w:rPr>
                      <w:rFonts w:ascii="ITC Avant Garde" w:hAnsi="ITC Avant Garde"/>
                      <w:sz w:val="18"/>
                      <w:szCs w:val="18"/>
                    </w:rPr>
                  </w:pPr>
                </w:p>
                <w:p w14:paraId="54793CAB" w14:textId="77777777" w:rsidR="00CE3C00" w:rsidRPr="00FC4EC4" w:rsidRDefault="00CE3C00" w:rsidP="00CE3C00">
                  <w:pPr>
                    <w:ind w:left="171" w:hanging="171"/>
                    <w:rPr>
                      <w:rFonts w:ascii="ITC Avant Garde" w:hAnsi="ITC Avant Garde"/>
                      <w:sz w:val="18"/>
                      <w:szCs w:val="18"/>
                    </w:rPr>
                  </w:pPr>
                </w:p>
                <w:p w14:paraId="4A195180" w14:textId="77777777" w:rsidR="00CE3C00" w:rsidRPr="00FC4EC4" w:rsidRDefault="00CE3C00" w:rsidP="00CE3C00">
                  <w:pPr>
                    <w:ind w:left="171" w:hanging="171"/>
                    <w:rPr>
                      <w:rFonts w:ascii="ITC Avant Garde" w:hAnsi="ITC Avant Garde"/>
                      <w:sz w:val="18"/>
                      <w:szCs w:val="18"/>
                    </w:rPr>
                  </w:pPr>
                </w:p>
                <w:p w14:paraId="48586C1F" w14:textId="77777777" w:rsidR="00CE3C00" w:rsidRPr="00FC4EC4" w:rsidRDefault="00CE3C00" w:rsidP="00CE3C00">
                  <w:pPr>
                    <w:ind w:left="171" w:hanging="171"/>
                    <w:rPr>
                      <w:rFonts w:ascii="ITC Avant Garde" w:hAnsi="ITC Avant Garde"/>
                      <w:sz w:val="18"/>
                      <w:szCs w:val="18"/>
                    </w:rPr>
                  </w:pPr>
                </w:p>
                <w:p w14:paraId="0338CC30" w14:textId="77777777" w:rsidR="00CE3C00" w:rsidRPr="00FC4EC4" w:rsidRDefault="00CE3C00" w:rsidP="00CE3C00">
                  <w:pPr>
                    <w:ind w:left="171" w:hanging="171"/>
                    <w:rPr>
                      <w:rFonts w:ascii="ITC Avant Garde" w:hAnsi="ITC Avant Garde"/>
                      <w:sz w:val="18"/>
                      <w:szCs w:val="18"/>
                    </w:rPr>
                  </w:pPr>
                </w:p>
                <w:p w14:paraId="34FE08A2" w14:textId="77777777" w:rsidR="00CE3C00" w:rsidRPr="00FC4EC4" w:rsidRDefault="00CE3C00" w:rsidP="00CE3C00">
                  <w:pPr>
                    <w:ind w:left="171" w:hanging="171"/>
                    <w:rPr>
                      <w:rFonts w:ascii="ITC Avant Garde" w:hAnsi="ITC Avant Garde"/>
                      <w:sz w:val="18"/>
                      <w:szCs w:val="18"/>
                    </w:rPr>
                  </w:pPr>
                </w:p>
                <w:p w14:paraId="109DF55D" w14:textId="77777777" w:rsidR="00CE3C00" w:rsidRPr="00FC4EC4" w:rsidRDefault="00CE3C00" w:rsidP="00CE3C00">
                  <w:pPr>
                    <w:ind w:left="171" w:hanging="171"/>
                    <w:rPr>
                      <w:rFonts w:ascii="ITC Avant Garde" w:hAnsi="ITC Avant Garde"/>
                      <w:sz w:val="18"/>
                      <w:szCs w:val="18"/>
                    </w:rPr>
                  </w:pPr>
                </w:p>
              </w:tc>
            </w:tr>
          </w:tbl>
          <w:p w14:paraId="49B8D9CF" w14:textId="77777777" w:rsidR="00CE3C00" w:rsidRPr="00FC4EC4" w:rsidRDefault="00CE3C00" w:rsidP="00225DA6">
            <w:pPr>
              <w:jc w:val="both"/>
              <w:rPr>
                <w:rFonts w:ascii="ITC Avant Garde" w:hAnsi="ITC Avant Garde"/>
                <w:sz w:val="18"/>
                <w:szCs w:val="18"/>
              </w:rPr>
            </w:pPr>
          </w:p>
          <w:p w14:paraId="1E8E1499" w14:textId="77777777" w:rsidR="00E84534" w:rsidRPr="00FC4EC4" w:rsidRDefault="00E84534" w:rsidP="00225DA6">
            <w:pPr>
              <w:jc w:val="both"/>
              <w:rPr>
                <w:rFonts w:ascii="ITC Avant Garde" w:hAnsi="ITC Avant Garde"/>
                <w:sz w:val="18"/>
                <w:szCs w:val="18"/>
              </w:rPr>
            </w:pPr>
          </w:p>
        </w:tc>
      </w:tr>
    </w:tbl>
    <w:p w14:paraId="0F6BFFCC" w14:textId="77777777" w:rsidR="00DC156F" w:rsidRPr="00FC4EC4"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FC4EC4" w14:paraId="2F48CAEF" w14:textId="77777777" w:rsidTr="00CE3C00">
        <w:tc>
          <w:tcPr>
            <w:tcW w:w="8828" w:type="dxa"/>
          </w:tcPr>
          <w:p w14:paraId="51A57DED" w14:textId="778277F7" w:rsidR="00CE3C00" w:rsidRPr="00FC4EC4" w:rsidRDefault="00CE3C00" w:rsidP="00E21B49">
            <w:pPr>
              <w:jc w:val="both"/>
              <w:rPr>
                <w:rFonts w:ascii="ITC Avant Garde" w:hAnsi="ITC Avant Garde"/>
                <w:b/>
                <w:sz w:val="18"/>
                <w:szCs w:val="18"/>
              </w:rPr>
            </w:pPr>
            <w:r w:rsidRPr="00FC4EC4">
              <w:rPr>
                <w:rFonts w:ascii="ITC Avant Garde" w:hAnsi="ITC Avant Garde"/>
                <w:b/>
                <w:sz w:val="18"/>
                <w:szCs w:val="18"/>
              </w:rPr>
              <w:t>9.- Identifique las posibles afectaciones a la competencia</w:t>
            </w:r>
            <w:r w:rsidR="00BB5C59" w:rsidRPr="00FC4EC4">
              <w:rPr>
                <w:rStyle w:val="Refdenotaalpie"/>
                <w:rFonts w:ascii="ITC Avant Garde" w:hAnsi="ITC Avant Garde"/>
                <w:b/>
                <w:sz w:val="18"/>
                <w:szCs w:val="18"/>
              </w:rPr>
              <w:footnoteReference w:id="9"/>
            </w:r>
            <w:r w:rsidRPr="00FC4EC4">
              <w:rPr>
                <w:rFonts w:ascii="ITC Avant Garde" w:hAnsi="ITC Avant Garde"/>
                <w:b/>
                <w:sz w:val="18"/>
                <w:szCs w:val="18"/>
              </w:rPr>
              <w:t xml:space="preserve"> que la propuesta de regulación pudiera generar a su entrada en vigor.</w:t>
            </w:r>
          </w:p>
          <w:p w14:paraId="35A34BDD" w14:textId="3EB4495E" w:rsidR="00CE3C00" w:rsidRPr="00FC4EC4" w:rsidRDefault="00CE3C00" w:rsidP="00E21B49">
            <w:pPr>
              <w:jc w:val="both"/>
              <w:rPr>
                <w:rFonts w:ascii="ITC Avant Garde" w:hAnsi="ITC Avant Garde"/>
                <w:sz w:val="18"/>
                <w:szCs w:val="18"/>
              </w:rPr>
            </w:pPr>
          </w:p>
          <w:p w14:paraId="534B9F1B" w14:textId="77777777" w:rsidR="00A04442" w:rsidRPr="00FC4EC4"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FC4EC4" w14:paraId="44917405" w14:textId="77777777" w:rsidTr="00FC4EC4">
              <w:trPr>
                <w:trHeight w:val="340"/>
              </w:trPr>
              <w:tc>
                <w:tcPr>
                  <w:tcW w:w="8602" w:type="dxa"/>
                  <w:gridSpan w:val="2"/>
                  <w:shd w:val="clear" w:color="auto" w:fill="A8D08D" w:themeFill="accent6" w:themeFillTint="99"/>
                </w:tcPr>
                <w:p w14:paraId="526D4233" w14:textId="316AC4FE" w:rsidR="00B73435" w:rsidRPr="00FC4EC4" w:rsidRDefault="00B73435" w:rsidP="00DC2B70">
                  <w:pPr>
                    <w:jc w:val="center"/>
                    <w:rPr>
                      <w:rFonts w:ascii="ITC Avant Garde" w:hAnsi="ITC Avant Garde"/>
                      <w:b/>
                      <w:sz w:val="18"/>
                      <w:szCs w:val="18"/>
                    </w:rPr>
                  </w:pPr>
                  <w:r w:rsidRPr="00FC4EC4">
                    <w:rPr>
                      <w:rFonts w:ascii="ITC Avant Garde" w:hAnsi="ITC Avant Garde"/>
                      <w:b/>
                      <w:sz w:val="18"/>
                      <w:szCs w:val="18"/>
                    </w:rPr>
                    <w:t>¿Limita el número o rango de proveedores</w:t>
                  </w:r>
                  <w:r w:rsidR="006C5932" w:rsidRPr="00FC4EC4">
                    <w:rPr>
                      <w:rFonts w:ascii="ITC Avant Garde" w:hAnsi="ITC Avant Garde"/>
                      <w:b/>
                      <w:sz w:val="18"/>
                      <w:szCs w:val="18"/>
                    </w:rPr>
                    <w:t xml:space="preserve"> de </w:t>
                  </w:r>
                  <w:r w:rsidR="00DC2B70" w:rsidRPr="00FC4EC4">
                    <w:rPr>
                      <w:rFonts w:ascii="ITC Avant Garde" w:hAnsi="ITC Avant Garde"/>
                      <w:b/>
                      <w:sz w:val="18"/>
                      <w:szCs w:val="18"/>
                    </w:rPr>
                    <w:t xml:space="preserve">bienes y/o </w:t>
                  </w:r>
                  <w:r w:rsidR="006C5932" w:rsidRPr="00FC4EC4">
                    <w:rPr>
                      <w:rFonts w:ascii="ITC Avant Garde" w:hAnsi="ITC Avant Garde"/>
                      <w:b/>
                      <w:sz w:val="18"/>
                      <w:szCs w:val="18"/>
                    </w:rPr>
                    <w:t>servicio</w:t>
                  </w:r>
                  <w:r w:rsidR="00DC2B70" w:rsidRPr="00FC4EC4">
                    <w:rPr>
                      <w:rFonts w:ascii="ITC Avant Garde" w:hAnsi="ITC Avant Garde"/>
                      <w:b/>
                      <w:sz w:val="18"/>
                      <w:szCs w:val="18"/>
                    </w:rPr>
                    <w:t>s</w:t>
                  </w:r>
                  <w:r w:rsidRPr="00FC4EC4">
                    <w:rPr>
                      <w:rFonts w:ascii="ITC Avant Garde" w:hAnsi="ITC Avant Garde"/>
                      <w:b/>
                      <w:sz w:val="18"/>
                      <w:szCs w:val="18"/>
                    </w:rPr>
                    <w:t>?</w:t>
                  </w:r>
                </w:p>
              </w:tc>
            </w:tr>
            <w:tr w:rsidR="00CE3C00" w:rsidRPr="00FC4EC4" w14:paraId="427D4DF8" w14:textId="77777777" w:rsidTr="00CE3C00">
              <w:tc>
                <w:tcPr>
                  <w:tcW w:w="4301" w:type="dxa"/>
                </w:tcPr>
                <w:p w14:paraId="7243B43F" w14:textId="05840076" w:rsidR="00CE3C00" w:rsidRPr="00FC4EC4" w:rsidRDefault="00CE3C00" w:rsidP="0082151C">
                  <w:pPr>
                    <w:jc w:val="both"/>
                    <w:rPr>
                      <w:rFonts w:ascii="ITC Avant Garde" w:hAnsi="ITC Avant Garde"/>
                      <w:sz w:val="18"/>
                      <w:szCs w:val="18"/>
                    </w:rPr>
                  </w:pPr>
                  <w:r w:rsidRPr="00FC4EC4">
                    <w:rPr>
                      <w:rFonts w:ascii="ITC Avant Garde" w:hAnsi="ITC Avant Garde"/>
                      <w:sz w:val="18"/>
                      <w:szCs w:val="18"/>
                    </w:rPr>
                    <w:t xml:space="preserve">¿Otorga derechos exclusivos a </w:t>
                  </w:r>
                  <w:r w:rsidR="0082151C" w:rsidRPr="00FC4EC4">
                    <w:rPr>
                      <w:rFonts w:ascii="ITC Avant Garde" w:hAnsi="ITC Avant Garde"/>
                      <w:sz w:val="18"/>
                      <w:szCs w:val="18"/>
                    </w:rPr>
                    <w:t xml:space="preserve">algún(os) </w:t>
                  </w:r>
                  <w:r w:rsidRPr="00FC4EC4">
                    <w:rPr>
                      <w:rFonts w:ascii="ITC Avant Garde" w:hAnsi="ITC Avant Garde"/>
                      <w:sz w:val="18"/>
                      <w:szCs w:val="18"/>
                    </w:rPr>
                    <w:t>proveedor</w:t>
                  </w:r>
                  <w:r w:rsidR="0082151C" w:rsidRPr="00FC4EC4">
                    <w:rPr>
                      <w:rFonts w:ascii="ITC Avant Garde" w:hAnsi="ITC Avant Garde"/>
                      <w:sz w:val="18"/>
                      <w:szCs w:val="18"/>
                    </w:rPr>
                    <w:t>(es)</w:t>
                  </w:r>
                  <w:r w:rsidRPr="00FC4EC4">
                    <w:rPr>
                      <w:rFonts w:ascii="ITC Avant Garde" w:hAnsi="ITC Avant Garde"/>
                      <w:sz w:val="18"/>
                      <w:szCs w:val="18"/>
                    </w:rPr>
                    <w:t xml:space="preserve"> para proporcionar bienes o servicios?</w:t>
                  </w:r>
                </w:p>
              </w:tc>
              <w:tc>
                <w:tcPr>
                  <w:tcW w:w="4301" w:type="dxa"/>
                </w:tcPr>
                <w:p w14:paraId="2A66BD6A" w14:textId="620C7245" w:rsidR="00CE3C00" w:rsidRPr="00FC4EC4" w:rsidRDefault="00CE3C00" w:rsidP="00DC2B70">
                  <w:pPr>
                    <w:jc w:val="center"/>
                    <w:rPr>
                      <w:rFonts w:ascii="ITC Avant Garde" w:hAnsi="ITC Avant Garde"/>
                      <w:sz w:val="18"/>
                      <w:szCs w:val="18"/>
                    </w:rPr>
                  </w:pPr>
                  <w:proofErr w:type="gramStart"/>
                  <w:r w:rsidRPr="00FC4EC4">
                    <w:rPr>
                      <w:rFonts w:ascii="ITC Avant Garde" w:hAnsi="ITC Avant Garde"/>
                      <w:sz w:val="18"/>
                      <w:szCs w:val="18"/>
                    </w:rPr>
                    <w:t>S</w:t>
                  </w:r>
                  <w:r w:rsidR="00F81A0C" w:rsidRPr="00FC4EC4">
                    <w:rPr>
                      <w:rFonts w:ascii="ITC Avant Garde" w:hAnsi="ITC Avant Garde"/>
                      <w:sz w:val="18"/>
                      <w:szCs w:val="18"/>
                    </w:rPr>
                    <w:t>í</w:t>
                  </w:r>
                  <w:r w:rsidRPr="00FC4EC4">
                    <w:rPr>
                      <w:rFonts w:ascii="ITC Avant Garde" w:hAnsi="ITC Avant Garde"/>
                      <w:sz w:val="18"/>
                      <w:szCs w:val="18"/>
                    </w:rPr>
                    <w:t xml:space="preserve">(  </w:t>
                  </w:r>
                  <w:proofErr w:type="gramEnd"/>
                  <w:r w:rsidRPr="00FC4EC4">
                    <w:rPr>
                      <w:rFonts w:ascii="ITC Avant Garde" w:hAnsi="ITC Avant Garde"/>
                      <w:sz w:val="18"/>
                      <w:szCs w:val="18"/>
                    </w:rPr>
                    <w:t xml:space="preserve"> ) No ( </w:t>
                  </w:r>
                  <w:r w:rsidR="00F968BD" w:rsidRPr="00FC4EC4">
                    <w:rPr>
                      <w:rFonts w:ascii="ITC Avant Garde" w:hAnsi="ITC Avant Garde"/>
                      <w:sz w:val="18"/>
                      <w:szCs w:val="18"/>
                    </w:rPr>
                    <w:t>x</w:t>
                  </w:r>
                  <w:r w:rsidRPr="00FC4EC4">
                    <w:rPr>
                      <w:rFonts w:ascii="ITC Avant Garde" w:hAnsi="ITC Avant Garde"/>
                      <w:sz w:val="18"/>
                      <w:szCs w:val="18"/>
                    </w:rPr>
                    <w:t xml:space="preserve">  )</w:t>
                  </w:r>
                </w:p>
              </w:tc>
            </w:tr>
            <w:tr w:rsidR="00CE3C00" w:rsidRPr="00FC4EC4" w14:paraId="4926FF13" w14:textId="77777777" w:rsidTr="00CE3C00">
              <w:tc>
                <w:tcPr>
                  <w:tcW w:w="4301" w:type="dxa"/>
                </w:tcPr>
                <w:p w14:paraId="5C25015A" w14:textId="7F3CAAF3" w:rsidR="00CE3C00" w:rsidRPr="00FC4EC4" w:rsidRDefault="00CE3C00" w:rsidP="00E21B49">
                  <w:pPr>
                    <w:jc w:val="both"/>
                    <w:rPr>
                      <w:rFonts w:ascii="ITC Avant Garde" w:hAnsi="ITC Avant Garde"/>
                      <w:sz w:val="18"/>
                      <w:szCs w:val="18"/>
                    </w:rPr>
                  </w:pPr>
                  <w:r w:rsidRPr="00FC4EC4">
                    <w:rPr>
                      <w:rFonts w:ascii="ITC Avant Garde" w:hAnsi="ITC Avant Garde"/>
                      <w:sz w:val="18"/>
                      <w:szCs w:val="18"/>
                    </w:rPr>
                    <w:t>¿Establece un proceso de licencia, permiso o autorización como requisito de funcionamiento</w:t>
                  </w:r>
                  <w:r w:rsidR="00A22A4C" w:rsidRPr="00FC4EC4">
                    <w:rPr>
                      <w:rFonts w:ascii="ITC Avant Garde" w:hAnsi="ITC Avant Garde"/>
                      <w:sz w:val="18"/>
                      <w:szCs w:val="18"/>
                    </w:rPr>
                    <w:t xml:space="preserve"> o actividades adicionales</w:t>
                  </w:r>
                  <w:r w:rsidRPr="00FC4EC4">
                    <w:rPr>
                      <w:rFonts w:ascii="ITC Avant Garde" w:hAnsi="ITC Avant Garde"/>
                      <w:sz w:val="18"/>
                      <w:szCs w:val="18"/>
                    </w:rPr>
                    <w:t>?</w:t>
                  </w:r>
                </w:p>
              </w:tc>
              <w:tc>
                <w:tcPr>
                  <w:tcW w:w="4301" w:type="dxa"/>
                </w:tcPr>
                <w:p w14:paraId="12B1C6DE" w14:textId="1288ADCA" w:rsidR="00CE3C00" w:rsidRPr="00FC4EC4" w:rsidRDefault="00B73435" w:rsidP="00B73435">
                  <w:pPr>
                    <w:jc w:val="center"/>
                    <w:rPr>
                      <w:rFonts w:ascii="ITC Avant Garde" w:hAnsi="ITC Avant Garde"/>
                      <w:sz w:val="18"/>
                      <w:szCs w:val="18"/>
                    </w:rPr>
                  </w:pPr>
                  <w:r w:rsidRPr="00FC4EC4">
                    <w:rPr>
                      <w:rFonts w:ascii="ITC Avant Garde" w:hAnsi="ITC Avant Garde"/>
                      <w:sz w:val="18"/>
                      <w:szCs w:val="18"/>
                    </w:rPr>
                    <w:t>S</w:t>
                  </w:r>
                  <w:r w:rsidR="00DC2B70" w:rsidRPr="00FC4EC4">
                    <w:rPr>
                      <w:rFonts w:ascii="ITC Avant Garde" w:hAnsi="ITC Avant Garde"/>
                      <w:sz w:val="18"/>
                      <w:szCs w:val="18"/>
                    </w:rPr>
                    <w:t>í</w:t>
                  </w:r>
                  <w:r w:rsidRPr="00FC4EC4">
                    <w:rPr>
                      <w:rFonts w:ascii="ITC Avant Garde" w:hAnsi="ITC Avant Garde"/>
                      <w:sz w:val="18"/>
                      <w:szCs w:val="18"/>
                    </w:rPr>
                    <w:t xml:space="preserve"> </w:t>
                  </w:r>
                  <w:proofErr w:type="gramStart"/>
                  <w:r w:rsidRPr="00FC4EC4">
                    <w:rPr>
                      <w:rFonts w:ascii="ITC Avant Garde" w:hAnsi="ITC Avant Garde"/>
                      <w:sz w:val="18"/>
                      <w:szCs w:val="18"/>
                    </w:rPr>
                    <w:t xml:space="preserve">(  </w:t>
                  </w:r>
                  <w:proofErr w:type="gramEnd"/>
                  <w:r w:rsidRPr="00FC4EC4">
                    <w:rPr>
                      <w:rFonts w:ascii="ITC Avant Garde" w:hAnsi="ITC Avant Garde"/>
                      <w:sz w:val="18"/>
                      <w:szCs w:val="18"/>
                    </w:rPr>
                    <w:t xml:space="preserve"> ) No ( </w:t>
                  </w:r>
                  <w:r w:rsidR="00F968BD" w:rsidRPr="00FC4EC4">
                    <w:rPr>
                      <w:rFonts w:ascii="ITC Avant Garde" w:hAnsi="ITC Avant Garde"/>
                      <w:sz w:val="18"/>
                      <w:szCs w:val="18"/>
                    </w:rPr>
                    <w:t>x</w:t>
                  </w:r>
                  <w:r w:rsidRPr="00FC4EC4">
                    <w:rPr>
                      <w:rFonts w:ascii="ITC Avant Garde" w:hAnsi="ITC Avant Garde"/>
                      <w:sz w:val="18"/>
                      <w:szCs w:val="18"/>
                    </w:rPr>
                    <w:t xml:space="preserve">  )</w:t>
                  </w:r>
                </w:p>
              </w:tc>
            </w:tr>
            <w:tr w:rsidR="00CE3C00" w:rsidRPr="00FC4EC4" w14:paraId="1E5D0DE6" w14:textId="77777777" w:rsidTr="00CE3C00">
              <w:tc>
                <w:tcPr>
                  <w:tcW w:w="4301" w:type="dxa"/>
                </w:tcPr>
                <w:p w14:paraId="7814603A" w14:textId="344AFA75" w:rsidR="00CE3C00" w:rsidRPr="00FC4EC4" w:rsidRDefault="00B73435" w:rsidP="00E21B49">
                  <w:pPr>
                    <w:jc w:val="both"/>
                    <w:rPr>
                      <w:rFonts w:ascii="ITC Avant Garde" w:hAnsi="ITC Avant Garde"/>
                      <w:sz w:val="18"/>
                      <w:szCs w:val="18"/>
                    </w:rPr>
                  </w:pPr>
                  <w:r w:rsidRPr="00FC4EC4">
                    <w:rPr>
                      <w:rFonts w:ascii="ITC Avant Garde" w:hAnsi="ITC Avant Garde"/>
                      <w:sz w:val="18"/>
                      <w:szCs w:val="18"/>
                    </w:rPr>
                    <w:t>¿Limita la capacidad de algún(os) proveedor(es) para proporcionar un bien o servicio?</w:t>
                  </w:r>
                </w:p>
              </w:tc>
              <w:tc>
                <w:tcPr>
                  <w:tcW w:w="4301" w:type="dxa"/>
                </w:tcPr>
                <w:p w14:paraId="40BC9997" w14:textId="0A00A98B" w:rsidR="00CE3C00" w:rsidRPr="00FC4EC4" w:rsidRDefault="00B73435" w:rsidP="00B73435">
                  <w:pPr>
                    <w:jc w:val="center"/>
                    <w:rPr>
                      <w:rFonts w:ascii="ITC Avant Garde" w:hAnsi="ITC Avant Garde"/>
                      <w:sz w:val="18"/>
                      <w:szCs w:val="18"/>
                    </w:rPr>
                  </w:pPr>
                  <w:r w:rsidRPr="00FC4EC4">
                    <w:rPr>
                      <w:rFonts w:ascii="ITC Avant Garde" w:hAnsi="ITC Avant Garde"/>
                      <w:sz w:val="18"/>
                      <w:szCs w:val="18"/>
                    </w:rPr>
                    <w:t>S</w:t>
                  </w:r>
                  <w:r w:rsidR="00DC2B70" w:rsidRPr="00FC4EC4">
                    <w:rPr>
                      <w:rFonts w:ascii="ITC Avant Garde" w:hAnsi="ITC Avant Garde"/>
                      <w:sz w:val="18"/>
                      <w:szCs w:val="18"/>
                    </w:rPr>
                    <w:t>í</w:t>
                  </w:r>
                  <w:r w:rsidRPr="00FC4EC4">
                    <w:rPr>
                      <w:rFonts w:ascii="ITC Avant Garde" w:hAnsi="ITC Avant Garde"/>
                      <w:sz w:val="18"/>
                      <w:szCs w:val="18"/>
                    </w:rPr>
                    <w:t xml:space="preserve"> </w:t>
                  </w:r>
                  <w:proofErr w:type="gramStart"/>
                  <w:r w:rsidRPr="00FC4EC4">
                    <w:rPr>
                      <w:rFonts w:ascii="ITC Avant Garde" w:hAnsi="ITC Avant Garde"/>
                      <w:sz w:val="18"/>
                      <w:szCs w:val="18"/>
                    </w:rPr>
                    <w:t xml:space="preserve">(  </w:t>
                  </w:r>
                  <w:proofErr w:type="gramEnd"/>
                  <w:r w:rsidRPr="00FC4EC4">
                    <w:rPr>
                      <w:rFonts w:ascii="ITC Avant Garde" w:hAnsi="ITC Avant Garde"/>
                      <w:sz w:val="18"/>
                      <w:szCs w:val="18"/>
                    </w:rPr>
                    <w:t xml:space="preserve"> ) No ( </w:t>
                  </w:r>
                  <w:r w:rsidR="00F968BD" w:rsidRPr="00FC4EC4">
                    <w:rPr>
                      <w:rFonts w:ascii="ITC Avant Garde" w:hAnsi="ITC Avant Garde"/>
                      <w:sz w:val="18"/>
                      <w:szCs w:val="18"/>
                    </w:rPr>
                    <w:t>x</w:t>
                  </w:r>
                  <w:r w:rsidRPr="00FC4EC4">
                    <w:rPr>
                      <w:rFonts w:ascii="ITC Avant Garde" w:hAnsi="ITC Avant Garde"/>
                      <w:sz w:val="18"/>
                      <w:szCs w:val="18"/>
                    </w:rPr>
                    <w:t xml:space="preserve"> )</w:t>
                  </w:r>
                </w:p>
              </w:tc>
            </w:tr>
            <w:tr w:rsidR="00CE3C00" w:rsidRPr="00FC4EC4" w14:paraId="1AD0154A" w14:textId="77777777" w:rsidTr="00CE3C00">
              <w:tc>
                <w:tcPr>
                  <w:tcW w:w="4301" w:type="dxa"/>
                </w:tcPr>
                <w:p w14:paraId="72EAF470" w14:textId="09E50283" w:rsidR="00CE3C00" w:rsidRPr="00FC4EC4" w:rsidRDefault="00B73435" w:rsidP="00E21B49">
                  <w:pPr>
                    <w:jc w:val="both"/>
                    <w:rPr>
                      <w:rFonts w:ascii="ITC Avant Garde" w:hAnsi="ITC Avant Garde"/>
                      <w:sz w:val="18"/>
                      <w:szCs w:val="18"/>
                    </w:rPr>
                  </w:pPr>
                  <w:r w:rsidRPr="00FC4EC4">
                    <w:rPr>
                      <w:rFonts w:ascii="ITC Avant Garde" w:hAnsi="ITC Avant Garde"/>
                      <w:sz w:val="18"/>
                      <w:szCs w:val="18"/>
                    </w:rPr>
                    <w:t>¿Eleva significativamente el costo de entrada o salida de un proveedor?</w:t>
                  </w:r>
                </w:p>
              </w:tc>
              <w:tc>
                <w:tcPr>
                  <w:tcW w:w="4301" w:type="dxa"/>
                </w:tcPr>
                <w:p w14:paraId="3AB05C42" w14:textId="2120FFC3" w:rsidR="00CE3C00" w:rsidRPr="00FC4EC4" w:rsidRDefault="00DC2B70" w:rsidP="00B73435">
                  <w:pPr>
                    <w:jc w:val="center"/>
                    <w:rPr>
                      <w:rFonts w:ascii="ITC Avant Garde" w:hAnsi="ITC Avant Garde"/>
                      <w:sz w:val="18"/>
                      <w:szCs w:val="18"/>
                    </w:rPr>
                  </w:pPr>
                  <w:r w:rsidRPr="00FC4EC4">
                    <w:rPr>
                      <w:rFonts w:ascii="ITC Avant Garde" w:hAnsi="ITC Avant Garde"/>
                      <w:sz w:val="18"/>
                      <w:szCs w:val="18"/>
                    </w:rPr>
                    <w:t>Sí</w:t>
                  </w:r>
                  <w:r w:rsidR="00B73435" w:rsidRPr="00FC4EC4">
                    <w:rPr>
                      <w:rFonts w:ascii="ITC Avant Garde" w:hAnsi="ITC Avant Garde"/>
                      <w:sz w:val="18"/>
                      <w:szCs w:val="18"/>
                    </w:rPr>
                    <w:t xml:space="preserve"> </w:t>
                  </w:r>
                  <w:proofErr w:type="gramStart"/>
                  <w:r w:rsidR="00B73435" w:rsidRPr="00FC4EC4">
                    <w:rPr>
                      <w:rFonts w:ascii="ITC Avant Garde" w:hAnsi="ITC Avant Garde"/>
                      <w:sz w:val="18"/>
                      <w:szCs w:val="18"/>
                    </w:rPr>
                    <w:t xml:space="preserve">(  </w:t>
                  </w:r>
                  <w:proofErr w:type="gramEnd"/>
                  <w:r w:rsidR="00B73435" w:rsidRPr="00FC4EC4">
                    <w:rPr>
                      <w:rFonts w:ascii="ITC Avant Garde" w:hAnsi="ITC Avant Garde"/>
                      <w:sz w:val="18"/>
                      <w:szCs w:val="18"/>
                    </w:rPr>
                    <w:t xml:space="preserve"> ) No ( </w:t>
                  </w:r>
                  <w:r w:rsidR="00F968BD" w:rsidRPr="00FC4EC4">
                    <w:rPr>
                      <w:rFonts w:ascii="ITC Avant Garde" w:hAnsi="ITC Avant Garde"/>
                      <w:sz w:val="18"/>
                      <w:szCs w:val="18"/>
                    </w:rPr>
                    <w:t>x</w:t>
                  </w:r>
                  <w:r w:rsidR="00B73435" w:rsidRPr="00FC4EC4">
                    <w:rPr>
                      <w:rFonts w:ascii="ITC Avant Garde" w:hAnsi="ITC Avant Garde"/>
                      <w:sz w:val="18"/>
                      <w:szCs w:val="18"/>
                    </w:rPr>
                    <w:t>)</w:t>
                  </w:r>
                </w:p>
              </w:tc>
            </w:tr>
            <w:tr w:rsidR="00CE3C00" w:rsidRPr="00FC4EC4" w14:paraId="387E7D20" w14:textId="77777777" w:rsidTr="00CE3C00">
              <w:tc>
                <w:tcPr>
                  <w:tcW w:w="4301" w:type="dxa"/>
                </w:tcPr>
                <w:p w14:paraId="3BCD6C09" w14:textId="21563F76" w:rsidR="00CE3C00" w:rsidRPr="00FC4EC4" w:rsidRDefault="00B73435" w:rsidP="00E21B49">
                  <w:pPr>
                    <w:jc w:val="both"/>
                    <w:rPr>
                      <w:rFonts w:ascii="ITC Avant Garde" w:hAnsi="ITC Avant Garde"/>
                      <w:sz w:val="18"/>
                      <w:szCs w:val="18"/>
                    </w:rPr>
                  </w:pPr>
                  <w:r w:rsidRPr="00FC4EC4">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0660B310" w:rsidR="00CE3C00" w:rsidRPr="00FC4EC4" w:rsidRDefault="00B73435" w:rsidP="00B73435">
                  <w:pPr>
                    <w:jc w:val="center"/>
                    <w:rPr>
                      <w:rFonts w:ascii="ITC Avant Garde" w:hAnsi="ITC Avant Garde"/>
                      <w:sz w:val="18"/>
                      <w:szCs w:val="18"/>
                    </w:rPr>
                  </w:pPr>
                  <w:r w:rsidRPr="00FC4EC4">
                    <w:rPr>
                      <w:rFonts w:ascii="ITC Avant Garde" w:hAnsi="ITC Avant Garde"/>
                      <w:sz w:val="18"/>
                      <w:szCs w:val="18"/>
                    </w:rPr>
                    <w:t>S</w:t>
                  </w:r>
                  <w:r w:rsidR="00DC2B70" w:rsidRPr="00FC4EC4">
                    <w:rPr>
                      <w:rFonts w:ascii="ITC Avant Garde" w:hAnsi="ITC Avant Garde"/>
                      <w:sz w:val="18"/>
                      <w:szCs w:val="18"/>
                    </w:rPr>
                    <w:t>í</w:t>
                  </w:r>
                  <w:r w:rsidRPr="00FC4EC4">
                    <w:rPr>
                      <w:rFonts w:ascii="ITC Avant Garde" w:hAnsi="ITC Avant Garde"/>
                      <w:sz w:val="18"/>
                      <w:szCs w:val="18"/>
                    </w:rPr>
                    <w:t xml:space="preserve"> </w:t>
                  </w:r>
                  <w:proofErr w:type="gramStart"/>
                  <w:r w:rsidRPr="00FC4EC4">
                    <w:rPr>
                      <w:rFonts w:ascii="ITC Avant Garde" w:hAnsi="ITC Avant Garde"/>
                      <w:sz w:val="18"/>
                      <w:szCs w:val="18"/>
                    </w:rPr>
                    <w:t xml:space="preserve">(  </w:t>
                  </w:r>
                  <w:proofErr w:type="gramEnd"/>
                  <w:r w:rsidRPr="00FC4EC4">
                    <w:rPr>
                      <w:rFonts w:ascii="ITC Avant Garde" w:hAnsi="ITC Avant Garde"/>
                      <w:sz w:val="18"/>
                      <w:szCs w:val="18"/>
                    </w:rPr>
                    <w:t xml:space="preserve"> ) No ( </w:t>
                  </w:r>
                  <w:r w:rsidR="00F968BD" w:rsidRPr="00FC4EC4">
                    <w:rPr>
                      <w:rFonts w:ascii="ITC Avant Garde" w:hAnsi="ITC Avant Garde"/>
                      <w:sz w:val="18"/>
                      <w:szCs w:val="18"/>
                    </w:rPr>
                    <w:t>x</w:t>
                  </w:r>
                  <w:r w:rsidRPr="00FC4EC4">
                    <w:rPr>
                      <w:rFonts w:ascii="ITC Avant Garde" w:hAnsi="ITC Avant Garde"/>
                      <w:sz w:val="18"/>
                      <w:szCs w:val="18"/>
                    </w:rPr>
                    <w:t>)</w:t>
                  </w:r>
                </w:p>
              </w:tc>
            </w:tr>
          </w:tbl>
          <w:p w14:paraId="058D78A8" w14:textId="77777777" w:rsidR="00CE3C00" w:rsidRPr="00FC4EC4" w:rsidRDefault="00CE3C00" w:rsidP="00E21B49">
            <w:pPr>
              <w:jc w:val="both"/>
              <w:rPr>
                <w:rFonts w:ascii="ITC Avant Garde" w:hAnsi="ITC Avant Garde"/>
                <w:sz w:val="18"/>
                <w:szCs w:val="18"/>
              </w:rPr>
            </w:pPr>
          </w:p>
          <w:p w14:paraId="3B478D85" w14:textId="77777777" w:rsidR="00B73435" w:rsidRPr="00FC4EC4" w:rsidRDefault="00B73435" w:rsidP="00E21B49">
            <w:pPr>
              <w:jc w:val="both"/>
              <w:rPr>
                <w:rFonts w:ascii="ITC Avant Garde" w:hAnsi="ITC Avant Garde"/>
                <w:sz w:val="18"/>
                <w:szCs w:val="18"/>
              </w:rPr>
            </w:pPr>
          </w:p>
          <w:p w14:paraId="6653BD4B" w14:textId="77777777" w:rsidR="00B73435" w:rsidRPr="00FC4EC4"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FC4EC4" w14:paraId="2B244434" w14:textId="77777777" w:rsidTr="0082151C">
              <w:tc>
                <w:tcPr>
                  <w:tcW w:w="8602" w:type="dxa"/>
                  <w:gridSpan w:val="2"/>
                  <w:shd w:val="clear" w:color="auto" w:fill="A8D08D" w:themeFill="accent6" w:themeFillTint="99"/>
                </w:tcPr>
                <w:p w14:paraId="3FE0B8F4" w14:textId="1BC09D25" w:rsidR="00B73435" w:rsidRPr="00FC4EC4" w:rsidRDefault="00B73435" w:rsidP="00B73435">
                  <w:pPr>
                    <w:jc w:val="center"/>
                    <w:rPr>
                      <w:rFonts w:ascii="ITC Avant Garde" w:hAnsi="ITC Avant Garde"/>
                      <w:b/>
                      <w:sz w:val="18"/>
                      <w:szCs w:val="18"/>
                    </w:rPr>
                  </w:pPr>
                  <w:r w:rsidRPr="00FC4EC4">
                    <w:rPr>
                      <w:rFonts w:ascii="ITC Avant Garde" w:hAnsi="ITC Avant Garde"/>
                      <w:b/>
                      <w:sz w:val="18"/>
                      <w:szCs w:val="18"/>
                    </w:rPr>
                    <w:t xml:space="preserve">¿Limita la capacidad de los proveedores </w:t>
                  </w:r>
                  <w:r w:rsidR="006C5932" w:rsidRPr="00FC4EC4">
                    <w:rPr>
                      <w:rFonts w:ascii="ITC Avant Garde" w:hAnsi="ITC Avant Garde"/>
                      <w:b/>
                      <w:sz w:val="18"/>
                      <w:szCs w:val="18"/>
                    </w:rPr>
                    <w:t>de servicio</w:t>
                  </w:r>
                  <w:r w:rsidRPr="00FC4EC4">
                    <w:rPr>
                      <w:rFonts w:ascii="ITC Avant Garde" w:hAnsi="ITC Avant Garde"/>
                      <w:b/>
                      <w:sz w:val="18"/>
                      <w:szCs w:val="18"/>
                    </w:rPr>
                    <w:t xml:space="preserve"> para competir?</w:t>
                  </w:r>
                </w:p>
              </w:tc>
            </w:tr>
            <w:tr w:rsidR="00B73435" w:rsidRPr="00FC4EC4" w14:paraId="5D0ED4AA" w14:textId="77777777" w:rsidTr="0082151C">
              <w:tc>
                <w:tcPr>
                  <w:tcW w:w="4301" w:type="dxa"/>
                </w:tcPr>
                <w:p w14:paraId="29595762" w14:textId="38B341FE" w:rsidR="00B73435" w:rsidRPr="00FC4EC4" w:rsidRDefault="00B73435" w:rsidP="00B73435">
                  <w:pPr>
                    <w:jc w:val="both"/>
                    <w:rPr>
                      <w:rFonts w:ascii="ITC Avant Garde" w:hAnsi="ITC Avant Garde"/>
                      <w:sz w:val="18"/>
                      <w:szCs w:val="18"/>
                    </w:rPr>
                  </w:pPr>
                  <w:r w:rsidRPr="00FC4EC4">
                    <w:rPr>
                      <w:rFonts w:ascii="ITC Avant Garde" w:hAnsi="ITC Avant Garde"/>
                      <w:sz w:val="18"/>
                      <w:szCs w:val="18"/>
                    </w:rPr>
                    <w:t>¿Controla o influye sustancialmente en los precios de algún bien o servicio?</w:t>
                  </w:r>
                  <w:r w:rsidR="0082151C" w:rsidRPr="00FC4EC4">
                    <w:rPr>
                      <w:rFonts w:ascii="ITC Avant Garde" w:hAnsi="ITC Avant Garde"/>
                      <w:sz w:val="18"/>
                      <w:szCs w:val="18"/>
                    </w:rPr>
                    <w:t xml:space="preserve"> (por ejemplo, establece precios máximos o mínimos, o algún mecanismo de control de precios o de abasto de</w:t>
                  </w:r>
                  <w:r w:rsidR="00AE41C1" w:rsidRPr="00FC4EC4">
                    <w:rPr>
                      <w:rFonts w:ascii="ITC Avant Garde" w:hAnsi="ITC Avant Garde"/>
                      <w:sz w:val="18"/>
                      <w:szCs w:val="18"/>
                    </w:rPr>
                    <w:t>l bien</w:t>
                  </w:r>
                  <w:r w:rsidR="0082151C" w:rsidRPr="00FC4EC4">
                    <w:rPr>
                      <w:rFonts w:ascii="ITC Avant Garde" w:hAnsi="ITC Avant Garde"/>
                      <w:sz w:val="18"/>
                      <w:szCs w:val="18"/>
                    </w:rPr>
                    <w:t xml:space="preserve"> </w:t>
                  </w:r>
                  <w:r w:rsidR="00AE41C1" w:rsidRPr="00FC4EC4">
                    <w:rPr>
                      <w:rFonts w:ascii="ITC Avant Garde" w:hAnsi="ITC Avant Garde"/>
                      <w:sz w:val="18"/>
                      <w:szCs w:val="18"/>
                    </w:rPr>
                    <w:t>o servicio</w:t>
                  </w:r>
                  <w:r w:rsidR="0082151C" w:rsidRPr="00FC4EC4">
                    <w:rPr>
                      <w:rFonts w:ascii="ITC Avant Garde" w:hAnsi="ITC Avant Garde"/>
                      <w:sz w:val="18"/>
                      <w:szCs w:val="18"/>
                    </w:rPr>
                    <w:t>)</w:t>
                  </w:r>
                </w:p>
              </w:tc>
              <w:tc>
                <w:tcPr>
                  <w:tcW w:w="4301" w:type="dxa"/>
                </w:tcPr>
                <w:p w14:paraId="637A11EE" w14:textId="5674FAD5" w:rsidR="00B73435" w:rsidRPr="00FC4EC4" w:rsidRDefault="00B73435" w:rsidP="00B73435">
                  <w:pPr>
                    <w:jc w:val="center"/>
                    <w:rPr>
                      <w:rFonts w:ascii="ITC Avant Garde" w:hAnsi="ITC Avant Garde"/>
                      <w:sz w:val="18"/>
                      <w:szCs w:val="18"/>
                    </w:rPr>
                  </w:pPr>
                  <w:r w:rsidRPr="00FC4EC4">
                    <w:rPr>
                      <w:rFonts w:ascii="ITC Avant Garde" w:hAnsi="ITC Avant Garde"/>
                      <w:sz w:val="18"/>
                      <w:szCs w:val="18"/>
                    </w:rPr>
                    <w:t>S</w:t>
                  </w:r>
                  <w:r w:rsidR="0082151C" w:rsidRPr="00FC4EC4">
                    <w:rPr>
                      <w:rFonts w:ascii="ITC Avant Garde" w:hAnsi="ITC Avant Garde"/>
                      <w:sz w:val="18"/>
                      <w:szCs w:val="18"/>
                    </w:rPr>
                    <w:t>í</w:t>
                  </w:r>
                  <w:r w:rsidRPr="00FC4EC4">
                    <w:rPr>
                      <w:rFonts w:ascii="ITC Avant Garde" w:hAnsi="ITC Avant Garde"/>
                      <w:sz w:val="18"/>
                      <w:szCs w:val="18"/>
                    </w:rPr>
                    <w:t xml:space="preserve"> </w:t>
                  </w:r>
                  <w:proofErr w:type="gramStart"/>
                  <w:r w:rsidRPr="00FC4EC4">
                    <w:rPr>
                      <w:rFonts w:ascii="ITC Avant Garde" w:hAnsi="ITC Avant Garde"/>
                      <w:sz w:val="18"/>
                      <w:szCs w:val="18"/>
                    </w:rPr>
                    <w:t xml:space="preserve">(  </w:t>
                  </w:r>
                  <w:proofErr w:type="gramEnd"/>
                  <w:r w:rsidRPr="00FC4EC4">
                    <w:rPr>
                      <w:rFonts w:ascii="ITC Avant Garde" w:hAnsi="ITC Avant Garde"/>
                      <w:sz w:val="18"/>
                      <w:szCs w:val="18"/>
                    </w:rPr>
                    <w:t xml:space="preserve"> ) No ( </w:t>
                  </w:r>
                  <w:r w:rsidR="00F968BD" w:rsidRPr="00FC4EC4">
                    <w:rPr>
                      <w:rFonts w:ascii="ITC Avant Garde" w:hAnsi="ITC Avant Garde"/>
                      <w:sz w:val="18"/>
                      <w:szCs w:val="18"/>
                    </w:rPr>
                    <w:t>x</w:t>
                  </w:r>
                  <w:r w:rsidRPr="00FC4EC4">
                    <w:rPr>
                      <w:rFonts w:ascii="ITC Avant Garde" w:hAnsi="ITC Avant Garde"/>
                      <w:sz w:val="18"/>
                      <w:szCs w:val="18"/>
                    </w:rPr>
                    <w:t xml:space="preserve">  )</w:t>
                  </w:r>
                </w:p>
              </w:tc>
            </w:tr>
            <w:tr w:rsidR="00DC2B70" w:rsidRPr="00FC4EC4" w14:paraId="6CCBED92" w14:textId="77777777" w:rsidTr="0082151C">
              <w:tc>
                <w:tcPr>
                  <w:tcW w:w="4301" w:type="dxa"/>
                </w:tcPr>
                <w:p w14:paraId="44DCEAC1" w14:textId="576C261F" w:rsidR="00DC2B70" w:rsidRPr="00FC4EC4" w:rsidRDefault="00DC2B70" w:rsidP="00CE2F13">
                  <w:pPr>
                    <w:pStyle w:val="Textocomentario"/>
                    <w:jc w:val="both"/>
                    <w:rPr>
                      <w:rFonts w:ascii="ITC Avant Garde" w:hAnsi="ITC Avant Garde"/>
                      <w:sz w:val="18"/>
                      <w:szCs w:val="18"/>
                    </w:rPr>
                  </w:pPr>
                  <w:r w:rsidRPr="00FC4EC4">
                    <w:rPr>
                      <w:rFonts w:ascii="ITC Avant Garde" w:hAnsi="ITC Avant Garde"/>
                      <w:sz w:val="18"/>
                      <w:szCs w:val="18"/>
                    </w:rPr>
                    <w:t>¿Establece el uso obligatorio o favorece el uso de alguna tecnología en particular?</w:t>
                  </w:r>
                </w:p>
              </w:tc>
              <w:tc>
                <w:tcPr>
                  <w:tcW w:w="4301" w:type="dxa"/>
                </w:tcPr>
                <w:p w14:paraId="6A26C7CD" w14:textId="60C7A634" w:rsidR="00DC2B70" w:rsidRPr="00FC4EC4" w:rsidRDefault="00CE2F13" w:rsidP="00B73435">
                  <w:pPr>
                    <w:jc w:val="center"/>
                    <w:rPr>
                      <w:rFonts w:ascii="ITC Avant Garde" w:hAnsi="ITC Avant Garde"/>
                      <w:sz w:val="18"/>
                      <w:szCs w:val="18"/>
                    </w:rPr>
                  </w:pPr>
                  <w:r w:rsidRPr="00FC4EC4">
                    <w:rPr>
                      <w:rFonts w:ascii="ITC Avant Garde" w:hAnsi="ITC Avant Garde"/>
                      <w:sz w:val="18"/>
                      <w:szCs w:val="18"/>
                    </w:rPr>
                    <w:t xml:space="preserve">Sí </w:t>
                  </w:r>
                  <w:proofErr w:type="gramStart"/>
                  <w:r w:rsidRPr="00FC4EC4">
                    <w:rPr>
                      <w:rFonts w:ascii="ITC Avant Garde" w:hAnsi="ITC Avant Garde"/>
                      <w:sz w:val="18"/>
                      <w:szCs w:val="18"/>
                    </w:rPr>
                    <w:t xml:space="preserve">(  </w:t>
                  </w:r>
                  <w:r w:rsidR="00F968BD" w:rsidRPr="00FC4EC4">
                    <w:rPr>
                      <w:rFonts w:ascii="ITC Avant Garde" w:hAnsi="ITC Avant Garde"/>
                      <w:sz w:val="18"/>
                      <w:szCs w:val="18"/>
                    </w:rPr>
                    <w:t>x</w:t>
                  </w:r>
                  <w:proofErr w:type="gramEnd"/>
                  <w:r w:rsidRPr="00FC4EC4">
                    <w:rPr>
                      <w:rFonts w:ascii="ITC Avant Garde" w:hAnsi="ITC Avant Garde"/>
                      <w:sz w:val="18"/>
                      <w:szCs w:val="18"/>
                    </w:rPr>
                    <w:t xml:space="preserve"> ) No (   )</w:t>
                  </w:r>
                </w:p>
              </w:tc>
            </w:tr>
            <w:tr w:rsidR="00B73435" w:rsidRPr="00FC4EC4" w14:paraId="7525B9CF" w14:textId="77777777" w:rsidTr="0082151C">
              <w:tc>
                <w:tcPr>
                  <w:tcW w:w="4301" w:type="dxa"/>
                </w:tcPr>
                <w:p w14:paraId="1D016B9B" w14:textId="3295F6E2" w:rsidR="00B73435" w:rsidRPr="00FC4EC4" w:rsidRDefault="00B73435" w:rsidP="00B73435">
                  <w:pPr>
                    <w:jc w:val="both"/>
                    <w:rPr>
                      <w:rFonts w:ascii="ITC Avant Garde" w:hAnsi="ITC Avant Garde"/>
                      <w:sz w:val="18"/>
                      <w:szCs w:val="18"/>
                    </w:rPr>
                  </w:pPr>
                  <w:r w:rsidRPr="00FC4EC4">
                    <w:rPr>
                      <w:rFonts w:ascii="ITC Avant Garde" w:hAnsi="ITC Avant Garde"/>
                      <w:sz w:val="18"/>
                      <w:szCs w:val="18"/>
                    </w:rPr>
                    <w:lastRenderedPageBreak/>
                    <w:t>¿Limita la libertad de los proveedores para comercializar o publicitar algún bien o servicio?</w:t>
                  </w:r>
                </w:p>
              </w:tc>
              <w:tc>
                <w:tcPr>
                  <w:tcW w:w="4301" w:type="dxa"/>
                </w:tcPr>
                <w:p w14:paraId="5A89D7B9" w14:textId="663FF726" w:rsidR="00B73435" w:rsidRPr="00FC4EC4" w:rsidRDefault="00B73435" w:rsidP="00B73435">
                  <w:pPr>
                    <w:jc w:val="center"/>
                    <w:rPr>
                      <w:rFonts w:ascii="ITC Avant Garde" w:hAnsi="ITC Avant Garde"/>
                      <w:sz w:val="18"/>
                      <w:szCs w:val="18"/>
                    </w:rPr>
                  </w:pPr>
                  <w:r w:rsidRPr="00FC4EC4">
                    <w:rPr>
                      <w:rFonts w:ascii="ITC Avant Garde" w:hAnsi="ITC Avant Garde"/>
                      <w:sz w:val="18"/>
                      <w:szCs w:val="18"/>
                    </w:rPr>
                    <w:t>S</w:t>
                  </w:r>
                  <w:r w:rsidR="003840A8" w:rsidRPr="00FC4EC4">
                    <w:rPr>
                      <w:rFonts w:ascii="ITC Avant Garde" w:hAnsi="ITC Avant Garde"/>
                      <w:sz w:val="18"/>
                      <w:szCs w:val="18"/>
                    </w:rPr>
                    <w:t>í</w:t>
                  </w:r>
                  <w:r w:rsidRPr="00FC4EC4">
                    <w:rPr>
                      <w:rFonts w:ascii="ITC Avant Garde" w:hAnsi="ITC Avant Garde"/>
                      <w:sz w:val="18"/>
                      <w:szCs w:val="18"/>
                    </w:rPr>
                    <w:t xml:space="preserve"> </w:t>
                  </w:r>
                  <w:proofErr w:type="gramStart"/>
                  <w:r w:rsidRPr="00FC4EC4">
                    <w:rPr>
                      <w:rFonts w:ascii="ITC Avant Garde" w:hAnsi="ITC Avant Garde"/>
                      <w:sz w:val="18"/>
                      <w:szCs w:val="18"/>
                    </w:rPr>
                    <w:t xml:space="preserve">(  </w:t>
                  </w:r>
                  <w:proofErr w:type="gramEnd"/>
                  <w:r w:rsidRPr="00FC4EC4">
                    <w:rPr>
                      <w:rFonts w:ascii="ITC Avant Garde" w:hAnsi="ITC Avant Garde"/>
                      <w:sz w:val="18"/>
                      <w:szCs w:val="18"/>
                    </w:rPr>
                    <w:t xml:space="preserve"> ) No ( </w:t>
                  </w:r>
                  <w:r w:rsidR="00F968BD" w:rsidRPr="00FC4EC4">
                    <w:rPr>
                      <w:rFonts w:ascii="ITC Avant Garde" w:hAnsi="ITC Avant Garde"/>
                      <w:sz w:val="18"/>
                      <w:szCs w:val="18"/>
                    </w:rPr>
                    <w:t>x</w:t>
                  </w:r>
                  <w:r w:rsidRPr="00FC4EC4">
                    <w:rPr>
                      <w:rFonts w:ascii="ITC Avant Garde" w:hAnsi="ITC Avant Garde"/>
                      <w:sz w:val="18"/>
                      <w:szCs w:val="18"/>
                    </w:rPr>
                    <w:t xml:space="preserve">  )</w:t>
                  </w:r>
                </w:p>
              </w:tc>
            </w:tr>
            <w:tr w:rsidR="00B73435" w:rsidRPr="00FC4EC4" w14:paraId="1997118B" w14:textId="77777777" w:rsidTr="0082151C">
              <w:tc>
                <w:tcPr>
                  <w:tcW w:w="4301" w:type="dxa"/>
                </w:tcPr>
                <w:p w14:paraId="43561FBA" w14:textId="5A9EEEAD" w:rsidR="00B73435" w:rsidRPr="00FC4EC4" w:rsidRDefault="00B73435" w:rsidP="00B73435">
                  <w:pPr>
                    <w:jc w:val="both"/>
                    <w:rPr>
                      <w:rFonts w:ascii="ITC Avant Garde" w:hAnsi="ITC Avant Garde"/>
                      <w:sz w:val="18"/>
                      <w:szCs w:val="18"/>
                    </w:rPr>
                  </w:pPr>
                  <w:r w:rsidRPr="00FC4EC4">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3EF959FA" w:rsidR="00B73435" w:rsidRPr="00FC4EC4" w:rsidRDefault="00B73435" w:rsidP="00B73435">
                  <w:pPr>
                    <w:jc w:val="center"/>
                    <w:rPr>
                      <w:rFonts w:ascii="ITC Avant Garde" w:hAnsi="ITC Avant Garde"/>
                      <w:sz w:val="18"/>
                      <w:szCs w:val="18"/>
                    </w:rPr>
                  </w:pPr>
                  <w:r w:rsidRPr="00FC4EC4">
                    <w:rPr>
                      <w:rFonts w:ascii="ITC Avant Garde" w:hAnsi="ITC Avant Garde"/>
                      <w:sz w:val="18"/>
                      <w:szCs w:val="18"/>
                    </w:rPr>
                    <w:t>S</w:t>
                  </w:r>
                  <w:r w:rsidR="003840A8" w:rsidRPr="00FC4EC4">
                    <w:rPr>
                      <w:rFonts w:ascii="ITC Avant Garde" w:hAnsi="ITC Avant Garde"/>
                      <w:sz w:val="18"/>
                      <w:szCs w:val="18"/>
                    </w:rPr>
                    <w:t>í</w:t>
                  </w:r>
                  <w:r w:rsidRPr="00FC4EC4">
                    <w:rPr>
                      <w:rFonts w:ascii="ITC Avant Garde" w:hAnsi="ITC Avant Garde"/>
                      <w:sz w:val="18"/>
                      <w:szCs w:val="18"/>
                    </w:rPr>
                    <w:t xml:space="preserve"> </w:t>
                  </w:r>
                  <w:proofErr w:type="gramStart"/>
                  <w:r w:rsidRPr="00FC4EC4">
                    <w:rPr>
                      <w:rFonts w:ascii="ITC Avant Garde" w:hAnsi="ITC Avant Garde"/>
                      <w:sz w:val="18"/>
                      <w:szCs w:val="18"/>
                    </w:rPr>
                    <w:t xml:space="preserve">(  </w:t>
                  </w:r>
                  <w:proofErr w:type="gramEnd"/>
                  <w:r w:rsidRPr="00FC4EC4">
                    <w:rPr>
                      <w:rFonts w:ascii="ITC Avant Garde" w:hAnsi="ITC Avant Garde"/>
                      <w:sz w:val="18"/>
                      <w:szCs w:val="18"/>
                    </w:rPr>
                    <w:t xml:space="preserve"> ) No (  </w:t>
                  </w:r>
                  <w:r w:rsidR="00F968BD" w:rsidRPr="00FC4EC4">
                    <w:rPr>
                      <w:rFonts w:ascii="ITC Avant Garde" w:hAnsi="ITC Avant Garde"/>
                      <w:sz w:val="18"/>
                      <w:szCs w:val="18"/>
                    </w:rPr>
                    <w:t>x</w:t>
                  </w:r>
                  <w:r w:rsidRPr="00FC4EC4">
                    <w:rPr>
                      <w:rFonts w:ascii="ITC Avant Garde" w:hAnsi="ITC Avant Garde"/>
                      <w:sz w:val="18"/>
                      <w:szCs w:val="18"/>
                    </w:rPr>
                    <w:t xml:space="preserve"> )</w:t>
                  </w:r>
                </w:p>
              </w:tc>
            </w:tr>
            <w:tr w:rsidR="00B73435" w:rsidRPr="00FC4EC4" w14:paraId="38817709" w14:textId="77777777" w:rsidTr="0082151C">
              <w:tc>
                <w:tcPr>
                  <w:tcW w:w="4301" w:type="dxa"/>
                </w:tcPr>
                <w:p w14:paraId="5388B951" w14:textId="7C1B3667" w:rsidR="00B73435" w:rsidRPr="00FC4EC4" w:rsidRDefault="00B73435" w:rsidP="00B73435">
                  <w:pPr>
                    <w:jc w:val="both"/>
                    <w:rPr>
                      <w:rFonts w:ascii="ITC Avant Garde" w:hAnsi="ITC Avant Garde"/>
                      <w:sz w:val="18"/>
                      <w:szCs w:val="18"/>
                    </w:rPr>
                  </w:pPr>
                  <w:r w:rsidRPr="00FC4EC4">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19245937" w:rsidR="00B73435" w:rsidRPr="00FC4EC4" w:rsidRDefault="00B73435" w:rsidP="00B73435">
                  <w:pPr>
                    <w:jc w:val="center"/>
                    <w:rPr>
                      <w:rFonts w:ascii="ITC Avant Garde" w:hAnsi="ITC Avant Garde"/>
                      <w:sz w:val="18"/>
                      <w:szCs w:val="18"/>
                    </w:rPr>
                  </w:pPr>
                  <w:r w:rsidRPr="00FC4EC4">
                    <w:rPr>
                      <w:rFonts w:ascii="ITC Avant Garde" w:hAnsi="ITC Avant Garde"/>
                      <w:sz w:val="18"/>
                      <w:szCs w:val="18"/>
                    </w:rPr>
                    <w:t>S</w:t>
                  </w:r>
                  <w:r w:rsidR="003840A8" w:rsidRPr="00FC4EC4">
                    <w:rPr>
                      <w:rFonts w:ascii="ITC Avant Garde" w:hAnsi="ITC Avant Garde"/>
                      <w:sz w:val="18"/>
                      <w:szCs w:val="18"/>
                    </w:rPr>
                    <w:t>í</w:t>
                  </w:r>
                  <w:r w:rsidRPr="00FC4EC4">
                    <w:rPr>
                      <w:rFonts w:ascii="ITC Avant Garde" w:hAnsi="ITC Avant Garde"/>
                      <w:sz w:val="18"/>
                      <w:szCs w:val="18"/>
                    </w:rPr>
                    <w:t xml:space="preserve"> </w:t>
                  </w:r>
                  <w:proofErr w:type="gramStart"/>
                  <w:r w:rsidRPr="00FC4EC4">
                    <w:rPr>
                      <w:rFonts w:ascii="ITC Avant Garde" w:hAnsi="ITC Avant Garde"/>
                      <w:sz w:val="18"/>
                      <w:szCs w:val="18"/>
                    </w:rPr>
                    <w:t xml:space="preserve">(  </w:t>
                  </w:r>
                  <w:proofErr w:type="gramEnd"/>
                  <w:r w:rsidRPr="00FC4EC4">
                    <w:rPr>
                      <w:rFonts w:ascii="ITC Avant Garde" w:hAnsi="ITC Avant Garde"/>
                      <w:sz w:val="18"/>
                      <w:szCs w:val="18"/>
                    </w:rPr>
                    <w:t xml:space="preserve"> ) No ( </w:t>
                  </w:r>
                  <w:r w:rsidR="00F968BD" w:rsidRPr="00FC4EC4">
                    <w:rPr>
                      <w:rFonts w:ascii="ITC Avant Garde" w:hAnsi="ITC Avant Garde"/>
                      <w:sz w:val="18"/>
                      <w:szCs w:val="18"/>
                    </w:rPr>
                    <w:t>x</w:t>
                  </w:r>
                  <w:r w:rsidRPr="00FC4EC4">
                    <w:rPr>
                      <w:rFonts w:ascii="ITC Avant Garde" w:hAnsi="ITC Avant Garde"/>
                      <w:sz w:val="18"/>
                      <w:szCs w:val="18"/>
                    </w:rPr>
                    <w:t>)</w:t>
                  </w:r>
                </w:p>
              </w:tc>
            </w:tr>
          </w:tbl>
          <w:p w14:paraId="191CEA2D" w14:textId="77777777" w:rsidR="00B73435" w:rsidRPr="00FC4EC4" w:rsidRDefault="00B73435" w:rsidP="00E21B49">
            <w:pPr>
              <w:jc w:val="both"/>
              <w:rPr>
                <w:rFonts w:ascii="ITC Avant Garde" w:hAnsi="ITC Avant Garde"/>
                <w:sz w:val="18"/>
                <w:szCs w:val="18"/>
              </w:rPr>
            </w:pPr>
          </w:p>
          <w:p w14:paraId="1723A175" w14:textId="77777777" w:rsidR="00A04442" w:rsidRPr="00FC4EC4"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FC4EC4" w14:paraId="1420DE79" w14:textId="77777777" w:rsidTr="0082151C">
              <w:tc>
                <w:tcPr>
                  <w:tcW w:w="8602" w:type="dxa"/>
                  <w:gridSpan w:val="2"/>
                  <w:shd w:val="clear" w:color="auto" w:fill="A8D08D" w:themeFill="accent6" w:themeFillTint="99"/>
                </w:tcPr>
                <w:p w14:paraId="3E31B606" w14:textId="5247A07D" w:rsidR="00A04442" w:rsidRPr="00FC4EC4" w:rsidRDefault="00A04442" w:rsidP="00A04442">
                  <w:pPr>
                    <w:jc w:val="center"/>
                    <w:rPr>
                      <w:rFonts w:ascii="ITC Avant Garde" w:hAnsi="ITC Avant Garde"/>
                      <w:b/>
                      <w:sz w:val="18"/>
                      <w:szCs w:val="18"/>
                    </w:rPr>
                  </w:pPr>
                  <w:r w:rsidRPr="00FC4EC4">
                    <w:rPr>
                      <w:rFonts w:ascii="ITC Avant Garde" w:hAnsi="ITC Avant Garde"/>
                      <w:b/>
                      <w:sz w:val="18"/>
                      <w:szCs w:val="18"/>
                    </w:rPr>
                    <w:t xml:space="preserve">¿Reduce los incentivos de los proveedores </w:t>
                  </w:r>
                  <w:r w:rsidR="00275D93" w:rsidRPr="00FC4EC4">
                    <w:rPr>
                      <w:rFonts w:ascii="ITC Avant Garde" w:hAnsi="ITC Avant Garde"/>
                      <w:b/>
                      <w:sz w:val="18"/>
                      <w:szCs w:val="18"/>
                    </w:rPr>
                    <w:t>de servicio</w:t>
                  </w:r>
                  <w:r w:rsidRPr="00FC4EC4">
                    <w:rPr>
                      <w:rFonts w:ascii="ITC Avant Garde" w:hAnsi="ITC Avant Garde"/>
                      <w:b/>
                      <w:sz w:val="18"/>
                      <w:szCs w:val="18"/>
                    </w:rPr>
                    <w:t xml:space="preserve"> para competir vigorosamente?</w:t>
                  </w:r>
                </w:p>
              </w:tc>
            </w:tr>
            <w:tr w:rsidR="00A04442" w:rsidRPr="00FC4EC4" w14:paraId="749F5758" w14:textId="77777777" w:rsidTr="0082151C">
              <w:tc>
                <w:tcPr>
                  <w:tcW w:w="4301" w:type="dxa"/>
                </w:tcPr>
                <w:p w14:paraId="4C038DB7" w14:textId="14D98F8D" w:rsidR="00A04442" w:rsidRPr="00FC4EC4" w:rsidRDefault="003840A8" w:rsidP="00A04442">
                  <w:pPr>
                    <w:jc w:val="both"/>
                    <w:rPr>
                      <w:rFonts w:ascii="ITC Avant Garde" w:hAnsi="ITC Avant Garde"/>
                      <w:sz w:val="18"/>
                      <w:szCs w:val="18"/>
                    </w:rPr>
                  </w:pPr>
                  <w:r w:rsidRPr="00FC4EC4">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3D673B5B" w:rsidR="00A04442" w:rsidRPr="00FC4EC4" w:rsidRDefault="00A04442" w:rsidP="00A04442">
                  <w:pPr>
                    <w:jc w:val="center"/>
                    <w:rPr>
                      <w:rFonts w:ascii="ITC Avant Garde" w:hAnsi="ITC Avant Garde"/>
                      <w:sz w:val="18"/>
                      <w:szCs w:val="18"/>
                    </w:rPr>
                  </w:pPr>
                  <w:r w:rsidRPr="00FC4EC4">
                    <w:rPr>
                      <w:rFonts w:ascii="ITC Avant Garde" w:hAnsi="ITC Avant Garde"/>
                      <w:sz w:val="18"/>
                      <w:szCs w:val="18"/>
                    </w:rPr>
                    <w:t>S</w:t>
                  </w:r>
                  <w:r w:rsidR="0095222D" w:rsidRPr="00FC4EC4">
                    <w:rPr>
                      <w:rFonts w:ascii="ITC Avant Garde" w:hAnsi="ITC Avant Garde"/>
                      <w:sz w:val="18"/>
                      <w:szCs w:val="18"/>
                    </w:rPr>
                    <w:t>í</w:t>
                  </w:r>
                  <w:r w:rsidRPr="00FC4EC4">
                    <w:rPr>
                      <w:rFonts w:ascii="ITC Avant Garde" w:hAnsi="ITC Avant Garde"/>
                      <w:sz w:val="18"/>
                      <w:szCs w:val="18"/>
                    </w:rPr>
                    <w:t xml:space="preserve"> </w:t>
                  </w:r>
                  <w:proofErr w:type="gramStart"/>
                  <w:r w:rsidRPr="00FC4EC4">
                    <w:rPr>
                      <w:rFonts w:ascii="ITC Avant Garde" w:hAnsi="ITC Avant Garde"/>
                      <w:sz w:val="18"/>
                      <w:szCs w:val="18"/>
                    </w:rPr>
                    <w:t xml:space="preserve">(  </w:t>
                  </w:r>
                  <w:proofErr w:type="gramEnd"/>
                  <w:r w:rsidRPr="00FC4EC4">
                    <w:rPr>
                      <w:rFonts w:ascii="ITC Avant Garde" w:hAnsi="ITC Avant Garde"/>
                      <w:sz w:val="18"/>
                      <w:szCs w:val="18"/>
                    </w:rPr>
                    <w:t xml:space="preserve"> ) No ( </w:t>
                  </w:r>
                  <w:r w:rsidR="00F968BD" w:rsidRPr="00FC4EC4">
                    <w:rPr>
                      <w:rFonts w:ascii="ITC Avant Garde" w:hAnsi="ITC Avant Garde"/>
                      <w:sz w:val="18"/>
                      <w:szCs w:val="18"/>
                    </w:rPr>
                    <w:t>x</w:t>
                  </w:r>
                  <w:r w:rsidRPr="00FC4EC4">
                    <w:rPr>
                      <w:rFonts w:ascii="ITC Avant Garde" w:hAnsi="ITC Avant Garde"/>
                      <w:sz w:val="18"/>
                      <w:szCs w:val="18"/>
                    </w:rPr>
                    <w:t xml:space="preserve"> )</w:t>
                  </w:r>
                </w:p>
              </w:tc>
            </w:tr>
            <w:tr w:rsidR="00A04442" w:rsidRPr="00FC4EC4" w14:paraId="612483F0" w14:textId="77777777" w:rsidTr="0082151C">
              <w:tc>
                <w:tcPr>
                  <w:tcW w:w="4301" w:type="dxa"/>
                </w:tcPr>
                <w:p w14:paraId="1FE6CE3F" w14:textId="2001C972" w:rsidR="00A04442" w:rsidRPr="00FC4EC4" w:rsidRDefault="00A04442" w:rsidP="00A04442">
                  <w:pPr>
                    <w:jc w:val="both"/>
                    <w:rPr>
                      <w:rFonts w:ascii="ITC Avant Garde" w:hAnsi="ITC Avant Garde"/>
                      <w:sz w:val="18"/>
                      <w:szCs w:val="18"/>
                    </w:rPr>
                  </w:pPr>
                  <w:r w:rsidRPr="00FC4EC4">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1E4AFA0B" w:rsidR="00A04442" w:rsidRPr="00FC4EC4" w:rsidRDefault="00A04442" w:rsidP="00A04442">
                  <w:pPr>
                    <w:jc w:val="center"/>
                    <w:rPr>
                      <w:rFonts w:ascii="ITC Avant Garde" w:hAnsi="ITC Avant Garde"/>
                      <w:sz w:val="18"/>
                      <w:szCs w:val="18"/>
                    </w:rPr>
                  </w:pPr>
                  <w:r w:rsidRPr="00FC4EC4">
                    <w:rPr>
                      <w:rFonts w:ascii="ITC Avant Garde" w:hAnsi="ITC Avant Garde"/>
                      <w:sz w:val="18"/>
                      <w:szCs w:val="18"/>
                    </w:rPr>
                    <w:t>S</w:t>
                  </w:r>
                  <w:r w:rsidR="003840A8" w:rsidRPr="00FC4EC4">
                    <w:rPr>
                      <w:rFonts w:ascii="ITC Avant Garde" w:hAnsi="ITC Avant Garde"/>
                      <w:sz w:val="18"/>
                      <w:szCs w:val="18"/>
                    </w:rPr>
                    <w:t>í</w:t>
                  </w:r>
                  <w:r w:rsidRPr="00FC4EC4">
                    <w:rPr>
                      <w:rFonts w:ascii="ITC Avant Garde" w:hAnsi="ITC Avant Garde"/>
                      <w:sz w:val="18"/>
                      <w:szCs w:val="18"/>
                    </w:rPr>
                    <w:t xml:space="preserve"> </w:t>
                  </w:r>
                  <w:proofErr w:type="gramStart"/>
                  <w:r w:rsidRPr="00FC4EC4">
                    <w:rPr>
                      <w:rFonts w:ascii="ITC Avant Garde" w:hAnsi="ITC Avant Garde"/>
                      <w:sz w:val="18"/>
                      <w:szCs w:val="18"/>
                    </w:rPr>
                    <w:t xml:space="preserve">(  </w:t>
                  </w:r>
                  <w:proofErr w:type="gramEnd"/>
                  <w:r w:rsidRPr="00FC4EC4">
                    <w:rPr>
                      <w:rFonts w:ascii="ITC Avant Garde" w:hAnsi="ITC Avant Garde"/>
                      <w:sz w:val="18"/>
                      <w:szCs w:val="18"/>
                    </w:rPr>
                    <w:t xml:space="preserve"> ) No ( </w:t>
                  </w:r>
                  <w:r w:rsidR="00F968BD" w:rsidRPr="00FC4EC4">
                    <w:rPr>
                      <w:rFonts w:ascii="ITC Avant Garde" w:hAnsi="ITC Avant Garde"/>
                      <w:sz w:val="18"/>
                      <w:szCs w:val="18"/>
                    </w:rPr>
                    <w:t>x</w:t>
                  </w:r>
                  <w:r w:rsidRPr="00FC4EC4">
                    <w:rPr>
                      <w:rFonts w:ascii="ITC Avant Garde" w:hAnsi="ITC Avant Garde"/>
                      <w:sz w:val="18"/>
                      <w:szCs w:val="18"/>
                    </w:rPr>
                    <w:t xml:space="preserve"> )</w:t>
                  </w:r>
                </w:p>
              </w:tc>
            </w:tr>
            <w:tr w:rsidR="00B66051" w:rsidRPr="00FC4EC4" w14:paraId="03F78FCF" w14:textId="77777777" w:rsidTr="0082151C">
              <w:tc>
                <w:tcPr>
                  <w:tcW w:w="4301" w:type="dxa"/>
                </w:tcPr>
                <w:p w14:paraId="324F7A2C" w14:textId="3BA63665" w:rsidR="00B66051" w:rsidRPr="00FC4EC4" w:rsidRDefault="00B66051" w:rsidP="00B66051">
                  <w:pPr>
                    <w:jc w:val="both"/>
                    <w:rPr>
                      <w:rFonts w:ascii="ITC Avant Garde" w:hAnsi="ITC Avant Garde"/>
                      <w:sz w:val="18"/>
                      <w:szCs w:val="18"/>
                    </w:rPr>
                  </w:pPr>
                  <w:r w:rsidRPr="00FC4EC4">
                    <w:rPr>
                      <w:rFonts w:ascii="ITC Avant Garde" w:hAnsi="ITC Avant Garde"/>
                      <w:sz w:val="18"/>
                      <w:szCs w:val="18"/>
                    </w:rPr>
                    <w:t>“¿La regulación propuesta afecta negativamente la competencia de alguna otra manera?</w:t>
                  </w:r>
                </w:p>
              </w:tc>
              <w:tc>
                <w:tcPr>
                  <w:tcW w:w="4301" w:type="dxa"/>
                </w:tcPr>
                <w:p w14:paraId="2E0EAC5F" w14:textId="44BB651B" w:rsidR="00B66051" w:rsidRPr="00FC4EC4" w:rsidRDefault="00B66051" w:rsidP="00A04442">
                  <w:pPr>
                    <w:jc w:val="center"/>
                    <w:rPr>
                      <w:rFonts w:ascii="ITC Avant Garde" w:hAnsi="ITC Avant Garde"/>
                      <w:sz w:val="18"/>
                      <w:szCs w:val="18"/>
                    </w:rPr>
                  </w:pPr>
                  <w:r w:rsidRPr="00FC4EC4">
                    <w:rPr>
                      <w:rFonts w:ascii="ITC Avant Garde" w:hAnsi="ITC Avant Garde"/>
                      <w:sz w:val="18"/>
                      <w:szCs w:val="18"/>
                    </w:rPr>
                    <w:t xml:space="preserve">Sí </w:t>
                  </w:r>
                  <w:proofErr w:type="gramStart"/>
                  <w:r w:rsidRPr="00FC4EC4">
                    <w:rPr>
                      <w:rFonts w:ascii="ITC Avant Garde" w:hAnsi="ITC Avant Garde"/>
                      <w:sz w:val="18"/>
                      <w:szCs w:val="18"/>
                    </w:rPr>
                    <w:t xml:space="preserve">(  </w:t>
                  </w:r>
                  <w:proofErr w:type="gramEnd"/>
                  <w:r w:rsidRPr="00FC4EC4">
                    <w:rPr>
                      <w:rFonts w:ascii="ITC Avant Garde" w:hAnsi="ITC Avant Garde"/>
                      <w:sz w:val="18"/>
                      <w:szCs w:val="18"/>
                    </w:rPr>
                    <w:t xml:space="preserve"> ) No ( </w:t>
                  </w:r>
                  <w:r w:rsidR="00F968BD" w:rsidRPr="00FC4EC4">
                    <w:rPr>
                      <w:rFonts w:ascii="ITC Avant Garde" w:hAnsi="ITC Avant Garde"/>
                      <w:sz w:val="18"/>
                      <w:szCs w:val="18"/>
                    </w:rPr>
                    <w:t>x</w:t>
                  </w:r>
                  <w:r w:rsidRPr="00FC4EC4">
                    <w:rPr>
                      <w:rFonts w:ascii="ITC Avant Garde" w:hAnsi="ITC Avant Garde"/>
                      <w:sz w:val="18"/>
                      <w:szCs w:val="18"/>
                    </w:rPr>
                    <w:t>)</w:t>
                  </w:r>
                </w:p>
              </w:tc>
            </w:tr>
            <w:tr w:rsidR="00B66051" w:rsidRPr="00FC4EC4" w14:paraId="6961A30E" w14:textId="77777777" w:rsidTr="0082151C">
              <w:tc>
                <w:tcPr>
                  <w:tcW w:w="4301" w:type="dxa"/>
                </w:tcPr>
                <w:p w14:paraId="2993B631" w14:textId="4570C12C" w:rsidR="00B66051" w:rsidRPr="00FC4EC4" w:rsidRDefault="00B66051" w:rsidP="00B66051">
                  <w:pPr>
                    <w:jc w:val="both"/>
                    <w:rPr>
                      <w:rFonts w:ascii="ITC Avant Garde" w:hAnsi="ITC Avant Garde"/>
                      <w:sz w:val="18"/>
                      <w:szCs w:val="18"/>
                    </w:rPr>
                  </w:pPr>
                  <w:r w:rsidRPr="00FC4EC4">
                    <w:rPr>
                      <w:rFonts w:ascii="ITC Avant Garde" w:hAnsi="ITC Avant Garde"/>
                      <w:sz w:val="18"/>
                      <w:szCs w:val="18"/>
                    </w:rPr>
                    <w:t>En caso de responder afirmativamente la pregunta anterior, describa la afectación:</w:t>
                  </w:r>
                </w:p>
              </w:tc>
              <w:tc>
                <w:tcPr>
                  <w:tcW w:w="4301" w:type="dxa"/>
                </w:tcPr>
                <w:p w14:paraId="22C136D7" w14:textId="77777777" w:rsidR="00B66051" w:rsidRPr="00FC4EC4" w:rsidRDefault="00B66051" w:rsidP="00A04442">
                  <w:pPr>
                    <w:jc w:val="center"/>
                    <w:rPr>
                      <w:rFonts w:ascii="ITC Avant Garde" w:hAnsi="ITC Avant Garde"/>
                      <w:sz w:val="18"/>
                      <w:szCs w:val="18"/>
                    </w:rPr>
                  </w:pPr>
                </w:p>
              </w:tc>
            </w:tr>
          </w:tbl>
          <w:p w14:paraId="497059CA" w14:textId="77777777" w:rsidR="00B73435" w:rsidRPr="00FC4EC4" w:rsidRDefault="00B73435" w:rsidP="00E21B49">
            <w:pPr>
              <w:jc w:val="both"/>
              <w:rPr>
                <w:rFonts w:ascii="ITC Avant Garde" w:hAnsi="ITC Avant Garde"/>
                <w:sz w:val="18"/>
                <w:szCs w:val="18"/>
              </w:rPr>
            </w:pPr>
          </w:p>
          <w:p w14:paraId="1F05743B" w14:textId="169E01F4" w:rsidR="00CE3C00" w:rsidRPr="00FC4EC4" w:rsidRDefault="00CE3C00" w:rsidP="00E21B49">
            <w:pPr>
              <w:jc w:val="both"/>
              <w:rPr>
                <w:rFonts w:ascii="ITC Avant Garde" w:hAnsi="ITC Avant Garde"/>
                <w:sz w:val="18"/>
                <w:szCs w:val="18"/>
              </w:rPr>
            </w:pPr>
            <w:r w:rsidRPr="00FC4EC4">
              <w:rPr>
                <w:rFonts w:ascii="ITC Avant Garde" w:hAnsi="ITC Avant Garde"/>
                <w:sz w:val="18"/>
                <w:szCs w:val="18"/>
              </w:rPr>
              <w:t xml:space="preserve"> </w:t>
            </w:r>
          </w:p>
        </w:tc>
      </w:tr>
    </w:tbl>
    <w:p w14:paraId="3183F95E" w14:textId="77777777" w:rsidR="00CE3C00" w:rsidRPr="00FC4EC4"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FC4EC4" w14:paraId="70FF3F17" w14:textId="77777777" w:rsidTr="00AD4689">
        <w:trPr>
          <w:trHeight w:val="2307"/>
        </w:trPr>
        <w:tc>
          <w:tcPr>
            <w:tcW w:w="8828" w:type="dxa"/>
          </w:tcPr>
          <w:p w14:paraId="3D40EAAF" w14:textId="72C6D9FC" w:rsidR="00E84534" w:rsidRPr="00FC4EC4" w:rsidRDefault="00CE3C00" w:rsidP="00225DA6">
            <w:pPr>
              <w:jc w:val="both"/>
              <w:rPr>
                <w:rFonts w:ascii="ITC Avant Garde" w:hAnsi="ITC Avant Garde"/>
                <w:b/>
                <w:sz w:val="18"/>
                <w:szCs w:val="18"/>
              </w:rPr>
            </w:pPr>
            <w:r w:rsidRPr="00FC4EC4">
              <w:rPr>
                <w:rFonts w:ascii="ITC Avant Garde" w:hAnsi="ITC Avant Garde"/>
                <w:b/>
                <w:sz w:val="18"/>
                <w:szCs w:val="18"/>
              </w:rPr>
              <w:t>10</w:t>
            </w:r>
            <w:r w:rsidR="00E84534" w:rsidRPr="00FC4EC4">
              <w:rPr>
                <w:rFonts w:ascii="ITC Avant Garde" w:hAnsi="ITC Avant Garde"/>
                <w:b/>
                <w:sz w:val="18"/>
                <w:szCs w:val="18"/>
              </w:rPr>
              <w:t>.- Describa las obligaciones, conductas o acciones que deberán cumplirse a la entrada en vigor de la propuesta de regulación</w:t>
            </w:r>
            <w:r w:rsidR="005465C4" w:rsidRPr="00FC4EC4">
              <w:rPr>
                <w:rFonts w:ascii="ITC Avant Garde" w:hAnsi="ITC Avant Garde"/>
                <w:b/>
                <w:sz w:val="18"/>
                <w:szCs w:val="18"/>
              </w:rPr>
              <w:t xml:space="preserve"> (acción regulatoria)</w:t>
            </w:r>
            <w:r w:rsidR="00E84534" w:rsidRPr="00FC4EC4">
              <w:rPr>
                <w:rFonts w:ascii="ITC Avant Garde" w:hAnsi="ITC Avant Garde"/>
                <w:b/>
                <w:sz w:val="18"/>
                <w:szCs w:val="18"/>
              </w:rPr>
              <w:t>, incluyendo una justificación sobre la necesidad de las mismas.</w:t>
            </w:r>
          </w:p>
          <w:p w14:paraId="147F0A93" w14:textId="6AB72C7E" w:rsidR="008A2F51" w:rsidRPr="00FC4EC4" w:rsidRDefault="00E84534" w:rsidP="008A2F51">
            <w:pPr>
              <w:jc w:val="both"/>
              <w:rPr>
                <w:rFonts w:ascii="ITC Avant Garde" w:hAnsi="ITC Avant Garde"/>
                <w:b/>
                <w:sz w:val="18"/>
                <w:szCs w:val="18"/>
              </w:rPr>
            </w:pPr>
            <w:r w:rsidRPr="00FC4EC4">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FC4EC4">
              <w:rPr>
                <w:rFonts w:ascii="ITC Avant Garde" w:hAnsi="ITC Avant Garde"/>
                <w:sz w:val="18"/>
                <w:szCs w:val="18"/>
              </w:rPr>
              <w:t>y/</w:t>
            </w:r>
            <w:r w:rsidRPr="00FC4EC4">
              <w:rPr>
                <w:rFonts w:ascii="ITC Avant Garde" w:hAnsi="ITC Avant Garde"/>
                <w:sz w:val="18"/>
                <w:szCs w:val="18"/>
              </w:rPr>
              <w:t xml:space="preserve">o jurídica </w:t>
            </w:r>
            <w:r w:rsidR="00711C10" w:rsidRPr="00FC4EC4">
              <w:rPr>
                <w:rFonts w:ascii="ITC Avant Garde" w:hAnsi="ITC Avant Garde"/>
                <w:sz w:val="18"/>
                <w:szCs w:val="18"/>
              </w:rPr>
              <w:t>que corresponda</w:t>
            </w:r>
            <w:r w:rsidRPr="00FC4EC4">
              <w:rPr>
                <w:rFonts w:ascii="ITC Avant Garde" w:hAnsi="ITC Avant Garde"/>
                <w:sz w:val="18"/>
                <w:szCs w:val="18"/>
              </w:rPr>
              <w:t>.</w:t>
            </w:r>
            <w:r w:rsidR="006662E2" w:rsidRPr="00FC4EC4">
              <w:rPr>
                <w:rFonts w:ascii="ITC Avant Garde" w:hAnsi="ITC Avant Garde"/>
                <w:sz w:val="18"/>
                <w:szCs w:val="18"/>
              </w:rPr>
              <w:t xml:space="preserve"> </w:t>
            </w:r>
            <w:r w:rsidR="008A2F51" w:rsidRPr="00FC4EC4">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FC4EC4">
              <w:rPr>
                <w:rFonts w:ascii="ITC Avant Garde" w:hAnsi="ITC Avant Garde"/>
                <w:sz w:val="18"/>
                <w:szCs w:val="18"/>
              </w:rPr>
              <w:t xml:space="preserve"> y agregue las filas </w:t>
            </w:r>
            <w:r w:rsidR="008A2F51" w:rsidRPr="00FC4EC4">
              <w:rPr>
                <w:rFonts w:ascii="ITC Avant Garde" w:hAnsi="ITC Avant Garde"/>
                <w:sz w:val="18"/>
                <w:szCs w:val="18"/>
              </w:rPr>
              <w:t xml:space="preserve">que considere </w:t>
            </w:r>
            <w:r w:rsidR="00BA6819" w:rsidRPr="00FC4EC4">
              <w:rPr>
                <w:rFonts w:ascii="ITC Avant Garde" w:hAnsi="ITC Avant Garde"/>
                <w:sz w:val="18"/>
                <w:szCs w:val="18"/>
              </w:rPr>
              <w:t>necesarias.</w:t>
            </w:r>
          </w:p>
          <w:p w14:paraId="5F1F7D96" w14:textId="77777777" w:rsidR="00E84534" w:rsidRPr="00FC4EC4"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92"/>
              <w:gridCol w:w="1558"/>
              <w:gridCol w:w="1280"/>
              <w:gridCol w:w="1721"/>
              <w:gridCol w:w="1558"/>
              <w:gridCol w:w="1293"/>
            </w:tblGrid>
            <w:tr w:rsidR="008A2F51" w:rsidRPr="00FC4EC4" w14:paraId="30D10002" w14:textId="77777777" w:rsidTr="00CE2F13">
              <w:trPr>
                <w:jc w:val="center"/>
              </w:trPr>
              <w:tc>
                <w:tcPr>
                  <w:tcW w:w="1104" w:type="dxa"/>
                  <w:tcBorders>
                    <w:bottom w:val="single" w:sz="4" w:space="0" w:color="auto"/>
                  </w:tcBorders>
                  <w:shd w:val="clear" w:color="auto" w:fill="A8D08D" w:themeFill="accent6" w:themeFillTint="99"/>
                </w:tcPr>
                <w:p w14:paraId="5621BC48" w14:textId="77777777" w:rsidR="008A2F51" w:rsidRPr="00FC4EC4" w:rsidRDefault="008A2F51" w:rsidP="00225DA6">
                  <w:pPr>
                    <w:jc w:val="center"/>
                    <w:rPr>
                      <w:rFonts w:ascii="ITC Avant Garde" w:hAnsi="ITC Avant Garde"/>
                      <w:b/>
                      <w:sz w:val="18"/>
                      <w:szCs w:val="18"/>
                    </w:rPr>
                  </w:pPr>
                  <w:r w:rsidRPr="00FC4EC4">
                    <w:rPr>
                      <w:rFonts w:ascii="ITC Avant Garde" w:hAnsi="ITC Avant Garde"/>
                      <w:b/>
                      <w:sz w:val="18"/>
                      <w:szCs w:val="18"/>
                    </w:rPr>
                    <w:t xml:space="preserve">Tipo </w:t>
                  </w:r>
                </w:p>
              </w:tc>
              <w:tc>
                <w:tcPr>
                  <w:tcW w:w="1252" w:type="dxa"/>
                  <w:tcBorders>
                    <w:bottom w:val="single" w:sz="4" w:space="0" w:color="auto"/>
                  </w:tcBorders>
                  <w:shd w:val="clear" w:color="auto" w:fill="A8D08D" w:themeFill="accent6" w:themeFillTint="99"/>
                </w:tcPr>
                <w:p w14:paraId="6740F95C" w14:textId="77777777" w:rsidR="008A2F51" w:rsidRPr="00FC4EC4" w:rsidRDefault="008A2F51" w:rsidP="00225DA6">
                  <w:pPr>
                    <w:jc w:val="center"/>
                    <w:rPr>
                      <w:rFonts w:ascii="ITC Avant Garde" w:hAnsi="ITC Avant Garde"/>
                      <w:b/>
                      <w:sz w:val="18"/>
                      <w:szCs w:val="18"/>
                    </w:rPr>
                  </w:pPr>
                  <w:r w:rsidRPr="00FC4EC4">
                    <w:rPr>
                      <w:rFonts w:ascii="ITC Avant Garde" w:hAnsi="ITC Avant Garde"/>
                      <w:b/>
                      <w:sz w:val="18"/>
                      <w:szCs w:val="18"/>
                    </w:rPr>
                    <w:t>Sujeto(s)</w:t>
                  </w:r>
                </w:p>
                <w:p w14:paraId="42AB2B25" w14:textId="77777777" w:rsidR="008A2F51" w:rsidRPr="00FC4EC4" w:rsidRDefault="008A2F51" w:rsidP="00225DA6">
                  <w:pPr>
                    <w:jc w:val="center"/>
                    <w:rPr>
                      <w:rFonts w:ascii="ITC Avant Garde" w:hAnsi="ITC Avant Garde"/>
                      <w:b/>
                      <w:sz w:val="18"/>
                      <w:szCs w:val="18"/>
                    </w:rPr>
                  </w:pPr>
                  <w:r w:rsidRPr="00FC4EC4">
                    <w:rPr>
                      <w:rFonts w:ascii="ITC Avant Garde" w:hAnsi="ITC Avant Garde"/>
                      <w:b/>
                      <w:sz w:val="18"/>
                      <w:szCs w:val="18"/>
                    </w:rPr>
                    <w:t>Obligado(s)</w:t>
                  </w:r>
                </w:p>
              </w:tc>
              <w:tc>
                <w:tcPr>
                  <w:tcW w:w="1354" w:type="dxa"/>
                  <w:shd w:val="clear" w:color="auto" w:fill="A8D08D" w:themeFill="accent6" w:themeFillTint="99"/>
                </w:tcPr>
                <w:p w14:paraId="3BA2F36C" w14:textId="77777777" w:rsidR="008A2F51" w:rsidRPr="00FC4EC4" w:rsidRDefault="008A2F51" w:rsidP="00225DA6">
                  <w:pPr>
                    <w:jc w:val="center"/>
                    <w:rPr>
                      <w:rFonts w:ascii="ITC Avant Garde" w:hAnsi="ITC Avant Garde"/>
                      <w:b/>
                      <w:sz w:val="18"/>
                      <w:szCs w:val="18"/>
                    </w:rPr>
                  </w:pPr>
                  <w:r w:rsidRPr="00FC4EC4">
                    <w:rPr>
                      <w:rFonts w:ascii="ITC Avant Garde" w:hAnsi="ITC Avant Garde"/>
                      <w:b/>
                      <w:sz w:val="18"/>
                      <w:szCs w:val="18"/>
                    </w:rPr>
                    <w:t>Artículo(s) aplicable(s)</w:t>
                  </w:r>
                </w:p>
              </w:tc>
              <w:tc>
                <w:tcPr>
                  <w:tcW w:w="2282" w:type="dxa"/>
                  <w:shd w:val="clear" w:color="auto" w:fill="A8D08D" w:themeFill="accent6" w:themeFillTint="99"/>
                </w:tcPr>
                <w:p w14:paraId="17DD7F89" w14:textId="42121C61" w:rsidR="008A2F51" w:rsidRPr="00FC4EC4" w:rsidRDefault="008A2F51" w:rsidP="00225DA6">
                  <w:pPr>
                    <w:jc w:val="center"/>
                    <w:rPr>
                      <w:rFonts w:ascii="ITC Avant Garde" w:hAnsi="ITC Avant Garde"/>
                      <w:b/>
                      <w:sz w:val="18"/>
                      <w:szCs w:val="18"/>
                    </w:rPr>
                  </w:pPr>
                  <w:r w:rsidRPr="00FC4EC4">
                    <w:rPr>
                      <w:rFonts w:ascii="ITC Avant Garde" w:hAnsi="ITC Avant Garde"/>
                      <w:b/>
                      <w:sz w:val="18"/>
                      <w:szCs w:val="18"/>
                    </w:rPr>
                    <w:t>Afectación en Competencia</w:t>
                  </w:r>
                  <w:r w:rsidR="00266011" w:rsidRPr="00FC4EC4">
                    <w:rPr>
                      <w:rStyle w:val="Refdenotaalpie"/>
                      <w:rFonts w:ascii="ITC Avant Garde" w:hAnsi="ITC Avant Garde"/>
                      <w:b/>
                      <w:sz w:val="18"/>
                      <w:szCs w:val="18"/>
                    </w:rPr>
                    <w:footnoteReference w:id="10"/>
                  </w:r>
                </w:p>
              </w:tc>
              <w:tc>
                <w:tcPr>
                  <w:tcW w:w="1323" w:type="dxa"/>
                  <w:shd w:val="clear" w:color="auto" w:fill="A8D08D" w:themeFill="accent6" w:themeFillTint="99"/>
                </w:tcPr>
                <w:p w14:paraId="2A44502E" w14:textId="77777777" w:rsidR="008A2F51" w:rsidRPr="00FC4EC4" w:rsidRDefault="008A2F51" w:rsidP="008A2F51">
                  <w:pPr>
                    <w:jc w:val="center"/>
                    <w:rPr>
                      <w:rFonts w:ascii="ITC Avant Garde" w:hAnsi="ITC Avant Garde"/>
                      <w:b/>
                      <w:sz w:val="18"/>
                      <w:szCs w:val="18"/>
                    </w:rPr>
                  </w:pPr>
                  <w:r w:rsidRPr="00FC4EC4">
                    <w:rPr>
                      <w:rFonts w:ascii="ITC Avant Garde" w:hAnsi="ITC Avant Garde"/>
                      <w:b/>
                      <w:sz w:val="18"/>
                      <w:szCs w:val="18"/>
                    </w:rPr>
                    <w:t>Sujeto(s)</w:t>
                  </w:r>
                </w:p>
                <w:p w14:paraId="6915B5F6" w14:textId="19C4D06D" w:rsidR="008A2F51" w:rsidRPr="00FC4EC4" w:rsidRDefault="008A2F51" w:rsidP="008A2F51">
                  <w:pPr>
                    <w:jc w:val="center"/>
                    <w:rPr>
                      <w:rFonts w:ascii="ITC Avant Garde" w:hAnsi="ITC Avant Garde"/>
                      <w:b/>
                      <w:sz w:val="18"/>
                      <w:szCs w:val="18"/>
                    </w:rPr>
                  </w:pPr>
                  <w:r w:rsidRPr="00FC4EC4">
                    <w:rPr>
                      <w:rFonts w:ascii="ITC Avant Garde" w:hAnsi="ITC Avant Garde"/>
                      <w:b/>
                      <w:sz w:val="18"/>
                      <w:szCs w:val="18"/>
                    </w:rPr>
                    <w:t>Afectados(s)</w:t>
                  </w:r>
                </w:p>
              </w:tc>
              <w:tc>
                <w:tcPr>
                  <w:tcW w:w="1287" w:type="dxa"/>
                  <w:tcBorders>
                    <w:bottom w:val="single" w:sz="4" w:space="0" w:color="auto"/>
                  </w:tcBorders>
                  <w:shd w:val="clear" w:color="auto" w:fill="A8D08D" w:themeFill="accent6" w:themeFillTint="99"/>
                </w:tcPr>
                <w:p w14:paraId="75614CEC" w14:textId="7EEC29D8" w:rsidR="008A2F51" w:rsidRPr="00FC4EC4" w:rsidRDefault="008A2F51" w:rsidP="00225DA6">
                  <w:pPr>
                    <w:jc w:val="center"/>
                    <w:rPr>
                      <w:rFonts w:ascii="ITC Avant Garde" w:hAnsi="ITC Avant Garde"/>
                      <w:b/>
                      <w:sz w:val="18"/>
                      <w:szCs w:val="18"/>
                    </w:rPr>
                  </w:pPr>
                  <w:r w:rsidRPr="00FC4EC4">
                    <w:rPr>
                      <w:rFonts w:ascii="ITC Avant Garde" w:hAnsi="ITC Avant Garde"/>
                      <w:b/>
                      <w:sz w:val="18"/>
                      <w:szCs w:val="18"/>
                    </w:rPr>
                    <w:t>Justificación y razones para su aplicación</w:t>
                  </w:r>
                </w:p>
              </w:tc>
            </w:tr>
            <w:tr w:rsidR="008A2F51" w:rsidRPr="00FC4EC4" w14:paraId="48470968" w14:textId="77777777" w:rsidTr="00CE2F13">
              <w:trPr>
                <w:jc w:val="center"/>
              </w:trPr>
              <w:sdt>
                <w:sdtPr>
                  <w:rPr>
                    <w:rFonts w:ascii="ITC Avant Garde" w:hAnsi="ITC Avant Garde"/>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4B5BACC5" w:rsidR="008A2F51" w:rsidRPr="00FC4EC4" w:rsidRDefault="00290A3F" w:rsidP="00225DA6">
                      <w:pPr>
                        <w:jc w:val="center"/>
                        <w:rPr>
                          <w:rFonts w:ascii="ITC Avant Garde" w:hAnsi="ITC Avant Garde"/>
                          <w:sz w:val="18"/>
                          <w:szCs w:val="18"/>
                        </w:rPr>
                      </w:pPr>
                      <w:r w:rsidRPr="00FC4EC4">
                        <w:rPr>
                          <w:rFonts w:ascii="ITC Avant Garde" w:hAnsi="ITC Avant Garde"/>
                          <w:sz w:val="18"/>
                          <w:szCs w:val="18"/>
                        </w:rPr>
                        <w:t>Obligación</w:t>
                      </w:r>
                    </w:p>
                  </w:tc>
                </w:sdtContent>
              </w:sdt>
              <w:tc>
                <w:tcPr>
                  <w:tcW w:w="1252" w:type="dxa"/>
                  <w:tcBorders>
                    <w:left w:val="single" w:sz="4" w:space="0" w:color="auto"/>
                    <w:bottom w:val="single" w:sz="4" w:space="0" w:color="auto"/>
                    <w:right w:val="single" w:sz="4" w:space="0" w:color="auto"/>
                  </w:tcBorders>
                  <w:shd w:val="clear" w:color="auto" w:fill="FFFFFF" w:themeFill="background1"/>
                </w:tcPr>
                <w:p w14:paraId="00C67B76" w14:textId="110805B5" w:rsidR="008A2F51" w:rsidRPr="00FC4EC4" w:rsidRDefault="00290A3F" w:rsidP="00225DA6">
                  <w:pPr>
                    <w:jc w:val="center"/>
                    <w:rPr>
                      <w:rFonts w:ascii="ITC Avant Garde" w:hAnsi="ITC Avant Garde"/>
                      <w:sz w:val="18"/>
                      <w:szCs w:val="18"/>
                    </w:rPr>
                  </w:pPr>
                  <w:r w:rsidRPr="00FC4EC4">
                    <w:rPr>
                      <w:rFonts w:ascii="ITC Avant Garde" w:hAnsi="ITC Avant Garde"/>
                      <w:sz w:val="18"/>
                      <w:szCs w:val="18"/>
                    </w:rPr>
                    <w:t>Concesionarios en materia de radiodifusión</w:t>
                  </w:r>
                </w:p>
              </w:tc>
              <w:tc>
                <w:tcPr>
                  <w:tcW w:w="1354" w:type="dxa"/>
                  <w:tcBorders>
                    <w:left w:val="single" w:sz="4" w:space="0" w:color="auto"/>
                    <w:right w:val="single" w:sz="4" w:space="0" w:color="auto"/>
                  </w:tcBorders>
                  <w:shd w:val="clear" w:color="auto" w:fill="FFFFFF" w:themeFill="background1"/>
                </w:tcPr>
                <w:p w14:paraId="67D0BD9F" w14:textId="77777777" w:rsidR="008A2F51" w:rsidRPr="00FC4EC4" w:rsidRDefault="008A2F51" w:rsidP="00225DA6">
                  <w:pPr>
                    <w:jc w:val="center"/>
                    <w:rPr>
                      <w:rFonts w:ascii="ITC Avant Garde" w:hAnsi="ITC Avant Garde"/>
                      <w:sz w:val="18"/>
                      <w:szCs w:val="18"/>
                    </w:rPr>
                  </w:pPr>
                </w:p>
                <w:p w14:paraId="597AFDB6" w14:textId="7338C9B3" w:rsidR="00290A3F" w:rsidRPr="00FC4EC4" w:rsidRDefault="00290A3F" w:rsidP="00225DA6">
                  <w:pPr>
                    <w:jc w:val="center"/>
                    <w:rPr>
                      <w:rFonts w:ascii="ITC Avant Garde" w:hAnsi="ITC Avant Garde"/>
                      <w:sz w:val="18"/>
                      <w:szCs w:val="18"/>
                    </w:rPr>
                  </w:pPr>
                  <w:r w:rsidRPr="00FC4EC4">
                    <w:rPr>
                      <w:rFonts w:ascii="ITC Avant Garde" w:hAnsi="ITC Avant Garde"/>
                      <w:sz w:val="18"/>
                      <w:szCs w:val="18"/>
                    </w:rPr>
                    <w:t>Pendiente</w:t>
                  </w:r>
                </w:p>
              </w:tc>
              <w:sdt>
                <w:sdtPr>
                  <w:rPr>
                    <w:rFonts w:ascii="ITC Avant Garde" w:hAnsi="ITC Avant Garde"/>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2282" w:type="dxa"/>
                      <w:tcBorders>
                        <w:left w:val="single" w:sz="4" w:space="0" w:color="auto"/>
                        <w:right w:val="single" w:sz="4" w:space="0" w:color="auto"/>
                      </w:tcBorders>
                      <w:shd w:val="clear" w:color="auto" w:fill="FFFFFF" w:themeFill="background1"/>
                    </w:tcPr>
                    <w:p w14:paraId="6BF4ED45" w14:textId="74761535" w:rsidR="008A2F51" w:rsidRPr="00FC4EC4" w:rsidRDefault="00290A3F" w:rsidP="00225DA6">
                      <w:pPr>
                        <w:jc w:val="center"/>
                        <w:rPr>
                          <w:rFonts w:ascii="ITC Avant Garde" w:hAnsi="ITC Avant Garde"/>
                          <w:sz w:val="18"/>
                          <w:szCs w:val="18"/>
                        </w:rPr>
                      </w:pPr>
                      <w:r w:rsidRPr="00FC4EC4">
                        <w:rPr>
                          <w:rFonts w:ascii="ITC Avant Garde" w:hAnsi="ITC Avant Garde"/>
                          <w:sz w:val="18"/>
                          <w:szCs w:val="18"/>
                        </w:rPr>
                        <w:t>Otra</w:t>
                      </w:r>
                    </w:p>
                  </w:tc>
                </w:sdtContent>
              </w:sdt>
              <w:tc>
                <w:tcPr>
                  <w:tcW w:w="1323" w:type="dxa"/>
                  <w:tcBorders>
                    <w:left w:val="single" w:sz="4" w:space="0" w:color="auto"/>
                    <w:right w:val="single" w:sz="4" w:space="0" w:color="auto"/>
                  </w:tcBorders>
                  <w:shd w:val="clear" w:color="auto" w:fill="FFFFFF" w:themeFill="background1"/>
                </w:tcPr>
                <w:p w14:paraId="57723BC5" w14:textId="77777777" w:rsidR="008A2F51" w:rsidRPr="00FC4EC4" w:rsidRDefault="008A2F51" w:rsidP="00225DA6">
                  <w:pPr>
                    <w:jc w:val="center"/>
                    <w:rPr>
                      <w:rFonts w:ascii="ITC Avant Garde" w:hAnsi="ITC Avant Garde"/>
                      <w:sz w:val="18"/>
                      <w:szCs w:val="18"/>
                    </w:rPr>
                  </w:pPr>
                </w:p>
                <w:p w14:paraId="72F72408" w14:textId="279B87F4" w:rsidR="00290A3F" w:rsidRPr="00FC4EC4" w:rsidRDefault="00290A3F" w:rsidP="00225DA6">
                  <w:pPr>
                    <w:jc w:val="center"/>
                    <w:rPr>
                      <w:rFonts w:ascii="ITC Avant Garde" w:hAnsi="ITC Avant Garde"/>
                      <w:sz w:val="18"/>
                      <w:szCs w:val="18"/>
                    </w:rPr>
                  </w:pPr>
                  <w:r w:rsidRPr="00FC4EC4">
                    <w:rPr>
                      <w:rFonts w:ascii="ITC Avant Garde" w:hAnsi="ITC Avant Garde"/>
                      <w:sz w:val="18"/>
                      <w:szCs w:val="18"/>
                    </w:rPr>
                    <w:t>Concesionarios en materia de radiodifusión</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5E641086" w14:textId="00F28579" w:rsidR="008A2F51" w:rsidRPr="00FC4EC4" w:rsidRDefault="008A2F51" w:rsidP="00225DA6">
                  <w:pPr>
                    <w:jc w:val="center"/>
                    <w:rPr>
                      <w:rFonts w:ascii="ITC Avant Garde" w:hAnsi="ITC Avant Garde"/>
                      <w:sz w:val="18"/>
                      <w:szCs w:val="18"/>
                    </w:rPr>
                  </w:pPr>
                </w:p>
                <w:p w14:paraId="3FDACF14" w14:textId="2E4B159E" w:rsidR="008A2F51" w:rsidRPr="00FC4EC4" w:rsidRDefault="00290A3F" w:rsidP="00225DA6">
                  <w:pPr>
                    <w:jc w:val="center"/>
                    <w:rPr>
                      <w:rFonts w:ascii="ITC Avant Garde" w:hAnsi="ITC Avant Garde"/>
                      <w:sz w:val="18"/>
                      <w:szCs w:val="18"/>
                    </w:rPr>
                  </w:pPr>
                  <w:r w:rsidRPr="00FC4EC4">
                    <w:rPr>
                      <w:rFonts w:ascii="ITC Avant Garde" w:hAnsi="ITC Avant Garde"/>
                      <w:sz w:val="18"/>
                      <w:szCs w:val="18"/>
                    </w:rPr>
                    <w:t>No aplica</w:t>
                  </w:r>
                </w:p>
              </w:tc>
            </w:tr>
            <w:tr w:rsidR="000D1A71" w:rsidRPr="00FC4EC4" w14:paraId="620F811A" w14:textId="77777777" w:rsidTr="00CE2F13">
              <w:trPr>
                <w:jc w:val="center"/>
              </w:trPr>
              <w:tc>
                <w:tcPr>
                  <w:tcW w:w="11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02CA6E43" w:rsidR="000D1A71" w:rsidRPr="00FC4EC4" w:rsidRDefault="006135B8" w:rsidP="00225DA6">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7CE7052A3FE549E999255057A6D174E6"/>
                      </w:placeholder>
                      <w:showingPlcHd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D1A71" w:rsidRPr="00FC4EC4">
                        <w:rPr>
                          <w:rStyle w:val="Textodelmarcadordeposicin"/>
                          <w:rFonts w:ascii="ITC Avant Garde" w:hAnsi="ITC Avant Garde"/>
                          <w:sz w:val="18"/>
                          <w:szCs w:val="18"/>
                        </w:rPr>
                        <w:t>Elija un elemento.</w:t>
                      </w:r>
                    </w:sdtContent>
                  </w:sdt>
                </w:p>
              </w:tc>
              <w:tc>
                <w:tcPr>
                  <w:tcW w:w="1252" w:type="dxa"/>
                  <w:tcBorders>
                    <w:left w:val="single" w:sz="4" w:space="0" w:color="auto"/>
                    <w:bottom w:val="single" w:sz="4" w:space="0" w:color="auto"/>
                    <w:right w:val="single" w:sz="4" w:space="0" w:color="auto"/>
                  </w:tcBorders>
                  <w:shd w:val="clear" w:color="auto" w:fill="FFFFFF" w:themeFill="background1"/>
                </w:tcPr>
                <w:p w14:paraId="790E834B" w14:textId="77777777" w:rsidR="000D1A71" w:rsidRPr="00FC4EC4" w:rsidRDefault="000D1A71" w:rsidP="00225DA6">
                  <w:pPr>
                    <w:jc w:val="center"/>
                    <w:rPr>
                      <w:rFonts w:ascii="ITC Avant Garde" w:hAnsi="ITC Avant Garde"/>
                      <w:sz w:val="18"/>
                      <w:szCs w:val="18"/>
                    </w:rPr>
                  </w:pPr>
                </w:p>
              </w:tc>
              <w:tc>
                <w:tcPr>
                  <w:tcW w:w="1354" w:type="dxa"/>
                  <w:tcBorders>
                    <w:left w:val="single" w:sz="4" w:space="0" w:color="auto"/>
                    <w:right w:val="single" w:sz="4" w:space="0" w:color="auto"/>
                  </w:tcBorders>
                  <w:shd w:val="clear" w:color="auto" w:fill="FFFFFF" w:themeFill="background1"/>
                </w:tcPr>
                <w:p w14:paraId="3CCFCE61" w14:textId="77777777" w:rsidR="000D1A71" w:rsidRPr="00FC4EC4" w:rsidRDefault="000D1A71" w:rsidP="00225DA6">
                  <w:pPr>
                    <w:jc w:val="center"/>
                    <w:rPr>
                      <w:rFonts w:ascii="ITC Avant Garde" w:hAnsi="ITC Avant Garde"/>
                      <w:sz w:val="18"/>
                      <w:szCs w:val="18"/>
                    </w:rPr>
                  </w:pPr>
                </w:p>
              </w:tc>
              <w:sdt>
                <w:sdtPr>
                  <w:rPr>
                    <w:rFonts w:ascii="ITC Avant Garde" w:hAnsi="ITC Avant Garde"/>
                    <w:sz w:val="18"/>
                    <w:szCs w:val="18"/>
                  </w:rPr>
                  <w:alias w:val="Tipo"/>
                  <w:tag w:val="Tipo"/>
                  <w:id w:val="-852182994"/>
                  <w:placeholder>
                    <w:docPart w:val="D3E2EC2A2E744F1990374DC012769A6A"/>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2282" w:type="dxa"/>
                      <w:tcBorders>
                        <w:left w:val="single" w:sz="4" w:space="0" w:color="auto"/>
                        <w:right w:val="single" w:sz="4" w:space="0" w:color="auto"/>
                      </w:tcBorders>
                      <w:shd w:val="clear" w:color="auto" w:fill="FFFFFF" w:themeFill="background1"/>
                    </w:tcPr>
                    <w:p w14:paraId="0B2D3C14" w14:textId="1657436F" w:rsidR="000D1A71" w:rsidRPr="00FC4EC4" w:rsidRDefault="000D1A71" w:rsidP="00225DA6">
                      <w:pPr>
                        <w:jc w:val="cente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tc>
                <w:tcPr>
                  <w:tcW w:w="1323" w:type="dxa"/>
                  <w:tcBorders>
                    <w:left w:val="single" w:sz="4" w:space="0" w:color="auto"/>
                    <w:right w:val="single" w:sz="4" w:space="0" w:color="auto"/>
                  </w:tcBorders>
                  <w:shd w:val="clear" w:color="auto" w:fill="FFFFFF" w:themeFill="background1"/>
                </w:tcPr>
                <w:p w14:paraId="616680C3" w14:textId="77777777" w:rsidR="000D1A71" w:rsidRPr="00FC4EC4" w:rsidRDefault="000D1A71" w:rsidP="00225DA6">
                  <w:pPr>
                    <w:jc w:val="center"/>
                    <w:rPr>
                      <w:rFonts w:ascii="ITC Avant Garde" w:hAnsi="ITC Avant Garde"/>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77777777" w:rsidR="000D1A71" w:rsidRPr="00FC4EC4" w:rsidRDefault="000D1A71" w:rsidP="00225DA6">
                  <w:pPr>
                    <w:jc w:val="center"/>
                    <w:rPr>
                      <w:rFonts w:ascii="ITC Avant Garde" w:hAnsi="ITC Avant Garde"/>
                      <w:sz w:val="18"/>
                      <w:szCs w:val="18"/>
                    </w:rPr>
                  </w:pPr>
                </w:p>
              </w:tc>
            </w:tr>
          </w:tbl>
          <w:p w14:paraId="0A660395" w14:textId="362870C1" w:rsidR="002025CB" w:rsidRPr="00FC4EC4" w:rsidRDefault="00E84534" w:rsidP="00225DA6">
            <w:pPr>
              <w:jc w:val="both"/>
              <w:rPr>
                <w:rFonts w:ascii="ITC Avant Garde" w:hAnsi="ITC Avant Garde"/>
                <w:i/>
                <w:sz w:val="18"/>
                <w:szCs w:val="18"/>
              </w:rPr>
            </w:pPr>
            <w:r w:rsidRPr="00FC4EC4">
              <w:rPr>
                <w:rFonts w:ascii="ITC Avant Garde" w:hAnsi="ITC Avant Garde"/>
                <w:i/>
                <w:sz w:val="18"/>
                <w:szCs w:val="18"/>
              </w:rPr>
              <w:t xml:space="preserve"> </w:t>
            </w:r>
          </w:p>
          <w:p w14:paraId="215447A2" w14:textId="77777777" w:rsidR="000F48E5" w:rsidRPr="00FC4EC4" w:rsidRDefault="000F48E5" w:rsidP="00225DA6">
            <w:pPr>
              <w:jc w:val="both"/>
              <w:rPr>
                <w:rFonts w:ascii="ITC Avant Garde" w:hAnsi="ITC Avant Garde"/>
                <w:b/>
                <w:sz w:val="18"/>
                <w:szCs w:val="18"/>
              </w:rPr>
            </w:pPr>
          </w:p>
          <w:p w14:paraId="77AE339E" w14:textId="77777777" w:rsidR="00711C10" w:rsidRPr="00FC4EC4" w:rsidRDefault="00711C10" w:rsidP="00225DA6">
            <w:pPr>
              <w:jc w:val="both"/>
              <w:rPr>
                <w:rFonts w:ascii="ITC Avant Garde" w:hAnsi="ITC Avant Garde"/>
                <w:sz w:val="18"/>
                <w:szCs w:val="18"/>
              </w:rPr>
            </w:pPr>
          </w:p>
        </w:tc>
      </w:tr>
    </w:tbl>
    <w:p w14:paraId="0B243797" w14:textId="77777777" w:rsidR="00E84534" w:rsidRPr="00FC4EC4"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FC4EC4" w14:paraId="2F4105F8" w14:textId="77777777" w:rsidTr="00AD4689">
        <w:trPr>
          <w:trHeight w:val="1793"/>
        </w:trPr>
        <w:tc>
          <w:tcPr>
            <w:tcW w:w="8828" w:type="dxa"/>
          </w:tcPr>
          <w:p w14:paraId="0775546E" w14:textId="56118579" w:rsidR="005335CF" w:rsidRPr="00FC4EC4" w:rsidRDefault="00376614" w:rsidP="00225DA6">
            <w:pPr>
              <w:jc w:val="both"/>
              <w:rPr>
                <w:rFonts w:ascii="ITC Avant Garde" w:hAnsi="ITC Avant Garde"/>
                <w:b/>
                <w:sz w:val="18"/>
                <w:szCs w:val="18"/>
              </w:rPr>
            </w:pPr>
            <w:r w:rsidRPr="00FC4EC4">
              <w:rPr>
                <w:rFonts w:ascii="ITC Avant Garde" w:hAnsi="ITC Avant Garde"/>
                <w:b/>
                <w:sz w:val="18"/>
                <w:szCs w:val="18"/>
              </w:rPr>
              <w:t>11</w:t>
            </w:r>
            <w:r w:rsidR="005335CF" w:rsidRPr="00FC4EC4">
              <w:rPr>
                <w:rFonts w:ascii="ITC Avant Garde" w:hAnsi="ITC Avant Garde"/>
                <w:b/>
                <w:sz w:val="18"/>
                <w:szCs w:val="18"/>
              </w:rPr>
              <w:t xml:space="preserve">.- Señale y describa si la propuesta de regulación </w:t>
            </w:r>
            <w:r w:rsidR="00427F29" w:rsidRPr="00FC4EC4">
              <w:rPr>
                <w:rFonts w:ascii="ITC Avant Garde" w:hAnsi="ITC Avant Garde"/>
                <w:b/>
                <w:sz w:val="18"/>
                <w:szCs w:val="18"/>
              </w:rPr>
              <w:t xml:space="preserve">incidirá </w:t>
            </w:r>
            <w:r w:rsidR="005335CF" w:rsidRPr="00FC4EC4">
              <w:rPr>
                <w:rFonts w:ascii="ITC Avant Garde" w:hAnsi="ITC Avant Garde"/>
                <w:b/>
                <w:sz w:val="18"/>
                <w:szCs w:val="18"/>
              </w:rPr>
              <w:t>en el comercio nacional e internacional.</w:t>
            </w:r>
          </w:p>
          <w:p w14:paraId="3B34B8C2" w14:textId="3A7942DA" w:rsidR="005335CF" w:rsidRPr="00FC4EC4" w:rsidRDefault="005335CF" w:rsidP="00225DA6">
            <w:pPr>
              <w:jc w:val="both"/>
              <w:rPr>
                <w:rFonts w:ascii="ITC Avant Garde" w:hAnsi="ITC Avant Garde"/>
                <w:sz w:val="18"/>
                <w:szCs w:val="18"/>
              </w:rPr>
            </w:pPr>
            <w:r w:rsidRPr="00FC4EC4">
              <w:rPr>
                <w:rFonts w:ascii="ITC Avant Garde" w:hAnsi="ITC Avant Garde"/>
                <w:sz w:val="18"/>
                <w:szCs w:val="18"/>
              </w:rPr>
              <w:t xml:space="preserve">Seleccione todas las que resulten aplicables y agregue </w:t>
            </w:r>
            <w:r w:rsidR="00BA6819" w:rsidRPr="00FC4EC4">
              <w:rPr>
                <w:rFonts w:ascii="ITC Avant Garde" w:hAnsi="ITC Avant Garde"/>
                <w:sz w:val="18"/>
                <w:szCs w:val="18"/>
              </w:rPr>
              <w:t>las filas</w:t>
            </w:r>
            <w:r w:rsidRPr="00FC4EC4">
              <w:rPr>
                <w:rFonts w:ascii="ITC Avant Garde" w:hAnsi="ITC Avant Garde"/>
                <w:sz w:val="18"/>
                <w:szCs w:val="18"/>
              </w:rPr>
              <w:t xml:space="preserve"> </w:t>
            </w:r>
            <w:r w:rsidR="001576FA" w:rsidRPr="00FC4EC4">
              <w:rPr>
                <w:rFonts w:ascii="ITC Avant Garde" w:hAnsi="ITC Avant Garde"/>
                <w:sz w:val="18"/>
                <w:szCs w:val="18"/>
              </w:rPr>
              <w:t>que considere</w:t>
            </w:r>
            <w:r w:rsidRPr="00FC4EC4">
              <w:rPr>
                <w:rFonts w:ascii="ITC Avant Garde" w:hAnsi="ITC Avant Garde"/>
                <w:sz w:val="18"/>
                <w:szCs w:val="18"/>
              </w:rPr>
              <w:t xml:space="preserve"> necesari</w:t>
            </w:r>
            <w:r w:rsidR="00BA6819" w:rsidRPr="00FC4EC4">
              <w:rPr>
                <w:rFonts w:ascii="ITC Avant Garde" w:hAnsi="ITC Avant Garde"/>
                <w:sz w:val="18"/>
                <w:szCs w:val="18"/>
              </w:rPr>
              <w:t>a</w:t>
            </w:r>
            <w:r w:rsidRPr="00FC4EC4">
              <w:rPr>
                <w:rFonts w:ascii="ITC Avant Garde" w:hAnsi="ITC Avant Garde"/>
                <w:sz w:val="18"/>
                <w:szCs w:val="18"/>
              </w:rPr>
              <w:t>s</w:t>
            </w:r>
            <w:r w:rsidR="00DD4D9A" w:rsidRPr="00FC4EC4">
              <w:rPr>
                <w:rFonts w:ascii="ITC Avant Garde" w:hAnsi="ITC Avant Garde"/>
                <w:sz w:val="18"/>
                <w:szCs w:val="18"/>
              </w:rPr>
              <w:t>.</w:t>
            </w:r>
            <w:r w:rsidR="00B14F33" w:rsidRPr="00FC4EC4">
              <w:rPr>
                <w:rFonts w:ascii="ITC Avant Garde" w:hAnsi="ITC Avant Garde"/>
                <w:sz w:val="18"/>
                <w:szCs w:val="18"/>
              </w:rPr>
              <w:t xml:space="preserve"> </w:t>
            </w:r>
          </w:p>
          <w:p w14:paraId="70A0B82D" w14:textId="77777777" w:rsidR="005335CF" w:rsidRPr="00FC4EC4"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FC4EC4"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FC4EC4" w:rsidRDefault="005335CF" w:rsidP="00225DA6">
                  <w:pPr>
                    <w:jc w:val="center"/>
                    <w:rPr>
                      <w:rFonts w:ascii="ITC Avant Garde" w:hAnsi="ITC Avant Garde"/>
                      <w:b/>
                      <w:sz w:val="18"/>
                      <w:szCs w:val="18"/>
                    </w:rPr>
                  </w:pPr>
                  <w:r w:rsidRPr="00FC4EC4">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FC4EC4" w:rsidRDefault="005335CF" w:rsidP="00225DA6">
                  <w:pPr>
                    <w:jc w:val="center"/>
                    <w:rPr>
                      <w:rFonts w:ascii="ITC Avant Garde" w:hAnsi="ITC Avant Garde"/>
                      <w:b/>
                      <w:sz w:val="18"/>
                      <w:szCs w:val="18"/>
                    </w:rPr>
                  </w:pPr>
                  <w:r w:rsidRPr="00FC4EC4">
                    <w:rPr>
                      <w:rFonts w:ascii="ITC Avant Garde" w:hAnsi="ITC Avant Garde"/>
                      <w:b/>
                      <w:sz w:val="18"/>
                      <w:szCs w:val="18"/>
                    </w:rPr>
                    <w:t>Descripción de las posibles incidencias</w:t>
                  </w:r>
                </w:p>
              </w:tc>
            </w:tr>
            <w:tr w:rsidR="005335CF" w:rsidRPr="00FC4EC4"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2003AD3A" w:rsidR="005335CF" w:rsidRPr="00FC4EC4" w:rsidRDefault="003265E7" w:rsidP="00225DA6">
                      <w:pPr>
                        <w:rPr>
                          <w:rFonts w:ascii="ITC Avant Garde" w:hAnsi="ITC Avant Garde"/>
                          <w:sz w:val="18"/>
                          <w:szCs w:val="18"/>
                        </w:rPr>
                      </w:pPr>
                      <w:r w:rsidRPr="00FC4EC4">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61B4D926" w14:textId="77777777" w:rsidR="005335CF" w:rsidRPr="00FC4EC4" w:rsidRDefault="005335CF" w:rsidP="00225DA6">
                  <w:pPr>
                    <w:jc w:val="center"/>
                    <w:rPr>
                      <w:rFonts w:ascii="ITC Avant Garde" w:hAnsi="ITC Avant Garde"/>
                      <w:sz w:val="18"/>
                      <w:szCs w:val="18"/>
                    </w:rPr>
                  </w:pPr>
                </w:p>
              </w:tc>
            </w:tr>
          </w:tbl>
          <w:p w14:paraId="2968A9A6" w14:textId="77777777" w:rsidR="002025CB" w:rsidRPr="00FC4EC4" w:rsidRDefault="002025CB" w:rsidP="00225DA6">
            <w:pPr>
              <w:jc w:val="both"/>
              <w:rPr>
                <w:rFonts w:ascii="ITC Avant Garde" w:hAnsi="ITC Avant Garde"/>
                <w:sz w:val="18"/>
                <w:szCs w:val="18"/>
              </w:rPr>
            </w:pPr>
          </w:p>
        </w:tc>
      </w:tr>
    </w:tbl>
    <w:p w14:paraId="68389D77" w14:textId="77777777" w:rsidR="003A3E18" w:rsidRPr="00FC4EC4"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FC4EC4" w14:paraId="4E3E65A5" w14:textId="77777777" w:rsidTr="00A35A74">
        <w:tc>
          <w:tcPr>
            <w:tcW w:w="8828" w:type="dxa"/>
          </w:tcPr>
          <w:p w14:paraId="694815E5" w14:textId="3A7A374B" w:rsidR="00A35A74" w:rsidRPr="00FC4EC4" w:rsidRDefault="00A35A74" w:rsidP="00A35A74">
            <w:pPr>
              <w:jc w:val="both"/>
              <w:rPr>
                <w:rFonts w:ascii="ITC Avant Garde" w:hAnsi="ITC Avant Garde"/>
                <w:b/>
                <w:sz w:val="18"/>
                <w:szCs w:val="18"/>
              </w:rPr>
            </w:pPr>
            <w:r w:rsidRPr="00FC4EC4">
              <w:rPr>
                <w:rFonts w:ascii="ITC Avant Garde" w:hAnsi="ITC Avant Garde"/>
                <w:b/>
                <w:sz w:val="18"/>
                <w:szCs w:val="18"/>
              </w:rPr>
              <w:t>1</w:t>
            </w:r>
            <w:r w:rsidR="00376614" w:rsidRPr="00FC4EC4">
              <w:rPr>
                <w:rFonts w:ascii="ITC Avant Garde" w:hAnsi="ITC Avant Garde"/>
                <w:b/>
                <w:sz w:val="18"/>
                <w:szCs w:val="18"/>
              </w:rPr>
              <w:t>2</w:t>
            </w:r>
            <w:r w:rsidRPr="00FC4EC4">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FC4EC4">
              <w:rPr>
                <w:rFonts w:ascii="ITC Avant Garde" w:hAnsi="ITC Avant Garde"/>
                <w:b/>
                <w:sz w:val="18"/>
                <w:szCs w:val="18"/>
              </w:rPr>
              <w:t xml:space="preserve"> </w:t>
            </w:r>
            <w:r w:rsidRPr="00FC4EC4">
              <w:rPr>
                <w:rFonts w:ascii="ITC Avant Garde" w:hAnsi="ITC Avant Garde"/>
                <w:b/>
                <w:sz w:val="18"/>
                <w:szCs w:val="18"/>
              </w:rPr>
              <w:t>l</w:t>
            </w:r>
            <w:r w:rsidR="00BC3F68" w:rsidRPr="00FC4EC4">
              <w:rPr>
                <w:rFonts w:ascii="ITC Avant Garde" w:hAnsi="ITC Avant Garde"/>
                <w:b/>
                <w:sz w:val="18"/>
                <w:szCs w:val="18"/>
              </w:rPr>
              <w:t>os</w:t>
            </w:r>
            <w:r w:rsidRPr="00FC4EC4">
              <w:rPr>
                <w:rFonts w:ascii="ITC Avant Garde" w:hAnsi="ITC Avant Garde"/>
                <w:b/>
                <w:sz w:val="18"/>
                <w:szCs w:val="18"/>
              </w:rPr>
              <w:t xml:space="preserve"> sector</w:t>
            </w:r>
            <w:r w:rsidR="00BC3F68" w:rsidRPr="00FC4EC4">
              <w:rPr>
                <w:rFonts w:ascii="ITC Avant Garde" w:hAnsi="ITC Avant Garde"/>
                <w:b/>
                <w:sz w:val="18"/>
                <w:szCs w:val="18"/>
              </w:rPr>
              <w:t>es</w:t>
            </w:r>
            <w:r w:rsidRPr="00FC4EC4">
              <w:rPr>
                <w:rFonts w:ascii="ITC Avant Garde" w:hAnsi="ITC Avant Garde"/>
                <w:b/>
                <w:sz w:val="18"/>
                <w:szCs w:val="18"/>
              </w:rPr>
              <w:t xml:space="preserve"> de telecomunicaciones y radiodifusión.</w:t>
            </w:r>
          </w:p>
          <w:p w14:paraId="53BD1625" w14:textId="77777777" w:rsidR="00290A3F" w:rsidRPr="00FC4EC4" w:rsidRDefault="00290A3F" w:rsidP="00A35A74">
            <w:pPr>
              <w:jc w:val="both"/>
              <w:rPr>
                <w:rFonts w:ascii="ITC Avant Garde" w:hAnsi="ITC Avant Garde"/>
                <w:b/>
                <w:sz w:val="18"/>
                <w:szCs w:val="18"/>
              </w:rPr>
            </w:pPr>
          </w:p>
          <w:p w14:paraId="7E3FDF23" w14:textId="028C60D7" w:rsidR="00290A3F" w:rsidRPr="00FC4EC4" w:rsidRDefault="00290A3F" w:rsidP="00A35A74">
            <w:pPr>
              <w:jc w:val="both"/>
              <w:rPr>
                <w:rFonts w:ascii="ITC Avant Garde" w:hAnsi="ITC Avant Garde"/>
                <w:bCs/>
                <w:sz w:val="18"/>
                <w:szCs w:val="18"/>
              </w:rPr>
            </w:pPr>
            <w:r w:rsidRPr="00FC4EC4">
              <w:rPr>
                <w:rFonts w:ascii="ITC Avant Garde" w:hAnsi="ITC Avant Garde"/>
                <w:bCs/>
                <w:sz w:val="18"/>
                <w:szCs w:val="18"/>
              </w:rPr>
              <w:t xml:space="preserve">Con la emisión de los Lineamientos que deberán observar los concesionarios en materia de radiodifusión en cumplimiento a lo establecido en el artículo 157 de la Ley Federal de Telecomunicaciones y Radiodifusión se facilita el cumplimiento de obligaciones de los concesionarios que prestan el servicio de radiodifusión, lo que busca a su vez que solo bajo las circunstancias establecidas en el artículo mencionado el concesionario justifique la suspensión del servicio el cual debe ser </w:t>
            </w:r>
            <w:r w:rsidR="007141C2" w:rsidRPr="00FC4EC4">
              <w:rPr>
                <w:rFonts w:ascii="ITC Avant Garde" w:hAnsi="ITC Avant Garde"/>
                <w:bCs/>
                <w:sz w:val="18"/>
                <w:szCs w:val="18"/>
              </w:rPr>
              <w:t>continuo.</w:t>
            </w:r>
          </w:p>
          <w:p w14:paraId="6A2C032B" w14:textId="77777777" w:rsidR="007141C2" w:rsidRPr="00FC4EC4" w:rsidRDefault="007141C2" w:rsidP="00A35A74">
            <w:pPr>
              <w:jc w:val="both"/>
              <w:rPr>
                <w:rFonts w:ascii="ITC Avant Garde" w:hAnsi="ITC Avant Garde"/>
                <w:bCs/>
                <w:sz w:val="18"/>
                <w:szCs w:val="18"/>
              </w:rPr>
            </w:pPr>
          </w:p>
          <w:p w14:paraId="66486F9A" w14:textId="6EBAFDEC" w:rsidR="007141C2" w:rsidRPr="00FC4EC4" w:rsidRDefault="007141C2" w:rsidP="00A35A74">
            <w:pPr>
              <w:jc w:val="both"/>
              <w:rPr>
                <w:rFonts w:ascii="ITC Avant Garde" w:hAnsi="ITC Avant Garde"/>
                <w:bCs/>
                <w:sz w:val="18"/>
                <w:szCs w:val="18"/>
              </w:rPr>
            </w:pPr>
            <w:r w:rsidRPr="00FC4EC4">
              <w:rPr>
                <w:rFonts w:ascii="ITC Avant Garde" w:hAnsi="ITC Avant Garde"/>
                <w:bCs/>
                <w:sz w:val="18"/>
                <w:szCs w:val="18"/>
              </w:rPr>
              <w:t>De forma indirecta se beneficia a los usuarios y poblaciones que se encuentran dentro de las zonas ce cobertura autorizadas para cada concesionario, toda vez que se garantiza el derecho de acceso a</w:t>
            </w:r>
            <w:r w:rsidR="00CD713A" w:rsidRPr="00FC4EC4">
              <w:rPr>
                <w:rFonts w:ascii="ITC Avant Garde" w:hAnsi="ITC Avant Garde"/>
                <w:bCs/>
                <w:sz w:val="18"/>
                <w:szCs w:val="18"/>
              </w:rPr>
              <w:t xml:space="preserve"> la información</w:t>
            </w:r>
            <w:r w:rsidRPr="00FC4EC4">
              <w:rPr>
                <w:rFonts w:ascii="ITC Avant Garde" w:hAnsi="ITC Avant Garde"/>
                <w:bCs/>
                <w:sz w:val="18"/>
                <w:szCs w:val="18"/>
              </w:rPr>
              <w:t xml:space="preserve"> a través de medios de radiodifusión plurales.</w:t>
            </w:r>
          </w:p>
          <w:p w14:paraId="69B875EE" w14:textId="1C3988F9" w:rsidR="007141C2" w:rsidRPr="00FC4EC4" w:rsidRDefault="007141C2" w:rsidP="00A35A74">
            <w:pPr>
              <w:jc w:val="both"/>
              <w:rPr>
                <w:rFonts w:ascii="ITC Avant Garde" w:hAnsi="ITC Avant Garde"/>
                <w:bCs/>
                <w:sz w:val="18"/>
                <w:szCs w:val="18"/>
              </w:rPr>
            </w:pPr>
            <w:r w:rsidRPr="00FC4EC4">
              <w:rPr>
                <w:rFonts w:ascii="ITC Avant Garde" w:hAnsi="ITC Avant Garde"/>
                <w:bCs/>
                <w:sz w:val="18"/>
                <w:szCs w:val="18"/>
              </w:rPr>
              <w:t xml:space="preserve"> </w:t>
            </w:r>
          </w:p>
          <w:p w14:paraId="0D7CF2FF" w14:textId="77777777" w:rsidR="00A35A74" w:rsidRPr="00FC4EC4" w:rsidRDefault="00A35A74" w:rsidP="00E21B49">
            <w:pPr>
              <w:jc w:val="both"/>
              <w:rPr>
                <w:rFonts w:ascii="ITC Avant Garde" w:hAnsi="ITC Avant Garde"/>
                <w:sz w:val="18"/>
                <w:szCs w:val="18"/>
              </w:rPr>
            </w:pPr>
          </w:p>
          <w:p w14:paraId="248D9EA4" w14:textId="77777777" w:rsidR="00A35A74" w:rsidRPr="00FC4EC4" w:rsidRDefault="00A35A74" w:rsidP="00E21B49">
            <w:pPr>
              <w:jc w:val="both"/>
              <w:rPr>
                <w:rFonts w:ascii="ITC Avant Garde" w:hAnsi="ITC Avant Garde"/>
                <w:sz w:val="18"/>
                <w:szCs w:val="18"/>
              </w:rPr>
            </w:pPr>
          </w:p>
          <w:p w14:paraId="16D6EC92" w14:textId="77777777" w:rsidR="00A35A74" w:rsidRPr="00FC4EC4" w:rsidRDefault="00A35A74" w:rsidP="00E21B49">
            <w:pPr>
              <w:jc w:val="both"/>
              <w:rPr>
                <w:rFonts w:ascii="ITC Avant Garde" w:hAnsi="ITC Avant Garde"/>
                <w:sz w:val="18"/>
                <w:szCs w:val="18"/>
              </w:rPr>
            </w:pPr>
          </w:p>
        </w:tc>
      </w:tr>
    </w:tbl>
    <w:p w14:paraId="7A85DABE" w14:textId="77777777" w:rsidR="008933E4" w:rsidRPr="00FC4EC4"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FC4EC4" w14:paraId="31472E02" w14:textId="77777777" w:rsidTr="00D500A9">
        <w:tc>
          <w:tcPr>
            <w:tcW w:w="8828" w:type="dxa"/>
          </w:tcPr>
          <w:p w14:paraId="54C63F2A" w14:textId="69209D08" w:rsidR="00D500A9" w:rsidRPr="00CD713A" w:rsidRDefault="00D500A9" w:rsidP="00225DA6">
            <w:pPr>
              <w:jc w:val="both"/>
              <w:rPr>
                <w:rFonts w:ascii="ITC Avant Garde" w:hAnsi="ITC Avant Garde"/>
                <w:b/>
                <w:sz w:val="18"/>
                <w:szCs w:val="18"/>
              </w:rPr>
            </w:pPr>
            <w:r w:rsidRPr="00CD713A">
              <w:rPr>
                <w:rFonts w:ascii="ITC Avant Garde" w:hAnsi="ITC Avant Garde"/>
                <w:b/>
                <w:sz w:val="18"/>
                <w:szCs w:val="18"/>
              </w:rPr>
              <w:t>1</w:t>
            </w:r>
            <w:r w:rsidR="00376614" w:rsidRPr="00CD713A">
              <w:rPr>
                <w:rFonts w:ascii="ITC Avant Garde" w:hAnsi="ITC Avant Garde"/>
                <w:b/>
                <w:sz w:val="18"/>
                <w:szCs w:val="18"/>
              </w:rPr>
              <w:t>3</w:t>
            </w:r>
            <w:r w:rsidRPr="00CD713A">
              <w:rPr>
                <w:rFonts w:ascii="ITC Avant Garde" w:hAnsi="ITC Avant Garde"/>
                <w:b/>
                <w:sz w:val="18"/>
                <w:szCs w:val="18"/>
              </w:rPr>
              <w:t>.- Indique, por grupo de población, los costos</w:t>
            </w:r>
            <w:r w:rsidR="00503ECB" w:rsidRPr="00CD713A">
              <w:rPr>
                <w:rStyle w:val="Refdenotaalpie"/>
                <w:rFonts w:ascii="ITC Avant Garde" w:hAnsi="ITC Avant Garde"/>
                <w:b/>
                <w:sz w:val="18"/>
                <w:szCs w:val="18"/>
              </w:rPr>
              <w:footnoteReference w:id="11"/>
            </w:r>
            <w:r w:rsidRPr="00CD713A">
              <w:rPr>
                <w:rFonts w:ascii="ITC Avant Garde" w:hAnsi="ITC Avant Garde"/>
                <w:b/>
                <w:sz w:val="18"/>
                <w:szCs w:val="18"/>
              </w:rPr>
              <w:t xml:space="preserve"> y los beneficios más significativos derivados de la propuesta de regulación. </w:t>
            </w:r>
          </w:p>
          <w:p w14:paraId="547207A5" w14:textId="06EA4D1E" w:rsidR="00D500A9" w:rsidRPr="00CD713A" w:rsidRDefault="00D500A9" w:rsidP="00225DA6">
            <w:pPr>
              <w:jc w:val="both"/>
              <w:rPr>
                <w:rFonts w:ascii="ITC Avant Garde" w:hAnsi="ITC Avant Garde"/>
                <w:sz w:val="18"/>
                <w:szCs w:val="18"/>
              </w:rPr>
            </w:pPr>
            <w:r w:rsidRPr="00CD713A">
              <w:rPr>
                <w:rFonts w:ascii="ITC Avant Garde" w:hAnsi="ITC Avant Garde"/>
                <w:sz w:val="18"/>
                <w:szCs w:val="18"/>
              </w:rPr>
              <w:lastRenderedPageBreak/>
              <w:t xml:space="preserve">Para la estimación cuantitativa, asigne un valor en pesos a las ganancias y pérdidas generadas con la regulación propuesta, especificando </w:t>
            </w:r>
            <w:r w:rsidR="00CE5C9B" w:rsidRPr="00CD713A">
              <w:rPr>
                <w:rFonts w:ascii="ITC Avant Garde" w:hAnsi="ITC Avant Garde"/>
                <w:sz w:val="18"/>
                <w:szCs w:val="18"/>
              </w:rPr>
              <w:t xml:space="preserve">lo conducente </w:t>
            </w:r>
            <w:r w:rsidRPr="00CD713A">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CD713A">
              <w:rPr>
                <w:rFonts w:ascii="ITC Avant Garde" w:hAnsi="ITC Avant Garde"/>
                <w:sz w:val="18"/>
                <w:szCs w:val="18"/>
              </w:rPr>
              <w:t>A</w:t>
            </w:r>
            <w:r w:rsidR="00A35A74" w:rsidRPr="00CD713A">
              <w:rPr>
                <w:rFonts w:ascii="ITC Avant Garde" w:hAnsi="ITC Avant Garde"/>
                <w:sz w:val="18"/>
                <w:szCs w:val="18"/>
              </w:rPr>
              <w:t>greg</w:t>
            </w:r>
            <w:r w:rsidR="000B1D99" w:rsidRPr="00CD713A">
              <w:rPr>
                <w:rFonts w:ascii="ITC Avant Garde" w:hAnsi="ITC Avant Garde"/>
                <w:sz w:val="18"/>
                <w:szCs w:val="18"/>
              </w:rPr>
              <w:t>ue</w:t>
            </w:r>
            <w:r w:rsidR="00A35A74" w:rsidRPr="00CD713A">
              <w:rPr>
                <w:rFonts w:ascii="ITC Avant Garde" w:hAnsi="ITC Avant Garde"/>
                <w:sz w:val="18"/>
                <w:szCs w:val="18"/>
              </w:rPr>
              <w:t xml:space="preserve"> las filas que considere </w:t>
            </w:r>
            <w:r w:rsidR="000B1D99" w:rsidRPr="00CD713A">
              <w:rPr>
                <w:rFonts w:ascii="ITC Avant Garde" w:hAnsi="ITC Avant Garde"/>
                <w:sz w:val="18"/>
                <w:szCs w:val="18"/>
              </w:rPr>
              <w:t>necesarias</w:t>
            </w:r>
            <w:r w:rsidR="00A35A74" w:rsidRPr="00CD713A">
              <w:rPr>
                <w:rFonts w:ascii="ITC Avant Garde" w:hAnsi="ITC Avant Garde"/>
                <w:sz w:val="18"/>
                <w:szCs w:val="18"/>
              </w:rPr>
              <w:t>.</w:t>
            </w:r>
          </w:p>
          <w:p w14:paraId="359C3988" w14:textId="77777777" w:rsidR="00D500A9" w:rsidRPr="00CD713A" w:rsidRDefault="00D500A9" w:rsidP="005665BE">
            <w:pPr>
              <w:jc w:val="both"/>
              <w:rPr>
                <w:rFonts w:ascii="ITC Avant Garde" w:hAnsi="ITC Avant Garde"/>
                <w:sz w:val="18"/>
                <w:szCs w:val="18"/>
              </w:rPr>
            </w:pPr>
          </w:p>
          <w:p w14:paraId="4557E229" w14:textId="77777777" w:rsidR="00D500A9" w:rsidRPr="00CD713A"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731"/>
              <w:gridCol w:w="1532"/>
              <w:gridCol w:w="1531"/>
              <w:gridCol w:w="1250"/>
            </w:tblGrid>
            <w:tr w:rsidR="00D500A9" w:rsidRPr="00CD713A" w14:paraId="3289EDE5" w14:textId="77777777" w:rsidTr="005665BE">
              <w:trPr>
                <w:jc w:val="center"/>
              </w:trPr>
              <w:tc>
                <w:tcPr>
                  <w:tcW w:w="8243" w:type="dxa"/>
                  <w:gridSpan w:val="5"/>
                  <w:tcBorders>
                    <w:bottom w:val="single" w:sz="4" w:space="0" w:color="auto"/>
                  </w:tcBorders>
                  <w:shd w:val="clear" w:color="auto" w:fill="A8D08D" w:themeFill="accent6" w:themeFillTint="99"/>
                </w:tcPr>
                <w:p w14:paraId="578C0ADF"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Estimación Cuantitativa</w:t>
                  </w:r>
                </w:p>
              </w:tc>
            </w:tr>
            <w:tr w:rsidR="00DD2285" w:rsidRPr="00CD713A" w14:paraId="7ADFB96D" w14:textId="77777777" w:rsidTr="005665BE">
              <w:trPr>
                <w:jc w:val="center"/>
              </w:trPr>
              <w:tc>
                <w:tcPr>
                  <w:tcW w:w="1011" w:type="dxa"/>
                  <w:tcBorders>
                    <w:bottom w:val="single" w:sz="4" w:space="0" w:color="auto"/>
                  </w:tcBorders>
                  <w:shd w:val="clear" w:color="auto" w:fill="A8D08D" w:themeFill="accent6" w:themeFillTint="99"/>
                </w:tcPr>
                <w:p w14:paraId="70783EB5" w14:textId="77777777" w:rsidR="00D500A9" w:rsidRPr="00CD713A" w:rsidRDefault="00D500A9" w:rsidP="00225DA6">
                  <w:pPr>
                    <w:jc w:val="center"/>
                    <w:rPr>
                      <w:rFonts w:ascii="ITC Avant Garde" w:hAnsi="ITC Avant Garde"/>
                      <w:b/>
                      <w:sz w:val="18"/>
                      <w:szCs w:val="18"/>
                    </w:rPr>
                  </w:pPr>
                </w:p>
                <w:p w14:paraId="500AA1C2"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Población</w:t>
                  </w:r>
                </w:p>
              </w:tc>
              <w:tc>
                <w:tcPr>
                  <w:tcW w:w="2840" w:type="dxa"/>
                  <w:tcBorders>
                    <w:bottom w:val="single" w:sz="4" w:space="0" w:color="auto"/>
                  </w:tcBorders>
                  <w:shd w:val="clear" w:color="auto" w:fill="A8D08D" w:themeFill="accent6" w:themeFillTint="99"/>
                  <w:vAlign w:val="center"/>
                </w:tcPr>
                <w:p w14:paraId="42EC80FE"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 xml:space="preserve">Descripción </w:t>
                  </w:r>
                </w:p>
              </w:tc>
              <w:tc>
                <w:tcPr>
                  <w:tcW w:w="1560" w:type="dxa"/>
                  <w:tcBorders>
                    <w:bottom w:val="single" w:sz="4" w:space="0" w:color="auto"/>
                  </w:tcBorders>
                  <w:shd w:val="clear" w:color="auto" w:fill="A8D08D" w:themeFill="accent6" w:themeFillTint="99"/>
                  <w:vAlign w:val="center"/>
                </w:tcPr>
                <w:p w14:paraId="061D713C"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Costos</w:t>
                  </w:r>
                </w:p>
              </w:tc>
              <w:tc>
                <w:tcPr>
                  <w:tcW w:w="1559" w:type="dxa"/>
                  <w:tcBorders>
                    <w:bottom w:val="single" w:sz="2" w:space="0" w:color="auto"/>
                  </w:tcBorders>
                  <w:shd w:val="clear" w:color="auto" w:fill="A8D08D" w:themeFill="accent6" w:themeFillTint="99"/>
                  <w:vAlign w:val="center"/>
                </w:tcPr>
                <w:p w14:paraId="328DBFEC"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Beneficios</w:t>
                  </w:r>
                </w:p>
              </w:tc>
              <w:tc>
                <w:tcPr>
                  <w:tcW w:w="1273" w:type="dxa"/>
                  <w:shd w:val="clear" w:color="auto" w:fill="A8D08D" w:themeFill="accent6" w:themeFillTint="99"/>
                </w:tcPr>
                <w:p w14:paraId="03089243"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Beneficio Neto</w:t>
                  </w:r>
                </w:p>
              </w:tc>
            </w:tr>
            <w:tr w:rsidR="00DD2285" w:rsidRPr="00CD713A" w14:paraId="752215BE" w14:textId="77777777" w:rsidTr="005665B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73D9876D" w14:textId="3B528311" w:rsidR="00D500A9" w:rsidRPr="00CD713A" w:rsidRDefault="00257ACE" w:rsidP="00225DA6">
                      <w:pPr>
                        <w:jc w:val="center"/>
                        <w:rPr>
                          <w:rFonts w:ascii="ITC Avant Garde" w:hAnsi="ITC Avant Garde"/>
                          <w:sz w:val="18"/>
                          <w:szCs w:val="18"/>
                        </w:rPr>
                      </w:pPr>
                      <w:r w:rsidRPr="00CD713A">
                        <w:rPr>
                          <w:rFonts w:ascii="ITC Avant Garde" w:hAnsi="ITC Avant Garde"/>
                          <w:sz w:val="18"/>
                          <w:szCs w:val="18"/>
                        </w:rPr>
                        <w:t>Concesionarios</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42B079AA" w14:textId="77777777" w:rsidR="00D500A9" w:rsidRDefault="00DD2285" w:rsidP="002E5574">
                  <w:pPr>
                    <w:jc w:val="both"/>
                    <w:rPr>
                      <w:rFonts w:ascii="ITC Avant Garde" w:hAnsi="ITC Avant Garde"/>
                      <w:sz w:val="18"/>
                      <w:szCs w:val="18"/>
                    </w:rPr>
                  </w:pPr>
                  <w:r>
                    <w:rPr>
                      <w:rFonts w:ascii="ITC Avant Garde" w:hAnsi="ITC Avant Garde"/>
                      <w:sz w:val="18"/>
                      <w:szCs w:val="18"/>
                    </w:rPr>
                    <w:t>Se deberá disponer de recursos humanos para la implementación del sistema y programación de los equipos transmisores, que les permitan conectarse a la interfaz del Instituto y poder realizar la función de M2M</w:t>
                  </w:r>
                  <w:r w:rsidR="002E5574">
                    <w:rPr>
                      <w:rFonts w:ascii="ITC Avant Garde" w:hAnsi="ITC Avant Garde"/>
                      <w:sz w:val="18"/>
                      <w:szCs w:val="18"/>
                    </w:rPr>
                    <w:t>.</w:t>
                  </w:r>
                </w:p>
                <w:p w14:paraId="7B2D690A" w14:textId="41608FB4" w:rsidR="002E5574" w:rsidRPr="00CD713A" w:rsidRDefault="002E5574" w:rsidP="002E5574">
                  <w:pPr>
                    <w:jc w:val="both"/>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6A8780" w14:textId="77777777" w:rsidR="00D500A9" w:rsidRDefault="00D500A9" w:rsidP="00225DA6">
                  <w:pPr>
                    <w:jc w:val="center"/>
                    <w:rPr>
                      <w:rFonts w:ascii="ITC Avant Garde" w:hAnsi="ITC Avant Garde"/>
                      <w:sz w:val="18"/>
                      <w:szCs w:val="18"/>
                    </w:rPr>
                  </w:pPr>
                </w:p>
                <w:p w14:paraId="18239BFF" w14:textId="78523B8A" w:rsidR="00DD2285" w:rsidRPr="00CD713A" w:rsidRDefault="002E5574" w:rsidP="00225DA6">
                  <w:pPr>
                    <w:jc w:val="center"/>
                    <w:rPr>
                      <w:rFonts w:ascii="ITC Avant Garde" w:hAnsi="ITC Avant Garde"/>
                      <w:sz w:val="18"/>
                      <w:szCs w:val="18"/>
                    </w:rPr>
                  </w:pPr>
                  <w:r>
                    <w:rPr>
                      <w:rFonts w:ascii="ITC Avant Garde" w:hAnsi="ITC Avant Garde"/>
                      <w:sz w:val="16"/>
                      <w:szCs w:val="16"/>
                    </w:rPr>
                    <w:t>$48,606.00</w:t>
                  </w:r>
                </w:p>
              </w:tc>
              <w:tc>
                <w:tcPr>
                  <w:tcW w:w="1559" w:type="dxa"/>
                  <w:tcBorders>
                    <w:left w:val="single" w:sz="4" w:space="0" w:color="auto"/>
                    <w:right w:val="single" w:sz="4" w:space="0" w:color="auto"/>
                  </w:tcBorders>
                  <w:shd w:val="clear" w:color="auto" w:fill="FFFFFF" w:themeFill="background1"/>
                </w:tcPr>
                <w:p w14:paraId="51A86B5A" w14:textId="77777777" w:rsidR="00D500A9" w:rsidRDefault="00D500A9" w:rsidP="00225DA6">
                  <w:pPr>
                    <w:jc w:val="center"/>
                    <w:rPr>
                      <w:rFonts w:ascii="ITC Avant Garde" w:hAnsi="ITC Avant Garde"/>
                      <w:sz w:val="18"/>
                      <w:szCs w:val="18"/>
                    </w:rPr>
                  </w:pPr>
                </w:p>
                <w:p w14:paraId="292446C0" w14:textId="1BFC1CC1" w:rsidR="00CD713A" w:rsidRPr="00CD713A" w:rsidRDefault="00CD713A"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FFFFFF" w:themeFill="background1"/>
                </w:tcPr>
                <w:p w14:paraId="6FBB07AB" w14:textId="77777777" w:rsidR="00D500A9" w:rsidRPr="00CD713A" w:rsidRDefault="00D500A9" w:rsidP="00225DA6">
                  <w:pPr>
                    <w:jc w:val="center"/>
                    <w:rPr>
                      <w:rFonts w:ascii="ITC Avant Garde" w:hAnsi="ITC Avant Garde"/>
                      <w:sz w:val="18"/>
                      <w:szCs w:val="18"/>
                    </w:rPr>
                  </w:pPr>
                </w:p>
              </w:tc>
            </w:tr>
            <w:tr w:rsidR="00DD2285" w:rsidRPr="00CD713A" w14:paraId="5D2AA124" w14:textId="77777777" w:rsidTr="005665B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37A90625" w14:textId="77777777" w:rsidR="00D500A9" w:rsidRPr="00CD713A" w:rsidRDefault="001432F7" w:rsidP="001432F7">
                      <w:pPr>
                        <w:jc w:val="center"/>
                        <w:rPr>
                          <w:rFonts w:ascii="ITC Avant Garde" w:hAnsi="ITC Avant Garde"/>
                          <w:sz w:val="18"/>
                          <w:szCs w:val="18"/>
                        </w:rPr>
                      </w:pPr>
                      <w:r w:rsidRPr="00CD713A">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6A5D9779" w14:textId="77777777" w:rsidR="00D500A9" w:rsidRPr="00CD713A" w:rsidRDefault="00D500A9" w:rsidP="00225DA6">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88FB97" w14:textId="77777777" w:rsidR="00D500A9" w:rsidRPr="00CD713A" w:rsidRDefault="00D500A9" w:rsidP="00225DA6">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CD713A" w:rsidRDefault="00D500A9" w:rsidP="00225DA6">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CD713A" w:rsidRDefault="00D500A9" w:rsidP="00225DA6">
                  <w:pPr>
                    <w:jc w:val="center"/>
                    <w:rPr>
                      <w:rFonts w:ascii="ITC Avant Garde" w:hAnsi="ITC Avant Garde"/>
                      <w:sz w:val="18"/>
                      <w:szCs w:val="18"/>
                    </w:rPr>
                  </w:pPr>
                </w:p>
              </w:tc>
            </w:tr>
            <w:tr w:rsidR="00DD2285" w:rsidRPr="00CD713A" w14:paraId="2B360957" w14:textId="77777777" w:rsidTr="005665B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1A2C6177" w14:textId="0C242EE3" w:rsidR="00A35A74" w:rsidRPr="00CD713A" w:rsidRDefault="00A35A74" w:rsidP="00A35A74">
                      <w:pPr>
                        <w:jc w:val="center"/>
                        <w:rPr>
                          <w:rFonts w:ascii="ITC Avant Garde" w:hAnsi="ITC Avant Garde"/>
                          <w:sz w:val="18"/>
                          <w:szCs w:val="18"/>
                        </w:rPr>
                      </w:pPr>
                      <w:r w:rsidRPr="00CD713A">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CD713A" w:rsidRDefault="00A35A74" w:rsidP="00A35A74">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CD713A"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CD713A"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CD713A" w:rsidRDefault="00A35A74" w:rsidP="00A35A74">
                  <w:pPr>
                    <w:jc w:val="center"/>
                    <w:rPr>
                      <w:rFonts w:ascii="ITC Avant Garde" w:hAnsi="ITC Avant Garde"/>
                      <w:sz w:val="18"/>
                      <w:szCs w:val="18"/>
                    </w:rPr>
                  </w:pPr>
                </w:p>
              </w:tc>
            </w:tr>
            <w:tr w:rsidR="00DD2285" w:rsidRPr="00CD713A" w14:paraId="7A9DA958" w14:textId="77777777" w:rsidTr="005665B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7E14287C" w14:textId="452268CD" w:rsidR="00A35A74" w:rsidRPr="00CD713A" w:rsidRDefault="00A35A74" w:rsidP="00A35A74">
                      <w:pPr>
                        <w:jc w:val="center"/>
                        <w:rPr>
                          <w:rFonts w:ascii="ITC Avant Garde" w:hAnsi="ITC Avant Garde"/>
                          <w:sz w:val="18"/>
                          <w:szCs w:val="18"/>
                        </w:rPr>
                      </w:pPr>
                      <w:r w:rsidRPr="00CD713A">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CD713A" w:rsidRDefault="00A35A74" w:rsidP="00A35A74">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CD713A"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CD713A"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CD713A" w:rsidRDefault="00A35A74" w:rsidP="00A35A74">
                  <w:pPr>
                    <w:jc w:val="center"/>
                    <w:rPr>
                      <w:rFonts w:ascii="ITC Avant Garde" w:hAnsi="ITC Avant Garde"/>
                      <w:sz w:val="18"/>
                      <w:szCs w:val="18"/>
                    </w:rPr>
                  </w:pPr>
                </w:p>
              </w:tc>
            </w:tr>
            <w:tr w:rsidR="00DD2285" w:rsidRPr="00CD713A" w14:paraId="40AFC9FE" w14:textId="77777777" w:rsidTr="005665BE">
              <w:trPr>
                <w:trHeight w:val="99"/>
                <w:jc w:val="center"/>
              </w:trPr>
              <w:tc>
                <w:tcPr>
                  <w:tcW w:w="1011" w:type="dxa"/>
                  <w:tcBorders>
                    <w:top w:val="single" w:sz="4" w:space="0" w:color="auto"/>
                    <w:left w:val="nil"/>
                    <w:bottom w:val="nil"/>
                    <w:right w:val="nil"/>
                  </w:tcBorders>
                  <w:shd w:val="clear" w:color="auto" w:fill="FFFFFF" w:themeFill="background1"/>
                </w:tcPr>
                <w:p w14:paraId="4774D16C" w14:textId="77777777" w:rsidR="00D500A9" w:rsidRPr="00CD713A" w:rsidRDefault="00D500A9" w:rsidP="00225DA6">
                  <w:pPr>
                    <w:jc w:val="center"/>
                    <w:rPr>
                      <w:rFonts w:ascii="ITC Avant Garde" w:hAnsi="ITC Avant Garde"/>
                      <w:b/>
                      <w:sz w:val="18"/>
                      <w:szCs w:val="18"/>
                    </w:rPr>
                  </w:pPr>
                </w:p>
              </w:tc>
              <w:tc>
                <w:tcPr>
                  <w:tcW w:w="2840" w:type="dxa"/>
                  <w:tcBorders>
                    <w:top w:val="single" w:sz="4" w:space="0" w:color="auto"/>
                    <w:left w:val="nil"/>
                    <w:bottom w:val="nil"/>
                    <w:right w:val="single" w:sz="4" w:space="0" w:color="auto"/>
                  </w:tcBorders>
                  <w:shd w:val="clear" w:color="auto" w:fill="FFFFFF" w:themeFill="background1"/>
                </w:tcPr>
                <w:p w14:paraId="679309ED" w14:textId="77777777" w:rsidR="00D500A9" w:rsidRPr="00CD713A"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Acumulado</w:t>
                  </w:r>
                </w:p>
              </w:tc>
              <w:tc>
                <w:tcPr>
                  <w:tcW w:w="1559" w:type="dxa"/>
                  <w:tcBorders>
                    <w:left w:val="single" w:sz="4" w:space="0" w:color="auto"/>
                    <w:right w:val="single" w:sz="4" w:space="0" w:color="auto"/>
                  </w:tcBorders>
                  <w:shd w:val="clear" w:color="auto" w:fill="auto"/>
                </w:tcPr>
                <w:p w14:paraId="45F465D1"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Acumulado</w:t>
                  </w:r>
                </w:p>
              </w:tc>
              <w:tc>
                <w:tcPr>
                  <w:tcW w:w="1273" w:type="dxa"/>
                  <w:tcBorders>
                    <w:left w:val="single" w:sz="4" w:space="0" w:color="auto"/>
                    <w:right w:val="single" w:sz="4" w:space="0" w:color="auto"/>
                  </w:tcBorders>
                  <w:shd w:val="clear" w:color="auto" w:fill="auto"/>
                </w:tcPr>
                <w:p w14:paraId="4BF2E7B4"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Total</w:t>
                  </w:r>
                </w:p>
              </w:tc>
            </w:tr>
            <w:tr w:rsidR="00DD2285" w:rsidRPr="00CD713A" w14:paraId="1BED6442" w14:textId="77777777" w:rsidTr="005665BE">
              <w:trPr>
                <w:jc w:val="center"/>
              </w:trPr>
              <w:tc>
                <w:tcPr>
                  <w:tcW w:w="1011" w:type="dxa"/>
                  <w:tcBorders>
                    <w:top w:val="nil"/>
                    <w:left w:val="nil"/>
                    <w:bottom w:val="nil"/>
                    <w:right w:val="nil"/>
                  </w:tcBorders>
                  <w:shd w:val="clear" w:color="auto" w:fill="FFFFFF" w:themeFill="background1"/>
                </w:tcPr>
                <w:p w14:paraId="32E4FACD" w14:textId="77777777" w:rsidR="00D500A9" w:rsidRPr="00CD713A" w:rsidDel="000233D7" w:rsidRDefault="00D500A9" w:rsidP="00225DA6">
                  <w:pPr>
                    <w:jc w:val="center"/>
                    <w:rPr>
                      <w:rFonts w:ascii="ITC Avant Garde" w:hAnsi="ITC Avant Garde"/>
                      <w:b/>
                      <w:sz w:val="18"/>
                      <w:szCs w:val="18"/>
                    </w:rPr>
                  </w:pPr>
                </w:p>
              </w:tc>
              <w:tc>
                <w:tcPr>
                  <w:tcW w:w="2840" w:type="dxa"/>
                  <w:tcBorders>
                    <w:top w:val="nil"/>
                    <w:left w:val="nil"/>
                    <w:bottom w:val="nil"/>
                    <w:right w:val="single" w:sz="4" w:space="0" w:color="auto"/>
                  </w:tcBorders>
                  <w:shd w:val="clear" w:color="auto" w:fill="FFFFFF" w:themeFill="background1"/>
                </w:tcPr>
                <w:p w14:paraId="15766909" w14:textId="77777777" w:rsidR="00D500A9" w:rsidRPr="00CD713A" w:rsidDel="000233D7"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right w:val="single" w:sz="4" w:space="0" w:color="auto"/>
                  </w:tcBorders>
                  <w:shd w:val="clear" w:color="auto" w:fill="auto"/>
                </w:tcPr>
                <w:p w14:paraId="7AA83A95" w14:textId="05C313F9" w:rsidR="00D500A9" w:rsidRPr="00CD713A" w:rsidRDefault="002E5574" w:rsidP="00225DA6">
                  <w:pPr>
                    <w:jc w:val="center"/>
                    <w:rPr>
                      <w:rFonts w:ascii="ITC Avant Garde" w:hAnsi="ITC Avant Garde"/>
                      <w:sz w:val="18"/>
                      <w:szCs w:val="18"/>
                    </w:rPr>
                  </w:pPr>
                  <w:r>
                    <w:rPr>
                      <w:rFonts w:ascii="ITC Avant Garde" w:hAnsi="ITC Avant Garde"/>
                      <w:sz w:val="16"/>
                      <w:szCs w:val="16"/>
                    </w:rPr>
                    <w:t>$48,606.00</w:t>
                  </w:r>
                </w:p>
              </w:tc>
              <w:tc>
                <w:tcPr>
                  <w:tcW w:w="1559" w:type="dxa"/>
                  <w:tcBorders>
                    <w:left w:val="single" w:sz="4" w:space="0" w:color="auto"/>
                    <w:right w:val="single" w:sz="4" w:space="0" w:color="auto"/>
                  </w:tcBorders>
                  <w:shd w:val="clear" w:color="auto" w:fill="auto"/>
                </w:tcPr>
                <w:p w14:paraId="22DC6ECD" w14:textId="77777777" w:rsidR="00D500A9" w:rsidRPr="00CD713A"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auto"/>
                </w:tcPr>
                <w:p w14:paraId="7D936DEF" w14:textId="77777777" w:rsidR="00D500A9" w:rsidRPr="00CD713A" w:rsidRDefault="00D500A9" w:rsidP="00225DA6">
                  <w:pPr>
                    <w:jc w:val="center"/>
                    <w:rPr>
                      <w:rFonts w:ascii="ITC Avant Garde" w:hAnsi="ITC Avant Garde"/>
                      <w:b/>
                      <w:sz w:val="18"/>
                      <w:szCs w:val="18"/>
                    </w:rPr>
                  </w:pPr>
                </w:p>
              </w:tc>
            </w:tr>
          </w:tbl>
          <w:p w14:paraId="7D2C0A52" w14:textId="77777777" w:rsidR="00D500A9" w:rsidRPr="00CD713A" w:rsidRDefault="00D500A9" w:rsidP="00225DA6">
            <w:pPr>
              <w:jc w:val="both"/>
              <w:rPr>
                <w:rFonts w:ascii="ITC Avant Garde" w:hAnsi="ITC Avant Garde"/>
                <w:sz w:val="18"/>
                <w:szCs w:val="18"/>
              </w:rPr>
            </w:pPr>
          </w:p>
          <w:p w14:paraId="3900503C" w14:textId="77777777" w:rsidR="00673EAE" w:rsidRPr="00CD713A" w:rsidRDefault="00673EAE"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CD713A"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Estimación Cualitativa</w:t>
                  </w:r>
                </w:p>
              </w:tc>
            </w:tr>
            <w:tr w:rsidR="00D500A9" w:rsidRPr="00CD713A"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CD713A" w:rsidRDefault="00D500A9" w:rsidP="00225DA6">
                  <w:pPr>
                    <w:jc w:val="center"/>
                    <w:rPr>
                      <w:rFonts w:ascii="ITC Avant Garde" w:hAnsi="ITC Avant Garde"/>
                      <w:b/>
                      <w:sz w:val="18"/>
                      <w:szCs w:val="18"/>
                    </w:rPr>
                  </w:pPr>
                </w:p>
                <w:p w14:paraId="0CD2A45D"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Beneficios</w:t>
                  </w:r>
                </w:p>
              </w:tc>
            </w:tr>
            <w:tr w:rsidR="00D500A9" w:rsidRPr="00CD713A" w14:paraId="5BAB08A0" w14:textId="77777777" w:rsidTr="002E5574">
              <w:trPr>
                <w:trHeight w:val="522"/>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14D64277" w:rsidR="00D500A9" w:rsidRPr="00CD713A" w:rsidRDefault="007141C2" w:rsidP="001432F7">
                      <w:pPr>
                        <w:jc w:val="center"/>
                        <w:rPr>
                          <w:rFonts w:ascii="ITC Avant Garde" w:hAnsi="ITC Avant Garde"/>
                          <w:sz w:val="18"/>
                          <w:szCs w:val="18"/>
                        </w:rPr>
                      </w:pPr>
                      <w:r w:rsidRPr="00CD713A">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7E1EE3B" w:rsidR="00D500A9" w:rsidRPr="00CD713A" w:rsidRDefault="002E5574" w:rsidP="00225DA6">
                  <w:pPr>
                    <w:jc w:val="center"/>
                    <w:rPr>
                      <w:rFonts w:ascii="ITC Avant Garde" w:hAnsi="ITC Avant Garde"/>
                      <w:sz w:val="18"/>
                      <w:szCs w:val="18"/>
                    </w:rPr>
                  </w:pPr>
                  <w:r>
                    <w:rPr>
                      <w:rFonts w:ascii="ITC Avant Garde" w:hAnsi="ITC Avant Garde"/>
                      <w:sz w:val="16"/>
                      <w:szCs w:val="16"/>
                    </w:rPr>
                    <w:t>$48,606.00</w:t>
                  </w:r>
                </w:p>
              </w:tc>
              <w:tc>
                <w:tcPr>
                  <w:tcW w:w="3119" w:type="dxa"/>
                  <w:tcBorders>
                    <w:left w:val="single" w:sz="4" w:space="0" w:color="auto"/>
                    <w:right w:val="single" w:sz="4" w:space="0" w:color="auto"/>
                  </w:tcBorders>
                  <w:shd w:val="clear" w:color="auto" w:fill="FFFFFF" w:themeFill="background1"/>
                </w:tcPr>
                <w:p w14:paraId="053C5332" w14:textId="77777777" w:rsidR="00D500A9" w:rsidRPr="002E5574" w:rsidRDefault="00BA5526" w:rsidP="00BA5526">
                  <w:pPr>
                    <w:jc w:val="both"/>
                    <w:rPr>
                      <w:rFonts w:ascii="ITC Avant Garde" w:hAnsi="ITC Avant Garde"/>
                      <w:sz w:val="18"/>
                      <w:szCs w:val="18"/>
                    </w:rPr>
                  </w:pPr>
                  <w:r w:rsidRPr="002E5574">
                    <w:rPr>
                      <w:rFonts w:ascii="ITC Avant Garde" w:hAnsi="ITC Avant Garde"/>
                      <w:sz w:val="18"/>
                      <w:szCs w:val="18"/>
                    </w:rPr>
                    <w:t>Automatizar los procedimientos significaría ahorrar en recursos humanos, materiales y financieros para los concesionarios</w:t>
                  </w:r>
                  <w:r w:rsidR="002E5574" w:rsidRPr="002E5574">
                    <w:rPr>
                      <w:rFonts w:ascii="ITC Avant Garde" w:hAnsi="ITC Avant Garde"/>
                      <w:sz w:val="18"/>
                      <w:szCs w:val="18"/>
                    </w:rPr>
                    <w:t>.</w:t>
                  </w:r>
                </w:p>
                <w:p w14:paraId="5A8C83D9" w14:textId="69F4A0BF" w:rsidR="002E5574" w:rsidRPr="002E5574" w:rsidRDefault="002E5574" w:rsidP="00BA5526">
                  <w:pPr>
                    <w:jc w:val="both"/>
                    <w:rPr>
                      <w:rFonts w:ascii="ITC Avant Garde" w:hAnsi="ITC Avant Garde"/>
                      <w:sz w:val="18"/>
                      <w:szCs w:val="18"/>
                    </w:rPr>
                  </w:pPr>
                  <w:r w:rsidRPr="002E5574">
                    <w:rPr>
                      <w:rFonts w:ascii="ITC Avant Garde" w:hAnsi="ITC Avant Garde"/>
                      <w:sz w:val="18"/>
                      <w:szCs w:val="18"/>
                    </w:rPr>
                    <w:t>De igual forma se haría más eficiente para los concesionarios el cumplimiento de su</w:t>
                  </w:r>
                  <w:r>
                    <w:rPr>
                      <w:rFonts w:ascii="ITC Avant Garde" w:hAnsi="ITC Avant Garde"/>
                      <w:sz w:val="18"/>
                      <w:szCs w:val="18"/>
                    </w:rPr>
                    <w:t>s</w:t>
                  </w:r>
                  <w:r w:rsidRPr="002E5574">
                    <w:rPr>
                      <w:rFonts w:ascii="ITC Avant Garde" w:hAnsi="ITC Avant Garde"/>
                      <w:sz w:val="18"/>
                      <w:szCs w:val="18"/>
                    </w:rPr>
                    <w:t xml:space="preserve"> obligaciones.</w:t>
                  </w:r>
                </w:p>
              </w:tc>
            </w:tr>
            <w:tr w:rsidR="00D500A9" w:rsidRPr="00FC4EC4" w14:paraId="7833EC79" w14:textId="77777777" w:rsidTr="005665BE">
              <w:trPr>
                <w:jc w:val="center"/>
              </w:trPr>
              <w:sdt>
                <w:sdtPr>
                  <w:rPr>
                    <w:rFonts w:ascii="ITC Avant Garde" w:hAnsi="ITC Avant Garde"/>
                    <w:sz w:val="18"/>
                    <w:szCs w:val="18"/>
                  </w:rPr>
                  <w:alias w:val="Población"/>
                  <w:tag w:val="Población"/>
                  <w:id w:val="654566109"/>
                  <w:placeholder>
                    <w:docPart w:val="1C4897572002491C87DA15A5E9110BD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4B76D870" w14:textId="77777777" w:rsidR="00D500A9" w:rsidRPr="00FC4EC4" w:rsidRDefault="00790373" w:rsidP="001432F7">
                      <w:pPr>
                        <w:jc w:val="center"/>
                        <w:rPr>
                          <w:rFonts w:ascii="ITC Avant Garde" w:hAnsi="ITC Avant Garde"/>
                          <w:sz w:val="18"/>
                          <w:szCs w:val="18"/>
                        </w:rPr>
                      </w:pPr>
                      <w:r w:rsidRPr="00CD713A">
                        <w:rPr>
                          <w:rFonts w:ascii="ITC Avant Garde" w:hAnsi="ITC Avant Garde"/>
                          <w:sz w:val="18"/>
                          <w:szCs w:val="18"/>
                        </w:rPr>
                        <w:t>Elija un elemento.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77777777" w:rsidR="00D500A9" w:rsidRPr="00FC4EC4" w:rsidRDefault="00D500A9"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7FA1AB41" w14:textId="242992E2" w:rsidR="00D500A9" w:rsidRPr="002E5574" w:rsidRDefault="00D500A9" w:rsidP="00225DA6">
                  <w:pPr>
                    <w:jc w:val="center"/>
                    <w:rPr>
                      <w:rFonts w:ascii="ITC Avant Garde" w:hAnsi="ITC Avant Garde"/>
                      <w:sz w:val="18"/>
                      <w:szCs w:val="18"/>
                    </w:rPr>
                  </w:pPr>
                </w:p>
              </w:tc>
            </w:tr>
            <w:tr w:rsidR="00A73B0C" w:rsidRPr="00FC4EC4"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FC4EC4"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FC4EC4"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FC4EC4" w:rsidRDefault="00A73B0C" w:rsidP="00225DA6">
                  <w:pPr>
                    <w:jc w:val="center"/>
                    <w:rPr>
                      <w:rFonts w:ascii="ITC Avant Garde" w:hAnsi="ITC Avant Garde"/>
                      <w:sz w:val="18"/>
                      <w:szCs w:val="18"/>
                    </w:rPr>
                  </w:pPr>
                </w:p>
              </w:tc>
            </w:tr>
          </w:tbl>
          <w:p w14:paraId="694129BA" w14:textId="77777777" w:rsidR="00673EAE" w:rsidRPr="00FC4EC4" w:rsidRDefault="00673EAE" w:rsidP="00225DA6">
            <w:pPr>
              <w:jc w:val="both"/>
              <w:rPr>
                <w:rFonts w:ascii="ITC Avant Garde" w:hAnsi="ITC Avant Garde"/>
                <w:sz w:val="18"/>
                <w:szCs w:val="18"/>
              </w:rPr>
            </w:pPr>
          </w:p>
          <w:p w14:paraId="5CFEAD32" w14:textId="77777777" w:rsidR="00376614" w:rsidRPr="00FC4EC4" w:rsidRDefault="00376614" w:rsidP="00225DA6">
            <w:pPr>
              <w:jc w:val="both"/>
              <w:rPr>
                <w:rFonts w:ascii="ITC Avant Garde" w:hAnsi="ITC Avant Garde"/>
                <w:sz w:val="18"/>
                <w:szCs w:val="18"/>
              </w:rPr>
            </w:pPr>
          </w:p>
        </w:tc>
      </w:tr>
    </w:tbl>
    <w:p w14:paraId="12BCCA36" w14:textId="77777777" w:rsidR="009C21D6" w:rsidRPr="00FC4EC4" w:rsidRDefault="009C21D6" w:rsidP="00E21B49">
      <w:pPr>
        <w:jc w:val="both"/>
        <w:rPr>
          <w:rFonts w:ascii="ITC Avant Garde" w:hAnsi="ITC Avant Garde"/>
          <w:sz w:val="18"/>
          <w:szCs w:val="18"/>
        </w:rPr>
      </w:pPr>
    </w:p>
    <w:p w14:paraId="6FA63808" w14:textId="77777777" w:rsidR="00A73AD8" w:rsidRPr="00FC4EC4" w:rsidRDefault="00A73AD8" w:rsidP="00A73AD8">
      <w:pPr>
        <w:shd w:val="clear" w:color="auto" w:fill="A8D08D" w:themeFill="accent6" w:themeFillTint="99"/>
        <w:jc w:val="both"/>
        <w:rPr>
          <w:rFonts w:ascii="ITC Avant Garde" w:hAnsi="ITC Avant Garde"/>
          <w:b/>
          <w:sz w:val="18"/>
          <w:szCs w:val="18"/>
        </w:rPr>
      </w:pPr>
      <w:r w:rsidRPr="00FC4EC4">
        <w:rPr>
          <w:rFonts w:ascii="ITC Avant Garde" w:hAnsi="ITC Avant Garde"/>
          <w:b/>
          <w:sz w:val="18"/>
          <w:szCs w:val="18"/>
        </w:rPr>
        <w:t>I</w:t>
      </w:r>
      <w:r w:rsidR="00C9396B" w:rsidRPr="00FC4EC4">
        <w:rPr>
          <w:rFonts w:ascii="ITC Avant Garde" w:hAnsi="ITC Avant Garde"/>
          <w:b/>
          <w:sz w:val="18"/>
          <w:szCs w:val="18"/>
        </w:rPr>
        <w:t>V</w:t>
      </w:r>
      <w:r w:rsidRPr="00FC4EC4">
        <w:rPr>
          <w:rFonts w:ascii="ITC Avant Garde" w:hAnsi="ITC Avant Garde"/>
          <w:b/>
          <w:sz w:val="18"/>
          <w:szCs w:val="18"/>
        </w:rPr>
        <w:t xml:space="preserve">. </w:t>
      </w:r>
      <w:r w:rsidR="00B91D01" w:rsidRPr="00FC4EC4">
        <w:rPr>
          <w:rFonts w:ascii="ITC Avant Garde" w:hAnsi="ITC Avant Garde"/>
          <w:b/>
          <w:sz w:val="18"/>
          <w:szCs w:val="18"/>
        </w:rPr>
        <w:t>CUMPLIMIENTO, APLICACIÓN Y EVALUACIÓN DE LA PROPUESTA DE REGULACIÓN</w:t>
      </w:r>
      <w:r w:rsidRPr="00FC4EC4">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FC4EC4" w14:paraId="3B8C0CFD" w14:textId="77777777" w:rsidTr="00225DA6">
        <w:tc>
          <w:tcPr>
            <w:tcW w:w="8828" w:type="dxa"/>
          </w:tcPr>
          <w:p w14:paraId="56C07082" w14:textId="128A1979" w:rsidR="001432F7" w:rsidRPr="00FC4EC4" w:rsidRDefault="00376614" w:rsidP="001432F7">
            <w:pPr>
              <w:jc w:val="both"/>
              <w:rPr>
                <w:rFonts w:ascii="ITC Avant Garde" w:hAnsi="ITC Avant Garde"/>
                <w:b/>
                <w:sz w:val="18"/>
                <w:szCs w:val="18"/>
              </w:rPr>
            </w:pPr>
            <w:r w:rsidRPr="00FC4EC4">
              <w:rPr>
                <w:rFonts w:ascii="ITC Avant Garde" w:hAnsi="ITC Avant Garde"/>
                <w:b/>
                <w:sz w:val="18"/>
                <w:szCs w:val="18"/>
              </w:rPr>
              <w:t>14</w:t>
            </w:r>
            <w:r w:rsidR="001432F7" w:rsidRPr="00FC4EC4">
              <w:rPr>
                <w:rFonts w:ascii="ITC Avant Garde" w:hAnsi="ITC Avant Garde"/>
                <w:b/>
                <w:sz w:val="18"/>
                <w:szCs w:val="18"/>
              </w:rPr>
              <w:t xml:space="preserve">.- Describa los recursos que </w:t>
            </w:r>
            <w:r w:rsidR="00B15AF6" w:rsidRPr="00FC4EC4">
              <w:rPr>
                <w:rFonts w:ascii="ITC Avant Garde" w:hAnsi="ITC Avant Garde"/>
                <w:b/>
                <w:sz w:val="18"/>
                <w:szCs w:val="18"/>
              </w:rPr>
              <w:t>se</w:t>
            </w:r>
            <w:r w:rsidR="001432F7" w:rsidRPr="00FC4EC4">
              <w:rPr>
                <w:rFonts w:ascii="ITC Avant Garde" w:hAnsi="ITC Avant Garde"/>
                <w:b/>
                <w:sz w:val="18"/>
                <w:szCs w:val="18"/>
              </w:rPr>
              <w:t xml:space="preserve"> utilizará</w:t>
            </w:r>
            <w:r w:rsidR="00B15AF6" w:rsidRPr="00FC4EC4">
              <w:rPr>
                <w:rFonts w:ascii="ITC Avant Garde" w:hAnsi="ITC Avant Garde"/>
                <w:b/>
                <w:sz w:val="18"/>
                <w:szCs w:val="18"/>
              </w:rPr>
              <w:t>n</w:t>
            </w:r>
            <w:r w:rsidR="001432F7" w:rsidRPr="00FC4EC4">
              <w:rPr>
                <w:rFonts w:ascii="ITC Avant Garde" w:hAnsi="ITC Avant Garde"/>
                <w:b/>
                <w:sz w:val="18"/>
                <w:szCs w:val="18"/>
              </w:rPr>
              <w:t xml:space="preserve"> para la aplicación de la propuesta de regulación.</w:t>
            </w:r>
          </w:p>
          <w:p w14:paraId="2FA910C1" w14:textId="6EBEFA81" w:rsidR="001432F7" w:rsidRPr="00FC4EC4" w:rsidRDefault="002700A3" w:rsidP="001432F7">
            <w:pPr>
              <w:jc w:val="both"/>
              <w:rPr>
                <w:rFonts w:ascii="ITC Avant Garde" w:hAnsi="ITC Avant Garde"/>
                <w:sz w:val="18"/>
                <w:szCs w:val="18"/>
              </w:rPr>
            </w:pPr>
            <w:r w:rsidRPr="00FC4EC4">
              <w:rPr>
                <w:rFonts w:ascii="ITC Avant Garde" w:hAnsi="ITC Avant Garde"/>
                <w:sz w:val="18"/>
                <w:szCs w:val="18"/>
              </w:rPr>
              <w:t>Seleccione los aplicables</w:t>
            </w:r>
            <w:r w:rsidR="001432F7" w:rsidRPr="00FC4EC4">
              <w:rPr>
                <w:rFonts w:ascii="ITC Avant Garde" w:hAnsi="ITC Avant Garde"/>
                <w:sz w:val="18"/>
                <w:szCs w:val="18"/>
              </w:rPr>
              <w:t>.</w:t>
            </w:r>
            <w:r w:rsidR="001576FA" w:rsidRPr="00FC4EC4">
              <w:rPr>
                <w:rFonts w:ascii="ITC Avant Garde" w:hAnsi="ITC Avant Garde"/>
                <w:sz w:val="18"/>
                <w:szCs w:val="18"/>
              </w:rPr>
              <w:t xml:space="preserve"> </w:t>
            </w:r>
            <w:r w:rsidR="000B1D99" w:rsidRPr="00FC4EC4">
              <w:rPr>
                <w:rFonts w:ascii="ITC Avant Garde" w:hAnsi="ITC Avant Garde"/>
                <w:sz w:val="18"/>
                <w:szCs w:val="18"/>
              </w:rPr>
              <w:t>A</w:t>
            </w:r>
            <w:r w:rsidR="001576FA" w:rsidRPr="00FC4EC4">
              <w:rPr>
                <w:rFonts w:ascii="ITC Avant Garde" w:hAnsi="ITC Avant Garde"/>
                <w:sz w:val="18"/>
                <w:szCs w:val="18"/>
              </w:rPr>
              <w:t>greg</w:t>
            </w:r>
            <w:r w:rsidR="000B1D99" w:rsidRPr="00FC4EC4">
              <w:rPr>
                <w:rFonts w:ascii="ITC Avant Garde" w:hAnsi="ITC Avant Garde"/>
                <w:sz w:val="18"/>
                <w:szCs w:val="18"/>
              </w:rPr>
              <w:t>ue</w:t>
            </w:r>
            <w:r w:rsidR="001576FA" w:rsidRPr="00FC4EC4">
              <w:rPr>
                <w:rFonts w:ascii="ITC Avant Garde" w:hAnsi="ITC Avant Garde"/>
                <w:sz w:val="18"/>
                <w:szCs w:val="18"/>
              </w:rPr>
              <w:t xml:space="preserve"> las filas que considere </w:t>
            </w:r>
            <w:r w:rsidR="000B1D99" w:rsidRPr="00FC4EC4">
              <w:rPr>
                <w:rFonts w:ascii="ITC Avant Garde" w:hAnsi="ITC Avant Garde"/>
                <w:sz w:val="18"/>
                <w:szCs w:val="18"/>
              </w:rPr>
              <w:t>necesarias</w:t>
            </w:r>
            <w:r w:rsidR="001576FA" w:rsidRPr="00FC4EC4">
              <w:rPr>
                <w:rFonts w:ascii="ITC Avant Garde" w:hAnsi="ITC Avant Garde"/>
                <w:sz w:val="18"/>
                <w:szCs w:val="18"/>
              </w:rPr>
              <w:t>.</w:t>
            </w:r>
          </w:p>
          <w:p w14:paraId="03F49AAD" w14:textId="77777777" w:rsidR="001432F7" w:rsidRPr="00FC4EC4" w:rsidRDefault="001432F7"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FC4EC4"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FC4EC4" w:rsidRDefault="001432F7" w:rsidP="001432F7">
                  <w:pPr>
                    <w:jc w:val="center"/>
                    <w:rPr>
                      <w:rFonts w:ascii="ITC Avant Garde" w:hAnsi="ITC Avant Garde"/>
                      <w:b/>
                      <w:sz w:val="18"/>
                      <w:szCs w:val="18"/>
                    </w:rPr>
                  </w:pPr>
                  <w:r w:rsidRPr="00FC4EC4">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FC4EC4" w:rsidRDefault="00B15AF6" w:rsidP="002700A3">
                  <w:pPr>
                    <w:jc w:val="center"/>
                    <w:rPr>
                      <w:rFonts w:ascii="ITC Avant Garde" w:hAnsi="ITC Avant Garde"/>
                      <w:b/>
                      <w:sz w:val="18"/>
                      <w:szCs w:val="18"/>
                    </w:rPr>
                  </w:pPr>
                  <w:r w:rsidRPr="00FC4EC4">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FC4EC4" w:rsidRDefault="00B15AF6" w:rsidP="001432F7">
                  <w:pPr>
                    <w:jc w:val="center"/>
                    <w:rPr>
                      <w:rFonts w:ascii="ITC Avant Garde" w:hAnsi="ITC Avant Garde"/>
                      <w:b/>
                      <w:sz w:val="18"/>
                      <w:szCs w:val="18"/>
                    </w:rPr>
                  </w:pPr>
                  <w:r w:rsidRPr="00FC4EC4">
                    <w:rPr>
                      <w:rFonts w:ascii="ITC Avant Garde" w:hAnsi="ITC Avant Garde"/>
                      <w:b/>
                      <w:sz w:val="18"/>
                      <w:szCs w:val="18"/>
                    </w:rPr>
                    <w:t>Cantidad</w:t>
                  </w:r>
                </w:p>
              </w:tc>
            </w:tr>
            <w:tr w:rsidR="001432F7" w:rsidRPr="00FC4EC4"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3E87983D" w:rsidR="001432F7" w:rsidRPr="00FC4EC4" w:rsidRDefault="00AE7240" w:rsidP="001432F7">
                      <w:pPr>
                        <w:rPr>
                          <w:rFonts w:ascii="ITC Avant Garde" w:hAnsi="ITC Avant Garde"/>
                          <w:sz w:val="18"/>
                          <w:szCs w:val="18"/>
                        </w:rPr>
                      </w:pPr>
                      <w:r w:rsidRPr="00FC4EC4">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A6B36E1" w14:textId="5A05E2D9" w:rsidR="001432F7" w:rsidRPr="00FC4EC4" w:rsidRDefault="00AE7240" w:rsidP="001432F7">
                  <w:pPr>
                    <w:jc w:val="center"/>
                    <w:rPr>
                      <w:rFonts w:ascii="ITC Avant Garde" w:hAnsi="ITC Avant Garde"/>
                      <w:sz w:val="18"/>
                      <w:szCs w:val="18"/>
                    </w:rPr>
                  </w:pPr>
                  <w:r w:rsidRPr="00FC4EC4">
                    <w:rPr>
                      <w:rFonts w:ascii="ITC Avant Garde" w:hAnsi="ITC Avant Garde"/>
                      <w:sz w:val="18"/>
                      <w:szCs w:val="18"/>
                    </w:rPr>
                    <w:t>Implementación del sistema de M2M</w:t>
                  </w:r>
                </w:p>
              </w:tc>
              <w:tc>
                <w:tcPr>
                  <w:tcW w:w="1632" w:type="dxa"/>
                  <w:tcBorders>
                    <w:left w:val="single" w:sz="4" w:space="0" w:color="auto"/>
                  </w:tcBorders>
                  <w:shd w:val="clear" w:color="auto" w:fill="FFFFFF" w:themeFill="background1"/>
                </w:tcPr>
                <w:p w14:paraId="2E253473" w14:textId="2EDC925F" w:rsidR="001432F7" w:rsidRPr="00FC4EC4" w:rsidRDefault="00AE7240" w:rsidP="001432F7">
                  <w:pPr>
                    <w:jc w:val="center"/>
                    <w:rPr>
                      <w:rFonts w:ascii="ITC Avant Garde" w:hAnsi="ITC Avant Garde"/>
                      <w:sz w:val="18"/>
                      <w:szCs w:val="18"/>
                    </w:rPr>
                  </w:pPr>
                  <w:r w:rsidRPr="00FC4EC4">
                    <w:rPr>
                      <w:rFonts w:ascii="ITC Avant Garde" w:hAnsi="ITC Avant Garde"/>
                      <w:sz w:val="18"/>
                      <w:szCs w:val="18"/>
                    </w:rPr>
                    <w:t>1</w:t>
                  </w:r>
                </w:p>
              </w:tc>
            </w:tr>
            <w:tr w:rsidR="001576FA" w:rsidRPr="00FC4EC4"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0AB2286C" w:rsidR="001576FA" w:rsidRPr="00FC4EC4" w:rsidRDefault="00AE7240" w:rsidP="001432F7">
                      <w:pPr>
                        <w:rPr>
                          <w:rFonts w:ascii="ITC Avant Garde" w:hAnsi="ITC Avant Garde"/>
                          <w:sz w:val="18"/>
                          <w:szCs w:val="18"/>
                        </w:rPr>
                      </w:pPr>
                      <w:r w:rsidRPr="00FC4EC4">
                        <w:rPr>
                          <w:rFonts w:ascii="ITC Avant Garde" w:hAnsi="ITC Avant Garde"/>
                          <w:sz w:val="18"/>
                          <w:szCs w:val="18"/>
                        </w:rPr>
                        <w:t>Financieros</w:t>
                      </w:r>
                    </w:p>
                  </w:tc>
                </w:sdtContent>
              </w:sdt>
              <w:tc>
                <w:tcPr>
                  <w:tcW w:w="5602" w:type="dxa"/>
                  <w:tcBorders>
                    <w:left w:val="single" w:sz="4" w:space="0" w:color="auto"/>
                    <w:right w:val="single" w:sz="4" w:space="0" w:color="auto"/>
                  </w:tcBorders>
                  <w:shd w:val="clear" w:color="auto" w:fill="FFFFFF" w:themeFill="background1"/>
                </w:tcPr>
                <w:p w14:paraId="0709CE6A" w14:textId="375696CE" w:rsidR="001576FA" w:rsidRPr="00FC4EC4" w:rsidRDefault="00AE7240" w:rsidP="001432F7">
                  <w:pPr>
                    <w:jc w:val="center"/>
                    <w:rPr>
                      <w:rFonts w:ascii="ITC Avant Garde" w:hAnsi="ITC Avant Garde"/>
                      <w:sz w:val="18"/>
                      <w:szCs w:val="18"/>
                    </w:rPr>
                  </w:pPr>
                  <w:r w:rsidRPr="00FC4EC4">
                    <w:rPr>
                      <w:rFonts w:ascii="ITC Avant Garde" w:hAnsi="ITC Avant Garde"/>
                      <w:sz w:val="18"/>
                      <w:szCs w:val="18"/>
                    </w:rPr>
                    <w:t xml:space="preserve">Mediante oficio </w:t>
                  </w:r>
                </w:p>
              </w:tc>
              <w:tc>
                <w:tcPr>
                  <w:tcW w:w="1632" w:type="dxa"/>
                  <w:tcBorders>
                    <w:left w:val="single" w:sz="4" w:space="0" w:color="auto"/>
                  </w:tcBorders>
                  <w:shd w:val="clear" w:color="auto" w:fill="FFFFFF" w:themeFill="background1"/>
                </w:tcPr>
                <w:p w14:paraId="1E405A4E" w14:textId="77777777" w:rsidR="001576FA" w:rsidRPr="00FC4EC4" w:rsidRDefault="001576FA" w:rsidP="001432F7">
                  <w:pPr>
                    <w:jc w:val="center"/>
                    <w:rPr>
                      <w:rFonts w:ascii="ITC Avant Garde" w:hAnsi="ITC Avant Garde"/>
                      <w:sz w:val="18"/>
                      <w:szCs w:val="18"/>
                    </w:rPr>
                  </w:pPr>
                </w:p>
              </w:tc>
            </w:tr>
            <w:tr w:rsidR="001576FA" w:rsidRPr="00FC4EC4"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404EE550" w:rsidR="001576FA" w:rsidRPr="00FC4EC4" w:rsidRDefault="00AE7240" w:rsidP="001432F7">
                      <w:pPr>
                        <w:rPr>
                          <w:rFonts w:ascii="ITC Avant Garde" w:hAnsi="ITC Avant Garde"/>
                          <w:sz w:val="18"/>
                          <w:szCs w:val="18"/>
                        </w:rPr>
                      </w:pPr>
                      <w:r w:rsidRPr="00FC4EC4">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A52F67" w14:textId="6D2D9575" w:rsidR="001576FA" w:rsidRPr="00FC4EC4" w:rsidRDefault="00AE7240" w:rsidP="001432F7">
                  <w:pPr>
                    <w:jc w:val="center"/>
                    <w:rPr>
                      <w:rFonts w:ascii="ITC Avant Garde" w:hAnsi="ITC Avant Garde"/>
                      <w:sz w:val="18"/>
                      <w:szCs w:val="18"/>
                    </w:rPr>
                  </w:pPr>
                  <w:r w:rsidRPr="00FC4EC4">
                    <w:rPr>
                      <w:rFonts w:ascii="ITC Avant Garde" w:hAnsi="ITC Avant Garde"/>
                      <w:sz w:val="18"/>
                      <w:szCs w:val="18"/>
                    </w:rPr>
                    <w:t xml:space="preserve">Se deberá capacitar </w:t>
                  </w:r>
                  <w:r w:rsidR="008C1C1F" w:rsidRPr="00FC4EC4">
                    <w:rPr>
                      <w:rFonts w:ascii="ITC Avant Garde" w:hAnsi="ITC Avant Garde"/>
                      <w:sz w:val="18"/>
                      <w:szCs w:val="18"/>
                    </w:rPr>
                    <w:t>a la persona</w:t>
                  </w:r>
                  <w:r w:rsidRPr="00FC4EC4">
                    <w:rPr>
                      <w:rFonts w:ascii="ITC Avant Garde" w:hAnsi="ITC Avant Garde"/>
                      <w:sz w:val="18"/>
                      <w:szCs w:val="18"/>
                    </w:rPr>
                    <w:t xml:space="preserve"> que sustanciará el trámite a fin de que puedan manejar el sistema de M2M</w:t>
                  </w:r>
                </w:p>
              </w:tc>
              <w:tc>
                <w:tcPr>
                  <w:tcW w:w="1632" w:type="dxa"/>
                  <w:tcBorders>
                    <w:left w:val="single" w:sz="4" w:space="0" w:color="auto"/>
                  </w:tcBorders>
                  <w:shd w:val="clear" w:color="auto" w:fill="FFFFFF" w:themeFill="background1"/>
                </w:tcPr>
                <w:p w14:paraId="5E186339" w14:textId="0FF449AB" w:rsidR="001576FA" w:rsidRPr="00FC4EC4" w:rsidRDefault="008C1C1F" w:rsidP="001432F7">
                  <w:pPr>
                    <w:jc w:val="center"/>
                    <w:rPr>
                      <w:rFonts w:ascii="ITC Avant Garde" w:hAnsi="ITC Avant Garde"/>
                      <w:sz w:val="18"/>
                      <w:szCs w:val="18"/>
                    </w:rPr>
                  </w:pPr>
                  <w:r w:rsidRPr="00FC4EC4">
                    <w:rPr>
                      <w:rFonts w:ascii="ITC Avant Garde" w:hAnsi="ITC Avant Garde"/>
                      <w:sz w:val="18"/>
                      <w:szCs w:val="18"/>
                    </w:rPr>
                    <w:t>5</w:t>
                  </w:r>
                </w:p>
              </w:tc>
            </w:tr>
          </w:tbl>
          <w:p w14:paraId="68740EF8" w14:textId="77777777" w:rsidR="001432F7" w:rsidRPr="00FC4EC4" w:rsidRDefault="001432F7" w:rsidP="00225DA6">
            <w:pPr>
              <w:jc w:val="both"/>
              <w:rPr>
                <w:rFonts w:ascii="ITC Avant Garde" w:hAnsi="ITC Avant Garde"/>
                <w:b/>
                <w:sz w:val="18"/>
                <w:szCs w:val="18"/>
              </w:rPr>
            </w:pPr>
          </w:p>
          <w:p w14:paraId="476F26AC" w14:textId="569ACF82" w:rsidR="00B91D01" w:rsidRPr="00FC4EC4" w:rsidRDefault="00376614" w:rsidP="00225DA6">
            <w:pPr>
              <w:jc w:val="both"/>
              <w:rPr>
                <w:rFonts w:ascii="ITC Avant Garde" w:hAnsi="ITC Avant Garde"/>
                <w:b/>
                <w:sz w:val="18"/>
                <w:szCs w:val="18"/>
              </w:rPr>
            </w:pPr>
            <w:r w:rsidRPr="00FC4EC4">
              <w:rPr>
                <w:rFonts w:ascii="ITC Avant Garde" w:hAnsi="ITC Avant Garde"/>
                <w:b/>
                <w:sz w:val="18"/>
                <w:szCs w:val="18"/>
              </w:rPr>
              <w:t>14</w:t>
            </w:r>
            <w:r w:rsidR="00B91D01" w:rsidRPr="00FC4EC4">
              <w:rPr>
                <w:rFonts w:ascii="ITC Avant Garde" w:hAnsi="ITC Avant Garde"/>
                <w:b/>
                <w:sz w:val="18"/>
                <w:szCs w:val="18"/>
              </w:rPr>
              <w:t>.</w:t>
            </w:r>
            <w:r w:rsidR="001432F7" w:rsidRPr="00FC4EC4">
              <w:rPr>
                <w:rFonts w:ascii="ITC Avant Garde" w:hAnsi="ITC Avant Garde"/>
                <w:b/>
                <w:sz w:val="18"/>
                <w:szCs w:val="18"/>
              </w:rPr>
              <w:t>1</w:t>
            </w:r>
            <w:r w:rsidR="00F3345B" w:rsidRPr="00FC4EC4">
              <w:rPr>
                <w:rFonts w:ascii="ITC Avant Garde" w:hAnsi="ITC Avant Garde"/>
                <w:b/>
                <w:sz w:val="18"/>
                <w:szCs w:val="18"/>
              </w:rPr>
              <w:t>.</w:t>
            </w:r>
            <w:r w:rsidR="00B91D01" w:rsidRPr="00FC4EC4">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FC4EC4" w:rsidRDefault="00B91D01" w:rsidP="00225DA6">
            <w:pPr>
              <w:jc w:val="both"/>
              <w:rPr>
                <w:rFonts w:ascii="ITC Avant Garde" w:hAnsi="ITC Avant Garde"/>
                <w:sz w:val="18"/>
                <w:szCs w:val="18"/>
              </w:rPr>
            </w:pPr>
            <w:r w:rsidRPr="00FC4EC4">
              <w:rPr>
                <w:rFonts w:ascii="ITC Avant Garde" w:hAnsi="ITC Avant Garde"/>
                <w:sz w:val="18"/>
                <w:szCs w:val="18"/>
              </w:rPr>
              <w:t>Seleccione los aplicables y</w:t>
            </w:r>
            <w:r w:rsidR="008C5F5F" w:rsidRPr="00FC4EC4">
              <w:rPr>
                <w:rFonts w:ascii="ITC Avant Garde" w:hAnsi="ITC Avant Garde"/>
                <w:sz w:val="18"/>
                <w:szCs w:val="18"/>
              </w:rPr>
              <w:t>,</w:t>
            </w:r>
            <w:r w:rsidRPr="00FC4EC4">
              <w:rPr>
                <w:rFonts w:ascii="ITC Avant Garde" w:hAnsi="ITC Avant Garde"/>
                <w:sz w:val="18"/>
                <w:szCs w:val="18"/>
              </w:rPr>
              <w:t xml:space="preserve"> en su caso, enuncie otros mecanismos a utilizar.</w:t>
            </w:r>
            <w:r w:rsidR="001576FA" w:rsidRPr="00FC4EC4">
              <w:rPr>
                <w:rFonts w:ascii="ITC Avant Garde" w:hAnsi="ITC Avant Garde"/>
                <w:sz w:val="18"/>
                <w:szCs w:val="18"/>
              </w:rPr>
              <w:t xml:space="preserve"> </w:t>
            </w:r>
            <w:r w:rsidR="000B1D99" w:rsidRPr="00FC4EC4">
              <w:rPr>
                <w:rFonts w:ascii="ITC Avant Garde" w:hAnsi="ITC Avant Garde"/>
                <w:sz w:val="18"/>
                <w:szCs w:val="18"/>
              </w:rPr>
              <w:t>A</w:t>
            </w:r>
            <w:r w:rsidR="001576FA" w:rsidRPr="00FC4EC4">
              <w:rPr>
                <w:rFonts w:ascii="ITC Avant Garde" w:hAnsi="ITC Avant Garde"/>
                <w:sz w:val="18"/>
                <w:szCs w:val="18"/>
              </w:rPr>
              <w:t>greg</w:t>
            </w:r>
            <w:r w:rsidR="000B1D99" w:rsidRPr="00FC4EC4">
              <w:rPr>
                <w:rFonts w:ascii="ITC Avant Garde" w:hAnsi="ITC Avant Garde"/>
                <w:sz w:val="18"/>
                <w:szCs w:val="18"/>
              </w:rPr>
              <w:t>ue</w:t>
            </w:r>
            <w:r w:rsidR="001576FA" w:rsidRPr="00FC4EC4">
              <w:rPr>
                <w:rFonts w:ascii="ITC Avant Garde" w:hAnsi="ITC Avant Garde"/>
                <w:sz w:val="18"/>
                <w:szCs w:val="18"/>
              </w:rPr>
              <w:t xml:space="preserve"> las filas que considere </w:t>
            </w:r>
            <w:r w:rsidR="000B1D99" w:rsidRPr="00FC4EC4">
              <w:rPr>
                <w:rFonts w:ascii="ITC Avant Garde" w:hAnsi="ITC Avant Garde"/>
                <w:sz w:val="18"/>
                <w:szCs w:val="18"/>
              </w:rPr>
              <w:t>necesarias</w:t>
            </w:r>
            <w:r w:rsidR="001576FA" w:rsidRPr="00FC4EC4">
              <w:rPr>
                <w:rFonts w:ascii="ITC Avant Garde" w:hAnsi="ITC Avant Garde"/>
                <w:sz w:val="18"/>
                <w:szCs w:val="18"/>
              </w:rPr>
              <w:t>.</w:t>
            </w:r>
          </w:p>
          <w:p w14:paraId="3148ADF1" w14:textId="77777777" w:rsidR="00B91D01" w:rsidRPr="00FC4EC4"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FC4EC4"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FC4EC4" w:rsidRDefault="002025CB" w:rsidP="002025CB">
                  <w:pPr>
                    <w:jc w:val="center"/>
                    <w:rPr>
                      <w:rFonts w:ascii="ITC Avant Garde" w:hAnsi="ITC Avant Garde"/>
                      <w:b/>
                      <w:sz w:val="18"/>
                      <w:szCs w:val="18"/>
                    </w:rPr>
                  </w:pPr>
                  <w:r w:rsidRPr="00FC4EC4">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FC4EC4" w:rsidRDefault="002025CB" w:rsidP="002025CB">
                  <w:pPr>
                    <w:jc w:val="center"/>
                    <w:rPr>
                      <w:rFonts w:ascii="ITC Avant Garde" w:hAnsi="ITC Avant Garde"/>
                      <w:b/>
                      <w:sz w:val="18"/>
                      <w:szCs w:val="18"/>
                    </w:rPr>
                  </w:pPr>
                  <w:r w:rsidRPr="00FC4EC4">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FC4EC4" w:rsidRDefault="002025CB">
                  <w:pPr>
                    <w:jc w:val="center"/>
                    <w:rPr>
                      <w:rFonts w:ascii="ITC Avant Garde" w:hAnsi="ITC Avant Garde"/>
                      <w:b/>
                      <w:sz w:val="18"/>
                      <w:szCs w:val="18"/>
                    </w:rPr>
                  </w:pPr>
                  <w:r w:rsidRPr="00FC4EC4">
                    <w:rPr>
                      <w:rFonts w:ascii="ITC Avant Garde" w:hAnsi="ITC Avant Garde"/>
                      <w:b/>
                      <w:sz w:val="18"/>
                      <w:szCs w:val="18"/>
                    </w:rPr>
                    <w:t xml:space="preserve">Describa los </w:t>
                  </w:r>
                  <w:proofErr w:type="gramStart"/>
                  <w:r w:rsidRPr="00FC4EC4">
                    <w:rPr>
                      <w:rFonts w:ascii="ITC Avant Garde" w:hAnsi="ITC Avant Garde"/>
                      <w:b/>
                      <w:sz w:val="18"/>
                      <w:szCs w:val="18"/>
                    </w:rPr>
                    <w:t>recursos  materiales</w:t>
                  </w:r>
                  <w:proofErr w:type="gramEnd"/>
                  <w:r w:rsidR="008A1900" w:rsidRPr="00FC4EC4">
                    <w:rPr>
                      <w:rFonts w:ascii="ITC Avant Garde" w:hAnsi="ITC Avant Garde"/>
                      <w:b/>
                      <w:sz w:val="18"/>
                      <w:szCs w:val="18"/>
                    </w:rPr>
                    <w:t>,</w:t>
                  </w:r>
                  <w:r w:rsidRPr="00FC4EC4">
                    <w:rPr>
                      <w:rFonts w:ascii="ITC Avant Garde" w:hAnsi="ITC Avant Garde"/>
                      <w:b/>
                      <w:sz w:val="18"/>
                      <w:szCs w:val="18"/>
                    </w:rPr>
                    <w:t xml:space="preserve"> humanos</w:t>
                  </w:r>
                  <w:r w:rsidR="008A1900" w:rsidRPr="00FC4EC4">
                    <w:rPr>
                      <w:rFonts w:ascii="ITC Avant Garde" w:hAnsi="ITC Avant Garde"/>
                      <w:b/>
                      <w:sz w:val="18"/>
                      <w:szCs w:val="18"/>
                    </w:rPr>
                    <w:t>,</w:t>
                  </w:r>
                  <w:r w:rsidR="00E25EA5" w:rsidRPr="00FC4EC4">
                    <w:rPr>
                      <w:rFonts w:ascii="ITC Avant Garde" w:hAnsi="ITC Avant Garde"/>
                      <w:b/>
                      <w:sz w:val="18"/>
                      <w:szCs w:val="18"/>
                    </w:rPr>
                    <w:t xml:space="preserve"> financieros,</w:t>
                  </w:r>
                  <w:r w:rsidR="008A1900" w:rsidRPr="00FC4EC4">
                    <w:rPr>
                      <w:rFonts w:ascii="ITC Avant Garde" w:hAnsi="ITC Avant Garde"/>
                      <w:b/>
                      <w:sz w:val="18"/>
                      <w:szCs w:val="18"/>
                    </w:rPr>
                    <w:t xml:space="preserve"> informáticos o algún otro</w:t>
                  </w:r>
                  <w:r w:rsidRPr="00FC4EC4">
                    <w:rPr>
                      <w:rFonts w:ascii="ITC Avant Garde" w:hAnsi="ITC Avant Garde"/>
                      <w:b/>
                      <w:sz w:val="18"/>
                      <w:szCs w:val="18"/>
                    </w:rPr>
                    <w:t xml:space="preserve"> que se emplearán para cada tipo</w:t>
                  </w:r>
                </w:p>
              </w:tc>
            </w:tr>
            <w:tr w:rsidR="002025CB" w:rsidRPr="00FC4EC4"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0E855B56" w:rsidR="002025CB" w:rsidRPr="00FC4EC4" w:rsidRDefault="008C1C1F" w:rsidP="002025CB">
                      <w:pPr>
                        <w:rPr>
                          <w:rFonts w:ascii="ITC Avant Garde" w:hAnsi="ITC Avant Garde"/>
                          <w:sz w:val="18"/>
                          <w:szCs w:val="18"/>
                        </w:rPr>
                      </w:pPr>
                      <w:r w:rsidRPr="00FC4EC4">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64016901" w:rsidR="002025CB" w:rsidRPr="00FC4EC4" w:rsidRDefault="008C1C1F" w:rsidP="007D45FF">
                  <w:pPr>
                    <w:jc w:val="both"/>
                    <w:rPr>
                      <w:rFonts w:ascii="ITC Avant Garde" w:hAnsi="ITC Avant Garde"/>
                      <w:sz w:val="18"/>
                      <w:szCs w:val="18"/>
                    </w:rPr>
                  </w:pPr>
                  <w:r w:rsidRPr="00FC4EC4">
                    <w:rPr>
                      <w:rFonts w:ascii="ITC Avant Garde" w:hAnsi="ITC Avant Garde"/>
                      <w:sz w:val="18"/>
                      <w:szCs w:val="18"/>
                    </w:rPr>
                    <w:t>La Unidad de Cumplimiento de conformidad con lo que establece el artículo 41, 42 y 43 deberá implementar las acciones de supervisión y verificación a fin de revisar el cumplimiento de la obligación conforme lo establecen los Lineamientos que se pretenden emitir para la presentación de avisos y autorizaciones de suspensiones.</w:t>
                  </w:r>
                </w:p>
              </w:tc>
              <w:tc>
                <w:tcPr>
                  <w:tcW w:w="3364" w:type="dxa"/>
                  <w:tcBorders>
                    <w:top w:val="single" w:sz="4" w:space="0" w:color="auto"/>
                    <w:left w:val="single" w:sz="4" w:space="0" w:color="auto"/>
                    <w:bottom w:val="single" w:sz="4" w:space="0" w:color="auto"/>
                  </w:tcBorders>
                  <w:shd w:val="clear" w:color="auto" w:fill="FFFFFF" w:themeFill="background1"/>
                </w:tcPr>
                <w:p w14:paraId="533B4A84" w14:textId="77777777" w:rsidR="002025CB" w:rsidRPr="00FC4EC4" w:rsidRDefault="002025CB" w:rsidP="002025CB">
                  <w:pPr>
                    <w:jc w:val="center"/>
                    <w:rPr>
                      <w:rFonts w:ascii="ITC Avant Garde" w:hAnsi="ITC Avant Garde"/>
                      <w:sz w:val="18"/>
                      <w:szCs w:val="18"/>
                    </w:rPr>
                  </w:pPr>
                </w:p>
                <w:p w14:paraId="028DEC4F" w14:textId="7266B0D3" w:rsidR="007D45FF" w:rsidRPr="00FC4EC4" w:rsidRDefault="007D45FF" w:rsidP="007D45FF">
                  <w:pPr>
                    <w:jc w:val="both"/>
                    <w:rPr>
                      <w:rFonts w:ascii="ITC Avant Garde" w:hAnsi="ITC Avant Garde"/>
                      <w:sz w:val="18"/>
                      <w:szCs w:val="18"/>
                    </w:rPr>
                  </w:pPr>
                  <w:r w:rsidRPr="00FC4EC4">
                    <w:rPr>
                      <w:rFonts w:ascii="ITC Avant Garde" w:hAnsi="ITC Avant Garde"/>
                      <w:sz w:val="18"/>
                      <w:szCs w:val="18"/>
                    </w:rPr>
                    <w:t>El personal de la Unidad de Cumplimiento las incluirá en su programa de verificaciones y se emplearan los recursos financieros y materiales con los que cuente la propia Unidad</w:t>
                  </w:r>
                </w:p>
              </w:tc>
            </w:tr>
            <w:tr w:rsidR="002025CB" w:rsidRPr="00FC4EC4"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47A71BFE" w:rsidR="002025CB" w:rsidRPr="00FC4EC4" w:rsidRDefault="007D45FF" w:rsidP="002025CB">
                      <w:pPr>
                        <w:rPr>
                          <w:rFonts w:ascii="ITC Avant Garde" w:hAnsi="ITC Avant Garde"/>
                          <w:sz w:val="18"/>
                          <w:szCs w:val="18"/>
                        </w:rPr>
                      </w:pPr>
                      <w:r w:rsidRPr="00FC4EC4">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6BF3A7C5" w:rsidR="002025CB" w:rsidRPr="00FC4EC4" w:rsidRDefault="007D45FF" w:rsidP="007D45FF">
                  <w:pPr>
                    <w:jc w:val="both"/>
                    <w:rPr>
                      <w:rFonts w:ascii="ITC Avant Garde" w:hAnsi="ITC Avant Garde"/>
                      <w:sz w:val="18"/>
                      <w:szCs w:val="18"/>
                    </w:rPr>
                  </w:pPr>
                  <w:r w:rsidRPr="00FC4EC4">
                    <w:rPr>
                      <w:rFonts w:ascii="ITC Avant Garde" w:hAnsi="ITC Avant Garde"/>
                      <w:sz w:val="18"/>
                      <w:szCs w:val="18"/>
                    </w:rPr>
                    <w:t>La Unidad de Cumplimiento de conformidad con lo que establece el artículo 41, 42 y 43 deberá implementar las acciones de supervisión y verificación a fin de revisar el cumplimiento de la obligación conforme lo establecen los Lineamientos que se pretenden emitir para la presentación de avisos y autorizaciones de suspensiones.</w:t>
                  </w: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3D72B613" w:rsidR="002025CB" w:rsidRPr="00FC4EC4" w:rsidRDefault="007D45FF" w:rsidP="007D45FF">
                  <w:pPr>
                    <w:jc w:val="both"/>
                    <w:rPr>
                      <w:rFonts w:ascii="ITC Avant Garde" w:hAnsi="ITC Avant Garde"/>
                      <w:sz w:val="18"/>
                      <w:szCs w:val="18"/>
                    </w:rPr>
                  </w:pPr>
                  <w:r w:rsidRPr="00FC4EC4">
                    <w:rPr>
                      <w:rFonts w:ascii="ITC Avant Garde" w:hAnsi="ITC Avant Garde"/>
                      <w:sz w:val="18"/>
                      <w:szCs w:val="18"/>
                    </w:rPr>
                    <w:t>El personal de la Unidad de Cumplimiento deberá supervisar el cumplimiento de las obligaciones de los concesionarios en materia de radiodifusión a fin de advertir posibles incumplimientos a la Ley Federal de Telecomunicaciones y Radiodifusión y en su caso, enviar los dictámenes a la Dirección General de Sanciones de la Unidad de Cumplimiento.</w:t>
                  </w:r>
                </w:p>
              </w:tc>
            </w:tr>
            <w:tr w:rsidR="002025CB" w:rsidRPr="00FC4EC4"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5ED5551B" w:rsidR="002025CB" w:rsidRPr="00FC4EC4" w:rsidRDefault="001F4091" w:rsidP="002025CB">
                      <w:pP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FC4EC4"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FC4EC4" w:rsidRDefault="002025CB" w:rsidP="002025CB">
                  <w:pPr>
                    <w:jc w:val="center"/>
                    <w:rPr>
                      <w:rFonts w:ascii="ITC Avant Garde" w:hAnsi="ITC Avant Garde"/>
                      <w:sz w:val="18"/>
                      <w:szCs w:val="18"/>
                    </w:rPr>
                  </w:pPr>
                </w:p>
              </w:tc>
            </w:tr>
            <w:tr w:rsidR="002025CB" w:rsidRPr="00FC4EC4"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03602736" w:rsidR="002025CB" w:rsidRPr="00FC4EC4" w:rsidRDefault="001F4091" w:rsidP="002025CB">
                      <w:pPr>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FC4EC4"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FC4EC4" w:rsidRDefault="002025CB" w:rsidP="002025CB">
                  <w:pPr>
                    <w:jc w:val="center"/>
                    <w:rPr>
                      <w:rFonts w:ascii="ITC Avant Garde" w:hAnsi="ITC Avant Garde"/>
                      <w:sz w:val="18"/>
                      <w:szCs w:val="18"/>
                    </w:rPr>
                  </w:pPr>
                </w:p>
              </w:tc>
            </w:tr>
          </w:tbl>
          <w:p w14:paraId="56BAB2F2" w14:textId="77777777" w:rsidR="002025CB" w:rsidRPr="00FC4EC4" w:rsidRDefault="002025CB" w:rsidP="00225DA6">
            <w:pPr>
              <w:jc w:val="both"/>
              <w:rPr>
                <w:rFonts w:ascii="ITC Avant Garde" w:hAnsi="ITC Avant Garde"/>
                <w:sz w:val="18"/>
                <w:szCs w:val="18"/>
              </w:rPr>
            </w:pPr>
          </w:p>
          <w:p w14:paraId="1628F001" w14:textId="77777777" w:rsidR="00B91D01" w:rsidRPr="00FC4EC4" w:rsidRDefault="00B91D01" w:rsidP="00225DA6">
            <w:pPr>
              <w:jc w:val="both"/>
              <w:rPr>
                <w:rFonts w:ascii="ITC Avant Garde" w:hAnsi="ITC Avant Garde"/>
                <w:b/>
                <w:sz w:val="18"/>
                <w:szCs w:val="18"/>
              </w:rPr>
            </w:pPr>
          </w:p>
        </w:tc>
      </w:tr>
    </w:tbl>
    <w:p w14:paraId="4939E302" w14:textId="77777777" w:rsidR="002025CB" w:rsidRPr="00FC4EC4"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FC4EC4" w14:paraId="402C70B7" w14:textId="77777777" w:rsidTr="00225DA6">
        <w:tc>
          <w:tcPr>
            <w:tcW w:w="8828" w:type="dxa"/>
          </w:tcPr>
          <w:p w14:paraId="22538D51" w14:textId="7FBD0F78" w:rsidR="00B91D01" w:rsidRPr="00FC4EC4" w:rsidRDefault="00B91D01" w:rsidP="00225DA6">
            <w:pPr>
              <w:jc w:val="both"/>
              <w:rPr>
                <w:rFonts w:ascii="ITC Avant Garde" w:hAnsi="ITC Avant Garde"/>
                <w:b/>
                <w:sz w:val="18"/>
                <w:szCs w:val="18"/>
              </w:rPr>
            </w:pPr>
            <w:r w:rsidRPr="00FC4EC4">
              <w:rPr>
                <w:rFonts w:ascii="ITC Avant Garde" w:hAnsi="ITC Avant Garde"/>
                <w:sz w:val="18"/>
                <w:szCs w:val="18"/>
              </w:rPr>
              <w:br w:type="page"/>
            </w:r>
            <w:r w:rsidRPr="00FC4EC4">
              <w:rPr>
                <w:rFonts w:ascii="ITC Avant Garde" w:hAnsi="ITC Avant Garde"/>
                <w:sz w:val="18"/>
                <w:szCs w:val="18"/>
              </w:rPr>
              <w:br w:type="page"/>
            </w:r>
            <w:r w:rsidR="00376614" w:rsidRPr="00FC4EC4">
              <w:rPr>
                <w:rFonts w:ascii="ITC Avant Garde" w:hAnsi="ITC Avant Garde"/>
                <w:b/>
                <w:sz w:val="18"/>
                <w:szCs w:val="18"/>
              </w:rPr>
              <w:t>15</w:t>
            </w:r>
            <w:r w:rsidRPr="00FC4EC4">
              <w:rPr>
                <w:rFonts w:ascii="ITC Avant Garde" w:hAnsi="ITC Avant Garde"/>
                <w:b/>
                <w:sz w:val="18"/>
                <w:szCs w:val="18"/>
              </w:rPr>
              <w:t xml:space="preserve">.- Explique </w:t>
            </w:r>
            <w:r w:rsidR="001432F7" w:rsidRPr="00FC4EC4">
              <w:rPr>
                <w:rFonts w:ascii="ITC Avant Garde" w:hAnsi="ITC Avant Garde"/>
                <w:b/>
                <w:sz w:val="18"/>
                <w:szCs w:val="18"/>
              </w:rPr>
              <w:t>los métodos</w:t>
            </w:r>
            <w:r w:rsidRPr="00FC4EC4">
              <w:rPr>
                <w:rFonts w:ascii="ITC Avant Garde" w:hAnsi="ITC Avant Garde"/>
                <w:b/>
                <w:sz w:val="18"/>
                <w:szCs w:val="18"/>
              </w:rPr>
              <w:t xml:space="preserve"> que se </w:t>
            </w:r>
            <w:r w:rsidR="00F013F5" w:rsidRPr="00FC4EC4">
              <w:rPr>
                <w:rFonts w:ascii="ITC Avant Garde" w:hAnsi="ITC Avant Garde"/>
                <w:b/>
                <w:sz w:val="18"/>
                <w:szCs w:val="18"/>
              </w:rPr>
              <w:t>podrían utilizar</w:t>
            </w:r>
            <w:r w:rsidRPr="00FC4EC4">
              <w:rPr>
                <w:rFonts w:ascii="ITC Avant Garde" w:hAnsi="ITC Avant Garde"/>
                <w:b/>
                <w:sz w:val="18"/>
                <w:szCs w:val="18"/>
              </w:rPr>
              <w:t xml:space="preserve"> para evaluar la implementación de la propuesta de regulación.</w:t>
            </w:r>
          </w:p>
          <w:p w14:paraId="7A612DB8" w14:textId="587C4E26" w:rsidR="00B91D01" w:rsidRPr="00FC4EC4" w:rsidRDefault="001432F7" w:rsidP="00225DA6">
            <w:pPr>
              <w:jc w:val="both"/>
              <w:rPr>
                <w:rFonts w:ascii="ITC Avant Garde" w:hAnsi="ITC Avant Garde"/>
                <w:sz w:val="18"/>
                <w:szCs w:val="18"/>
              </w:rPr>
            </w:pPr>
            <w:r w:rsidRPr="00FC4EC4">
              <w:rPr>
                <w:rFonts w:ascii="ITC Avant Garde" w:hAnsi="ITC Avant Garde"/>
                <w:sz w:val="18"/>
                <w:szCs w:val="18"/>
              </w:rPr>
              <w:t xml:space="preserve">Seleccione el método </w:t>
            </w:r>
            <w:r w:rsidR="00B91D01" w:rsidRPr="00FC4EC4">
              <w:rPr>
                <w:rFonts w:ascii="ITC Avant Garde" w:hAnsi="ITC Avant Garde"/>
                <w:sz w:val="18"/>
                <w:szCs w:val="18"/>
              </w:rPr>
              <w:t>aplicable y, en su caso, enuncie los otros mecanismos de evaluación a utilizar.</w:t>
            </w:r>
            <w:r w:rsidR="001576FA" w:rsidRPr="00FC4EC4">
              <w:rPr>
                <w:rFonts w:ascii="ITC Avant Garde" w:hAnsi="ITC Avant Garde"/>
                <w:sz w:val="18"/>
                <w:szCs w:val="18"/>
              </w:rPr>
              <w:t xml:space="preserve"> </w:t>
            </w:r>
            <w:r w:rsidR="00136258" w:rsidRPr="00FC4EC4">
              <w:rPr>
                <w:rFonts w:ascii="ITC Avant Garde" w:hAnsi="ITC Avant Garde"/>
                <w:sz w:val="18"/>
                <w:szCs w:val="18"/>
              </w:rPr>
              <w:t>A</w:t>
            </w:r>
            <w:r w:rsidR="001576FA" w:rsidRPr="00FC4EC4">
              <w:rPr>
                <w:rFonts w:ascii="ITC Avant Garde" w:hAnsi="ITC Avant Garde"/>
                <w:sz w:val="18"/>
                <w:szCs w:val="18"/>
              </w:rPr>
              <w:t>greg</w:t>
            </w:r>
            <w:r w:rsidR="00136258" w:rsidRPr="00FC4EC4">
              <w:rPr>
                <w:rFonts w:ascii="ITC Avant Garde" w:hAnsi="ITC Avant Garde"/>
                <w:sz w:val="18"/>
                <w:szCs w:val="18"/>
              </w:rPr>
              <w:t>ue</w:t>
            </w:r>
            <w:r w:rsidR="001576FA" w:rsidRPr="00FC4EC4">
              <w:rPr>
                <w:rFonts w:ascii="ITC Avant Garde" w:hAnsi="ITC Avant Garde"/>
                <w:sz w:val="18"/>
                <w:szCs w:val="18"/>
              </w:rPr>
              <w:t xml:space="preserve"> las filas que considere </w:t>
            </w:r>
            <w:r w:rsidR="00136258" w:rsidRPr="00FC4EC4">
              <w:rPr>
                <w:rFonts w:ascii="ITC Avant Garde" w:hAnsi="ITC Avant Garde"/>
                <w:sz w:val="18"/>
                <w:szCs w:val="18"/>
              </w:rPr>
              <w:t>necesarias</w:t>
            </w:r>
            <w:r w:rsidR="001576FA" w:rsidRPr="00FC4EC4">
              <w:rPr>
                <w:rFonts w:ascii="ITC Avant Garde" w:hAnsi="ITC Avant Garde"/>
                <w:sz w:val="18"/>
                <w:szCs w:val="18"/>
              </w:rPr>
              <w:t>.</w:t>
            </w:r>
          </w:p>
          <w:p w14:paraId="7D23EF1D" w14:textId="77777777" w:rsidR="00B91D01" w:rsidRPr="00FC4EC4"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FC4EC4"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FC4EC4" w:rsidRDefault="00B91D01" w:rsidP="00225DA6">
                  <w:pPr>
                    <w:jc w:val="center"/>
                    <w:rPr>
                      <w:rFonts w:ascii="ITC Avant Garde" w:hAnsi="ITC Avant Garde"/>
                      <w:b/>
                      <w:sz w:val="18"/>
                      <w:szCs w:val="18"/>
                    </w:rPr>
                  </w:pPr>
                  <w:r w:rsidRPr="00FC4EC4">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FC4EC4" w:rsidRDefault="00B91D01" w:rsidP="00225DA6">
                  <w:pPr>
                    <w:jc w:val="center"/>
                    <w:rPr>
                      <w:rFonts w:ascii="ITC Avant Garde" w:hAnsi="ITC Avant Garde"/>
                      <w:b/>
                      <w:sz w:val="18"/>
                      <w:szCs w:val="18"/>
                    </w:rPr>
                  </w:pPr>
                  <w:r w:rsidRPr="00FC4EC4">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FC4EC4" w:rsidRDefault="00B91D01" w:rsidP="00225DA6">
                  <w:pPr>
                    <w:jc w:val="center"/>
                    <w:rPr>
                      <w:rFonts w:ascii="ITC Avant Garde" w:hAnsi="ITC Avant Garde"/>
                      <w:b/>
                      <w:sz w:val="18"/>
                      <w:szCs w:val="18"/>
                    </w:rPr>
                  </w:pPr>
                  <w:r w:rsidRPr="00FC4EC4">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FC4EC4" w:rsidRDefault="00B91D01" w:rsidP="00225DA6">
                  <w:pPr>
                    <w:jc w:val="center"/>
                    <w:rPr>
                      <w:rFonts w:ascii="ITC Avant Garde" w:hAnsi="ITC Avant Garde"/>
                      <w:b/>
                      <w:sz w:val="18"/>
                      <w:szCs w:val="18"/>
                    </w:rPr>
                  </w:pPr>
                  <w:r w:rsidRPr="00FC4EC4">
                    <w:rPr>
                      <w:rFonts w:ascii="ITC Avant Garde" w:hAnsi="ITC Avant Garde"/>
                      <w:b/>
                      <w:sz w:val="18"/>
                      <w:szCs w:val="18"/>
                    </w:rPr>
                    <w:t>Descripción</w:t>
                  </w:r>
                </w:p>
              </w:tc>
            </w:tr>
            <w:tr w:rsidR="00B91D01" w:rsidRPr="00FC4EC4"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361F6E83" w:rsidR="00B91D01" w:rsidRPr="00FC4EC4" w:rsidRDefault="00F0003C" w:rsidP="00225DA6">
                      <w:pPr>
                        <w:rPr>
                          <w:rFonts w:ascii="ITC Avant Garde" w:hAnsi="ITC Avant Garde"/>
                          <w:sz w:val="18"/>
                          <w:szCs w:val="18"/>
                        </w:rPr>
                      </w:pPr>
                      <w:r w:rsidRPr="00FC4EC4">
                        <w:rPr>
                          <w:rFonts w:ascii="ITC Avant Garde" w:hAnsi="ITC Avant Garde"/>
                          <w:sz w:val="18"/>
                          <w:szCs w:val="18"/>
                        </w:rPr>
                        <w:t>Análisis costo beneficio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6CA81C51" w:rsidR="00B91D01" w:rsidRPr="00FC4EC4" w:rsidRDefault="00F0003C" w:rsidP="00C94DB5">
                  <w:pPr>
                    <w:jc w:val="both"/>
                    <w:rPr>
                      <w:rFonts w:ascii="ITC Avant Garde" w:hAnsi="ITC Avant Garde"/>
                      <w:sz w:val="18"/>
                      <w:szCs w:val="18"/>
                    </w:rPr>
                  </w:pPr>
                  <w:r w:rsidRPr="00FC4EC4">
                    <w:rPr>
                      <w:rFonts w:ascii="ITC Avant Garde" w:hAnsi="ITC Avant Garde"/>
                      <w:sz w:val="18"/>
                      <w:szCs w:val="18"/>
                    </w:rPr>
                    <w:t>El año siguiente a su entrada en vigor</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0E627C69" w:rsidR="00B91D01" w:rsidRPr="00FC4EC4" w:rsidRDefault="00F0003C" w:rsidP="00225DA6">
                  <w:pPr>
                    <w:jc w:val="center"/>
                    <w:rPr>
                      <w:rFonts w:ascii="ITC Avant Garde" w:hAnsi="ITC Avant Garde"/>
                      <w:sz w:val="18"/>
                      <w:szCs w:val="18"/>
                    </w:rPr>
                  </w:pPr>
                  <w:r w:rsidRPr="00FC4EC4">
                    <w:rPr>
                      <w:rFonts w:ascii="ITC Avant Garde" w:hAnsi="ITC Avant Garde"/>
                      <w:sz w:val="18"/>
                      <w:szCs w:val="18"/>
                    </w:rPr>
                    <w:t>IFT</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098A5E69" w:rsidR="00B91D01" w:rsidRPr="00FC4EC4" w:rsidRDefault="00F0003C" w:rsidP="00C94DB5">
                  <w:pPr>
                    <w:jc w:val="both"/>
                    <w:rPr>
                      <w:rFonts w:ascii="ITC Avant Garde" w:hAnsi="ITC Avant Garde"/>
                      <w:sz w:val="18"/>
                      <w:szCs w:val="18"/>
                    </w:rPr>
                  </w:pPr>
                  <w:r w:rsidRPr="00FC4EC4">
                    <w:rPr>
                      <w:rFonts w:ascii="ITC Avant Garde" w:hAnsi="ITC Avant Garde"/>
                      <w:sz w:val="18"/>
                      <w:szCs w:val="18"/>
                    </w:rPr>
                    <w:t xml:space="preserve">Se evaluaría si ha facilitado el cumplimiento de obligaciones y si ha </w:t>
                  </w:r>
                  <w:r w:rsidRPr="00FC4EC4">
                    <w:rPr>
                      <w:rFonts w:ascii="ITC Avant Garde" w:hAnsi="ITC Avant Garde"/>
                      <w:sz w:val="18"/>
                      <w:szCs w:val="18"/>
                    </w:rPr>
                    <w:lastRenderedPageBreak/>
                    <w:t>representado la eliminación de barreras administrativas y económicas.</w:t>
                  </w:r>
                </w:p>
              </w:tc>
            </w:tr>
            <w:tr w:rsidR="00BA7009" w:rsidRPr="00FC4EC4" w14:paraId="6D6ACD78"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showingPlcHd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6F575386" w:rsidR="00BA7009" w:rsidRPr="00FC4EC4" w:rsidRDefault="00BA7009" w:rsidP="00225DA6">
                      <w:pPr>
                        <w:rPr>
                          <w:rFonts w:ascii="ITC Avant Garde" w:hAnsi="ITC Avant Garde"/>
                          <w:sz w:val="18"/>
                          <w:szCs w:val="18"/>
                        </w:rPr>
                      </w:pPr>
                      <w:r w:rsidRPr="00FC4EC4">
                        <w:rPr>
                          <w:rStyle w:val="Textodelmarcadordeposicin"/>
                          <w:rFonts w:ascii="ITC Avant Garde" w:hAnsi="ITC Avant Garde"/>
                          <w:sz w:val="20"/>
                          <w:szCs w:val="20"/>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77777777" w:rsidR="00BA7009" w:rsidRPr="00FC4EC4"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77777777" w:rsidR="00BA7009" w:rsidRPr="00FC4EC4"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77777777" w:rsidR="00BA7009" w:rsidRPr="00FC4EC4" w:rsidRDefault="00BA7009" w:rsidP="00C94DB5">
                  <w:pPr>
                    <w:jc w:val="both"/>
                    <w:rPr>
                      <w:rFonts w:ascii="ITC Avant Garde" w:hAnsi="ITC Avant Garde"/>
                      <w:sz w:val="18"/>
                      <w:szCs w:val="18"/>
                    </w:rPr>
                  </w:pPr>
                </w:p>
              </w:tc>
            </w:tr>
          </w:tbl>
          <w:p w14:paraId="26A5E429" w14:textId="77777777" w:rsidR="00B91D01" w:rsidRPr="00FC4EC4" w:rsidRDefault="00B91D01" w:rsidP="00225DA6">
            <w:pPr>
              <w:jc w:val="both"/>
              <w:rPr>
                <w:rFonts w:ascii="ITC Avant Garde" w:hAnsi="ITC Avant Garde"/>
                <w:b/>
                <w:sz w:val="18"/>
                <w:szCs w:val="18"/>
              </w:rPr>
            </w:pPr>
          </w:p>
          <w:p w14:paraId="452EAEEB" w14:textId="4A41D589" w:rsidR="00B91D01" w:rsidRPr="00FC4EC4" w:rsidRDefault="00B91D01" w:rsidP="00225DA6">
            <w:pPr>
              <w:jc w:val="both"/>
              <w:rPr>
                <w:rFonts w:ascii="ITC Avant Garde" w:hAnsi="ITC Avant Garde"/>
                <w:sz w:val="18"/>
                <w:szCs w:val="18"/>
              </w:rPr>
            </w:pPr>
            <w:r w:rsidRPr="00FC4EC4">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FC4EC4">
              <w:rPr>
                <w:rFonts w:ascii="ITC Avant Garde" w:hAnsi="ITC Avant Garde"/>
                <w:sz w:val="18"/>
                <w:szCs w:val="18"/>
              </w:rPr>
              <w:t>.</w:t>
            </w:r>
            <w:r w:rsidRPr="00FC4EC4">
              <w:rPr>
                <w:rStyle w:val="Refdenotaalpie"/>
                <w:rFonts w:ascii="ITC Avant Garde" w:hAnsi="ITC Avant Garde"/>
                <w:sz w:val="18"/>
                <w:szCs w:val="18"/>
              </w:rPr>
              <w:footnoteReference w:id="12"/>
            </w:r>
            <w:r w:rsidR="001576FA" w:rsidRPr="00FC4EC4">
              <w:rPr>
                <w:rFonts w:ascii="ITC Avant Garde" w:hAnsi="ITC Avant Garde"/>
                <w:sz w:val="18"/>
                <w:szCs w:val="18"/>
              </w:rPr>
              <w:t xml:space="preserve"> </w:t>
            </w:r>
            <w:r w:rsidR="00C000C3" w:rsidRPr="00FC4EC4">
              <w:rPr>
                <w:rFonts w:ascii="ITC Avant Garde" w:hAnsi="ITC Avant Garde"/>
                <w:sz w:val="18"/>
                <w:szCs w:val="18"/>
              </w:rPr>
              <w:t>A</w:t>
            </w:r>
            <w:r w:rsidR="001576FA" w:rsidRPr="00FC4EC4">
              <w:rPr>
                <w:rFonts w:ascii="ITC Avant Garde" w:hAnsi="ITC Avant Garde"/>
                <w:sz w:val="18"/>
                <w:szCs w:val="18"/>
              </w:rPr>
              <w:t>greg</w:t>
            </w:r>
            <w:r w:rsidR="00C000C3" w:rsidRPr="00FC4EC4">
              <w:rPr>
                <w:rFonts w:ascii="ITC Avant Garde" w:hAnsi="ITC Avant Garde"/>
                <w:sz w:val="18"/>
                <w:szCs w:val="18"/>
              </w:rPr>
              <w:t>ue</w:t>
            </w:r>
            <w:r w:rsidR="001576FA" w:rsidRPr="00FC4EC4">
              <w:rPr>
                <w:rFonts w:ascii="ITC Avant Garde" w:hAnsi="ITC Avant Garde"/>
                <w:sz w:val="18"/>
                <w:szCs w:val="18"/>
              </w:rPr>
              <w:t xml:space="preserve"> las filas que considere </w:t>
            </w:r>
            <w:r w:rsidR="00C000C3" w:rsidRPr="00FC4EC4">
              <w:rPr>
                <w:rFonts w:ascii="ITC Avant Garde" w:hAnsi="ITC Avant Garde"/>
                <w:sz w:val="18"/>
                <w:szCs w:val="18"/>
              </w:rPr>
              <w:t>necesarias</w:t>
            </w:r>
            <w:r w:rsidR="001576FA" w:rsidRPr="00FC4EC4">
              <w:rPr>
                <w:rFonts w:ascii="ITC Avant Garde" w:hAnsi="ITC Avant Garde"/>
                <w:sz w:val="18"/>
                <w:szCs w:val="18"/>
              </w:rPr>
              <w:t>.</w:t>
            </w:r>
          </w:p>
          <w:p w14:paraId="2AF945CA" w14:textId="77777777" w:rsidR="00B91D01" w:rsidRPr="00FC4EC4"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FC4EC4"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FC4EC4" w:rsidRDefault="00B91D01" w:rsidP="00B91D01">
                  <w:pPr>
                    <w:jc w:val="center"/>
                    <w:rPr>
                      <w:rFonts w:ascii="ITC Avant Garde" w:hAnsi="ITC Avant Garde"/>
                      <w:b/>
                      <w:sz w:val="18"/>
                      <w:szCs w:val="18"/>
                    </w:rPr>
                  </w:pPr>
                  <w:r w:rsidRPr="00FC4EC4">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FC4EC4" w:rsidRDefault="00B91D01" w:rsidP="00225DA6">
                  <w:pPr>
                    <w:jc w:val="center"/>
                    <w:rPr>
                      <w:rFonts w:ascii="ITC Avant Garde" w:hAnsi="ITC Avant Garde"/>
                      <w:b/>
                      <w:sz w:val="18"/>
                      <w:szCs w:val="18"/>
                    </w:rPr>
                  </w:pPr>
                  <w:r w:rsidRPr="00FC4EC4">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FC4EC4" w:rsidRDefault="00B91D01" w:rsidP="00225DA6">
                  <w:pPr>
                    <w:jc w:val="center"/>
                    <w:rPr>
                      <w:rFonts w:ascii="ITC Avant Garde" w:hAnsi="ITC Avant Garde"/>
                      <w:b/>
                      <w:sz w:val="18"/>
                      <w:szCs w:val="18"/>
                    </w:rPr>
                  </w:pPr>
                  <w:r w:rsidRPr="00FC4EC4">
                    <w:rPr>
                      <w:rFonts w:ascii="ITC Avant Garde" w:hAnsi="ITC Avant Garde"/>
                      <w:b/>
                      <w:sz w:val="18"/>
                      <w:szCs w:val="18"/>
                    </w:rPr>
                    <w:t>Interpretación</w:t>
                  </w:r>
                </w:p>
              </w:tc>
            </w:tr>
            <w:tr w:rsidR="00B91D01" w:rsidRPr="00FC4EC4" w14:paraId="45CCCEF8"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535AB17E" w:rsidR="00B91D01" w:rsidRPr="00FC4EC4" w:rsidRDefault="00F0003C" w:rsidP="00220667">
                      <w:pPr>
                        <w:jc w:val="both"/>
                        <w:rPr>
                          <w:rFonts w:ascii="ITC Avant Garde" w:hAnsi="ITC Avant Garde"/>
                          <w:sz w:val="16"/>
                          <w:szCs w:val="16"/>
                        </w:rPr>
                      </w:pPr>
                      <w:r w:rsidRPr="00FC4EC4">
                        <w:rPr>
                          <w:rStyle w:val="Estilo1"/>
                          <w:sz w:val="16"/>
                          <w:szCs w:val="16"/>
                        </w:rPr>
                        <w:t>Objetivo Estratégico 1. - Cantidad de estaciones para la prestación del servicio público de radiodifusión (radio AM, FM y Televisión Digital Terrestre) por entidad federativa referidas por población principal a servir.</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3934E865" w:rsidR="00B91D01" w:rsidRPr="00FC4EC4" w:rsidRDefault="00F0003C" w:rsidP="00220667">
                  <w:pPr>
                    <w:jc w:val="both"/>
                    <w:rPr>
                      <w:rFonts w:ascii="ITC Avant Garde" w:hAnsi="ITC Avant Garde"/>
                      <w:sz w:val="18"/>
                      <w:szCs w:val="18"/>
                    </w:rPr>
                  </w:pPr>
                  <w:r w:rsidRPr="00FC4EC4">
                    <w:rPr>
                      <w:rFonts w:ascii="ITC Avant Garde" w:hAnsi="ITC Avant Garde"/>
                      <w:sz w:val="18"/>
                      <w:szCs w:val="18"/>
                    </w:rPr>
                    <w:t>El año siguiente a su entrada en vigor</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FC4EC4" w:rsidRDefault="00B91D01" w:rsidP="00225DA6">
                  <w:pPr>
                    <w:jc w:val="center"/>
                    <w:rPr>
                      <w:rFonts w:ascii="ITC Avant Garde" w:hAnsi="ITC Avant Garde"/>
                      <w:sz w:val="18"/>
                      <w:szCs w:val="18"/>
                    </w:rPr>
                  </w:pPr>
                </w:p>
              </w:tc>
            </w:tr>
          </w:tbl>
          <w:p w14:paraId="5D2CD0F1" w14:textId="77777777" w:rsidR="00B91D01" w:rsidRPr="00FC4EC4"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FC4EC4"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FC4EC4" w:rsidRDefault="00B91D01" w:rsidP="00B91D01">
                  <w:pPr>
                    <w:jc w:val="center"/>
                    <w:rPr>
                      <w:rFonts w:ascii="ITC Avant Garde" w:hAnsi="ITC Avant Garde"/>
                      <w:b/>
                      <w:sz w:val="18"/>
                      <w:szCs w:val="18"/>
                    </w:rPr>
                  </w:pPr>
                  <w:r w:rsidRPr="00FC4EC4">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FC4EC4" w:rsidRDefault="00B91D01" w:rsidP="00B91D01">
                  <w:pPr>
                    <w:jc w:val="center"/>
                    <w:rPr>
                      <w:rFonts w:ascii="ITC Avant Garde" w:hAnsi="ITC Avant Garde"/>
                      <w:b/>
                      <w:sz w:val="18"/>
                      <w:szCs w:val="18"/>
                    </w:rPr>
                  </w:pPr>
                  <w:r w:rsidRPr="00FC4EC4">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FC4EC4" w:rsidRDefault="00B91D01" w:rsidP="00B91D01">
                  <w:pPr>
                    <w:jc w:val="center"/>
                    <w:rPr>
                      <w:rFonts w:ascii="ITC Avant Garde" w:hAnsi="ITC Avant Garde"/>
                      <w:b/>
                      <w:sz w:val="18"/>
                      <w:szCs w:val="18"/>
                    </w:rPr>
                  </w:pPr>
                  <w:r w:rsidRPr="00FC4EC4">
                    <w:rPr>
                      <w:rFonts w:ascii="ITC Avant Garde" w:hAnsi="ITC Avant Garde"/>
                      <w:b/>
                      <w:sz w:val="18"/>
                      <w:szCs w:val="18"/>
                    </w:rPr>
                    <w:t>Interpretación</w:t>
                  </w:r>
                </w:p>
              </w:tc>
            </w:tr>
            <w:tr w:rsidR="00B91D01" w:rsidRPr="00FC4EC4" w14:paraId="2BFED3F0"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636AFC6D" w:rsidR="00B91D01" w:rsidRPr="00FC4EC4" w:rsidRDefault="00BA7009" w:rsidP="00B91D01">
                      <w:pPr>
                        <w:jc w:val="center"/>
                        <w:rPr>
                          <w:rFonts w:ascii="ITC Avant Garde" w:hAnsi="ITC Avant Garde"/>
                          <w:sz w:val="16"/>
                          <w:szCs w:val="16"/>
                        </w:rPr>
                      </w:pPr>
                      <w:r w:rsidRPr="00FC4EC4">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FC4EC4"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FC4EC4" w:rsidRDefault="00B91D01" w:rsidP="00B91D01">
                  <w:pPr>
                    <w:jc w:val="center"/>
                    <w:rPr>
                      <w:rFonts w:ascii="ITC Avant Garde" w:hAnsi="ITC Avant Garde"/>
                      <w:sz w:val="18"/>
                      <w:szCs w:val="18"/>
                    </w:rPr>
                  </w:pPr>
                </w:p>
              </w:tc>
            </w:tr>
          </w:tbl>
          <w:p w14:paraId="6A157879" w14:textId="77777777" w:rsidR="00B91D01" w:rsidRPr="00FC4EC4" w:rsidRDefault="00B91D01" w:rsidP="00225DA6">
            <w:pPr>
              <w:jc w:val="both"/>
              <w:rPr>
                <w:rFonts w:ascii="ITC Avant Garde" w:hAnsi="ITC Avant Garde"/>
                <w:sz w:val="18"/>
                <w:szCs w:val="18"/>
              </w:rPr>
            </w:pPr>
          </w:p>
          <w:p w14:paraId="54BBB570" w14:textId="77777777" w:rsidR="00B91D01" w:rsidRPr="00FC4EC4" w:rsidRDefault="00B91D01" w:rsidP="00225DA6">
            <w:pPr>
              <w:jc w:val="both"/>
              <w:rPr>
                <w:rFonts w:ascii="ITC Avant Garde" w:hAnsi="ITC Avant Garde"/>
                <w:sz w:val="18"/>
                <w:szCs w:val="18"/>
              </w:rPr>
            </w:pPr>
          </w:p>
        </w:tc>
      </w:tr>
    </w:tbl>
    <w:p w14:paraId="3E3925BF" w14:textId="77777777" w:rsidR="002025CB" w:rsidRPr="00FC4EC4" w:rsidRDefault="002025CB" w:rsidP="0086684A">
      <w:pPr>
        <w:jc w:val="both"/>
        <w:rPr>
          <w:rFonts w:ascii="ITC Avant Garde" w:hAnsi="ITC Avant Garde"/>
          <w:sz w:val="18"/>
          <w:szCs w:val="18"/>
        </w:rPr>
      </w:pPr>
    </w:p>
    <w:p w14:paraId="334B29A1" w14:textId="77777777" w:rsidR="00242CD9" w:rsidRPr="00FC4EC4" w:rsidRDefault="00C9396B" w:rsidP="00242CD9">
      <w:pPr>
        <w:shd w:val="clear" w:color="auto" w:fill="A8D08D" w:themeFill="accent6" w:themeFillTint="99"/>
        <w:jc w:val="both"/>
        <w:rPr>
          <w:rFonts w:ascii="ITC Avant Garde" w:hAnsi="ITC Avant Garde"/>
          <w:b/>
          <w:sz w:val="18"/>
          <w:szCs w:val="18"/>
        </w:rPr>
      </w:pPr>
      <w:r w:rsidRPr="00FC4EC4">
        <w:rPr>
          <w:rFonts w:ascii="ITC Avant Garde" w:hAnsi="ITC Avant Garde"/>
          <w:b/>
          <w:sz w:val="18"/>
          <w:szCs w:val="18"/>
        </w:rPr>
        <w:t>V</w:t>
      </w:r>
      <w:r w:rsidR="00242CD9" w:rsidRPr="00FC4EC4">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FC4EC4" w14:paraId="159B2744" w14:textId="77777777" w:rsidTr="00225DA6">
        <w:tc>
          <w:tcPr>
            <w:tcW w:w="8828" w:type="dxa"/>
          </w:tcPr>
          <w:p w14:paraId="6588C8EC" w14:textId="21855F2A" w:rsidR="00242CD9" w:rsidRPr="00FC4EC4" w:rsidRDefault="00376614" w:rsidP="00225DA6">
            <w:pPr>
              <w:jc w:val="both"/>
              <w:rPr>
                <w:rFonts w:ascii="ITC Avant Garde" w:hAnsi="ITC Avant Garde"/>
                <w:b/>
                <w:sz w:val="18"/>
                <w:szCs w:val="18"/>
              </w:rPr>
            </w:pPr>
            <w:r w:rsidRPr="00FC4EC4">
              <w:rPr>
                <w:rFonts w:ascii="ITC Avant Garde" w:hAnsi="ITC Avant Garde"/>
                <w:b/>
                <w:sz w:val="18"/>
                <w:szCs w:val="18"/>
              </w:rPr>
              <w:t>16</w:t>
            </w:r>
            <w:r w:rsidR="00242CD9" w:rsidRPr="00FC4EC4">
              <w:rPr>
                <w:rFonts w:ascii="ITC Avant Garde" w:hAnsi="ITC Avant Garde"/>
                <w:b/>
                <w:sz w:val="18"/>
                <w:szCs w:val="18"/>
              </w:rPr>
              <w:t xml:space="preserve">.- Solo en </w:t>
            </w:r>
            <w:r w:rsidR="00342CBF" w:rsidRPr="00FC4EC4">
              <w:rPr>
                <w:rFonts w:ascii="ITC Avant Garde" w:hAnsi="ITC Avant Garde"/>
                <w:b/>
                <w:sz w:val="18"/>
                <w:szCs w:val="18"/>
              </w:rPr>
              <w:t xml:space="preserve">los </w:t>
            </w:r>
            <w:r w:rsidR="00242CD9" w:rsidRPr="00FC4EC4">
              <w:rPr>
                <w:rFonts w:ascii="ITC Avant Garde" w:hAnsi="ITC Avant Garde"/>
                <w:b/>
                <w:sz w:val="18"/>
                <w:szCs w:val="18"/>
              </w:rPr>
              <w:t>caso</w:t>
            </w:r>
            <w:r w:rsidR="00342CBF" w:rsidRPr="00FC4EC4">
              <w:rPr>
                <w:rFonts w:ascii="ITC Avant Garde" w:hAnsi="ITC Avant Garde"/>
                <w:b/>
                <w:sz w:val="18"/>
                <w:szCs w:val="18"/>
              </w:rPr>
              <w:t>s</w:t>
            </w:r>
            <w:r w:rsidR="005465C4" w:rsidRPr="00FC4EC4">
              <w:rPr>
                <w:rFonts w:ascii="ITC Avant Garde" w:hAnsi="ITC Avant Garde"/>
                <w:b/>
                <w:sz w:val="18"/>
                <w:szCs w:val="18"/>
              </w:rPr>
              <w:t xml:space="preserve"> de</w:t>
            </w:r>
            <w:r w:rsidR="00242CD9" w:rsidRPr="00FC4EC4">
              <w:rPr>
                <w:rFonts w:ascii="ITC Avant Garde" w:hAnsi="ITC Avant Garde"/>
                <w:b/>
                <w:sz w:val="18"/>
                <w:szCs w:val="18"/>
              </w:rPr>
              <w:t xml:space="preserve"> </w:t>
            </w:r>
            <w:r w:rsidR="00720673" w:rsidRPr="00FC4EC4">
              <w:rPr>
                <w:rFonts w:ascii="ITC Avant Garde" w:hAnsi="ITC Avant Garde"/>
                <w:b/>
                <w:sz w:val="18"/>
                <w:szCs w:val="18"/>
              </w:rPr>
              <w:t xml:space="preserve">una </w:t>
            </w:r>
            <w:r w:rsidR="00242CD9" w:rsidRPr="00FC4EC4">
              <w:rPr>
                <w:rFonts w:ascii="ITC Avant Garde" w:hAnsi="ITC Avant Garde"/>
                <w:b/>
                <w:sz w:val="18"/>
                <w:szCs w:val="18"/>
              </w:rPr>
              <w:t>consulta pública de integración o de evaluación para la elaboración de una propuesta de regulación, seleccione y detalle</w:t>
            </w:r>
            <w:r w:rsidR="00AB3BA3" w:rsidRPr="00FC4EC4">
              <w:rPr>
                <w:rFonts w:ascii="ITC Avant Garde" w:hAnsi="ITC Avant Garde"/>
                <w:b/>
                <w:sz w:val="18"/>
                <w:szCs w:val="18"/>
              </w:rPr>
              <w:t>.</w:t>
            </w:r>
            <w:r w:rsidR="00242CD9" w:rsidRPr="00FC4EC4">
              <w:rPr>
                <w:rStyle w:val="Refdenotaalpie"/>
                <w:rFonts w:ascii="ITC Avant Garde" w:hAnsi="ITC Avant Garde"/>
                <w:b/>
                <w:sz w:val="18"/>
                <w:szCs w:val="18"/>
              </w:rPr>
              <w:footnoteReference w:id="13"/>
            </w:r>
            <w:r w:rsidR="001576FA" w:rsidRPr="00FC4EC4">
              <w:rPr>
                <w:rFonts w:ascii="ITC Avant Garde" w:hAnsi="ITC Avant Garde"/>
                <w:b/>
                <w:sz w:val="18"/>
                <w:szCs w:val="18"/>
              </w:rPr>
              <w:t xml:space="preserve"> </w:t>
            </w:r>
            <w:r w:rsidR="00AB3BA3" w:rsidRPr="00FC4EC4">
              <w:rPr>
                <w:rFonts w:ascii="ITC Avant Garde" w:hAnsi="ITC Avant Garde"/>
                <w:b/>
                <w:sz w:val="18"/>
                <w:szCs w:val="18"/>
              </w:rPr>
              <w:t>A</w:t>
            </w:r>
            <w:r w:rsidR="001576FA" w:rsidRPr="00FC4EC4">
              <w:rPr>
                <w:rFonts w:ascii="ITC Avant Garde" w:hAnsi="ITC Avant Garde"/>
                <w:b/>
                <w:sz w:val="18"/>
                <w:szCs w:val="18"/>
              </w:rPr>
              <w:t>greg</w:t>
            </w:r>
            <w:r w:rsidR="00AB3BA3" w:rsidRPr="00FC4EC4">
              <w:rPr>
                <w:rFonts w:ascii="ITC Avant Garde" w:hAnsi="ITC Avant Garde"/>
                <w:b/>
                <w:sz w:val="18"/>
                <w:szCs w:val="18"/>
              </w:rPr>
              <w:t>ue</w:t>
            </w:r>
            <w:r w:rsidR="001576FA" w:rsidRPr="00FC4EC4">
              <w:rPr>
                <w:rFonts w:ascii="ITC Avant Garde" w:hAnsi="ITC Avant Garde"/>
                <w:b/>
                <w:sz w:val="18"/>
                <w:szCs w:val="18"/>
              </w:rPr>
              <w:t xml:space="preserve"> las filas que considere </w:t>
            </w:r>
            <w:r w:rsidR="00AB3BA3" w:rsidRPr="00FC4EC4">
              <w:rPr>
                <w:rFonts w:ascii="ITC Avant Garde" w:hAnsi="ITC Avant Garde"/>
                <w:b/>
                <w:sz w:val="18"/>
                <w:szCs w:val="18"/>
              </w:rPr>
              <w:t>necesarias</w:t>
            </w:r>
            <w:r w:rsidR="001576FA" w:rsidRPr="00FC4EC4">
              <w:rPr>
                <w:rFonts w:ascii="ITC Avant Garde" w:hAnsi="ITC Avant Garde"/>
                <w:b/>
                <w:sz w:val="18"/>
                <w:szCs w:val="18"/>
              </w:rPr>
              <w:t>.</w:t>
            </w:r>
          </w:p>
          <w:p w14:paraId="4B90F1DB" w14:textId="77777777" w:rsidR="00242CD9" w:rsidRPr="00FC4EC4"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FC4EC4" w14:paraId="686D8B9D" w14:textId="77777777" w:rsidTr="00225DA6">
              <w:trPr>
                <w:trHeight w:val="265"/>
              </w:trPr>
              <w:tc>
                <w:tcPr>
                  <w:tcW w:w="3137" w:type="dxa"/>
                  <w:shd w:val="clear" w:color="auto" w:fill="A8D08D" w:themeFill="accent6" w:themeFillTint="99"/>
                </w:tcPr>
                <w:p w14:paraId="129B3C86" w14:textId="77777777" w:rsidR="00242CD9" w:rsidRPr="00FC4EC4" w:rsidRDefault="00242CD9" w:rsidP="00225DA6">
                  <w:pPr>
                    <w:jc w:val="center"/>
                    <w:rPr>
                      <w:rFonts w:ascii="ITC Avant Garde" w:hAnsi="ITC Avant Garde"/>
                      <w:b/>
                      <w:sz w:val="18"/>
                      <w:szCs w:val="18"/>
                    </w:rPr>
                  </w:pPr>
                  <w:r w:rsidRPr="00FC4EC4">
                    <w:rPr>
                      <w:rFonts w:ascii="ITC Avant Garde" w:hAnsi="ITC Avant Garde"/>
                      <w:b/>
                      <w:sz w:val="18"/>
                      <w:szCs w:val="18"/>
                    </w:rPr>
                    <w:t>Tipo de Consulta Pública realizada</w:t>
                  </w:r>
                </w:p>
              </w:tc>
            </w:tr>
            <w:tr w:rsidR="00242CD9" w:rsidRPr="00FC4EC4"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4D62E183" w:rsidR="00242CD9" w:rsidRPr="00FC4EC4" w:rsidRDefault="006B30E7" w:rsidP="00225DA6">
                      <w:pPr>
                        <w:jc w:val="both"/>
                        <w:rPr>
                          <w:rFonts w:ascii="ITC Avant Garde" w:hAnsi="ITC Avant Garde"/>
                          <w:sz w:val="18"/>
                          <w:szCs w:val="18"/>
                        </w:rPr>
                      </w:pPr>
                      <w:r w:rsidRPr="00FC4EC4">
                        <w:rPr>
                          <w:rFonts w:ascii="ITC Avant Garde" w:hAnsi="ITC Avant Garde"/>
                          <w:sz w:val="18"/>
                          <w:szCs w:val="18"/>
                        </w:rPr>
                        <w:t>De integración</w:t>
                      </w:r>
                    </w:p>
                  </w:tc>
                </w:sdtContent>
              </w:sdt>
            </w:tr>
          </w:tbl>
          <w:p w14:paraId="010CA945" w14:textId="77777777" w:rsidR="00242CD9" w:rsidRPr="00FC4EC4" w:rsidRDefault="00242CD9" w:rsidP="00225DA6">
            <w:pPr>
              <w:jc w:val="both"/>
              <w:rPr>
                <w:rFonts w:ascii="ITC Avant Garde" w:hAnsi="ITC Avant Garde"/>
                <w:sz w:val="18"/>
                <w:szCs w:val="18"/>
              </w:rPr>
            </w:pPr>
          </w:p>
          <w:p w14:paraId="4018C493" w14:textId="77777777" w:rsidR="002025CB" w:rsidRPr="00FC4EC4" w:rsidRDefault="002025CB" w:rsidP="00225DA6">
            <w:pPr>
              <w:jc w:val="both"/>
              <w:rPr>
                <w:rFonts w:ascii="ITC Avant Garde" w:hAnsi="ITC Avant Garde"/>
                <w:sz w:val="18"/>
                <w:szCs w:val="18"/>
              </w:rPr>
            </w:pPr>
          </w:p>
          <w:p w14:paraId="7FAD54D2" w14:textId="77777777" w:rsidR="00A24A60" w:rsidRPr="00FC4EC4"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FC4EC4"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FC4EC4" w:rsidRDefault="00242CD9" w:rsidP="00225DA6">
                  <w:pPr>
                    <w:jc w:val="center"/>
                    <w:rPr>
                      <w:rFonts w:ascii="ITC Avant Garde" w:hAnsi="ITC Avant Garde"/>
                      <w:b/>
                      <w:sz w:val="18"/>
                      <w:szCs w:val="18"/>
                    </w:rPr>
                  </w:pPr>
                  <w:r w:rsidRPr="00FC4EC4">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FC4EC4" w:rsidRDefault="00242CD9" w:rsidP="00225DA6">
                  <w:pPr>
                    <w:jc w:val="center"/>
                    <w:rPr>
                      <w:rFonts w:ascii="ITC Avant Garde" w:hAnsi="ITC Avant Garde"/>
                      <w:b/>
                      <w:sz w:val="18"/>
                      <w:szCs w:val="18"/>
                    </w:rPr>
                  </w:pPr>
                  <w:r w:rsidRPr="00FC4EC4">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FC4EC4" w:rsidRDefault="00242CD9" w:rsidP="00225DA6">
                  <w:pPr>
                    <w:jc w:val="center"/>
                    <w:rPr>
                      <w:rFonts w:ascii="ITC Avant Garde" w:hAnsi="ITC Avant Garde"/>
                      <w:b/>
                      <w:sz w:val="18"/>
                      <w:szCs w:val="18"/>
                    </w:rPr>
                  </w:pPr>
                  <w:r w:rsidRPr="00FC4EC4">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FC4EC4" w:rsidRDefault="00242CD9" w:rsidP="00225DA6">
                  <w:pPr>
                    <w:jc w:val="center"/>
                    <w:rPr>
                      <w:rFonts w:ascii="ITC Avant Garde" w:hAnsi="ITC Avant Garde"/>
                      <w:b/>
                      <w:sz w:val="18"/>
                      <w:szCs w:val="18"/>
                    </w:rPr>
                  </w:pPr>
                  <w:r w:rsidRPr="00FC4EC4">
                    <w:rPr>
                      <w:rFonts w:ascii="ITC Avant Garde" w:hAnsi="ITC Avant Garde"/>
                      <w:b/>
                      <w:sz w:val="18"/>
                      <w:szCs w:val="18"/>
                    </w:rPr>
                    <w:t>Principales aportaciones</w:t>
                  </w:r>
                </w:p>
              </w:tc>
            </w:tr>
            <w:tr w:rsidR="00242CD9" w:rsidRPr="00FC4EC4" w14:paraId="557A3581" w14:textId="77777777" w:rsidTr="00023BBB">
              <w:sdt>
                <w:sdtPr>
                  <w:rPr>
                    <w:rFonts w:ascii="ITC Avant Garde" w:hAnsi="ITC Avant Garde"/>
                    <w:sz w:val="18"/>
                    <w:szCs w:val="18"/>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5A8F1041" w:rsidR="00242CD9" w:rsidRPr="00FC4EC4" w:rsidRDefault="006B30E7" w:rsidP="00225DA6">
                      <w:pPr>
                        <w:jc w:val="both"/>
                        <w:rPr>
                          <w:rFonts w:ascii="ITC Avant Garde" w:hAnsi="ITC Avant Garde"/>
                          <w:sz w:val="18"/>
                          <w:szCs w:val="18"/>
                        </w:rPr>
                      </w:pPr>
                      <w:r w:rsidRPr="00FC4EC4">
                        <w:rPr>
                          <w:rFonts w:ascii="ITC Avant Garde" w:hAnsi="ITC Avant Garde"/>
                          <w:sz w:val="18"/>
                          <w:szCs w:val="18"/>
                        </w:rPr>
                        <w:t>Otros</w:t>
                      </w:r>
                    </w:p>
                  </w:tc>
                </w:sdtContent>
              </w:sdt>
              <w:sdt>
                <w:sdtPr>
                  <w:rPr>
                    <w:rFonts w:ascii="ITC Avant Garde" w:hAnsi="ITC Avant Garde"/>
                    <w:sz w:val="18"/>
                    <w:szCs w:val="18"/>
                  </w:rPr>
                  <w:alias w:val="Participantes"/>
                  <w:tag w:val="Participantes"/>
                  <w:id w:val="1637212060"/>
                  <w:placeholder>
                    <w:docPart w:val="78791623430B498A9EFFD909DE34AE3F"/>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68BAF357" w:rsidR="00242CD9" w:rsidRPr="00FC4EC4" w:rsidRDefault="006B30E7" w:rsidP="00225DA6">
                      <w:pPr>
                        <w:jc w:val="both"/>
                        <w:rPr>
                          <w:rFonts w:ascii="ITC Avant Garde" w:hAnsi="ITC Avant Garde"/>
                          <w:sz w:val="18"/>
                          <w:szCs w:val="18"/>
                        </w:rPr>
                      </w:pPr>
                      <w:r w:rsidRPr="00FC4EC4">
                        <w:rPr>
                          <w:rFonts w:ascii="ITC Avant Garde" w:hAnsi="ITC Avant Garde"/>
                          <w:sz w:val="18"/>
                          <w:szCs w:val="18"/>
                        </w:rPr>
                        <w:t>Otro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3C00591A" w:rsidR="00242CD9" w:rsidRPr="00FC4EC4" w:rsidRDefault="006B30E7" w:rsidP="00225DA6">
                  <w:pPr>
                    <w:rPr>
                      <w:rFonts w:ascii="ITC Avant Garde" w:hAnsi="ITC Avant Garde"/>
                      <w:sz w:val="18"/>
                      <w:szCs w:val="18"/>
                    </w:rPr>
                  </w:pPr>
                  <w:r w:rsidRPr="00FC4EC4">
                    <w:rPr>
                      <w:rFonts w:ascii="ITC Avant Garde" w:hAnsi="ITC Avant Garde"/>
                      <w:sz w:val="18"/>
                      <w:szCs w:val="18"/>
                    </w:rPr>
                    <w:t>13/12/2023</w:t>
                  </w: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196DD0A" w:rsidR="00242CD9" w:rsidRPr="00FC4EC4" w:rsidRDefault="006B30E7" w:rsidP="006B30E7">
                  <w:pPr>
                    <w:jc w:val="both"/>
                    <w:rPr>
                      <w:rFonts w:ascii="ITC Avant Garde" w:hAnsi="ITC Avant Garde"/>
                      <w:sz w:val="18"/>
                      <w:szCs w:val="18"/>
                    </w:rPr>
                  </w:pPr>
                  <w:r w:rsidRPr="00FC4EC4">
                    <w:rPr>
                      <w:rFonts w:ascii="ITC Avant Garde" w:hAnsi="ITC Avant Garde"/>
                      <w:sz w:val="18"/>
                      <w:szCs w:val="18"/>
                    </w:rPr>
                    <w:t xml:space="preserve">Recabar información, comentarios, opiniones, aportaciones u otros elementos de análisis por parte de cualquier persona solicitante de una concesión o concesionario que preste servicio de radiodifusión. </w:t>
                  </w:r>
                </w:p>
              </w:tc>
            </w:tr>
          </w:tbl>
          <w:p w14:paraId="4C63674F" w14:textId="77777777" w:rsidR="00242CD9" w:rsidRPr="00FC4EC4"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FC4EC4"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FC4EC4" w:rsidRDefault="00242CD9" w:rsidP="00242CD9">
                  <w:pPr>
                    <w:jc w:val="center"/>
                    <w:rPr>
                      <w:rFonts w:ascii="ITC Avant Garde" w:hAnsi="ITC Avant Garde"/>
                      <w:b/>
                      <w:sz w:val="18"/>
                      <w:szCs w:val="18"/>
                    </w:rPr>
                  </w:pPr>
                  <w:r w:rsidRPr="00FC4EC4">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FC4EC4" w:rsidRDefault="00242CD9" w:rsidP="00242CD9">
                  <w:pPr>
                    <w:jc w:val="center"/>
                    <w:rPr>
                      <w:rFonts w:ascii="ITC Avant Garde" w:hAnsi="ITC Avant Garde"/>
                      <w:b/>
                      <w:sz w:val="18"/>
                      <w:szCs w:val="18"/>
                    </w:rPr>
                  </w:pPr>
                  <w:r w:rsidRPr="00FC4EC4">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FC4EC4" w:rsidRDefault="00242CD9" w:rsidP="00242CD9">
                  <w:pPr>
                    <w:jc w:val="center"/>
                    <w:rPr>
                      <w:rFonts w:ascii="ITC Avant Garde" w:hAnsi="ITC Avant Garde"/>
                      <w:b/>
                      <w:sz w:val="18"/>
                      <w:szCs w:val="18"/>
                    </w:rPr>
                  </w:pPr>
                  <w:r w:rsidRPr="00FC4EC4">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FC4EC4" w:rsidRDefault="00242CD9" w:rsidP="00242CD9">
                  <w:pPr>
                    <w:jc w:val="center"/>
                    <w:rPr>
                      <w:rFonts w:ascii="ITC Avant Garde" w:hAnsi="ITC Avant Garde"/>
                      <w:b/>
                      <w:sz w:val="18"/>
                      <w:szCs w:val="18"/>
                    </w:rPr>
                  </w:pPr>
                  <w:r w:rsidRPr="00FC4EC4">
                    <w:rPr>
                      <w:rFonts w:ascii="ITC Avant Garde" w:hAnsi="ITC Avant Garde"/>
                      <w:b/>
                      <w:sz w:val="18"/>
                      <w:szCs w:val="18"/>
                    </w:rPr>
                    <w:t>Principales aportaciones</w:t>
                  </w:r>
                </w:p>
              </w:tc>
            </w:tr>
            <w:tr w:rsidR="00242CD9" w:rsidRPr="00FC4EC4"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FC4EC4" w:rsidRDefault="00242CD9" w:rsidP="00242CD9">
                      <w:pPr>
                        <w:jc w:val="both"/>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FC4EC4" w:rsidRDefault="00242CD9" w:rsidP="00242CD9">
                      <w:pPr>
                        <w:jc w:val="both"/>
                        <w:rPr>
                          <w:rFonts w:ascii="ITC Avant Garde" w:hAnsi="ITC Avant Garde"/>
                          <w:sz w:val="18"/>
                          <w:szCs w:val="18"/>
                        </w:rPr>
                      </w:pPr>
                      <w:r w:rsidRPr="00FC4EC4">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FC4EC4"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FC4EC4" w:rsidRDefault="00242CD9" w:rsidP="00242CD9">
                  <w:pPr>
                    <w:rPr>
                      <w:rFonts w:ascii="ITC Avant Garde" w:hAnsi="ITC Avant Garde"/>
                      <w:sz w:val="18"/>
                      <w:szCs w:val="18"/>
                    </w:rPr>
                  </w:pPr>
                </w:p>
              </w:tc>
            </w:tr>
          </w:tbl>
          <w:p w14:paraId="1AE6DADC" w14:textId="77777777" w:rsidR="00242CD9" w:rsidRPr="00FC4EC4" w:rsidRDefault="00242CD9" w:rsidP="00225DA6">
            <w:pPr>
              <w:jc w:val="both"/>
              <w:rPr>
                <w:rFonts w:ascii="ITC Avant Garde" w:hAnsi="ITC Avant Garde"/>
                <w:sz w:val="18"/>
                <w:szCs w:val="18"/>
              </w:rPr>
            </w:pPr>
          </w:p>
          <w:p w14:paraId="766180E7" w14:textId="77777777" w:rsidR="00673EAE" w:rsidRPr="00FC4EC4" w:rsidRDefault="00673EAE" w:rsidP="00225DA6">
            <w:pPr>
              <w:jc w:val="both"/>
              <w:rPr>
                <w:rFonts w:ascii="ITC Avant Garde" w:hAnsi="ITC Avant Garde"/>
                <w:sz w:val="18"/>
                <w:szCs w:val="18"/>
              </w:rPr>
            </w:pPr>
          </w:p>
        </w:tc>
      </w:tr>
    </w:tbl>
    <w:p w14:paraId="7C3E0D3A" w14:textId="77777777" w:rsidR="00242CD9" w:rsidRPr="00FC4EC4" w:rsidRDefault="00242CD9" w:rsidP="0086684A">
      <w:pPr>
        <w:jc w:val="both"/>
        <w:rPr>
          <w:rFonts w:ascii="ITC Avant Garde" w:hAnsi="ITC Avant Garde"/>
          <w:sz w:val="18"/>
          <w:szCs w:val="18"/>
        </w:rPr>
      </w:pPr>
    </w:p>
    <w:p w14:paraId="738E6CBE" w14:textId="77777777" w:rsidR="00242CD9" w:rsidRPr="00FC4EC4" w:rsidRDefault="00C9396B" w:rsidP="00242CD9">
      <w:pPr>
        <w:shd w:val="clear" w:color="auto" w:fill="A8D08D" w:themeFill="accent6" w:themeFillTint="99"/>
        <w:jc w:val="both"/>
        <w:rPr>
          <w:rFonts w:ascii="ITC Avant Garde" w:hAnsi="ITC Avant Garde"/>
          <w:b/>
          <w:sz w:val="18"/>
          <w:szCs w:val="18"/>
        </w:rPr>
      </w:pPr>
      <w:r w:rsidRPr="00FC4EC4">
        <w:rPr>
          <w:rFonts w:ascii="ITC Avant Garde" w:hAnsi="ITC Avant Garde"/>
          <w:b/>
          <w:sz w:val="18"/>
          <w:szCs w:val="18"/>
        </w:rPr>
        <w:t>VI</w:t>
      </w:r>
      <w:r w:rsidR="00242CD9" w:rsidRPr="00FC4EC4">
        <w:rPr>
          <w:rFonts w:ascii="ITC Avant Garde" w:hAnsi="ITC Avant Garde"/>
          <w:b/>
          <w:sz w:val="18"/>
          <w:szCs w:val="18"/>
        </w:rPr>
        <w:t xml:space="preserve">. BIBLIOGRAFÍA O REFERENCIAS </w:t>
      </w:r>
      <w:r w:rsidR="00D71DE4" w:rsidRPr="00FC4EC4">
        <w:rPr>
          <w:rFonts w:ascii="ITC Avant Garde" w:hAnsi="ITC Avant Garde"/>
          <w:b/>
          <w:sz w:val="18"/>
          <w:szCs w:val="18"/>
        </w:rPr>
        <w:t>DE CUALQUIER ÍNDOLE</w:t>
      </w:r>
      <w:r w:rsidR="00242CD9" w:rsidRPr="00FC4EC4">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Default="00376614" w:rsidP="00225DA6">
            <w:pPr>
              <w:jc w:val="both"/>
              <w:rPr>
                <w:rFonts w:ascii="ITC Avant Garde" w:hAnsi="ITC Avant Garde"/>
                <w:b/>
                <w:sz w:val="18"/>
                <w:szCs w:val="18"/>
              </w:rPr>
            </w:pPr>
            <w:r w:rsidRPr="00FC4EC4">
              <w:rPr>
                <w:rFonts w:ascii="ITC Avant Garde" w:hAnsi="ITC Avant Garde"/>
                <w:b/>
                <w:sz w:val="18"/>
                <w:szCs w:val="18"/>
              </w:rPr>
              <w:t>17</w:t>
            </w:r>
            <w:r w:rsidR="00242CD9" w:rsidRPr="00FC4EC4">
              <w:rPr>
                <w:rFonts w:ascii="ITC Avant Garde" w:hAnsi="ITC Avant Garde"/>
                <w:b/>
                <w:sz w:val="18"/>
                <w:szCs w:val="18"/>
              </w:rPr>
              <w:t>.- Enumere las fuentes académicas, científicas, de asociaciones, instituciones privadas</w:t>
            </w:r>
            <w:r w:rsidR="00356E5F" w:rsidRPr="00FC4EC4">
              <w:rPr>
                <w:rFonts w:ascii="ITC Avant Garde" w:hAnsi="ITC Avant Garde"/>
                <w:b/>
                <w:sz w:val="18"/>
                <w:szCs w:val="18"/>
              </w:rPr>
              <w:t xml:space="preserve"> o públicas</w:t>
            </w:r>
            <w:r w:rsidR="00242CD9" w:rsidRPr="00FC4EC4">
              <w:rPr>
                <w:rFonts w:ascii="ITC Avant Garde" w:hAnsi="ITC Avant Garde"/>
                <w:b/>
                <w:sz w:val="18"/>
                <w:szCs w:val="18"/>
              </w:rPr>
              <w:t>, internacionales o gubernamentales consultadas en la elaboración de la propuesta de regulación:</w:t>
            </w:r>
          </w:p>
          <w:p w14:paraId="2D2546CF" w14:textId="77777777" w:rsidR="00FC4EC4" w:rsidRDefault="00FC4EC4" w:rsidP="00225DA6">
            <w:pPr>
              <w:jc w:val="both"/>
              <w:rPr>
                <w:rFonts w:ascii="ITC Avant Garde" w:hAnsi="ITC Avant Garde"/>
                <w:b/>
                <w:sz w:val="18"/>
                <w:szCs w:val="18"/>
              </w:rPr>
            </w:pPr>
          </w:p>
          <w:p w14:paraId="01C69E16" w14:textId="77777777" w:rsidR="00FC4EC4"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8E665D">
              <w:rPr>
                <w:rFonts w:ascii="ITC Avant Garde" w:eastAsiaTheme="minorHAnsi" w:hAnsi="ITC Avant Garde" w:cstheme="minorBidi"/>
                <w:sz w:val="18"/>
                <w:szCs w:val="18"/>
                <w:lang w:eastAsia="en-US"/>
              </w:rPr>
              <w:t xml:space="preserve">Constitución Política de los Estados Unidos Mexicanos. </w:t>
            </w:r>
          </w:p>
          <w:p w14:paraId="3BAB68EA" w14:textId="77777777" w:rsidR="00FC4EC4"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8E665D">
              <w:rPr>
                <w:rFonts w:ascii="ITC Avant Garde" w:eastAsiaTheme="minorHAnsi" w:hAnsi="ITC Avant Garde" w:cstheme="minorBidi"/>
                <w:sz w:val="18"/>
                <w:szCs w:val="18"/>
                <w:lang w:eastAsia="en-US"/>
              </w:rPr>
              <w:t xml:space="preserve">Ley Federal de Telecomunicaciones y Radiodifusión. </w:t>
            </w:r>
          </w:p>
          <w:p w14:paraId="39E4B852" w14:textId="77777777" w:rsidR="00FC4EC4"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8E665D">
              <w:rPr>
                <w:rFonts w:ascii="ITC Avant Garde" w:eastAsiaTheme="minorHAnsi" w:hAnsi="ITC Avant Garde" w:cstheme="minorBidi"/>
                <w:sz w:val="18"/>
                <w:szCs w:val="18"/>
                <w:lang w:eastAsia="en-US"/>
              </w:rPr>
              <w:t>Estatuto Orgánico del Instituto Federal de Telecomunicaciones.</w:t>
            </w:r>
          </w:p>
          <w:p w14:paraId="167FEE12" w14:textId="77777777" w:rsidR="00FC4EC4"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Pr>
                <w:rFonts w:ascii="ITC Avant Garde" w:eastAsiaTheme="minorHAnsi" w:hAnsi="ITC Avant Garde" w:cstheme="minorBidi"/>
                <w:sz w:val="18"/>
                <w:szCs w:val="18"/>
                <w:lang w:eastAsia="en-US"/>
              </w:rPr>
              <w:t>Ley Federal de Competencia Económica.</w:t>
            </w:r>
          </w:p>
          <w:p w14:paraId="44DCD891" w14:textId="77777777" w:rsidR="00FC4EC4"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8E665D">
              <w:rPr>
                <w:rFonts w:ascii="ITC Avant Garde" w:eastAsiaTheme="minorHAnsi" w:hAnsi="ITC Avant Garde" w:cstheme="minorBidi"/>
                <w:sz w:val="18"/>
                <w:szCs w:val="18"/>
                <w:lang w:eastAsia="en-US"/>
              </w:rPr>
              <w:t>Ley General de Mejora Regulatoria</w:t>
            </w:r>
            <w:r>
              <w:rPr>
                <w:rFonts w:ascii="ITC Avant Garde" w:eastAsiaTheme="minorHAnsi" w:hAnsi="ITC Avant Garde" w:cstheme="minorBidi"/>
                <w:sz w:val="18"/>
                <w:szCs w:val="18"/>
                <w:lang w:eastAsia="en-US"/>
              </w:rPr>
              <w:t>.</w:t>
            </w:r>
          </w:p>
          <w:p w14:paraId="676D1D12" w14:textId="77777777" w:rsidR="00FC4EC4"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8E665D">
              <w:rPr>
                <w:rFonts w:ascii="ITC Avant Garde" w:eastAsiaTheme="minorHAnsi" w:hAnsi="ITC Avant Garde" w:cstheme="minorBidi"/>
                <w:sz w:val="18"/>
                <w:szCs w:val="18"/>
                <w:lang w:eastAsia="en-US"/>
              </w:rPr>
              <w:t>Lineamientos del Registro Público de Concesiones</w:t>
            </w:r>
            <w:r>
              <w:rPr>
                <w:rFonts w:ascii="ITC Avant Garde" w:eastAsiaTheme="minorHAnsi" w:hAnsi="ITC Avant Garde" w:cstheme="minorBidi"/>
                <w:sz w:val="18"/>
                <w:szCs w:val="18"/>
                <w:lang w:eastAsia="en-US"/>
              </w:rPr>
              <w:t>.</w:t>
            </w:r>
          </w:p>
          <w:p w14:paraId="6001390B" w14:textId="77777777" w:rsidR="00FC4EC4"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Pr>
                <w:rFonts w:ascii="ITC Avant Garde" w:eastAsiaTheme="minorHAnsi" w:hAnsi="ITC Avant Garde" w:cstheme="minorBidi"/>
                <w:sz w:val="18"/>
                <w:szCs w:val="18"/>
                <w:lang w:eastAsia="en-US"/>
              </w:rPr>
              <w:t>L</w:t>
            </w:r>
            <w:r w:rsidRPr="008E665D">
              <w:rPr>
                <w:rFonts w:ascii="ITC Avant Garde" w:eastAsiaTheme="minorHAnsi" w:hAnsi="ITC Avant Garde" w:cstheme="minorBidi"/>
                <w:sz w:val="18"/>
                <w:szCs w:val="18"/>
                <w:lang w:eastAsia="en-US"/>
              </w:rPr>
              <w:t>ineamientos de Consulta Pública y Análisis de Impacto Regulatorio del Instituto Federal de Telecomunicaciones</w:t>
            </w:r>
            <w:r>
              <w:rPr>
                <w:rFonts w:ascii="ITC Avant Garde" w:eastAsiaTheme="minorHAnsi" w:hAnsi="ITC Avant Garde" w:cstheme="minorBidi"/>
                <w:sz w:val="18"/>
                <w:szCs w:val="18"/>
                <w:lang w:eastAsia="en-US"/>
              </w:rPr>
              <w:t>.</w:t>
            </w:r>
          </w:p>
          <w:p w14:paraId="29F63E5A" w14:textId="77777777" w:rsidR="00FC4EC4"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8E665D">
              <w:rPr>
                <w:rFonts w:ascii="ITC Avant Garde" w:eastAsiaTheme="minorHAnsi" w:hAnsi="ITC Avant Garde" w:cstheme="minorBidi"/>
                <w:sz w:val="18"/>
                <w:szCs w:val="18"/>
                <w:lang w:eastAsia="en-US"/>
              </w:rPr>
              <w:t>Lineamientos para la sustanciación de los trámites y servicios que se realicen ante el Instituto Federal de Telecomunicaciones, a través de la Ventanilla Electrónica</w:t>
            </w:r>
            <w:r>
              <w:rPr>
                <w:rFonts w:ascii="ITC Avant Garde" w:eastAsiaTheme="minorHAnsi" w:hAnsi="ITC Avant Garde" w:cstheme="minorBidi"/>
                <w:sz w:val="18"/>
                <w:szCs w:val="18"/>
                <w:lang w:eastAsia="en-US"/>
              </w:rPr>
              <w:t>.</w:t>
            </w:r>
          </w:p>
          <w:p w14:paraId="66C2D6FD" w14:textId="77777777" w:rsidR="00FC4EC4"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8E665D">
              <w:rPr>
                <w:rFonts w:ascii="ITC Avant Garde" w:eastAsiaTheme="minorHAnsi" w:hAnsi="ITC Avant Garde" w:cstheme="minorBidi"/>
                <w:sz w:val="18"/>
                <w:szCs w:val="18"/>
                <w:lang w:eastAsia="en-US"/>
              </w:rPr>
              <w:t>Guía para la integración de los Análisis de Impacto Regulatorio</w:t>
            </w:r>
            <w:r>
              <w:rPr>
                <w:rFonts w:ascii="ITC Avant Garde" w:eastAsiaTheme="minorHAnsi" w:hAnsi="ITC Avant Garde" w:cstheme="minorBidi"/>
                <w:sz w:val="18"/>
                <w:szCs w:val="18"/>
                <w:lang w:eastAsia="en-US"/>
              </w:rPr>
              <w:t>.</w:t>
            </w:r>
          </w:p>
          <w:p w14:paraId="27E35BE6" w14:textId="2F6A39A7" w:rsidR="003B219F" w:rsidRDefault="003B219F"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Pr>
                <w:rFonts w:ascii="ITC Avant Garde" w:eastAsiaTheme="minorHAnsi" w:hAnsi="ITC Avant Garde" w:cstheme="minorBidi"/>
                <w:sz w:val="18"/>
                <w:szCs w:val="18"/>
                <w:lang w:eastAsia="en-US"/>
              </w:rPr>
              <w:t>L</w:t>
            </w:r>
            <w:r w:rsidRPr="003B219F">
              <w:rPr>
                <w:rFonts w:ascii="ITC Avant Garde" w:eastAsiaTheme="minorHAnsi" w:hAnsi="ITC Avant Garde" w:cstheme="minorBidi"/>
                <w:sz w:val="18"/>
                <w:szCs w:val="18"/>
                <w:lang w:eastAsia="en-US"/>
              </w:rPr>
              <w:t>ey que modifica la ley Nº19.880 que establece las bases para los procedimientos administrativos del Estado.</w:t>
            </w:r>
            <w:r>
              <w:rPr>
                <w:rFonts w:ascii="ITC Avant Garde" w:eastAsiaTheme="minorHAnsi" w:hAnsi="ITC Avant Garde" w:cstheme="minorBidi"/>
                <w:sz w:val="18"/>
                <w:szCs w:val="18"/>
                <w:lang w:eastAsia="en-US"/>
              </w:rPr>
              <w:t xml:space="preserve"> Chile</w:t>
            </w:r>
          </w:p>
          <w:p w14:paraId="1469524E" w14:textId="77777777" w:rsidR="00242CD9" w:rsidRPr="00DD06A0" w:rsidRDefault="00242CD9" w:rsidP="00225DA6">
            <w:pPr>
              <w:jc w:val="both"/>
              <w:rPr>
                <w:rFonts w:ascii="ITC Avant Garde" w:hAnsi="ITC Avant Garde"/>
                <w:sz w:val="18"/>
                <w:szCs w:val="18"/>
              </w:rPr>
            </w:pPr>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C9D5" w14:textId="77777777" w:rsidR="006135B8" w:rsidRDefault="006135B8" w:rsidP="00501ADF">
      <w:pPr>
        <w:spacing w:after="0" w:line="240" w:lineRule="auto"/>
      </w:pPr>
      <w:r>
        <w:separator/>
      </w:r>
    </w:p>
  </w:endnote>
  <w:endnote w:type="continuationSeparator" w:id="0">
    <w:p w14:paraId="74032A53" w14:textId="77777777" w:rsidR="006135B8" w:rsidRDefault="006135B8" w:rsidP="00501ADF">
      <w:pPr>
        <w:spacing w:after="0" w:line="240" w:lineRule="auto"/>
      </w:pPr>
      <w:r>
        <w:continuationSeparator/>
      </w:r>
    </w:p>
  </w:endnote>
  <w:endnote w:type="continuationNotice" w:id="1">
    <w:p w14:paraId="7BA7281D" w14:textId="77777777" w:rsidR="006135B8" w:rsidRDefault="00613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49740A" w:rsidRPr="00CD4362" w:rsidRDefault="0049740A"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49740A" w:rsidRDefault="004974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9FDC1" w14:textId="77777777" w:rsidR="006135B8" w:rsidRDefault="006135B8" w:rsidP="00501ADF">
      <w:pPr>
        <w:spacing w:after="0" w:line="240" w:lineRule="auto"/>
      </w:pPr>
      <w:r>
        <w:separator/>
      </w:r>
    </w:p>
  </w:footnote>
  <w:footnote w:type="continuationSeparator" w:id="0">
    <w:p w14:paraId="289937D0" w14:textId="77777777" w:rsidR="006135B8" w:rsidRDefault="006135B8" w:rsidP="00501ADF">
      <w:pPr>
        <w:spacing w:after="0" w:line="240" w:lineRule="auto"/>
      </w:pPr>
      <w:r>
        <w:continuationSeparator/>
      </w:r>
    </w:p>
  </w:footnote>
  <w:footnote w:type="continuationNotice" w:id="1">
    <w:p w14:paraId="083572D0" w14:textId="77777777" w:rsidR="006135B8" w:rsidRDefault="006135B8">
      <w:pPr>
        <w:spacing w:after="0" w:line="240" w:lineRule="auto"/>
      </w:pPr>
    </w:p>
  </w:footnote>
  <w:footnote w:id="2">
    <w:p w14:paraId="7F011BCF" w14:textId="77777777" w:rsidR="0049740A" w:rsidRPr="004460D0" w:rsidRDefault="0049740A" w:rsidP="00F968BD">
      <w:pPr>
        <w:pStyle w:val="Textonotapie"/>
        <w:spacing w:line="276" w:lineRule="auto"/>
        <w:jc w:val="both"/>
        <w:rPr>
          <w:rFonts w:ascii="Arial" w:hAnsi="Arial" w:cs="Arial"/>
          <w:sz w:val="14"/>
          <w:szCs w:val="14"/>
        </w:rPr>
      </w:pPr>
      <w:r w:rsidRPr="004460D0">
        <w:rPr>
          <w:rStyle w:val="Refdenotaalpie"/>
          <w:rFonts w:ascii="Arial" w:hAnsi="Arial" w:cs="Arial"/>
          <w:sz w:val="14"/>
          <w:szCs w:val="14"/>
        </w:rPr>
        <w:footnoteRef/>
      </w:r>
      <w:r w:rsidRPr="004460D0">
        <w:rPr>
          <w:rFonts w:ascii="Arial" w:hAnsi="Arial" w:cs="Arial"/>
          <w:sz w:val="14"/>
          <w:szCs w:val="14"/>
        </w:rPr>
        <w:t xml:space="preserve"> </w:t>
      </w:r>
      <w:r>
        <w:rPr>
          <w:rFonts w:ascii="Arial" w:hAnsi="Arial" w:cs="Arial"/>
          <w:sz w:val="14"/>
          <w:szCs w:val="14"/>
        </w:rPr>
        <w:t>L</w:t>
      </w:r>
      <w:r w:rsidRPr="004460D0">
        <w:rPr>
          <w:rFonts w:ascii="Arial" w:hAnsi="Arial" w:cs="Arial"/>
          <w:sz w:val="14"/>
          <w:szCs w:val="14"/>
        </w:rPr>
        <w:t>a estrategia corresponde al Objetivo Transversal “Fortalecer la innovación institucional para el desarrollo propicio de las TyR y el ecosistema digital”, y en el cual se soportan los objetivos estratégicos.</w:t>
      </w:r>
    </w:p>
  </w:footnote>
  <w:footnote w:id="3">
    <w:p w14:paraId="4F0DE5C7" w14:textId="77777777" w:rsidR="0049740A" w:rsidRPr="00E232A9" w:rsidRDefault="0049740A" w:rsidP="00DD1A6F">
      <w:pPr>
        <w:pStyle w:val="Textonotapie"/>
        <w:jc w:val="both"/>
        <w:rPr>
          <w:rFonts w:ascii="Arial" w:hAnsi="Arial" w:cs="Arial"/>
          <w:sz w:val="14"/>
          <w:szCs w:val="14"/>
        </w:rPr>
      </w:pPr>
      <w:r w:rsidRPr="00E232A9">
        <w:rPr>
          <w:rStyle w:val="Refdenotaalpie"/>
          <w:rFonts w:ascii="Arial" w:hAnsi="Arial" w:cs="Arial"/>
          <w:sz w:val="14"/>
          <w:szCs w:val="14"/>
        </w:rPr>
        <w:footnoteRef/>
      </w:r>
      <w:r w:rsidRPr="00E232A9">
        <w:rPr>
          <w:rFonts w:ascii="Arial" w:hAnsi="Arial" w:cs="Arial"/>
          <w:sz w:val="14"/>
          <w:szCs w:val="14"/>
        </w:rPr>
        <w:t xml:space="preserve"> </w:t>
      </w:r>
      <w:hyperlink r:id="rId1" w:history="1">
        <w:r w:rsidRPr="00E232A9">
          <w:rPr>
            <w:rStyle w:val="Hipervnculo"/>
            <w:rFonts w:ascii="Arial" w:hAnsi="Arial" w:cs="Arial"/>
            <w:sz w:val="14"/>
            <w:szCs w:val="14"/>
          </w:rPr>
          <w:t>https://www.govinfo.gov/content/pkg/CFR-2022-title47-vol4/pdf/CFR-2022-title47-vol4-sec73-3615.pdf</w:t>
        </w:r>
      </w:hyperlink>
      <w:r w:rsidRPr="00E232A9">
        <w:rPr>
          <w:rFonts w:ascii="Arial" w:hAnsi="Arial" w:cs="Arial"/>
          <w:sz w:val="14"/>
          <w:szCs w:val="14"/>
        </w:rPr>
        <w:t xml:space="preserve">. </w:t>
      </w:r>
    </w:p>
  </w:footnote>
  <w:footnote w:id="4">
    <w:p w14:paraId="6334D45D" w14:textId="77777777" w:rsidR="0049740A" w:rsidRPr="00E232A9" w:rsidRDefault="0049740A" w:rsidP="00DD1A6F">
      <w:pPr>
        <w:pStyle w:val="Textonotapie"/>
        <w:jc w:val="both"/>
        <w:rPr>
          <w:rFonts w:ascii="Arial" w:hAnsi="Arial" w:cs="Arial"/>
          <w:sz w:val="14"/>
          <w:szCs w:val="14"/>
        </w:rPr>
      </w:pPr>
      <w:r w:rsidRPr="00E232A9">
        <w:rPr>
          <w:rStyle w:val="Refdenotaalpie"/>
          <w:rFonts w:ascii="Arial" w:hAnsi="Arial" w:cs="Arial"/>
          <w:sz w:val="14"/>
          <w:szCs w:val="14"/>
        </w:rPr>
        <w:footnoteRef/>
      </w:r>
      <w:r w:rsidRPr="00E232A9">
        <w:rPr>
          <w:rFonts w:ascii="Arial" w:hAnsi="Arial" w:cs="Arial"/>
          <w:sz w:val="14"/>
          <w:szCs w:val="14"/>
        </w:rPr>
        <w:t xml:space="preserve"> Véase: </w:t>
      </w:r>
      <w:hyperlink r:id="rId2" w:history="1">
        <w:r w:rsidRPr="00E232A9">
          <w:rPr>
            <w:rStyle w:val="Hipervnculo"/>
            <w:rFonts w:ascii="Arial" w:hAnsi="Arial" w:cs="Arial"/>
            <w:sz w:val="14"/>
            <w:szCs w:val="14"/>
          </w:rPr>
          <w:t>https://www.fcc.gov/sites/default/files/323e.pdf</w:t>
        </w:r>
      </w:hyperlink>
      <w:r w:rsidRPr="00E232A9">
        <w:rPr>
          <w:rFonts w:ascii="Arial" w:hAnsi="Arial" w:cs="Arial"/>
          <w:sz w:val="14"/>
          <w:szCs w:val="14"/>
        </w:rPr>
        <w:t xml:space="preserve">. </w:t>
      </w:r>
    </w:p>
  </w:footnote>
  <w:footnote w:id="5">
    <w:p w14:paraId="7CC3E227" w14:textId="77777777" w:rsidR="0049740A" w:rsidRPr="00D65451" w:rsidRDefault="0049740A" w:rsidP="00DD1A6F">
      <w:pPr>
        <w:pStyle w:val="Textonotapie"/>
        <w:jc w:val="both"/>
        <w:rPr>
          <w:sz w:val="14"/>
          <w:szCs w:val="14"/>
        </w:rPr>
      </w:pPr>
      <w:r w:rsidRPr="00E232A9">
        <w:rPr>
          <w:rStyle w:val="Refdenotaalpie"/>
          <w:rFonts w:ascii="Arial" w:hAnsi="Arial" w:cs="Arial"/>
          <w:sz w:val="14"/>
          <w:szCs w:val="14"/>
        </w:rPr>
        <w:footnoteRef/>
      </w:r>
      <w:r w:rsidRPr="00E232A9">
        <w:rPr>
          <w:rFonts w:ascii="Arial" w:hAnsi="Arial" w:cs="Arial"/>
          <w:sz w:val="14"/>
          <w:szCs w:val="14"/>
        </w:rPr>
        <w:t xml:space="preserve"> El CFR considera que el "</w:t>
      </w:r>
      <w:r w:rsidRPr="00E232A9">
        <w:rPr>
          <w:rFonts w:ascii="Arial" w:hAnsi="Arial" w:cs="Arial"/>
          <w:i/>
          <w:iCs/>
          <w:sz w:val="14"/>
          <w:szCs w:val="14"/>
        </w:rPr>
        <w:t>interés reconocible</w:t>
      </w:r>
      <w:r w:rsidRPr="00E232A9">
        <w:rPr>
          <w:rFonts w:ascii="Arial" w:hAnsi="Arial" w:cs="Arial"/>
          <w:sz w:val="14"/>
          <w:szCs w:val="14"/>
        </w:rPr>
        <w:t>" (del inglés "</w:t>
      </w:r>
      <w:r w:rsidRPr="00E232A9">
        <w:rPr>
          <w:rFonts w:ascii="Arial" w:hAnsi="Arial" w:cs="Arial"/>
          <w:i/>
          <w:iCs/>
          <w:sz w:val="14"/>
          <w:szCs w:val="14"/>
        </w:rPr>
        <w:t>cognizable interest”</w:t>
      </w:r>
      <w:r w:rsidRPr="00E232A9">
        <w:rPr>
          <w:rFonts w:ascii="Arial" w:hAnsi="Arial" w:cs="Arial"/>
          <w:sz w:val="14"/>
          <w:szCs w:val="14"/>
        </w:rPr>
        <w:t>’) incluye cualquier interés, directo o indirecto, que permita a una persona o entidad poseer, operar o controlar, o que de otro modo proporcione un interés atribuible en una estación de radiodifusión. Ver capítulo 47, sección 73.3555, NOTE 1 TO §73.3555, del CFR.</w:t>
      </w:r>
    </w:p>
  </w:footnote>
  <w:footnote w:id="6">
    <w:p w14:paraId="7FD46284" w14:textId="68308D5E" w:rsidR="0049740A" w:rsidRPr="00DD06A0" w:rsidRDefault="0049740A"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7">
    <w:p w14:paraId="3D72A7AC" w14:textId="46D9735F" w:rsidR="0049740A" w:rsidRPr="00DD06A0" w:rsidRDefault="0049740A"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8">
    <w:p w14:paraId="5FDECD5A" w14:textId="2EF15EF4" w:rsidR="0049740A" w:rsidRPr="00DD06A0" w:rsidRDefault="0049740A"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9">
    <w:p w14:paraId="6341453A" w14:textId="5CF5AFF8" w:rsidR="0049740A" w:rsidRPr="00C13B8E" w:rsidRDefault="0049740A"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0">
    <w:p w14:paraId="4BD7876F" w14:textId="037F1A57" w:rsidR="0049740A" w:rsidRPr="00C13B8E" w:rsidRDefault="0049740A"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1">
    <w:p w14:paraId="3DAFF73E" w14:textId="16AC3B67" w:rsidR="0049740A" w:rsidRDefault="0049740A">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r>
        <w:rPr>
          <w:rFonts w:ascii="ITC Avant Garde" w:hAnsi="ITC Avant Garde"/>
          <w:sz w:val="16"/>
          <w:szCs w:val="16"/>
        </w:rPr>
        <w:t xml:space="preserve"> Para la determinación del costo, se tomó en primer lugar el empleo de un Ingeniero en Tecnología de la información y Comunicación con un sueldo promedio de $16,202.00 pesos monea nacional por un periodo de 3 meses para la programación y pruebas de funcionamiento, por lo que la formula sería (sueldo mensual x 3 meses) = $48,606.00 pesos.</w:t>
      </w:r>
    </w:p>
    <w:p w14:paraId="191165A7" w14:textId="77777777" w:rsidR="0049740A" w:rsidRPr="00DD06A0" w:rsidRDefault="0049740A">
      <w:pPr>
        <w:pStyle w:val="Textonotapie"/>
        <w:jc w:val="both"/>
        <w:rPr>
          <w:rFonts w:ascii="ITC Avant Garde" w:hAnsi="ITC Avant Garde"/>
          <w:sz w:val="16"/>
          <w:szCs w:val="16"/>
        </w:rPr>
      </w:pPr>
    </w:p>
    <w:p w14:paraId="22ACD360" w14:textId="410711DD" w:rsidR="0049740A" w:rsidRPr="00DD06A0" w:rsidRDefault="0049740A">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49740A" w:rsidRPr="00DD06A0" w:rsidRDefault="0049740A">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49740A" w:rsidRPr="00DD06A0" w:rsidRDefault="0049740A">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49740A" w:rsidRPr="00DD06A0" w:rsidRDefault="0049740A"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2">
    <w:p w14:paraId="3A8105B6" w14:textId="5A12130B" w:rsidR="0049740A" w:rsidRPr="00DD06A0" w:rsidRDefault="0049740A"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3">
    <w:p w14:paraId="02C4D9F5" w14:textId="29C90E4D" w:rsidR="0049740A" w:rsidRPr="00DD06A0" w:rsidRDefault="0049740A"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49740A" w:rsidRPr="00501ADF" w:rsidRDefault="0049740A"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49740A" w:rsidRPr="00DD06A0" w:rsidRDefault="0049740A"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49740A" w:rsidRPr="00DD06A0" w:rsidRDefault="0049740A"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49740A" w:rsidRDefault="0049740A">
    <w:pPr>
      <w:pStyle w:val="Encabezado"/>
    </w:pPr>
  </w:p>
  <w:p w14:paraId="582B84A5" w14:textId="77777777" w:rsidR="0049740A" w:rsidRDefault="0049740A">
    <w:pPr>
      <w:pStyle w:val="Encabezado"/>
    </w:pPr>
  </w:p>
  <w:p w14:paraId="188C9AD1" w14:textId="2C66CD80" w:rsidR="0049740A" w:rsidRDefault="0049740A">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49740A" w:rsidRDefault="004974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033346"/>
    <w:multiLevelType w:val="hybridMultilevel"/>
    <w:tmpl w:val="629ED898"/>
    <w:lvl w:ilvl="0" w:tplc="080A000F">
      <w:start w:val="1"/>
      <w:numFmt w:val="decimal"/>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2" w15:restartNumberingAfterBreak="1">
    <w:nsid w:val="0CB07DC7"/>
    <w:multiLevelType w:val="hybridMultilevel"/>
    <w:tmpl w:val="A6C213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2CF1977"/>
    <w:multiLevelType w:val="hybridMultilevel"/>
    <w:tmpl w:val="457E4D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C31845"/>
    <w:multiLevelType w:val="hybridMultilevel"/>
    <w:tmpl w:val="10D879A0"/>
    <w:lvl w:ilvl="0" w:tplc="B1942E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2121EF"/>
    <w:multiLevelType w:val="hybridMultilevel"/>
    <w:tmpl w:val="3D0C7C42"/>
    <w:lvl w:ilvl="0" w:tplc="73224D2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16"/>
  </w:num>
  <w:num w:numId="5">
    <w:abstractNumId w:val="8"/>
  </w:num>
  <w:num w:numId="6">
    <w:abstractNumId w:val="15"/>
  </w:num>
  <w:num w:numId="7">
    <w:abstractNumId w:val="12"/>
  </w:num>
  <w:num w:numId="8">
    <w:abstractNumId w:val="0"/>
  </w:num>
  <w:num w:numId="9">
    <w:abstractNumId w:val="10"/>
  </w:num>
  <w:num w:numId="10">
    <w:abstractNumId w:val="9"/>
  </w:num>
  <w:num w:numId="11">
    <w:abstractNumId w:val="13"/>
  </w:num>
  <w:num w:numId="12">
    <w:abstractNumId w:val="5"/>
  </w:num>
  <w:num w:numId="13">
    <w:abstractNumId w:val="2"/>
  </w:num>
  <w:num w:numId="14">
    <w:abstractNumId w:val="1"/>
  </w:num>
  <w:num w:numId="15">
    <w:abstractNumId w:val="7"/>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528F"/>
    <w:rsid w:val="00016C61"/>
    <w:rsid w:val="00021824"/>
    <w:rsid w:val="00023BBB"/>
    <w:rsid w:val="00024E95"/>
    <w:rsid w:val="000271CF"/>
    <w:rsid w:val="0003021E"/>
    <w:rsid w:val="0003274F"/>
    <w:rsid w:val="00034387"/>
    <w:rsid w:val="00036391"/>
    <w:rsid w:val="00040B9F"/>
    <w:rsid w:val="00044D30"/>
    <w:rsid w:val="000525CE"/>
    <w:rsid w:val="00052E55"/>
    <w:rsid w:val="00053ED6"/>
    <w:rsid w:val="00054F32"/>
    <w:rsid w:val="00056852"/>
    <w:rsid w:val="0006478F"/>
    <w:rsid w:val="000717D2"/>
    <w:rsid w:val="00072473"/>
    <w:rsid w:val="0007696E"/>
    <w:rsid w:val="000803C1"/>
    <w:rsid w:val="0008388F"/>
    <w:rsid w:val="000864CA"/>
    <w:rsid w:val="00092976"/>
    <w:rsid w:val="000975DA"/>
    <w:rsid w:val="00097C5D"/>
    <w:rsid w:val="000A6113"/>
    <w:rsid w:val="000B1D99"/>
    <w:rsid w:val="000B74F7"/>
    <w:rsid w:val="000C0D42"/>
    <w:rsid w:val="000C4BF1"/>
    <w:rsid w:val="000C5192"/>
    <w:rsid w:val="000D1A71"/>
    <w:rsid w:val="000E4310"/>
    <w:rsid w:val="000E76B9"/>
    <w:rsid w:val="000F1068"/>
    <w:rsid w:val="000F152A"/>
    <w:rsid w:val="000F48E5"/>
    <w:rsid w:val="00110844"/>
    <w:rsid w:val="00117BAC"/>
    <w:rsid w:val="00126284"/>
    <w:rsid w:val="001305E3"/>
    <w:rsid w:val="0013160A"/>
    <w:rsid w:val="001325D9"/>
    <w:rsid w:val="001334A3"/>
    <w:rsid w:val="00133F02"/>
    <w:rsid w:val="00136258"/>
    <w:rsid w:val="00141468"/>
    <w:rsid w:val="001420EF"/>
    <w:rsid w:val="001432F7"/>
    <w:rsid w:val="001576FA"/>
    <w:rsid w:val="00161F94"/>
    <w:rsid w:val="00192BB7"/>
    <w:rsid w:val="001932FC"/>
    <w:rsid w:val="00194A29"/>
    <w:rsid w:val="001A6216"/>
    <w:rsid w:val="001A695F"/>
    <w:rsid w:val="001A7602"/>
    <w:rsid w:val="001B2C4E"/>
    <w:rsid w:val="001B4EC7"/>
    <w:rsid w:val="001C1488"/>
    <w:rsid w:val="001C5415"/>
    <w:rsid w:val="001D2FE4"/>
    <w:rsid w:val="001D50AB"/>
    <w:rsid w:val="001F4091"/>
    <w:rsid w:val="001F47CE"/>
    <w:rsid w:val="001F631F"/>
    <w:rsid w:val="002025CB"/>
    <w:rsid w:val="00213FB6"/>
    <w:rsid w:val="00220667"/>
    <w:rsid w:val="00221DE7"/>
    <w:rsid w:val="002220C2"/>
    <w:rsid w:val="00225DA6"/>
    <w:rsid w:val="0022741B"/>
    <w:rsid w:val="00241B5B"/>
    <w:rsid w:val="00242CD9"/>
    <w:rsid w:val="00246F45"/>
    <w:rsid w:val="0025635A"/>
    <w:rsid w:val="00257ACE"/>
    <w:rsid w:val="00260074"/>
    <w:rsid w:val="0026442A"/>
    <w:rsid w:val="00266011"/>
    <w:rsid w:val="0026633D"/>
    <w:rsid w:val="002700A3"/>
    <w:rsid w:val="00270D6D"/>
    <w:rsid w:val="00275D93"/>
    <w:rsid w:val="00284261"/>
    <w:rsid w:val="00286496"/>
    <w:rsid w:val="00290A3F"/>
    <w:rsid w:val="00295E97"/>
    <w:rsid w:val="00296F51"/>
    <w:rsid w:val="002A092A"/>
    <w:rsid w:val="002A555F"/>
    <w:rsid w:val="002B512B"/>
    <w:rsid w:val="002B670F"/>
    <w:rsid w:val="002C0D86"/>
    <w:rsid w:val="002C2362"/>
    <w:rsid w:val="002C41C6"/>
    <w:rsid w:val="002C77AC"/>
    <w:rsid w:val="002E12CB"/>
    <w:rsid w:val="002E5574"/>
    <w:rsid w:val="002E72C5"/>
    <w:rsid w:val="002F23F2"/>
    <w:rsid w:val="0030055F"/>
    <w:rsid w:val="00302244"/>
    <w:rsid w:val="003039BF"/>
    <w:rsid w:val="00305A61"/>
    <w:rsid w:val="00310F8E"/>
    <w:rsid w:val="00321446"/>
    <w:rsid w:val="00321CCE"/>
    <w:rsid w:val="00323D08"/>
    <w:rsid w:val="003265E7"/>
    <w:rsid w:val="00326797"/>
    <w:rsid w:val="00334A8D"/>
    <w:rsid w:val="00341560"/>
    <w:rsid w:val="00342CBF"/>
    <w:rsid w:val="00344D0C"/>
    <w:rsid w:val="00345D60"/>
    <w:rsid w:val="003461A6"/>
    <w:rsid w:val="003466D4"/>
    <w:rsid w:val="003523C1"/>
    <w:rsid w:val="00356E5F"/>
    <w:rsid w:val="0036062D"/>
    <w:rsid w:val="00362988"/>
    <w:rsid w:val="003645F6"/>
    <w:rsid w:val="0036632D"/>
    <w:rsid w:val="00366881"/>
    <w:rsid w:val="00371C88"/>
    <w:rsid w:val="00376614"/>
    <w:rsid w:val="00376BB2"/>
    <w:rsid w:val="003825CF"/>
    <w:rsid w:val="00382ACD"/>
    <w:rsid w:val="003840A8"/>
    <w:rsid w:val="003852AB"/>
    <w:rsid w:val="0039105F"/>
    <w:rsid w:val="0039184E"/>
    <w:rsid w:val="003A3E18"/>
    <w:rsid w:val="003A524A"/>
    <w:rsid w:val="003B219F"/>
    <w:rsid w:val="003C3084"/>
    <w:rsid w:val="003C6FEE"/>
    <w:rsid w:val="003F05E7"/>
    <w:rsid w:val="003F12D0"/>
    <w:rsid w:val="00410521"/>
    <w:rsid w:val="00411B5B"/>
    <w:rsid w:val="00413E89"/>
    <w:rsid w:val="0042420D"/>
    <w:rsid w:val="00427F29"/>
    <w:rsid w:val="0043031F"/>
    <w:rsid w:val="00435A5D"/>
    <w:rsid w:val="00444E63"/>
    <w:rsid w:val="0045409C"/>
    <w:rsid w:val="00457E37"/>
    <w:rsid w:val="00477EE2"/>
    <w:rsid w:val="00484EEE"/>
    <w:rsid w:val="0049740A"/>
    <w:rsid w:val="004A6C57"/>
    <w:rsid w:val="004B6836"/>
    <w:rsid w:val="004C1DC4"/>
    <w:rsid w:val="004D2C81"/>
    <w:rsid w:val="004D5B4A"/>
    <w:rsid w:val="004E0DA9"/>
    <w:rsid w:val="004E7170"/>
    <w:rsid w:val="004F049A"/>
    <w:rsid w:val="004F6ABE"/>
    <w:rsid w:val="004F76A1"/>
    <w:rsid w:val="00501ADF"/>
    <w:rsid w:val="00503ECB"/>
    <w:rsid w:val="00505B08"/>
    <w:rsid w:val="00510390"/>
    <w:rsid w:val="00510939"/>
    <w:rsid w:val="00530DA4"/>
    <w:rsid w:val="005335CF"/>
    <w:rsid w:val="00533F9A"/>
    <w:rsid w:val="00540129"/>
    <w:rsid w:val="00542979"/>
    <w:rsid w:val="005465C4"/>
    <w:rsid w:val="005500E4"/>
    <w:rsid w:val="0055086C"/>
    <w:rsid w:val="00552E7C"/>
    <w:rsid w:val="00553A7C"/>
    <w:rsid w:val="00557F8B"/>
    <w:rsid w:val="00560409"/>
    <w:rsid w:val="0056472E"/>
    <w:rsid w:val="005665BE"/>
    <w:rsid w:val="005707DC"/>
    <w:rsid w:val="00574EAE"/>
    <w:rsid w:val="005754DD"/>
    <w:rsid w:val="00575914"/>
    <w:rsid w:val="00575929"/>
    <w:rsid w:val="00575E81"/>
    <w:rsid w:val="005818F0"/>
    <w:rsid w:val="00585FE8"/>
    <w:rsid w:val="00587662"/>
    <w:rsid w:val="00596FDE"/>
    <w:rsid w:val="005A268E"/>
    <w:rsid w:val="005A40FB"/>
    <w:rsid w:val="005A6B82"/>
    <w:rsid w:val="005B5D65"/>
    <w:rsid w:val="005D7688"/>
    <w:rsid w:val="005E5EF9"/>
    <w:rsid w:val="005F360B"/>
    <w:rsid w:val="005F3A21"/>
    <w:rsid w:val="006135B8"/>
    <w:rsid w:val="00623290"/>
    <w:rsid w:val="00625F27"/>
    <w:rsid w:val="00630BFD"/>
    <w:rsid w:val="00631478"/>
    <w:rsid w:val="00643C18"/>
    <w:rsid w:val="00647771"/>
    <w:rsid w:val="0066091C"/>
    <w:rsid w:val="00662241"/>
    <w:rsid w:val="0066264C"/>
    <w:rsid w:val="006662E2"/>
    <w:rsid w:val="00666453"/>
    <w:rsid w:val="006717D5"/>
    <w:rsid w:val="00673EAE"/>
    <w:rsid w:val="0068307E"/>
    <w:rsid w:val="006A319F"/>
    <w:rsid w:val="006B0FA0"/>
    <w:rsid w:val="006B30E7"/>
    <w:rsid w:val="006B3DF6"/>
    <w:rsid w:val="006B4D9B"/>
    <w:rsid w:val="006B7F75"/>
    <w:rsid w:val="006C395A"/>
    <w:rsid w:val="006C5932"/>
    <w:rsid w:val="006D2CDA"/>
    <w:rsid w:val="006D36D8"/>
    <w:rsid w:val="006D3EAB"/>
    <w:rsid w:val="006D7A08"/>
    <w:rsid w:val="006E5EB5"/>
    <w:rsid w:val="006E6735"/>
    <w:rsid w:val="006E6B9B"/>
    <w:rsid w:val="006F3406"/>
    <w:rsid w:val="006F3B10"/>
    <w:rsid w:val="006F3F05"/>
    <w:rsid w:val="00711C10"/>
    <w:rsid w:val="007140E1"/>
    <w:rsid w:val="007141C2"/>
    <w:rsid w:val="00714C09"/>
    <w:rsid w:val="00720673"/>
    <w:rsid w:val="00722A0E"/>
    <w:rsid w:val="00723BBB"/>
    <w:rsid w:val="00726208"/>
    <w:rsid w:val="00726FD1"/>
    <w:rsid w:val="00727813"/>
    <w:rsid w:val="00730C94"/>
    <w:rsid w:val="00743DDD"/>
    <w:rsid w:val="007440FC"/>
    <w:rsid w:val="00747E9C"/>
    <w:rsid w:val="0075198C"/>
    <w:rsid w:val="00752E09"/>
    <w:rsid w:val="00754F6C"/>
    <w:rsid w:val="00760C47"/>
    <w:rsid w:val="00761BDB"/>
    <w:rsid w:val="0077220A"/>
    <w:rsid w:val="0077372B"/>
    <w:rsid w:val="00773730"/>
    <w:rsid w:val="0077609B"/>
    <w:rsid w:val="0078556A"/>
    <w:rsid w:val="00790373"/>
    <w:rsid w:val="0079137D"/>
    <w:rsid w:val="007969D8"/>
    <w:rsid w:val="007B6B06"/>
    <w:rsid w:val="007C088B"/>
    <w:rsid w:val="007C319D"/>
    <w:rsid w:val="007D45FF"/>
    <w:rsid w:val="007D4E5B"/>
    <w:rsid w:val="007F78E5"/>
    <w:rsid w:val="00800501"/>
    <w:rsid w:val="00801FED"/>
    <w:rsid w:val="00804F49"/>
    <w:rsid w:val="0082151C"/>
    <w:rsid w:val="0082308D"/>
    <w:rsid w:val="00825642"/>
    <w:rsid w:val="00826696"/>
    <w:rsid w:val="00831071"/>
    <w:rsid w:val="00831ADD"/>
    <w:rsid w:val="00836E59"/>
    <w:rsid w:val="00850D40"/>
    <w:rsid w:val="0086684A"/>
    <w:rsid w:val="00870931"/>
    <w:rsid w:val="00874784"/>
    <w:rsid w:val="008765D1"/>
    <w:rsid w:val="00876D05"/>
    <w:rsid w:val="00877ABA"/>
    <w:rsid w:val="008933E4"/>
    <w:rsid w:val="00894944"/>
    <w:rsid w:val="00896305"/>
    <w:rsid w:val="00896D6B"/>
    <w:rsid w:val="008A16C4"/>
    <w:rsid w:val="008A1900"/>
    <w:rsid w:val="008A2F51"/>
    <w:rsid w:val="008A3C5C"/>
    <w:rsid w:val="008A48B0"/>
    <w:rsid w:val="008C1C1F"/>
    <w:rsid w:val="008C561C"/>
    <w:rsid w:val="008C5F5F"/>
    <w:rsid w:val="008C76AF"/>
    <w:rsid w:val="008D6813"/>
    <w:rsid w:val="008E1821"/>
    <w:rsid w:val="008E3011"/>
    <w:rsid w:val="008E7FF5"/>
    <w:rsid w:val="00904DDA"/>
    <w:rsid w:val="0090783D"/>
    <w:rsid w:val="009115C1"/>
    <w:rsid w:val="00913DCD"/>
    <w:rsid w:val="00915B6E"/>
    <w:rsid w:val="009275A2"/>
    <w:rsid w:val="00931DB2"/>
    <w:rsid w:val="00945AAC"/>
    <w:rsid w:val="0095222D"/>
    <w:rsid w:val="00953825"/>
    <w:rsid w:val="00957160"/>
    <w:rsid w:val="009575A2"/>
    <w:rsid w:val="00957C28"/>
    <w:rsid w:val="00960757"/>
    <w:rsid w:val="00972415"/>
    <w:rsid w:val="00975294"/>
    <w:rsid w:val="009872F4"/>
    <w:rsid w:val="0099794F"/>
    <w:rsid w:val="009A504C"/>
    <w:rsid w:val="009A530A"/>
    <w:rsid w:val="009A5FB9"/>
    <w:rsid w:val="009B0360"/>
    <w:rsid w:val="009B3908"/>
    <w:rsid w:val="009C21D6"/>
    <w:rsid w:val="009C4FD5"/>
    <w:rsid w:val="009D3717"/>
    <w:rsid w:val="009D3DC7"/>
    <w:rsid w:val="00A0193A"/>
    <w:rsid w:val="00A028BC"/>
    <w:rsid w:val="00A04442"/>
    <w:rsid w:val="00A04DC8"/>
    <w:rsid w:val="00A14610"/>
    <w:rsid w:val="00A147C0"/>
    <w:rsid w:val="00A1622C"/>
    <w:rsid w:val="00A17580"/>
    <w:rsid w:val="00A20E88"/>
    <w:rsid w:val="00A22A4C"/>
    <w:rsid w:val="00A24A60"/>
    <w:rsid w:val="00A25249"/>
    <w:rsid w:val="00A328CC"/>
    <w:rsid w:val="00A3405F"/>
    <w:rsid w:val="00A35A74"/>
    <w:rsid w:val="00A40D98"/>
    <w:rsid w:val="00A41460"/>
    <w:rsid w:val="00A4383D"/>
    <w:rsid w:val="00A45793"/>
    <w:rsid w:val="00A52180"/>
    <w:rsid w:val="00A658E4"/>
    <w:rsid w:val="00A724AB"/>
    <w:rsid w:val="00A73AD8"/>
    <w:rsid w:val="00A73B0C"/>
    <w:rsid w:val="00A76C37"/>
    <w:rsid w:val="00A918CC"/>
    <w:rsid w:val="00AA7625"/>
    <w:rsid w:val="00AB226A"/>
    <w:rsid w:val="00AB3BA3"/>
    <w:rsid w:val="00AB4C45"/>
    <w:rsid w:val="00AD2620"/>
    <w:rsid w:val="00AD4689"/>
    <w:rsid w:val="00AD7125"/>
    <w:rsid w:val="00AE0FD8"/>
    <w:rsid w:val="00AE41C1"/>
    <w:rsid w:val="00AE7240"/>
    <w:rsid w:val="00AF1341"/>
    <w:rsid w:val="00AF2036"/>
    <w:rsid w:val="00AF76CF"/>
    <w:rsid w:val="00AF7FAC"/>
    <w:rsid w:val="00B0252D"/>
    <w:rsid w:val="00B02D84"/>
    <w:rsid w:val="00B141DF"/>
    <w:rsid w:val="00B14F33"/>
    <w:rsid w:val="00B15AF6"/>
    <w:rsid w:val="00B16B16"/>
    <w:rsid w:val="00B22577"/>
    <w:rsid w:val="00B2268D"/>
    <w:rsid w:val="00B300A5"/>
    <w:rsid w:val="00B3355F"/>
    <w:rsid w:val="00B35CA0"/>
    <w:rsid w:val="00B41497"/>
    <w:rsid w:val="00B42555"/>
    <w:rsid w:val="00B53E8B"/>
    <w:rsid w:val="00B577B7"/>
    <w:rsid w:val="00B6461E"/>
    <w:rsid w:val="00B652AF"/>
    <w:rsid w:val="00B66051"/>
    <w:rsid w:val="00B73435"/>
    <w:rsid w:val="00B74C55"/>
    <w:rsid w:val="00B76C9A"/>
    <w:rsid w:val="00B91D01"/>
    <w:rsid w:val="00B940EB"/>
    <w:rsid w:val="00B97C55"/>
    <w:rsid w:val="00BA5526"/>
    <w:rsid w:val="00BA6819"/>
    <w:rsid w:val="00BA7009"/>
    <w:rsid w:val="00BB5452"/>
    <w:rsid w:val="00BB5C59"/>
    <w:rsid w:val="00BC2A05"/>
    <w:rsid w:val="00BC3F68"/>
    <w:rsid w:val="00BC7ADA"/>
    <w:rsid w:val="00BD365A"/>
    <w:rsid w:val="00BD3740"/>
    <w:rsid w:val="00BD466D"/>
    <w:rsid w:val="00BF19C0"/>
    <w:rsid w:val="00BF4409"/>
    <w:rsid w:val="00C000C3"/>
    <w:rsid w:val="00C07034"/>
    <w:rsid w:val="00C128A9"/>
    <w:rsid w:val="00C13B8E"/>
    <w:rsid w:val="00C14B46"/>
    <w:rsid w:val="00C20770"/>
    <w:rsid w:val="00C2465A"/>
    <w:rsid w:val="00C31790"/>
    <w:rsid w:val="00C50E57"/>
    <w:rsid w:val="00C56A89"/>
    <w:rsid w:val="00C61594"/>
    <w:rsid w:val="00C64CD5"/>
    <w:rsid w:val="00C70B8D"/>
    <w:rsid w:val="00C77AC5"/>
    <w:rsid w:val="00C81772"/>
    <w:rsid w:val="00C90779"/>
    <w:rsid w:val="00C912CA"/>
    <w:rsid w:val="00C917FC"/>
    <w:rsid w:val="00C9396B"/>
    <w:rsid w:val="00C94DB5"/>
    <w:rsid w:val="00CA5A61"/>
    <w:rsid w:val="00CB409F"/>
    <w:rsid w:val="00CC44D4"/>
    <w:rsid w:val="00CD1EF9"/>
    <w:rsid w:val="00CD4362"/>
    <w:rsid w:val="00CD5E2A"/>
    <w:rsid w:val="00CD713A"/>
    <w:rsid w:val="00CE2AF7"/>
    <w:rsid w:val="00CE2F13"/>
    <w:rsid w:val="00CE3C00"/>
    <w:rsid w:val="00CE50CC"/>
    <w:rsid w:val="00CE59D9"/>
    <w:rsid w:val="00CE5C9B"/>
    <w:rsid w:val="00CF1C87"/>
    <w:rsid w:val="00CF642C"/>
    <w:rsid w:val="00CF74F0"/>
    <w:rsid w:val="00D0103F"/>
    <w:rsid w:val="00D04F27"/>
    <w:rsid w:val="00D06BA6"/>
    <w:rsid w:val="00D10B83"/>
    <w:rsid w:val="00D21B65"/>
    <w:rsid w:val="00D221B5"/>
    <w:rsid w:val="00D22433"/>
    <w:rsid w:val="00D23BD5"/>
    <w:rsid w:val="00D500A9"/>
    <w:rsid w:val="00D52B06"/>
    <w:rsid w:val="00D52C89"/>
    <w:rsid w:val="00D67FED"/>
    <w:rsid w:val="00D71DE4"/>
    <w:rsid w:val="00D77281"/>
    <w:rsid w:val="00D86567"/>
    <w:rsid w:val="00D87902"/>
    <w:rsid w:val="00D976C3"/>
    <w:rsid w:val="00DA6CB6"/>
    <w:rsid w:val="00DA76FB"/>
    <w:rsid w:val="00DC156F"/>
    <w:rsid w:val="00DC2B70"/>
    <w:rsid w:val="00DC3ADD"/>
    <w:rsid w:val="00DD06A0"/>
    <w:rsid w:val="00DD1A6F"/>
    <w:rsid w:val="00DD2285"/>
    <w:rsid w:val="00DD4D9A"/>
    <w:rsid w:val="00DD61A0"/>
    <w:rsid w:val="00DF7853"/>
    <w:rsid w:val="00E016AD"/>
    <w:rsid w:val="00E05F1C"/>
    <w:rsid w:val="00E137A8"/>
    <w:rsid w:val="00E16AC7"/>
    <w:rsid w:val="00E21B49"/>
    <w:rsid w:val="00E25EA5"/>
    <w:rsid w:val="00E27972"/>
    <w:rsid w:val="00E27C76"/>
    <w:rsid w:val="00E3567A"/>
    <w:rsid w:val="00E360A5"/>
    <w:rsid w:val="00E5090A"/>
    <w:rsid w:val="00E5212D"/>
    <w:rsid w:val="00E6080B"/>
    <w:rsid w:val="00E6711B"/>
    <w:rsid w:val="00E72966"/>
    <w:rsid w:val="00E757D5"/>
    <w:rsid w:val="00E81BD4"/>
    <w:rsid w:val="00E84534"/>
    <w:rsid w:val="00E902AA"/>
    <w:rsid w:val="00EB08E9"/>
    <w:rsid w:val="00EB24EB"/>
    <w:rsid w:val="00EC1911"/>
    <w:rsid w:val="00EC315D"/>
    <w:rsid w:val="00ED2479"/>
    <w:rsid w:val="00ED3888"/>
    <w:rsid w:val="00EF2BA8"/>
    <w:rsid w:val="00EF60BA"/>
    <w:rsid w:val="00EF7B81"/>
    <w:rsid w:val="00F0003C"/>
    <w:rsid w:val="00F0018F"/>
    <w:rsid w:val="00F00A4F"/>
    <w:rsid w:val="00F013F5"/>
    <w:rsid w:val="00F0140F"/>
    <w:rsid w:val="00F01D6B"/>
    <w:rsid w:val="00F03F0B"/>
    <w:rsid w:val="00F0449E"/>
    <w:rsid w:val="00F146EA"/>
    <w:rsid w:val="00F215EE"/>
    <w:rsid w:val="00F254B8"/>
    <w:rsid w:val="00F26B55"/>
    <w:rsid w:val="00F3123F"/>
    <w:rsid w:val="00F31821"/>
    <w:rsid w:val="00F33358"/>
    <w:rsid w:val="00F3345B"/>
    <w:rsid w:val="00F419BB"/>
    <w:rsid w:val="00F52456"/>
    <w:rsid w:val="00F52640"/>
    <w:rsid w:val="00F600F0"/>
    <w:rsid w:val="00F60CAE"/>
    <w:rsid w:val="00F6159A"/>
    <w:rsid w:val="00F716CB"/>
    <w:rsid w:val="00F81A0C"/>
    <w:rsid w:val="00F9297B"/>
    <w:rsid w:val="00F968BD"/>
    <w:rsid w:val="00FA0EBC"/>
    <w:rsid w:val="00FA1E75"/>
    <w:rsid w:val="00FA2A94"/>
    <w:rsid w:val="00FA323F"/>
    <w:rsid w:val="00FA4934"/>
    <w:rsid w:val="00FA4DB9"/>
    <w:rsid w:val="00FA7064"/>
    <w:rsid w:val="00FB00F7"/>
    <w:rsid w:val="00FB0AE9"/>
    <w:rsid w:val="00FB13F5"/>
    <w:rsid w:val="00FB19C9"/>
    <w:rsid w:val="00FB54DC"/>
    <w:rsid w:val="00FB6915"/>
    <w:rsid w:val="00FC2EAA"/>
    <w:rsid w:val="00FC4EC4"/>
    <w:rsid w:val="00FE39ED"/>
    <w:rsid w:val="00FE4AA6"/>
    <w:rsid w:val="00FE577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D26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f,FC"/>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F968BD"/>
  </w:style>
  <w:style w:type="paragraph" w:styleId="NormalWeb">
    <w:name w:val="Normal (Web)"/>
    <w:basedOn w:val="Normal"/>
    <w:uiPriority w:val="99"/>
    <w:semiHidden/>
    <w:unhideWhenUsed/>
    <w:rsid w:val="002C41C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AD2620"/>
    <w:rPr>
      <w:color w:val="605E5C"/>
      <w:shd w:val="clear" w:color="auto" w:fill="E1DFDD"/>
    </w:rPr>
  </w:style>
  <w:style w:type="character" w:customStyle="1" w:styleId="Ttulo2Car">
    <w:name w:val="Título 2 Car"/>
    <w:basedOn w:val="Fuentedeprrafopredeter"/>
    <w:link w:val="Ttulo2"/>
    <w:uiPriority w:val="9"/>
    <w:semiHidden/>
    <w:rsid w:val="00AD2620"/>
    <w:rPr>
      <w:rFonts w:asciiTheme="majorHAnsi" w:eastAsiaTheme="majorEastAsia" w:hAnsiTheme="majorHAnsi" w:cstheme="majorBidi"/>
      <w:color w:val="2E74B5" w:themeColor="accent1" w:themeShade="BF"/>
      <w:sz w:val="26"/>
      <w:szCs w:val="26"/>
    </w:rPr>
  </w:style>
  <w:style w:type="character" w:customStyle="1" w:styleId="TextoCar">
    <w:name w:val="Texto Car"/>
    <w:link w:val="Texto"/>
    <w:locked/>
    <w:rsid w:val="00743DDD"/>
    <w:rPr>
      <w:rFonts w:ascii="Arial" w:eastAsia="Times New Roman" w:hAnsi="Arial" w:cs="Arial"/>
      <w:sz w:val="18"/>
      <w:szCs w:val="20"/>
      <w:lang w:val="es-ES" w:eastAsia="es-ES"/>
    </w:rPr>
  </w:style>
  <w:style w:type="paragraph" w:customStyle="1" w:styleId="Texto">
    <w:name w:val="Texto"/>
    <w:basedOn w:val="Normal"/>
    <w:link w:val="TextoCar"/>
    <w:rsid w:val="00743DDD"/>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894547">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336709">
      <w:bodyDiv w:val="1"/>
      <w:marLeft w:val="0"/>
      <w:marRight w:val="0"/>
      <w:marTop w:val="0"/>
      <w:marBottom w:val="0"/>
      <w:divBdr>
        <w:top w:val="none" w:sz="0" w:space="0" w:color="auto"/>
        <w:left w:val="none" w:sz="0" w:space="0" w:color="auto"/>
        <w:bottom w:val="none" w:sz="0" w:space="0" w:color="auto"/>
        <w:right w:val="none" w:sz="0" w:space="0" w:color="auto"/>
      </w:divBdr>
    </w:div>
    <w:div w:id="17228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content/pkg/CFR-2022-title47-vol4/pdf/CFR-2022-title47-vol4-sec73-361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btel.gob.cl/listado-de-tramites-subte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serrat.urusquieta@ift.org.mx"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cc.gov/sites/default/files/323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cc.gov/sites/default/files/323e.pdf" TargetMode="External"/><Relationship Id="rId1" Type="http://schemas.openxmlformats.org/officeDocument/2006/relationships/hyperlink" Target="https://www.govinfo.gov/content/pkg/CFR-2022-title47-vol4/pdf/CFR-2022-title47-vol4-sec73-36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1C4897572002491C87DA15A5E9110BDD"/>
        <w:category>
          <w:name w:val="General"/>
          <w:gallery w:val="placeholder"/>
        </w:category>
        <w:types>
          <w:type w:val="bbPlcHdr"/>
        </w:types>
        <w:behaviors>
          <w:behavior w:val="content"/>
        </w:behaviors>
        <w:guid w:val="{40B8D3CF-451E-4346-9CF2-466DA477F788}"/>
      </w:docPartPr>
      <w:docPartBody>
        <w:p w:rsidR="00C60CC3" w:rsidRDefault="00B555C7" w:rsidP="00B555C7">
          <w:pPr>
            <w:pStyle w:val="1C4897572002491C87DA15A5E9110BDD"/>
          </w:pPr>
          <w:r w:rsidRPr="0063029E">
            <w:rPr>
              <w:rStyle w:val="Textodelmarcadordeposicin"/>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7CE7052A3FE549E999255057A6D174E6"/>
        <w:category>
          <w:name w:val="General"/>
          <w:gallery w:val="placeholder"/>
        </w:category>
        <w:types>
          <w:type w:val="bbPlcHdr"/>
        </w:types>
        <w:behaviors>
          <w:behavior w:val="content"/>
        </w:behaviors>
        <w:guid w:val="{6BBED13F-23EB-434B-99DF-0B4512BE8C54}"/>
      </w:docPartPr>
      <w:docPartBody>
        <w:p w:rsidR="0078204A" w:rsidRDefault="0078204A" w:rsidP="0078204A">
          <w:pPr>
            <w:pStyle w:val="7CE7052A3FE549E999255057A6D174E6"/>
          </w:pPr>
          <w:r w:rsidRPr="00E84534">
            <w:rPr>
              <w:rStyle w:val="Textodelmarcadordeposicin"/>
              <w:sz w:val="20"/>
              <w:szCs w:val="20"/>
            </w:rPr>
            <w:t>Elija un elemento.</w:t>
          </w:r>
        </w:p>
      </w:docPartBody>
    </w:docPart>
    <w:docPart>
      <w:docPartPr>
        <w:name w:val="D3E2EC2A2E744F1990374DC012769A6A"/>
        <w:category>
          <w:name w:val="General"/>
          <w:gallery w:val="placeholder"/>
        </w:category>
        <w:types>
          <w:type w:val="bbPlcHdr"/>
        </w:types>
        <w:behaviors>
          <w:behavior w:val="content"/>
        </w:behaviors>
        <w:guid w:val="{C00C7371-42FB-469C-B30C-100E2A1B54DD}"/>
      </w:docPartPr>
      <w:docPartBody>
        <w:p w:rsidR="0078204A" w:rsidRDefault="0078204A" w:rsidP="0078204A">
          <w:pPr>
            <w:pStyle w:val="D3E2EC2A2E744F1990374DC012769A6A"/>
          </w:pPr>
          <w:r w:rsidRPr="00B35CA0">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052F3C132E9E42E0A2F9D660A036CD60"/>
        <w:category>
          <w:name w:val="General"/>
          <w:gallery w:val="placeholder"/>
        </w:category>
        <w:types>
          <w:type w:val="bbPlcHdr"/>
        </w:types>
        <w:behaviors>
          <w:behavior w:val="content"/>
        </w:behaviors>
        <w:guid w:val="{020C067B-E7A4-4E0A-8662-57B4B0D62F95}"/>
      </w:docPartPr>
      <w:docPartBody>
        <w:p w:rsidR="00B13BF1" w:rsidRDefault="00B13BF1" w:rsidP="00B13BF1">
          <w:pPr>
            <w:pStyle w:val="052F3C132E9E42E0A2F9D660A036CD60"/>
          </w:pPr>
          <w:r w:rsidRPr="000271CF">
            <w:rPr>
              <w:rStyle w:val="Textodelmarcadordeposicin"/>
              <w:sz w:val="20"/>
              <w:szCs w:val="20"/>
            </w:rPr>
            <w:t>Elija un elemento.</w:t>
          </w:r>
        </w:p>
      </w:docPartBody>
    </w:docPart>
    <w:docPart>
      <w:docPartPr>
        <w:name w:val="30B89D0F3736459DBA24580002B338DB"/>
        <w:category>
          <w:name w:val="General"/>
          <w:gallery w:val="placeholder"/>
        </w:category>
        <w:types>
          <w:type w:val="bbPlcHdr"/>
        </w:types>
        <w:behaviors>
          <w:behavior w:val="content"/>
        </w:behaviors>
        <w:guid w:val="{FCA80B74-8010-47BE-AD8B-2195044955DD}"/>
      </w:docPartPr>
      <w:docPartBody>
        <w:p w:rsidR="00B13BF1" w:rsidRDefault="00B13BF1" w:rsidP="00B13BF1">
          <w:pPr>
            <w:pStyle w:val="30B89D0F3736459DBA24580002B338DB"/>
          </w:pPr>
          <w:r w:rsidRPr="000271CF">
            <w:rPr>
              <w:rStyle w:val="Textodelmarcadordeposicin"/>
              <w:sz w:val="20"/>
              <w:szCs w:val="20"/>
            </w:rPr>
            <w:t>Elija un elemento.</w:t>
          </w:r>
        </w:p>
      </w:docPartBody>
    </w:docPart>
    <w:docPart>
      <w:docPartPr>
        <w:name w:val="B4CEA525ACDA4EF0B403D129121BED93"/>
        <w:category>
          <w:name w:val="General"/>
          <w:gallery w:val="placeholder"/>
        </w:category>
        <w:types>
          <w:type w:val="bbPlcHdr"/>
        </w:types>
        <w:behaviors>
          <w:behavior w:val="content"/>
        </w:behaviors>
        <w:guid w:val="{4DC5F67D-75E1-4499-AB37-BF2F64ABD929}"/>
      </w:docPartPr>
      <w:docPartBody>
        <w:p w:rsidR="00B13BF1" w:rsidRDefault="00B13BF1" w:rsidP="00B13BF1">
          <w:pPr>
            <w:pStyle w:val="B4CEA525ACDA4EF0B403D129121BED93"/>
          </w:pPr>
          <w:r w:rsidRPr="000271CF">
            <w:rPr>
              <w:rStyle w:val="Textodelmarcadordeposicin"/>
              <w:sz w:val="20"/>
              <w:szCs w:val="20"/>
            </w:rPr>
            <w:t>Elija un elemento.</w:t>
          </w:r>
        </w:p>
      </w:docPartBody>
    </w:docPart>
    <w:docPart>
      <w:docPartPr>
        <w:name w:val="DCB983E3457047AD9594C60A2A94ECC0"/>
        <w:category>
          <w:name w:val="General"/>
          <w:gallery w:val="placeholder"/>
        </w:category>
        <w:types>
          <w:type w:val="bbPlcHdr"/>
        </w:types>
        <w:behaviors>
          <w:behavior w:val="content"/>
        </w:behaviors>
        <w:guid w:val="{14FA4FFD-C8BE-4201-BEDA-E407D39DA98D}"/>
      </w:docPartPr>
      <w:docPartBody>
        <w:p w:rsidR="00B13BF1" w:rsidRDefault="00B13BF1" w:rsidP="00B13BF1">
          <w:pPr>
            <w:pStyle w:val="DCB983E3457047AD9594C60A2A94ECC0"/>
          </w:pPr>
          <w:r w:rsidRPr="000271CF">
            <w:rPr>
              <w:rStyle w:val="Textodelmarcadordeposicin"/>
              <w:sz w:val="20"/>
              <w:szCs w:val="20"/>
            </w:rPr>
            <w:t>Elija un elemento.</w:t>
          </w:r>
        </w:p>
      </w:docPartBody>
    </w:docPart>
    <w:docPart>
      <w:docPartPr>
        <w:name w:val="1B0096AA9EAC4084BFE049079A252914"/>
        <w:category>
          <w:name w:val="General"/>
          <w:gallery w:val="placeholder"/>
        </w:category>
        <w:types>
          <w:type w:val="bbPlcHdr"/>
        </w:types>
        <w:behaviors>
          <w:behavior w:val="content"/>
        </w:behaviors>
        <w:guid w:val="{E4DBF65C-B658-4D89-9B95-6C5649104D70}"/>
      </w:docPartPr>
      <w:docPartBody>
        <w:p w:rsidR="00B13BF1" w:rsidRDefault="00B13BF1" w:rsidP="00B13BF1">
          <w:pPr>
            <w:pStyle w:val="1B0096AA9EAC4084BFE049079A252914"/>
          </w:pPr>
          <w:r w:rsidRPr="000271CF">
            <w:rPr>
              <w:rStyle w:val="Textodelmarcadordeposicin"/>
              <w:sz w:val="20"/>
              <w:szCs w:val="20"/>
            </w:rPr>
            <w:t>Elija un elemento.</w:t>
          </w:r>
        </w:p>
      </w:docPartBody>
    </w:docPart>
    <w:docPart>
      <w:docPartPr>
        <w:name w:val="F3C40281FEC446419A1E54055FEE0626"/>
        <w:category>
          <w:name w:val="General"/>
          <w:gallery w:val="placeholder"/>
        </w:category>
        <w:types>
          <w:type w:val="bbPlcHdr"/>
        </w:types>
        <w:behaviors>
          <w:behavior w:val="content"/>
        </w:behaviors>
        <w:guid w:val="{D4FB6931-AF66-4616-92B6-35A44E3BF098}"/>
      </w:docPartPr>
      <w:docPartBody>
        <w:p w:rsidR="00B13BF1" w:rsidRDefault="00B13BF1" w:rsidP="00B13BF1">
          <w:pPr>
            <w:pStyle w:val="F3C40281FEC446419A1E54055FEE0626"/>
          </w:pPr>
          <w:r w:rsidRPr="000271CF">
            <w:rPr>
              <w:rStyle w:val="Textodelmarcadordeposicin"/>
              <w:sz w:val="20"/>
              <w:szCs w:val="20"/>
            </w:rPr>
            <w:t>Elija un elemento.</w:t>
          </w:r>
        </w:p>
      </w:docPartBody>
    </w:docPart>
    <w:docPart>
      <w:docPartPr>
        <w:name w:val="3A6272BFC4E3448B95C545E8FF4FC8E1"/>
        <w:category>
          <w:name w:val="General"/>
          <w:gallery w:val="placeholder"/>
        </w:category>
        <w:types>
          <w:type w:val="bbPlcHdr"/>
        </w:types>
        <w:behaviors>
          <w:behavior w:val="content"/>
        </w:behaviors>
        <w:guid w:val="{DE6E569C-D384-4E7C-907A-748311F72D7E}"/>
      </w:docPartPr>
      <w:docPartBody>
        <w:p w:rsidR="00B13BF1" w:rsidRDefault="00B13BF1" w:rsidP="00B13BF1">
          <w:pPr>
            <w:pStyle w:val="3A6272BFC4E3448B95C545E8FF4FC8E1"/>
          </w:pPr>
          <w:r w:rsidRPr="000271CF">
            <w:rPr>
              <w:rStyle w:val="Textodelmarcadordeposicin"/>
              <w:sz w:val="20"/>
              <w:szCs w:val="20"/>
            </w:rPr>
            <w:t>Elija un elemento.</w:t>
          </w:r>
        </w:p>
      </w:docPartBody>
    </w:docPart>
    <w:docPart>
      <w:docPartPr>
        <w:name w:val="1FE7CE373AA94DB5A930E795895EBD0F"/>
        <w:category>
          <w:name w:val="General"/>
          <w:gallery w:val="placeholder"/>
        </w:category>
        <w:types>
          <w:type w:val="bbPlcHdr"/>
        </w:types>
        <w:behaviors>
          <w:behavior w:val="content"/>
        </w:behaviors>
        <w:guid w:val="{D8BCDD02-ED23-40FA-B265-42A50EABD43E}"/>
      </w:docPartPr>
      <w:docPartBody>
        <w:p w:rsidR="00B13BF1" w:rsidRDefault="00B13BF1" w:rsidP="00B13BF1">
          <w:pPr>
            <w:pStyle w:val="1FE7CE373AA94DB5A930E795895EBD0F"/>
          </w:pPr>
          <w:r w:rsidRPr="000271CF">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65E78"/>
    <w:rsid w:val="00085A1F"/>
    <w:rsid w:val="000C0862"/>
    <w:rsid w:val="000D737F"/>
    <w:rsid w:val="000E2B5F"/>
    <w:rsid w:val="00164C97"/>
    <w:rsid w:val="001839C4"/>
    <w:rsid w:val="0019555E"/>
    <w:rsid w:val="001E3C35"/>
    <w:rsid w:val="001E7385"/>
    <w:rsid w:val="001F1FFB"/>
    <w:rsid w:val="002023A1"/>
    <w:rsid w:val="002043B9"/>
    <w:rsid w:val="00276968"/>
    <w:rsid w:val="00293177"/>
    <w:rsid w:val="002A1D16"/>
    <w:rsid w:val="002B64F1"/>
    <w:rsid w:val="002C3043"/>
    <w:rsid w:val="002C70E0"/>
    <w:rsid w:val="002D3EC8"/>
    <w:rsid w:val="002F7729"/>
    <w:rsid w:val="003446A5"/>
    <w:rsid w:val="0037209C"/>
    <w:rsid w:val="00386F84"/>
    <w:rsid w:val="00387BED"/>
    <w:rsid w:val="003A3BFF"/>
    <w:rsid w:val="003C4117"/>
    <w:rsid w:val="003E5BA0"/>
    <w:rsid w:val="003F335F"/>
    <w:rsid w:val="00402EE8"/>
    <w:rsid w:val="00461D75"/>
    <w:rsid w:val="00483CB8"/>
    <w:rsid w:val="004973C4"/>
    <w:rsid w:val="004D7B84"/>
    <w:rsid w:val="004F1F81"/>
    <w:rsid w:val="00502052"/>
    <w:rsid w:val="0051267B"/>
    <w:rsid w:val="005A6164"/>
    <w:rsid w:val="005B1FB0"/>
    <w:rsid w:val="005B43F8"/>
    <w:rsid w:val="005F179D"/>
    <w:rsid w:val="0061327C"/>
    <w:rsid w:val="006258E7"/>
    <w:rsid w:val="006430A9"/>
    <w:rsid w:val="0065451C"/>
    <w:rsid w:val="00664216"/>
    <w:rsid w:val="006C5CB7"/>
    <w:rsid w:val="006D365C"/>
    <w:rsid w:val="006E7728"/>
    <w:rsid w:val="006F2A89"/>
    <w:rsid w:val="00704DDD"/>
    <w:rsid w:val="00747B64"/>
    <w:rsid w:val="00775EB7"/>
    <w:rsid w:val="0078204A"/>
    <w:rsid w:val="007941C6"/>
    <w:rsid w:val="007B21D2"/>
    <w:rsid w:val="007C6D13"/>
    <w:rsid w:val="007E1326"/>
    <w:rsid w:val="00856CBC"/>
    <w:rsid w:val="008570E9"/>
    <w:rsid w:val="0088582F"/>
    <w:rsid w:val="008A0143"/>
    <w:rsid w:val="008A1296"/>
    <w:rsid w:val="008E6F19"/>
    <w:rsid w:val="00924F24"/>
    <w:rsid w:val="00961943"/>
    <w:rsid w:val="00967B03"/>
    <w:rsid w:val="009720FA"/>
    <w:rsid w:val="0099225F"/>
    <w:rsid w:val="009A1088"/>
    <w:rsid w:val="009A4950"/>
    <w:rsid w:val="009D4ED7"/>
    <w:rsid w:val="009E2DFF"/>
    <w:rsid w:val="00A033BC"/>
    <w:rsid w:val="00A14B74"/>
    <w:rsid w:val="00AE0DF9"/>
    <w:rsid w:val="00AE666F"/>
    <w:rsid w:val="00AF276E"/>
    <w:rsid w:val="00B13BF1"/>
    <w:rsid w:val="00B26BC0"/>
    <w:rsid w:val="00B555C7"/>
    <w:rsid w:val="00B90A3C"/>
    <w:rsid w:val="00B978AB"/>
    <w:rsid w:val="00BA55CD"/>
    <w:rsid w:val="00BB74CD"/>
    <w:rsid w:val="00BE796C"/>
    <w:rsid w:val="00C05A95"/>
    <w:rsid w:val="00C446FE"/>
    <w:rsid w:val="00C60CC3"/>
    <w:rsid w:val="00C819EF"/>
    <w:rsid w:val="00C92176"/>
    <w:rsid w:val="00C9611F"/>
    <w:rsid w:val="00C9692B"/>
    <w:rsid w:val="00CB299B"/>
    <w:rsid w:val="00CB3DE4"/>
    <w:rsid w:val="00CB7BB6"/>
    <w:rsid w:val="00D24404"/>
    <w:rsid w:val="00D35CA7"/>
    <w:rsid w:val="00D55A9F"/>
    <w:rsid w:val="00D5643F"/>
    <w:rsid w:val="00DB07AA"/>
    <w:rsid w:val="00DD05CA"/>
    <w:rsid w:val="00DF6933"/>
    <w:rsid w:val="00E05B88"/>
    <w:rsid w:val="00E80742"/>
    <w:rsid w:val="00E95F33"/>
    <w:rsid w:val="00EE5AE2"/>
    <w:rsid w:val="00F124E8"/>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F2D97"/>
    <w:rPr>
      <w:color w:val="808080"/>
    </w:rPr>
  </w:style>
  <w:style w:type="paragraph" w:customStyle="1" w:styleId="1C4897572002491C87DA15A5E9110BDD">
    <w:name w:val="1C4897572002491C87DA15A5E9110BDD"/>
    <w:rsid w:val="00B555C7"/>
  </w:style>
  <w:style w:type="paragraph" w:customStyle="1" w:styleId="64B886FE3B504403AE4016EA5746D32B3">
    <w:name w:val="64B886FE3B504403AE4016EA5746D32B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C7C1CE-6F58-4431-BFBC-37042166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6404</Words>
  <Characters>35228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3</cp:revision>
  <cp:lastPrinted>2016-02-25T22:11:00Z</cp:lastPrinted>
  <dcterms:created xsi:type="dcterms:W3CDTF">2023-12-15T17:52:00Z</dcterms:created>
  <dcterms:modified xsi:type="dcterms:W3CDTF">2023-12-15T19:48:00Z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