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77777777" w:rsidR="0068307E" w:rsidRPr="00451B7D" w:rsidRDefault="0068307E" w:rsidP="00501ADF">
            <w:pPr>
              <w:jc w:val="both"/>
              <w:rPr>
                <w:rFonts w:ascii="ITC Avant Garde" w:hAnsi="ITC Avant Garde"/>
                <w:sz w:val="18"/>
                <w:szCs w:val="18"/>
              </w:rPr>
            </w:pPr>
          </w:p>
          <w:p w14:paraId="442F50ED" w14:textId="177A881B" w:rsidR="0068307E" w:rsidRPr="00451B7D" w:rsidRDefault="00AF1AD0" w:rsidP="00501ADF">
            <w:pPr>
              <w:jc w:val="both"/>
              <w:rPr>
                <w:rFonts w:ascii="ITC Avant Garde" w:hAnsi="ITC Avant Garde"/>
                <w:sz w:val="18"/>
                <w:szCs w:val="18"/>
              </w:rPr>
            </w:pPr>
            <w:r>
              <w:rPr>
                <w:rFonts w:ascii="ITC Avant Garde" w:hAnsi="ITC Avant Garde"/>
                <w:sz w:val="18"/>
                <w:szCs w:val="18"/>
              </w:rPr>
              <w:t>Unidad de Espectro Radioeléctrico</w:t>
            </w: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6360D2ED" w14:textId="7E052A7D" w:rsidR="0068307E" w:rsidRPr="00C822B7" w:rsidRDefault="00AF1AD0" w:rsidP="00501ADF">
            <w:pPr>
              <w:jc w:val="both"/>
              <w:rPr>
                <w:rFonts w:ascii="ITC Avant Garde" w:hAnsi="ITC Avant Garde"/>
                <w:b/>
                <w:sz w:val="18"/>
                <w:szCs w:val="18"/>
              </w:rPr>
            </w:pPr>
            <w:r w:rsidRPr="00C822B7">
              <w:rPr>
                <w:rFonts w:ascii="ITC Avant Garde" w:hAnsi="ITC Avant Garde" w:cs="Arial"/>
                <w:bCs/>
                <w:i/>
                <w:sz w:val="18"/>
                <w:szCs w:val="18"/>
                <w:lang w:eastAsia="es-MX"/>
              </w:rPr>
              <w:t>Anteproyecto de “Acuerdo mediante el cual el Pleno del Instituto Federal de Telecomunicaciones aprueba la propuesta de cambio de bandas de frecuencias dirigida a las personas físicas o morales, que sean titulares de derechos sobre el uso, aprovechamiento y/o explotación de las frecuencias 162.400 MHz, 162.425 MHz, 162.450 MHz, 162.475 MHz, 162.500 MHz, 162.525 MHz y 162.550 MHz.”</w:t>
            </w:r>
            <w:r w:rsidRPr="00C822B7" w:rsidDel="00AF1AD0">
              <w:rPr>
                <w:rFonts w:ascii="ITC Avant Garde" w:hAnsi="ITC Avant Garde" w:cs="Arial"/>
                <w:bCs/>
                <w:i/>
                <w:sz w:val="18"/>
                <w:szCs w:val="18"/>
                <w:lang w:eastAsia="es-MX"/>
              </w:rPr>
              <w:t xml:space="preserve"> </w:t>
            </w:r>
            <w:r w:rsidR="00083E23" w:rsidRPr="00C822B7">
              <w:rPr>
                <w:rFonts w:ascii="ITC Avant Garde" w:hAnsi="ITC Avant Garde" w:cs="Arial"/>
                <w:bCs/>
                <w:i/>
                <w:sz w:val="18"/>
                <w:szCs w:val="18"/>
                <w:lang w:eastAsia="es-MX"/>
              </w:rPr>
              <w:t>(en lo sucesivo, “El Anteproyecto de reordenamiento”)</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70E31CFB" w14:textId="77777777" w:rsidR="002E5377" w:rsidRDefault="00F31821" w:rsidP="00501ADF">
            <w:pPr>
              <w:jc w:val="both"/>
              <w:rPr>
                <w:rFonts w:ascii="ITC Avant Garde" w:hAnsi="ITC Avant Garde"/>
                <w:sz w:val="18"/>
                <w:szCs w:val="18"/>
              </w:rPr>
            </w:pPr>
            <w:r w:rsidRPr="002E5377">
              <w:rPr>
                <w:rFonts w:ascii="ITC Avant Garde" w:hAnsi="ITC Avant Garde"/>
                <w:b/>
                <w:bCs/>
                <w:sz w:val="18"/>
                <w:szCs w:val="18"/>
              </w:rPr>
              <w:t>Nombre:</w:t>
            </w:r>
            <w:r w:rsidRPr="00451B7D">
              <w:rPr>
                <w:rFonts w:ascii="ITC Avant Garde" w:hAnsi="ITC Avant Garde"/>
                <w:sz w:val="18"/>
                <w:szCs w:val="18"/>
              </w:rPr>
              <w:t xml:space="preserve"> </w:t>
            </w:r>
          </w:p>
          <w:p w14:paraId="51041D3E" w14:textId="4AEFE9A4" w:rsidR="0068307E" w:rsidRPr="00451B7D" w:rsidRDefault="002E5377" w:rsidP="00501ADF">
            <w:pPr>
              <w:jc w:val="both"/>
              <w:rPr>
                <w:rFonts w:ascii="ITC Avant Garde" w:hAnsi="ITC Avant Garde"/>
                <w:sz w:val="18"/>
                <w:szCs w:val="18"/>
              </w:rPr>
            </w:pPr>
            <w:r>
              <w:rPr>
                <w:rFonts w:ascii="ITC Avant Garde" w:hAnsi="ITC Avant Garde"/>
                <w:sz w:val="18"/>
                <w:szCs w:val="18"/>
              </w:rPr>
              <w:t>Tania Villa Trápala</w:t>
            </w:r>
          </w:p>
          <w:p w14:paraId="2E54548C" w14:textId="77777777" w:rsidR="002E5377" w:rsidRDefault="0068307E" w:rsidP="00501ADF">
            <w:pPr>
              <w:jc w:val="both"/>
              <w:rPr>
                <w:rFonts w:ascii="ITC Avant Garde" w:hAnsi="ITC Avant Garde"/>
                <w:sz w:val="18"/>
                <w:szCs w:val="18"/>
              </w:rPr>
            </w:pPr>
            <w:r w:rsidRPr="002E5377">
              <w:rPr>
                <w:rFonts w:ascii="ITC Avant Garde" w:hAnsi="ITC Avant Garde"/>
                <w:b/>
                <w:bCs/>
                <w:sz w:val="18"/>
                <w:szCs w:val="18"/>
              </w:rPr>
              <w:t>Teléfono:</w:t>
            </w:r>
            <w:r w:rsidRPr="002E5377">
              <w:rPr>
                <w:rFonts w:ascii="ITC Avant Garde" w:hAnsi="ITC Avant Garde"/>
                <w:sz w:val="18"/>
                <w:szCs w:val="18"/>
              </w:rPr>
              <w:t xml:space="preserve"> </w:t>
            </w:r>
          </w:p>
          <w:p w14:paraId="25E2A8DE" w14:textId="53DBB24F" w:rsidR="0068307E" w:rsidRPr="002E5377" w:rsidRDefault="002E5377" w:rsidP="00501ADF">
            <w:pPr>
              <w:jc w:val="both"/>
              <w:rPr>
                <w:rFonts w:ascii="ITC Avant Garde" w:hAnsi="ITC Avant Garde"/>
                <w:b/>
                <w:bCs/>
                <w:sz w:val="18"/>
                <w:szCs w:val="18"/>
              </w:rPr>
            </w:pPr>
            <w:r w:rsidRPr="002E5377">
              <w:rPr>
                <w:rFonts w:ascii="ITC Avant Garde" w:hAnsi="ITC Avant Garde"/>
                <w:sz w:val="18"/>
                <w:szCs w:val="18"/>
              </w:rPr>
              <w:t>5550154146</w:t>
            </w:r>
          </w:p>
          <w:p w14:paraId="03752238" w14:textId="2AF6EA2B" w:rsidR="0068307E" w:rsidRPr="00451B7D" w:rsidRDefault="0068307E" w:rsidP="002E5377">
            <w:pPr>
              <w:rPr>
                <w:rFonts w:ascii="ITC Avant Garde" w:hAnsi="ITC Avant Garde"/>
                <w:sz w:val="18"/>
                <w:szCs w:val="18"/>
              </w:rPr>
            </w:pPr>
            <w:r w:rsidRPr="002E5377">
              <w:rPr>
                <w:rFonts w:ascii="ITC Avant Garde" w:hAnsi="ITC Avant Garde"/>
                <w:b/>
                <w:bCs/>
                <w:sz w:val="18"/>
                <w:szCs w:val="18"/>
              </w:rPr>
              <w:t>Correo electrónico:</w:t>
            </w:r>
            <w:r w:rsidR="002E5377">
              <w:rPr>
                <w:rFonts w:ascii="ITC Avant Garde" w:hAnsi="ITC Avant Garde"/>
                <w:sz w:val="18"/>
                <w:szCs w:val="18"/>
              </w:rPr>
              <w:t xml:space="preserve"> tania.villa@ift.org.mx</w:t>
            </w:r>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7A0CD00F" w:rsidR="0068307E" w:rsidRPr="00451B7D" w:rsidRDefault="00BF10C7" w:rsidP="0068307E">
            <w:pPr>
              <w:jc w:val="center"/>
              <w:rPr>
                <w:rFonts w:ascii="ITC Avant Garde" w:hAnsi="ITC Avant Garde"/>
                <w:sz w:val="18"/>
                <w:szCs w:val="18"/>
              </w:rPr>
            </w:pPr>
            <w:r>
              <w:rPr>
                <w:rFonts w:ascii="ITC Avant Garde" w:hAnsi="ITC Avant Garde"/>
                <w:sz w:val="18"/>
                <w:szCs w:val="18"/>
              </w:rPr>
              <w:t>25</w:t>
            </w:r>
            <w:r w:rsidR="0068307E" w:rsidRPr="00451B7D">
              <w:rPr>
                <w:rFonts w:ascii="ITC Avant Garde" w:hAnsi="ITC Avant Garde"/>
                <w:sz w:val="18"/>
                <w:szCs w:val="18"/>
              </w:rPr>
              <w:t>/</w:t>
            </w:r>
            <w:r>
              <w:rPr>
                <w:rFonts w:ascii="ITC Avant Garde" w:hAnsi="ITC Avant Garde"/>
                <w:sz w:val="18"/>
                <w:szCs w:val="18"/>
              </w:rPr>
              <w:t>10</w:t>
            </w:r>
            <w:r w:rsidR="0068307E" w:rsidRPr="00451B7D">
              <w:rPr>
                <w:rFonts w:ascii="ITC Avant Garde" w:hAnsi="ITC Avant Garde"/>
                <w:sz w:val="18"/>
                <w:szCs w:val="18"/>
              </w:rPr>
              <w:t>/</w:t>
            </w:r>
            <w:r>
              <w:rPr>
                <w:rFonts w:ascii="ITC Avant Garde" w:hAnsi="ITC Avant Garde"/>
                <w:sz w:val="18"/>
                <w:szCs w:val="18"/>
              </w:rPr>
              <w:t>2023</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0BEE4858" w:rsidR="0068307E" w:rsidRPr="00451B7D" w:rsidRDefault="00DF26C6" w:rsidP="0068307E">
            <w:pPr>
              <w:jc w:val="center"/>
              <w:rPr>
                <w:rFonts w:ascii="ITC Avant Garde" w:hAnsi="ITC Avant Garde"/>
                <w:sz w:val="18"/>
                <w:szCs w:val="18"/>
              </w:rPr>
            </w:pPr>
            <w:r>
              <w:rPr>
                <w:rFonts w:ascii="ITC Avant Garde" w:hAnsi="ITC Avant Garde"/>
                <w:sz w:val="18"/>
                <w:szCs w:val="18"/>
              </w:rPr>
              <w:t>10</w:t>
            </w:r>
            <w:bookmarkStart w:id="0" w:name="_GoBack"/>
            <w:bookmarkEnd w:id="0"/>
            <w:r w:rsidR="0068307E" w:rsidRPr="00451B7D">
              <w:rPr>
                <w:rFonts w:ascii="ITC Avant Garde" w:hAnsi="ITC Avant Garde"/>
                <w:sz w:val="18"/>
                <w:szCs w:val="18"/>
              </w:rPr>
              <w:t>/</w:t>
            </w:r>
            <w:r w:rsidR="00932C4E">
              <w:rPr>
                <w:rFonts w:ascii="ITC Avant Garde" w:hAnsi="ITC Avant Garde"/>
                <w:sz w:val="18"/>
                <w:szCs w:val="18"/>
              </w:rPr>
              <w:t>11</w:t>
            </w:r>
            <w:r w:rsidR="0068307E" w:rsidRPr="00451B7D">
              <w:rPr>
                <w:rFonts w:ascii="ITC Avant Garde" w:hAnsi="ITC Avant Garde"/>
                <w:sz w:val="18"/>
                <w:szCs w:val="18"/>
              </w:rPr>
              <w:t>/</w:t>
            </w:r>
            <w:r w:rsidR="00932C4E">
              <w:rPr>
                <w:rFonts w:ascii="ITC Avant Garde" w:hAnsi="ITC Avant Garde"/>
                <w:sz w:val="18"/>
                <w:szCs w:val="18"/>
              </w:rPr>
              <w:t>2023</w:t>
            </w:r>
            <w:r w:rsidR="00D23BD5" w:rsidRPr="00451B7D">
              <w:rPr>
                <w:rFonts w:ascii="ITC Avant Garde" w:hAnsi="ITC Avant Garde"/>
                <w:sz w:val="18"/>
                <w:szCs w:val="18"/>
              </w:rPr>
              <w:t xml:space="preserve"> a </w:t>
            </w:r>
            <w:r w:rsidR="005E4451">
              <w:rPr>
                <w:rFonts w:ascii="ITC Avant Garde" w:hAnsi="ITC Avant Garde"/>
                <w:sz w:val="18"/>
                <w:szCs w:val="18"/>
              </w:rPr>
              <w:t>0</w:t>
            </w:r>
            <w:r w:rsidR="009E1604">
              <w:rPr>
                <w:rFonts w:ascii="ITC Avant Garde" w:hAnsi="ITC Avant Garde"/>
                <w:sz w:val="18"/>
                <w:szCs w:val="18"/>
              </w:rPr>
              <w:t>8</w:t>
            </w:r>
            <w:r w:rsidR="00D23BD5" w:rsidRPr="00451B7D">
              <w:rPr>
                <w:rFonts w:ascii="ITC Avant Garde" w:hAnsi="ITC Avant Garde"/>
                <w:sz w:val="18"/>
                <w:szCs w:val="18"/>
              </w:rPr>
              <w:t>/</w:t>
            </w:r>
            <w:r w:rsidR="005E4451">
              <w:rPr>
                <w:rFonts w:ascii="ITC Avant Garde" w:hAnsi="ITC Avant Garde"/>
                <w:sz w:val="18"/>
                <w:szCs w:val="18"/>
              </w:rPr>
              <w:t>12</w:t>
            </w:r>
            <w:r w:rsidR="00D23BD5" w:rsidRPr="00451B7D">
              <w:rPr>
                <w:rFonts w:ascii="ITC Avant Garde" w:hAnsi="ITC Avant Garde"/>
                <w:sz w:val="18"/>
                <w:szCs w:val="18"/>
              </w:rPr>
              <w:t>/</w:t>
            </w:r>
            <w:r w:rsidR="005E4451">
              <w:rPr>
                <w:rFonts w:ascii="ITC Avant Garde" w:hAnsi="ITC Avant Garde"/>
                <w:sz w:val="18"/>
                <w:szCs w:val="18"/>
              </w:rPr>
              <w:t>2023</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3271FA7F" w14:textId="77777777" w:rsidR="00C80DBB" w:rsidRDefault="00C80DBB" w:rsidP="008A48B0">
            <w:pPr>
              <w:shd w:val="clear" w:color="auto" w:fill="FFFFFF" w:themeFill="background1"/>
              <w:jc w:val="both"/>
              <w:rPr>
                <w:rFonts w:ascii="ITC Avant Garde" w:hAnsi="ITC Avant Garde"/>
                <w:b/>
                <w:sz w:val="18"/>
                <w:szCs w:val="18"/>
              </w:rPr>
            </w:pPr>
          </w:p>
          <w:p w14:paraId="771CDC6C" w14:textId="10203FAB" w:rsidR="00C80DBB" w:rsidRDefault="00DE6FED" w:rsidP="008A48B0">
            <w:pPr>
              <w:shd w:val="clear" w:color="auto" w:fill="FFFFFF" w:themeFill="background1"/>
              <w:jc w:val="both"/>
              <w:rPr>
                <w:rFonts w:ascii="ITC Avant Garde" w:hAnsi="ITC Avant Garde"/>
                <w:bCs/>
                <w:sz w:val="18"/>
                <w:szCs w:val="18"/>
              </w:rPr>
            </w:pPr>
            <w:r w:rsidRPr="00DE6FED">
              <w:rPr>
                <w:rFonts w:ascii="ITC Avant Garde" w:hAnsi="ITC Avant Garde"/>
                <w:bCs/>
                <w:sz w:val="18"/>
                <w:szCs w:val="18"/>
              </w:rPr>
              <w:t xml:space="preserve">El 04 de enero </w:t>
            </w:r>
            <w:r>
              <w:rPr>
                <w:rFonts w:ascii="ITC Avant Garde" w:hAnsi="ITC Avant Garde"/>
                <w:bCs/>
                <w:sz w:val="18"/>
                <w:szCs w:val="18"/>
              </w:rPr>
              <w:t xml:space="preserve">de 2021 se publicó en el Diario Oficial de la Federación el “Acuerdo </w:t>
            </w:r>
            <w:r w:rsidRPr="00DE6FED">
              <w:rPr>
                <w:rFonts w:ascii="ITC Avant Garde" w:hAnsi="ITC Avant Garde"/>
                <w:bCs/>
                <w:sz w:val="18"/>
                <w:szCs w:val="18"/>
              </w:rPr>
              <w:t>mediante el cual el Pleno del Instituto Federal de Telecomunicaciones clasifica las frecuencias 162.400 MHz, 162.425 MHz, 162.450 MHz, 162.475 MHz, 162.500 MHz, 162.525 MHz y 162.550 MHz como espectro protegido para la difusión de alertas tempranas”</w:t>
            </w:r>
            <w:r>
              <w:rPr>
                <w:rFonts w:ascii="ITC Avant Garde" w:hAnsi="ITC Avant Garde"/>
                <w:bCs/>
                <w:sz w:val="18"/>
                <w:szCs w:val="18"/>
              </w:rPr>
              <w:t xml:space="preserve"> (en lo sucesivo, “El Acuerdo de Clasificación”)</w:t>
            </w:r>
            <w:r w:rsidRPr="00DE6FED">
              <w:rPr>
                <w:rFonts w:ascii="ITC Avant Garde" w:hAnsi="ITC Avant Garde"/>
                <w:bCs/>
                <w:sz w:val="18"/>
                <w:szCs w:val="18"/>
              </w:rPr>
              <w:t>, aprobado por el Pleno del Instituto en su XXV Sesión Ordinaria que fue celebrada los días 16 y 17 de diciembre de 2020 y al que recayó el número de Acuerdo P/IFT/161220/572</w:t>
            </w:r>
            <w:r>
              <w:rPr>
                <w:rFonts w:ascii="ITC Avant Garde" w:hAnsi="ITC Avant Garde"/>
                <w:bCs/>
                <w:sz w:val="18"/>
                <w:szCs w:val="18"/>
              </w:rPr>
              <w:t xml:space="preserve">. </w:t>
            </w:r>
          </w:p>
          <w:p w14:paraId="52A42F8E" w14:textId="77777777" w:rsidR="00DE6FED" w:rsidRDefault="00DE6FED" w:rsidP="008A48B0">
            <w:pPr>
              <w:shd w:val="clear" w:color="auto" w:fill="FFFFFF" w:themeFill="background1"/>
              <w:jc w:val="both"/>
              <w:rPr>
                <w:rFonts w:ascii="ITC Avant Garde" w:hAnsi="ITC Avant Garde"/>
                <w:bCs/>
                <w:sz w:val="18"/>
                <w:szCs w:val="18"/>
              </w:rPr>
            </w:pPr>
          </w:p>
          <w:p w14:paraId="396A6613" w14:textId="3593CEEF" w:rsidR="00B55A3E" w:rsidRDefault="00B55A3E" w:rsidP="008A48B0">
            <w:pPr>
              <w:shd w:val="clear" w:color="auto" w:fill="FFFFFF" w:themeFill="background1"/>
              <w:jc w:val="both"/>
              <w:rPr>
                <w:rFonts w:ascii="ITC Avant Garde" w:hAnsi="ITC Avant Garde"/>
                <w:bCs/>
                <w:sz w:val="18"/>
                <w:szCs w:val="18"/>
              </w:rPr>
            </w:pPr>
            <w:r>
              <w:rPr>
                <w:rFonts w:ascii="ITC Avant Garde" w:hAnsi="ITC Avant Garde"/>
                <w:bCs/>
                <w:sz w:val="18"/>
                <w:szCs w:val="18"/>
              </w:rPr>
              <w:t xml:space="preserve">En el </w:t>
            </w:r>
            <w:r w:rsidR="00DE6FED">
              <w:rPr>
                <w:rFonts w:ascii="ITC Avant Garde" w:hAnsi="ITC Avant Garde"/>
                <w:bCs/>
                <w:sz w:val="18"/>
                <w:szCs w:val="18"/>
              </w:rPr>
              <w:t>Acuerdo de clasificación</w:t>
            </w:r>
            <w:r>
              <w:rPr>
                <w:rFonts w:ascii="ITC Avant Garde" w:hAnsi="ITC Avant Garde"/>
                <w:bCs/>
                <w:sz w:val="18"/>
                <w:szCs w:val="18"/>
              </w:rPr>
              <w:t xml:space="preserve"> se establecen 7 frecuencias (</w:t>
            </w:r>
            <w:r w:rsidRPr="00B55A3E">
              <w:rPr>
                <w:rFonts w:ascii="ITC Avant Garde" w:hAnsi="ITC Avant Garde"/>
                <w:bCs/>
                <w:sz w:val="18"/>
                <w:szCs w:val="18"/>
              </w:rPr>
              <w:t>162.400 MHz, 162.425 MHz, 162.450 MHz, 162.475 MHz, 162.500 MHz, 162.525 MHz y 162.550 MHz</w:t>
            </w:r>
            <w:r>
              <w:rPr>
                <w:rFonts w:ascii="ITC Avant Garde" w:hAnsi="ITC Avant Garde"/>
                <w:bCs/>
                <w:sz w:val="18"/>
                <w:szCs w:val="18"/>
              </w:rPr>
              <w:t xml:space="preserve">) como espectro protegido, mismas que podrán ser utilizadas exclusivamente para sistemas de difusión de alertas tempranas, esto de conformidad con el análisis regulatorio nacional e internacional que se encuentra plasmado en dicho Acuerdo de </w:t>
            </w:r>
            <w:r w:rsidR="00AF1AD0">
              <w:rPr>
                <w:rFonts w:ascii="ITC Avant Garde" w:hAnsi="ITC Avant Garde"/>
                <w:bCs/>
                <w:sz w:val="18"/>
                <w:szCs w:val="18"/>
              </w:rPr>
              <w:t>C</w:t>
            </w:r>
            <w:r>
              <w:rPr>
                <w:rFonts w:ascii="ITC Avant Garde" w:hAnsi="ITC Avant Garde"/>
                <w:bCs/>
                <w:sz w:val="18"/>
                <w:szCs w:val="18"/>
              </w:rPr>
              <w:t>lasificación y con la finalidad de impulsar condiciones de acceso a tecnologías y servicios de telecomunicaciones que sirvan a maximizar el bienestar social.</w:t>
            </w:r>
          </w:p>
          <w:p w14:paraId="6ACD3C5D" w14:textId="77777777" w:rsidR="00B55A3E" w:rsidRDefault="00B55A3E" w:rsidP="008A48B0">
            <w:pPr>
              <w:shd w:val="clear" w:color="auto" w:fill="FFFFFF" w:themeFill="background1"/>
              <w:jc w:val="both"/>
              <w:rPr>
                <w:rFonts w:ascii="ITC Avant Garde" w:hAnsi="ITC Avant Garde"/>
                <w:bCs/>
                <w:sz w:val="18"/>
                <w:szCs w:val="18"/>
              </w:rPr>
            </w:pPr>
          </w:p>
          <w:p w14:paraId="159B450B" w14:textId="02766C36" w:rsidR="00B55A3E" w:rsidRDefault="00B55A3E" w:rsidP="008A48B0">
            <w:pPr>
              <w:shd w:val="clear" w:color="auto" w:fill="FFFFFF" w:themeFill="background1"/>
              <w:jc w:val="both"/>
              <w:rPr>
                <w:rFonts w:ascii="ITC Avant Garde" w:hAnsi="ITC Avant Garde"/>
                <w:bCs/>
                <w:sz w:val="18"/>
                <w:szCs w:val="18"/>
              </w:rPr>
            </w:pPr>
            <w:r>
              <w:rPr>
                <w:rFonts w:ascii="ITC Avant Garde" w:hAnsi="ITC Avant Garde"/>
                <w:bCs/>
                <w:sz w:val="18"/>
                <w:szCs w:val="18"/>
              </w:rPr>
              <w:t>Es así que</w:t>
            </w:r>
            <w:r w:rsidR="002C7597">
              <w:rPr>
                <w:rFonts w:ascii="ITC Avant Garde" w:hAnsi="ITC Avant Garde"/>
                <w:bCs/>
                <w:sz w:val="18"/>
                <w:szCs w:val="18"/>
              </w:rPr>
              <w:t>,</w:t>
            </w:r>
            <w:r w:rsidR="00AF1AD0">
              <w:rPr>
                <w:rFonts w:ascii="ITC Avant Garde" w:hAnsi="ITC Avant Garde"/>
                <w:bCs/>
                <w:sz w:val="18"/>
                <w:szCs w:val="18"/>
              </w:rPr>
              <w:t xml:space="preserve"> con la clasificación de</w:t>
            </w:r>
            <w:r>
              <w:rPr>
                <w:rFonts w:ascii="ITC Avant Garde" w:hAnsi="ITC Avant Garde"/>
                <w:bCs/>
                <w:sz w:val="18"/>
                <w:szCs w:val="18"/>
              </w:rPr>
              <w:t xml:space="preserve"> las 7 frecuencias antes listadas como espectro protegido se hace inminente la necesidad de que se encuentren despejadas y listas para ser utilizadas po</w:t>
            </w:r>
            <w:r w:rsidR="002C7597">
              <w:rPr>
                <w:rFonts w:ascii="ITC Avant Garde" w:hAnsi="ITC Avant Garde"/>
                <w:bCs/>
                <w:sz w:val="18"/>
                <w:szCs w:val="18"/>
              </w:rPr>
              <w:t>r aplicaciones y servicios relacionados con la seguridad de la vida humana ante la presencia de desastres naturales a nivel nacional, local y/o regional.</w:t>
            </w:r>
          </w:p>
          <w:p w14:paraId="1953CA3B" w14:textId="77777777" w:rsidR="002C7597" w:rsidRDefault="002C7597" w:rsidP="008A48B0">
            <w:pPr>
              <w:shd w:val="clear" w:color="auto" w:fill="FFFFFF" w:themeFill="background1"/>
              <w:jc w:val="both"/>
              <w:rPr>
                <w:rFonts w:ascii="ITC Avant Garde" w:hAnsi="ITC Avant Garde"/>
                <w:bCs/>
                <w:sz w:val="18"/>
                <w:szCs w:val="18"/>
              </w:rPr>
            </w:pPr>
          </w:p>
          <w:p w14:paraId="04B6E256" w14:textId="0BC68926" w:rsidR="002C7597" w:rsidRDefault="002C7597" w:rsidP="008A48B0">
            <w:pPr>
              <w:shd w:val="clear" w:color="auto" w:fill="FFFFFF" w:themeFill="background1"/>
              <w:jc w:val="both"/>
              <w:rPr>
                <w:rFonts w:ascii="ITC Avant Garde" w:hAnsi="ITC Avant Garde"/>
                <w:bCs/>
                <w:sz w:val="18"/>
                <w:szCs w:val="18"/>
              </w:rPr>
            </w:pPr>
            <w:r>
              <w:rPr>
                <w:rFonts w:ascii="ITC Avant Garde" w:hAnsi="ITC Avant Garde"/>
                <w:bCs/>
                <w:sz w:val="18"/>
                <w:szCs w:val="18"/>
              </w:rPr>
              <w:t xml:space="preserve">En ese orden de ideas, a casi dos años de haber sido clasificadas estas frecuencias como espectro protegido, </w:t>
            </w:r>
            <w:r w:rsidR="00DC2E7D">
              <w:rPr>
                <w:rFonts w:ascii="ITC Avant Garde" w:hAnsi="ITC Avant Garde"/>
                <w:bCs/>
                <w:sz w:val="18"/>
                <w:szCs w:val="18"/>
              </w:rPr>
              <w:t>considerando el análisis de los</w:t>
            </w:r>
            <w:r>
              <w:rPr>
                <w:rFonts w:ascii="ITC Avant Garde" w:hAnsi="ITC Avant Garde"/>
                <w:bCs/>
                <w:sz w:val="18"/>
                <w:szCs w:val="18"/>
              </w:rPr>
              <w:t xml:space="preserve"> monitoreos realizados por la Unidad de Cumplimiento</w:t>
            </w:r>
            <w:r w:rsidR="00C96FB0">
              <w:rPr>
                <w:rFonts w:ascii="ITC Avant Garde" w:hAnsi="ITC Avant Garde"/>
                <w:bCs/>
                <w:sz w:val="18"/>
                <w:szCs w:val="18"/>
              </w:rPr>
              <w:t xml:space="preserve"> del Instituto</w:t>
            </w:r>
            <w:r>
              <w:rPr>
                <w:rFonts w:ascii="ITC Avant Garde" w:hAnsi="ITC Avant Garde"/>
                <w:bCs/>
                <w:sz w:val="18"/>
                <w:szCs w:val="18"/>
              </w:rPr>
              <w:t xml:space="preserve">, se ha identificado que estas 7 frecuencias </w:t>
            </w:r>
            <w:r w:rsidR="00DC2E7D">
              <w:rPr>
                <w:rFonts w:ascii="ITC Avant Garde" w:hAnsi="ITC Avant Garde"/>
                <w:bCs/>
                <w:sz w:val="18"/>
                <w:szCs w:val="18"/>
              </w:rPr>
              <w:t>son</w:t>
            </w:r>
            <w:r>
              <w:rPr>
                <w:rFonts w:ascii="ITC Avant Garde" w:hAnsi="ITC Avant Garde"/>
                <w:bCs/>
                <w:sz w:val="18"/>
                <w:szCs w:val="18"/>
              </w:rPr>
              <w:t xml:space="preserve"> utilizadas</w:t>
            </w:r>
            <w:r w:rsidR="00DC2E7D">
              <w:rPr>
                <w:rFonts w:ascii="ITC Avant Garde" w:hAnsi="ITC Avant Garde"/>
                <w:bCs/>
                <w:sz w:val="18"/>
                <w:szCs w:val="18"/>
              </w:rPr>
              <w:t xml:space="preserve"> por usuarios que no han sido identificados en las bases de datos del Instituto, por lo que</w:t>
            </w:r>
            <w:r>
              <w:rPr>
                <w:rFonts w:ascii="ITC Avant Garde" w:hAnsi="ITC Avant Garde"/>
                <w:bCs/>
                <w:sz w:val="18"/>
                <w:szCs w:val="18"/>
              </w:rPr>
              <w:t xml:space="preserve"> </w:t>
            </w:r>
            <w:r w:rsidR="00DC2E7D">
              <w:rPr>
                <w:rFonts w:ascii="ITC Avant Garde" w:hAnsi="ITC Avant Garde"/>
                <w:bCs/>
                <w:sz w:val="18"/>
                <w:szCs w:val="18"/>
              </w:rPr>
              <w:t>no se cuenta con un</w:t>
            </w:r>
            <w:r>
              <w:rPr>
                <w:rFonts w:ascii="ITC Avant Garde" w:hAnsi="ITC Avant Garde"/>
                <w:bCs/>
                <w:sz w:val="18"/>
                <w:szCs w:val="18"/>
              </w:rPr>
              <w:t xml:space="preserve"> registro actualizado de quienes hacen uso de las mismas, y toda vez que existe la posibilidad de que dichos usuarios cuenten con un título habilitante vigente para hacer uso de las mismas, se hace relevante llevar a cabo el proceso de reordenamiento correspondiente de conformidad con la regulación nacional e internacional aplicable</w:t>
            </w:r>
            <w:r w:rsidR="00083E23">
              <w:rPr>
                <w:rFonts w:ascii="ITC Avant Garde" w:hAnsi="ITC Avant Garde"/>
                <w:bCs/>
                <w:sz w:val="18"/>
                <w:szCs w:val="18"/>
              </w:rPr>
              <w:t xml:space="preserve"> plasmadas en el Anteproyecto de reordenamiento</w:t>
            </w:r>
            <w:r>
              <w:rPr>
                <w:rFonts w:ascii="ITC Avant Garde" w:hAnsi="ITC Avant Garde"/>
                <w:bCs/>
                <w:sz w:val="18"/>
                <w:szCs w:val="18"/>
              </w:rPr>
              <w:t>, con la finalidad de cumplir los siguientes objetivos:</w:t>
            </w:r>
          </w:p>
          <w:p w14:paraId="135AB4DA" w14:textId="77777777" w:rsidR="002C7597" w:rsidRDefault="002C7597" w:rsidP="008A48B0">
            <w:pPr>
              <w:shd w:val="clear" w:color="auto" w:fill="FFFFFF" w:themeFill="background1"/>
              <w:jc w:val="both"/>
              <w:rPr>
                <w:rFonts w:ascii="ITC Avant Garde" w:hAnsi="ITC Avant Garde"/>
                <w:bCs/>
                <w:sz w:val="18"/>
                <w:szCs w:val="18"/>
              </w:rPr>
            </w:pPr>
          </w:p>
          <w:p w14:paraId="1B7D9068" w14:textId="0B28AAA6" w:rsidR="002C7597" w:rsidRDefault="00083E23" w:rsidP="00924A7E">
            <w:pPr>
              <w:pStyle w:val="Prrafodelista"/>
              <w:numPr>
                <w:ilvl w:val="0"/>
                <w:numId w:val="4"/>
              </w:numPr>
              <w:shd w:val="clear" w:color="auto" w:fill="FFFFFF" w:themeFill="background1"/>
              <w:jc w:val="both"/>
              <w:rPr>
                <w:rFonts w:ascii="ITC Avant Garde" w:hAnsi="ITC Avant Garde"/>
                <w:bCs/>
                <w:sz w:val="18"/>
                <w:szCs w:val="18"/>
              </w:rPr>
            </w:pPr>
            <w:r>
              <w:rPr>
                <w:rFonts w:ascii="ITC Avant Garde" w:hAnsi="ITC Avant Garde"/>
                <w:bCs/>
                <w:sz w:val="18"/>
                <w:szCs w:val="18"/>
              </w:rPr>
              <w:lastRenderedPageBreak/>
              <w:t>Despejar</w:t>
            </w:r>
            <w:r w:rsidR="00924A7E">
              <w:rPr>
                <w:rFonts w:ascii="ITC Avant Garde" w:hAnsi="ITC Avant Garde"/>
                <w:bCs/>
                <w:sz w:val="18"/>
                <w:szCs w:val="18"/>
              </w:rPr>
              <w:t xml:space="preserve"> las 7 frecuencias clasificadas como espectro protegido;</w:t>
            </w:r>
          </w:p>
          <w:p w14:paraId="4FA9ECEF" w14:textId="7CE88AEC" w:rsidR="005349B4" w:rsidRDefault="00924A7E" w:rsidP="005349B4">
            <w:pPr>
              <w:pStyle w:val="Prrafodelista"/>
              <w:numPr>
                <w:ilvl w:val="0"/>
                <w:numId w:val="4"/>
              </w:numPr>
              <w:shd w:val="clear" w:color="auto" w:fill="FFFFFF" w:themeFill="background1"/>
              <w:jc w:val="both"/>
              <w:rPr>
                <w:rFonts w:ascii="ITC Avant Garde" w:hAnsi="ITC Avant Garde"/>
                <w:bCs/>
                <w:sz w:val="18"/>
                <w:szCs w:val="18"/>
              </w:rPr>
            </w:pPr>
            <w:r>
              <w:rPr>
                <w:rFonts w:ascii="ITC Avant Garde" w:hAnsi="ITC Avant Garde"/>
                <w:bCs/>
                <w:sz w:val="18"/>
                <w:szCs w:val="18"/>
              </w:rPr>
              <w:t xml:space="preserve">Establecer una propuesta de cambio de bandas para que por un lado, los usuarios que </w:t>
            </w:r>
            <w:r w:rsidR="005349B4">
              <w:rPr>
                <w:rFonts w:ascii="ITC Avant Garde" w:hAnsi="ITC Avant Garde"/>
                <w:bCs/>
                <w:sz w:val="18"/>
                <w:szCs w:val="18"/>
              </w:rPr>
              <w:t>ostenten</w:t>
            </w:r>
            <w:r>
              <w:rPr>
                <w:rFonts w:ascii="ITC Avant Garde" w:hAnsi="ITC Avant Garde"/>
                <w:bCs/>
                <w:sz w:val="18"/>
                <w:szCs w:val="18"/>
              </w:rPr>
              <w:t xml:space="preserve"> un </w:t>
            </w:r>
            <w:r w:rsidR="004E38D7">
              <w:rPr>
                <w:rFonts w:ascii="ITC Avant Garde" w:hAnsi="ITC Avant Garde"/>
                <w:bCs/>
                <w:sz w:val="18"/>
                <w:szCs w:val="18"/>
              </w:rPr>
              <w:t>título</w:t>
            </w:r>
            <w:r>
              <w:rPr>
                <w:rFonts w:ascii="ITC Avant Garde" w:hAnsi="ITC Avant Garde"/>
                <w:bCs/>
                <w:sz w:val="18"/>
                <w:szCs w:val="18"/>
              </w:rPr>
              <w:t xml:space="preserve"> habilitante vigente, cuenten con </w:t>
            </w:r>
            <w:r w:rsidR="005349B4">
              <w:rPr>
                <w:rFonts w:ascii="ITC Avant Garde" w:hAnsi="ITC Avant Garde"/>
                <w:bCs/>
                <w:sz w:val="18"/>
                <w:szCs w:val="18"/>
              </w:rPr>
              <w:t xml:space="preserve">frecuencias </w:t>
            </w:r>
            <w:r>
              <w:rPr>
                <w:rFonts w:ascii="ITC Avant Garde" w:hAnsi="ITC Avant Garde"/>
                <w:bCs/>
                <w:sz w:val="18"/>
                <w:szCs w:val="18"/>
              </w:rPr>
              <w:t>alternativas para continuar las operaciones de</w:t>
            </w:r>
            <w:r w:rsidRPr="00924A7E">
              <w:rPr>
                <w:rFonts w:ascii="ITC Avant Garde" w:hAnsi="ITC Avant Garde"/>
                <w:bCs/>
                <w:sz w:val="18"/>
                <w:szCs w:val="18"/>
              </w:rPr>
              <w:t xml:space="preserve"> </w:t>
            </w:r>
            <w:r>
              <w:rPr>
                <w:rFonts w:ascii="ITC Avant Garde" w:hAnsi="ITC Avant Garde"/>
                <w:bCs/>
                <w:sz w:val="18"/>
                <w:szCs w:val="18"/>
              </w:rPr>
              <w:t xml:space="preserve">sus </w:t>
            </w:r>
            <w:r w:rsidRPr="00924A7E">
              <w:rPr>
                <w:rFonts w:ascii="ITC Avant Garde" w:hAnsi="ITC Avant Garde"/>
                <w:bCs/>
                <w:sz w:val="18"/>
                <w:szCs w:val="18"/>
              </w:rPr>
              <w:t>servicio</w:t>
            </w:r>
            <w:r>
              <w:rPr>
                <w:rFonts w:ascii="ITC Avant Garde" w:hAnsi="ITC Avant Garde"/>
                <w:bCs/>
                <w:sz w:val="18"/>
                <w:szCs w:val="18"/>
              </w:rPr>
              <w:t>s</w:t>
            </w:r>
            <w:r w:rsidR="005349B4">
              <w:rPr>
                <w:rFonts w:ascii="ITC Avant Garde" w:hAnsi="ITC Avant Garde"/>
                <w:bCs/>
                <w:sz w:val="18"/>
                <w:szCs w:val="18"/>
              </w:rPr>
              <w:t>, y por otro lado, una vez liberadas las 7 frecuencias, se propicien las condiciones para el despliegue de sistemas de radiocomunicaciones que sean empleados exclusivamente para salvaguardar la vida humana cuando ocurran situaciones de emergencia a escala nacional, regional y/o local, particularmente en sus etapas iniciales;</w:t>
            </w:r>
          </w:p>
          <w:p w14:paraId="69CA5F14" w14:textId="2729F6F0" w:rsidR="005349B4" w:rsidRDefault="00586BB3" w:rsidP="005349B4">
            <w:pPr>
              <w:pStyle w:val="Prrafodelista"/>
              <w:numPr>
                <w:ilvl w:val="0"/>
                <w:numId w:val="4"/>
              </w:numPr>
              <w:shd w:val="clear" w:color="auto" w:fill="FFFFFF" w:themeFill="background1"/>
              <w:jc w:val="both"/>
              <w:rPr>
                <w:rFonts w:ascii="ITC Avant Garde" w:hAnsi="ITC Avant Garde"/>
                <w:bCs/>
                <w:sz w:val="18"/>
                <w:szCs w:val="18"/>
              </w:rPr>
            </w:pPr>
            <w:r>
              <w:rPr>
                <w:rFonts w:ascii="ITC Avant Garde" w:hAnsi="ITC Avant Garde"/>
                <w:bCs/>
                <w:sz w:val="18"/>
                <w:szCs w:val="18"/>
              </w:rPr>
              <w:t xml:space="preserve">Impulsar condiciones para que el público en general tenga acceso a alertas tempranas en situaciones de emergencia a nivel nacional, regional y/o local mediante comunicaciones fiables, interoperables y rápidas, y </w:t>
            </w:r>
          </w:p>
          <w:p w14:paraId="172EC137" w14:textId="1373667A" w:rsidR="001932FC" w:rsidRPr="00586BB3" w:rsidRDefault="00586BB3" w:rsidP="00CC4F66">
            <w:pPr>
              <w:pStyle w:val="Prrafodelista"/>
              <w:numPr>
                <w:ilvl w:val="0"/>
                <w:numId w:val="4"/>
              </w:numPr>
              <w:shd w:val="clear" w:color="auto" w:fill="FFFFFF" w:themeFill="background1"/>
              <w:jc w:val="both"/>
              <w:rPr>
                <w:rFonts w:ascii="ITC Avant Garde" w:hAnsi="ITC Avant Garde"/>
                <w:sz w:val="18"/>
                <w:szCs w:val="18"/>
              </w:rPr>
            </w:pPr>
            <w:r w:rsidRPr="00586BB3">
              <w:rPr>
                <w:rFonts w:ascii="ITC Avant Garde" w:hAnsi="ITC Avant Garde"/>
                <w:bCs/>
                <w:sz w:val="18"/>
                <w:szCs w:val="18"/>
              </w:rPr>
              <w:t xml:space="preserve">Promover el uso eficiente del espectro radioeléctrico, al propiciar el uso exclusivo de las 7 frecuencias que fueron clasificadas como espectro protegido para ser usadas, sin interferencias perjudiciales, de manera oportuna en aplicaciones para salvaguardar la vida humana. </w:t>
            </w:r>
          </w:p>
          <w:p w14:paraId="77B70C94" w14:textId="77777777" w:rsidR="001932FC" w:rsidRPr="00451B7D"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75591517"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C80DBB">
                    <w:rPr>
                      <w:rFonts w:ascii="ITC Avant Garde" w:hAnsi="ITC Avant Garde"/>
                      <w:sz w:val="18"/>
                      <w:szCs w:val="18"/>
                    </w:rPr>
                    <w:t>X</w:t>
                  </w:r>
                  <w:r w:rsidRPr="00451B7D">
                    <w:rPr>
                      <w:rFonts w:ascii="ITC Avant Garde" w:hAnsi="ITC Avant Garde"/>
                      <w:sz w:val="18"/>
                      <w:szCs w:val="18"/>
                    </w:rPr>
                    <w:t xml:space="preserve"> )</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DF26C6">
                  <w:pPr>
                    <w:framePr w:hSpace="141" w:wrap="around" w:vAnchor="text" w:hAnchor="margin" w:y="356"/>
                    <w:jc w:val="both"/>
                    <w:rPr>
                      <w:rFonts w:ascii="ITC Avant Garde" w:hAnsi="ITC Avant Garde"/>
                      <w:sz w:val="18"/>
                      <w:szCs w:val="18"/>
                    </w:rPr>
                  </w:pPr>
                </w:p>
                <w:p w14:paraId="7CA4A6B4" w14:textId="6000C88D" w:rsidR="00596FDE" w:rsidRDefault="00C80DBB" w:rsidP="00DF26C6">
                  <w:pPr>
                    <w:framePr w:hSpace="141" w:wrap="around" w:vAnchor="text" w:hAnchor="margin" w:y="356"/>
                    <w:jc w:val="both"/>
                    <w:rPr>
                      <w:rFonts w:ascii="ITC Avant Garde" w:hAnsi="ITC Avant Garde"/>
                      <w:sz w:val="18"/>
                      <w:szCs w:val="18"/>
                    </w:rPr>
                  </w:pPr>
                  <w:r>
                    <w:rPr>
                      <w:rFonts w:ascii="ITC Avant Garde" w:hAnsi="ITC Avant Garde"/>
                      <w:sz w:val="18"/>
                      <w:szCs w:val="18"/>
                    </w:rPr>
                    <w:t>N/A</w:t>
                  </w:r>
                </w:p>
                <w:p w14:paraId="40DA22A2" w14:textId="77777777" w:rsidR="000C16BC" w:rsidRPr="00451B7D" w:rsidRDefault="000C16BC" w:rsidP="00DF26C6">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5E3D9959" w:rsidR="00BE7D1C" w:rsidRPr="00451B7D" w:rsidRDefault="00F5643D"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4DBBB3E3" w:rsidR="00BE7D1C" w:rsidRPr="00451B7D" w:rsidRDefault="00F5643D" w:rsidP="003F600A">
                  <w:pPr>
                    <w:jc w:val="center"/>
                    <w:rPr>
                      <w:rFonts w:ascii="ITC Avant Garde" w:hAnsi="ITC Avant Garde"/>
                      <w:sz w:val="18"/>
                      <w:szCs w:val="18"/>
                    </w:rPr>
                  </w:pPr>
                  <w:r>
                    <w:rPr>
                      <w:rFonts w:ascii="ITC Avant Garde" w:hAnsi="ITC Avant Garde"/>
                      <w:sz w:val="18"/>
                      <w:szCs w:val="18"/>
                    </w:rPr>
                    <w:t>No emitir un proyecto de reordenamiento</w:t>
                  </w:r>
                </w:p>
              </w:tc>
              <w:tc>
                <w:tcPr>
                  <w:tcW w:w="3969" w:type="dxa"/>
                </w:tcPr>
                <w:p w14:paraId="163766A3" w14:textId="15FFDAFD" w:rsidR="00BE7D1C" w:rsidRDefault="00083E23" w:rsidP="00083E23">
                  <w:pPr>
                    <w:jc w:val="both"/>
                    <w:rPr>
                      <w:rFonts w:ascii="ITC Avant Garde" w:hAnsi="ITC Avant Garde"/>
                      <w:sz w:val="18"/>
                      <w:szCs w:val="18"/>
                    </w:rPr>
                  </w:pPr>
                  <w:r>
                    <w:rPr>
                      <w:rFonts w:ascii="ITC Avant Garde" w:hAnsi="ITC Avant Garde"/>
                      <w:sz w:val="18"/>
                      <w:szCs w:val="18"/>
                    </w:rPr>
                    <w:t xml:space="preserve">De no emitir </w:t>
                  </w:r>
                  <w:r w:rsidR="004D2177">
                    <w:rPr>
                      <w:rFonts w:ascii="ITC Avant Garde" w:hAnsi="ITC Avant Garde"/>
                      <w:sz w:val="18"/>
                      <w:szCs w:val="18"/>
                    </w:rPr>
                    <w:t xml:space="preserve">un </w:t>
                  </w:r>
                  <w:r>
                    <w:rPr>
                      <w:rFonts w:ascii="ITC Avant Garde" w:hAnsi="ITC Avant Garde"/>
                      <w:sz w:val="18"/>
                      <w:szCs w:val="18"/>
                    </w:rPr>
                    <w:t xml:space="preserve">proyecto de reordenamiento </w:t>
                  </w:r>
                  <w:r w:rsidR="004D2177">
                    <w:rPr>
                      <w:rFonts w:ascii="ITC Avant Garde" w:hAnsi="ITC Avant Garde"/>
                      <w:sz w:val="18"/>
                      <w:szCs w:val="18"/>
                    </w:rPr>
                    <w:t xml:space="preserve">para aquellos usuarios que operan equipos de radiocomunicaciones (mediante un título habilitante vigente) en alguna de las 7 frecuencias clasificadas como espectro </w:t>
                  </w:r>
                  <w:r w:rsidR="004D2177">
                    <w:rPr>
                      <w:rFonts w:ascii="ITC Avant Garde" w:hAnsi="ITC Avant Garde"/>
                      <w:sz w:val="18"/>
                      <w:szCs w:val="18"/>
                    </w:rPr>
                    <w:lastRenderedPageBreak/>
                    <w:t xml:space="preserve">protegido </w:t>
                  </w:r>
                  <w:r>
                    <w:rPr>
                      <w:rFonts w:ascii="ITC Avant Garde" w:hAnsi="ITC Avant Garde"/>
                      <w:sz w:val="18"/>
                      <w:szCs w:val="18"/>
                    </w:rPr>
                    <w:t>se presentarían las siguientes problemáticas:</w:t>
                  </w:r>
                </w:p>
                <w:p w14:paraId="6DF179CC" w14:textId="77777777" w:rsidR="00083E23" w:rsidRDefault="00083E23" w:rsidP="003F600A">
                  <w:pPr>
                    <w:jc w:val="center"/>
                    <w:rPr>
                      <w:rFonts w:ascii="ITC Avant Garde" w:hAnsi="ITC Avant Garde"/>
                      <w:sz w:val="18"/>
                      <w:szCs w:val="18"/>
                    </w:rPr>
                  </w:pPr>
                </w:p>
                <w:p w14:paraId="0DDB3189" w14:textId="77777777" w:rsidR="00083E23" w:rsidRDefault="00083E23" w:rsidP="00083E23">
                  <w:pPr>
                    <w:pStyle w:val="Prrafodelista"/>
                    <w:numPr>
                      <w:ilvl w:val="0"/>
                      <w:numId w:val="5"/>
                    </w:numPr>
                    <w:jc w:val="both"/>
                    <w:rPr>
                      <w:rFonts w:ascii="ITC Avant Garde" w:hAnsi="ITC Avant Garde"/>
                      <w:sz w:val="18"/>
                      <w:szCs w:val="18"/>
                    </w:rPr>
                  </w:pPr>
                  <w:r>
                    <w:rPr>
                      <w:rFonts w:ascii="ITC Avant Garde" w:hAnsi="ITC Avant Garde"/>
                      <w:sz w:val="18"/>
                      <w:szCs w:val="18"/>
                    </w:rPr>
                    <w:t>7 frecuencias utilizadas por sistemas que no son exclusivamente usados por aplicaciones para salvaguardar la vida humana;</w:t>
                  </w:r>
                </w:p>
                <w:p w14:paraId="6ABF30BB" w14:textId="77777777" w:rsidR="00083E23" w:rsidRDefault="0044495E" w:rsidP="0044495E">
                  <w:pPr>
                    <w:pStyle w:val="Prrafodelista"/>
                    <w:numPr>
                      <w:ilvl w:val="0"/>
                      <w:numId w:val="5"/>
                    </w:numPr>
                    <w:jc w:val="both"/>
                    <w:rPr>
                      <w:rFonts w:ascii="ITC Avant Garde" w:hAnsi="ITC Avant Garde"/>
                      <w:sz w:val="18"/>
                      <w:szCs w:val="18"/>
                    </w:rPr>
                  </w:pPr>
                  <w:r>
                    <w:rPr>
                      <w:rFonts w:ascii="ITC Avant Garde" w:hAnsi="ITC Avant Garde"/>
                      <w:sz w:val="18"/>
                      <w:szCs w:val="18"/>
                    </w:rPr>
                    <w:t>No se estaría dando cumplimiento a los objetivos plasmados en el Acuerdo de Clasificación, repercutiendo en un uso de ineficiente de estas 7 frecuencias;</w:t>
                  </w:r>
                </w:p>
                <w:p w14:paraId="5457F3DE" w14:textId="622073D3" w:rsidR="0044495E" w:rsidRDefault="0044495E" w:rsidP="0044495E">
                  <w:pPr>
                    <w:pStyle w:val="Prrafodelista"/>
                    <w:numPr>
                      <w:ilvl w:val="0"/>
                      <w:numId w:val="5"/>
                    </w:numPr>
                    <w:jc w:val="both"/>
                    <w:rPr>
                      <w:rFonts w:ascii="ITC Avant Garde" w:hAnsi="ITC Avant Garde"/>
                      <w:sz w:val="18"/>
                      <w:szCs w:val="18"/>
                    </w:rPr>
                  </w:pPr>
                  <w:r>
                    <w:rPr>
                      <w:rFonts w:ascii="ITC Avant Garde" w:hAnsi="ITC Avant Garde"/>
                      <w:sz w:val="18"/>
                      <w:szCs w:val="18"/>
                    </w:rPr>
                    <w:t xml:space="preserve">No se tendrían elementos para identificar aquellos usuarios que cuentan con un </w:t>
                  </w:r>
                  <w:r w:rsidR="004E38D7">
                    <w:rPr>
                      <w:rFonts w:ascii="ITC Avant Garde" w:hAnsi="ITC Avant Garde"/>
                      <w:sz w:val="18"/>
                      <w:szCs w:val="18"/>
                    </w:rPr>
                    <w:t>título</w:t>
                  </w:r>
                  <w:r>
                    <w:rPr>
                      <w:rFonts w:ascii="ITC Avant Garde" w:hAnsi="ITC Avant Garde"/>
                      <w:sz w:val="18"/>
                      <w:szCs w:val="18"/>
                    </w:rPr>
                    <w:t xml:space="preserve"> habilitante para operar en alguna de las 7 frecuencias clasificadas como espectro protegido;</w:t>
                  </w:r>
                </w:p>
                <w:p w14:paraId="3A0F5AC2" w14:textId="62FCB35F" w:rsidR="0044495E" w:rsidRPr="0044495E" w:rsidRDefault="0044495E" w:rsidP="0044495E">
                  <w:pPr>
                    <w:pStyle w:val="Prrafodelista"/>
                    <w:numPr>
                      <w:ilvl w:val="0"/>
                      <w:numId w:val="5"/>
                    </w:numPr>
                    <w:jc w:val="both"/>
                    <w:rPr>
                      <w:rFonts w:ascii="ITC Avant Garde" w:hAnsi="ITC Avant Garde"/>
                      <w:sz w:val="18"/>
                      <w:szCs w:val="18"/>
                    </w:rPr>
                  </w:pPr>
                  <w:r>
                    <w:rPr>
                      <w:rFonts w:ascii="ITC Avant Garde" w:hAnsi="ITC Avant Garde"/>
                      <w:sz w:val="18"/>
                      <w:szCs w:val="18"/>
                    </w:rPr>
                    <w:t xml:space="preserve">Al comenzar a desplegarse aplicaciones para el alertamiento temprano de situaciones de emergencia nacional, regional y/o local estás no funcionarían de manera </w:t>
                  </w:r>
                  <w:r w:rsidR="004E38D7">
                    <w:rPr>
                      <w:rFonts w:ascii="ITC Avant Garde" w:hAnsi="ITC Avant Garde"/>
                      <w:sz w:val="18"/>
                      <w:szCs w:val="18"/>
                    </w:rPr>
                    <w:t>óptima</w:t>
                  </w:r>
                  <w:r>
                    <w:rPr>
                      <w:rFonts w:ascii="ITC Avant Garde" w:hAnsi="ITC Avant Garde"/>
                      <w:sz w:val="18"/>
                      <w:szCs w:val="18"/>
                    </w:rPr>
                    <w:t xml:space="preserve"> al existir otros sistemas operando que puedan causarles interferencias</w:t>
                  </w:r>
                  <w:r w:rsidR="00734E32">
                    <w:rPr>
                      <w:rFonts w:ascii="ITC Avant Garde" w:hAnsi="ITC Avant Garde"/>
                      <w:sz w:val="18"/>
                      <w:szCs w:val="18"/>
                    </w:rPr>
                    <w:t xml:space="preserve"> perjudiciales</w:t>
                  </w:r>
                  <w:r>
                    <w:rPr>
                      <w:rFonts w:ascii="ITC Avant Garde" w:hAnsi="ITC Avant Garde"/>
                      <w:sz w:val="18"/>
                      <w:szCs w:val="18"/>
                    </w:rPr>
                    <w:t>.</w:t>
                  </w:r>
                </w:p>
              </w:tc>
            </w:tr>
            <w:tr w:rsidR="00BE7D1C" w:rsidRPr="00451B7D" w14:paraId="504B2907"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4BC00E61" w:rsidR="00BE7D1C" w:rsidRPr="00451B7D" w:rsidRDefault="008A52BD" w:rsidP="003F600A">
                      <w:pPr>
                        <w:rPr>
                          <w:rFonts w:ascii="ITC Avant Garde" w:hAnsi="ITC Avant Garde"/>
                          <w:i/>
                          <w:sz w:val="18"/>
                          <w:szCs w:val="18"/>
                        </w:rPr>
                      </w:pPr>
                      <w:r>
                        <w:rPr>
                          <w:rFonts w:ascii="ITC Avant Garde" w:hAnsi="ITC Avant Garde"/>
                          <w:i/>
                          <w:sz w:val="18"/>
                          <w:szCs w:val="18"/>
                        </w:rPr>
                        <w:t>Esquemas voluntarios</w:t>
                      </w:r>
                    </w:p>
                  </w:tc>
                </w:sdtContent>
              </w:sdt>
              <w:tc>
                <w:tcPr>
                  <w:tcW w:w="2684" w:type="dxa"/>
                  <w:tcBorders>
                    <w:left w:val="single" w:sz="12" w:space="0" w:color="auto"/>
                  </w:tcBorders>
                </w:tcPr>
                <w:p w14:paraId="45F86C45" w14:textId="729AF233" w:rsidR="00BE7D1C" w:rsidRPr="00451B7D" w:rsidRDefault="008A52BD" w:rsidP="003F600A">
                  <w:pPr>
                    <w:jc w:val="center"/>
                    <w:rPr>
                      <w:rFonts w:ascii="ITC Avant Garde" w:hAnsi="ITC Avant Garde"/>
                      <w:sz w:val="18"/>
                      <w:szCs w:val="18"/>
                    </w:rPr>
                  </w:pPr>
                  <w:r>
                    <w:rPr>
                      <w:rFonts w:ascii="ITC Avant Garde" w:hAnsi="ITC Avant Garde"/>
                      <w:sz w:val="18"/>
                      <w:szCs w:val="18"/>
                    </w:rPr>
                    <w:t>Emitir proyecto de reordenamiento voluntario</w:t>
                  </w:r>
                </w:p>
              </w:tc>
              <w:tc>
                <w:tcPr>
                  <w:tcW w:w="3969" w:type="dxa"/>
                </w:tcPr>
                <w:p w14:paraId="07F88663" w14:textId="50D89F71" w:rsidR="00BE7D1C" w:rsidRDefault="004D2177" w:rsidP="00D84AAE">
                  <w:pPr>
                    <w:jc w:val="both"/>
                    <w:rPr>
                      <w:rFonts w:ascii="ITC Avant Garde" w:hAnsi="ITC Avant Garde"/>
                      <w:sz w:val="18"/>
                      <w:szCs w:val="18"/>
                    </w:rPr>
                  </w:pPr>
                  <w:r>
                    <w:rPr>
                      <w:rFonts w:ascii="ITC Avant Garde" w:hAnsi="ITC Avant Garde"/>
                      <w:sz w:val="18"/>
                      <w:szCs w:val="18"/>
                    </w:rPr>
                    <w:t xml:space="preserve">En el supuesto de emitirse un proyecto de reordenamiento voluntario en el que se </w:t>
                  </w:r>
                  <w:r w:rsidR="004E38D7">
                    <w:rPr>
                      <w:rFonts w:ascii="ITC Avant Garde" w:hAnsi="ITC Avant Garde"/>
                      <w:sz w:val="18"/>
                      <w:szCs w:val="18"/>
                    </w:rPr>
                    <w:t>dé</w:t>
                  </w:r>
                  <w:r>
                    <w:rPr>
                      <w:rFonts w:ascii="ITC Avant Garde" w:hAnsi="ITC Avant Garde"/>
                      <w:sz w:val="18"/>
                      <w:szCs w:val="18"/>
                    </w:rPr>
                    <w:t xml:space="preserve"> la opción a los usuarios de alguna de las 7 frecuencias que fueron clasificadas como espectro protegido, se manifiesten ante el Instituto en el momento que ellos consideren conveniente se presentarían las siguientes problemáticas:</w:t>
                  </w:r>
                </w:p>
                <w:p w14:paraId="432D2895" w14:textId="77777777" w:rsidR="004D2177" w:rsidRDefault="004D2177" w:rsidP="00D84AAE">
                  <w:pPr>
                    <w:jc w:val="both"/>
                    <w:rPr>
                      <w:rFonts w:ascii="ITC Avant Garde" w:hAnsi="ITC Avant Garde"/>
                      <w:sz w:val="18"/>
                      <w:szCs w:val="18"/>
                    </w:rPr>
                  </w:pPr>
                </w:p>
                <w:p w14:paraId="67530541" w14:textId="76FD7244" w:rsidR="004D2177" w:rsidRDefault="004D2177" w:rsidP="00D84AAE">
                  <w:pPr>
                    <w:pStyle w:val="Prrafodelista"/>
                    <w:numPr>
                      <w:ilvl w:val="0"/>
                      <w:numId w:val="7"/>
                    </w:numPr>
                    <w:jc w:val="both"/>
                    <w:rPr>
                      <w:rFonts w:ascii="ITC Avant Garde" w:hAnsi="ITC Avant Garde"/>
                      <w:sz w:val="18"/>
                      <w:szCs w:val="18"/>
                    </w:rPr>
                  </w:pPr>
                  <w:r>
                    <w:rPr>
                      <w:rFonts w:ascii="ITC Avant Garde" w:hAnsi="ITC Avant Garde"/>
                      <w:sz w:val="18"/>
                      <w:szCs w:val="18"/>
                    </w:rPr>
                    <w:t>No se tendría un registro confiable y actualizado de aquellos usuarios que cuentan con un título habilitante para usar alguna de las 7 frecuencias clasificadas como espectro protegido;</w:t>
                  </w:r>
                </w:p>
                <w:p w14:paraId="6231A7C8" w14:textId="77777777" w:rsidR="004D2177" w:rsidRDefault="004D2177" w:rsidP="00D84AAE">
                  <w:pPr>
                    <w:pStyle w:val="Prrafodelista"/>
                    <w:numPr>
                      <w:ilvl w:val="0"/>
                      <w:numId w:val="7"/>
                    </w:numPr>
                    <w:jc w:val="both"/>
                    <w:rPr>
                      <w:rFonts w:ascii="ITC Avant Garde" w:hAnsi="ITC Avant Garde"/>
                      <w:sz w:val="18"/>
                      <w:szCs w:val="18"/>
                    </w:rPr>
                  </w:pPr>
                  <w:r>
                    <w:rPr>
                      <w:rFonts w:ascii="ITC Avant Garde" w:hAnsi="ITC Avant Garde"/>
                      <w:sz w:val="18"/>
                      <w:szCs w:val="18"/>
                    </w:rPr>
                    <w:t>Las obligaciones que deberían haber estado cumpliendo desde la publicación del Acuerdo de Clasificación serían obsoletas y por lo tanto se estaría haciendo un uso indebido del espectro radioeléctrico al no cumplirse con el uso que la LFTR establece para aquellas frecuencias clasificadas como espectro protegido;</w:t>
                  </w:r>
                </w:p>
                <w:p w14:paraId="665E7213" w14:textId="1C7C9355" w:rsidR="004D2177" w:rsidRPr="004D2177" w:rsidRDefault="00AB2FC5" w:rsidP="00D84AAE">
                  <w:pPr>
                    <w:pStyle w:val="Prrafodelista"/>
                    <w:numPr>
                      <w:ilvl w:val="0"/>
                      <w:numId w:val="7"/>
                    </w:numPr>
                    <w:jc w:val="both"/>
                    <w:rPr>
                      <w:rFonts w:ascii="ITC Avant Garde" w:hAnsi="ITC Avant Garde"/>
                      <w:sz w:val="18"/>
                      <w:szCs w:val="18"/>
                    </w:rPr>
                  </w:pPr>
                  <w:r>
                    <w:rPr>
                      <w:rFonts w:ascii="ITC Avant Garde" w:hAnsi="ITC Avant Garde"/>
                      <w:sz w:val="18"/>
                      <w:szCs w:val="18"/>
                    </w:rPr>
                    <w:lastRenderedPageBreak/>
                    <w:t>Se estaría haciendo un uso indebido del espectro radioeléctrico al configurarse los supuestos de uso del espectro por servicios y aplicaciones distintos a la seguridad de la vida.</w:t>
                  </w: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324C7F8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7CEF5AB6" w14:textId="77777777" w:rsidR="00BE7D1C" w:rsidRPr="00451B7D" w:rsidRDefault="00BE7D1C" w:rsidP="003F600A">
            <w:pPr>
              <w:jc w:val="both"/>
              <w:rPr>
                <w:rFonts w:ascii="ITC Avant Garde" w:hAnsi="ITC Avant Garde"/>
                <w:sz w:val="18"/>
                <w:szCs w:val="18"/>
              </w:rPr>
            </w:pPr>
          </w:p>
          <w:p w14:paraId="0366FE43" w14:textId="69D213DE" w:rsidR="00AB2FC5" w:rsidRDefault="00083E23" w:rsidP="003F600A">
            <w:pPr>
              <w:jc w:val="both"/>
              <w:rPr>
                <w:rFonts w:ascii="ITC Avant Garde" w:hAnsi="ITC Avant Garde"/>
                <w:sz w:val="18"/>
                <w:szCs w:val="18"/>
              </w:rPr>
            </w:pPr>
            <w:r>
              <w:rPr>
                <w:rFonts w:ascii="ITC Avant Garde" w:hAnsi="ITC Avant Garde"/>
                <w:sz w:val="18"/>
                <w:szCs w:val="18"/>
              </w:rPr>
              <w:t xml:space="preserve">El Anteproyecto </w:t>
            </w:r>
            <w:r w:rsidR="00AB2FC5">
              <w:rPr>
                <w:rFonts w:ascii="ITC Avant Garde" w:hAnsi="ITC Avant Garde"/>
                <w:sz w:val="18"/>
                <w:szCs w:val="18"/>
              </w:rPr>
              <w:t xml:space="preserve">brinda alternativas de bandas del espectro a usuarios que cuenten con un </w:t>
            </w:r>
            <w:r w:rsidR="004E38D7">
              <w:rPr>
                <w:rFonts w:ascii="ITC Avant Garde" w:hAnsi="ITC Avant Garde"/>
                <w:sz w:val="18"/>
                <w:szCs w:val="18"/>
              </w:rPr>
              <w:t>título</w:t>
            </w:r>
            <w:r w:rsidR="00AB2FC5">
              <w:rPr>
                <w:rFonts w:ascii="ITC Avant Garde" w:hAnsi="ITC Avant Garde"/>
                <w:sz w:val="18"/>
                <w:szCs w:val="18"/>
              </w:rPr>
              <w:t xml:space="preserve"> habilitante vigente y al corriente con sus correspondientes obligaciones establecidas en la LFTR por uso del espectro de los que no tenga conocimiento y</w:t>
            </w:r>
            <w:r w:rsidR="00465235">
              <w:rPr>
                <w:rFonts w:ascii="ITC Avant Garde" w:hAnsi="ITC Avant Garde"/>
                <w:sz w:val="18"/>
                <w:szCs w:val="18"/>
              </w:rPr>
              <w:t>/</w:t>
            </w:r>
            <w:r w:rsidR="00AB2FC5">
              <w:rPr>
                <w:rFonts w:ascii="ITC Avant Garde" w:hAnsi="ITC Avant Garde"/>
                <w:sz w:val="18"/>
                <w:szCs w:val="18"/>
              </w:rPr>
              <w:t>o se encuentren desactualizados en los registros del Instituto previo a la reforma constitucional en telecomunicaciones llevada a cabo en 2014.</w:t>
            </w:r>
          </w:p>
          <w:p w14:paraId="094DA132" w14:textId="77777777" w:rsidR="00AB2FC5" w:rsidRDefault="00AB2FC5" w:rsidP="003F600A">
            <w:pPr>
              <w:jc w:val="both"/>
              <w:rPr>
                <w:rFonts w:ascii="ITC Avant Garde" w:hAnsi="ITC Avant Garde"/>
                <w:sz w:val="18"/>
                <w:szCs w:val="18"/>
              </w:rPr>
            </w:pPr>
          </w:p>
          <w:p w14:paraId="05780536" w14:textId="0130DE81" w:rsidR="00BE7D1C" w:rsidRPr="00451B7D" w:rsidRDefault="00AB2FC5" w:rsidP="003F600A">
            <w:pPr>
              <w:jc w:val="both"/>
              <w:rPr>
                <w:rFonts w:ascii="ITC Avant Garde" w:hAnsi="ITC Avant Garde"/>
                <w:sz w:val="18"/>
                <w:szCs w:val="18"/>
              </w:rPr>
            </w:pPr>
            <w:r>
              <w:rPr>
                <w:rFonts w:ascii="ITC Avant Garde" w:hAnsi="ITC Avant Garde"/>
                <w:sz w:val="18"/>
                <w:szCs w:val="18"/>
              </w:rPr>
              <w:t xml:space="preserve">Se considera que la emisión del Anteproyecto de reordenamiento no generará </w:t>
            </w:r>
            <w:r w:rsidR="00A02F70">
              <w:rPr>
                <w:rFonts w:ascii="ITC Avant Garde" w:hAnsi="ITC Avant Garde"/>
                <w:sz w:val="18"/>
                <w:szCs w:val="18"/>
              </w:rPr>
              <w:t xml:space="preserve">costos adicionales de cumplimiento toda vez que los equipos de radiocomunicaciones con los que operan actualmente </w:t>
            </w:r>
            <w:r w:rsidR="00465235">
              <w:rPr>
                <w:rFonts w:ascii="ITC Avant Garde" w:hAnsi="ITC Avant Garde"/>
                <w:sz w:val="18"/>
                <w:szCs w:val="18"/>
              </w:rPr>
              <w:t xml:space="preserve">en alguna de las 7 frecuencias clasificadas como espectro protegido </w:t>
            </w:r>
            <w:r w:rsidR="00A02F70">
              <w:rPr>
                <w:rFonts w:ascii="ITC Avant Garde" w:hAnsi="ITC Avant Garde"/>
                <w:sz w:val="18"/>
                <w:szCs w:val="18"/>
              </w:rPr>
              <w:t xml:space="preserve">pueden ser sintonizados en alguna </w:t>
            </w:r>
            <w:r w:rsidR="00465235">
              <w:rPr>
                <w:rFonts w:ascii="ITC Avant Garde" w:hAnsi="ITC Avant Garde"/>
                <w:sz w:val="18"/>
                <w:szCs w:val="18"/>
              </w:rPr>
              <w:t xml:space="preserve">de las opciones que </w:t>
            </w:r>
            <w:r w:rsidR="00734E32">
              <w:rPr>
                <w:rFonts w:ascii="ITC Avant Garde" w:hAnsi="ITC Avant Garde"/>
                <w:sz w:val="18"/>
                <w:szCs w:val="18"/>
              </w:rPr>
              <w:t xml:space="preserve">se </w:t>
            </w:r>
            <w:r w:rsidR="00465235">
              <w:rPr>
                <w:rFonts w:ascii="ITC Avant Garde" w:hAnsi="ITC Avant Garde"/>
                <w:sz w:val="18"/>
                <w:szCs w:val="18"/>
              </w:rPr>
              <w:t>establecen en el Anteproyecto de reordenamiento sin que sus usuarios tengan que adquirir un nuevo equipo de radiocomunicaciones.</w:t>
            </w:r>
            <w:r>
              <w:rPr>
                <w:rFonts w:ascii="ITC Avant Garde" w:hAnsi="ITC Avant Garde"/>
                <w:sz w:val="18"/>
                <w:szCs w:val="18"/>
              </w:rPr>
              <w:t xml:space="preserve"> </w:t>
            </w: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044CE3E6"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586BB3">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7ADE71B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586BB3">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69F21DEF"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586BB3">
              <w:rPr>
                <w:rFonts w:ascii="ITC Avant Garde" w:hAnsi="ITC Avant Garde"/>
                <w:sz w:val="18"/>
                <w:szCs w:val="18"/>
              </w:rPr>
              <w:t>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4B549B98"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586BB3">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77777777" w:rsidR="00A73AD8" w:rsidRPr="00451B7D" w:rsidRDefault="00A73AD8" w:rsidP="0086684A">
            <w:pPr>
              <w:jc w:val="both"/>
              <w:rPr>
                <w:rFonts w:ascii="ITC Avant Garde" w:hAnsi="ITC Avant Garde"/>
                <w:sz w:val="18"/>
                <w:szCs w:val="18"/>
              </w:rPr>
            </w:pPr>
          </w:p>
          <w:p w14:paraId="57DF976F" w14:textId="43285403" w:rsidR="00870931" w:rsidRDefault="00D84AAE" w:rsidP="00870931">
            <w:pPr>
              <w:pStyle w:val="Prrafodelista"/>
              <w:numPr>
                <w:ilvl w:val="0"/>
                <w:numId w:val="3"/>
              </w:numPr>
              <w:jc w:val="both"/>
              <w:rPr>
                <w:rFonts w:ascii="ITC Avant Garde" w:hAnsi="ITC Avant Garde"/>
                <w:sz w:val="18"/>
                <w:szCs w:val="18"/>
              </w:rPr>
            </w:pPr>
            <w:r>
              <w:rPr>
                <w:rFonts w:ascii="ITC Avant Garde" w:hAnsi="ITC Avant Garde"/>
                <w:sz w:val="18"/>
                <w:szCs w:val="18"/>
              </w:rPr>
              <w:t>Ley Federal de Telecomunicaciones y Radiodifusión. Disponible para su consulta en:</w:t>
            </w:r>
            <w:r w:rsidR="00F14C16">
              <w:rPr>
                <w:rFonts w:ascii="ITC Avant Garde" w:hAnsi="ITC Avant Garde"/>
                <w:sz w:val="18"/>
                <w:szCs w:val="18"/>
              </w:rPr>
              <w:t xml:space="preserve"> </w:t>
            </w:r>
            <w:hyperlink r:id="rId11" w:history="1">
              <w:r w:rsidR="00F14C16" w:rsidRPr="00A80DD0">
                <w:rPr>
                  <w:rStyle w:val="Hipervnculo"/>
                  <w:rFonts w:ascii="ITC Avant Garde" w:hAnsi="ITC Avant Garde"/>
                  <w:sz w:val="18"/>
                  <w:szCs w:val="18"/>
                </w:rPr>
                <w:t>https://www.diputados.gob.mx/LeyesBiblio/pdf/LFTR.pdf</w:t>
              </w:r>
            </w:hyperlink>
            <w:r w:rsidR="00F14C16">
              <w:rPr>
                <w:rFonts w:ascii="ITC Avant Garde" w:hAnsi="ITC Avant Garde"/>
                <w:sz w:val="18"/>
                <w:szCs w:val="18"/>
              </w:rPr>
              <w:t xml:space="preserve"> </w:t>
            </w:r>
            <w:r>
              <w:rPr>
                <w:rFonts w:ascii="ITC Avant Garde" w:hAnsi="ITC Avant Garde"/>
                <w:sz w:val="18"/>
                <w:szCs w:val="18"/>
              </w:rPr>
              <w:t xml:space="preserve"> </w:t>
            </w:r>
          </w:p>
          <w:p w14:paraId="3FEA4766" w14:textId="77777777" w:rsidR="00F14C16" w:rsidRPr="00F14C16" w:rsidRDefault="00F14C16" w:rsidP="00F14C16">
            <w:pPr>
              <w:pStyle w:val="Prrafodelista"/>
              <w:jc w:val="both"/>
              <w:rPr>
                <w:rFonts w:ascii="ITC Avant Garde" w:hAnsi="ITC Avant Garde"/>
                <w:sz w:val="18"/>
                <w:szCs w:val="18"/>
              </w:rPr>
            </w:pPr>
          </w:p>
          <w:p w14:paraId="54B78135" w14:textId="77777777" w:rsidR="00F14C16" w:rsidRPr="00F14C16" w:rsidRDefault="00F14C16" w:rsidP="00F14C16">
            <w:pPr>
              <w:pStyle w:val="Prrafodelista"/>
              <w:numPr>
                <w:ilvl w:val="0"/>
                <w:numId w:val="3"/>
              </w:numPr>
              <w:jc w:val="both"/>
              <w:rPr>
                <w:rFonts w:ascii="ITC Avant Garde" w:hAnsi="ITC Avant Garde"/>
                <w:sz w:val="18"/>
                <w:szCs w:val="18"/>
              </w:rPr>
            </w:pPr>
            <w:r w:rsidRPr="00F14C16">
              <w:rPr>
                <w:rFonts w:ascii="ITC Avant Garde" w:hAnsi="ITC Avant Garde"/>
                <w:sz w:val="18"/>
                <w:szCs w:val="18"/>
              </w:rPr>
              <w:lastRenderedPageBreak/>
              <w:t>Cuadro Nacional de Atribución de Frecuencias publicado en el Diario Oficial de la Federación el 30 de diciembre de 2021. Disponible para su consulta en:</w:t>
            </w:r>
          </w:p>
          <w:p w14:paraId="77FB3394" w14:textId="303137B8" w:rsidR="00F14C16" w:rsidRPr="00F14C16" w:rsidRDefault="000703B3" w:rsidP="002373C9">
            <w:pPr>
              <w:pStyle w:val="Prrafodelista"/>
              <w:jc w:val="both"/>
              <w:rPr>
                <w:rFonts w:ascii="ITC Avant Garde" w:hAnsi="ITC Avant Garde"/>
                <w:sz w:val="18"/>
                <w:szCs w:val="18"/>
              </w:rPr>
            </w:pPr>
            <w:hyperlink r:id="rId12" w:history="1">
              <w:r w:rsidR="002373C9" w:rsidRPr="005549CC">
                <w:rPr>
                  <w:rStyle w:val="Hipervnculo"/>
                  <w:rFonts w:ascii="ITC Avant Garde" w:hAnsi="ITC Avant Garde"/>
                  <w:sz w:val="18"/>
                  <w:szCs w:val="18"/>
                </w:rPr>
                <w:t>https://www.dof.gob.mx/nota_detalle.php?codigo=5639765&amp;fecha=30/12/2021</w:t>
              </w:r>
            </w:hyperlink>
            <w:r w:rsidR="00F14C16">
              <w:rPr>
                <w:rFonts w:ascii="ITC Avant Garde" w:hAnsi="ITC Avant Garde"/>
                <w:sz w:val="18"/>
                <w:szCs w:val="18"/>
              </w:rPr>
              <w:t xml:space="preserve"> </w:t>
            </w:r>
          </w:p>
          <w:p w14:paraId="7AF69FC3" w14:textId="77777777" w:rsidR="00F14C16" w:rsidRPr="00F14C16" w:rsidRDefault="00F14C16" w:rsidP="00F14C16">
            <w:pPr>
              <w:pStyle w:val="Prrafodelista"/>
              <w:rPr>
                <w:rFonts w:ascii="ITC Avant Garde" w:hAnsi="ITC Avant Garde"/>
                <w:sz w:val="16"/>
                <w:szCs w:val="16"/>
              </w:rPr>
            </w:pPr>
          </w:p>
          <w:p w14:paraId="34B58245" w14:textId="77777777" w:rsidR="002373C9" w:rsidRPr="002373C9" w:rsidRDefault="00F14C16" w:rsidP="00F14C16">
            <w:pPr>
              <w:pStyle w:val="Prrafodelista"/>
              <w:numPr>
                <w:ilvl w:val="0"/>
                <w:numId w:val="3"/>
              </w:numPr>
              <w:jc w:val="both"/>
              <w:rPr>
                <w:rFonts w:ascii="ITC Avant Garde" w:hAnsi="ITC Avant Garde"/>
                <w:sz w:val="18"/>
                <w:szCs w:val="18"/>
              </w:rPr>
            </w:pPr>
            <w:r w:rsidRPr="001F6DF9">
              <w:rPr>
                <w:rFonts w:ascii="ITC Avant Garde" w:hAnsi="ITC Avant Garde"/>
                <w:sz w:val="16"/>
                <w:szCs w:val="16"/>
              </w:rPr>
              <w:t xml:space="preserve">Marco de acción para la aplicación de la Estrategia Internacional de la Reducción de Desastres. </w:t>
            </w:r>
            <w:r w:rsidRPr="00BE6C98">
              <w:rPr>
                <w:rFonts w:ascii="ITC Avant Garde" w:hAnsi="ITC Avant Garde"/>
                <w:sz w:val="16"/>
                <w:szCs w:val="16"/>
              </w:rPr>
              <w:t xml:space="preserve"> </w:t>
            </w:r>
            <w:r>
              <w:rPr>
                <w:rFonts w:ascii="ITC Avant Garde" w:hAnsi="ITC Avant Garde"/>
                <w:sz w:val="16"/>
                <w:szCs w:val="16"/>
              </w:rPr>
              <w:t>D</w:t>
            </w:r>
            <w:r w:rsidRPr="001F6DF9">
              <w:rPr>
                <w:rFonts w:ascii="ITC Avant Garde" w:hAnsi="ITC Avant Garde"/>
                <w:sz w:val="16"/>
                <w:szCs w:val="16"/>
              </w:rPr>
              <w:t>isponible para su consulta en</w:t>
            </w:r>
            <w:r>
              <w:rPr>
                <w:rFonts w:ascii="ITC Avant Garde" w:hAnsi="ITC Avant Garde"/>
                <w:sz w:val="16"/>
                <w:szCs w:val="16"/>
              </w:rPr>
              <w:t xml:space="preserve">: </w:t>
            </w:r>
          </w:p>
          <w:p w14:paraId="7EDAB0D6" w14:textId="71005478" w:rsidR="00F14C16" w:rsidRPr="00F14C16" w:rsidRDefault="000703B3" w:rsidP="002373C9">
            <w:pPr>
              <w:pStyle w:val="Prrafodelista"/>
              <w:jc w:val="both"/>
              <w:rPr>
                <w:rStyle w:val="Hipervnculo"/>
                <w:rFonts w:ascii="ITC Avant Garde" w:hAnsi="ITC Avant Garde"/>
                <w:color w:val="auto"/>
                <w:sz w:val="18"/>
                <w:szCs w:val="18"/>
                <w:u w:val="none"/>
              </w:rPr>
            </w:pPr>
            <w:hyperlink r:id="rId13" w:history="1">
              <w:r w:rsidR="00F14C16" w:rsidRPr="00F14C16">
                <w:rPr>
                  <w:rStyle w:val="Hipervnculo"/>
                  <w:rFonts w:ascii="ITC Avant Garde" w:hAnsi="ITC Avant Garde"/>
                  <w:sz w:val="18"/>
                  <w:szCs w:val="18"/>
                </w:rPr>
                <w:t>https://www.eird.org/fulltext/marco-accion/framework-espanol.pdf</w:t>
              </w:r>
            </w:hyperlink>
          </w:p>
          <w:p w14:paraId="26BEEB05" w14:textId="77777777" w:rsidR="00F14C16" w:rsidRPr="00F14C16" w:rsidRDefault="00F14C16" w:rsidP="00F14C16">
            <w:pPr>
              <w:pStyle w:val="Prrafodelista"/>
              <w:rPr>
                <w:rFonts w:ascii="ITC Avant Garde" w:hAnsi="ITC Avant Garde"/>
                <w:sz w:val="18"/>
                <w:szCs w:val="18"/>
              </w:rPr>
            </w:pPr>
          </w:p>
          <w:p w14:paraId="443B8905" w14:textId="77777777" w:rsidR="002373C9" w:rsidRPr="002373C9" w:rsidRDefault="00F14C16" w:rsidP="00F14C16">
            <w:pPr>
              <w:pStyle w:val="Prrafodelista"/>
              <w:numPr>
                <w:ilvl w:val="0"/>
                <w:numId w:val="3"/>
              </w:numPr>
              <w:jc w:val="both"/>
              <w:rPr>
                <w:rFonts w:ascii="ITC Avant Garde" w:hAnsi="ITC Avant Garde"/>
                <w:sz w:val="18"/>
                <w:szCs w:val="18"/>
              </w:rPr>
            </w:pPr>
            <w:r w:rsidRPr="00F14C16">
              <w:rPr>
                <w:rFonts w:ascii="ITC Avant Garde" w:hAnsi="ITC Avant Garde"/>
                <w:sz w:val="18"/>
                <w:szCs w:val="18"/>
              </w:rPr>
              <w:t>Eventos relevantes asociados a peligros en México desde 1810. Disponible para su consulta en:</w:t>
            </w:r>
            <w:r w:rsidRPr="00F14C16">
              <w:rPr>
                <w:sz w:val="18"/>
                <w:szCs w:val="18"/>
              </w:rPr>
              <w:t xml:space="preserve"> </w:t>
            </w:r>
          </w:p>
          <w:p w14:paraId="6843B756" w14:textId="1CAD6D01" w:rsidR="00F14C16" w:rsidRPr="00F14C16" w:rsidRDefault="000703B3" w:rsidP="002373C9">
            <w:pPr>
              <w:pStyle w:val="Prrafodelista"/>
              <w:jc w:val="both"/>
              <w:rPr>
                <w:rStyle w:val="Hipervnculo"/>
                <w:rFonts w:ascii="ITC Avant Garde" w:hAnsi="ITC Avant Garde"/>
                <w:color w:val="auto"/>
                <w:sz w:val="18"/>
                <w:szCs w:val="18"/>
                <w:u w:val="none"/>
              </w:rPr>
            </w:pPr>
            <w:hyperlink r:id="rId14" w:history="1">
              <w:r w:rsidR="00F14C16" w:rsidRPr="00F14C16">
                <w:rPr>
                  <w:rStyle w:val="Hipervnculo"/>
                  <w:rFonts w:ascii="ITC Avant Garde" w:hAnsi="ITC Avant Garde"/>
                  <w:sz w:val="18"/>
                  <w:szCs w:val="18"/>
                </w:rPr>
                <w:t>http://www.atlasnacionalderiesgos.gob.mx/archivo/MapaFenomenos_1810.html</w:t>
              </w:r>
            </w:hyperlink>
          </w:p>
          <w:p w14:paraId="08DD45DF" w14:textId="77777777" w:rsidR="00F14C16" w:rsidRPr="00F14C16" w:rsidRDefault="00F14C16" w:rsidP="00F14C16">
            <w:pPr>
              <w:pStyle w:val="Prrafodelista"/>
              <w:rPr>
                <w:rFonts w:ascii="ITC Avant Garde" w:hAnsi="ITC Avant Garde"/>
                <w:sz w:val="18"/>
                <w:szCs w:val="18"/>
              </w:rPr>
            </w:pPr>
          </w:p>
          <w:p w14:paraId="0D73936E" w14:textId="3C2E8429" w:rsidR="00F14C16" w:rsidRDefault="00044D55" w:rsidP="00F14C16">
            <w:pPr>
              <w:pStyle w:val="Prrafodelista"/>
              <w:numPr>
                <w:ilvl w:val="0"/>
                <w:numId w:val="3"/>
              </w:numPr>
              <w:jc w:val="both"/>
              <w:rPr>
                <w:rFonts w:ascii="ITC Avant Garde" w:hAnsi="ITC Avant Garde"/>
                <w:sz w:val="18"/>
                <w:szCs w:val="18"/>
              </w:rPr>
            </w:pPr>
            <w:r w:rsidRPr="00044D55">
              <w:rPr>
                <w:rFonts w:ascii="ITC Avant Garde" w:hAnsi="ITC Avant Garde"/>
                <w:sz w:val="18"/>
                <w:szCs w:val="18"/>
              </w:rPr>
              <w:t xml:space="preserve">Definición de amenaza natural, UNDRR. Disponible para su consulta en: </w:t>
            </w:r>
            <w:hyperlink r:id="rId15" w:history="1">
              <w:r w:rsidRPr="00A80DD0">
                <w:rPr>
                  <w:rStyle w:val="Hipervnculo"/>
                  <w:rFonts w:ascii="ITC Avant Garde" w:hAnsi="ITC Avant Garde"/>
                  <w:sz w:val="18"/>
                  <w:szCs w:val="18"/>
                </w:rPr>
                <w:t>https://www.un-spider.org/es/riesgos-y-desastres</w:t>
              </w:r>
            </w:hyperlink>
          </w:p>
          <w:p w14:paraId="5F90FAAD" w14:textId="77777777" w:rsidR="00044D55" w:rsidRPr="00044D55" w:rsidRDefault="00044D55" w:rsidP="00044D55">
            <w:pPr>
              <w:pStyle w:val="Prrafodelista"/>
              <w:rPr>
                <w:rFonts w:ascii="ITC Avant Garde" w:hAnsi="ITC Avant Garde"/>
                <w:sz w:val="18"/>
                <w:szCs w:val="18"/>
              </w:rPr>
            </w:pPr>
          </w:p>
          <w:p w14:paraId="137C9A4A" w14:textId="69E71159" w:rsidR="00044D55" w:rsidRDefault="00044D55" w:rsidP="00F14C16">
            <w:pPr>
              <w:pStyle w:val="Prrafodelista"/>
              <w:numPr>
                <w:ilvl w:val="0"/>
                <w:numId w:val="3"/>
              </w:numPr>
              <w:jc w:val="both"/>
              <w:rPr>
                <w:rFonts w:ascii="ITC Avant Garde" w:hAnsi="ITC Avant Garde"/>
                <w:sz w:val="18"/>
                <w:szCs w:val="18"/>
              </w:rPr>
            </w:pPr>
            <w:r w:rsidRPr="00044D55">
              <w:rPr>
                <w:rFonts w:ascii="ITC Avant Garde" w:hAnsi="ITC Avant Garde"/>
                <w:sz w:val="18"/>
                <w:szCs w:val="18"/>
              </w:rPr>
              <w:t>Ley Federal de Protección Civil, publicada en el Diario Oficial de la Federación el 6 de junio de 2012. Disponible para su consulta en:</w:t>
            </w:r>
            <w:r>
              <w:rPr>
                <w:rFonts w:ascii="ITC Avant Garde" w:hAnsi="ITC Avant Garde"/>
                <w:sz w:val="18"/>
                <w:szCs w:val="18"/>
              </w:rPr>
              <w:t xml:space="preserve"> </w:t>
            </w:r>
            <w:hyperlink r:id="rId16" w:history="1">
              <w:r w:rsidRPr="00A80DD0">
                <w:rPr>
                  <w:rStyle w:val="Hipervnculo"/>
                  <w:rFonts w:ascii="ITC Avant Garde" w:hAnsi="ITC Avant Garde"/>
                  <w:sz w:val="18"/>
                  <w:szCs w:val="18"/>
                </w:rPr>
                <w:t>https://www.diputados.gob.mx/LeyesBiblio/pdf/LGPC_200521.pdf</w:t>
              </w:r>
            </w:hyperlink>
            <w:r>
              <w:rPr>
                <w:rFonts w:ascii="ITC Avant Garde" w:hAnsi="ITC Avant Garde"/>
                <w:sz w:val="18"/>
                <w:szCs w:val="18"/>
              </w:rPr>
              <w:t xml:space="preserve"> </w:t>
            </w:r>
          </w:p>
          <w:p w14:paraId="2E37CF64" w14:textId="77777777" w:rsidR="00044D55" w:rsidRPr="00044D55" w:rsidRDefault="00044D55" w:rsidP="00044D55">
            <w:pPr>
              <w:pStyle w:val="Prrafodelista"/>
              <w:rPr>
                <w:rFonts w:ascii="ITC Avant Garde" w:hAnsi="ITC Avant Garde"/>
                <w:sz w:val="18"/>
                <w:szCs w:val="18"/>
              </w:rPr>
            </w:pPr>
          </w:p>
          <w:p w14:paraId="498EC672" w14:textId="77777777" w:rsidR="00044D55" w:rsidRDefault="00044D55" w:rsidP="00F14C16">
            <w:pPr>
              <w:pStyle w:val="Prrafodelista"/>
              <w:numPr>
                <w:ilvl w:val="0"/>
                <w:numId w:val="3"/>
              </w:numPr>
              <w:jc w:val="both"/>
              <w:rPr>
                <w:rFonts w:ascii="ITC Avant Garde" w:hAnsi="ITC Avant Garde"/>
                <w:sz w:val="18"/>
                <w:szCs w:val="18"/>
              </w:rPr>
            </w:pPr>
            <w:r w:rsidRPr="00044D55">
              <w:rPr>
                <w:rFonts w:ascii="ITC Avant Garde" w:hAnsi="ITC Avant Garde"/>
                <w:sz w:val="18"/>
                <w:szCs w:val="18"/>
              </w:rPr>
              <w:t>Reglamento de la Ley General de Protección Civil, publicado en el Diario Oficial de la Federación el 13 de mayo de 2014. Disponible para su consulta en:</w:t>
            </w:r>
            <w:r>
              <w:rPr>
                <w:rFonts w:ascii="ITC Avant Garde" w:hAnsi="ITC Avant Garde"/>
                <w:sz w:val="18"/>
                <w:szCs w:val="18"/>
              </w:rPr>
              <w:t xml:space="preserve"> </w:t>
            </w:r>
            <w:hyperlink r:id="rId17" w:history="1">
              <w:r w:rsidRPr="00A80DD0">
                <w:rPr>
                  <w:rStyle w:val="Hipervnculo"/>
                  <w:rFonts w:ascii="ITC Avant Garde" w:hAnsi="ITC Avant Garde"/>
                  <w:sz w:val="18"/>
                  <w:szCs w:val="18"/>
                </w:rPr>
                <w:t>https://www.diputados.gob.mx/LeyesBiblio/regley/Reg_LGPC_091215.pdf</w:t>
              </w:r>
            </w:hyperlink>
            <w:r>
              <w:rPr>
                <w:rFonts w:ascii="ITC Avant Garde" w:hAnsi="ITC Avant Garde"/>
                <w:sz w:val="18"/>
                <w:szCs w:val="18"/>
              </w:rPr>
              <w:t xml:space="preserve"> </w:t>
            </w:r>
          </w:p>
          <w:p w14:paraId="055FEBDE" w14:textId="77777777" w:rsidR="00044D55" w:rsidRPr="00044D55" w:rsidRDefault="00044D55" w:rsidP="00044D55">
            <w:pPr>
              <w:pStyle w:val="Prrafodelista"/>
              <w:rPr>
                <w:rFonts w:ascii="ITC Avant Garde" w:hAnsi="ITC Avant Garde"/>
                <w:sz w:val="18"/>
                <w:szCs w:val="18"/>
              </w:rPr>
            </w:pPr>
          </w:p>
          <w:p w14:paraId="5F55D1A6" w14:textId="77777777" w:rsidR="00044D55" w:rsidRDefault="00044D55" w:rsidP="00F14C16">
            <w:pPr>
              <w:pStyle w:val="Prrafodelista"/>
              <w:numPr>
                <w:ilvl w:val="0"/>
                <w:numId w:val="3"/>
              </w:numPr>
              <w:jc w:val="both"/>
              <w:rPr>
                <w:rFonts w:ascii="ITC Avant Garde" w:hAnsi="ITC Avant Garde"/>
                <w:sz w:val="18"/>
                <w:szCs w:val="18"/>
              </w:rPr>
            </w:pPr>
            <w:r>
              <w:rPr>
                <w:rFonts w:ascii="ITC Avant Garde" w:hAnsi="ITC Avant Garde"/>
                <w:sz w:val="18"/>
                <w:szCs w:val="18"/>
              </w:rPr>
              <w:t xml:space="preserve">Acuerdo de clasificación de frecuencias </w:t>
            </w:r>
            <w:r w:rsidRPr="00044D55">
              <w:rPr>
                <w:rFonts w:ascii="ITC Avant Garde" w:hAnsi="ITC Avant Garde"/>
                <w:sz w:val="18"/>
                <w:szCs w:val="18"/>
              </w:rPr>
              <w:t>162.400 MHz, 162.425 MHz, 162.450 MHz, 162.475 MHz, 162.500 MHz, 162.525 MHz y 162.550 MHz como espectro protegido</w:t>
            </w:r>
            <w:r>
              <w:rPr>
                <w:rFonts w:ascii="ITC Avant Garde" w:hAnsi="ITC Avant Garde"/>
                <w:sz w:val="18"/>
                <w:szCs w:val="18"/>
              </w:rPr>
              <w:t xml:space="preserve">. Disponible para su consulta en: </w:t>
            </w:r>
            <w:hyperlink r:id="rId18" w:history="1">
              <w:r w:rsidRPr="00A80DD0">
                <w:rPr>
                  <w:rStyle w:val="Hipervnculo"/>
                  <w:rFonts w:ascii="ITC Avant Garde" w:hAnsi="ITC Avant Garde"/>
                  <w:sz w:val="18"/>
                  <w:szCs w:val="18"/>
                </w:rPr>
                <w:t>https://www.ift.org.mx/sites/default/files/industria/temasrelevantes/15916/documentos/2airclasificaciondefrecuenciascomoespectroprotegido.pdf</w:t>
              </w:r>
            </w:hyperlink>
            <w:r>
              <w:rPr>
                <w:rFonts w:ascii="ITC Avant Garde" w:hAnsi="ITC Avant Garde"/>
                <w:sz w:val="18"/>
                <w:szCs w:val="18"/>
              </w:rPr>
              <w:t xml:space="preserve"> </w:t>
            </w:r>
          </w:p>
          <w:p w14:paraId="7A58B155" w14:textId="77777777" w:rsidR="00F512B4" w:rsidRPr="00F512B4" w:rsidRDefault="00F512B4" w:rsidP="00F512B4">
            <w:pPr>
              <w:pStyle w:val="Prrafodelista"/>
              <w:rPr>
                <w:rFonts w:ascii="ITC Avant Garde" w:hAnsi="ITC Avant Garde"/>
                <w:sz w:val="18"/>
                <w:szCs w:val="18"/>
              </w:rPr>
            </w:pPr>
          </w:p>
          <w:p w14:paraId="34ECE902" w14:textId="77777777" w:rsidR="00F512B4" w:rsidRDefault="00F512B4" w:rsidP="00F14C16">
            <w:pPr>
              <w:pStyle w:val="Prrafodelista"/>
              <w:numPr>
                <w:ilvl w:val="0"/>
                <w:numId w:val="3"/>
              </w:numPr>
              <w:jc w:val="both"/>
              <w:rPr>
                <w:rFonts w:ascii="ITC Avant Garde" w:hAnsi="ITC Avant Garde"/>
                <w:sz w:val="18"/>
                <w:szCs w:val="18"/>
              </w:rPr>
            </w:pPr>
            <w:r w:rsidRPr="00F512B4">
              <w:rPr>
                <w:rFonts w:ascii="ITC Avant Garde" w:hAnsi="ITC Avant Garde"/>
                <w:sz w:val="18"/>
                <w:szCs w:val="18"/>
              </w:rPr>
              <w:t xml:space="preserve">Marco Sendai para la reducción del riesgo de desastres 2015-2030. Documento disponible para su consulta: </w:t>
            </w:r>
            <w:hyperlink r:id="rId19" w:history="1">
              <w:r w:rsidRPr="00A80DD0">
                <w:rPr>
                  <w:rStyle w:val="Hipervnculo"/>
                  <w:rFonts w:ascii="ITC Avant Garde" w:hAnsi="ITC Avant Garde"/>
                  <w:sz w:val="18"/>
                  <w:szCs w:val="18"/>
                </w:rPr>
                <w:t>https://www.unisdr.org/files/43291_spanishsendaiframeworkfordisasterri.pdf</w:t>
              </w:r>
            </w:hyperlink>
            <w:r>
              <w:rPr>
                <w:rFonts w:ascii="ITC Avant Garde" w:hAnsi="ITC Avant Garde"/>
                <w:sz w:val="18"/>
                <w:szCs w:val="18"/>
              </w:rPr>
              <w:t xml:space="preserve"> </w:t>
            </w:r>
          </w:p>
          <w:p w14:paraId="7FB3BCCD" w14:textId="77777777" w:rsidR="00F512B4" w:rsidRPr="00F512B4" w:rsidRDefault="00F512B4" w:rsidP="00F512B4">
            <w:pPr>
              <w:pStyle w:val="Prrafodelista"/>
              <w:rPr>
                <w:rFonts w:ascii="ITC Avant Garde" w:hAnsi="ITC Avant Garde"/>
                <w:sz w:val="18"/>
                <w:szCs w:val="18"/>
              </w:rPr>
            </w:pPr>
          </w:p>
          <w:p w14:paraId="53AF31EA" w14:textId="77777777" w:rsidR="00F512B4" w:rsidRPr="00F512B4" w:rsidRDefault="00F512B4" w:rsidP="00F512B4">
            <w:pPr>
              <w:pStyle w:val="Prrafodelista"/>
              <w:numPr>
                <w:ilvl w:val="0"/>
                <w:numId w:val="3"/>
              </w:numPr>
              <w:jc w:val="both"/>
              <w:rPr>
                <w:rFonts w:ascii="ITC Avant Garde" w:hAnsi="ITC Avant Garde"/>
                <w:sz w:val="18"/>
                <w:szCs w:val="18"/>
              </w:rPr>
            </w:pPr>
            <w:r w:rsidRPr="00F512B4">
              <w:rPr>
                <w:rFonts w:ascii="ITC Avant Garde" w:hAnsi="ITC Avant Garde"/>
                <w:sz w:val="18"/>
                <w:szCs w:val="18"/>
              </w:rPr>
              <w:t>Reglamento de Radiocomunicaciones. Disponible para su consulta:</w:t>
            </w:r>
          </w:p>
          <w:p w14:paraId="3573D0CB" w14:textId="77777777" w:rsidR="00F512B4" w:rsidRDefault="000703B3" w:rsidP="00F512B4">
            <w:pPr>
              <w:pStyle w:val="Prrafodelista"/>
              <w:jc w:val="both"/>
              <w:rPr>
                <w:rFonts w:ascii="ITC Avant Garde" w:hAnsi="ITC Avant Garde"/>
                <w:sz w:val="18"/>
                <w:szCs w:val="18"/>
              </w:rPr>
            </w:pPr>
            <w:hyperlink r:id="rId20" w:history="1">
              <w:r w:rsidR="00F512B4" w:rsidRPr="00A80DD0">
                <w:rPr>
                  <w:rStyle w:val="Hipervnculo"/>
                  <w:rFonts w:ascii="ITC Avant Garde" w:hAnsi="ITC Avant Garde"/>
                  <w:sz w:val="18"/>
                  <w:szCs w:val="18"/>
                </w:rPr>
                <w:t>https://www.itu.int/pub/R-REG-RR/es</w:t>
              </w:r>
            </w:hyperlink>
          </w:p>
          <w:p w14:paraId="0BDD2C98" w14:textId="77777777" w:rsidR="00F512B4" w:rsidRDefault="00F512B4" w:rsidP="00F512B4">
            <w:pPr>
              <w:pStyle w:val="Prrafodelista"/>
              <w:jc w:val="both"/>
              <w:rPr>
                <w:rFonts w:ascii="ITC Avant Garde" w:hAnsi="ITC Avant Garde"/>
                <w:sz w:val="18"/>
                <w:szCs w:val="18"/>
              </w:rPr>
            </w:pPr>
          </w:p>
          <w:p w14:paraId="40FD7BDB" w14:textId="77777777" w:rsidR="002373C9" w:rsidRDefault="00F512B4" w:rsidP="00F512B4">
            <w:pPr>
              <w:pStyle w:val="Prrafodelista"/>
              <w:numPr>
                <w:ilvl w:val="0"/>
                <w:numId w:val="3"/>
              </w:numPr>
              <w:jc w:val="both"/>
              <w:rPr>
                <w:rFonts w:ascii="ITC Avant Garde" w:hAnsi="ITC Avant Garde"/>
                <w:sz w:val="18"/>
                <w:szCs w:val="18"/>
              </w:rPr>
            </w:pPr>
            <w:r w:rsidRPr="00F512B4">
              <w:rPr>
                <w:rFonts w:ascii="ITC Avant Garde" w:hAnsi="ITC Avant Garde"/>
                <w:sz w:val="18"/>
                <w:szCs w:val="18"/>
              </w:rPr>
              <w:t>RESOLUCIÓN 136 (REV. DUBÁI, 2018</w:t>
            </w:r>
            <w:r>
              <w:rPr>
                <w:rFonts w:ascii="ITC Avant Garde" w:hAnsi="ITC Avant Garde"/>
                <w:sz w:val="18"/>
                <w:szCs w:val="18"/>
              </w:rPr>
              <w:t>)</w:t>
            </w:r>
            <w:r>
              <w:t xml:space="preserve"> </w:t>
            </w:r>
            <w:r w:rsidRPr="00F512B4">
              <w:rPr>
                <w:rFonts w:ascii="ITC Avant Garde" w:hAnsi="ITC Avant Garde"/>
                <w:sz w:val="18"/>
                <w:szCs w:val="18"/>
              </w:rPr>
              <w:t>“Utilización de las telecomunicaciones/tecnologías de la información y la comunicación para la asistencia humanitaria y en el control y la gestión de situaciones de emergencia y catástrofes, incluidas las situaciones de emergencia sanitaria, la alerta temprana, la prevención, la mitigación y las operaciones de socorro”</w:t>
            </w:r>
            <w:r>
              <w:rPr>
                <w:rFonts w:ascii="ITC Avant Garde" w:hAnsi="ITC Avant Garde"/>
                <w:sz w:val="18"/>
                <w:szCs w:val="18"/>
              </w:rPr>
              <w:t xml:space="preserve">. Disponible para su consulta en: </w:t>
            </w:r>
          </w:p>
          <w:p w14:paraId="45CDD54E" w14:textId="647DF3E7" w:rsidR="00F512B4" w:rsidRDefault="000703B3" w:rsidP="002373C9">
            <w:pPr>
              <w:pStyle w:val="Prrafodelista"/>
              <w:jc w:val="both"/>
              <w:rPr>
                <w:rFonts w:ascii="ITC Avant Garde" w:hAnsi="ITC Avant Garde"/>
                <w:sz w:val="18"/>
                <w:szCs w:val="18"/>
              </w:rPr>
            </w:pPr>
            <w:hyperlink r:id="rId21" w:history="1">
              <w:r w:rsidR="002373C9" w:rsidRPr="005549CC">
                <w:rPr>
                  <w:rStyle w:val="Hipervnculo"/>
                  <w:rFonts w:ascii="ITC Avant Garde" w:hAnsi="ITC Avant Garde"/>
                  <w:sz w:val="18"/>
                  <w:szCs w:val="18"/>
                </w:rPr>
                <w:t>https://www.itu.int/dms_pub/itu-s/opb/conf/S-CONF-ACTF-2018-R1-PDF-S.pdf</w:t>
              </w:r>
            </w:hyperlink>
            <w:r w:rsidR="00F512B4">
              <w:rPr>
                <w:rFonts w:ascii="ITC Avant Garde" w:hAnsi="ITC Avant Garde"/>
                <w:sz w:val="18"/>
                <w:szCs w:val="18"/>
              </w:rPr>
              <w:t xml:space="preserve"> </w:t>
            </w:r>
          </w:p>
          <w:p w14:paraId="3B425D46" w14:textId="77777777" w:rsidR="002373C9" w:rsidRPr="002373C9" w:rsidRDefault="002373C9" w:rsidP="002373C9">
            <w:pPr>
              <w:pStyle w:val="Textonotapie"/>
              <w:ind w:left="720"/>
              <w:jc w:val="both"/>
              <w:rPr>
                <w:rFonts w:ascii="ITC Avant Garde" w:hAnsi="ITC Avant Garde"/>
                <w:color w:val="0563C1" w:themeColor="hyperlink"/>
                <w:sz w:val="18"/>
                <w:szCs w:val="18"/>
                <w:u w:val="single"/>
              </w:rPr>
            </w:pPr>
          </w:p>
          <w:p w14:paraId="032F511A" w14:textId="4F02D8C2" w:rsidR="002373C9" w:rsidRPr="002373C9" w:rsidRDefault="00F512B4" w:rsidP="00A449D2">
            <w:pPr>
              <w:pStyle w:val="Textonotapie"/>
              <w:numPr>
                <w:ilvl w:val="0"/>
                <w:numId w:val="3"/>
              </w:numPr>
              <w:jc w:val="both"/>
              <w:rPr>
                <w:rFonts w:ascii="ITC Avant Garde" w:hAnsi="ITC Avant Garde"/>
                <w:color w:val="0563C1" w:themeColor="hyperlink"/>
                <w:sz w:val="18"/>
                <w:szCs w:val="18"/>
                <w:u w:val="single"/>
              </w:rPr>
            </w:pPr>
            <w:r w:rsidRPr="002373C9">
              <w:rPr>
                <w:rFonts w:ascii="ITC Avant Garde" w:hAnsi="ITC Avant Garde"/>
                <w:sz w:val="18"/>
                <w:szCs w:val="18"/>
              </w:rPr>
              <w:t>Disposición de frecuencias para sistemas de radiocomunicaciones de protección pública y operaciones de socorro en caso de catástrofe con arreglo a la Resolución 646 (</w:t>
            </w:r>
            <w:proofErr w:type="spellStart"/>
            <w:r w:rsidRPr="002373C9">
              <w:rPr>
                <w:rFonts w:ascii="ITC Avant Garde" w:hAnsi="ITC Avant Garde"/>
                <w:sz w:val="18"/>
                <w:szCs w:val="18"/>
              </w:rPr>
              <w:t>Rev.CMR</w:t>
            </w:r>
            <w:proofErr w:type="spellEnd"/>
            <w:r w:rsidRPr="002373C9">
              <w:rPr>
                <w:rFonts w:ascii="ITC Avant Garde" w:hAnsi="ITC Avant Garde"/>
                <w:sz w:val="18"/>
                <w:szCs w:val="18"/>
              </w:rPr>
              <w:t xml:space="preserve"> 15). Disponible para su consulta en:</w:t>
            </w:r>
            <w:r w:rsidR="002373C9">
              <w:rPr>
                <w:rFonts w:ascii="ITC Avant Garde" w:hAnsi="ITC Avant Garde"/>
                <w:sz w:val="18"/>
                <w:szCs w:val="18"/>
              </w:rPr>
              <w:t xml:space="preserve"> </w:t>
            </w:r>
          </w:p>
          <w:p w14:paraId="737248D4" w14:textId="0739AB16" w:rsidR="00F512B4" w:rsidRPr="002373C9" w:rsidRDefault="000703B3" w:rsidP="002373C9">
            <w:pPr>
              <w:pStyle w:val="Textonotapie"/>
              <w:ind w:left="720"/>
              <w:jc w:val="both"/>
              <w:rPr>
                <w:rStyle w:val="Hipervnculo"/>
                <w:rFonts w:ascii="ITC Avant Garde" w:hAnsi="ITC Avant Garde"/>
                <w:sz w:val="18"/>
                <w:szCs w:val="18"/>
              </w:rPr>
            </w:pPr>
            <w:hyperlink r:id="rId22" w:history="1">
              <w:r w:rsidR="002373C9" w:rsidRPr="005549CC">
                <w:rPr>
                  <w:rStyle w:val="Hipervnculo"/>
                  <w:rFonts w:ascii="ITC Avant Garde" w:hAnsi="ITC Avant Garde"/>
                  <w:sz w:val="18"/>
                  <w:szCs w:val="18"/>
                </w:rPr>
                <w:t>https://www.itu.int/dms_pubrec/itu-r/rec/m/R-REC-M.2015-2-201801-I!!PDF-S.pdf</w:t>
              </w:r>
            </w:hyperlink>
            <w:r w:rsidR="00F512B4" w:rsidRPr="002373C9">
              <w:rPr>
                <w:rStyle w:val="Hipervnculo"/>
                <w:rFonts w:ascii="ITC Avant Garde" w:hAnsi="ITC Avant Garde"/>
                <w:sz w:val="18"/>
                <w:szCs w:val="18"/>
              </w:rPr>
              <w:t xml:space="preserve"> </w:t>
            </w:r>
          </w:p>
          <w:p w14:paraId="7CDC0B4D" w14:textId="03F56196" w:rsidR="00F512B4" w:rsidRPr="00F512B4" w:rsidRDefault="00F512B4" w:rsidP="00F512B4">
            <w:p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6D494" w14:textId="77777777" w:rsidR="000703B3" w:rsidRDefault="000703B3" w:rsidP="00501ADF">
      <w:pPr>
        <w:spacing w:after="0" w:line="240" w:lineRule="auto"/>
      </w:pPr>
      <w:r>
        <w:separator/>
      </w:r>
    </w:p>
  </w:endnote>
  <w:endnote w:type="continuationSeparator" w:id="0">
    <w:p w14:paraId="48F55ADF" w14:textId="77777777" w:rsidR="000703B3" w:rsidRDefault="000703B3"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4ECE6" w14:textId="77777777" w:rsidR="000703B3" w:rsidRDefault="000703B3" w:rsidP="00501ADF">
      <w:pPr>
        <w:spacing w:after="0" w:line="240" w:lineRule="auto"/>
      </w:pPr>
      <w:r>
        <w:separator/>
      </w:r>
    </w:p>
  </w:footnote>
  <w:footnote w:type="continuationSeparator" w:id="0">
    <w:p w14:paraId="64160A7A" w14:textId="77777777" w:rsidR="000703B3" w:rsidRDefault="000703B3" w:rsidP="00501ADF">
      <w:pPr>
        <w:spacing w:after="0" w:line="240" w:lineRule="auto"/>
      </w:pPr>
      <w:r>
        <w:continuationSeparator/>
      </w:r>
    </w:p>
  </w:footnote>
  <w:footnote w:id="1">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B75DD"/>
    <w:multiLevelType w:val="hybridMultilevel"/>
    <w:tmpl w:val="D69CE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DE6AD5"/>
    <w:multiLevelType w:val="hybridMultilevel"/>
    <w:tmpl w:val="5492C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C77343"/>
    <w:multiLevelType w:val="hybridMultilevel"/>
    <w:tmpl w:val="5AA26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F42B0E"/>
    <w:multiLevelType w:val="hybridMultilevel"/>
    <w:tmpl w:val="72628432"/>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CF43EB"/>
    <w:multiLevelType w:val="hybridMultilevel"/>
    <w:tmpl w:val="87ECF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4D30"/>
    <w:rsid w:val="00044D55"/>
    <w:rsid w:val="00056AE8"/>
    <w:rsid w:val="0006478F"/>
    <w:rsid w:val="000703B3"/>
    <w:rsid w:val="00083E23"/>
    <w:rsid w:val="000C16BC"/>
    <w:rsid w:val="000D401B"/>
    <w:rsid w:val="000E6A13"/>
    <w:rsid w:val="000F669B"/>
    <w:rsid w:val="00177F7B"/>
    <w:rsid w:val="00181A32"/>
    <w:rsid w:val="001932FC"/>
    <w:rsid w:val="001B4A51"/>
    <w:rsid w:val="001E26FE"/>
    <w:rsid w:val="00206C6C"/>
    <w:rsid w:val="00211C96"/>
    <w:rsid w:val="002373C9"/>
    <w:rsid w:val="00247B33"/>
    <w:rsid w:val="00286496"/>
    <w:rsid w:val="00295E97"/>
    <w:rsid w:val="002C7597"/>
    <w:rsid w:val="002D28C7"/>
    <w:rsid w:val="002E5377"/>
    <w:rsid w:val="0030055F"/>
    <w:rsid w:val="003039BF"/>
    <w:rsid w:val="00323167"/>
    <w:rsid w:val="00333B41"/>
    <w:rsid w:val="00372BF7"/>
    <w:rsid w:val="0039169A"/>
    <w:rsid w:val="003949C0"/>
    <w:rsid w:val="003A72BC"/>
    <w:rsid w:val="003B48A5"/>
    <w:rsid w:val="003E1D84"/>
    <w:rsid w:val="003F05E7"/>
    <w:rsid w:val="004226AE"/>
    <w:rsid w:val="0044495E"/>
    <w:rsid w:val="00451B7D"/>
    <w:rsid w:val="004603F7"/>
    <w:rsid w:val="00465235"/>
    <w:rsid w:val="0049127C"/>
    <w:rsid w:val="004A7C30"/>
    <w:rsid w:val="004B6836"/>
    <w:rsid w:val="004D2177"/>
    <w:rsid w:val="004E0AA9"/>
    <w:rsid w:val="004E0DA9"/>
    <w:rsid w:val="004E38D7"/>
    <w:rsid w:val="004F228E"/>
    <w:rsid w:val="00501ADF"/>
    <w:rsid w:val="00525271"/>
    <w:rsid w:val="005319D5"/>
    <w:rsid w:val="005349B4"/>
    <w:rsid w:val="00586BB3"/>
    <w:rsid w:val="00596FDE"/>
    <w:rsid w:val="005A06B2"/>
    <w:rsid w:val="005A40FB"/>
    <w:rsid w:val="005B2C92"/>
    <w:rsid w:val="005C44A8"/>
    <w:rsid w:val="005E4451"/>
    <w:rsid w:val="006220C6"/>
    <w:rsid w:val="00623EB8"/>
    <w:rsid w:val="00634DE8"/>
    <w:rsid w:val="00641D09"/>
    <w:rsid w:val="00647FB6"/>
    <w:rsid w:val="006717D5"/>
    <w:rsid w:val="0068307E"/>
    <w:rsid w:val="006A3A0E"/>
    <w:rsid w:val="006D7556"/>
    <w:rsid w:val="006D7A08"/>
    <w:rsid w:val="007018A1"/>
    <w:rsid w:val="00712636"/>
    <w:rsid w:val="00714252"/>
    <w:rsid w:val="00734E32"/>
    <w:rsid w:val="0074323F"/>
    <w:rsid w:val="0076488A"/>
    <w:rsid w:val="007906D0"/>
    <w:rsid w:val="007A37D6"/>
    <w:rsid w:val="007C425A"/>
    <w:rsid w:val="007D4E5B"/>
    <w:rsid w:val="007F37BF"/>
    <w:rsid w:val="00801FED"/>
    <w:rsid w:val="00804F49"/>
    <w:rsid w:val="008135FB"/>
    <w:rsid w:val="00814A48"/>
    <w:rsid w:val="00827470"/>
    <w:rsid w:val="0084560D"/>
    <w:rsid w:val="0086684A"/>
    <w:rsid w:val="00870931"/>
    <w:rsid w:val="00876D05"/>
    <w:rsid w:val="008A1704"/>
    <w:rsid w:val="008A48B0"/>
    <w:rsid w:val="008A52BD"/>
    <w:rsid w:val="008C76AF"/>
    <w:rsid w:val="008E1AD3"/>
    <w:rsid w:val="008E3011"/>
    <w:rsid w:val="009058DB"/>
    <w:rsid w:val="00911216"/>
    <w:rsid w:val="00924A7E"/>
    <w:rsid w:val="00932C4E"/>
    <w:rsid w:val="009442FD"/>
    <w:rsid w:val="009656B1"/>
    <w:rsid w:val="009806B7"/>
    <w:rsid w:val="00986E23"/>
    <w:rsid w:val="009D10E1"/>
    <w:rsid w:val="009D5C70"/>
    <w:rsid w:val="009D73E5"/>
    <w:rsid w:val="009E1604"/>
    <w:rsid w:val="009E2F03"/>
    <w:rsid w:val="009F237F"/>
    <w:rsid w:val="00A02F70"/>
    <w:rsid w:val="00A1622C"/>
    <w:rsid w:val="00A7211D"/>
    <w:rsid w:val="00A73AD8"/>
    <w:rsid w:val="00A81C3A"/>
    <w:rsid w:val="00A855B0"/>
    <w:rsid w:val="00AA4CB3"/>
    <w:rsid w:val="00AB2FC5"/>
    <w:rsid w:val="00AF1AD0"/>
    <w:rsid w:val="00B2360F"/>
    <w:rsid w:val="00B24AB5"/>
    <w:rsid w:val="00B32137"/>
    <w:rsid w:val="00B32DDD"/>
    <w:rsid w:val="00B41497"/>
    <w:rsid w:val="00B43D57"/>
    <w:rsid w:val="00B55A3E"/>
    <w:rsid w:val="00B6461E"/>
    <w:rsid w:val="00B74C55"/>
    <w:rsid w:val="00B74F10"/>
    <w:rsid w:val="00B77B4B"/>
    <w:rsid w:val="00BA0F10"/>
    <w:rsid w:val="00BA4E93"/>
    <w:rsid w:val="00BB73BA"/>
    <w:rsid w:val="00BC2FF7"/>
    <w:rsid w:val="00BE7D1C"/>
    <w:rsid w:val="00BF10C7"/>
    <w:rsid w:val="00C03512"/>
    <w:rsid w:val="00C37872"/>
    <w:rsid w:val="00C53388"/>
    <w:rsid w:val="00C5470D"/>
    <w:rsid w:val="00C80DBB"/>
    <w:rsid w:val="00C822B7"/>
    <w:rsid w:val="00C917FC"/>
    <w:rsid w:val="00C96FB0"/>
    <w:rsid w:val="00CE2EA1"/>
    <w:rsid w:val="00D02DA9"/>
    <w:rsid w:val="00D0386B"/>
    <w:rsid w:val="00D221B5"/>
    <w:rsid w:val="00D23BD5"/>
    <w:rsid w:val="00D31AE9"/>
    <w:rsid w:val="00D55CA7"/>
    <w:rsid w:val="00D84AAE"/>
    <w:rsid w:val="00DB01FA"/>
    <w:rsid w:val="00DC2E7D"/>
    <w:rsid w:val="00DE6F24"/>
    <w:rsid w:val="00DE6FED"/>
    <w:rsid w:val="00DF26C6"/>
    <w:rsid w:val="00E046F4"/>
    <w:rsid w:val="00E16506"/>
    <w:rsid w:val="00E21B49"/>
    <w:rsid w:val="00E27972"/>
    <w:rsid w:val="00E6080B"/>
    <w:rsid w:val="00E768BA"/>
    <w:rsid w:val="00E8340B"/>
    <w:rsid w:val="00EE6FE8"/>
    <w:rsid w:val="00F03289"/>
    <w:rsid w:val="00F14C16"/>
    <w:rsid w:val="00F31821"/>
    <w:rsid w:val="00F342A4"/>
    <w:rsid w:val="00F512B4"/>
    <w:rsid w:val="00F5643D"/>
    <w:rsid w:val="00F75427"/>
    <w:rsid w:val="00F75C80"/>
    <w:rsid w:val="00F91043"/>
    <w:rsid w:val="00F9299E"/>
    <w:rsid w:val="00F94A28"/>
    <w:rsid w:val="00FB158A"/>
    <w:rsid w:val="00FB4FEA"/>
    <w:rsid w:val="00FB58BA"/>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Mencinsinresolver">
    <w:name w:val="Unresolved Mention"/>
    <w:basedOn w:val="Fuentedeprrafopredeter"/>
    <w:uiPriority w:val="99"/>
    <w:semiHidden/>
    <w:unhideWhenUsed/>
    <w:rsid w:val="00F14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rd.org/fulltext/marco-accion/framework-espanol.pdf" TargetMode="External"/><Relationship Id="rId18" Type="http://schemas.openxmlformats.org/officeDocument/2006/relationships/hyperlink" Target="https://www.ift.org.mx/sites/default/files/industria/temasrelevantes/15916/documentos/2airclasificaciondefrecuenciascomoespectroprotegido.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tu.int/dms_pub/itu-s/opb/conf/S-CONF-ACTF-2018-R1-PDF-S.pdf" TargetMode="External"/><Relationship Id="rId7" Type="http://schemas.openxmlformats.org/officeDocument/2006/relationships/settings" Target="settings.xml"/><Relationship Id="rId12" Type="http://schemas.openxmlformats.org/officeDocument/2006/relationships/hyperlink" Target="https://www.dof.gob.mx/nota_detalle.php?codigo=5639765&amp;fecha=30/12/2021" TargetMode="External"/><Relationship Id="rId17" Type="http://schemas.openxmlformats.org/officeDocument/2006/relationships/hyperlink" Target="https://www.diputados.gob.mx/LeyesBiblio/regley/Reg_LGPC_091215.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putados.gob.mx/LeyesBiblio/pdf/LGPC_200521.pdf" TargetMode="External"/><Relationship Id="rId20" Type="http://schemas.openxmlformats.org/officeDocument/2006/relationships/hyperlink" Target="https://www.itu.int/pub/R-REG-R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putados.gob.mx/LeyesBiblio/pdf/LFTR.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n-spider.org/es/riesgos-y-desastre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unisdr.org/files/43291_spanishsendaiframeworkfordisasterr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lasnacionalderiesgos.gob.mx/archivo/MapaFenomenos_1810.html" TargetMode="External"/><Relationship Id="rId22" Type="http://schemas.openxmlformats.org/officeDocument/2006/relationships/hyperlink" Target="https://www.itu.int/dms_pubrec/itu-r/rec/m/R-REC-M.2015-2-201801-I!!PDF-S.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56B10"/>
    <w:rsid w:val="00162398"/>
    <w:rsid w:val="00174A7A"/>
    <w:rsid w:val="002D1216"/>
    <w:rsid w:val="00361AF2"/>
    <w:rsid w:val="00504DE3"/>
    <w:rsid w:val="0051743B"/>
    <w:rsid w:val="00540EA6"/>
    <w:rsid w:val="0058081F"/>
    <w:rsid w:val="006020B4"/>
    <w:rsid w:val="00622624"/>
    <w:rsid w:val="0067131A"/>
    <w:rsid w:val="007118CA"/>
    <w:rsid w:val="00760FAD"/>
    <w:rsid w:val="00895355"/>
    <w:rsid w:val="00963F51"/>
    <w:rsid w:val="0097313D"/>
    <w:rsid w:val="00981D52"/>
    <w:rsid w:val="00A80CA9"/>
    <w:rsid w:val="00B05362"/>
    <w:rsid w:val="00B234BA"/>
    <w:rsid w:val="00B53C30"/>
    <w:rsid w:val="00B748CE"/>
    <w:rsid w:val="00BA03EC"/>
    <w:rsid w:val="00BD02AE"/>
    <w:rsid w:val="00BD59E5"/>
    <w:rsid w:val="00C33A0D"/>
    <w:rsid w:val="00CF1BA4"/>
    <w:rsid w:val="00DB3940"/>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1c989bfd36a5871501715a02d92e4436">
  <xsd:schema xmlns:xsd="http://www.w3.org/2001/XMLSchema" xmlns:xs="http://www.w3.org/2001/XMLSchema" xmlns:p="http://schemas.microsoft.com/office/2006/metadata/properties" targetNamespace="http://schemas.microsoft.com/office/2006/metadata/properties" ma:root="true" ma:fieldsID="7d596c04390d23a0599344eec4ab65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578ED-4CC8-4CB4-B86D-9CA8BFA65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A5C42CD9-C0A2-47F2-BA45-860EB469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5</Pages>
  <Words>2036</Words>
  <Characters>11198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27</cp:revision>
  <dcterms:created xsi:type="dcterms:W3CDTF">2018-09-04T21:36:00Z</dcterms:created>
  <dcterms:modified xsi:type="dcterms:W3CDTF">2023-11-08T23:38:00Z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ies>
</file>