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0CE" w:rsidRPr="00BD51BD" w:rsidRDefault="00DB70CE" w:rsidP="00BD51BD">
      <w:pPr>
        <w:pStyle w:val="Sangradetextonormal"/>
        <w:widowControl w:val="0"/>
        <w:spacing w:line="276" w:lineRule="auto"/>
        <w:ind w:firstLine="0"/>
        <w:rPr>
          <w:rFonts w:ascii="Arial" w:hAnsi="Arial" w:cs="Arial"/>
          <w:b/>
          <w:sz w:val="22"/>
          <w:szCs w:val="22"/>
          <w:lang w:val="es-MX"/>
        </w:rPr>
      </w:pPr>
      <w:r w:rsidRPr="00BD51BD">
        <w:rPr>
          <w:rFonts w:ascii="Arial" w:hAnsi="Arial" w:cs="Arial"/>
          <w:b/>
          <w:sz w:val="22"/>
          <w:szCs w:val="22"/>
          <w:lang w:val="es-MX"/>
        </w:rPr>
        <w:t>CONVENIO MARCO DE PRESTACIÓN DE SERVICIOS PARA EL ACCESO Y USO COMPARTIDO DE INFRAESTRUCTURA PASIVA (EN ADELANTE EL “</w:t>
      </w:r>
      <w:r w:rsidRPr="00BD51BD">
        <w:rPr>
          <w:rFonts w:ascii="Arial" w:hAnsi="Arial" w:cs="Arial"/>
          <w:b/>
          <w:sz w:val="22"/>
          <w:szCs w:val="22"/>
          <w:u w:val="single"/>
          <w:lang w:val="es-MX"/>
        </w:rPr>
        <w:t>CONVENIO</w:t>
      </w:r>
      <w:r w:rsidRPr="00BD51BD">
        <w:rPr>
          <w:rFonts w:ascii="Arial" w:hAnsi="Arial" w:cs="Arial"/>
          <w:b/>
          <w:sz w:val="22"/>
          <w:szCs w:val="22"/>
          <w:lang w:val="es-MX"/>
        </w:rPr>
        <w:t>”) QUE CELEBRAN</w:t>
      </w:r>
      <w:r w:rsidR="00092F20" w:rsidRPr="00BD51BD">
        <w:rPr>
          <w:rFonts w:ascii="Arial" w:hAnsi="Arial" w:cs="Arial"/>
          <w:b/>
          <w:sz w:val="22"/>
          <w:szCs w:val="22"/>
          <w:lang w:val="es-MX"/>
        </w:rPr>
        <w:t>,</w:t>
      </w:r>
      <w:r w:rsidRPr="00BD51BD">
        <w:rPr>
          <w:rFonts w:ascii="Arial" w:hAnsi="Arial" w:cs="Arial"/>
          <w:b/>
          <w:sz w:val="22"/>
          <w:szCs w:val="22"/>
          <w:lang w:val="es-MX"/>
        </w:rPr>
        <w:t xml:space="preserve"> POR UNA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TELÉFONOS DE MEXICO, S.A.B. DE C.V.</w:t>
      </w:r>
      <w:r w:rsidR="009B5690" w:rsidRPr="00BD51BD">
        <w:rPr>
          <w:rFonts w:ascii="Arial" w:hAnsi="Arial" w:cs="Arial"/>
          <w:b/>
          <w:sz w:val="22"/>
          <w:szCs w:val="22"/>
          <w:lang w:val="es-MX"/>
        </w:rPr>
        <w:t xml:space="preserve"> (EN LO SUCESIVO TELMEX)</w:t>
      </w:r>
      <w:r w:rsidR="0043006F" w:rsidRPr="00BD51BD">
        <w:rPr>
          <w:rFonts w:ascii="Arial" w:hAnsi="Arial" w:cs="Arial"/>
          <w:b/>
          <w:sz w:val="22"/>
          <w:szCs w:val="22"/>
          <w:lang w:val="es-MX"/>
        </w:rPr>
        <w:t xml:space="preserve"> [</w:t>
      </w:r>
      <w:r w:rsidR="00092F20" w:rsidRPr="00BD51BD">
        <w:rPr>
          <w:rFonts w:ascii="Arial" w:hAnsi="Arial" w:cs="Arial"/>
          <w:b/>
          <w:sz w:val="22"/>
          <w:szCs w:val="22"/>
          <w:lang w:val="es-MX"/>
        </w:rPr>
        <w:t>O TELÉFONOS DEL NOROESTE, S.A. DE C.V.</w:t>
      </w:r>
      <w:r w:rsidR="0043006F" w:rsidRPr="00BD51BD">
        <w:rPr>
          <w:rFonts w:ascii="Arial" w:hAnsi="Arial" w:cs="Arial"/>
          <w:b/>
          <w:sz w:val="22"/>
          <w:szCs w:val="22"/>
          <w:lang w:val="es-MX"/>
        </w:rPr>
        <w:t xml:space="preserve">] (EN LO SUCESIVO </w:t>
      </w:r>
      <w:r w:rsidR="009B5690" w:rsidRPr="00BD51BD">
        <w:rPr>
          <w:rFonts w:ascii="Arial" w:hAnsi="Arial" w:cs="Arial"/>
          <w:b/>
          <w:sz w:val="22"/>
          <w:szCs w:val="22"/>
          <w:lang w:val="es-MX"/>
        </w:rPr>
        <w:t>TELNOR</w:t>
      </w:r>
      <w:r w:rsidR="0043006F" w:rsidRPr="00BD51BD">
        <w:rPr>
          <w:rFonts w:ascii="Arial" w:hAnsi="Arial" w:cs="Arial"/>
          <w:b/>
          <w:sz w:val="22"/>
          <w:szCs w:val="22"/>
          <w:lang w:val="es-MX"/>
        </w:rPr>
        <w:t>”)</w:t>
      </w:r>
      <w:r w:rsidR="00DF6F74" w:rsidRPr="00BD51BD">
        <w:rPr>
          <w:rFonts w:ascii="Arial" w:hAnsi="Arial" w:cs="Arial"/>
          <w:b/>
          <w:sz w:val="22"/>
          <w:szCs w:val="22"/>
          <w:lang w:val="es-MX"/>
        </w:rPr>
        <w:t xml:space="preserve"> </w:t>
      </w:r>
      <w:r w:rsidRPr="00BD51BD">
        <w:rPr>
          <w:rFonts w:ascii="Arial" w:hAnsi="Arial" w:cs="Arial"/>
          <w:b/>
          <w:sz w:val="22"/>
          <w:szCs w:val="22"/>
          <w:lang w:val="es-MX"/>
        </w:rPr>
        <w:t xml:space="preserve">REPRESENTADA EN ESTE ACTO POR </w:t>
      </w:r>
      <w:r w:rsidR="00B2156E">
        <w:rPr>
          <w:rFonts w:ascii="Arial" w:hAnsi="Arial" w:cs="Arial"/>
          <w:b/>
          <w:sz w:val="22"/>
          <w:szCs w:val="22"/>
          <w:lang w:val="es-MX"/>
        </w:rPr>
        <w:t>DANIEL ANDRÉS BERNAL SALAZAR</w:t>
      </w:r>
      <w:r w:rsidRPr="00BD51BD">
        <w:rPr>
          <w:rFonts w:ascii="Arial" w:hAnsi="Arial" w:cs="Arial"/>
          <w:b/>
          <w:sz w:val="22"/>
          <w:szCs w:val="22"/>
          <w:lang w:val="es-MX"/>
        </w:rPr>
        <w:t xml:space="preserve"> Y</w:t>
      </w:r>
      <w:r w:rsidR="00092F20" w:rsidRPr="00BD51BD">
        <w:rPr>
          <w:rFonts w:ascii="Arial" w:hAnsi="Arial" w:cs="Arial"/>
          <w:b/>
          <w:sz w:val="22"/>
          <w:szCs w:val="22"/>
          <w:lang w:val="es-MX"/>
        </w:rPr>
        <w:t>,</w:t>
      </w:r>
      <w:r w:rsidRPr="00BD51BD">
        <w:rPr>
          <w:rFonts w:ascii="Arial" w:hAnsi="Arial" w:cs="Arial"/>
          <w:b/>
          <w:sz w:val="22"/>
          <w:szCs w:val="22"/>
          <w:lang w:val="es-MX"/>
        </w:rPr>
        <w:t xml:space="preserve"> POR OTRA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[NOMBRE DEL CONCESIONARIO O AUTORIZADO]</w:t>
      </w:r>
      <w:r w:rsidRPr="00BD51BD">
        <w:rPr>
          <w:rFonts w:ascii="Arial" w:hAnsi="Arial" w:cs="Arial"/>
          <w:b/>
          <w:sz w:val="22"/>
          <w:szCs w:val="22"/>
          <w:lang w:val="es-MX"/>
        </w:rPr>
        <w:t xml:space="preserve"> (EN LO SUCESIVO EL “</w:t>
      </w:r>
      <w:r w:rsidRPr="00BD51BD">
        <w:rPr>
          <w:rFonts w:ascii="Arial" w:hAnsi="Arial" w:cs="Arial"/>
          <w:b/>
          <w:sz w:val="22"/>
          <w:szCs w:val="22"/>
          <w:u w:val="single"/>
          <w:lang w:val="es-MX"/>
        </w:rPr>
        <w:t xml:space="preserve">CONCESIONARIO </w:t>
      </w:r>
      <w:r w:rsidR="0097514A" w:rsidRPr="00BD51BD">
        <w:rPr>
          <w:rFonts w:ascii="Arial" w:hAnsi="Arial" w:cs="Arial"/>
          <w:b/>
          <w:sz w:val="22"/>
          <w:szCs w:val="22"/>
          <w:u w:val="single"/>
          <w:lang w:val="es-MX"/>
        </w:rPr>
        <w:t xml:space="preserve">[O AUTORIZADO] </w:t>
      </w:r>
      <w:r w:rsidRPr="00BD51BD">
        <w:rPr>
          <w:rFonts w:ascii="Arial" w:hAnsi="Arial" w:cs="Arial"/>
          <w:b/>
          <w:sz w:val="22"/>
          <w:szCs w:val="22"/>
          <w:u w:val="single"/>
          <w:lang w:val="es-MX"/>
        </w:rPr>
        <w:t>SOLICITANTE</w:t>
      </w:r>
      <w:r w:rsidRPr="00BD51BD">
        <w:rPr>
          <w:rFonts w:ascii="Arial" w:hAnsi="Arial" w:cs="Arial"/>
          <w:b/>
          <w:sz w:val="22"/>
          <w:szCs w:val="22"/>
          <w:lang w:val="es-MX"/>
        </w:rPr>
        <w:t xml:space="preserve">”), REPRESENTADA EN ESTE ACTO POR </w:t>
      </w:r>
      <w:r w:rsidR="00092F20" w:rsidRPr="00BD51BD">
        <w:rPr>
          <w:rFonts w:ascii="Arial" w:hAnsi="Arial" w:cs="Arial"/>
          <w:b/>
          <w:sz w:val="22"/>
          <w:szCs w:val="22"/>
          <w:lang w:val="es-MX"/>
        </w:rPr>
        <w:t>[NOMBRE DEL APODERADO DEL CONCESIONARIO O AUTORIZADO]</w:t>
      </w:r>
      <w:r w:rsidRPr="00BD51BD">
        <w:rPr>
          <w:rFonts w:ascii="Arial" w:hAnsi="Arial" w:cs="Arial"/>
          <w:b/>
          <w:sz w:val="22"/>
          <w:szCs w:val="22"/>
          <w:lang w:val="es-MX"/>
        </w:rPr>
        <w:t xml:space="preserve">, A </w:t>
      </w:r>
      <w:r w:rsidR="00092F20" w:rsidRPr="00BD51BD">
        <w:rPr>
          <w:rFonts w:ascii="Arial" w:hAnsi="Arial" w:cs="Arial"/>
          <w:b/>
          <w:sz w:val="22"/>
          <w:szCs w:val="22"/>
          <w:lang w:val="es-MX"/>
        </w:rPr>
        <w:t>LAS QUE</w:t>
      </w:r>
      <w:r w:rsidRPr="00BD51BD">
        <w:rPr>
          <w:rFonts w:ascii="Arial" w:hAnsi="Arial" w:cs="Arial"/>
          <w:b/>
          <w:sz w:val="22"/>
          <w:szCs w:val="22"/>
          <w:lang w:val="es-MX"/>
        </w:rPr>
        <w:t xml:space="preserve"> EN </w:t>
      </w:r>
      <w:r w:rsidR="00092F20" w:rsidRPr="00BD51BD">
        <w:rPr>
          <w:rFonts w:ascii="Arial" w:hAnsi="Arial" w:cs="Arial"/>
          <w:b/>
          <w:sz w:val="22"/>
          <w:szCs w:val="22"/>
          <w:lang w:val="es-MX"/>
        </w:rPr>
        <w:t xml:space="preserve">SU </w:t>
      </w:r>
      <w:r w:rsidRPr="00BD51BD">
        <w:rPr>
          <w:rFonts w:ascii="Arial" w:hAnsi="Arial" w:cs="Arial"/>
          <w:b/>
          <w:sz w:val="22"/>
          <w:szCs w:val="22"/>
          <w:lang w:val="es-MX"/>
        </w:rPr>
        <w:t xml:space="preserve">CONJUNTO SE DENOMINARÁ </w:t>
      </w:r>
      <w:r w:rsidR="00092F20" w:rsidRPr="00BD51BD">
        <w:rPr>
          <w:rFonts w:ascii="Arial" w:hAnsi="Arial" w:cs="Arial"/>
          <w:b/>
          <w:sz w:val="22"/>
          <w:szCs w:val="22"/>
          <w:lang w:val="es-MX"/>
        </w:rPr>
        <w:t xml:space="preserve">COMO </w:t>
      </w:r>
      <w:r w:rsidRPr="00BD51BD">
        <w:rPr>
          <w:rFonts w:ascii="Arial" w:hAnsi="Arial" w:cs="Arial"/>
          <w:b/>
          <w:sz w:val="22"/>
          <w:szCs w:val="22"/>
          <w:lang w:val="es-MX"/>
        </w:rPr>
        <w:t>LAS (“</w:t>
      </w:r>
      <w:r w:rsidR="00AF6472" w:rsidRPr="00BD51BD">
        <w:rPr>
          <w:rFonts w:ascii="Arial" w:hAnsi="Arial" w:cs="Arial"/>
          <w:b/>
          <w:sz w:val="22"/>
          <w:szCs w:val="22"/>
          <w:u w:val="single"/>
          <w:lang w:val="es-MX"/>
        </w:rPr>
        <w:t>PARTES</w:t>
      </w:r>
      <w:r w:rsidRPr="00BD51BD">
        <w:rPr>
          <w:rFonts w:ascii="Arial" w:hAnsi="Arial" w:cs="Arial"/>
          <w:b/>
          <w:sz w:val="22"/>
          <w:szCs w:val="22"/>
          <w:lang w:val="es-MX"/>
        </w:rPr>
        <w:t>”), AL TENOR DE LAS SIGUIENTES DECLARACIONES Y CLÁUSULAS:</w:t>
      </w:r>
    </w:p>
    <w:p w:rsidR="00DB70CE" w:rsidRPr="00BD51BD" w:rsidRDefault="00DB70CE" w:rsidP="00BD51BD">
      <w:pPr>
        <w:widowControl w:val="0"/>
        <w:spacing w:line="276" w:lineRule="auto"/>
        <w:jc w:val="both"/>
        <w:rPr>
          <w:rFonts w:ascii="Arial" w:hAnsi="Arial" w:cs="Arial"/>
          <w:sz w:val="22"/>
          <w:szCs w:val="22"/>
        </w:rPr>
      </w:pPr>
    </w:p>
    <w:p w:rsidR="006A0FB1" w:rsidRPr="00BD51BD" w:rsidRDefault="006A0FB1" w:rsidP="00BD51BD">
      <w:pPr>
        <w:widowControl w:val="0"/>
        <w:spacing w:line="276" w:lineRule="auto"/>
        <w:jc w:val="both"/>
        <w:rPr>
          <w:rFonts w:ascii="Arial" w:hAnsi="Arial" w:cs="Arial"/>
          <w:sz w:val="22"/>
          <w:szCs w:val="22"/>
        </w:rPr>
      </w:pPr>
    </w:p>
    <w:p w:rsidR="00DB70CE" w:rsidRPr="00BD51BD" w:rsidRDefault="00DB70CE" w:rsidP="00BD51BD">
      <w:pPr>
        <w:pStyle w:val="Ttulo1"/>
        <w:keepNext w:val="0"/>
        <w:widowControl w:val="0"/>
        <w:spacing w:line="276" w:lineRule="auto"/>
        <w:rPr>
          <w:rFonts w:ascii="Arial" w:hAnsi="Arial" w:cs="Arial"/>
          <w:sz w:val="22"/>
          <w:szCs w:val="22"/>
        </w:rPr>
      </w:pPr>
      <w:r w:rsidRPr="00BD51BD">
        <w:rPr>
          <w:rFonts w:ascii="Arial" w:hAnsi="Arial" w:cs="Arial"/>
          <w:sz w:val="22"/>
          <w:szCs w:val="22"/>
        </w:rPr>
        <w:t>DECLARACIONES</w:t>
      </w:r>
    </w:p>
    <w:p w:rsidR="00DB70CE" w:rsidRPr="00BD51BD" w:rsidRDefault="00DB70CE" w:rsidP="00BD51BD">
      <w:pPr>
        <w:spacing w:line="276" w:lineRule="auto"/>
        <w:rPr>
          <w:rFonts w:ascii="Arial" w:hAnsi="Arial" w:cs="Arial"/>
          <w:sz w:val="22"/>
          <w:szCs w:val="22"/>
          <w:lang w:val="es-MX"/>
        </w:rPr>
      </w:pPr>
    </w:p>
    <w:p w:rsidR="006A0FB1" w:rsidRPr="00BD51BD" w:rsidRDefault="006A0FB1" w:rsidP="00BD51BD">
      <w:pPr>
        <w:spacing w:line="276" w:lineRule="auto"/>
        <w:rPr>
          <w:rFonts w:ascii="Arial" w:hAnsi="Arial" w:cs="Arial"/>
          <w:sz w:val="22"/>
          <w:szCs w:val="22"/>
          <w:lang w:val="es-MX"/>
        </w:rPr>
      </w:pPr>
    </w:p>
    <w:p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 Declara el CONCESIONARIO </w:t>
      </w:r>
      <w:r w:rsidR="00092F20" w:rsidRPr="00BD51BD">
        <w:rPr>
          <w:rFonts w:ascii="Arial" w:hAnsi="Arial" w:cs="Arial"/>
          <w:b/>
          <w:sz w:val="22"/>
          <w:szCs w:val="22"/>
          <w:lang w:val="es-MX"/>
        </w:rPr>
        <w:t>[O AUTORIZADO]</w:t>
      </w:r>
      <w:r w:rsidR="00092F20" w:rsidRPr="00BD51BD">
        <w:rPr>
          <w:rFonts w:ascii="Arial" w:hAnsi="Arial" w:cs="Arial"/>
          <w:b/>
          <w:sz w:val="22"/>
          <w:szCs w:val="22"/>
        </w:rPr>
        <w:t xml:space="preserve"> </w:t>
      </w:r>
      <w:r w:rsidRPr="00BD51BD">
        <w:rPr>
          <w:rFonts w:ascii="Arial" w:hAnsi="Arial" w:cs="Arial"/>
          <w:b/>
          <w:sz w:val="22"/>
          <w:szCs w:val="22"/>
        </w:rPr>
        <w:t>SOLICITANTE</w:t>
      </w:r>
      <w:r w:rsidR="0097514A" w:rsidRPr="00BD51BD">
        <w:rPr>
          <w:rFonts w:ascii="Arial" w:hAnsi="Arial" w:cs="Arial"/>
          <w:b/>
          <w:sz w:val="22"/>
          <w:szCs w:val="22"/>
        </w:rPr>
        <w:t xml:space="preserve"> </w:t>
      </w:r>
      <w:r w:rsidRPr="00BD51BD">
        <w:rPr>
          <w:rFonts w:ascii="Arial" w:hAnsi="Arial" w:cs="Arial"/>
          <w:b/>
          <w:sz w:val="22"/>
          <w:szCs w:val="22"/>
        </w:rPr>
        <w:t>que:</w:t>
      </w:r>
    </w:p>
    <w:p w:rsidR="006A0FB1" w:rsidRPr="00BD51BD" w:rsidRDefault="006A0FB1" w:rsidP="00BD51BD">
      <w:pPr>
        <w:widowControl w:val="0"/>
        <w:spacing w:line="276" w:lineRule="auto"/>
        <w:jc w:val="both"/>
        <w:rPr>
          <w:rFonts w:ascii="Arial" w:hAnsi="Arial" w:cs="Arial"/>
          <w:b/>
          <w:sz w:val="22"/>
          <w:szCs w:val="22"/>
        </w:rPr>
      </w:pP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sidRPr="00BD51BD">
        <w:rPr>
          <w:rFonts w:ascii="Arial" w:hAnsi="Arial" w:cs="Arial"/>
          <w:sz w:val="22"/>
          <w:szCs w:val="22"/>
        </w:rPr>
        <w:t>;</w:t>
      </w:r>
    </w:p>
    <w:p w:rsidR="00DB70CE" w:rsidRPr="00BD51BD" w:rsidRDefault="00DB70CE" w:rsidP="00BD51BD">
      <w:pPr>
        <w:numPr>
          <w:ilvl w:val="12"/>
          <w:numId w:val="0"/>
        </w:numPr>
        <w:spacing w:line="276" w:lineRule="auto"/>
        <w:ind w:left="851" w:hanging="851"/>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sidRPr="00BD51BD">
        <w:rPr>
          <w:rFonts w:ascii="Arial" w:hAnsi="Arial" w:cs="Arial"/>
          <w:sz w:val="22"/>
          <w:szCs w:val="22"/>
        </w:rPr>
        <w:t>;</w:t>
      </w:r>
    </w:p>
    <w:p w:rsidR="00DB70CE" w:rsidRPr="00BD51BD" w:rsidRDefault="00DB70CE" w:rsidP="00BD51BD">
      <w:pPr>
        <w:spacing w:line="276" w:lineRule="auto"/>
        <w:ind w:left="851" w:hanging="851"/>
        <w:jc w:val="both"/>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Dentro de su objeto social, está incluida la ce</w:t>
      </w:r>
      <w:r w:rsidR="001E5F4E" w:rsidRPr="00BD51BD">
        <w:rPr>
          <w:rFonts w:ascii="Arial" w:hAnsi="Arial" w:cs="Arial"/>
          <w:sz w:val="22"/>
          <w:szCs w:val="22"/>
        </w:rPr>
        <w:t>lebración del presente CONVENIO</w:t>
      </w:r>
      <w:r w:rsidR="00DC3870" w:rsidRPr="00BD51BD">
        <w:rPr>
          <w:rFonts w:ascii="Arial" w:hAnsi="Arial" w:cs="Arial"/>
          <w:sz w:val="22"/>
          <w:szCs w:val="22"/>
        </w:rPr>
        <w:t>;</w:t>
      </w:r>
    </w:p>
    <w:p w:rsidR="00DB70CE" w:rsidRPr="00BD51BD" w:rsidRDefault="00DB70CE" w:rsidP="00BD51BD">
      <w:pPr>
        <w:pStyle w:val="Prrafodelista"/>
        <w:spacing w:line="276" w:lineRule="auto"/>
        <w:ind w:left="851" w:hanging="851"/>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 xml:space="preserve">Utilizará los servicios objeto de la Oferta de Referencia </w:t>
      </w:r>
      <w:r w:rsidR="0097514A" w:rsidRPr="00BD51BD">
        <w:rPr>
          <w:rFonts w:ascii="Arial" w:hAnsi="Arial" w:cs="Arial"/>
          <w:sz w:val="22"/>
          <w:szCs w:val="22"/>
        </w:rPr>
        <w:t xml:space="preserve">para </w:t>
      </w:r>
      <w:r w:rsidRPr="00BD51BD">
        <w:rPr>
          <w:rFonts w:ascii="Arial" w:hAnsi="Arial" w:cs="Arial"/>
          <w:sz w:val="22"/>
          <w:szCs w:val="22"/>
        </w:rPr>
        <w:t xml:space="preserve">los fines que en cada caso se establezcan en </w:t>
      </w:r>
      <w:r w:rsidR="0097514A" w:rsidRPr="00BD51BD">
        <w:rPr>
          <w:rFonts w:ascii="Arial" w:hAnsi="Arial" w:cs="Arial"/>
          <w:sz w:val="22"/>
          <w:szCs w:val="22"/>
        </w:rPr>
        <w:t xml:space="preserve">los </w:t>
      </w:r>
      <w:r w:rsidRPr="00BD51BD">
        <w:rPr>
          <w:rFonts w:ascii="Arial" w:hAnsi="Arial" w:cs="Arial"/>
          <w:sz w:val="22"/>
          <w:szCs w:val="22"/>
        </w:rPr>
        <w:t>Anexo</w:t>
      </w:r>
      <w:r w:rsidR="0097514A" w:rsidRPr="00BD51BD">
        <w:rPr>
          <w:rFonts w:ascii="Arial" w:hAnsi="Arial" w:cs="Arial"/>
          <w:sz w:val="22"/>
          <w:szCs w:val="22"/>
        </w:rPr>
        <w:t>s</w:t>
      </w:r>
      <w:r w:rsidRPr="00BD51BD">
        <w:rPr>
          <w:rFonts w:ascii="Arial" w:hAnsi="Arial" w:cs="Arial"/>
          <w:sz w:val="22"/>
          <w:szCs w:val="22"/>
        </w:rPr>
        <w:t xml:space="preserve"> correspondiente</w:t>
      </w:r>
      <w:r w:rsidR="0097514A" w:rsidRPr="00BD51BD">
        <w:rPr>
          <w:rFonts w:ascii="Arial" w:hAnsi="Arial" w:cs="Arial"/>
          <w:sz w:val="22"/>
          <w:szCs w:val="22"/>
        </w:rPr>
        <w:t>s</w:t>
      </w:r>
      <w:r w:rsidRPr="00BD51BD">
        <w:rPr>
          <w:rFonts w:ascii="Arial" w:hAnsi="Arial" w:cs="Arial"/>
          <w:sz w:val="22"/>
          <w:szCs w:val="22"/>
        </w:rPr>
        <w:t xml:space="preserve">, </w:t>
      </w:r>
      <w:r w:rsidR="0097514A" w:rsidRPr="00BD51BD">
        <w:rPr>
          <w:rFonts w:ascii="Arial" w:hAnsi="Arial" w:cs="Arial"/>
          <w:sz w:val="22"/>
          <w:szCs w:val="22"/>
        </w:rPr>
        <w:t xml:space="preserve">los </w:t>
      </w:r>
      <w:r w:rsidRPr="00BD51BD">
        <w:rPr>
          <w:rFonts w:ascii="Arial" w:hAnsi="Arial" w:cs="Arial"/>
          <w:sz w:val="22"/>
          <w:szCs w:val="22"/>
        </w:rPr>
        <w:t>cual</w:t>
      </w:r>
      <w:r w:rsidR="0097514A" w:rsidRPr="00BD51BD">
        <w:rPr>
          <w:rFonts w:ascii="Arial" w:hAnsi="Arial" w:cs="Arial"/>
          <w:sz w:val="22"/>
          <w:szCs w:val="22"/>
        </w:rPr>
        <w:t>es</w:t>
      </w:r>
      <w:r w:rsidRPr="00BD51BD">
        <w:rPr>
          <w:rFonts w:ascii="Arial" w:hAnsi="Arial" w:cs="Arial"/>
          <w:sz w:val="22"/>
          <w:szCs w:val="22"/>
        </w:rPr>
        <w:t xml:space="preserve"> firmado</w:t>
      </w:r>
      <w:r w:rsidR="0097514A" w:rsidRPr="00BD51BD">
        <w:rPr>
          <w:rFonts w:ascii="Arial" w:hAnsi="Arial" w:cs="Arial"/>
          <w:sz w:val="22"/>
          <w:szCs w:val="22"/>
        </w:rPr>
        <w:t>s</w:t>
      </w:r>
      <w:r w:rsidRPr="00BD51BD">
        <w:rPr>
          <w:rFonts w:ascii="Arial" w:hAnsi="Arial" w:cs="Arial"/>
          <w:sz w:val="22"/>
          <w:szCs w:val="22"/>
        </w:rPr>
        <w:t xml:space="preserve"> por </w:t>
      </w:r>
      <w:r w:rsidR="009B5690" w:rsidRPr="00BD51BD">
        <w:rPr>
          <w:rFonts w:ascii="Arial" w:hAnsi="Arial" w:cs="Arial"/>
          <w:sz w:val="22"/>
          <w:szCs w:val="22"/>
        </w:rPr>
        <w:t>TELMEX/TELNOR</w:t>
      </w:r>
      <w:r w:rsidR="009B5690" w:rsidRPr="00BD51BD">
        <w:rPr>
          <w:rFonts w:ascii="Arial" w:hAnsi="Arial" w:cs="Arial"/>
          <w:sz w:val="22"/>
          <w:szCs w:val="22"/>
          <w:lang w:val="es-ES_tradnl"/>
        </w:rPr>
        <w:t xml:space="preserve"> </w:t>
      </w:r>
      <w:r w:rsidRPr="00BD51BD">
        <w:rPr>
          <w:rFonts w:ascii="Arial" w:hAnsi="Arial" w:cs="Arial"/>
          <w:sz w:val="22"/>
          <w:szCs w:val="22"/>
        </w:rPr>
        <w:t xml:space="preserve">y el CONCESIONARIO </w:t>
      </w:r>
      <w:r w:rsidR="0097514A" w:rsidRPr="00BD51BD">
        <w:rPr>
          <w:rFonts w:ascii="Arial" w:hAnsi="Arial" w:cs="Arial"/>
          <w:sz w:val="22"/>
          <w:szCs w:val="22"/>
          <w:lang w:val="es-MX"/>
        </w:rPr>
        <w:t>[O AUTORIZADO]</w:t>
      </w:r>
      <w:r w:rsidR="00F07D26" w:rsidRPr="00BD51BD">
        <w:rPr>
          <w:rFonts w:ascii="Arial" w:hAnsi="Arial" w:cs="Arial"/>
          <w:sz w:val="22"/>
          <w:szCs w:val="22"/>
          <w:lang w:val="es-MX"/>
        </w:rPr>
        <w:t xml:space="preserve"> </w:t>
      </w:r>
      <w:r w:rsidRPr="00BD51BD">
        <w:rPr>
          <w:rFonts w:ascii="Arial" w:hAnsi="Arial" w:cs="Arial"/>
          <w:sz w:val="22"/>
          <w:szCs w:val="22"/>
        </w:rPr>
        <w:t>SOLICITANTE se agregan al presente instrumento, como si a la letra se insertasen</w:t>
      </w:r>
      <w:r w:rsidR="00DC3870" w:rsidRPr="00BD51BD">
        <w:rPr>
          <w:rFonts w:ascii="Arial" w:hAnsi="Arial" w:cs="Arial"/>
          <w:sz w:val="22"/>
          <w:szCs w:val="22"/>
        </w:rPr>
        <w:t>;</w:t>
      </w:r>
    </w:p>
    <w:p w:rsidR="00DB70CE" w:rsidRPr="00BD51BD" w:rsidRDefault="00DB70CE" w:rsidP="00BD51BD">
      <w:pPr>
        <w:spacing w:line="276" w:lineRule="auto"/>
        <w:ind w:left="851" w:hanging="851"/>
        <w:jc w:val="both"/>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Tiene su domicilio en XXXXX</w:t>
      </w:r>
      <w:r w:rsidR="00DC3870" w:rsidRPr="00BD51BD">
        <w:rPr>
          <w:rFonts w:ascii="Arial" w:hAnsi="Arial" w:cs="Arial"/>
          <w:sz w:val="22"/>
          <w:szCs w:val="22"/>
        </w:rPr>
        <w:t>;</w:t>
      </w:r>
    </w:p>
    <w:p w:rsidR="00DB70CE" w:rsidRPr="00BD51BD" w:rsidRDefault="00DB70CE" w:rsidP="00BD51BD">
      <w:pPr>
        <w:pStyle w:val="Prrafodelista"/>
        <w:spacing w:line="276" w:lineRule="auto"/>
        <w:ind w:left="851" w:hanging="851"/>
        <w:rPr>
          <w:rFonts w:ascii="Arial" w:hAnsi="Arial" w:cs="Arial"/>
          <w:sz w:val="22"/>
          <w:szCs w:val="22"/>
        </w:rPr>
      </w:pPr>
    </w:p>
    <w:p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BD51BD">
        <w:rPr>
          <w:rFonts w:ascii="Arial" w:hAnsi="Arial" w:cs="Arial"/>
          <w:sz w:val="22"/>
          <w:szCs w:val="22"/>
        </w:rPr>
        <w:t xml:space="preserve"> </w:t>
      </w:r>
      <w:r w:rsidR="0097514A" w:rsidRPr="00BD51BD">
        <w:rPr>
          <w:rFonts w:ascii="Arial" w:hAnsi="Arial" w:cs="Arial"/>
          <w:sz w:val="22"/>
          <w:szCs w:val="22"/>
          <w:lang w:val="es-MX"/>
        </w:rPr>
        <w:t>[O AUTORIZADO</w:t>
      </w:r>
      <w:r w:rsidR="007B610B" w:rsidRPr="00BD51BD">
        <w:rPr>
          <w:rFonts w:ascii="Arial" w:hAnsi="Arial" w:cs="Arial"/>
          <w:sz w:val="22"/>
          <w:szCs w:val="22"/>
          <w:lang w:val="es-MX"/>
        </w:rPr>
        <w:t>]</w:t>
      </w:r>
      <w:r w:rsidRPr="00BD51BD">
        <w:rPr>
          <w:rFonts w:ascii="Arial" w:hAnsi="Arial" w:cs="Arial"/>
          <w:sz w:val="22"/>
          <w:szCs w:val="22"/>
        </w:rPr>
        <w:t xml:space="preserve"> SOLICITANTE se encuentre obligado en sus términos; y</w:t>
      </w:r>
    </w:p>
    <w:p w:rsidR="00DB70CE" w:rsidRPr="00BD51BD" w:rsidRDefault="00DB70CE" w:rsidP="00BD51BD">
      <w:pPr>
        <w:spacing w:line="276" w:lineRule="auto"/>
        <w:ind w:left="851" w:hanging="851"/>
        <w:jc w:val="both"/>
        <w:rPr>
          <w:rFonts w:ascii="Arial" w:hAnsi="Arial" w:cs="Arial"/>
          <w:sz w:val="22"/>
          <w:szCs w:val="22"/>
          <w:lang w:val="es-ES_tradnl"/>
        </w:rPr>
      </w:pPr>
    </w:p>
    <w:p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lang w:val="es-ES_tradnl"/>
        </w:rPr>
      </w:pPr>
      <w:r w:rsidRPr="00BD51BD">
        <w:rPr>
          <w:rFonts w:ascii="Arial" w:hAnsi="Arial" w:cs="Arial"/>
          <w:sz w:val="22"/>
          <w:szCs w:val="22"/>
        </w:rPr>
        <w:t>Entiende, conoce y acepta todas y cada una de las declaraciones y cláusulas (incluyendo su alcance legal y regulatorio) contenidas en el presente CONVENIO, así como los Anexos del mismo, bajo los términos y condiciones en ellos establecidos</w:t>
      </w:r>
      <w:r w:rsidRPr="00BD51BD">
        <w:rPr>
          <w:rFonts w:ascii="Arial" w:hAnsi="Arial" w:cs="Arial"/>
          <w:sz w:val="22"/>
          <w:szCs w:val="22"/>
          <w:lang w:val="es-ES_tradnl"/>
        </w:rPr>
        <w:t>.</w:t>
      </w:r>
    </w:p>
    <w:p w:rsidR="006A0FB1" w:rsidRPr="00BD51BD" w:rsidRDefault="006A0FB1" w:rsidP="00BD51BD">
      <w:pPr>
        <w:pStyle w:val="Prrafodelista"/>
        <w:spacing w:line="276" w:lineRule="auto"/>
        <w:rPr>
          <w:rFonts w:ascii="Arial" w:hAnsi="Arial" w:cs="Arial"/>
          <w:sz w:val="22"/>
          <w:szCs w:val="22"/>
          <w:lang w:val="es-ES_tradnl"/>
        </w:rPr>
      </w:pPr>
    </w:p>
    <w:p w:rsidR="006A0FB1" w:rsidRPr="00BD51BD" w:rsidRDefault="006A0FB1" w:rsidP="00BD51BD">
      <w:pPr>
        <w:pStyle w:val="Prrafodelista"/>
        <w:widowControl w:val="0"/>
        <w:adjustRightInd w:val="0"/>
        <w:spacing w:line="276" w:lineRule="auto"/>
        <w:ind w:left="709"/>
        <w:jc w:val="both"/>
        <w:textAlignment w:val="baseline"/>
        <w:rPr>
          <w:rFonts w:ascii="Arial" w:hAnsi="Arial" w:cs="Arial"/>
          <w:sz w:val="22"/>
          <w:szCs w:val="22"/>
          <w:lang w:val="es-ES_tradnl"/>
        </w:rPr>
      </w:pPr>
    </w:p>
    <w:p w:rsidR="00DB70CE" w:rsidRPr="00BD51BD" w:rsidRDefault="00DB70CE" w:rsidP="00BD51BD">
      <w:pPr>
        <w:spacing w:line="276" w:lineRule="auto"/>
        <w:ind w:left="540"/>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II.- Declara </w:t>
      </w:r>
      <w:r w:rsidR="009B5690" w:rsidRPr="00BD51BD">
        <w:rPr>
          <w:rFonts w:ascii="Arial" w:hAnsi="Arial" w:cs="Arial"/>
          <w:b/>
          <w:sz w:val="22"/>
          <w:szCs w:val="22"/>
        </w:rPr>
        <w:t>TELMEX/TELNOR</w:t>
      </w:r>
      <w:r w:rsidR="009B5690" w:rsidRPr="00BD51BD">
        <w:rPr>
          <w:rFonts w:ascii="Arial" w:hAnsi="Arial" w:cs="Arial"/>
          <w:sz w:val="22"/>
          <w:szCs w:val="22"/>
          <w:lang w:val="es-ES_tradnl"/>
        </w:rPr>
        <w:t xml:space="preserve"> </w:t>
      </w:r>
      <w:r w:rsidRPr="00BD51BD">
        <w:rPr>
          <w:rFonts w:ascii="Arial" w:hAnsi="Arial" w:cs="Arial"/>
          <w:b/>
          <w:sz w:val="22"/>
          <w:szCs w:val="22"/>
        </w:rPr>
        <w:t>que:</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Es una sociedad mercantil constituida de acuerdo con las leyes de la República Mexicana y cuenta con poder suficiente para celebrar el presente CONVENIO, de acuerdo con la copia certificada de la escritura notarial que se adjunta al presente instrumento</w:t>
      </w:r>
      <w:r w:rsidR="00DC3870" w:rsidRPr="00BD51BD">
        <w:rPr>
          <w:rFonts w:ascii="Arial" w:hAnsi="Arial" w:cs="Arial"/>
          <w:sz w:val="22"/>
          <w:szCs w:val="22"/>
        </w:rPr>
        <w:t>;</w:t>
      </w:r>
    </w:p>
    <w:p w:rsidR="00DC3870" w:rsidRPr="00BD51BD" w:rsidRDefault="00DC3870" w:rsidP="00BD51BD">
      <w:pPr>
        <w:widowControl w:val="0"/>
        <w:spacing w:line="276" w:lineRule="auto"/>
        <w:ind w:left="851"/>
        <w:jc w:val="both"/>
        <w:rPr>
          <w:rFonts w:ascii="Arial" w:hAnsi="Arial" w:cs="Arial"/>
          <w:sz w:val="22"/>
          <w:szCs w:val="22"/>
        </w:rPr>
      </w:pPr>
    </w:p>
    <w:p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BD51BD">
        <w:rPr>
          <w:rFonts w:ascii="Arial" w:hAnsi="Arial" w:cs="Arial"/>
          <w:sz w:val="22"/>
          <w:szCs w:val="22"/>
        </w:rPr>
        <w:t xml:space="preserve">el </w:t>
      </w:r>
      <w:r w:rsidRPr="00BD51BD">
        <w:rPr>
          <w:rFonts w:ascii="Arial" w:hAnsi="Arial" w:cs="Arial"/>
          <w:sz w:val="22"/>
          <w:szCs w:val="22"/>
        </w:rPr>
        <w:t>servicio público de telefonía básica</w:t>
      </w:r>
      <w:r w:rsidR="00DC3870" w:rsidRPr="00BD51BD">
        <w:rPr>
          <w:rFonts w:ascii="Arial" w:hAnsi="Arial" w:cs="Arial"/>
          <w:sz w:val="22"/>
          <w:szCs w:val="22"/>
        </w:rPr>
        <w:t>;</w:t>
      </w:r>
    </w:p>
    <w:p w:rsidR="00DB70CE" w:rsidRPr="00BD51BD" w:rsidRDefault="00DB70CE" w:rsidP="00BD51BD">
      <w:pPr>
        <w:widowControl w:val="0"/>
        <w:spacing w:line="276" w:lineRule="auto"/>
        <w:ind w:left="851" w:hanging="851"/>
        <w:jc w:val="both"/>
        <w:rPr>
          <w:rFonts w:ascii="Arial" w:hAnsi="Arial" w:cs="Arial"/>
          <w:sz w:val="22"/>
          <w:szCs w:val="22"/>
        </w:rPr>
      </w:pPr>
    </w:p>
    <w:p w:rsidR="00DB70CE" w:rsidRPr="00BD51BD" w:rsidRDefault="00DB70CE" w:rsidP="00BD51BD">
      <w:pPr>
        <w:pStyle w:val="Sangra2detindependiente"/>
        <w:widowControl w:val="0"/>
        <w:tabs>
          <w:tab w:val="left" w:pos="5220"/>
        </w:tabs>
        <w:spacing w:line="276" w:lineRule="auto"/>
        <w:ind w:left="851" w:hanging="851"/>
        <w:rPr>
          <w:rFonts w:ascii="Arial" w:hAnsi="Arial" w:cs="Arial"/>
          <w:sz w:val="22"/>
          <w:szCs w:val="22"/>
        </w:rPr>
      </w:pPr>
      <w:r w:rsidRPr="00BD51BD">
        <w:rPr>
          <w:rFonts w:ascii="Arial" w:hAnsi="Arial" w:cs="Arial"/>
          <w:b/>
          <w:sz w:val="22"/>
          <w:szCs w:val="22"/>
        </w:rPr>
        <w:t>c)</w:t>
      </w:r>
      <w:r w:rsidRPr="00BD51BD">
        <w:rPr>
          <w:rFonts w:ascii="Arial" w:hAnsi="Arial" w:cs="Arial"/>
          <w:sz w:val="22"/>
          <w:szCs w:val="22"/>
        </w:rPr>
        <w:tab/>
      </w:r>
      <w:r w:rsidR="00DC3870" w:rsidRPr="00BD51BD">
        <w:rPr>
          <w:rFonts w:ascii="Arial" w:hAnsi="Arial" w:cs="Arial"/>
          <w:sz w:val="22"/>
          <w:szCs w:val="22"/>
        </w:rPr>
        <w:t>S</w:t>
      </w:r>
      <w:r w:rsidRPr="00BD51BD">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B2156E">
        <w:rPr>
          <w:rFonts w:ascii="Arial" w:hAnsi="Arial" w:cs="Arial"/>
          <w:sz w:val="22"/>
          <w:szCs w:val="22"/>
        </w:rPr>
        <w:t>191,366</w:t>
      </w:r>
      <w:r w:rsidR="00B2156E" w:rsidRPr="00BD51BD">
        <w:rPr>
          <w:rFonts w:ascii="Arial" w:hAnsi="Arial" w:cs="Arial"/>
          <w:sz w:val="22"/>
          <w:szCs w:val="22"/>
        </w:rPr>
        <w:t xml:space="preserve"> </w:t>
      </w:r>
      <w:r w:rsidRPr="00BD51BD">
        <w:rPr>
          <w:rFonts w:ascii="Arial" w:hAnsi="Arial" w:cs="Arial"/>
          <w:sz w:val="22"/>
          <w:szCs w:val="22"/>
        </w:rPr>
        <w:t xml:space="preserve">de fecha </w:t>
      </w:r>
      <w:r w:rsidR="00B2156E">
        <w:rPr>
          <w:rFonts w:ascii="Arial" w:hAnsi="Arial" w:cs="Arial"/>
          <w:sz w:val="22"/>
          <w:szCs w:val="22"/>
        </w:rPr>
        <w:t>16</w:t>
      </w:r>
      <w:r w:rsidR="00B2156E" w:rsidRPr="00BD51BD">
        <w:rPr>
          <w:rFonts w:ascii="Arial" w:hAnsi="Arial" w:cs="Arial"/>
          <w:sz w:val="22"/>
          <w:szCs w:val="22"/>
        </w:rPr>
        <w:t xml:space="preserve"> </w:t>
      </w:r>
      <w:r w:rsidRPr="00BD51BD">
        <w:rPr>
          <w:rFonts w:ascii="Arial" w:hAnsi="Arial" w:cs="Arial"/>
          <w:sz w:val="22"/>
          <w:szCs w:val="22"/>
        </w:rPr>
        <w:t xml:space="preserve">de </w:t>
      </w:r>
      <w:r w:rsidR="00B2156E">
        <w:rPr>
          <w:rFonts w:ascii="Arial" w:hAnsi="Arial" w:cs="Arial"/>
          <w:sz w:val="22"/>
          <w:szCs w:val="22"/>
        </w:rPr>
        <w:t>enero</w:t>
      </w:r>
      <w:r w:rsidR="00B2156E" w:rsidRPr="00BD51BD">
        <w:rPr>
          <w:rFonts w:ascii="Arial" w:hAnsi="Arial" w:cs="Arial"/>
          <w:sz w:val="22"/>
          <w:szCs w:val="22"/>
        </w:rPr>
        <w:t xml:space="preserve"> </w:t>
      </w:r>
      <w:r w:rsidRPr="00BD51BD">
        <w:rPr>
          <w:rFonts w:ascii="Arial" w:hAnsi="Arial" w:cs="Arial"/>
          <w:sz w:val="22"/>
          <w:szCs w:val="22"/>
        </w:rPr>
        <w:t>de</w:t>
      </w:r>
      <w:r w:rsidR="00DC3870" w:rsidRPr="00BD51BD">
        <w:rPr>
          <w:rFonts w:ascii="Arial" w:hAnsi="Arial" w:cs="Arial"/>
          <w:sz w:val="22"/>
          <w:szCs w:val="22"/>
        </w:rPr>
        <w:t xml:space="preserve"> </w:t>
      </w:r>
      <w:r w:rsidR="00B2156E">
        <w:rPr>
          <w:rFonts w:ascii="Arial" w:hAnsi="Arial" w:cs="Arial"/>
          <w:sz w:val="22"/>
          <w:szCs w:val="22"/>
        </w:rPr>
        <w:t>2023</w:t>
      </w:r>
      <w:r w:rsidRPr="00BD51BD">
        <w:rPr>
          <w:rFonts w:ascii="Arial" w:hAnsi="Arial" w:cs="Arial"/>
          <w:sz w:val="22"/>
          <w:szCs w:val="22"/>
        </w:rPr>
        <w:t xml:space="preserve">, otorgada ante la fe del licenciado </w:t>
      </w:r>
      <w:r w:rsidR="00B2156E">
        <w:rPr>
          <w:rFonts w:ascii="Arial" w:hAnsi="Arial" w:cs="Arial"/>
          <w:sz w:val="22"/>
          <w:szCs w:val="22"/>
        </w:rPr>
        <w:t xml:space="preserve">Homero </w:t>
      </w:r>
      <w:proofErr w:type="spellStart"/>
      <w:r w:rsidR="00B2156E">
        <w:rPr>
          <w:rFonts w:ascii="Arial" w:hAnsi="Arial" w:cs="Arial"/>
          <w:sz w:val="22"/>
          <w:szCs w:val="22"/>
        </w:rPr>
        <w:t>díaz</w:t>
      </w:r>
      <w:proofErr w:type="spellEnd"/>
      <w:r w:rsidR="00B2156E">
        <w:rPr>
          <w:rFonts w:ascii="Arial" w:hAnsi="Arial" w:cs="Arial"/>
          <w:sz w:val="22"/>
          <w:szCs w:val="22"/>
        </w:rPr>
        <w:t xml:space="preserve"> Rodríguez</w:t>
      </w:r>
      <w:r w:rsidRPr="00BD51BD">
        <w:rPr>
          <w:rFonts w:ascii="Arial" w:hAnsi="Arial" w:cs="Arial"/>
          <w:sz w:val="22"/>
          <w:szCs w:val="22"/>
        </w:rPr>
        <w:t xml:space="preserve">, Notario Público número </w:t>
      </w:r>
      <w:r w:rsidR="00B2156E">
        <w:rPr>
          <w:rFonts w:ascii="Arial" w:hAnsi="Arial" w:cs="Arial"/>
          <w:sz w:val="22"/>
          <w:szCs w:val="22"/>
        </w:rPr>
        <w:t>54</w:t>
      </w:r>
      <w:r w:rsidR="00B2156E" w:rsidRPr="00BD51BD">
        <w:rPr>
          <w:rFonts w:ascii="Arial" w:hAnsi="Arial" w:cs="Arial"/>
          <w:sz w:val="22"/>
          <w:szCs w:val="22"/>
        </w:rPr>
        <w:t xml:space="preserve"> </w:t>
      </w:r>
      <w:r w:rsidRPr="00BD51BD">
        <w:rPr>
          <w:rFonts w:ascii="Arial" w:hAnsi="Arial" w:cs="Arial"/>
          <w:sz w:val="22"/>
          <w:szCs w:val="22"/>
        </w:rPr>
        <w:t>de</w:t>
      </w:r>
      <w:r w:rsidR="00DC3870" w:rsidRPr="00BD51BD">
        <w:rPr>
          <w:rFonts w:ascii="Arial" w:hAnsi="Arial" w:cs="Arial"/>
          <w:sz w:val="22"/>
          <w:szCs w:val="22"/>
        </w:rPr>
        <w:t xml:space="preserve"> XXXXX</w:t>
      </w:r>
      <w:r w:rsidRPr="00BD51BD">
        <w:rPr>
          <w:rFonts w:ascii="Arial" w:hAnsi="Arial" w:cs="Arial"/>
          <w:sz w:val="22"/>
          <w:szCs w:val="22"/>
        </w:rPr>
        <w:t xml:space="preserve">, misma que se encuentra inscrita en el Registro Público de Comercio </w:t>
      </w:r>
      <w:r w:rsidR="00DC3870" w:rsidRPr="00BD51BD">
        <w:rPr>
          <w:rFonts w:ascii="Arial" w:hAnsi="Arial" w:cs="Arial"/>
          <w:sz w:val="22"/>
          <w:szCs w:val="22"/>
        </w:rPr>
        <w:t xml:space="preserve">de </w:t>
      </w:r>
      <w:r w:rsidR="00B2156E">
        <w:rPr>
          <w:rFonts w:ascii="Arial" w:hAnsi="Arial" w:cs="Arial"/>
          <w:sz w:val="22"/>
          <w:szCs w:val="22"/>
        </w:rPr>
        <w:t>la Ciudad de México</w:t>
      </w:r>
      <w:r w:rsidR="00DC3870" w:rsidRPr="00BD51BD">
        <w:rPr>
          <w:rFonts w:ascii="Arial" w:hAnsi="Arial" w:cs="Arial"/>
          <w:sz w:val="22"/>
          <w:szCs w:val="22"/>
        </w:rPr>
        <w:t>;</w:t>
      </w:r>
    </w:p>
    <w:p w:rsidR="00DB70CE" w:rsidRPr="00BD51BD" w:rsidRDefault="00DB70CE" w:rsidP="00BD51BD">
      <w:pPr>
        <w:widowControl w:val="0"/>
        <w:tabs>
          <w:tab w:val="num" w:pos="720"/>
        </w:tabs>
        <w:spacing w:line="276" w:lineRule="auto"/>
        <w:ind w:left="851" w:hanging="851"/>
        <w:jc w:val="both"/>
        <w:rPr>
          <w:rFonts w:ascii="Arial" w:hAnsi="Arial" w:cs="Arial"/>
          <w:sz w:val="22"/>
          <w:szCs w:val="22"/>
        </w:rPr>
      </w:pPr>
    </w:p>
    <w:p w:rsidR="00DB70CE" w:rsidRPr="00BD51BD" w:rsidRDefault="00DB70CE" w:rsidP="00BD51BD">
      <w:pPr>
        <w:pStyle w:val="Prrafodelista"/>
        <w:widowControl w:val="0"/>
        <w:numPr>
          <w:ilvl w:val="0"/>
          <w:numId w:val="12"/>
        </w:numPr>
        <w:spacing w:line="276" w:lineRule="auto"/>
        <w:ind w:left="851" w:hanging="851"/>
        <w:jc w:val="both"/>
        <w:rPr>
          <w:rFonts w:ascii="Arial" w:hAnsi="Arial" w:cs="Arial"/>
          <w:sz w:val="22"/>
          <w:szCs w:val="22"/>
          <w:lang w:val="es-ES_tradnl"/>
        </w:rPr>
      </w:pPr>
      <w:r w:rsidRPr="00BD51BD">
        <w:rPr>
          <w:rFonts w:ascii="Arial" w:hAnsi="Arial" w:cs="Arial"/>
          <w:sz w:val="22"/>
          <w:szCs w:val="22"/>
          <w:lang w:val="es-ES_tradnl"/>
        </w:rPr>
        <w:t>T</w:t>
      </w:r>
      <w:r w:rsidR="00DC3870" w:rsidRPr="00BD51BD">
        <w:rPr>
          <w:rFonts w:ascii="Arial" w:hAnsi="Arial" w:cs="Arial"/>
          <w:sz w:val="22"/>
          <w:szCs w:val="22"/>
          <w:lang w:val="es-ES_tradnl"/>
        </w:rPr>
        <w:t>i</w:t>
      </w:r>
      <w:r w:rsidRPr="00BD51BD">
        <w:rPr>
          <w:rFonts w:ascii="Arial" w:hAnsi="Arial" w:cs="Arial"/>
          <w:sz w:val="22"/>
          <w:szCs w:val="22"/>
          <w:lang w:val="es-ES_tradnl"/>
        </w:rPr>
        <w:t xml:space="preserve">ene </w:t>
      </w:r>
      <w:r w:rsidR="00DC3870" w:rsidRPr="00BD51BD">
        <w:rPr>
          <w:rFonts w:ascii="Arial" w:hAnsi="Arial" w:cs="Arial"/>
          <w:sz w:val="22"/>
          <w:szCs w:val="22"/>
          <w:lang w:val="es-ES_tradnl"/>
        </w:rPr>
        <w:t xml:space="preserve">un </w:t>
      </w:r>
      <w:r w:rsidRPr="00BD51BD">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años contados a partir del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 y</w:t>
      </w:r>
    </w:p>
    <w:p w:rsidR="00DB70CE" w:rsidRPr="00BD51BD" w:rsidRDefault="00DB70CE" w:rsidP="00BD51BD">
      <w:pPr>
        <w:pStyle w:val="Prrafodelista"/>
        <w:widowControl w:val="0"/>
        <w:spacing w:line="276" w:lineRule="auto"/>
        <w:ind w:left="851" w:hanging="851"/>
        <w:jc w:val="both"/>
        <w:rPr>
          <w:rFonts w:ascii="Arial" w:hAnsi="Arial" w:cs="Arial"/>
          <w:sz w:val="22"/>
          <w:szCs w:val="22"/>
          <w:lang w:val="es-ES_tradnl"/>
        </w:rPr>
      </w:pPr>
    </w:p>
    <w:p w:rsidR="00DB70CE" w:rsidRPr="00BD51BD" w:rsidRDefault="00B17668" w:rsidP="00BD51BD">
      <w:pPr>
        <w:pStyle w:val="Prrafodelista"/>
        <w:widowControl w:val="0"/>
        <w:numPr>
          <w:ilvl w:val="0"/>
          <w:numId w:val="12"/>
        </w:numPr>
        <w:spacing w:line="276" w:lineRule="auto"/>
        <w:ind w:left="851" w:hanging="851"/>
        <w:jc w:val="both"/>
        <w:rPr>
          <w:rFonts w:ascii="Arial" w:hAnsi="Arial" w:cs="Arial"/>
          <w:sz w:val="22"/>
          <w:szCs w:val="22"/>
        </w:rPr>
      </w:pPr>
      <w:r w:rsidRPr="00BD51BD">
        <w:rPr>
          <w:rFonts w:ascii="Arial" w:hAnsi="Arial" w:cs="Arial"/>
          <w:sz w:val="22"/>
          <w:szCs w:val="22"/>
        </w:rPr>
        <w:t xml:space="preserve"> </w:t>
      </w:r>
      <w:r w:rsidR="00DB70CE" w:rsidRPr="00BD51BD">
        <w:rPr>
          <w:rFonts w:ascii="Arial" w:hAnsi="Arial" w:cs="Arial"/>
          <w:sz w:val="22"/>
          <w:szCs w:val="22"/>
        </w:rPr>
        <w:t>Tiene su domicilio en XXXXX</w:t>
      </w:r>
      <w:r w:rsidR="001E5F4E" w:rsidRPr="00BD51BD">
        <w:rPr>
          <w:rFonts w:ascii="Arial" w:hAnsi="Arial" w:cs="Arial"/>
          <w:sz w:val="22"/>
          <w:szCs w:val="22"/>
        </w:rPr>
        <w:t>.</w:t>
      </w:r>
    </w:p>
    <w:p w:rsidR="00DB70CE" w:rsidRPr="00BD51BD" w:rsidRDefault="00DB70CE" w:rsidP="00BD51BD">
      <w:pPr>
        <w:pStyle w:val="Sangradetextonormal"/>
        <w:tabs>
          <w:tab w:val="left" w:pos="0"/>
          <w:tab w:val="left" w:pos="720"/>
          <w:tab w:val="left" w:pos="900"/>
          <w:tab w:val="left" w:pos="1080"/>
        </w:tabs>
        <w:spacing w:line="276" w:lineRule="auto"/>
        <w:ind w:firstLine="0"/>
        <w:rPr>
          <w:rFonts w:ascii="Arial" w:hAnsi="Arial" w:cs="Arial"/>
          <w:sz w:val="22"/>
          <w:szCs w:val="22"/>
          <w:lang w:val="es-MX"/>
        </w:rPr>
      </w:pPr>
    </w:p>
    <w:p w:rsidR="00DB70CE" w:rsidRPr="00BD51BD" w:rsidRDefault="00C07BE2"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zCs w:val="22"/>
          <w:lang w:val="es-ES_tradnl"/>
        </w:rPr>
        <w:t xml:space="preserve">Expuesto lo </w:t>
      </w:r>
      <w:r w:rsidRPr="00BD51BD">
        <w:rPr>
          <w:rFonts w:cs="Arial"/>
          <w:spacing w:val="0"/>
          <w:szCs w:val="22"/>
          <w:lang w:val="es-ES_tradnl"/>
        </w:rPr>
        <w:t xml:space="preserve">anterior, las Partes </w:t>
      </w:r>
      <w:r w:rsidRPr="00BD51BD">
        <w:rPr>
          <w:rFonts w:cs="Arial"/>
          <w:szCs w:val="22"/>
        </w:rPr>
        <w:t>están de acuerdo en sujetarse a</w:t>
      </w:r>
      <w:r w:rsidRPr="00BD51BD">
        <w:rPr>
          <w:rFonts w:cs="Arial"/>
          <w:spacing w:val="0"/>
          <w:szCs w:val="22"/>
          <w:lang w:val="es-ES_tradnl"/>
        </w:rPr>
        <w:t xml:space="preserve"> las siguientes:</w:t>
      </w:r>
    </w:p>
    <w:p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rsidR="00BD51BD" w:rsidRDefault="00BD51BD"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rsidR="00DB70CE" w:rsidRPr="00BD51BD" w:rsidRDefault="00DB70CE"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r w:rsidRPr="00BD51BD">
        <w:rPr>
          <w:rFonts w:cs="Arial"/>
          <w:b/>
          <w:szCs w:val="22"/>
        </w:rPr>
        <w:t>CLÁUSULAS</w:t>
      </w:r>
    </w:p>
    <w:p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rsidR="00DB70CE" w:rsidRPr="00BD51BD" w:rsidRDefault="00DB70CE" w:rsidP="00BD51BD">
      <w:pPr>
        <w:tabs>
          <w:tab w:val="left" w:pos="2712"/>
        </w:tabs>
        <w:spacing w:line="276" w:lineRule="auto"/>
        <w:jc w:val="both"/>
        <w:rPr>
          <w:rFonts w:ascii="Arial" w:hAnsi="Arial" w:cs="Arial"/>
          <w:spacing w:val="-3"/>
          <w:sz w:val="22"/>
          <w:szCs w:val="22"/>
          <w:lang w:val="es-ES_tradnl"/>
        </w:rPr>
      </w:pPr>
      <w:r w:rsidRPr="00BD51BD">
        <w:rPr>
          <w:rFonts w:ascii="Arial" w:hAnsi="Arial" w:cs="Arial"/>
          <w:spacing w:val="-3"/>
          <w:sz w:val="22"/>
          <w:szCs w:val="22"/>
          <w:lang w:val="es-ES_tradnl"/>
        </w:rPr>
        <w:tab/>
      </w:r>
    </w:p>
    <w:p w:rsidR="00DB70CE" w:rsidRPr="00BD51BD" w:rsidRDefault="00DB70CE" w:rsidP="00BD51BD">
      <w:pPr>
        <w:widowControl w:val="0"/>
        <w:spacing w:line="276" w:lineRule="auto"/>
        <w:jc w:val="both"/>
        <w:outlineLvl w:val="1"/>
        <w:rPr>
          <w:rFonts w:ascii="Arial" w:hAnsi="Arial" w:cs="Arial"/>
          <w:b/>
          <w:smallCaps/>
          <w:spacing w:val="-3"/>
          <w:sz w:val="22"/>
          <w:szCs w:val="22"/>
          <w:lang w:val="es-ES_tradnl"/>
        </w:rPr>
      </w:pPr>
      <w:r w:rsidRPr="00BD51BD">
        <w:rPr>
          <w:rFonts w:ascii="Arial" w:hAnsi="Arial" w:cs="Arial"/>
          <w:b/>
          <w:spacing w:val="-3"/>
          <w:sz w:val="22"/>
          <w:szCs w:val="22"/>
          <w:lang w:val="es-ES_tradnl"/>
        </w:rPr>
        <w:t>PRIMERA.</w:t>
      </w:r>
      <w:r w:rsidRPr="00BD51BD">
        <w:rPr>
          <w:rFonts w:ascii="Arial" w:hAnsi="Arial" w:cs="Arial"/>
          <w:b/>
          <w:smallCaps/>
          <w:spacing w:val="-3"/>
          <w:sz w:val="22"/>
          <w:szCs w:val="22"/>
          <w:lang w:val="es-ES_tradnl"/>
        </w:rPr>
        <w:tab/>
        <w:t>DEFINICIONES</w:t>
      </w:r>
    </w:p>
    <w:p w:rsidR="00DB70CE" w:rsidRPr="00BD51BD" w:rsidRDefault="00DB70CE" w:rsidP="00BD51BD">
      <w:pPr>
        <w:widowControl w:val="0"/>
        <w:spacing w:line="276" w:lineRule="auto"/>
        <w:jc w:val="both"/>
        <w:rPr>
          <w:rFonts w:ascii="Arial" w:hAnsi="Arial" w:cs="Arial"/>
          <w:smallCaps/>
          <w:spacing w:val="-3"/>
          <w:sz w:val="22"/>
          <w:szCs w:val="22"/>
          <w:lang w:val="es-ES_tradnl"/>
        </w:rPr>
      </w:pPr>
    </w:p>
    <w:p w:rsidR="00DB70CE" w:rsidRPr="00BD51BD" w:rsidRDefault="009B5690"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pacing w:val="0"/>
          <w:szCs w:val="22"/>
          <w:lang w:val="es-ES_tradnl"/>
        </w:rPr>
        <w:t xml:space="preserve"> y el CONCESIONARIO</w:t>
      </w:r>
      <w:r w:rsidR="0097514A" w:rsidRPr="00BD51BD">
        <w:rPr>
          <w:rFonts w:cs="Arial"/>
          <w:spacing w:val="0"/>
          <w:szCs w:val="22"/>
          <w:lang w:val="es-ES_tradnl"/>
        </w:rPr>
        <w:t xml:space="preserve"> </w:t>
      </w:r>
      <w:r w:rsidR="0097514A" w:rsidRPr="00BD51BD">
        <w:rPr>
          <w:rFonts w:cs="Arial"/>
          <w:szCs w:val="22"/>
        </w:rPr>
        <w:t>[O AUTORIZADO]</w:t>
      </w:r>
      <w:r w:rsidR="00DB70CE" w:rsidRPr="00BD51BD">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w:t>
      </w:r>
      <w:r w:rsidR="00DB70CE" w:rsidRPr="00BD51BD">
        <w:rPr>
          <w:rFonts w:cs="Arial"/>
          <w:spacing w:val="0"/>
          <w:szCs w:val="22"/>
          <w:lang w:val="es-ES_tradnl"/>
        </w:rPr>
        <w:lastRenderedPageBreak/>
        <w:t>la definición y significado que enseguida se establece, salvo que de manera específica se les atribuya un significado distinto:</w:t>
      </w:r>
    </w:p>
    <w:p w:rsidR="00DB70CE" w:rsidRPr="00BD51BD" w:rsidRDefault="00DB70CE" w:rsidP="00BD51BD">
      <w:pPr>
        <w:widowControl w:val="0"/>
        <w:spacing w:line="276" w:lineRule="auto"/>
        <w:jc w:val="both"/>
        <w:rPr>
          <w:rFonts w:ascii="Arial" w:hAnsi="Arial" w:cs="Arial"/>
          <w:sz w:val="22"/>
          <w:szCs w:val="22"/>
        </w:rPr>
      </w:pPr>
    </w:p>
    <w:p w:rsidR="00DB70CE"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ES_tradnl"/>
        </w:rPr>
      </w:pPr>
      <w:r w:rsidRPr="00BD51BD">
        <w:rPr>
          <w:rFonts w:ascii="Arial" w:hAnsi="Arial" w:cs="Arial"/>
          <w:b/>
          <w:bCs/>
          <w:color w:val="000000"/>
          <w:sz w:val="22"/>
          <w:szCs w:val="22"/>
          <w:lang w:val="es-ES_tradnl"/>
        </w:rPr>
        <w:t xml:space="preserve">Acceso y Uso Compartido de Infraestructura Pasiva: </w:t>
      </w:r>
      <w:r w:rsidRPr="00BD51BD">
        <w:rPr>
          <w:rFonts w:ascii="Arial" w:hAnsi="Arial" w:cs="Arial"/>
          <w:bCs/>
          <w:color w:val="000000"/>
          <w:sz w:val="22"/>
          <w:szCs w:val="22"/>
          <w:lang w:val="es-ES_tradnl"/>
        </w:rPr>
        <w:t>El uso por dos o más redes públicas de telecomunicaciones de la Infraestructura Pasiva.</w:t>
      </w:r>
      <w:r w:rsidRPr="00BD51BD">
        <w:rPr>
          <w:rFonts w:ascii="Arial" w:hAnsi="Arial" w:cs="Arial"/>
          <w:b/>
          <w:bCs/>
          <w:color w:val="000000"/>
          <w:sz w:val="22"/>
          <w:szCs w:val="22"/>
          <w:lang w:val="es-ES_tradnl"/>
        </w:rPr>
        <w:t xml:space="preserve"> </w:t>
      </w:r>
    </w:p>
    <w:p w:rsidR="00BD51BD" w:rsidRPr="00BD51BD" w:rsidRDefault="00BD51BD" w:rsidP="00BD51BD">
      <w:pPr>
        <w:pStyle w:val="Prrafodelista"/>
        <w:adjustRightInd w:val="0"/>
        <w:spacing w:line="276" w:lineRule="auto"/>
        <w:ind w:right="51"/>
        <w:jc w:val="both"/>
        <w:rPr>
          <w:rFonts w:ascii="Arial" w:hAnsi="Arial" w:cs="Arial"/>
          <w:b/>
          <w:bCs/>
          <w:color w:val="000000"/>
          <w:sz w:val="22"/>
          <w:szCs w:val="22"/>
          <w:lang w:val="es-ES_tradnl"/>
        </w:rPr>
      </w:pPr>
    </w:p>
    <w:p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Análisis de Factibilidad: </w:t>
      </w:r>
      <w:r w:rsidRPr="00BD51BD">
        <w:rPr>
          <w:rFonts w:ascii="Arial" w:hAnsi="Arial" w:cs="Arial"/>
          <w:bCs/>
          <w:color w:val="000000"/>
          <w:sz w:val="22"/>
          <w:szCs w:val="22"/>
          <w:lang w:val="es-ES_tradnl"/>
        </w:rPr>
        <w:t xml:space="preserve">Análisis de los elementos de Infraestructura Pasiva para autorizar el anteproyecto del </w:t>
      </w:r>
      <w:r w:rsidRPr="00BD51BD">
        <w:rPr>
          <w:rFonts w:ascii="Arial" w:hAnsi="Arial" w:cs="Arial"/>
          <w:bCs/>
          <w:color w:val="000000"/>
          <w:sz w:val="22"/>
          <w:szCs w:val="22"/>
          <w:lang w:val="es-MX"/>
        </w:rPr>
        <w:t xml:space="preserve">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MX"/>
        </w:rPr>
        <w:t xml:space="preserve">SOLICITANTE </w:t>
      </w:r>
      <w:r w:rsidRPr="00BD51BD">
        <w:rPr>
          <w:rFonts w:ascii="Arial" w:hAnsi="Arial" w:cs="Arial"/>
          <w:bCs/>
          <w:color w:val="000000"/>
          <w:sz w:val="22"/>
          <w:szCs w:val="22"/>
          <w:lang w:val="es-ES_tradnl"/>
        </w:rPr>
        <w:t>cuando cumpla con la normatividad, previo a la instalación de sus elementos en la Infraestructura Pasiva.</w:t>
      </w:r>
    </w:p>
    <w:p w:rsidR="00BD51BD" w:rsidRPr="00BD51BD" w:rsidRDefault="00BD51BD" w:rsidP="00BD51BD">
      <w:pPr>
        <w:pStyle w:val="Prrafodelista"/>
        <w:rPr>
          <w:rFonts w:ascii="Arial" w:hAnsi="Arial" w:cs="Arial"/>
          <w:bCs/>
          <w:color w:val="000000"/>
          <w:sz w:val="22"/>
          <w:szCs w:val="22"/>
          <w:lang w:val="es-ES_tradnl"/>
        </w:rPr>
      </w:pPr>
    </w:p>
    <w:p w:rsidR="007856D0" w:rsidRDefault="007856D0"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Autorizado Solicitante: </w:t>
      </w:r>
      <w:r w:rsidRPr="00BD51BD">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a fin de prestar servicios de telecomunicaciones a usuarios finales</w:t>
      </w:r>
      <w:r w:rsidR="00DF6F74" w:rsidRPr="00BD51BD">
        <w:rPr>
          <w:rFonts w:ascii="Arial" w:hAnsi="Arial" w:cs="Arial"/>
          <w:bCs/>
          <w:color w:val="000000"/>
          <w:sz w:val="22"/>
          <w:szCs w:val="22"/>
          <w:lang w:val="es-ES_tradnl"/>
        </w:rPr>
        <w:t>.</w:t>
      </w:r>
    </w:p>
    <w:p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ES_tradnl"/>
        </w:rPr>
      </w:pPr>
    </w:p>
    <w:p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Caso Fortuito o Fuerza Mayor:</w:t>
      </w:r>
      <w:r w:rsidRPr="00BD51BD">
        <w:rPr>
          <w:rFonts w:ascii="Arial" w:hAnsi="Arial" w:cs="Arial"/>
          <w:bCs/>
          <w:color w:val="000000"/>
          <w:sz w:val="22"/>
          <w:szCs w:val="22"/>
          <w:lang w:val="es-ES_tradnl"/>
        </w:rPr>
        <w:t xml:space="preserve"> Cualquier circunstancia que no pueda ser controlada por las Partes, incluyendo sin limitar, incendios, inundaciones, huracanes, terremotos, accidentes, huelgas, motines, explosiones, actos de gobierno, guerra, insurrección, embargo, disturbios,</w:t>
      </w:r>
      <w:r w:rsidR="008A3372" w:rsidRPr="00BD51BD">
        <w:rPr>
          <w:rFonts w:ascii="Arial" w:hAnsi="Arial" w:cs="Arial"/>
          <w:bCs/>
          <w:color w:val="000000"/>
          <w:sz w:val="22"/>
          <w:szCs w:val="22"/>
          <w:lang w:val="es-ES_tradnl"/>
        </w:rPr>
        <w:t xml:space="preserve"> pandemias, emergencias sanitarias, epidemias</w:t>
      </w:r>
      <w:r w:rsidR="000A7FE7" w:rsidRPr="00BD51BD">
        <w:rPr>
          <w:rFonts w:ascii="Arial" w:hAnsi="Arial" w:cs="Arial"/>
          <w:bCs/>
          <w:color w:val="000000"/>
          <w:sz w:val="22"/>
          <w:szCs w:val="22"/>
          <w:lang w:val="es-ES_tradnl"/>
        </w:rPr>
        <w:t>,</w:t>
      </w:r>
      <w:r w:rsidRPr="00BD51BD">
        <w:rPr>
          <w:rFonts w:ascii="Arial" w:hAnsi="Arial" w:cs="Arial"/>
          <w:bCs/>
          <w:color w:val="000000"/>
          <w:sz w:val="22"/>
          <w:szCs w:val="22"/>
          <w:lang w:val="es-ES_tradnl"/>
        </w:rPr>
        <w:t xml:space="preserve"> etc., por las cuales se encuentren imposibilitadas para realizar sus obligaciones contraídas en el CONVENIO.</w:t>
      </w:r>
    </w:p>
    <w:p w:rsidR="00BD51BD" w:rsidRPr="00BD51BD" w:rsidRDefault="00BD51BD" w:rsidP="00BD51BD">
      <w:pPr>
        <w:pStyle w:val="Prrafodelista"/>
        <w:rPr>
          <w:rFonts w:ascii="Arial" w:hAnsi="Arial" w:cs="Arial"/>
          <w:bCs/>
          <w:color w:val="000000"/>
          <w:sz w:val="22"/>
          <w:szCs w:val="22"/>
          <w:lang w:val="es-ES_tradnl"/>
        </w:rPr>
      </w:pPr>
    </w:p>
    <w:p w:rsidR="00DB70CE" w:rsidRDefault="0097514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Concesionario Solicitante</w:t>
      </w:r>
      <w:r w:rsidR="00DB70CE" w:rsidRPr="00BD51BD">
        <w:rPr>
          <w:rFonts w:ascii="Arial" w:hAnsi="Arial" w:cs="Arial"/>
          <w:b/>
          <w:bCs/>
          <w:color w:val="000000"/>
          <w:sz w:val="22"/>
          <w:szCs w:val="22"/>
          <w:lang w:val="es-MX"/>
        </w:rPr>
        <w:t>:</w:t>
      </w:r>
      <w:r w:rsidR="00DB70CE" w:rsidRPr="00BD51BD">
        <w:rPr>
          <w:rFonts w:ascii="Arial" w:hAnsi="Arial" w:cs="Arial"/>
          <w:bCs/>
          <w:color w:val="000000"/>
          <w:sz w:val="22"/>
          <w:szCs w:val="22"/>
          <w:lang w:val="es-MX"/>
        </w:rPr>
        <w:t xml:space="preserve"> Concesionario</w:t>
      </w:r>
      <w:r w:rsidR="005D625C" w:rsidRPr="00BD51BD">
        <w:rPr>
          <w:rFonts w:ascii="Arial" w:hAnsi="Arial" w:cs="Arial"/>
          <w:bCs/>
          <w:color w:val="000000"/>
          <w:sz w:val="22"/>
          <w:szCs w:val="22"/>
          <w:lang w:val="es-MX"/>
        </w:rPr>
        <w:t xml:space="preserve"> de telecomunicaciones </w:t>
      </w:r>
      <w:r w:rsidR="00DB70CE" w:rsidRPr="00BD51BD">
        <w:rPr>
          <w:rFonts w:ascii="Arial" w:hAnsi="Arial" w:cs="Arial"/>
          <w:bCs/>
          <w:color w:val="000000"/>
          <w:sz w:val="22"/>
          <w:szCs w:val="22"/>
          <w:lang w:val="es-MX"/>
        </w:rPr>
        <w:t xml:space="preserve">que solicita servicios mayoristas regulados, acceso y/o accede a la infraestructura </w:t>
      </w:r>
      <w:r w:rsidR="00F64C5F" w:rsidRPr="00BD51BD">
        <w:rPr>
          <w:rFonts w:ascii="Arial" w:hAnsi="Arial" w:cs="Arial"/>
          <w:bCs/>
          <w:color w:val="000000"/>
          <w:sz w:val="22"/>
          <w:szCs w:val="22"/>
          <w:lang w:val="es-MX"/>
        </w:rPr>
        <w:t xml:space="preserve">pasiva </w:t>
      </w:r>
      <w:r w:rsidR="00DB70CE" w:rsidRPr="00BD51BD">
        <w:rPr>
          <w:rFonts w:ascii="Arial" w:hAnsi="Arial" w:cs="Arial"/>
          <w:bCs/>
          <w:color w:val="000000"/>
          <w:sz w:val="22"/>
          <w:szCs w:val="22"/>
          <w:lang w:val="es-MX"/>
        </w:rPr>
        <w:t xml:space="preserve">de la red de </w:t>
      </w:r>
      <w:r w:rsidR="005146A9" w:rsidRPr="00BD51BD">
        <w:rPr>
          <w:rFonts w:ascii="Arial" w:hAnsi="Arial" w:cs="Arial"/>
          <w:sz w:val="22"/>
          <w:szCs w:val="22"/>
        </w:rPr>
        <w:t>TELMEX/TELNOR</w:t>
      </w:r>
      <w:r w:rsidR="00DB70CE" w:rsidRPr="00BD51BD">
        <w:rPr>
          <w:rFonts w:ascii="Arial" w:hAnsi="Arial" w:cs="Arial"/>
          <w:bCs/>
          <w:color w:val="000000"/>
          <w:sz w:val="22"/>
          <w:szCs w:val="22"/>
          <w:lang w:val="es-MX"/>
        </w:rPr>
        <w:t xml:space="preserve"> a fin de prestar servicios de telecomunicaciones.  </w:t>
      </w:r>
    </w:p>
    <w:p w:rsidR="00BD51BD" w:rsidRPr="00BD51BD" w:rsidRDefault="00BD51BD" w:rsidP="00BD51BD">
      <w:pPr>
        <w:pStyle w:val="Prrafodelista"/>
        <w:rPr>
          <w:rFonts w:ascii="Arial" w:hAnsi="Arial" w:cs="Arial"/>
          <w:bCs/>
          <w:color w:val="000000"/>
          <w:sz w:val="22"/>
          <w:szCs w:val="22"/>
          <w:lang w:val="es-MX"/>
        </w:rPr>
      </w:pPr>
    </w:p>
    <w:p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Contraprestación: </w:t>
      </w:r>
      <w:r w:rsidRPr="00BD51BD">
        <w:rPr>
          <w:rFonts w:ascii="Arial" w:hAnsi="Arial" w:cs="Arial"/>
          <w:bCs/>
          <w:color w:val="000000"/>
          <w:sz w:val="22"/>
          <w:szCs w:val="22"/>
          <w:lang w:val="es-MX"/>
        </w:rPr>
        <w:t xml:space="preserve">Pago que deberá realizar el CONCESIONARIO </w:t>
      </w:r>
      <w:r w:rsidR="007856D0" w:rsidRPr="00BD51BD">
        <w:rPr>
          <w:rFonts w:ascii="Arial" w:hAnsi="Arial" w:cs="Arial"/>
          <w:sz w:val="22"/>
          <w:szCs w:val="22"/>
        </w:rPr>
        <w:t>[O AUTORIZADO]</w:t>
      </w:r>
      <w:r w:rsidR="007856D0" w:rsidRPr="00BD51BD">
        <w:rPr>
          <w:rFonts w:ascii="Arial" w:hAnsi="Arial" w:cs="Arial"/>
          <w:b/>
          <w:sz w:val="22"/>
          <w:szCs w:val="22"/>
        </w:rPr>
        <w:t xml:space="preserve"> </w:t>
      </w:r>
      <w:r w:rsidRPr="00BD51BD">
        <w:rPr>
          <w:rFonts w:ascii="Arial" w:hAnsi="Arial" w:cs="Arial"/>
          <w:bCs/>
          <w:color w:val="000000"/>
          <w:sz w:val="22"/>
          <w:szCs w:val="22"/>
          <w:lang w:val="es-MX"/>
        </w:rPr>
        <w:t>SOLICITANTE de manera periódica o no recurrente, por el uso o goce temporal de los servicios objeto de la Oferta</w:t>
      </w:r>
      <w:r w:rsidR="005D625C" w:rsidRPr="00BD51BD">
        <w:rPr>
          <w:rFonts w:ascii="Arial" w:hAnsi="Arial" w:cs="Arial"/>
          <w:bCs/>
          <w:color w:val="000000"/>
          <w:sz w:val="22"/>
          <w:szCs w:val="22"/>
          <w:lang w:val="es-MX"/>
        </w:rPr>
        <w:t>.</w:t>
      </w:r>
      <w:r w:rsidRPr="00BD51BD">
        <w:rPr>
          <w:rFonts w:ascii="Arial" w:hAnsi="Arial" w:cs="Arial"/>
          <w:bCs/>
          <w:color w:val="000000"/>
          <w:sz w:val="22"/>
          <w:szCs w:val="22"/>
          <w:lang w:val="es-MX"/>
        </w:rPr>
        <w:t xml:space="preserve"> </w:t>
      </w:r>
    </w:p>
    <w:p w:rsidR="00BD51BD" w:rsidRPr="00BD51BD" w:rsidRDefault="00BD51BD" w:rsidP="00BD51BD">
      <w:pPr>
        <w:pStyle w:val="Prrafodelista"/>
        <w:rPr>
          <w:rFonts w:ascii="Arial" w:hAnsi="Arial" w:cs="Arial"/>
          <w:b/>
          <w:bCs/>
          <w:color w:val="000000"/>
          <w:sz w:val="22"/>
          <w:szCs w:val="22"/>
          <w:lang w:val="es-MX"/>
        </w:rPr>
      </w:pPr>
    </w:p>
    <w:p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CONVENIO: </w:t>
      </w:r>
      <w:r w:rsidRPr="00BD51BD">
        <w:rPr>
          <w:rFonts w:ascii="Arial" w:hAnsi="Arial" w:cs="Arial"/>
          <w:bCs/>
          <w:color w:val="000000"/>
          <w:sz w:val="22"/>
          <w:szCs w:val="22"/>
          <w:lang w:val="es-MX"/>
        </w:rPr>
        <w:t xml:space="preserve">El presente documento incluyendo el anexo que lo integra, los cuales, debidamente firmados por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y el 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ES_tradnl"/>
        </w:rPr>
        <w:t>SOLICITANTE</w:t>
      </w:r>
      <w:r w:rsidRPr="00BD51BD">
        <w:rPr>
          <w:rFonts w:ascii="Arial" w:hAnsi="Arial" w:cs="Arial"/>
          <w:bCs/>
          <w:color w:val="000000"/>
          <w:sz w:val="22"/>
          <w:szCs w:val="22"/>
          <w:lang w:val="es-MX"/>
        </w:rPr>
        <w:t>, forman parte integrante del mismo como si a la letra se insertasen.</w:t>
      </w:r>
    </w:p>
    <w:p w:rsidR="00BD51BD" w:rsidRPr="00BD51BD" w:rsidRDefault="00BD51BD" w:rsidP="00BD51BD">
      <w:pPr>
        <w:pStyle w:val="Prrafodelista"/>
        <w:rPr>
          <w:rFonts w:ascii="Arial" w:hAnsi="Arial" w:cs="Arial"/>
          <w:b/>
          <w:bCs/>
          <w:color w:val="000000"/>
          <w:sz w:val="22"/>
          <w:szCs w:val="22"/>
          <w:lang w:val="es-MX"/>
        </w:rPr>
      </w:pPr>
    </w:p>
    <w:p w:rsidR="0097514A" w:rsidRPr="00BD51BD" w:rsidRDefault="0097514A"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Falla: </w:t>
      </w:r>
      <w:r w:rsidRPr="00BD51BD">
        <w:rPr>
          <w:rFonts w:ascii="Arial" w:hAnsi="Arial" w:cs="Arial"/>
          <w:bCs/>
          <w:color w:val="000000"/>
          <w:sz w:val="22"/>
          <w:szCs w:val="22"/>
          <w:lang w:val="es-MX"/>
        </w:rPr>
        <w:t>Es la interrupción en la continuidad de los servicios provocada por un daño en uno o más elementos de la red.</w:t>
      </w:r>
    </w:p>
    <w:p w:rsidR="00BD51BD" w:rsidRPr="00BD51BD" w:rsidRDefault="00BD51BD" w:rsidP="00BD51BD">
      <w:pPr>
        <w:pStyle w:val="Prrafodelista"/>
        <w:rPr>
          <w:rFonts w:ascii="Arial" w:hAnsi="Arial" w:cs="Arial"/>
          <w:b/>
          <w:bCs/>
          <w:color w:val="000000"/>
          <w:sz w:val="22"/>
          <w:szCs w:val="22"/>
          <w:lang w:val="es-MX"/>
        </w:rPr>
      </w:pPr>
    </w:p>
    <w:p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Infraestructura Pasiva: </w:t>
      </w:r>
      <w:r w:rsidRPr="00BD51BD">
        <w:rPr>
          <w:rFonts w:ascii="Arial" w:hAnsi="Arial" w:cs="Arial"/>
          <w:bCs/>
          <w:color w:val="000000"/>
          <w:sz w:val="22"/>
          <w:szCs w:val="22"/>
          <w:lang w:val="es-MX"/>
        </w:rPr>
        <w:t>Elementos accesorios que proporcionan soporte a la infrae</w:t>
      </w:r>
      <w:r w:rsidR="00DF6F74" w:rsidRPr="00BD51BD">
        <w:rPr>
          <w:rFonts w:ascii="Arial" w:hAnsi="Arial" w:cs="Arial"/>
          <w:bCs/>
          <w:color w:val="000000"/>
          <w:sz w:val="22"/>
          <w:szCs w:val="22"/>
          <w:lang w:val="es-MX"/>
        </w:rPr>
        <w:t>structura activa, entre otros,</w:t>
      </w:r>
      <w:r w:rsidRPr="00BD51BD">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rsidR="00BD51BD" w:rsidRPr="00BD51BD" w:rsidRDefault="00BD51BD" w:rsidP="00BD51BD">
      <w:pPr>
        <w:pStyle w:val="Prrafodelista"/>
        <w:rPr>
          <w:rFonts w:ascii="Arial" w:hAnsi="Arial" w:cs="Arial"/>
          <w:bCs/>
          <w:color w:val="000000"/>
          <w:sz w:val="22"/>
          <w:szCs w:val="22"/>
          <w:lang w:val="es-MX"/>
        </w:rPr>
      </w:pPr>
    </w:p>
    <w:p w:rsidR="0097514A"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lastRenderedPageBreak/>
        <w:t xml:space="preserve"> </w:t>
      </w:r>
      <w:r w:rsidR="00DB70CE" w:rsidRPr="00BD51BD">
        <w:rPr>
          <w:rFonts w:ascii="Arial" w:hAnsi="Arial" w:cs="Arial"/>
          <w:b/>
          <w:bCs/>
          <w:color w:val="000000"/>
          <w:sz w:val="22"/>
          <w:szCs w:val="22"/>
          <w:lang w:val="es-MX"/>
        </w:rPr>
        <w:t>Instituto o IFT:</w:t>
      </w:r>
      <w:r w:rsidR="00DB70CE" w:rsidRPr="00BD51BD">
        <w:rPr>
          <w:rFonts w:ascii="Arial" w:hAnsi="Arial" w:cs="Arial"/>
          <w:bCs/>
          <w:color w:val="000000"/>
          <w:sz w:val="22"/>
          <w:szCs w:val="22"/>
          <w:lang w:val="es-MX"/>
        </w:rPr>
        <w:t xml:space="preserve"> El Instituto Federal de Telecomunicaciones.</w:t>
      </w:r>
    </w:p>
    <w:p w:rsidR="00BD51BD" w:rsidRPr="00BD51BD" w:rsidRDefault="00BD51BD" w:rsidP="00BD51BD">
      <w:pPr>
        <w:pStyle w:val="Prrafodelista"/>
        <w:rPr>
          <w:rFonts w:ascii="Arial" w:hAnsi="Arial" w:cs="Arial"/>
          <w:bCs/>
          <w:color w:val="000000"/>
          <w:sz w:val="22"/>
          <w:szCs w:val="22"/>
          <w:lang w:val="es-MX"/>
        </w:rPr>
      </w:pPr>
    </w:p>
    <w:p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97514A" w:rsidRPr="00BD51BD">
        <w:rPr>
          <w:rFonts w:ascii="Arial" w:hAnsi="Arial" w:cs="Arial"/>
          <w:b/>
          <w:bCs/>
          <w:color w:val="000000"/>
          <w:sz w:val="22"/>
          <w:szCs w:val="22"/>
          <w:lang w:val="es-MX"/>
        </w:rPr>
        <w:t xml:space="preserve">LFTR: </w:t>
      </w:r>
      <w:r w:rsidR="0097514A" w:rsidRPr="00BD51BD">
        <w:rPr>
          <w:rFonts w:ascii="Arial" w:hAnsi="Arial" w:cs="Arial"/>
          <w:bCs/>
          <w:color w:val="000000"/>
          <w:sz w:val="22"/>
          <w:szCs w:val="22"/>
          <w:lang w:val="es-MX"/>
        </w:rPr>
        <w:t>Ley Federal de Telecomunicaciones y Radiodifusión</w:t>
      </w:r>
      <w:r w:rsidR="007856D0" w:rsidRPr="00BD51BD">
        <w:rPr>
          <w:rFonts w:ascii="Arial" w:hAnsi="Arial" w:cs="Arial"/>
          <w:bCs/>
          <w:color w:val="000000"/>
          <w:sz w:val="22"/>
          <w:szCs w:val="22"/>
          <w:lang w:val="es-MX"/>
        </w:rPr>
        <w:t>.</w:t>
      </w:r>
      <w:r w:rsidR="00DB70CE" w:rsidRPr="00BD51BD">
        <w:rPr>
          <w:rFonts w:ascii="Arial" w:hAnsi="Arial" w:cs="Arial"/>
          <w:bCs/>
          <w:color w:val="000000"/>
          <w:sz w:val="22"/>
          <w:szCs w:val="22"/>
          <w:lang w:val="es-MX"/>
        </w:rPr>
        <w:t xml:space="preserve"> </w:t>
      </w:r>
    </w:p>
    <w:p w:rsidR="00BD51BD" w:rsidRPr="00BD51BD" w:rsidRDefault="00BD51BD" w:rsidP="00BD51BD">
      <w:pPr>
        <w:pStyle w:val="Prrafodelista"/>
        <w:rPr>
          <w:rFonts w:ascii="Arial" w:hAnsi="Arial" w:cs="Arial"/>
          <w:bCs/>
          <w:color w:val="000000"/>
          <w:sz w:val="22"/>
          <w:szCs w:val="22"/>
          <w:lang w:val="es-MX"/>
        </w:rPr>
      </w:pPr>
    </w:p>
    <w:p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Oferta:</w:t>
      </w:r>
      <w:r w:rsidR="00DB70CE" w:rsidRPr="00BD51BD">
        <w:rPr>
          <w:rFonts w:ascii="Arial" w:hAnsi="Arial" w:cs="Arial"/>
          <w:bCs/>
          <w:color w:val="000000"/>
          <w:sz w:val="22"/>
          <w:szCs w:val="22"/>
          <w:lang w:val="es-MX"/>
        </w:rPr>
        <w:t xml:space="preserve"> Oferta de Referencia para Compartición de Infraestructura Pasiva.</w:t>
      </w:r>
    </w:p>
    <w:p w:rsidR="00BD51BD" w:rsidRPr="00BD51BD" w:rsidRDefault="00BD51BD" w:rsidP="00BD51BD">
      <w:pPr>
        <w:pStyle w:val="Prrafodelista"/>
        <w:rPr>
          <w:rFonts w:ascii="Arial" w:hAnsi="Arial" w:cs="Arial"/>
          <w:bCs/>
          <w:color w:val="000000"/>
          <w:sz w:val="22"/>
          <w:szCs w:val="22"/>
          <w:lang w:val="es-MX"/>
        </w:rPr>
      </w:pPr>
    </w:p>
    <w:p w:rsidR="007856D0"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7856D0" w:rsidRPr="00BD51BD">
        <w:rPr>
          <w:rFonts w:ascii="Arial" w:hAnsi="Arial" w:cs="Arial"/>
          <w:b/>
          <w:bCs/>
          <w:color w:val="000000"/>
          <w:sz w:val="22"/>
          <w:szCs w:val="22"/>
          <w:lang w:val="es-MX"/>
        </w:rPr>
        <w:t>Partes</w:t>
      </w:r>
      <w:r w:rsidR="007856D0" w:rsidRPr="00BD51BD">
        <w:rPr>
          <w:rFonts w:ascii="Arial" w:hAnsi="Arial" w:cs="Arial"/>
          <w:bCs/>
          <w:color w:val="000000"/>
          <w:sz w:val="22"/>
          <w:szCs w:val="22"/>
          <w:lang w:val="es-MX"/>
        </w:rPr>
        <w:t xml:space="preserve">: </w:t>
      </w:r>
      <w:r w:rsidR="005146A9" w:rsidRPr="00BD51BD">
        <w:rPr>
          <w:rFonts w:ascii="Arial" w:hAnsi="Arial" w:cs="Arial"/>
          <w:sz w:val="22"/>
          <w:szCs w:val="22"/>
        </w:rPr>
        <w:t>TELMEX/TELNOR</w:t>
      </w:r>
      <w:r w:rsidR="007856D0" w:rsidRPr="00BD51BD">
        <w:rPr>
          <w:rFonts w:ascii="Arial" w:hAnsi="Arial" w:cs="Arial"/>
          <w:bCs/>
          <w:color w:val="000000"/>
          <w:sz w:val="22"/>
          <w:szCs w:val="22"/>
          <w:lang w:val="es-MX"/>
        </w:rPr>
        <w:t xml:space="preserve"> y el CONCESIONARIO [O AUTORIZADO] SOLICITANTE en su conjunto.</w:t>
      </w:r>
    </w:p>
    <w:p w:rsidR="00BD51BD" w:rsidRPr="00BD51BD" w:rsidRDefault="00BD51BD" w:rsidP="00BD51BD">
      <w:pPr>
        <w:pStyle w:val="Prrafodelista"/>
        <w:rPr>
          <w:rFonts w:ascii="Arial" w:hAnsi="Arial" w:cs="Arial"/>
          <w:bCs/>
          <w:color w:val="000000"/>
          <w:sz w:val="22"/>
          <w:szCs w:val="22"/>
          <w:lang w:val="es-MX"/>
        </w:rPr>
      </w:pPr>
    </w:p>
    <w:p w:rsidR="00DB70CE" w:rsidRPr="00BD51BD" w:rsidRDefault="008B21EA" w:rsidP="00BD51BD">
      <w:pPr>
        <w:pStyle w:val="CondicionesFinales"/>
        <w:numPr>
          <w:ilvl w:val="0"/>
          <w:numId w:val="11"/>
        </w:numPr>
        <w:spacing w:after="0"/>
        <w:rPr>
          <w:rFonts w:ascii="Arial" w:hAnsi="Arial"/>
          <w:b/>
          <w:lang w:val="es-MX"/>
        </w:rPr>
      </w:pPr>
      <w:r w:rsidRPr="00BD51BD">
        <w:rPr>
          <w:rFonts w:ascii="Arial" w:hAnsi="Arial"/>
          <w:b/>
        </w:rPr>
        <w:t xml:space="preserve"> </w:t>
      </w:r>
      <w:r w:rsidR="00DB70CE" w:rsidRPr="00BD51BD">
        <w:rPr>
          <w:rFonts w:ascii="Arial" w:hAnsi="Arial"/>
          <w:b/>
        </w:rPr>
        <w:t xml:space="preserve">Servicios: </w:t>
      </w:r>
      <w:r w:rsidR="00DB70CE" w:rsidRPr="00BD51BD">
        <w:rPr>
          <w:rFonts w:ascii="Arial" w:hAnsi="Arial"/>
          <w:lang w:val="es-MX"/>
        </w:rPr>
        <w:t>Aquellos que constituyen el objeto del presente CONVENIO, y que se listan a continuación:</w:t>
      </w:r>
    </w:p>
    <w:p w:rsidR="00BD51BD" w:rsidRDefault="00BD51BD" w:rsidP="00BD51BD">
      <w:pPr>
        <w:pStyle w:val="Prrafodelista"/>
        <w:rPr>
          <w:rFonts w:ascii="Arial" w:hAnsi="Arial"/>
          <w:b/>
          <w:lang w:val="es-MX"/>
        </w:rPr>
      </w:pPr>
    </w:p>
    <w:p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Acceso y Uso Compartido de Torres.</w:t>
      </w:r>
    </w:p>
    <w:p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Uso de Sitios, Predios y Espacios Físicos</w:t>
      </w:r>
      <w:r w:rsidR="008448F3" w:rsidRPr="00BD51BD">
        <w:rPr>
          <w:rFonts w:ascii="Arial" w:hAnsi="Arial"/>
        </w:rPr>
        <w:t>.</w:t>
      </w:r>
    </w:p>
    <w:p w:rsidR="00DB70CE" w:rsidRDefault="00DB70CE" w:rsidP="00BD51BD">
      <w:pPr>
        <w:pStyle w:val="CondicionesFinales"/>
        <w:numPr>
          <w:ilvl w:val="0"/>
          <w:numId w:val="17"/>
        </w:numPr>
        <w:spacing w:after="0"/>
        <w:rPr>
          <w:rFonts w:ascii="Arial" w:hAnsi="Arial"/>
        </w:rPr>
      </w:pPr>
      <w:r w:rsidRPr="00BD51BD">
        <w:rPr>
          <w:rFonts w:ascii="Arial" w:hAnsi="Arial"/>
        </w:rPr>
        <w:t>Actividades de Apoyo para la Compartición de Infraestructura Pasiva.</w:t>
      </w:r>
    </w:p>
    <w:p w:rsidR="00BD51BD" w:rsidRPr="00BD51BD" w:rsidRDefault="00BD51BD" w:rsidP="00BD51BD">
      <w:pPr>
        <w:pStyle w:val="CondicionesFinales"/>
        <w:spacing w:after="0"/>
        <w:ind w:left="720"/>
        <w:rPr>
          <w:rFonts w:ascii="Arial" w:hAnsi="Arial"/>
        </w:rPr>
      </w:pPr>
    </w:p>
    <w:p w:rsidR="00DB70CE" w:rsidRPr="00BD51BD" w:rsidRDefault="00DB70CE" w:rsidP="00BD51BD">
      <w:pPr>
        <w:pStyle w:val="CondicionesFinales"/>
        <w:numPr>
          <w:ilvl w:val="0"/>
          <w:numId w:val="18"/>
        </w:numPr>
        <w:spacing w:after="0"/>
        <w:ind w:left="993" w:hanging="426"/>
        <w:rPr>
          <w:rFonts w:ascii="Arial" w:hAnsi="Arial"/>
        </w:rPr>
      </w:pPr>
      <w:r w:rsidRPr="00BD51BD">
        <w:rPr>
          <w:rFonts w:ascii="Arial" w:hAnsi="Arial"/>
        </w:rPr>
        <w:t>Visita Técnica;</w:t>
      </w:r>
    </w:p>
    <w:p w:rsidR="00DB70CE" w:rsidRPr="00BD51BD" w:rsidRDefault="006A0FB1" w:rsidP="00BD51BD">
      <w:pPr>
        <w:pStyle w:val="CondicionesFinales"/>
        <w:numPr>
          <w:ilvl w:val="0"/>
          <w:numId w:val="18"/>
        </w:numPr>
        <w:spacing w:after="0"/>
        <w:ind w:left="993" w:hanging="426"/>
        <w:rPr>
          <w:rFonts w:ascii="Arial" w:hAnsi="Arial"/>
        </w:rPr>
      </w:pPr>
      <w:r w:rsidRPr="00BD51BD">
        <w:rPr>
          <w:rFonts w:ascii="Arial" w:hAnsi="Arial"/>
        </w:rPr>
        <w:t>Análisis de Factibilidad;</w:t>
      </w:r>
      <w:r w:rsidR="00DB70CE" w:rsidRPr="00BD51BD">
        <w:rPr>
          <w:rFonts w:ascii="Arial" w:hAnsi="Arial"/>
        </w:rPr>
        <w:t xml:space="preserve"> </w:t>
      </w:r>
    </w:p>
    <w:p w:rsidR="00E13193" w:rsidRDefault="00E13193" w:rsidP="00BD51BD">
      <w:pPr>
        <w:pStyle w:val="CondicionesFinales"/>
        <w:numPr>
          <w:ilvl w:val="0"/>
          <w:numId w:val="18"/>
        </w:numPr>
        <w:spacing w:after="0"/>
        <w:ind w:left="993" w:hanging="426"/>
        <w:rPr>
          <w:rFonts w:ascii="Arial" w:hAnsi="Arial"/>
        </w:rPr>
      </w:pPr>
      <w:r w:rsidRPr="00BD51BD">
        <w:rPr>
          <w:rFonts w:ascii="Arial" w:hAnsi="Arial"/>
        </w:rPr>
        <w:t>Verificación</w:t>
      </w:r>
      <w:r w:rsidR="00DF6F74" w:rsidRPr="00BD51BD">
        <w:rPr>
          <w:rFonts w:ascii="Arial" w:hAnsi="Arial"/>
        </w:rPr>
        <w:t>.</w:t>
      </w:r>
    </w:p>
    <w:p w:rsidR="00BD51BD" w:rsidRPr="00BD51BD" w:rsidRDefault="00BD51BD" w:rsidP="00BD51BD">
      <w:pPr>
        <w:pStyle w:val="CondicionesFinales"/>
        <w:spacing w:after="0"/>
        <w:ind w:left="993"/>
        <w:rPr>
          <w:rFonts w:ascii="Arial" w:hAnsi="Arial"/>
        </w:rPr>
      </w:pPr>
    </w:p>
    <w:p w:rsidR="00DB70CE" w:rsidRDefault="00DB70CE" w:rsidP="00BD51BD">
      <w:pPr>
        <w:pStyle w:val="CondicionesFinales"/>
        <w:numPr>
          <w:ilvl w:val="0"/>
          <w:numId w:val="19"/>
        </w:numPr>
        <w:spacing w:after="0"/>
        <w:rPr>
          <w:rFonts w:ascii="Arial" w:hAnsi="Arial"/>
        </w:rPr>
      </w:pPr>
      <w:r w:rsidRPr="00BD51BD">
        <w:rPr>
          <w:rFonts w:ascii="Arial" w:hAnsi="Arial"/>
        </w:rPr>
        <w:t xml:space="preserve">Trabajos Especiales asociados a los servicios de Acceso y Uso Compartido de la Infraestructura Pasiva. </w:t>
      </w:r>
    </w:p>
    <w:p w:rsidR="00BD51BD" w:rsidRPr="00BD51BD" w:rsidRDefault="00BD51BD" w:rsidP="00BD51BD">
      <w:pPr>
        <w:pStyle w:val="CondicionesFinales"/>
        <w:spacing w:after="0"/>
        <w:ind w:left="720"/>
        <w:rPr>
          <w:rFonts w:ascii="Arial" w:hAnsi="Arial"/>
        </w:rPr>
      </w:pPr>
    </w:p>
    <w:p w:rsidR="00DB70CE" w:rsidRPr="00BD51BD" w:rsidRDefault="00DB70CE" w:rsidP="00BD51BD">
      <w:pPr>
        <w:pStyle w:val="CondicionesFinales"/>
        <w:numPr>
          <w:ilvl w:val="0"/>
          <w:numId w:val="20"/>
        </w:numPr>
        <w:spacing w:after="0"/>
        <w:ind w:left="993" w:hanging="426"/>
        <w:rPr>
          <w:rFonts w:ascii="Arial" w:hAnsi="Arial"/>
        </w:rPr>
      </w:pPr>
      <w:r w:rsidRPr="00BD51BD">
        <w:rPr>
          <w:rFonts w:ascii="Arial" w:hAnsi="Arial"/>
        </w:rPr>
        <w:t>Acondicionamiento de la infraestructura;</w:t>
      </w:r>
    </w:p>
    <w:p w:rsidR="00DB70CE" w:rsidRDefault="00DB70CE" w:rsidP="00BD51BD">
      <w:pPr>
        <w:pStyle w:val="CondicionesFinales"/>
        <w:numPr>
          <w:ilvl w:val="0"/>
          <w:numId w:val="20"/>
        </w:numPr>
        <w:spacing w:after="0"/>
        <w:ind w:left="993" w:hanging="426"/>
        <w:rPr>
          <w:rFonts w:ascii="Arial" w:hAnsi="Arial"/>
        </w:rPr>
      </w:pPr>
      <w:r w:rsidRPr="00BD51BD">
        <w:rPr>
          <w:rFonts w:ascii="Arial" w:hAnsi="Arial"/>
        </w:rPr>
        <w:t>Servic</w:t>
      </w:r>
      <w:r w:rsidR="00495F57" w:rsidRPr="00BD51BD">
        <w:rPr>
          <w:rFonts w:ascii="Arial" w:hAnsi="Arial"/>
        </w:rPr>
        <w:t>io de Recuperación de Espacio.</w:t>
      </w:r>
    </w:p>
    <w:p w:rsidR="00BD51BD" w:rsidRPr="00BD51BD" w:rsidRDefault="00BD51BD" w:rsidP="00BD51BD">
      <w:pPr>
        <w:pStyle w:val="CondicionesFinales"/>
        <w:spacing w:after="0"/>
        <w:ind w:left="993"/>
        <w:rPr>
          <w:rFonts w:ascii="Arial" w:hAnsi="Arial"/>
        </w:rPr>
      </w:pPr>
    </w:p>
    <w:p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Sitios, predios y espacios físicos: </w:t>
      </w:r>
      <w:r w:rsidRPr="00BD51BD">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MX"/>
        </w:rPr>
      </w:pPr>
    </w:p>
    <w:p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Trabajos Especiales: </w:t>
      </w:r>
      <w:r w:rsidRPr="00BD51BD">
        <w:rPr>
          <w:rFonts w:ascii="Arial" w:hAnsi="Arial" w:cs="Arial"/>
          <w:bCs/>
          <w:color w:val="000000"/>
          <w:sz w:val="22"/>
          <w:szCs w:val="22"/>
          <w:lang w:val="es-MX"/>
        </w:rPr>
        <w:t xml:space="preserve">Servicios que se proporcionan en función de las características específicas del proyecto del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bCs/>
          <w:color w:val="000000"/>
          <w:sz w:val="22"/>
          <w:szCs w:val="22"/>
          <w:lang w:val="es-MX"/>
        </w:rPr>
        <w:t>SOLICITANTE o de las adecuaciones necesarias para la prestación de los servicios.</w:t>
      </w:r>
    </w:p>
    <w:p w:rsidR="00BD51BD" w:rsidRPr="00BD51BD" w:rsidRDefault="00BD51BD" w:rsidP="00BD51BD">
      <w:pPr>
        <w:pStyle w:val="Prrafodelista"/>
        <w:rPr>
          <w:rFonts w:ascii="Arial" w:hAnsi="Arial" w:cs="Arial"/>
          <w:bCs/>
          <w:color w:val="000000"/>
          <w:sz w:val="22"/>
          <w:szCs w:val="22"/>
          <w:lang w:val="es-MX"/>
        </w:rPr>
      </w:pPr>
    </w:p>
    <w:p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Visita Técnica: </w:t>
      </w:r>
      <w:r w:rsidRPr="00BD51BD">
        <w:rPr>
          <w:rFonts w:ascii="Arial" w:hAnsi="Arial" w:cs="Arial"/>
          <w:bCs/>
          <w:color w:val="000000"/>
          <w:sz w:val="22"/>
          <w:szCs w:val="22"/>
          <w:lang w:val="es-MX"/>
        </w:rPr>
        <w:t xml:space="preserve">La actividad conjunta por parte del CONCESIONARIO </w:t>
      </w:r>
      <w:r w:rsidR="007856D0" w:rsidRPr="00BD51BD">
        <w:rPr>
          <w:rFonts w:ascii="Arial" w:hAnsi="Arial" w:cs="Arial"/>
          <w:sz w:val="22"/>
          <w:szCs w:val="22"/>
          <w:lang w:val="es-MX"/>
        </w:rPr>
        <w:t xml:space="preserve">[O AUTORIZADO] </w:t>
      </w:r>
      <w:r w:rsidRPr="00BD51BD">
        <w:rPr>
          <w:rFonts w:ascii="Arial" w:hAnsi="Arial" w:cs="Arial"/>
          <w:bCs/>
          <w:color w:val="000000"/>
          <w:sz w:val="22"/>
          <w:szCs w:val="22"/>
          <w:lang w:val="es-MX"/>
        </w:rPr>
        <w:t xml:space="preserve">SOLICITANTE y de </w:t>
      </w:r>
      <w:r w:rsidR="005146A9" w:rsidRPr="00BD51BD">
        <w:rPr>
          <w:rFonts w:ascii="Arial" w:hAnsi="Arial" w:cs="Arial"/>
          <w:sz w:val="22"/>
          <w:szCs w:val="22"/>
        </w:rPr>
        <w:t>TELMEX/TELNOR</w:t>
      </w:r>
      <w:r w:rsidRPr="00BD51BD">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rsidR="00DB70CE" w:rsidRPr="00BD51BD" w:rsidRDefault="00DB70CE" w:rsidP="00BD51BD">
      <w:pPr>
        <w:pStyle w:val="Prrafodelista1"/>
        <w:spacing w:line="276" w:lineRule="auto"/>
        <w:ind w:left="0"/>
        <w:jc w:val="both"/>
        <w:rPr>
          <w:rFonts w:ascii="Arial" w:hAnsi="Arial" w:cs="Arial"/>
          <w:sz w:val="22"/>
          <w:szCs w:val="22"/>
          <w:lang w:val="es-MX"/>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SEGUNDA.</w:t>
      </w:r>
      <w:r w:rsidRPr="00BD51BD">
        <w:rPr>
          <w:rFonts w:ascii="Arial" w:hAnsi="Arial" w:cs="Arial"/>
          <w:b/>
          <w:spacing w:val="-3"/>
          <w:sz w:val="22"/>
          <w:szCs w:val="22"/>
          <w:lang w:val="es-ES_tradnl"/>
        </w:rPr>
        <w:tab/>
        <w:t>OBJETO</w:t>
      </w:r>
    </w:p>
    <w:p w:rsidR="00DB70CE" w:rsidRPr="00BD51BD" w:rsidRDefault="00DB70CE" w:rsidP="00BD51BD">
      <w:pPr>
        <w:widowControl w:val="0"/>
        <w:spacing w:line="276" w:lineRule="auto"/>
        <w:jc w:val="both"/>
        <w:rPr>
          <w:rFonts w:ascii="Arial" w:hAnsi="Arial" w:cs="Arial"/>
          <w:spacing w:val="-3"/>
          <w:sz w:val="22"/>
          <w:szCs w:val="22"/>
          <w:lang w:val="es-ES_tradnl"/>
        </w:rPr>
      </w:pPr>
    </w:p>
    <w:p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se obliga</w:t>
      </w:r>
      <w:r w:rsidRPr="00BD51BD">
        <w:rPr>
          <w:rFonts w:ascii="Arial" w:hAnsi="Arial" w:cs="Arial"/>
          <w:sz w:val="22"/>
          <w:szCs w:val="22"/>
          <w:lang w:val="es-ES_tradnl"/>
        </w:rPr>
        <w:t>n</w:t>
      </w:r>
      <w:r w:rsidR="00DB70CE" w:rsidRPr="00BD51BD">
        <w:rPr>
          <w:rFonts w:ascii="Arial" w:hAnsi="Arial" w:cs="Arial"/>
          <w:sz w:val="22"/>
          <w:szCs w:val="22"/>
          <w:lang w:val="es-ES_tradnl"/>
        </w:rPr>
        <w:t xml:space="preserve"> a prestar al CONCESIONARIO </w:t>
      </w:r>
      <w:r w:rsidR="007856D0" w:rsidRPr="00BD51BD">
        <w:rPr>
          <w:rFonts w:ascii="Arial" w:hAnsi="Arial" w:cs="Arial"/>
          <w:sz w:val="22"/>
          <w:szCs w:val="22"/>
          <w:lang w:val="es-MX"/>
        </w:rPr>
        <w:t>[O AUTORIZADO]</w:t>
      </w:r>
      <w:r w:rsidR="007856D0" w:rsidRPr="00BD51BD">
        <w:rPr>
          <w:rFonts w:ascii="Arial" w:hAnsi="Arial" w:cs="Arial"/>
          <w:sz w:val="22"/>
          <w:szCs w:val="22"/>
          <w:lang w:val="es-ES_tradnl"/>
        </w:rPr>
        <w:t xml:space="preserve"> </w:t>
      </w:r>
      <w:r w:rsidR="00DB70CE" w:rsidRPr="00BD51BD">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w:t>
      </w:r>
      <w:r w:rsidR="00DB70CE" w:rsidRPr="00BD51BD">
        <w:rPr>
          <w:rFonts w:ascii="Arial" w:hAnsi="Arial" w:cs="Arial"/>
          <w:sz w:val="22"/>
          <w:szCs w:val="22"/>
          <w:lang w:val="es-ES_tradnl"/>
        </w:rPr>
        <w:lastRenderedPageBreak/>
        <w:t xml:space="preserve">Oferta, en los cuales se detallan las características, términos y condiciones propias para la prestación de cada uno de los SERVICIOS contemplados en el presente instrumento. </w:t>
      </w:r>
    </w:p>
    <w:p w:rsidR="00DB70CE" w:rsidRPr="00BD51BD" w:rsidRDefault="00DB70CE" w:rsidP="00BD51BD">
      <w:pPr>
        <w:pStyle w:val="Sangradetextonormal"/>
        <w:widowControl w:val="0"/>
        <w:spacing w:line="276" w:lineRule="auto"/>
        <w:ind w:firstLine="0"/>
        <w:rPr>
          <w:rFonts w:ascii="Arial" w:hAnsi="Arial" w:cs="Arial"/>
          <w:sz w:val="22"/>
          <w:szCs w:val="22"/>
          <w:lang w:val="es-ES_tradnl"/>
        </w:rPr>
      </w:pPr>
    </w:p>
    <w:p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El Anexo que integra el presente CONVENIO será el siguiente:</w:t>
      </w:r>
    </w:p>
    <w:p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p>
    <w:p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Anexo </w:t>
      </w:r>
      <w:r w:rsidR="00DA456E" w:rsidRPr="00BD51BD">
        <w:rPr>
          <w:rFonts w:ascii="Arial" w:hAnsi="Arial" w:cs="Arial"/>
          <w:sz w:val="22"/>
          <w:szCs w:val="22"/>
          <w:lang w:val="es-ES_tradnl"/>
        </w:rPr>
        <w:t>“</w:t>
      </w:r>
      <w:r w:rsidRPr="00BD51BD">
        <w:rPr>
          <w:rFonts w:ascii="Arial" w:hAnsi="Arial" w:cs="Arial"/>
          <w:sz w:val="22"/>
          <w:szCs w:val="22"/>
          <w:lang w:val="es-ES_tradnl"/>
        </w:rPr>
        <w:t>A</w:t>
      </w:r>
      <w:r w:rsidR="00DA456E" w:rsidRPr="00BD51BD">
        <w:rPr>
          <w:rFonts w:ascii="Arial" w:hAnsi="Arial" w:cs="Arial"/>
          <w:sz w:val="22"/>
          <w:szCs w:val="22"/>
          <w:lang w:val="es-ES_tradnl"/>
        </w:rPr>
        <w:t>”</w:t>
      </w:r>
      <w:r w:rsidRPr="00BD51BD">
        <w:rPr>
          <w:rFonts w:ascii="Arial" w:hAnsi="Arial" w:cs="Arial"/>
          <w:sz w:val="22"/>
          <w:szCs w:val="22"/>
          <w:lang w:val="es-ES_tradnl"/>
        </w:rPr>
        <w:tab/>
        <w:t>Tarifas</w:t>
      </w:r>
    </w:p>
    <w:p w:rsidR="00DB70CE" w:rsidRPr="00BD51BD" w:rsidRDefault="00DB70CE" w:rsidP="00BD51BD">
      <w:pPr>
        <w:widowControl w:val="0"/>
        <w:spacing w:line="276" w:lineRule="auto"/>
        <w:jc w:val="both"/>
        <w:rPr>
          <w:rFonts w:ascii="Arial" w:hAnsi="Arial" w:cs="Arial"/>
          <w:b/>
          <w:sz w:val="22"/>
          <w:szCs w:val="22"/>
          <w:lang w:val="es-ES_tradnl"/>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TERCERA.</w:t>
      </w:r>
      <w:r w:rsidRPr="00BD51BD">
        <w:rPr>
          <w:rFonts w:ascii="Arial" w:hAnsi="Arial" w:cs="Arial"/>
          <w:b/>
          <w:spacing w:val="-3"/>
          <w:sz w:val="22"/>
          <w:szCs w:val="22"/>
          <w:lang w:val="es-ES_tradnl"/>
        </w:rPr>
        <w:tab/>
        <w:t>PRECIO Y CONDICIONES DE PAGO</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Pago de los SERVICIOS</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se obliga 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la prestación de cada uno de los SERVICIOS las tarifas establecidas en el Anexo A</w:t>
      </w:r>
      <w:r w:rsidR="00DA456E" w:rsidRPr="00BD51BD">
        <w:rPr>
          <w:rFonts w:ascii="Arial" w:hAnsi="Arial" w:cs="Arial"/>
          <w:sz w:val="22"/>
          <w:szCs w:val="22"/>
          <w:lang w:val="es-ES_tradnl"/>
        </w:rPr>
        <w:t>, denominado</w:t>
      </w:r>
      <w:r w:rsidRPr="00BD51BD">
        <w:rPr>
          <w:rFonts w:ascii="Arial" w:hAnsi="Arial" w:cs="Arial"/>
          <w:sz w:val="22"/>
          <w:szCs w:val="22"/>
          <w:lang w:val="es-ES_tradnl"/>
        </w:rPr>
        <w:t xml:space="preserve"> </w:t>
      </w:r>
      <w:r w:rsidR="00DA456E" w:rsidRPr="00BD51BD">
        <w:rPr>
          <w:rFonts w:ascii="Arial" w:hAnsi="Arial" w:cs="Arial"/>
          <w:sz w:val="22"/>
          <w:szCs w:val="22"/>
          <w:lang w:val="es-ES_tradnl"/>
        </w:rPr>
        <w:t>“</w:t>
      </w:r>
      <w:r w:rsidRPr="00BD51BD">
        <w:rPr>
          <w:rFonts w:ascii="Arial" w:hAnsi="Arial" w:cs="Arial"/>
          <w:sz w:val="22"/>
          <w:szCs w:val="22"/>
          <w:lang w:val="es-ES_tradnl"/>
        </w:rPr>
        <w:t>Tarifas</w:t>
      </w:r>
      <w:r w:rsidR="00DA456E" w:rsidRPr="00BD51BD">
        <w:rPr>
          <w:rFonts w:ascii="Arial" w:hAnsi="Arial" w:cs="Arial"/>
          <w:sz w:val="22"/>
          <w:szCs w:val="22"/>
          <w:lang w:val="es-ES_tradnl"/>
        </w:rPr>
        <w:t>”</w:t>
      </w:r>
      <w:r w:rsidRPr="00BD51BD">
        <w:rPr>
          <w:rFonts w:ascii="Arial" w:hAnsi="Arial" w:cs="Arial"/>
          <w:sz w:val="22"/>
          <w:szCs w:val="22"/>
          <w:lang w:val="es-ES_tradnl"/>
        </w:rPr>
        <w:t>, del presente CONVENIO, de conformidad con los términos y condiciones en el mismo establecidas. El</w:t>
      </w:r>
      <w:r w:rsidRPr="00BD51BD">
        <w:rPr>
          <w:rFonts w:ascii="Arial" w:hAnsi="Arial" w:cs="Arial"/>
          <w:b/>
          <w:color w:val="0000FF"/>
          <w:sz w:val="22"/>
          <w:szCs w:val="22"/>
          <w:vertAlign w:val="subscript"/>
          <w:lang w:val="es-ES_tradnl"/>
        </w:rPr>
        <w:t xml:space="preserve"> </w:t>
      </w:r>
      <w:r w:rsidRPr="00BD51BD">
        <w:rPr>
          <w:rFonts w:ascii="Arial" w:hAnsi="Arial" w:cs="Arial"/>
          <w:sz w:val="22"/>
          <w:szCs w:val="22"/>
          <w:lang w:val="es-ES_tradnl"/>
        </w:rPr>
        <w:t xml:space="preserve">pago de los SERVICIOS deberá ser efectuado por el CONCESIONARIO </w:t>
      </w:r>
      <w:r w:rsidR="007856D0" w:rsidRPr="00BD51BD">
        <w:rPr>
          <w:rFonts w:ascii="Arial" w:hAnsi="Arial" w:cs="Arial"/>
          <w:sz w:val="22"/>
          <w:szCs w:val="22"/>
          <w:lang w:val="es-MX"/>
        </w:rPr>
        <w:t>[O</w:t>
      </w:r>
      <w:r w:rsidR="007856D0" w:rsidRPr="00BD51BD">
        <w:rPr>
          <w:rFonts w:ascii="Arial" w:hAnsi="Arial" w:cs="Arial"/>
          <w:b/>
          <w:sz w:val="22"/>
          <w:szCs w:val="22"/>
          <w:lang w:val="es-MX"/>
        </w:rPr>
        <w:t xml:space="preserve"> </w:t>
      </w:r>
      <w:r w:rsidR="007856D0" w:rsidRPr="00BD51BD">
        <w:rPr>
          <w:rFonts w:ascii="Arial" w:hAnsi="Arial" w:cs="Arial"/>
          <w:sz w:val="22"/>
          <w:szCs w:val="22"/>
          <w:lang w:val="es-MX"/>
        </w:rPr>
        <w:t>AUTORIZADO]</w:t>
      </w:r>
      <w:r w:rsidR="007856D0" w:rsidRPr="00BD51BD">
        <w:rPr>
          <w:rFonts w:ascii="Arial" w:hAnsi="Arial" w:cs="Arial"/>
          <w:sz w:val="22"/>
          <w:szCs w:val="22"/>
        </w:rPr>
        <w:t xml:space="preserve"> </w:t>
      </w:r>
      <w:r w:rsidRPr="00BD51BD">
        <w:rPr>
          <w:rFonts w:ascii="Arial" w:hAnsi="Arial" w:cs="Arial"/>
          <w:sz w:val="22"/>
          <w:szCs w:val="22"/>
          <w:lang w:val="es-ES_tradnl"/>
        </w:rPr>
        <w:t>SOLICITANTE de conformidad con los siguientes plazos:</w:t>
      </w:r>
    </w:p>
    <w:p w:rsidR="006A0FB1" w:rsidRPr="00BD51BD" w:rsidRDefault="006A0FB1"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Cargos Recurrentes mensuales anticipados, los cuales deberán </w:t>
      </w:r>
      <w:r w:rsidR="00571B28" w:rsidRPr="00BD51BD">
        <w:rPr>
          <w:rFonts w:ascii="Arial" w:hAnsi="Arial" w:cs="Arial"/>
          <w:sz w:val="22"/>
          <w:szCs w:val="22"/>
          <w:lang w:val="es-ES_tradnl"/>
        </w:rPr>
        <w:t xml:space="preserve">ser pagados </w:t>
      </w:r>
      <w:r w:rsidRPr="00BD51BD">
        <w:rPr>
          <w:rFonts w:ascii="Arial" w:hAnsi="Arial" w:cs="Arial"/>
          <w:sz w:val="22"/>
          <w:szCs w:val="22"/>
          <w:lang w:val="es-ES_tradnl"/>
        </w:rPr>
        <w:t>dentro de los 18 días hábiles posteriores a la entrega de la factura correspondiente.</w:t>
      </w:r>
    </w:p>
    <w:p w:rsidR="006A0FB1" w:rsidRPr="00BD51BD" w:rsidRDefault="006A0FB1" w:rsidP="00BD51BD">
      <w:pPr>
        <w:widowControl w:val="0"/>
        <w:spacing w:line="276" w:lineRule="auto"/>
        <w:ind w:left="720"/>
        <w:jc w:val="both"/>
        <w:rPr>
          <w:rFonts w:ascii="Arial" w:hAnsi="Arial" w:cs="Arial"/>
          <w:sz w:val="22"/>
          <w:szCs w:val="22"/>
          <w:lang w:val="es-ES_tradnl"/>
        </w:rPr>
      </w:pPr>
    </w:p>
    <w:p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Cargos No Recurrentes</w:t>
      </w:r>
      <w:r w:rsidR="00571B28" w:rsidRPr="00BD51BD">
        <w:rPr>
          <w:rFonts w:ascii="Arial" w:hAnsi="Arial" w:cs="Arial"/>
          <w:sz w:val="22"/>
          <w:szCs w:val="22"/>
          <w:lang w:val="es-ES_tradnl"/>
        </w:rPr>
        <w:t>, los cuales</w:t>
      </w:r>
      <w:r w:rsidRPr="00BD51BD">
        <w:rPr>
          <w:rFonts w:ascii="Arial" w:hAnsi="Arial" w:cs="Arial"/>
          <w:sz w:val="22"/>
          <w:szCs w:val="22"/>
          <w:lang w:val="es-ES_tradnl"/>
        </w:rPr>
        <w:t xml:space="preserve"> deberán ser pagados de conformidad con lo establecido en la Oferta.</w:t>
      </w:r>
    </w:p>
    <w:p w:rsidR="00DB70CE" w:rsidRPr="00BD51BD" w:rsidRDefault="00DB70CE" w:rsidP="00BD51BD">
      <w:pPr>
        <w:widowControl w:val="0"/>
        <w:spacing w:line="276" w:lineRule="auto"/>
        <w:ind w:left="720"/>
        <w:jc w:val="both"/>
        <w:rPr>
          <w:rFonts w:ascii="Arial" w:hAnsi="Arial" w:cs="Arial"/>
          <w:sz w:val="22"/>
          <w:szCs w:val="22"/>
          <w:lang w:val="es-ES_tradnl"/>
        </w:rPr>
      </w:pPr>
    </w:p>
    <w:p w:rsidR="00D2640B" w:rsidRPr="00BD51BD" w:rsidRDefault="00D2640B"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Las tarifas resueltas por el Instituto y contenidas en el Anexo “A” del presente CONVENIO aplicarán a todo el inventario de servicios contratados por el CONCESIONARIO </w:t>
      </w:r>
      <w:r w:rsidRPr="00BD51BD">
        <w:rPr>
          <w:rFonts w:ascii="Arial" w:hAnsi="Arial" w:cs="Arial"/>
          <w:sz w:val="22"/>
          <w:szCs w:val="22"/>
          <w:lang w:val="es-MX"/>
        </w:rPr>
        <w:t>[O</w:t>
      </w:r>
      <w:r w:rsidRPr="00BD51BD">
        <w:rPr>
          <w:rFonts w:ascii="Arial" w:hAnsi="Arial" w:cs="Arial"/>
          <w:b/>
          <w:sz w:val="22"/>
          <w:szCs w:val="22"/>
          <w:lang w:val="es-MX"/>
        </w:rPr>
        <w:t xml:space="preserve"> </w:t>
      </w:r>
      <w:r w:rsidRPr="00BD51BD">
        <w:rPr>
          <w:rFonts w:ascii="Arial" w:hAnsi="Arial" w:cs="Arial"/>
          <w:sz w:val="22"/>
          <w:szCs w:val="22"/>
          <w:lang w:val="es-MX"/>
        </w:rPr>
        <w:t>AUTORIZADO]</w:t>
      </w:r>
      <w:r w:rsidRPr="00BD51BD">
        <w:rPr>
          <w:rFonts w:ascii="Arial" w:hAnsi="Arial" w:cs="Arial"/>
          <w:sz w:val="22"/>
          <w:szCs w:val="22"/>
        </w:rPr>
        <w:t xml:space="preserve"> </w:t>
      </w:r>
      <w:r w:rsidRPr="00BD51BD">
        <w:rPr>
          <w:rFonts w:ascii="Arial" w:hAnsi="Arial" w:cs="Arial"/>
          <w:sz w:val="22"/>
          <w:szCs w:val="22"/>
          <w:lang w:val="es-ES_tradnl"/>
        </w:rPr>
        <w:t>SOLICITANTE con independencia de la fecha de su contratación.</w:t>
      </w:r>
      <w:r w:rsidR="00E82F18" w:rsidRPr="00BD51BD">
        <w:rPr>
          <w:rFonts w:ascii="Arial" w:hAnsi="Arial" w:cs="Arial"/>
          <w:sz w:val="22"/>
          <w:szCs w:val="22"/>
          <w:lang w:val="es-ES_tradnl"/>
        </w:rPr>
        <w:t xml:space="preserve"> Así mismo dichas tarifas aplicaran a los servicios contratados por los CS a partir de la entrada en vigor de la Oferta de Referencia, por lo que no aplicaría la retroactividad de las mismas para los servicios ya hayan sido prestados.</w:t>
      </w:r>
    </w:p>
    <w:p w:rsidR="00D2640B" w:rsidRPr="00BD51BD" w:rsidRDefault="00D2640B"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supuesto de que durante la vigencia del presente CONVENIO dejasen de estar en vigor cualesquiera de los precios y tarifas en tanto nuevos precios y tarifas no hubiesen sido establecidos por virtud de acuerdo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o en el caso de los SERVICIOS, por virtud de resolución emitida por el Instituto, las contraprestaciones que 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Bajo ninguna circunstancia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tendrá </w:t>
      </w:r>
      <w:r w:rsidRPr="00BD51BD">
        <w:rPr>
          <w:rFonts w:ascii="Arial" w:hAnsi="Arial" w:cs="Arial"/>
          <w:sz w:val="22"/>
          <w:szCs w:val="22"/>
          <w:lang w:val="es-ES_tradnl"/>
        </w:rPr>
        <w:lastRenderedPageBreak/>
        <w:t xml:space="preserve">derecho a reducir, deducir o compensar cantidad alguna contra las cantidades </w:t>
      </w:r>
      <w:r w:rsidR="0002260F" w:rsidRPr="00BD51BD">
        <w:rPr>
          <w:rFonts w:ascii="Arial" w:hAnsi="Arial" w:cs="Arial"/>
          <w:sz w:val="22"/>
          <w:szCs w:val="22"/>
          <w:lang w:val="es-ES_tradnl"/>
        </w:rPr>
        <w:t>que,</w:t>
      </w:r>
      <w:r w:rsidRPr="00BD51BD">
        <w:rPr>
          <w:rFonts w:ascii="Arial" w:hAnsi="Arial" w:cs="Arial"/>
          <w:sz w:val="22"/>
          <w:szCs w:val="22"/>
          <w:lang w:val="es-ES_tradnl"/>
        </w:rPr>
        <w:t xml:space="preserve"> por concepto de contraprestaciones, intereses moratorios o cualquier otro deba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bajo el presente CONVENIO.</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SOLICITANTE decida no contratar los SERVICIOS, deberá liquidar el monto total generado por las actividades de apoyo realizadas hasta ese momento.</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Remisión de facturas</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5146A9"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remitirá mensualmente</w:t>
      </w:r>
      <w:r w:rsidR="000A4BCF" w:rsidRPr="00BD51BD">
        <w:rPr>
          <w:rFonts w:ascii="Arial" w:hAnsi="Arial" w:cs="Arial"/>
          <w:sz w:val="22"/>
          <w:szCs w:val="22"/>
          <w:lang w:val="es-ES_tradnl"/>
        </w:rPr>
        <w:t xml:space="preserve"> mediante el Sistema Electrónico de Gestión </w:t>
      </w:r>
      <w:r w:rsidR="004B400E" w:rsidRPr="00BD51BD">
        <w:rPr>
          <w:rFonts w:ascii="Arial" w:hAnsi="Arial" w:cs="Arial"/>
          <w:sz w:val="22"/>
          <w:szCs w:val="22"/>
          <w:lang w:val="es-ES_tradnl"/>
        </w:rPr>
        <w:t>y al</w:t>
      </w:r>
      <w:r w:rsidR="00DB70CE" w:rsidRPr="00BD51BD">
        <w:rPr>
          <w:rFonts w:ascii="Arial" w:hAnsi="Arial" w:cs="Arial"/>
          <w:sz w:val="22"/>
          <w:szCs w:val="22"/>
          <w:lang w:val="es-ES_tradnl"/>
        </w:rPr>
        <w:t xml:space="preserve"> domicilio del</w:t>
      </w:r>
      <w:r w:rsidR="00F64C5F" w:rsidRPr="00BD51BD">
        <w:rPr>
          <w:rFonts w:ascii="Arial" w:hAnsi="Arial" w:cs="Arial"/>
          <w:sz w:val="22"/>
          <w:szCs w:val="22"/>
          <w:lang w:val="es-ES_tradnl"/>
        </w:rPr>
        <w:t xml:space="preserve"> CONCESIONARIO </w:t>
      </w:r>
      <w:r w:rsidR="00F64C5F" w:rsidRPr="00BD51BD">
        <w:rPr>
          <w:rFonts w:ascii="Arial" w:hAnsi="Arial" w:cs="Arial"/>
          <w:sz w:val="22"/>
          <w:szCs w:val="22"/>
          <w:lang w:val="es-MX"/>
        </w:rPr>
        <w:t>[O AUTORIZADO]</w:t>
      </w:r>
      <w:r w:rsidR="00F64C5F" w:rsidRPr="00BD51BD">
        <w:rPr>
          <w:rFonts w:ascii="Arial" w:hAnsi="Arial" w:cs="Arial"/>
          <w:sz w:val="22"/>
          <w:szCs w:val="22"/>
          <w:lang w:val="es-ES_tradnl"/>
        </w:rPr>
        <w:t xml:space="preserve"> SOLICITANTE</w:t>
      </w:r>
      <w:r w:rsidR="00DB70CE" w:rsidRPr="00BD51BD">
        <w:rPr>
          <w:rFonts w:ascii="Arial" w:hAnsi="Arial" w:cs="Arial"/>
          <w:sz w:val="22"/>
          <w:szCs w:val="22"/>
          <w:lang w:val="es-ES_tradnl"/>
        </w:rPr>
        <w:t xml:space="preserve">, </w:t>
      </w:r>
      <w:r w:rsidR="000A4BCF" w:rsidRPr="00BD51BD">
        <w:rPr>
          <w:rFonts w:ascii="Arial" w:hAnsi="Arial" w:cs="Arial"/>
          <w:sz w:val="22"/>
          <w:szCs w:val="22"/>
          <w:lang w:val="es-ES_tradnl"/>
        </w:rPr>
        <w:t>y/</w:t>
      </w:r>
      <w:r w:rsidR="00DB70CE" w:rsidRPr="00BD51BD">
        <w:rPr>
          <w:rFonts w:ascii="Arial" w:hAnsi="Arial" w:cs="Arial"/>
          <w:sz w:val="22"/>
          <w:szCs w:val="22"/>
          <w:lang w:val="es-ES_tradnl"/>
        </w:rPr>
        <w:t>o al correo electrónico señalado por éste, la(s) factura(s) a pagar por los SERVICIOS correspondientes en los términos de la ley fiscal aplicable.</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pago de las facturas y de los cargos de contratación podrá </w:t>
      </w:r>
      <w:r w:rsidR="00571B28" w:rsidRPr="00BD51BD">
        <w:rPr>
          <w:rFonts w:ascii="Arial" w:hAnsi="Arial" w:cs="Arial"/>
          <w:sz w:val="22"/>
          <w:szCs w:val="22"/>
          <w:lang w:val="es-ES_tradnl"/>
        </w:rPr>
        <w:t>efectuarse</w:t>
      </w:r>
      <w:r w:rsidRPr="00BD51BD">
        <w:rPr>
          <w:rFonts w:ascii="Arial" w:hAnsi="Arial" w:cs="Arial"/>
          <w:sz w:val="22"/>
          <w:szCs w:val="22"/>
          <w:lang w:val="es-ES_tradnl"/>
        </w:rPr>
        <w:t xml:space="preserve"> por cualquiera de las siguientes vías, previo aviso del CONCESIONARIO</w:t>
      </w:r>
      <w:r w:rsidR="00271871" w:rsidRPr="00BD51BD">
        <w:rPr>
          <w:rFonts w:ascii="Arial" w:hAnsi="Arial" w:cs="Arial"/>
          <w:sz w:val="22"/>
          <w:szCs w:val="22"/>
          <w:lang w:val="es-ES_tradnl"/>
        </w:rPr>
        <w:t xml:space="preserve"> </w:t>
      </w:r>
      <w:r w:rsidR="00271871" w:rsidRPr="00BD51BD">
        <w:rPr>
          <w:rFonts w:ascii="Arial" w:hAnsi="Arial" w:cs="Arial"/>
          <w:sz w:val="22"/>
          <w:szCs w:val="22"/>
          <w:lang w:val="es-MX"/>
        </w:rPr>
        <w:t>[O AUTORIZADO]</w:t>
      </w:r>
      <w:r w:rsidRPr="00BD51BD">
        <w:rPr>
          <w:rFonts w:ascii="Arial" w:hAnsi="Arial" w:cs="Arial"/>
          <w:sz w:val="22"/>
          <w:szCs w:val="22"/>
          <w:lang w:val="es-ES_tradnl"/>
        </w:rPr>
        <w:t xml:space="preserve"> SOLICITANTE:</w:t>
      </w:r>
    </w:p>
    <w:p w:rsidR="007E0D74" w:rsidRPr="00BD51BD" w:rsidRDefault="007E0D74"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ind w:left="709" w:hanging="425"/>
        <w:jc w:val="both"/>
        <w:rPr>
          <w:rFonts w:ascii="Arial" w:hAnsi="Arial" w:cs="Arial"/>
          <w:sz w:val="22"/>
          <w:szCs w:val="22"/>
          <w:lang w:val="es-ES_tradnl"/>
        </w:rPr>
      </w:pPr>
      <w:r w:rsidRPr="00BD51BD">
        <w:rPr>
          <w:rFonts w:ascii="Arial" w:hAnsi="Arial" w:cs="Arial"/>
          <w:sz w:val="22"/>
          <w:szCs w:val="22"/>
          <w:lang w:val="es-ES_tradnl"/>
        </w:rPr>
        <w:t>1.</w:t>
      </w:r>
      <w:r w:rsidRPr="00BD51BD">
        <w:rPr>
          <w:rFonts w:ascii="Arial" w:hAnsi="Arial" w:cs="Arial"/>
          <w:sz w:val="22"/>
          <w:szCs w:val="22"/>
          <w:lang w:val="es-ES_tradnl"/>
        </w:rPr>
        <w:tab/>
        <w:t xml:space="preserve">Pago con cheque emitido por una Institución Bancaria, a nombre de </w:t>
      </w:r>
      <w:r w:rsidR="00821A7E" w:rsidRPr="00BD51BD">
        <w:rPr>
          <w:rFonts w:ascii="Arial" w:hAnsi="Arial" w:cs="Arial"/>
          <w:sz w:val="22"/>
          <w:szCs w:val="22"/>
          <w:lang w:val="es-ES_tradnl"/>
        </w:rPr>
        <w:t>XXXX</w:t>
      </w:r>
      <w:r w:rsidRPr="00BD51BD">
        <w:rPr>
          <w:rFonts w:ascii="Arial" w:hAnsi="Arial" w:cs="Arial"/>
          <w:sz w:val="22"/>
          <w:szCs w:val="22"/>
          <w:lang w:val="es-ES_tradnl"/>
        </w:rPr>
        <w:t xml:space="preserve">, el cual será entregado en el domicilio de </w:t>
      </w:r>
      <w:r w:rsidR="005146A9" w:rsidRPr="00BD51BD">
        <w:rPr>
          <w:rFonts w:ascii="Arial" w:hAnsi="Arial" w:cs="Arial"/>
          <w:sz w:val="22"/>
          <w:szCs w:val="22"/>
        </w:rPr>
        <w:t>TELMEX/TELNOR</w:t>
      </w:r>
      <w:r w:rsidRPr="00BD51BD">
        <w:rPr>
          <w:rFonts w:ascii="Arial" w:hAnsi="Arial" w:cs="Arial"/>
          <w:sz w:val="22"/>
          <w:szCs w:val="22"/>
          <w:lang w:val="es-ES_tradnl"/>
        </w:rPr>
        <w:t xml:space="preserve"> o depositado en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rsidR="00DB70CE" w:rsidRPr="00BD51BD" w:rsidRDefault="00DB70CE" w:rsidP="00BD51BD">
      <w:pPr>
        <w:widowControl w:val="0"/>
        <w:spacing w:line="276" w:lineRule="auto"/>
        <w:ind w:hanging="425"/>
        <w:jc w:val="both"/>
        <w:rPr>
          <w:rFonts w:ascii="Arial" w:hAnsi="Arial" w:cs="Arial"/>
          <w:sz w:val="22"/>
          <w:szCs w:val="22"/>
          <w:lang w:val="es-ES_tradnl"/>
        </w:rPr>
      </w:pPr>
    </w:p>
    <w:p w:rsidR="00DB70CE" w:rsidRPr="00BD51BD" w:rsidRDefault="00DB70CE" w:rsidP="00BD51BD">
      <w:pPr>
        <w:widowControl w:val="0"/>
        <w:spacing w:line="276" w:lineRule="auto"/>
        <w:ind w:left="705" w:hanging="425"/>
        <w:jc w:val="both"/>
        <w:rPr>
          <w:rFonts w:ascii="Arial" w:hAnsi="Arial" w:cs="Arial"/>
          <w:sz w:val="22"/>
          <w:szCs w:val="22"/>
          <w:lang w:val="es-ES_tradnl"/>
        </w:rPr>
      </w:pPr>
      <w:r w:rsidRPr="00BD51BD">
        <w:rPr>
          <w:rFonts w:ascii="Arial" w:hAnsi="Arial" w:cs="Arial"/>
          <w:sz w:val="22"/>
          <w:szCs w:val="22"/>
          <w:lang w:val="es-ES_tradnl"/>
        </w:rPr>
        <w:t>2.</w:t>
      </w:r>
      <w:r w:rsidRPr="00BD51BD">
        <w:rPr>
          <w:rFonts w:ascii="Arial" w:hAnsi="Arial" w:cs="Arial"/>
          <w:sz w:val="22"/>
          <w:szCs w:val="22"/>
          <w:lang w:val="es-ES_tradnl"/>
        </w:rPr>
        <w:tab/>
        <w:t xml:space="preserve">Pago por transferencia electrónica </w:t>
      </w:r>
      <w:r w:rsidR="00571B28" w:rsidRPr="00BD51BD">
        <w:rPr>
          <w:rFonts w:ascii="Arial" w:hAnsi="Arial" w:cs="Arial"/>
          <w:sz w:val="22"/>
          <w:szCs w:val="22"/>
          <w:lang w:val="es-ES_tradnl"/>
        </w:rPr>
        <w:t xml:space="preserve">de fondos inmediatamente disponibles, </w:t>
      </w:r>
      <w:r w:rsidRPr="00BD51BD">
        <w:rPr>
          <w:rFonts w:ascii="Arial" w:hAnsi="Arial" w:cs="Arial"/>
          <w:sz w:val="22"/>
          <w:szCs w:val="22"/>
          <w:lang w:val="es-ES_tradnl"/>
        </w:rPr>
        <w:t xml:space="preserve">a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rsidR="00D212CC" w:rsidRPr="00BD51BD" w:rsidRDefault="00D212CC" w:rsidP="00BD51BD">
      <w:pPr>
        <w:widowControl w:val="0"/>
        <w:spacing w:line="276" w:lineRule="auto"/>
        <w:ind w:left="705" w:hanging="425"/>
        <w:jc w:val="both"/>
        <w:rPr>
          <w:rFonts w:ascii="Arial" w:hAnsi="Arial" w:cs="Arial"/>
          <w:sz w:val="22"/>
          <w:szCs w:val="22"/>
          <w:lang w:val="es-ES_tradnl"/>
        </w:rPr>
      </w:pPr>
    </w:p>
    <w:p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Impuestos</w:t>
      </w:r>
    </w:p>
    <w:p w:rsidR="00DB70CE" w:rsidRPr="00BD51BD" w:rsidRDefault="00DB70CE" w:rsidP="00BD51BD">
      <w:pPr>
        <w:widowControl w:val="0"/>
        <w:spacing w:line="276" w:lineRule="auto"/>
        <w:ind w:left="1065"/>
        <w:jc w:val="both"/>
        <w:rPr>
          <w:rFonts w:ascii="Arial" w:hAnsi="Arial" w:cs="Arial"/>
          <w:b/>
          <w:sz w:val="22"/>
          <w:szCs w:val="22"/>
          <w:lang w:val="es-ES_tradnl"/>
        </w:rPr>
      </w:pPr>
    </w:p>
    <w:p w:rsidR="00DB70CE" w:rsidRPr="00BD51BD" w:rsidRDefault="005146A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zCs w:val="22"/>
        </w:rPr>
        <w:t xml:space="preserve"> y el CONCESIONARIO </w:t>
      </w:r>
      <w:r w:rsidR="00BC1AEB" w:rsidRPr="00BD51BD">
        <w:rPr>
          <w:rFonts w:cs="Arial"/>
          <w:spacing w:val="0"/>
          <w:szCs w:val="22"/>
        </w:rPr>
        <w:t>[O AUTORIZADO]</w:t>
      </w:r>
      <w:r w:rsidR="00BC1AEB" w:rsidRPr="00BD51BD">
        <w:rPr>
          <w:rFonts w:cs="Arial"/>
          <w:szCs w:val="22"/>
          <w:lang w:val="es-ES_tradnl"/>
        </w:rPr>
        <w:t xml:space="preserve"> </w:t>
      </w:r>
      <w:r w:rsidR="00DB70CE" w:rsidRPr="00BD51BD">
        <w:rPr>
          <w:rFonts w:cs="Arial"/>
          <w:szCs w:val="22"/>
        </w:rPr>
        <w:t>SOLICITANTE</w:t>
      </w:r>
      <w:r w:rsidR="00DB70CE" w:rsidRPr="00BD51BD">
        <w:rPr>
          <w:rFonts w:cs="Arial"/>
          <w:spacing w:val="0"/>
          <w:szCs w:val="22"/>
          <w:lang w:val="es-ES_tradnl"/>
        </w:rPr>
        <w:t xml:space="preserve"> se harán cargo del pago de los impuestos que en virtud de la prestación de los SERVICIOS y de acuerdo con la legislación vigente les corresponda.</w:t>
      </w:r>
    </w:p>
    <w:p w:rsidR="002526C9" w:rsidRPr="00BD51BD" w:rsidRDefault="002526C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Inconformidades</w:t>
      </w:r>
    </w:p>
    <w:p w:rsidR="00DB70CE" w:rsidRPr="00BD51BD" w:rsidRDefault="00DB70CE" w:rsidP="00BD51BD">
      <w:pPr>
        <w:widowControl w:val="0"/>
        <w:spacing w:line="276" w:lineRule="auto"/>
        <w:ind w:left="1065"/>
        <w:jc w:val="both"/>
        <w:rPr>
          <w:rFonts w:ascii="Arial" w:hAnsi="Arial" w:cs="Arial"/>
          <w:b/>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el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no esté de acuerdo </w:t>
      </w:r>
      <w:r w:rsidRPr="00BD51BD">
        <w:rPr>
          <w:rFonts w:ascii="Arial" w:hAnsi="Arial" w:cs="Arial"/>
          <w:sz w:val="22"/>
          <w:szCs w:val="22"/>
          <w:lang w:val="es-ES_tradnl"/>
        </w:rPr>
        <w:lastRenderedPageBreak/>
        <w:t xml:space="preserve">con su factura, podrá iniciar </w:t>
      </w:r>
      <w:r w:rsidR="00571B28" w:rsidRPr="00BD51BD">
        <w:rPr>
          <w:rFonts w:ascii="Arial" w:hAnsi="Arial" w:cs="Arial"/>
          <w:sz w:val="22"/>
          <w:szCs w:val="22"/>
          <w:lang w:val="es-ES_tradnl"/>
        </w:rPr>
        <w:t xml:space="preserve">el procedimiento de </w:t>
      </w:r>
      <w:r w:rsidRPr="00BD51BD">
        <w:rPr>
          <w:rFonts w:ascii="Arial" w:hAnsi="Arial" w:cs="Arial"/>
          <w:sz w:val="22"/>
          <w:szCs w:val="22"/>
          <w:lang w:val="es-ES_tradnl"/>
        </w:rPr>
        <w:t xml:space="preserve">conciliación de la factura correspondiente debiendo dirigir su inconformidad a </w:t>
      </w:r>
      <w:r w:rsidR="005146A9" w:rsidRPr="00BD51BD">
        <w:rPr>
          <w:rFonts w:ascii="Arial" w:hAnsi="Arial" w:cs="Arial"/>
          <w:sz w:val="22"/>
          <w:szCs w:val="22"/>
        </w:rPr>
        <w:t>TELMEX/TELNOR</w:t>
      </w:r>
      <w:r w:rsidRPr="00BD51BD">
        <w:rPr>
          <w:rFonts w:ascii="Arial" w:hAnsi="Arial" w:cs="Arial"/>
          <w:sz w:val="22"/>
          <w:szCs w:val="22"/>
          <w:lang w:val="es-ES_tradnl"/>
        </w:rPr>
        <w:t xml:space="preserve"> de acuerdo a lo siguiente: </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 inconformidad podrá ser notificada </w:t>
      </w:r>
      <w:r w:rsidR="000A4BCF" w:rsidRPr="00BD51BD">
        <w:rPr>
          <w:rFonts w:ascii="Arial" w:hAnsi="Arial" w:cs="Arial"/>
          <w:i w:val="0"/>
          <w:color w:val="auto"/>
          <w:sz w:val="22"/>
          <w:szCs w:val="22"/>
        </w:rPr>
        <w:t>a través del Sistema Electrónico de Gestión</w:t>
      </w:r>
      <w:r w:rsidR="00571B28" w:rsidRPr="00BD51BD">
        <w:rPr>
          <w:rFonts w:ascii="Arial" w:hAnsi="Arial" w:cs="Arial"/>
          <w:i w:val="0"/>
          <w:color w:val="auto"/>
          <w:sz w:val="22"/>
          <w:szCs w:val="22"/>
        </w:rPr>
        <w:t>;</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 xml:space="preserve">por correo electrónico a la dirección que será provista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w:t>
      </w:r>
      <w:r w:rsidR="00ED6097" w:rsidRPr="00BD51BD">
        <w:rPr>
          <w:rFonts w:ascii="Arial" w:hAnsi="Arial" w:cs="Arial"/>
          <w:i w:val="0"/>
          <w:color w:val="auto"/>
          <w:sz w:val="22"/>
          <w:szCs w:val="22"/>
        </w:rPr>
        <w:t xml:space="preserve">al firmar este convenio </w:t>
      </w:r>
      <w:r w:rsidRPr="00BD51BD">
        <w:rPr>
          <w:rFonts w:ascii="Arial" w:hAnsi="Arial" w:cs="Arial"/>
          <w:i w:val="0"/>
          <w:color w:val="auto"/>
          <w:sz w:val="22"/>
          <w:szCs w:val="22"/>
        </w:rPr>
        <w:t>o</w:t>
      </w:r>
      <w:r w:rsidR="00571B28" w:rsidRPr="00BD51BD">
        <w:rPr>
          <w:rFonts w:ascii="Arial" w:hAnsi="Arial" w:cs="Arial"/>
          <w:i w:val="0"/>
          <w:color w:val="auto"/>
          <w:sz w:val="22"/>
          <w:szCs w:val="22"/>
        </w:rPr>
        <w:t>;</w:t>
      </w:r>
      <w:r w:rsidRPr="00BD51BD">
        <w:rPr>
          <w:rFonts w:ascii="Arial" w:hAnsi="Arial" w:cs="Arial"/>
          <w:i w:val="0"/>
          <w:color w:val="auto"/>
          <w:sz w:val="22"/>
          <w:szCs w:val="22"/>
        </w:rPr>
        <w:t xml:space="preserve"> por escrito al domicilio señalado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la Cláusula Vigésima Primera del presente CONVENIO.</w:t>
      </w:r>
    </w:p>
    <w:p w:rsidR="009C770F" w:rsidRPr="00BD51BD" w:rsidRDefault="009C770F" w:rsidP="00BD51BD">
      <w:pPr>
        <w:pStyle w:val="CitaIFT"/>
        <w:spacing w:after="0"/>
        <w:ind w:left="0" w:right="51"/>
        <w:rPr>
          <w:rFonts w:ascii="Arial" w:hAnsi="Arial" w:cs="Arial"/>
          <w:i w:val="0"/>
          <w:color w:val="auto"/>
          <w:sz w:val="22"/>
          <w:szCs w:val="22"/>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Los criterios para que la inconformidad sea procedente son:</w:t>
      </w:r>
    </w:p>
    <w:p w:rsidR="00FA6AFB" w:rsidRPr="00BD51BD" w:rsidRDefault="00FA6AFB" w:rsidP="00BD51BD">
      <w:pPr>
        <w:pStyle w:val="CitaIFT"/>
        <w:spacing w:after="0"/>
        <w:ind w:left="0" w:right="51"/>
        <w:rPr>
          <w:rFonts w:ascii="Arial" w:hAnsi="Arial" w:cs="Arial"/>
          <w:bCs/>
          <w:i w:val="0"/>
          <w:color w:val="auto"/>
          <w:sz w:val="22"/>
          <w:szCs w:val="22"/>
        </w:rPr>
      </w:pPr>
    </w:p>
    <w:p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R</w:t>
      </w:r>
      <w:r w:rsidR="00DB70CE" w:rsidRPr="00BD51BD">
        <w:rPr>
          <w:rFonts w:ascii="Arial" w:hAnsi="Arial" w:cs="Arial"/>
          <w:i w:val="0"/>
          <w:color w:val="auto"/>
          <w:sz w:val="22"/>
          <w:szCs w:val="22"/>
        </w:rPr>
        <w:t>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rsidR="006A0FB1" w:rsidRPr="00BD51BD" w:rsidRDefault="006A0FB1" w:rsidP="00BD51BD">
      <w:pPr>
        <w:pStyle w:val="CitaIFT"/>
        <w:spacing w:after="0"/>
        <w:ind w:left="1080" w:right="51"/>
        <w:rPr>
          <w:rFonts w:ascii="Arial" w:hAnsi="Arial" w:cs="Arial"/>
          <w:bCs/>
          <w:i w:val="0"/>
          <w:color w:val="auto"/>
          <w:sz w:val="22"/>
          <w:szCs w:val="22"/>
        </w:rPr>
      </w:pPr>
    </w:p>
    <w:p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H</w:t>
      </w:r>
      <w:r w:rsidR="00DB70CE" w:rsidRPr="00BD51BD">
        <w:rPr>
          <w:rFonts w:ascii="Arial" w:hAnsi="Arial" w:cs="Arial"/>
          <w:i w:val="0"/>
          <w:color w:val="auto"/>
          <w:sz w:val="22"/>
          <w:szCs w:val="22"/>
        </w:rPr>
        <w:t xml:space="preserve">acerse valer dentro de los 18 días naturales siguientes a la fecha de recepción de la factura original de que se trate, y </w:t>
      </w:r>
    </w:p>
    <w:p w:rsidR="006A0FB1" w:rsidRPr="00BD51BD" w:rsidRDefault="006A0FB1" w:rsidP="00BD51BD">
      <w:pPr>
        <w:pStyle w:val="Prrafodelista"/>
        <w:spacing w:line="276" w:lineRule="auto"/>
        <w:rPr>
          <w:rFonts w:ascii="Arial" w:hAnsi="Arial" w:cs="Arial"/>
          <w:bCs/>
          <w:i/>
          <w:sz w:val="22"/>
          <w:szCs w:val="22"/>
        </w:rPr>
      </w:pPr>
    </w:p>
    <w:p w:rsidR="00DB70CE" w:rsidRPr="00BD51BD" w:rsidRDefault="00FA6AFB" w:rsidP="00BD51BD">
      <w:pPr>
        <w:pStyle w:val="CitaIFT"/>
        <w:numPr>
          <w:ilvl w:val="0"/>
          <w:numId w:val="13"/>
        </w:numPr>
        <w:spacing w:after="0"/>
        <w:ind w:right="51"/>
        <w:rPr>
          <w:rFonts w:ascii="Arial" w:hAnsi="Arial" w:cs="Arial"/>
          <w:i w:val="0"/>
          <w:color w:val="auto"/>
          <w:sz w:val="22"/>
          <w:szCs w:val="22"/>
        </w:rPr>
      </w:pPr>
      <w:r w:rsidRPr="00BD51BD">
        <w:rPr>
          <w:rFonts w:ascii="Arial" w:hAnsi="Arial" w:cs="Arial"/>
          <w:i w:val="0"/>
          <w:color w:val="auto"/>
          <w:sz w:val="22"/>
          <w:szCs w:val="22"/>
        </w:rPr>
        <w:t xml:space="preserve"> </w:t>
      </w:r>
      <w:r w:rsidR="00821A7E" w:rsidRPr="00BD51BD">
        <w:rPr>
          <w:rFonts w:ascii="Arial" w:hAnsi="Arial" w:cs="Arial"/>
          <w:i w:val="0"/>
          <w:color w:val="auto"/>
          <w:sz w:val="22"/>
          <w:szCs w:val="22"/>
        </w:rPr>
        <w:t>A</w:t>
      </w:r>
      <w:r w:rsidR="00DB70CE" w:rsidRPr="00BD51BD">
        <w:rPr>
          <w:rFonts w:ascii="Arial" w:hAnsi="Arial" w:cs="Arial"/>
          <w:i w:val="0"/>
          <w:color w:val="auto"/>
          <w:sz w:val="22"/>
          <w:szCs w:val="22"/>
        </w:rPr>
        <w:t xml:space="preserve">compañarse necesariamente de: </w:t>
      </w:r>
    </w:p>
    <w:p w:rsidR="00FA6AFB" w:rsidRPr="00BD51BD" w:rsidRDefault="00FA6AFB" w:rsidP="00BD51BD">
      <w:pPr>
        <w:pStyle w:val="CitaIFT"/>
        <w:spacing w:after="0"/>
        <w:ind w:left="1080" w:right="51"/>
        <w:rPr>
          <w:rFonts w:ascii="Arial" w:hAnsi="Arial" w:cs="Arial"/>
          <w:i w:val="0"/>
          <w:color w:val="auto"/>
          <w:sz w:val="22"/>
          <w:szCs w:val="22"/>
        </w:rPr>
      </w:pPr>
    </w:p>
    <w:p w:rsidR="00DB70CE" w:rsidRPr="00BD51BD" w:rsidRDefault="00DB70CE" w:rsidP="00BD51BD">
      <w:pPr>
        <w:pStyle w:val="CitaIFT"/>
        <w:numPr>
          <w:ilvl w:val="0"/>
          <w:numId w:val="14"/>
        </w:numPr>
        <w:spacing w:after="0"/>
        <w:ind w:left="851" w:right="51" w:firstLine="0"/>
        <w:rPr>
          <w:rFonts w:ascii="Arial" w:hAnsi="Arial" w:cs="Arial"/>
          <w:i w:val="0"/>
          <w:color w:val="auto"/>
          <w:sz w:val="22"/>
          <w:szCs w:val="22"/>
        </w:rPr>
      </w:pPr>
      <w:r w:rsidRPr="00BD51BD">
        <w:rPr>
          <w:rFonts w:ascii="Arial" w:hAnsi="Arial" w:cs="Arial"/>
          <w:i w:val="0"/>
          <w:color w:val="auto"/>
          <w:sz w:val="22"/>
          <w:szCs w:val="22"/>
        </w:rPr>
        <w:t xml:space="preserve">el rechazo formal, por escrito, en que el CONCESIONARIO </w:t>
      </w:r>
      <w:r w:rsidR="00BC1AEB" w:rsidRPr="00BD51BD">
        <w:rPr>
          <w:rFonts w:ascii="Arial" w:hAnsi="Arial" w:cs="Arial"/>
          <w:sz w:val="22"/>
          <w:szCs w:val="22"/>
          <w:lang w:val="es-MX"/>
        </w:rPr>
        <w:t>[O AUTORIZADO]</w:t>
      </w:r>
      <w:r w:rsidR="00BC1AEB" w:rsidRPr="00BD51BD">
        <w:rPr>
          <w:rFonts w:ascii="Arial" w:hAnsi="Arial" w:cs="Arial"/>
          <w:b/>
          <w:sz w:val="22"/>
          <w:szCs w:val="22"/>
          <w:lang w:val="es-MX"/>
        </w:rPr>
        <w:t xml:space="preserve"> </w:t>
      </w:r>
      <w:r w:rsidRPr="00BD51BD">
        <w:rPr>
          <w:rFonts w:ascii="Arial" w:hAnsi="Arial" w:cs="Arial"/>
          <w:i w:val="0"/>
          <w:color w:val="auto"/>
          <w:sz w:val="22"/>
          <w:szCs w:val="22"/>
        </w:rPr>
        <w:t>SOLICITANTE manifieste las razones de su inconformidad;</w:t>
      </w:r>
    </w:p>
    <w:p w:rsidR="00FA6AFB" w:rsidRPr="00BD51BD" w:rsidRDefault="00FA6AFB" w:rsidP="00BD51BD">
      <w:pPr>
        <w:pStyle w:val="CitaIFT"/>
        <w:spacing w:after="0"/>
        <w:ind w:right="51"/>
        <w:rPr>
          <w:rFonts w:ascii="Arial" w:hAnsi="Arial" w:cs="Arial"/>
          <w:i w:val="0"/>
          <w:color w:val="auto"/>
          <w:sz w:val="22"/>
          <w:szCs w:val="22"/>
        </w:rPr>
      </w:pPr>
    </w:p>
    <w:p w:rsidR="00DB70CE" w:rsidRPr="00275C5C" w:rsidRDefault="00DB70CE" w:rsidP="00BD51BD">
      <w:pPr>
        <w:pStyle w:val="CitaIFT"/>
        <w:spacing w:after="0"/>
        <w:ind w:right="51"/>
        <w:rPr>
          <w:rFonts w:ascii="Arial" w:hAnsi="Arial" w:cs="Arial"/>
          <w:i w:val="0"/>
          <w:color w:val="auto"/>
          <w:sz w:val="22"/>
          <w:szCs w:val="22"/>
        </w:rPr>
      </w:pPr>
      <w:r w:rsidRPr="00275C5C">
        <w:rPr>
          <w:rFonts w:ascii="Arial" w:hAnsi="Arial" w:cs="Arial"/>
          <w:i w:val="0"/>
          <w:color w:val="auto"/>
          <w:sz w:val="22"/>
          <w:szCs w:val="22"/>
        </w:rPr>
        <w:t xml:space="preserve">(b) </w:t>
      </w:r>
      <w:r w:rsidR="00275C5C" w:rsidRPr="00ED672A">
        <w:rPr>
          <w:rFonts w:ascii="Arial" w:hAnsi="Arial" w:cs="Arial"/>
          <w:lang w:val="es-ES"/>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w:t>
      </w:r>
      <w:r w:rsidR="00275C5C">
        <w:rPr>
          <w:rFonts w:ascii="Arial" w:hAnsi="Arial" w:cs="Arial"/>
          <w:lang w:val="es-ES"/>
        </w:rPr>
        <w:t>, y</w:t>
      </w:r>
      <w:r w:rsidRPr="00275C5C">
        <w:rPr>
          <w:rFonts w:ascii="Arial" w:hAnsi="Arial" w:cs="Arial"/>
          <w:i w:val="0"/>
          <w:color w:val="auto"/>
          <w:sz w:val="22"/>
          <w:szCs w:val="22"/>
        </w:rPr>
        <w:t>;</w:t>
      </w:r>
    </w:p>
    <w:p w:rsidR="00FA6AFB" w:rsidRPr="00275C5C" w:rsidRDefault="00FA6AFB" w:rsidP="00BD51BD">
      <w:pPr>
        <w:pStyle w:val="CitaIFT"/>
        <w:spacing w:after="0"/>
        <w:ind w:right="51"/>
        <w:rPr>
          <w:rFonts w:ascii="Arial" w:hAnsi="Arial" w:cs="Arial"/>
          <w:i w:val="0"/>
          <w:color w:val="auto"/>
          <w:sz w:val="22"/>
          <w:szCs w:val="22"/>
        </w:rPr>
      </w:pPr>
    </w:p>
    <w:p w:rsidR="00FA6AFB" w:rsidRPr="00BD51BD" w:rsidRDefault="00FA6AFB" w:rsidP="00BD51BD">
      <w:pPr>
        <w:pStyle w:val="CitaIFT"/>
        <w:spacing w:after="0"/>
        <w:ind w:right="51"/>
        <w:rPr>
          <w:rFonts w:ascii="Arial" w:hAnsi="Arial" w:cs="Arial"/>
          <w:i w:val="0"/>
          <w:color w:val="auto"/>
          <w:sz w:val="22"/>
          <w:szCs w:val="22"/>
        </w:rPr>
      </w:pPr>
    </w:p>
    <w:p w:rsidR="00DB70CE" w:rsidRPr="00BD51BD" w:rsidRDefault="00DB70CE" w:rsidP="00BD51BD">
      <w:pPr>
        <w:pStyle w:val="CitaIFT"/>
        <w:spacing w:after="0"/>
        <w:ind w:right="51"/>
        <w:rPr>
          <w:rFonts w:ascii="Arial" w:hAnsi="Arial" w:cs="Arial"/>
          <w:bCs/>
          <w:i w:val="0"/>
          <w:color w:val="auto"/>
          <w:sz w:val="22"/>
          <w:szCs w:val="22"/>
        </w:rPr>
      </w:pPr>
      <w:r w:rsidRPr="00BD51BD">
        <w:rPr>
          <w:rFonts w:ascii="Arial" w:hAnsi="Arial" w:cs="Arial"/>
          <w:i w:val="0"/>
          <w:color w:val="auto"/>
          <w:sz w:val="22"/>
          <w:szCs w:val="22"/>
        </w:rPr>
        <w:t xml:space="preserve">(d) </w:t>
      </w:r>
      <w:r w:rsidR="000A4BCF" w:rsidRPr="00BD51BD">
        <w:rPr>
          <w:rFonts w:ascii="Arial" w:hAnsi="Arial" w:cs="Arial"/>
          <w:i w:val="0"/>
          <w:color w:val="auto"/>
          <w:sz w:val="22"/>
          <w:szCs w:val="22"/>
        </w:rPr>
        <w:t xml:space="preserve">la resolución correspondiente será notificada al </w:t>
      </w:r>
      <w:r w:rsidR="007B610B" w:rsidRPr="00BD51BD">
        <w:rPr>
          <w:rFonts w:ascii="Arial" w:hAnsi="Arial" w:cs="Arial"/>
          <w:i w:val="0"/>
          <w:color w:val="auto"/>
          <w:sz w:val="22"/>
          <w:szCs w:val="22"/>
        </w:rPr>
        <w:t>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 xml:space="preserve">SOLICITANTE </w:t>
      </w:r>
      <w:r w:rsidR="000A4BCF" w:rsidRPr="00BD51BD">
        <w:rPr>
          <w:rFonts w:ascii="Arial" w:hAnsi="Arial" w:cs="Arial"/>
          <w:i w:val="0"/>
          <w:color w:val="auto"/>
          <w:sz w:val="22"/>
          <w:szCs w:val="22"/>
        </w:rPr>
        <w:t xml:space="preserve">a través del Sistema Electrónico de Gestión y/o a través </w:t>
      </w:r>
      <w:r w:rsidR="002F4068" w:rsidRPr="00BD51BD">
        <w:rPr>
          <w:rFonts w:ascii="Arial" w:hAnsi="Arial" w:cs="Arial"/>
          <w:i w:val="0"/>
          <w:color w:val="auto"/>
          <w:sz w:val="22"/>
          <w:szCs w:val="22"/>
        </w:rPr>
        <w:t>del</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correo electrónico</w:t>
      </w:r>
      <w:r w:rsidR="000A4BCF" w:rsidRPr="00BD51BD">
        <w:rPr>
          <w:rFonts w:ascii="Arial" w:hAnsi="Arial" w:cs="Arial"/>
          <w:i w:val="0"/>
          <w:color w:val="auto"/>
          <w:sz w:val="22"/>
          <w:szCs w:val="22"/>
        </w:rPr>
        <w:t xml:space="preserve"> </w:t>
      </w:r>
      <w:r w:rsidR="003009B3" w:rsidRPr="00BD51BD">
        <w:rPr>
          <w:rFonts w:ascii="Arial" w:hAnsi="Arial" w:cs="Arial"/>
          <w:i w:val="0"/>
          <w:color w:val="auto"/>
          <w:sz w:val="22"/>
          <w:szCs w:val="22"/>
        </w:rPr>
        <w:t>que se señale para dicho fin</w:t>
      </w:r>
      <w:r w:rsidRPr="00BD51BD">
        <w:rPr>
          <w:rFonts w:ascii="Arial" w:hAnsi="Arial" w:cs="Arial"/>
          <w:i w:val="0"/>
          <w:color w:val="auto"/>
          <w:sz w:val="22"/>
          <w:szCs w:val="22"/>
        </w:rPr>
        <w:t>.</w:t>
      </w:r>
    </w:p>
    <w:p w:rsidR="00FA6AFB" w:rsidRPr="00BD51BD" w:rsidRDefault="00FA6AFB" w:rsidP="00BD51BD">
      <w:pPr>
        <w:spacing w:line="276" w:lineRule="auto"/>
        <w:jc w:val="both"/>
        <w:rPr>
          <w:rFonts w:ascii="Arial" w:hAnsi="Arial" w:cs="Arial"/>
          <w:sz w:val="22"/>
          <w:szCs w:val="22"/>
        </w:rPr>
      </w:pPr>
    </w:p>
    <w:p w:rsidR="00D2640B" w:rsidRPr="00BD51BD" w:rsidRDefault="00D2640B" w:rsidP="00BD51BD">
      <w:pPr>
        <w:spacing w:line="276" w:lineRule="auto"/>
        <w:jc w:val="both"/>
        <w:rPr>
          <w:rFonts w:ascii="Arial" w:hAnsi="Arial" w:cs="Arial"/>
          <w:sz w:val="22"/>
          <w:szCs w:val="22"/>
        </w:rPr>
      </w:pPr>
      <w:r w:rsidRPr="00BD51BD">
        <w:rPr>
          <w:rFonts w:ascii="Arial" w:hAnsi="Arial" w:cs="Arial"/>
          <w:sz w:val="22"/>
          <w:szCs w:val="22"/>
        </w:rPr>
        <w:t xml:space="preserve">El plazo de 18 días naturales al que hace referencia el inciso (ii) anterior no procederá en caso de que </w:t>
      </w:r>
      <w:r w:rsidR="005146A9" w:rsidRPr="00BD51BD">
        <w:rPr>
          <w:rFonts w:ascii="Arial" w:hAnsi="Arial" w:cs="Arial"/>
          <w:sz w:val="22"/>
          <w:szCs w:val="22"/>
        </w:rPr>
        <w:t>TELMEX/TELNOR</w:t>
      </w:r>
      <w:r w:rsidR="00C42E2C" w:rsidRPr="00BD51BD">
        <w:rPr>
          <w:rFonts w:ascii="Arial" w:hAnsi="Arial" w:cs="Arial"/>
          <w:sz w:val="22"/>
          <w:szCs w:val="22"/>
        </w:rPr>
        <w:t xml:space="preserve"> </w:t>
      </w:r>
      <w:r w:rsidRPr="00BD51BD">
        <w:rPr>
          <w:rFonts w:ascii="Arial" w:hAnsi="Arial" w:cs="Arial"/>
          <w:sz w:val="22"/>
          <w:szCs w:val="22"/>
        </w:rPr>
        <w:t xml:space="preserve">aplique tarifas diferentes a las establecidas en el Anexo </w:t>
      </w:r>
      <w:r w:rsidR="003D7D70" w:rsidRPr="00BD51BD">
        <w:rPr>
          <w:rFonts w:ascii="Arial" w:hAnsi="Arial" w:cs="Arial"/>
          <w:sz w:val="22"/>
          <w:szCs w:val="22"/>
        </w:rPr>
        <w:t>“</w:t>
      </w:r>
      <w:r w:rsidRPr="00BD51BD">
        <w:rPr>
          <w:rFonts w:ascii="Arial" w:hAnsi="Arial" w:cs="Arial"/>
          <w:sz w:val="22"/>
          <w:szCs w:val="22"/>
        </w:rPr>
        <w:t>A</w:t>
      </w:r>
      <w:r w:rsidR="003D7D70" w:rsidRPr="00BD51BD">
        <w:rPr>
          <w:rFonts w:ascii="Arial" w:hAnsi="Arial" w:cs="Arial"/>
          <w:sz w:val="22"/>
          <w:szCs w:val="22"/>
        </w:rPr>
        <w:t>”</w:t>
      </w:r>
      <w:r w:rsidRPr="00BD51BD">
        <w:rPr>
          <w:rFonts w:ascii="Arial" w:hAnsi="Arial" w:cs="Arial"/>
          <w:sz w:val="22"/>
          <w:szCs w:val="22"/>
        </w:rPr>
        <w:t xml:space="preserve"> del presente CONVENIO.</w:t>
      </w:r>
    </w:p>
    <w:p w:rsidR="00D2640B" w:rsidRPr="00BD51BD" w:rsidRDefault="00D2640B"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Una vez notificada la inconformidad, </w:t>
      </w:r>
      <w:r w:rsidR="005146A9" w:rsidRPr="00BD51BD">
        <w:rPr>
          <w:rFonts w:ascii="Arial" w:hAnsi="Arial" w:cs="Arial"/>
          <w:sz w:val="22"/>
          <w:szCs w:val="22"/>
        </w:rPr>
        <w:t>TELMEX/TELNOR</w:t>
      </w:r>
      <w:r w:rsidRPr="00BD51BD">
        <w:rPr>
          <w:rFonts w:ascii="Arial" w:hAnsi="Arial" w:cs="Arial"/>
          <w:sz w:val="22"/>
          <w:szCs w:val="22"/>
        </w:rPr>
        <w:t xml:space="preserve"> revisará si todos los requisitos se han cumplido, en caso contrario avisará al CONCESIONARIO </w:t>
      </w:r>
      <w:r w:rsidR="007B610B" w:rsidRPr="00BD51BD">
        <w:rPr>
          <w:rFonts w:ascii="Arial" w:hAnsi="Arial" w:cs="Arial"/>
          <w:sz w:val="22"/>
          <w:szCs w:val="22"/>
          <w:lang w:val="es-MX"/>
        </w:rPr>
        <w:t>[O AUTORIZADO]</w:t>
      </w:r>
      <w:r w:rsidR="007B610B" w:rsidRPr="00BD51BD">
        <w:rPr>
          <w:rFonts w:ascii="Arial" w:hAnsi="Arial" w:cs="Arial"/>
          <w:sz w:val="22"/>
          <w:szCs w:val="22"/>
          <w:lang w:val="es-ES_tradnl"/>
        </w:rPr>
        <w:t xml:space="preserve"> </w:t>
      </w:r>
      <w:r w:rsidRPr="00BD51BD">
        <w:rPr>
          <w:rFonts w:ascii="Arial" w:hAnsi="Arial" w:cs="Arial"/>
          <w:sz w:val="22"/>
          <w:szCs w:val="22"/>
        </w:rPr>
        <w:t xml:space="preserve">SOLICITANTE la razón por la que la notificación es incorrecta. El CONCESIONARIO </w:t>
      </w:r>
      <w:r w:rsidR="00926328" w:rsidRPr="00BD51BD">
        <w:rPr>
          <w:rFonts w:ascii="Arial" w:hAnsi="Arial" w:cs="Arial"/>
          <w:sz w:val="22"/>
          <w:szCs w:val="22"/>
          <w:lang w:val="es-MX"/>
        </w:rPr>
        <w:t>[O AUTORIZADO]</w:t>
      </w:r>
      <w:r w:rsidR="00926328" w:rsidRPr="00BD51BD">
        <w:rPr>
          <w:rFonts w:ascii="Arial" w:hAnsi="Arial" w:cs="Arial"/>
          <w:b/>
          <w:sz w:val="22"/>
          <w:szCs w:val="22"/>
          <w:lang w:val="es-MX"/>
        </w:rPr>
        <w:t xml:space="preserve"> </w:t>
      </w:r>
      <w:r w:rsidRPr="00BD51BD">
        <w:rPr>
          <w:rFonts w:ascii="Arial" w:hAnsi="Arial" w:cs="Arial"/>
          <w:sz w:val="22"/>
          <w:szCs w:val="22"/>
        </w:rPr>
        <w:t xml:space="preserve">SOLICITANTE </w:t>
      </w:r>
      <w:r w:rsidR="00912DA6" w:rsidRPr="00BD51BD">
        <w:rPr>
          <w:rFonts w:ascii="Arial" w:hAnsi="Arial" w:cs="Arial"/>
          <w:sz w:val="22"/>
          <w:szCs w:val="22"/>
        </w:rPr>
        <w:t xml:space="preserve">por una sola ocasión </w:t>
      </w:r>
      <w:r w:rsidRPr="00BD51BD">
        <w:rPr>
          <w:rFonts w:ascii="Arial" w:hAnsi="Arial" w:cs="Arial"/>
          <w:sz w:val="22"/>
          <w:szCs w:val="22"/>
        </w:rPr>
        <w:t>podrá volver a enviar</w:t>
      </w:r>
      <w:r w:rsidR="009B3F03" w:rsidRPr="00BD51BD">
        <w:rPr>
          <w:rFonts w:ascii="Arial" w:hAnsi="Arial" w:cs="Arial"/>
          <w:sz w:val="22"/>
          <w:szCs w:val="22"/>
        </w:rPr>
        <w:t xml:space="preserve"> la </w:t>
      </w:r>
      <w:r w:rsidRPr="00BD51BD">
        <w:rPr>
          <w:rFonts w:ascii="Arial" w:hAnsi="Arial" w:cs="Arial"/>
          <w:sz w:val="22"/>
          <w:szCs w:val="22"/>
        </w:rPr>
        <w:t>inconformidad cumpliendo</w:t>
      </w:r>
      <w:r w:rsidR="009B3F03" w:rsidRPr="00BD51BD">
        <w:rPr>
          <w:rFonts w:ascii="Arial" w:hAnsi="Arial" w:cs="Arial"/>
          <w:sz w:val="22"/>
          <w:szCs w:val="22"/>
        </w:rPr>
        <w:t xml:space="preserve"> con todos los requisitos</w:t>
      </w:r>
      <w:r w:rsidRPr="00BD51BD">
        <w:rPr>
          <w:rFonts w:ascii="Arial" w:hAnsi="Arial" w:cs="Arial"/>
          <w:sz w:val="22"/>
          <w:szCs w:val="22"/>
        </w:rPr>
        <w:t>.</w:t>
      </w:r>
      <w:r w:rsidR="009B3F03" w:rsidRPr="00BD51BD">
        <w:rPr>
          <w:rFonts w:ascii="Arial" w:hAnsi="Arial" w:cs="Arial"/>
          <w:sz w:val="22"/>
          <w:szCs w:val="22"/>
        </w:rPr>
        <w:t xml:space="preserve"> </w:t>
      </w:r>
      <w:r w:rsidR="005146A9" w:rsidRPr="00BD51BD">
        <w:rPr>
          <w:rFonts w:ascii="Arial" w:hAnsi="Arial" w:cs="Arial"/>
          <w:sz w:val="22"/>
          <w:szCs w:val="22"/>
        </w:rPr>
        <w:t>TELMEX/TELNOR</w:t>
      </w:r>
      <w:r w:rsidRPr="00BD51BD">
        <w:rPr>
          <w:rFonts w:ascii="Arial" w:hAnsi="Arial" w:cs="Arial"/>
          <w:sz w:val="22"/>
          <w:szCs w:val="22"/>
        </w:rPr>
        <w:t xml:space="preserve"> revisará si existe un error en la factura, procederá a corregirla y la enviará al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De no haber error se le </w:t>
      </w:r>
      <w:r w:rsidRPr="00BD51BD">
        <w:rPr>
          <w:rFonts w:ascii="Arial" w:hAnsi="Arial" w:cs="Arial"/>
          <w:sz w:val="22"/>
          <w:szCs w:val="22"/>
        </w:rPr>
        <w:lastRenderedPageBreak/>
        <w:t>notificará al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Pr="00BD51BD">
        <w:rPr>
          <w:rFonts w:ascii="Arial" w:hAnsi="Arial" w:cs="Arial"/>
          <w:sz w:val="22"/>
          <w:szCs w:val="22"/>
        </w:rPr>
        <w:t xml:space="preserve"> SOLICITANTE que la inconformidad no es procedente.</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5146A9" w:rsidRPr="00BD51BD">
        <w:rPr>
          <w:rFonts w:ascii="Arial" w:hAnsi="Arial" w:cs="Arial"/>
          <w:sz w:val="22"/>
          <w:szCs w:val="22"/>
        </w:rPr>
        <w:t>TELMEX/TELNOR</w:t>
      </w:r>
      <w:r w:rsidRPr="00BD51BD">
        <w:rPr>
          <w:rFonts w:ascii="Arial" w:hAnsi="Arial" w:cs="Arial"/>
          <w:sz w:val="22"/>
          <w:szCs w:val="22"/>
        </w:rPr>
        <w:t xml:space="preserve">, misma que deberá ser resuelta dentro de los </w:t>
      </w:r>
      <w:r w:rsidR="007B610B" w:rsidRPr="00BD51BD">
        <w:rPr>
          <w:rFonts w:ascii="Arial" w:hAnsi="Arial" w:cs="Arial"/>
          <w:sz w:val="22"/>
          <w:szCs w:val="22"/>
        </w:rPr>
        <w:t>30</w:t>
      </w:r>
      <w:r w:rsidR="009B3F03" w:rsidRPr="00BD51BD">
        <w:rPr>
          <w:rFonts w:ascii="Arial" w:hAnsi="Arial" w:cs="Arial"/>
          <w:sz w:val="22"/>
          <w:szCs w:val="22"/>
        </w:rPr>
        <w:t xml:space="preserve"> </w:t>
      </w:r>
      <w:r w:rsidRPr="00BD51BD">
        <w:rPr>
          <w:rFonts w:ascii="Arial" w:hAnsi="Arial" w:cs="Arial"/>
          <w:sz w:val="22"/>
          <w:szCs w:val="22"/>
        </w:rPr>
        <w:t>días naturales posteriores a la fecha de notificación de la misma.</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Queda claramente entendido por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ser improcedente la inconformidad presentada por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haya optado por efectuar el pago total de los servicios facturados, </w:t>
      </w:r>
      <w:r w:rsidR="005146A9" w:rsidRPr="00BD51BD">
        <w:rPr>
          <w:rFonts w:ascii="Arial" w:hAnsi="Arial" w:cs="Arial"/>
          <w:sz w:val="22"/>
          <w:szCs w:val="22"/>
        </w:rPr>
        <w:t>TELMEX/TELNOR</w:t>
      </w:r>
      <w:r w:rsidRPr="00BD51BD">
        <w:rPr>
          <w:rFonts w:ascii="Arial" w:hAnsi="Arial" w:cs="Arial"/>
          <w:sz w:val="22"/>
          <w:szCs w:val="22"/>
          <w:lang w:val="es-ES_tradnl"/>
        </w:rPr>
        <w:t xml:space="preserve"> deberá efectuar la devolución del monto que resulte procedente de la inconformidad y deberá pagar, </w:t>
      </w:r>
      <w:r w:rsidRPr="00BD51BD">
        <w:rPr>
          <w:rFonts w:ascii="Arial" w:hAnsi="Arial" w:cs="Arial"/>
          <w:i/>
          <w:sz w:val="22"/>
          <w:szCs w:val="22"/>
          <w:lang w:val="es-ES_tradnl"/>
        </w:rPr>
        <w:t>mutatis mutandis</w:t>
      </w:r>
      <w:r w:rsidRPr="00BD51BD">
        <w:rPr>
          <w:rFonts w:ascii="Arial" w:hAnsi="Arial" w:cs="Arial"/>
          <w:sz w:val="22"/>
          <w:szCs w:val="22"/>
          <w:lang w:val="es-ES_tradnl"/>
        </w:rPr>
        <w:t xml:space="preserve">, los intereses correspondientes. </w:t>
      </w:r>
    </w:p>
    <w:p w:rsidR="00DB70CE" w:rsidRPr="00BD51BD" w:rsidRDefault="00DB70CE" w:rsidP="00BD51BD">
      <w:pPr>
        <w:widowControl w:val="0"/>
        <w:spacing w:line="276" w:lineRule="auto"/>
        <w:ind w:left="360"/>
        <w:jc w:val="both"/>
        <w:rPr>
          <w:rFonts w:ascii="Arial" w:hAnsi="Arial" w:cs="Arial"/>
          <w:b/>
          <w:sz w:val="22"/>
          <w:szCs w:val="22"/>
          <w:lang w:val="es-ES_tradnl"/>
        </w:rPr>
      </w:pPr>
    </w:p>
    <w:p w:rsidR="00DB70CE" w:rsidRPr="00BD51BD" w:rsidRDefault="00DB70CE" w:rsidP="00BD51BD">
      <w:pPr>
        <w:widowControl w:val="0"/>
        <w:spacing w:line="276" w:lineRule="auto"/>
        <w:ind w:left="360"/>
        <w:jc w:val="both"/>
        <w:rPr>
          <w:rFonts w:ascii="Arial" w:hAnsi="Arial" w:cs="Arial"/>
          <w:b/>
          <w:sz w:val="22"/>
          <w:szCs w:val="22"/>
          <w:lang w:val="es-ES_tradnl"/>
        </w:rPr>
      </w:pPr>
      <w:r w:rsidRPr="00BD51BD">
        <w:rPr>
          <w:rFonts w:ascii="Arial" w:hAnsi="Arial" w:cs="Arial"/>
          <w:b/>
          <w:sz w:val="22"/>
          <w:szCs w:val="22"/>
          <w:lang w:val="es-ES_tradnl"/>
        </w:rPr>
        <w:t>e)</w:t>
      </w:r>
      <w:r w:rsidRPr="00BD51BD">
        <w:rPr>
          <w:rFonts w:ascii="Arial" w:hAnsi="Arial" w:cs="Arial"/>
          <w:b/>
          <w:sz w:val="22"/>
          <w:szCs w:val="22"/>
          <w:lang w:val="es-ES_tradnl"/>
        </w:rPr>
        <w:tab/>
        <w:t>Facturación extemporánea</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5146A9" w:rsidP="00BD51BD">
      <w:pPr>
        <w:pStyle w:val="CitaIFT"/>
        <w:spacing w:after="0"/>
        <w:ind w:left="0" w:right="51"/>
        <w:rPr>
          <w:rFonts w:ascii="Arial" w:hAnsi="Arial" w:cs="Arial"/>
          <w:bCs/>
          <w:i w:val="0"/>
          <w:color w:val="auto"/>
          <w:sz w:val="22"/>
          <w:szCs w:val="22"/>
        </w:rPr>
      </w:pP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dentro de los 120 días naturales </w:t>
      </w:r>
      <w:r w:rsidR="009B3F03" w:rsidRPr="00BD51BD">
        <w:rPr>
          <w:rFonts w:ascii="Arial" w:hAnsi="Arial" w:cs="Arial"/>
          <w:i w:val="0"/>
          <w:color w:val="auto"/>
          <w:sz w:val="22"/>
          <w:szCs w:val="22"/>
        </w:rPr>
        <w:t>posteriores a</w:t>
      </w:r>
      <w:r w:rsidR="00DB70CE" w:rsidRPr="00BD51BD">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facturas complementarias dentro de los 18 días naturales posteriores a la fecha de facturación.</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ind w:left="426"/>
        <w:jc w:val="both"/>
        <w:rPr>
          <w:rFonts w:ascii="Arial" w:hAnsi="Arial" w:cs="Arial"/>
          <w:sz w:val="22"/>
          <w:szCs w:val="22"/>
          <w:lang w:val="es-ES_tradnl"/>
        </w:rPr>
      </w:pPr>
      <w:r w:rsidRPr="00BD51BD">
        <w:rPr>
          <w:rFonts w:ascii="Arial" w:hAnsi="Arial" w:cs="Arial"/>
          <w:b/>
          <w:sz w:val="22"/>
          <w:szCs w:val="22"/>
          <w:lang w:val="es-ES_tradnl"/>
        </w:rPr>
        <w:t>f)</w:t>
      </w:r>
      <w:r w:rsidRPr="00BD51BD">
        <w:rPr>
          <w:rFonts w:ascii="Arial" w:hAnsi="Arial" w:cs="Arial"/>
          <w:sz w:val="22"/>
          <w:szCs w:val="22"/>
          <w:lang w:val="es-ES_tradnl"/>
        </w:rPr>
        <w:t xml:space="preserve"> </w:t>
      </w:r>
      <w:r w:rsidRPr="00BD51BD">
        <w:rPr>
          <w:rFonts w:ascii="Arial" w:hAnsi="Arial" w:cs="Arial"/>
          <w:b/>
          <w:sz w:val="22"/>
          <w:szCs w:val="22"/>
          <w:lang w:val="es-ES_tradnl"/>
        </w:rPr>
        <w:t>Pagos realizados en exceso</w:t>
      </w:r>
    </w:p>
    <w:p w:rsidR="00DB70CE" w:rsidRPr="00BD51BD" w:rsidRDefault="00DB70CE"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efectúe pagos en exceso, deberá solicitar a </w:t>
      </w:r>
      <w:r w:rsidR="009700F2" w:rsidRPr="00BD51BD">
        <w:rPr>
          <w:rFonts w:ascii="Arial" w:hAnsi="Arial" w:cs="Arial"/>
          <w:sz w:val="22"/>
          <w:szCs w:val="22"/>
        </w:rPr>
        <w:t>TELMEX/TELNOR</w:t>
      </w:r>
      <w:r w:rsidRPr="00BD51BD">
        <w:rPr>
          <w:rFonts w:ascii="Arial" w:hAnsi="Arial" w:cs="Arial"/>
          <w:sz w:val="22"/>
          <w:szCs w:val="22"/>
          <w:lang w:val="es-ES_tradnl"/>
        </w:rPr>
        <w:t xml:space="preserve"> la devolución de las cantidades supuestamente liquidadas dentro de los 18 días siguientes a aquel en que hayan efectuado el pago correspondiente, adjuntando el soporte documental correspondiente mediante el que acredite la realización del pago en cuestión.</w:t>
      </w:r>
    </w:p>
    <w:p w:rsidR="00C34F8A" w:rsidRPr="00BD51BD" w:rsidRDefault="00C34F8A"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ab/>
        <w:t>INTERESES MORATORIOS</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falta de pago oportuno por parte del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SOLICITANTE de la</w:t>
      </w:r>
      <w:r w:rsidR="005719FE" w:rsidRPr="00BD51BD">
        <w:rPr>
          <w:rFonts w:ascii="Arial" w:hAnsi="Arial" w:cs="Arial"/>
          <w:sz w:val="22"/>
          <w:szCs w:val="22"/>
          <w:lang w:val="es-ES_tradnl"/>
        </w:rPr>
        <w:t>s</w:t>
      </w:r>
      <w:r w:rsidRPr="00BD51BD">
        <w:rPr>
          <w:rFonts w:ascii="Arial" w:hAnsi="Arial" w:cs="Arial"/>
          <w:sz w:val="22"/>
          <w:szCs w:val="22"/>
          <w:lang w:val="es-ES_tradnl"/>
        </w:rPr>
        <w:t xml:space="preserve"> </w:t>
      </w:r>
      <w:r w:rsidR="005719FE" w:rsidRPr="00BD51BD">
        <w:rPr>
          <w:rFonts w:ascii="Arial" w:hAnsi="Arial" w:cs="Arial"/>
          <w:sz w:val="22"/>
          <w:szCs w:val="22"/>
          <w:lang w:val="es-ES_tradnl"/>
        </w:rPr>
        <w:t xml:space="preserve">contraprestaciones a su cargo por </w:t>
      </w:r>
      <w:r w:rsidRPr="00BD51BD">
        <w:rPr>
          <w:rFonts w:ascii="Arial" w:hAnsi="Arial" w:cs="Arial"/>
          <w:sz w:val="22"/>
          <w:szCs w:val="22"/>
          <w:lang w:val="es-ES_tradnl"/>
        </w:rPr>
        <w:t>los SERVICIOS</w:t>
      </w:r>
      <w:r w:rsidR="005719FE" w:rsidRPr="00BD51BD">
        <w:rPr>
          <w:rFonts w:ascii="Arial" w:hAnsi="Arial" w:cs="Arial"/>
          <w:sz w:val="22"/>
          <w:szCs w:val="22"/>
          <w:lang w:val="es-ES_tradnl"/>
        </w:rPr>
        <w:t xml:space="preserve"> proporcionados por </w:t>
      </w:r>
      <w:r w:rsidR="00560A60" w:rsidRPr="00BD51BD">
        <w:rPr>
          <w:rFonts w:ascii="Arial" w:hAnsi="Arial" w:cs="Arial"/>
          <w:sz w:val="22"/>
          <w:szCs w:val="22"/>
        </w:rPr>
        <w:t>TELMEX/TELNOR</w:t>
      </w:r>
      <w:r w:rsidRPr="00BD51BD">
        <w:rPr>
          <w:rFonts w:ascii="Arial" w:hAnsi="Arial" w:cs="Arial"/>
          <w:sz w:val="22"/>
          <w:szCs w:val="22"/>
          <w:lang w:val="es-ES_tradnl"/>
        </w:rPr>
        <w:t xml:space="preserve">, conforme a los plazos, términos y condiciones establecidos en el CONVENIO, sin perjuicio de cualquier otra acción que </w:t>
      </w:r>
      <w:r w:rsidR="00560A60" w:rsidRPr="00BD51BD">
        <w:rPr>
          <w:rFonts w:ascii="Arial" w:hAnsi="Arial" w:cs="Arial"/>
          <w:sz w:val="22"/>
          <w:szCs w:val="22"/>
        </w:rPr>
        <w:t>TELMEX/TELNOR</w:t>
      </w:r>
      <w:r w:rsidRPr="00BD51BD">
        <w:rPr>
          <w:rFonts w:ascii="Arial" w:hAnsi="Arial" w:cs="Arial"/>
          <w:sz w:val="22"/>
          <w:szCs w:val="22"/>
          <w:lang w:val="es-ES_tradnl"/>
        </w:rPr>
        <w:t xml:space="preserve"> tuviera derecho a ejercitar por el </w:t>
      </w:r>
      <w:r w:rsidRPr="00BD51BD">
        <w:rPr>
          <w:rFonts w:ascii="Arial" w:hAnsi="Arial" w:cs="Arial"/>
          <w:sz w:val="22"/>
          <w:szCs w:val="22"/>
          <w:lang w:val="es-ES_tradnl"/>
        </w:rPr>
        <w:lastRenderedPageBreak/>
        <w:t xml:space="preserve">incumplimiento, las cantidades insolutas causarán intereses moratorios a favor de </w:t>
      </w:r>
      <w:r w:rsidR="00560A60" w:rsidRPr="00BD51BD">
        <w:rPr>
          <w:rFonts w:ascii="Arial" w:hAnsi="Arial" w:cs="Arial"/>
          <w:sz w:val="22"/>
          <w:szCs w:val="22"/>
        </w:rPr>
        <w:t>TELMEX/TELNOR</w:t>
      </w:r>
      <w:r w:rsidRPr="00BD51BD">
        <w:rPr>
          <w:rFonts w:ascii="Arial" w:hAnsi="Arial" w:cs="Arial"/>
          <w:sz w:val="22"/>
          <w:szCs w:val="22"/>
          <w:lang w:val="es-ES_tradnl"/>
        </w:rPr>
        <w:t xml:space="preserve">. La tasa base para efectos del cálculo de intereses moratorios en el primer período mensual será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de vencimiento de las contraprestaciones o reembolsos correspondientes. Dicha tasa base se ajustará mensualmente empleando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en que inicie cada período mensual subsecuente, contado a partir de la fecha de vencimiento de las contraprestaciones o reembolsos correspondientes.</w:t>
      </w:r>
    </w:p>
    <w:p w:rsidR="00FA6AFB" w:rsidRPr="00BD51BD" w:rsidRDefault="00FA6AFB" w:rsidP="00BD51BD">
      <w:pPr>
        <w:widowControl w:val="0"/>
        <w:spacing w:line="276" w:lineRule="auto"/>
        <w:jc w:val="both"/>
        <w:rPr>
          <w:rFonts w:ascii="Arial" w:hAnsi="Arial" w:cs="Arial"/>
          <w:sz w:val="22"/>
          <w:szCs w:val="22"/>
          <w:lang w:val="es-ES_tradnl"/>
        </w:rPr>
      </w:pPr>
    </w:p>
    <w:p w:rsidR="003F0DF3" w:rsidRPr="00BD51BD" w:rsidRDefault="006A0FB1"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QUINTA.</w:t>
      </w:r>
      <w:r w:rsidR="003F0DF3" w:rsidRPr="00BD51BD">
        <w:rPr>
          <w:rFonts w:ascii="Arial" w:hAnsi="Arial" w:cs="Arial"/>
          <w:b/>
          <w:spacing w:val="-3"/>
          <w:sz w:val="22"/>
          <w:szCs w:val="22"/>
          <w:lang w:val="es-ES_tradnl"/>
        </w:rPr>
        <w:tab/>
        <w:t xml:space="preserve">INFORMACIÓN CONFIDENCIAL </w:t>
      </w:r>
    </w:p>
    <w:p w:rsidR="003F0DF3" w:rsidRPr="00BD51BD" w:rsidRDefault="003F0DF3" w:rsidP="00BD51BD">
      <w:pPr>
        <w:widowControl w:val="0"/>
        <w:spacing w:line="276" w:lineRule="auto"/>
        <w:jc w:val="both"/>
        <w:rPr>
          <w:rFonts w:ascii="Arial" w:hAnsi="Arial" w:cs="Arial"/>
          <w:b/>
          <w:sz w:val="22"/>
          <w:szCs w:val="22"/>
          <w:lang w:val="es-ES_tradnl"/>
        </w:rPr>
      </w:pPr>
    </w:p>
    <w:p w:rsidR="003F0DF3" w:rsidRPr="00BD51BD" w:rsidRDefault="00560A60"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3F0DF3" w:rsidRPr="00BD51BD">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rsidR="003009B3" w:rsidRPr="00BD51BD" w:rsidRDefault="003009B3"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rsidR="003F0DF3" w:rsidRPr="00BD51BD" w:rsidRDefault="003F0DF3"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rsidR="003F0DF3" w:rsidRPr="00BD51BD" w:rsidRDefault="003F0DF3"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560A60" w:rsidRPr="00BD51BD">
        <w:rPr>
          <w:rFonts w:ascii="Arial" w:hAnsi="Arial" w:cs="Arial"/>
          <w:sz w:val="22"/>
          <w:szCs w:val="22"/>
        </w:rPr>
        <w:t>TELMEX/TELNOR</w:t>
      </w:r>
      <w:r w:rsidRPr="00BD51BD">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BD51BD">
        <w:rPr>
          <w:rFonts w:ascii="Arial" w:hAnsi="Arial" w:cs="Arial"/>
          <w:sz w:val="22"/>
          <w:szCs w:val="22"/>
          <w:lang w:val="es-ES_tradnl"/>
        </w:rPr>
        <w:t>,</w:t>
      </w:r>
      <w:r w:rsidRPr="00BD51BD">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rsidR="00821A7E" w:rsidRPr="00BD51BD" w:rsidRDefault="00821A7E"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w:t>
      </w:r>
      <w:r w:rsidRPr="00BD51BD">
        <w:rPr>
          <w:rFonts w:ascii="Arial" w:hAnsi="Arial" w:cs="Arial"/>
          <w:sz w:val="22"/>
          <w:szCs w:val="22"/>
          <w:lang w:val="es-ES_tradnl"/>
        </w:rPr>
        <w:lastRenderedPageBreak/>
        <w:t>o al secreto profesional, en que incurriría en el supuesto de incumplir con la presente cláusula. La obligación de confidencialidad se mantendrá durante la vigencia de este Convenio y por un periodo de dos años a partir de la terminación del mismo.</w:t>
      </w:r>
    </w:p>
    <w:p w:rsidR="00BF02B6" w:rsidRPr="00BD51BD" w:rsidRDefault="00BF02B6"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No se entenderá como información confidencial, aquella que:</w:t>
      </w:r>
    </w:p>
    <w:p w:rsidR="003F0DF3" w:rsidRPr="00BD51BD" w:rsidRDefault="003F0DF3"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w:t>
      </w:r>
      <w:r w:rsidRPr="00BD51BD">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rsidR="00BF02B6" w:rsidRPr="00BD51BD" w:rsidRDefault="00BF02B6"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w:t>
      </w:r>
      <w:r w:rsidRPr="00BD51BD">
        <w:rPr>
          <w:rFonts w:ascii="Arial" w:hAnsi="Arial" w:cs="Arial"/>
          <w:sz w:val="22"/>
          <w:szCs w:val="22"/>
          <w:lang w:val="es-ES_tradnl"/>
        </w:rPr>
        <w:tab/>
        <w:t>Sea proporcionada a la parte receptora como información no confidencial o sin la indicación citada en la cláusula.</w:t>
      </w:r>
    </w:p>
    <w:p w:rsidR="00BF02B6" w:rsidRPr="00BD51BD" w:rsidRDefault="00BF02B6"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(iii)</w:t>
      </w:r>
      <w:r w:rsidRPr="00BD51BD">
        <w:rPr>
          <w:rFonts w:ascii="Arial" w:hAnsi="Arial" w:cs="Arial"/>
          <w:sz w:val="22"/>
          <w:szCs w:val="22"/>
          <w:lang w:val="es-ES_tradnl"/>
        </w:rPr>
        <w:tab/>
        <w:t>Haya estado en posesión de la parte receptora antes de haberle sido proporcionada por la parte propietaria, o</w:t>
      </w:r>
    </w:p>
    <w:p w:rsidR="00BF02B6" w:rsidRPr="00BD51BD" w:rsidRDefault="00BF02B6"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(iv)</w:t>
      </w:r>
      <w:r w:rsidRPr="00BD51BD">
        <w:rPr>
          <w:rFonts w:ascii="Arial" w:hAnsi="Arial" w:cs="Arial"/>
          <w:sz w:val="22"/>
          <w:szCs w:val="22"/>
          <w:lang w:val="es-ES_tradnl"/>
        </w:rPr>
        <w:tab/>
        <w:t>Deba ser divulgada por la parte receptora en virtud de un requerimiento legal, judicial, gubernamental o administrativo, siempre que notifique por escrito a la otra parte con tres días de anticipación a la divulgación solicitada.</w:t>
      </w:r>
    </w:p>
    <w:p w:rsidR="003F0DF3" w:rsidRPr="00BD51BD" w:rsidRDefault="003F0DF3" w:rsidP="00BD51BD">
      <w:pPr>
        <w:widowControl w:val="0"/>
        <w:spacing w:line="276" w:lineRule="auto"/>
        <w:jc w:val="both"/>
        <w:rPr>
          <w:rFonts w:ascii="Arial" w:hAnsi="Arial" w:cs="Arial"/>
          <w:sz w:val="22"/>
          <w:szCs w:val="22"/>
          <w:lang w:val="es-ES_tradnl"/>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rsidR="00BF02B6" w:rsidRPr="00BD51BD" w:rsidRDefault="00BF02B6" w:rsidP="00BD51BD">
      <w:pPr>
        <w:widowControl w:val="0"/>
        <w:spacing w:line="276" w:lineRule="auto"/>
        <w:jc w:val="both"/>
        <w:rPr>
          <w:rFonts w:ascii="Arial" w:hAnsi="Arial" w:cs="Arial"/>
          <w:sz w:val="22"/>
          <w:szCs w:val="22"/>
        </w:rPr>
      </w:pPr>
    </w:p>
    <w:p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Los términos de esta Cláusula aplican a la información que se encuentre a disposición de las Partes en el</w:t>
      </w:r>
      <w:r w:rsidR="00E82F18" w:rsidRPr="00BD51BD">
        <w:rPr>
          <w:rFonts w:ascii="Arial" w:hAnsi="Arial" w:cs="Arial"/>
          <w:sz w:val="22"/>
          <w:szCs w:val="22"/>
          <w:lang w:val="es-ES_tradnl"/>
        </w:rPr>
        <w:t xml:space="preserve"> Sistema Electrónico de Gestión/Sistema Integral Para Operaciones de EMPRESA MAYORISTA </w:t>
      </w:r>
      <w:r w:rsidRPr="00BD51BD">
        <w:rPr>
          <w:rFonts w:ascii="Arial" w:hAnsi="Arial" w:cs="Arial"/>
          <w:sz w:val="22"/>
          <w:szCs w:val="22"/>
          <w:lang w:val="es-ES_tradnl"/>
        </w:rPr>
        <w:t>de TELMEX</w:t>
      </w:r>
      <w:r w:rsidR="008223E8" w:rsidRPr="00BD51BD">
        <w:rPr>
          <w:rFonts w:ascii="Arial" w:hAnsi="Arial" w:cs="Arial"/>
          <w:sz w:val="22"/>
          <w:szCs w:val="22"/>
          <w:lang w:val="es-ES_tradnl"/>
        </w:rPr>
        <w:t>/TELNOR</w:t>
      </w:r>
      <w:r w:rsidRPr="00BD51BD">
        <w:rPr>
          <w:rFonts w:ascii="Arial" w:hAnsi="Arial" w:cs="Arial"/>
          <w:sz w:val="22"/>
          <w:szCs w:val="22"/>
          <w:lang w:val="es-ES_tradnl"/>
        </w:rPr>
        <w:t>.</w:t>
      </w:r>
    </w:p>
    <w:p w:rsidR="00821A7E" w:rsidRPr="00BD51BD" w:rsidRDefault="00821A7E" w:rsidP="00BD51BD">
      <w:pPr>
        <w:widowControl w:val="0"/>
        <w:spacing w:line="276" w:lineRule="auto"/>
        <w:jc w:val="both"/>
        <w:rPr>
          <w:rFonts w:ascii="Arial" w:hAnsi="Arial" w:cs="Arial"/>
          <w:b/>
          <w:sz w:val="22"/>
          <w:szCs w:val="22"/>
          <w:lang w:val="es-ES_tradnl"/>
        </w:rPr>
      </w:pPr>
    </w:p>
    <w:p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SEXTA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RESPONSABILIDAD</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DB70CE" w:rsidP="00BD51BD">
      <w:pPr>
        <w:widowControl w:val="0"/>
        <w:spacing w:line="276" w:lineRule="auto"/>
        <w:ind w:firstLine="11"/>
        <w:jc w:val="both"/>
        <w:rPr>
          <w:rFonts w:ascii="Arial" w:hAnsi="Arial" w:cs="Arial"/>
          <w:sz w:val="22"/>
          <w:szCs w:val="22"/>
        </w:rPr>
      </w:pPr>
      <w:r w:rsidRPr="00BD51BD">
        <w:rPr>
          <w:rFonts w:ascii="Arial" w:hAnsi="Arial" w:cs="Arial"/>
          <w:sz w:val="22"/>
          <w:szCs w:val="22"/>
        </w:rPr>
        <w:t>El</w:t>
      </w:r>
      <w:r w:rsidRPr="00BD51BD">
        <w:rPr>
          <w:rFonts w:ascii="Arial" w:hAnsi="Arial" w:cs="Arial"/>
          <w:b/>
          <w:sz w:val="22"/>
          <w:szCs w:val="22"/>
        </w:rPr>
        <w:t xml:space="preserve"> </w:t>
      </w:r>
      <w:r w:rsidRPr="00BD51BD">
        <w:rPr>
          <w:rFonts w:ascii="Arial" w:hAnsi="Arial" w:cs="Arial"/>
          <w:sz w:val="22"/>
          <w:szCs w:val="22"/>
        </w:rPr>
        <w:t xml:space="preserve">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sólo podrá instalar en los sitios,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asociada a los SERVICIOS, cable, equipo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En caso de contravenir lo estipulado en el presente párrafo, el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será responsable del retiro de los equipos aludidos, además de quedar obligado al pago de las contraprestaciones correspondientes. </w:t>
      </w:r>
    </w:p>
    <w:p w:rsidR="00DB70CE" w:rsidRPr="00BD51BD" w:rsidRDefault="00DB70CE" w:rsidP="00BD51BD">
      <w:pPr>
        <w:widowControl w:val="0"/>
        <w:spacing w:line="276" w:lineRule="auto"/>
        <w:ind w:firstLine="11"/>
        <w:jc w:val="both"/>
        <w:rPr>
          <w:rFonts w:ascii="Arial" w:hAnsi="Arial" w:cs="Arial"/>
          <w:sz w:val="22"/>
          <w:szCs w:val="22"/>
        </w:rPr>
      </w:pPr>
    </w:p>
    <w:p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En caso de que</w:t>
      </w:r>
      <w:r w:rsidR="00BD76E9" w:rsidRPr="00BD51BD">
        <w:rPr>
          <w:rFonts w:ascii="Arial" w:hAnsi="Arial" w:cs="Arial"/>
          <w:i w:val="0"/>
          <w:color w:val="auto"/>
          <w:sz w:val="22"/>
          <w:szCs w:val="22"/>
          <w:lang w:val="es-ES"/>
        </w:rPr>
        <w:t>,</w:t>
      </w:r>
      <w:r w:rsidRPr="00BD51BD">
        <w:rPr>
          <w:rFonts w:ascii="Arial" w:hAnsi="Arial" w:cs="Arial"/>
          <w:i w:val="0"/>
          <w:color w:val="auto"/>
          <w:sz w:val="22"/>
          <w:szCs w:val="22"/>
          <w:lang w:val="es-ES"/>
        </w:rPr>
        <w:t xml:space="preserve"> con motivo de la operación o mantenimiento a su infraestructura,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ocasionare un daño a la infraestructura o servicios proporcionados por el CONCESIONARIO </w:t>
      </w:r>
      <w:r w:rsidR="00E444F2" w:rsidRPr="00BD51BD">
        <w:rPr>
          <w:rFonts w:ascii="Arial" w:hAnsi="Arial" w:cs="Arial"/>
          <w:i w:val="0"/>
          <w:sz w:val="22"/>
          <w:szCs w:val="22"/>
        </w:rPr>
        <w:t xml:space="preserve">[O </w:t>
      </w:r>
      <w:r w:rsidR="00E444F2" w:rsidRPr="00BD51BD">
        <w:rPr>
          <w:rFonts w:ascii="Arial" w:hAnsi="Arial" w:cs="Arial"/>
          <w:i w:val="0"/>
          <w:sz w:val="22"/>
          <w:szCs w:val="22"/>
          <w:lang w:val="es-MX"/>
        </w:rPr>
        <w:t>AUTORIZADO]</w:t>
      </w:r>
      <w:r w:rsidR="00E444F2" w:rsidRPr="00BD51BD">
        <w:rPr>
          <w:rFonts w:ascii="Arial" w:hAnsi="Arial" w:cs="Arial"/>
          <w:sz w:val="22"/>
          <w:szCs w:val="22"/>
        </w:rPr>
        <w:t xml:space="preserve"> </w:t>
      </w:r>
      <w:r w:rsidRPr="00BD51BD">
        <w:rPr>
          <w:rFonts w:ascii="Arial" w:hAnsi="Arial" w:cs="Arial"/>
          <w:i w:val="0"/>
          <w:color w:val="auto"/>
          <w:sz w:val="22"/>
          <w:szCs w:val="22"/>
          <w:lang w:val="es-ES"/>
        </w:rPr>
        <w:t xml:space="preserve">SOLICITANTE,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se obliga al pago de </w:t>
      </w:r>
      <w:r w:rsidRPr="00BD51BD">
        <w:rPr>
          <w:rFonts w:ascii="Arial" w:hAnsi="Arial" w:cs="Arial"/>
          <w:i w:val="0"/>
          <w:color w:val="auto"/>
          <w:sz w:val="22"/>
          <w:szCs w:val="22"/>
          <w:lang w:val="es-ES"/>
        </w:rPr>
        <w:lastRenderedPageBreak/>
        <w:t xml:space="preserve">los daños y perjuicios directos ocasionados, mismos que serán cuantificados y debidamente documentados por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004C7016" w:rsidRPr="00BD51BD">
        <w:rPr>
          <w:rFonts w:ascii="Arial" w:hAnsi="Arial" w:cs="Arial"/>
          <w:sz w:val="22"/>
          <w:szCs w:val="22"/>
        </w:rPr>
        <w:t xml:space="preserve"> </w:t>
      </w:r>
      <w:r w:rsidRPr="00BD51BD">
        <w:rPr>
          <w:rFonts w:ascii="Arial" w:hAnsi="Arial" w:cs="Arial"/>
          <w:i w:val="0"/>
          <w:color w:val="auto"/>
          <w:sz w:val="22"/>
          <w:szCs w:val="22"/>
          <w:lang w:val="es-ES"/>
        </w:rPr>
        <w:t>SOLICITANTE para el pago correspondiente.</w:t>
      </w:r>
    </w:p>
    <w:p w:rsidR="00DB70CE" w:rsidRPr="00BD51BD" w:rsidRDefault="00DB70CE" w:rsidP="00BD51BD">
      <w:pPr>
        <w:widowControl w:val="0"/>
        <w:spacing w:line="276" w:lineRule="auto"/>
        <w:ind w:firstLine="11"/>
        <w:jc w:val="both"/>
        <w:rPr>
          <w:rFonts w:ascii="Arial" w:hAnsi="Arial" w:cs="Arial"/>
          <w:sz w:val="22"/>
          <w:szCs w:val="22"/>
          <w:highlight w:val="yellow"/>
        </w:rPr>
      </w:pPr>
    </w:p>
    <w:p w:rsidR="00B77A17" w:rsidRPr="00BD51BD" w:rsidRDefault="00B77A17"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aprobado por ésta en el Análisis de Factibilidad Técnica del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se obliga a indemnizar a </w:t>
      </w:r>
      <w:r w:rsidR="00560A60" w:rsidRPr="00BD51BD">
        <w:rPr>
          <w:rFonts w:ascii="Arial" w:hAnsi="Arial" w:cs="Arial"/>
          <w:i w:val="0"/>
          <w:sz w:val="22"/>
          <w:szCs w:val="22"/>
          <w:lang w:val="es-ES"/>
        </w:rPr>
        <w:t>TELMEX/TELNOR</w:t>
      </w:r>
      <w:r w:rsidR="00560A60" w:rsidRPr="00BD51BD">
        <w:rPr>
          <w:rFonts w:ascii="Arial" w:hAnsi="Arial" w:cs="Arial"/>
          <w:i w:val="0"/>
          <w:color w:val="auto"/>
          <w:sz w:val="22"/>
          <w:szCs w:val="22"/>
          <w:lang w:val="es-ES"/>
        </w:rPr>
        <w:t xml:space="preserve"> </w:t>
      </w:r>
      <w:r w:rsidRPr="00BD51BD">
        <w:rPr>
          <w:rFonts w:ascii="Arial" w:hAnsi="Arial" w:cs="Arial"/>
          <w:i w:val="0"/>
          <w:color w:val="auto"/>
          <w:sz w:val="22"/>
          <w:szCs w:val="22"/>
          <w:lang w:val="es-ES"/>
        </w:rPr>
        <w:t xml:space="preserve">las cantidades que resulten de la cuantificación de los daños y perjuicios ocasionados por tales circunstancias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será responsable de aquellas fallas que pudieran presentarse en los servicios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 obliga a pagar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los daños y perjuicios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le cuantifique,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w:t>
      </w:r>
    </w:p>
    <w:p w:rsidR="00DB70CE" w:rsidRPr="00BD51BD" w:rsidRDefault="00DB70CE" w:rsidP="00BD51BD">
      <w:pPr>
        <w:widowControl w:val="0"/>
        <w:spacing w:line="276" w:lineRule="auto"/>
        <w:ind w:left="709" w:hanging="709"/>
        <w:jc w:val="both"/>
        <w:rPr>
          <w:rFonts w:ascii="Arial" w:hAnsi="Arial" w:cs="Arial"/>
          <w:sz w:val="22"/>
          <w:szCs w:val="22"/>
        </w:rPr>
      </w:pPr>
    </w:p>
    <w:p w:rsidR="00B77A17" w:rsidRPr="00BD51BD" w:rsidRDefault="00B77A17" w:rsidP="00BD51BD">
      <w:pPr>
        <w:spacing w:line="276" w:lineRule="auto"/>
        <w:ind w:firstLine="11"/>
        <w:jc w:val="both"/>
        <w:rPr>
          <w:rFonts w:ascii="Arial" w:hAnsi="Arial" w:cs="Arial"/>
          <w:sz w:val="22"/>
          <w:szCs w:val="22"/>
        </w:rPr>
      </w:pPr>
      <w:r w:rsidRPr="00BD51BD">
        <w:rPr>
          <w:rFonts w:ascii="Arial" w:hAnsi="Arial" w:cs="Arial"/>
          <w:sz w:val="22"/>
          <w:szCs w:val="22"/>
        </w:rPr>
        <w:t xml:space="preserve">Si durante el proceso de instalación de los equipos, cables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el personal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o las personas contratadas por éste, ocasionan cualquier daño a los sitios, espacios,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por no haberse ajustado a la normatividad definida por </w:t>
      </w:r>
      <w:r w:rsidR="00560A60" w:rsidRPr="00BD51BD">
        <w:rPr>
          <w:rFonts w:ascii="Arial" w:hAnsi="Arial" w:cs="Arial"/>
          <w:sz w:val="22"/>
          <w:szCs w:val="22"/>
        </w:rPr>
        <w:t>TELMEX/TELNOR</w:t>
      </w:r>
      <w:r w:rsidRPr="00BD51BD">
        <w:rPr>
          <w:rFonts w:ascii="Arial" w:hAnsi="Arial" w:cs="Arial"/>
          <w:sz w:val="22"/>
          <w:szCs w:val="22"/>
        </w:rPr>
        <w:t xml:space="preserve"> o instrucciones del personal asignado,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se obliga a indemnizar a </w:t>
      </w:r>
      <w:r w:rsidR="00560A60" w:rsidRPr="00BD51BD">
        <w:rPr>
          <w:rFonts w:ascii="Arial" w:hAnsi="Arial" w:cs="Arial"/>
          <w:sz w:val="22"/>
          <w:szCs w:val="22"/>
        </w:rPr>
        <w:t>TELMEX/TELNOR</w:t>
      </w:r>
      <w:r w:rsidRPr="00BD51BD">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para el pago correspondiente.</w:t>
      </w:r>
    </w:p>
    <w:p w:rsidR="00DB70CE" w:rsidRPr="00BD51BD" w:rsidRDefault="00DB70CE" w:rsidP="00BD51BD">
      <w:pPr>
        <w:spacing w:line="276" w:lineRule="auto"/>
        <w:jc w:val="both"/>
        <w:rPr>
          <w:rFonts w:ascii="Arial" w:hAnsi="Arial" w:cs="Arial"/>
          <w:sz w:val="22"/>
          <w:szCs w:val="22"/>
          <w:highlight w:val="yellow"/>
        </w:rPr>
      </w:pPr>
    </w:p>
    <w:p w:rsidR="00DB70CE" w:rsidRPr="00BD51BD" w:rsidRDefault="00560A60" w:rsidP="00BD51BD">
      <w:pPr>
        <w:spacing w:line="276" w:lineRule="auto"/>
        <w:jc w:val="both"/>
        <w:rPr>
          <w:rFonts w:ascii="Arial" w:hAnsi="Arial" w:cs="Arial"/>
          <w:sz w:val="22"/>
          <w:szCs w:val="22"/>
        </w:rPr>
      </w:pPr>
      <w:r w:rsidRPr="00BD51BD">
        <w:rPr>
          <w:rFonts w:ascii="Arial" w:hAnsi="Arial" w:cs="Arial"/>
          <w:sz w:val="22"/>
          <w:szCs w:val="22"/>
        </w:rPr>
        <w:t xml:space="preserve">Asimismo, </w:t>
      </w:r>
      <w:r w:rsidRPr="00BD51BD">
        <w:rPr>
          <w:rFonts w:ascii="Arial" w:hAnsi="Arial" w:cs="Arial"/>
          <w:sz w:val="22"/>
          <w:szCs w:val="22"/>
          <w:lang w:val="es-MX"/>
        </w:rPr>
        <w:t>TELMEX</w:t>
      </w:r>
      <w:r w:rsidRPr="00BD51BD">
        <w:rPr>
          <w:rFonts w:ascii="Arial" w:hAnsi="Arial" w:cs="Arial"/>
          <w:sz w:val="22"/>
          <w:szCs w:val="22"/>
        </w:rPr>
        <w:t>/TELNOR</w:t>
      </w:r>
      <w:r w:rsidR="00DB70CE" w:rsidRPr="00BD51BD">
        <w:rPr>
          <w:rFonts w:ascii="Arial" w:hAnsi="Arial" w:cs="Arial"/>
          <w:sz w:val="22"/>
          <w:szCs w:val="22"/>
          <w:lang w:val="es-MX"/>
        </w:rPr>
        <w:t xml:space="preserve"> y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00DB70CE" w:rsidRPr="00BD51BD">
        <w:rPr>
          <w:rFonts w:ascii="Arial" w:hAnsi="Arial" w:cs="Arial"/>
          <w:sz w:val="22"/>
          <w:szCs w:val="22"/>
          <w:lang w:val="es-MX"/>
        </w:rPr>
        <w:t>SOLICITANTE</w:t>
      </w:r>
      <w:r w:rsidR="00DB70CE" w:rsidRPr="00BD51BD">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El monto de los perjuicios a que se refiere esta cláusula se determinará y pagará de conformidad con lo siguiente: </w:t>
      </w:r>
    </w:p>
    <w:p w:rsidR="00DB70CE" w:rsidRPr="00BD51BD" w:rsidRDefault="00DB70CE" w:rsidP="00BD51BD">
      <w:pPr>
        <w:pStyle w:val="CitaIFT"/>
        <w:spacing w:after="0"/>
        <w:ind w:left="0" w:right="51"/>
        <w:rPr>
          <w:rFonts w:ascii="Arial" w:hAnsi="Arial" w:cs="Arial"/>
          <w:i w:val="0"/>
          <w:color w:val="auto"/>
          <w:sz w:val="22"/>
          <w:szCs w:val="22"/>
          <w:lang w:val="es-ES"/>
        </w:rPr>
      </w:pPr>
    </w:p>
    <w:p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lastRenderedPageBreak/>
        <w:t>Contemplará la cantidad que las Partes paguen con motivo de la reparación de la infraestructura que resulte afectada, previa acreditación del pago de dicha reparación;</w:t>
      </w:r>
    </w:p>
    <w:p w:rsidR="00BF02B6" w:rsidRPr="00BD51BD" w:rsidRDefault="00BF02B6" w:rsidP="00BD51BD">
      <w:pPr>
        <w:pStyle w:val="CitaIFT"/>
        <w:spacing w:after="0"/>
        <w:ind w:left="720" w:right="51"/>
        <w:rPr>
          <w:rFonts w:ascii="Arial" w:hAnsi="Arial" w:cs="Arial"/>
          <w:i w:val="0"/>
          <w:color w:val="auto"/>
          <w:sz w:val="22"/>
          <w:szCs w:val="22"/>
          <w:lang w:val="es-ES"/>
        </w:rPr>
      </w:pPr>
    </w:p>
    <w:p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rsidR="00BF02B6" w:rsidRPr="00BD51BD" w:rsidRDefault="00BF02B6" w:rsidP="00BD51BD">
      <w:pPr>
        <w:pStyle w:val="CitaIFT"/>
        <w:spacing w:after="0"/>
        <w:ind w:left="720" w:right="51"/>
        <w:rPr>
          <w:rFonts w:ascii="Arial" w:hAnsi="Arial" w:cs="Arial"/>
          <w:i w:val="0"/>
          <w:color w:val="auto"/>
          <w:sz w:val="22"/>
          <w:szCs w:val="22"/>
          <w:lang w:val="es-ES"/>
        </w:rPr>
      </w:pPr>
    </w:p>
    <w:p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No se considerarán daños consecuenciales; y</w:t>
      </w:r>
    </w:p>
    <w:p w:rsidR="00BF02B6" w:rsidRPr="00BD51BD" w:rsidRDefault="00BF02B6" w:rsidP="00BD51BD">
      <w:pPr>
        <w:pStyle w:val="CitaIFT"/>
        <w:spacing w:after="0"/>
        <w:ind w:left="720" w:right="51"/>
        <w:rPr>
          <w:rFonts w:ascii="Arial" w:hAnsi="Arial" w:cs="Arial"/>
          <w:sz w:val="22"/>
          <w:szCs w:val="22"/>
        </w:rPr>
      </w:pPr>
    </w:p>
    <w:p w:rsidR="00DB70CE" w:rsidRPr="00BD51BD" w:rsidRDefault="00DB70CE" w:rsidP="00BD51BD">
      <w:pPr>
        <w:pStyle w:val="CitaIFT"/>
        <w:widowControl w:val="0"/>
        <w:numPr>
          <w:ilvl w:val="0"/>
          <w:numId w:val="8"/>
        </w:numPr>
        <w:spacing w:after="0"/>
        <w:ind w:right="51"/>
        <w:rPr>
          <w:rFonts w:ascii="Arial" w:hAnsi="Arial" w:cs="Arial"/>
          <w:sz w:val="22"/>
          <w:szCs w:val="22"/>
        </w:rPr>
      </w:pPr>
      <w:r w:rsidRPr="00BD51BD">
        <w:rPr>
          <w:rFonts w:ascii="Arial" w:hAnsi="Arial" w:cs="Arial"/>
          <w:i w:val="0"/>
          <w:color w:val="auto"/>
          <w:sz w:val="22"/>
          <w:szCs w:val="22"/>
          <w:lang w:val="es-ES"/>
        </w:rPr>
        <w:t>Será pagado por cualquiera de las Partes dentro de los 18 días hábiles posteriores a aquel en que la otra lo requiera por escrito anexando la evidencia correspondiente.</w:t>
      </w:r>
    </w:p>
    <w:p w:rsidR="00821A7E" w:rsidRPr="00BD51BD" w:rsidRDefault="00821A7E" w:rsidP="00BD51BD">
      <w:pPr>
        <w:widowControl w:val="0"/>
        <w:spacing w:line="276" w:lineRule="auto"/>
        <w:jc w:val="both"/>
        <w:rPr>
          <w:rFonts w:ascii="Arial" w:hAnsi="Arial" w:cs="Arial"/>
          <w:b/>
          <w:sz w:val="22"/>
          <w:szCs w:val="22"/>
        </w:rPr>
      </w:pPr>
    </w:p>
    <w:p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SÉPTIMA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GARANTÍAS DEL CONVENIO</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3F0DF3" w:rsidP="00BD51BD">
      <w:pPr>
        <w:widowControl w:val="0"/>
        <w:spacing w:line="276" w:lineRule="auto"/>
        <w:jc w:val="both"/>
        <w:rPr>
          <w:rFonts w:ascii="Arial" w:hAnsi="Arial" w:cs="Arial"/>
          <w:sz w:val="22"/>
          <w:szCs w:val="22"/>
        </w:rPr>
      </w:pPr>
      <w:r w:rsidRPr="00BD51BD">
        <w:rPr>
          <w:rFonts w:ascii="Arial" w:hAnsi="Arial" w:cs="Arial"/>
          <w:b/>
          <w:sz w:val="22"/>
          <w:szCs w:val="22"/>
        </w:rPr>
        <w:t>7.1</w:t>
      </w:r>
      <w:r w:rsidRPr="00BD51BD">
        <w:rPr>
          <w:rFonts w:ascii="Arial" w:hAnsi="Arial" w:cs="Arial"/>
          <w:b/>
          <w:sz w:val="22"/>
          <w:szCs w:val="22"/>
        </w:rPr>
        <w:tab/>
      </w:r>
      <w:r w:rsidR="00DB70CE" w:rsidRPr="00BD51BD">
        <w:rPr>
          <w:rFonts w:ascii="Arial" w:hAnsi="Arial" w:cs="Arial"/>
          <w:b/>
          <w:sz w:val="22"/>
          <w:szCs w:val="22"/>
        </w:rPr>
        <w:t>FIANZA PARA EL PAGO DE LAS CONTRAPRESTACIONES</w:t>
      </w:r>
    </w:p>
    <w:p w:rsidR="00DB70CE" w:rsidRPr="00BD51BD" w:rsidRDefault="00DB70CE" w:rsidP="00BD51BD">
      <w:pPr>
        <w:widowControl w:val="0"/>
        <w:spacing w:line="276" w:lineRule="auto"/>
        <w:ind w:left="720"/>
        <w:jc w:val="both"/>
        <w:rPr>
          <w:rFonts w:ascii="Arial" w:hAnsi="Arial" w:cs="Arial"/>
          <w:sz w:val="22"/>
          <w:szCs w:val="22"/>
        </w:rPr>
      </w:pPr>
    </w:p>
    <w:p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Mientras esté vigente este CONVENIO,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constituirá en favor de </w:t>
      </w:r>
      <w:r w:rsidR="00560A60" w:rsidRPr="00BD51BD">
        <w:rPr>
          <w:rFonts w:ascii="Arial" w:hAnsi="Arial" w:cs="Arial"/>
          <w:sz w:val="22"/>
          <w:szCs w:val="22"/>
        </w:rPr>
        <w:t>TELMEX/TELNOR</w:t>
      </w:r>
      <w:r w:rsidRPr="00BD51BD">
        <w:rPr>
          <w:rFonts w:ascii="Arial" w:hAnsi="Arial" w:cs="Arial"/>
          <w:sz w:val="22"/>
          <w:szCs w:val="22"/>
        </w:rPr>
        <w:t xml:space="preserve"> asciende a la cantidad de $XXXXXXXXXX (XXXXXXXXXX pesos 00/100 M.N.) que deberán ser expedidos por una Institución de Fianzas o una Institución Bancaria, según sea el caso, de los Estados Unidos Mexicanos. </w:t>
      </w:r>
    </w:p>
    <w:p w:rsidR="00DB70CE" w:rsidRPr="00BD51BD" w:rsidRDefault="00DB70CE" w:rsidP="00BD51BD">
      <w:pPr>
        <w:widowControl w:val="0"/>
        <w:spacing w:line="276" w:lineRule="auto"/>
        <w:ind w:left="720"/>
        <w:jc w:val="both"/>
        <w:rPr>
          <w:rFonts w:ascii="Arial" w:hAnsi="Arial" w:cs="Arial"/>
          <w:sz w:val="22"/>
          <w:szCs w:val="22"/>
        </w:rPr>
      </w:pPr>
    </w:p>
    <w:p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y todos y cada uno de los gastos en que incurra </w:t>
      </w:r>
      <w:r w:rsidR="00560A60" w:rsidRPr="00BD51BD">
        <w:rPr>
          <w:rFonts w:ascii="Arial" w:hAnsi="Arial" w:cs="Arial"/>
          <w:sz w:val="22"/>
          <w:szCs w:val="22"/>
        </w:rPr>
        <w:t>TELMEX/TELNOR</w:t>
      </w:r>
      <w:r w:rsidRPr="00BD51BD">
        <w:rPr>
          <w:rFonts w:ascii="Arial" w:hAnsi="Arial" w:cs="Arial"/>
          <w:sz w:val="22"/>
          <w:szCs w:val="22"/>
        </w:rPr>
        <w:t xml:space="preserve"> al exigir dicho derecho conforme a este CONVENIO.</w:t>
      </w:r>
    </w:p>
    <w:p w:rsidR="00E82F18" w:rsidRPr="00BD51BD" w:rsidRDefault="00E82F18" w:rsidP="00BD51BD">
      <w:pPr>
        <w:widowControl w:val="0"/>
        <w:spacing w:line="276" w:lineRule="auto"/>
        <w:ind w:left="720"/>
        <w:jc w:val="both"/>
        <w:rPr>
          <w:rFonts w:ascii="Arial" w:hAnsi="Arial" w:cs="Arial"/>
          <w:sz w:val="22"/>
          <w:szCs w:val="22"/>
        </w:rPr>
      </w:pPr>
    </w:p>
    <w:p w:rsidR="00E82F18" w:rsidRPr="00BD51BD" w:rsidRDefault="00E82F18" w:rsidP="00BD51BD">
      <w:pPr>
        <w:widowControl w:val="0"/>
        <w:spacing w:line="276" w:lineRule="auto"/>
        <w:ind w:left="720"/>
        <w:jc w:val="both"/>
        <w:rPr>
          <w:rFonts w:ascii="Arial" w:hAnsi="Arial" w:cs="Arial"/>
          <w:sz w:val="22"/>
          <w:szCs w:val="22"/>
        </w:rPr>
      </w:pPr>
      <w:r w:rsidRPr="00BD51BD">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sidRPr="00BD51BD">
        <w:rPr>
          <w:rFonts w:ascii="Arial" w:hAnsi="Arial" w:cs="Arial"/>
          <w:sz w:val="22"/>
          <w:szCs w:val="22"/>
        </w:rPr>
        <w:t>.</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 xml:space="preserve">7.2 </w:t>
      </w:r>
      <w:r w:rsidR="00DB70CE" w:rsidRPr="00BD51BD">
        <w:rPr>
          <w:rFonts w:ascii="Arial" w:hAnsi="Arial" w:cs="Arial"/>
          <w:b/>
          <w:sz w:val="22"/>
          <w:szCs w:val="22"/>
        </w:rPr>
        <w:tab/>
      </w:r>
      <w:r w:rsidR="00DB70CE" w:rsidRPr="00BD51BD">
        <w:rPr>
          <w:rFonts w:ascii="Arial" w:hAnsi="Arial" w:cs="Arial"/>
          <w:sz w:val="22"/>
          <w:szCs w:val="22"/>
        </w:rPr>
        <w:t xml:space="preserve">En todo caso, la fianza deberá cumplir con los siguientes requisitos y estipulaciones mínimas, a satisfacción de </w:t>
      </w:r>
      <w:r w:rsidR="00560A60" w:rsidRPr="00BD51BD">
        <w:rPr>
          <w:rFonts w:ascii="Arial" w:hAnsi="Arial" w:cs="Arial"/>
          <w:sz w:val="22"/>
          <w:szCs w:val="22"/>
        </w:rPr>
        <w:t>TELMEX/TELNOR</w:t>
      </w:r>
      <w:r w:rsidR="00DB70CE" w:rsidRPr="00BD51BD">
        <w:rPr>
          <w:rFonts w:ascii="Arial" w:hAnsi="Arial" w:cs="Arial"/>
          <w:sz w:val="22"/>
          <w:szCs w:val="22"/>
        </w:rPr>
        <w:t>:</w:t>
      </w:r>
    </w:p>
    <w:p w:rsidR="00DB70CE" w:rsidRPr="00BD51BD" w:rsidRDefault="00DB70CE" w:rsidP="00BD51BD">
      <w:pPr>
        <w:widowControl w:val="0"/>
        <w:spacing w:line="276" w:lineRule="auto"/>
        <w:ind w:left="720"/>
        <w:jc w:val="both"/>
        <w:rPr>
          <w:rFonts w:ascii="Arial" w:hAnsi="Arial" w:cs="Arial"/>
          <w:sz w:val="22"/>
          <w:szCs w:val="22"/>
        </w:rPr>
      </w:pPr>
    </w:p>
    <w:p w:rsidR="00DB70CE" w:rsidRPr="00BD51BD" w:rsidRDefault="003F0DF3" w:rsidP="00BD51BD">
      <w:pPr>
        <w:widowControl w:val="0"/>
        <w:spacing w:line="276" w:lineRule="auto"/>
        <w:ind w:left="708"/>
        <w:jc w:val="both"/>
        <w:rPr>
          <w:rFonts w:ascii="Arial" w:hAnsi="Arial" w:cs="Arial"/>
          <w:sz w:val="22"/>
          <w:szCs w:val="22"/>
        </w:rPr>
      </w:pPr>
      <w:r w:rsidRPr="00BD51BD">
        <w:rPr>
          <w:rFonts w:ascii="Arial" w:hAnsi="Arial" w:cs="Arial"/>
          <w:b/>
          <w:sz w:val="22"/>
          <w:szCs w:val="22"/>
        </w:rPr>
        <w:t>7.2.1</w:t>
      </w:r>
      <w:r w:rsidRPr="00BD51BD">
        <w:rPr>
          <w:rFonts w:ascii="Arial" w:hAnsi="Arial" w:cs="Arial"/>
          <w:sz w:val="22"/>
          <w:szCs w:val="22"/>
        </w:rPr>
        <w:tab/>
      </w:r>
      <w:r w:rsidR="00DB70CE" w:rsidRPr="00BD51BD">
        <w:rPr>
          <w:rFonts w:ascii="Arial" w:hAnsi="Arial" w:cs="Arial"/>
          <w:sz w:val="22"/>
          <w:szCs w:val="22"/>
        </w:rPr>
        <w:t xml:space="preserve">Deberá ser otorgada por una Institución de Fianzas Mexicana de reconocido prestigio que no pertenezca al mismo grupo corporativo o de interés del fiado y que esté </w:t>
      </w:r>
      <w:r w:rsidR="00DB70CE" w:rsidRPr="00BD51BD">
        <w:rPr>
          <w:rFonts w:ascii="Arial" w:hAnsi="Arial" w:cs="Arial"/>
          <w:sz w:val="22"/>
          <w:szCs w:val="22"/>
        </w:rPr>
        <w:lastRenderedPageBreak/>
        <w:t>debidamente autorizada por la Secretaría de Hacienda y Crédito Público.</w:t>
      </w:r>
    </w:p>
    <w:p w:rsidR="00FA4718" w:rsidRPr="00BD51BD" w:rsidRDefault="00FA4718" w:rsidP="00BD51BD">
      <w:pPr>
        <w:widowControl w:val="0"/>
        <w:spacing w:line="276" w:lineRule="auto"/>
        <w:ind w:left="708"/>
        <w:jc w:val="both"/>
        <w:rPr>
          <w:rFonts w:ascii="Arial" w:hAnsi="Arial" w:cs="Arial"/>
          <w:b/>
          <w:sz w:val="22"/>
          <w:szCs w:val="22"/>
        </w:rPr>
      </w:pPr>
    </w:p>
    <w:p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7.2.2</w:t>
      </w:r>
      <w:r w:rsidRPr="00BD51BD">
        <w:rPr>
          <w:rFonts w:ascii="Arial" w:hAnsi="Arial" w:cs="Arial"/>
          <w:b/>
          <w:sz w:val="22"/>
          <w:szCs w:val="22"/>
        </w:rPr>
        <w:tab/>
        <w:t xml:space="preserve"> </w:t>
      </w:r>
      <w:r w:rsidR="00DB70CE" w:rsidRPr="00BD51BD">
        <w:rPr>
          <w:rFonts w:ascii="Arial" w:hAnsi="Arial" w:cs="Arial"/>
          <w:sz w:val="22"/>
          <w:szCs w:val="22"/>
        </w:rPr>
        <w:t xml:space="preserve">Deberá señalar que la Institución de Fianzas acepta someterse al procedimiento establecido en los artículos </w:t>
      </w:r>
      <w:r w:rsidR="00F12AAD" w:rsidRPr="00BD51BD">
        <w:rPr>
          <w:rFonts w:ascii="Arial" w:hAnsi="Arial" w:cs="Arial"/>
          <w:sz w:val="22"/>
          <w:szCs w:val="22"/>
        </w:rPr>
        <w:t xml:space="preserve">279, 289 y demás relativos de la Ley de Instituciones de Seguros y </w:t>
      </w:r>
      <w:r w:rsidR="001A7A8C">
        <w:rPr>
          <w:rFonts w:ascii="Arial" w:hAnsi="Arial" w:cs="Arial"/>
          <w:sz w:val="22"/>
          <w:szCs w:val="22"/>
        </w:rPr>
        <w:t xml:space="preserve">de </w:t>
      </w:r>
      <w:r w:rsidR="00F12AAD" w:rsidRPr="00BD51BD">
        <w:rPr>
          <w:rFonts w:ascii="Arial" w:hAnsi="Arial" w:cs="Arial"/>
          <w:sz w:val="22"/>
          <w:szCs w:val="22"/>
        </w:rPr>
        <w:t>Fianzas</w:t>
      </w:r>
      <w:r w:rsidR="00DB70CE" w:rsidRPr="00BD51BD">
        <w:rPr>
          <w:rFonts w:ascii="Arial" w:hAnsi="Arial" w:cs="Arial"/>
          <w:sz w:val="22"/>
          <w:szCs w:val="22"/>
        </w:rPr>
        <w:t>.</w:t>
      </w:r>
    </w:p>
    <w:p w:rsidR="009F12E1" w:rsidRPr="00BD51BD" w:rsidRDefault="009F12E1" w:rsidP="00BD51BD">
      <w:pPr>
        <w:widowControl w:val="0"/>
        <w:spacing w:line="276" w:lineRule="auto"/>
        <w:ind w:left="708"/>
        <w:jc w:val="both"/>
        <w:rPr>
          <w:rFonts w:ascii="Arial" w:hAnsi="Arial" w:cs="Arial"/>
          <w:b/>
          <w:sz w:val="22"/>
          <w:szCs w:val="22"/>
        </w:rPr>
      </w:pPr>
    </w:p>
    <w:p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7.2.3</w:t>
      </w:r>
      <w:r w:rsidRPr="00BD51BD">
        <w:rPr>
          <w:rFonts w:ascii="Arial" w:hAnsi="Arial" w:cs="Arial"/>
          <w:b/>
          <w:sz w:val="22"/>
          <w:szCs w:val="22"/>
        </w:rPr>
        <w:tab/>
      </w:r>
      <w:r w:rsidR="00DB70CE" w:rsidRPr="00BD51BD">
        <w:rPr>
          <w:rFonts w:ascii="Arial" w:hAnsi="Arial" w:cs="Arial"/>
          <w:sz w:val="22"/>
          <w:szCs w:val="22"/>
        </w:rPr>
        <w:t xml:space="preserve">Para cancelar la fianza, será requisito que el fiado presente a la Institución de Fianzas la autorización por escrito de </w:t>
      </w:r>
      <w:r w:rsidR="00560A60" w:rsidRPr="00BD51BD">
        <w:rPr>
          <w:rFonts w:ascii="Arial" w:hAnsi="Arial" w:cs="Arial"/>
          <w:sz w:val="22"/>
          <w:szCs w:val="22"/>
        </w:rPr>
        <w:t>TELMEX/TELNOR</w:t>
      </w:r>
      <w:r w:rsidR="00DB70CE" w:rsidRPr="00BD51BD">
        <w:rPr>
          <w:rFonts w:ascii="Arial" w:hAnsi="Arial" w:cs="Arial"/>
          <w:sz w:val="22"/>
          <w:szCs w:val="22"/>
        </w:rPr>
        <w:t>.</w:t>
      </w:r>
    </w:p>
    <w:p w:rsidR="00DB70CE" w:rsidRPr="00BD51BD" w:rsidRDefault="00DB70CE" w:rsidP="00BD51BD">
      <w:pPr>
        <w:widowControl w:val="0"/>
        <w:spacing w:line="276" w:lineRule="auto"/>
        <w:ind w:left="708"/>
        <w:jc w:val="both"/>
        <w:rPr>
          <w:rFonts w:ascii="Arial" w:hAnsi="Arial" w:cs="Arial"/>
          <w:b/>
          <w:sz w:val="22"/>
          <w:szCs w:val="22"/>
        </w:rPr>
      </w:pPr>
    </w:p>
    <w:p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Se otorgará una nueva garantía anualmente por una cantidad equivalente al 100% del importe total de los SERVICIOS objeto de este CONVENIO facturados por </w:t>
      </w:r>
      <w:r w:rsidR="00560A60" w:rsidRPr="00BD51BD">
        <w:rPr>
          <w:rFonts w:ascii="Arial" w:hAnsi="Arial" w:cs="Arial"/>
          <w:sz w:val="22"/>
          <w:szCs w:val="22"/>
        </w:rPr>
        <w:t>TELMEX/TELNOR</w:t>
      </w:r>
      <w:r w:rsidRPr="00BD51BD">
        <w:rPr>
          <w:rFonts w:ascii="Arial" w:hAnsi="Arial" w:cs="Arial"/>
          <w:sz w:val="22"/>
          <w:szCs w:val="22"/>
        </w:rPr>
        <w:t xml:space="preserve"> al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durante dos meses del año calendario inmediato anterior o el estimado de SERVICIOS correspondientes a dos meses del siguiente año, el monto que resulte mayor.</w:t>
      </w:r>
    </w:p>
    <w:p w:rsidR="00DB70CE" w:rsidRPr="00BD51BD" w:rsidRDefault="00DB70CE" w:rsidP="00BD51BD">
      <w:pPr>
        <w:widowControl w:val="0"/>
        <w:spacing w:line="276" w:lineRule="auto"/>
        <w:ind w:left="720"/>
        <w:jc w:val="both"/>
        <w:rPr>
          <w:rFonts w:ascii="Arial" w:hAnsi="Arial" w:cs="Arial"/>
          <w:sz w:val="22"/>
          <w:szCs w:val="22"/>
        </w:rPr>
      </w:pPr>
    </w:p>
    <w:p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La garantía deberá ser constituida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siguientes a la fecha de firma del presente CONVENIO o a requerimiento de </w:t>
      </w:r>
      <w:r w:rsidR="00560A60" w:rsidRPr="00BD51BD">
        <w:rPr>
          <w:rFonts w:ascii="Arial" w:hAnsi="Arial" w:cs="Arial"/>
          <w:sz w:val="22"/>
          <w:szCs w:val="22"/>
        </w:rPr>
        <w:t>TELMEX/TELNOR</w:t>
      </w:r>
      <w:r w:rsidRPr="00BD51BD">
        <w:rPr>
          <w:rFonts w:ascii="Arial" w:hAnsi="Arial" w:cs="Arial"/>
          <w:sz w:val="22"/>
          <w:szCs w:val="22"/>
        </w:rPr>
        <w:t xml:space="preserve">, según el caso, quedando </w:t>
      </w:r>
      <w:r w:rsidR="00560A60" w:rsidRPr="00BD51BD">
        <w:rPr>
          <w:rFonts w:ascii="Arial" w:hAnsi="Arial" w:cs="Arial"/>
          <w:sz w:val="22"/>
          <w:szCs w:val="22"/>
        </w:rPr>
        <w:t>TELMEX/TELNOR</w:t>
      </w:r>
      <w:r w:rsidRPr="00BD51BD">
        <w:rPr>
          <w:rFonts w:ascii="Arial" w:hAnsi="Arial" w:cs="Arial"/>
          <w:sz w:val="22"/>
          <w:szCs w:val="22"/>
        </w:rPr>
        <w:t xml:space="preserve"> facultada para rescindir el mismo en caso de que dicha garantía no sea otorgada por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dentro de dicho plazo.</w:t>
      </w:r>
    </w:p>
    <w:p w:rsidR="00F9244D" w:rsidRPr="00BD51BD" w:rsidRDefault="00F9244D" w:rsidP="00BD51BD">
      <w:pPr>
        <w:widowControl w:val="0"/>
        <w:spacing w:line="276" w:lineRule="auto"/>
        <w:jc w:val="both"/>
        <w:rPr>
          <w:rFonts w:ascii="Arial" w:hAnsi="Arial" w:cs="Arial"/>
          <w:sz w:val="22"/>
          <w:szCs w:val="22"/>
        </w:rPr>
      </w:pPr>
    </w:p>
    <w:p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no otorgase una nueva garantía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posteriores al vencimiento de la garantía anterior, </w:t>
      </w:r>
      <w:r w:rsidR="00560A60" w:rsidRPr="00BD51BD">
        <w:rPr>
          <w:rFonts w:ascii="Arial" w:hAnsi="Arial" w:cs="Arial"/>
          <w:sz w:val="22"/>
          <w:szCs w:val="22"/>
        </w:rPr>
        <w:t>TELMEX/TELNOR</w:t>
      </w:r>
      <w:r w:rsidRPr="00BD51BD">
        <w:rPr>
          <w:rFonts w:ascii="Arial" w:hAnsi="Arial" w:cs="Arial"/>
          <w:sz w:val="22"/>
          <w:szCs w:val="22"/>
        </w:rPr>
        <w:t xml:space="preserve"> podrá rescindir el presente CONVENIO sin necesidad de declaración judicial.</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7.3</w:t>
      </w:r>
      <w:r w:rsidR="00DB70CE" w:rsidRPr="00BD51BD">
        <w:rPr>
          <w:rFonts w:ascii="Arial" w:hAnsi="Arial" w:cs="Arial"/>
          <w:b/>
          <w:sz w:val="22"/>
          <w:szCs w:val="22"/>
        </w:rPr>
        <w:t xml:space="preserve"> </w:t>
      </w:r>
      <w:r w:rsidR="00461A43" w:rsidRPr="00BD51BD">
        <w:rPr>
          <w:rFonts w:ascii="Arial" w:hAnsi="Arial" w:cs="Arial"/>
          <w:b/>
          <w:sz w:val="22"/>
          <w:szCs w:val="22"/>
        </w:rPr>
        <w:tab/>
      </w:r>
      <w:r w:rsidR="006A0FB1" w:rsidRPr="00BD51BD">
        <w:rPr>
          <w:rFonts w:ascii="Arial" w:hAnsi="Arial" w:cs="Arial"/>
          <w:b/>
          <w:sz w:val="22"/>
          <w:szCs w:val="22"/>
        </w:rPr>
        <w:t>MODIFICACIÓN DE LAS GARANTÍAS</w:t>
      </w:r>
    </w:p>
    <w:p w:rsidR="00DB70CE" w:rsidRPr="00BD51BD" w:rsidRDefault="00DB70CE" w:rsidP="00BD51BD">
      <w:pPr>
        <w:pStyle w:val="Prrafodelista"/>
        <w:widowControl w:val="0"/>
        <w:spacing w:line="276" w:lineRule="auto"/>
        <w:ind w:left="840"/>
        <w:jc w:val="both"/>
        <w:rPr>
          <w:rFonts w:ascii="Arial" w:hAnsi="Arial" w:cs="Arial"/>
          <w:sz w:val="22"/>
          <w:szCs w:val="22"/>
        </w:rPr>
      </w:pPr>
    </w:p>
    <w:p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No obstante</w:t>
      </w:r>
      <w:r w:rsidR="0010681C" w:rsidRPr="00BD51BD">
        <w:rPr>
          <w:rFonts w:ascii="Arial" w:hAnsi="Arial" w:cs="Arial"/>
          <w:sz w:val="22"/>
          <w:szCs w:val="22"/>
        </w:rPr>
        <w:t>, lo anterior</w:t>
      </w:r>
      <w:r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y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podrán, de </w:t>
      </w:r>
      <w:r w:rsidR="004C7016" w:rsidRPr="00BD51BD">
        <w:rPr>
          <w:rFonts w:ascii="Arial" w:hAnsi="Arial" w:cs="Arial"/>
          <w:sz w:val="22"/>
          <w:szCs w:val="22"/>
        </w:rPr>
        <w:t>forma anual</w:t>
      </w:r>
      <w:r w:rsidRPr="00BD51BD">
        <w:rPr>
          <w:rFonts w:ascii="Arial" w:hAnsi="Arial" w:cs="Arial"/>
          <w:sz w:val="22"/>
          <w:szCs w:val="22"/>
        </w:rPr>
        <w:t xml:space="preserve"> renegociar las características de la</w:t>
      </w:r>
      <w:r w:rsidR="004C7016" w:rsidRPr="00BD51BD">
        <w:rPr>
          <w:rFonts w:ascii="Arial" w:hAnsi="Arial" w:cs="Arial"/>
          <w:sz w:val="22"/>
          <w:szCs w:val="22"/>
        </w:rPr>
        <w:t>s</w:t>
      </w:r>
      <w:r w:rsidRPr="00BD51BD">
        <w:rPr>
          <w:rFonts w:ascii="Arial" w:hAnsi="Arial" w:cs="Arial"/>
          <w:sz w:val="22"/>
          <w:szCs w:val="22"/>
        </w:rPr>
        <w:t xml:space="preserve"> garantía</w:t>
      </w:r>
      <w:r w:rsidR="00C6682E" w:rsidRPr="00BD51BD">
        <w:rPr>
          <w:rFonts w:ascii="Arial" w:hAnsi="Arial" w:cs="Arial"/>
          <w:sz w:val="22"/>
          <w:szCs w:val="22"/>
        </w:rPr>
        <w:t>s</w:t>
      </w:r>
      <w:r w:rsidRPr="00BD51BD">
        <w:rPr>
          <w:rFonts w:ascii="Arial" w:hAnsi="Arial" w:cs="Arial"/>
          <w:sz w:val="22"/>
          <w:szCs w:val="22"/>
        </w:rPr>
        <w:t xml:space="preserve"> a que se refiere esta Cláusula </w:t>
      </w:r>
      <w:r w:rsidR="00C6682E" w:rsidRPr="00BD51BD">
        <w:rPr>
          <w:rFonts w:ascii="Arial" w:hAnsi="Arial" w:cs="Arial"/>
          <w:sz w:val="22"/>
          <w:szCs w:val="22"/>
        </w:rPr>
        <w:t>S</w:t>
      </w:r>
      <w:r w:rsidR="0010681C" w:rsidRPr="00BD51BD">
        <w:rPr>
          <w:rFonts w:ascii="Arial" w:hAnsi="Arial" w:cs="Arial"/>
          <w:sz w:val="22"/>
          <w:szCs w:val="22"/>
        </w:rPr>
        <w:t>éptima</w:t>
      </w:r>
      <w:r w:rsidRPr="00BD51BD">
        <w:rPr>
          <w:rFonts w:ascii="Arial" w:hAnsi="Arial" w:cs="Arial"/>
          <w:sz w:val="22"/>
          <w:szCs w:val="22"/>
        </w:rPr>
        <w:t xml:space="preserve">, a fin de reflejar el valor real de las obligaciones que </w:t>
      </w:r>
      <w:r w:rsidR="00C6682E" w:rsidRPr="00BD51BD">
        <w:rPr>
          <w:rFonts w:ascii="Arial" w:hAnsi="Arial" w:cs="Arial"/>
          <w:sz w:val="22"/>
          <w:szCs w:val="22"/>
        </w:rPr>
        <w:t xml:space="preserve">se </w:t>
      </w:r>
      <w:r w:rsidRPr="00BD51BD">
        <w:rPr>
          <w:rFonts w:ascii="Arial" w:hAnsi="Arial" w:cs="Arial"/>
          <w:sz w:val="22"/>
          <w:szCs w:val="22"/>
        </w:rPr>
        <w:t>garantizarán</w:t>
      </w:r>
      <w:r w:rsidR="00C6682E" w:rsidRPr="00BD51BD">
        <w:rPr>
          <w:rFonts w:ascii="Arial" w:hAnsi="Arial" w:cs="Arial"/>
          <w:sz w:val="22"/>
          <w:szCs w:val="22"/>
        </w:rPr>
        <w:t xml:space="preserve"> en ellas</w:t>
      </w:r>
      <w:r w:rsidRPr="00BD51BD">
        <w:rPr>
          <w:rFonts w:ascii="Arial" w:hAnsi="Arial" w:cs="Arial"/>
          <w:sz w:val="22"/>
          <w:szCs w:val="22"/>
        </w:rPr>
        <w:t xml:space="preserve">, así como la solvencia y el comportamiento crediticio del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p>
    <w:p w:rsidR="008C471F" w:rsidRPr="00BD51BD" w:rsidRDefault="008C471F" w:rsidP="00BD51BD">
      <w:pPr>
        <w:widowControl w:val="0"/>
        <w:spacing w:line="276" w:lineRule="auto"/>
        <w:jc w:val="both"/>
        <w:rPr>
          <w:rFonts w:ascii="Arial" w:hAnsi="Arial" w:cs="Arial"/>
          <w:sz w:val="22"/>
          <w:szCs w:val="22"/>
        </w:rPr>
      </w:pPr>
    </w:p>
    <w:p w:rsidR="00DB70CE" w:rsidRPr="00BD51BD" w:rsidRDefault="003F0DF3" w:rsidP="00BD51BD">
      <w:pPr>
        <w:widowControl w:val="0"/>
        <w:spacing w:line="276" w:lineRule="auto"/>
        <w:ind w:left="709" w:hanging="709"/>
        <w:jc w:val="both"/>
        <w:rPr>
          <w:rFonts w:ascii="Arial" w:hAnsi="Arial" w:cs="Arial"/>
          <w:b/>
          <w:sz w:val="22"/>
          <w:szCs w:val="22"/>
          <w:u w:val="single"/>
        </w:rPr>
      </w:pPr>
      <w:r w:rsidRPr="00BD51BD">
        <w:rPr>
          <w:rFonts w:ascii="Arial" w:hAnsi="Arial" w:cs="Arial"/>
          <w:b/>
          <w:sz w:val="22"/>
          <w:szCs w:val="22"/>
        </w:rPr>
        <w:t>7.4</w:t>
      </w:r>
      <w:r w:rsidR="00DB70CE" w:rsidRPr="00BD51BD">
        <w:rPr>
          <w:rFonts w:ascii="Arial" w:hAnsi="Arial" w:cs="Arial"/>
          <w:b/>
          <w:sz w:val="22"/>
          <w:szCs w:val="22"/>
        </w:rPr>
        <w:t xml:space="preserve"> </w:t>
      </w:r>
      <w:r w:rsidR="009F12E1" w:rsidRPr="00BD51BD">
        <w:rPr>
          <w:rFonts w:ascii="Arial" w:hAnsi="Arial" w:cs="Arial"/>
          <w:b/>
          <w:sz w:val="22"/>
          <w:szCs w:val="22"/>
        </w:rPr>
        <w:tab/>
      </w:r>
      <w:r w:rsidR="00DB70CE" w:rsidRPr="00BD51BD">
        <w:rPr>
          <w:rFonts w:ascii="Arial" w:hAnsi="Arial" w:cs="Arial"/>
          <w:b/>
          <w:sz w:val="22"/>
          <w:szCs w:val="22"/>
        </w:rPr>
        <w:t xml:space="preserve">SEGURO DE RESPONSABILIDAD CIVIL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rsidR="00DB70CE" w:rsidRPr="00BD51BD" w:rsidRDefault="00DB70CE" w:rsidP="00BD51BD">
      <w:pPr>
        <w:spacing w:line="276" w:lineRule="auto"/>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r w:rsidR="00F07D26" w:rsidRPr="00BD51BD">
        <w:rPr>
          <w:rFonts w:ascii="Arial" w:hAnsi="Arial" w:cs="Arial"/>
          <w:sz w:val="22"/>
          <w:szCs w:val="22"/>
        </w:rPr>
        <w:t xml:space="preserve"> ingrese</w:t>
      </w:r>
      <w:r w:rsidRPr="00BD51BD">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560A60" w:rsidRPr="00BD51BD">
        <w:rPr>
          <w:rFonts w:ascii="Arial" w:hAnsi="Arial" w:cs="Arial"/>
          <w:sz w:val="22"/>
          <w:szCs w:val="22"/>
        </w:rPr>
        <w:t>TELMEX/TELNOR</w:t>
      </w:r>
      <w:r w:rsidRPr="00BD51BD">
        <w:rPr>
          <w:rFonts w:ascii="Arial" w:hAnsi="Arial" w:cs="Arial"/>
          <w:sz w:val="22"/>
          <w:szCs w:val="22"/>
        </w:rPr>
        <w:t xml:space="preserve">, al </w:t>
      </w:r>
      <w:r w:rsidRPr="00BD51BD">
        <w:rPr>
          <w:rFonts w:ascii="Arial" w:hAnsi="Arial" w:cs="Arial"/>
          <w:sz w:val="22"/>
          <w:szCs w:val="22"/>
        </w:rPr>
        <w:lastRenderedPageBreak/>
        <w:t>inmueble, a cualquier otro concesionario y/o a cualquier otro tercero, incluyendo además la renuncia de subrogación</w:t>
      </w:r>
      <w:r w:rsidR="00870232" w:rsidRPr="00BD51BD">
        <w:rPr>
          <w:rFonts w:ascii="Arial" w:hAnsi="Arial" w:cs="Arial"/>
          <w:sz w:val="22"/>
          <w:szCs w:val="22"/>
        </w:rPr>
        <w:t xml:space="preserve"> por parte de la aseguradora </w:t>
      </w:r>
      <w:r w:rsidRPr="00BD51BD">
        <w:rPr>
          <w:rFonts w:ascii="Arial" w:hAnsi="Arial" w:cs="Arial"/>
          <w:sz w:val="22"/>
          <w:szCs w:val="22"/>
        </w:rPr>
        <w:t xml:space="preserve">contra </w:t>
      </w:r>
      <w:r w:rsidR="00560A60" w:rsidRPr="00BD51BD">
        <w:rPr>
          <w:rFonts w:ascii="Arial" w:hAnsi="Arial" w:cs="Arial"/>
          <w:sz w:val="22"/>
          <w:szCs w:val="22"/>
        </w:rPr>
        <w:t>TELMEX/TELNOR</w:t>
      </w:r>
      <w:r w:rsidRPr="00BD51BD">
        <w:rPr>
          <w:rFonts w:ascii="Arial" w:hAnsi="Arial" w:cs="Arial"/>
          <w:sz w:val="22"/>
          <w:szCs w:val="22"/>
        </w:rPr>
        <w:t>.</w:t>
      </w:r>
    </w:p>
    <w:p w:rsidR="00DB70CE" w:rsidRPr="00BD51BD" w:rsidRDefault="00DB70CE" w:rsidP="00BD51BD">
      <w:pPr>
        <w:spacing w:line="276" w:lineRule="auto"/>
        <w:jc w:val="both"/>
        <w:rPr>
          <w:rFonts w:ascii="Arial" w:hAnsi="Arial" w:cs="Arial"/>
          <w:i/>
          <w:iCs/>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w:t>
      </w:r>
      <w:r w:rsidR="009F12E1" w:rsidRPr="00BD51BD">
        <w:rPr>
          <w:rFonts w:ascii="Arial" w:hAnsi="Arial" w:cs="Arial"/>
          <w:sz w:val="22"/>
          <w:szCs w:val="22"/>
        </w:rPr>
        <w:t xml:space="preserve">deberá </w:t>
      </w:r>
      <w:r w:rsidRPr="00BD51BD">
        <w:rPr>
          <w:rFonts w:ascii="Arial" w:hAnsi="Arial" w:cs="Arial"/>
          <w:sz w:val="22"/>
          <w:szCs w:val="22"/>
        </w:rPr>
        <w:t xml:space="preserve">entregar a </w:t>
      </w:r>
      <w:r w:rsidR="00560A60" w:rsidRPr="00BD51BD">
        <w:rPr>
          <w:rFonts w:ascii="Arial" w:hAnsi="Arial" w:cs="Arial"/>
          <w:sz w:val="22"/>
          <w:szCs w:val="22"/>
        </w:rPr>
        <w:t>TELMEX/TELNOR</w:t>
      </w:r>
      <w:r w:rsidRPr="00BD51BD">
        <w:rPr>
          <w:rFonts w:ascii="Arial" w:hAnsi="Arial" w:cs="Arial"/>
          <w:sz w:val="22"/>
          <w:szCs w:val="22"/>
        </w:rPr>
        <w:t xml:space="preserve"> original (o copia emitida por la institución de seguros) de dicha póliza dentro de los 15 días hábiles siguientes a la fecha de firma del presente CONVENIO</w:t>
      </w:r>
      <w:r w:rsidR="004C7016" w:rsidRPr="00BD51BD">
        <w:rPr>
          <w:rFonts w:ascii="Arial" w:hAnsi="Arial" w:cs="Arial"/>
          <w:sz w:val="22"/>
          <w:szCs w:val="22"/>
        </w:rPr>
        <w:t>.</w:t>
      </w:r>
      <w:r w:rsidRPr="00BD51BD">
        <w:rPr>
          <w:rFonts w:ascii="Arial" w:hAnsi="Arial" w:cs="Arial"/>
          <w:sz w:val="22"/>
          <w:szCs w:val="22"/>
        </w:rPr>
        <w:t xml:space="preserve"> </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BD51BD">
        <w:rPr>
          <w:rFonts w:ascii="Arial" w:hAnsi="Arial" w:cs="Arial"/>
          <w:sz w:val="22"/>
          <w:szCs w:val="22"/>
        </w:rPr>
        <w:t>a</w:t>
      </w:r>
      <w:r w:rsidRPr="00BD51BD">
        <w:rPr>
          <w:rFonts w:ascii="Arial" w:hAnsi="Arial" w:cs="Arial"/>
          <w:sz w:val="22"/>
          <w:szCs w:val="22"/>
        </w:rPr>
        <w:t>cuerdos que suscriban las Partes y se hayan retirado todos los bienes del Concesionario</w:t>
      </w:r>
      <w:r w:rsidR="00F07D26" w:rsidRPr="00BD51BD">
        <w:rPr>
          <w:rFonts w:ascii="Arial" w:hAnsi="Arial" w:cs="Arial"/>
          <w:sz w:val="22"/>
          <w:szCs w:val="22"/>
        </w:rPr>
        <w:t xml:space="preserve"> [o Autorizado]</w:t>
      </w:r>
      <w:r w:rsidRPr="00BD51BD">
        <w:rPr>
          <w:rFonts w:ascii="Arial" w:hAnsi="Arial" w:cs="Arial"/>
          <w:sz w:val="22"/>
          <w:szCs w:val="22"/>
        </w:rPr>
        <w:t xml:space="preserve"> de la Infraestructura Pasiva. En el caso de que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incumpla su obligación de renovar la póliza de seguro a su cargo de conformidad con el presente CONVENIO, una vez vencida la garantía, </w:t>
      </w:r>
      <w:r w:rsidR="00560A60" w:rsidRPr="00BD51BD">
        <w:rPr>
          <w:rFonts w:ascii="Arial" w:hAnsi="Arial" w:cs="Arial"/>
          <w:sz w:val="22"/>
          <w:szCs w:val="22"/>
        </w:rPr>
        <w:t>TELMEX/TELNOR</w:t>
      </w:r>
      <w:r w:rsidRPr="00BD51BD">
        <w:rPr>
          <w:rFonts w:ascii="Arial" w:hAnsi="Arial" w:cs="Arial"/>
          <w:sz w:val="22"/>
          <w:szCs w:val="22"/>
        </w:rPr>
        <w:t xml:space="preserve"> estará facultado (sin perjuicio de cualquier otro derecho bajo este Convenio) para contratar la póliza enunciada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deberá rembolsar el costo de la misma en un plazo no mayor a 30 días contados a partir de que el </w:t>
      </w:r>
      <w:r w:rsidR="00560A60" w:rsidRPr="00BD51BD">
        <w:rPr>
          <w:rFonts w:ascii="Arial" w:hAnsi="Arial" w:cs="Arial"/>
          <w:sz w:val="22"/>
          <w:szCs w:val="22"/>
        </w:rPr>
        <w:t>TELMEX/TELNOR</w:t>
      </w:r>
      <w:r w:rsidRPr="00BD51BD">
        <w:rPr>
          <w:rFonts w:ascii="Arial" w:hAnsi="Arial" w:cs="Arial"/>
          <w:sz w:val="22"/>
          <w:szCs w:val="22"/>
        </w:rPr>
        <w:t xml:space="preserve"> reciba las facturas correspondientes que amparen dichos gastos.</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009F12E1" w:rsidRPr="00BD51BD">
        <w:rPr>
          <w:rFonts w:ascii="Arial" w:hAnsi="Arial" w:cs="Arial"/>
          <w:sz w:val="22"/>
          <w:szCs w:val="22"/>
        </w:rPr>
        <w:t>deberán</w:t>
      </w:r>
      <w:r w:rsidRPr="00BD51BD">
        <w:rPr>
          <w:rFonts w:ascii="Arial" w:hAnsi="Arial" w:cs="Arial"/>
          <w:sz w:val="22"/>
          <w:szCs w:val="22"/>
        </w:rPr>
        <w:t xml:space="preserve"> entregar a </w:t>
      </w:r>
      <w:r w:rsidR="00560A60" w:rsidRPr="00BD51BD">
        <w:rPr>
          <w:rFonts w:ascii="Arial" w:hAnsi="Arial" w:cs="Arial"/>
          <w:sz w:val="22"/>
          <w:szCs w:val="22"/>
        </w:rPr>
        <w:t>TELMEX/TELNOR</w:t>
      </w:r>
      <w:r w:rsidRPr="00BD51BD">
        <w:rPr>
          <w:rFonts w:ascii="Arial" w:hAnsi="Arial" w:cs="Arial"/>
          <w:sz w:val="22"/>
          <w:szCs w:val="22"/>
        </w:rPr>
        <w:t xml:space="preserve"> el original o copia emitida por la institución de seguros de dicha(s) renovación(es) dentro de los 15 días hábiles a su otorgamiento.</w:t>
      </w:r>
    </w:p>
    <w:p w:rsidR="006A0FB1" w:rsidRPr="00BD51BD" w:rsidRDefault="006A0FB1"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Igualmente, para resarcir al CONCESIONARIO</w:t>
      </w:r>
      <w:r w:rsidR="00C6682E" w:rsidRPr="00BD51BD">
        <w:rPr>
          <w:rFonts w:ascii="Arial" w:hAnsi="Arial" w:cs="Arial"/>
          <w:sz w:val="22"/>
          <w:szCs w:val="22"/>
        </w:rPr>
        <w:t xml:space="preserve"> [O </w:t>
      </w:r>
      <w:r w:rsidR="00C6682E" w:rsidRPr="00BD51BD">
        <w:rPr>
          <w:rFonts w:ascii="Arial" w:hAnsi="Arial" w:cs="Arial"/>
          <w:sz w:val="22"/>
          <w:szCs w:val="22"/>
          <w:lang w:val="es-MX"/>
        </w:rPr>
        <w:t>AUTORIZADO]</w:t>
      </w:r>
      <w:r w:rsidRPr="00BD51BD">
        <w:rPr>
          <w:rFonts w:ascii="Arial" w:hAnsi="Arial" w:cs="Arial"/>
          <w:sz w:val="22"/>
          <w:szCs w:val="22"/>
        </w:rPr>
        <w:t xml:space="preserve"> SOLICITANTE de cualquier daño a su Equipo Aprobado, </w:t>
      </w:r>
      <w:r w:rsidR="00560A60" w:rsidRPr="00BD51BD">
        <w:rPr>
          <w:rFonts w:ascii="Arial" w:hAnsi="Arial" w:cs="Arial"/>
          <w:sz w:val="22"/>
          <w:szCs w:val="22"/>
        </w:rPr>
        <w:t>TELMEX/TELNOR</w:t>
      </w:r>
      <w:r w:rsidRPr="00BD51BD">
        <w:rPr>
          <w:rFonts w:ascii="Arial" w:hAnsi="Arial" w:cs="Arial"/>
          <w:sz w:val="22"/>
          <w:szCs w:val="22"/>
        </w:rPr>
        <w:t xml:space="preserve"> conviene en que: </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deberá mantener un seguro de Responsabilidad Civil General en términos sustancialmente idénticos al seguro a cargo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y</w:t>
      </w:r>
    </w:p>
    <w:p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requerirá a todo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Los seguros a que se refiere este CONVENIO deberán ser contratados con una institución de seguros debidamente autorizada por la Secretaría de Hacienda y Crédito Público.</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rPr>
        <w:t xml:space="preserve">Cualquier siniestro que no sea cubierto por el seguro contratado o bien pagado por la aseguradora dentro de los 20 días hábiles contados a partir de la fecha de reclamación, será pagado en su totalidad por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AUTORIZADO] SOLICITANTE</w:t>
      </w:r>
      <w:r w:rsidRPr="00BD51BD">
        <w:rPr>
          <w:rFonts w:ascii="Arial" w:hAnsi="Arial" w:cs="Arial"/>
          <w:sz w:val="22"/>
          <w:szCs w:val="22"/>
        </w:rPr>
        <w:t xml:space="preserve">, quedando obligado a mantener a </w:t>
      </w:r>
      <w:r w:rsidR="00560A60" w:rsidRPr="00BD51BD">
        <w:rPr>
          <w:rFonts w:ascii="Arial" w:hAnsi="Arial" w:cs="Arial"/>
          <w:sz w:val="22"/>
          <w:szCs w:val="22"/>
        </w:rPr>
        <w:t>TELMEX/TELNOR</w:t>
      </w:r>
      <w:r w:rsidRPr="00BD51BD">
        <w:rPr>
          <w:rFonts w:ascii="Arial" w:hAnsi="Arial" w:cs="Arial"/>
          <w:sz w:val="22"/>
          <w:szCs w:val="22"/>
        </w:rPr>
        <w:t xml:space="preserve"> en todo momento libre y a salvo de cualquier reclamación.</w:t>
      </w:r>
    </w:p>
    <w:p w:rsidR="009F12E1" w:rsidRPr="00BD51BD" w:rsidRDefault="009F12E1" w:rsidP="00BD51BD">
      <w:pPr>
        <w:pStyle w:val="Sinespaciado"/>
        <w:spacing w:line="276" w:lineRule="auto"/>
        <w:rPr>
          <w:rFonts w:ascii="Arial" w:hAnsi="Arial" w:cs="Arial"/>
          <w:sz w:val="22"/>
          <w:szCs w:val="22"/>
          <w:lang w:val="es-ES_tradnl"/>
        </w:rPr>
      </w:pPr>
    </w:p>
    <w:p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OCTAVA</w:t>
      </w:r>
      <w:r w:rsidR="00DB70CE" w:rsidRPr="00BD51BD">
        <w:rPr>
          <w:rFonts w:ascii="Arial" w:hAnsi="Arial" w:cs="Arial"/>
          <w:b/>
          <w:spacing w:val="-3"/>
          <w:sz w:val="22"/>
          <w:szCs w:val="22"/>
          <w:lang w:val="es-ES_tradnl"/>
        </w:rPr>
        <w:t xml:space="preserve">. OBLIGACIONES A CARGO DE </w:t>
      </w:r>
      <w:r w:rsidR="00560A60" w:rsidRPr="00BD51BD">
        <w:rPr>
          <w:rFonts w:ascii="Arial" w:hAnsi="Arial" w:cs="Arial"/>
          <w:b/>
          <w:spacing w:val="-3"/>
          <w:sz w:val="22"/>
          <w:szCs w:val="22"/>
          <w:lang w:val="es-ES_tradnl"/>
        </w:rPr>
        <w:t>TELMEX/TELNOR</w:t>
      </w:r>
      <w:r w:rsidR="00DB70CE" w:rsidRPr="00BD51BD">
        <w:rPr>
          <w:rFonts w:ascii="Arial" w:hAnsi="Arial" w:cs="Arial"/>
          <w:b/>
          <w:spacing w:val="-3"/>
          <w:sz w:val="22"/>
          <w:szCs w:val="22"/>
          <w:lang w:val="es-ES_tradnl"/>
        </w:rPr>
        <w:t xml:space="preserve"> Y EL </w:t>
      </w:r>
      <w:r w:rsidR="002D3B7A" w:rsidRPr="00BD51BD">
        <w:rPr>
          <w:rFonts w:ascii="Arial" w:hAnsi="Arial" w:cs="Arial"/>
          <w:b/>
          <w:spacing w:val="-3"/>
          <w:sz w:val="22"/>
          <w:szCs w:val="22"/>
          <w:lang w:val="es-ES_tradnl"/>
        </w:rPr>
        <w:t xml:space="preserve">CONCESIONARIO [O AUTORIZADO] SOLICITANTE </w:t>
      </w:r>
    </w:p>
    <w:p w:rsidR="009F12E1" w:rsidRPr="00BD51BD" w:rsidRDefault="009F12E1" w:rsidP="00BD51BD">
      <w:pPr>
        <w:spacing w:line="276" w:lineRule="auto"/>
        <w:jc w:val="both"/>
        <w:rPr>
          <w:rFonts w:ascii="Arial" w:hAnsi="Arial" w:cs="Arial"/>
          <w:b/>
          <w:sz w:val="22"/>
          <w:szCs w:val="22"/>
          <w:lang w:val="es-ES_tradnl"/>
        </w:rPr>
      </w:pPr>
    </w:p>
    <w:p w:rsidR="00DB70CE" w:rsidRPr="00BD51BD" w:rsidRDefault="00F62C4E" w:rsidP="00BD51BD">
      <w:pPr>
        <w:spacing w:line="276" w:lineRule="auto"/>
        <w:jc w:val="both"/>
        <w:rPr>
          <w:rFonts w:ascii="Arial" w:hAnsi="Arial" w:cs="Arial"/>
          <w:sz w:val="22"/>
          <w:szCs w:val="22"/>
          <w:lang w:val="es-ES_tradnl"/>
        </w:rPr>
      </w:pPr>
      <w:r w:rsidRPr="00BD51BD">
        <w:rPr>
          <w:rFonts w:ascii="Arial" w:hAnsi="Arial" w:cs="Arial"/>
          <w:b/>
          <w:sz w:val="22"/>
          <w:szCs w:val="22"/>
          <w:lang w:val="es-ES_tradnl"/>
        </w:rPr>
        <w:t>8.1</w:t>
      </w:r>
      <w:r w:rsidRPr="00BD51BD">
        <w:rPr>
          <w:rFonts w:ascii="Arial" w:hAnsi="Arial" w:cs="Arial"/>
          <w:b/>
          <w:sz w:val="22"/>
          <w:szCs w:val="22"/>
          <w:lang w:val="es-ES_tradnl"/>
        </w:rPr>
        <w:tab/>
      </w:r>
      <w:r w:rsidR="00DB70CE" w:rsidRPr="00BD51BD">
        <w:rPr>
          <w:rFonts w:ascii="Arial" w:hAnsi="Arial" w:cs="Arial"/>
          <w:b/>
          <w:sz w:val="22"/>
          <w:szCs w:val="22"/>
          <w:lang w:val="es-ES_tradnl"/>
        </w:rPr>
        <w:t>Cumplimiento de las obligaciones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todos los efectos legales a que haya lugar, </w:t>
      </w:r>
      <w:r w:rsidR="00560A60" w:rsidRPr="00BD51BD">
        <w:rPr>
          <w:rFonts w:ascii="Arial" w:hAnsi="Arial" w:cs="Arial"/>
          <w:sz w:val="22"/>
          <w:szCs w:val="22"/>
        </w:rPr>
        <w:t>TELMEX/TELNOR</w:t>
      </w:r>
      <w:r w:rsidRPr="00BD51BD">
        <w:rPr>
          <w:rFonts w:ascii="Arial" w:hAnsi="Arial" w:cs="Arial"/>
          <w:sz w:val="22"/>
          <w:szCs w:val="22"/>
          <w:lang w:val="es-MX"/>
        </w:rPr>
        <w:t xml:space="preserve">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reconocen que sus respectivas obligaciones relacionadas con la prestación de los SERVICIOS bajo este CONVENIO son de medio o actividad y no de resultado.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pStyle w:val="Prrafodelista"/>
        <w:numPr>
          <w:ilvl w:val="1"/>
          <w:numId w:val="21"/>
        </w:numPr>
        <w:spacing w:line="276" w:lineRule="auto"/>
        <w:ind w:left="709" w:hanging="709"/>
        <w:jc w:val="both"/>
        <w:rPr>
          <w:rFonts w:ascii="Arial" w:hAnsi="Arial" w:cs="Arial"/>
          <w:b/>
          <w:sz w:val="22"/>
          <w:szCs w:val="22"/>
          <w:lang w:val="es-ES_tradnl"/>
        </w:rPr>
      </w:pPr>
      <w:r w:rsidRPr="00BD51BD">
        <w:rPr>
          <w:rFonts w:ascii="Arial" w:hAnsi="Arial" w:cs="Arial"/>
          <w:b/>
          <w:sz w:val="22"/>
          <w:szCs w:val="22"/>
          <w:lang w:val="es-ES_tradnl"/>
        </w:rPr>
        <w:t>Licencias, Permisos y Autorizaciones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A1530C" w:rsidP="00BD51BD">
      <w:pPr>
        <w:pStyle w:val="Textoindependiente3"/>
        <w:spacing w:after="0" w:line="276" w:lineRule="auto"/>
        <w:jc w:val="both"/>
        <w:rPr>
          <w:rFonts w:ascii="Arial" w:hAnsi="Arial" w:cs="Arial"/>
          <w:b/>
          <w:sz w:val="22"/>
          <w:szCs w:val="22"/>
          <w:lang w:val="es-ES_tradnl"/>
        </w:rPr>
      </w:pPr>
      <w:r w:rsidRPr="00BD51BD">
        <w:rPr>
          <w:rFonts w:ascii="Arial" w:hAnsi="Arial" w:cs="Arial"/>
          <w:b/>
          <w:sz w:val="22"/>
          <w:szCs w:val="22"/>
          <w:lang w:val="es-ES_tradnl"/>
        </w:rPr>
        <w:t>8.2.1.</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 </w:t>
      </w:r>
      <w:r w:rsidR="00560A60" w:rsidRPr="00BD51BD">
        <w:rPr>
          <w:rFonts w:ascii="Arial" w:hAnsi="Arial" w:cs="Arial"/>
          <w:b/>
          <w:sz w:val="22"/>
          <w:szCs w:val="22"/>
        </w:rPr>
        <w:t>TELMEX/TELNOR</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De acuerdo con el permiso solicitado </w:t>
      </w:r>
      <w:r w:rsidR="00560A60"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proveerá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ya cuenta con alguno de ellos. Ya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así lo requiere.</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B34694"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w:t>
      </w:r>
      <w:r w:rsidR="00DB70CE" w:rsidRPr="00BD51BD">
        <w:rPr>
          <w:rFonts w:ascii="Arial" w:hAnsi="Arial" w:cs="Arial"/>
          <w:i w:val="0"/>
          <w:color w:val="auto"/>
          <w:sz w:val="22"/>
          <w:szCs w:val="22"/>
        </w:rPr>
        <w:t xml:space="preserve">los casos en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00DB70CE" w:rsidRPr="00BD51BD">
        <w:rPr>
          <w:rFonts w:ascii="Arial" w:hAnsi="Arial" w:cs="Arial"/>
          <w:i w:val="0"/>
          <w:color w:val="auto"/>
          <w:sz w:val="22"/>
          <w:szCs w:val="22"/>
        </w:rPr>
        <w:t xml:space="preserve">SOLICITANTE deba tramitar directamente </w:t>
      </w:r>
      <w:r w:rsidRPr="00BD51BD">
        <w:rPr>
          <w:rFonts w:ascii="Arial" w:hAnsi="Arial" w:cs="Arial"/>
          <w:i w:val="0"/>
          <w:color w:val="auto"/>
          <w:sz w:val="22"/>
          <w:szCs w:val="22"/>
        </w:rPr>
        <w:t xml:space="preserve">un </w:t>
      </w:r>
      <w:r w:rsidR="00DB70CE" w:rsidRPr="00BD51BD">
        <w:rPr>
          <w:rFonts w:ascii="Arial" w:hAnsi="Arial" w:cs="Arial"/>
          <w:i w:val="0"/>
          <w:color w:val="auto"/>
          <w:sz w:val="22"/>
          <w:szCs w:val="22"/>
        </w:rPr>
        <w:t>permiso, licencia o autorización,</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00DB70CE" w:rsidRPr="00BD51BD">
        <w:rPr>
          <w:rFonts w:ascii="Arial" w:hAnsi="Arial" w:cs="Arial"/>
          <w:i w:val="0"/>
          <w:color w:val="auto"/>
          <w:sz w:val="22"/>
          <w:szCs w:val="22"/>
        </w:rPr>
        <w:t xml:space="preserve"> dará todas las facilidades y documentales necesarias para la pronta tramitación de estos. </w:t>
      </w:r>
    </w:p>
    <w:p w:rsidR="00DB70CE" w:rsidRPr="00BD51BD" w:rsidRDefault="00DB70CE" w:rsidP="00BD51BD">
      <w:pPr>
        <w:pStyle w:val="CitaIFT"/>
        <w:spacing w:after="0"/>
        <w:ind w:left="0" w:right="51"/>
        <w:rPr>
          <w:rFonts w:ascii="Arial" w:hAnsi="Arial" w:cs="Arial"/>
          <w:i w:val="0"/>
          <w:color w:val="auto"/>
          <w:sz w:val="22"/>
          <w:szCs w:val="22"/>
        </w:rPr>
      </w:pPr>
    </w:p>
    <w:p w:rsidR="00DB70CE"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Sitio cuente con todos los permisos necesarios por parte de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sea clausurado por falta de permisos para la construcción de las instalaciones del CONCESIONARIO</w:t>
      </w:r>
      <w:r w:rsidR="00C6682E" w:rsidRPr="00BD51BD">
        <w:rPr>
          <w:rFonts w:ascii="Arial" w:hAnsi="Arial" w:cs="Arial"/>
          <w:i w:val="0"/>
          <w:color w:val="auto"/>
          <w:sz w:val="22"/>
          <w:szCs w:val="22"/>
        </w:rPr>
        <w:t xml:space="preserve">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proporcionará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los documentos que </w:t>
      </w:r>
      <w:r w:rsidR="00B34694" w:rsidRPr="00BD51BD">
        <w:rPr>
          <w:rFonts w:ascii="Arial" w:hAnsi="Arial" w:cs="Arial"/>
          <w:i w:val="0"/>
          <w:color w:val="auto"/>
          <w:sz w:val="22"/>
          <w:szCs w:val="22"/>
        </w:rPr>
        <w:t xml:space="preserve">éste le requiera con los cuales </w:t>
      </w:r>
      <w:r w:rsidRPr="00BD51BD">
        <w:rPr>
          <w:rFonts w:ascii="Arial" w:hAnsi="Arial" w:cs="Arial"/>
          <w:i w:val="0"/>
          <w:color w:val="auto"/>
          <w:sz w:val="22"/>
          <w:szCs w:val="22"/>
        </w:rPr>
        <w:t>acredite la legalidad del Sitio.</w:t>
      </w:r>
    </w:p>
    <w:p w:rsidR="00BD51BD" w:rsidRPr="00BD51BD" w:rsidRDefault="00BD51BD" w:rsidP="00BD51BD">
      <w:pPr>
        <w:pStyle w:val="CitaIFT"/>
        <w:spacing w:after="0"/>
        <w:ind w:left="0" w:right="51"/>
        <w:rPr>
          <w:rFonts w:ascii="Arial" w:hAnsi="Arial" w:cs="Arial"/>
          <w:i w:val="0"/>
          <w:color w:val="auto"/>
          <w:sz w:val="22"/>
          <w:szCs w:val="22"/>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BD51BD">
        <w:rPr>
          <w:rFonts w:ascii="Arial" w:hAnsi="Arial" w:cs="Arial"/>
          <w:i w:val="0"/>
          <w:color w:val="auto"/>
          <w:sz w:val="22"/>
          <w:szCs w:val="22"/>
        </w:rPr>
        <w:t>necesarios</w:t>
      </w:r>
      <w:r w:rsidRPr="00BD51BD">
        <w:rPr>
          <w:rFonts w:ascii="Arial" w:hAnsi="Arial" w:cs="Arial"/>
          <w:i w:val="0"/>
          <w:color w:val="auto"/>
          <w:sz w:val="22"/>
          <w:szCs w:val="22"/>
        </w:rPr>
        <w:t xml:space="preserve">, sin tener éxito y por tal motivo se vean afectadas terceras personas, será obligación 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sacar en paz y a salvo a las partes afectadas, responsabilizándose de los daños y/o perjuicios ocasionados.</w:t>
      </w:r>
    </w:p>
    <w:p w:rsidR="00DB70CE" w:rsidRPr="00BD51BD" w:rsidRDefault="00DB70CE" w:rsidP="00BD51BD">
      <w:pPr>
        <w:pStyle w:val="CitaIFT"/>
        <w:spacing w:after="0"/>
        <w:ind w:left="0" w:right="51"/>
        <w:rPr>
          <w:rFonts w:ascii="Arial" w:hAnsi="Arial" w:cs="Arial"/>
          <w:i w:val="0"/>
          <w:sz w:val="22"/>
          <w:szCs w:val="22"/>
        </w:rPr>
      </w:pPr>
    </w:p>
    <w:p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color w:val="auto"/>
          <w:sz w:val="22"/>
          <w:szCs w:val="22"/>
        </w:rPr>
        <w:t xml:space="preserve">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w:t>
      </w:r>
      <w:r w:rsidRPr="00BD51BD">
        <w:rPr>
          <w:rFonts w:ascii="Arial" w:hAnsi="Arial" w:cs="Arial"/>
          <w:i w:val="0"/>
          <w:sz w:val="22"/>
          <w:szCs w:val="22"/>
        </w:rPr>
        <w:t xml:space="preserve">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de la Infraestructura Pasiva o de cualquier </w:t>
      </w:r>
      <w:r w:rsidRPr="00BD51BD">
        <w:rPr>
          <w:rFonts w:ascii="Arial" w:hAnsi="Arial" w:cs="Arial"/>
          <w:i w:val="0"/>
          <w:sz w:val="22"/>
          <w:szCs w:val="22"/>
        </w:rPr>
        <w:lastRenderedPageBreak/>
        <w:t xml:space="preserve">modificación o mejora hecha a la misma,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w:t>
      </w:r>
      <w:r w:rsidRPr="00BD51BD">
        <w:rPr>
          <w:rFonts w:ascii="Arial" w:hAnsi="Arial" w:cs="Arial"/>
          <w:i w:val="0"/>
          <w:sz w:val="22"/>
          <w:szCs w:val="22"/>
        </w:rPr>
        <w:t>.</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8.3</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rsidR="00DB70CE" w:rsidRPr="00BD51BD" w:rsidRDefault="00DB70CE" w:rsidP="00BD51BD">
      <w:pPr>
        <w:spacing w:line="276" w:lineRule="auto"/>
        <w:jc w:val="both"/>
        <w:rPr>
          <w:rFonts w:ascii="Arial" w:hAnsi="Arial" w:cs="Arial"/>
          <w:b/>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BD51BD">
        <w:rPr>
          <w:rFonts w:ascii="Arial" w:hAnsi="Arial" w:cs="Arial"/>
          <w:i/>
          <w:sz w:val="22"/>
          <w:szCs w:val="22"/>
        </w:rPr>
        <w:t xml:space="preserve">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956C2B" w:rsidRPr="00BD51BD">
        <w:rPr>
          <w:rFonts w:ascii="Arial" w:hAnsi="Arial" w:cs="Arial"/>
          <w:sz w:val="22"/>
          <w:szCs w:val="22"/>
        </w:rPr>
        <w:t>TELMEX/TELNOR</w:t>
      </w:r>
      <w:r w:rsidRPr="00BD51BD">
        <w:rPr>
          <w:rFonts w:ascii="Arial" w:hAnsi="Arial" w:cs="Arial"/>
          <w:sz w:val="22"/>
          <w:szCs w:val="22"/>
          <w:lang w:val="es-ES_tradnl"/>
        </w:rPr>
        <w:t>, previo requerimiento por escrito.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Correrán por cuenta y cargo exclusivo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BD51BD">
        <w:rPr>
          <w:rFonts w:ascii="Arial" w:hAnsi="Arial" w:cs="Arial"/>
          <w:sz w:val="22"/>
          <w:szCs w:val="22"/>
          <w:lang w:val="es-ES_tradnl"/>
        </w:rPr>
        <w:t xml:space="preserve"> </w:t>
      </w:r>
      <w:r w:rsidRPr="00BD51BD">
        <w:rPr>
          <w:rFonts w:ascii="Arial" w:hAnsi="Arial" w:cs="Arial"/>
          <w:sz w:val="22"/>
          <w:szCs w:val="22"/>
          <w:lang w:val="es-ES_tradnl"/>
        </w:rPr>
        <w:t xml:space="preserve">para la instalación y operación del cable, equipo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w:t>
      </w:r>
      <w:r w:rsidR="00F3192C" w:rsidRPr="00BD51BD">
        <w:rPr>
          <w:rFonts w:ascii="Arial" w:hAnsi="Arial" w:cs="Arial"/>
          <w:sz w:val="22"/>
          <w:szCs w:val="22"/>
          <w:lang w:val="es-ES_tradnl"/>
        </w:rPr>
        <w:t xml:space="preserve">ésta </w:t>
      </w:r>
      <w:r w:rsidRPr="00BD51BD">
        <w:rPr>
          <w:rFonts w:ascii="Arial" w:hAnsi="Arial" w:cs="Arial"/>
          <w:sz w:val="22"/>
          <w:szCs w:val="22"/>
          <w:lang w:val="es-ES_tradnl"/>
        </w:rPr>
        <w:t xml:space="preserve">en el Análisis de Factibilidad Técnica correspondiente propiedad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8.4</w:t>
      </w:r>
      <w:r w:rsidRPr="00BD51BD">
        <w:rPr>
          <w:rFonts w:ascii="Arial" w:hAnsi="Arial" w:cs="Arial"/>
          <w:b/>
          <w:sz w:val="22"/>
          <w:szCs w:val="22"/>
          <w:lang w:val="es-ES_tradnl"/>
        </w:rPr>
        <w:tab/>
      </w:r>
      <w:r w:rsidR="00DB70CE" w:rsidRPr="00BD51BD">
        <w:rPr>
          <w:rFonts w:ascii="Arial" w:hAnsi="Arial" w:cs="Arial"/>
          <w:b/>
          <w:sz w:val="22"/>
          <w:szCs w:val="22"/>
          <w:lang w:val="es-ES_tradnl"/>
        </w:rPr>
        <w:t>Medidas de Seguridad</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Las condiciones de seguridad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ofrece al CONCESIONARIO</w:t>
      </w:r>
      <w:r w:rsidR="001634DD" w:rsidRPr="00BD51BD">
        <w:rPr>
          <w:rFonts w:ascii="Arial" w:hAnsi="Arial" w:cs="Arial"/>
          <w:i w:val="0"/>
          <w:color w:val="auto"/>
          <w:sz w:val="22"/>
          <w:szCs w:val="22"/>
        </w:rPr>
        <w:t xml:space="preserve">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en los sitios en que se ubica la Infraestructura Pasiva son exactamente las mismas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tiene establecidas en los mismos para la seguridad y resguardo de sus propios equipos e infraestructura, por lo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del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que no sean imputables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incluyendo aquellos que provengan de caso fortuito o fuerza mayor, por lo que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 xml:space="preserve">AUTORIZADO] </w:t>
      </w:r>
      <w:r w:rsidRPr="00BD51BD">
        <w:rPr>
          <w:rFonts w:ascii="Arial" w:hAnsi="Arial" w:cs="Arial"/>
          <w:i w:val="0"/>
          <w:color w:val="auto"/>
          <w:sz w:val="22"/>
          <w:szCs w:val="22"/>
        </w:rPr>
        <w:t xml:space="preserve">SOLICITANTE libera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desde ahora de cualquier clase de responsabilidad al respecto.</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No obstante lo anterior, las Partes se comprometen a preservar y salvaguardar la infraestructura que forme parte de los Servicios, por lo que en caso de cualquier daño no atribuible a cualquiera </w:t>
      </w:r>
      <w:r w:rsidRPr="00BD51BD">
        <w:rPr>
          <w:rFonts w:ascii="Arial" w:hAnsi="Arial" w:cs="Arial"/>
          <w:i w:val="0"/>
          <w:color w:val="auto"/>
          <w:sz w:val="22"/>
          <w:szCs w:val="22"/>
        </w:rPr>
        <w:lastRenderedPageBreak/>
        <w:t>de ellas deberá ser resuelto de mutuo acuerdo y se tomarán las acciones adecuadas para evitar que se repita el incidente.</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8.5</w:t>
      </w:r>
      <w:r w:rsidRPr="00BD51BD">
        <w:rPr>
          <w:rFonts w:ascii="Arial" w:hAnsi="Arial" w:cs="Arial"/>
          <w:b/>
          <w:sz w:val="22"/>
          <w:szCs w:val="22"/>
          <w:lang w:val="es-ES_tradnl"/>
        </w:rPr>
        <w:tab/>
      </w:r>
      <w:r w:rsidR="00DB70CE" w:rsidRPr="00BD51BD">
        <w:rPr>
          <w:rFonts w:ascii="Arial" w:hAnsi="Arial" w:cs="Arial"/>
          <w:b/>
          <w:sz w:val="22"/>
          <w:szCs w:val="22"/>
          <w:lang w:val="es-ES_tradnl"/>
        </w:rPr>
        <w:t>Calidad de los Servicios de Telecomunicaciones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956C2B" w:rsidP="00BD51BD">
      <w:pPr>
        <w:spacing w:line="276" w:lineRule="auto"/>
        <w:jc w:val="both"/>
        <w:rPr>
          <w:rFonts w:ascii="Arial" w:hAnsi="Arial" w:cs="Arial"/>
          <w:bCs/>
          <w:sz w:val="22"/>
          <w:szCs w:val="22"/>
          <w:lang w:val="es-ES_tradnl"/>
        </w:rPr>
      </w:pP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w:t>
      </w:r>
      <w:r w:rsidR="001634DD" w:rsidRPr="00BD51BD">
        <w:rPr>
          <w:rFonts w:ascii="Arial" w:hAnsi="Arial" w:cs="Arial"/>
          <w:bCs/>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bCs/>
          <w:sz w:val="22"/>
          <w:szCs w:val="22"/>
          <w:lang w:val="es-ES_tradnl"/>
        </w:rPr>
        <w:t xml:space="preserve"> SOLICITANTE reconocen y manifiestan que la calidad de los servicios de telecomunicaciones que provean a sus respectivos </w:t>
      </w:r>
      <w:r w:rsidR="00C34F8A" w:rsidRPr="00BD51BD">
        <w:rPr>
          <w:rFonts w:ascii="Arial" w:hAnsi="Arial" w:cs="Arial"/>
          <w:bCs/>
          <w:sz w:val="22"/>
          <w:szCs w:val="22"/>
          <w:lang w:val="es-ES_tradnl"/>
        </w:rPr>
        <w:t>usuarios</w:t>
      </w:r>
      <w:r w:rsidR="00DB70CE" w:rsidRPr="00BD51BD">
        <w:rPr>
          <w:rFonts w:ascii="Arial" w:hAnsi="Arial" w:cs="Arial"/>
          <w:bCs/>
          <w:sz w:val="22"/>
          <w:szCs w:val="22"/>
          <w:lang w:val="es-ES_tradnl"/>
        </w:rPr>
        <w:t xml:space="preserve"> depende de la calidad individual de las Redes Públicas de Telecomunicaciones de cada una de ellas. Por tal motivo, </w:t>
      </w: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i/>
          <w:sz w:val="22"/>
          <w:szCs w:val="22"/>
          <w:lang w:val="es-MX"/>
        </w:rPr>
        <w:t xml:space="preserve"> </w:t>
      </w:r>
      <w:r w:rsidR="00DB70CE" w:rsidRPr="00BD51BD">
        <w:rPr>
          <w:rFonts w:ascii="Arial" w:hAnsi="Arial" w:cs="Arial"/>
          <w:bCs/>
          <w:sz w:val="22"/>
          <w:szCs w:val="22"/>
          <w:lang w:val="es-ES_tradnl"/>
        </w:rPr>
        <w:t>SOLICITANTE se comprometen a dar cumplimiento a sus respectivas obligaciones en materia de calidad conforme lo dispone la normatividad en vigor.</w:t>
      </w:r>
    </w:p>
    <w:p w:rsidR="00D05CF3" w:rsidRPr="00BD51BD" w:rsidRDefault="00D05CF3" w:rsidP="00BD51BD">
      <w:pPr>
        <w:spacing w:line="276" w:lineRule="auto"/>
        <w:jc w:val="both"/>
        <w:rPr>
          <w:rFonts w:ascii="Arial" w:hAnsi="Arial" w:cs="Arial"/>
          <w:b/>
          <w:sz w:val="22"/>
          <w:szCs w:val="22"/>
          <w:lang w:val="es-ES_tradnl"/>
        </w:rPr>
      </w:pPr>
    </w:p>
    <w:p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NOVENA</w:t>
      </w:r>
      <w:r w:rsidR="00DB70CE" w:rsidRPr="00BD51BD">
        <w:rPr>
          <w:rFonts w:ascii="Arial" w:hAnsi="Arial" w:cs="Arial"/>
          <w:b/>
          <w:spacing w:val="-3"/>
          <w:sz w:val="22"/>
          <w:szCs w:val="22"/>
          <w:lang w:val="es-ES_tradnl"/>
        </w:rPr>
        <w:t>. CONTINUIDAD Y SUSPENSIÓN DE LOS SERVICIOS DE ACCESO Y USO COMPARTIDO DE INFRAESTRUCTURA PASIVA</w:t>
      </w:r>
    </w:p>
    <w:p w:rsidR="00DB70CE" w:rsidRPr="00BD51BD" w:rsidRDefault="00DB70CE" w:rsidP="00BD51BD">
      <w:pPr>
        <w:spacing w:line="276" w:lineRule="auto"/>
        <w:jc w:val="both"/>
        <w:rPr>
          <w:rFonts w:ascii="Arial" w:hAnsi="Arial" w:cs="Arial"/>
          <w:b/>
          <w:sz w:val="22"/>
          <w:szCs w:val="22"/>
          <w:lang w:val="es-ES_tradnl"/>
        </w:rPr>
      </w:pPr>
    </w:p>
    <w:p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9.1</w:t>
      </w:r>
      <w:r w:rsidR="00DB70CE" w:rsidRPr="00BD51BD">
        <w:rPr>
          <w:rFonts w:ascii="Arial" w:hAnsi="Arial" w:cs="Arial"/>
          <w:b/>
          <w:sz w:val="22"/>
          <w:szCs w:val="22"/>
          <w:lang w:val="es-ES_tradnl"/>
        </w:rPr>
        <w:tab/>
        <w:t>Continuidad del Servicio de Acceso y Uso Compartido de Infraestructura Pasiva</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sidRPr="00BD51BD">
        <w:rPr>
          <w:rFonts w:ascii="Arial" w:hAnsi="Arial" w:cs="Arial"/>
          <w:sz w:val="22"/>
          <w:szCs w:val="22"/>
        </w:rPr>
        <w:t>TELMEX/TELNOR</w:t>
      </w:r>
      <w:r w:rsidR="00DB70CE" w:rsidRPr="00BD51BD">
        <w:rPr>
          <w:rFonts w:ascii="Arial" w:hAnsi="Arial" w:cs="Arial"/>
          <w:sz w:val="22"/>
          <w:szCs w:val="22"/>
          <w:lang w:val="es-MX"/>
        </w:rPr>
        <w:t xml:space="preserve"> y </w:t>
      </w:r>
      <w:r w:rsidR="00F3192C" w:rsidRPr="00BD51BD">
        <w:rPr>
          <w:rFonts w:ascii="Arial" w:hAnsi="Arial" w:cs="Arial"/>
          <w:sz w:val="22"/>
          <w:szCs w:val="22"/>
          <w:lang w:val="es-MX"/>
        </w:rPr>
        <w:t>d</w:t>
      </w:r>
      <w:r w:rsidR="00DB70CE" w:rsidRPr="00BD51BD">
        <w:rPr>
          <w:rFonts w:ascii="Arial" w:hAnsi="Arial" w:cs="Arial"/>
          <w:sz w:val="22"/>
          <w:szCs w:val="22"/>
          <w:lang w:val="es-MX"/>
        </w:rPr>
        <w:t xml:space="preserve">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conforme a este CONVENIO,</w:t>
      </w:r>
      <w:r w:rsidR="00F3192C" w:rsidRPr="00BD51BD">
        <w:rPr>
          <w:rFonts w:ascii="Arial" w:hAnsi="Arial" w:cs="Arial"/>
          <w:sz w:val="22"/>
          <w:szCs w:val="22"/>
          <w:lang w:val="es-ES_tradnl"/>
        </w:rPr>
        <w:t xml:space="preserve"> las Partes</w:t>
      </w:r>
      <w:r w:rsidR="00DB70CE" w:rsidRPr="00BD51BD">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956C2B" w:rsidP="00BD51BD">
      <w:pPr>
        <w:spacing w:line="276" w:lineRule="auto"/>
        <w:jc w:val="both"/>
        <w:rPr>
          <w:rFonts w:ascii="Arial" w:hAnsi="Arial" w:cs="Arial"/>
          <w:sz w:val="22"/>
          <w:szCs w:val="22"/>
          <w:lang w:val="es-MX"/>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deberán informarse mutuamente con cuando menos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Si lo anterior no es posible por tratarse de trabajos de emergencia, </w:t>
      </w:r>
      <w:r w:rsidR="00F3192C" w:rsidRPr="00BD51BD">
        <w:rPr>
          <w:rFonts w:ascii="Arial" w:hAnsi="Arial" w:cs="Arial"/>
          <w:sz w:val="22"/>
          <w:szCs w:val="22"/>
          <w:lang w:val="es-MX"/>
        </w:rPr>
        <w:t>las Partes</w:t>
      </w:r>
      <w:r w:rsidRPr="00BD51BD">
        <w:rPr>
          <w:rFonts w:ascii="Arial" w:hAnsi="Arial" w:cs="Arial"/>
          <w:sz w:val="22"/>
          <w:szCs w:val="22"/>
          <w:lang w:val="es-MX"/>
        </w:rPr>
        <w:t xml:space="preserve"> </w:t>
      </w:r>
      <w:r w:rsidRPr="00BD51BD">
        <w:rPr>
          <w:rFonts w:ascii="Arial" w:hAnsi="Arial" w:cs="Arial"/>
          <w:sz w:val="22"/>
          <w:szCs w:val="22"/>
          <w:lang w:val="es-ES_tradnl"/>
        </w:rPr>
        <w:t xml:space="preserve">acuerdan notificarse dicha circunstancia entre sí tan pronto como sea posible. En todo caso,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w:t>
      </w:r>
      <w:r w:rsidRPr="00BD51BD">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rsidR="00DB70CE" w:rsidRPr="00BD51BD" w:rsidRDefault="00DB70CE" w:rsidP="00BD51BD">
      <w:pPr>
        <w:spacing w:line="276" w:lineRule="auto"/>
        <w:jc w:val="both"/>
        <w:rPr>
          <w:rFonts w:ascii="Arial" w:hAnsi="Arial" w:cs="Arial"/>
          <w:sz w:val="22"/>
          <w:szCs w:val="22"/>
          <w:lang w:val="es-ES_tradnl"/>
        </w:rPr>
      </w:pPr>
    </w:p>
    <w:p w:rsidR="006A0FB1" w:rsidRPr="00BD51BD" w:rsidRDefault="006A0FB1"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lastRenderedPageBreak/>
        <w:t xml:space="preserve">Adicionalmente, 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estará facultada para llevar a cabo dichos trabajos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deberá tomar las previsiones del caso. Lo anterior, obligará a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al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 </w:t>
      </w:r>
      <w:r w:rsidRPr="00BD51BD">
        <w:rPr>
          <w:rFonts w:ascii="Arial" w:hAnsi="Arial" w:cs="Arial"/>
          <w:sz w:val="22"/>
          <w:szCs w:val="22"/>
          <w:lang w:val="es-ES_tradnl"/>
        </w:rPr>
        <w:t>a realizar las modificaciones o ajustes que se requieran en el presente CONVENIO y su Anexo.</w:t>
      </w:r>
    </w:p>
    <w:p w:rsidR="00680C26" w:rsidRPr="00BD51BD" w:rsidRDefault="00680C26" w:rsidP="00BD51BD">
      <w:pPr>
        <w:spacing w:line="276" w:lineRule="auto"/>
        <w:jc w:val="both"/>
        <w:rPr>
          <w:rFonts w:ascii="Arial" w:hAnsi="Arial" w:cs="Arial"/>
          <w:sz w:val="22"/>
          <w:szCs w:val="22"/>
          <w:lang w:val="es-ES_tradnl"/>
        </w:rPr>
      </w:pPr>
    </w:p>
    <w:p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w:t>
      </w:r>
      <w:r w:rsidR="00DB70CE" w:rsidRPr="00BD51BD">
        <w:rPr>
          <w:rFonts w:ascii="Arial" w:hAnsi="Arial" w:cs="Arial"/>
          <w:b/>
          <w:sz w:val="22"/>
          <w:szCs w:val="22"/>
          <w:lang w:val="es-ES_tradnl"/>
        </w:rPr>
        <w:t>.2</w:t>
      </w:r>
      <w:r w:rsidR="00DB70CE" w:rsidRPr="00BD51BD">
        <w:rPr>
          <w:rFonts w:ascii="Arial" w:hAnsi="Arial" w:cs="Arial"/>
          <w:b/>
          <w:sz w:val="22"/>
          <w:szCs w:val="22"/>
          <w:lang w:val="es-ES_tradnl"/>
        </w:rPr>
        <w:tab/>
        <w:t>Suspensión temporal</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el supuesto de que sobreviniese un evento de caso fortuito o de fuerza mayor, o durante periodos de emergencia, que impidan temporalmente a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prestar los servicios de Acceso y Uso Compartido de Infraestructura Pasiva u otros servicios pactados por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 los términos del presente CONVENIO, se suspenderán los efectos del </w:t>
      </w:r>
      <w:r w:rsidR="00F3192C" w:rsidRPr="00BD51BD">
        <w:rPr>
          <w:rFonts w:ascii="Arial" w:hAnsi="Arial" w:cs="Arial"/>
          <w:i w:val="0"/>
          <w:color w:val="auto"/>
          <w:sz w:val="22"/>
          <w:szCs w:val="22"/>
        </w:rPr>
        <w:t xml:space="preserve">mismo </w:t>
      </w:r>
      <w:r w:rsidRPr="00BD51BD">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BD51BD">
        <w:rPr>
          <w:rFonts w:ascii="Arial" w:hAnsi="Arial" w:cs="Arial"/>
          <w:i w:val="0"/>
          <w:color w:val="auto"/>
          <w:sz w:val="22"/>
          <w:szCs w:val="22"/>
        </w:rPr>
        <w:t xml:space="preserve">por lo que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La Parte afectada por cualquier evento de caso fortuito o de fuerza mayor, o durante periodos de emergencia, notificará a la otra Parte dentro de las 24 horas siguientes a que tenga conocimiento de la existencia del evento de que se trate, proporcionando detalles sobre el mismo. De igual forma deberá enviar una copia del informe aludido al Instituto.</w:t>
      </w:r>
    </w:p>
    <w:p w:rsidR="00DB70CE" w:rsidRPr="00BD51BD" w:rsidRDefault="00DB70CE" w:rsidP="00BD51BD">
      <w:pPr>
        <w:pStyle w:val="CitaIFT"/>
        <w:spacing w:after="0"/>
        <w:ind w:left="0" w:right="51"/>
        <w:rPr>
          <w:rFonts w:ascii="Arial" w:hAnsi="Arial" w:cs="Arial"/>
          <w:i w:val="0"/>
          <w:color w:val="auto"/>
          <w:sz w:val="22"/>
          <w:szCs w:val="22"/>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su caso, se podrá dar por terminado el CONVENIO respecto de los servicios implicados en dicho evento, sin responsabilidad alguna para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Pr="00BD51BD">
        <w:rPr>
          <w:rFonts w:ascii="Arial" w:hAnsi="Arial" w:cs="Arial"/>
          <w:sz w:val="22"/>
          <w:szCs w:val="22"/>
          <w:lang w:val="es-ES_tradnl"/>
        </w:rPr>
        <w:t xml:space="preserve">cuando el evento de caso fortuito o fuerza mayor, o el periodo de emergencia, no permita la operación de los </w:t>
      </w:r>
      <w:r w:rsidRPr="00BD51BD">
        <w:rPr>
          <w:rFonts w:ascii="Arial" w:hAnsi="Arial" w:cs="Arial"/>
          <w:sz w:val="22"/>
          <w:szCs w:val="22"/>
        </w:rPr>
        <w:t xml:space="preserve">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w:t>
      </w:r>
      <w:r w:rsidRPr="00BD51BD">
        <w:rPr>
          <w:rFonts w:ascii="Arial" w:hAnsi="Arial" w:cs="Arial"/>
          <w:sz w:val="22"/>
          <w:szCs w:val="22"/>
          <w:lang w:val="es-ES_tradnl"/>
        </w:rPr>
        <w:t xml:space="preserve"> del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por un plazo mayor a 30 días y siempre y cuando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esté en posibilidad de proveer al CONCESIONARIO</w:t>
      </w:r>
      <w:r w:rsidR="001634DD" w:rsidRPr="00BD51BD">
        <w:rPr>
          <w:rFonts w:ascii="Arial" w:hAnsi="Arial" w:cs="Arial"/>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ES_tradnl"/>
        </w:rPr>
        <w:t xml:space="preserve"> SOLICITANTE una solución temporal o definitiva en un plazo no mayor a 15 días para el primer supuesto o cuatro meses en el caso del segundo.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supuesto,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buscando soluciones alternativas para restablecer los servicios de acuerdo con lo establecido en el Anexo </w:t>
      </w:r>
      <w:r w:rsidR="007248C9" w:rsidRPr="00BD51BD">
        <w:rPr>
          <w:rFonts w:ascii="Arial" w:hAnsi="Arial" w:cs="Arial"/>
          <w:sz w:val="22"/>
          <w:szCs w:val="22"/>
          <w:lang w:val="es-ES_tradnl"/>
        </w:rPr>
        <w:t>3</w:t>
      </w:r>
      <w:r w:rsidRPr="00BD51BD">
        <w:rPr>
          <w:rFonts w:ascii="Arial" w:hAnsi="Arial" w:cs="Arial"/>
          <w:sz w:val="22"/>
          <w:szCs w:val="22"/>
          <w:lang w:val="es-ES_tradnl"/>
        </w:rPr>
        <w:t xml:space="preserve"> de la Oferta denominado “</w:t>
      </w:r>
      <w:r w:rsidR="007248C9" w:rsidRPr="00BD51BD">
        <w:rPr>
          <w:rFonts w:ascii="Arial" w:hAnsi="Arial" w:cs="Arial"/>
          <w:i/>
          <w:sz w:val="22"/>
          <w:szCs w:val="22"/>
          <w:lang w:val="es-ES_tradnl"/>
        </w:rPr>
        <w:t xml:space="preserve">Procedimiento de </w:t>
      </w:r>
      <w:r w:rsidRPr="00BD51BD">
        <w:rPr>
          <w:rFonts w:ascii="Arial" w:hAnsi="Arial" w:cs="Arial"/>
          <w:i/>
          <w:sz w:val="22"/>
          <w:szCs w:val="22"/>
          <w:lang w:val="es-ES_tradnl"/>
        </w:rPr>
        <w:t xml:space="preserve">Atención de Fallas, </w:t>
      </w:r>
      <w:r w:rsidR="007248C9" w:rsidRPr="00BD51BD">
        <w:rPr>
          <w:rFonts w:ascii="Arial" w:hAnsi="Arial" w:cs="Arial"/>
          <w:i/>
          <w:sz w:val="22"/>
          <w:szCs w:val="22"/>
          <w:lang w:val="es-ES_tradnl"/>
        </w:rPr>
        <w:t xml:space="preserve">Continuidad </w:t>
      </w:r>
      <w:r w:rsidRPr="00BD51BD">
        <w:rPr>
          <w:rFonts w:ascii="Arial" w:hAnsi="Arial" w:cs="Arial"/>
          <w:i/>
          <w:sz w:val="22"/>
          <w:szCs w:val="22"/>
          <w:lang w:val="es-ES_tradnl"/>
        </w:rPr>
        <w:t xml:space="preserve">del Servicio y Gestión de </w:t>
      </w:r>
      <w:r w:rsidR="007248C9" w:rsidRPr="00BD51BD">
        <w:rPr>
          <w:rFonts w:ascii="Arial" w:hAnsi="Arial" w:cs="Arial"/>
          <w:i/>
          <w:sz w:val="22"/>
          <w:szCs w:val="22"/>
          <w:lang w:val="es-ES_tradnl"/>
        </w:rPr>
        <w:t>Incidencias</w:t>
      </w:r>
      <w:r w:rsidRPr="00BD51BD">
        <w:rPr>
          <w:rFonts w:ascii="Arial" w:hAnsi="Arial" w:cs="Arial"/>
          <w:i/>
          <w:sz w:val="22"/>
          <w:szCs w:val="22"/>
          <w:lang w:val="es-ES_tradnl"/>
        </w:rPr>
        <w:t xml:space="preserve">”; contiene los procedimientos mediante los cual </w:t>
      </w:r>
      <w:r w:rsidRPr="00BD51BD">
        <w:rPr>
          <w:rFonts w:ascii="Arial" w:hAnsi="Arial" w:cs="Arial"/>
          <w:i/>
          <w:sz w:val="22"/>
          <w:szCs w:val="22"/>
          <w:lang w:val="es-ES_tradnl"/>
        </w:rPr>
        <w:lastRenderedPageBreak/>
        <w:t xml:space="preserve">se reportaran las fallas que se presenten en los servicios de compartición de infraestructura de </w:t>
      </w:r>
      <w:r w:rsidR="00956C2B" w:rsidRPr="00BD51BD">
        <w:rPr>
          <w:rFonts w:ascii="Arial" w:hAnsi="Arial" w:cs="Arial"/>
          <w:sz w:val="22"/>
          <w:szCs w:val="22"/>
          <w:lang w:val="es-ES_tradnl"/>
        </w:rPr>
        <w:t>TELMEX/TELNOR</w:t>
      </w:r>
      <w:r w:rsidRPr="00BD51BD">
        <w:rPr>
          <w:rFonts w:ascii="Arial" w:hAnsi="Arial" w:cs="Arial"/>
          <w:i/>
          <w:sz w:val="22"/>
          <w:szCs w:val="22"/>
          <w:lang w:val="es-ES_tradnl"/>
        </w:rPr>
        <w:t>, así como la solución y/o alternativa para la continuidad en el servicio</w:t>
      </w:r>
      <w:r w:rsidRPr="00BD51BD">
        <w:rPr>
          <w:rFonts w:ascii="Arial" w:hAnsi="Arial" w:cs="Arial"/>
          <w:sz w:val="22"/>
          <w:szCs w:val="22"/>
          <w:lang w:val="es-ES_tradnl"/>
        </w:rPr>
        <w:t>”.</w:t>
      </w:r>
    </w:p>
    <w:p w:rsidR="00DB70CE" w:rsidRPr="00BD51BD" w:rsidRDefault="00DB70CE" w:rsidP="00BD51BD">
      <w:pPr>
        <w:spacing w:line="276" w:lineRule="auto"/>
        <w:jc w:val="both"/>
        <w:rPr>
          <w:rFonts w:ascii="Arial" w:hAnsi="Arial" w:cs="Arial"/>
          <w:sz w:val="22"/>
          <w:szCs w:val="22"/>
          <w:lang w:val="es-ES_tradnl"/>
        </w:rPr>
      </w:pPr>
    </w:p>
    <w:p w:rsidR="00DB70CE"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tales casos,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pagará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las contraprestaciones correspondientes a los Servicios efectivamente prestados y hasta el momento en que hubiesen sido suspendidos.</w:t>
      </w:r>
    </w:p>
    <w:p w:rsidR="00BD51BD" w:rsidRPr="00BD51BD" w:rsidRDefault="00BD51BD"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 imposibilidad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Tratándose de clausuras: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se debe a causas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aprobado por ésta en el Análisis de Factibilidad, o en el acceso a la Infraestructura Pasiva,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se vea impedida para proveer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otra alternativa temporal de Infraestructura Pasiva, siendo responsabilidad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 realización de los trámites y gestiones necesarios ante las autoridades correspondientes para obtener el cese de la clausura.</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atribuible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si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está en posibilidad de ofrecer una alternativa viable en un plazo no mayor a 15 días,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tendrán el derecho de dar por terminado el servicio respectivo. En esta situación,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deberá extender la misma solución al CONCESIONARIO </w:t>
      </w:r>
      <w:r w:rsidR="00F3192C" w:rsidRPr="00BD51BD">
        <w:rPr>
          <w:rFonts w:ascii="Arial" w:hAnsi="Arial" w:cs="Arial"/>
          <w:sz w:val="22"/>
          <w:szCs w:val="22"/>
          <w:lang w:val="es-ES_tradnl"/>
        </w:rPr>
        <w:t xml:space="preserve">[O AUTOTIZADO] </w:t>
      </w:r>
      <w:r w:rsidRPr="00BD51BD">
        <w:rPr>
          <w:rFonts w:ascii="Arial" w:hAnsi="Arial" w:cs="Arial"/>
          <w:sz w:val="22"/>
          <w:szCs w:val="22"/>
          <w:lang w:val="es-ES_tradnl"/>
        </w:rPr>
        <w:t>SOLICITANTE que utilice para mantener la continuidad del servicio de sus propias operaciones.</w:t>
      </w:r>
    </w:p>
    <w:p w:rsidR="00DB70CE" w:rsidRPr="00BD51BD" w:rsidRDefault="00DB70CE" w:rsidP="00BD51BD">
      <w:pPr>
        <w:spacing w:line="276" w:lineRule="auto"/>
        <w:ind w:left="708"/>
        <w:jc w:val="both"/>
        <w:rPr>
          <w:rFonts w:ascii="Arial" w:hAnsi="Arial" w:cs="Arial"/>
          <w:sz w:val="22"/>
          <w:szCs w:val="22"/>
          <w:lang w:val="es-ES_tradnl"/>
        </w:rPr>
      </w:pPr>
    </w:p>
    <w:p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Tratándose de clausuras permanentes y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podrá cobrar un costo adicional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SOLICITANTE por los trabajos que sean necesarios para restablecer y mantener la continuidad de los servicios.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clausura se debe a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y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 afectado en la construcción, instalación, operación y/o mantenimiento de sus equipos, o en el acceso a la Infraestructura Pasiva o de </w:t>
      </w:r>
      <w:r w:rsidRPr="00BD51BD">
        <w:rPr>
          <w:rFonts w:ascii="Arial" w:hAnsi="Arial" w:cs="Arial"/>
          <w:sz w:val="22"/>
          <w:szCs w:val="22"/>
          <w:lang w:val="es-ES_tradnl"/>
        </w:rPr>
        <w:lastRenderedPageBreak/>
        <w:t xml:space="preserve">cualquier otra manera,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 xml:space="preserve">AUTORIZADO] SOLICITANTE </w:t>
      </w:r>
      <w:r w:rsidRPr="00BD51BD">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por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tendrá el derecho de dar por terminado el o los servicios respectivos.</w:t>
      </w:r>
    </w:p>
    <w:p w:rsidR="00D05CF3" w:rsidRPr="00BD51BD" w:rsidRDefault="00D05CF3" w:rsidP="00BD51BD">
      <w:pPr>
        <w:widowControl w:val="0"/>
        <w:spacing w:line="276" w:lineRule="auto"/>
        <w:jc w:val="both"/>
        <w:rPr>
          <w:rFonts w:ascii="Arial" w:hAnsi="Arial" w:cs="Arial"/>
          <w:b/>
          <w:sz w:val="22"/>
          <w:szCs w:val="22"/>
        </w:rPr>
      </w:pPr>
    </w:p>
    <w:p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CESIÓN DE DERECHOS</w:t>
      </w:r>
    </w:p>
    <w:p w:rsidR="00DB70CE" w:rsidRPr="00BD51BD" w:rsidRDefault="00DB70CE" w:rsidP="00BD51BD">
      <w:pPr>
        <w:widowControl w:val="0"/>
        <w:spacing w:line="276" w:lineRule="auto"/>
        <w:jc w:val="both"/>
        <w:rPr>
          <w:rFonts w:ascii="Arial" w:hAnsi="Arial" w:cs="Arial"/>
          <w:sz w:val="22"/>
          <w:szCs w:val="22"/>
        </w:rPr>
      </w:pPr>
    </w:p>
    <w:p w:rsidR="00E82F18" w:rsidRPr="00BD51BD" w:rsidRDefault="00D05CF3" w:rsidP="00BD51BD">
      <w:pPr>
        <w:widowControl w:val="0"/>
        <w:spacing w:line="276" w:lineRule="auto"/>
        <w:jc w:val="both"/>
        <w:rPr>
          <w:rFonts w:ascii="Arial" w:hAnsi="Arial" w:cs="Arial"/>
          <w:sz w:val="22"/>
          <w:szCs w:val="22"/>
        </w:rPr>
      </w:pPr>
      <w:r w:rsidRPr="00BD51BD">
        <w:rPr>
          <w:rFonts w:ascii="Arial" w:hAnsi="Arial" w:cs="Arial"/>
          <w:color w:val="000000"/>
          <w:sz w:val="22"/>
          <w:szCs w:val="22"/>
          <w:lang w:eastAsia="es-MX"/>
        </w:rPr>
        <w:t xml:space="preserve">Salvo por mandato de ley o de autoridad administrativa o judicial competente, </w:t>
      </w:r>
      <w:r w:rsidRPr="00BD51BD">
        <w:rPr>
          <w:rFonts w:ascii="Arial" w:hAnsi="Arial" w:cs="Arial"/>
          <w:sz w:val="22"/>
          <w:szCs w:val="22"/>
        </w:rPr>
        <w:t>t</w:t>
      </w:r>
      <w:r w:rsidR="00E82F18" w:rsidRPr="00BD51BD">
        <w:rPr>
          <w:rFonts w:ascii="Arial" w:hAnsi="Arial" w:cs="Arial"/>
          <w:sz w:val="22"/>
          <w:szCs w:val="22"/>
        </w:rPr>
        <w:t xml:space="preserve">anto </w:t>
      </w:r>
      <w:r w:rsidR="00956C2B" w:rsidRPr="00BD51BD">
        <w:rPr>
          <w:rFonts w:ascii="Arial" w:hAnsi="Arial" w:cs="Arial"/>
          <w:sz w:val="22"/>
          <w:szCs w:val="22"/>
          <w:lang w:val="es-ES_tradnl"/>
        </w:rPr>
        <w:t>TELMEX/TELNOR</w:t>
      </w:r>
      <w:r w:rsidR="00E82F18" w:rsidRPr="00BD51BD">
        <w:rPr>
          <w:rFonts w:ascii="Arial" w:hAnsi="Arial" w:cs="Arial"/>
          <w:sz w:val="22"/>
          <w:szCs w:val="22"/>
        </w:rPr>
        <w:t xml:space="preserve"> como el CONCESIONARIO [O </w:t>
      </w:r>
      <w:r w:rsidR="00E82F18" w:rsidRPr="00BD51BD">
        <w:rPr>
          <w:rFonts w:ascii="Arial" w:hAnsi="Arial" w:cs="Arial"/>
          <w:sz w:val="22"/>
          <w:szCs w:val="22"/>
          <w:lang w:val="es-MX"/>
        </w:rPr>
        <w:t xml:space="preserve">AUTORIZADO] </w:t>
      </w:r>
      <w:r w:rsidR="00E82F18" w:rsidRPr="00BD51BD">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rsidR="00E82F18" w:rsidRPr="00BD51BD" w:rsidRDefault="00E82F18" w:rsidP="00BD51BD">
      <w:pPr>
        <w:widowControl w:val="0"/>
        <w:spacing w:line="276" w:lineRule="auto"/>
        <w:jc w:val="both"/>
        <w:rPr>
          <w:rFonts w:ascii="Arial" w:hAnsi="Arial" w:cs="Arial"/>
          <w:sz w:val="22"/>
          <w:szCs w:val="22"/>
        </w:rPr>
      </w:pPr>
    </w:p>
    <w:p w:rsidR="00474946"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Sin embargo, las Partes acuerdan que las cuentas por cobrar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y en favor de </w:t>
      </w:r>
      <w:r w:rsidR="00956C2B" w:rsidRPr="00BD51BD">
        <w:rPr>
          <w:rFonts w:ascii="Arial" w:hAnsi="Arial" w:cs="Arial"/>
          <w:sz w:val="22"/>
          <w:szCs w:val="22"/>
        </w:rPr>
        <w:t>TELMEX/TELNOR</w:t>
      </w:r>
      <w:r w:rsidRPr="00BD51BD">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BD51BD">
        <w:rPr>
          <w:rFonts w:ascii="Arial" w:hAnsi="Arial" w:cs="Arial"/>
          <w:sz w:val="22"/>
          <w:szCs w:val="22"/>
        </w:rPr>
        <w:t xml:space="preserve">total o parcial </w:t>
      </w:r>
      <w:r w:rsidR="00DC6237" w:rsidRPr="00BD51BD">
        <w:rPr>
          <w:rFonts w:ascii="Arial" w:hAnsi="Arial" w:cs="Arial"/>
          <w:sz w:val="22"/>
          <w:szCs w:val="22"/>
        </w:rPr>
        <w:t xml:space="preserve">de los derechos y obligaciones del presente Convenio </w:t>
      </w:r>
      <w:r w:rsidRPr="00BD51BD">
        <w:rPr>
          <w:rFonts w:ascii="Arial" w:hAnsi="Arial" w:cs="Arial"/>
          <w:sz w:val="22"/>
          <w:szCs w:val="22"/>
        </w:rPr>
        <w:t xml:space="preserve">que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sz w:val="22"/>
          <w:szCs w:val="22"/>
        </w:rPr>
        <w:t xml:space="preserve"> </w:t>
      </w:r>
      <w:r w:rsidRPr="00BD51BD">
        <w:rPr>
          <w:rFonts w:ascii="Arial" w:hAnsi="Arial" w:cs="Arial"/>
          <w:sz w:val="22"/>
          <w:szCs w:val="22"/>
        </w:rPr>
        <w:t xml:space="preserve">SOLICITANTE efectúe a sus filiales, afiliadas, subsidiarias o Controladora, la cual requerirá exclusivamente previa notificación por escrito a </w:t>
      </w:r>
      <w:r w:rsidR="00956C2B" w:rsidRPr="00BD51BD">
        <w:rPr>
          <w:rFonts w:ascii="Arial" w:hAnsi="Arial" w:cs="Arial"/>
          <w:sz w:val="22"/>
          <w:szCs w:val="22"/>
        </w:rPr>
        <w:t>TELMEX/TELNOR</w:t>
      </w:r>
      <w:r w:rsidR="0008585F" w:rsidRPr="00BD51BD">
        <w:rPr>
          <w:rFonts w:ascii="Arial" w:hAnsi="Arial" w:cs="Arial"/>
          <w:sz w:val="22"/>
          <w:szCs w:val="22"/>
        </w:rPr>
        <w:t>.</w:t>
      </w:r>
    </w:p>
    <w:p w:rsidR="0008585F" w:rsidRPr="00BD51BD" w:rsidRDefault="0008585F" w:rsidP="00BD51BD">
      <w:pPr>
        <w:widowControl w:val="0"/>
        <w:spacing w:line="276" w:lineRule="auto"/>
        <w:jc w:val="both"/>
        <w:rPr>
          <w:rFonts w:ascii="Arial" w:hAnsi="Arial" w:cs="Arial"/>
          <w:sz w:val="22"/>
          <w:szCs w:val="22"/>
        </w:rPr>
      </w:pPr>
    </w:p>
    <w:p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rsidR="00474946" w:rsidRPr="00BD51BD" w:rsidRDefault="00474946" w:rsidP="00BD51BD">
      <w:pPr>
        <w:widowControl w:val="0"/>
        <w:spacing w:line="276" w:lineRule="auto"/>
        <w:jc w:val="both"/>
        <w:rPr>
          <w:rFonts w:ascii="Arial" w:hAnsi="Arial" w:cs="Arial"/>
          <w:sz w:val="22"/>
          <w:szCs w:val="22"/>
        </w:rPr>
      </w:pPr>
    </w:p>
    <w:p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rsidR="00D05CF3" w:rsidRPr="00BD51BD" w:rsidRDefault="00D05CF3" w:rsidP="00BD51BD">
      <w:pPr>
        <w:widowControl w:val="0"/>
        <w:spacing w:line="276" w:lineRule="auto"/>
        <w:jc w:val="both"/>
        <w:rPr>
          <w:rFonts w:ascii="Arial" w:hAnsi="Arial" w:cs="Arial"/>
          <w:b/>
          <w:sz w:val="22"/>
          <w:szCs w:val="22"/>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DECIMA</w:t>
      </w:r>
      <w:r w:rsidR="00A1530C" w:rsidRPr="00BD51BD">
        <w:rPr>
          <w:rFonts w:ascii="Arial" w:hAnsi="Arial" w:cs="Arial"/>
          <w:b/>
          <w:spacing w:val="-3"/>
          <w:sz w:val="22"/>
          <w:szCs w:val="22"/>
          <w:lang w:val="es-ES_tradnl"/>
        </w:rPr>
        <w:t xml:space="preserve"> PRIMERA</w:t>
      </w:r>
      <w:r w:rsidRPr="00BD51BD">
        <w:rPr>
          <w:rFonts w:ascii="Arial" w:hAnsi="Arial" w:cs="Arial"/>
          <w:b/>
          <w:spacing w:val="-3"/>
          <w:sz w:val="22"/>
          <w:szCs w:val="22"/>
          <w:lang w:val="es-ES_tradnl"/>
        </w:rPr>
        <w:t>.</w:t>
      </w:r>
      <w:r w:rsidRPr="00BD51BD">
        <w:rPr>
          <w:rFonts w:ascii="Arial" w:hAnsi="Arial" w:cs="Arial"/>
          <w:b/>
          <w:spacing w:val="-3"/>
          <w:sz w:val="22"/>
          <w:szCs w:val="22"/>
          <w:lang w:val="es-ES_tradnl"/>
        </w:rPr>
        <w:tab/>
        <w:t>CAUSAS DE FUERZA MAYOR Y/O CASO FORTUITO</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no </w:t>
      </w:r>
      <w:r w:rsidR="00DB70CE" w:rsidRPr="00BD51BD">
        <w:rPr>
          <w:rFonts w:ascii="Arial" w:hAnsi="Arial" w:cs="Arial"/>
          <w:sz w:val="22"/>
          <w:szCs w:val="22"/>
        </w:rPr>
        <w:t xml:space="preserve">serán responsables por caso fortuito y/o fuerza mayor, incluyendo sin limitar, explosiones, sismos, fenómenos naturales, </w:t>
      </w:r>
      <w:r w:rsidR="003C06FB" w:rsidRPr="00BD51BD">
        <w:rPr>
          <w:rFonts w:ascii="Arial" w:hAnsi="Arial" w:cs="Arial"/>
          <w:sz w:val="22"/>
          <w:szCs w:val="22"/>
        </w:rPr>
        <w:t xml:space="preserve">pandemias, emergencias sanitarias, epidemias, </w:t>
      </w:r>
      <w:r w:rsidR="00DB70CE" w:rsidRPr="00BD51BD">
        <w:rPr>
          <w:rFonts w:ascii="Arial" w:hAnsi="Arial" w:cs="Arial"/>
          <w:sz w:val="22"/>
          <w:szCs w:val="22"/>
        </w:rPr>
        <w:t xml:space="preserve">huelgas, revueltas civiles, </w:t>
      </w:r>
      <w:r w:rsidR="00DB70CE" w:rsidRPr="00BD51BD">
        <w:rPr>
          <w:rFonts w:ascii="Arial" w:hAnsi="Arial" w:cs="Arial"/>
          <w:sz w:val="22"/>
          <w:szCs w:val="22"/>
        </w:rPr>
        <w:lastRenderedPageBreak/>
        <w:t>sabotaje, terrorismo, inundaciones, guerras, huracanes, incendios, terremotos u otras situaciones similares.</w:t>
      </w:r>
    </w:p>
    <w:p w:rsidR="00DB70CE" w:rsidRPr="00BD51BD" w:rsidRDefault="00DB70CE" w:rsidP="00BD51BD">
      <w:pPr>
        <w:spacing w:line="276" w:lineRule="auto"/>
        <w:jc w:val="both"/>
        <w:rPr>
          <w:rFonts w:ascii="Arial" w:hAnsi="Arial" w:cs="Arial"/>
          <w:sz w:val="22"/>
          <w:szCs w:val="22"/>
        </w:rPr>
      </w:pPr>
    </w:p>
    <w:p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rPr>
        <w:t xml:space="preserve"> tampoco será responsable por causas que no le sean imputables, las </w:t>
      </w:r>
      <w:r w:rsidR="0002260F" w:rsidRPr="00BD51BD">
        <w:rPr>
          <w:rFonts w:ascii="Arial" w:hAnsi="Arial" w:cs="Arial"/>
          <w:sz w:val="22"/>
          <w:szCs w:val="22"/>
        </w:rPr>
        <w:t>que,</w:t>
      </w:r>
      <w:r w:rsidR="00DB70CE" w:rsidRPr="00BD51BD">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rsidR="00A37733" w:rsidRPr="00BD51BD" w:rsidRDefault="00A37733" w:rsidP="00BD51BD">
      <w:pPr>
        <w:spacing w:line="276" w:lineRule="auto"/>
        <w:jc w:val="both"/>
        <w:rPr>
          <w:rFonts w:ascii="Arial" w:hAnsi="Arial" w:cs="Arial"/>
          <w:sz w:val="22"/>
          <w:szCs w:val="22"/>
        </w:rPr>
      </w:pPr>
    </w:p>
    <w:p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956C2B" w:rsidRPr="00BD51BD">
        <w:rPr>
          <w:rFonts w:ascii="Arial" w:hAnsi="Arial" w:cs="Arial"/>
          <w:sz w:val="22"/>
          <w:szCs w:val="22"/>
        </w:rPr>
        <w:t>TELMEX/TELNOR</w:t>
      </w:r>
      <w:r w:rsidRPr="00BD51BD">
        <w:rPr>
          <w:rFonts w:ascii="Arial" w:hAnsi="Arial" w:cs="Arial"/>
          <w:sz w:val="22"/>
          <w:szCs w:val="22"/>
        </w:rPr>
        <w:t xml:space="preserve">. Tampoco se computarán los tiempos atribuibles a las notificaciones que </w:t>
      </w:r>
      <w:r w:rsidR="00956C2B" w:rsidRPr="00BD51BD">
        <w:rPr>
          <w:rFonts w:ascii="Arial" w:hAnsi="Arial" w:cs="Arial"/>
          <w:sz w:val="22"/>
          <w:szCs w:val="22"/>
        </w:rPr>
        <w:t>TELMEX/TELNOR</w:t>
      </w:r>
      <w:r w:rsidRPr="00BD51BD">
        <w:rPr>
          <w:rFonts w:ascii="Arial" w:hAnsi="Arial" w:cs="Arial"/>
          <w:sz w:val="22"/>
          <w:szCs w:val="22"/>
        </w:rPr>
        <w:t xml:space="preserve"> realice a los CONCESIONARIOS O AUTORIZADOS para que manifiesten su interés por participar en nuevas obras civiles. </w:t>
      </w:r>
    </w:p>
    <w:p w:rsidR="006A0FB1" w:rsidRPr="00BD51BD" w:rsidRDefault="006A0FB1" w:rsidP="00BD51BD">
      <w:pPr>
        <w:pStyle w:val="Sinespaciado"/>
        <w:spacing w:line="276" w:lineRule="auto"/>
        <w:rPr>
          <w:rFonts w:ascii="Arial" w:hAnsi="Arial" w:cs="Arial"/>
          <w:spacing w:val="-3"/>
          <w:sz w:val="22"/>
          <w:szCs w:val="22"/>
        </w:rPr>
      </w:pPr>
    </w:p>
    <w:p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SEGUNDA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 xml:space="preserve">VIGENCIA </w:t>
      </w:r>
    </w:p>
    <w:p w:rsidR="00DB70CE" w:rsidRPr="00BD51BD" w:rsidRDefault="00DB70CE" w:rsidP="00BD51BD">
      <w:pPr>
        <w:widowControl w:val="0"/>
        <w:spacing w:line="276" w:lineRule="auto"/>
        <w:jc w:val="both"/>
        <w:rPr>
          <w:rFonts w:ascii="Arial" w:hAnsi="Arial" w:cs="Arial"/>
          <w:b/>
          <w:spacing w:val="-3"/>
          <w:sz w:val="22"/>
          <w:szCs w:val="22"/>
        </w:rPr>
      </w:pPr>
    </w:p>
    <w:p w:rsidR="00DB70CE" w:rsidRPr="00BD51BD" w:rsidRDefault="00A1530C" w:rsidP="00BD51BD">
      <w:pPr>
        <w:widowControl w:val="0"/>
        <w:spacing w:line="276" w:lineRule="auto"/>
        <w:jc w:val="both"/>
        <w:rPr>
          <w:rFonts w:ascii="Arial" w:hAnsi="Arial" w:cs="Arial"/>
          <w:b/>
          <w:spacing w:val="-3"/>
          <w:sz w:val="22"/>
          <w:szCs w:val="22"/>
        </w:rPr>
      </w:pPr>
      <w:r w:rsidRPr="00BD51BD">
        <w:rPr>
          <w:rFonts w:ascii="Arial" w:hAnsi="Arial" w:cs="Arial"/>
          <w:b/>
          <w:spacing w:val="-3"/>
          <w:sz w:val="22"/>
          <w:szCs w:val="22"/>
        </w:rPr>
        <w:t>12</w:t>
      </w:r>
      <w:r w:rsidR="00DB70CE" w:rsidRPr="00BD51BD">
        <w:rPr>
          <w:rFonts w:ascii="Arial" w:hAnsi="Arial" w:cs="Arial"/>
          <w:b/>
          <w:spacing w:val="-3"/>
          <w:sz w:val="22"/>
          <w:szCs w:val="22"/>
        </w:rPr>
        <w:t>.1</w:t>
      </w:r>
      <w:r w:rsidR="00DB70CE" w:rsidRPr="00BD51BD">
        <w:rPr>
          <w:rFonts w:ascii="Arial" w:hAnsi="Arial" w:cs="Arial"/>
          <w:b/>
          <w:spacing w:val="-3"/>
          <w:sz w:val="22"/>
          <w:szCs w:val="22"/>
        </w:rPr>
        <w:tab/>
        <w:t>DURACIÓN DEL CONVENIO</w:t>
      </w:r>
    </w:p>
    <w:p w:rsidR="00DB70CE" w:rsidRPr="00BD51BD" w:rsidRDefault="00DB70CE" w:rsidP="00BD51BD">
      <w:pPr>
        <w:widowControl w:val="0"/>
        <w:spacing w:line="276" w:lineRule="auto"/>
        <w:jc w:val="both"/>
        <w:rPr>
          <w:rFonts w:ascii="Arial" w:hAnsi="Arial" w:cs="Arial"/>
          <w:spacing w:val="-3"/>
          <w:sz w:val="22"/>
          <w:szCs w:val="22"/>
        </w:rPr>
      </w:pPr>
    </w:p>
    <w:p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 xml:space="preserve">El presente CONVENIO estará vigente como mínimo hasta el 31 de diciembre de </w:t>
      </w:r>
      <w:r w:rsidR="007E723D">
        <w:rPr>
          <w:rFonts w:ascii="Arial" w:hAnsi="Arial" w:cs="Arial"/>
          <w:spacing w:val="-3"/>
          <w:sz w:val="22"/>
          <w:szCs w:val="22"/>
        </w:rPr>
        <w:t>[   ]</w:t>
      </w:r>
      <w:r w:rsidRPr="00BD51BD">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w:t>
      </w:r>
    </w:p>
    <w:p w:rsidR="00DB70CE" w:rsidRPr="00BD51BD" w:rsidRDefault="00DB70CE" w:rsidP="00BD51BD">
      <w:pPr>
        <w:widowControl w:val="0"/>
        <w:spacing w:line="276" w:lineRule="auto"/>
        <w:jc w:val="both"/>
        <w:rPr>
          <w:rFonts w:ascii="Arial" w:hAnsi="Arial" w:cs="Arial"/>
          <w:spacing w:val="-3"/>
          <w:sz w:val="22"/>
          <w:szCs w:val="22"/>
        </w:rPr>
      </w:pPr>
    </w:p>
    <w:p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rsidR="00474946" w:rsidRPr="00BD51BD" w:rsidRDefault="00474946" w:rsidP="00BD51BD">
      <w:pPr>
        <w:widowControl w:val="0"/>
        <w:spacing w:line="276" w:lineRule="auto"/>
        <w:jc w:val="both"/>
        <w:rPr>
          <w:rFonts w:ascii="Arial" w:hAnsi="Arial" w:cs="Arial"/>
          <w:spacing w:val="-3"/>
          <w:sz w:val="22"/>
          <w:szCs w:val="22"/>
        </w:rPr>
      </w:pPr>
    </w:p>
    <w:p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No obstante</w:t>
      </w:r>
      <w:r w:rsidR="000262AE" w:rsidRPr="00BD51BD">
        <w:rPr>
          <w:rFonts w:ascii="Arial" w:hAnsi="Arial" w:cs="Arial"/>
          <w:spacing w:val="-3"/>
          <w:sz w:val="22"/>
          <w:szCs w:val="22"/>
        </w:rPr>
        <w:t>,</w:t>
      </w:r>
      <w:r w:rsidRPr="00BD51BD">
        <w:rPr>
          <w:rFonts w:ascii="Arial" w:hAnsi="Arial" w:cs="Arial"/>
          <w:spacing w:val="-3"/>
          <w:sz w:val="22"/>
          <w:szCs w:val="22"/>
        </w:rPr>
        <w:t xml:space="preserve"> lo anterior, cada servicio obje</w:t>
      </w:r>
      <w:r w:rsidR="00A37733" w:rsidRPr="00BD51BD">
        <w:rPr>
          <w:rFonts w:ascii="Arial" w:hAnsi="Arial" w:cs="Arial"/>
          <w:spacing w:val="-3"/>
          <w:sz w:val="22"/>
          <w:szCs w:val="22"/>
        </w:rPr>
        <w:t>to del presente CONVENIO tendrá</w:t>
      </w:r>
      <w:r w:rsidRPr="00BD51BD">
        <w:rPr>
          <w:rFonts w:ascii="Arial" w:hAnsi="Arial" w:cs="Arial"/>
          <w:spacing w:val="-3"/>
          <w:sz w:val="22"/>
          <w:szCs w:val="22"/>
        </w:rPr>
        <w:t xml:space="preserve"> la vigencia mínima forzosa por la que cada uno de ellos fue contratado, por lo que subsistirá</w:t>
      </w:r>
      <w:r w:rsidR="00A37733" w:rsidRPr="00BD51BD">
        <w:rPr>
          <w:rFonts w:ascii="Arial" w:hAnsi="Arial" w:cs="Arial"/>
          <w:spacing w:val="-3"/>
          <w:sz w:val="22"/>
          <w:szCs w:val="22"/>
        </w:rPr>
        <w:t>n</w:t>
      </w:r>
      <w:r w:rsidRPr="00BD51BD">
        <w:rPr>
          <w:rFonts w:ascii="Arial" w:hAnsi="Arial" w:cs="Arial"/>
          <w:spacing w:val="-3"/>
          <w:sz w:val="22"/>
          <w:szCs w:val="22"/>
        </w:rPr>
        <w:t xml:space="preserve"> independientemente de la vigencia del CONVENIO.</w:t>
      </w:r>
    </w:p>
    <w:p w:rsidR="00DB70CE" w:rsidRPr="00BD51BD" w:rsidRDefault="00DB70CE" w:rsidP="00BD51BD">
      <w:pPr>
        <w:widowControl w:val="0"/>
        <w:spacing w:line="276" w:lineRule="auto"/>
        <w:jc w:val="both"/>
        <w:rPr>
          <w:rFonts w:ascii="Arial" w:hAnsi="Arial" w:cs="Arial"/>
          <w:spacing w:val="-3"/>
          <w:sz w:val="22"/>
          <w:szCs w:val="22"/>
        </w:rPr>
      </w:pPr>
    </w:p>
    <w:p w:rsidR="00DB70CE" w:rsidRPr="00BD51BD" w:rsidRDefault="00A1530C" w:rsidP="00BD51BD">
      <w:pPr>
        <w:spacing w:line="276" w:lineRule="auto"/>
        <w:jc w:val="both"/>
        <w:rPr>
          <w:rFonts w:ascii="Arial" w:hAnsi="Arial" w:cs="Arial"/>
          <w:b/>
          <w:sz w:val="22"/>
          <w:szCs w:val="22"/>
        </w:rPr>
      </w:pPr>
      <w:r w:rsidRPr="00BD51BD">
        <w:rPr>
          <w:rFonts w:ascii="Arial" w:hAnsi="Arial" w:cs="Arial"/>
          <w:b/>
          <w:sz w:val="22"/>
          <w:szCs w:val="22"/>
        </w:rPr>
        <w:t>12</w:t>
      </w:r>
      <w:r w:rsidR="00DB70CE" w:rsidRPr="00BD51BD">
        <w:rPr>
          <w:rFonts w:ascii="Arial" w:hAnsi="Arial" w:cs="Arial"/>
          <w:b/>
          <w:sz w:val="22"/>
          <w:szCs w:val="22"/>
        </w:rPr>
        <w:t>.2</w:t>
      </w:r>
      <w:r w:rsidR="00DB70CE" w:rsidRPr="00BD51BD">
        <w:rPr>
          <w:rFonts w:ascii="Arial" w:hAnsi="Arial" w:cs="Arial"/>
          <w:b/>
          <w:sz w:val="22"/>
          <w:szCs w:val="22"/>
        </w:rPr>
        <w:tab/>
        <w:t>TERMINACIÓN ANTICIPADA</w:t>
      </w:r>
    </w:p>
    <w:p w:rsidR="00DB70CE" w:rsidRPr="00BD51BD" w:rsidRDefault="00DB70CE" w:rsidP="00BD51BD">
      <w:pPr>
        <w:widowControl w:val="0"/>
        <w:spacing w:line="276" w:lineRule="auto"/>
        <w:jc w:val="both"/>
        <w:rPr>
          <w:rFonts w:ascii="Arial" w:hAnsi="Arial" w:cs="Arial"/>
          <w:spacing w:val="-3"/>
          <w:sz w:val="22"/>
          <w:szCs w:val="22"/>
        </w:rPr>
      </w:pPr>
    </w:p>
    <w:p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rsidR="00DB70CE" w:rsidRPr="00BD51BD" w:rsidRDefault="00DB70CE" w:rsidP="00BD51BD">
      <w:pPr>
        <w:spacing w:line="276" w:lineRule="auto"/>
        <w:ind w:right="902"/>
        <w:jc w:val="both"/>
        <w:rPr>
          <w:rFonts w:ascii="Arial" w:hAnsi="Arial" w:cs="Arial"/>
          <w:spacing w:val="-3"/>
          <w:sz w:val="22"/>
          <w:szCs w:val="22"/>
        </w:rPr>
      </w:pP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Revocación del título de concesión </w:t>
      </w:r>
      <w:r w:rsidR="00A37733" w:rsidRPr="00BD51BD">
        <w:rPr>
          <w:rFonts w:ascii="Arial" w:hAnsi="Arial" w:cs="Arial"/>
          <w:spacing w:val="-3"/>
          <w:sz w:val="22"/>
          <w:szCs w:val="22"/>
        </w:rPr>
        <w:t xml:space="preserve">o autorización </w:t>
      </w:r>
      <w:r w:rsidRPr="00BD51BD">
        <w:rPr>
          <w:rFonts w:ascii="Arial" w:hAnsi="Arial" w:cs="Arial"/>
          <w:spacing w:val="-3"/>
          <w:sz w:val="22"/>
          <w:szCs w:val="22"/>
        </w:rPr>
        <w:t>de cualquiera de las Partes;</w:t>
      </w: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Declaración judicial o resolución administrativa emitida por autoridad competente que así lo ordene;</w:t>
      </w: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Novación de los términos, condiciones, derechos y obligaciones contractuales;</w:t>
      </w: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Utilización los servicios de </w:t>
      </w:r>
      <w:r w:rsidR="00956C2B" w:rsidRPr="00BD51BD">
        <w:rPr>
          <w:rFonts w:ascii="Arial" w:hAnsi="Arial" w:cs="Arial"/>
          <w:spacing w:val="-3"/>
          <w:sz w:val="22"/>
          <w:szCs w:val="22"/>
        </w:rPr>
        <w:t>TELMEX/TELNOR</w:t>
      </w:r>
      <w:r w:rsidRPr="00BD51BD">
        <w:rPr>
          <w:rFonts w:ascii="Arial" w:hAnsi="Arial" w:cs="Arial"/>
          <w:spacing w:val="-3"/>
          <w:sz w:val="22"/>
          <w:szCs w:val="22"/>
        </w:rPr>
        <w:t xml:space="preserve"> con fines ilícitos;</w:t>
      </w: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Cambio radical de las condiciones económicas que rigen los servicios, de tal manera que se vuelva económicamente inviable la prestación de los mismos; </w:t>
      </w:r>
    </w:p>
    <w:p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Se presente un estado de excepción como guerra, invasión, conflicto armado, por el cual, no se puedan salvaguardar las garantías individuales.</w:t>
      </w:r>
    </w:p>
    <w:p w:rsidR="00DB70CE" w:rsidRPr="00BD51BD" w:rsidRDefault="00DB70CE" w:rsidP="00BD51BD">
      <w:pPr>
        <w:spacing w:line="276" w:lineRule="auto"/>
        <w:jc w:val="both"/>
        <w:rPr>
          <w:rFonts w:ascii="Arial" w:hAnsi="Arial" w:cs="Arial"/>
          <w:spacing w:val="-3"/>
          <w:sz w:val="22"/>
          <w:szCs w:val="22"/>
        </w:rPr>
      </w:pPr>
    </w:p>
    <w:p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 xml:space="preserve">En ningún supuesto se deberá de contemplar como causal de terminación anticipada la </w:t>
      </w:r>
      <w:r w:rsidR="00474946" w:rsidRPr="00BD51BD">
        <w:rPr>
          <w:rFonts w:ascii="Arial" w:hAnsi="Arial" w:cs="Arial"/>
          <w:spacing w:val="-3"/>
          <w:sz w:val="22"/>
          <w:szCs w:val="22"/>
        </w:rPr>
        <w:t xml:space="preserve">revocación </w:t>
      </w:r>
      <w:r w:rsidRPr="00BD51BD">
        <w:rPr>
          <w:rFonts w:ascii="Arial" w:hAnsi="Arial" w:cs="Arial"/>
          <w:spacing w:val="-3"/>
          <w:sz w:val="22"/>
          <w:szCs w:val="22"/>
        </w:rPr>
        <w:t xml:space="preserve">de la Resolución AEP. En todo caso para que la terminación anticipada solicitada por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AUTORIZADO]</w:t>
      </w:r>
      <w:r w:rsidR="00A37733" w:rsidRPr="00BD51BD">
        <w:rPr>
          <w:rFonts w:ascii="Arial" w:hAnsi="Arial" w:cs="Arial"/>
          <w:sz w:val="22"/>
          <w:szCs w:val="22"/>
        </w:rPr>
        <w:t xml:space="preserve"> </w:t>
      </w:r>
      <w:r w:rsidRPr="00BD51BD">
        <w:rPr>
          <w:rFonts w:ascii="Arial" w:hAnsi="Arial" w:cs="Arial"/>
          <w:spacing w:val="-3"/>
          <w:sz w:val="22"/>
          <w:szCs w:val="22"/>
        </w:rPr>
        <w:t>SOLICITANTE sea procedente, éste deberá estar al corriente en sus obligaciones de pago derivadas de la prestación de los Servicios objeto del presente CONVENIO.</w:t>
      </w:r>
    </w:p>
    <w:p w:rsidR="00DB70CE" w:rsidRPr="00BD51BD" w:rsidRDefault="00DB70CE" w:rsidP="00BD51BD">
      <w:pPr>
        <w:spacing w:line="276" w:lineRule="auto"/>
        <w:jc w:val="both"/>
        <w:rPr>
          <w:rFonts w:ascii="Arial" w:hAnsi="Arial" w:cs="Arial"/>
          <w:spacing w:val="-3"/>
          <w:sz w:val="22"/>
          <w:szCs w:val="22"/>
        </w:rPr>
      </w:pPr>
    </w:p>
    <w:p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TERCERA</w:t>
      </w:r>
      <w:r w:rsidR="00DB70CE" w:rsidRPr="00BD51BD">
        <w:rPr>
          <w:rFonts w:ascii="Arial" w:hAnsi="Arial" w:cs="Arial"/>
          <w:b/>
          <w:spacing w:val="-3"/>
          <w:sz w:val="22"/>
          <w:szCs w:val="22"/>
          <w:lang w:val="es-ES_tradnl"/>
        </w:rPr>
        <w:t>. RESCISIÓN DEL CONVENIO</w:t>
      </w:r>
    </w:p>
    <w:p w:rsidR="00DB70CE" w:rsidRPr="00BD51BD" w:rsidRDefault="00DB70CE" w:rsidP="00BD51BD">
      <w:pPr>
        <w:spacing w:line="276" w:lineRule="auto"/>
        <w:jc w:val="both"/>
        <w:rPr>
          <w:rFonts w:ascii="Arial" w:hAnsi="Arial" w:cs="Arial"/>
          <w:sz w:val="22"/>
          <w:szCs w:val="22"/>
          <w:lang w:val="es-MX"/>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rsidR="00EF6361" w:rsidRPr="00BD51BD" w:rsidRDefault="00EF6361" w:rsidP="00BD51BD">
      <w:pPr>
        <w:spacing w:line="276" w:lineRule="auto"/>
        <w:jc w:val="both"/>
        <w:rPr>
          <w:rFonts w:ascii="Arial" w:hAnsi="Arial" w:cs="Arial"/>
          <w:sz w:val="22"/>
          <w:szCs w:val="22"/>
        </w:rPr>
      </w:pPr>
    </w:p>
    <w:p w:rsidR="00DB70CE" w:rsidRPr="00BD51BD" w:rsidRDefault="00DB70CE" w:rsidP="00BD51BD">
      <w:pPr>
        <w:pStyle w:val="CitaIFT"/>
        <w:spacing w:after="0"/>
        <w:ind w:left="0"/>
        <w:rPr>
          <w:rFonts w:ascii="Arial" w:hAnsi="Arial" w:cs="Arial"/>
          <w:bCs/>
          <w:i w:val="0"/>
          <w:color w:val="auto"/>
          <w:sz w:val="22"/>
          <w:szCs w:val="22"/>
          <w:lang w:val="es-ES"/>
        </w:rPr>
      </w:pPr>
      <w:r w:rsidRPr="00BD51BD">
        <w:rPr>
          <w:rFonts w:ascii="Arial" w:hAnsi="Arial" w:cs="Arial"/>
          <w:i w:val="0"/>
          <w:color w:val="auto"/>
          <w:sz w:val="22"/>
          <w:szCs w:val="22"/>
          <w:lang w:val="es-ES"/>
        </w:rPr>
        <w:t>Las Causas de Rescisión son las siguientes:</w:t>
      </w:r>
    </w:p>
    <w:p w:rsidR="00DB70CE" w:rsidRPr="00BD51BD" w:rsidRDefault="00DB70CE" w:rsidP="00BD51BD">
      <w:pPr>
        <w:pStyle w:val="CitaIFT"/>
        <w:spacing w:after="0"/>
        <w:ind w:left="0"/>
        <w:rPr>
          <w:rFonts w:ascii="Arial" w:hAnsi="Arial" w:cs="Arial"/>
          <w:bCs/>
          <w:i w:val="0"/>
          <w:color w:val="auto"/>
          <w:sz w:val="22"/>
          <w:szCs w:val="22"/>
          <w:lang w:val="es-ES"/>
        </w:rPr>
      </w:pPr>
    </w:p>
    <w:p w:rsidR="00DB70CE" w:rsidRPr="00BD51BD" w:rsidRDefault="00A1530C" w:rsidP="00BD51BD">
      <w:pPr>
        <w:pStyle w:val="CitaIFT"/>
        <w:spacing w:after="0"/>
        <w:ind w:left="0"/>
        <w:rPr>
          <w:rFonts w:ascii="Arial" w:hAnsi="Arial" w:cs="Arial"/>
          <w:b/>
          <w:bCs/>
          <w:i w:val="0"/>
          <w:color w:val="auto"/>
          <w:sz w:val="22"/>
          <w:szCs w:val="22"/>
          <w:lang w:val="es-ES"/>
        </w:rPr>
      </w:pPr>
      <w:r w:rsidRPr="00BD51BD">
        <w:rPr>
          <w:rFonts w:ascii="Arial" w:hAnsi="Arial" w:cs="Arial"/>
          <w:b/>
          <w:i w:val="0"/>
          <w:color w:val="auto"/>
          <w:sz w:val="22"/>
          <w:szCs w:val="22"/>
          <w:lang w:val="es-ES"/>
        </w:rPr>
        <w:t>13</w:t>
      </w:r>
      <w:r w:rsidR="00DB70CE" w:rsidRPr="00BD51BD">
        <w:rPr>
          <w:rFonts w:ascii="Arial" w:hAnsi="Arial" w:cs="Arial"/>
          <w:b/>
          <w:i w:val="0"/>
          <w:color w:val="auto"/>
          <w:sz w:val="22"/>
          <w:szCs w:val="22"/>
          <w:lang w:val="es-ES"/>
        </w:rPr>
        <w:t>.1</w:t>
      </w:r>
      <w:r w:rsidR="00DB70CE" w:rsidRPr="00BD51BD">
        <w:rPr>
          <w:rFonts w:ascii="Arial" w:hAnsi="Arial" w:cs="Arial"/>
          <w:b/>
          <w:i w:val="0"/>
          <w:color w:val="auto"/>
          <w:sz w:val="22"/>
          <w:szCs w:val="22"/>
          <w:lang w:val="es-ES"/>
        </w:rPr>
        <w:tab/>
        <w:t>Incumplimiento del otorgamiento, entrega y efectividad de las garantías</w:t>
      </w:r>
    </w:p>
    <w:p w:rsidR="00DB70CE" w:rsidRPr="00BD51BD" w:rsidRDefault="00DB70CE" w:rsidP="00BD51BD">
      <w:pPr>
        <w:pStyle w:val="CitaIFT"/>
        <w:spacing w:after="0"/>
        <w:ind w:left="0"/>
        <w:rPr>
          <w:rFonts w:ascii="Arial" w:hAnsi="Arial" w:cs="Arial"/>
          <w:b/>
          <w:bCs/>
          <w:i w:val="0"/>
          <w:color w:val="auto"/>
          <w:sz w:val="22"/>
          <w:szCs w:val="22"/>
          <w:lang w:val="es-ES"/>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no otorga y entrega a </w:t>
      </w:r>
      <w:r w:rsidR="00956C2B" w:rsidRPr="00BD51BD">
        <w:rPr>
          <w:rFonts w:ascii="Arial" w:hAnsi="Arial" w:cs="Arial"/>
          <w:sz w:val="22"/>
          <w:szCs w:val="22"/>
        </w:rPr>
        <w:t>TELMEX/TELNOR</w:t>
      </w:r>
      <w:r w:rsidRPr="00BD51BD">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rsidR="004A2B7E" w:rsidRPr="00BD51BD" w:rsidRDefault="004A2B7E" w:rsidP="00BD51BD">
      <w:pPr>
        <w:spacing w:line="276" w:lineRule="auto"/>
        <w:jc w:val="both"/>
        <w:rPr>
          <w:rFonts w:ascii="Arial" w:hAnsi="Arial" w:cs="Arial"/>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.2</w:t>
      </w:r>
      <w:r w:rsidR="00DB70CE" w:rsidRPr="00BD51BD">
        <w:rPr>
          <w:rFonts w:ascii="Arial" w:hAnsi="Arial" w:cs="Arial"/>
          <w:b/>
          <w:sz w:val="22"/>
          <w:szCs w:val="22"/>
        </w:rPr>
        <w:tab/>
        <w:t>Incumplimiento de obligaciones de pago</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incumple en el pago de las facturas o contraprestaciones adeudadas a </w:t>
      </w:r>
      <w:r w:rsidR="00956C2B" w:rsidRPr="00BD51BD">
        <w:rPr>
          <w:rFonts w:ascii="Arial" w:hAnsi="Arial" w:cs="Arial"/>
          <w:sz w:val="22"/>
          <w:szCs w:val="22"/>
        </w:rPr>
        <w:t>TELMEX/TELNOR</w:t>
      </w:r>
      <w:r w:rsidRPr="00BD51BD">
        <w:rPr>
          <w:rFonts w:ascii="Arial" w:hAnsi="Arial" w:cs="Arial"/>
          <w:sz w:val="22"/>
          <w:szCs w:val="22"/>
        </w:rPr>
        <w:t xml:space="preserve"> con motivo de los servicios prestados al amparo del presente CONVENIO.</w:t>
      </w:r>
    </w:p>
    <w:p w:rsidR="00A37733" w:rsidRPr="00BD51BD" w:rsidRDefault="00A37733" w:rsidP="00BD51BD">
      <w:pPr>
        <w:spacing w:line="276" w:lineRule="auto"/>
        <w:jc w:val="both"/>
        <w:rPr>
          <w:rFonts w:ascii="Arial" w:hAnsi="Arial" w:cs="Arial"/>
          <w:sz w:val="22"/>
          <w:szCs w:val="22"/>
        </w:rPr>
      </w:pPr>
    </w:p>
    <w:p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rsidR="00DB70CE" w:rsidRPr="00BD51BD" w:rsidRDefault="00DB70CE" w:rsidP="00BD51BD">
      <w:pPr>
        <w:spacing w:line="276" w:lineRule="auto"/>
        <w:jc w:val="both"/>
        <w:rPr>
          <w:rFonts w:ascii="Arial" w:hAnsi="Arial" w:cs="Arial"/>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.3</w:t>
      </w:r>
      <w:r w:rsidR="00DB70CE" w:rsidRPr="00BD51BD">
        <w:rPr>
          <w:rFonts w:ascii="Arial" w:hAnsi="Arial" w:cs="Arial"/>
          <w:b/>
          <w:sz w:val="22"/>
          <w:szCs w:val="22"/>
        </w:rPr>
        <w:tab/>
        <w:t>Conductas ilícitas</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w:t>
      </w:r>
      <w:r w:rsidR="00956C2B" w:rsidRPr="00BD51BD">
        <w:rPr>
          <w:rFonts w:ascii="Arial" w:hAnsi="Arial" w:cs="Arial"/>
          <w:sz w:val="22"/>
          <w:szCs w:val="22"/>
        </w:rPr>
        <w:t>TELMEX/TELNOR</w:t>
      </w:r>
      <w:r w:rsidRPr="00BD51BD">
        <w:rPr>
          <w:rFonts w:ascii="Arial" w:hAnsi="Arial" w:cs="Arial"/>
          <w:sz w:val="22"/>
          <w:szCs w:val="22"/>
        </w:rPr>
        <w:t xml:space="preserve"> o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incurren en alguna conducta ilícita conforme a la ley o contraria al presente CONVENIO.</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.4</w:t>
      </w:r>
      <w:r w:rsidR="00DB70CE" w:rsidRPr="00BD51BD">
        <w:rPr>
          <w:rFonts w:ascii="Arial" w:hAnsi="Arial" w:cs="Arial"/>
          <w:b/>
          <w:sz w:val="22"/>
          <w:szCs w:val="22"/>
        </w:rPr>
        <w:tab/>
        <w:t>Liquidación, insolvencia o quiebra</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rsidR="00D05CF3" w:rsidRPr="00BD51BD" w:rsidRDefault="00D05CF3" w:rsidP="00BD51BD">
      <w:pPr>
        <w:adjustRightInd w:val="0"/>
        <w:spacing w:line="276" w:lineRule="auto"/>
        <w:ind w:right="760"/>
        <w:jc w:val="both"/>
        <w:rPr>
          <w:rFonts w:ascii="Arial" w:hAnsi="Arial" w:cs="Arial"/>
          <w:b/>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.5</w:t>
      </w:r>
      <w:r w:rsidR="00DB70CE" w:rsidRPr="00BD51BD">
        <w:rPr>
          <w:rFonts w:ascii="Arial" w:hAnsi="Arial" w:cs="Arial"/>
          <w:b/>
          <w:sz w:val="22"/>
          <w:szCs w:val="22"/>
        </w:rPr>
        <w:tab/>
        <w:t>Uso distinto</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En caso de que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rsidR="00984664" w:rsidRDefault="00984664" w:rsidP="00BD51BD">
      <w:pPr>
        <w:adjustRightInd w:val="0"/>
        <w:spacing w:line="276" w:lineRule="auto"/>
        <w:ind w:right="760"/>
        <w:jc w:val="both"/>
        <w:rPr>
          <w:rFonts w:ascii="Arial" w:hAnsi="Arial" w:cs="Arial"/>
          <w:b/>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984664">
        <w:rPr>
          <w:rFonts w:ascii="Arial" w:hAnsi="Arial" w:cs="Arial"/>
          <w:b/>
          <w:sz w:val="22"/>
          <w:szCs w:val="22"/>
        </w:rPr>
        <w:t>13</w:t>
      </w:r>
      <w:r w:rsidR="00DB70CE" w:rsidRPr="00BD51BD">
        <w:rPr>
          <w:rFonts w:ascii="Arial" w:hAnsi="Arial" w:cs="Arial"/>
          <w:b/>
          <w:sz w:val="22"/>
          <w:szCs w:val="22"/>
        </w:rPr>
        <w:t>.6</w:t>
      </w:r>
      <w:r w:rsidR="00DB70CE" w:rsidRPr="00BD51BD">
        <w:rPr>
          <w:rFonts w:ascii="Arial" w:hAnsi="Arial" w:cs="Arial"/>
          <w:b/>
          <w:sz w:val="22"/>
          <w:szCs w:val="22"/>
        </w:rPr>
        <w:tab/>
        <w:t>Información falsa</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 entrega de información falsa antes y para la celebración del presente CONVENIO, así como durante el cumplimiento de cualquiera de las obligaciones derivadas del mismo.</w:t>
      </w:r>
    </w:p>
    <w:p w:rsidR="00EF6361" w:rsidRPr="00BD51BD" w:rsidRDefault="00EF6361" w:rsidP="00BD51BD">
      <w:pPr>
        <w:spacing w:line="276" w:lineRule="auto"/>
        <w:jc w:val="both"/>
        <w:rPr>
          <w:rFonts w:ascii="Arial" w:hAnsi="Arial" w:cs="Arial"/>
          <w:sz w:val="22"/>
          <w:szCs w:val="22"/>
        </w:rPr>
      </w:pPr>
    </w:p>
    <w:p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 xml:space="preserve">.7 </w:t>
      </w:r>
      <w:r w:rsidR="00DB70CE" w:rsidRPr="00BD51BD">
        <w:rPr>
          <w:rFonts w:ascii="Arial" w:hAnsi="Arial" w:cs="Arial"/>
          <w:b/>
          <w:sz w:val="22"/>
          <w:szCs w:val="22"/>
        </w:rPr>
        <w:tab/>
        <w:t>Periodo de Cura</w:t>
      </w:r>
    </w:p>
    <w:p w:rsidR="00DB70CE" w:rsidRPr="00BD51BD" w:rsidRDefault="00DB70CE" w:rsidP="00BD51BD">
      <w:pPr>
        <w:adjustRightInd w:val="0"/>
        <w:spacing w:line="276" w:lineRule="auto"/>
        <w:ind w:right="760"/>
        <w:jc w:val="both"/>
        <w:rPr>
          <w:rFonts w:ascii="Arial" w:hAnsi="Arial" w:cs="Arial"/>
          <w:b/>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una vez dada la notificación de rescisión la Parte incumplida subsana la Causa de Rescisión dentro del término de diez días</w:t>
      </w:r>
      <w:r w:rsidR="00987731" w:rsidRPr="00BD51BD">
        <w:rPr>
          <w:rFonts w:ascii="Arial" w:hAnsi="Arial" w:cs="Arial"/>
          <w:sz w:val="22"/>
          <w:szCs w:val="22"/>
        </w:rPr>
        <w:t xml:space="preserve"> posteriores a la misma</w:t>
      </w:r>
      <w:r w:rsidRPr="00BD51BD">
        <w:rPr>
          <w:rFonts w:ascii="Arial" w:hAnsi="Arial" w:cs="Arial"/>
          <w:sz w:val="22"/>
          <w:szCs w:val="22"/>
        </w:rPr>
        <w:t>, la rescisión no surtirá efectos.</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Esta disposición no será aplicable en el caso de los supuestos señalados en los numerales </w:t>
      </w:r>
      <w:r w:rsidR="00474946" w:rsidRPr="00BD51BD">
        <w:rPr>
          <w:rFonts w:ascii="Arial" w:hAnsi="Arial" w:cs="Arial"/>
          <w:sz w:val="22"/>
          <w:szCs w:val="22"/>
        </w:rPr>
        <w:t>13</w:t>
      </w:r>
      <w:r w:rsidRPr="00BD51BD">
        <w:rPr>
          <w:rFonts w:ascii="Arial" w:hAnsi="Arial" w:cs="Arial"/>
          <w:sz w:val="22"/>
          <w:szCs w:val="22"/>
        </w:rPr>
        <w:t xml:space="preserve">.3, </w:t>
      </w:r>
      <w:r w:rsidR="00474946" w:rsidRPr="00BD51BD">
        <w:rPr>
          <w:rFonts w:ascii="Arial" w:hAnsi="Arial" w:cs="Arial"/>
          <w:sz w:val="22"/>
          <w:szCs w:val="22"/>
        </w:rPr>
        <w:t>13</w:t>
      </w:r>
      <w:r w:rsidRPr="00BD51BD">
        <w:rPr>
          <w:rFonts w:ascii="Arial" w:hAnsi="Arial" w:cs="Arial"/>
          <w:sz w:val="22"/>
          <w:szCs w:val="22"/>
        </w:rPr>
        <w:t xml:space="preserve">.4 y </w:t>
      </w:r>
      <w:r w:rsidR="00474946" w:rsidRPr="00BD51BD">
        <w:rPr>
          <w:rFonts w:ascii="Arial" w:hAnsi="Arial" w:cs="Arial"/>
          <w:sz w:val="22"/>
          <w:szCs w:val="22"/>
        </w:rPr>
        <w:t>13</w:t>
      </w:r>
      <w:r w:rsidRPr="00BD51BD">
        <w:rPr>
          <w:rFonts w:ascii="Arial" w:hAnsi="Arial" w:cs="Arial"/>
          <w:sz w:val="22"/>
          <w:szCs w:val="22"/>
        </w:rPr>
        <w:t xml:space="preserve">.6 de la presente Cláusula, conviniendo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que en dichos supuestos bastará la notificación de rescisión dada </w:t>
      </w:r>
      <w:r w:rsidRPr="00BD51BD">
        <w:rPr>
          <w:rFonts w:ascii="Arial" w:hAnsi="Arial" w:cs="Arial"/>
          <w:sz w:val="22"/>
          <w:szCs w:val="22"/>
        </w:rPr>
        <w:lastRenderedPageBreak/>
        <w:t>en términos del primer párrafo de esta Cláusula y que transcurra el término señalado en dicho primer párrafo, para que la rescisión surta plenos efectos legales, sin necesidad de declaración judicial previa.</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Las partes deberán considerar resolver de buena fe malentendidos asociados a los factores causales de rescisión especificados, mediante la notificación por escrito con 30 días naturales de anticipación a la Parte incumplida, con copia para el Instituto, adjuntando en éste último caso la información del incumplimiento correspondiente a efecto de que éste lleve a cabo el análisis correspondiente.</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 PERJUICIO A TERCEROS</w:t>
      </w:r>
    </w:p>
    <w:p w:rsidR="00DB70CE" w:rsidRPr="00BD51BD" w:rsidRDefault="00DB70CE" w:rsidP="00BD51BD">
      <w:pPr>
        <w:spacing w:line="276" w:lineRule="auto"/>
        <w:jc w:val="both"/>
        <w:rPr>
          <w:rFonts w:ascii="Arial" w:hAnsi="Arial" w:cs="Arial"/>
          <w:b/>
          <w:spacing w:val="-3"/>
          <w:sz w:val="22"/>
          <w:szCs w:val="22"/>
          <w:lang w:val="es-ES_tradnl"/>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instalación de los cables, 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causara perjuicio a terceros, y se comprueba su responsabilidad directa, éste se obliga a responder de ello y a eximir de toda responsabilidad a </w:t>
      </w:r>
      <w:r w:rsidR="00956C2B" w:rsidRPr="00BD51BD">
        <w:rPr>
          <w:rFonts w:ascii="Arial" w:hAnsi="Arial" w:cs="Arial"/>
          <w:sz w:val="22"/>
          <w:szCs w:val="22"/>
        </w:rPr>
        <w:t>TELMEX/TELNOR</w:t>
      </w:r>
      <w:r w:rsidRPr="00BD51BD">
        <w:rPr>
          <w:rFonts w:ascii="Arial" w:hAnsi="Arial" w:cs="Arial"/>
          <w:sz w:val="22"/>
          <w:szCs w:val="22"/>
        </w:rPr>
        <w:t>.</w:t>
      </w:r>
    </w:p>
    <w:p w:rsidR="00DB70CE" w:rsidRPr="00BD51BD" w:rsidRDefault="00DB70CE" w:rsidP="00BD51BD">
      <w:pPr>
        <w:spacing w:line="276" w:lineRule="auto"/>
        <w:jc w:val="both"/>
        <w:rPr>
          <w:rFonts w:ascii="Arial" w:hAnsi="Arial" w:cs="Arial"/>
          <w:sz w:val="22"/>
          <w:szCs w:val="22"/>
        </w:rPr>
      </w:pPr>
    </w:p>
    <w:p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operación de los servicios se causara perjuicio a terceros, y se comprueba la responsabilidad directa de </w:t>
      </w:r>
      <w:r w:rsidR="00956C2B" w:rsidRPr="00BD51BD">
        <w:rPr>
          <w:rFonts w:ascii="Arial" w:hAnsi="Arial" w:cs="Arial"/>
          <w:sz w:val="22"/>
          <w:szCs w:val="22"/>
        </w:rPr>
        <w:t>TELMEX/TELNOR</w:t>
      </w:r>
      <w:r w:rsidRPr="00BD51BD">
        <w:rPr>
          <w:rFonts w:ascii="Arial" w:hAnsi="Arial" w:cs="Arial"/>
          <w:sz w:val="22"/>
          <w:szCs w:val="22"/>
        </w:rPr>
        <w:t xml:space="preserve">, éste se obliga a responder de ello y a eximir de toda responsabilidad al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00EF6361" w:rsidRPr="00BD51BD">
        <w:rPr>
          <w:rFonts w:ascii="Arial" w:hAnsi="Arial" w:cs="Arial"/>
          <w:sz w:val="22"/>
          <w:szCs w:val="22"/>
        </w:rPr>
        <w:t>.</w:t>
      </w:r>
    </w:p>
    <w:p w:rsidR="00D05CF3" w:rsidRPr="00BD51BD" w:rsidRDefault="00D05CF3" w:rsidP="00BD51BD">
      <w:pPr>
        <w:spacing w:line="276" w:lineRule="auto"/>
        <w:rPr>
          <w:rFonts w:ascii="Arial" w:hAnsi="Arial" w:cs="Arial"/>
          <w:b/>
          <w:sz w:val="22"/>
          <w:szCs w:val="22"/>
        </w:rPr>
      </w:pPr>
    </w:p>
    <w:p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QUINTA</w:t>
      </w:r>
      <w:r w:rsidR="00DB70CE" w:rsidRPr="00BD51BD">
        <w:rPr>
          <w:rFonts w:ascii="Arial" w:hAnsi="Arial" w:cs="Arial"/>
          <w:b/>
          <w:spacing w:val="-3"/>
          <w:sz w:val="22"/>
          <w:szCs w:val="22"/>
          <w:lang w:val="es-ES_tradnl"/>
        </w:rPr>
        <w:t xml:space="preserve">. </w:t>
      </w:r>
      <w:r w:rsidR="00DB70CE" w:rsidRPr="00BD51BD">
        <w:rPr>
          <w:rFonts w:ascii="Arial" w:hAnsi="Arial" w:cs="Arial"/>
          <w:b/>
          <w:spacing w:val="-3"/>
          <w:sz w:val="22"/>
          <w:szCs w:val="22"/>
          <w:lang w:val="es-ES_tradnl"/>
        </w:rPr>
        <w:tab/>
        <w:t>RELACIONES LABORALES</w:t>
      </w:r>
    </w:p>
    <w:p w:rsidR="00DB70CE" w:rsidRPr="00BD51BD" w:rsidRDefault="00DB70CE" w:rsidP="00BD51BD">
      <w:pPr>
        <w:spacing w:line="276" w:lineRule="auto"/>
        <w:jc w:val="both"/>
        <w:rPr>
          <w:rFonts w:ascii="Arial" w:hAnsi="Arial" w:cs="Arial"/>
          <w:snapToGrid w:val="0"/>
          <w:sz w:val="22"/>
          <w:szCs w:val="22"/>
        </w:rPr>
      </w:pPr>
    </w:p>
    <w:p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rPr>
        <w:t xml:space="preserve">SOLICITANTE </w:t>
      </w:r>
      <w:r w:rsidR="00DB70CE" w:rsidRPr="00BD51BD">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sentido,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w:t>
      </w:r>
      <w:r w:rsidRPr="00BD51BD">
        <w:rPr>
          <w:rFonts w:ascii="Arial" w:hAnsi="Arial" w:cs="Arial"/>
          <w:b/>
          <w:sz w:val="22"/>
          <w:szCs w:val="22"/>
          <w:u w:val="single"/>
          <w:lang w:val="es-ES_tradnl"/>
        </w:rPr>
        <w:t>Parte Causante</w:t>
      </w:r>
      <w:r w:rsidRPr="00BD51BD">
        <w:rPr>
          <w:rFonts w:ascii="Arial" w:hAnsi="Arial" w:cs="Arial"/>
          <w:sz w:val="22"/>
          <w:szCs w:val="22"/>
          <w:lang w:val="es-ES_tradnl"/>
        </w:rPr>
        <w:t xml:space="preserve">”) convienen en responder de todas las reclamaciones que sus </w:t>
      </w:r>
      <w:r w:rsidRPr="00BD51BD">
        <w:rPr>
          <w:rFonts w:ascii="Arial" w:hAnsi="Arial" w:cs="Arial"/>
          <w:sz w:val="22"/>
          <w:szCs w:val="22"/>
          <w:lang w:val="es-ES_tradnl"/>
        </w:rPr>
        <w:lastRenderedPageBreak/>
        <w:t>respectivos trabajadores o las personas por ella contratadas presenten en contra de la otra parte (“</w:t>
      </w:r>
      <w:r w:rsidRPr="00BD51BD">
        <w:rPr>
          <w:rFonts w:ascii="Arial" w:hAnsi="Arial" w:cs="Arial"/>
          <w:b/>
          <w:sz w:val="22"/>
          <w:szCs w:val="22"/>
          <w:u w:val="single"/>
          <w:lang w:val="es-ES_tradnl"/>
        </w:rPr>
        <w:t>Parte</w:t>
      </w:r>
      <w:r w:rsidRPr="00BD51BD">
        <w:rPr>
          <w:rFonts w:ascii="Arial" w:hAnsi="Arial" w:cs="Arial"/>
          <w:sz w:val="22"/>
          <w:szCs w:val="22"/>
          <w:u w:val="single"/>
          <w:lang w:val="es-ES_tradnl"/>
        </w:rPr>
        <w:t xml:space="preserve"> </w:t>
      </w:r>
      <w:r w:rsidRPr="00BD51BD">
        <w:rPr>
          <w:rFonts w:ascii="Arial" w:hAnsi="Arial" w:cs="Arial"/>
          <w:b/>
          <w:sz w:val="22"/>
          <w:szCs w:val="22"/>
          <w:u w:val="single"/>
          <w:lang w:val="es-ES_tradnl"/>
        </w:rPr>
        <w:t>Perjudicada</w:t>
      </w:r>
      <w:r w:rsidRPr="00BD51BD">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rsidR="00DB70CE" w:rsidRPr="00BD51BD" w:rsidRDefault="00DB70CE" w:rsidP="00BD51BD">
      <w:pPr>
        <w:spacing w:line="276" w:lineRule="auto"/>
        <w:jc w:val="both"/>
        <w:rPr>
          <w:rFonts w:ascii="Arial" w:hAnsi="Arial" w:cs="Arial"/>
          <w:b/>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diez días de anticipación a la fecha señalada para suspender el trabajo.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ni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tendrán el derecho de presentar reclamación alguna a la otra como consecuencia de dicha suspensión.</w:t>
      </w:r>
    </w:p>
    <w:p w:rsidR="00DB70CE" w:rsidRPr="00BD51BD" w:rsidRDefault="00DB70CE" w:rsidP="00BD51BD">
      <w:pPr>
        <w:spacing w:line="276" w:lineRule="auto"/>
        <w:jc w:val="both"/>
        <w:rPr>
          <w:rFonts w:ascii="Arial" w:hAnsi="Arial" w:cs="Arial"/>
          <w:b/>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es una entidad jurídica económica independiente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lo que nada de lo establecido en el presente CONVENIO se entenderá como una asociación, alianza o sociedad entre ambos concesionarios.</w:t>
      </w:r>
    </w:p>
    <w:p w:rsidR="00DB70CE" w:rsidRPr="00BD51BD" w:rsidRDefault="00DB70CE" w:rsidP="00BD51BD">
      <w:pPr>
        <w:spacing w:line="276" w:lineRule="auto"/>
        <w:jc w:val="both"/>
        <w:rPr>
          <w:rFonts w:ascii="Arial" w:hAnsi="Arial" w:cs="Arial"/>
          <w:b/>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rsidR="00DB70CE" w:rsidRPr="00BD51BD" w:rsidRDefault="00DB70CE" w:rsidP="00BD51BD">
      <w:pPr>
        <w:spacing w:line="276" w:lineRule="auto"/>
        <w:jc w:val="both"/>
        <w:rPr>
          <w:rFonts w:ascii="Arial" w:hAnsi="Arial" w:cs="Arial"/>
          <w:sz w:val="22"/>
          <w:szCs w:val="22"/>
          <w:lang w:val="es-ES_tradnl"/>
        </w:rPr>
      </w:pPr>
    </w:p>
    <w:p w:rsidR="00DB70CE"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no </w:t>
      </w:r>
      <w:r w:rsidRPr="00BD51BD">
        <w:rPr>
          <w:rFonts w:ascii="Arial" w:hAnsi="Arial" w:cs="Arial"/>
          <w:sz w:val="22"/>
          <w:szCs w:val="22"/>
          <w:lang w:val="es-ES_tradnl"/>
        </w:rPr>
        <w:t>podrán disponer de los trabajadores de la otra parte, para que preste servicios o ejecuten trabajos bajo su dirección.</w:t>
      </w:r>
    </w:p>
    <w:p w:rsidR="00542F8A" w:rsidRDefault="00542F8A" w:rsidP="00BD51BD">
      <w:pPr>
        <w:widowControl w:val="0"/>
        <w:spacing w:line="276" w:lineRule="auto"/>
        <w:jc w:val="both"/>
        <w:rPr>
          <w:rFonts w:ascii="Arial" w:hAnsi="Arial" w:cs="Arial"/>
          <w:sz w:val="22"/>
          <w:szCs w:val="22"/>
          <w:lang w:val="es-ES_tradnl"/>
        </w:rPr>
      </w:pPr>
    </w:p>
    <w:p w:rsidR="00542F8A" w:rsidRDefault="00542F8A" w:rsidP="00BD51BD">
      <w:pPr>
        <w:widowControl w:val="0"/>
        <w:spacing w:line="276" w:lineRule="auto"/>
        <w:jc w:val="both"/>
        <w:rPr>
          <w:rFonts w:ascii="Arial" w:hAnsi="Arial" w:cs="Arial"/>
          <w:sz w:val="22"/>
          <w:szCs w:val="22"/>
          <w:lang w:val="es-ES_tradnl"/>
        </w:rPr>
      </w:pPr>
    </w:p>
    <w:p w:rsidR="00542F8A" w:rsidRPr="00BD51BD" w:rsidRDefault="00542F8A" w:rsidP="00BD51BD">
      <w:pPr>
        <w:widowControl w:val="0"/>
        <w:spacing w:line="276" w:lineRule="auto"/>
        <w:jc w:val="both"/>
        <w:rPr>
          <w:rFonts w:ascii="Arial" w:hAnsi="Arial" w:cs="Arial"/>
          <w:sz w:val="22"/>
          <w:szCs w:val="22"/>
          <w:lang w:val="es-ES_tradnl"/>
        </w:rPr>
      </w:pPr>
    </w:p>
    <w:p w:rsidR="00D05CF3" w:rsidRPr="00BD51BD" w:rsidRDefault="00D05CF3" w:rsidP="00BD51BD">
      <w:pPr>
        <w:pStyle w:val="Sinespaciado"/>
        <w:spacing w:line="276" w:lineRule="auto"/>
        <w:rPr>
          <w:rFonts w:ascii="Arial" w:hAnsi="Arial" w:cs="Arial"/>
          <w:b/>
          <w:sz w:val="22"/>
          <w:szCs w:val="22"/>
          <w:lang w:val="es-ES_tradnl"/>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lastRenderedPageBreak/>
        <w:t xml:space="preserve">DÉCIMA </w:t>
      </w:r>
      <w:r w:rsidR="009B0535" w:rsidRPr="00BD51BD">
        <w:rPr>
          <w:rFonts w:ascii="Arial" w:hAnsi="Arial" w:cs="Arial"/>
          <w:b/>
          <w:spacing w:val="-3"/>
          <w:sz w:val="22"/>
          <w:szCs w:val="22"/>
          <w:lang w:val="es-ES_tradnl"/>
        </w:rPr>
        <w:t>SEXTA</w:t>
      </w:r>
      <w:r w:rsidR="00175928" w:rsidRPr="00BD51BD">
        <w:rPr>
          <w:rFonts w:ascii="Arial" w:hAnsi="Arial" w:cs="Arial"/>
          <w:b/>
          <w:spacing w:val="-3"/>
          <w:sz w:val="22"/>
          <w:szCs w:val="22"/>
          <w:lang w:val="es-ES_tradnl"/>
        </w:rPr>
        <w:t>. CONDUCTAS ILÍCITAS</w:t>
      </w:r>
    </w:p>
    <w:p w:rsidR="00DB70CE" w:rsidRPr="00BD51BD" w:rsidRDefault="00DB70CE" w:rsidP="00BD51BD">
      <w:pPr>
        <w:pStyle w:val="Sinespaciado"/>
        <w:spacing w:line="276" w:lineRule="auto"/>
        <w:rPr>
          <w:rFonts w:ascii="Arial" w:hAnsi="Arial" w:cs="Arial"/>
          <w:sz w:val="22"/>
          <w:szCs w:val="22"/>
          <w:lang w:val="es-ES_tradnl"/>
        </w:rPr>
      </w:pPr>
    </w:p>
    <w:p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detecten que un tercero se encuentra haciendo uso ilegal de la Infraestructura Pasiva, se obligan a dar aviso a la otra Parte en un plazo no mayor a cinco días naturales contados a partir de la fecha en que se tenga conocimiento de dicha conducta, a efecto de que se tomen las precauciones o las acciones que correspondan.</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Cuando se detecte la posible comisión de actos ilícitos relacionados con la Infraestructura Pasiva,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cooperarán para comprobarlos y combatirlos en el menor tiempo posible.</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Por otra parte, 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por virtud del presente CONVENIO.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9700F2"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Pr="00BD51BD">
        <w:rPr>
          <w:rFonts w:ascii="Arial" w:hAnsi="Arial" w:cs="Arial"/>
          <w:sz w:val="22"/>
          <w:szCs w:val="22"/>
          <w:lang w:val="es-ES_tradnl"/>
        </w:rPr>
        <w:t xml:space="preserve"> </w:t>
      </w:r>
      <w:r w:rsidR="00DB70CE" w:rsidRPr="00BD51BD">
        <w:rPr>
          <w:rFonts w:ascii="Arial" w:hAnsi="Arial" w:cs="Arial"/>
          <w:sz w:val="22"/>
          <w:szCs w:val="22"/>
          <w:lang w:val="es-MX"/>
        </w:rPr>
        <w:t xml:space="preserve">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SÉ</w:t>
      </w:r>
      <w:r w:rsidR="009B0535" w:rsidRPr="00BD51BD">
        <w:rPr>
          <w:rFonts w:ascii="Arial" w:hAnsi="Arial" w:cs="Arial"/>
          <w:b/>
          <w:spacing w:val="-3"/>
          <w:sz w:val="22"/>
          <w:szCs w:val="22"/>
          <w:lang w:val="es-ES_tradnl"/>
        </w:rPr>
        <w:t>PTIMA</w:t>
      </w:r>
      <w:r w:rsidRPr="00BD51BD">
        <w:rPr>
          <w:rFonts w:ascii="Arial" w:hAnsi="Arial" w:cs="Arial"/>
          <w:b/>
          <w:spacing w:val="-3"/>
          <w:sz w:val="22"/>
          <w:szCs w:val="22"/>
          <w:lang w:val="es-ES_tradnl"/>
        </w:rPr>
        <w:t>. TRATO NO DISCRIMINATORIO</w:t>
      </w:r>
    </w:p>
    <w:p w:rsidR="00DB70CE" w:rsidRPr="00BD51BD" w:rsidRDefault="00DB70CE" w:rsidP="00BD51BD">
      <w:pPr>
        <w:spacing w:line="276" w:lineRule="auto"/>
        <w:jc w:val="both"/>
        <w:rPr>
          <w:rFonts w:ascii="Arial" w:hAnsi="Arial" w:cs="Arial"/>
          <w:sz w:val="22"/>
          <w:szCs w:val="22"/>
          <w:lang w:val="es-ES_tradnl"/>
        </w:rPr>
      </w:pPr>
    </w:p>
    <w:p w:rsidR="00DB70CE" w:rsidRPr="00BD51BD" w:rsidRDefault="009700F2" w:rsidP="00BD51BD">
      <w:pPr>
        <w:pStyle w:val="CitaIFT"/>
        <w:spacing w:after="0"/>
        <w:ind w:left="0" w:right="51"/>
        <w:rPr>
          <w:rFonts w:ascii="Arial" w:hAnsi="Arial" w:cs="Arial"/>
          <w:bCs/>
          <w:i w:val="0"/>
          <w:color w:val="auto"/>
          <w:sz w:val="22"/>
          <w:szCs w:val="22"/>
        </w:rPr>
      </w:pPr>
      <w:r w:rsidRPr="00BD51BD">
        <w:rPr>
          <w:rFonts w:ascii="Arial" w:hAnsi="Arial" w:cs="Arial"/>
          <w:i w:val="0"/>
          <w:sz w:val="22"/>
          <w:szCs w:val="22"/>
          <w:lang w:val="es-ES"/>
        </w:rPr>
        <w:t>TELMEX/TELNOR</w:t>
      </w:r>
      <w:r w:rsidRPr="00BD51BD">
        <w:rPr>
          <w:rFonts w:ascii="Arial" w:hAnsi="Arial" w:cs="Arial"/>
          <w:sz w:val="22"/>
          <w:szCs w:val="22"/>
        </w:rPr>
        <w:t xml:space="preserve"> </w:t>
      </w:r>
      <w:r w:rsidR="00DB70CE" w:rsidRPr="00BD51BD">
        <w:rPr>
          <w:rFonts w:ascii="Arial" w:hAnsi="Arial" w:cs="Arial"/>
          <w:i w:val="0"/>
          <w:color w:val="auto"/>
          <w:sz w:val="22"/>
          <w:szCs w:val="22"/>
        </w:rPr>
        <w:t xml:space="preserve">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sz w:val="22"/>
          <w:szCs w:val="22"/>
          <w:lang w:val="es-MX"/>
        </w:rPr>
        <w:t xml:space="preserve"> </w:t>
      </w:r>
      <w:r w:rsidR="00DB70CE" w:rsidRPr="00BD51BD">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rsidR="00DB70CE" w:rsidRPr="00BD51BD" w:rsidRDefault="00DB70CE" w:rsidP="00BD51BD">
      <w:pPr>
        <w:pStyle w:val="CitaIFT"/>
        <w:spacing w:after="0"/>
        <w:ind w:left="0" w:right="51"/>
        <w:rPr>
          <w:rFonts w:ascii="Arial" w:hAnsi="Arial" w:cs="Arial"/>
          <w:bCs/>
          <w:i w:val="0"/>
          <w:color w:val="auto"/>
          <w:sz w:val="22"/>
          <w:szCs w:val="22"/>
        </w:rPr>
      </w:pPr>
    </w:p>
    <w:p w:rsidR="00DB70CE"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 xml:space="preserve">haya otorgado u otorgue, ya sea por acuerdo o por resolución del Instituto mejores términos y condiciones a otros </w:t>
      </w:r>
      <w:r w:rsidRPr="00BD51BD">
        <w:rPr>
          <w:rFonts w:ascii="Arial" w:hAnsi="Arial" w:cs="Arial"/>
          <w:sz w:val="22"/>
          <w:szCs w:val="22"/>
        </w:rPr>
        <w:t xml:space="preserve">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Pr="00BD51BD">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a partir de </w:t>
      </w:r>
      <w:r w:rsidRPr="00BD51BD" w:rsidDel="009B20CD">
        <w:rPr>
          <w:rFonts w:ascii="Arial" w:hAnsi="Arial" w:cs="Arial"/>
          <w:sz w:val="22"/>
          <w:szCs w:val="22"/>
          <w:lang w:val="es-ES_tradnl"/>
        </w:rPr>
        <w:t xml:space="preserve">la fecha </w:t>
      </w:r>
      <w:r w:rsidRPr="00BD51BD">
        <w:rPr>
          <w:rFonts w:ascii="Arial" w:hAnsi="Arial" w:cs="Arial"/>
          <w:sz w:val="22"/>
          <w:szCs w:val="22"/>
          <w:lang w:val="es-ES_tradnl"/>
        </w:rPr>
        <w:t xml:space="preserve">en que éste los solicite. A petición del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A37733" w:rsidRPr="00BD51BD">
        <w:rPr>
          <w:rFonts w:ascii="Arial" w:hAnsi="Arial" w:cs="Arial"/>
          <w:sz w:val="22"/>
          <w:szCs w:val="22"/>
          <w:lang w:val="es-ES_tradnl"/>
        </w:rPr>
        <w:t>se deberá celebrar el convenio modificatorio que establezca o incorpore las modificaciones correspondientes</w:t>
      </w:r>
      <w:r w:rsidR="00A37733" w:rsidRPr="00BD51BD" w:rsidDel="00A37733">
        <w:rPr>
          <w:rFonts w:ascii="Arial" w:hAnsi="Arial" w:cs="Arial"/>
          <w:sz w:val="22"/>
          <w:szCs w:val="22"/>
          <w:lang w:val="es-ES_tradnl"/>
        </w:rPr>
        <w:t xml:space="preserve"> </w:t>
      </w:r>
      <w:r w:rsidRPr="00BD51BD">
        <w:rPr>
          <w:rFonts w:ascii="Arial" w:hAnsi="Arial" w:cs="Arial"/>
          <w:sz w:val="22"/>
          <w:szCs w:val="22"/>
          <w:lang w:val="es-ES_tradnl"/>
        </w:rPr>
        <w:t>en un plazo no mayor a 15 (quince) días hábiles contados a partir de la fecha de solicitud.</w:t>
      </w:r>
    </w:p>
    <w:p w:rsidR="00542F8A" w:rsidRDefault="00542F8A" w:rsidP="00BD51BD">
      <w:pPr>
        <w:widowControl w:val="0"/>
        <w:spacing w:line="276" w:lineRule="auto"/>
        <w:jc w:val="both"/>
        <w:rPr>
          <w:rFonts w:ascii="Arial" w:hAnsi="Arial" w:cs="Arial"/>
          <w:sz w:val="22"/>
          <w:szCs w:val="22"/>
          <w:lang w:val="es-ES_tradnl"/>
        </w:rPr>
      </w:pPr>
    </w:p>
    <w:p w:rsidR="00542F8A" w:rsidRPr="00BD51BD" w:rsidRDefault="00542F8A" w:rsidP="00BD51BD">
      <w:pPr>
        <w:widowControl w:val="0"/>
        <w:spacing w:line="276" w:lineRule="auto"/>
        <w:jc w:val="both"/>
        <w:rPr>
          <w:rFonts w:ascii="Arial" w:hAnsi="Arial" w:cs="Arial"/>
          <w:sz w:val="22"/>
          <w:szCs w:val="22"/>
          <w:lang w:val="es-ES_tradnl"/>
        </w:rPr>
      </w:pP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lastRenderedPageBreak/>
        <w:t>DÉCIMA OCTAVA</w:t>
      </w:r>
      <w:r w:rsidR="00DB70CE" w:rsidRPr="00BD51BD">
        <w:rPr>
          <w:rFonts w:ascii="Arial" w:hAnsi="Arial" w:cs="Arial"/>
          <w:b/>
          <w:spacing w:val="-3"/>
          <w:sz w:val="22"/>
          <w:szCs w:val="22"/>
          <w:lang w:val="es-ES_tradnl"/>
        </w:rPr>
        <w:t>. DESACUERDO DE CARÁCTER TÉCNICO</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sz w:val="22"/>
          <w:szCs w:val="22"/>
        </w:rPr>
        <w:t xml:space="preserve">En caso de que exista un desacuerdo relacionado a cualquier aspecto técnico referente al Servicio de Acceso y Uso Compartido de Infraestructura Pasiva, </w:t>
      </w:r>
      <w:r w:rsidR="009700F2" w:rsidRPr="00BD51BD">
        <w:rPr>
          <w:rFonts w:ascii="Arial" w:hAnsi="Arial" w:cs="Arial"/>
          <w:i w:val="0"/>
          <w:sz w:val="22"/>
          <w:szCs w:val="22"/>
          <w:lang w:val="es-ES"/>
        </w:rPr>
        <w:t>TELMEX/TELNOR</w:t>
      </w:r>
      <w:r w:rsidRPr="00BD51BD">
        <w:rPr>
          <w:rFonts w:ascii="Arial" w:hAnsi="Arial" w:cs="Arial"/>
          <w:i w:val="0"/>
          <w:sz w:val="22"/>
          <w:szCs w:val="22"/>
        </w:rPr>
        <w:t xml:space="preserve"> 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i w:val="0"/>
          <w:sz w:val="22"/>
          <w:szCs w:val="22"/>
        </w:rPr>
        <w:t xml:space="preserve"> </w:t>
      </w:r>
      <w:r w:rsidRPr="00BD51BD">
        <w:rPr>
          <w:rFonts w:ascii="Arial" w:hAnsi="Arial" w:cs="Arial"/>
          <w:i w:val="0"/>
          <w:sz w:val="22"/>
          <w:szCs w:val="22"/>
        </w:rPr>
        <w:t xml:space="preserve">SOLICITANTE </w:t>
      </w:r>
      <w:proofErr w:type="gramStart"/>
      <w:r w:rsidRPr="00BD51BD">
        <w:rPr>
          <w:rFonts w:ascii="Arial" w:hAnsi="Arial" w:cs="Arial"/>
          <w:i w:val="0"/>
          <w:sz w:val="22"/>
          <w:szCs w:val="22"/>
        </w:rPr>
        <w:t>deberán</w:t>
      </w:r>
      <w:proofErr w:type="gramEnd"/>
      <w:r w:rsidRPr="00BD51BD">
        <w:rPr>
          <w:rFonts w:ascii="Arial" w:hAnsi="Arial" w:cs="Arial"/>
          <w:i w:val="0"/>
          <w:sz w:val="22"/>
          <w:szCs w:val="22"/>
        </w:rPr>
        <w:t xml:space="preserve"> apegarse al siguiente procedimiento:</w:t>
      </w:r>
    </w:p>
    <w:p w:rsidR="00DB70CE" w:rsidRPr="00BD51BD" w:rsidRDefault="00DB70CE" w:rsidP="00BD51BD">
      <w:pPr>
        <w:pStyle w:val="CitaIFT"/>
        <w:spacing w:after="0"/>
        <w:ind w:left="0" w:right="51"/>
        <w:rPr>
          <w:rFonts w:ascii="Arial" w:hAnsi="Arial" w:cs="Arial"/>
          <w:i w:val="0"/>
          <w:sz w:val="22"/>
          <w:szCs w:val="22"/>
        </w:rPr>
      </w:pPr>
    </w:p>
    <w:p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Las Partes podrán nombrar a un perito en común de mutuo acuerdo, para lo cual no podrán excederse más de cinco días hábiles, salvo que ambas consientan un plazo mayor.</w:t>
      </w:r>
    </w:p>
    <w:p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 designación de peritos de manera individual no podrá exceder de cinco días hábiles.</w:t>
      </w:r>
    </w:p>
    <w:p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En caso de que las Partes acuerden la designación de peritos de forma individual, el tiempo requerido por los peritos para emitir su dictamen será de 20 días hábiles.</w:t>
      </w:r>
    </w:p>
    <w:p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Una vez emitido el dictamen correspondiente, las Partes tendrán a lo sumo dos días hábiles para presentar formalmente la información al Instituto.</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NOVENA</w:t>
      </w:r>
      <w:r w:rsidR="00DB70CE" w:rsidRPr="00BD51BD">
        <w:rPr>
          <w:rFonts w:ascii="Arial" w:hAnsi="Arial" w:cs="Arial"/>
          <w:b/>
          <w:spacing w:val="-3"/>
          <w:sz w:val="22"/>
          <w:szCs w:val="22"/>
          <w:lang w:val="es-ES_tradnl"/>
        </w:rPr>
        <w:t>. DESACUERDOS</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existir desacuerdo conforme </w:t>
      </w:r>
      <w:r w:rsidR="006E23ED" w:rsidRPr="00BD51BD">
        <w:rPr>
          <w:rFonts w:ascii="Arial" w:hAnsi="Arial" w:cs="Arial"/>
          <w:sz w:val="22"/>
          <w:szCs w:val="22"/>
        </w:rPr>
        <w:t xml:space="preserve">a </w:t>
      </w:r>
      <w:r w:rsidRPr="00BD51BD">
        <w:rPr>
          <w:rFonts w:ascii="Arial" w:hAnsi="Arial" w:cs="Arial"/>
          <w:sz w:val="22"/>
          <w:szCs w:val="22"/>
        </w:rPr>
        <w:t>lo previsto en la Medidas Sexagésima y Sexagésima Segunda</w:t>
      </w:r>
      <w:r w:rsidR="006E23ED" w:rsidRPr="00BD51BD">
        <w:rPr>
          <w:rFonts w:ascii="Arial" w:hAnsi="Arial" w:cs="Arial"/>
          <w:sz w:val="22"/>
          <w:szCs w:val="22"/>
        </w:rPr>
        <w:t xml:space="preserve"> del Anexo 2 </w:t>
      </w:r>
      <w:r w:rsidRPr="00BD51BD">
        <w:rPr>
          <w:rFonts w:ascii="Arial" w:hAnsi="Arial" w:cs="Arial"/>
          <w:sz w:val="22"/>
          <w:szCs w:val="22"/>
        </w:rPr>
        <w:t xml:space="preserve">de las Medidas Fijas,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987731" w:rsidRPr="00BD51BD">
        <w:rPr>
          <w:rFonts w:ascii="Arial" w:hAnsi="Arial" w:cs="Arial"/>
          <w:sz w:val="22"/>
          <w:szCs w:val="22"/>
        </w:rPr>
        <w:t xml:space="preserve"> </w:t>
      </w:r>
      <w:r w:rsidRPr="00BD51BD">
        <w:rPr>
          <w:rFonts w:ascii="Arial" w:hAnsi="Arial" w:cs="Arial"/>
          <w:sz w:val="22"/>
          <w:szCs w:val="22"/>
        </w:rPr>
        <w:t xml:space="preserve">SOLICITANTE se someterán al procedimiento establecido en el artículo 129 de la </w:t>
      </w:r>
      <w:r w:rsidR="006E23ED" w:rsidRPr="00BD51BD">
        <w:rPr>
          <w:rFonts w:ascii="Arial" w:hAnsi="Arial" w:cs="Arial"/>
          <w:sz w:val="22"/>
          <w:szCs w:val="22"/>
        </w:rPr>
        <w:t>LFTR</w:t>
      </w:r>
      <w:r w:rsidRPr="00BD51BD">
        <w:rPr>
          <w:rFonts w:ascii="Arial" w:hAnsi="Arial" w:cs="Arial"/>
          <w:sz w:val="22"/>
          <w:szCs w:val="22"/>
        </w:rPr>
        <w:t>.</w:t>
      </w:r>
    </w:p>
    <w:p w:rsidR="00D05CF3" w:rsidRPr="00BD51BD" w:rsidRDefault="00D05CF3" w:rsidP="00BD51BD">
      <w:pPr>
        <w:widowControl w:val="0"/>
        <w:spacing w:line="276" w:lineRule="auto"/>
        <w:jc w:val="both"/>
        <w:rPr>
          <w:rFonts w:ascii="Arial" w:hAnsi="Arial" w:cs="Arial"/>
          <w:b/>
          <w:sz w:val="22"/>
          <w:szCs w:val="22"/>
        </w:rPr>
      </w:pPr>
    </w:p>
    <w:p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DB70CE" w:rsidRPr="00BD51BD">
        <w:rPr>
          <w:rFonts w:ascii="Arial" w:hAnsi="Arial" w:cs="Arial"/>
          <w:b/>
          <w:spacing w:val="-3"/>
          <w:sz w:val="22"/>
          <w:szCs w:val="22"/>
          <w:lang w:val="es-ES_tradnl"/>
        </w:rPr>
        <w:t>. OBLIGACIONES FISCALES</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5146A9" w:rsidP="00BD51BD">
      <w:pPr>
        <w:widowControl w:val="0"/>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w:t>
      </w:r>
      <w:r w:rsidR="00DB70CE" w:rsidRPr="00BD51BD">
        <w:rPr>
          <w:rFonts w:ascii="Arial" w:hAnsi="Arial" w:cs="Arial"/>
          <w:sz w:val="22"/>
          <w:szCs w:val="22"/>
        </w:rPr>
        <w:t xml:space="preserve"> están de acuerdo en cumplir con las obligaciones fiscales establecidas a su cargo por la legislación fiscal vigente.</w:t>
      </w:r>
    </w:p>
    <w:p w:rsidR="008C471F" w:rsidRPr="00BD51BD" w:rsidRDefault="008C471F" w:rsidP="00BD51BD">
      <w:pPr>
        <w:widowControl w:val="0"/>
        <w:spacing w:line="276" w:lineRule="auto"/>
        <w:jc w:val="both"/>
        <w:rPr>
          <w:rFonts w:ascii="Arial" w:hAnsi="Arial" w:cs="Arial"/>
          <w:sz w:val="22"/>
          <w:szCs w:val="22"/>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0C4D59" w:rsidRPr="00BD51BD">
        <w:rPr>
          <w:rFonts w:ascii="Arial" w:hAnsi="Arial" w:cs="Arial"/>
          <w:b/>
          <w:spacing w:val="-3"/>
          <w:sz w:val="22"/>
          <w:szCs w:val="22"/>
          <w:lang w:val="es-ES_tradnl"/>
        </w:rPr>
        <w:t xml:space="preserve"> PRIMERA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ACUERDO INTEGRAL</w:t>
      </w:r>
    </w:p>
    <w:p w:rsidR="00DB70CE" w:rsidRPr="00BD51BD" w:rsidRDefault="00DB70CE" w:rsidP="00BD51BD">
      <w:pPr>
        <w:widowControl w:val="0"/>
        <w:spacing w:line="276" w:lineRule="auto"/>
        <w:jc w:val="both"/>
        <w:rPr>
          <w:rFonts w:ascii="Arial" w:hAnsi="Arial" w:cs="Arial"/>
          <w:b/>
          <w:sz w:val="22"/>
          <w:szCs w:val="22"/>
        </w:rPr>
      </w:pPr>
    </w:p>
    <w:p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 y deja sin efecto toda negociación previa, declaración y acuerdo, ya sea verbal o escrito, en lo que se oponga al presente CONVENIO.</w:t>
      </w:r>
    </w:p>
    <w:p w:rsidR="00D05CF3" w:rsidRPr="00BD51BD" w:rsidRDefault="00D05CF3" w:rsidP="00BD51BD">
      <w:pPr>
        <w:widowControl w:val="0"/>
        <w:spacing w:line="276" w:lineRule="auto"/>
        <w:jc w:val="both"/>
        <w:rPr>
          <w:rFonts w:ascii="Arial" w:hAnsi="Arial" w:cs="Arial"/>
          <w:b/>
          <w:sz w:val="22"/>
          <w:szCs w:val="22"/>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 xml:space="preserve">SEGUNDA. </w:t>
      </w:r>
      <w:r w:rsidRPr="00BD51BD">
        <w:rPr>
          <w:rFonts w:ascii="Arial" w:hAnsi="Arial" w:cs="Arial"/>
          <w:b/>
          <w:spacing w:val="-3"/>
          <w:sz w:val="22"/>
          <w:szCs w:val="22"/>
          <w:lang w:val="es-ES_tradnl"/>
        </w:rPr>
        <w:t>DOMICILIO DE LAS PARTES</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w:t>
      </w:r>
      <w:r w:rsidR="00DB70CE" w:rsidRPr="00BD51BD">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w:t>
      </w:r>
      <w:r w:rsidR="00DB70CE" w:rsidRPr="00BD51BD">
        <w:rPr>
          <w:rFonts w:ascii="Arial" w:hAnsi="Arial" w:cs="Arial"/>
          <w:sz w:val="22"/>
          <w:szCs w:val="22"/>
          <w:lang w:val="es-ES_tradnl"/>
        </w:rPr>
        <w:t xml:space="preserve">señalan como sus domicilios los </w:t>
      </w:r>
      <w:r w:rsidR="00DB70CE" w:rsidRPr="00BD51BD">
        <w:rPr>
          <w:rFonts w:ascii="Arial" w:hAnsi="Arial" w:cs="Arial"/>
          <w:sz w:val="22"/>
          <w:szCs w:val="22"/>
          <w:lang w:val="es-ES_tradnl"/>
        </w:rPr>
        <w:lastRenderedPageBreak/>
        <w:t>siguientes:</w:t>
      </w:r>
    </w:p>
    <w:p w:rsidR="00DB70CE" w:rsidRPr="00BD51BD" w:rsidRDefault="00DB70CE" w:rsidP="00BD51BD">
      <w:pPr>
        <w:widowControl w:val="0"/>
        <w:spacing w:line="276" w:lineRule="auto"/>
        <w:jc w:val="both"/>
        <w:rPr>
          <w:rFonts w:ascii="Arial" w:hAnsi="Arial" w:cs="Arial"/>
          <w:sz w:val="22"/>
          <w:szCs w:val="22"/>
        </w:rPr>
      </w:pPr>
    </w:p>
    <w:p w:rsidR="00DB70CE" w:rsidRPr="00BD51BD" w:rsidRDefault="00C07BE2" w:rsidP="00BD51BD">
      <w:pPr>
        <w:pStyle w:val="Sinespaciado"/>
        <w:spacing w:line="276" w:lineRule="auto"/>
        <w:rPr>
          <w:rFonts w:ascii="Arial" w:hAnsi="Arial" w:cs="Arial"/>
          <w:sz w:val="22"/>
          <w:szCs w:val="22"/>
          <w:lang w:val="es-MX"/>
        </w:rPr>
      </w:pPr>
      <w:r w:rsidRPr="00BD51BD">
        <w:rPr>
          <w:rFonts w:ascii="Arial" w:hAnsi="Arial" w:cs="Arial"/>
          <w:sz w:val="22"/>
          <w:szCs w:val="22"/>
          <w:lang w:val="es-ES_tradnl"/>
        </w:rPr>
        <w:t>DIVISIÓN</w:t>
      </w:r>
      <w:r w:rsidRPr="00BD51BD">
        <w:rPr>
          <w:rFonts w:ascii="Arial" w:hAnsi="Arial" w:cs="Arial"/>
          <w:sz w:val="22"/>
          <w:szCs w:val="22"/>
        </w:rPr>
        <w:t xml:space="preserve"> MAYORISTA</w:t>
      </w:r>
      <w:r w:rsidR="00DB70CE" w:rsidRPr="00BD51BD">
        <w:rPr>
          <w:rFonts w:ascii="Arial" w:hAnsi="Arial" w:cs="Arial"/>
          <w:sz w:val="22"/>
          <w:szCs w:val="22"/>
        </w:rPr>
        <w:t>:</w:t>
      </w:r>
      <w:r w:rsidR="00DB70CE" w:rsidRPr="00BD51BD">
        <w:rPr>
          <w:rFonts w:ascii="Arial" w:hAnsi="Arial" w:cs="Arial"/>
          <w:sz w:val="22"/>
          <w:szCs w:val="22"/>
        </w:rPr>
        <w:tab/>
      </w:r>
      <w:r w:rsidR="00DB70CE" w:rsidRPr="00BD51BD">
        <w:rPr>
          <w:rFonts w:ascii="Arial" w:hAnsi="Arial" w:cs="Arial"/>
          <w:sz w:val="22"/>
          <w:szCs w:val="22"/>
        </w:rPr>
        <w:tab/>
      </w:r>
      <w:r w:rsidR="00DB70CE" w:rsidRPr="00BD51BD">
        <w:rPr>
          <w:rFonts w:ascii="Arial" w:hAnsi="Arial" w:cs="Arial"/>
          <w:sz w:val="22"/>
          <w:szCs w:val="22"/>
          <w:lang w:val="es-MX"/>
        </w:rPr>
        <w:t>Parque Vía No. 190 Piso 9</w:t>
      </w:r>
    </w:p>
    <w:p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Col</w:t>
      </w:r>
      <w:r w:rsidR="006E23ED" w:rsidRPr="00EC2BE9">
        <w:rPr>
          <w:rFonts w:ascii="Arial" w:hAnsi="Arial" w:cs="Arial"/>
          <w:sz w:val="22"/>
          <w:szCs w:val="22"/>
          <w:lang w:val="fr-FR"/>
        </w:rPr>
        <w:t xml:space="preserve">onia </w:t>
      </w:r>
      <w:r w:rsidRPr="00EC2BE9">
        <w:rPr>
          <w:rFonts w:ascii="Arial" w:hAnsi="Arial" w:cs="Arial"/>
          <w:sz w:val="22"/>
          <w:szCs w:val="22"/>
          <w:lang w:val="fr-FR"/>
        </w:rPr>
        <w:t>Cuauhtémoc, CDMX</w:t>
      </w:r>
    </w:p>
    <w:p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C.P. 06599</w:t>
      </w:r>
    </w:p>
    <w:p w:rsidR="006E23ED" w:rsidRPr="00EC2BE9" w:rsidRDefault="006E23ED" w:rsidP="00BD51BD">
      <w:pPr>
        <w:widowControl w:val="0"/>
        <w:adjustRightInd w:val="0"/>
        <w:spacing w:line="276" w:lineRule="auto"/>
        <w:jc w:val="both"/>
        <w:textAlignment w:val="baseline"/>
        <w:rPr>
          <w:rFonts w:ascii="Arial" w:hAnsi="Arial" w:cs="Arial"/>
          <w:sz w:val="22"/>
          <w:szCs w:val="22"/>
          <w:lang w:val="fr-FR"/>
        </w:rPr>
      </w:pPr>
    </w:p>
    <w:p w:rsidR="00DB70CE" w:rsidRPr="00EC2BE9" w:rsidRDefault="00DB70CE" w:rsidP="00BD51BD">
      <w:pPr>
        <w:widowControl w:val="0"/>
        <w:adjustRightInd w:val="0"/>
        <w:spacing w:line="276" w:lineRule="auto"/>
        <w:jc w:val="both"/>
        <w:textAlignment w:val="baseline"/>
        <w:rPr>
          <w:rFonts w:ascii="Arial" w:hAnsi="Arial" w:cs="Arial"/>
          <w:sz w:val="22"/>
          <w:szCs w:val="22"/>
          <w:lang w:val="fr-FR"/>
        </w:rPr>
      </w:pPr>
      <w:r w:rsidRPr="00EC2BE9">
        <w:rPr>
          <w:rFonts w:ascii="Arial" w:hAnsi="Arial" w:cs="Arial"/>
          <w:sz w:val="22"/>
          <w:szCs w:val="22"/>
          <w:lang w:val="fr-FR"/>
        </w:rPr>
        <w:t xml:space="preserve">CONCESIONARIO SOLICITANTE: </w:t>
      </w:r>
      <w:r w:rsidRPr="00EC2BE9">
        <w:rPr>
          <w:rFonts w:ascii="Arial" w:hAnsi="Arial" w:cs="Arial"/>
          <w:sz w:val="22"/>
          <w:szCs w:val="22"/>
          <w:lang w:val="fr-FR"/>
        </w:rPr>
        <w:tab/>
        <w:t>XXXXXXXXXXXXXXXXXXXXXX</w:t>
      </w:r>
    </w:p>
    <w:p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rsidR="00DB70CE" w:rsidRPr="00542F8A"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proofErr w:type="spellStart"/>
      <w:r w:rsidRPr="00542F8A">
        <w:rPr>
          <w:rFonts w:ascii="Arial" w:hAnsi="Arial" w:cs="Arial"/>
          <w:sz w:val="22"/>
          <w:szCs w:val="22"/>
          <w:lang w:val="fr-FR"/>
        </w:rPr>
        <w:t>Dirección</w:t>
      </w:r>
      <w:proofErr w:type="spellEnd"/>
      <w:r w:rsidRPr="00542F8A">
        <w:rPr>
          <w:rFonts w:ascii="Arial" w:hAnsi="Arial" w:cs="Arial"/>
          <w:sz w:val="22"/>
          <w:szCs w:val="22"/>
          <w:lang w:val="fr-FR"/>
        </w:rPr>
        <w:t xml:space="preserve"> de </w:t>
      </w:r>
      <w:proofErr w:type="spellStart"/>
      <w:r w:rsidRPr="00542F8A">
        <w:rPr>
          <w:rFonts w:ascii="Arial" w:hAnsi="Arial" w:cs="Arial"/>
          <w:sz w:val="22"/>
          <w:szCs w:val="22"/>
          <w:lang w:val="fr-FR"/>
        </w:rPr>
        <w:t>correo</w:t>
      </w:r>
      <w:proofErr w:type="spellEnd"/>
      <w:r w:rsidRPr="00542F8A">
        <w:rPr>
          <w:rFonts w:ascii="Arial" w:hAnsi="Arial" w:cs="Arial"/>
          <w:sz w:val="22"/>
          <w:szCs w:val="22"/>
          <w:lang w:val="fr-FR"/>
        </w:rPr>
        <w:t xml:space="preserve"> </w:t>
      </w:r>
      <w:proofErr w:type="spellStart"/>
      <w:r w:rsidRPr="00542F8A">
        <w:rPr>
          <w:rFonts w:ascii="Arial" w:hAnsi="Arial" w:cs="Arial"/>
          <w:sz w:val="22"/>
          <w:szCs w:val="22"/>
          <w:lang w:val="fr-FR"/>
        </w:rPr>
        <w:t>electrónico</w:t>
      </w:r>
      <w:proofErr w:type="spellEnd"/>
      <w:r w:rsidRPr="00542F8A">
        <w:rPr>
          <w:rFonts w:ascii="Arial" w:hAnsi="Arial" w:cs="Arial"/>
          <w:sz w:val="22"/>
          <w:szCs w:val="22"/>
          <w:lang w:val="fr-FR"/>
        </w:rPr>
        <w:t xml:space="preserve"> para facturas:</w:t>
      </w:r>
    </w:p>
    <w:p w:rsidR="00DB70CE" w:rsidRPr="00542F8A" w:rsidRDefault="00DB70CE" w:rsidP="00BD51BD">
      <w:pPr>
        <w:widowControl w:val="0"/>
        <w:spacing w:line="276" w:lineRule="auto"/>
        <w:jc w:val="both"/>
        <w:rPr>
          <w:rFonts w:ascii="Arial" w:hAnsi="Arial" w:cs="Arial"/>
          <w:sz w:val="22"/>
          <w:szCs w:val="22"/>
          <w:lang w:val="fr-FR"/>
        </w:rPr>
      </w:pPr>
    </w:p>
    <w:p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En caso de que </w:t>
      </w:r>
      <w:r w:rsidR="005146A9" w:rsidRPr="00BD51BD">
        <w:rPr>
          <w:rFonts w:ascii="Arial" w:hAnsi="Arial" w:cs="Arial"/>
          <w:sz w:val="22"/>
          <w:szCs w:val="22"/>
        </w:rPr>
        <w:t>TELMEX/TELNOR</w:t>
      </w:r>
      <w:r w:rsidRPr="00BD51BD">
        <w:rPr>
          <w:rFonts w:ascii="Arial" w:hAnsi="Arial" w:cs="Arial"/>
          <w:sz w:val="22"/>
          <w:szCs w:val="22"/>
          <w:lang w:val="es-MX"/>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rPr>
        <w:t>cambien de domicilio, deberán notificarlo a la otra parte con cuando menos 15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rsidR="00AF1992" w:rsidRPr="00BD51BD" w:rsidRDefault="00AF1992" w:rsidP="00BD51BD">
      <w:pPr>
        <w:widowControl w:val="0"/>
        <w:spacing w:line="276" w:lineRule="auto"/>
        <w:jc w:val="both"/>
        <w:rPr>
          <w:rFonts w:ascii="Arial" w:hAnsi="Arial" w:cs="Arial"/>
          <w:b/>
          <w:sz w:val="22"/>
          <w:szCs w:val="22"/>
          <w:lang w:val="es-ES_tradnl"/>
        </w:rPr>
      </w:pPr>
    </w:p>
    <w:p w:rsidR="00516266" w:rsidRDefault="00DB70CE" w:rsidP="00516266">
      <w:pPr>
        <w:autoSpaceDE w:val="0"/>
        <w:autoSpaceDN w:val="0"/>
        <w:adjustRightInd w:val="0"/>
        <w:jc w:val="both"/>
        <w:rPr>
          <w:rFonts w:ascii="Arial" w:hAnsi="Arial" w:cs="Aria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TERCERA</w:t>
      </w:r>
      <w:r w:rsidR="00175928" w:rsidRPr="00BD51BD">
        <w:rPr>
          <w:rFonts w:ascii="Arial" w:hAnsi="Arial" w:cs="Arial"/>
          <w:b/>
          <w:spacing w:val="-3"/>
          <w:sz w:val="22"/>
          <w:szCs w:val="22"/>
          <w:lang w:val="es-ES_tradnl"/>
        </w:rPr>
        <w:t xml:space="preserve">. </w:t>
      </w:r>
      <w:r w:rsidR="00516266" w:rsidRPr="001B4EBB">
        <w:rPr>
          <w:rFonts w:ascii="Arial" w:hAnsi="Arial" w:cs="Arial"/>
          <w:b/>
          <w:u w:val="single"/>
        </w:rPr>
        <w:t>ARREGLO AMISTOSO DE DIFERENCIAS</w:t>
      </w:r>
      <w:r w:rsidR="00516266" w:rsidRPr="00256A15">
        <w:rPr>
          <w:rFonts w:ascii="Arial" w:hAnsi="Arial" w:cs="Arial"/>
          <w:b/>
          <w:bCs/>
        </w:rPr>
        <w:t>.</w:t>
      </w:r>
      <w:r w:rsidR="00516266" w:rsidRPr="001B4EBB">
        <w:rPr>
          <w:rFonts w:ascii="Arial" w:hAnsi="Arial" w:cs="Arial"/>
        </w:rPr>
        <w:t xml:space="preserve"> </w:t>
      </w:r>
    </w:p>
    <w:p w:rsidR="00516266" w:rsidRDefault="00516266" w:rsidP="00516266">
      <w:pPr>
        <w:autoSpaceDE w:val="0"/>
        <w:autoSpaceDN w:val="0"/>
        <w:adjustRightInd w:val="0"/>
        <w:jc w:val="both"/>
        <w:rPr>
          <w:rFonts w:ascii="Arial" w:hAnsi="Arial" w:cs="Arial"/>
        </w:rPr>
      </w:pPr>
    </w:p>
    <w:p w:rsidR="00516266" w:rsidRDefault="00516266" w:rsidP="00516266">
      <w:pPr>
        <w:autoSpaceDE w:val="0"/>
        <w:autoSpaceDN w:val="0"/>
        <w:adjustRightInd w:val="0"/>
        <w:jc w:val="both"/>
        <w:rPr>
          <w:rFonts w:ascii="Arial" w:hAnsi="Arial" w:cs="Arial"/>
        </w:rPr>
      </w:pPr>
      <w:r w:rsidRPr="001B4EBB">
        <w:rPr>
          <w:rFonts w:ascii="Arial" w:hAnsi="Arial" w:cs="Arial"/>
        </w:rPr>
        <w:t>Las Partes expresan su firme convicción que, de toda buena fe, en caso de presentarse diferencias o disputas por virtud de la interpretación y 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rsidR="00516266" w:rsidRPr="001B4EBB" w:rsidRDefault="00516266" w:rsidP="00516266">
      <w:pPr>
        <w:autoSpaceDE w:val="0"/>
        <w:autoSpaceDN w:val="0"/>
        <w:adjustRightInd w:val="0"/>
        <w:jc w:val="both"/>
        <w:rPr>
          <w:rFonts w:ascii="Arial" w:hAnsi="Arial" w:cs="Arial"/>
        </w:rPr>
      </w:pPr>
    </w:p>
    <w:p w:rsidR="001B0BB9" w:rsidRPr="00542F8A" w:rsidRDefault="00516266" w:rsidP="00542F8A">
      <w:pPr>
        <w:jc w:val="both"/>
      </w:pPr>
      <w:r w:rsidRPr="001B4EBB">
        <w:rPr>
          <w:rFonts w:ascii="Arial" w:hAnsi="Arial" w:cs="Arial"/>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rsidR="001B0BB9" w:rsidRDefault="001B0BB9" w:rsidP="00BD51BD">
      <w:pPr>
        <w:widowControl w:val="0"/>
        <w:spacing w:line="276" w:lineRule="auto"/>
        <w:jc w:val="both"/>
        <w:outlineLvl w:val="1"/>
        <w:rPr>
          <w:rFonts w:ascii="Arial" w:hAnsi="Arial" w:cs="Arial"/>
          <w:b/>
          <w:spacing w:val="-3"/>
          <w:sz w:val="22"/>
          <w:szCs w:val="22"/>
          <w:lang w:val="es-ES_tradnl"/>
        </w:rPr>
      </w:pPr>
    </w:p>
    <w:p w:rsidR="00DB70CE" w:rsidRPr="00BD51BD" w:rsidRDefault="001B0BB9" w:rsidP="00BD51BD">
      <w:pPr>
        <w:widowControl w:val="0"/>
        <w:spacing w:line="276" w:lineRule="auto"/>
        <w:jc w:val="both"/>
        <w:outlineLvl w:val="1"/>
        <w:rPr>
          <w:rFonts w:ascii="Arial" w:hAnsi="Arial" w:cs="Arial"/>
          <w:b/>
          <w:spacing w:val="-3"/>
          <w:sz w:val="22"/>
          <w:szCs w:val="22"/>
          <w:lang w:val="es-ES_tradnl"/>
        </w:rPr>
      </w:pPr>
      <w:r>
        <w:rPr>
          <w:rFonts w:ascii="Arial" w:hAnsi="Arial" w:cs="Arial"/>
          <w:b/>
          <w:spacing w:val="-3"/>
          <w:sz w:val="22"/>
          <w:szCs w:val="22"/>
          <w:lang w:val="es-ES_tradnl"/>
        </w:rPr>
        <w:t xml:space="preserve">VIGÉSIMA CUARTA. </w:t>
      </w:r>
      <w:r w:rsidR="00DB70CE" w:rsidRPr="00BD51BD">
        <w:rPr>
          <w:rFonts w:ascii="Arial" w:hAnsi="Arial" w:cs="Arial"/>
          <w:b/>
          <w:spacing w:val="-3"/>
          <w:sz w:val="22"/>
          <w:szCs w:val="22"/>
          <w:lang w:val="es-ES_tradnl"/>
        </w:rPr>
        <w:t>JURISDICCIÓN APLICABLE</w:t>
      </w:r>
    </w:p>
    <w:p w:rsidR="00E61334" w:rsidRPr="00BD51BD" w:rsidRDefault="00E61334"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p>
    <w:p w:rsidR="00DB70CE"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la interpretación y cumplimiento del CONVENIO, </w:t>
      </w:r>
      <w:r w:rsidR="005146A9" w:rsidRPr="00BD51BD">
        <w:rPr>
          <w:rFonts w:ascii="Arial" w:hAnsi="Arial" w:cs="Arial"/>
          <w:sz w:val="22"/>
          <w:szCs w:val="22"/>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BD51BD">
        <w:rPr>
          <w:rFonts w:ascii="Arial" w:hAnsi="Arial" w:cs="Arial"/>
          <w:spacing w:val="-3"/>
          <w:sz w:val="22"/>
          <w:szCs w:val="22"/>
          <w:lang w:val="es-ES_tradnl"/>
        </w:rPr>
        <w:t>que</w:t>
      </w:r>
      <w:r w:rsidRPr="00BD51BD">
        <w:rPr>
          <w:rFonts w:ascii="Arial" w:hAnsi="Arial" w:cs="Arial"/>
          <w:sz w:val="22"/>
          <w:szCs w:val="22"/>
          <w:lang w:val="es-ES_tradnl"/>
        </w:rPr>
        <w:t xml:space="preserve"> pudiere corresponderles en razón de su domicilio presente o futuro o por cualquier otra causa.</w:t>
      </w:r>
    </w:p>
    <w:p w:rsidR="00542F8A" w:rsidRPr="00BD51BD" w:rsidRDefault="00542F8A"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bookmarkStart w:id="0" w:name="_GoBack"/>
      <w:bookmarkEnd w:id="0"/>
    </w:p>
    <w:p w:rsidR="00640DF6" w:rsidRPr="00BD51BD" w:rsidRDefault="00640DF6" w:rsidP="00BD51BD">
      <w:pPr>
        <w:spacing w:line="276" w:lineRule="auto"/>
        <w:jc w:val="both"/>
        <w:rPr>
          <w:rFonts w:ascii="Arial" w:hAnsi="Arial" w:cs="Arial"/>
          <w:b/>
          <w:sz w:val="22"/>
          <w:szCs w:val="22"/>
        </w:rPr>
      </w:pPr>
    </w:p>
    <w:p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lastRenderedPageBreak/>
        <w:t xml:space="preserve">VIGÉSIMA </w:t>
      </w:r>
      <w:r w:rsidR="001B0BB9">
        <w:rPr>
          <w:rFonts w:ascii="Arial" w:hAnsi="Arial" w:cs="Arial"/>
          <w:b/>
          <w:spacing w:val="-3"/>
          <w:sz w:val="22"/>
          <w:szCs w:val="22"/>
          <w:lang w:val="es-ES_tradnl"/>
        </w:rPr>
        <w:t>QUINTA</w:t>
      </w:r>
      <w:r w:rsidR="00495F57"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 xml:space="preserve"> CONDICIÓN SUSPENSIVA</w:t>
      </w:r>
    </w:p>
    <w:p w:rsidR="00640DF6" w:rsidRPr="00BD51BD" w:rsidRDefault="00640DF6"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rsidR="00DB70CE" w:rsidRPr="00BD51BD" w:rsidRDefault="00AF1992" w:rsidP="00BD51BD">
      <w:pPr>
        <w:pStyle w:val="Textoindependiente"/>
        <w:spacing w:line="276" w:lineRule="auto"/>
        <w:rPr>
          <w:rFonts w:cs="Arial"/>
          <w:szCs w:val="22"/>
        </w:rPr>
      </w:pPr>
      <w:r w:rsidRPr="00BD51BD">
        <w:rPr>
          <w:rFonts w:cs="Arial"/>
          <w:szCs w:val="22"/>
        </w:rPr>
        <w:t xml:space="preserve">La </w:t>
      </w:r>
      <w:r w:rsidR="005146A9" w:rsidRPr="00BD51BD">
        <w:rPr>
          <w:rFonts w:cs="Arial"/>
          <w:spacing w:val="0"/>
          <w:szCs w:val="22"/>
          <w:lang w:val="es-ES"/>
        </w:rPr>
        <w:t>TELMEX/TELNOR</w:t>
      </w:r>
      <w:r w:rsidR="00DB70CE" w:rsidRPr="00BD51BD">
        <w:rPr>
          <w:rFonts w:cs="Arial"/>
          <w:szCs w:val="22"/>
        </w:rPr>
        <w:t xml:space="preserve"> y el CONCESIONARIO </w:t>
      </w:r>
      <w:r w:rsidR="00987731" w:rsidRPr="00BD51BD">
        <w:rPr>
          <w:rFonts w:cs="Arial"/>
          <w:spacing w:val="0"/>
          <w:szCs w:val="22"/>
        </w:rPr>
        <w:t xml:space="preserve">[O AUTORIZADO] </w:t>
      </w:r>
      <w:r w:rsidR="00DB70CE" w:rsidRPr="00BD51BD">
        <w:rPr>
          <w:rFonts w:cs="Arial"/>
          <w:szCs w:val="22"/>
        </w:rPr>
        <w:t xml:space="preserve">SOLICITANTE acuerdan expresamente que el presente CONVENIO y sus efectos se encuentran sujetos al cumplimiento de la condición suspensiva consistente en que el CONCESIONARIO </w:t>
      </w:r>
      <w:r w:rsidR="00987731" w:rsidRPr="00BD51BD">
        <w:rPr>
          <w:rFonts w:cs="Arial"/>
          <w:spacing w:val="0"/>
          <w:szCs w:val="22"/>
        </w:rPr>
        <w:t xml:space="preserve">[O AUTORIZADO] </w:t>
      </w:r>
      <w:r w:rsidR="00DB70CE" w:rsidRPr="00BD51BD">
        <w:rPr>
          <w:rFonts w:cs="Arial"/>
          <w:szCs w:val="22"/>
        </w:rPr>
        <w:t xml:space="preserve">SOLICITANTE constituya a favor de </w:t>
      </w:r>
      <w:r w:rsidRPr="00BD51BD">
        <w:rPr>
          <w:rFonts w:cs="Arial"/>
          <w:szCs w:val="22"/>
        </w:rPr>
        <w:t xml:space="preserve">la </w:t>
      </w:r>
      <w:r w:rsidR="005146A9" w:rsidRPr="00BD51BD">
        <w:rPr>
          <w:rFonts w:cs="Arial"/>
          <w:spacing w:val="0"/>
          <w:szCs w:val="22"/>
          <w:lang w:val="es-ES"/>
        </w:rPr>
        <w:t>TELMEX/TELNOR</w:t>
      </w:r>
      <w:r w:rsidR="005146A9" w:rsidRPr="00BD51BD">
        <w:rPr>
          <w:rFonts w:cs="Arial"/>
          <w:spacing w:val="0"/>
          <w:szCs w:val="22"/>
          <w:lang w:val="es-ES_tradnl"/>
        </w:rPr>
        <w:t xml:space="preserve"> </w:t>
      </w:r>
      <w:r w:rsidR="00DB70CE" w:rsidRPr="00BD51BD">
        <w:rPr>
          <w:rFonts w:cs="Arial"/>
          <w:szCs w:val="22"/>
        </w:rPr>
        <w:t xml:space="preserve">la garantía a la que se hace referencia el presente CONVENIO, en el entendido de que </w:t>
      </w:r>
      <w:r w:rsidR="005146A9" w:rsidRPr="00BD51BD">
        <w:rPr>
          <w:rFonts w:cs="Arial"/>
          <w:spacing w:val="0"/>
          <w:szCs w:val="22"/>
          <w:lang w:val="es-ES"/>
        </w:rPr>
        <w:t>TELMEX/TELNOR</w:t>
      </w:r>
      <w:r w:rsidR="00DB70CE" w:rsidRPr="00BD51BD">
        <w:rPr>
          <w:rFonts w:cs="Arial"/>
          <w:szCs w:val="22"/>
        </w:rPr>
        <w:t xml:space="preserve"> no estará obligada a prestar al CONCESIONARIO </w:t>
      </w:r>
      <w:r w:rsidR="00987731" w:rsidRPr="00BD51BD">
        <w:rPr>
          <w:rFonts w:cs="Arial"/>
          <w:spacing w:val="0"/>
          <w:szCs w:val="22"/>
        </w:rPr>
        <w:t xml:space="preserve">[O AUTORIZADO] </w:t>
      </w:r>
      <w:r w:rsidR="00DB70CE" w:rsidRPr="00BD51BD">
        <w:rPr>
          <w:rFonts w:cs="Arial"/>
          <w:szCs w:val="22"/>
        </w:rPr>
        <w:t xml:space="preserve">SOLICITANTE los SERVICIOS en tanto dicha garantía no esté plenamente constituida a satisfacción de </w:t>
      </w:r>
      <w:r w:rsidR="005146A9" w:rsidRPr="00BD51BD">
        <w:rPr>
          <w:rFonts w:cs="Arial"/>
          <w:spacing w:val="0"/>
          <w:szCs w:val="22"/>
          <w:lang w:val="es-ES"/>
        </w:rPr>
        <w:t>TELMEX/TELNOR</w:t>
      </w:r>
      <w:r w:rsidR="00DB70CE" w:rsidRPr="00BD51BD">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rsidR="00AF1992" w:rsidRPr="00BD51BD" w:rsidRDefault="00AF1992" w:rsidP="00BD51BD">
      <w:pPr>
        <w:spacing w:line="276" w:lineRule="auto"/>
        <w:jc w:val="both"/>
        <w:rPr>
          <w:rFonts w:ascii="Arial" w:hAnsi="Arial" w:cs="Arial"/>
          <w:b/>
          <w:sz w:val="22"/>
          <w:szCs w:val="22"/>
        </w:rPr>
      </w:pPr>
    </w:p>
    <w:p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516266">
        <w:rPr>
          <w:rFonts w:ascii="Arial" w:hAnsi="Arial" w:cs="Arial"/>
          <w:b/>
          <w:spacing w:val="-3"/>
          <w:sz w:val="22"/>
          <w:szCs w:val="22"/>
          <w:lang w:val="es-ES_tradnl"/>
        </w:rPr>
        <w:t>SEXTA</w:t>
      </w:r>
      <w:r w:rsidR="00784C1F"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SUSPENSIÓN DE MEDIDAS DE PREPONDERANCIA</w:t>
      </w:r>
    </w:p>
    <w:p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rsidR="00910A38" w:rsidRPr="00BD51BD" w:rsidRDefault="00DB70CE" w:rsidP="00BD51BD">
      <w:pPr>
        <w:pStyle w:val="Textoindependiente"/>
        <w:spacing w:line="276" w:lineRule="auto"/>
        <w:rPr>
          <w:rFonts w:cs="Arial"/>
          <w:szCs w:val="22"/>
          <w:lang w:val="es-ES_tradnl"/>
        </w:rPr>
      </w:pPr>
      <w:r w:rsidRPr="00BD51BD">
        <w:rPr>
          <w:rFonts w:cs="Arial"/>
          <w:szCs w:val="22"/>
        </w:rPr>
        <w:t xml:space="preserve">En el momento en el </w:t>
      </w:r>
      <w:r w:rsidR="00910A38" w:rsidRPr="00BD51BD">
        <w:rPr>
          <w:rFonts w:cs="Arial"/>
          <w:szCs w:val="22"/>
          <w:lang w:val="es-ES_tradnl"/>
        </w:rPr>
        <w:t xml:space="preserve">que </w:t>
      </w:r>
      <w:r w:rsidRPr="00BD51BD">
        <w:rPr>
          <w:rFonts w:cs="Arial"/>
          <w:szCs w:val="22"/>
        </w:rPr>
        <w:t xml:space="preserve">el Instituto notifique a </w:t>
      </w:r>
      <w:r w:rsidR="00AF1992" w:rsidRPr="00BD51BD">
        <w:rPr>
          <w:rFonts w:cs="Arial"/>
          <w:szCs w:val="22"/>
        </w:rPr>
        <w:t xml:space="preserve">la </w:t>
      </w:r>
      <w:r w:rsidR="005146A9" w:rsidRPr="00BD51BD">
        <w:rPr>
          <w:rFonts w:cs="Arial"/>
          <w:spacing w:val="0"/>
          <w:szCs w:val="22"/>
          <w:lang w:val="es-ES"/>
        </w:rPr>
        <w:t>TELMEX/TELNOR</w:t>
      </w:r>
      <w:r w:rsidRPr="00BD51BD">
        <w:rPr>
          <w:rFonts w:cs="Arial"/>
          <w:szCs w:val="22"/>
        </w:rPr>
        <w:t xml:space="preserve"> que ha dejado de ser Agente Económico Preponderante</w:t>
      </w:r>
      <w:r w:rsidR="00910A38" w:rsidRPr="00BD51BD">
        <w:rPr>
          <w:rFonts w:cs="Arial"/>
          <w:szCs w:val="22"/>
          <w:lang w:val="es-ES_tradnl"/>
        </w:rPr>
        <w:t xml:space="preserve"> en </w:t>
      </w:r>
      <w:r w:rsidRPr="00BD51BD">
        <w:rPr>
          <w:rFonts w:cs="Arial"/>
          <w:szCs w:val="22"/>
        </w:rPr>
        <w:t>telecomunicaciones y por ende le han dejado</w:t>
      </w:r>
      <w:r w:rsidR="00910A38" w:rsidRPr="00BD51BD">
        <w:rPr>
          <w:rFonts w:cs="Arial"/>
          <w:szCs w:val="22"/>
          <w:lang w:val="es-ES_tradnl"/>
        </w:rPr>
        <w:t xml:space="preserve"> de </w:t>
      </w:r>
      <w:r w:rsidRPr="00BD51BD">
        <w:rPr>
          <w:rFonts w:cs="Arial"/>
          <w:szCs w:val="22"/>
        </w:rPr>
        <w:t xml:space="preserve">aplicar las Medidas de Preponderancia a que se refiere </w:t>
      </w:r>
      <w:r w:rsidR="00910A38" w:rsidRPr="00BD51BD">
        <w:rPr>
          <w:rFonts w:cs="Arial"/>
          <w:szCs w:val="22"/>
          <w:lang w:val="es-ES_tradnl"/>
        </w:rPr>
        <w:t xml:space="preserve">la Resolución </w:t>
      </w:r>
      <w:r w:rsidRPr="00BD51BD">
        <w:rPr>
          <w:rFonts w:cs="Arial"/>
          <w:szCs w:val="22"/>
        </w:rPr>
        <w:t xml:space="preserve">P/IFT/EXT/060314/76 de fecha 6 de marzo de 2014, la Resolución P/IFT/270217/119 del 27 de febrero de 2017 </w:t>
      </w:r>
      <w:bookmarkStart w:id="1" w:name="_Hlk82781698"/>
      <w:r w:rsidRPr="00BD51BD">
        <w:rPr>
          <w:rFonts w:cs="Arial"/>
          <w:szCs w:val="22"/>
        </w:rPr>
        <w:t>y</w:t>
      </w:r>
      <w:r w:rsidR="00A1734D" w:rsidRPr="00BD51BD">
        <w:rPr>
          <w:rFonts w:cs="Arial"/>
          <w:szCs w:val="22"/>
        </w:rPr>
        <w:t xml:space="preserve"> la Resolución P/IFT/021220/488 del 2 de diciembre de 2020 y</w:t>
      </w:r>
      <w:r w:rsidRPr="00BD51BD">
        <w:rPr>
          <w:rFonts w:cs="Arial"/>
          <w:szCs w:val="22"/>
        </w:rPr>
        <w:t>/o</w:t>
      </w:r>
      <w:bookmarkEnd w:id="1"/>
      <w:r w:rsidRPr="00BD51BD">
        <w:rPr>
          <w:rFonts w:cs="Arial"/>
          <w:szCs w:val="22"/>
        </w:rPr>
        <w:t xml:space="preserve"> las que las sustituyan,</w:t>
      </w:r>
      <w:r w:rsidR="00910A38" w:rsidRPr="00BD51BD">
        <w:rPr>
          <w:rFonts w:cs="Arial"/>
          <w:szCs w:val="22"/>
          <w:lang w:val="es-ES_tradnl"/>
        </w:rPr>
        <w:t xml:space="preserve"> por </w:t>
      </w:r>
      <w:r w:rsidRPr="00BD51BD">
        <w:rPr>
          <w:rFonts w:cs="Arial"/>
          <w:szCs w:val="22"/>
        </w:rPr>
        <w:t xml:space="preserve">haber obtenido </w:t>
      </w:r>
      <w:r w:rsidR="005146A9" w:rsidRPr="00BD51BD">
        <w:rPr>
          <w:rFonts w:cs="Arial"/>
          <w:spacing w:val="0"/>
          <w:szCs w:val="22"/>
          <w:lang w:val="es-ES"/>
        </w:rPr>
        <w:t>TELMEX/TELNOR</w:t>
      </w:r>
      <w:r w:rsidR="00910A38" w:rsidRPr="00BD51BD">
        <w:rPr>
          <w:rFonts w:cs="Arial"/>
          <w:szCs w:val="22"/>
          <w:lang w:val="es-ES_tradnl"/>
        </w:rPr>
        <w:t xml:space="preserve"> resolución favorable </w:t>
      </w:r>
      <w:r w:rsidRPr="00BD51BD">
        <w:rPr>
          <w:rFonts w:cs="Arial"/>
          <w:szCs w:val="22"/>
        </w:rPr>
        <w:t xml:space="preserve">en los Juicios promovidos en contra de la Resolución citada, en la que se declare la nulidad o ilegalidad de ésta o por que el Instituto así lo determine, </w:t>
      </w:r>
      <w:r w:rsidR="005146A9" w:rsidRPr="00BD51BD">
        <w:rPr>
          <w:rFonts w:cs="Arial"/>
          <w:spacing w:val="0"/>
          <w:szCs w:val="22"/>
          <w:lang w:val="es-ES"/>
        </w:rPr>
        <w:t>TELMEX/TELNOR</w:t>
      </w:r>
      <w:r w:rsidRPr="00BD51BD">
        <w:rPr>
          <w:rFonts w:cs="Arial"/>
          <w:szCs w:val="22"/>
        </w:rPr>
        <w:t xml:space="preserve"> y el CONCESIONARIO </w:t>
      </w:r>
      <w:r w:rsidR="00987731" w:rsidRPr="00BD51BD">
        <w:rPr>
          <w:rFonts w:cs="Arial"/>
          <w:spacing w:val="0"/>
          <w:szCs w:val="22"/>
        </w:rPr>
        <w:t xml:space="preserve">[O AUTORIZADO] </w:t>
      </w:r>
      <w:r w:rsidRPr="00BD51BD">
        <w:rPr>
          <w:rFonts w:cs="Arial"/>
          <w:szCs w:val="22"/>
        </w:rPr>
        <w:t>SOLICITANTE</w:t>
      </w:r>
      <w:r w:rsidR="00910A38" w:rsidRPr="00BD51BD">
        <w:rPr>
          <w:rFonts w:cs="Arial"/>
          <w:szCs w:val="22"/>
          <w:lang w:val="es-ES_tradnl"/>
        </w:rPr>
        <w:t xml:space="preserve"> se obligan a negociar </w:t>
      </w:r>
      <w:r w:rsidRPr="00BD51BD">
        <w:rPr>
          <w:rFonts w:cs="Arial"/>
          <w:szCs w:val="22"/>
        </w:rPr>
        <w:t>de buena fe, con independencia de las acciones que el Instituto pueda ejercer</w:t>
      </w:r>
      <w:r w:rsidR="00910A38" w:rsidRPr="00BD51BD">
        <w:rPr>
          <w:rFonts w:cs="Arial"/>
          <w:szCs w:val="22"/>
          <w:lang w:val="es-ES_tradnl"/>
        </w:rPr>
        <w:t xml:space="preserve"> en </w:t>
      </w:r>
      <w:r w:rsidRPr="00BD51BD">
        <w:rPr>
          <w:rFonts w:cs="Arial"/>
          <w:szCs w:val="22"/>
        </w:rPr>
        <w:t xml:space="preserve">el marco de sus facultades de acuerdo con la normatividad vigente, durante un periodo de </w:t>
      </w:r>
      <w:r w:rsidR="00910A38" w:rsidRPr="00BD51BD">
        <w:rPr>
          <w:rFonts w:cs="Arial"/>
          <w:szCs w:val="22"/>
          <w:lang w:val="es-ES_tradnl"/>
        </w:rPr>
        <w:t xml:space="preserve">120 días naturales </w:t>
      </w:r>
      <w:r w:rsidRPr="00BD51BD">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BD51BD">
        <w:rPr>
          <w:rFonts w:cs="Arial"/>
          <w:szCs w:val="22"/>
          <w:lang w:val="es-ES_tradnl"/>
        </w:rPr>
        <w:t>las últimas tarifas, términos y condiciones suscritos entre las Partes.</w:t>
      </w:r>
    </w:p>
    <w:p w:rsidR="00175928" w:rsidRPr="00BD51BD" w:rsidRDefault="00175928" w:rsidP="00BD51BD">
      <w:pPr>
        <w:pStyle w:val="Textoindependiente"/>
        <w:spacing w:line="276" w:lineRule="auto"/>
        <w:rPr>
          <w:rFonts w:cs="Arial"/>
          <w:szCs w:val="22"/>
          <w:lang w:val="es-ES_tradnl"/>
        </w:rPr>
      </w:pPr>
    </w:p>
    <w:p w:rsidR="00175928" w:rsidRPr="00BD51BD" w:rsidRDefault="00175928" w:rsidP="00BD51BD">
      <w:pPr>
        <w:pStyle w:val="Textoindependiente"/>
        <w:spacing w:line="276" w:lineRule="auto"/>
        <w:rPr>
          <w:rFonts w:cs="Arial"/>
          <w:szCs w:val="22"/>
          <w:lang w:val="es-ES_tradnl"/>
        </w:rPr>
      </w:pPr>
    </w:p>
    <w:p w:rsidR="00DB70CE" w:rsidRPr="00BD51BD" w:rsidRDefault="00DB70CE" w:rsidP="00BD5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Leído que fue el presente CONVENIO y enteradas las Partes de su contenido y alcance, los representantes debidamente facultados de </w:t>
      </w:r>
      <w:r w:rsidR="005146A9" w:rsidRPr="00BD51BD">
        <w:rPr>
          <w:rFonts w:ascii="Arial" w:hAnsi="Arial" w:cs="Arial"/>
          <w:sz w:val="22"/>
          <w:szCs w:val="22"/>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lo firman por </w:t>
      </w:r>
      <w:r w:rsidR="007E0D74">
        <w:rPr>
          <w:rFonts w:ascii="Arial" w:hAnsi="Arial" w:cs="Arial"/>
          <w:sz w:val="22"/>
          <w:szCs w:val="22"/>
          <w:lang w:val="es-ES_tradnl"/>
        </w:rPr>
        <w:t xml:space="preserve">duplicado </w:t>
      </w:r>
      <w:r w:rsidRPr="00BD51BD">
        <w:rPr>
          <w:rFonts w:ascii="Arial" w:hAnsi="Arial" w:cs="Arial"/>
          <w:sz w:val="22"/>
          <w:szCs w:val="22"/>
          <w:lang w:val="es-ES_tradnl"/>
        </w:rPr>
        <w:t xml:space="preserve">en la Ciudad de México, el día XX de XXXXXXXXXX de </w:t>
      </w:r>
      <w:r w:rsidR="006724C6">
        <w:rPr>
          <w:rFonts w:ascii="Arial" w:hAnsi="Arial" w:cs="Arial"/>
          <w:sz w:val="22"/>
          <w:szCs w:val="22"/>
          <w:lang w:val="es-ES_tradnl"/>
        </w:rPr>
        <w:t>202</w:t>
      </w:r>
      <w:r w:rsidR="00516266">
        <w:rPr>
          <w:rFonts w:ascii="Arial" w:hAnsi="Arial" w:cs="Arial"/>
          <w:sz w:val="22"/>
          <w:szCs w:val="22"/>
          <w:lang w:val="es-ES_tradnl"/>
        </w:rPr>
        <w:t>4</w:t>
      </w:r>
      <w:r w:rsidR="006724C6">
        <w:rPr>
          <w:rFonts w:ascii="Arial" w:hAnsi="Arial" w:cs="Arial"/>
          <w:sz w:val="22"/>
          <w:szCs w:val="22"/>
          <w:lang w:val="es-ES_tradnl"/>
        </w:rPr>
        <w:t>.</w:t>
      </w:r>
    </w:p>
    <w:p w:rsidR="00DB70CE" w:rsidRPr="00BD51BD" w:rsidRDefault="00DB70CE" w:rsidP="00BD51BD">
      <w:pPr>
        <w:pStyle w:val="Textoindependiente"/>
        <w:spacing w:line="276" w:lineRule="auto"/>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BD51BD" w:rsidTr="00E444F2">
        <w:tc>
          <w:tcPr>
            <w:tcW w:w="4077" w:type="dxa"/>
            <w:vAlign w:val="center"/>
          </w:tcPr>
          <w:p w:rsidR="00DB70CE" w:rsidRPr="00BD51BD" w:rsidRDefault="00DB70CE" w:rsidP="00BD51BD">
            <w:pPr>
              <w:spacing w:line="276" w:lineRule="auto"/>
              <w:jc w:val="both"/>
              <w:rPr>
                <w:rFonts w:ascii="Arial" w:hAnsi="Arial" w:cs="Arial"/>
                <w:b/>
                <w:sz w:val="22"/>
                <w:szCs w:val="22"/>
                <w:lang w:val="es-ES_tradnl"/>
              </w:rPr>
            </w:pPr>
          </w:p>
          <w:p w:rsidR="00AF1992" w:rsidRPr="00BD51BD" w:rsidRDefault="00DB70CE"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TELÉFONOS DE MEXICO,</w:t>
            </w:r>
            <w:r w:rsidR="00984664">
              <w:rPr>
                <w:rFonts w:ascii="Arial" w:hAnsi="Arial" w:cs="Arial"/>
                <w:b/>
                <w:sz w:val="22"/>
                <w:szCs w:val="22"/>
                <w:lang w:val="es-ES_tradnl"/>
              </w:rPr>
              <w:t xml:space="preserve"> </w:t>
            </w:r>
            <w:r w:rsidRPr="00984664">
              <w:rPr>
                <w:rFonts w:ascii="Arial" w:hAnsi="Arial" w:cs="Arial"/>
                <w:b/>
                <w:sz w:val="22"/>
                <w:szCs w:val="22"/>
                <w:lang w:val="es-ES_tradnl"/>
              </w:rPr>
              <w:t>S.A.B. DE C.V.</w:t>
            </w:r>
          </w:p>
          <w:p w:rsidR="00AF1992" w:rsidRPr="00BD51BD" w:rsidRDefault="00AF1992"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w:t>
            </w:r>
            <w:r w:rsidR="008223E8" w:rsidRPr="00BD51BD">
              <w:rPr>
                <w:rFonts w:ascii="Arial" w:hAnsi="Arial" w:cs="Arial"/>
                <w:b/>
                <w:sz w:val="22"/>
                <w:szCs w:val="22"/>
                <w:lang w:val="es-ES_tradnl"/>
              </w:rPr>
              <w:t xml:space="preserve">TELÉFONOS DEL NOROESTE, </w:t>
            </w:r>
          </w:p>
          <w:p w:rsidR="00DB70CE" w:rsidRPr="00BD51BD" w:rsidRDefault="008223E8"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S.A. DE C.V</w:t>
            </w:r>
            <w:r w:rsidR="00DB70CE" w:rsidRPr="00BD51BD">
              <w:rPr>
                <w:rFonts w:ascii="Arial" w:hAnsi="Arial" w:cs="Arial"/>
                <w:b/>
                <w:sz w:val="22"/>
                <w:szCs w:val="22"/>
                <w:lang w:val="es-ES_tradnl"/>
              </w:rPr>
              <w:t>.</w:t>
            </w:r>
            <w:r w:rsidR="00AF1992" w:rsidRPr="00BD51BD">
              <w:rPr>
                <w:rFonts w:ascii="Arial" w:hAnsi="Arial" w:cs="Arial"/>
                <w:b/>
                <w:sz w:val="22"/>
                <w:szCs w:val="22"/>
                <w:lang w:val="es-ES_tradnl"/>
              </w:rPr>
              <w:t>]</w:t>
            </w:r>
          </w:p>
        </w:tc>
        <w:tc>
          <w:tcPr>
            <w:tcW w:w="4678" w:type="dxa"/>
            <w:vAlign w:val="center"/>
          </w:tcPr>
          <w:p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XXXXXXXXXXXXXXXX</w:t>
            </w:r>
          </w:p>
        </w:tc>
      </w:tr>
      <w:tr w:rsidR="00DB70CE" w:rsidRPr="00BD51BD" w:rsidTr="00E444F2">
        <w:trPr>
          <w:trHeight w:val="795"/>
        </w:trPr>
        <w:tc>
          <w:tcPr>
            <w:tcW w:w="4077" w:type="dxa"/>
          </w:tcPr>
          <w:p w:rsidR="00DB70CE" w:rsidRPr="00BD51BD" w:rsidRDefault="00DB70CE" w:rsidP="00BD51BD">
            <w:pPr>
              <w:spacing w:line="276" w:lineRule="auto"/>
              <w:rPr>
                <w:rFonts w:ascii="Arial" w:hAnsi="Arial" w:cs="Arial"/>
                <w:sz w:val="22"/>
                <w:szCs w:val="22"/>
                <w:lang w:val="es-ES_tradnl"/>
              </w:rPr>
            </w:pPr>
          </w:p>
          <w:p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________________________________</w:t>
            </w:r>
          </w:p>
        </w:tc>
        <w:tc>
          <w:tcPr>
            <w:tcW w:w="4678" w:type="dxa"/>
          </w:tcPr>
          <w:p w:rsidR="00DB70CE" w:rsidRPr="00BD51BD" w:rsidRDefault="00DB70CE" w:rsidP="00BD51BD">
            <w:pPr>
              <w:spacing w:line="276" w:lineRule="auto"/>
              <w:rPr>
                <w:rFonts w:ascii="Arial" w:hAnsi="Arial" w:cs="Arial"/>
                <w:sz w:val="22"/>
                <w:szCs w:val="22"/>
                <w:lang w:val="es-ES_tradnl"/>
              </w:rPr>
            </w:pPr>
          </w:p>
          <w:p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w:t>
            </w:r>
          </w:p>
        </w:tc>
      </w:tr>
      <w:tr w:rsidR="00DB70CE" w:rsidRPr="00BD51BD" w:rsidTr="00E444F2">
        <w:tc>
          <w:tcPr>
            <w:tcW w:w="4077" w:type="dxa"/>
          </w:tcPr>
          <w:p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rPr>
              <w:t>XXXXXXXXXXXXXXXXXXXXXXXX</w:t>
            </w:r>
          </w:p>
        </w:tc>
        <w:tc>
          <w:tcPr>
            <w:tcW w:w="4678" w:type="dxa"/>
          </w:tcPr>
          <w:p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 xml:space="preserve"> XXXXXXXXXXXXXXXXXXXXX</w:t>
            </w:r>
          </w:p>
        </w:tc>
      </w:tr>
    </w:tbl>
    <w:p w:rsidR="00FE08B8" w:rsidRPr="00BD51BD" w:rsidRDefault="00FE08B8" w:rsidP="00BD51BD">
      <w:pPr>
        <w:spacing w:line="276" w:lineRule="auto"/>
        <w:rPr>
          <w:rFonts w:ascii="Arial" w:hAnsi="Arial" w:cs="Arial"/>
          <w:sz w:val="22"/>
          <w:szCs w:val="22"/>
        </w:rPr>
      </w:pPr>
    </w:p>
    <w:sectPr w:rsidR="00FE08B8" w:rsidRPr="00BD51BD" w:rsidSect="00BD51BD">
      <w:footerReference w:type="default" r:id="rId11"/>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BD4" w:rsidRDefault="00FD7BD4">
      <w:r>
        <w:separator/>
      </w:r>
    </w:p>
  </w:endnote>
  <w:endnote w:type="continuationSeparator" w:id="0">
    <w:p w:rsidR="00FD7BD4" w:rsidRDefault="00FD7BD4">
      <w:r>
        <w:continuationSeparator/>
      </w:r>
    </w:p>
  </w:endnote>
  <w:endnote w:type="continuationNotice" w:id="1">
    <w:p w:rsidR="00FD7BD4" w:rsidRDefault="00FD7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6A9" w:rsidRPr="001E5F4E" w:rsidRDefault="005146A9"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542F8A">
      <w:rPr>
        <w:rFonts w:ascii="Arial" w:hAnsi="Arial" w:cs="Arial"/>
        <w:noProof/>
        <w:sz w:val="18"/>
        <w:szCs w:val="16"/>
      </w:rPr>
      <w:t>28</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542F8A">
      <w:rPr>
        <w:rFonts w:ascii="Arial" w:hAnsi="Arial" w:cs="Arial"/>
        <w:noProof/>
        <w:sz w:val="18"/>
        <w:szCs w:val="16"/>
      </w:rPr>
      <w:t>29</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BD4" w:rsidRDefault="00FD7BD4">
      <w:r>
        <w:separator/>
      </w:r>
    </w:p>
  </w:footnote>
  <w:footnote w:type="continuationSeparator" w:id="0">
    <w:p w:rsidR="00FD7BD4" w:rsidRDefault="00FD7BD4">
      <w:r>
        <w:continuationSeparator/>
      </w:r>
    </w:p>
  </w:footnote>
  <w:footnote w:type="continuationNotice" w:id="1">
    <w:p w:rsidR="00FD7BD4" w:rsidRDefault="00FD7BD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512C9110"/>
    <w:lvl w:ilvl="0" w:tplc="97645202">
      <w:start w:val="1"/>
      <w:numFmt w:val="lowerLetter"/>
      <w:lvlText w:val="%1)"/>
      <w:lvlJc w:val="left"/>
      <w:pPr>
        <w:ind w:left="928"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72D95"/>
    <w:rsid w:val="000763B7"/>
    <w:rsid w:val="00080390"/>
    <w:rsid w:val="0008585F"/>
    <w:rsid w:val="00086765"/>
    <w:rsid w:val="00087588"/>
    <w:rsid w:val="00092F20"/>
    <w:rsid w:val="000A4BCF"/>
    <w:rsid w:val="000A7FE7"/>
    <w:rsid w:val="000B025E"/>
    <w:rsid w:val="000C4D59"/>
    <w:rsid w:val="000D4F98"/>
    <w:rsid w:val="000E52A3"/>
    <w:rsid w:val="00100239"/>
    <w:rsid w:val="001039C0"/>
    <w:rsid w:val="0010681C"/>
    <w:rsid w:val="001143D8"/>
    <w:rsid w:val="001225F5"/>
    <w:rsid w:val="001301BA"/>
    <w:rsid w:val="001325F3"/>
    <w:rsid w:val="0013380B"/>
    <w:rsid w:val="0013570D"/>
    <w:rsid w:val="00161E24"/>
    <w:rsid w:val="001634DD"/>
    <w:rsid w:val="001750D0"/>
    <w:rsid w:val="00175928"/>
    <w:rsid w:val="001A7A8C"/>
    <w:rsid w:val="001B0BB9"/>
    <w:rsid w:val="001B57C3"/>
    <w:rsid w:val="001B74D5"/>
    <w:rsid w:val="001C0994"/>
    <w:rsid w:val="001C172D"/>
    <w:rsid w:val="001D0B0C"/>
    <w:rsid w:val="001E5F4E"/>
    <w:rsid w:val="00220D63"/>
    <w:rsid w:val="00230CB0"/>
    <w:rsid w:val="00245FB3"/>
    <w:rsid w:val="002526C9"/>
    <w:rsid w:val="00254763"/>
    <w:rsid w:val="0025556A"/>
    <w:rsid w:val="00256352"/>
    <w:rsid w:val="0026622F"/>
    <w:rsid w:val="00271871"/>
    <w:rsid w:val="00275C5C"/>
    <w:rsid w:val="00287DBE"/>
    <w:rsid w:val="002A0142"/>
    <w:rsid w:val="002A311B"/>
    <w:rsid w:val="002B32D2"/>
    <w:rsid w:val="002C2F92"/>
    <w:rsid w:val="002D3B7A"/>
    <w:rsid w:val="002F29F8"/>
    <w:rsid w:val="002F4068"/>
    <w:rsid w:val="003009B3"/>
    <w:rsid w:val="003039E3"/>
    <w:rsid w:val="00304055"/>
    <w:rsid w:val="00310D90"/>
    <w:rsid w:val="003161B3"/>
    <w:rsid w:val="00316D49"/>
    <w:rsid w:val="00320C6E"/>
    <w:rsid w:val="00323652"/>
    <w:rsid w:val="003322D9"/>
    <w:rsid w:val="0033494E"/>
    <w:rsid w:val="00335CEF"/>
    <w:rsid w:val="00341E9B"/>
    <w:rsid w:val="003645D3"/>
    <w:rsid w:val="00365C9F"/>
    <w:rsid w:val="00390BB6"/>
    <w:rsid w:val="003921A3"/>
    <w:rsid w:val="003A051C"/>
    <w:rsid w:val="003A3D2E"/>
    <w:rsid w:val="003A634D"/>
    <w:rsid w:val="003C06FB"/>
    <w:rsid w:val="003C253B"/>
    <w:rsid w:val="003C4B3F"/>
    <w:rsid w:val="003D7D70"/>
    <w:rsid w:val="003E5A88"/>
    <w:rsid w:val="003F0DF3"/>
    <w:rsid w:val="003F19FB"/>
    <w:rsid w:val="00400832"/>
    <w:rsid w:val="00415049"/>
    <w:rsid w:val="00425D96"/>
    <w:rsid w:val="0043006F"/>
    <w:rsid w:val="00431F58"/>
    <w:rsid w:val="0045347F"/>
    <w:rsid w:val="00461A43"/>
    <w:rsid w:val="00471E73"/>
    <w:rsid w:val="00474946"/>
    <w:rsid w:val="004864DC"/>
    <w:rsid w:val="00495F57"/>
    <w:rsid w:val="004A2B7E"/>
    <w:rsid w:val="004A3B05"/>
    <w:rsid w:val="004B1264"/>
    <w:rsid w:val="004B400E"/>
    <w:rsid w:val="004B6E3B"/>
    <w:rsid w:val="004C7016"/>
    <w:rsid w:val="004D61E4"/>
    <w:rsid w:val="004E0673"/>
    <w:rsid w:val="004E5545"/>
    <w:rsid w:val="004F0295"/>
    <w:rsid w:val="004F39A9"/>
    <w:rsid w:val="004F7647"/>
    <w:rsid w:val="005146A9"/>
    <w:rsid w:val="00516266"/>
    <w:rsid w:val="005162D3"/>
    <w:rsid w:val="0054077D"/>
    <w:rsid w:val="00542F8A"/>
    <w:rsid w:val="005447FD"/>
    <w:rsid w:val="005467F4"/>
    <w:rsid w:val="00560A60"/>
    <w:rsid w:val="005719FE"/>
    <w:rsid w:val="00571B28"/>
    <w:rsid w:val="00573135"/>
    <w:rsid w:val="005C6323"/>
    <w:rsid w:val="005D282D"/>
    <w:rsid w:val="005D625C"/>
    <w:rsid w:val="005E1E45"/>
    <w:rsid w:val="005E5501"/>
    <w:rsid w:val="005F6433"/>
    <w:rsid w:val="005F7B17"/>
    <w:rsid w:val="00602C18"/>
    <w:rsid w:val="00612340"/>
    <w:rsid w:val="00622003"/>
    <w:rsid w:val="0063223F"/>
    <w:rsid w:val="00640DF6"/>
    <w:rsid w:val="00661809"/>
    <w:rsid w:val="006724C6"/>
    <w:rsid w:val="00676947"/>
    <w:rsid w:val="00680C26"/>
    <w:rsid w:val="00682DAA"/>
    <w:rsid w:val="006A0FB1"/>
    <w:rsid w:val="006D3718"/>
    <w:rsid w:val="006D47BF"/>
    <w:rsid w:val="006E23ED"/>
    <w:rsid w:val="006F58E9"/>
    <w:rsid w:val="00703E5B"/>
    <w:rsid w:val="00710080"/>
    <w:rsid w:val="00713901"/>
    <w:rsid w:val="00716BCD"/>
    <w:rsid w:val="007248C9"/>
    <w:rsid w:val="007400F0"/>
    <w:rsid w:val="00744181"/>
    <w:rsid w:val="00746A1B"/>
    <w:rsid w:val="00753F63"/>
    <w:rsid w:val="00754C16"/>
    <w:rsid w:val="00782F7E"/>
    <w:rsid w:val="00784C1F"/>
    <w:rsid w:val="007856D0"/>
    <w:rsid w:val="00790BE9"/>
    <w:rsid w:val="007B2666"/>
    <w:rsid w:val="007B5136"/>
    <w:rsid w:val="007B610B"/>
    <w:rsid w:val="007C1574"/>
    <w:rsid w:val="007D1756"/>
    <w:rsid w:val="007E0D74"/>
    <w:rsid w:val="007E4BAB"/>
    <w:rsid w:val="007E723D"/>
    <w:rsid w:val="007F3671"/>
    <w:rsid w:val="00807B64"/>
    <w:rsid w:val="00821A7E"/>
    <w:rsid w:val="008223E8"/>
    <w:rsid w:val="00822F6F"/>
    <w:rsid w:val="00827441"/>
    <w:rsid w:val="00840826"/>
    <w:rsid w:val="008448F3"/>
    <w:rsid w:val="00870232"/>
    <w:rsid w:val="00871BA7"/>
    <w:rsid w:val="008755AF"/>
    <w:rsid w:val="008A3372"/>
    <w:rsid w:val="008B21EA"/>
    <w:rsid w:val="008B31FE"/>
    <w:rsid w:val="008C1225"/>
    <w:rsid w:val="008C471F"/>
    <w:rsid w:val="008D4296"/>
    <w:rsid w:val="00902FD2"/>
    <w:rsid w:val="00910A38"/>
    <w:rsid w:val="00912DA6"/>
    <w:rsid w:val="00923FBD"/>
    <w:rsid w:val="00926328"/>
    <w:rsid w:val="00943787"/>
    <w:rsid w:val="00943DF0"/>
    <w:rsid w:val="00954F0D"/>
    <w:rsid w:val="00956C2B"/>
    <w:rsid w:val="00957F4F"/>
    <w:rsid w:val="009700F2"/>
    <w:rsid w:val="009712F5"/>
    <w:rsid w:val="00974FE0"/>
    <w:rsid w:val="0097514A"/>
    <w:rsid w:val="00984664"/>
    <w:rsid w:val="00987731"/>
    <w:rsid w:val="00997A2E"/>
    <w:rsid w:val="009A7B61"/>
    <w:rsid w:val="009B0535"/>
    <w:rsid w:val="009B3F03"/>
    <w:rsid w:val="009B5690"/>
    <w:rsid w:val="009C0813"/>
    <w:rsid w:val="009C770F"/>
    <w:rsid w:val="009E79E6"/>
    <w:rsid w:val="009E7E1B"/>
    <w:rsid w:val="009F12E1"/>
    <w:rsid w:val="009F32B6"/>
    <w:rsid w:val="009F4574"/>
    <w:rsid w:val="009F7CE4"/>
    <w:rsid w:val="00A00924"/>
    <w:rsid w:val="00A0120A"/>
    <w:rsid w:val="00A04657"/>
    <w:rsid w:val="00A1530C"/>
    <w:rsid w:val="00A1734D"/>
    <w:rsid w:val="00A17BFA"/>
    <w:rsid w:val="00A30158"/>
    <w:rsid w:val="00A32760"/>
    <w:rsid w:val="00A37733"/>
    <w:rsid w:val="00A45AAA"/>
    <w:rsid w:val="00A64319"/>
    <w:rsid w:val="00A77BAD"/>
    <w:rsid w:val="00A87A82"/>
    <w:rsid w:val="00AC78D8"/>
    <w:rsid w:val="00AF1992"/>
    <w:rsid w:val="00AF4D0E"/>
    <w:rsid w:val="00AF6472"/>
    <w:rsid w:val="00AF6CB1"/>
    <w:rsid w:val="00B17668"/>
    <w:rsid w:val="00B2156E"/>
    <w:rsid w:val="00B26E42"/>
    <w:rsid w:val="00B31F1B"/>
    <w:rsid w:val="00B34694"/>
    <w:rsid w:val="00B349AF"/>
    <w:rsid w:val="00B34D5A"/>
    <w:rsid w:val="00B42289"/>
    <w:rsid w:val="00B64DDD"/>
    <w:rsid w:val="00B77A17"/>
    <w:rsid w:val="00B77ACE"/>
    <w:rsid w:val="00B82928"/>
    <w:rsid w:val="00B8774F"/>
    <w:rsid w:val="00B9469E"/>
    <w:rsid w:val="00BB2C4F"/>
    <w:rsid w:val="00BC1AEB"/>
    <w:rsid w:val="00BC487E"/>
    <w:rsid w:val="00BD51BD"/>
    <w:rsid w:val="00BD76E9"/>
    <w:rsid w:val="00BE5609"/>
    <w:rsid w:val="00BF02B6"/>
    <w:rsid w:val="00BF1BE1"/>
    <w:rsid w:val="00C07BE2"/>
    <w:rsid w:val="00C15029"/>
    <w:rsid w:val="00C16CE0"/>
    <w:rsid w:val="00C17BBB"/>
    <w:rsid w:val="00C2214A"/>
    <w:rsid w:val="00C24D17"/>
    <w:rsid w:val="00C30064"/>
    <w:rsid w:val="00C34F8A"/>
    <w:rsid w:val="00C42E2C"/>
    <w:rsid w:val="00C52C15"/>
    <w:rsid w:val="00C53ABF"/>
    <w:rsid w:val="00C6682E"/>
    <w:rsid w:val="00C731B7"/>
    <w:rsid w:val="00CA10EA"/>
    <w:rsid w:val="00CB2072"/>
    <w:rsid w:val="00CB6964"/>
    <w:rsid w:val="00CC4A07"/>
    <w:rsid w:val="00CE0D15"/>
    <w:rsid w:val="00CF27E4"/>
    <w:rsid w:val="00D03692"/>
    <w:rsid w:val="00D05CF3"/>
    <w:rsid w:val="00D11571"/>
    <w:rsid w:val="00D20514"/>
    <w:rsid w:val="00D212CC"/>
    <w:rsid w:val="00D2640B"/>
    <w:rsid w:val="00D32FD1"/>
    <w:rsid w:val="00D33F96"/>
    <w:rsid w:val="00D357BE"/>
    <w:rsid w:val="00D45EF0"/>
    <w:rsid w:val="00D45F63"/>
    <w:rsid w:val="00D5383B"/>
    <w:rsid w:val="00D92815"/>
    <w:rsid w:val="00DA456E"/>
    <w:rsid w:val="00DB70CE"/>
    <w:rsid w:val="00DC3870"/>
    <w:rsid w:val="00DC408F"/>
    <w:rsid w:val="00DC6237"/>
    <w:rsid w:val="00DD1600"/>
    <w:rsid w:val="00DF0C5B"/>
    <w:rsid w:val="00DF6F74"/>
    <w:rsid w:val="00E01762"/>
    <w:rsid w:val="00E0198C"/>
    <w:rsid w:val="00E06E26"/>
    <w:rsid w:val="00E13193"/>
    <w:rsid w:val="00E1544C"/>
    <w:rsid w:val="00E26F18"/>
    <w:rsid w:val="00E376B2"/>
    <w:rsid w:val="00E37840"/>
    <w:rsid w:val="00E444F2"/>
    <w:rsid w:val="00E61334"/>
    <w:rsid w:val="00E82A2C"/>
    <w:rsid w:val="00E82F18"/>
    <w:rsid w:val="00E8431A"/>
    <w:rsid w:val="00E848F7"/>
    <w:rsid w:val="00E96213"/>
    <w:rsid w:val="00E97A45"/>
    <w:rsid w:val="00EC2BE9"/>
    <w:rsid w:val="00ED6097"/>
    <w:rsid w:val="00ED7702"/>
    <w:rsid w:val="00EE5FC7"/>
    <w:rsid w:val="00EE6288"/>
    <w:rsid w:val="00EE7431"/>
    <w:rsid w:val="00EF4ABA"/>
    <w:rsid w:val="00EF6361"/>
    <w:rsid w:val="00F000EF"/>
    <w:rsid w:val="00F060E3"/>
    <w:rsid w:val="00F07D26"/>
    <w:rsid w:val="00F125FF"/>
    <w:rsid w:val="00F12AAD"/>
    <w:rsid w:val="00F21865"/>
    <w:rsid w:val="00F2239F"/>
    <w:rsid w:val="00F31772"/>
    <w:rsid w:val="00F3192C"/>
    <w:rsid w:val="00F4609D"/>
    <w:rsid w:val="00F569F0"/>
    <w:rsid w:val="00F62C4E"/>
    <w:rsid w:val="00F62F47"/>
    <w:rsid w:val="00F64C5F"/>
    <w:rsid w:val="00F64CAC"/>
    <w:rsid w:val="00F9244D"/>
    <w:rsid w:val="00FA4718"/>
    <w:rsid w:val="00FA4BCB"/>
    <w:rsid w:val="00FA6AFB"/>
    <w:rsid w:val="00FC17DD"/>
    <w:rsid w:val="00FD0DDC"/>
    <w:rsid w:val="00FD7BD4"/>
    <w:rsid w:val="00FE08B8"/>
    <w:rsid w:val="00FE6D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nhideWhenUsed/>
    <w:rsid w:val="000A4BCF"/>
    <w:rPr>
      <w:sz w:val="20"/>
      <w:szCs w:val="20"/>
    </w:rPr>
  </w:style>
  <w:style w:type="character" w:customStyle="1" w:styleId="TextocomentarioCar">
    <w:name w:val="Texto comentario Car"/>
    <w:link w:val="Textocomentario"/>
    <w:qFormat/>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26dd018fdb0d52ff877185fae2f4b2d4">
  <xsd:schema xmlns:xsd="http://www.w3.org/2001/XMLSchema" xmlns:xs="http://www.w3.org/2001/XMLSchema" xmlns:p="http://schemas.microsoft.com/office/2006/metadata/properties" xmlns:ns2="http://schemas.microsoft.com/sharepoint/v4" targetNamespace="http://schemas.microsoft.com/office/2006/metadata/properties" ma:root="true" ma:fieldsID="c90194199c3d9d7004dcc18b219cf329"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86886-AF1F-4B7D-B502-E0AA4A91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3.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A75D4576-2186-485A-A425-0409FBE39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11400</Words>
  <Characters>62704</Characters>
  <Application>Microsoft Office Word</Application>
  <DocSecurity>0</DocSecurity>
  <Lines>522</Lines>
  <Paragraphs>147</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Castaneda Camacho</dc:creator>
  <cp:lastModifiedBy>Sánchez Avila José Carlos</cp:lastModifiedBy>
  <cp:revision>3</cp:revision>
  <dcterms:created xsi:type="dcterms:W3CDTF">2023-07-29T00:34:00Z</dcterms:created>
  <dcterms:modified xsi:type="dcterms:W3CDTF">2023-07-29T00:35:00Z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